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FCE35" w14:textId="77777777" w:rsidR="009976DE" w:rsidRPr="004E08EC" w:rsidRDefault="009976DE" w:rsidP="005C60B7">
      <w:pPr>
        <w:spacing w:after="0" w:line="240" w:lineRule="auto"/>
        <w:jc w:val="right"/>
        <w:rPr>
          <w:rFonts w:ascii="Times New Roman" w:hAnsi="Times New Roman" w:cs="Times New Roman"/>
          <w:sz w:val="24"/>
          <w:szCs w:val="24"/>
        </w:rPr>
      </w:pPr>
      <w:r w:rsidRPr="004E08EC">
        <w:rPr>
          <w:rFonts w:ascii="Times New Roman" w:hAnsi="Times New Roman" w:cs="Times New Roman"/>
          <w:sz w:val="24"/>
          <w:szCs w:val="24"/>
        </w:rPr>
        <w:t>Приложение к Приказу</w:t>
      </w:r>
    </w:p>
    <w:p w14:paraId="18A692DC" w14:textId="77777777" w:rsidR="009976DE" w:rsidRPr="004E08EC" w:rsidRDefault="009976DE" w:rsidP="005C60B7">
      <w:pPr>
        <w:spacing w:after="0" w:line="240" w:lineRule="auto"/>
        <w:jc w:val="right"/>
        <w:rPr>
          <w:rFonts w:ascii="Times New Roman" w:hAnsi="Times New Roman" w:cs="Times New Roman"/>
          <w:sz w:val="24"/>
          <w:szCs w:val="24"/>
        </w:rPr>
      </w:pPr>
      <w:r w:rsidRPr="004E08EC">
        <w:rPr>
          <w:rFonts w:ascii="Times New Roman" w:hAnsi="Times New Roman" w:cs="Times New Roman"/>
          <w:sz w:val="24"/>
          <w:szCs w:val="24"/>
        </w:rPr>
        <w:t xml:space="preserve">                                                                        Министерства здравоохранения</w:t>
      </w:r>
    </w:p>
    <w:p w14:paraId="495CBFF6" w14:textId="77777777" w:rsidR="009976DE" w:rsidRPr="004E08EC" w:rsidRDefault="009976DE" w:rsidP="005C60B7">
      <w:pPr>
        <w:spacing w:after="0" w:line="240" w:lineRule="auto"/>
        <w:jc w:val="right"/>
        <w:rPr>
          <w:rFonts w:ascii="Times New Roman" w:hAnsi="Times New Roman" w:cs="Times New Roman"/>
          <w:b/>
          <w:sz w:val="24"/>
          <w:szCs w:val="24"/>
        </w:rPr>
      </w:pPr>
      <w:r w:rsidRPr="004E08EC">
        <w:rPr>
          <w:rFonts w:ascii="Times New Roman" w:hAnsi="Times New Roman" w:cs="Times New Roman"/>
          <w:sz w:val="24"/>
          <w:szCs w:val="24"/>
        </w:rPr>
        <w:t xml:space="preserve">                                                                        Приднестровской Молдавской Республики   </w:t>
      </w:r>
    </w:p>
    <w:p w14:paraId="063D297F" w14:textId="77777777" w:rsidR="009976DE" w:rsidRPr="004E08EC" w:rsidRDefault="009976DE" w:rsidP="005C60B7">
      <w:pPr>
        <w:spacing w:after="0" w:line="240" w:lineRule="auto"/>
        <w:jc w:val="right"/>
        <w:rPr>
          <w:rFonts w:ascii="Times New Roman" w:hAnsi="Times New Roman" w:cs="Times New Roman"/>
          <w:sz w:val="24"/>
          <w:szCs w:val="24"/>
        </w:rPr>
      </w:pPr>
      <w:r w:rsidRPr="004E08EC">
        <w:rPr>
          <w:rFonts w:ascii="Times New Roman" w:hAnsi="Times New Roman" w:cs="Times New Roman"/>
          <w:sz w:val="24"/>
          <w:szCs w:val="24"/>
        </w:rPr>
        <w:t xml:space="preserve">                                                                         от «_____» __________2025 года №_____</w:t>
      </w:r>
    </w:p>
    <w:p w14:paraId="736D9A8A"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p w14:paraId="4ECEA32F"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p w14:paraId="68571013" w14:textId="77777777" w:rsidR="009976DE" w:rsidRPr="004E08EC" w:rsidRDefault="009976DE" w:rsidP="004E08EC">
      <w:pPr>
        <w:spacing w:line="360" w:lineRule="auto"/>
        <w:rPr>
          <w:rFonts w:ascii="Times New Roman" w:hAnsi="Times New Roman" w:cs="Times New Roman"/>
          <w:bCs/>
          <w:sz w:val="24"/>
          <w:szCs w:val="24"/>
        </w:rPr>
      </w:pPr>
    </w:p>
    <w:p w14:paraId="6F10861C" w14:textId="77777777" w:rsidR="009976DE" w:rsidRPr="004E08EC" w:rsidRDefault="009976DE" w:rsidP="004E08EC">
      <w:pPr>
        <w:spacing w:line="360" w:lineRule="auto"/>
        <w:jc w:val="center"/>
        <w:rPr>
          <w:rFonts w:ascii="Times New Roman" w:hAnsi="Times New Roman" w:cs="Times New Roman"/>
          <w:bCs/>
          <w:sz w:val="24"/>
          <w:szCs w:val="24"/>
        </w:rPr>
      </w:pPr>
    </w:p>
    <w:p w14:paraId="67F5DEE0" w14:textId="77777777" w:rsidR="009976DE" w:rsidRPr="004E08EC" w:rsidRDefault="009976DE" w:rsidP="004E08EC">
      <w:pPr>
        <w:spacing w:line="360" w:lineRule="auto"/>
        <w:jc w:val="center"/>
        <w:rPr>
          <w:rFonts w:ascii="Times New Roman" w:hAnsi="Times New Roman" w:cs="Times New Roman"/>
          <w:bCs/>
          <w:sz w:val="24"/>
          <w:szCs w:val="24"/>
        </w:rPr>
      </w:pPr>
    </w:p>
    <w:p w14:paraId="5E741735" w14:textId="77777777" w:rsidR="009976DE" w:rsidRPr="004E08EC" w:rsidRDefault="009976DE" w:rsidP="004E08EC">
      <w:pPr>
        <w:spacing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Клинические рекомендации</w:t>
      </w:r>
    </w:p>
    <w:p w14:paraId="26AB324F" w14:textId="77777777" w:rsidR="009976DE" w:rsidRPr="00C13D08" w:rsidRDefault="009976DE" w:rsidP="004E08EC">
      <w:pPr>
        <w:shd w:val="clear" w:color="auto" w:fill="FFFFFF"/>
        <w:spacing w:line="360" w:lineRule="auto"/>
        <w:jc w:val="center"/>
        <w:rPr>
          <w:rFonts w:ascii="Times New Roman" w:hAnsi="Times New Roman" w:cs="Times New Roman"/>
          <w:b/>
          <w:sz w:val="28"/>
          <w:szCs w:val="28"/>
        </w:rPr>
      </w:pPr>
      <w:r w:rsidRPr="00C13D08">
        <w:rPr>
          <w:rFonts w:ascii="Times New Roman" w:hAnsi="Times New Roman" w:cs="Times New Roman"/>
          <w:b/>
          <w:sz w:val="28"/>
          <w:szCs w:val="28"/>
        </w:rPr>
        <w:t xml:space="preserve">«Туберкулез у взрослых» </w:t>
      </w:r>
    </w:p>
    <w:p w14:paraId="10B5C350"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p w14:paraId="281299E6"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p w14:paraId="6CA6CB1E"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p w14:paraId="55CB3170"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p w14:paraId="6F34731F"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p w14:paraId="4A315982"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p w14:paraId="6243A3C5" w14:textId="72B402AC" w:rsidR="009976DE" w:rsidRPr="004E08EC" w:rsidRDefault="009976DE" w:rsidP="004E08EC">
      <w:pPr>
        <w:spacing w:line="360" w:lineRule="auto"/>
        <w:jc w:val="both"/>
        <w:rPr>
          <w:rFonts w:ascii="Times New Roman" w:hAnsi="Times New Roman" w:cs="Times New Roman"/>
          <w:bCs/>
          <w:sz w:val="24"/>
          <w:szCs w:val="24"/>
        </w:rPr>
      </w:pPr>
      <w:r w:rsidRPr="004E08EC">
        <w:rPr>
          <w:rStyle w:val="apple-style-span"/>
          <w:rFonts w:ascii="Times New Roman" w:hAnsi="Times New Roman" w:cs="Times New Roman"/>
          <w:b/>
          <w:bCs/>
          <w:sz w:val="24"/>
          <w:szCs w:val="24"/>
        </w:rPr>
        <w:t>Коды по Международной статистической классификации болезней и проблем, связанных со здоровьем (МКБ 10):</w:t>
      </w:r>
      <w:r w:rsidRPr="004E08EC">
        <w:rPr>
          <w:rFonts w:ascii="Times New Roman" w:hAnsi="Times New Roman" w:cs="Times New Roman"/>
          <w:sz w:val="24"/>
          <w:szCs w:val="24"/>
        </w:rPr>
        <w:t xml:space="preserve"> </w:t>
      </w:r>
      <w:r w:rsidRPr="004E08EC">
        <w:rPr>
          <w:rFonts w:ascii="Times New Roman" w:hAnsi="Times New Roman" w:cs="Times New Roman"/>
          <w:bCs/>
          <w:sz w:val="24"/>
          <w:szCs w:val="24"/>
        </w:rPr>
        <w:t>А15</w:t>
      </w:r>
      <w:r w:rsidR="00CF4691">
        <w:rPr>
          <w:rFonts w:ascii="Times New Roman" w:hAnsi="Times New Roman" w:cs="Times New Roman"/>
          <w:bCs/>
          <w:sz w:val="24"/>
          <w:szCs w:val="24"/>
        </w:rPr>
        <w:t>\</w:t>
      </w:r>
      <w:r w:rsidRPr="004E08EC">
        <w:rPr>
          <w:rFonts w:ascii="Times New Roman" w:hAnsi="Times New Roman" w:cs="Times New Roman"/>
          <w:bCs/>
          <w:sz w:val="24"/>
          <w:szCs w:val="24"/>
        </w:rPr>
        <w:t>А16</w:t>
      </w:r>
      <w:r w:rsidR="00CF4691">
        <w:rPr>
          <w:rFonts w:ascii="Times New Roman" w:hAnsi="Times New Roman" w:cs="Times New Roman"/>
          <w:bCs/>
          <w:sz w:val="24"/>
          <w:szCs w:val="24"/>
        </w:rPr>
        <w:t>\</w:t>
      </w:r>
      <w:r w:rsidRPr="004E08EC">
        <w:rPr>
          <w:rFonts w:ascii="Times New Roman" w:hAnsi="Times New Roman" w:cs="Times New Roman"/>
          <w:bCs/>
          <w:sz w:val="24"/>
          <w:szCs w:val="24"/>
        </w:rPr>
        <w:t xml:space="preserve"> А17.0.1.8.9</w:t>
      </w:r>
      <w:r w:rsidR="00CF4691">
        <w:rPr>
          <w:rFonts w:ascii="Times New Roman" w:hAnsi="Times New Roman" w:cs="Times New Roman"/>
          <w:bCs/>
          <w:sz w:val="24"/>
          <w:szCs w:val="24"/>
        </w:rPr>
        <w:t>\</w:t>
      </w:r>
      <w:r w:rsidRPr="004E08EC">
        <w:rPr>
          <w:rFonts w:ascii="Times New Roman" w:hAnsi="Times New Roman" w:cs="Times New Roman"/>
          <w:bCs/>
          <w:sz w:val="24"/>
          <w:szCs w:val="24"/>
        </w:rPr>
        <w:t xml:space="preserve"> А18.0</w:t>
      </w:r>
      <w:r w:rsidR="00CF4691">
        <w:rPr>
          <w:rFonts w:ascii="Times New Roman" w:hAnsi="Times New Roman" w:cs="Times New Roman"/>
          <w:bCs/>
          <w:sz w:val="24"/>
          <w:szCs w:val="24"/>
        </w:rPr>
        <w:t>\</w:t>
      </w:r>
      <w:r w:rsidRPr="004E08EC">
        <w:rPr>
          <w:rFonts w:ascii="Times New Roman" w:hAnsi="Times New Roman" w:cs="Times New Roman"/>
          <w:bCs/>
          <w:sz w:val="24"/>
          <w:szCs w:val="24"/>
        </w:rPr>
        <w:t>А18.1</w:t>
      </w:r>
      <w:r w:rsidR="00CF4691">
        <w:rPr>
          <w:rFonts w:ascii="Times New Roman" w:hAnsi="Times New Roman" w:cs="Times New Roman"/>
          <w:bCs/>
          <w:sz w:val="24"/>
          <w:szCs w:val="24"/>
        </w:rPr>
        <w:t>\</w:t>
      </w:r>
      <w:r w:rsidRPr="004E08EC">
        <w:rPr>
          <w:rFonts w:ascii="Times New Roman" w:hAnsi="Times New Roman" w:cs="Times New Roman"/>
          <w:bCs/>
          <w:sz w:val="24"/>
          <w:szCs w:val="24"/>
        </w:rPr>
        <w:t xml:space="preserve"> А18.2</w:t>
      </w:r>
      <w:r w:rsidR="00CF4691">
        <w:rPr>
          <w:rFonts w:ascii="Times New Roman" w:hAnsi="Times New Roman" w:cs="Times New Roman"/>
          <w:bCs/>
          <w:sz w:val="24"/>
          <w:szCs w:val="24"/>
        </w:rPr>
        <w:t>\</w:t>
      </w:r>
      <w:r w:rsidRPr="004E08EC">
        <w:rPr>
          <w:rFonts w:ascii="Times New Roman" w:hAnsi="Times New Roman" w:cs="Times New Roman"/>
          <w:bCs/>
          <w:sz w:val="24"/>
          <w:szCs w:val="24"/>
        </w:rPr>
        <w:t xml:space="preserve"> А18.3</w:t>
      </w:r>
      <w:r w:rsidR="00CF4691">
        <w:rPr>
          <w:rFonts w:ascii="Times New Roman" w:hAnsi="Times New Roman" w:cs="Times New Roman"/>
          <w:bCs/>
          <w:sz w:val="24"/>
          <w:szCs w:val="24"/>
        </w:rPr>
        <w:t>\</w:t>
      </w:r>
      <w:r w:rsidRPr="004E08EC">
        <w:rPr>
          <w:rFonts w:ascii="Times New Roman" w:hAnsi="Times New Roman" w:cs="Times New Roman"/>
          <w:bCs/>
          <w:sz w:val="24"/>
          <w:szCs w:val="24"/>
        </w:rPr>
        <w:t>А18.4</w:t>
      </w:r>
      <w:r w:rsidR="00CF4691" w:rsidRPr="00CF4691">
        <w:rPr>
          <w:rFonts w:ascii="Times New Roman" w:hAnsi="Times New Roman" w:cs="Times New Roman"/>
          <w:bCs/>
          <w:sz w:val="24"/>
          <w:szCs w:val="24"/>
        </w:rPr>
        <w:t>\</w:t>
      </w:r>
      <w:r w:rsidRPr="004E08EC">
        <w:rPr>
          <w:rFonts w:ascii="Times New Roman" w:hAnsi="Times New Roman" w:cs="Times New Roman"/>
          <w:bCs/>
          <w:sz w:val="24"/>
          <w:szCs w:val="24"/>
        </w:rPr>
        <w:t xml:space="preserve"> А18.5</w:t>
      </w:r>
      <w:r w:rsidR="00CF4691">
        <w:rPr>
          <w:rFonts w:ascii="Times New Roman" w:hAnsi="Times New Roman" w:cs="Times New Roman"/>
          <w:bCs/>
          <w:sz w:val="24"/>
          <w:szCs w:val="24"/>
        </w:rPr>
        <w:t>\</w:t>
      </w:r>
      <w:r w:rsidRPr="004E08EC">
        <w:rPr>
          <w:rFonts w:ascii="Times New Roman" w:hAnsi="Times New Roman" w:cs="Times New Roman"/>
          <w:bCs/>
          <w:sz w:val="24"/>
          <w:szCs w:val="24"/>
        </w:rPr>
        <w:t>А18.6</w:t>
      </w:r>
      <w:r w:rsidR="00CF4691">
        <w:rPr>
          <w:rFonts w:ascii="Times New Roman" w:hAnsi="Times New Roman" w:cs="Times New Roman"/>
          <w:bCs/>
          <w:sz w:val="24"/>
          <w:szCs w:val="24"/>
        </w:rPr>
        <w:t>\</w:t>
      </w:r>
      <w:r w:rsidRPr="004E08EC">
        <w:rPr>
          <w:rFonts w:ascii="Times New Roman" w:hAnsi="Times New Roman" w:cs="Times New Roman"/>
          <w:bCs/>
          <w:sz w:val="24"/>
          <w:szCs w:val="24"/>
        </w:rPr>
        <w:t xml:space="preserve"> А19</w:t>
      </w:r>
    </w:p>
    <w:p w14:paraId="57EEAAB6" w14:textId="77777777" w:rsidR="009976DE" w:rsidRPr="004E08EC" w:rsidRDefault="009976DE" w:rsidP="004E08EC">
      <w:pPr>
        <w:spacing w:line="360" w:lineRule="auto"/>
        <w:jc w:val="both"/>
        <w:rPr>
          <w:rFonts w:ascii="Times New Roman" w:hAnsi="Times New Roman" w:cs="Times New Roman"/>
          <w:bCs/>
          <w:sz w:val="24"/>
          <w:szCs w:val="24"/>
        </w:rPr>
      </w:pPr>
    </w:p>
    <w:p w14:paraId="7A17E267" w14:textId="77777777" w:rsidR="009976DE" w:rsidRPr="004E08EC" w:rsidRDefault="009976DE" w:rsidP="004E08EC">
      <w:pPr>
        <w:spacing w:line="360" w:lineRule="auto"/>
        <w:jc w:val="both"/>
        <w:rPr>
          <w:rFonts w:ascii="Times New Roman" w:hAnsi="Times New Roman" w:cs="Times New Roman"/>
          <w:bCs/>
          <w:sz w:val="24"/>
          <w:szCs w:val="24"/>
        </w:rPr>
      </w:pPr>
      <w:r w:rsidRPr="004E08EC">
        <w:rPr>
          <w:rFonts w:ascii="Times New Roman" w:hAnsi="Times New Roman" w:cs="Times New Roman"/>
          <w:b/>
          <w:sz w:val="24"/>
          <w:szCs w:val="24"/>
        </w:rPr>
        <w:t xml:space="preserve">Возрастная группа: </w:t>
      </w:r>
      <w:r w:rsidRPr="004E08EC">
        <w:rPr>
          <w:rFonts w:ascii="Times New Roman" w:hAnsi="Times New Roman" w:cs="Times New Roman"/>
          <w:bCs/>
          <w:sz w:val="24"/>
          <w:szCs w:val="24"/>
        </w:rPr>
        <w:t>взрослые</w:t>
      </w:r>
    </w:p>
    <w:p w14:paraId="015584E7" w14:textId="77777777" w:rsidR="009976DE" w:rsidRPr="004E08EC" w:rsidRDefault="009976DE" w:rsidP="004E08EC">
      <w:pPr>
        <w:spacing w:line="360" w:lineRule="auto"/>
        <w:jc w:val="both"/>
        <w:rPr>
          <w:rFonts w:ascii="Times New Roman" w:hAnsi="Times New Roman" w:cs="Times New Roman"/>
          <w:b/>
          <w:sz w:val="24"/>
          <w:szCs w:val="24"/>
        </w:rPr>
      </w:pPr>
    </w:p>
    <w:p w14:paraId="48D85295" w14:textId="77777777" w:rsidR="009976DE" w:rsidRPr="004E08EC" w:rsidRDefault="009976DE" w:rsidP="004E08EC">
      <w:pPr>
        <w:spacing w:line="360" w:lineRule="auto"/>
        <w:jc w:val="both"/>
        <w:rPr>
          <w:rFonts w:ascii="Times New Roman" w:hAnsi="Times New Roman" w:cs="Times New Roman"/>
          <w:sz w:val="24"/>
          <w:szCs w:val="24"/>
        </w:rPr>
      </w:pPr>
      <w:r w:rsidRPr="004E08EC">
        <w:rPr>
          <w:rFonts w:ascii="Times New Roman" w:hAnsi="Times New Roman" w:cs="Times New Roman"/>
          <w:b/>
          <w:sz w:val="24"/>
          <w:szCs w:val="24"/>
        </w:rPr>
        <w:t>Год утверждения:</w:t>
      </w:r>
      <w:r w:rsidRPr="004E08EC">
        <w:rPr>
          <w:rFonts w:ascii="Times New Roman" w:hAnsi="Times New Roman" w:cs="Times New Roman"/>
          <w:sz w:val="24"/>
          <w:szCs w:val="24"/>
        </w:rPr>
        <w:t xml:space="preserve"> </w:t>
      </w:r>
      <w:r w:rsidRPr="004E08EC">
        <w:rPr>
          <w:rFonts w:ascii="Times New Roman" w:hAnsi="Times New Roman" w:cs="Times New Roman"/>
          <w:bCs/>
          <w:sz w:val="24"/>
          <w:szCs w:val="24"/>
        </w:rPr>
        <w:t>2025 год (пересмотр каждые 5 лет)</w:t>
      </w:r>
    </w:p>
    <w:p w14:paraId="2DE4EE9B" w14:textId="77777777" w:rsidR="009976DE" w:rsidRDefault="009976DE" w:rsidP="004E08EC">
      <w:pPr>
        <w:spacing w:line="360" w:lineRule="auto"/>
        <w:jc w:val="both"/>
        <w:rPr>
          <w:rFonts w:ascii="Times New Roman" w:hAnsi="Times New Roman" w:cs="Times New Roman"/>
          <w:sz w:val="24"/>
          <w:szCs w:val="24"/>
        </w:rPr>
      </w:pPr>
    </w:p>
    <w:p w14:paraId="3050698D" w14:textId="77777777" w:rsidR="00B17E9C" w:rsidRDefault="00B17E9C" w:rsidP="004E08EC">
      <w:pPr>
        <w:spacing w:line="360" w:lineRule="auto"/>
        <w:jc w:val="both"/>
        <w:rPr>
          <w:rFonts w:ascii="Times New Roman" w:hAnsi="Times New Roman" w:cs="Times New Roman"/>
          <w:sz w:val="24"/>
          <w:szCs w:val="24"/>
        </w:rPr>
      </w:pPr>
    </w:p>
    <w:p w14:paraId="21238799" w14:textId="77777777" w:rsidR="00B17E9C" w:rsidRDefault="00B17E9C" w:rsidP="004E08EC">
      <w:pPr>
        <w:spacing w:line="360" w:lineRule="auto"/>
        <w:jc w:val="both"/>
        <w:rPr>
          <w:rFonts w:ascii="Times New Roman" w:hAnsi="Times New Roman" w:cs="Times New Roman"/>
          <w:sz w:val="24"/>
          <w:szCs w:val="24"/>
        </w:rPr>
      </w:pPr>
    </w:p>
    <w:p w14:paraId="0AA22AA0" w14:textId="77777777" w:rsidR="00B17E9C" w:rsidRPr="004E08EC" w:rsidRDefault="00B17E9C" w:rsidP="004E08EC">
      <w:pPr>
        <w:spacing w:line="360" w:lineRule="auto"/>
        <w:jc w:val="both"/>
        <w:rPr>
          <w:rFonts w:ascii="Times New Roman" w:hAnsi="Times New Roman" w:cs="Times New Roman"/>
          <w:sz w:val="24"/>
          <w:szCs w:val="24"/>
        </w:rPr>
      </w:pPr>
    </w:p>
    <w:p w14:paraId="1F31B1C1" w14:textId="77777777" w:rsidR="009976DE" w:rsidRPr="004E08EC" w:rsidRDefault="009976DE" w:rsidP="004E08EC">
      <w:pPr>
        <w:shd w:val="clear" w:color="auto" w:fill="FFFFFF"/>
        <w:spacing w:line="360" w:lineRule="auto"/>
        <w:jc w:val="both"/>
        <w:rPr>
          <w:rFonts w:ascii="Times New Roman" w:hAnsi="Times New Roman" w:cs="Times New Roman"/>
          <w:sz w:val="24"/>
          <w:szCs w:val="24"/>
        </w:rPr>
      </w:pPr>
    </w:p>
    <w:sdt>
      <w:sdtPr>
        <w:rPr>
          <w:rFonts w:ascii="Times New Roman" w:eastAsiaTheme="minorHAnsi" w:hAnsi="Times New Roman" w:cstheme="minorBidi"/>
          <w:b w:val="0"/>
          <w:bCs w:val="0"/>
          <w:noProof/>
          <w:color w:val="auto"/>
          <w:sz w:val="24"/>
          <w:szCs w:val="24"/>
          <w:lang w:eastAsia="en-US"/>
        </w:rPr>
        <w:id w:val="16467809"/>
        <w:docPartObj>
          <w:docPartGallery w:val="Table of Contents"/>
          <w:docPartUnique/>
        </w:docPartObj>
      </w:sdtPr>
      <w:sdtEndPr>
        <w:rPr>
          <w:rFonts w:eastAsia="Times New Roman" w:cs="Times New Roman"/>
          <w:lang w:eastAsia="ru-RU"/>
        </w:rPr>
      </w:sdtEndPr>
      <w:sdtContent>
        <w:p w14:paraId="507CE8D8" w14:textId="77777777" w:rsidR="009976DE" w:rsidRPr="00C13D08" w:rsidRDefault="009976DE" w:rsidP="00C13D08">
          <w:pPr>
            <w:pStyle w:val="a4"/>
            <w:spacing w:before="0" w:line="360" w:lineRule="auto"/>
            <w:ind w:firstLine="709"/>
            <w:jc w:val="center"/>
            <w:rPr>
              <w:rFonts w:ascii="Times New Roman" w:hAnsi="Times New Roman"/>
              <w:b w:val="0"/>
              <w:bCs w:val="0"/>
              <w:color w:val="auto"/>
              <w:sz w:val="24"/>
              <w:szCs w:val="24"/>
            </w:rPr>
          </w:pPr>
          <w:r w:rsidRPr="00C13D08">
            <w:rPr>
              <w:rFonts w:ascii="Times New Roman" w:hAnsi="Times New Roman"/>
              <w:b w:val="0"/>
              <w:bCs w:val="0"/>
              <w:color w:val="auto"/>
              <w:sz w:val="24"/>
              <w:szCs w:val="24"/>
            </w:rPr>
            <w:t>Оглавление</w:t>
          </w:r>
        </w:p>
        <w:p w14:paraId="26D2AC0A" w14:textId="3A86054D" w:rsidR="00C13D08" w:rsidRPr="00312C92" w:rsidRDefault="009976DE" w:rsidP="00B17E9C">
          <w:pPr>
            <w:pStyle w:val="11"/>
            <w:jc w:val="both"/>
            <w:rPr>
              <w:rFonts w:asciiTheme="minorHAnsi" w:eastAsiaTheme="minorEastAsia" w:hAnsiTheme="minorHAnsi" w:cstheme="minorBidi"/>
              <w:kern w:val="2"/>
              <w14:ligatures w14:val="standardContextual"/>
            </w:rPr>
          </w:pPr>
          <w:r w:rsidRPr="00312C92">
            <w:fldChar w:fldCharType="begin"/>
          </w:r>
          <w:r w:rsidRPr="00312C92">
            <w:instrText xml:space="preserve"> TOC \o "1-3" \h \z \u </w:instrText>
          </w:r>
          <w:r w:rsidRPr="00312C92">
            <w:fldChar w:fldCharType="separate"/>
          </w:r>
          <w:hyperlink w:anchor="_Toc208493303" w:history="1">
            <w:r w:rsidR="00C13D08" w:rsidRPr="00312C92">
              <w:rPr>
                <w:rStyle w:val="a3"/>
              </w:rPr>
              <w:t>Список</w:t>
            </w:r>
            <w:r w:rsidR="00C13D08" w:rsidRPr="00312C92">
              <w:rPr>
                <w:rStyle w:val="a3"/>
                <w:spacing w:val="-1"/>
              </w:rPr>
              <w:t xml:space="preserve"> </w:t>
            </w:r>
            <w:r w:rsidR="00C13D08" w:rsidRPr="00312C92">
              <w:rPr>
                <w:rStyle w:val="a3"/>
                <w:spacing w:val="-2"/>
              </w:rPr>
              <w:t>сокращений</w:t>
            </w:r>
            <w:r w:rsidR="00C13D08" w:rsidRPr="00312C92">
              <w:rPr>
                <w:webHidden/>
              </w:rPr>
              <w:tab/>
            </w:r>
            <w:r w:rsidR="00C13D08" w:rsidRPr="00312C92">
              <w:rPr>
                <w:webHidden/>
              </w:rPr>
              <w:fldChar w:fldCharType="begin"/>
            </w:r>
            <w:r w:rsidR="00C13D08" w:rsidRPr="00312C92">
              <w:rPr>
                <w:webHidden/>
              </w:rPr>
              <w:instrText xml:space="preserve"> PAGEREF _Toc208493303 \h </w:instrText>
            </w:r>
            <w:r w:rsidR="00C13D08" w:rsidRPr="00312C92">
              <w:rPr>
                <w:webHidden/>
              </w:rPr>
            </w:r>
            <w:r w:rsidR="00C13D08" w:rsidRPr="00312C92">
              <w:rPr>
                <w:webHidden/>
              </w:rPr>
              <w:fldChar w:fldCharType="separate"/>
            </w:r>
            <w:r w:rsidR="003C685A">
              <w:rPr>
                <w:webHidden/>
              </w:rPr>
              <w:t>3</w:t>
            </w:r>
            <w:r w:rsidR="00C13D08" w:rsidRPr="00312C92">
              <w:rPr>
                <w:webHidden/>
              </w:rPr>
              <w:fldChar w:fldCharType="end"/>
            </w:r>
          </w:hyperlink>
        </w:p>
        <w:p w14:paraId="7B1EC61C" w14:textId="028D5EC9"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04" w:history="1">
            <w:r w:rsidRPr="00312C92">
              <w:rPr>
                <w:rStyle w:val="a3"/>
              </w:rPr>
              <w:t>Термины</w:t>
            </w:r>
            <w:r w:rsidRPr="00312C92">
              <w:rPr>
                <w:rStyle w:val="a3"/>
                <w:spacing w:val="-2"/>
              </w:rPr>
              <w:t xml:space="preserve"> </w:t>
            </w:r>
            <w:r w:rsidRPr="00312C92">
              <w:rPr>
                <w:rStyle w:val="a3"/>
              </w:rPr>
              <w:t>и</w:t>
            </w:r>
            <w:r w:rsidRPr="00312C92">
              <w:rPr>
                <w:rStyle w:val="a3"/>
                <w:spacing w:val="-2"/>
              </w:rPr>
              <w:t xml:space="preserve"> определения</w:t>
            </w:r>
            <w:r w:rsidRPr="00312C92">
              <w:rPr>
                <w:webHidden/>
              </w:rPr>
              <w:tab/>
            </w:r>
            <w:r w:rsidRPr="00312C92">
              <w:rPr>
                <w:webHidden/>
              </w:rPr>
              <w:fldChar w:fldCharType="begin"/>
            </w:r>
            <w:r w:rsidRPr="00312C92">
              <w:rPr>
                <w:webHidden/>
              </w:rPr>
              <w:instrText xml:space="preserve"> PAGEREF _Toc208493304 \h </w:instrText>
            </w:r>
            <w:r w:rsidRPr="00312C92">
              <w:rPr>
                <w:webHidden/>
              </w:rPr>
            </w:r>
            <w:r w:rsidRPr="00312C92">
              <w:rPr>
                <w:webHidden/>
              </w:rPr>
              <w:fldChar w:fldCharType="separate"/>
            </w:r>
            <w:r w:rsidR="003C685A">
              <w:rPr>
                <w:webHidden/>
              </w:rPr>
              <w:t>5</w:t>
            </w:r>
            <w:r w:rsidRPr="00312C92">
              <w:rPr>
                <w:webHidden/>
              </w:rPr>
              <w:fldChar w:fldCharType="end"/>
            </w:r>
          </w:hyperlink>
        </w:p>
        <w:p w14:paraId="66A30F23" w14:textId="54730681"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05" w:history="1">
            <w:r w:rsidRPr="00312C92">
              <w:rPr>
                <w:rStyle w:val="a3"/>
              </w:rPr>
              <w:t>1.Краткая информация</w:t>
            </w:r>
            <w:r w:rsidRPr="00312C92">
              <w:rPr>
                <w:webHidden/>
              </w:rPr>
              <w:tab/>
            </w:r>
            <w:r w:rsidRPr="00312C92">
              <w:rPr>
                <w:webHidden/>
              </w:rPr>
              <w:fldChar w:fldCharType="begin"/>
            </w:r>
            <w:r w:rsidRPr="00312C92">
              <w:rPr>
                <w:webHidden/>
              </w:rPr>
              <w:instrText xml:space="preserve"> PAGEREF _Toc208493305 \h </w:instrText>
            </w:r>
            <w:r w:rsidRPr="00312C92">
              <w:rPr>
                <w:webHidden/>
              </w:rPr>
            </w:r>
            <w:r w:rsidRPr="00312C92">
              <w:rPr>
                <w:webHidden/>
              </w:rPr>
              <w:fldChar w:fldCharType="separate"/>
            </w:r>
            <w:r w:rsidR="003C685A">
              <w:rPr>
                <w:webHidden/>
              </w:rPr>
              <w:t>7</w:t>
            </w:r>
            <w:r w:rsidRPr="00312C92">
              <w:rPr>
                <w:webHidden/>
              </w:rPr>
              <w:fldChar w:fldCharType="end"/>
            </w:r>
          </w:hyperlink>
        </w:p>
        <w:p w14:paraId="1888B25F" w14:textId="6F1F49EC"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06" w:history="1">
            <w:r w:rsidRPr="00312C92">
              <w:rPr>
                <w:rStyle w:val="a3"/>
                <w:noProof/>
                <w:spacing w:val="-2"/>
              </w:rPr>
              <w:t>1.1 Определение</w:t>
            </w:r>
            <w:r w:rsidRPr="00312C92">
              <w:rPr>
                <w:noProof/>
                <w:webHidden/>
              </w:rPr>
              <w:tab/>
            </w:r>
            <w:r w:rsidRPr="00312C92">
              <w:rPr>
                <w:noProof/>
                <w:webHidden/>
              </w:rPr>
              <w:fldChar w:fldCharType="begin"/>
            </w:r>
            <w:r w:rsidRPr="00312C92">
              <w:rPr>
                <w:noProof/>
                <w:webHidden/>
              </w:rPr>
              <w:instrText xml:space="preserve"> PAGEREF _Toc208493306 \h </w:instrText>
            </w:r>
            <w:r w:rsidRPr="00312C92">
              <w:rPr>
                <w:noProof/>
                <w:webHidden/>
              </w:rPr>
            </w:r>
            <w:r w:rsidRPr="00312C92">
              <w:rPr>
                <w:noProof/>
                <w:webHidden/>
              </w:rPr>
              <w:fldChar w:fldCharType="separate"/>
            </w:r>
            <w:r w:rsidR="003C685A">
              <w:rPr>
                <w:noProof/>
                <w:webHidden/>
              </w:rPr>
              <w:t>7</w:t>
            </w:r>
            <w:r w:rsidRPr="00312C92">
              <w:rPr>
                <w:noProof/>
                <w:webHidden/>
              </w:rPr>
              <w:fldChar w:fldCharType="end"/>
            </w:r>
          </w:hyperlink>
        </w:p>
        <w:p w14:paraId="4F2F9544" w14:textId="74ECB236"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07" w:history="1">
            <w:r w:rsidRPr="00312C92">
              <w:rPr>
                <w:rStyle w:val="a3"/>
                <w:noProof/>
              </w:rPr>
              <w:t>1.2 Этиология</w:t>
            </w:r>
            <w:r w:rsidRPr="00312C92">
              <w:rPr>
                <w:rStyle w:val="a3"/>
                <w:noProof/>
                <w:spacing w:val="37"/>
              </w:rPr>
              <w:t xml:space="preserve"> </w:t>
            </w:r>
            <w:r w:rsidRPr="00312C92">
              <w:rPr>
                <w:rStyle w:val="a3"/>
                <w:noProof/>
              </w:rPr>
              <w:t>и</w:t>
            </w:r>
            <w:r w:rsidRPr="00312C92">
              <w:rPr>
                <w:rStyle w:val="a3"/>
                <w:noProof/>
                <w:spacing w:val="40"/>
              </w:rPr>
              <w:t xml:space="preserve"> </w:t>
            </w:r>
            <w:r w:rsidRPr="00312C92">
              <w:rPr>
                <w:rStyle w:val="a3"/>
                <w:noProof/>
              </w:rPr>
              <w:t>патогенез</w:t>
            </w:r>
            <w:r w:rsidRPr="00312C92">
              <w:rPr>
                <w:noProof/>
                <w:webHidden/>
              </w:rPr>
              <w:tab/>
            </w:r>
            <w:r w:rsidRPr="00312C92">
              <w:rPr>
                <w:noProof/>
                <w:webHidden/>
              </w:rPr>
              <w:fldChar w:fldCharType="begin"/>
            </w:r>
            <w:r w:rsidRPr="00312C92">
              <w:rPr>
                <w:noProof/>
                <w:webHidden/>
              </w:rPr>
              <w:instrText xml:space="preserve"> PAGEREF _Toc208493307 \h </w:instrText>
            </w:r>
            <w:r w:rsidRPr="00312C92">
              <w:rPr>
                <w:noProof/>
                <w:webHidden/>
              </w:rPr>
            </w:r>
            <w:r w:rsidRPr="00312C92">
              <w:rPr>
                <w:noProof/>
                <w:webHidden/>
              </w:rPr>
              <w:fldChar w:fldCharType="separate"/>
            </w:r>
            <w:r w:rsidR="003C685A">
              <w:rPr>
                <w:noProof/>
                <w:webHidden/>
              </w:rPr>
              <w:t>7</w:t>
            </w:r>
            <w:r w:rsidRPr="00312C92">
              <w:rPr>
                <w:noProof/>
                <w:webHidden/>
              </w:rPr>
              <w:fldChar w:fldCharType="end"/>
            </w:r>
          </w:hyperlink>
        </w:p>
        <w:p w14:paraId="6F7E38BA" w14:textId="6BFAA435"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08" w:history="1">
            <w:r w:rsidRPr="00312C92">
              <w:rPr>
                <w:rStyle w:val="a3"/>
                <w:noProof/>
              </w:rPr>
              <w:t>1.3 Эпидемиология</w:t>
            </w:r>
            <w:r w:rsidRPr="00312C92">
              <w:rPr>
                <w:noProof/>
                <w:webHidden/>
              </w:rPr>
              <w:tab/>
            </w:r>
            <w:r w:rsidRPr="00312C92">
              <w:rPr>
                <w:noProof/>
                <w:webHidden/>
              </w:rPr>
              <w:fldChar w:fldCharType="begin"/>
            </w:r>
            <w:r w:rsidRPr="00312C92">
              <w:rPr>
                <w:noProof/>
                <w:webHidden/>
              </w:rPr>
              <w:instrText xml:space="preserve"> PAGEREF _Toc208493308 \h </w:instrText>
            </w:r>
            <w:r w:rsidRPr="00312C92">
              <w:rPr>
                <w:noProof/>
                <w:webHidden/>
              </w:rPr>
            </w:r>
            <w:r w:rsidRPr="00312C92">
              <w:rPr>
                <w:noProof/>
                <w:webHidden/>
              </w:rPr>
              <w:fldChar w:fldCharType="separate"/>
            </w:r>
            <w:r w:rsidR="003C685A">
              <w:rPr>
                <w:noProof/>
                <w:webHidden/>
              </w:rPr>
              <w:t>11</w:t>
            </w:r>
            <w:r w:rsidRPr="00312C92">
              <w:rPr>
                <w:noProof/>
                <w:webHidden/>
              </w:rPr>
              <w:fldChar w:fldCharType="end"/>
            </w:r>
          </w:hyperlink>
        </w:p>
        <w:p w14:paraId="58532E68" w14:textId="399E6B03"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09" w:history="1">
            <w:r w:rsidRPr="00312C92">
              <w:rPr>
                <w:rStyle w:val="a3"/>
                <w:noProof/>
              </w:rPr>
              <w:t>1.4.  Кодирования по МКБ 10</w:t>
            </w:r>
            <w:r w:rsidRPr="00312C92">
              <w:rPr>
                <w:noProof/>
                <w:webHidden/>
              </w:rPr>
              <w:tab/>
            </w:r>
            <w:r w:rsidRPr="00312C92">
              <w:rPr>
                <w:noProof/>
                <w:webHidden/>
              </w:rPr>
              <w:fldChar w:fldCharType="begin"/>
            </w:r>
            <w:r w:rsidRPr="00312C92">
              <w:rPr>
                <w:noProof/>
                <w:webHidden/>
              </w:rPr>
              <w:instrText xml:space="preserve"> PAGEREF _Toc208493309 \h </w:instrText>
            </w:r>
            <w:r w:rsidRPr="00312C92">
              <w:rPr>
                <w:noProof/>
                <w:webHidden/>
              </w:rPr>
            </w:r>
            <w:r w:rsidRPr="00312C92">
              <w:rPr>
                <w:noProof/>
                <w:webHidden/>
              </w:rPr>
              <w:fldChar w:fldCharType="separate"/>
            </w:r>
            <w:r w:rsidR="003C685A">
              <w:rPr>
                <w:noProof/>
                <w:webHidden/>
              </w:rPr>
              <w:t>12</w:t>
            </w:r>
            <w:r w:rsidRPr="00312C92">
              <w:rPr>
                <w:noProof/>
                <w:webHidden/>
              </w:rPr>
              <w:fldChar w:fldCharType="end"/>
            </w:r>
          </w:hyperlink>
        </w:p>
        <w:p w14:paraId="0A2828EC" w14:textId="6DC850FD"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10" w:history="1">
            <w:r w:rsidRPr="00312C92">
              <w:rPr>
                <w:rStyle w:val="a3"/>
                <w:noProof/>
              </w:rPr>
              <w:t>1.5 Классификация</w:t>
            </w:r>
            <w:r w:rsidRPr="00312C92">
              <w:rPr>
                <w:noProof/>
                <w:webHidden/>
              </w:rPr>
              <w:tab/>
            </w:r>
            <w:r w:rsidRPr="00312C92">
              <w:rPr>
                <w:noProof/>
                <w:webHidden/>
              </w:rPr>
              <w:fldChar w:fldCharType="begin"/>
            </w:r>
            <w:r w:rsidRPr="00312C92">
              <w:rPr>
                <w:noProof/>
                <w:webHidden/>
              </w:rPr>
              <w:instrText xml:space="preserve"> PAGEREF _Toc208493310 \h </w:instrText>
            </w:r>
            <w:r w:rsidRPr="00312C92">
              <w:rPr>
                <w:noProof/>
                <w:webHidden/>
              </w:rPr>
            </w:r>
            <w:r w:rsidRPr="00312C92">
              <w:rPr>
                <w:noProof/>
                <w:webHidden/>
              </w:rPr>
              <w:fldChar w:fldCharType="separate"/>
            </w:r>
            <w:r w:rsidR="003C685A">
              <w:rPr>
                <w:noProof/>
                <w:webHidden/>
              </w:rPr>
              <w:t>18</w:t>
            </w:r>
            <w:r w:rsidRPr="00312C92">
              <w:rPr>
                <w:noProof/>
                <w:webHidden/>
              </w:rPr>
              <w:fldChar w:fldCharType="end"/>
            </w:r>
          </w:hyperlink>
        </w:p>
        <w:p w14:paraId="6D84F8A0" w14:textId="4BB514FB"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13" w:history="1">
            <w:r w:rsidRPr="00312C92">
              <w:rPr>
                <w:rStyle w:val="a3"/>
                <w:noProof/>
              </w:rPr>
              <w:t>1.6 Клиническая</w:t>
            </w:r>
            <w:r w:rsidRPr="00312C92">
              <w:rPr>
                <w:rStyle w:val="a3"/>
                <w:noProof/>
                <w:spacing w:val="-1"/>
              </w:rPr>
              <w:t xml:space="preserve"> </w:t>
            </w:r>
            <w:r w:rsidRPr="00312C92">
              <w:rPr>
                <w:rStyle w:val="a3"/>
                <w:noProof/>
              </w:rPr>
              <w:t>картина</w:t>
            </w:r>
            <w:r w:rsidRPr="00312C92">
              <w:rPr>
                <w:noProof/>
                <w:webHidden/>
              </w:rPr>
              <w:tab/>
            </w:r>
            <w:r w:rsidRPr="00312C92">
              <w:rPr>
                <w:noProof/>
                <w:webHidden/>
              </w:rPr>
              <w:fldChar w:fldCharType="begin"/>
            </w:r>
            <w:r w:rsidRPr="00312C92">
              <w:rPr>
                <w:noProof/>
                <w:webHidden/>
              </w:rPr>
              <w:instrText xml:space="preserve"> PAGEREF _Toc208493313 \h </w:instrText>
            </w:r>
            <w:r w:rsidRPr="00312C92">
              <w:rPr>
                <w:noProof/>
                <w:webHidden/>
              </w:rPr>
            </w:r>
            <w:r w:rsidRPr="00312C92">
              <w:rPr>
                <w:noProof/>
                <w:webHidden/>
              </w:rPr>
              <w:fldChar w:fldCharType="separate"/>
            </w:r>
            <w:r w:rsidR="003C685A">
              <w:rPr>
                <w:noProof/>
                <w:webHidden/>
              </w:rPr>
              <w:t>31</w:t>
            </w:r>
            <w:r w:rsidRPr="00312C92">
              <w:rPr>
                <w:noProof/>
                <w:webHidden/>
              </w:rPr>
              <w:fldChar w:fldCharType="end"/>
            </w:r>
          </w:hyperlink>
        </w:p>
        <w:p w14:paraId="214302BF" w14:textId="07D53D28"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14" w:history="1">
            <w:r w:rsidRPr="00312C92">
              <w:rPr>
                <w:rStyle w:val="a3"/>
              </w:rPr>
              <w:t>2.Диагностика.</w:t>
            </w:r>
            <w:r w:rsidRPr="00312C92">
              <w:rPr>
                <w:webHidden/>
              </w:rPr>
              <w:tab/>
            </w:r>
            <w:r w:rsidRPr="00312C92">
              <w:rPr>
                <w:webHidden/>
              </w:rPr>
              <w:fldChar w:fldCharType="begin"/>
            </w:r>
            <w:r w:rsidRPr="00312C92">
              <w:rPr>
                <w:webHidden/>
              </w:rPr>
              <w:instrText xml:space="preserve"> PAGEREF _Toc208493314 \h </w:instrText>
            </w:r>
            <w:r w:rsidRPr="00312C92">
              <w:rPr>
                <w:webHidden/>
              </w:rPr>
            </w:r>
            <w:r w:rsidRPr="00312C92">
              <w:rPr>
                <w:webHidden/>
              </w:rPr>
              <w:fldChar w:fldCharType="separate"/>
            </w:r>
            <w:r w:rsidR="003C685A">
              <w:rPr>
                <w:webHidden/>
              </w:rPr>
              <w:t>32</w:t>
            </w:r>
            <w:r w:rsidRPr="00312C92">
              <w:rPr>
                <w:webHidden/>
              </w:rPr>
              <w:fldChar w:fldCharType="end"/>
            </w:r>
          </w:hyperlink>
        </w:p>
        <w:p w14:paraId="22CD0D2A" w14:textId="4E57F1CC"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15" w:history="1">
            <w:r w:rsidRPr="00312C92">
              <w:rPr>
                <w:rStyle w:val="a3"/>
                <w:noProof/>
              </w:rPr>
              <w:t>2.1 Жалобы и</w:t>
            </w:r>
            <w:r w:rsidRPr="00312C92">
              <w:rPr>
                <w:rStyle w:val="a3"/>
                <w:noProof/>
                <w:spacing w:val="-5"/>
              </w:rPr>
              <w:t xml:space="preserve"> </w:t>
            </w:r>
            <w:r w:rsidRPr="00312C92">
              <w:rPr>
                <w:rStyle w:val="a3"/>
                <w:noProof/>
                <w:spacing w:val="-2"/>
              </w:rPr>
              <w:t>анамнез</w:t>
            </w:r>
            <w:r w:rsidRPr="00312C92">
              <w:rPr>
                <w:noProof/>
                <w:webHidden/>
              </w:rPr>
              <w:tab/>
            </w:r>
            <w:r w:rsidRPr="00312C92">
              <w:rPr>
                <w:noProof/>
                <w:webHidden/>
              </w:rPr>
              <w:fldChar w:fldCharType="begin"/>
            </w:r>
            <w:r w:rsidRPr="00312C92">
              <w:rPr>
                <w:noProof/>
                <w:webHidden/>
              </w:rPr>
              <w:instrText xml:space="preserve"> PAGEREF _Toc208493315 \h </w:instrText>
            </w:r>
            <w:r w:rsidRPr="00312C92">
              <w:rPr>
                <w:noProof/>
                <w:webHidden/>
              </w:rPr>
            </w:r>
            <w:r w:rsidRPr="00312C92">
              <w:rPr>
                <w:noProof/>
                <w:webHidden/>
              </w:rPr>
              <w:fldChar w:fldCharType="separate"/>
            </w:r>
            <w:r w:rsidR="003C685A">
              <w:rPr>
                <w:noProof/>
                <w:webHidden/>
              </w:rPr>
              <w:t>33</w:t>
            </w:r>
            <w:r w:rsidRPr="00312C92">
              <w:rPr>
                <w:noProof/>
                <w:webHidden/>
              </w:rPr>
              <w:fldChar w:fldCharType="end"/>
            </w:r>
          </w:hyperlink>
        </w:p>
        <w:p w14:paraId="2F7ECB71" w14:textId="28C16BBF"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16" w:history="1">
            <w:r w:rsidRPr="00312C92">
              <w:rPr>
                <w:rStyle w:val="a3"/>
                <w:noProof/>
              </w:rPr>
              <w:t>2.2 Физикальное</w:t>
            </w:r>
            <w:r w:rsidRPr="00312C92">
              <w:rPr>
                <w:rStyle w:val="a3"/>
                <w:noProof/>
                <w:spacing w:val="-7"/>
              </w:rPr>
              <w:t xml:space="preserve"> </w:t>
            </w:r>
            <w:r w:rsidRPr="00312C92">
              <w:rPr>
                <w:rStyle w:val="a3"/>
                <w:noProof/>
                <w:spacing w:val="-2"/>
              </w:rPr>
              <w:t>обследование</w:t>
            </w:r>
            <w:r w:rsidRPr="00312C92">
              <w:rPr>
                <w:noProof/>
                <w:webHidden/>
              </w:rPr>
              <w:tab/>
            </w:r>
            <w:r w:rsidRPr="00312C92">
              <w:rPr>
                <w:noProof/>
                <w:webHidden/>
              </w:rPr>
              <w:fldChar w:fldCharType="begin"/>
            </w:r>
            <w:r w:rsidRPr="00312C92">
              <w:rPr>
                <w:noProof/>
                <w:webHidden/>
              </w:rPr>
              <w:instrText xml:space="preserve"> PAGEREF _Toc208493316 \h </w:instrText>
            </w:r>
            <w:r w:rsidRPr="00312C92">
              <w:rPr>
                <w:noProof/>
                <w:webHidden/>
              </w:rPr>
            </w:r>
            <w:r w:rsidRPr="00312C92">
              <w:rPr>
                <w:noProof/>
                <w:webHidden/>
              </w:rPr>
              <w:fldChar w:fldCharType="separate"/>
            </w:r>
            <w:r w:rsidR="003C685A">
              <w:rPr>
                <w:noProof/>
                <w:webHidden/>
              </w:rPr>
              <w:t>33</w:t>
            </w:r>
            <w:r w:rsidRPr="00312C92">
              <w:rPr>
                <w:noProof/>
                <w:webHidden/>
              </w:rPr>
              <w:fldChar w:fldCharType="end"/>
            </w:r>
          </w:hyperlink>
        </w:p>
        <w:p w14:paraId="2E4F76F5" w14:textId="408E4B0A"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17" w:history="1">
            <w:r w:rsidRPr="00312C92">
              <w:rPr>
                <w:rStyle w:val="a3"/>
                <w:noProof/>
              </w:rPr>
              <w:t>2.3 Лабораторная диагностика</w:t>
            </w:r>
            <w:r w:rsidRPr="00312C92">
              <w:rPr>
                <w:noProof/>
                <w:webHidden/>
              </w:rPr>
              <w:tab/>
            </w:r>
            <w:r w:rsidRPr="00312C92">
              <w:rPr>
                <w:noProof/>
                <w:webHidden/>
              </w:rPr>
              <w:fldChar w:fldCharType="begin"/>
            </w:r>
            <w:r w:rsidRPr="00312C92">
              <w:rPr>
                <w:noProof/>
                <w:webHidden/>
              </w:rPr>
              <w:instrText xml:space="preserve"> PAGEREF _Toc208493317 \h </w:instrText>
            </w:r>
            <w:r w:rsidRPr="00312C92">
              <w:rPr>
                <w:noProof/>
                <w:webHidden/>
              </w:rPr>
            </w:r>
            <w:r w:rsidRPr="00312C92">
              <w:rPr>
                <w:noProof/>
                <w:webHidden/>
              </w:rPr>
              <w:fldChar w:fldCharType="separate"/>
            </w:r>
            <w:r w:rsidR="003C685A">
              <w:rPr>
                <w:noProof/>
                <w:webHidden/>
              </w:rPr>
              <w:t>34</w:t>
            </w:r>
            <w:r w:rsidRPr="00312C92">
              <w:rPr>
                <w:noProof/>
                <w:webHidden/>
              </w:rPr>
              <w:fldChar w:fldCharType="end"/>
            </w:r>
          </w:hyperlink>
        </w:p>
        <w:p w14:paraId="399364BA" w14:textId="3FE5CB2F"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18" w:history="1">
            <w:r w:rsidRPr="00312C92">
              <w:rPr>
                <w:rStyle w:val="a3"/>
                <w:noProof/>
              </w:rPr>
              <w:t>2.4 Инструментальная диагностика</w:t>
            </w:r>
            <w:r w:rsidRPr="00312C92">
              <w:rPr>
                <w:noProof/>
                <w:webHidden/>
              </w:rPr>
              <w:tab/>
            </w:r>
            <w:r w:rsidRPr="00312C92">
              <w:rPr>
                <w:noProof/>
                <w:webHidden/>
              </w:rPr>
              <w:fldChar w:fldCharType="begin"/>
            </w:r>
            <w:r w:rsidRPr="00312C92">
              <w:rPr>
                <w:noProof/>
                <w:webHidden/>
              </w:rPr>
              <w:instrText xml:space="preserve"> PAGEREF _Toc208493318 \h </w:instrText>
            </w:r>
            <w:r w:rsidRPr="00312C92">
              <w:rPr>
                <w:noProof/>
                <w:webHidden/>
              </w:rPr>
            </w:r>
            <w:r w:rsidRPr="00312C92">
              <w:rPr>
                <w:noProof/>
                <w:webHidden/>
              </w:rPr>
              <w:fldChar w:fldCharType="separate"/>
            </w:r>
            <w:r w:rsidR="003C685A">
              <w:rPr>
                <w:noProof/>
                <w:webHidden/>
              </w:rPr>
              <w:t>40</w:t>
            </w:r>
            <w:r w:rsidRPr="00312C92">
              <w:rPr>
                <w:noProof/>
                <w:webHidden/>
              </w:rPr>
              <w:fldChar w:fldCharType="end"/>
            </w:r>
          </w:hyperlink>
        </w:p>
        <w:p w14:paraId="668C1799" w14:textId="2DB24C7D"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19" w:history="1">
            <w:r w:rsidRPr="00312C92">
              <w:rPr>
                <w:rStyle w:val="a3"/>
                <w:noProof/>
              </w:rPr>
              <w:t>2.5 Иная диагностика</w:t>
            </w:r>
            <w:r w:rsidRPr="00312C92">
              <w:rPr>
                <w:noProof/>
                <w:webHidden/>
              </w:rPr>
              <w:tab/>
            </w:r>
            <w:r w:rsidRPr="00312C92">
              <w:rPr>
                <w:noProof/>
                <w:webHidden/>
              </w:rPr>
              <w:fldChar w:fldCharType="begin"/>
            </w:r>
            <w:r w:rsidRPr="00312C92">
              <w:rPr>
                <w:noProof/>
                <w:webHidden/>
              </w:rPr>
              <w:instrText xml:space="preserve"> PAGEREF _Toc208493319 \h </w:instrText>
            </w:r>
            <w:r w:rsidRPr="00312C92">
              <w:rPr>
                <w:noProof/>
                <w:webHidden/>
              </w:rPr>
            </w:r>
            <w:r w:rsidRPr="00312C92">
              <w:rPr>
                <w:noProof/>
                <w:webHidden/>
              </w:rPr>
              <w:fldChar w:fldCharType="separate"/>
            </w:r>
            <w:r w:rsidR="003C685A">
              <w:rPr>
                <w:noProof/>
                <w:webHidden/>
              </w:rPr>
              <w:t>42</w:t>
            </w:r>
            <w:r w:rsidRPr="00312C92">
              <w:rPr>
                <w:noProof/>
                <w:webHidden/>
              </w:rPr>
              <w:fldChar w:fldCharType="end"/>
            </w:r>
          </w:hyperlink>
        </w:p>
        <w:p w14:paraId="2772353B" w14:textId="5CF533DA"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20" w:history="1">
            <w:r w:rsidRPr="00312C92">
              <w:rPr>
                <w:rStyle w:val="a3"/>
              </w:rPr>
              <w:t>3.Лечение</w:t>
            </w:r>
            <w:r w:rsidRPr="00312C92">
              <w:rPr>
                <w:webHidden/>
              </w:rPr>
              <w:tab/>
            </w:r>
            <w:r w:rsidRPr="00312C92">
              <w:rPr>
                <w:webHidden/>
              </w:rPr>
              <w:fldChar w:fldCharType="begin"/>
            </w:r>
            <w:r w:rsidRPr="00312C92">
              <w:rPr>
                <w:webHidden/>
              </w:rPr>
              <w:instrText xml:space="preserve"> PAGEREF _Toc208493320 \h </w:instrText>
            </w:r>
            <w:r w:rsidRPr="00312C92">
              <w:rPr>
                <w:webHidden/>
              </w:rPr>
            </w:r>
            <w:r w:rsidRPr="00312C92">
              <w:rPr>
                <w:webHidden/>
              </w:rPr>
              <w:fldChar w:fldCharType="separate"/>
            </w:r>
            <w:r w:rsidR="003C685A">
              <w:rPr>
                <w:webHidden/>
              </w:rPr>
              <w:t>42</w:t>
            </w:r>
            <w:r w:rsidRPr="00312C92">
              <w:rPr>
                <w:webHidden/>
              </w:rPr>
              <w:fldChar w:fldCharType="end"/>
            </w:r>
          </w:hyperlink>
        </w:p>
        <w:p w14:paraId="6370DA72" w14:textId="4E0E3518"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21" w:history="1">
            <w:r w:rsidRPr="00312C92">
              <w:rPr>
                <w:rStyle w:val="a3"/>
                <w:noProof/>
                <w:spacing w:val="-2"/>
              </w:rPr>
              <w:t>3.1 Консервативное лечение</w:t>
            </w:r>
            <w:r w:rsidRPr="00312C92">
              <w:rPr>
                <w:noProof/>
                <w:webHidden/>
              </w:rPr>
              <w:tab/>
            </w:r>
            <w:r w:rsidRPr="00312C92">
              <w:rPr>
                <w:noProof/>
                <w:webHidden/>
              </w:rPr>
              <w:fldChar w:fldCharType="begin"/>
            </w:r>
            <w:r w:rsidRPr="00312C92">
              <w:rPr>
                <w:noProof/>
                <w:webHidden/>
              </w:rPr>
              <w:instrText xml:space="preserve"> PAGEREF _Toc208493321 \h </w:instrText>
            </w:r>
            <w:r w:rsidRPr="00312C92">
              <w:rPr>
                <w:noProof/>
                <w:webHidden/>
              </w:rPr>
            </w:r>
            <w:r w:rsidRPr="00312C92">
              <w:rPr>
                <w:noProof/>
                <w:webHidden/>
              </w:rPr>
              <w:fldChar w:fldCharType="separate"/>
            </w:r>
            <w:r w:rsidR="003C685A">
              <w:rPr>
                <w:noProof/>
                <w:webHidden/>
              </w:rPr>
              <w:t>42</w:t>
            </w:r>
            <w:r w:rsidRPr="00312C92">
              <w:rPr>
                <w:noProof/>
                <w:webHidden/>
              </w:rPr>
              <w:fldChar w:fldCharType="end"/>
            </w:r>
          </w:hyperlink>
        </w:p>
        <w:p w14:paraId="7B792239" w14:textId="3341BBC2"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22" w:history="1">
            <w:r w:rsidRPr="00312C92">
              <w:rPr>
                <w:rStyle w:val="a3"/>
                <w:noProof/>
              </w:rPr>
              <w:t>3.2.</w:t>
            </w:r>
            <w:r w:rsidRPr="00312C92">
              <w:rPr>
                <w:rStyle w:val="a3"/>
                <w:noProof/>
                <w:spacing w:val="-2"/>
              </w:rPr>
              <w:t xml:space="preserve"> </w:t>
            </w:r>
            <w:r w:rsidRPr="00312C92">
              <w:rPr>
                <w:rStyle w:val="a3"/>
                <w:noProof/>
              </w:rPr>
              <w:t>Хирургическое</w:t>
            </w:r>
            <w:r w:rsidRPr="00312C92">
              <w:rPr>
                <w:rStyle w:val="a3"/>
                <w:noProof/>
                <w:spacing w:val="-6"/>
              </w:rPr>
              <w:t xml:space="preserve"> </w:t>
            </w:r>
            <w:r w:rsidRPr="00312C92">
              <w:rPr>
                <w:rStyle w:val="a3"/>
                <w:noProof/>
                <w:spacing w:val="-2"/>
              </w:rPr>
              <w:t>лечение</w:t>
            </w:r>
            <w:r w:rsidRPr="00312C92">
              <w:rPr>
                <w:noProof/>
                <w:webHidden/>
              </w:rPr>
              <w:tab/>
            </w:r>
            <w:r w:rsidRPr="00312C92">
              <w:rPr>
                <w:noProof/>
                <w:webHidden/>
              </w:rPr>
              <w:fldChar w:fldCharType="begin"/>
            </w:r>
            <w:r w:rsidRPr="00312C92">
              <w:rPr>
                <w:noProof/>
                <w:webHidden/>
              </w:rPr>
              <w:instrText xml:space="preserve"> PAGEREF _Toc208493322 \h </w:instrText>
            </w:r>
            <w:r w:rsidRPr="00312C92">
              <w:rPr>
                <w:noProof/>
                <w:webHidden/>
              </w:rPr>
            </w:r>
            <w:r w:rsidRPr="00312C92">
              <w:rPr>
                <w:noProof/>
                <w:webHidden/>
              </w:rPr>
              <w:fldChar w:fldCharType="separate"/>
            </w:r>
            <w:r w:rsidR="003C685A">
              <w:rPr>
                <w:noProof/>
                <w:webHidden/>
              </w:rPr>
              <w:t>50</w:t>
            </w:r>
            <w:r w:rsidRPr="00312C92">
              <w:rPr>
                <w:noProof/>
                <w:webHidden/>
              </w:rPr>
              <w:fldChar w:fldCharType="end"/>
            </w:r>
          </w:hyperlink>
        </w:p>
        <w:p w14:paraId="7122EA9A" w14:textId="7CD2C66C" w:rsidR="00C13D08" w:rsidRPr="00312C92" w:rsidRDefault="00C13D08" w:rsidP="00B17E9C">
          <w:pPr>
            <w:pStyle w:val="21"/>
            <w:spacing w:line="360" w:lineRule="auto"/>
            <w:jc w:val="both"/>
            <w:rPr>
              <w:rFonts w:asciiTheme="minorHAnsi" w:eastAsiaTheme="minorEastAsia" w:hAnsiTheme="minorHAnsi" w:cstheme="minorBidi"/>
              <w:noProof/>
              <w:kern w:val="2"/>
              <w14:ligatures w14:val="standardContextual"/>
            </w:rPr>
          </w:pPr>
          <w:hyperlink w:anchor="_Toc208493323" w:history="1">
            <w:r w:rsidRPr="00312C92">
              <w:rPr>
                <w:rStyle w:val="a3"/>
                <w:noProof/>
              </w:rPr>
              <w:t>3.3.</w:t>
            </w:r>
            <w:r w:rsidRPr="00312C92">
              <w:rPr>
                <w:rStyle w:val="a3"/>
                <w:noProof/>
                <w:spacing w:val="2"/>
              </w:rPr>
              <w:t xml:space="preserve"> </w:t>
            </w:r>
            <w:r w:rsidRPr="00312C92">
              <w:rPr>
                <w:rStyle w:val="a3"/>
                <w:noProof/>
              </w:rPr>
              <w:t>Иное</w:t>
            </w:r>
            <w:r w:rsidRPr="00312C92">
              <w:rPr>
                <w:rStyle w:val="a3"/>
                <w:noProof/>
                <w:spacing w:val="-3"/>
              </w:rPr>
              <w:t xml:space="preserve"> </w:t>
            </w:r>
            <w:r w:rsidRPr="00312C92">
              <w:rPr>
                <w:rStyle w:val="a3"/>
                <w:noProof/>
                <w:spacing w:val="-2"/>
              </w:rPr>
              <w:t xml:space="preserve">лечение </w:t>
            </w:r>
            <w:r w:rsidRPr="00312C92">
              <w:rPr>
                <w:noProof/>
                <w:webHidden/>
              </w:rPr>
              <w:tab/>
            </w:r>
            <w:r w:rsidRPr="00312C92">
              <w:rPr>
                <w:noProof/>
                <w:webHidden/>
              </w:rPr>
              <w:fldChar w:fldCharType="begin"/>
            </w:r>
            <w:r w:rsidRPr="00312C92">
              <w:rPr>
                <w:noProof/>
                <w:webHidden/>
              </w:rPr>
              <w:instrText xml:space="preserve"> PAGEREF _Toc208493323 \h </w:instrText>
            </w:r>
            <w:r w:rsidRPr="00312C92">
              <w:rPr>
                <w:noProof/>
                <w:webHidden/>
              </w:rPr>
            </w:r>
            <w:r w:rsidRPr="00312C92">
              <w:rPr>
                <w:noProof/>
                <w:webHidden/>
              </w:rPr>
              <w:fldChar w:fldCharType="separate"/>
            </w:r>
            <w:r w:rsidR="003C685A">
              <w:rPr>
                <w:noProof/>
                <w:webHidden/>
              </w:rPr>
              <w:t>54</w:t>
            </w:r>
            <w:r w:rsidRPr="00312C92">
              <w:rPr>
                <w:noProof/>
                <w:webHidden/>
              </w:rPr>
              <w:fldChar w:fldCharType="end"/>
            </w:r>
          </w:hyperlink>
        </w:p>
        <w:p w14:paraId="638F0690" w14:textId="20EA289C"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24" w:history="1">
            <w:r w:rsidRPr="00312C92">
              <w:rPr>
                <w:rStyle w:val="a3"/>
              </w:rPr>
              <w:t>4.Реабилитация</w:t>
            </w:r>
            <w:r w:rsidRPr="00312C92">
              <w:rPr>
                <w:webHidden/>
              </w:rPr>
              <w:tab/>
            </w:r>
            <w:r w:rsidRPr="00312C92">
              <w:rPr>
                <w:webHidden/>
              </w:rPr>
              <w:fldChar w:fldCharType="begin"/>
            </w:r>
            <w:r w:rsidRPr="00312C92">
              <w:rPr>
                <w:webHidden/>
              </w:rPr>
              <w:instrText xml:space="preserve"> PAGEREF _Toc208493324 \h </w:instrText>
            </w:r>
            <w:r w:rsidRPr="00312C92">
              <w:rPr>
                <w:webHidden/>
              </w:rPr>
            </w:r>
            <w:r w:rsidRPr="00312C92">
              <w:rPr>
                <w:webHidden/>
              </w:rPr>
              <w:fldChar w:fldCharType="separate"/>
            </w:r>
            <w:r w:rsidR="003C685A">
              <w:rPr>
                <w:webHidden/>
              </w:rPr>
              <w:t>54</w:t>
            </w:r>
            <w:r w:rsidRPr="00312C92">
              <w:rPr>
                <w:webHidden/>
              </w:rPr>
              <w:fldChar w:fldCharType="end"/>
            </w:r>
          </w:hyperlink>
        </w:p>
        <w:p w14:paraId="00FB9C75" w14:textId="64363091"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25" w:history="1">
            <w:r w:rsidRPr="00312C92">
              <w:rPr>
                <w:rStyle w:val="a3"/>
              </w:rPr>
              <w:t>5.Профилактика</w:t>
            </w:r>
            <w:r w:rsidRPr="00312C92">
              <w:rPr>
                <w:rStyle w:val="a3"/>
                <w:spacing w:val="80"/>
              </w:rPr>
              <w:t xml:space="preserve"> </w:t>
            </w:r>
            <w:r w:rsidRPr="00312C92">
              <w:rPr>
                <w:rStyle w:val="a3"/>
              </w:rPr>
              <w:t>и</w:t>
            </w:r>
            <w:r w:rsidRPr="00312C92">
              <w:rPr>
                <w:rStyle w:val="a3"/>
                <w:spacing w:val="80"/>
              </w:rPr>
              <w:t xml:space="preserve"> </w:t>
            </w:r>
            <w:r w:rsidRPr="00312C92">
              <w:rPr>
                <w:rStyle w:val="a3"/>
              </w:rPr>
              <w:t>диспансерное</w:t>
            </w:r>
            <w:r w:rsidRPr="00312C92">
              <w:rPr>
                <w:rStyle w:val="a3"/>
                <w:spacing w:val="80"/>
              </w:rPr>
              <w:t xml:space="preserve"> </w:t>
            </w:r>
            <w:r w:rsidRPr="00312C92">
              <w:rPr>
                <w:rStyle w:val="a3"/>
              </w:rPr>
              <w:t>наблюдение</w:t>
            </w:r>
            <w:r w:rsidRPr="00312C92">
              <w:rPr>
                <w:webHidden/>
              </w:rPr>
              <w:tab/>
            </w:r>
            <w:r w:rsidRPr="00312C92">
              <w:rPr>
                <w:webHidden/>
              </w:rPr>
              <w:fldChar w:fldCharType="begin"/>
            </w:r>
            <w:r w:rsidRPr="00312C92">
              <w:rPr>
                <w:webHidden/>
              </w:rPr>
              <w:instrText xml:space="preserve"> PAGEREF _Toc208493325 \h </w:instrText>
            </w:r>
            <w:r w:rsidRPr="00312C92">
              <w:rPr>
                <w:webHidden/>
              </w:rPr>
            </w:r>
            <w:r w:rsidRPr="00312C92">
              <w:rPr>
                <w:webHidden/>
              </w:rPr>
              <w:fldChar w:fldCharType="separate"/>
            </w:r>
            <w:r w:rsidR="003C685A">
              <w:rPr>
                <w:webHidden/>
              </w:rPr>
              <w:t>55</w:t>
            </w:r>
            <w:r w:rsidRPr="00312C92">
              <w:rPr>
                <w:webHidden/>
              </w:rPr>
              <w:fldChar w:fldCharType="end"/>
            </w:r>
          </w:hyperlink>
        </w:p>
        <w:p w14:paraId="4FADD552" w14:textId="1A72D8CE"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26" w:history="1">
            <w:r w:rsidRPr="00312C92">
              <w:rPr>
                <w:rStyle w:val="a3"/>
              </w:rPr>
              <w:t>6.Организация</w:t>
            </w:r>
            <w:r w:rsidRPr="00312C92">
              <w:rPr>
                <w:rStyle w:val="a3"/>
                <w:spacing w:val="-9"/>
              </w:rPr>
              <w:t xml:space="preserve"> </w:t>
            </w:r>
            <w:r w:rsidRPr="00312C92">
              <w:rPr>
                <w:rStyle w:val="a3"/>
              </w:rPr>
              <w:t>медицинской</w:t>
            </w:r>
            <w:r w:rsidRPr="00312C92">
              <w:rPr>
                <w:rStyle w:val="a3"/>
                <w:spacing w:val="-1"/>
              </w:rPr>
              <w:t xml:space="preserve"> </w:t>
            </w:r>
            <w:r w:rsidRPr="00312C92">
              <w:rPr>
                <w:rStyle w:val="a3"/>
                <w:spacing w:val="-2"/>
              </w:rPr>
              <w:t>помощи</w:t>
            </w:r>
            <w:r w:rsidRPr="00312C92">
              <w:rPr>
                <w:webHidden/>
              </w:rPr>
              <w:tab/>
            </w:r>
            <w:r w:rsidRPr="00312C92">
              <w:rPr>
                <w:webHidden/>
              </w:rPr>
              <w:fldChar w:fldCharType="begin"/>
            </w:r>
            <w:r w:rsidRPr="00312C92">
              <w:rPr>
                <w:webHidden/>
              </w:rPr>
              <w:instrText xml:space="preserve"> PAGEREF _Toc208493326 \h </w:instrText>
            </w:r>
            <w:r w:rsidRPr="00312C92">
              <w:rPr>
                <w:webHidden/>
              </w:rPr>
            </w:r>
            <w:r w:rsidRPr="00312C92">
              <w:rPr>
                <w:webHidden/>
              </w:rPr>
              <w:fldChar w:fldCharType="separate"/>
            </w:r>
            <w:r w:rsidR="003C685A">
              <w:rPr>
                <w:webHidden/>
              </w:rPr>
              <w:t>59</w:t>
            </w:r>
            <w:r w:rsidRPr="00312C92">
              <w:rPr>
                <w:webHidden/>
              </w:rPr>
              <w:fldChar w:fldCharType="end"/>
            </w:r>
          </w:hyperlink>
        </w:p>
        <w:p w14:paraId="5ADD9A0F" w14:textId="2B38E2D3"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27" w:history="1">
            <w:r w:rsidRPr="00312C92">
              <w:rPr>
                <w:rStyle w:val="a3"/>
              </w:rPr>
              <w:t>Критерии</w:t>
            </w:r>
            <w:r w:rsidRPr="00312C92">
              <w:rPr>
                <w:rStyle w:val="a3"/>
                <w:spacing w:val="-9"/>
              </w:rPr>
              <w:t xml:space="preserve"> </w:t>
            </w:r>
            <w:r w:rsidRPr="00312C92">
              <w:rPr>
                <w:rStyle w:val="a3"/>
              </w:rPr>
              <w:t>оценки</w:t>
            </w:r>
            <w:r w:rsidRPr="00312C92">
              <w:rPr>
                <w:rStyle w:val="a3"/>
                <w:spacing w:val="-4"/>
              </w:rPr>
              <w:t xml:space="preserve"> </w:t>
            </w:r>
            <w:r w:rsidRPr="00312C92">
              <w:rPr>
                <w:rStyle w:val="a3"/>
              </w:rPr>
              <w:t>качества</w:t>
            </w:r>
            <w:r w:rsidRPr="00312C92">
              <w:rPr>
                <w:rStyle w:val="a3"/>
                <w:spacing w:val="-1"/>
              </w:rPr>
              <w:t xml:space="preserve"> </w:t>
            </w:r>
            <w:r w:rsidRPr="00312C92">
              <w:rPr>
                <w:rStyle w:val="a3"/>
              </w:rPr>
              <w:t>медицинской</w:t>
            </w:r>
            <w:r w:rsidRPr="00312C92">
              <w:rPr>
                <w:rStyle w:val="a3"/>
                <w:spacing w:val="-8"/>
              </w:rPr>
              <w:t xml:space="preserve"> </w:t>
            </w:r>
            <w:r w:rsidRPr="00312C92">
              <w:rPr>
                <w:rStyle w:val="a3"/>
                <w:spacing w:val="-2"/>
              </w:rPr>
              <w:t>помощи</w:t>
            </w:r>
            <w:r w:rsidRPr="00312C92">
              <w:rPr>
                <w:webHidden/>
              </w:rPr>
              <w:tab/>
            </w:r>
            <w:r w:rsidRPr="00312C92">
              <w:rPr>
                <w:webHidden/>
              </w:rPr>
              <w:fldChar w:fldCharType="begin"/>
            </w:r>
            <w:r w:rsidRPr="00312C92">
              <w:rPr>
                <w:webHidden/>
              </w:rPr>
              <w:instrText xml:space="preserve"> PAGEREF _Toc208493327 \h </w:instrText>
            </w:r>
            <w:r w:rsidRPr="00312C92">
              <w:rPr>
                <w:webHidden/>
              </w:rPr>
            </w:r>
            <w:r w:rsidRPr="00312C92">
              <w:rPr>
                <w:webHidden/>
              </w:rPr>
              <w:fldChar w:fldCharType="separate"/>
            </w:r>
            <w:r w:rsidR="003C685A">
              <w:rPr>
                <w:webHidden/>
              </w:rPr>
              <w:t>60</w:t>
            </w:r>
            <w:r w:rsidRPr="00312C92">
              <w:rPr>
                <w:webHidden/>
              </w:rPr>
              <w:fldChar w:fldCharType="end"/>
            </w:r>
          </w:hyperlink>
        </w:p>
        <w:p w14:paraId="026C0CA4" w14:textId="1FC32726" w:rsidR="00C13D08" w:rsidRPr="00312C92" w:rsidRDefault="00C13D08" w:rsidP="00B17E9C">
          <w:pPr>
            <w:pStyle w:val="11"/>
            <w:jc w:val="both"/>
            <w:rPr>
              <w:rFonts w:asciiTheme="minorHAnsi" w:eastAsiaTheme="minorEastAsia" w:hAnsiTheme="minorHAnsi" w:cstheme="minorBidi"/>
              <w:kern w:val="2"/>
              <w14:ligatures w14:val="standardContextual"/>
            </w:rPr>
          </w:pPr>
          <w:hyperlink w:anchor="_Toc208493328" w:history="1">
            <w:r w:rsidRPr="00312C92">
              <w:rPr>
                <w:rStyle w:val="a3"/>
              </w:rPr>
              <w:t>Список</w:t>
            </w:r>
            <w:r w:rsidRPr="00312C92">
              <w:rPr>
                <w:rStyle w:val="a3"/>
                <w:spacing w:val="-1"/>
              </w:rPr>
              <w:t xml:space="preserve"> </w:t>
            </w:r>
            <w:r w:rsidRPr="00312C92">
              <w:rPr>
                <w:rStyle w:val="a3"/>
                <w:spacing w:val="-2"/>
              </w:rPr>
              <w:t>литературы.</w:t>
            </w:r>
            <w:r w:rsidRPr="00312C92">
              <w:rPr>
                <w:webHidden/>
              </w:rPr>
              <w:tab/>
            </w:r>
            <w:r w:rsidRPr="00312C92">
              <w:rPr>
                <w:webHidden/>
              </w:rPr>
              <w:fldChar w:fldCharType="begin"/>
            </w:r>
            <w:r w:rsidRPr="00312C92">
              <w:rPr>
                <w:webHidden/>
              </w:rPr>
              <w:instrText xml:space="preserve"> PAGEREF _Toc208493328 \h </w:instrText>
            </w:r>
            <w:r w:rsidRPr="00312C92">
              <w:rPr>
                <w:webHidden/>
              </w:rPr>
            </w:r>
            <w:r w:rsidRPr="00312C92">
              <w:rPr>
                <w:webHidden/>
              </w:rPr>
              <w:fldChar w:fldCharType="separate"/>
            </w:r>
            <w:r w:rsidR="003C685A">
              <w:rPr>
                <w:webHidden/>
              </w:rPr>
              <w:t>62</w:t>
            </w:r>
            <w:r w:rsidRPr="00312C92">
              <w:rPr>
                <w:webHidden/>
              </w:rPr>
              <w:fldChar w:fldCharType="end"/>
            </w:r>
          </w:hyperlink>
        </w:p>
        <w:p w14:paraId="6306744D" w14:textId="490B08DA" w:rsidR="00312C92" w:rsidRPr="00312C92" w:rsidRDefault="00C13D08" w:rsidP="00B17E9C">
          <w:pPr>
            <w:pStyle w:val="11"/>
            <w:jc w:val="both"/>
            <w:rPr>
              <w:rFonts w:asciiTheme="minorHAnsi" w:eastAsiaTheme="minorEastAsia" w:hAnsiTheme="minorHAnsi" w:cstheme="minorBidi"/>
              <w:kern w:val="2"/>
              <w14:ligatures w14:val="standardContextual"/>
            </w:rPr>
          </w:pPr>
          <w:r w:rsidRPr="00312C92">
            <w:rPr>
              <w:rStyle w:val="a3"/>
            </w:rPr>
            <w:fldChar w:fldCharType="begin"/>
          </w:r>
          <w:r w:rsidRPr="00312C92">
            <w:rPr>
              <w:rStyle w:val="a3"/>
            </w:rPr>
            <w:instrText xml:space="preserve"> </w:instrText>
          </w:r>
          <w:r w:rsidRPr="00312C92">
            <w:instrText>HYPERLINK \l "_Toc208493329"</w:instrText>
          </w:r>
          <w:r w:rsidRPr="00312C92">
            <w:rPr>
              <w:rStyle w:val="a3"/>
            </w:rPr>
            <w:instrText xml:space="preserve"> </w:instrText>
          </w:r>
          <w:r w:rsidRPr="00312C92">
            <w:rPr>
              <w:rStyle w:val="a3"/>
            </w:rPr>
          </w:r>
          <w:r w:rsidRPr="00312C92">
            <w:rPr>
              <w:rStyle w:val="a3"/>
            </w:rPr>
            <w:fldChar w:fldCharType="separate"/>
          </w:r>
          <w:r w:rsidRPr="00312C92">
            <w:rPr>
              <w:rStyle w:val="a3"/>
            </w:rPr>
            <w:t>Приложение А1</w:t>
          </w:r>
          <w:r w:rsidR="00310A91">
            <w:rPr>
              <w:rStyle w:val="a3"/>
            </w:rPr>
            <w:t xml:space="preserve">      </w:t>
          </w:r>
          <w:hyperlink w:anchor="_Toc208493330" w:history="1">
            <w:r w:rsidR="00312C92" w:rsidRPr="00312C92">
              <w:rPr>
                <w:rStyle w:val="a3"/>
                <w:color w:val="auto"/>
                <w:u w:val="none"/>
              </w:rPr>
              <w:t>Состав рабочей группы:</w:t>
            </w:r>
            <w:r w:rsidR="00312C92" w:rsidRPr="00312C92">
              <w:rPr>
                <w:webHidden/>
              </w:rPr>
              <w:tab/>
            </w:r>
            <w:r w:rsidR="00312C92" w:rsidRPr="00312C92">
              <w:rPr>
                <w:webHidden/>
              </w:rPr>
              <w:fldChar w:fldCharType="begin"/>
            </w:r>
            <w:r w:rsidR="00312C92" w:rsidRPr="00312C92">
              <w:rPr>
                <w:webHidden/>
              </w:rPr>
              <w:instrText xml:space="preserve"> PAGEREF _Toc208493330 \h </w:instrText>
            </w:r>
            <w:r w:rsidR="00312C92" w:rsidRPr="00312C92">
              <w:rPr>
                <w:webHidden/>
              </w:rPr>
            </w:r>
            <w:r w:rsidR="00312C92" w:rsidRPr="00312C92">
              <w:rPr>
                <w:webHidden/>
              </w:rPr>
              <w:fldChar w:fldCharType="separate"/>
            </w:r>
            <w:r w:rsidR="003C685A">
              <w:rPr>
                <w:webHidden/>
              </w:rPr>
              <w:t>70</w:t>
            </w:r>
            <w:r w:rsidR="00312C92" w:rsidRPr="00312C92">
              <w:rPr>
                <w:webHidden/>
              </w:rPr>
              <w:fldChar w:fldCharType="end"/>
            </w:r>
          </w:hyperlink>
        </w:p>
        <w:p w14:paraId="2C5C8821" w14:textId="35E081AC" w:rsidR="00312C92" w:rsidRPr="00312C92" w:rsidRDefault="00C13D08" w:rsidP="00B17E9C">
          <w:pPr>
            <w:pStyle w:val="11"/>
            <w:jc w:val="both"/>
            <w:rPr>
              <w:rFonts w:asciiTheme="minorHAnsi" w:eastAsiaTheme="minorEastAsia" w:hAnsiTheme="minorHAnsi" w:cstheme="minorBidi"/>
              <w:kern w:val="2"/>
              <w14:ligatures w14:val="standardContextual"/>
            </w:rPr>
          </w:pPr>
          <w:r w:rsidRPr="00312C92">
            <w:rPr>
              <w:rStyle w:val="a3"/>
            </w:rPr>
            <w:fldChar w:fldCharType="end"/>
          </w:r>
          <w:r w:rsidR="00312C92" w:rsidRPr="00312C92">
            <w:rPr>
              <w:rStyle w:val="a3"/>
            </w:rPr>
            <w:fldChar w:fldCharType="begin"/>
          </w:r>
          <w:r w:rsidR="00312C92" w:rsidRPr="00312C92">
            <w:rPr>
              <w:rStyle w:val="a3"/>
            </w:rPr>
            <w:instrText xml:space="preserve"> </w:instrText>
          </w:r>
          <w:r w:rsidR="00312C92" w:rsidRPr="00312C92">
            <w:instrText>HYPERLINK \l "_Toc208493331"</w:instrText>
          </w:r>
          <w:r w:rsidR="00312C92" w:rsidRPr="00312C92">
            <w:rPr>
              <w:rStyle w:val="a3"/>
            </w:rPr>
            <w:instrText xml:space="preserve"> </w:instrText>
          </w:r>
          <w:r w:rsidR="00312C92" w:rsidRPr="00312C92">
            <w:rPr>
              <w:rStyle w:val="a3"/>
            </w:rPr>
          </w:r>
          <w:r w:rsidR="00312C92" w:rsidRPr="00312C92">
            <w:rPr>
              <w:rStyle w:val="a3"/>
            </w:rPr>
            <w:fldChar w:fldCharType="separate"/>
          </w:r>
          <w:r w:rsidR="00312C92" w:rsidRPr="00312C92">
            <w:rPr>
              <w:rStyle w:val="a3"/>
            </w:rPr>
            <w:t xml:space="preserve">Приложение А2. </w:t>
          </w:r>
          <w:hyperlink w:anchor="_Toc208493332" w:history="1">
            <w:r w:rsidR="00312C92" w:rsidRPr="00312C92">
              <w:rPr>
                <w:rStyle w:val="a3"/>
                <w:color w:val="auto"/>
                <w:u w:val="none"/>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312C92" w:rsidRPr="00312C92">
              <w:rPr>
                <w:webHidden/>
              </w:rPr>
              <w:tab/>
            </w:r>
            <w:r w:rsidR="00312C92" w:rsidRPr="00312C92">
              <w:rPr>
                <w:webHidden/>
              </w:rPr>
              <w:fldChar w:fldCharType="begin"/>
            </w:r>
            <w:r w:rsidR="00312C92" w:rsidRPr="00312C92">
              <w:rPr>
                <w:webHidden/>
              </w:rPr>
              <w:instrText xml:space="preserve"> PAGEREF _Toc208493332 \h </w:instrText>
            </w:r>
            <w:r w:rsidR="00312C92" w:rsidRPr="00312C92">
              <w:rPr>
                <w:webHidden/>
              </w:rPr>
            </w:r>
            <w:r w:rsidR="00312C92" w:rsidRPr="00312C92">
              <w:rPr>
                <w:webHidden/>
              </w:rPr>
              <w:fldChar w:fldCharType="separate"/>
            </w:r>
            <w:r w:rsidR="003C685A">
              <w:rPr>
                <w:webHidden/>
              </w:rPr>
              <w:t>71</w:t>
            </w:r>
            <w:r w:rsidR="00312C92" w:rsidRPr="00312C92">
              <w:rPr>
                <w:webHidden/>
              </w:rPr>
              <w:fldChar w:fldCharType="end"/>
            </w:r>
          </w:hyperlink>
        </w:p>
        <w:p w14:paraId="1E0F3ABC" w14:textId="7CA36A81" w:rsidR="00312C92" w:rsidRPr="00312C92" w:rsidRDefault="00312C92" w:rsidP="00B17E9C">
          <w:pPr>
            <w:pStyle w:val="11"/>
            <w:jc w:val="both"/>
            <w:rPr>
              <w:rFonts w:asciiTheme="minorHAnsi" w:eastAsiaTheme="minorEastAsia" w:hAnsiTheme="minorHAnsi" w:cstheme="minorBidi"/>
              <w:kern w:val="2"/>
              <w14:ligatures w14:val="standardContextual"/>
            </w:rPr>
          </w:pPr>
          <w:r w:rsidRPr="00312C92">
            <w:rPr>
              <w:rStyle w:val="a3"/>
            </w:rPr>
            <w:fldChar w:fldCharType="end"/>
          </w:r>
          <w:r w:rsidRPr="00312C92">
            <w:rPr>
              <w:rStyle w:val="a3"/>
            </w:rPr>
            <w:fldChar w:fldCharType="begin"/>
          </w:r>
          <w:r w:rsidRPr="00312C92">
            <w:rPr>
              <w:rStyle w:val="a3"/>
            </w:rPr>
            <w:instrText xml:space="preserve"> </w:instrText>
          </w:r>
          <w:r w:rsidRPr="00312C92">
            <w:instrText>HYPERLINK \l "_Toc208493335"</w:instrText>
          </w:r>
          <w:r w:rsidRPr="00312C92">
            <w:rPr>
              <w:rStyle w:val="a3"/>
            </w:rPr>
            <w:instrText xml:space="preserve"> </w:instrText>
          </w:r>
          <w:r w:rsidRPr="00312C92">
            <w:rPr>
              <w:rStyle w:val="a3"/>
            </w:rPr>
          </w:r>
          <w:r w:rsidRPr="00312C92">
            <w:rPr>
              <w:rStyle w:val="a3"/>
            </w:rPr>
            <w:fldChar w:fldCharType="separate"/>
          </w:r>
          <w:r w:rsidRPr="00312C92">
            <w:rPr>
              <w:rStyle w:val="a3"/>
            </w:rPr>
            <w:t xml:space="preserve">Приложение Б. </w:t>
          </w:r>
          <w:hyperlink w:anchor="_Toc208493336" w:history="1">
            <w:r w:rsidRPr="00312C92">
              <w:rPr>
                <w:rStyle w:val="a3"/>
                <w:color w:val="auto"/>
                <w:u w:val="none"/>
              </w:rPr>
              <w:t>Алгоритмы действий врача</w:t>
            </w:r>
            <w:r w:rsidRPr="00312C92">
              <w:rPr>
                <w:webHidden/>
              </w:rPr>
              <w:tab/>
            </w:r>
            <w:r w:rsidRPr="00312C92">
              <w:rPr>
                <w:webHidden/>
              </w:rPr>
              <w:fldChar w:fldCharType="begin"/>
            </w:r>
            <w:r w:rsidRPr="00312C92">
              <w:rPr>
                <w:webHidden/>
              </w:rPr>
              <w:instrText xml:space="preserve"> PAGEREF _Toc208493336 \h </w:instrText>
            </w:r>
            <w:r w:rsidRPr="00312C92">
              <w:rPr>
                <w:webHidden/>
              </w:rPr>
            </w:r>
            <w:r w:rsidRPr="00312C92">
              <w:rPr>
                <w:webHidden/>
              </w:rPr>
              <w:fldChar w:fldCharType="separate"/>
            </w:r>
            <w:r w:rsidR="003C685A">
              <w:rPr>
                <w:webHidden/>
              </w:rPr>
              <w:t>99</w:t>
            </w:r>
            <w:r w:rsidRPr="00312C92">
              <w:rPr>
                <w:webHidden/>
              </w:rPr>
              <w:fldChar w:fldCharType="end"/>
            </w:r>
          </w:hyperlink>
        </w:p>
        <w:p w14:paraId="061A7C2B" w14:textId="5BBFD015" w:rsidR="00312C92" w:rsidRPr="00312C92" w:rsidRDefault="00312C92" w:rsidP="00B17E9C">
          <w:pPr>
            <w:pStyle w:val="11"/>
            <w:jc w:val="both"/>
            <w:rPr>
              <w:rFonts w:asciiTheme="minorHAnsi" w:eastAsiaTheme="minorEastAsia" w:hAnsiTheme="minorHAnsi" w:cstheme="minorBidi"/>
              <w:kern w:val="2"/>
              <w14:ligatures w14:val="standardContextual"/>
            </w:rPr>
          </w:pPr>
          <w:hyperlink w:anchor="_Toc208493340" w:history="1">
            <w:r w:rsidRPr="00312C92">
              <w:rPr>
                <w:rStyle w:val="a3"/>
                <w:color w:val="auto"/>
                <w:u w:val="none"/>
              </w:rPr>
              <w:t xml:space="preserve">Приложение </w:t>
            </w:r>
            <w:r w:rsidRPr="00312C92">
              <w:rPr>
                <w:rStyle w:val="a3"/>
                <w:color w:val="auto"/>
                <w:spacing w:val="-10"/>
                <w:u w:val="none"/>
              </w:rPr>
              <w:t>В</w:t>
            </w:r>
            <w:r>
              <w:rPr>
                <w:rStyle w:val="a3"/>
                <w:color w:val="auto"/>
                <w:spacing w:val="-10"/>
                <w:u w:val="none"/>
              </w:rPr>
              <w:t xml:space="preserve">  </w:t>
            </w:r>
            <w:hyperlink w:anchor="_Toc208493341" w:history="1">
              <w:r w:rsidRPr="00312C92">
                <w:rPr>
                  <w:rStyle w:val="a3"/>
                  <w:color w:val="auto"/>
                  <w:u w:val="none"/>
                </w:rPr>
                <w:t>Информация</w:t>
              </w:r>
              <w:r w:rsidRPr="00312C92">
                <w:rPr>
                  <w:rStyle w:val="a3"/>
                  <w:color w:val="auto"/>
                  <w:spacing w:val="-17"/>
                  <w:u w:val="none"/>
                </w:rPr>
                <w:t xml:space="preserve"> </w:t>
              </w:r>
              <w:r w:rsidRPr="00312C92">
                <w:rPr>
                  <w:rStyle w:val="a3"/>
                  <w:color w:val="auto"/>
                  <w:u w:val="none"/>
                </w:rPr>
                <w:t>для</w:t>
              </w:r>
              <w:r w:rsidRPr="00312C92">
                <w:rPr>
                  <w:rStyle w:val="a3"/>
                  <w:color w:val="auto"/>
                  <w:spacing w:val="-17"/>
                  <w:u w:val="none"/>
                </w:rPr>
                <w:t xml:space="preserve"> </w:t>
              </w:r>
              <w:r w:rsidRPr="00312C92">
                <w:rPr>
                  <w:rStyle w:val="a3"/>
                  <w:color w:val="auto"/>
                  <w:u w:val="none"/>
                </w:rPr>
                <w:t>пациента</w:t>
              </w:r>
              <w:r w:rsidRPr="00312C92">
                <w:rPr>
                  <w:webHidden/>
                </w:rPr>
                <w:tab/>
              </w:r>
              <w:r w:rsidRPr="00312C92">
                <w:rPr>
                  <w:webHidden/>
                </w:rPr>
                <w:fldChar w:fldCharType="begin"/>
              </w:r>
              <w:r w:rsidRPr="00312C92">
                <w:rPr>
                  <w:webHidden/>
                </w:rPr>
                <w:instrText xml:space="preserve"> PAGEREF _Toc208493341 \h </w:instrText>
              </w:r>
              <w:r w:rsidRPr="00312C92">
                <w:rPr>
                  <w:webHidden/>
                </w:rPr>
              </w:r>
              <w:r w:rsidRPr="00312C92">
                <w:rPr>
                  <w:webHidden/>
                </w:rPr>
                <w:fldChar w:fldCharType="separate"/>
              </w:r>
              <w:r w:rsidR="003C685A">
                <w:rPr>
                  <w:webHidden/>
                </w:rPr>
                <w:t>101</w:t>
              </w:r>
              <w:r w:rsidRPr="00312C92">
                <w:rPr>
                  <w:webHidden/>
                </w:rPr>
                <w:fldChar w:fldCharType="end"/>
              </w:r>
            </w:hyperlink>
          </w:hyperlink>
        </w:p>
        <w:p w14:paraId="1281552A" w14:textId="77777777" w:rsidR="00B17E9C" w:rsidRDefault="00312C92" w:rsidP="00B17E9C">
          <w:pPr>
            <w:pStyle w:val="11"/>
            <w:jc w:val="both"/>
          </w:pPr>
          <w:r w:rsidRPr="00312C92">
            <w:rPr>
              <w:rStyle w:val="a3"/>
            </w:rPr>
            <w:fldChar w:fldCharType="end"/>
          </w:r>
          <w:r w:rsidR="009976DE" w:rsidRPr="00312C92">
            <w:fldChar w:fldCharType="end"/>
          </w:r>
        </w:p>
      </w:sdtContent>
    </w:sdt>
    <w:bookmarkStart w:id="0" w:name="_Toc208493303" w:displacedByCustomXml="prev"/>
    <w:bookmarkStart w:id="1" w:name="_Hlk203655226" w:displacedByCustomXml="prev"/>
    <w:p w14:paraId="6ED786F3" w14:textId="7FCA6493" w:rsidR="009976DE" w:rsidRPr="002337D7" w:rsidRDefault="009976DE" w:rsidP="002337D7">
      <w:pPr>
        <w:pStyle w:val="1"/>
        <w:jc w:val="center"/>
        <w:rPr>
          <w:rFonts w:ascii="Times New Roman" w:hAnsi="Times New Roman" w:cs="Times New Roman"/>
          <w:b/>
          <w:bCs/>
          <w:color w:val="auto"/>
          <w:sz w:val="28"/>
          <w:szCs w:val="28"/>
        </w:rPr>
      </w:pPr>
      <w:r w:rsidRPr="002337D7">
        <w:rPr>
          <w:rFonts w:ascii="Times New Roman" w:hAnsi="Times New Roman" w:cs="Times New Roman"/>
          <w:b/>
          <w:bCs/>
          <w:color w:val="auto"/>
          <w:sz w:val="28"/>
          <w:szCs w:val="28"/>
        </w:rPr>
        <w:t>Список</w:t>
      </w:r>
      <w:r w:rsidRPr="002337D7">
        <w:rPr>
          <w:rFonts w:ascii="Times New Roman" w:hAnsi="Times New Roman" w:cs="Times New Roman"/>
          <w:b/>
          <w:bCs/>
          <w:color w:val="auto"/>
          <w:spacing w:val="-1"/>
          <w:sz w:val="28"/>
          <w:szCs w:val="28"/>
        </w:rPr>
        <w:t xml:space="preserve"> </w:t>
      </w:r>
      <w:r w:rsidRPr="002337D7">
        <w:rPr>
          <w:rFonts w:ascii="Times New Roman" w:hAnsi="Times New Roman" w:cs="Times New Roman"/>
          <w:b/>
          <w:bCs/>
          <w:color w:val="auto"/>
          <w:spacing w:val="-2"/>
          <w:sz w:val="28"/>
          <w:szCs w:val="28"/>
        </w:rPr>
        <w:t>сокращений</w:t>
      </w:r>
      <w:bookmarkEnd w:id="0"/>
    </w:p>
    <w:p w14:paraId="5D61085E" w14:textId="77777777" w:rsidR="009976DE" w:rsidRPr="004E08EC" w:rsidRDefault="009976DE" w:rsidP="004E08EC">
      <w:pPr>
        <w:pStyle w:val="a6"/>
        <w:spacing w:before="1" w:line="360" w:lineRule="auto"/>
        <w:ind w:left="0" w:firstLine="0"/>
        <w:jc w:val="left"/>
        <w:rPr>
          <w:b/>
        </w:rPr>
      </w:pPr>
    </w:p>
    <w:p w14:paraId="6E8AF428" w14:textId="77777777" w:rsidR="009976DE" w:rsidRPr="004E08EC" w:rsidRDefault="009976DE" w:rsidP="003B4CB5">
      <w:pPr>
        <w:pStyle w:val="a6"/>
        <w:spacing w:line="360" w:lineRule="auto"/>
        <w:ind w:left="0" w:firstLine="0"/>
        <w:jc w:val="left"/>
      </w:pPr>
      <w:r w:rsidRPr="004E08EC">
        <w:t>АРТ</w:t>
      </w:r>
      <w:r w:rsidRPr="004E08EC">
        <w:rPr>
          <w:spacing w:val="-2"/>
        </w:rPr>
        <w:t xml:space="preserve"> </w:t>
      </w:r>
      <w:r w:rsidRPr="004E08EC">
        <w:t>–</w:t>
      </w:r>
      <w:r w:rsidRPr="004E08EC">
        <w:rPr>
          <w:spacing w:val="-4"/>
        </w:rPr>
        <w:t xml:space="preserve"> </w:t>
      </w:r>
      <w:r w:rsidRPr="004E08EC">
        <w:t>антиретровирусная</w:t>
      </w:r>
      <w:r w:rsidRPr="004E08EC">
        <w:rPr>
          <w:spacing w:val="-4"/>
        </w:rPr>
        <w:t xml:space="preserve"> </w:t>
      </w:r>
      <w:r w:rsidRPr="004E08EC">
        <w:rPr>
          <w:spacing w:val="-2"/>
        </w:rPr>
        <w:t>терапия</w:t>
      </w:r>
    </w:p>
    <w:p w14:paraId="1DAD9EA9" w14:textId="7C5A7BD7" w:rsidR="003B4CB5" w:rsidRDefault="009976DE" w:rsidP="003B4CB5">
      <w:pPr>
        <w:pStyle w:val="a6"/>
        <w:spacing w:before="5" w:line="360" w:lineRule="auto"/>
        <w:ind w:left="0" w:right="2" w:firstLine="0"/>
        <w:jc w:val="left"/>
      </w:pPr>
      <w:r w:rsidRPr="004E08EC">
        <w:t>ВИЧ</w:t>
      </w:r>
      <w:r w:rsidRPr="004E08EC">
        <w:rPr>
          <w:spacing w:val="-7"/>
        </w:rPr>
        <w:t xml:space="preserve"> </w:t>
      </w:r>
      <w:r w:rsidRPr="004E08EC">
        <w:t>–</w:t>
      </w:r>
      <w:r w:rsidRPr="004E08EC">
        <w:rPr>
          <w:spacing w:val="-9"/>
        </w:rPr>
        <w:t xml:space="preserve"> </w:t>
      </w:r>
      <w:r w:rsidRPr="004E08EC">
        <w:t>вирус</w:t>
      </w:r>
      <w:r w:rsidRPr="004E08EC">
        <w:rPr>
          <w:spacing w:val="-10"/>
        </w:rPr>
        <w:t xml:space="preserve"> </w:t>
      </w:r>
      <w:r w:rsidRPr="004E08EC">
        <w:t>иммунодефицита</w:t>
      </w:r>
      <w:r w:rsidR="003B4CB5">
        <w:rPr>
          <w:spacing w:val="-10"/>
        </w:rPr>
        <w:t xml:space="preserve"> </w:t>
      </w:r>
      <w:r w:rsidRPr="004E08EC">
        <w:t xml:space="preserve">человека </w:t>
      </w:r>
    </w:p>
    <w:p w14:paraId="63C5A5F4" w14:textId="26DA3EF2" w:rsidR="009976DE" w:rsidRPr="004E08EC" w:rsidRDefault="009976DE" w:rsidP="003B4CB5">
      <w:pPr>
        <w:pStyle w:val="a6"/>
        <w:spacing w:before="5" w:line="360" w:lineRule="auto"/>
        <w:ind w:left="0" w:right="5460" w:firstLine="0"/>
        <w:jc w:val="left"/>
      </w:pPr>
      <w:r w:rsidRPr="004E08EC">
        <w:t>ВК – врачебная комиссия</w:t>
      </w:r>
    </w:p>
    <w:p w14:paraId="307C728F" w14:textId="77777777" w:rsidR="009976DE" w:rsidRPr="004E08EC" w:rsidRDefault="009976DE" w:rsidP="003B4CB5">
      <w:pPr>
        <w:pStyle w:val="a6"/>
        <w:spacing w:before="3" w:line="360" w:lineRule="auto"/>
        <w:ind w:left="0" w:firstLine="0"/>
        <w:jc w:val="left"/>
      </w:pPr>
      <w:r w:rsidRPr="004E08EC">
        <w:t>ВЛТ</w:t>
      </w:r>
      <w:r w:rsidRPr="004E08EC">
        <w:rPr>
          <w:spacing w:val="2"/>
        </w:rPr>
        <w:t xml:space="preserve"> </w:t>
      </w:r>
      <w:r w:rsidRPr="004E08EC">
        <w:t>–</w:t>
      </w:r>
      <w:r w:rsidRPr="004E08EC">
        <w:rPr>
          <w:spacing w:val="-4"/>
        </w:rPr>
        <w:t xml:space="preserve"> </w:t>
      </w:r>
      <w:r w:rsidRPr="004E08EC">
        <w:t>внелегочный</w:t>
      </w:r>
      <w:r w:rsidRPr="004E08EC">
        <w:rPr>
          <w:spacing w:val="1"/>
        </w:rPr>
        <w:t xml:space="preserve"> </w:t>
      </w:r>
      <w:r w:rsidRPr="004E08EC">
        <w:rPr>
          <w:spacing w:val="-2"/>
        </w:rPr>
        <w:t>туберкулез</w:t>
      </w:r>
    </w:p>
    <w:p w14:paraId="3143A786" w14:textId="77777777" w:rsidR="009976DE" w:rsidRPr="004E08EC" w:rsidRDefault="009976DE" w:rsidP="003B4CB5">
      <w:pPr>
        <w:pStyle w:val="a6"/>
        <w:spacing w:line="360" w:lineRule="auto"/>
        <w:ind w:left="0" w:firstLine="0"/>
        <w:jc w:val="left"/>
      </w:pPr>
      <w:r w:rsidRPr="004E08EC">
        <w:t>ГДН</w:t>
      </w:r>
      <w:r w:rsidRPr="004E08EC">
        <w:rPr>
          <w:spacing w:val="-4"/>
        </w:rPr>
        <w:t xml:space="preserve"> </w:t>
      </w:r>
      <w:r w:rsidRPr="004E08EC">
        <w:t>–</w:t>
      </w:r>
      <w:r w:rsidRPr="004E08EC">
        <w:rPr>
          <w:spacing w:val="-3"/>
        </w:rPr>
        <w:t xml:space="preserve"> </w:t>
      </w:r>
      <w:r w:rsidRPr="004E08EC">
        <w:t>группа</w:t>
      </w:r>
      <w:r w:rsidRPr="004E08EC">
        <w:rPr>
          <w:spacing w:val="-5"/>
        </w:rPr>
        <w:t xml:space="preserve"> </w:t>
      </w:r>
      <w:r w:rsidRPr="004E08EC">
        <w:t>диспансерного</w:t>
      </w:r>
      <w:r w:rsidRPr="004E08EC">
        <w:rPr>
          <w:spacing w:val="1"/>
        </w:rPr>
        <w:t xml:space="preserve"> </w:t>
      </w:r>
      <w:r w:rsidRPr="004E08EC">
        <w:rPr>
          <w:spacing w:val="-2"/>
        </w:rPr>
        <w:t>наблюдения</w:t>
      </w:r>
    </w:p>
    <w:p w14:paraId="1751CC37" w14:textId="7415D605" w:rsidR="003B4CB5" w:rsidRDefault="009976DE" w:rsidP="003B4CB5">
      <w:pPr>
        <w:pStyle w:val="a6"/>
        <w:spacing w:before="5" w:line="360" w:lineRule="auto"/>
        <w:ind w:left="0" w:right="2" w:firstLine="0"/>
        <w:jc w:val="left"/>
      </w:pPr>
      <w:r w:rsidRPr="004E08EC">
        <w:t>ГИБП</w:t>
      </w:r>
      <w:r w:rsidRPr="004E08EC">
        <w:rPr>
          <w:spacing w:val="-9"/>
        </w:rPr>
        <w:t xml:space="preserve"> </w:t>
      </w:r>
      <w:r w:rsidRPr="004E08EC">
        <w:t>–</w:t>
      </w:r>
      <w:r w:rsidRPr="004E08EC">
        <w:rPr>
          <w:spacing w:val="-14"/>
        </w:rPr>
        <w:t xml:space="preserve"> </w:t>
      </w:r>
      <w:r w:rsidRPr="004E08EC">
        <w:t>генно-инженерно-биологические</w:t>
      </w:r>
      <w:r w:rsidR="003B4CB5">
        <w:rPr>
          <w:spacing w:val="-10"/>
        </w:rPr>
        <w:t xml:space="preserve"> </w:t>
      </w:r>
      <w:r w:rsidRPr="004E08EC">
        <w:t xml:space="preserve">препараты </w:t>
      </w:r>
    </w:p>
    <w:p w14:paraId="0B7E95C7" w14:textId="38F7D922" w:rsidR="009976DE" w:rsidRPr="004E08EC" w:rsidRDefault="009976DE" w:rsidP="003B4CB5">
      <w:pPr>
        <w:pStyle w:val="a6"/>
        <w:spacing w:before="5" w:line="360" w:lineRule="auto"/>
        <w:ind w:left="0" w:right="4376" w:firstLine="0"/>
        <w:jc w:val="left"/>
      </w:pPr>
      <w:r w:rsidRPr="004E08EC">
        <w:t>ДНК – дезоксирибонуклеиновая кислота</w:t>
      </w:r>
    </w:p>
    <w:p w14:paraId="3E5A8C34" w14:textId="77777777" w:rsidR="003B4CB5" w:rsidRDefault="009976DE" w:rsidP="003B4CB5">
      <w:pPr>
        <w:pStyle w:val="a6"/>
        <w:spacing w:before="6" w:line="360" w:lineRule="auto"/>
        <w:ind w:left="0" w:right="2" w:firstLine="0"/>
        <w:jc w:val="left"/>
      </w:pPr>
      <w:r w:rsidRPr="004E08EC">
        <w:t>ИП</w:t>
      </w:r>
      <w:r w:rsidRPr="004E08EC">
        <w:rPr>
          <w:spacing w:val="-10"/>
        </w:rPr>
        <w:t xml:space="preserve"> </w:t>
      </w:r>
      <w:r w:rsidRPr="004E08EC">
        <w:t>–</w:t>
      </w:r>
      <w:r w:rsidRPr="004E08EC">
        <w:rPr>
          <w:spacing w:val="-10"/>
        </w:rPr>
        <w:t xml:space="preserve"> </w:t>
      </w:r>
      <w:proofErr w:type="spellStart"/>
      <w:r w:rsidRPr="004E08EC">
        <w:t>интраплевральный</w:t>
      </w:r>
      <w:proofErr w:type="spellEnd"/>
      <w:r w:rsidRPr="004E08EC">
        <w:rPr>
          <w:spacing w:val="-10"/>
        </w:rPr>
        <w:t xml:space="preserve"> </w:t>
      </w:r>
      <w:r w:rsidRPr="004E08EC">
        <w:t>пневмоторакс</w:t>
      </w:r>
    </w:p>
    <w:p w14:paraId="12449B75" w14:textId="1C27B50F" w:rsidR="009976DE" w:rsidRPr="004E08EC" w:rsidRDefault="009976DE" w:rsidP="003B4CB5">
      <w:pPr>
        <w:pStyle w:val="a6"/>
        <w:spacing w:before="6" w:line="360" w:lineRule="auto"/>
        <w:ind w:left="0" w:right="2" w:firstLine="0"/>
        <w:jc w:val="left"/>
      </w:pPr>
      <w:r w:rsidRPr="004E08EC">
        <w:t xml:space="preserve">КББ – клапанная </w:t>
      </w:r>
      <w:proofErr w:type="spellStart"/>
      <w:r w:rsidRPr="004E08EC">
        <w:t>бронхоблокация</w:t>
      </w:r>
      <w:proofErr w:type="spellEnd"/>
    </w:p>
    <w:p w14:paraId="14B51D0A" w14:textId="77777777" w:rsidR="003B4CB5" w:rsidRDefault="009976DE" w:rsidP="003B4CB5">
      <w:pPr>
        <w:pStyle w:val="a6"/>
        <w:spacing w:before="6" w:line="360" w:lineRule="auto"/>
        <w:ind w:left="0" w:right="2" w:firstLine="0"/>
        <w:jc w:val="left"/>
      </w:pPr>
      <w:r w:rsidRPr="004E08EC">
        <w:t>КУМ</w:t>
      </w:r>
      <w:r w:rsidRPr="004E08EC">
        <w:rPr>
          <w:spacing w:val="-9"/>
        </w:rPr>
        <w:t xml:space="preserve"> </w:t>
      </w:r>
      <w:r w:rsidRPr="004E08EC">
        <w:t>–</w:t>
      </w:r>
      <w:r w:rsidRPr="004E08EC">
        <w:rPr>
          <w:spacing w:val="-8"/>
        </w:rPr>
        <w:t xml:space="preserve"> </w:t>
      </w:r>
      <w:r w:rsidRPr="004E08EC">
        <w:t>кислотоустойчивые</w:t>
      </w:r>
      <w:r w:rsidRPr="004E08EC">
        <w:rPr>
          <w:spacing w:val="-13"/>
        </w:rPr>
        <w:t xml:space="preserve"> </w:t>
      </w:r>
      <w:r w:rsidRPr="004E08EC">
        <w:t xml:space="preserve">микроорганизмы </w:t>
      </w:r>
    </w:p>
    <w:p w14:paraId="6D0C98C4" w14:textId="7BAC1BD8" w:rsidR="009976DE" w:rsidRPr="004E08EC" w:rsidRDefault="009976DE" w:rsidP="003B4CB5">
      <w:pPr>
        <w:pStyle w:val="a6"/>
        <w:spacing w:before="6" w:line="360" w:lineRule="auto"/>
        <w:ind w:left="0" w:right="2" w:firstLine="0"/>
        <w:jc w:val="left"/>
      </w:pPr>
      <w:r w:rsidRPr="004E08EC">
        <w:t>ЛУ – лекарственная устойчивость</w:t>
      </w:r>
    </w:p>
    <w:p w14:paraId="174D7910" w14:textId="77777777" w:rsidR="009976DE" w:rsidRPr="004E08EC" w:rsidRDefault="009976DE" w:rsidP="003B4CB5">
      <w:pPr>
        <w:pStyle w:val="a6"/>
        <w:spacing w:before="6" w:line="360" w:lineRule="auto"/>
        <w:ind w:left="0" w:right="5460" w:firstLine="0"/>
        <w:jc w:val="left"/>
      </w:pPr>
      <w:r w:rsidRPr="004E08EC">
        <w:t>ЛЧ</w:t>
      </w:r>
      <w:r w:rsidRPr="004E08EC">
        <w:rPr>
          <w:spacing w:val="-7"/>
        </w:rPr>
        <w:t xml:space="preserve"> </w:t>
      </w:r>
      <w:r w:rsidRPr="004E08EC">
        <w:t>–</w:t>
      </w:r>
      <w:r w:rsidRPr="004E08EC">
        <w:rPr>
          <w:spacing w:val="-13"/>
        </w:rPr>
        <w:t xml:space="preserve"> </w:t>
      </w:r>
      <w:r w:rsidRPr="004E08EC">
        <w:t>лекарственная</w:t>
      </w:r>
      <w:r w:rsidRPr="004E08EC">
        <w:rPr>
          <w:spacing w:val="-9"/>
        </w:rPr>
        <w:t xml:space="preserve"> </w:t>
      </w:r>
      <w:r w:rsidRPr="004E08EC">
        <w:t>чувствительность МБТ – микобактерии туберкулеза</w:t>
      </w:r>
    </w:p>
    <w:p w14:paraId="29147111" w14:textId="77777777" w:rsidR="003B4CB5" w:rsidRDefault="009976DE" w:rsidP="003B4CB5">
      <w:pPr>
        <w:pStyle w:val="a6"/>
        <w:spacing w:before="5" w:line="360" w:lineRule="auto"/>
        <w:ind w:left="0" w:right="2" w:firstLine="0"/>
        <w:jc w:val="left"/>
      </w:pPr>
      <w:r w:rsidRPr="004E08EC">
        <w:t>МБТК</w:t>
      </w:r>
      <w:r w:rsidRPr="004E08EC">
        <w:rPr>
          <w:spacing w:val="-10"/>
        </w:rPr>
        <w:t xml:space="preserve"> </w:t>
      </w:r>
      <w:r w:rsidRPr="004E08EC">
        <w:t>–</w:t>
      </w:r>
      <w:r w:rsidRPr="004E08EC">
        <w:rPr>
          <w:spacing w:val="-10"/>
        </w:rPr>
        <w:t xml:space="preserve"> </w:t>
      </w:r>
      <w:r w:rsidRPr="004E08EC">
        <w:t>микобактерии</w:t>
      </w:r>
      <w:r w:rsidRPr="004E08EC">
        <w:rPr>
          <w:spacing w:val="-9"/>
        </w:rPr>
        <w:t xml:space="preserve"> </w:t>
      </w:r>
      <w:r w:rsidRPr="004E08EC">
        <w:t>туберкулезного</w:t>
      </w:r>
      <w:r w:rsidRPr="004E08EC">
        <w:rPr>
          <w:spacing w:val="-10"/>
        </w:rPr>
        <w:t xml:space="preserve"> </w:t>
      </w:r>
      <w:r w:rsidRPr="004E08EC">
        <w:t xml:space="preserve">комплекса </w:t>
      </w:r>
    </w:p>
    <w:p w14:paraId="122A16FC" w14:textId="0327CDF2" w:rsidR="009976DE" w:rsidRPr="004E08EC" w:rsidRDefault="009976DE" w:rsidP="003B4CB5">
      <w:pPr>
        <w:pStyle w:val="a6"/>
        <w:spacing w:before="5" w:line="360" w:lineRule="auto"/>
        <w:ind w:left="0" w:right="2" w:firstLine="0"/>
        <w:jc w:val="left"/>
      </w:pPr>
      <w:r w:rsidRPr="004E08EC">
        <w:t>МГМ – молекулярно-генетиче</w:t>
      </w:r>
      <w:r w:rsidR="004F5EA9" w:rsidRPr="004E08EC">
        <w:t>с</w:t>
      </w:r>
      <w:r w:rsidRPr="004E08EC">
        <w:t>кие метод</w:t>
      </w:r>
      <w:r w:rsidR="004F5EA9" w:rsidRPr="004E08EC">
        <w:t>ы</w:t>
      </w:r>
    </w:p>
    <w:p w14:paraId="3E4740D0" w14:textId="77777777" w:rsidR="003B4CB5" w:rsidRDefault="009976DE" w:rsidP="003B4CB5">
      <w:pPr>
        <w:pStyle w:val="a6"/>
        <w:spacing w:line="360" w:lineRule="auto"/>
        <w:ind w:left="0" w:right="3121" w:firstLine="0"/>
        <w:jc w:val="left"/>
      </w:pPr>
      <w:r w:rsidRPr="004E08EC">
        <w:t>МЛУ – множественная лекарственная устойчивость</w:t>
      </w:r>
    </w:p>
    <w:p w14:paraId="73C06F8D" w14:textId="4E8E488C" w:rsidR="009976DE" w:rsidRPr="004E08EC" w:rsidRDefault="009976DE" w:rsidP="003B4CB5">
      <w:pPr>
        <w:pStyle w:val="a6"/>
        <w:spacing w:line="360" w:lineRule="auto"/>
        <w:ind w:left="0" w:right="3121" w:firstLine="0"/>
        <w:jc w:val="left"/>
      </w:pPr>
      <w:r w:rsidRPr="004E08EC">
        <w:t>МЛУ</w:t>
      </w:r>
      <w:r w:rsidRPr="004E08EC">
        <w:rPr>
          <w:spacing w:val="-5"/>
        </w:rPr>
        <w:t xml:space="preserve"> </w:t>
      </w:r>
      <w:r w:rsidRPr="004E08EC">
        <w:t>ТБ</w:t>
      </w:r>
      <w:r w:rsidRPr="004E08EC">
        <w:rPr>
          <w:spacing w:val="-3"/>
        </w:rPr>
        <w:t xml:space="preserve"> </w:t>
      </w:r>
      <w:r w:rsidRPr="004E08EC">
        <w:t>–</w:t>
      </w:r>
      <w:r w:rsidRPr="004E08EC">
        <w:rPr>
          <w:spacing w:val="-9"/>
        </w:rPr>
        <w:t xml:space="preserve"> </w:t>
      </w:r>
      <w:r w:rsidRPr="004E08EC">
        <w:t>туберкулез,</w:t>
      </w:r>
      <w:r w:rsidRPr="004E08EC">
        <w:rPr>
          <w:spacing w:val="-3"/>
        </w:rPr>
        <w:t xml:space="preserve"> </w:t>
      </w:r>
      <w:r w:rsidRPr="004E08EC">
        <w:t>вызванный</w:t>
      </w:r>
      <w:r w:rsidRPr="004E08EC">
        <w:rPr>
          <w:spacing w:val="-8"/>
        </w:rPr>
        <w:t xml:space="preserve"> </w:t>
      </w:r>
      <w:r w:rsidRPr="004E08EC">
        <w:t>возбудителем</w:t>
      </w:r>
      <w:r w:rsidRPr="004E08EC">
        <w:rPr>
          <w:spacing w:val="-3"/>
        </w:rPr>
        <w:t xml:space="preserve"> </w:t>
      </w:r>
      <w:r w:rsidRPr="004E08EC">
        <w:t>с</w:t>
      </w:r>
      <w:r w:rsidRPr="004E08EC">
        <w:rPr>
          <w:spacing w:val="-5"/>
        </w:rPr>
        <w:t xml:space="preserve"> </w:t>
      </w:r>
      <w:r w:rsidRPr="004E08EC">
        <w:t>МЛУ</w:t>
      </w:r>
    </w:p>
    <w:p w14:paraId="6F2C7526" w14:textId="77777777" w:rsidR="003B4CB5" w:rsidRDefault="009976DE" w:rsidP="003B4CB5">
      <w:pPr>
        <w:pStyle w:val="a6"/>
        <w:spacing w:line="360" w:lineRule="auto"/>
        <w:ind w:left="0" w:right="2979" w:firstLine="0"/>
        <w:jc w:val="left"/>
      </w:pPr>
      <w:r w:rsidRPr="004E08EC">
        <w:t>НПВП</w:t>
      </w:r>
      <w:r w:rsidRPr="004E08EC">
        <w:rPr>
          <w:spacing w:val="-8"/>
        </w:rPr>
        <w:t xml:space="preserve"> </w:t>
      </w:r>
      <w:r w:rsidRPr="004E08EC">
        <w:t>–</w:t>
      </w:r>
      <w:r w:rsidRPr="004E08EC">
        <w:rPr>
          <w:spacing w:val="-8"/>
        </w:rPr>
        <w:t xml:space="preserve"> </w:t>
      </w:r>
      <w:r w:rsidRPr="004E08EC">
        <w:t>нестероидные</w:t>
      </w:r>
      <w:r w:rsidRPr="004E08EC">
        <w:rPr>
          <w:spacing w:val="-9"/>
        </w:rPr>
        <w:t xml:space="preserve"> </w:t>
      </w:r>
      <w:r w:rsidRPr="004E08EC">
        <w:t>противовоспалительные</w:t>
      </w:r>
      <w:r w:rsidRPr="004E08EC">
        <w:rPr>
          <w:spacing w:val="-9"/>
        </w:rPr>
        <w:t xml:space="preserve"> </w:t>
      </w:r>
      <w:r w:rsidRPr="004E08EC">
        <w:t xml:space="preserve">препараты </w:t>
      </w:r>
    </w:p>
    <w:p w14:paraId="3884624B" w14:textId="43820CA9" w:rsidR="009976DE" w:rsidRPr="004E08EC" w:rsidRDefault="009976DE" w:rsidP="003B4CB5">
      <w:pPr>
        <w:pStyle w:val="a6"/>
        <w:spacing w:line="360" w:lineRule="auto"/>
        <w:ind w:left="0" w:right="3384" w:firstLine="0"/>
        <w:jc w:val="left"/>
      </w:pPr>
      <w:r w:rsidRPr="004E08EC">
        <w:t>НТМБ – нетуберкулезные микобактерии</w:t>
      </w:r>
    </w:p>
    <w:p w14:paraId="3C8287AE" w14:textId="77777777" w:rsidR="003B4CB5" w:rsidRDefault="009976DE" w:rsidP="003B4CB5">
      <w:pPr>
        <w:pStyle w:val="a6"/>
        <w:spacing w:line="360" w:lineRule="auto"/>
        <w:ind w:left="0" w:right="3404" w:firstLine="0"/>
        <w:jc w:val="left"/>
      </w:pPr>
      <w:r w:rsidRPr="004E08EC">
        <w:t>пре-ШЛУ</w:t>
      </w:r>
      <w:r w:rsidRPr="004E08EC">
        <w:rPr>
          <w:spacing w:val="-9"/>
        </w:rPr>
        <w:t xml:space="preserve"> </w:t>
      </w:r>
      <w:r w:rsidRPr="004E08EC">
        <w:t>–</w:t>
      </w:r>
      <w:r w:rsidRPr="004E08EC">
        <w:rPr>
          <w:spacing w:val="-7"/>
        </w:rPr>
        <w:t xml:space="preserve"> </w:t>
      </w:r>
      <w:proofErr w:type="gramStart"/>
      <w:r w:rsidRPr="004E08EC">
        <w:t>пре-широкая</w:t>
      </w:r>
      <w:proofErr w:type="gramEnd"/>
      <w:r w:rsidRPr="004E08EC">
        <w:rPr>
          <w:spacing w:val="-11"/>
        </w:rPr>
        <w:t xml:space="preserve"> </w:t>
      </w:r>
      <w:r w:rsidRPr="004E08EC">
        <w:t>лекарственная</w:t>
      </w:r>
      <w:r w:rsidRPr="004E08EC">
        <w:rPr>
          <w:spacing w:val="-7"/>
        </w:rPr>
        <w:t xml:space="preserve"> </w:t>
      </w:r>
      <w:r w:rsidRPr="004E08EC">
        <w:t>устойчивость</w:t>
      </w:r>
    </w:p>
    <w:p w14:paraId="49BBAAA4" w14:textId="1EA685AE" w:rsidR="009976DE" w:rsidRPr="004E08EC" w:rsidRDefault="009976DE" w:rsidP="003B4CB5">
      <w:pPr>
        <w:pStyle w:val="a6"/>
        <w:tabs>
          <w:tab w:val="left" w:pos="5103"/>
        </w:tabs>
        <w:spacing w:line="360" w:lineRule="auto"/>
        <w:ind w:left="0" w:right="3262" w:firstLine="0"/>
        <w:jc w:val="left"/>
      </w:pPr>
      <w:r w:rsidRPr="004E08EC">
        <w:t>ПТП – противотуберкулезный препарат</w:t>
      </w:r>
    </w:p>
    <w:p w14:paraId="3F8E35C9" w14:textId="77777777" w:rsidR="009976DE" w:rsidRPr="004E08EC" w:rsidRDefault="009976DE" w:rsidP="003B4CB5">
      <w:pPr>
        <w:pStyle w:val="a6"/>
        <w:spacing w:line="360" w:lineRule="auto"/>
        <w:ind w:left="0" w:firstLine="0"/>
        <w:jc w:val="left"/>
      </w:pPr>
      <w:r w:rsidRPr="004E08EC">
        <w:t>ПЦР –</w:t>
      </w:r>
      <w:r w:rsidRPr="004E08EC">
        <w:rPr>
          <w:spacing w:val="-1"/>
        </w:rPr>
        <w:t xml:space="preserve"> </w:t>
      </w:r>
      <w:r w:rsidRPr="004E08EC">
        <w:t>полимеразная</w:t>
      </w:r>
      <w:r w:rsidRPr="004E08EC">
        <w:rPr>
          <w:spacing w:val="-6"/>
        </w:rPr>
        <w:t xml:space="preserve"> </w:t>
      </w:r>
      <w:r w:rsidRPr="004E08EC">
        <w:t xml:space="preserve">цепная </w:t>
      </w:r>
      <w:r w:rsidRPr="004E08EC">
        <w:rPr>
          <w:spacing w:val="-2"/>
        </w:rPr>
        <w:t>реакция</w:t>
      </w:r>
    </w:p>
    <w:p w14:paraId="4DB2428D" w14:textId="77777777" w:rsidR="009976DE" w:rsidRPr="004E08EC" w:rsidRDefault="009976DE" w:rsidP="003B4CB5">
      <w:pPr>
        <w:pStyle w:val="a6"/>
        <w:spacing w:line="360" w:lineRule="auto"/>
        <w:ind w:left="0" w:firstLine="0"/>
        <w:jc w:val="left"/>
      </w:pPr>
      <w:r w:rsidRPr="004E08EC">
        <w:t>СИОЗС</w:t>
      </w:r>
      <w:r w:rsidRPr="004E08EC">
        <w:rPr>
          <w:spacing w:val="-7"/>
        </w:rPr>
        <w:t xml:space="preserve"> </w:t>
      </w:r>
      <w:r w:rsidRPr="004E08EC">
        <w:t>–</w:t>
      </w:r>
      <w:r w:rsidRPr="004E08EC">
        <w:rPr>
          <w:spacing w:val="-3"/>
        </w:rPr>
        <w:t xml:space="preserve"> </w:t>
      </w:r>
      <w:r w:rsidRPr="004E08EC">
        <w:t>селективные</w:t>
      </w:r>
      <w:r w:rsidRPr="004E08EC">
        <w:rPr>
          <w:spacing w:val="-4"/>
        </w:rPr>
        <w:t xml:space="preserve"> </w:t>
      </w:r>
      <w:r w:rsidRPr="004E08EC">
        <w:t>ингибиторы</w:t>
      </w:r>
      <w:r w:rsidRPr="004E08EC">
        <w:rPr>
          <w:spacing w:val="-6"/>
        </w:rPr>
        <w:t xml:space="preserve"> </w:t>
      </w:r>
      <w:r w:rsidRPr="004E08EC">
        <w:t>обратного</w:t>
      </w:r>
      <w:r w:rsidRPr="004E08EC">
        <w:rPr>
          <w:spacing w:val="-3"/>
        </w:rPr>
        <w:t xml:space="preserve"> </w:t>
      </w:r>
      <w:r w:rsidRPr="004E08EC">
        <w:t>захвата</w:t>
      </w:r>
      <w:r w:rsidRPr="004E08EC">
        <w:rPr>
          <w:spacing w:val="-4"/>
        </w:rPr>
        <w:t xml:space="preserve"> </w:t>
      </w:r>
      <w:r w:rsidRPr="004E08EC">
        <w:rPr>
          <w:spacing w:val="-2"/>
        </w:rPr>
        <w:t>серотонина</w:t>
      </w:r>
    </w:p>
    <w:p w14:paraId="06960AA3" w14:textId="77777777" w:rsidR="004F5EA9" w:rsidRPr="004E08EC" w:rsidRDefault="009976DE" w:rsidP="003B4CB5">
      <w:pPr>
        <w:pStyle w:val="a6"/>
        <w:spacing w:line="360" w:lineRule="auto"/>
        <w:ind w:left="0" w:right="1201" w:firstLine="0"/>
        <w:jc w:val="left"/>
      </w:pPr>
      <w:r w:rsidRPr="004E08EC">
        <w:t>РР</w:t>
      </w:r>
      <w:r w:rsidRPr="004E08EC">
        <w:rPr>
          <w:spacing w:val="-4"/>
        </w:rPr>
        <w:t xml:space="preserve"> </w:t>
      </w:r>
      <w:r w:rsidRPr="004E08EC">
        <w:t>ТБ</w:t>
      </w:r>
      <w:r w:rsidRPr="004E08EC">
        <w:rPr>
          <w:spacing w:val="-1"/>
        </w:rPr>
        <w:t xml:space="preserve"> </w:t>
      </w:r>
      <w:r w:rsidRPr="004E08EC">
        <w:t>–</w:t>
      </w:r>
      <w:r w:rsidRPr="004E08EC">
        <w:rPr>
          <w:spacing w:val="-9"/>
        </w:rPr>
        <w:t xml:space="preserve"> </w:t>
      </w:r>
      <w:r w:rsidRPr="004E08EC">
        <w:t>туберкулез,</w:t>
      </w:r>
      <w:r w:rsidRPr="004E08EC">
        <w:rPr>
          <w:spacing w:val="-2"/>
        </w:rPr>
        <w:t xml:space="preserve"> </w:t>
      </w:r>
      <w:r w:rsidRPr="004E08EC">
        <w:t>вызванный</w:t>
      </w:r>
      <w:r w:rsidRPr="004E08EC">
        <w:rPr>
          <w:spacing w:val="-8"/>
        </w:rPr>
        <w:t xml:space="preserve"> </w:t>
      </w:r>
      <w:r w:rsidRPr="004E08EC">
        <w:t>возбудителем</w:t>
      </w:r>
      <w:r w:rsidRPr="004E08EC">
        <w:rPr>
          <w:spacing w:val="-3"/>
        </w:rPr>
        <w:t xml:space="preserve"> </w:t>
      </w:r>
      <w:r w:rsidRPr="004E08EC">
        <w:t>с</w:t>
      </w:r>
      <w:r w:rsidRPr="004E08EC">
        <w:rPr>
          <w:spacing w:val="-1"/>
        </w:rPr>
        <w:t xml:space="preserve"> </w:t>
      </w:r>
      <w:r w:rsidRPr="004E08EC">
        <w:t>устойчивостью</w:t>
      </w:r>
      <w:r w:rsidRPr="004E08EC">
        <w:rPr>
          <w:spacing w:val="-11"/>
        </w:rPr>
        <w:t xml:space="preserve"> </w:t>
      </w:r>
      <w:r w:rsidRPr="004E08EC">
        <w:t>к</w:t>
      </w:r>
      <w:r w:rsidRPr="004E08EC">
        <w:rPr>
          <w:spacing w:val="-6"/>
        </w:rPr>
        <w:t xml:space="preserve"> </w:t>
      </w:r>
      <w:r w:rsidRPr="004E08EC">
        <w:t>рифампицину</w:t>
      </w:r>
    </w:p>
    <w:p w14:paraId="4AAFEF97" w14:textId="502DC2C6" w:rsidR="009976DE" w:rsidRPr="004E08EC" w:rsidRDefault="009976DE" w:rsidP="003B4CB5">
      <w:pPr>
        <w:pStyle w:val="a6"/>
        <w:spacing w:line="360" w:lineRule="auto"/>
        <w:ind w:left="0" w:right="1201" w:firstLine="0"/>
        <w:jc w:val="left"/>
      </w:pPr>
      <w:r w:rsidRPr="004E08EC">
        <w:t>ТБ – туберкулез</w:t>
      </w:r>
    </w:p>
    <w:p w14:paraId="632649BF" w14:textId="77777777" w:rsidR="003B4CB5" w:rsidRDefault="009976DE" w:rsidP="003B4CB5">
      <w:pPr>
        <w:pStyle w:val="a6"/>
        <w:spacing w:line="360" w:lineRule="auto"/>
        <w:ind w:left="0" w:right="3121" w:firstLine="0"/>
        <w:jc w:val="left"/>
      </w:pPr>
      <w:r w:rsidRPr="004E08EC">
        <w:t>ТПЛУ</w:t>
      </w:r>
      <w:r w:rsidRPr="004E08EC">
        <w:rPr>
          <w:spacing w:val="-7"/>
        </w:rPr>
        <w:t xml:space="preserve"> </w:t>
      </w:r>
      <w:r w:rsidRPr="004E08EC">
        <w:t>–</w:t>
      </w:r>
      <w:r w:rsidRPr="004E08EC">
        <w:rPr>
          <w:spacing w:val="-6"/>
        </w:rPr>
        <w:t xml:space="preserve"> </w:t>
      </w:r>
      <w:r w:rsidRPr="004E08EC">
        <w:t>туберкулез</w:t>
      </w:r>
      <w:r w:rsidRPr="004E08EC">
        <w:rPr>
          <w:spacing w:val="-5"/>
        </w:rPr>
        <w:t xml:space="preserve"> </w:t>
      </w:r>
      <w:r w:rsidRPr="004E08EC">
        <w:t>периферических</w:t>
      </w:r>
      <w:r w:rsidRPr="004E08EC">
        <w:rPr>
          <w:spacing w:val="-11"/>
        </w:rPr>
        <w:t xml:space="preserve"> </w:t>
      </w:r>
      <w:r w:rsidRPr="004E08EC">
        <w:t>лимфатических</w:t>
      </w:r>
      <w:r w:rsidRPr="004E08EC">
        <w:rPr>
          <w:spacing w:val="-6"/>
        </w:rPr>
        <w:t xml:space="preserve"> </w:t>
      </w:r>
      <w:r w:rsidRPr="004E08EC">
        <w:t>узлов ТТГ – тиреотропный гормон</w:t>
      </w:r>
    </w:p>
    <w:p w14:paraId="399FD43D" w14:textId="77777777" w:rsidR="003B4CB5" w:rsidRDefault="009976DE" w:rsidP="003B4CB5">
      <w:pPr>
        <w:pStyle w:val="a6"/>
        <w:spacing w:line="360" w:lineRule="auto"/>
        <w:ind w:left="0" w:right="3121" w:firstLine="0"/>
        <w:jc w:val="left"/>
      </w:pPr>
      <w:r w:rsidRPr="004E08EC">
        <w:t>ТУР</w:t>
      </w:r>
      <w:r w:rsidRPr="004E08EC">
        <w:rPr>
          <w:spacing w:val="-6"/>
        </w:rPr>
        <w:t xml:space="preserve"> </w:t>
      </w:r>
      <w:r w:rsidRPr="004E08EC">
        <w:t>–</w:t>
      </w:r>
      <w:r w:rsidRPr="004E08EC">
        <w:rPr>
          <w:spacing w:val="-8"/>
        </w:rPr>
        <w:t xml:space="preserve"> </w:t>
      </w:r>
      <w:r w:rsidRPr="004E08EC">
        <w:t>трансуретральная</w:t>
      </w:r>
      <w:r w:rsidRPr="004E08EC">
        <w:rPr>
          <w:spacing w:val="-8"/>
        </w:rPr>
        <w:t xml:space="preserve"> </w:t>
      </w:r>
      <w:r w:rsidRPr="004E08EC">
        <w:t>резекция</w:t>
      </w:r>
      <w:r w:rsidRPr="004E08EC">
        <w:rPr>
          <w:spacing w:val="-8"/>
        </w:rPr>
        <w:t xml:space="preserve"> </w:t>
      </w:r>
      <w:r w:rsidRPr="004E08EC">
        <w:t>простаты</w:t>
      </w:r>
    </w:p>
    <w:p w14:paraId="16C4946C" w14:textId="439DEA06" w:rsidR="009976DE" w:rsidRPr="004E08EC" w:rsidRDefault="009976DE" w:rsidP="003B4CB5">
      <w:pPr>
        <w:pStyle w:val="a6"/>
        <w:spacing w:line="360" w:lineRule="auto"/>
        <w:ind w:left="0" w:right="3121" w:firstLine="0"/>
        <w:jc w:val="left"/>
      </w:pPr>
      <w:r w:rsidRPr="004E08EC">
        <w:t>УГТ – урогенитальный туберкулез</w:t>
      </w:r>
    </w:p>
    <w:p w14:paraId="0E7EA61D" w14:textId="3F95C806" w:rsidR="009976DE" w:rsidRPr="004E08EC" w:rsidRDefault="009976DE" w:rsidP="003B4CB5">
      <w:pPr>
        <w:pStyle w:val="a6"/>
        <w:spacing w:before="6" w:line="360" w:lineRule="auto"/>
        <w:ind w:left="0" w:right="3384" w:firstLine="0"/>
        <w:jc w:val="left"/>
      </w:pPr>
      <w:r w:rsidRPr="004E08EC">
        <w:t>ЦНС – центральная нервная система</w:t>
      </w:r>
    </w:p>
    <w:p w14:paraId="2BB766D3" w14:textId="77777777" w:rsidR="009976DE" w:rsidRPr="004E08EC" w:rsidRDefault="009976DE" w:rsidP="003B4CB5">
      <w:pPr>
        <w:pStyle w:val="a6"/>
        <w:spacing w:before="4" w:line="360" w:lineRule="auto"/>
        <w:ind w:left="0" w:firstLine="0"/>
        <w:jc w:val="left"/>
      </w:pPr>
      <w:r w:rsidRPr="004E08EC">
        <w:t>ШЛУ</w:t>
      </w:r>
      <w:r w:rsidRPr="004E08EC">
        <w:rPr>
          <w:spacing w:val="-2"/>
        </w:rPr>
        <w:t xml:space="preserve"> </w:t>
      </w:r>
      <w:r w:rsidRPr="004E08EC">
        <w:t>–</w:t>
      </w:r>
      <w:r w:rsidRPr="004E08EC">
        <w:rPr>
          <w:spacing w:val="-1"/>
        </w:rPr>
        <w:t xml:space="preserve"> </w:t>
      </w:r>
      <w:r w:rsidRPr="004E08EC">
        <w:t>широкая</w:t>
      </w:r>
      <w:r w:rsidRPr="004E08EC">
        <w:rPr>
          <w:spacing w:val="-1"/>
        </w:rPr>
        <w:t xml:space="preserve"> </w:t>
      </w:r>
      <w:r w:rsidRPr="004E08EC">
        <w:t xml:space="preserve">лекарственная </w:t>
      </w:r>
      <w:r w:rsidRPr="004E08EC">
        <w:rPr>
          <w:spacing w:val="-2"/>
        </w:rPr>
        <w:t>устойчивость</w:t>
      </w:r>
    </w:p>
    <w:p w14:paraId="35F080A6" w14:textId="77777777" w:rsidR="009976DE" w:rsidRPr="004E08EC" w:rsidRDefault="009976DE" w:rsidP="003B4CB5">
      <w:pPr>
        <w:pStyle w:val="a6"/>
        <w:spacing w:line="360" w:lineRule="auto"/>
        <w:ind w:left="0" w:right="3952" w:firstLine="0"/>
        <w:jc w:val="left"/>
      </w:pPr>
      <w:r w:rsidRPr="004E08EC">
        <w:t>ШЛУ</w:t>
      </w:r>
      <w:r w:rsidRPr="004E08EC">
        <w:rPr>
          <w:spacing w:val="-6"/>
        </w:rPr>
        <w:t xml:space="preserve"> </w:t>
      </w:r>
      <w:r w:rsidRPr="004E08EC">
        <w:t>ТБ</w:t>
      </w:r>
      <w:r w:rsidRPr="004E08EC">
        <w:rPr>
          <w:spacing w:val="-2"/>
        </w:rPr>
        <w:t xml:space="preserve"> </w:t>
      </w:r>
      <w:r w:rsidRPr="004E08EC">
        <w:t>–</w:t>
      </w:r>
      <w:r w:rsidRPr="004E08EC">
        <w:rPr>
          <w:spacing w:val="-9"/>
        </w:rPr>
        <w:t xml:space="preserve"> </w:t>
      </w:r>
      <w:r w:rsidRPr="004E08EC">
        <w:t>туберкулез,</w:t>
      </w:r>
      <w:r w:rsidRPr="004E08EC">
        <w:rPr>
          <w:spacing w:val="-2"/>
        </w:rPr>
        <w:t xml:space="preserve"> </w:t>
      </w:r>
      <w:r w:rsidRPr="004E08EC">
        <w:t>вызванный</w:t>
      </w:r>
      <w:r w:rsidRPr="004E08EC">
        <w:rPr>
          <w:spacing w:val="-8"/>
        </w:rPr>
        <w:t xml:space="preserve"> </w:t>
      </w:r>
      <w:r w:rsidRPr="004E08EC">
        <w:t>возбудителем</w:t>
      </w:r>
      <w:r w:rsidRPr="004E08EC">
        <w:rPr>
          <w:spacing w:val="-3"/>
        </w:rPr>
        <w:t xml:space="preserve"> </w:t>
      </w:r>
      <w:r w:rsidRPr="004E08EC">
        <w:t>с</w:t>
      </w:r>
      <w:r w:rsidRPr="004E08EC">
        <w:rPr>
          <w:spacing w:val="-5"/>
        </w:rPr>
        <w:t xml:space="preserve"> </w:t>
      </w:r>
      <w:r w:rsidRPr="004E08EC">
        <w:t>ШЛУ ЭК – эндобронхиальный клапан</w:t>
      </w:r>
    </w:p>
    <w:p w14:paraId="66842B88" w14:textId="77777777" w:rsidR="009976DE" w:rsidRPr="004E08EC" w:rsidRDefault="009976DE" w:rsidP="004E08EC">
      <w:pPr>
        <w:pStyle w:val="a6"/>
        <w:spacing w:line="360" w:lineRule="auto"/>
        <w:ind w:left="650" w:right="3952" w:firstLine="0"/>
        <w:jc w:val="left"/>
      </w:pPr>
    </w:p>
    <w:p w14:paraId="7786E854" w14:textId="77777777" w:rsidR="009976DE" w:rsidRPr="004E08EC" w:rsidRDefault="009976DE" w:rsidP="004E08EC">
      <w:pPr>
        <w:pStyle w:val="a6"/>
        <w:spacing w:line="360" w:lineRule="auto"/>
        <w:ind w:left="650" w:right="3952" w:firstLine="0"/>
        <w:jc w:val="left"/>
      </w:pPr>
    </w:p>
    <w:p w14:paraId="0D8BDC40" w14:textId="77777777" w:rsidR="009976DE" w:rsidRPr="004E08EC" w:rsidRDefault="009976DE" w:rsidP="004E08EC">
      <w:pPr>
        <w:pStyle w:val="a6"/>
        <w:spacing w:line="360" w:lineRule="auto"/>
        <w:ind w:left="650" w:right="3952" w:firstLine="0"/>
        <w:jc w:val="left"/>
      </w:pPr>
    </w:p>
    <w:p w14:paraId="498D2EEF" w14:textId="77777777" w:rsidR="009976DE" w:rsidRPr="004E08EC" w:rsidRDefault="009976DE" w:rsidP="004E08EC">
      <w:pPr>
        <w:pStyle w:val="a6"/>
        <w:spacing w:line="360" w:lineRule="auto"/>
        <w:ind w:left="650" w:right="3952" w:firstLine="0"/>
        <w:jc w:val="left"/>
      </w:pPr>
    </w:p>
    <w:p w14:paraId="484E5CB1" w14:textId="1E0523B9" w:rsidR="009976DE" w:rsidRPr="004E08EC" w:rsidRDefault="009976DE" w:rsidP="004E08EC">
      <w:pPr>
        <w:pStyle w:val="a6"/>
        <w:spacing w:line="360" w:lineRule="auto"/>
        <w:ind w:left="650" w:right="3952" w:firstLine="0"/>
        <w:jc w:val="left"/>
      </w:pPr>
    </w:p>
    <w:p w14:paraId="463841BB" w14:textId="773E6E62" w:rsidR="008318ED" w:rsidRPr="004E08EC" w:rsidRDefault="008318ED" w:rsidP="004E08EC">
      <w:pPr>
        <w:pStyle w:val="a6"/>
        <w:spacing w:line="360" w:lineRule="auto"/>
        <w:ind w:left="650" w:right="3952" w:firstLine="0"/>
        <w:jc w:val="left"/>
      </w:pPr>
    </w:p>
    <w:p w14:paraId="311DA26F" w14:textId="58ED477A" w:rsidR="008318ED" w:rsidRPr="004E08EC" w:rsidRDefault="008318ED" w:rsidP="004E08EC">
      <w:pPr>
        <w:pStyle w:val="a6"/>
        <w:spacing w:line="360" w:lineRule="auto"/>
        <w:ind w:left="650" w:right="3952" w:firstLine="0"/>
        <w:jc w:val="left"/>
      </w:pPr>
    </w:p>
    <w:p w14:paraId="21DBF448" w14:textId="0E372349" w:rsidR="008318ED" w:rsidRPr="004E08EC" w:rsidRDefault="008318ED" w:rsidP="004E08EC">
      <w:pPr>
        <w:pStyle w:val="a6"/>
        <w:spacing w:line="360" w:lineRule="auto"/>
        <w:ind w:left="650" w:right="3952" w:firstLine="0"/>
        <w:jc w:val="left"/>
      </w:pPr>
    </w:p>
    <w:p w14:paraId="745152AD" w14:textId="6EDDA8A9" w:rsidR="008318ED" w:rsidRPr="004E08EC" w:rsidRDefault="008318ED" w:rsidP="004E08EC">
      <w:pPr>
        <w:pStyle w:val="a6"/>
        <w:spacing w:line="360" w:lineRule="auto"/>
        <w:ind w:left="650" w:right="3952" w:firstLine="0"/>
        <w:jc w:val="left"/>
      </w:pPr>
    </w:p>
    <w:p w14:paraId="489C584D" w14:textId="30F45405" w:rsidR="008318ED" w:rsidRPr="004E08EC" w:rsidRDefault="008318ED" w:rsidP="004E08EC">
      <w:pPr>
        <w:pStyle w:val="a6"/>
        <w:spacing w:line="360" w:lineRule="auto"/>
        <w:ind w:left="650" w:right="3952" w:firstLine="0"/>
        <w:jc w:val="left"/>
      </w:pPr>
    </w:p>
    <w:p w14:paraId="284819B0" w14:textId="710E2E8E" w:rsidR="008318ED" w:rsidRPr="004E08EC" w:rsidRDefault="008318ED" w:rsidP="004E08EC">
      <w:pPr>
        <w:pStyle w:val="a6"/>
        <w:spacing w:line="360" w:lineRule="auto"/>
        <w:ind w:left="650" w:right="3952" w:firstLine="0"/>
        <w:jc w:val="left"/>
      </w:pPr>
    </w:p>
    <w:p w14:paraId="481CF193" w14:textId="196C7523" w:rsidR="008318ED" w:rsidRDefault="008318ED" w:rsidP="004E08EC">
      <w:pPr>
        <w:pStyle w:val="a6"/>
        <w:spacing w:line="360" w:lineRule="auto"/>
        <w:ind w:left="650" w:right="3952" w:firstLine="0"/>
        <w:jc w:val="left"/>
      </w:pPr>
    </w:p>
    <w:p w14:paraId="2B449425" w14:textId="77777777" w:rsidR="003B4CB5" w:rsidRDefault="003B4CB5" w:rsidP="004E08EC">
      <w:pPr>
        <w:pStyle w:val="a6"/>
        <w:spacing w:line="360" w:lineRule="auto"/>
        <w:ind w:left="650" w:right="3952" w:firstLine="0"/>
        <w:jc w:val="left"/>
      </w:pPr>
    </w:p>
    <w:p w14:paraId="2E7F47C2" w14:textId="77777777" w:rsidR="003B4CB5" w:rsidRDefault="003B4CB5" w:rsidP="004E08EC">
      <w:pPr>
        <w:pStyle w:val="a6"/>
        <w:spacing w:line="360" w:lineRule="auto"/>
        <w:ind w:left="650" w:right="3952" w:firstLine="0"/>
        <w:jc w:val="left"/>
      </w:pPr>
    </w:p>
    <w:p w14:paraId="20D0087A" w14:textId="77777777" w:rsidR="003B4CB5" w:rsidRDefault="003B4CB5" w:rsidP="004E08EC">
      <w:pPr>
        <w:pStyle w:val="a6"/>
        <w:spacing w:line="360" w:lineRule="auto"/>
        <w:ind w:left="650" w:right="3952" w:firstLine="0"/>
        <w:jc w:val="left"/>
      </w:pPr>
    </w:p>
    <w:p w14:paraId="63A44FF9" w14:textId="77777777" w:rsidR="003B4CB5" w:rsidRDefault="003B4CB5" w:rsidP="004E08EC">
      <w:pPr>
        <w:pStyle w:val="a6"/>
        <w:spacing w:line="360" w:lineRule="auto"/>
        <w:ind w:left="650" w:right="3952" w:firstLine="0"/>
        <w:jc w:val="left"/>
      </w:pPr>
    </w:p>
    <w:p w14:paraId="6C5DC1B3" w14:textId="77777777" w:rsidR="003B4CB5" w:rsidRDefault="003B4CB5" w:rsidP="004E08EC">
      <w:pPr>
        <w:pStyle w:val="a6"/>
        <w:spacing w:line="360" w:lineRule="auto"/>
        <w:ind w:left="650" w:right="3952" w:firstLine="0"/>
        <w:jc w:val="left"/>
      </w:pPr>
    </w:p>
    <w:p w14:paraId="29A62B0C" w14:textId="77777777" w:rsidR="003B4CB5" w:rsidRDefault="003B4CB5" w:rsidP="004E08EC">
      <w:pPr>
        <w:pStyle w:val="a6"/>
        <w:spacing w:line="360" w:lineRule="auto"/>
        <w:ind w:left="650" w:right="3952" w:firstLine="0"/>
        <w:jc w:val="left"/>
      </w:pPr>
    </w:p>
    <w:p w14:paraId="10953A79" w14:textId="77777777" w:rsidR="003B4CB5" w:rsidRDefault="003B4CB5" w:rsidP="004E08EC">
      <w:pPr>
        <w:pStyle w:val="a6"/>
        <w:spacing w:line="360" w:lineRule="auto"/>
        <w:ind w:left="650" w:right="3952" w:firstLine="0"/>
        <w:jc w:val="left"/>
      </w:pPr>
    </w:p>
    <w:p w14:paraId="7FE2BF61" w14:textId="77777777" w:rsidR="003B4CB5" w:rsidRDefault="003B4CB5" w:rsidP="004E08EC">
      <w:pPr>
        <w:pStyle w:val="a6"/>
        <w:spacing w:line="360" w:lineRule="auto"/>
        <w:ind w:left="650" w:right="3952" w:firstLine="0"/>
        <w:jc w:val="left"/>
      </w:pPr>
    </w:p>
    <w:p w14:paraId="5D48884F" w14:textId="77777777" w:rsidR="003B4CB5" w:rsidRDefault="003B4CB5" w:rsidP="004E08EC">
      <w:pPr>
        <w:pStyle w:val="a6"/>
        <w:spacing w:line="360" w:lineRule="auto"/>
        <w:ind w:left="650" w:right="3952" w:firstLine="0"/>
        <w:jc w:val="left"/>
      </w:pPr>
    </w:p>
    <w:p w14:paraId="6123C5D4" w14:textId="77777777" w:rsidR="003B4CB5" w:rsidRDefault="003B4CB5" w:rsidP="004E08EC">
      <w:pPr>
        <w:pStyle w:val="a6"/>
        <w:spacing w:line="360" w:lineRule="auto"/>
        <w:ind w:left="650" w:right="3952" w:firstLine="0"/>
        <w:jc w:val="left"/>
      </w:pPr>
    </w:p>
    <w:p w14:paraId="42B1127B" w14:textId="77777777" w:rsidR="003B4CB5" w:rsidRDefault="003B4CB5" w:rsidP="004E08EC">
      <w:pPr>
        <w:pStyle w:val="a6"/>
        <w:spacing w:line="360" w:lineRule="auto"/>
        <w:ind w:left="650" w:right="3952" w:firstLine="0"/>
        <w:jc w:val="left"/>
      </w:pPr>
    </w:p>
    <w:p w14:paraId="1EC458C3" w14:textId="77777777" w:rsidR="003B4CB5" w:rsidRDefault="003B4CB5" w:rsidP="004E08EC">
      <w:pPr>
        <w:pStyle w:val="a6"/>
        <w:spacing w:line="360" w:lineRule="auto"/>
        <w:ind w:left="650" w:right="3952" w:firstLine="0"/>
        <w:jc w:val="left"/>
      </w:pPr>
    </w:p>
    <w:p w14:paraId="7751AB09" w14:textId="77777777" w:rsidR="003B4CB5" w:rsidRDefault="003B4CB5" w:rsidP="004E08EC">
      <w:pPr>
        <w:pStyle w:val="a6"/>
        <w:spacing w:line="360" w:lineRule="auto"/>
        <w:ind w:left="650" w:right="3952" w:firstLine="0"/>
        <w:jc w:val="left"/>
      </w:pPr>
    </w:p>
    <w:p w14:paraId="1D9F2617" w14:textId="77777777" w:rsidR="003B4CB5" w:rsidRDefault="003B4CB5" w:rsidP="004E08EC">
      <w:pPr>
        <w:pStyle w:val="a6"/>
        <w:spacing w:line="360" w:lineRule="auto"/>
        <w:ind w:left="650" w:right="3952" w:firstLine="0"/>
        <w:jc w:val="left"/>
      </w:pPr>
    </w:p>
    <w:p w14:paraId="71069E7D" w14:textId="77777777" w:rsidR="003B4CB5" w:rsidRDefault="003B4CB5" w:rsidP="004E08EC">
      <w:pPr>
        <w:pStyle w:val="a6"/>
        <w:spacing w:line="360" w:lineRule="auto"/>
        <w:ind w:left="650" w:right="3952" w:firstLine="0"/>
        <w:jc w:val="left"/>
      </w:pPr>
    </w:p>
    <w:p w14:paraId="2AA7BF6D" w14:textId="77777777" w:rsidR="003B4CB5" w:rsidRDefault="003B4CB5" w:rsidP="004E08EC">
      <w:pPr>
        <w:pStyle w:val="a6"/>
        <w:spacing w:line="360" w:lineRule="auto"/>
        <w:ind w:left="650" w:right="3952" w:firstLine="0"/>
        <w:jc w:val="left"/>
      </w:pPr>
    </w:p>
    <w:p w14:paraId="1F081445" w14:textId="77777777" w:rsidR="003B4CB5" w:rsidRDefault="003B4CB5" w:rsidP="004E08EC">
      <w:pPr>
        <w:pStyle w:val="a6"/>
        <w:spacing w:line="360" w:lineRule="auto"/>
        <w:ind w:left="650" w:right="3952" w:firstLine="0"/>
        <w:jc w:val="left"/>
      </w:pPr>
    </w:p>
    <w:p w14:paraId="1785CED2" w14:textId="77777777" w:rsidR="002337D7" w:rsidRPr="004E08EC" w:rsidRDefault="002337D7" w:rsidP="004E08EC">
      <w:pPr>
        <w:pStyle w:val="a6"/>
        <w:spacing w:line="360" w:lineRule="auto"/>
        <w:ind w:left="650" w:right="3952" w:firstLine="0"/>
        <w:jc w:val="left"/>
      </w:pPr>
    </w:p>
    <w:p w14:paraId="25B4E15E" w14:textId="77777777" w:rsidR="008318ED" w:rsidRPr="004E08EC" w:rsidRDefault="008318ED" w:rsidP="004E08EC">
      <w:pPr>
        <w:pStyle w:val="a6"/>
        <w:spacing w:line="360" w:lineRule="auto"/>
        <w:ind w:left="0" w:right="3952" w:firstLine="0"/>
        <w:jc w:val="left"/>
      </w:pPr>
    </w:p>
    <w:p w14:paraId="0146D24A" w14:textId="77777777" w:rsidR="009976DE" w:rsidRPr="002337D7" w:rsidRDefault="009976DE" w:rsidP="002337D7">
      <w:pPr>
        <w:pStyle w:val="1"/>
        <w:jc w:val="center"/>
        <w:rPr>
          <w:rFonts w:ascii="Times New Roman" w:hAnsi="Times New Roman" w:cs="Times New Roman"/>
          <w:b/>
          <w:bCs/>
          <w:color w:val="auto"/>
          <w:sz w:val="28"/>
          <w:szCs w:val="28"/>
        </w:rPr>
      </w:pPr>
      <w:bookmarkStart w:id="2" w:name="Термины_и_определения"/>
      <w:bookmarkStart w:id="3" w:name="_Toc208493304"/>
      <w:bookmarkEnd w:id="2"/>
      <w:r w:rsidRPr="002337D7">
        <w:rPr>
          <w:rFonts w:ascii="Times New Roman" w:hAnsi="Times New Roman" w:cs="Times New Roman"/>
          <w:b/>
          <w:bCs/>
          <w:color w:val="auto"/>
          <w:sz w:val="28"/>
          <w:szCs w:val="28"/>
        </w:rPr>
        <w:t>Термины</w:t>
      </w:r>
      <w:r w:rsidRPr="002337D7">
        <w:rPr>
          <w:rFonts w:ascii="Times New Roman" w:hAnsi="Times New Roman" w:cs="Times New Roman"/>
          <w:b/>
          <w:bCs/>
          <w:color w:val="auto"/>
          <w:spacing w:val="-2"/>
          <w:sz w:val="28"/>
          <w:szCs w:val="28"/>
        </w:rPr>
        <w:t xml:space="preserve"> </w:t>
      </w:r>
      <w:r w:rsidRPr="002337D7">
        <w:rPr>
          <w:rFonts w:ascii="Times New Roman" w:hAnsi="Times New Roman" w:cs="Times New Roman"/>
          <w:b/>
          <w:bCs/>
          <w:color w:val="auto"/>
          <w:sz w:val="28"/>
          <w:szCs w:val="28"/>
        </w:rPr>
        <w:t>и</w:t>
      </w:r>
      <w:r w:rsidRPr="002337D7">
        <w:rPr>
          <w:rFonts w:ascii="Times New Roman" w:hAnsi="Times New Roman" w:cs="Times New Roman"/>
          <w:b/>
          <w:bCs/>
          <w:color w:val="auto"/>
          <w:spacing w:val="-2"/>
          <w:sz w:val="28"/>
          <w:szCs w:val="28"/>
        </w:rPr>
        <w:t xml:space="preserve"> определения</w:t>
      </w:r>
      <w:bookmarkEnd w:id="3"/>
    </w:p>
    <w:p w14:paraId="14FE0826" w14:textId="77777777" w:rsidR="009976DE" w:rsidRPr="004E08EC" w:rsidRDefault="009976DE" w:rsidP="004E08EC">
      <w:pPr>
        <w:pStyle w:val="a6"/>
        <w:spacing w:before="2" w:line="360" w:lineRule="auto"/>
        <w:ind w:left="0" w:firstLine="0"/>
        <w:jc w:val="left"/>
        <w:rPr>
          <w:b/>
        </w:rPr>
      </w:pPr>
    </w:p>
    <w:p w14:paraId="708B542C" w14:textId="77777777" w:rsidR="009976DE" w:rsidRPr="004E08EC" w:rsidRDefault="009976DE" w:rsidP="00D93839">
      <w:pPr>
        <w:pStyle w:val="22"/>
        <w:tabs>
          <w:tab w:val="left" w:pos="0"/>
        </w:tabs>
        <w:spacing w:after="0" w:line="360" w:lineRule="auto"/>
        <w:jc w:val="both"/>
        <w:rPr>
          <w:rFonts w:ascii="Times New Roman" w:hAnsi="Times New Roman" w:cs="Times New Roman"/>
          <w:sz w:val="24"/>
          <w:szCs w:val="24"/>
        </w:rPr>
      </w:pPr>
      <w:r w:rsidRPr="00D93839">
        <w:rPr>
          <w:rFonts w:ascii="Times New Roman" w:hAnsi="Times New Roman" w:cs="Times New Roman"/>
          <w:b/>
          <w:bCs/>
          <w:sz w:val="24"/>
          <w:szCs w:val="24"/>
        </w:rPr>
        <w:t>Новый случай туберкулеза</w:t>
      </w:r>
      <w:r w:rsidRPr="004E08EC">
        <w:rPr>
          <w:rFonts w:ascii="Times New Roman" w:hAnsi="Times New Roman" w:cs="Times New Roman"/>
          <w:sz w:val="24"/>
          <w:szCs w:val="24"/>
        </w:rPr>
        <w:t xml:space="preserve"> – впервые выявленный случай туберкулеза у человека, который ранее не проходил противотуберкулезное лечение или принимал препараты менее 1 (одного) месяца. </w:t>
      </w:r>
    </w:p>
    <w:p w14:paraId="2C29146F" w14:textId="77777777" w:rsidR="009976DE" w:rsidRPr="004E08EC" w:rsidRDefault="009976DE" w:rsidP="00D93839">
      <w:pPr>
        <w:pStyle w:val="22"/>
        <w:tabs>
          <w:tab w:val="left" w:pos="284"/>
          <w:tab w:val="left" w:pos="709"/>
        </w:tabs>
        <w:spacing w:after="0" w:line="360" w:lineRule="auto"/>
        <w:jc w:val="both"/>
        <w:rPr>
          <w:rFonts w:ascii="Times New Roman" w:hAnsi="Times New Roman" w:cs="Times New Roman"/>
          <w:sz w:val="24"/>
          <w:szCs w:val="24"/>
        </w:rPr>
      </w:pPr>
      <w:r w:rsidRPr="00D93839">
        <w:rPr>
          <w:rFonts w:ascii="Times New Roman" w:hAnsi="Times New Roman" w:cs="Times New Roman"/>
          <w:b/>
          <w:bCs/>
          <w:sz w:val="24"/>
          <w:szCs w:val="24"/>
        </w:rPr>
        <w:t>Рецидив случая туберкулеза</w:t>
      </w:r>
      <w:r w:rsidRPr="004E08EC">
        <w:rPr>
          <w:rFonts w:ascii="Times New Roman" w:hAnsi="Times New Roman" w:cs="Times New Roman"/>
          <w:sz w:val="24"/>
          <w:szCs w:val="24"/>
        </w:rPr>
        <w:t xml:space="preserve"> — это возобновление туберкулезного процесса у человека, который ранее перенес и успешно завершил специфическое лечение.</w:t>
      </w:r>
    </w:p>
    <w:p w14:paraId="3F01AC88" w14:textId="77777777" w:rsidR="009976DE" w:rsidRPr="004E08EC" w:rsidRDefault="009976DE" w:rsidP="00D93839">
      <w:pPr>
        <w:pStyle w:val="22"/>
        <w:tabs>
          <w:tab w:val="left" w:pos="284"/>
          <w:tab w:val="left" w:pos="709"/>
        </w:tabs>
        <w:spacing w:after="0" w:line="360" w:lineRule="auto"/>
        <w:jc w:val="both"/>
        <w:rPr>
          <w:rFonts w:ascii="Times New Roman" w:hAnsi="Times New Roman" w:cs="Times New Roman"/>
          <w:sz w:val="24"/>
          <w:szCs w:val="24"/>
        </w:rPr>
      </w:pPr>
      <w:r w:rsidRPr="00D93839">
        <w:rPr>
          <w:rFonts w:ascii="Times New Roman" w:hAnsi="Times New Roman" w:cs="Times New Roman"/>
          <w:b/>
          <w:bCs/>
          <w:sz w:val="24"/>
          <w:szCs w:val="24"/>
        </w:rPr>
        <w:t>После неэффективного лечения</w:t>
      </w:r>
      <w:r w:rsidRPr="004E08EC">
        <w:rPr>
          <w:rFonts w:ascii="Times New Roman" w:hAnsi="Times New Roman" w:cs="Times New Roman"/>
          <w:sz w:val="24"/>
          <w:szCs w:val="24"/>
        </w:rPr>
        <w:t xml:space="preserve"> — это случай, при котором ранее проведенное лечение не привело к ожидаемому результату (сохранение или ухудшение симптомов, отрицательная рентгенологическая динамика, сохранение положительных результатов микроскопии и посевов), начавший повторный курс и/или смену схемы лечения.</w:t>
      </w:r>
    </w:p>
    <w:p w14:paraId="3E44BED0" w14:textId="77777777" w:rsidR="009976DE" w:rsidRPr="004E08EC" w:rsidRDefault="009976DE" w:rsidP="00D93839">
      <w:pPr>
        <w:pStyle w:val="22"/>
        <w:tabs>
          <w:tab w:val="left" w:pos="284"/>
          <w:tab w:val="left" w:pos="709"/>
        </w:tabs>
        <w:spacing w:after="0" w:line="360" w:lineRule="auto"/>
        <w:jc w:val="both"/>
        <w:rPr>
          <w:rFonts w:ascii="Times New Roman" w:hAnsi="Times New Roman" w:cs="Times New Roman"/>
          <w:sz w:val="24"/>
          <w:szCs w:val="24"/>
        </w:rPr>
      </w:pPr>
      <w:r w:rsidRPr="00D74913">
        <w:rPr>
          <w:rFonts w:ascii="Times New Roman" w:hAnsi="Times New Roman" w:cs="Times New Roman"/>
          <w:b/>
          <w:bCs/>
          <w:sz w:val="24"/>
          <w:szCs w:val="24"/>
        </w:rPr>
        <w:t>Лечение после потери из-под наблюдения</w:t>
      </w:r>
      <w:r w:rsidRPr="004E08EC">
        <w:rPr>
          <w:rFonts w:ascii="Times New Roman" w:hAnsi="Times New Roman" w:cs="Times New Roman"/>
          <w:sz w:val="24"/>
          <w:szCs w:val="24"/>
        </w:rPr>
        <w:t xml:space="preserve"> — это случай, при котором пациенты возобновили лечение после его прерывания на 2(два) месяца подряд.</w:t>
      </w:r>
    </w:p>
    <w:p w14:paraId="6E8139FC" w14:textId="77777777" w:rsidR="00D93839" w:rsidRDefault="009976DE" w:rsidP="00D93839">
      <w:pPr>
        <w:pStyle w:val="22"/>
        <w:tabs>
          <w:tab w:val="left" w:pos="284"/>
          <w:tab w:val="left" w:pos="709"/>
        </w:tabs>
        <w:spacing w:after="0" w:line="360" w:lineRule="auto"/>
        <w:jc w:val="both"/>
        <w:rPr>
          <w:rFonts w:ascii="Times New Roman" w:hAnsi="Times New Roman" w:cs="Times New Roman"/>
          <w:sz w:val="24"/>
          <w:szCs w:val="24"/>
        </w:rPr>
      </w:pPr>
      <w:r w:rsidRPr="00AC347B">
        <w:rPr>
          <w:rFonts w:ascii="Times New Roman" w:hAnsi="Times New Roman" w:cs="Times New Roman"/>
          <w:b/>
          <w:bCs/>
          <w:sz w:val="24"/>
          <w:szCs w:val="24"/>
        </w:rPr>
        <w:t>Прибывшие</w:t>
      </w:r>
      <w:r w:rsidRPr="004E08EC">
        <w:rPr>
          <w:rFonts w:ascii="Times New Roman" w:hAnsi="Times New Roman" w:cs="Times New Roman"/>
          <w:sz w:val="24"/>
          <w:szCs w:val="24"/>
        </w:rPr>
        <w:t xml:space="preserve"> – это случаи, с уточненным диагнозом ТБ (документально подтвержденным</w:t>
      </w:r>
      <w:r w:rsidR="00D93839" w:rsidRPr="004E08EC">
        <w:rPr>
          <w:rFonts w:ascii="Times New Roman" w:hAnsi="Times New Roman" w:cs="Times New Roman"/>
          <w:sz w:val="24"/>
          <w:szCs w:val="24"/>
        </w:rPr>
        <w:t>), начавшие</w:t>
      </w:r>
      <w:r w:rsidRPr="004E08EC">
        <w:rPr>
          <w:rFonts w:ascii="Times New Roman" w:hAnsi="Times New Roman" w:cs="Times New Roman"/>
          <w:sz w:val="24"/>
          <w:szCs w:val="24"/>
        </w:rPr>
        <w:t xml:space="preserve"> лечение за пределами Приднестровской Молдавской Республики, однако прибыли по месту регистрации в Приднестровской Молдавской Республике, для продолжения противотуберкулезного курса лечения. </w:t>
      </w:r>
    </w:p>
    <w:p w14:paraId="0B108E8C" w14:textId="279A88DC" w:rsidR="009976DE" w:rsidRPr="00AC347B" w:rsidRDefault="009976DE" w:rsidP="00AC347B">
      <w:pPr>
        <w:pStyle w:val="22"/>
        <w:tabs>
          <w:tab w:val="left" w:pos="284"/>
          <w:tab w:val="left" w:pos="709"/>
        </w:tabs>
        <w:spacing w:after="0" w:line="360" w:lineRule="auto"/>
        <w:jc w:val="center"/>
        <w:rPr>
          <w:rFonts w:ascii="Times New Roman" w:hAnsi="Times New Roman" w:cs="Times New Roman"/>
          <w:b/>
          <w:sz w:val="24"/>
          <w:szCs w:val="24"/>
        </w:rPr>
      </w:pPr>
      <w:r w:rsidRPr="00AC347B">
        <w:rPr>
          <w:rFonts w:ascii="Times New Roman" w:hAnsi="Times New Roman" w:cs="Times New Roman"/>
          <w:b/>
          <w:sz w:val="24"/>
          <w:szCs w:val="24"/>
        </w:rPr>
        <w:t>Результаты лечения случаев туберкулеза, подтвержденного клинико-</w:t>
      </w:r>
      <w:r w:rsidR="004F5EA9" w:rsidRPr="00AC347B">
        <w:rPr>
          <w:rFonts w:ascii="Times New Roman" w:hAnsi="Times New Roman" w:cs="Times New Roman"/>
          <w:b/>
          <w:sz w:val="24"/>
          <w:szCs w:val="24"/>
        </w:rPr>
        <w:t>рентгенологически</w:t>
      </w:r>
      <w:r w:rsidRPr="00AC347B">
        <w:rPr>
          <w:rFonts w:ascii="Times New Roman" w:hAnsi="Times New Roman" w:cs="Times New Roman"/>
          <w:b/>
          <w:sz w:val="24"/>
          <w:szCs w:val="24"/>
        </w:rPr>
        <w:t>, бактериологическими и гистологическими исследованиями:</w:t>
      </w:r>
    </w:p>
    <w:p w14:paraId="15395A71" w14:textId="21B3664D" w:rsidR="009976DE" w:rsidRPr="004E08EC" w:rsidRDefault="009976DE" w:rsidP="00D93839">
      <w:pPr>
        <w:pStyle w:val="22"/>
        <w:tabs>
          <w:tab w:val="left" w:pos="284"/>
          <w:tab w:val="left" w:pos="709"/>
        </w:tabs>
        <w:spacing w:after="0" w:line="360" w:lineRule="auto"/>
        <w:jc w:val="both"/>
        <w:rPr>
          <w:rFonts w:ascii="Times New Roman" w:hAnsi="Times New Roman" w:cs="Times New Roman"/>
          <w:sz w:val="24"/>
          <w:szCs w:val="24"/>
        </w:rPr>
      </w:pPr>
      <w:r w:rsidRPr="00AC347B">
        <w:rPr>
          <w:rFonts w:ascii="Times New Roman" w:hAnsi="Times New Roman" w:cs="Times New Roman"/>
          <w:b/>
          <w:sz w:val="24"/>
          <w:szCs w:val="24"/>
        </w:rPr>
        <w:t>Излечен</w:t>
      </w:r>
      <w:r w:rsidR="00AC347B">
        <w:rPr>
          <w:rFonts w:ascii="Times New Roman" w:hAnsi="Times New Roman" w:cs="Times New Roman"/>
          <w:b/>
          <w:sz w:val="24"/>
          <w:szCs w:val="24"/>
        </w:rPr>
        <w:t xml:space="preserve"> </w:t>
      </w:r>
      <w:r w:rsidRPr="004E08EC">
        <w:rPr>
          <w:rFonts w:ascii="Times New Roman" w:hAnsi="Times New Roman" w:cs="Times New Roman"/>
          <w:bCs/>
          <w:sz w:val="24"/>
          <w:szCs w:val="24"/>
        </w:rPr>
        <w:t xml:space="preserve">- </w:t>
      </w:r>
      <w:r w:rsidRPr="004E08EC">
        <w:rPr>
          <w:rFonts w:ascii="Times New Roman" w:hAnsi="Times New Roman" w:cs="Times New Roman"/>
          <w:sz w:val="24"/>
          <w:szCs w:val="24"/>
        </w:rPr>
        <w:t>результат лечения, при котором, пациент с бактериологическим подтверждением на момент начала лечения,</w:t>
      </w:r>
      <w:r w:rsidR="004F5EA9" w:rsidRPr="004E08EC">
        <w:rPr>
          <w:rFonts w:ascii="Times New Roman" w:hAnsi="Times New Roman" w:cs="Times New Roman"/>
          <w:sz w:val="24"/>
          <w:szCs w:val="24"/>
        </w:rPr>
        <w:t xml:space="preserve"> завершивший</w:t>
      </w:r>
      <w:r w:rsidRPr="004E08EC">
        <w:rPr>
          <w:rFonts w:ascii="Times New Roman" w:hAnsi="Times New Roman" w:cs="Times New Roman"/>
          <w:sz w:val="24"/>
          <w:szCs w:val="24"/>
        </w:rPr>
        <w:t xml:space="preserve"> полный курс лечения, с положительной клинико-рентгенологической динамикой, бактериологическим ответом, без признаков неудачи.</w:t>
      </w:r>
    </w:p>
    <w:p w14:paraId="544F62C3" w14:textId="7A6861EC" w:rsidR="009976DE" w:rsidRPr="004E08EC" w:rsidRDefault="009976DE" w:rsidP="00D93839">
      <w:pPr>
        <w:pStyle w:val="22"/>
        <w:tabs>
          <w:tab w:val="left" w:pos="284"/>
          <w:tab w:val="left" w:pos="709"/>
        </w:tabs>
        <w:spacing w:after="0" w:line="360" w:lineRule="auto"/>
        <w:jc w:val="both"/>
        <w:rPr>
          <w:rFonts w:ascii="Times New Roman" w:hAnsi="Times New Roman" w:cs="Times New Roman"/>
          <w:sz w:val="24"/>
          <w:szCs w:val="24"/>
        </w:rPr>
      </w:pPr>
      <w:r w:rsidRPr="00AC347B">
        <w:rPr>
          <w:rFonts w:ascii="Times New Roman" w:hAnsi="Times New Roman" w:cs="Times New Roman"/>
          <w:b/>
          <w:sz w:val="24"/>
          <w:szCs w:val="24"/>
        </w:rPr>
        <w:t>Лечение завершено</w:t>
      </w:r>
      <w:r w:rsidR="00AC347B">
        <w:rPr>
          <w:rFonts w:ascii="Times New Roman" w:hAnsi="Times New Roman" w:cs="Times New Roman"/>
          <w:b/>
          <w:sz w:val="24"/>
          <w:szCs w:val="24"/>
        </w:rPr>
        <w:t xml:space="preserve"> </w:t>
      </w:r>
      <w:r w:rsidRPr="004E08EC">
        <w:rPr>
          <w:rFonts w:ascii="Times New Roman" w:hAnsi="Times New Roman" w:cs="Times New Roman"/>
          <w:bCs/>
          <w:sz w:val="24"/>
          <w:szCs w:val="24"/>
        </w:rPr>
        <w:t>- результат</w:t>
      </w:r>
      <w:r w:rsidRPr="004E08EC">
        <w:rPr>
          <w:rFonts w:ascii="Times New Roman" w:hAnsi="Times New Roman" w:cs="Times New Roman"/>
          <w:sz w:val="24"/>
          <w:szCs w:val="24"/>
        </w:rPr>
        <w:t xml:space="preserve"> лечения, при котором, пациент с отсутствием бактериологического подтверждения, завершил полный курс лечения, у которого отсутствуют признаки неэффективного лечения.</w:t>
      </w:r>
    </w:p>
    <w:p w14:paraId="048CB826" w14:textId="1181A5A8" w:rsidR="009976DE" w:rsidRPr="004E08EC" w:rsidRDefault="009976DE" w:rsidP="00D93839">
      <w:pPr>
        <w:pStyle w:val="22"/>
        <w:tabs>
          <w:tab w:val="left" w:pos="284"/>
          <w:tab w:val="left" w:pos="709"/>
        </w:tabs>
        <w:spacing w:after="0" w:line="360" w:lineRule="auto"/>
        <w:jc w:val="both"/>
        <w:rPr>
          <w:rFonts w:ascii="Times New Roman" w:hAnsi="Times New Roman" w:cs="Times New Roman"/>
          <w:sz w:val="24"/>
          <w:szCs w:val="24"/>
        </w:rPr>
      </w:pPr>
      <w:r w:rsidRPr="00AC347B">
        <w:rPr>
          <w:rFonts w:ascii="Times New Roman" w:hAnsi="Times New Roman" w:cs="Times New Roman"/>
          <w:b/>
          <w:sz w:val="24"/>
          <w:szCs w:val="24"/>
        </w:rPr>
        <w:t>Неэффективное лечение (неудача)</w:t>
      </w:r>
      <w:r w:rsidR="00AC347B">
        <w:rPr>
          <w:rFonts w:ascii="Times New Roman" w:hAnsi="Times New Roman" w:cs="Times New Roman"/>
          <w:b/>
          <w:sz w:val="24"/>
          <w:szCs w:val="24"/>
        </w:rPr>
        <w:t xml:space="preserve"> </w:t>
      </w:r>
      <w:r w:rsidRPr="004E08EC">
        <w:rPr>
          <w:rFonts w:ascii="Times New Roman" w:hAnsi="Times New Roman" w:cs="Times New Roman"/>
          <w:bCs/>
          <w:sz w:val="24"/>
          <w:szCs w:val="24"/>
        </w:rPr>
        <w:t xml:space="preserve">- </w:t>
      </w:r>
      <w:r w:rsidRPr="004E08EC">
        <w:rPr>
          <w:rFonts w:ascii="Times New Roman" w:hAnsi="Times New Roman" w:cs="Times New Roman"/>
          <w:sz w:val="24"/>
          <w:szCs w:val="24"/>
        </w:rPr>
        <w:t>результат, при котором, лечение не привело к ожидаемому результату (сохранение или ухудшение симптомов, отрицательная рентгенологическая динамика, сохранение положительных результатов микроскопии и посевов), необходимо назначение повторного курса и/или смены схемы лечения.</w:t>
      </w:r>
    </w:p>
    <w:p w14:paraId="25812D19" w14:textId="1DE3A4C3" w:rsidR="009976DE" w:rsidRPr="004E08EC" w:rsidRDefault="009976DE" w:rsidP="00D93839">
      <w:pPr>
        <w:pStyle w:val="22"/>
        <w:tabs>
          <w:tab w:val="left" w:pos="284"/>
          <w:tab w:val="left" w:pos="709"/>
        </w:tabs>
        <w:spacing w:after="0" w:line="360" w:lineRule="auto"/>
        <w:jc w:val="both"/>
        <w:rPr>
          <w:rFonts w:ascii="Times New Roman" w:hAnsi="Times New Roman" w:cs="Times New Roman"/>
          <w:sz w:val="24"/>
          <w:szCs w:val="24"/>
        </w:rPr>
      </w:pPr>
      <w:r w:rsidRPr="004E08EC">
        <w:rPr>
          <w:rFonts w:ascii="Times New Roman" w:hAnsi="Times New Roman" w:cs="Times New Roman"/>
          <w:bCs/>
          <w:sz w:val="24"/>
          <w:szCs w:val="24"/>
        </w:rPr>
        <w:t xml:space="preserve">Потеря для последующего наблюдения- </w:t>
      </w:r>
      <w:r w:rsidRPr="004E08EC">
        <w:rPr>
          <w:rFonts w:ascii="Times New Roman" w:hAnsi="Times New Roman" w:cs="Times New Roman"/>
          <w:sz w:val="24"/>
          <w:szCs w:val="24"/>
        </w:rPr>
        <w:t>результат, при котором лечение пациента было прервано на 2 (два) месяца подряд.</w:t>
      </w:r>
    </w:p>
    <w:p w14:paraId="67ABE0C3" w14:textId="41349B11" w:rsidR="009976DE" w:rsidRPr="004E08EC" w:rsidRDefault="009976DE" w:rsidP="00D93839">
      <w:pPr>
        <w:pStyle w:val="22"/>
        <w:tabs>
          <w:tab w:val="left" w:pos="284"/>
          <w:tab w:val="left" w:pos="709"/>
        </w:tabs>
        <w:spacing w:after="0" w:line="360" w:lineRule="auto"/>
        <w:jc w:val="both"/>
        <w:rPr>
          <w:rFonts w:ascii="Times New Roman" w:hAnsi="Times New Roman" w:cs="Times New Roman"/>
          <w:bCs/>
          <w:sz w:val="24"/>
          <w:szCs w:val="24"/>
        </w:rPr>
      </w:pPr>
      <w:r w:rsidRPr="00AC347B">
        <w:rPr>
          <w:rFonts w:ascii="Times New Roman" w:hAnsi="Times New Roman" w:cs="Times New Roman"/>
          <w:b/>
          <w:sz w:val="24"/>
          <w:szCs w:val="24"/>
        </w:rPr>
        <w:t>Выбыл</w:t>
      </w:r>
      <w:r w:rsidR="000450C4" w:rsidRPr="004E08EC">
        <w:rPr>
          <w:rFonts w:ascii="Times New Roman" w:hAnsi="Times New Roman" w:cs="Times New Roman"/>
          <w:bCs/>
          <w:sz w:val="24"/>
          <w:szCs w:val="24"/>
          <w:lang w:val="ru-MD"/>
        </w:rPr>
        <w:t xml:space="preserve"> </w:t>
      </w:r>
      <w:r w:rsidRPr="004E08EC">
        <w:rPr>
          <w:rFonts w:ascii="Times New Roman" w:hAnsi="Times New Roman" w:cs="Times New Roman"/>
          <w:bCs/>
          <w:sz w:val="24"/>
          <w:szCs w:val="24"/>
        </w:rPr>
        <w:t>- результат не оценен. Дальнейшая оценка и квалификация случая будет проведена по месту перевода/прибытия</w:t>
      </w:r>
    </w:p>
    <w:p w14:paraId="42F9E21F" w14:textId="77777777" w:rsidR="00AC347B" w:rsidRPr="00AC347B" w:rsidRDefault="009976DE" w:rsidP="00AC347B">
      <w:pPr>
        <w:pStyle w:val="22"/>
        <w:tabs>
          <w:tab w:val="left" w:pos="0"/>
        </w:tabs>
        <w:spacing w:after="0" w:line="360" w:lineRule="auto"/>
        <w:jc w:val="both"/>
        <w:rPr>
          <w:rFonts w:ascii="Times New Roman" w:hAnsi="Times New Roman" w:cs="Times New Roman"/>
          <w:bCs/>
          <w:sz w:val="24"/>
          <w:szCs w:val="24"/>
        </w:rPr>
      </w:pPr>
      <w:r w:rsidRPr="00AC347B">
        <w:rPr>
          <w:rFonts w:ascii="Times New Roman" w:hAnsi="Times New Roman" w:cs="Times New Roman"/>
          <w:b/>
          <w:sz w:val="24"/>
          <w:szCs w:val="24"/>
        </w:rPr>
        <w:t>Смерть</w:t>
      </w:r>
      <w:r w:rsidR="000450C4" w:rsidRPr="00AC347B">
        <w:rPr>
          <w:rFonts w:ascii="Times New Roman" w:hAnsi="Times New Roman" w:cs="Times New Roman"/>
          <w:bCs/>
          <w:sz w:val="24"/>
          <w:szCs w:val="24"/>
        </w:rPr>
        <w:t xml:space="preserve"> </w:t>
      </w:r>
      <w:r w:rsidRPr="00AC347B">
        <w:rPr>
          <w:rFonts w:ascii="Times New Roman" w:hAnsi="Times New Roman" w:cs="Times New Roman"/>
          <w:bCs/>
          <w:sz w:val="24"/>
          <w:szCs w:val="24"/>
        </w:rPr>
        <w:t xml:space="preserve">- результат прогрессирующего поражения туберкулезом органов и систем организма, до начала лечения или </w:t>
      </w:r>
      <w:r w:rsidR="005D4C9B" w:rsidRPr="00AC347B">
        <w:rPr>
          <w:rFonts w:ascii="Times New Roman" w:hAnsi="Times New Roman" w:cs="Times New Roman"/>
          <w:bCs/>
          <w:sz w:val="24"/>
          <w:szCs w:val="24"/>
        </w:rPr>
        <w:t>во время</w:t>
      </w:r>
      <w:r w:rsidRPr="00AC347B">
        <w:rPr>
          <w:rFonts w:ascii="Times New Roman" w:hAnsi="Times New Roman" w:cs="Times New Roman"/>
          <w:bCs/>
          <w:sz w:val="24"/>
          <w:szCs w:val="24"/>
        </w:rPr>
        <w:t xml:space="preserve"> его.</w:t>
      </w:r>
    </w:p>
    <w:p w14:paraId="2E938B08" w14:textId="77777777" w:rsidR="00AC347B" w:rsidRDefault="009976DE" w:rsidP="00AC347B">
      <w:pPr>
        <w:pStyle w:val="22"/>
        <w:tabs>
          <w:tab w:val="left" w:pos="0"/>
        </w:tabs>
        <w:spacing w:after="0" w:line="360" w:lineRule="auto"/>
        <w:jc w:val="both"/>
        <w:rPr>
          <w:rFonts w:ascii="Times New Roman" w:hAnsi="Times New Roman" w:cs="Times New Roman"/>
          <w:sz w:val="24"/>
          <w:szCs w:val="24"/>
        </w:rPr>
      </w:pPr>
      <w:r w:rsidRPr="00AC347B">
        <w:rPr>
          <w:rFonts w:ascii="Times New Roman" w:hAnsi="Times New Roman" w:cs="Times New Roman"/>
          <w:b/>
          <w:bCs/>
          <w:sz w:val="24"/>
          <w:szCs w:val="24"/>
        </w:rPr>
        <w:t xml:space="preserve">M. </w:t>
      </w:r>
      <w:proofErr w:type="spellStart"/>
      <w:r w:rsidRPr="00AC347B">
        <w:rPr>
          <w:rFonts w:ascii="Times New Roman" w:hAnsi="Times New Roman" w:cs="Times New Roman"/>
          <w:b/>
          <w:bCs/>
          <w:sz w:val="24"/>
          <w:szCs w:val="24"/>
        </w:rPr>
        <w:t>tuberculosis</w:t>
      </w:r>
      <w:proofErr w:type="spellEnd"/>
      <w:r w:rsidRPr="00AC347B">
        <w:rPr>
          <w:rFonts w:ascii="Times New Roman" w:hAnsi="Times New Roman" w:cs="Times New Roman"/>
          <w:b/>
          <w:bCs/>
          <w:sz w:val="24"/>
          <w:szCs w:val="24"/>
        </w:rPr>
        <w:t xml:space="preserve"> </w:t>
      </w:r>
      <w:proofErr w:type="spellStart"/>
      <w:r w:rsidRPr="00AC347B">
        <w:rPr>
          <w:rFonts w:ascii="Times New Roman" w:hAnsi="Times New Roman" w:cs="Times New Roman"/>
          <w:b/>
          <w:bCs/>
          <w:sz w:val="24"/>
          <w:szCs w:val="24"/>
        </w:rPr>
        <w:t>complex</w:t>
      </w:r>
      <w:proofErr w:type="spellEnd"/>
      <w:r w:rsidRPr="00AC347B">
        <w:rPr>
          <w:rFonts w:ascii="Times New Roman" w:hAnsi="Times New Roman" w:cs="Times New Roman"/>
          <w:b/>
          <w:bCs/>
          <w:sz w:val="24"/>
          <w:szCs w:val="24"/>
        </w:rPr>
        <w:t xml:space="preserve"> (МБТК)</w:t>
      </w:r>
      <w:r w:rsidRPr="00AC347B">
        <w:rPr>
          <w:rFonts w:ascii="Times New Roman" w:hAnsi="Times New Roman" w:cs="Times New Roman"/>
          <w:sz w:val="24"/>
          <w:szCs w:val="24"/>
        </w:rPr>
        <w:t xml:space="preserve"> – это группа микроорганизмов рода </w:t>
      </w:r>
      <w:proofErr w:type="spellStart"/>
      <w:r w:rsidRPr="00AC347B">
        <w:rPr>
          <w:rFonts w:ascii="Times New Roman" w:hAnsi="Times New Roman" w:cs="Times New Roman"/>
          <w:sz w:val="24"/>
          <w:szCs w:val="24"/>
        </w:rPr>
        <w:t>Mycobacterium</w:t>
      </w:r>
      <w:proofErr w:type="spellEnd"/>
      <w:r w:rsidRPr="00AC347B">
        <w:rPr>
          <w:rFonts w:ascii="Times New Roman" w:hAnsi="Times New Roman" w:cs="Times New Roman"/>
          <w:sz w:val="24"/>
          <w:szCs w:val="24"/>
        </w:rPr>
        <w:t xml:space="preserve"> </w:t>
      </w:r>
      <w:proofErr w:type="spellStart"/>
      <w:r w:rsidRPr="00AC347B">
        <w:rPr>
          <w:rFonts w:ascii="Times New Roman" w:hAnsi="Times New Roman" w:cs="Times New Roman"/>
          <w:sz w:val="24"/>
          <w:szCs w:val="24"/>
        </w:rPr>
        <w:t>tuberculosis</w:t>
      </w:r>
      <w:proofErr w:type="spellEnd"/>
      <w:r w:rsidRPr="00AC347B">
        <w:rPr>
          <w:rFonts w:ascii="Times New Roman" w:hAnsi="Times New Roman" w:cs="Times New Roman"/>
          <w:sz w:val="24"/>
          <w:szCs w:val="24"/>
        </w:rPr>
        <w:t xml:space="preserve"> </w:t>
      </w:r>
      <w:proofErr w:type="spellStart"/>
      <w:r w:rsidRPr="00AC347B">
        <w:rPr>
          <w:rFonts w:ascii="Times New Roman" w:hAnsi="Times New Roman" w:cs="Times New Roman"/>
          <w:sz w:val="24"/>
          <w:szCs w:val="24"/>
        </w:rPr>
        <w:t>complex</w:t>
      </w:r>
      <w:proofErr w:type="spellEnd"/>
      <w:r w:rsidRPr="00AC347B">
        <w:rPr>
          <w:rFonts w:ascii="Times New Roman" w:hAnsi="Times New Roman" w:cs="Times New Roman"/>
          <w:sz w:val="24"/>
          <w:szCs w:val="24"/>
        </w:rPr>
        <w:t>, вызывающих специфические туберкулезные поражения органов и тканей;</w:t>
      </w:r>
    </w:p>
    <w:p w14:paraId="26922985" w14:textId="77777777" w:rsidR="00AC347B" w:rsidRDefault="009976DE" w:rsidP="00AC347B">
      <w:pPr>
        <w:pStyle w:val="22"/>
        <w:tabs>
          <w:tab w:val="left" w:pos="0"/>
        </w:tabs>
        <w:spacing w:after="0" w:line="360" w:lineRule="auto"/>
        <w:jc w:val="both"/>
        <w:rPr>
          <w:rFonts w:ascii="Times New Roman" w:hAnsi="Times New Roman" w:cs="Times New Roman"/>
          <w:spacing w:val="-2"/>
          <w:sz w:val="24"/>
          <w:szCs w:val="24"/>
        </w:rPr>
      </w:pPr>
      <w:r w:rsidRPr="00AC347B">
        <w:rPr>
          <w:rFonts w:ascii="Times New Roman" w:hAnsi="Times New Roman" w:cs="Times New Roman"/>
          <w:b/>
          <w:bCs/>
          <w:sz w:val="24"/>
          <w:szCs w:val="24"/>
        </w:rPr>
        <w:t>Нетуберкулезные микобактерии (НТМБ)</w:t>
      </w:r>
      <w:r w:rsidRPr="00AC347B">
        <w:rPr>
          <w:rFonts w:ascii="Times New Roman" w:hAnsi="Times New Roman" w:cs="Times New Roman"/>
          <w:sz w:val="24"/>
          <w:szCs w:val="24"/>
        </w:rPr>
        <w:t xml:space="preserve"> – это представители рода </w:t>
      </w:r>
      <w:proofErr w:type="spellStart"/>
      <w:r w:rsidRPr="00AC347B">
        <w:rPr>
          <w:rFonts w:ascii="Times New Roman" w:hAnsi="Times New Roman" w:cs="Times New Roman"/>
          <w:sz w:val="24"/>
          <w:szCs w:val="24"/>
        </w:rPr>
        <w:t>Mycobacterium</w:t>
      </w:r>
      <w:proofErr w:type="spellEnd"/>
      <w:r w:rsidRPr="00AC347B">
        <w:rPr>
          <w:rFonts w:ascii="Times New Roman" w:hAnsi="Times New Roman" w:cs="Times New Roman"/>
          <w:sz w:val="24"/>
          <w:szCs w:val="24"/>
        </w:rPr>
        <w:t xml:space="preserve">, патогенные или условно-патогенные виды, способные вызывать заболевания у человека (лепра, </w:t>
      </w:r>
      <w:proofErr w:type="spellStart"/>
      <w:r w:rsidRPr="00AC347B">
        <w:rPr>
          <w:rFonts w:ascii="Times New Roman" w:hAnsi="Times New Roman" w:cs="Times New Roman"/>
          <w:spacing w:val="-2"/>
          <w:sz w:val="24"/>
          <w:szCs w:val="24"/>
        </w:rPr>
        <w:t>микобактериозы</w:t>
      </w:r>
      <w:proofErr w:type="spellEnd"/>
      <w:r w:rsidRPr="00AC347B">
        <w:rPr>
          <w:rFonts w:ascii="Times New Roman" w:hAnsi="Times New Roman" w:cs="Times New Roman"/>
          <w:spacing w:val="-2"/>
          <w:sz w:val="24"/>
          <w:szCs w:val="24"/>
        </w:rPr>
        <w:t>);</w:t>
      </w:r>
    </w:p>
    <w:p w14:paraId="15D39D2B" w14:textId="77777777" w:rsidR="00AC347B" w:rsidRDefault="009976DE" w:rsidP="00AC347B">
      <w:pPr>
        <w:pStyle w:val="22"/>
        <w:tabs>
          <w:tab w:val="left" w:pos="0"/>
        </w:tabs>
        <w:spacing w:after="0" w:line="360" w:lineRule="auto"/>
        <w:jc w:val="both"/>
        <w:rPr>
          <w:rFonts w:ascii="Times New Roman" w:hAnsi="Times New Roman" w:cs="Times New Roman"/>
          <w:spacing w:val="-2"/>
          <w:sz w:val="24"/>
          <w:szCs w:val="24"/>
        </w:rPr>
      </w:pPr>
      <w:r w:rsidRPr="00AC347B">
        <w:rPr>
          <w:rFonts w:ascii="Times New Roman" w:hAnsi="Times New Roman" w:cs="Times New Roman"/>
          <w:b/>
          <w:bCs/>
          <w:sz w:val="24"/>
          <w:szCs w:val="24"/>
        </w:rPr>
        <w:t>Лекарственная чувствительность</w:t>
      </w:r>
      <w:r w:rsidRPr="00AC347B">
        <w:rPr>
          <w:rFonts w:ascii="Times New Roman" w:hAnsi="Times New Roman" w:cs="Times New Roman"/>
          <w:sz w:val="24"/>
          <w:szCs w:val="24"/>
        </w:rPr>
        <w:t xml:space="preserve"> – это восприимчивость микроорганизмов к лекарственным </w:t>
      </w:r>
      <w:r w:rsidRPr="00AC347B">
        <w:rPr>
          <w:rFonts w:ascii="Times New Roman" w:hAnsi="Times New Roman" w:cs="Times New Roman"/>
          <w:spacing w:val="-2"/>
          <w:sz w:val="24"/>
          <w:szCs w:val="24"/>
        </w:rPr>
        <w:t>препаратам;</w:t>
      </w:r>
    </w:p>
    <w:p w14:paraId="615E60DB" w14:textId="77777777" w:rsidR="00AC347B" w:rsidRDefault="009976DE" w:rsidP="00AC347B">
      <w:pPr>
        <w:pStyle w:val="22"/>
        <w:tabs>
          <w:tab w:val="left" w:pos="0"/>
        </w:tabs>
        <w:spacing w:after="0" w:line="360" w:lineRule="auto"/>
        <w:jc w:val="both"/>
        <w:rPr>
          <w:rFonts w:ascii="Times New Roman" w:hAnsi="Times New Roman" w:cs="Times New Roman"/>
          <w:sz w:val="24"/>
          <w:szCs w:val="24"/>
        </w:rPr>
      </w:pPr>
      <w:r w:rsidRPr="00AC347B">
        <w:rPr>
          <w:rFonts w:ascii="Times New Roman" w:hAnsi="Times New Roman" w:cs="Times New Roman"/>
          <w:b/>
          <w:bCs/>
          <w:sz w:val="24"/>
          <w:szCs w:val="24"/>
        </w:rPr>
        <w:t>Лекарственная чувствительность клинически установленная</w:t>
      </w:r>
      <w:r w:rsidRPr="00AC347B">
        <w:rPr>
          <w:rFonts w:ascii="Times New Roman" w:hAnsi="Times New Roman" w:cs="Times New Roman"/>
          <w:sz w:val="24"/>
          <w:szCs w:val="24"/>
        </w:rPr>
        <w:t xml:space="preserve"> – это лекарственная чувствительность M. </w:t>
      </w:r>
      <w:proofErr w:type="spellStart"/>
      <w:r w:rsidRPr="00AC347B">
        <w:rPr>
          <w:rFonts w:ascii="Times New Roman" w:hAnsi="Times New Roman" w:cs="Times New Roman"/>
          <w:sz w:val="24"/>
          <w:szCs w:val="24"/>
        </w:rPr>
        <w:t>Tuberculosis</w:t>
      </w:r>
      <w:proofErr w:type="spellEnd"/>
      <w:r w:rsidRPr="00AC347B">
        <w:rPr>
          <w:rFonts w:ascii="Times New Roman" w:hAnsi="Times New Roman" w:cs="Times New Roman"/>
          <w:sz w:val="24"/>
          <w:szCs w:val="24"/>
        </w:rPr>
        <w:t xml:space="preserve"> </w:t>
      </w:r>
      <w:proofErr w:type="spellStart"/>
      <w:r w:rsidRPr="00AC347B">
        <w:rPr>
          <w:rFonts w:ascii="Times New Roman" w:hAnsi="Times New Roman" w:cs="Times New Roman"/>
          <w:sz w:val="24"/>
          <w:szCs w:val="24"/>
        </w:rPr>
        <w:t>complex</w:t>
      </w:r>
      <w:proofErr w:type="spellEnd"/>
      <w:r w:rsidRPr="00AC347B">
        <w:rPr>
          <w:rFonts w:ascii="Times New Roman" w:hAnsi="Times New Roman" w:cs="Times New Roman"/>
          <w:sz w:val="24"/>
          <w:szCs w:val="24"/>
        </w:rPr>
        <w:t xml:space="preserve"> к лекарственным препаратам, установленная по клинико-анамнестическим данным при отсутствии ее лабораторного подтверждения;</w:t>
      </w:r>
    </w:p>
    <w:p w14:paraId="193F7A25" w14:textId="6E377A5E" w:rsidR="009976DE" w:rsidRPr="00AC347B" w:rsidRDefault="009976DE" w:rsidP="00AC347B">
      <w:pPr>
        <w:pStyle w:val="22"/>
        <w:tabs>
          <w:tab w:val="left" w:pos="0"/>
        </w:tabs>
        <w:spacing w:after="0" w:line="360" w:lineRule="auto"/>
        <w:jc w:val="both"/>
        <w:rPr>
          <w:rFonts w:ascii="Times New Roman" w:hAnsi="Times New Roman" w:cs="Times New Roman"/>
          <w:bCs/>
          <w:sz w:val="24"/>
          <w:szCs w:val="24"/>
        </w:rPr>
      </w:pPr>
      <w:r w:rsidRPr="00AC347B">
        <w:rPr>
          <w:rFonts w:ascii="Times New Roman" w:hAnsi="Times New Roman" w:cs="Times New Roman"/>
          <w:b/>
          <w:bCs/>
          <w:sz w:val="24"/>
          <w:szCs w:val="24"/>
        </w:rPr>
        <w:t>Лекарственная устойчивость</w:t>
      </w:r>
      <w:r w:rsidRPr="00AC347B">
        <w:rPr>
          <w:rFonts w:ascii="Times New Roman" w:hAnsi="Times New Roman" w:cs="Times New Roman"/>
          <w:sz w:val="24"/>
          <w:szCs w:val="24"/>
        </w:rPr>
        <w:t xml:space="preserve"> – это способность микроорганизмов сохранять жизнедеятельность при воздействии на него лекарственных препаратов;</w:t>
      </w:r>
    </w:p>
    <w:p w14:paraId="333DAC0B" w14:textId="282A82FA" w:rsidR="009976DE" w:rsidRPr="00AC347B" w:rsidRDefault="009976DE" w:rsidP="00AC347B">
      <w:pPr>
        <w:spacing w:after="0" w:line="360" w:lineRule="auto"/>
        <w:jc w:val="center"/>
        <w:rPr>
          <w:rFonts w:ascii="Times New Roman" w:hAnsi="Times New Roman" w:cs="Times New Roman"/>
          <w:b/>
          <w:sz w:val="24"/>
          <w:szCs w:val="24"/>
        </w:rPr>
      </w:pPr>
      <w:r w:rsidRPr="00AC347B">
        <w:rPr>
          <w:rFonts w:ascii="Times New Roman" w:hAnsi="Times New Roman" w:cs="Times New Roman"/>
          <w:b/>
          <w:sz w:val="24"/>
          <w:szCs w:val="24"/>
        </w:rPr>
        <w:t>Классификация лекарственной устойчивости</w:t>
      </w:r>
    </w:p>
    <w:p w14:paraId="5FFDEA3A" w14:textId="31B7F376" w:rsidR="009976DE" w:rsidRPr="004E08EC" w:rsidRDefault="009976DE" w:rsidP="004E08EC">
      <w:pPr>
        <w:pStyle w:val="22"/>
        <w:tabs>
          <w:tab w:val="left" w:pos="284"/>
        </w:tabs>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а) </w:t>
      </w:r>
      <w:proofErr w:type="spellStart"/>
      <w:r w:rsidRPr="00AC347B">
        <w:rPr>
          <w:rFonts w:ascii="Times New Roman" w:hAnsi="Times New Roman" w:cs="Times New Roman"/>
          <w:b/>
          <w:bCs/>
          <w:sz w:val="24"/>
          <w:szCs w:val="24"/>
        </w:rPr>
        <w:t>Монорезистентность</w:t>
      </w:r>
      <w:proofErr w:type="spellEnd"/>
      <w:r w:rsidRPr="004E08EC">
        <w:rPr>
          <w:rFonts w:ascii="Times New Roman" w:hAnsi="Times New Roman" w:cs="Times New Roman"/>
          <w:sz w:val="24"/>
          <w:szCs w:val="24"/>
        </w:rPr>
        <w:t xml:space="preserve"> - устойчивость к одному </w:t>
      </w:r>
      <w:r w:rsidR="008318ED" w:rsidRPr="004E08EC">
        <w:rPr>
          <w:rFonts w:ascii="Times New Roman" w:hAnsi="Times New Roman" w:cs="Times New Roman"/>
          <w:sz w:val="24"/>
          <w:szCs w:val="24"/>
        </w:rPr>
        <w:t>противотуберкулезному</w:t>
      </w:r>
      <w:r w:rsidRPr="004E08EC">
        <w:rPr>
          <w:rFonts w:ascii="Times New Roman" w:hAnsi="Times New Roman" w:cs="Times New Roman"/>
          <w:sz w:val="24"/>
          <w:szCs w:val="24"/>
        </w:rPr>
        <w:t xml:space="preserve"> препарату, кроме рифампицина;</w:t>
      </w:r>
    </w:p>
    <w:p w14:paraId="2B0F90CF" w14:textId="77777777" w:rsidR="009976DE" w:rsidRPr="004E08EC" w:rsidRDefault="009976DE" w:rsidP="004E08EC">
      <w:pPr>
        <w:pStyle w:val="22"/>
        <w:tabs>
          <w:tab w:val="left" w:pos="284"/>
        </w:tabs>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б) </w:t>
      </w:r>
      <w:proofErr w:type="spellStart"/>
      <w:r w:rsidRPr="00AC347B">
        <w:rPr>
          <w:rFonts w:ascii="Times New Roman" w:hAnsi="Times New Roman" w:cs="Times New Roman"/>
          <w:b/>
          <w:bCs/>
          <w:sz w:val="24"/>
          <w:szCs w:val="24"/>
        </w:rPr>
        <w:t>Полирезистентность</w:t>
      </w:r>
      <w:proofErr w:type="spellEnd"/>
      <w:r w:rsidRPr="004E08EC">
        <w:rPr>
          <w:rFonts w:ascii="Times New Roman" w:hAnsi="Times New Roman" w:cs="Times New Roman"/>
          <w:sz w:val="24"/>
          <w:szCs w:val="24"/>
        </w:rPr>
        <w:t xml:space="preserve"> - устойчивость к двум и более противотуберкулезным препаратам (кроме сочетания изониазида и рифампицина).</w:t>
      </w:r>
    </w:p>
    <w:p w14:paraId="0F331198" w14:textId="77777777" w:rsidR="009976DE" w:rsidRPr="004E08EC" w:rsidRDefault="009976DE" w:rsidP="004E08EC">
      <w:pPr>
        <w:pStyle w:val="22"/>
        <w:tabs>
          <w:tab w:val="left" w:pos="284"/>
        </w:tabs>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в) </w:t>
      </w:r>
      <w:r w:rsidRPr="00AC347B">
        <w:rPr>
          <w:rFonts w:ascii="Times New Roman" w:hAnsi="Times New Roman" w:cs="Times New Roman"/>
          <w:b/>
          <w:bCs/>
          <w:sz w:val="24"/>
          <w:szCs w:val="24"/>
        </w:rPr>
        <w:t>Множественная лекарственная устойчивость</w:t>
      </w:r>
      <w:r w:rsidRPr="004E08EC">
        <w:rPr>
          <w:rFonts w:ascii="Times New Roman" w:hAnsi="Times New Roman" w:cs="Times New Roman"/>
          <w:sz w:val="24"/>
          <w:szCs w:val="24"/>
        </w:rPr>
        <w:t xml:space="preserve"> - устойчивость как минимум к изониазиду и рифампицину;</w:t>
      </w:r>
    </w:p>
    <w:p w14:paraId="3536B721" w14:textId="1EB4ED6D" w:rsidR="009976DE" w:rsidRPr="004E08EC" w:rsidRDefault="009976DE" w:rsidP="004E08EC">
      <w:pPr>
        <w:pStyle w:val="22"/>
        <w:tabs>
          <w:tab w:val="left" w:pos="284"/>
        </w:tabs>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г) </w:t>
      </w:r>
      <w:proofErr w:type="gramStart"/>
      <w:r w:rsidRPr="00AC347B">
        <w:rPr>
          <w:rFonts w:ascii="Times New Roman" w:hAnsi="Times New Roman" w:cs="Times New Roman"/>
          <w:b/>
          <w:bCs/>
          <w:sz w:val="24"/>
          <w:szCs w:val="24"/>
        </w:rPr>
        <w:t>Пре</w:t>
      </w:r>
      <w:r w:rsidR="008318ED" w:rsidRPr="00AC347B">
        <w:rPr>
          <w:rFonts w:ascii="Times New Roman" w:hAnsi="Times New Roman" w:cs="Times New Roman"/>
          <w:b/>
          <w:bCs/>
          <w:sz w:val="24"/>
          <w:szCs w:val="24"/>
        </w:rPr>
        <w:t>-</w:t>
      </w:r>
      <w:r w:rsidRPr="00AC347B">
        <w:rPr>
          <w:rFonts w:ascii="Times New Roman" w:hAnsi="Times New Roman" w:cs="Times New Roman"/>
          <w:b/>
          <w:bCs/>
          <w:sz w:val="24"/>
          <w:szCs w:val="24"/>
        </w:rPr>
        <w:t>широкая</w:t>
      </w:r>
      <w:proofErr w:type="gramEnd"/>
      <w:r w:rsidRPr="00AC347B">
        <w:rPr>
          <w:rFonts w:ascii="Times New Roman" w:hAnsi="Times New Roman" w:cs="Times New Roman"/>
          <w:b/>
          <w:bCs/>
          <w:sz w:val="24"/>
          <w:szCs w:val="24"/>
        </w:rPr>
        <w:t xml:space="preserve"> лекарственная устойчивость</w:t>
      </w:r>
      <w:r w:rsidRPr="004E08EC">
        <w:rPr>
          <w:rFonts w:ascii="Times New Roman" w:hAnsi="Times New Roman" w:cs="Times New Roman"/>
          <w:sz w:val="24"/>
          <w:szCs w:val="24"/>
        </w:rPr>
        <w:t xml:space="preserve"> – устойчивость к фторхинолонам в дополнение к множественной лекарственной устойчивости</w:t>
      </w:r>
    </w:p>
    <w:p w14:paraId="0F1C4EB3" w14:textId="77777777" w:rsidR="009976DE" w:rsidRPr="004E08EC" w:rsidRDefault="009976DE" w:rsidP="004E08EC">
      <w:pPr>
        <w:pStyle w:val="22"/>
        <w:tabs>
          <w:tab w:val="left" w:pos="284"/>
        </w:tabs>
        <w:spacing w:after="0" w:line="360" w:lineRule="auto"/>
        <w:ind w:left="0" w:firstLine="284"/>
        <w:jc w:val="both"/>
        <w:rPr>
          <w:rFonts w:ascii="Times New Roman" w:hAnsi="Times New Roman" w:cs="Times New Roman"/>
          <w:sz w:val="24"/>
          <w:szCs w:val="24"/>
        </w:rPr>
      </w:pPr>
      <w:r w:rsidRPr="004E08EC">
        <w:rPr>
          <w:rFonts w:ascii="Times New Roman" w:hAnsi="Times New Roman" w:cs="Times New Roman"/>
          <w:sz w:val="24"/>
          <w:szCs w:val="24"/>
        </w:rPr>
        <w:t xml:space="preserve">д) </w:t>
      </w:r>
      <w:r w:rsidRPr="00AC347B">
        <w:rPr>
          <w:rFonts w:ascii="Times New Roman" w:hAnsi="Times New Roman" w:cs="Times New Roman"/>
          <w:b/>
          <w:bCs/>
          <w:sz w:val="24"/>
          <w:szCs w:val="24"/>
        </w:rPr>
        <w:t>Широкая лекарственная устойчивость</w:t>
      </w:r>
      <w:r w:rsidRPr="004E08EC">
        <w:rPr>
          <w:rFonts w:ascii="Times New Roman" w:hAnsi="Times New Roman" w:cs="Times New Roman"/>
          <w:b/>
          <w:sz w:val="24"/>
          <w:szCs w:val="24"/>
        </w:rPr>
        <w:t xml:space="preserve"> -</w:t>
      </w:r>
      <w:r w:rsidRPr="004E08EC">
        <w:rPr>
          <w:rFonts w:ascii="Times New Roman" w:hAnsi="Times New Roman" w:cs="Times New Roman"/>
          <w:sz w:val="24"/>
          <w:szCs w:val="24"/>
        </w:rPr>
        <w:t xml:space="preserve"> устойчивость к фторхинолонам в сочетании с </w:t>
      </w:r>
      <w:proofErr w:type="spellStart"/>
      <w:r w:rsidRPr="004E08EC">
        <w:rPr>
          <w:rFonts w:ascii="Times New Roman" w:hAnsi="Times New Roman" w:cs="Times New Roman"/>
          <w:sz w:val="24"/>
          <w:szCs w:val="24"/>
        </w:rPr>
        <w:t>бедаквилином</w:t>
      </w:r>
      <w:proofErr w:type="spellEnd"/>
      <w:r w:rsidRPr="004E08EC">
        <w:rPr>
          <w:rFonts w:ascii="Times New Roman" w:hAnsi="Times New Roman" w:cs="Times New Roman"/>
          <w:sz w:val="24"/>
          <w:szCs w:val="24"/>
        </w:rPr>
        <w:t xml:space="preserve"> и (или) линезолидом в дополнение к множественной лекарственной устойчивости. </w:t>
      </w:r>
    </w:p>
    <w:p w14:paraId="4C03D71C" w14:textId="77777777" w:rsidR="009976DE" w:rsidRPr="004E08EC" w:rsidRDefault="009976DE" w:rsidP="004E08EC">
      <w:pPr>
        <w:pStyle w:val="22"/>
        <w:tabs>
          <w:tab w:val="left" w:pos="284"/>
        </w:tabs>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е) </w:t>
      </w:r>
      <w:r w:rsidRPr="00AC347B">
        <w:rPr>
          <w:rFonts w:ascii="Times New Roman" w:hAnsi="Times New Roman" w:cs="Times New Roman"/>
          <w:b/>
          <w:bCs/>
          <w:sz w:val="24"/>
          <w:szCs w:val="24"/>
        </w:rPr>
        <w:t>Устойчивость к рифампицину (РУ)</w:t>
      </w:r>
      <w:r w:rsidRPr="004E08EC">
        <w:rPr>
          <w:rFonts w:ascii="Times New Roman" w:hAnsi="Times New Roman" w:cs="Times New Roman"/>
          <w:sz w:val="24"/>
          <w:szCs w:val="24"/>
        </w:rPr>
        <w:t xml:space="preserve"> -</w:t>
      </w:r>
      <w:r w:rsidRPr="004E08EC">
        <w:rPr>
          <w:rFonts w:ascii="Times New Roman" w:hAnsi="Times New Roman" w:cs="Times New Roman"/>
          <w:b/>
          <w:sz w:val="24"/>
          <w:szCs w:val="24"/>
        </w:rPr>
        <w:t xml:space="preserve"> </w:t>
      </w:r>
      <w:r w:rsidRPr="004E08EC">
        <w:rPr>
          <w:rFonts w:ascii="Times New Roman" w:hAnsi="Times New Roman" w:cs="Times New Roman"/>
          <w:sz w:val="24"/>
          <w:szCs w:val="24"/>
        </w:rPr>
        <w:t xml:space="preserve">устойчивость к рифампицину, выявленная с использованием фенотипических или генотипических методов, при наличии или отсутствии устойчивости к другим противотуберкулезным препаратам. Сюда относится любая устойчивость к рифампицину, </w:t>
      </w:r>
      <w:proofErr w:type="spellStart"/>
      <w:r w:rsidRPr="004E08EC">
        <w:rPr>
          <w:rFonts w:ascii="Times New Roman" w:hAnsi="Times New Roman" w:cs="Times New Roman"/>
          <w:sz w:val="24"/>
          <w:szCs w:val="24"/>
        </w:rPr>
        <w:t>монорезистентность</w:t>
      </w:r>
      <w:proofErr w:type="spellEnd"/>
      <w:r w:rsidRPr="004E08EC">
        <w:rPr>
          <w:rFonts w:ascii="Times New Roman" w:hAnsi="Times New Roman" w:cs="Times New Roman"/>
          <w:sz w:val="24"/>
          <w:szCs w:val="24"/>
        </w:rPr>
        <w:t xml:space="preserve">, множественная лекарственная устойчивость, </w:t>
      </w:r>
      <w:proofErr w:type="spellStart"/>
      <w:r w:rsidRPr="004E08EC">
        <w:rPr>
          <w:rFonts w:ascii="Times New Roman" w:hAnsi="Times New Roman" w:cs="Times New Roman"/>
          <w:sz w:val="24"/>
          <w:szCs w:val="24"/>
        </w:rPr>
        <w:t>полирезистентность</w:t>
      </w:r>
      <w:proofErr w:type="spellEnd"/>
      <w:r w:rsidRPr="004E08EC">
        <w:rPr>
          <w:rFonts w:ascii="Times New Roman" w:hAnsi="Times New Roman" w:cs="Times New Roman"/>
          <w:sz w:val="24"/>
          <w:szCs w:val="24"/>
        </w:rPr>
        <w:t xml:space="preserve"> или широкая лекарственная устойчивость.</w:t>
      </w:r>
    </w:p>
    <w:p w14:paraId="4A601BD9" w14:textId="273698E9" w:rsidR="009976DE" w:rsidRPr="004E08EC" w:rsidRDefault="009976DE" w:rsidP="004E08EC">
      <w:pPr>
        <w:pStyle w:val="22"/>
        <w:tabs>
          <w:tab w:val="left" w:pos="0"/>
        </w:tabs>
        <w:spacing w:after="0" w:line="360" w:lineRule="auto"/>
        <w:rPr>
          <w:rFonts w:ascii="Times New Roman" w:hAnsi="Times New Roman" w:cs="Times New Roman"/>
          <w:sz w:val="24"/>
          <w:szCs w:val="24"/>
        </w:rPr>
      </w:pPr>
      <w:r w:rsidRPr="004E08EC">
        <w:rPr>
          <w:rFonts w:ascii="Times New Roman" w:hAnsi="Times New Roman" w:cs="Times New Roman"/>
          <w:sz w:val="24"/>
          <w:szCs w:val="24"/>
        </w:rPr>
        <w:tab/>
        <w:t xml:space="preserve"> </w:t>
      </w:r>
    </w:p>
    <w:p w14:paraId="64192308" w14:textId="77777777" w:rsidR="009976DE" w:rsidRPr="00AC347B" w:rsidRDefault="009976DE" w:rsidP="004E08EC">
      <w:pPr>
        <w:pStyle w:val="a6"/>
        <w:spacing w:line="360" w:lineRule="auto"/>
        <w:ind w:left="0" w:firstLine="0"/>
        <w:jc w:val="left"/>
        <w:rPr>
          <w:sz w:val="28"/>
          <w:szCs w:val="28"/>
        </w:rPr>
      </w:pPr>
    </w:p>
    <w:p w14:paraId="04558B79" w14:textId="7EAFED82" w:rsidR="00AC347B" w:rsidRPr="00AC347B" w:rsidRDefault="001373F7" w:rsidP="001373F7">
      <w:pPr>
        <w:pStyle w:val="1"/>
        <w:jc w:val="center"/>
        <w:rPr>
          <w:rFonts w:ascii="Times New Roman" w:hAnsi="Times New Roman" w:cs="Times New Roman"/>
          <w:b/>
          <w:bCs/>
          <w:color w:val="auto"/>
          <w:sz w:val="28"/>
          <w:szCs w:val="28"/>
        </w:rPr>
      </w:pPr>
      <w:bookmarkStart w:id="4" w:name="1._Краткая_информация_по_заболеванию_или"/>
      <w:bookmarkStart w:id="5" w:name="_Toc208493305"/>
      <w:bookmarkEnd w:id="4"/>
      <w:r>
        <w:rPr>
          <w:rFonts w:ascii="Times New Roman" w:hAnsi="Times New Roman" w:cs="Times New Roman"/>
          <w:b/>
          <w:bCs/>
          <w:color w:val="auto"/>
          <w:sz w:val="28"/>
          <w:szCs w:val="28"/>
        </w:rPr>
        <w:t>1.</w:t>
      </w:r>
      <w:r w:rsidR="009976DE" w:rsidRPr="00AC347B">
        <w:rPr>
          <w:rFonts w:ascii="Times New Roman" w:hAnsi="Times New Roman" w:cs="Times New Roman"/>
          <w:b/>
          <w:bCs/>
          <w:color w:val="auto"/>
          <w:sz w:val="28"/>
          <w:szCs w:val="28"/>
        </w:rPr>
        <w:t>Краткая информация</w:t>
      </w:r>
      <w:bookmarkStart w:id="6" w:name="1.1._Определение_заболевания_или_состоян"/>
      <w:bookmarkEnd w:id="5"/>
      <w:bookmarkEnd w:id="6"/>
    </w:p>
    <w:p w14:paraId="4896A872" w14:textId="12EFE908" w:rsidR="009976DE" w:rsidRPr="00B02581" w:rsidRDefault="001373F7" w:rsidP="001373F7">
      <w:pPr>
        <w:pStyle w:val="2"/>
        <w:rPr>
          <w:rFonts w:ascii="Times New Roman" w:hAnsi="Times New Roman" w:cs="Times New Roman"/>
          <w:b/>
          <w:bCs/>
          <w:color w:val="auto"/>
          <w:sz w:val="24"/>
          <w:szCs w:val="24"/>
          <w:u w:val="single"/>
        </w:rPr>
      </w:pPr>
      <w:bookmarkStart w:id="7" w:name="_Toc208493306"/>
      <w:r>
        <w:rPr>
          <w:rFonts w:ascii="Times New Roman" w:hAnsi="Times New Roman" w:cs="Times New Roman"/>
          <w:b/>
          <w:color w:val="auto"/>
          <w:spacing w:val="-2"/>
          <w:sz w:val="24"/>
          <w:szCs w:val="24"/>
          <w:u w:val="single"/>
        </w:rPr>
        <w:t xml:space="preserve">1.1 </w:t>
      </w:r>
      <w:r w:rsidR="009976DE" w:rsidRPr="00B02581">
        <w:rPr>
          <w:rFonts w:ascii="Times New Roman" w:hAnsi="Times New Roman" w:cs="Times New Roman"/>
          <w:b/>
          <w:color w:val="auto"/>
          <w:spacing w:val="-2"/>
          <w:sz w:val="24"/>
          <w:szCs w:val="24"/>
          <w:u w:val="single"/>
        </w:rPr>
        <w:t>Определение</w:t>
      </w:r>
      <w:bookmarkEnd w:id="7"/>
    </w:p>
    <w:p w14:paraId="11BBA3C4" w14:textId="595CF2FA" w:rsidR="008318ED" w:rsidRPr="004E08EC" w:rsidRDefault="008318ED" w:rsidP="004E08EC">
      <w:pPr>
        <w:pStyle w:val="a6"/>
        <w:spacing w:before="3" w:line="360" w:lineRule="auto"/>
        <w:ind w:right="141"/>
      </w:pPr>
      <w:r w:rsidRPr="004E08EC">
        <w:t>Туберкулез</w:t>
      </w:r>
      <w:r w:rsidRPr="004E08EC">
        <w:rPr>
          <w:spacing w:val="-2"/>
        </w:rPr>
        <w:t xml:space="preserve"> </w:t>
      </w:r>
      <w:r w:rsidRPr="004E08EC">
        <w:t>–</w:t>
      </w:r>
      <w:r w:rsidRPr="004E08EC">
        <w:rPr>
          <w:spacing w:val="-4"/>
        </w:rPr>
        <w:t xml:space="preserve"> </w:t>
      </w:r>
      <w:r w:rsidR="0056155F" w:rsidRPr="004E08EC">
        <w:t>специфическая</w:t>
      </w:r>
      <w:r w:rsidRPr="004E08EC">
        <w:rPr>
          <w:spacing w:val="-4"/>
        </w:rPr>
        <w:t xml:space="preserve"> </w:t>
      </w:r>
      <w:r w:rsidRPr="004E08EC">
        <w:t>бактериальная</w:t>
      </w:r>
      <w:r w:rsidRPr="004E08EC">
        <w:rPr>
          <w:spacing w:val="-4"/>
        </w:rPr>
        <w:t xml:space="preserve"> </w:t>
      </w:r>
      <w:r w:rsidRPr="004E08EC">
        <w:t>инфекция,</w:t>
      </w:r>
      <w:r w:rsidRPr="004E08EC">
        <w:rPr>
          <w:spacing w:val="-2"/>
        </w:rPr>
        <w:t xml:space="preserve"> </w:t>
      </w:r>
      <w:r w:rsidRPr="004E08EC">
        <w:t>характеризующаяся</w:t>
      </w:r>
      <w:r w:rsidRPr="004E08EC">
        <w:rPr>
          <w:spacing w:val="-4"/>
        </w:rPr>
        <w:t xml:space="preserve"> </w:t>
      </w:r>
      <w:r w:rsidRPr="004E08EC">
        <w:t>развитием</w:t>
      </w:r>
      <w:r w:rsidRPr="004E08EC">
        <w:rPr>
          <w:spacing w:val="-6"/>
        </w:rPr>
        <w:t xml:space="preserve"> </w:t>
      </w:r>
      <w:r w:rsidRPr="004E08EC">
        <w:t>клеточно-опосредованной гиперчувствительности и формированием гранулем в пораженных тканях. Болезнь, как правило, локализуется в органах дыхания, однако в процесс могут вовлекаться и другие органы. Туберкулезу свойственно многообразие клинических и патоморфологических проявлений.</w:t>
      </w:r>
    </w:p>
    <w:p w14:paraId="13070FED" w14:textId="6B340622" w:rsidR="00AC347B" w:rsidRPr="00B02581" w:rsidRDefault="001373F7" w:rsidP="001373F7">
      <w:pPr>
        <w:pStyle w:val="2"/>
        <w:rPr>
          <w:rFonts w:ascii="Times New Roman" w:hAnsi="Times New Roman" w:cs="Times New Roman"/>
          <w:b/>
          <w:bCs/>
          <w:color w:val="auto"/>
          <w:sz w:val="24"/>
          <w:szCs w:val="24"/>
          <w:u w:val="single"/>
        </w:rPr>
      </w:pPr>
      <w:bookmarkStart w:id="8" w:name="1.2._Этиология_и_патогенез_заболевания_и"/>
      <w:bookmarkStart w:id="9" w:name="_Toc208493307"/>
      <w:bookmarkEnd w:id="8"/>
      <w:r>
        <w:rPr>
          <w:rFonts w:ascii="Times New Roman" w:hAnsi="Times New Roman" w:cs="Times New Roman"/>
          <w:b/>
          <w:bCs/>
          <w:color w:val="auto"/>
          <w:sz w:val="24"/>
          <w:szCs w:val="24"/>
          <w:u w:val="single"/>
        </w:rPr>
        <w:t xml:space="preserve">1.2 </w:t>
      </w:r>
      <w:r w:rsidR="009976DE" w:rsidRPr="00B02581">
        <w:rPr>
          <w:rFonts w:ascii="Times New Roman" w:hAnsi="Times New Roman" w:cs="Times New Roman"/>
          <w:b/>
          <w:bCs/>
          <w:color w:val="auto"/>
          <w:sz w:val="24"/>
          <w:szCs w:val="24"/>
          <w:u w:val="single"/>
        </w:rPr>
        <w:t>Этиология</w:t>
      </w:r>
      <w:r w:rsidR="009976DE" w:rsidRPr="00B02581">
        <w:rPr>
          <w:rFonts w:ascii="Times New Roman" w:hAnsi="Times New Roman" w:cs="Times New Roman"/>
          <w:b/>
          <w:bCs/>
          <w:color w:val="auto"/>
          <w:spacing w:val="37"/>
          <w:sz w:val="24"/>
          <w:szCs w:val="24"/>
          <w:u w:val="single"/>
        </w:rPr>
        <w:t xml:space="preserve"> </w:t>
      </w:r>
      <w:r w:rsidR="009976DE" w:rsidRPr="00B02581">
        <w:rPr>
          <w:rFonts w:ascii="Times New Roman" w:hAnsi="Times New Roman" w:cs="Times New Roman"/>
          <w:b/>
          <w:bCs/>
          <w:color w:val="auto"/>
          <w:sz w:val="24"/>
          <w:szCs w:val="24"/>
          <w:u w:val="single"/>
        </w:rPr>
        <w:t>и</w:t>
      </w:r>
      <w:r w:rsidR="009976DE" w:rsidRPr="00B02581">
        <w:rPr>
          <w:rFonts w:ascii="Times New Roman" w:hAnsi="Times New Roman" w:cs="Times New Roman"/>
          <w:b/>
          <w:bCs/>
          <w:color w:val="auto"/>
          <w:spacing w:val="40"/>
          <w:sz w:val="24"/>
          <w:szCs w:val="24"/>
          <w:u w:val="single"/>
        </w:rPr>
        <w:t xml:space="preserve"> </w:t>
      </w:r>
      <w:r w:rsidR="009976DE" w:rsidRPr="00B02581">
        <w:rPr>
          <w:rFonts w:ascii="Times New Roman" w:hAnsi="Times New Roman" w:cs="Times New Roman"/>
          <w:b/>
          <w:bCs/>
          <w:color w:val="auto"/>
          <w:sz w:val="24"/>
          <w:szCs w:val="24"/>
          <w:u w:val="single"/>
        </w:rPr>
        <w:t>патогенез</w:t>
      </w:r>
      <w:bookmarkEnd w:id="9"/>
      <w:r w:rsidR="009976DE" w:rsidRPr="00B02581">
        <w:rPr>
          <w:rFonts w:ascii="Times New Roman" w:hAnsi="Times New Roman" w:cs="Times New Roman"/>
          <w:b/>
          <w:bCs/>
          <w:color w:val="auto"/>
          <w:spacing w:val="40"/>
          <w:sz w:val="24"/>
          <w:szCs w:val="24"/>
          <w:u w:val="single"/>
        </w:rPr>
        <w:t xml:space="preserve"> </w:t>
      </w:r>
      <w:bookmarkStart w:id="10" w:name="1.2.1._Этиология"/>
      <w:bookmarkEnd w:id="10"/>
    </w:p>
    <w:p w14:paraId="51AE2674" w14:textId="3C74EE1C" w:rsidR="009976DE" w:rsidRPr="004E08EC" w:rsidRDefault="009976DE" w:rsidP="00AC347B">
      <w:pPr>
        <w:pStyle w:val="a6"/>
        <w:spacing w:line="360" w:lineRule="auto"/>
        <w:ind w:right="142" w:firstLine="542"/>
      </w:pPr>
      <w:r w:rsidRPr="004E08EC">
        <w:rPr>
          <w:lang w:val="en-US"/>
        </w:rPr>
        <w:t>Mycobacterium</w:t>
      </w:r>
      <w:r w:rsidRPr="00CF4691">
        <w:t xml:space="preserve"> </w:t>
      </w:r>
      <w:r w:rsidRPr="004E08EC">
        <w:rPr>
          <w:lang w:val="en-US"/>
        </w:rPr>
        <w:t>tuberculosis</w:t>
      </w:r>
      <w:r w:rsidRPr="00CF4691">
        <w:t xml:space="preserve"> </w:t>
      </w:r>
      <w:r w:rsidRPr="004E08EC">
        <w:rPr>
          <w:lang w:val="en-US"/>
        </w:rPr>
        <w:t>complex</w:t>
      </w:r>
      <w:r w:rsidRPr="00CF4691">
        <w:t xml:space="preserve"> (</w:t>
      </w:r>
      <w:r w:rsidRPr="004E08EC">
        <w:t>МБТК</w:t>
      </w:r>
      <w:r w:rsidRPr="00CF4691">
        <w:t xml:space="preserve">) </w:t>
      </w:r>
      <w:r w:rsidRPr="004E08EC">
        <w:t>включает</w:t>
      </w:r>
      <w:r w:rsidRPr="00CF4691">
        <w:t xml:space="preserve"> </w:t>
      </w:r>
      <w:r w:rsidRPr="004E08EC">
        <w:rPr>
          <w:lang w:val="en-US"/>
        </w:rPr>
        <w:t>Mycobacterium</w:t>
      </w:r>
      <w:r w:rsidRPr="00CF4691">
        <w:t xml:space="preserve"> </w:t>
      </w:r>
      <w:r w:rsidRPr="004E08EC">
        <w:rPr>
          <w:lang w:val="en-US"/>
        </w:rPr>
        <w:t>tuberculosis</w:t>
      </w:r>
      <w:r w:rsidRPr="00CF4691">
        <w:t xml:space="preserve">, </w:t>
      </w:r>
      <w:r w:rsidRPr="004E08EC">
        <w:rPr>
          <w:lang w:val="en-US"/>
        </w:rPr>
        <w:t>Mycobacterium</w:t>
      </w:r>
      <w:r w:rsidRPr="00CF4691">
        <w:t xml:space="preserve"> </w:t>
      </w:r>
      <w:proofErr w:type="spellStart"/>
      <w:r w:rsidRPr="004E08EC">
        <w:rPr>
          <w:lang w:val="en-US"/>
        </w:rPr>
        <w:t>bovis</w:t>
      </w:r>
      <w:proofErr w:type="spellEnd"/>
      <w:r w:rsidRPr="00CF4691">
        <w:t xml:space="preserve">, </w:t>
      </w:r>
      <w:r w:rsidRPr="004E08EC">
        <w:rPr>
          <w:lang w:val="en-US"/>
        </w:rPr>
        <w:t>Mycobacterium</w:t>
      </w:r>
      <w:r w:rsidRPr="00CF4691">
        <w:t xml:space="preserve"> </w:t>
      </w:r>
      <w:proofErr w:type="spellStart"/>
      <w:r w:rsidRPr="004E08EC">
        <w:rPr>
          <w:lang w:val="en-US"/>
        </w:rPr>
        <w:t>africanum</w:t>
      </w:r>
      <w:proofErr w:type="spellEnd"/>
      <w:r w:rsidRPr="00CF4691">
        <w:t xml:space="preserve">, </w:t>
      </w:r>
      <w:r w:rsidRPr="004E08EC">
        <w:rPr>
          <w:lang w:val="en-US"/>
        </w:rPr>
        <w:t>Mycobacterium</w:t>
      </w:r>
      <w:r w:rsidRPr="00CF4691">
        <w:t xml:space="preserve"> </w:t>
      </w:r>
      <w:r w:rsidRPr="004E08EC">
        <w:rPr>
          <w:lang w:val="en-US"/>
        </w:rPr>
        <w:t>microti</w:t>
      </w:r>
      <w:r w:rsidRPr="00CF4691">
        <w:t xml:space="preserve">, </w:t>
      </w:r>
      <w:r w:rsidRPr="004E08EC">
        <w:rPr>
          <w:lang w:val="en-US"/>
        </w:rPr>
        <w:t>Mycobacterium</w:t>
      </w:r>
      <w:r w:rsidRPr="00CF4691">
        <w:t xml:space="preserve"> </w:t>
      </w:r>
      <w:proofErr w:type="spellStart"/>
      <w:r w:rsidRPr="004E08EC">
        <w:rPr>
          <w:lang w:val="en-US"/>
        </w:rPr>
        <w:t>canetti</w:t>
      </w:r>
      <w:proofErr w:type="spellEnd"/>
      <w:r w:rsidRPr="00CF4691">
        <w:t xml:space="preserve">, </w:t>
      </w:r>
      <w:r w:rsidRPr="004E08EC">
        <w:rPr>
          <w:lang w:val="en-US"/>
        </w:rPr>
        <w:t>Mycobacterium</w:t>
      </w:r>
      <w:r w:rsidRPr="00CF4691">
        <w:t xml:space="preserve"> </w:t>
      </w:r>
      <w:proofErr w:type="spellStart"/>
      <w:r w:rsidRPr="004E08EC">
        <w:rPr>
          <w:lang w:val="en-US"/>
        </w:rPr>
        <w:t>caprae</w:t>
      </w:r>
      <w:proofErr w:type="spellEnd"/>
      <w:r w:rsidRPr="00CF4691">
        <w:t xml:space="preserve">, </w:t>
      </w:r>
      <w:r w:rsidRPr="004E08EC">
        <w:rPr>
          <w:lang w:val="en-US"/>
        </w:rPr>
        <w:t>Mycobacterium</w:t>
      </w:r>
      <w:r w:rsidRPr="00CF4691">
        <w:t xml:space="preserve"> </w:t>
      </w:r>
      <w:proofErr w:type="spellStart"/>
      <w:r w:rsidRPr="004E08EC">
        <w:rPr>
          <w:lang w:val="en-US"/>
        </w:rPr>
        <w:t>pinnipedii</w:t>
      </w:r>
      <w:proofErr w:type="spellEnd"/>
      <w:r w:rsidRPr="00CF4691">
        <w:t xml:space="preserve"> </w:t>
      </w:r>
      <w:hyperlink w:anchor="_bookmark4" w:history="1">
        <w:r w:rsidRPr="00CF4691">
          <w:t>.</w:t>
        </w:r>
      </w:hyperlink>
      <w:r w:rsidRPr="00CF4691">
        <w:t xml:space="preserve"> </w:t>
      </w:r>
      <w:r w:rsidRPr="004E08EC">
        <w:t xml:space="preserve">Большинство случаев заболевания туберкулезом вызываются </w:t>
      </w:r>
      <w:proofErr w:type="spellStart"/>
      <w:r w:rsidRPr="004E08EC">
        <w:t>Mycobacterium</w:t>
      </w:r>
      <w:proofErr w:type="spellEnd"/>
      <w:r w:rsidRPr="004E08EC">
        <w:t xml:space="preserve"> </w:t>
      </w:r>
      <w:proofErr w:type="spellStart"/>
      <w:r w:rsidRPr="004E08EC">
        <w:t>tuberculosis</w:t>
      </w:r>
      <w:proofErr w:type="spellEnd"/>
      <w:r w:rsidRPr="004E08EC">
        <w:t xml:space="preserve">, среди которых выделяют "старые" и современные варианты – M. </w:t>
      </w:r>
      <w:proofErr w:type="spellStart"/>
      <w:r w:rsidRPr="004E08EC">
        <w:t>tuberculosis</w:t>
      </w:r>
      <w:proofErr w:type="spellEnd"/>
      <w:r w:rsidRPr="004E08EC">
        <w:t xml:space="preserve"> кластеров </w:t>
      </w:r>
      <w:proofErr w:type="spellStart"/>
      <w:r w:rsidRPr="004E08EC">
        <w:t>Beijing</w:t>
      </w:r>
      <w:proofErr w:type="spellEnd"/>
      <w:r w:rsidRPr="004E08EC">
        <w:t xml:space="preserve">, </w:t>
      </w:r>
      <w:proofErr w:type="spellStart"/>
      <w:r w:rsidRPr="004E08EC">
        <w:t>Haarlem</w:t>
      </w:r>
      <w:proofErr w:type="spellEnd"/>
      <w:r w:rsidRPr="004E08EC">
        <w:t xml:space="preserve">, LAM, </w:t>
      </w:r>
      <w:proofErr w:type="spellStart"/>
      <w:r w:rsidRPr="004E08EC">
        <w:t>Ural</w:t>
      </w:r>
      <w:proofErr w:type="spellEnd"/>
      <w:r w:rsidRPr="004E08EC">
        <w:rPr>
          <w:spacing w:val="-2"/>
        </w:rPr>
        <w:t xml:space="preserve"> </w:t>
      </w:r>
      <w:r w:rsidRPr="004E08EC">
        <w:t xml:space="preserve">и другие. </w:t>
      </w:r>
      <w:r w:rsidR="00427349" w:rsidRPr="004E08EC">
        <w:t>Н</w:t>
      </w:r>
      <w:r w:rsidRPr="004E08EC">
        <w:t xml:space="preserve">аиболее распространены M. </w:t>
      </w:r>
      <w:proofErr w:type="spellStart"/>
      <w:r w:rsidRPr="004E08EC">
        <w:t>tuberculosis</w:t>
      </w:r>
      <w:proofErr w:type="spellEnd"/>
      <w:r w:rsidRPr="004E08EC">
        <w:t xml:space="preserve"> кластера </w:t>
      </w:r>
      <w:proofErr w:type="spellStart"/>
      <w:r w:rsidRPr="004E08EC">
        <w:t>Beijing</w:t>
      </w:r>
      <w:proofErr w:type="spellEnd"/>
      <w:r w:rsidRPr="004E08EC">
        <w:t>; многочисленные исследования показали, что представители этого кластера обладают высокой трансмиссивностью и способностью к быстрому формированию лекарственной устойчивости к противотуберкулезным препаратам.</w:t>
      </w:r>
    </w:p>
    <w:p w14:paraId="210615E5" w14:textId="1A1561A0" w:rsidR="009976DE" w:rsidRPr="004E08EC" w:rsidRDefault="009976DE" w:rsidP="004E08EC">
      <w:pPr>
        <w:pStyle w:val="a6"/>
        <w:spacing w:line="360" w:lineRule="auto"/>
        <w:ind w:right="148"/>
      </w:pPr>
      <w:r w:rsidRPr="004E08EC">
        <w:t xml:space="preserve">В конце XX века был расшифрован геном штамма M. </w:t>
      </w:r>
      <w:proofErr w:type="spellStart"/>
      <w:r w:rsidRPr="004E08EC">
        <w:t>tuberculosis</w:t>
      </w:r>
      <w:proofErr w:type="spellEnd"/>
      <w:r w:rsidRPr="004E08EC">
        <w:t>, который содержит более 4,4 млн пар нуклеотидов и около 4 тысяч генов.</w:t>
      </w:r>
    </w:p>
    <w:p w14:paraId="0182BF4C" w14:textId="77777777" w:rsidR="009976DE" w:rsidRPr="004E08EC" w:rsidRDefault="009976DE" w:rsidP="004E08EC">
      <w:pPr>
        <w:pStyle w:val="a6"/>
        <w:spacing w:line="360" w:lineRule="auto"/>
        <w:ind w:right="143"/>
      </w:pPr>
      <w:r w:rsidRPr="004E08EC">
        <w:t>Микобактерия туберкулеза (МБТ) – крупная, слегка изогнутая или прямая бактерия в форме палочки 1-10 мкм, диаметром 0,2-0,6 мкм. У МБТ цикл деления составляет 18-24 часа, что обуславливает ее медленный рост на питательных средах; они неподвижны, не образуют спор и капсул, не выделяют экзотоксинов.</w:t>
      </w:r>
    </w:p>
    <w:p w14:paraId="0FF17691" w14:textId="77777777" w:rsidR="009976DE" w:rsidRPr="004E08EC" w:rsidRDefault="009976DE" w:rsidP="00D45527">
      <w:pPr>
        <w:pStyle w:val="a6"/>
        <w:spacing w:before="83" w:line="360" w:lineRule="auto"/>
        <w:ind w:left="655" w:firstLine="0"/>
        <w:jc w:val="center"/>
      </w:pPr>
      <w:r w:rsidRPr="004E08EC">
        <w:t>Основными</w:t>
      </w:r>
      <w:r w:rsidRPr="004E08EC">
        <w:rPr>
          <w:spacing w:val="-4"/>
        </w:rPr>
        <w:t xml:space="preserve"> </w:t>
      </w:r>
      <w:r w:rsidRPr="004E08EC">
        <w:t>биохимическими</w:t>
      </w:r>
      <w:r w:rsidRPr="004E08EC">
        <w:rPr>
          <w:spacing w:val="-3"/>
        </w:rPr>
        <w:t xml:space="preserve"> </w:t>
      </w:r>
      <w:r w:rsidRPr="004E08EC">
        <w:t>компонентами</w:t>
      </w:r>
      <w:r w:rsidRPr="004E08EC">
        <w:rPr>
          <w:spacing w:val="-3"/>
        </w:rPr>
        <w:t xml:space="preserve"> </w:t>
      </w:r>
      <w:r w:rsidRPr="004E08EC">
        <w:t>МБТ</w:t>
      </w:r>
      <w:r w:rsidRPr="004E08EC">
        <w:rPr>
          <w:spacing w:val="-2"/>
        </w:rPr>
        <w:t xml:space="preserve"> </w:t>
      </w:r>
      <w:r w:rsidRPr="004E08EC">
        <w:t>являются</w:t>
      </w:r>
      <w:r w:rsidRPr="004E08EC">
        <w:rPr>
          <w:spacing w:val="-5"/>
        </w:rPr>
        <w:t>:</w:t>
      </w:r>
    </w:p>
    <w:p w14:paraId="3D5E55BE" w14:textId="77777777" w:rsidR="009976DE" w:rsidRPr="004E08EC" w:rsidRDefault="009976DE" w:rsidP="00D45527">
      <w:pPr>
        <w:pStyle w:val="aa"/>
        <w:numPr>
          <w:ilvl w:val="0"/>
          <w:numId w:val="2"/>
        </w:numPr>
        <w:tabs>
          <w:tab w:val="left" w:pos="426"/>
        </w:tabs>
        <w:spacing w:line="360" w:lineRule="auto"/>
        <w:ind w:left="142" w:right="148" w:hanging="142"/>
        <w:rPr>
          <w:sz w:val="24"/>
          <w:szCs w:val="24"/>
        </w:rPr>
      </w:pPr>
      <w:r w:rsidRPr="004E08EC">
        <w:rPr>
          <w:sz w:val="24"/>
          <w:szCs w:val="24"/>
        </w:rPr>
        <w:t>белки (</w:t>
      </w:r>
      <w:proofErr w:type="spellStart"/>
      <w:r w:rsidRPr="004E08EC">
        <w:rPr>
          <w:sz w:val="24"/>
          <w:szCs w:val="24"/>
        </w:rPr>
        <w:t>туберкулопротеиды</w:t>
      </w:r>
      <w:proofErr w:type="spellEnd"/>
      <w:r w:rsidRPr="004E08EC">
        <w:rPr>
          <w:sz w:val="24"/>
          <w:szCs w:val="24"/>
        </w:rPr>
        <w:t>) – носители антигенных свойств; которые индуцируют специфическую тканевую воспалительную реакцию и образование гранулемы, обуславливая специфичность реакции гиперчувствительности замедленного типа (ГЧЗТ);</w:t>
      </w:r>
    </w:p>
    <w:p w14:paraId="55DE5831" w14:textId="77777777" w:rsidR="00DB0F66" w:rsidRDefault="009976DE" w:rsidP="00D45527">
      <w:pPr>
        <w:pStyle w:val="aa"/>
        <w:numPr>
          <w:ilvl w:val="0"/>
          <w:numId w:val="2"/>
        </w:numPr>
        <w:tabs>
          <w:tab w:val="left" w:pos="567"/>
        </w:tabs>
        <w:spacing w:before="2" w:line="360" w:lineRule="auto"/>
        <w:ind w:left="567" w:hanging="567"/>
        <w:rPr>
          <w:sz w:val="24"/>
          <w:szCs w:val="24"/>
        </w:rPr>
      </w:pPr>
      <w:r w:rsidRPr="004E08EC">
        <w:rPr>
          <w:sz w:val="24"/>
          <w:szCs w:val="24"/>
        </w:rPr>
        <w:t>углеводы</w:t>
      </w:r>
      <w:r w:rsidRPr="004E08EC">
        <w:rPr>
          <w:spacing w:val="-9"/>
          <w:sz w:val="24"/>
          <w:szCs w:val="24"/>
        </w:rPr>
        <w:t xml:space="preserve"> </w:t>
      </w:r>
      <w:r w:rsidRPr="004E08EC">
        <w:rPr>
          <w:sz w:val="24"/>
          <w:szCs w:val="24"/>
        </w:rPr>
        <w:t>(полисахариды),</w:t>
      </w:r>
      <w:r w:rsidRPr="004E08EC">
        <w:rPr>
          <w:spacing w:val="-1"/>
          <w:sz w:val="24"/>
          <w:szCs w:val="24"/>
        </w:rPr>
        <w:t xml:space="preserve"> </w:t>
      </w:r>
      <w:r w:rsidRPr="004E08EC">
        <w:rPr>
          <w:sz w:val="24"/>
          <w:szCs w:val="24"/>
        </w:rPr>
        <w:t>к</w:t>
      </w:r>
      <w:r w:rsidRPr="004E08EC">
        <w:rPr>
          <w:spacing w:val="-5"/>
          <w:sz w:val="24"/>
          <w:szCs w:val="24"/>
        </w:rPr>
        <w:t xml:space="preserve"> </w:t>
      </w:r>
      <w:r w:rsidRPr="004E08EC">
        <w:rPr>
          <w:sz w:val="24"/>
          <w:szCs w:val="24"/>
        </w:rPr>
        <w:t>которым</w:t>
      </w:r>
      <w:r w:rsidRPr="004E08EC">
        <w:rPr>
          <w:spacing w:val="-11"/>
          <w:sz w:val="24"/>
          <w:szCs w:val="24"/>
        </w:rPr>
        <w:t xml:space="preserve"> </w:t>
      </w:r>
      <w:r w:rsidRPr="004E08EC">
        <w:rPr>
          <w:sz w:val="24"/>
          <w:szCs w:val="24"/>
        </w:rPr>
        <w:t>обнаруживают</w:t>
      </w:r>
      <w:r w:rsidRPr="004E08EC">
        <w:rPr>
          <w:spacing w:val="-3"/>
          <w:sz w:val="24"/>
          <w:szCs w:val="24"/>
        </w:rPr>
        <w:t xml:space="preserve"> </w:t>
      </w:r>
      <w:r w:rsidRPr="004E08EC">
        <w:rPr>
          <w:spacing w:val="-2"/>
          <w:sz w:val="24"/>
          <w:szCs w:val="24"/>
        </w:rPr>
        <w:t>антитела;</w:t>
      </w:r>
    </w:p>
    <w:p w14:paraId="5C1E509C" w14:textId="7E2112E2" w:rsidR="009976DE" w:rsidRPr="00DB0F66" w:rsidRDefault="009976DE" w:rsidP="00D45527">
      <w:pPr>
        <w:pStyle w:val="aa"/>
        <w:numPr>
          <w:ilvl w:val="0"/>
          <w:numId w:val="2"/>
        </w:numPr>
        <w:tabs>
          <w:tab w:val="left" w:pos="709"/>
        </w:tabs>
        <w:spacing w:line="360" w:lineRule="auto"/>
        <w:ind w:left="567" w:hanging="567"/>
        <w:rPr>
          <w:sz w:val="24"/>
          <w:szCs w:val="24"/>
        </w:rPr>
      </w:pPr>
      <w:r w:rsidRPr="00DB0F66">
        <w:rPr>
          <w:sz w:val="24"/>
          <w:szCs w:val="24"/>
        </w:rPr>
        <w:t>фосфолипиды поверхностной стенки (корд-фактор) микобактерий определяют вирулентность возбудителя и образование в культуре скоплений бактерий в виде кос. С липидной фракцией связывают устойчивость возбудителей туберкулеза к кислотам (кислотоустойчивость), щелочам и спиртам.</w:t>
      </w:r>
    </w:p>
    <w:p w14:paraId="1207589A" w14:textId="77777777" w:rsidR="009976DE" w:rsidRPr="004E08EC" w:rsidRDefault="009976DE" w:rsidP="00DB0F66">
      <w:pPr>
        <w:pStyle w:val="a6"/>
        <w:spacing w:line="360" w:lineRule="auto"/>
        <w:ind w:right="148" w:firstLine="542"/>
      </w:pPr>
      <w:r w:rsidRPr="004E08EC">
        <w:t>МБТ обладают высокой устойчивостью к негативным факторам внешней среды: они выдерживают нагревание до 80-90 °C, низкие температуры – до – 260 °C, высушивание, хорошо сохраняются во влажной среде, устойчивы к большинству химических и физических факторов (кроме прямого солнечного света).</w:t>
      </w:r>
    </w:p>
    <w:p w14:paraId="3EDEBCF3" w14:textId="59CD5DFB" w:rsidR="009976DE" w:rsidRPr="004E08EC" w:rsidRDefault="009976DE" w:rsidP="004E08EC">
      <w:pPr>
        <w:pStyle w:val="a6"/>
        <w:spacing w:line="360" w:lineRule="auto"/>
        <w:ind w:right="141"/>
      </w:pPr>
      <w:r w:rsidRPr="004E08EC">
        <w:t>МБТ обладают</w:t>
      </w:r>
      <w:r w:rsidRPr="004E08EC">
        <w:rPr>
          <w:spacing w:val="-1"/>
        </w:rPr>
        <w:t xml:space="preserve"> </w:t>
      </w:r>
      <w:r w:rsidRPr="004E08EC">
        <w:t>изменчивостью, в</w:t>
      </w:r>
      <w:r w:rsidRPr="004E08EC">
        <w:rPr>
          <w:spacing w:val="-4"/>
        </w:rPr>
        <w:t xml:space="preserve"> </w:t>
      </w:r>
      <w:r w:rsidRPr="004E08EC">
        <w:t>том числе</w:t>
      </w:r>
      <w:r w:rsidRPr="004E08EC">
        <w:rPr>
          <w:spacing w:val="-2"/>
        </w:rPr>
        <w:t xml:space="preserve"> </w:t>
      </w:r>
      <w:r w:rsidRPr="004E08EC">
        <w:t>могут</w:t>
      </w:r>
      <w:r w:rsidRPr="004E08EC">
        <w:rPr>
          <w:spacing w:val="-1"/>
        </w:rPr>
        <w:t xml:space="preserve"> </w:t>
      </w:r>
      <w:r w:rsidRPr="004E08EC">
        <w:t>в неблагоприятных</w:t>
      </w:r>
      <w:r w:rsidRPr="004E08EC">
        <w:rPr>
          <w:spacing w:val="-1"/>
        </w:rPr>
        <w:t xml:space="preserve"> </w:t>
      </w:r>
      <w:r w:rsidRPr="004E08EC">
        <w:t>условиях</w:t>
      </w:r>
      <w:r w:rsidRPr="004E08EC">
        <w:rPr>
          <w:spacing w:val="-6"/>
        </w:rPr>
        <w:t xml:space="preserve"> </w:t>
      </w:r>
      <w:r w:rsidRPr="004E08EC">
        <w:t xml:space="preserve">образовывать </w:t>
      </w:r>
      <w:proofErr w:type="spellStart"/>
      <w:r w:rsidRPr="004E08EC">
        <w:t>кокковидные</w:t>
      </w:r>
      <w:proofErr w:type="spellEnd"/>
      <w:r w:rsidRPr="004E08EC">
        <w:t xml:space="preserve"> (округлые), </w:t>
      </w:r>
      <w:proofErr w:type="spellStart"/>
      <w:r w:rsidRPr="004E08EC">
        <w:t>ультрамелкие</w:t>
      </w:r>
      <w:proofErr w:type="spellEnd"/>
      <w:r w:rsidRPr="004E08EC">
        <w:t xml:space="preserve"> ("фильтрующиеся") формы. МБТ способны к L</w:t>
      </w:r>
      <w:r w:rsidR="00D45527">
        <w:t xml:space="preserve"> </w:t>
      </w:r>
      <w:r w:rsidRPr="004E08EC">
        <w:t>- трансформации. Подобные формы характеризуются глубокими функциональными и морфологическими изменениями, возникающими в процессе длительного воздействия различных факторов, нарушающих рост и размножение МБТ, образование клеточной стенки, синтез цитоплазмы и цитоплазматической мембраны.</w:t>
      </w:r>
    </w:p>
    <w:p w14:paraId="0203882E" w14:textId="77777777" w:rsidR="009976DE" w:rsidRPr="004E08EC" w:rsidRDefault="009976DE" w:rsidP="004E08EC">
      <w:pPr>
        <w:pStyle w:val="a6"/>
        <w:spacing w:before="1" w:line="360" w:lineRule="auto"/>
        <w:ind w:right="144"/>
      </w:pPr>
      <w:r w:rsidRPr="004E08EC">
        <w:t>Важным свойством изменчивости является формирование устойчивости к противотуберкулезным препаратам, которая закрепляется генетически, что создало серьезную проблему общественного здравоохранения в связи с распространением туберкулеза с множественной и широкой лекарственной устойчивостью МБТ во всем мире.</w:t>
      </w:r>
    </w:p>
    <w:p w14:paraId="5C8BEE47" w14:textId="77777777" w:rsidR="009976DE" w:rsidRPr="004E08EC" w:rsidRDefault="009976DE" w:rsidP="004E08EC">
      <w:pPr>
        <w:pStyle w:val="a6"/>
        <w:spacing w:line="360" w:lineRule="auto"/>
        <w:ind w:right="144"/>
      </w:pPr>
      <w:r w:rsidRPr="004E08EC">
        <w:t>По своей природе лекарственная устойчивость</w:t>
      </w:r>
      <w:r w:rsidRPr="004E08EC">
        <w:rPr>
          <w:spacing w:val="-1"/>
        </w:rPr>
        <w:t xml:space="preserve"> </w:t>
      </w:r>
      <w:r w:rsidRPr="004E08EC">
        <w:t>МБТ обусловлена хромосомными мутациями: она развивается в результате одной или нескольких хромосомных мутаций в независимых генах МБТ. Множественная лекарственная устойчивость (МЛУ) как результат спонтанных (природных) мутаций практически невозможна, поскольку нет единого гена, кодирующего МЛУ, а мутации, приводящие к развитию устойчивости к различным препаратам, генетически не связаны. Лишь воздействие противотуберкулезных препаратов (ПТП) на популяцию микобактерий обеспечивает селективный отбор устойчивых вариантов.</w:t>
      </w:r>
    </w:p>
    <w:p w14:paraId="7F410204" w14:textId="77777777" w:rsidR="009976DE" w:rsidRPr="004E08EC" w:rsidRDefault="009976DE" w:rsidP="004E08EC">
      <w:pPr>
        <w:pStyle w:val="a6"/>
        <w:spacing w:before="3" w:line="360" w:lineRule="auto"/>
        <w:ind w:right="149"/>
      </w:pPr>
      <w:r w:rsidRPr="004E08EC">
        <w:t>С клинической точки зрения причинами возникновения МЛУ ТБ являются: поздняя диагностика первичной лекарственной устойчивости (ЛУ) возбудителя, неадекватное по количеству и дозам или незавершенное лечение, а также использование некачественных ПТП. Неправильный или</w:t>
      </w:r>
      <w:r w:rsidRPr="004E08EC">
        <w:rPr>
          <w:spacing w:val="-1"/>
        </w:rPr>
        <w:t xml:space="preserve"> </w:t>
      </w:r>
      <w:r w:rsidRPr="004E08EC">
        <w:t>ошибочно выбранный</w:t>
      </w:r>
      <w:r w:rsidRPr="004E08EC">
        <w:rPr>
          <w:spacing w:val="-1"/>
        </w:rPr>
        <w:t xml:space="preserve"> </w:t>
      </w:r>
      <w:r w:rsidRPr="004E08EC">
        <w:t>режим химиотерапии приводит к тому, что у</w:t>
      </w:r>
      <w:r w:rsidRPr="004E08EC">
        <w:rPr>
          <w:spacing w:val="-6"/>
        </w:rPr>
        <w:t xml:space="preserve"> </w:t>
      </w:r>
      <w:r w:rsidRPr="004E08EC">
        <w:t xml:space="preserve">пациента с туберкулезом лекарственно-устойчивые мутанты постепенно становятся доминирующими в </w:t>
      </w:r>
      <w:proofErr w:type="spellStart"/>
      <w:r w:rsidRPr="004E08EC">
        <w:t>микобактериальной</w:t>
      </w:r>
      <w:proofErr w:type="spellEnd"/>
      <w:r w:rsidRPr="004E08EC">
        <w:t xml:space="preserve"> популяции. Но даже при правильно назначенной противотуберкулезной терапии перерывы в лечении, временные отмены того или иного препарата, несоблюдение сроков химиотерапии, неправильные дозы назначаемых химиопрепаратов способствуют формированию приобретенной устойчивости возбудителя.</w:t>
      </w:r>
    </w:p>
    <w:p w14:paraId="44BAD2AE" w14:textId="77777777" w:rsidR="00D45527" w:rsidRDefault="009976DE" w:rsidP="00D45527">
      <w:pPr>
        <w:pStyle w:val="a6"/>
        <w:spacing w:line="360" w:lineRule="auto"/>
        <w:ind w:right="142"/>
      </w:pPr>
      <w:r w:rsidRPr="004E08EC">
        <w:t xml:space="preserve">Широкая лекарственная устойчивость (ШЛУ) и </w:t>
      </w:r>
      <w:proofErr w:type="gramStart"/>
      <w:r w:rsidRPr="004E08EC">
        <w:t>пре-широкая</w:t>
      </w:r>
      <w:proofErr w:type="gramEnd"/>
      <w:r w:rsidRPr="004E08EC">
        <w:t xml:space="preserve"> лекарственная устойчивость (пре-ШЛУ) – наиболее сложные для составления схемы терапии виды устойчивости МБТ. Факторами риска развития ШЛУ являются первичная МЛУ, пре-ШЛУ, два и более курса </w:t>
      </w:r>
      <w:r w:rsidR="00427349" w:rsidRPr="004E08EC">
        <w:t xml:space="preserve">лечения </w:t>
      </w:r>
      <w:r w:rsidRPr="004E08EC">
        <w:t>туберкулеза в анамнезе и применение ПТП резервного ряда в предыдущих курсах.</w:t>
      </w:r>
      <w:bookmarkStart w:id="11" w:name="1.2.2._Патогенез"/>
      <w:bookmarkEnd w:id="11"/>
    </w:p>
    <w:p w14:paraId="2EFE9113" w14:textId="0141B203" w:rsidR="009976DE" w:rsidRPr="004E08EC" w:rsidRDefault="009976DE" w:rsidP="00D45527">
      <w:pPr>
        <w:pStyle w:val="a6"/>
        <w:spacing w:line="360" w:lineRule="auto"/>
        <w:ind w:right="142"/>
      </w:pPr>
      <w:r w:rsidRPr="00D45527">
        <w:rPr>
          <w:b/>
          <w:bCs/>
          <w:spacing w:val="-2"/>
        </w:rPr>
        <w:t>Патогенез</w:t>
      </w:r>
      <w:r w:rsidR="00D45527" w:rsidRPr="00D45527">
        <w:rPr>
          <w:b/>
          <w:bCs/>
          <w:spacing w:val="-2"/>
        </w:rPr>
        <w:t>.</w:t>
      </w:r>
      <w:r w:rsidRPr="004E08EC">
        <w:rPr>
          <w:spacing w:val="-2"/>
        </w:rPr>
        <w:t xml:space="preserve"> </w:t>
      </w:r>
      <w:r w:rsidRPr="004E08EC">
        <w:t>Туберкулез – антропозоонозная</w:t>
      </w:r>
      <w:r w:rsidRPr="004E08EC">
        <w:rPr>
          <w:spacing w:val="-2"/>
        </w:rPr>
        <w:t xml:space="preserve"> </w:t>
      </w:r>
      <w:r w:rsidRPr="004E08EC">
        <w:t>инфекция,</w:t>
      </w:r>
      <w:r w:rsidRPr="004E08EC">
        <w:rPr>
          <w:spacing w:val="-5"/>
        </w:rPr>
        <w:t xml:space="preserve"> </w:t>
      </w:r>
      <w:r w:rsidRPr="004E08EC">
        <w:t>основным</w:t>
      </w:r>
      <w:r w:rsidRPr="004E08EC">
        <w:rPr>
          <w:spacing w:val="-1"/>
        </w:rPr>
        <w:t xml:space="preserve"> </w:t>
      </w:r>
      <w:r w:rsidRPr="004E08EC">
        <w:t>механизмом</w:t>
      </w:r>
      <w:r w:rsidRPr="004E08EC">
        <w:rPr>
          <w:spacing w:val="-1"/>
        </w:rPr>
        <w:t xml:space="preserve"> </w:t>
      </w:r>
      <w:r w:rsidRPr="004E08EC">
        <w:t>передачи которой</w:t>
      </w:r>
      <w:r w:rsidRPr="004E08EC">
        <w:rPr>
          <w:spacing w:val="-1"/>
        </w:rPr>
        <w:t xml:space="preserve"> </w:t>
      </w:r>
      <w:r w:rsidRPr="004E08EC">
        <w:t>является аэрогенный. Различают несколько путей передачи:</w:t>
      </w:r>
    </w:p>
    <w:p w14:paraId="7C0103C0" w14:textId="77777777" w:rsidR="00D45527" w:rsidRDefault="00D45527" w:rsidP="00D45527">
      <w:pPr>
        <w:pStyle w:val="a6"/>
        <w:spacing w:line="360" w:lineRule="auto"/>
        <w:ind w:right="141" w:firstLine="0"/>
      </w:pPr>
      <w:r>
        <w:t xml:space="preserve">- </w:t>
      </w:r>
      <w:r w:rsidR="009976DE" w:rsidRPr="004E08EC">
        <w:t>воздушно-капельный</w:t>
      </w:r>
      <w:r w:rsidR="009976DE" w:rsidRPr="004E08EC">
        <w:rPr>
          <w:spacing w:val="70"/>
        </w:rPr>
        <w:t xml:space="preserve"> </w:t>
      </w:r>
      <w:r w:rsidR="009976DE" w:rsidRPr="004E08EC">
        <w:t>(доминирующий)</w:t>
      </w:r>
      <w:r w:rsidR="009976DE" w:rsidRPr="004E08EC">
        <w:rPr>
          <w:spacing w:val="78"/>
        </w:rPr>
        <w:t xml:space="preserve"> </w:t>
      </w:r>
      <w:r w:rsidR="009976DE" w:rsidRPr="004E08EC">
        <w:t>путь:</w:t>
      </w:r>
      <w:r w:rsidR="009976DE" w:rsidRPr="004E08EC">
        <w:rPr>
          <w:spacing w:val="77"/>
        </w:rPr>
        <w:t xml:space="preserve"> </w:t>
      </w:r>
      <w:r w:rsidR="009976DE" w:rsidRPr="004E08EC">
        <w:t>при</w:t>
      </w:r>
      <w:r w:rsidR="009976DE" w:rsidRPr="004E08EC">
        <w:rPr>
          <w:spacing w:val="74"/>
        </w:rPr>
        <w:t xml:space="preserve"> </w:t>
      </w:r>
      <w:r w:rsidR="009976DE" w:rsidRPr="004E08EC">
        <w:t>кашле,</w:t>
      </w:r>
      <w:r w:rsidR="009976DE" w:rsidRPr="004E08EC">
        <w:rPr>
          <w:spacing w:val="78"/>
        </w:rPr>
        <w:t xml:space="preserve"> </w:t>
      </w:r>
      <w:r w:rsidR="009976DE" w:rsidRPr="004E08EC">
        <w:t>чихании,</w:t>
      </w:r>
      <w:r w:rsidR="009976DE" w:rsidRPr="004E08EC">
        <w:rPr>
          <w:spacing w:val="78"/>
        </w:rPr>
        <w:t xml:space="preserve"> </w:t>
      </w:r>
      <w:r w:rsidR="009976DE" w:rsidRPr="004E08EC">
        <w:t>громком</w:t>
      </w:r>
      <w:r w:rsidR="009976DE" w:rsidRPr="004E08EC">
        <w:rPr>
          <w:spacing w:val="79"/>
        </w:rPr>
        <w:t xml:space="preserve"> </w:t>
      </w:r>
      <w:r w:rsidR="009976DE" w:rsidRPr="004E08EC">
        <w:rPr>
          <w:spacing w:val="-2"/>
        </w:rPr>
        <w:t xml:space="preserve">разговоре, </w:t>
      </w:r>
      <w:r w:rsidR="009976DE" w:rsidRPr="004E08EC">
        <w:t>пении,</w:t>
      </w:r>
      <w:r w:rsidR="009976DE" w:rsidRPr="004E08EC">
        <w:rPr>
          <w:spacing w:val="-5"/>
        </w:rPr>
        <w:t xml:space="preserve"> </w:t>
      </w:r>
      <w:r w:rsidR="009976DE" w:rsidRPr="004E08EC">
        <w:t>т.е. при</w:t>
      </w:r>
      <w:r w:rsidR="009976DE" w:rsidRPr="004E08EC">
        <w:rPr>
          <w:spacing w:val="-1"/>
        </w:rPr>
        <w:t xml:space="preserve"> </w:t>
      </w:r>
      <w:r w:rsidR="009976DE" w:rsidRPr="004E08EC">
        <w:t>выд</w:t>
      </w:r>
      <w:r w:rsidR="00F547AD" w:rsidRPr="004E08EC">
        <w:t>охе</w:t>
      </w:r>
      <w:r w:rsidR="009976DE" w:rsidRPr="004E08EC">
        <w:t>,</w:t>
      </w:r>
      <w:r w:rsidR="009976DE" w:rsidRPr="004E08EC">
        <w:rPr>
          <w:spacing w:val="-5"/>
        </w:rPr>
        <w:t xml:space="preserve"> </w:t>
      </w:r>
      <w:r w:rsidR="009976DE" w:rsidRPr="004E08EC">
        <w:t>МБТ</w:t>
      </w:r>
      <w:r w:rsidR="009976DE" w:rsidRPr="004E08EC">
        <w:rPr>
          <w:spacing w:val="-5"/>
        </w:rPr>
        <w:t xml:space="preserve"> </w:t>
      </w:r>
      <w:r w:rsidR="009976DE" w:rsidRPr="004E08EC">
        <w:t>выделяются</w:t>
      </w:r>
      <w:r w:rsidR="009976DE" w:rsidRPr="004E08EC">
        <w:rPr>
          <w:spacing w:val="-3"/>
        </w:rPr>
        <w:t xml:space="preserve"> </w:t>
      </w:r>
      <w:r w:rsidR="009976DE" w:rsidRPr="004E08EC">
        <w:t>вместе</w:t>
      </w:r>
      <w:r w:rsidR="009976DE" w:rsidRPr="004E08EC">
        <w:rPr>
          <w:spacing w:val="-3"/>
        </w:rPr>
        <w:t xml:space="preserve"> </w:t>
      </w:r>
      <w:r w:rsidR="009976DE" w:rsidRPr="004E08EC">
        <w:t>с</w:t>
      </w:r>
      <w:r w:rsidR="009976DE" w:rsidRPr="004E08EC">
        <w:rPr>
          <w:spacing w:val="-3"/>
        </w:rPr>
        <w:t xml:space="preserve"> </w:t>
      </w:r>
      <w:r w:rsidR="009976DE" w:rsidRPr="004E08EC">
        <w:t>капельками</w:t>
      </w:r>
      <w:r w:rsidR="009976DE" w:rsidRPr="004E08EC">
        <w:rPr>
          <w:spacing w:val="-6"/>
        </w:rPr>
        <w:t xml:space="preserve"> </w:t>
      </w:r>
      <w:r w:rsidR="009976DE" w:rsidRPr="004E08EC">
        <w:t>мокроты в окружающую среду. Большие капли быстро оседают, реализуя в последующем воздушно- пылевой</w:t>
      </w:r>
      <w:r w:rsidR="009976DE" w:rsidRPr="004E08EC">
        <w:rPr>
          <w:spacing w:val="-3"/>
        </w:rPr>
        <w:t xml:space="preserve"> </w:t>
      </w:r>
      <w:r w:rsidR="009976DE" w:rsidRPr="004E08EC">
        <w:t>путь передачи инфекции.</w:t>
      </w:r>
      <w:r w:rsidR="009976DE" w:rsidRPr="004E08EC">
        <w:rPr>
          <w:spacing w:val="-2"/>
        </w:rPr>
        <w:t xml:space="preserve"> </w:t>
      </w:r>
      <w:r w:rsidR="009976DE" w:rsidRPr="004E08EC">
        <w:t>Мелкие капли сохраняются в</w:t>
      </w:r>
      <w:r w:rsidR="009976DE" w:rsidRPr="004E08EC">
        <w:rPr>
          <w:spacing w:val="-2"/>
        </w:rPr>
        <w:t xml:space="preserve"> </w:t>
      </w:r>
      <w:r w:rsidR="009976DE" w:rsidRPr="004E08EC">
        <w:t>воздухе во взвешенном</w:t>
      </w:r>
      <w:r w:rsidR="009976DE" w:rsidRPr="004E08EC">
        <w:rPr>
          <w:spacing w:val="-3"/>
        </w:rPr>
        <w:t xml:space="preserve"> </w:t>
      </w:r>
      <w:r w:rsidR="009976DE" w:rsidRPr="004E08EC">
        <w:t>состоянии до 2-3 часов;</w:t>
      </w:r>
    </w:p>
    <w:p w14:paraId="2D6932DC" w14:textId="77777777" w:rsidR="00D45527" w:rsidRDefault="00D45527" w:rsidP="00D45527">
      <w:pPr>
        <w:pStyle w:val="a6"/>
        <w:spacing w:line="360" w:lineRule="auto"/>
        <w:ind w:right="141" w:firstLine="0"/>
      </w:pPr>
      <w:r>
        <w:t xml:space="preserve">- </w:t>
      </w:r>
      <w:r w:rsidR="009976DE" w:rsidRPr="004E08EC">
        <w:t>воздушно-пылевой путь: МБТ накапливаются в пыли помещений, в которых</w:t>
      </w:r>
      <w:r w:rsidR="009976DE" w:rsidRPr="004E08EC">
        <w:rPr>
          <w:spacing w:val="-2"/>
        </w:rPr>
        <w:t xml:space="preserve"> </w:t>
      </w:r>
      <w:r w:rsidR="009976DE" w:rsidRPr="004E08EC">
        <w:t>находился или находится пациент с туберкулезом в течение длительного времени. Для прерывания этого пути заражения</w:t>
      </w:r>
      <w:r w:rsidR="009976DE" w:rsidRPr="004E08EC">
        <w:rPr>
          <w:spacing w:val="-1"/>
        </w:rPr>
        <w:t xml:space="preserve"> </w:t>
      </w:r>
      <w:r w:rsidR="009976DE" w:rsidRPr="004E08EC">
        <w:t>в</w:t>
      </w:r>
      <w:r w:rsidR="009976DE" w:rsidRPr="004E08EC">
        <w:rPr>
          <w:spacing w:val="-9"/>
        </w:rPr>
        <w:t xml:space="preserve"> </w:t>
      </w:r>
      <w:r w:rsidR="009976DE" w:rsidRPr="004E08EC">
        <w:t>очагах</w:t>
      </w:r>
      <w:r w:rsidR="009976DE" w:rsidRPr="004E08EC">
        <w:rPr>
          <w:spacing w:val="-6"/>
        </w:rPr>
        <w:t xml:space="preserve"> </w:t>
      </w:r>
      <w:r w:rsidR="009976DE" w:rsidRPr="004E08EC">
        <w:t>туберкулезной инфекции</w:t>
      </w:r>
      <w:r w:rsidR="009976DE" w:rsidRPr="004E08EC">
        <w:rPr>
          <w:spacing w:val="-5"/>
        </w:rPr>
        <w:t xml:space="preserve"> </w:t>
      </w:r>
      <w:r w:rsidR="009976DE" w:rsidRPr="004E08EC">
        <w:t>обязательно ежедневное</w:t>
      </w:r>
      <w:r w:rsidR="009976DE" w:rsidRPr="004E08EC">
        <w:rPr>
          <w:spacing w:val="-2"/>
        </w:rPr>
        <w:t xml:space="preserve"> </w:t>
      </w:r>
      <w:r w:rsidR="009976DE" w:rsidRPr="004E08EC">
        <w:t>выполнение</w:t>
      </w:r>
      <w:r w:rsidR="009976DE" w:rsidRPr="004E08EC">
        <w:rPr>
          <w:spacing w:val="-7"/>
        </w:rPr>
        <w:t xml:space="preserve"> </w:t>
      </w:r>
      <w:r w:rsidR="009976DE" w:rsidRPr="004E08EC">
        <w:t>уборки, которая должна быть только влажной;</w:t>
      </w:r>
    </w:p>
    <w:p w14:paraId="7D4CAA62" w14:textId="77777777" w:rsidR="00D45527" w:rsidRDefault="00D45527" w:rsidP="00D45527">
      <w:pPr>
        <w:pStyle w:val="a6"/>
        <w:spacing w:before="83" w:line="360" w:lineRule="auto"/>
        <w:ind w:right="141" w:firstLine="0"/>
      </w:pPr>
      <w:r>
        <w:t xml:space="preserve">- </w:t>
      </w:r>
      <w:r w:rsidR="009976DE" w:rsidRPr="004E08EC">
        <w:t>алиментарный путь: МБТ, находящиеся в молоке, молочных продуктах, мясе животных, больных туберкулезом, могут стать причиной инфицирования и заболевания, особенно в детском возрасте. Входными воротами инфекции в таком случае становятся лимфатические узлы пищеварительного тракта;</w:t>
      </w:r>
    </w:p>
    <w:p w14:paraId="1B3186AB" w14:textId="77777777" w:rsidR="00D45527" w:rsidRDefault="00D45527" w:rsidP="00D45527">
      <w:pPr>
        <w:pStyle w:val="a6"/>
        <w:spacing w:line="360" w:lineRule="auto"/>
        <w:ind w:right="141" w:firstLine="0"/>
      </w:pPr>
      <w:r>
        <w:t xml:space="preserve">- </w:t>
      </w:r>
      <w:r w:rsidR="009976DE" w:rsidRPr="004E08EC">
        <w:t>контактный путь: МБТ могут накапливаться на предметах, которые использует больной туберкулезом. Для предотвращения передачи инфекции контактным путем в очаге туберкулезной инфекции следует проводить дезинфекцию. Кроме того, необходимо минимизировать количество предметов обихода, а те из них, которые могут накапливать МБТ (ковры, пушистые пледы, покрывала, игрушки, книги и проч.), должны быть исключены;</w:t>
      </w:r>
    </w:p>
    <w:p w14:paraId="6DE4D54A" w14:textId="77777777" w:rsidR="00B02581" w:rsidRDefault="00D45527" w:rsidP="00B02581">
      <w:pPr>
        <w:pStyle w:val="a6"/>
        <w:spacing w:line="360" w:lineRule="auto"/>
        <w:ind w:right="141" w:firstLine="0"/>
      </w:pPr>
      <w:r>
        <w:t xml:space="preserve">- </w:t>
      </w:r>
      <w:r w:rsidR="009976DE" w:rsidRPr="004E08EC">
        <w:t>внутриутробный путь: заражение происходит при поражении туберкулезом плаценты. Такой путь заражения туберкулезом встречается крайне редко.</w:t>
      </w:r>
    </w:p>
    <w:p w14:paraId="0AA52746" w14:textId="7ED758B0" w:rsidR="009976DE" w:rsidRPr="004E08EC" w:rsidRDefault="00B02581" w:rsidP="00B02581">
      <w:pPr>
        <w:pStyle w:val="a6"/>
        <w:spacing w:line="360" w:lineRule="auto"/>
        <w:ind w:right="141" w:firstLine="0"/>
      </w:pPr>
      <w:r>
        <w:tab/>
      </w:r>
      <w:r w:rsidR="009976DE" w:rsidRPr="004E08EC">
        <w:t>Учение о трансмиссии туберкулезной инфекции на современном этапе гласит, что наиболее опасной является аэрозольная взвесь, образующаяся в воздухе в присутствии пациента, выделяющего микобактерии туберкулеза во внешнюю среду, когда он кашляет, чихает, разговаривает. В этом случае образуются мельчайшие капли диаметром 1-5 микрон, содержащие микроорганизмы. В составе этих капель возбудитель туберкулеза может успешно достигнуть глубоких</w:t>
      </w:r>
      <w:r w:rsidR="009976DE" w:rsidRPr="004E08EC">
        <w:rPr>
          <w:spacing w:val="-1"/>
        </w:rPr>
        <w:t xml:space="preserve"> </w:t>
      </w:r>
      <w:r w:rsidR="009976DE" w:rsidRPr="004E08EC">
        <w:t>отделов легких</w:t>
      </w:r>
      <w:r w:rsidR="009976DE" w:rsidRPr="004E08EC">
        <w:rPr>
          <w:spacing w:val="-1"/>
        </w:rPr>
        <w:t xml:space="preserve"> </w:t>
      </w:r>
      <w:r w:rsidR="009976DE" w:rsidRPr="004E08EC">
        <w:t>и реализовать взаимодействие с</w:t>
      </w:r>
      <w:r w:rsidR="009976DE" w:rsidRPr="004E08EC">
        <w:rPr>
          <w:spacing w:val="-2"/>
        </w:rPr>
        <w:t xml:space="preserve"> </w:t>
      </w:r>
      <w:r w:rsidR="009976DE" w:rsidRPr="004E08EC">
        <w:t>макрофагами, что позволяет</w:t>
      </w:r>
      <w:r w:rsidR="009976DE" w:rsidRPr="004E08EC">
        <w:rPr>
          <w:spacing w:val="-1"/>
        </w:rPr>
        <w:t xml:space="preserve"> </w:t>
      </w:r>
      <w:r w:rsidR="009976DE" w:rsidRPr="004E08EC">
        <w:t>им успешно размножаться</w:t>
      </w:r>
      <w:r w:rsidR="009976DE" w:rsidRPr="004E08EC">
        <w:rPr>
          <w:spacing w:val="-5"/>
        </w:rPr>
        <w:t xml:space="preserve"> </w:t>
      </w:r>
      <w:r w:rsidR="009976DE" w:rsidRPr="004E08EC">
        <w:t>в дальнейшем. Данный</w:t>
      </w:r>
      <w:r w:rsidR="009976DE" w:rsidRPr="004E08EC">
        <w:rPr>
          <w:spacing w:val="-4"/>
        </w:rPr>
        <w:t xml:space="preserve"> </w:t>
      </w:r>
      <w:r w:rsidR="009976DE" w:rsidRPr="004E08EC">
        <w:t>механизм</w:t>
      </w:r>
      <w:r w:rsidR="009976DE" w:rsidRPr="004E08EC">
        <w:rPr>
          <w:spacing w:val="-3"/>
        </w:rPr>
        <w:t xml:space="preserve"> </w:t>
      </w:r>
      <w:r w:rsidR="009976DE" w:rsidRPr="004E08EC">
        <w:t>осуществляется</w:t>
      </w:r>
      <w:r w:rsidR="009976DE" w:rsidRPr="004E08EC">
        <w:rPr>
          <w:spacing w:val="-1"/>
        </w:rPr>
        <w:t xml:space="preserve"> </w:t>
      </w:r>
      <w:r w:rsidR="009976DE" w:rsidRPr="004E08EC">
        <w:t>в ходе</w:t>
      </w:r>
      <w:r w:rsidR="009976DE" w:rsidRPr="004E08EC">
        <w:rPr>
          <w:spacing w:val="-1"/>
        </w:rPr>
        <w:t xml:space="preserve"> </w:t>
      </w:r>
      <w:r w:rsidR="009976DE" w:rsidRPr="004E08EC">
        <w:t>воздушно-капельного</w:t>
      </w:r>
      <w:r w:rsidR="009976DE" w:rsidRPr="004E08EC">
        <w:rPr>
          <w:spacing w:val="-1"/>
        </w:rPr>
        <w:t xml:space="preserve"> </w:t>
      </w:r>
      <w:r w:rsidR="009976DE" w:rsidRPr="004E08EC">
        <w:t>пути. Именно поэтому иные перечисленные выше пути передачи инфекции реализуются казуистически редко, так как несмотря на высокую жизнеспособность микобактерий в окружающей среде, внедрение в макроорганизм при прямом контакте с предметами, пылью и продуктами питания значительно затруднено.</w:t>
      </w:r>
    </w:p>
    <w:p w14:paraId="46BC9EBF" w14:textId="77777777" w:rsidR="009976DE" w:rsidRPr="004E08EC" w:rsidRDefault="009976DE" w:rsidP="004E08EC">
      <w:pPr>
        <w:pStyle w:val="a6"/>
        <w:spacing w:line="360" w:lineRule="auto"/>
        <w:ind w:right="147"/>
      </w:pPr>
      <w:r w:rsidRPr="004E08EC">
        <w:t>В патогенезе туберкулеза различают два феномена – инфицирование и заболевание. Инфицирование – это проникновение МБТ в организм человека или животного при отсутствии соответствующей клинической симптоматики и локальных проявлений.</w:t>
      </w:r>
    </w:p>
    <w:p w14:paraId="4D22D8EE" w14:textId="26724BDA" w:rsidR="009976DE" w:rsidRPr="004E08EC" w:rsidRDefault="009976DE" w:rsidP="004E08EC">
      <w:pPr>
        <w:pStyle w:val="a6"/>
        <w:spacing w:before="1" w:line="360" w:lineRule="auto"/>
        <w:ind w:right="136"/>
      </w:pPr>
      <w:r w:rsidRPr="004E08EC">
        <w:t xml:space="preserve">Заболевание туберкулезом характеризуется появлением морфологических, </w:t>
      </w:r>
      <w:proofErr w:type="spellStart"/>
      <w:r w:rsidRPr="004E08EC">
        <w:t>клинико</w:t>
      </w:r>
      <w:proofErr w:type="spellEnd"/>
      <w:r w:rsidR="00B02581">
        <w:t xml:space="preserve"> </w:t>
      </w:r>
      <w:r w:rsidRPr="004E08EC">
        <w:t>- рентгенологических и микробиологических признаков патологии. Пациент с туберкулезом</w:t>
      </w:r>
      <w:r w:rsidRPr="004E08EC">
        <w:rPr>
          <w:spacing w:val="40"/>
        </w:rPr>
        <w:t xml:space="preserve"> </w:t>
      </w:r>
      <w:r w:rsidRPr="004E08EC">
        <w:t>никогда не выявляется в момент первичного инфицирования. От момента заражения до развития болезни может пройти от нескольких недель до нескольких лет.</w:t>
      </w:r>
    </w:p>
    <w:p w14:paraId="4CE9109B" w14:textId="77777777" w:rsidR="009976DE" w:rsidRPr="004E08EC" w:rsidRDefault="009976DE" w:rsidP="00B02581">
      <w:pPr>
        <w:pStyle w:val="a6"/>
        <w:spacing w:line="360" w:lineRule="auto"/>
        <w:ind w:right="140"/>
      </w:pPr>
      <w:r w:rsidRPr="004E08EC">
        <w:t>В развитии туберкулеза как заболевания различают два периода: первичный и вторичный. Первичные формы туберкулеза с точки зрения патогенеза характеризуются</w:t>
      </w:r>
      <w:r w:rsidRPr="004E08EC">
        <w:rPr>
          <w:spacing w:val="40"/>
        </w:rPr>
        <w:t xml:space="preserve"> </w:t>
      </w:r>
      <w:proofErr w:type="spellStart"/>
      <w:r w:rsidRPr="004E08EC">
        <w:t>гиперсенсибилизацией</w:t>
      </w:r>
      <w:proofErr w:type="spellEnd"/>
      <w:r w:rsidRPr="004E08EC">
        <w:t>, поражением лимфатической системы, генерализацией и частым появлением внелегочных форм заболевания. Вторичные формы заболевания формируются в результате эндогенной реактивации туберкулеза на фоне ослабления иммунитета,</w:t>
      </w:r>
      <w:r w:rsidRPr="004E08EC">
        <w:rPr>
          <w:spacing w:val="40"/>
        </w:rPr>
        <w:t xml:space="preserve"> </w:t>
      </w:r>
      <w:r w:rsidRPr="004E08EC">
        <w:t>характеризуются формированием локальных изменений, однако могут развиться и в результате повторного проникновения МБТ в организм из внешней среды – экзогенной суперинфекции</w:t>
      </w:r>
      <w:hyperlink w:anchor="_bookmark4" w:history="1">
        <w:r w:rsidRPr="004E08EC">
          <w:t>.</w:t>
        </w:r>
      </w:hyperlink>
    </w:p>
    <w:p w14:paraId="242EE499" w14:textId="77777777" w:rsidR="009976DE" w:rsidRPr="004E08EC" w:rsidRDefault="009976DE" w:rsidP="00B02581">
      <w:pPr>
        <w:pStyle w:val="a6"/>
        <w:spacing w:line="360" w:lineRule="auto"/>
        <w:ind w:right="152" w:firstLine="542"/>
      </w:pPr>
      <w:r w:rsidRPr="004E08EC">
        <w:t>Патоморфологической основой туберкулеза является туберкулезная гранулема, формирование которой состоит из четырех стадий:</w:t>
      </w:r>
    </w:p>
    <w:p w14:paraId="360496B4" w14:textId="77777777" w:rsidR="009976DE" w:rsidRPr="004E08EC" w:rsidRDefault="009976DE" w:rsidP="004E08EC">
      <w:pPr>
        <w:pStyle w:val="aa"/>
        <w:numPr>
          <w:ilvl w:val="0"/>
          <w:numId w:val="3"/>
        </w:numPr>
        <w:tabs>
          <w:tab w:val="left" w:pos="894"/>
        </w:tabs>
        <w:spacing w:before="3" w:line="360" w:lineRule="auto"/>
        <w:ind w:left="894" w:hanging="244"/>
        <w:rPr>
          <w:sz w:val="24"/>
          <w:szCs w:val="24"/>
        </w:rPr>
      </w:pPr>
      <w:r w:rsidRPr="004E08EC">
        <w:rPr>
          <w:sz w:val="24"/>
          <w:szCs w:val="24"/>
        </w:rPr>
        <w:t>накопление</w:t>
      </w:r>
      <w:r w:rsidRPr="004E08EC">
        <w:rPr>
          <w:spacing w:val="-6"/>
          <w:sz w:val="24"/>
          <w:szCs w:val="24"/>
        </w:rPr>
        <w:t xml:space="preserve"> </w:t>
      </w:r>
      <w:r w:rsidRPr="004E08EC">
        <w:rPr>
          <w:sz w:val="24"/>
          <w:szCs w:val="24"/>
        </w:rPr>
        <w:t>в</w:t>
      </w:r>
      <w:r w:rsidRPr="004E08EC">
        <w:rPr>
          <w:spacing w:val="-8"/>
          <w:sz w:val="24"/>
          <w:szCs w:val="24"/>
        </w:rPr>
        <w:t xml:space="preserve"> </w:t>
      </w:r>
      <w:r w:rsidRPr="004E08EC">
        <w:rPr>
          <w:sz w:val="24"/>
          <w:szCs w:val="24"/>
        </w:rPr>
        <w:t>очаге</w:t>
      </w:r>
      <w:r w:rsidRPr="004E08EC">
        <w:rPr>
          <w:spacing w:val="-2"/>
          <w:sz w:val="24"/>
          <w:szCs w:val="24"/>
        </w:rPr>
        <w:t xml:space="preserve"> </w:t>
      </w:r>
      <w:r w:rsidRPr="004E08EC">
        <w:rPr>
          <w:sz w:val="24"/>
          <w:szCs w:val="24"/>
        </w:rPr>
        <w:t>повреждения</w:t>
      </w:r>
      <w:r w:rsidRPr="004E08EC">
        <w:rPr>
          <w:spacing w:val="-5"/>
          <w:sz w:val="24"/>
          <w:szCs w:val="24"/>
        </w:rPr>
        <w:t xml:space="preserve"> </w:t>
      </w:r>
      <w:r w:rsidRPr="004E08EC">
        <w:rPr>
          <w:sz w:val="24"/>
          <w:szCs w:val="24"/>
        </w:rPr>
        <w:t>ткани юных</w:t>
      </w:r>
      <w:r w:rsidRPr="004E08EC">
        <w:rPr>
          <w:spacing w:val="-5"/>
          <w:sz w:val="24"/>
          <w:szCs w:val="24"/>
        </w:rPr>
        <w:t xml:space="preserve"> </w:t>
      </w:r>
      <w:r w:rsidRPr="004E08EC">
        <w:rPr>
          <w:sz w:val="24"/>
          <w:szCs w:val="24"/>
        </w:rPr>
        <w:t>моноцитарных</w:t>
      </w:r>
      <w:r w:rsidRPr="004E08EC">
        <w:rPr>
          <w:spacing w:val="-5"/>
          <w:sz w:val="24"/>
          <w:szCs w:val="24"/>
        </w:rPr>
        <w:t xml:space="preserve"> </w:t>
      </w:r>
      <w:r w:rsidRPr="004E08EC">
        <w:rPr>
          <w:spacing w:val="-2"/>
          <w:sz w:val="24"/>
          <w:szCs w:val="24"/>
        </w:rPr>
        <w:t>фагоцитов;</w:t>
      </w:r>
    </w:p>
    <w:p w14:paraId="6916380D" w14:textId="77777777" w:rsidR="009976DE" w:rsidRPr="004E08EC" w:rsidRDefault="009976DE" w:rsidP="004E08EC">
      <w:pPr>
        <w:pStyle w:val="aa"/>
        <w:numPr>
          <w:ilvl w:val="0"/>
          <w:numId w:val="3"/>
        </w:numPr>
        <w:tabs>
          <w:tab w:val="left" w:pos="894"/>
        </w:tabs>
        <w:spacing w:line="360" w:lineRule="auto"/>
        <w:ind w:left="894" w:hanging="244"/>
        <w:rPr>
          <w:sz w:val="24"/>
          <w:szCs w:val="24"/>
        </w:rPr>
      </w:pPr>
      <w:r w:rsidRPr="004E08EC">
        <w:rPr>
          <w:sz w:val="24"/>
          <w:szCs w:val="24"/>
        </w:rPr>
        <w:t>созревание</w:t>
      </w:r>
      <w:r w:rsidRPr="004E08EC">
        <w:rPr>
          <w:spacing w:val="-4"/>
          <w:sz w:val="24"/>
          <w:szCs w:val="24"/>
        </w:rPr>
        <w:t xml:space="preserve"> </w:t>
      </w:r>
      <w:r w:rsidRPr="004E08EC">
        <w:rPr>
          <w:sz w:val="24"/>
          <w:szCs w:val="24"/>
        </w:rPr>
        <w:t>этих</w:t>
      </w:r>
      <w:r w:rsidRPr="004E08EC">
        <w:rPr>
          <w:spacing w:val="-5"/>
          <w:sz w:val="24"/>
          <w:szCs w:val="24"/>
        </w:rPr>
        <w:t xml:space="preserve"> </w:t>
      </w:r>
      <w:r w:rsidRPr="004E08EC">
        <w:rPr>
          <w:sz w:val="24"/>
          <w:szCs w:val="24"/>
        </w:rPr>
        <w:t>клеток</w:t>
      </w:r>
      <w:r w:rsidRPr="004E08EC">
        <w:rPr>
          <w:spacing w:val="-6"/>
          <w:sz w:val="24"/>
          <w:szCs w:val="24"/>
        </w:rPr>
        <w:t xml:space="preserve"> </w:t>
      </w:r>
      <w:r w:rsidRPr="004E08EC">
        <w:rPr>
          <w:sz w:val="24"/>
          <w:szCs w:val="24"/>
        </w:rPr>
        <w:t>в</w:t>
      </w:r>
      <w:r w:rsidRPr="004E08EC">
        <w:rPr>
          <w:spacing w:val="-3"/>
          <w:sz w:val="24"/>
          <w:szCs w:val="24"/>
        </w:rPr>
        <w:t xml:space="preserve"> </w:t>
      </w:r>
      <w:r w:rsidRPr="004E08EC">
        <w:rPr>
          <w:sz w:val="24"/>
          <w:szCs w:val="24"/>
        </w:rPr>
        <w:t>макрофаги</w:t>
      </w:r>
      <w:r w:rsidRPr="004E08EC">
        <w:rPr>
          <w:spacing w:val="-5"/>
          <w:sz w:val="24"/>
          <w:szCs w:val="24"/>
        </w:rPr>
        <w:t xml:space="preserve"> </w:t>
      </w:r>
      <w:r w:rsidRPr="004E08EC">
        <w:rPr>
          <w:sz w:val="24"/>
          <w:szCs w:val="24"/>
        </w:rPr>
        <w:t>и</w:t>
      </w:r>
      <w:r w:rsidRPr="004E08EC">
        <w:rPr>
          <w:spacing w:val="-4"/>
          <w:sz w:val="24"/>
          <w:szCs w:val="24"/>
        </w:rPr>
        <w:t xml:space="preserve"> </w:t>
      </w:r>
      <w:r w:rsidRPr="004E08EC">
        <w:rPr>
          <w:sz w:val="24"/>
          <w:szCs w:val="24"/>
        </w:rPr>
        <w:t>образование</w:t>
      </w:r>
      <w:r w:rsidRPr="004E08EC">
        <w:rPr>
          <w:spacing w:val="-1"/>
          <w:sz w:val="24"/>
          <w:szCs w:val="24"/>
        </w:rPr>
        <w:t xml:space="preserve"> </w:t>
      </w:r>
      <w:r w:rsidRPr="004E08EC">
        <w:rPr>
          <w:sz w:val="24"/>
          <w:szCs w:val="24"/>
        </w:rPr>
        <w:t>макрофагальной</w:t>
      </w:r>
      <w:r w:rsidRPr="004E08EC">
        <w:rPr>
          <w:spacing w:val="-4"/>
          <w:sz w:val="24"/>
          <w:szCs w:val="24"/>
        </w:rPr>
        <w:t xml:space="preserve"> </w:t>
      </w:r>
      <w:r w:rsidRPr="004E08EC">
        <w:rPr>
          <w:spacing w:val="-2"/>
          <w:sz w:val="24"/>
          <w:szCs w:val="24"/>
        </w:rPr>
        <w:t>гранулемы;</w:t>
      </w:r>
    </w:p>
    <w:p w14:paraId="14714190" w14:textId="77777777" w:rsidR="009976DE" w:rsidRPr="004E08EC" w:rsidRDefault="009976DE" w:rsidP="004E08EC">
      <w:pPr>
        <w:pStyle w:val="aa"/>
        <w:numPr>
          <w:ilvl w:val="0"/>
          <w:numId w:val="3"/>
        </w:numPr>
        <w:tabs>
          <w:tab w:val="left" w:pos="947"/>
        </w:tabs>
        <w:spacing w:before="6" w:line="360" w:lineRule="auto"/>
        <w:ind w:left="113" w:right="152" w:firstLine="537"/>
        <w:rPr>
          <w:sz w:val="24"/>
          <w:szCs w:val="24"/>
        </w:rPr>
      </w:pPr>
      <w:r w:rsidRPr="004E08EC">
        <w:rPr>
          <w:sz w:val="24"/>
          <w:szCs w:val="24"/>
        </w:rPr>
        <w:t xml:space="preserve">созревание и трансформация моноцитарных фагоцитов и макрофагов в эпителиоидные клетки и образование </w:t>
      </w:r>
      <w:proofErr w:type="spellStart"/>
      <w:r w:rsidRPr="004E08EC">
        <w:rPr>
          <w:sz w:val="24"/>
          <w:szCs w:val="24"/>
        </w:rPr>
        <w:t>эпителиоидноклеточной</w:t>
      </w:r>
      <w:proofErr w:type="spellEnd"/>
      <w:r w:rsidRPr="004E08EC">
        <w:rPr>
          <w:sz w:val="24"/>
          <w:szCs w:val="24"/>
        </w:rPr>
        <w:t xml:space="preserve"> гранулемы;</w:t>
      </w:r>
    </w:p>
    <w:p w14:paraId="57ECE7EF" w14:textId="77777777" w:rsidR="009976DE" w:rsidRPr="004E08EC" w:rsidRDefault="009976DE" w:rsidP="00B02581">
      <w:pPr>
        <w:pStyle w:val="aa"/>
        <w:numPr>
          <w:ilvl w:val="0"/>
          <w:numId w:val="3"/>
        </w:numPr>
        <w:tabs>
          <w:tab w:val="left" w:pos="951"/>
        </w:tabs>
        <w:spacing w:line="360" w:lineRule="auto"/>
        <w:ind w:left="113" w:right="147" w:firstLine="537"/>
        <w:rPr>
          <w:sz w:val="24"/>
          <w:szCs w:val="24"/>
        </w:rPr>
      </w:pPr>
      <w:r w:rsidRPr="004E08EC">
        <w:rPr>
          <w:sz w:val="24"/>
          <w:szCs w:val="24"/>
        </w:rPr>
        <w:t>образование гигантских клеток Пирогова-</w:t>
      </w:r>
      <w:proofErr w:type="spellStart"/>
      <w:r w:rsidRPr="004E08EC">
        <w:rPr>
          <w:sz w:val="24"/>
          <w:szCs w:val="24"/>
        </w:rPr>
        <w:t>Лангханса</w:t>
      </w:r>
      <w:proofErr w:type="spellEnd"/>
      <w:r w:rsidRPr="004E08EC">
        <w:rPr>
          <w:sz w:val="24"/>
          <w:szCs w:val="24"/>
        </w:rPr>
        <w:t xml:space="preserve"> (многоядерные гигантские клетки, характеризующиеся периферическим расположением овальных ядер) и формирование гигантоклеточной гранулемы.</w:t>
      </w:r>
    </w:p>
    <w:p w14:paraId="368AA5A0" w14:textId="77777777" w:rsidR="009976DE" w:rsidRPr="004E08EC" w:rsidRDefault="009976DE" w:rsidP="00B02581">
      <w:pPr>
        <w:pStyle w:val="a6"/>
        <w:spacing w:line="360" w:lineRule="auto"/>
        <w:ind w:right="148" w:firstLine="542"/>
      </w:pPr>
      <w:r w:rsidRPr="004E08EC">
        <w:t xml:space="preserve">В центре </w:t>
      </w:r>
      <w:proofErr w:type="spellStart"/>
      <w:r w:rsidRPr="004E08EC">
        <w:t>эпителиоидноклеточной</w:t>
      </w:r>
      <w:proofErr w:type="spellEnd"/>
      <w:r w:rsidRPr="004E08EC">
        <w:t xml:space="preserve"> и/или гигантоклеточной гранулемы формируется казеозный некроз, включающий остатки погибших макрофагов, МБТ, элементы ткани органа, в котором развивается патологический процесс.</w:t>
      </w:r>
    </w:p>
    <w:p w14:paraId="0000B0E3" w14:textId="77777777" w:rsidR="009976DE" w:rsidRPr="004E08EC" w:rsidRDefault="009976DE" w:rsidP="004E08EC">
      <w:pPr>
        <w:pStyle w:val="a6"/>
        <w:spacing w:before="3" w:line="360" w:lineRule="auto"/>
        <w:ind w:right="147"/>
      </w:pPr>
      <w:r w:rsidRPr="004E08EC">
        <w:t>МБТ, проникая в дыхательные пути вместе с капельками мокроты, слизи, слюны, частицами пыли, могут выводиться из бронхов, не вступая в реакцию с фагоцитами, при помощи неспецифических факторов защиты верхних</w:t>
      </w:r>
      <w:r w:rsidRPr="004E08EC">
        <w:rPr>
          <w:spacing w:val="-2"/>
        </w:rPr>
        <w:t xml:space="preserve"> </w:t>
      </w:r>
      <w:r w:rsidRPr="004E08EC">
        <w:t>дыхательных</w:t>
      </w:r>
      <w:r w:rsidRPr="004E08EC">
        <w:rPr>
          <w:spacing w:val="-2"/>
        </w:rPr>
        <w:t xml:space="preserve"> </w:t>
      </w:r>
      <w:r w:rsidRPr="004E08EC">
        <w:t xml:space="preserve">путей: кашля, чихания, работы системы </w:t>
      </w:r>
      <w:proofErr w:type="spellStart"/>
      <w:r w:rsidRPr="004E08EC">
        <w:t>мукоцилиарного</w:t>
      </w:r>
      <w:proofErr w:type="spellEnd"/>
      <w:r w:rsidRPr="004E08EC">
        <w:t xml:space="preserve"> клиренса, лизоцима, </w:t>
      </w:r>
      <w:proofErr w:type="spellStart"/>
      <w:r w:rsidRPr="004E08EC">
        <w:t>сурфактанта</w:t>
      </w:r>
      <w:proofErr w:type="spellEnd"/>
      <w:r w:rsidRPr="004E08EC">
        <w:t xml:space="preserve"> и др.</w:t>
      </w:r>
    </w:p>
    <w:p w14:paraId="358EAC10" w14:textId="77777777" w:rsidR="009976DE" w:rsidRPr="004E08EC" w:rsidRDefault="009976DE" w:rsidP="004E08EC">
      <w:pPr>
        <w:pStyle w:val="a6"/>
        <w:spacing w:line="360" w:lineRule="auto"/>
        <w:ind w:right="139"/>
      </w:pPr>
      <w:r w:rsidRPr="004E08EC">
        <w:t xml:space="preserve">Если происходит взаимодействие МБТ с макрофагами, то в этом случае микобактерии распознаются как антигенный материал и </w:t>
      </w:r>
      <w:proofErr w:type="spellStart"/>
      <w:r w:rsidRPr="004E08EC">
        <w:t>фагоцитируются</w:t>
      </w:r>
      <w:proofErr w:type="spellEnd"/>
      <w:r w:rsidRPr="004E08EC">
        <w:t xml:space="preserve">. Макрофаги фиксируют МБТ на клеточной мембране, затем </w:t>
      </w:r>
      <w:proofErr w:type="spellStart"/>
      <w:r w:rsidRPr="004E08EC">
        <w:t>опсонируют</w:t>
      </w:r>
      <w:proofErr w:type="spellEnd"/>
      <w:r w:rsidRPr="004E08EC">
        <w:t xml:space="preserve"> их в клетку с образованием </w:t>
      </w:r>
      <w:proofErr w:type="spellStart"/>
      <w:r w:rsidRPr="004E08EC">
        <w:t>фагосомы</w:t>
      </w:r>
      <w:proofErr w:type="spellEnd"/>
      <w:r w:rsidRPr="004E08EC">
        <w:t xml:space="preserve">. </w:t>
      </w:r>
      <w:proofErr w:type="spellStart"/>
      <w:r w:rsidRPr="004E08EC">
        <w:t>Фагосома</w:t>
      </w:r>
      <w:proofErr w:type="spellEnd"/>
      <w:r w:rsidRPr="004E08EC">
        <w:t>,</w:t>
      </w:r>
      <w:r w:rsidRPr="004E08EC">
        <w:rPr>
          <w:spacing w:val="80"/>
        </w:rPr>
        <w:t xml:space="preserve"> </w:t>
      </w:r>
      <w:r w:rsidRPr="004E08EC">
        <w:t xml:space="preserve">сливаясь с лизосомой, образует </w:t>
      </w:r>
      <w:proofErr w:type="spellStart"/>
      <w:r w:rsidRPr="004E08EC">
        <w:t>фаголизосому</w:t>
      </w:r>
      <w:proofErr w:type="spellEnd"/>
      <w:r w:rsidRPr="004E08EC">
        <w:t>, в которой происходит разрушение микобактерий с помощью ферментов.</w:t>
      </w:r>
    </w:p>
    <w:p w14:paraId="67C323DE" w14:textId="25BA1C36" w:rsidR="009976DE" w:rsidRPr="004E08EC" w:rsidRDefault="009976DE" w:rsidP="00B02581">
      <w:pPr>
        <w:pStyle w:val="a6"/>
        <w:spacing w:line="360" w:lineRule="auto"/>
        <w:ind w:right="144"/>
      </w:pPr>
      <w:r w:rsidRPr="004E08EC">
        <w:t>Попадая</w:t>
      </w:r>
      <w:r w:rsidRPr="004E08EC">
        <w:rPr>
          <w:spacing w:val="-2"/>
        </w:rPr>
        <w:t xml:space="preserve"> </w:t>
      </w:r>
      <w:r w:rsidRPr="004E08EC">
        <w:t>в макрофаг, микобактерии</w:t>
      </w:r>
      <w:r w:rsidRPr="004E08EC">
        <w:rPr>
          <w:spacing w:val="-1"/>
        </w:rPr>
        <w:t xml:space="preserve"> </w:t>
      </w:r>
      <w:r w:rsidRPr="004E08EC">
        <w:t>могут сохранять</w:t>
      </w:r>
      <w:r w:rsidRPr="004E08EC">
        <w:rPr>
          <w:spacing w:val="-1"/>
        </w:rPr>
        <w:t xml:space="preserve"> </w:t>
      </w:r>
      <w:r w:rsidRPr="004E08EC">
        <w:t>жизнеспособность</w:t>
      </w:r>
      <w:r w:rsidRPr="004E08EC">
        <w:rPr>
          <w:spacing w:val="-1"/>
        </w:rPr>
        <w:t xml:space="preserve"> </w:t>
      </w:r>
      <w:r w:rsidRPr="004E08EC">
        <w:t>и</w:t>
      </w:r>
      <w:r w:rsidRPr="004E08EC">
        <w:rPr>
          <w:spacing w:val="-1"/>
        </w:rPr>
        <w:t xml:space="preserve"> </w:t>
      </w:r>
      <w:r w:rsidRPr="004E08EC">
        <w:t>даже</w:t>
      </w:r>
      <w:r w:rsidRPr="004E08EC">
        <w:rPr>
          <w:spacing w:val="-3"/>
        </w:rPr>
        <w:t xml:space="preserve"> </w:t>
      </w:r>
      <w:r w:rsidRPr="004E08EC">
        <w:t>размножаться. В результате гибели МБТ, а также в ходе активной жизнедеятельности МБТ внутри макрофага фагоцит разрушается, и микобактерии оказываются вне клеток. Под воздействием ферментов микобактерий, а также ферментов, высвобождающихся при разрушении макрофагов, происходит тканевая альтерация различной степени выраженности. Затем запускаются компоненты воспаления: экссудация, не имеющая признаков специфичности, и пролиферация, особенностью которой является формирование туберкулезной гранулемы. Формирование гранулемы происходит в результате клеточно-опосредованной иммунной реакции – гиперчувствительности замедленного типа. В основе гиперчувствительности замедленного типа лежит специфическая сенсибилизация иммунокомпетентных клеток – T-лимфоцитов (Th1). Сенсибилизированные T-лимфоциты выделяют цитокин (ИЛ-2), который повышает способность макрофагов поглощать микобактерии</w:t>
      </w:r>
      <w:r w:rsidRPr="004E08EC">
        <w:rPr>
          <w:spacing w:val="40"/>
        </w:rPr>
        <w:t xml:space="preserve"> </w:t>
      </w:r>
      <w:r w:rsidRPr="004E08EC">
        <w:t>и переваривать их, а также ускоряет их трансформацию. Активированные макрофаги</w:t>
      </w:r>
      <w:r w:rsidRPr="004E08EC">
        <w:rPr>
          <w:spacing w:val="40"/>
        </w:rPr>
        <w:t xml:space="preserve"> </w:t>
      </w:r>
      <w:r w:rsidRPr="004E08EC">
        <w:t xml:space="preserve">продуцируют ИЛ-1, который, в свою очередь, повышают активность CD4+ клеток и усиливает процессы </w:t>
      </w:r>
      <w:proofErr w:type="spellStart"/>
      <w:r w:rsidRPr="004E08EC">
        <w:t>фиброзирования</w:t>
      </w:r>
      <w:proofErr w:type="spellEnd"/>
      <w:r w:rsidRPr="004E08EC">
        <w:t>, влияющие на формирование фиброзных остаточных при инволюции туберкулеза. Важное влияние на формирование и течение туберкулезного воспаления имеют</w:t>
      </w:r>
      <w:r w:rsidRPr="004E08EC">
        <w:rPr>
          <w:spacing w:val="40"/>
        </w:rPr>
        <w:t xml:space="preserve"> </w:t>
      </w:r>
      <w:r w:rsidRPr="004E08EC">
        <w:t>ФНО-альфа и</w:t>
      </w:r>
      <w:r w:rsidR="005D4C9B" w:rsidRPr="004E08EC">
        <w:t xml:space="preserve"> </w:t>
      </w:r>
      <w:r w:rsidRPr="004E08EC">
        <w:t>ИЛ-</w:t>
      </w:r>
      <w:r w:rsidR="00F41BB6" w:rsidRPr="004E08EC">
        <w:t>6</w:t>
      </w:r>
    </w:p>
    <w:p w14:paraId="4443EEAA" w14:textId="55349EF7" w:rsidR="009976DE" w:rsidRPr="00774166" w:rsidRDefault="001373F7" w:rsidP="001373F7">
      <w:pPr>
        <w:pStyle w:val="2"/>
        <w:rPr>
          <w:rFonts w:ascii="Times New Roman" w:hAnsi="Times New Roman" w:cs="Times New Roman"/>
          <w:b/>
          <w:bCs/>
          <w:color w:val="auto"/>
          <w:sz w:val="24"/>
          <w:szCs w:val="24"/>
          <w:u w:val="single"/>
        </w:rPr>
      </w:pPr>
      <w:bookmarkStart w:id="12" w:name="1.3._Эпидемиология_заболевания_или_состо"/>
      <w:bookmarkStart w:id="13" w:name="_Toc208493308"/>
      <w:bookmarkEnd w:id="12"/>
      <w:r>
        <w:rPr>
          <w:rFonts w:ascii="Times New Roman" w:hAnsi="Times New Roman" w:cs="Times New Roman"/>
          <w:b/>
          <w:bCs/>
          <w:color w:val="auto"/>
          <w:sz w:val="24"/>
          <w:szCs w:val="24"/>
          <w:u w:val="single"/>
        </w:rPr>
        <w:t xml:space="preserve">1.3 </w:t>
      </w:r>
      <w:r w:rsidR="009976DE" w:rsidRPr="00774166">
        <w:rPr>
          <w:rFonts w:ascii="Times New Roman" w:hAnsi="Times New Roman" w:cs="Times New Roman"/>
          <w:b/>
          <w:bCs/>
          <w:color w:val="auto"/>
          <w:sz w:val="24"/>
          <w:szCs w:val="24"/>
          <w:u w:val="single"/>
        </w:rPr>
        <w:t>Эпидемиология</w:t>
      </w:r>
      <w:bookmarkEnd w:id="13"/>
      <w:r w:rsidR="009976DE" w:rsidRPr="00774166">
        <w:rPr>
          <w:rFonts w:ascii="Times New Roman" w:hAnsi="Times New Roman" w:cs="Times New Roman"/>
          <w:b/>
          <w:bCs/>
          <w:color w:val="auto"/>
          <w:sz w:val="24"/>
          <w:szCs w:val="24"/>
          <w:u w:val="single"/>
        </w:rPr>
        <w:t xml:space="preserve"> </w:t>
      </w:r>
    </w:p>
    <w:p w14:paraId="7D27C2A0" w14:textId="77777777" w:rsidR="009976DE" w:rsidRPr="004E08EC" w:rsidRDefault="009976DE" w:rsidP="00774166">
      <w:pPr>
        <w:pStyle w:val="a6"/>
        <w:spacing w:line="360" w:lineRule="auto"/>
        <w:ind w:right="145" w:firstLine="542"/>
      </w:pPr>
      <w:r w:rsidRPr="004E08EC">
        <w:t>Туберкулез является одной из наиболее широко распространенных в мире инфекций. По данным Всемирной организации здравоохранения (ВОЗ) треть населения земного шара инфицирована микобактериями туберкулеза. Ежегодно заболевают туберкулезом 10 млн. человек, умирают от туберкулеза 1,2 млн. и еще 208 тыс. от ко-инфекции ТБ/вируса иммунодефицита человека (ВИЧ).</w:t>
      </w:r>
    </w:p>
    <w:p w14:paraId="507A533F" w14:textId="1C208331" w:rsidR="009976DE" w:rsidRPr="004E08EC" w:rsidRDefault="009976DE" w:rsidP="008A4E5E">
      <w:pPr>
        <w:pStyle w:val="a6"/>
        <w:spacing w:line="360" w:lineRule="auto"/>
        <w:ind w:right="139"/>
      </w:pPr>
      <w:r w:rsidRPr="004E08EC">
        <w:t>ВОЗ в 2014 году приняла масштабный план ликвидации туберкулеза, как массового инфекционного заболевания, к 2035 году и сформулировала четыре основных принципа, выполнение которых необходимо для реализации плана. Для осуществления поставленных задач необходимо</w:t>
      </w:r>
      <w:r w:rsidRPr="004E08EC">
        <w:rPr>
          <w:spacing w:val="60"/>
        </w:rPr>
        <w:t xml:space="preserve"> </w:t>
      </w:r>
      <w:r w:rsidRPr="004E08EC">
        <w:t>ежегодное</w:t>
      </w:r>
      <w:r w:rsidRPr="004E08EC">
        <w:rPr>
          <w:spacing w:val="40"/>
        </w:rPr>
        <w:t xml:space="preserve"> </w:t>
      </w:r>
      <w:r w:rsidRPr="004E08EC">
        <w:t>снижение</w:t>
      </w:r>
      <w:r w:rsidRPr="004E08EC">
        <w:rPr>
          <w:spacing w:val="40"/>
        </w:rPr>
        <w:t xml:space="preserve"> </w:t>
      </w:r>
      <w:r w:rsidRPr="004E08EC">
        <w:t>заболеваемости</w:t>
      </w:r>
      <w:r w:rsidRPr="004E08EC">
        <w:rPr>
          <w:spacing w:val="40"/>
        </w:rPr>
        <w:t xml:space="preserve"> </w:t>
      </w:r>
      <w:r w:rsidRPr="004E08EC">
        <w:t>на</w:t>
      </w:r>
      <w:r w:rsidRPr="004E08EC">
        <w:rPr>
          <w:spacing w:val="40"/>
        </w:rPr>
        <w:t xml:space="preserve"> </w:t>
      </w:r>
      <w:r w:rsidRPr="004E08EC">
        <w:t>10%</w:t>
      </w:r>
      <w:r w:rsidRPr="004E08EC">
        <w:rPr>
          <w:spacing w:val="40"/>
        </w:rPr>
        <w:t xml:space="preserve"> </w:t>
      </w:r>
      <w:r w:rsidRPr="004E08EC">
        <w:t>и</w:t>
      </w:r>
      <w:r w:rsidRPr="004E08EC">
        <w:rPr>
          <w:spacing w:val="40"/>
        </w:rPr>
        <w:t xml:space="preserve"> </w:t>
      </w:r>
      <w:r w:rsidRPr="004E08EC">
        <w:t>смертности</w:t>
      </w:r>
      <w:r w:rsidRPr="004E08EC">
        <w:rPr>
          <w:spacing w:val="62"/>
        </w:rPr>
        <w:t xml:space="preserve"> </w:t>
      </w:r>
      <w:r w:rsidRPr="004E08EC">
        <w:t>–</w:t>
      </w:r>
      <w:r w:rsidRPr="004E08EC">
        <w:rPr>
          <w:spacing w:val="40"/>
        </w:rPr>
        <w:t xml:space="preserve"> </w:t>
      </w:r>
      <w:r w:rsidRPr="004E08EC">
        <w:t>на</w:t>
      </w:r>
      <w:r w:rsidRPr="004E08EC">
        <w:rPr>
          <w:spacing w:val="40"/>
        </w:rPr>
        <w:t xml:space="preserve"> </w:t>
      </w:r>
      <w:r w:rsidRPr="004E08EC">
        <w:t>6%.</w:t>
      </w:r>
      <w:r w:rsidRPr="004E08EC">
        <w:rPr>
          <w:spacing w:val="40"/>
        </w:rPr>
        <w:t xml:space="preserve"> </w:t>
      </w:r>
      <w:r w:rsidRPr="004E08EC">
        <w:t>Однако,</w:t>
      </w:r>
      <w:r w:rsidRPr="004E08EC">
        <w:rPr>
          <w:spacing w:val="40"/>
        </w:rPr>
        <w:t xml:space="preserve"> </w:t>
      </w:r>
      <w:r w:rsidRPr="004E08EC">
        <w:t>как</w:t>
      </w:r>
      <w:r w:rsidR="008A4E5E">
        <w:t xml:space="preserve"> </w:t>
      </w:r>
      <w:r w:rsidRPr="004E08EC">
        <w:t>отмечено в документах ВОЗ, серьезным препятствием на пути ликвидации туберкулеза являются две проблемы – туберкулез с множественной устойчивостью МБТ к противотуберкулезным препаратам (МЛУ ТБ) и туберкулез, сочетанный с ВИЧ-инфекцией.</w:t>
      </w:r>
    </w:p>
    <w:p w14:paraId="7FD870AC" w14:textId="2655BBE7" w:rsidR="009976DE" w:rsidRPr="004E08EC" w:rsidRDefault="009976DE" w:rsidP="004E08EC">
      <w:pPr>
        <w:pStyle w:val="a6"/>
        <w:spacing w:line="360" w:lineRule="auto"/>
        <w:ind w:right="136"/>
      </w:pPr>
      <w:r w:rsidRPr="004E08EC">
        <w:t>Сочетание туберкулеза и поздних</w:t>
      </w:r>
      <w:r w:rsidRPr="004E08EC">
        <w:rPr>
          <w:spacing w:val="-2"/>
        </w:rPr>
        <w:t xml:space="preserve"> </w:t>
      </w:r>
      <w:r w:rsidRPr="004E08EC">
        <w:t>стадий ВИЧ-инфекции изменило патогенез</w:t>
      </w:r>
      <w:r w:rsidRPr="004E08EC">
        <w:rPr>
          <w:spacing w:val="-1"/>
        </w:rPr>
        <w:t xml:space="preserve"> </w:t>
      </w:r>
      <w:r w:rsidRPr="004E08EC">
        <w:t xml:space="preserve">туберкулезного процесса, сдвинув его в сторону </w:t>
      </w:r>
      <w:proofErr w:type="spellStart"/>
      <w:r w:rsidRPr="004E08EC">
        <w:t>альтеративного</w:t>
      </w:r>
      <w:proofErr w:type="spellEnd"/>
      <w:r w:rsidRPr="004E08EC">
        <w:t xml:space="preserve"> воспаления с потерей типичных </w:t>
      </w:r>
      <w:proofErr w:type="spellStart"/>
      <w:r w:rsidRPr="004E08EC">
        <w:t>клинико</w:t>
      </w:r>
      <w:proofErr w:type="spellEnd"/>
      <w:r w:rsidR="008A4E5E">
        <w:t xml:space="preserve"> </w:t>
      </w:r>
      <w:r w:rsidRPr="004E08EC">
        <w:t xml:space="preserve">- рентгенологических признаков и развитием генерализованных процессов </w:t>
      </w:r>
      <w:proofErr w:type="spellStart"/>
      <w:r w:rsidRPr="004E08EC">
        <w:t>лимфогенного</w:t>
      </w:r>
      <w:proofErr w:type="spellEnd"/>
      <w:r w:rsidRPr="004E08EC">
        <w:t xml:space="preserve"> и гематогенного генеза. Все это сопровождается снижением эффективности лечения, ростом числа умерших, а также усложнением диагностики вследствие необходимости выполнения инвазивных процедур для верификации диагноза у данной категории пациентов.</w:t>
      </w:r>
    </w:p>
    <w:p w14:paraId="34626165" w14:textId="4216633C" w:rsidR="009976DE" w:rsidRPr="008A4E5E" w:rsidRDefault="009976DE" w:rsidP="008A4E5E">
      <w:pPr>
        <w:pStyle w:val="ab"/>
        <w:ind w:firstLine="709"/>
        <w:rPr>
          <w:sz w:val="24"/>
        </w:rPr>
      </w:pPr>
      <w:r w:rsidRPr="004E08EC">
        <w:rPr>
          <w:sz w:val="24"/>
        </w:rPr>
        <w:t xml:space="preserve">Эпидемиологическая обстановка по туберкулезу в республике, как и во всем мире, несмотря на принимаемые меры, остается неблагополучной, но с положительной динамикой снижения показателей заболеваемости. Показатель заболеваемости активным туберкулезом в Приднестровье в 2018 году составлял 86 случаев на 100 тысяч населения, в 2019 году снизился до 81 на 100 тысяч населения, значительное снижение показателя определено в 2020 году он составил 56,1на 100 тысяч населения, в 2021 году – 53,8 на 100 тысяч населения, 2022 году- 54,6 на 100 тысяч населения, 2023 году- 55,3 на 100 тысяч населения, 2024 году- 52,0 на 100 тысяч населения,  </w:t>
      </w:r>
      <w:r w:rsidR="000028FA" w:rsidRPr="004E08EC">
        <w:rPr>
          <w:sz w:val="24"/>
        </w:rPr>
        <w:t>т</w:t>
      </w:r>
      <w:r w:rsidRPr="004E08EC">
        <w:rPr>
          <w:sz w:val="24"/>
        </w:rPr>
        <w:t xml:space="preserve">акже снижается смертность от туберкулеза в ПМР. </w:t>
      </w:r>
      <w:r w:rsidRPr="004E08EC">
        <w:rPr>
          <w:bCs/>
          <w:sz w:val="24"/>
        </w:rPr>
        <w:t>Показатель смертности</w:t>
      </w:r>
      <w:r w:rsidRPr="004E08EC">
        <w:rPr>
          <w:sz w:val="24"/>
        </w:rPr>
        <w:t xml:space="preserve"> от туберкулеза в 2024 году составил- 14 человек (3,07),  2023 году – 15 человек (3,26), в 2022 году – 26 человек (5,6); в 2021 году – 27 человек (5,8); в 2020 году - 40 человек (8,6); в 2019 году – 39 человек (8,35); в 2018 году умерло 72 человека (15,3).</w:t>
      </w:r>
    </w:p>
    <w:p w14:paraId="3D3F3689" w14:textId="2B34F9A8" w:rsidR="009976DE" w:rsidRPr="008A4E5E" w:rsidRDefault="009976DE" w:rsidP="001373F7">
      <w:pPr>
        <w:pStyle w:val="2"/>
        <w:rPr>
          <w:rFonts w:ascii="Times New Roman" w:hAnsi="Times New Roman" w:cs="Times New Roman"/>
          <w:b/>
          <w:bCs/>
          <w:color w:val="auto"/>
          <w:sz w:val="24"/>
          <w:szCs w:val="24"/>
          <w:u w:val="single"/>
        </w:rPr>
      </w:pPr>
      <w:bookmarkStart w:id="14" w:name="1.4._Особенности_кодирования_заболевания"/>
      <w:bookmarkStart w:id="15" w:name="_Toc208493309"/>
      <w:bookmarkEnd w:id="14"/>
      <w:r w:rsidRPr="008A4E5E">
        <w:rPr>
          <w:rFonts w:ascii="Times New Roman" w:hAnsi="Times New Roman" w:cs="Times New Roman"/>
          <w:b/>
          <w:bCs/>
          <w:color w:val="auto"/>
          <w:sz w:val="24"/>
          <w:szCs w:val="24"/>
          <w:u w:val="single"/>
        </w:rPr>
        <w:t>1.4.  Кодирования по МКБ 10</w:t>
      </w:r>
      <w:bookmarkEnd w:id="15"/>
    </w:p>
    <w:p w14:paraId="64CD661D" w14:textId="77777777" w:rsidR="00DA00B4" w:rsidRPr="004E08EC" w:rsidRDefault="00DA00B4" w:rsidP="008A4E5E">
      <w:pPr>
        <w:pStyle w:val="Normal1"/>
        <w:spacing w:before="120" w:after="120" w:line="360" w:lineRule="auto"/>
        <w:rPr>
          <w:bCs/>
          <w:sz w:val="24"/>
          <w:szCs w:val="24"/>
        </w:rPr>
      </w:pPr>
      <w:r w:rsidRPr="004E08EC">
        <w:rPr>
          <w:bCs/>
          <w:sz w:val="24"/>
          <w:szCs w:val="24"/>
        </w:rPr>
        <w:t xml:space="preserve">А15-19 туберкулез </w:t>
      </w:r>
    </w:p>
    <w:p w14:paraId="36D35B46" w14:textId="77777777" w:rsidR="00DA00B4" w:rsidRPr="004E08EC" w:rsidRDefault="00DA00B4" w:rsidP="004E08EC">
      <w:pPr>
        <w:pStyle w:val="Normal1"/>
        <w:spacing w:line="360" w:lineRule="auto"/>
        <w:jc w:val="both"/>
        <w:rPr>
          <w:bCs/>
          <w:sz w:val="24"/>
          <w:szCs w:val="24"/>
        </w:rPr>
      </w:pPr>
      <w:r w:rsidRPr="004E08EC">
        <w:rPr>
          <w:bCs/>
          <w:sz w:val="24"/>
          <w:szCs w:val="24"/>
        </w:rPr>
        <w:t>А15-А16   Туберкулез органов дыхания</w:t>
      </w:r>
    </w:p>
    <w:p w14:paraId="6561661E" w14:textId="77777777" w:rsidR="00DA00B4" w:rsidRPr="004E08EC" w:rsidRDefault="00DA00B4" w:rsidP="004E08EC">
      <w:pPr>
        <w:pStyle w:val="Normal1"/>
        <w:spacing w:line="360" w:lineRule="auto"/>
        <w:jc w:val="both"/>
        <w:rPr>
          <w:bCs/>
          <w:sz w:val="24"/>
          <w:szCs w:val="24"/>
        </w:rPr>
      </w:pPr>
      <w:r w:rsidRPr="004E08EC">
        <w:rPr>
          <w:bCs/>
          <w:sz w:val="24"/>
          <w:szCs w:val="24"/>
        </w:rPr>
        <w:t>А15           Туберкулез МБТ+</w:t>
      </w:r>
    </w:p>
    <w:p w14:paraId="649776FF" w14:textId="77777777" w:rsidR="00DA00B4" w:rsidRPr="004E08EC" w:rsidRDefault="00DA00B4" w:rsidP="004E08EC">
      <w:pPr>
        <w:pStyle w:val="Normal1"/>
        <w:spacing w:line="360" w:lineRule="auto"/>
        <w:jc w:val="both"/>
        <w:rPr>
          <w:bCs/>
          <w:sz w:val="24"/>
          <w:szCs w:val="24"/>
        </w:rPr>
      </w:pPr>
      <w:r w:rsidRPr="004E08EC">
        <w:rPr>
          <w:bCs/>
          <w:sz w:val="24"/>
          <w:szCs w:val="24"/>
        </w:rPr>
        <w:t>А16           Туберкулез МБТ-</w:t>
      </w:r>
    </w:p>
    <w:p w14:paraId="21BCF645" w14:textId="77777777" w:rsidR="00DA00B4" w:rsidRPr="004E08EC" w:rsidRDefault="00DA00B4" w:rsidP="004E08EC">
      <w:pPr>
        <w:pStyle w:val="Normal1"/>
        <w:spacing w:line="360" w:lineRule="auto"/>
        <w:jc w:val="both"/>
        <w:rPr>
          <w:bCs/>
          <w:sz w:val="24"/>
          <w:szCs w:val="24"/>
        </w:rPr>
      </w:pPr>
      <w:r w:rsidRPr="004E08EC">
        <w:rPr>
          <w:bCs/>
          <w:sz w:val="24"/>
          <w:szCs w:val="24"/>
        </w:rPr>
        <w:t>А17           Туберкулез нервной системы</w:t>
      </w:r>
    </w:p>
    <w:p w14:paraId="6ADCE14A" w14:textId="46353AE6" w:rsidR="00DA00B4" w:rsidRPr="008A4E5E" w:rsidRDefault="00DA00B4" w:rsidP="004E08EC">
      <w:pPr>
        <w:pStyle w:val="Normal1"/>
        <w:spacing w:line="360" w:lineRule="auto"/>
        <w:jc w:val="both"/>
        <w:rPr>
          <w:bCs/>
          <w:sz w:val="24"/>
          <w:szCs w:val="24"/>
        </w:rPr>
      </w:pPr>
      <w:r w:rsidRPr="004E08EC">
        <w:rPr>
          <w:bCs/>
          <w:sz w:val="24"/>
          <w:szCs w:val="24"/>
        </w:rPr>
        <w:t>А18           Туберкулез других органов и систем (внелегочные локализации туберкулеза)</w:t>
      </w:r>
    </w:p>
    <w:p w14:paraId="5D1D94AC" w14:textId="126DE225" w:rsidR="00DA00B4" w:rsidRPr="008A4E5E" w:rsidRDefault="00DA00B4" w:rsidP="008A4E5E">
      <w:pPr>
        <w:pStyle w:val="Normal1"/>
        <w:spacing w:line="360" w:lineRule="auto"/>
        <w:jc w:val="both"/>
        <w:rPr>
          <w:bCs/>
          <w:sz w:val="24"/>
          <w:szCs w:val="24"/>
        </w:rPr>
      </w:pPr>
      <w:r w:rsidRPr="004E08EC">
        <w:rPr>
          <w:bCs/>
          <w:sz w:val="24"/>
          <w:szCs w:val="24"/>
        </w:rPr>
        <w:t>А19</w:t>
      </w:r>
      <w:r w:rsidR="008A4E5E">
        <w:rPr>
          <w:bCs/>
          <w:sz w:val="24"/>
          <w:szCs w:val="24"/>
        </w:rPr>
        <w:t xml:space="preserve">. </w:t>
      </w:r>
      <w:r w:rsidRPr="004E08EC">
        <w:rPr>
          <w:bCs/>
          <w:sz w:val="24"/>
          <w:szCs w:val="24"/>
        </w:rPr>
        <w:t>Милиарный туберкулез</w:t>
      </w:r>
    </w:p>
    <w:p w14:paraId="52DD8238" w14:textId="2635CD53" w:rsidR="00DA00B4" w:rsidRPr="004E08EC" w:rsidRDefault="00DA00B4" w:rsidP="008A4E5E">
      <w:pPr>
        <w:pStyle w:val="Normal1"/>
        <w:spacing w:line="360" w:lineRule="auto"/>
        <w:jc w:val="center"/>
        <w:rPr>
          <w:bCs/>
          <w:sz w:val="24"/>
          <w:szCs w:val="24"/>
        </w:rPr>
      </w:pPr>
      <w:r w:rsidRPr="004E08EC">
        <w:rPr>
          <w:bCs/>
          <w:sz w:val="24"/>
          <w:szCs w:val="24"/>
        </w:rPr>
        <w:t>А15. Туберкулез органов дыхания,</w:t>
      </w:r>
      <w:r w:rsidR="00C25C8F" w:rsidRPr="004E08EC">
        <w:rPr>
          <w:bCs/>
          <w:sz w:val="24"/>
          <w:szCs w:val="24"/>
        </w:rPr>
        <w:t xml:space="preserve"> </w:t>
      </w:r>
      <w:r w:rsidRPr="004E08EC">
        <w:rPr>
          <w:bCs/>
          <w:sz w:val="24"/>
          <w:szCs w:val="24"/>
        </w:rPr>
        <w:t>под</w:t>
      </w:r>
      <w:r w:rsidR="00C25C8F" w:rsidRPr="004E08EC">
        <w:rPr>
          <w:bCs/>
          <w:sz w:val="24"/>
          <w:szCs w:val="24"/>
        </w:rPr>
        <w:t>т</w:t>
      </w:r>
      <w:r w:rsidRPr="004E08EC">
        <w:rPr>
          <w:bCs/>
          <w:sz w:val="24"/>
          <w:szCs w:val="24"/>
        </w:rPr>
        <w:t>вержденный бактериологически и гистологически</w:t>
      </w:r>
    </w:p>
    <w:p w14:paraId="16D9823A" w14:textId="5C69FDF0" w:rsidR="00DA00B4" w:rsidRPr="004E08EC" w:rsidRDefault="00DA00B4" w:rsidP="008A4E5E">
      <w:pPr>
        <w:pStyle w:val="Normal1"/>
        <w:spacing w:line="360" w:lineRule="auto"/>
        <w:jc w:val="both"/>
        <w:rPr>
          <w:bCs/>
          <w:sz w:val="24"/>
          <w:szCs w:val="24"/>
        </w:rPr>
      </w:pPr>
      <w:r w:rsidRPr="004E08EC">
        <w:rPr>
          <w:bCs/>
          <w:sz w:val="24"/>
          <w:szCs w:val="24"/>
        </w:rPr>
        <w:t>А15.0.</w:t>
      </w:r>
      <w:r w:rsidR="008A4E5E">
        <w:rPr>
          <w:bCs/>
          <w:sz w:val="24"/>
          <w:szCs w:val="24"/>
        </w:rPr>
        <w:t xml:space="preserve"> </w:t>
      </w:r>
      <w:r w:rsidRPr="004E08EC">
        <w:rPr>
          <w:bCs/>
          <w:sz w:val="24"/>
          <w:szCs w:val="24"/>
        </w:rPr>
        <w:t xml:space="preserve">Туберкулез легких, подтвержденный </w:t>
      </w:r>
      <w:proofErr w:type="spellStart"/>
      <w:r w:rsidRPr="004E08EC">
        <w:rPr>
          <w:bCs/>
          <w:sz w:val="24"/>
          <w:szCs w:val="24"/>
        </w:rPr>
        <w:t>бактериоскопически</w:t>
      </w:r>
      <w:proofErr w:type="spellEnd"/>
      <w:r w:rsidRPr="004E08EC">
        <w:rPr>
          <w:bCs/>
          <w:sz w:val="24"/>
          <w:szCs w:val="24"/>
        </w:rPr>
        <w:t xml:space="preserve"> с наличием или отсутствием роста культуры</w:t>
      </w:r>
    </w:p>
    <w:p w14:paraId="3165A36B" w14:textId="77777777" w:rsidR="00DA00B4" w:rsidRPr="004E08EC" w:rsidRDefault="00DA00B4" w:rsidP="004E08EC">
      <w:pPr>
        <w:pStyle w:val="Normal1"/>
        <w:spacing w:before="120" w:line="360" w:lineRule="auto"/>
        <w:jc w:val="both"/>
        <w:rPr>
          <w:sz w:val="24"/>
          <w:szCs w:val="24"/>
        </w:rPr>
      </w:pPr>
      <w:r w:rsidRPr="004E08EC">
        <w:rPr>
          <w:sz w:val="24"/>
          <w:szCs w:val="24"/>
        </w:rPr>
        <w:t xml:space="preserve">                Туберкулезная (</w:t>
      </w:r>
      <w:proofErr w:type="spellStart"/>
      <w:r w:rsidRPr="004E08EC">
        <w:rPr>
          <w:sz w:val="24"/>
          <w:szCs w:val="24"/>
        </w:rPr>
        <w:t>ый</w:t>
      </w:r>
      <w:proofErr w:type="spellEnd"/>
      <w:r w:rsidRPr="004E08EC">
        <w:rPr>
          <w:sz w:val="24"/>
          <w:szCs w:val="24"/>
        </w:rPr>
        <w:t>):</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36"/>
        <w:gridCol w:w="5222"/>
      </w:tblGrid>
      <w:tr w:rsidR="005D4C9B" w:rsidRPr="004E08EC" w14:paraId="44CB1184" w14:textId="77777777" w:rsidTr="00863A2F">
        <w:trPr>
          <w:cantSplit/>
        </w:trPr>
        <w:tc>
          <w:tcPr>
            <w:tcW w:w="4361" w:type="dxa"/>
            <w:tcBorders>
              <w:top w:val="nil"/>
              <w:left w:val="nil"/>
              <w:bottom w:val="nil"/>
              <w:right w:val="single" w:sz="4" w:space="0" w:color="auto"/>
            </w:tcBorders>
          </w:tcPr>
          <w:p w14:paraId="233B0A21"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бронхоэктазия</w:t>
            </w:r>
          </w:p>
        </w:tc>
        <w:tc>
          <w:tcPr>
            <w:tcW w:w="5492" w:type="dxa"/>
            <w:vMerge w:val="restart"/>
            <w:tcBorders>
              <w:top w:val="nil"/>
              <w:left w:val="single" w:sz="4" w:space="0" w:color="auto"/>
              <w:bottom w:val="nil"/>
              <w:right w:val="nil"/>
            </w:tcBorders>
            <w:vAlign w:val="center"/>
          </w:tcPr>
          <w:p w14:paraId="2B0047B1" w14:textId="77777777" w:rsidR="00DA00B4" w:rsidRPr="004E08EC" w:rsidRDefault="00DA00B4" w:rsidP="004E08EC">
            <w:pPr>
              <w:pStyle w:val="Normal1"/>
              <w:spacing w:line="360" w:lineRule="auto"/>
              <w:rPr>
                <w:sz w:val="24"/>
                <w:szCs w:val="24"/>
              </w:rPr>
            </w:pPr>
            <w:r w:rsidRPr="004E08EC">
              <w:rPr>
                <w:sz w:val="24"/>
                <w:szCs w:val="24"/>
              </w:rPr>
              <w:t xml:space="preserve">подтвержденные </w:t>
            </w:r>
            <w:proofErr w:type="spellStart"/>
            <w:r w:rsidRPr="004E08EC">
              <w:rPr>
                <w:sz w:val="24"/>
                <w:szCs w:val="24"/>
              </w:rPr>
              <w:t>бактериоскопически</w:t>
            </w:r>
            <w:proofErr w:type="spellEnd"/>
            <w:r w:rsidRPr="004E08EC">
              <w:rPr>
                <w:sz w:val="24"/>
                <w:szCs w:val="24"/>
              </w:rPr>
              <w:t xml:space="preserve"> с наличием или отсутствием роста культуры</w:t>
            </w:r>
          </w:p>
        </w:tc>
      </w:tr>
      <w:tr w:rsidR="005D4C9B" w:rsidRPr="004E08EC" w14:paraId="3E920DF5" w14:textId="77777777" w:rsidTr="00863A2F">
        <w:trPr>
          <w:cantSplit/>
        </w:trPr>
        <w:tc>
          <w:tcPr>
            <w:tcW w:w="4361" w:type="dxa"/>
            <w:tcBorders>
              <w:top w:val="nil"/>
              <w:left w:val="nil"/>
              <w:bottom w:val="nil"/>
              <w:right w:val="single" w:sz="4" w:space="0" w:color="auto"/>
            </w:tcBorders>
          </w:tcPr>
          <w:p w14:paraId="3D6BC1FB"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фиброз легкого</w:t>
            </w:r>
          </w:p>
        </w:tc>
        <w:tc>
          <w:tcPr>
            <w:tcW w:w="0" w:type="auto"/>
            <w:vMerge/>
            <w:tcBorders>
              <w:top w:val="nil"/>
              <w:left w:val="single" w:sz="4" w:space="0" w:color="auto"/>
              <w:bottom w:val="nil"/>
              <w:right w:val="nil"/>
            </w:tcBorders>
            <w:vAlign w:val="center"/>
          </w:tcPr>
          <w:p w14:paraId="69FD8988"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22B2C9F0" w14:textId="77777777" w:rsidTr="00863A2F">
        <w:trPr>
          <w:cantSplit/>
        </w:trPr>
        <w:tc>
          <w:tcPr>
            <w:tcW w:w="4361" w:type="dxa"/>
            <w:tcBorders>
              <w:top w:val="nil"/>
              <w:left w:val="nil"/>
              <w:bottom w:val="nil"/>
              <w:right w:val="single" w:sz="4" w:space="0" w:color="auto"/>
            </w:tcBorders>
          </w:tcPr>
          <w:p w14:paraId="042E4AE5"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пневмония   </w:t>
            </w:r>
          </w:p>
        </w:tc>
        <w:tc>
          <w:tcPr>
            <w:tcW w:w="0" w:type="auto"/>
            <w:vMerge/>
            <w:tcBorders>
              <w:top w:val="nil"/>
              <w:left w:val="single" w:sz="4" w:space="0" w:color="auto"/>
              <w:bottom w:val="nil"/>
              <w:right w:val="nil"/>
            </w:tcBorders>
            <w:vAlign w:val="center"/>
          </w:tcPr>
          <w:p w14:paraId="7EFBF354"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271F048E" w14:textId="77777777" w:rsidTr="00863A2F">
        <w:trPr>
          <w:cantSplit/>
        </w:trPr>
        <w:tc>
          <w:tcPr>
            <w:tcW w:w="4361" w:type="dxa"/>
            <w:tcBorders>
              <w:top w:val="nil"/>
              <w:left w:val="nil"/>
              <w:bottom w:val="nil"/>
              <w:right w:val="single" w:sz="4" w:space="0" w:color="auto"/>
            </w:tcBorders>
          </w:tcPr>
          <w:p w14:paraId="3FF9CFBC"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пневмоторакс         </w:t>
            </w:r>
          </w:p>
        </w:tc>
        <w:tc>
          <w:tcPr>
            <w:tcW w:w="0" w:type="auto"/>
            <w:vMerge/>
            <w:tcBorders>
              <w:top w:val="nil"/>
              <w:left w:val="single" w:sz="4" w:space="0" w:color="auto"/>
              <w:bottom w:val="nil"/>
              <w:right w:val="nil"/>
            </w:tcBorders>
            <w:vAlign w:val="center"/>
          </w:tcPr>
          <w:p w14:paraId="6DA32713" w14:textId="77777777" w:rsidR="00DA00B4" w:rsidRPr="004E08EC" w:rsidRDefault="00DA00B4" w:rsidP="004E08EC">
            <w:pPr>
              <w:spacing w:line="360" w:lineRule="auto"/>
              <w:rPr>
                <w:rFonts w:ascii="Times New Roman" w:hAnsi="Times New Roman" w:cs="Times New Roman"/>
                <w:sz w:val="24"/>
                <w:szCs w:val="24"/>
              </w:rPr>
            </w:pPr>
          </w:p>
        </w:tc>
      </w:tr>
    </w:tbl>
    <w:p w14:paraId="6BFE90C7" w14:textId="77777777" w:rsidR="00DA00B4" w:rsidRPr="004E08EC" w:rsidRDefault="00DA00B4" w:rsidP="004E08EC">
      <w:pPr>
        <w:pStyle w:val="Normal1"/>
        <w:spacing w:before="120" w:line="360" w:lineRule="auto"/>
        <w:jc w:val="both"/>
        <w:rPr>
          <w:bCs/>
          <w:sz w:val="24"/>
          <w:szCs w:val="24"/>
        </w:rPr>
      </w:pPr>
      <w:r w:rsidRPr="004E08EC">
        <w:rPr>
          <w:bCs/>
          <w:sz w:val="24"/>
          <w:szCs w:val="24"/>
        </w:rPr>
        <w:t>А15.1. Туберкулез легких, подтвержденный только ростом культуры</w:t>
      </w:r>
    </w:p>
    <w:p w14:paraId="2005104A" w14:textId="77777777" w:rsidR="00DA00B4" w:rsidRPr="004E08EC" w:rsidRDefault="00DA00B4" w:rsidP="004E08EC">
      <w:pPr>
        <w:pStyle w:val="Normal1"/>
        <w:spacing w:line="360" w:lineRule="auto"/>
        <w:ind w:firstLine="720"/>
        <w:jc w:val="both"/>
        <w:rPr>
          <w:sz w:val="24"/>
          <w:szCs w:val="24"/>
        </w:rPr>
      </w:pPr>
      <w:r w:rsidRPr="004E08EC">
        <w:rPr>
          <w:sz w:val="24"/>
          <w:szCs w:val="24"/>
        </w:rPr>
        <w:t>Состояния, перечисленные в рубрике А15.0, подтвержденные только ростом культуры.</w:t>
      </w:r>
    </w:p>
    <w:p w14:paraId="7D4EB33B" w14:textId="77777777" w:rsidR="00DA00B4" w:rsidRPr="004E08EC" w:rsidRDefault="00DA00B4" w:rsidP="004E08EC">
      <w:pPr>
        <w:pStyle w:val="Normal1"/>
        <w:spacing w:before="120" w:line="360" w:lineRule="auto"/>
        <w:jc w:val="both"/>
        <w:rPr>
          <w:bCs/>
          <w:sz w:val="24"/>
          <w:szCs w:val="24"/>
        </w:rPr>
      </w:pPr>
      <w:r w:rsidRPr="004E08EC">
        <w:rPr>
          <w:bCs/>
          <w:sz w:val="24"/>
          <w:szCs w:val="24"/>
        </w:rPr>
        <w:t>А15.2. Туберкулез легких, подтвержденный гистологически</w:t>
      </w:r>
    </w:p>
    <w:p w14:paraId="4F3EE228" w14:textId="77777777" w:rsidR="00DA00B4" w:rsidRPr="004E08EC" w:rsidRDefault="00DA00B4" w:rsidP="004E08EC">
      <w:pPr>
        <w:pStyle w:val="Normal1"/>
        <w:spacing w:line="360" w:lineRule="auto"/>
        <w:ind w:firstLine="720"/>
        <w:jc w:val="both"/>
        <w:rPr>
          <w:sz w:val="24"/>
          <w:szCs w:val="24"/>
        </w:rPr>
      </w:pPr>
      <w:r w:rsidRPr="004E08EC">
        <w:rPr>
          <w:sz w:val="24"/>
          <w:szCs w:val="24"/>
        </w:rPr>
        <w:t>Состояния, перечисленные в рубрике А 15.0, подтвержденные гистологически.</w:t>
      </w:r>
    </w:p>
    <w:p w14:paraId="3A76FEF5" w14:textId="77777777" w:rsidR="00DA00B4" w:rsidRPr="004E08EC" w:rsidRDefault="00DA00B4" w:rsidP="004E08EC">
      <w:pPr>
        <w:pStyle w:val="Normal1"/>
        <w:spacing w:before="120" w:line="360" w:lineRule="auto"/>
        <w:jc w:val="both"/>
        <w:rPr>
          <w:bCs/>
          <w:sz w:val="24"/>
          <w:szCs w:val="24"/>
        </w:rPr>
      </w:pPr>
      <w:r w:rsidRPr="004E08EC">
        <w:rPr>
          <w:bCs/>
          <w:sz w:val="24"/>
          <w:szCs w:val="24"/>
        </w:rPr>
        <w:t>А15.3. Туберкулез легких, подтвержденный неуточненными методами</w:t>
      </w:r>
    </w:p>
    <w:p w14:paraId="021FE276" w14:textId="31E965DD" w:rsidR="00DA00B4" w:rsidRPr="004E08EC" w:rsidRDefault="00DA00B4" w:rsidP="004E08EC">
      <w:pPr>
        <w:pStyle w:val="Normal1"/>
        <w:spacing w:line="360" w:lineRule="auto"/>
        <w:ind w:firstLine="720"/>
        <w:jc w:val="both"/>
        <w:rPr>
          <w:sz w:val="24"/>
          <w:szCs w:val="24"/>
        </w:rPr>
      </w:pPr>
      <w:r w:rsidRPr="004E08EC">
        <w:rPr>
          <w:sz w:val="24"/>
          <w:szCs w:val="24"/>
        </w:rPr>
        <w:t>Состояния, перечисленные в рубрике А15.0</w:t>
      </w:r>
      <w:r w:rsidR="00E63A33" w:rsidRPr="004E08EC">
        <w:rPr>
          <w:sz w:val="24"/>
          <w:szCs w:val="24"/>
        </w:rPr>
        <w:t>, подтвержденные</w:t>
      </w:r>
      <w:r w:rsidRPr="004E08EC">
        <w:rPr>
          <w:sz w:val="24"/>
          <w:szCs w:val="24"/>
        </w:rPr>
        <w:t>, но без уточнения бактериологически или гистологически.</w:t>
      </w:r>
    </w:p>
    <w:p w14:paraId="1C3F7A19" w14:textId="77777777" w:rsidR="00DA00B4" w:rsidRPr="004E08EC" w:rsidRDefault="00DA00B4" w:rsidP="004E08EC">
      <w:pPr>
        <w:pStyle w:val="Normal1"/>
        <w:spacing w:before="120" w:line="360" w:lineRule="auto"/>
        <w:jc w:val="both"/>
        <w:rPr>
          <w:bCs/>
          <w:sz w:val="24"/>
          <w:szCs w:val="24"/>
        </w:rPr>
      </w:pPr>
      <w:r w:rsidRPr="004E08EC">
        <w:rPr>
          <w:bCs/>
          <w:sz w:val="24"/>
          <w:szCs w:val="24"/>
        </w:rPr>
        <w:t>А15.4. Туберкулез внутригрудных лимфатических узлов, подтвержденный    бактериологически и гистологически</w:t>
      </w:r>
    </w:p>
    <w:p w14:paraId="4A3BD186" w14:textId="77777777" w:rsidR="00DA00B4" w:rsidRPr="004E08EC" w:rsidRDefault="00DA00B4" w:rsidP="004E08EC">
      <w:pPr>
        <w:pStyle w:val="Normal1"/>
        <w:spacing w:before="120" w:line="360" w:lineRule="auto"/>
        <w:jc w:val="both"/>
        <w:rPr>
          <w:sz w:val="24"/>
          <w:szCs w:val="24"/>
        </w:rPr>
      </w:pPr>
      <w:r w:rsidRPr="004E08EC">
        <w:rPr>
          <w:sz w:val="24"/>
          <w:szCs w:val="24"/>
        </w:rPr>
        <w:t xml:space="preserve">                Туберкулез лимфатических узлов:</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304"/>
        <w:gridCol w:w="5054"/>
      </w:tblGrid>
      <w:tr w:rsidR="005D4C9B" w:rsidRPr="004E08EC" w14:paraId="29C7F9FB" w14:textId="77777777" w:rsidTr="00863A2F">
        <w:trPr>
          <w:cantSplit/>
        </w:trPr>
        <w:tc>
          <w:tcPr>
            <w:tcW w:w="4503" w:type="dxa"/>
            <w:tcBorders>
              <w:top w:val="nil"/>
              <w:left w:val="nil"/>
              <w:bottom w:val="nil"/>
              <w:right w:val="single" w:sz="4" w:space="0" w:color="auto"/>
            </w:tcBorders>
          </w:tcPr>
          <w:p w14:paraId="73E1D43F"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прикорневых                 </w:t>
            </w:r>
          </w:p>
        </w:tc>
        <w:tc>
          <w:tcPr>
            <w:tcW w:w="5350" w:type="dxa"/>
            <w:vMerge w:val="restart"/>
            <w:tcBorders>
              <w:top w:val="nil"/>
              <w:left w:val="single" w:sz="4" w:space="0" w:color="auto"/>
              <w:bottom w:val="nil"/>
              <w:right w:val="nil"/>
            </w:tcBorders>
            <w:vAlign w:val="center"/>
          </w:tcPr>
          <w:p w14:paraId="39987B89" w14:textId="77777777" w:rsidR="00DA00B4" w:rsidRPr="004E08EC" w:rsidRDefault="00DA00B4" w:rsidP="004E08EC">
            <w:pPr>
              <w:pStyle w:val="Normal1"/>
              <w:spacing w:line="360" w:lineRule="auto"/>
              <w:rPr>
                <w:sz w:val="24"/>
                <w:szCs w:val="24"/>
              </w:rPr>
            </w:pPr>
            <w:r w:rsidRPr="004E08EC">
              <w:rPr>
                <w:sz w:val="24"/>
                <w:szCs w:val="24"/>
              </w:rPr>
              <w:t>подтвержденный бактериологически и гистологически</w:t>
            </w:r>
          </w:p>
        </w:tc>
      </w:tr>
      <w:tr w:rsidR="005D4C9B" w:rsidRPr="004E08EC" w14:paraId="109CD17D" w14:textId="77777777" w:rsidTr="00863A2F">
        <w:trPr>
          <w:cantSplit/>
        </w:trPr>
        <w:tc>
          <w:tcPr>
            <w:tcW w:w="4503" w:type="dxa"/>
            <w:tcBorders>
              <w:top w:val="nil"/>
              <w:left w:val="nil"/>
              <w:bottom w:val="nil"/>
              <w:right w:val="single" w:sz="4" w:space="0" w:color="auto"/>
            </w:tcBorders>
          </w:tcPr>
          <w:p w14:paraId="77CDE966"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медиастинальных              </w:t>
            </w:r>
          </w:p>
        </w:tc>
        <w:tc>
          <w:tcPr>
            <w:tcW w:w="0" w:type="auto"/>
            <w:vMerge/>
            <w:tcBorders>
              <w:top w:val="nil"/>
              <w:left w:val="single" w:sz="4" w:space="0" w:color="auto"/>
              <w:bottom w:val="nil"/>
              <w:right w:val="nil"/>
            </w:tcBorders>
            <w:vAlign w:val="center"/>
          </w:tcPr>
          <w:p w14:paraId="317FD861"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0FB9091D" w14:textId="77777777" w:rsidTr="00863A2F">
        <w:trPr>
          <w:cantSplit/>
        </w:trPr>
        <w:tc>
          <w:tcPr>
            <w:tcW w:w="4503" w:type="dxa"/>
            <w:tcBorders>
              <w:top w:val="nil"/>
              <w:left w:val="nil"/>
              <w:bottom w:val="nil"/>
              <w:right w:val="single" w:sz="4" w:space="0" w:color="auto"/>
            </w:tcBorders>
          </w:tcPr>
          <w:p w14:paraId="6B1D707D"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трахеобронхиальных        </w:t>
            </w:r>
          </w:p>
        </w:tc>
        <w:tc>
          <w:tcPr>
            <w:tcW w:w="0" w:type="auto"/>
            <w:vMerge/>
            <w:tcBorders>
              <w:top w:val="nil"/>
              <w:left w:val="single" w:sz="4" w:space="0" w:color="auto"/>
              <w:bottom w:val="nil"/>
              <w:right w:val="nil"/>
            </w:tcBorders>
            <w:vAlign w:val="center"/>
          </w:tcPr>
          <w:p w14:paraId="63716192" w14:textId="77777777" w:rsidR="00DA00B4" w:rsidRPr="004E08EC" w:rsidRDefault="00DA00B4" w:rsidP="004E08EC">
            <w:pPr>
              <w:spacing w:line="360" w:lineRule="auto"/>
              <w:rPr>
                <w:rFonts w:ascii="Times New Roman" w:hAnsi="Times New Roman" w:cs="Times New Roman"/>
                <w:sz w:val="24"/>
                <w:szCs w:val="24"/>
              </w:rPr>
            </w:pPr>
          </w:p>
        </w:tc>
      </w:tr>
    </w:tbl>
    <w:p w14:paraId="489F66AA" w14:textId="77777777" w:rsidR="00DA00B4" w:rsidRPr="004E08EC" w:rsidRDefault="00DA00B4" w:rsidP="004E08EC">
      <w:pPr>
        <w:pStyle w:val="Normal1"/>
        <w:spacing w:line="360" w:lineRule="auto"/>
        <w:jc w:val="both"/>
        <w:rPr>
          <w:sz w:val="24"/>
          <w:szCs w:val="24"/>
        </w:rPr>
      </w:pPr>
      <w:r w:rsidRPr="004E08EC">
        <w:rPr>
          <w:sz w:val="24"/>
          <w:szCs w:val="24"/>
        </w:rPr>
        <w:t xml:space="preserve">                </w:t>
      </w:r>
    </w:p>
    <w:p w14:paraId="26326C63" w14:textId="77777777" w:rsidR="00DA00B4" w:rsidRPr="004E08EC" w:rsidRDefault="00DA00B4" w:rsidP="004E08EC">
      <w:pPr>
        <w:pStyle w:val="Normal1"/>
        <w:spacing w:before="120" w:line="360" w:lineRule="auto"/>
        <w:jc w:val="both"/>
        <w:rPr>
          <w:bCs/>
          <w:sz w:val="24"/>
          <w:szCs w:val="24"/>
        </w:rPr>
      </w:pPr>
      <w:r w:rsidRPr="004E08EC">
        <w:rPr>
          <w:bCs/>
          <w:sz w:val="24"/>
          <w:szCs w:val="24"/>
        </w:rPr>
        <w:t>А15.5. Туберкулез гортани, трахеи и бронхов, подтвержденный бактериологически и гистологически</w:t>
      </w:r>
    </w:p>
    <w:p w14:paraId="7774E9A1" w14:textId="77777777" w:rsidR="00DA00B4" w:rsidRPr="004E08EC" w:rsidRDefault="00DA00B4" w:rsidP="004E08EC">
      <w:pPr>
        <w:pStyle w:val="Normal1"/>
        <w:spacing w:before="120" w:line="360" w:lineRule="auto"/>
        <w:ind w:firstLine="720"/>
        <w:jc w:val="both"/>
        <w:rPr>
          <w:sz w:val="24"/>
          <w:szCs w:val="24"/>
        </w:rPr>
      </w:pPr>
      <w:r w:rsidRPr="004E08EC">
        <w:rPr>
          <w:sz w:val="24"/>
          <w:szCs w:val="24"/>
        </w:rPr>
        <w:t>Туберкулез:</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56"/>
        <w:gridCol w:w="5102"/>
      </w:tblGrid>
      <w:tr w:rsidR="005D4C9B" w:rsidRPr="004E08EC" w14:paraId="26D6909E" w14:textId="77777777" w:rsidTr="00863A2F">
        <w:trPr>
          <w:cantSplit/>
        </w:trPr>
        <w:tc>
          <w:tcPr>
            <w:tcW w:w="4503" w:type="dxa"/>
            <w:tcBorders>
              <w:top w:val="nil"/>
              <w:left w:val="nil"/>
              <w:bottom w:val="nil"/>
              <w:right w:val="single" w:sz="4" w:space="0" w:color="auto"/>
            </w:tcBorders>
          </w:tcPr>
          <w:p w14:paraId="5B33B342"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бронхов                          </w:t>
            </w:r>
          </w:p>
        </w:tc>
        <w:tc>
          <w:tcPr>
            <w:tcW w:w="5350" w:type="dxa"/>
            <w:vMerge w:val="restart"/>
            <w:tcBorders>
              <w:top w:val="nil"/>
              <w:left w:val="single" w:sz="4" w:space="0" w:color="auto"/>
              <w:bottom w:val="nil"/>
              <w:right w:val="nil"/>
            </w:tcBorders>
            <w:vAlign w:val="center"/>
          </w:tcPr>
          <w:p w14:paraId="6970C8DC" w14:textId="77777777" w:rsidR="00DA00B4" w:rsidRPr="004E08EC" w:rsidRDefault="00DA00B4" w:rsidP="004E08EC">
            <w:pPr>
              <w:pStyle w:val="Normal1"/>
              <w:spacing w:line="360" w:lineRule="auto"/>
              <w:rPr>
                <w:sz w:val="24"/>
                <w:szCs w:val="24"/>
              </w:rPr>
            </w:pPr>
            <w:r w:rsidRPr="004E08EC">
              <w:rPr>
                <w:sz w:val="24"/>
                <w:szCs w:val="24"/>
              </w:rPr>
              <w:t>подтвержденный бактериологически и гистологически</w:t>
            </w:r>
          </w:p>
        </w:tc>
      </w:tr>
      <w:tr w:rsidR="005D4C9B" w:rsidRPr="004E08EC" w14:paraId="15228241" w14:textId="77777777" w:rsidTr="00863A2F">
        <w:trPr>
          <w:cantSplit/>
        </w:trPr>
        <w:tc>
          <w:tcPr>
            <w:tcW w:w="4503" w:type="dxa"/>
            <w:tcBorders>
              <w:top w:val="nil"/>
              <w:left w:val="nil"/>
              <w:bottom w:val="nil"/>
              <w:right w:val="single" w:sz="4" w:space="0" w:color="auto"/>
            </w:tcBorders>
          </w:tcPr>
          <w:p w14:paraId="1076B812"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голосового аппарата      </w:t>
            </w:r>
          </w:p>
        </w:tc>
        <w:tc>
          <w:tcPr>
            <w:tcW w:w="0" w:type="auto"/>
            <w:vMerge/>
            <w:tcBorders>
              <w:top w:val="nil"/>
              <w:left w:val="single" w:sz="4" w:space="0" w:color="auto"/>
              <w:bottom w:val="nil"/>
              <w:right w:val="nil"/>
            </w:tcBorders>
            <w:vAlign w:val="center"/>
          </w:tcPr>
          <w:p w14:paraId="358046A2"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03BB4B67" w14:textId="77777777" w:rsidTr="00863A2F">
        <w:trPr>
          <w:cantSplit/>
        </w:trPr>
        <w:tc>
          <w:tcPr>
            <w:tcW w:w="4503" w:type="dxa"/>
            <w:tcBorders>
              <w:top w:val="nil"/>
              <w:left w:val="nil"/>
              <w:bottom w:val="nil"/>
              <w:right w:val="single" w:sz="4" w:space="0" w:color="auto"/>
            </w:tcBorders>
          </w:tcPr>
          <w:p w14:paraId="67EBC370"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гортани                            </w:t>
            </w:r>
          </w:p>
        </w:tc>
        <w:tc>
          <w:tcPr>
            <w:tcW w:w="0" w:type="auto"/>
            <w:vMerge/>
            <w:tcBorders>
              <w:top w:val="nil"/>
              <w:left w:val="single" w:sz="4" w:space="0" w:color="auto"/>
              <w:bottom w:val="nil"/>
              <w:right w:val="nil"/>
            </w:tcBorders>
            <w:vAlign w:val="center"/>
          </w:tcPr>
          <w:p w14:paraId="5AB598FF"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2EA32DE4" w14:textId="77777777" w:rsidTr="00863A2F">
        <w:trPr>
          <w:cantSplit/>
        </w:trPr>
        <w:tc>
          <w:tcPr>
            <w:tcW w:w="4503" w:type="dxa"/>
            <w:tcBorders>
              <w:top w:val="nil"/>
              <w:left w:val="nil"/>
              <w:bottom w:val="nil"/>
              <w:right w:val="single" w:sz="4" w:space="0" w:color="auto"/>
            </w:tcBorders>
          </w:tcPr>
          <w:p w14:paraId="43485CF3"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трахеи                            </w:t>
            </w:r>
          </w:p>
        </w:tc>
        <w:tc>
          <w:tcPr>
            <w:tcW w:w="0" w:type="auto"/>
            <w:vMerge/>
            <w:tcBorders>
              <w:top w:val="nil"/>
              <w:left w:val="single" w:sz="4" w:space="0" w:color="auto"/>
              <w:bottom w:val="nil"/>
              <w:right w:val="nil"/>
            </w:tcBorders>
            <w:vAlign w:val="center"/>
          </w:tcPr>
          <w:p w14:paraId="4A22A866" w14:textId="77777777" w:rsidR="00DA00B4" w:rsidRPr="004E08EC" w:rsidRDefault="00DA00B4" w:rsidP="004E08EC">
            <w:pPr>
              <w:spacing w:line="360" w:lineRule="auto"/>
              <w:rPr>
                <w:rFonts w:ascii="Times New Roman" w:hAnsi="Times New Roman" w:cs="Times New Roman"/>
                <w:sz w:val="24"/>
                <w:szCs w:val="24"/>
              </w:rPr>
            </w:pPr>
          </w:p>
        </w:tc>
      </w:tr>
    </w:tbl>
    <w:p w14:paraId="45245FB1" w14:textId="77777777" w:rsidR="00DA00B4" w:rsidRPr="004E08EC" w:rsidRDefault="00DA00B4" w:rsidP="004E08EC">
      <w:pPr>
        <w:pStyle w:val="Normal1"/>
        <w:spacing w:before="120" w:after="120" w:line="360" w:lineRule="auto"/>
        <w:jc w:val="both"/>
        <w:rPr>
          <w:bCs/>
          <w:sz w:val="24"/>
          <w:szCs w:val="24"/>
        </w:rPr>
      </w:pPr>
      <w:r w:rsidRPr="004E08EC">
        <w:rPr>
          <w:bCs/>
          <w:sz w:val="24"/>
          <w:szCs w:val="24"/>
        </w:rPr>
        <w:t>А15.6. Туберкулезный плеврит, подтвержденный бактериологически и гистологически</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72"/>
        <w:gridCol w:w="5086"/>
      </w:tblGrid>
      <w:tr w:rsidR="005D4C9B" w:rsidRPr="004E08EC" w14:paraId="2A0E1D6B" w14:textId="77777777" w:rsidTr="00863A2F">
        <w:trPr>
          <w:cantSplit/>
        </w:trPr>
        <w:tc>
          <w:tcPr>
            <w:tcW w:w="4503" w:type="dxa"/>
            <w:tcBorders>
              <w:top w:val="nil"/>
              <w:left w:val="nil"/>
              <w:bottom w:val="nil"/>
              <w:right w:val="single" w:sz="4" w:space="0" w:color="auto"/>
            </w:tcBorders>
          </w:tcPr>
          <w:p w14:paraId="1F77D74E" w14:textId="77777777" w:rsidR="00DA00B4" w:rsidRPr="004E08EC" w:rsidRDefault="00DA00B4" w:rsidP="004E08EC">
            <w:pPr>
              <w:pStyle w:val="Normal1"/>
              <w:spacing w:line="360" w:lineRule="auto"/>
              <w:rPr>
                <w:sz w:val="24"/>
                <w:szCs w:val="24"/>
              </w:rPr>
            </w:pPr>
            <w:r w:rsidRPr="004E08EC">
              <w:rPr>
                <w:sz w:val="24"/>
                <w:szCs w:val="24"/>
              </w:rPr>
              <w:t>Туберкулез плевры</w:t>
            </w:r>
          </w:p>
        </w:tc>
        <w:tc>
          <w:tcPr>
            <w:tcW w:w="5350" w:type="dxa"/>
            <w:vMerge w:val="restart"/>
            <w:tcBorders>
              <w:top w:val="nil"/>
              <w:left w:val="single" w:sz="4" w:space="0" w:color="auto"/>
              <w:bottom w:val="nil"/>
              <w:right w:val="nil"/>
            </w:tcBorders>
          </w:tcPr>
          <w:p w14:paraId="538B822F" w14:textId="648FD1E3" w:rsidR="00DA00B4" w:rsidRPr="004E08EC" w:rsidRDefault="00DA00B4" w:rsidP="004E08EC">
            <w:pPr>
              <w:pStyle w:val="Normal1"/>
              <w:spacing w:line="360" w:lineRule="auto"/>
              <w:rPr>
                <w:sz w:val="24"/>
                <w:szCs w:val="24"/>
              </w:rPr>
            </w:pPr>
            <w:r w:rsidRPr="004E08EC">
              <w:rPr>
                <w:sz w:val="24"/>
                <w:szCs w:val="24"/>
              </w:rPr>
              <w:t>подтвержденный (</w:t>
            </w:r>
            <w:r w:rsidR="008A4E5E">
              <w:rPr>
                <w:sz w:val="24"/>
                <w:szCs w:val="24"/>
              </w:rPr>
              <w:t>-</w:t>
            </w:r>
            <w:proofErr w:type="spellStart"/>
            <w:r w:rsidRPr="004E08EC">
              <w:rPr>
                <w:sz w:val="24"/>
                <w:szCs w:val="24"/>
              </w:rPr>
              <w:t>ая</w:t>
            </w:r>
            <w:proofErr w:type="spellEnd"/>
            <w:r w:rsidRPr="004E08EC">
              <w:rPr>
                <w:sz w:val="24"/>
                <w:szCs w:val="24"/>
              </w:rPr>
              <w:t>) бактериологически и гистологически</w:t>
            </w:r>
          </w:p>
        </w:tc>
      </w:tr>
      <w:tr w:rsidR="005D4C9B" w:rsidRPr="004E08EC" w14:paraId="61826230" w14:textId="77777777" w:rsidTr="00863A2F">
        <w:trPr>
          <w:cantSplit/>
        </w:trPr>
        <w:tc>
          <w:tcPr>
            <w:tcW w:w="4503" w:type="dxa"/>
            <w:tcBorders>
              <w:top w:val="nil"/>
              <w:left w:val="nil"/>
              <w:bottom w:val="nil"/>
              <w:right w:val="single" w:sz="4" w:space="0" w:color="auto"/>
            </w:tcBorders>
          </w:tcPr>
          <w:p w14:paraId="7A8B4B43" w14:textId="77777777" w:rsidR="00DA00B4" w:rsidRPr="004E08EC" w:rsidRDefault="00DA00B4" w:rsidP="004E08EC">
            <w:pPr>
              <w:pStyle w:val="Normal1"/>
              <w:spacing w:line="360" w:lineRule="auto"/>
              <w:rPr>
                <w:sz w:val="24"/>
                <w:szCs w:val="24"/>
              </w:rPr>
            </w:pPr>
            <w:r w:rsidRPr="004E08EC">
              <w:rPr>
                <w:sz w:val="24"/>
                <w:szCs w:val="24"/>
              </w:rPr>
              <w:t>Туберкулезная эмпиема</w:t>
            </w:r>
          </w:p>
        </w:tc>
        <w:tc>
          <w:tcPr>
            <w:tcW w:w="0" w:type="auto"/>
            <w:vMerge/>
            <w:tcBorders>
              <w:top w:val="nil"/>
              <w:left w:val="single" w:sz="4" w:space="0" w:color="auto"/>
              <w:bottom w:val="nil"/>
              <w:right w:val="nil"/>
            </w:tcBorders>
            <w:vAlign w:val="center"/>
          </w:tcPr>
          <w:p w14:paraId="4CD34EC9" w14:textId="77777777" w:rsidR="00DA00B4" w:rsidRPr="004E08EC" w:rsidRDefault="00DA00B4" w:rsidP="004E08EC">
            <w:pPr>
              <w:spacing w:line="360" w:lineRule="auto"/>
              <w:rPr>
                <w:rFonts w:ascii="Times New Roman" w:hAnsi="Times New Roman" w:cs="Times New Roman"/>
                <w:sz w:val="24"/>
                <w:szCs w:val="24"/>
              </w:rPr>
            </w:pPr>
          </w:p>
        </w:tc>
      </w:tr>
    </w:tbl>
    <w:p w14:paraId="61FDBE3A" w14:textId="77777777" w:rsidR="00DA00B4" w:rsidRPr="004E08EC" w:rsidRDefault="00DA00B4" w:rsidP="004E08EC">
      <w:pPr>
        <w:pStyle w:val="Normal1"/>
        <w:spacing w:before="120" w:line="360" w:lineRule="auto"/>
        <w:jc w:val="both"/>
        <w:rPr>
          <w:bCs/>
          <w:sz w:val="24"/>
          <w:szCs w:val="24"/>
        </w:rPr>
      </w:pPr>
      <w:r w:rsidRPr="004E08EC">
        <w:rPr>
          <w:bCs/>
          <w:sz w:val="24"/>
          <w:szCs w:val="24"/>
        </w:rPr>
        <w:t>А15.7. Первичный туберкулез органов дыхания, подтвержденный бактериологически и гистологически</w:t>
      </w:r>
    </w:p>
    <w:p w14:paraId="5E779B66" w14:textId="77777777" w:rsidR="00DA00B4" w:rsidRPr="004E08EC" w:rsidRDefault="00DA00B4" w:rsidP="004E08EC">
      <w:pPr>
        <w:pStyle w:val="Normal1"/>
        <w:spacing w:before="120" w:after="120" w:line="360" w:lineRule="auto"/>
        <w:jc w:val="both"/>
        <w:rPr>
          <w:bCs/>
          <w:sz w:val="24"/>
          <w:szCs w:val="24"/>
        </w:rPr>
      </w:pPr>
      <w:r w:rsidRPr="004E08EC">
        <w:rPr>
          <w:bCs/>
          <w:sz w:val="24"/>
          <w:szCs w:val="24"/>
        </w:rPr>
        <w:t>А15.8. Туберкулез других органов дыхания, подтвержденный бактериологически и гистологически</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65"/>
        <w:gridCol w:w="5093"/>
      </w:tblGrid>
      <w:tr w:rsidR="005D4C9B" w:rsidRPr="004E08EC" w14:paraId="417FF48A" w14:textId="77777777" w:rsidTr="00863A2F">
        <w:trPr>
          <w:cantSplit/>
          <w:trHeight w:val="419"/>
        </w:trPr>
        <w:tc>
          <w:tcPr>
            <w:tcW w:w="4503" w:type="dxa"/>
            <w:tcBorders>
              <w:top w:val="nil"/>
              <w:left w:val="nil"/>
              <w:bottom w:val="nil"/>
              <w:right w:val="single" w:sz="4" w:space="0" w:color="auto"/>
            </w:tcBorders>
          </w:tcPr>
          <w:p w14:paraId="2D917A36"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Туберкулез носоглотки                  </w:t>
            </w:r>
          </w:p>
        </w:tc>
        <w:tc>
          <w:tcPr>
            <w:tcW w:w="5350" w:type="dxa"/>
            <w:vMerge w:val="restart"/>
            <w:tcBorders>
              <w:top w:val="nil"/>
              <w:left w:val="single" w:sz="4" w:space="0" w:color="auto"/>
              <w:bottom w:val="nil"/>
              <w:right w:val="nil"/>
            </w:tcBorders>
            <w:vAlign w:val="center"/>
          </w:tcPr>
          <w:p w14:paraId="410A4182" w14:textId="77777777" w:rsidR="00DA00B4" w:rsidRPr="004E08EC" w:rsidRDefault="00DA00B4" w:rsidP="004E08EC">
            <w:pPr>
              <w:pStyle w:val="Normal1"/>
              <w:spacing w:before="120" w:line="360" w:lineRule="auto"/>
              <w:rPr>
                <w:sz w:val="24"/>
                <w:szCs w:val="24"/>
              </w:rPr>
            </w:pPr>
            <w:r w:rsidRPr="004E08EC">
              <w:rPr>
                <w:sz w:val="24"/>
                <w:szCs w:val="24"/>
              </w:rPr>
              <w:t>подтвержденный бактериологически и гистологически</w:t>
            </w:r>
          </w:p>
        </w:tc>
      </w:tr>
      <w:tr w:rsidR="005D4C9B" w:rsidRPr="004E08EC" w14:paraId="518988C1" w14:textId="77777777" w:rsidTr="00863A2F">
        <w:trPr>
          <w:cantSplit/>
        </w:trPr>
        <w:tc>
          <w:tcPr>
            <w:tcW w:w="4503" w:type="dxa"/>
            <w:tcBorders>
              <w:top w:val="nil"/>
              <w:left w:val="nil"/>
              <w:bottom w:val="nil"/>
              <w:right w:val="single" w:sz="4" w:space="0" w:color="auto"/>
            </w:tcBorders>
          </w:tcPr>
          <w:p w14:paraId="64D52394"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Туберкулез:                </w:t>
            </w:r>
          </w:p>
          <w:p w14:paraId="5FC2CF9D"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носа                     </w:t>
            </w:r>
          </w:p>
        </w:tc>
        <w:tc>
          <w:tcPr>
            <w:tcW w:w="0" w:type="auto"/>
            <w:vMerge/>
            <w:tcBorders>
              <w:top w:val="nil"/>
              <w:left w:val="single" w:sz="4" w:space="0" w:color="auto"/>
              <w:bottom w:val="nil"/>
              <w:right w:val="nil"/>
            </w:tcBorders>
            <w:vAlign w:val="center"/>
          </w:tcPr>
          <w:p w14:paraId="4FA3949F"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23A79244" w14:textId="77777777" w:rsidTr="00863A2F">
        <w:trPr>
          <w:cantSplit/>
        </w:trPr>
        <w:tc>
          <w:tcPr>
            <w:tcW w:w="4503" w:type="dxa"/>
            <w:tcBorders>
              <w:top w:val="nil"/>
              <w:left w:val="nil"/>
              <w:bottom w:val="nil"/>
              <w:right w:val="single" w:sz="4" w:space="0" w:color="auto"/>
            </w:tcBorders>
          </w:tcPr>
          <w:p w14:paraId="24502AA8"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придаточных пазух        </w:t>
            </w:r>
          </w:p>
        </w:tc>
        <w:tc>
          <w:tcPr>
            <w:tcW w:w="0" w:type="auto"/>
            <w:vMerge/>
            <w:tcBorders>
              <w:top w:val="nil"/>
              <w:left w:val="single" w:sz="4" w:space="0" w:color="auto"/>
              <w:bottom w:val="nil"/>
              <w:right w:val="nil"/>
            </w:tcBorders>
            <w:vAlign w:val="center"/>
          </w:tcPr>
          <w:p w14:paraId="32814101" w14:textId="77777777" w:rsidR="00DA00B4" w:rsidRPr="004E08EC" w:rsidRDefault="00DA00B4" w:rsidP="004E08EC">
            <w:pPr>
              <w:spacing w:line="360" w:lineRule="auto"/>
              <w:rPr>
                <w:rFonts w:ascii="Times New Roman" w:hAnsi="Times New Roman" w:cs="Times New Roman"/>
                <w:sz w:val="24"/>
                <w:szCs w:val="24"/>
              </w:rPr>
            </w:pPr>
          </w:p>
        </w:tc>
      </w:tr>
    </w:tbl>
    <w:p w14:paraId="6EA2F871" w14:textId="77777777" w:rsidR="00DA00B4" w:rsidRPr="004E08EC" w:rsidRDefault="00DA00B4" w:rsidP="008A4E5E">
      <w:pPr>
        <w:pStyle w:val="Normal1"/>
        <w:spacing w:line="360" w:lineRule="auto"/>
        <w:jc w:val="both"/>
        <w:rPr>
          <w:bCs/>
          <w:sz w:val="24"/>
          <w:szCs w:val="24"/>
        </w:rPr>
      </w:pPr>
      <w:r w:rsidRPr="004E08EC">
        <w:rPr>
          <w:bCs/>
          <w:sz w:val="24"/>
          <w:szCs w:val="24"/>
        </w:rPr>
        <w:t>А15.9. Туберкулез органов дыхания, неуточненной локализации, подтвержденный бактериологически и гистологически без дополнительного уточнения</w:t>
      </w:r>
    </w:p>
    <w:p w14:paraId="7D21FAA9" w14:textId="79129E6C" w:rsidR="00DA00B4" w:rsidRPr="004E08EC" w:rsidRDefault="00DA00B4" w:rsidP="008A4E5E">
      <w:pPr>
        <w:pStyle w:val="Normal1"/>
        <w:spacing w:line="360" w:lineRule="auto"/>
        <w:jc w:val="both"/>
        <w:rPr>
          <w:bCs/>
          <w:sz w:val="24"/>
          <w:szCs w:val="24"/>
        </w:rPr>
      </w:pPr>
      <w:r w:rsidRPr="004E08EC">
        <w:rPr>
          <w:bCs/>
          <w:sz w:val="24"/>
          <w:szCs w:val="24"/>
        </w:rPr>
        <w:t>А16. Туберкулез органов дыхания,</w:t>
      </w:r>
      <w:r w:rsidR="00C25C8F" w:rsidRPr="004E08EC">
        <w:rPr>
          <w:bCs/>
          <w:sz w:val="24"/>
          <w:szCs w:val="24"/>
        </w:rPr>
        <w:t xml:space="preserve"> </w:t>
      </w:r>
      <w:r w:rsidRPr="004E08EC">
        <w:rPr>
          <w:bCs/>
          <w:sz w:val="24"/>
          <w:szCs w:val="24"/>
        </w:rPr>
        <w:t xml:space="preserve">не подтвержденный бактериологически или гистологически </w:t>
      </w:r>
    </w:p>
    <w:p w14:paraId="1B9A3017" w14:textId="77777777" w:rsidR="00DA00B4" w:rsidRPr="004E08EC" w:rsidRDefault="00DA00B4" w:rsidP="008A4E5E">
      <w:pPr>
        <w:pStyle w:val="Normal1"/>
        <w:spacing w:line="360" w:lineRule="auto"/>
        <w:jc w:val="both"/>
        <w:rPr>
          <w:bCs/>
          <w:sz w:val="24"/>
          <w:szCs w:val="24"/>
        </w:rPr>
      </w:pPr>
      <w:r w:rsidRPr="004E08EC">
        <w:rPr>
          <w:bCs/>
          <w:sz w:val="24"/>
          <w:szCs w:val="24"/>
        </w:rPr>
        <w:t>А16.0. Туберкулез легких при отрицательных результатах бактериологических и гистологических исследований</w:t>
      </w:r>
    </w:p>
    <w:p w14:paraId="05339E3A" w14:textId="256D8175" w:rsidR="00DA00B4" w:rsidRPr="004E08EC" w:rsidRDefault="00DA00B4" w:rsidP="004E08EC">
      <w:pPr>
        <w:pStyle w:val="Normal1"/>
        <w:spacing w:line="360" w:lineRule="auto"/>
        <w:jc w:val="both"/>
        <w:rPr>
          <w:sz w:val="24"/>
          <w:szCs w:val="24"/>
        </w:rPr>
      </w:pPr>
      <w:r w:rsidRPr="004E08EC">
        <w:rPr>
          <w:sz w:val="24"/>
          <w:szCs w:val="24"/>
        </w:rPr>
        <w:t xml:space="preserve">                Туберкулезная (</w:t>
      </w:r>
      <w:r w:rsidR="00E63A33">
        <w:rPr>
          <w:sz w:val="24"/>
          <w:szCs w:val="24"/>
        </w:rPr>
        <w:t>-</w:t>
      </w:r>
      <w:proofErr w:type="spellStart"/>
      <w:r w:rsidRPr="004E08EC">
        <w:rPr>
          <w:sz w:val="24"/>
          <w:szCs w:val="24"/>
        </w:rPr>
        <w:t>ый</w:t>
      </w:r>
      <w:proofErr w:type="spellEnd"/>
      <w:r w:rsidRPr="004E08EC">
        <w:rPr>
          <w:sz w:val="24"/>
          <w:szCs w:val="24"/>
        </w:rPr>
        <w:t xml:space="preserve">):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03"/>
        <w:gridCol w:w="5355"/>
      </w:tblGrid>
      <w:tr w:rsidR="005D4C9B" w:rsidRPr="004E08EC" w14:paraId="292FA779" w14:textId="77777777" w:rsidTr="00863A2F">
        <w:trPr>
          <w:cantSplit/>
        </w:trPr>
        <w:tc>
          <w:tcPr>
            <w:tcW w:w="4219" w:type="dxa"/>
            <w:tcBorders>
              <w:top w:val="nil"/>
              <w:left w:val="nil"/>
              <w:bottom w:val="nil"/>
              <w:right w:val="single" w:sz="4" w:space="0" w:color="auto"/>
            </w:tcBorders>
          </w:tcPr>
          <w:p w14:paraId="2849CF91"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бронхоэктазия</w:t>
            </w:r>
          </w:p>
        </w:tc>
        <w:tc>
          <w:tcPr>
            <w:tcW w:w="5634" w:type="dxa"/>
            <w:vMerge w:val="restart"/>
            <w:tcBorders>
              <w:top w:val="nil"/>
              <w:left w:val="single" w:sz="4" w:space="0" w:color="auto"/>
              <w:bottom w:val="nil"/>
              <w:right w:val="nil"/>
            </w:tcBorders>
            <w:vAlign w:val="center"/>
          </w:tcPr>
          <w:p w14:paraId="32ACC5DE" w14:textId="292C5960" w:rsidR="00DA00B4" w:rsidRPr="004E08EC" w:rsidRDefault="00DA00B4" w:rsidP="004E08EC">
            <w:pPr>
              <w:pStyle w:val="Normal1"/>
              <w:spacing w:line="360" w:lineRule="auto"/>
              <w:rPr>
                <w:sz w:val="24"/>
                <w:szCs w:val="24"/>
              </w:rPr>
            </w:pPr>
            <w:r w:rsidRPr="004E08EC">
              <w:rPr>
                <w:sz w:val="24"/>
                <w:szCs w:val="24"/>
              </w:rPr>
              <w:t xml:space="preserve">при отрицательных результатах </w:t>
            </w:r>
            <w:r w:rsidR="00E63A33" w:rsidRPr="004E08EC">
              <w:rPr>
                <w:sz w:val="24"/>
                <w:szCs w:val="24"/>
              </w:rPr>
              <w:t>бактериологического</w:t>
            </w:r>
            <w:r w:rsidRPr="004E08EC">
              <w:rPr>
                <w:sz w:val="24"/>
                <w:szCs w:val="24"/>
              </w:rPr>
              <w:t xml:space="preserve"> и гистологического исследований</w:t>
            </w:r>
          </w:p>
        </w:tc>
      </w:tr>
      <w:tr w:rsidR="005D4C9B" w:rsidRPr="004E08EC" w14:paraId="0456CB59" w14:textId="77777777" w:rsidTr="00863A2F">
        <w:trPr>
          <w:cantSplit/>
        </w:trPr>
        <w:tc>
          <w:tcPr>
            <w:tcW w:w="4219" w:type="dxa"/>
            <w:tcBorders>
              <w:top w:val="nil"/>
              <w:left w:val="nil"/>
              <w:bottom w:val="nil"/>
              <w:right w:val="single" w:sz="4" w:space="0" w:color="auto"/>
            </w:tcBorders>
          </w:tcPr>
          <w:p w14:paraId="24388DEC"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фиброз легкого</w:t>
            </w:r>
          </w:p>
        </w:tc>
        <w:tc>
          <w:tcPr>
            <w:tcW w:w="0" w:type="auto"/>
            <w:vMerge/>
            <w:tcBorders>
              <w:top w:val="nil"/>
              <w:left w:val="single" w:sz="4" w:space="0" w:color="auto"/>
              <w:bottom w:val="nil"/>
              <w:right w:val="nil"/>
            </w:tcBorders>
            <w:vAlign w:val="center"/>
          </w:tcPr>
          <w:p w14:paraId="28A95CB8"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46556AED" w14:textId="77777777" w:rsidTr="00863A2F">
        <w:trPr>
          <w:cantSplit/>
        </w:trPr>
        <w:tc>
          <w:tcPr>
            <w:tcW w:w="4219" w:type="dxa"/>
            <w:tcBorders>
              <w:top w:val="nil"/>
              <w:left w:val="nil"/>
              <w:bottom w:val="nil"/>
              <w:right w:val="single" w:sz="4" w:space="0" w:color="auto"/>
            </w:tcBorders>
          </w:tcPr>
          <w:p w14:paraId="10C3DA45"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пневмония   </w:t>
            </w:r>
          </w:p>
        </w:tc>
        <w:tc>
          <w:tcPr>
            <w:tcW w:w="0" w:type="auto"/>
            <w:vMerge/>
            <w:tcBorders>
              <w:top w:val="nil"/>
              <w:left w:val="single" w:sz="4" w:space="0" w:color="auto"/>
              <w:bottom w:val="nil"/>
              <w:right w:val="nil"/>
            </w:tcBorders>
            <w:vAlign w:val="center"/>
          </w:tcPr>
          <w:p w14:paraId="449940BD"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1AD9C5D8" w14:textId="77777777" w:rsidTr="00863A2F">
        <w:trPr>
          <w:cantSplit/>
        </w:trPr>
        <w:tc>
          <w:tcPr>
            <w:tcW w:w="4219" w:type="dxa"/>
            <w:tcBorders>
              <w:top w:val="nil"/>
              <w:left w:val="nil"/>
              <w:bottom w:val="nil"/>
              <w:right w:val="single" w:sz="4" w:space="0" w:color="auto"/>
            </w:tcBorders>
          </w:tcPr>
          <w:p w14:paraId="55F3DEE3"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пневмоторакс         </w:t>
            </w:r>
          </w:p>
        </w:tc>
        <w:tc>
          <w:tcPr>
            <w:tcW w:w="0" w:type="auto"/>
            <w:vMerge/>
            <w:tcBorders>
              <w:top w:val="nil"/>
              <w:left w:val="single" w:sz="4" w:space="0" w:color="auto"/>
              <w:bottom w:val="nil"/>
              <w:right w:val="nil"/>
            </w:tcBorders>
            <w:vAlign w:val="center"/>
          </w:tcPr>
          <w:p w14:paraId="07BA8DAC" w14:textId="77777777" w:rsidR="00DA00B4" w:rsidRPr="004E08EC" w:rsidRDefault="00DA00B4" w:rsidP="004E08EC">
            <w:pPr>
              <w:spacing w:line="360" w:lineRule="auto"/>
              <w:rPr>
                <w:rFonts w:ascii="Times New Roman" w:hAnsi="Times New Roman" w:cs="Times New Roman"/>
                <w:sz w:val="24"/>
                <w:szCs w:val="24"/>
              </w:rPr>
            </w:pPr>
          </w:p>
        </w:tc>
      </w:tr>
    </w:tbl>
    <w:p w14:paraId="2F87B873" w14:textId="77777777" w:rsidR="00DA00B4" w:rsidRPr="004E08EC" w:rsidRDefault="00DA00B4" w:rsidP="004E08EC">
      <w:pPr>
        <w:pStyle w:val="Normal1"/>
        <w:spacing w:before="120" w:line="360" w:lineRule="auto"/>
        <w:jc w:val="both"/>
        <w:rPr>
          <w:bCs/>
          <w:sz w:val="24"/>
          <w:szCs w:val="24"/>
        </w:rPr>
      </w:pPr>
      <w:r w:rsidRPr="004E08EC">
        <w:rPr>
          <w:bCs/>
          <w:sz w:val="24"/>
          <w:szCs w:val="24"/>
        </w:rPr>
        <w:t>А16.1. Туберкулез легких без проведения бактериологических и гистологических исследований</w:t>
      </w:r>
    </w:p>
    <w:p w14:paraId="04BBEA79" w14:textId="77777777" w:rsidR="00DA00B4" w:rsidRPr="004E08EC" w:rsidRDefault="00DA00B4" w:rsidP="004E08EC">
      <w:pPr>
        <w:pStyle w:val="Normal1"/>
        <w:spacing w:line="360" w:lineRule="auto"/>
        <w:ind w:firstLine="720"/>
        <w:jc w:val="both"/>
        <w:rPr>
          <w:sz w:val="24"/>
          <w:szCs w:val="24"/>
        </w:rPr>
      </w:pPr>
      <w:r w:rsidRPr="004E08EC">
        <w:rPr>
          <w:sz w:val="24"/>
          <w:szCs w:val="24"/>
        </w:rPr>
        <w:t>Состояния, перечисленные в рубрике А16.0 без проведения бактериологического и гистологического исследования</w:t>
      </w:r>
    </w:p>
    <w:p w14:paraId="381EDD81" w14:textId="77777777" w:rsidR="00DA00B4" w:rsidRPr="004E08EC" w:rsidRDefault="00DA00B4" w:rsidP="004E08EC">
      <w:pPr>
        <w:pStyle w:val="Normal1"/>
        <w:spacing w:before="120" w:line="360" w:lineRule="auto"/>
        <w:jc w:val="both"/>
        <w:rPr>
          <w:bCs/>
          <w:sz w:val="24"/>
          <w:szCs w:val="24"/>
        </w:rPr>
      </w:pPr>
      <w:r w:rsidRPr="004E08EC">
        <w:rPr>
          <w:bCs/>
          <w:sz w:val="24"/>
          <w:szCs w:val="24"/>
        </w:rPr>
        <w:t>А16.2. Туберкулез легких без упоминания о бактериологическом или гистологическом подтверждении</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40"/>
        <w:gridCol w:w="5218"/>
      </w:tblGrid>
      <w:tr w:rsidR="005D4C9B" w:rsidRPr="004E08EC" w14:paraId="0073FE49" w14:textId="77777777" w:rsidTr="00863A2F">
        <w:trPr>
          <w:cantSplit/>
        </w:trPr>
        <w:tc>
          <w:tcPr>
            <w:tcW w:w="4361" w:type="dxa"/>
            <w:tcBorders>
              <w:top w:val="nil"/>
              <w:left w:val="nil"/>
              <w:bottom w:val="nil"/>
              <w:right w:val="single" w:sz="4" w:space="0" w:color="auto"/>
            </w:tcBorders>
          </w:tcPr>
          <w:p w14:paraId="13246486"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               Туберкулез легких  </w:t>
            </w:r>
          </w:p>
          <w:p w14:paraId="7631272B" w14:textId="6467700C" w:rsidR="00DA00B4" w:rsidRPr="004E08EC" w:rsidRDefault="00DA00B4" w:rsidP="004E08EC">
            <w:pPr>
              <w:pStyle w:val="Normal1"/>
              <w:tabs>
                <w:tab w:val="left" w:pos="1560"/>
              </w:tabs>
              <w:spacing w:line="360" w:lineRule="auto"/>
              <w:rPr>
                <w:sz w:val="24"/>
                <w:szCs w:val="24"/>
              </w:rPr>
            </w:pPr>
            <w:r w:rsidRPr="004E08EC">
              <w:rPr>
                <w:sz w:val="24"/>
                <w:szCs w:val="24"/>
              </w:rPr>
              <w:t xml:space="preserve">               Туберкулезный (</w:t>
            </w:r>
            <w:r w:rsidR="008A4E5E">
              <w:rPr>
                <w:sz w:val="24"/>
                <w:szCs w:val="24"/>
              </w:rPr>
              <w:t>-</w:t>
            </w:r>
            <w:proofErr w:type="spellStart"/>
            <w:proofErr w:type="gramStart"/>
            <w:r w:rsidRPr="004E08EC">
              <w:rPr>
                <w:sz w:val="24"/>
                <w:szCs w:val="24"/>
              </w:rPr>
              <w:t>ая</w:t>
            </w:r>
            <w:proofErr w:type="spellEnd"/>
            <w:r w:rsidRPr="004E08EC">
              <w:rPr>
                <w:sz w:val="24"/>
                <w:szCs w:val="24"/>
              </w:rPr>
              <w:t xml:space="preserve">)   </w:t>
            </w:r>
            <w:proofErr w:type="gramEnd"/>
            <w:r w:rsidRPr="004E08EC">
              <w:rPr>
                <w:sz w:val="24"/>
                <w:szCs w:val="24"/>
              </w:rPr>
              <w:t xml:space="preserve"> </w:t>
            </w:r>
          </w:p>
        </w:tc>
        <w:tc>
          <w:tcPr>
            <w:tcW w:w="5492" w:type="dxa"/>
            <w:vMerge w:val="restart"/>
            <w:tcBorders>
              <w:top w:val="nil"/>
              <w:left w:val="single" w:sz="4" w:space="0" w:color="auto"/>
              <w:bottom w:val="nil"/>
              <w:right w:val="nil"/>
            </w:tcBorders>
            <w:vAlign w:val="center"/>
          </w:tcPr>
          <w:p w14:paraId="56B88931" w14:textId="77777777" w:rsidR="00DA00B4" w:rsidRPr="004E08EC" w:rsidRDefault="00DA00B4" w:rsidP="004E08EC">
            <w:pPr>
              <w:pStyle w:val="Normal1"/>
              <w:spacing w:line="360" w:lineRule="auto"/>
              <w:rPr>
                <w:sz w:val="24"/>
                <w:szCs w:val="24"/>
              </w:rPr>
            </w:pPr>
            <w:r w:rsidRPr="004E08EC">
              <w:rPr>
                <w:sz w:val="24"/>
                <w:szCs w:val="24"/>
              </w:rPr>
              <w:t>без дополнительного уточнения (без упоминания о бактериологическом или гистологическом подтверждении)</w:t>
            </w:r>
          </w:p>
        </w:tc>
      </w:tr>
      <w:tr w:rsidR="005D4C9B" w:rsidRPr="004E08EC" w14:paraId="3AB52D1A" w14:textId="77777777" w:rsidTr="00863A2F">
        <w:trPr>
          <w:cantSplit/>
        </w:trPr>
        <w:tc>
          <w:tcPr>
            <w:tcW w:w="4361" w:type="dxa"/>
            <w:tcBorders>
              <w:top w:val="nil"/>
              <w:left w:val="nil"/>
              <w:bottom w:val="nil"/>
              <w:right w:val="single" w:sz="4" w:space="0" w:color="auto"/>
            </w:tcBorders>
          </w:tcPr>
          <w:p w14:paraId="7CEEF60E"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фиброз легкого            </w:t>
            </w:r>
          </w:p>
        </w:tc>
        <w:tc>
          <w:tcPr>
            <w:tcW w:w="0" w:type="auto"/>
            <w:vMerge/>
            <w:tcBorders>
              <w:top w:val="nil"/>
              <w:left w:val="single" w:sz="4" w:space="0" w:color="auto"/>
              <w:bottom w:val="nil"/>
              <w:right w:val="nil"/>
            </w:tcBorders>
            <w:vAlign w:val="center"/>
          </w:tcPr>
          <w:p w14:paraId="7662787C"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3A7EE756" w14:textId="77777777" w:rsidTr="00863A2F">
        <w:trPr>
          <w:cantSplit/>
        </w:trPr>
        <w:tc>
          <w:tcPr>
            <w:tcW w:w="4361" w:type="dxa"/>
            <w:tcBorders>
              <w:top w:val="nil"/>
              <w:left w:val="nil"/>
              <w:bottom w:val="nil"/>
              <w:right w:val="single" w:sz="4" w:space="0" w:color="auto"/>
            </w:tcBorders>
          </w:tcPr>
          <w:p w14:paraId="53900241"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бронхоэктазия </w:t>
            </w:r>
          </w:p>
        </w:tc>
        <w:tc>
          <w:tcPr>
            <w:tcW w:w="0" w:type="auto"/>
            <w:vMerge/>
            <w:tcBorders>
              <w:top w:val="nil"/>
              <w:left w:val="single" w:sz="4" w:space="0" w:color="auto"/>
              <w:bottom w:val="nil"/>
              <w:right w:val="nil"/>
            </w:tcBorders>
            <w:vAlign w:val="center"/>
          </w:tcPr>
          <w:p w14:paraId="56B36036"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70C53617" w14:textId="77777777" w:rsidTr="00863A2F">
        <w:trPr>
          <w:cantSplit/>
        </w:trPr>
        <w:tc>
          <w:tcPr>
            <w:tcW w:w="4361" w:type="dxa"/>
            <w:tcBorders>
              <w:top w:val="nil"/>
              <w:left w:val="nil"/>
              <w:bottom w:val="nil"/>
              <w:right w:val="single" w:sz="4" w:space="0" w:color="auto"/>
            </w:tcBorders>
          </w:tcPr>
          <w:p w14:paraId="317DA16A"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пневмония         </w:t>
            </w:r>
          </w:p>
        </w:tc>
        <w:tc>
          <w:tcPr>
            <w:tcW w:w="0" w:type="auto"/>
            <w:vMerge/>
            <w:tcBorders>
              <w:top w:val="nil"/>
              <w:left w:val="single" w:sz="4" w:space="0" w:color="auto"/>
              <w:bottom w:val="nil"/>
              <w:right w:val="nil"/>
            </w:tcBorders>
            <w:vAlign w:val="center"/>
          </w:tcPr>
          <w:p w14:paraId="3BA62AD0"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5DDB99A4" w14:textId="77777777" w:rsidTr="00863A2F">
        <w:trPr>
          <w:cantSplit/>
        </w:trPr>
        <w:tc>
          <w:tcPr>
            <w:tcW w:w="4361" w:type="dxa"/>
            <w:tcBorders>
              <w:top w:val="nil"/>
              <w:left w:val="nil"/>
              <w:bottom w:val="nil"/>
              <w:right w:val="single" w:sz="4" w:space="0" w:color="auto"/>
            </w:tcBorders>
          </w:tcPr>
          <w:p w14:paraId="58B909F7"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пневмоторакс    </w:t>
            </w:r>
          </w:p>
        </w:tc>
        <w:tc>
          <w:tcPr>
            <w:tcW w:w="0" w:type="auto"/>
            <w:vMerge/>
            <w:tcBorders>
              <w:top w:val="nil"/>
              <w:left w:val="single" w:sz="4" w:space="0" w:color="auto"/>
              <w:bottom w:val="nil"/>
              <w:right w:val="nil"/>
            </w:tcBorders>
            <w:vAlign w:val="center"/>
          </w:tcPr>
          <w:p w14:paraId="4DC01B13" w14:textId="77777777" w:rsidR="00DA00B4" w:rsidRPr="004E08EC" w:rsidRDefault="00DA00B4" w:rsidP="004E08EC">
            <w:pPr>
              <w:spacing w:line="360" w:lineRule="auto"/>
              <w:rPr>
                <w:rFonts w:ascii="Times New Roman" w:hAnsi="Times New Roman" w:cs="Times New Roman"/>
                <w:sz w:val="24"/>
                <w:szCs w:val="24"/>
              </w:rPr>
            </w:pPr>
          </w:p>
        </w:tc>
      </w:tr>
    </w:tbl>
    <w:p w14:paraId="4CA21E71" w14:textId="77777777" w:rsidR="00DA00B4" w:rsidRPr="004E08EC" w:rsidRDefault="00DA00B4" w:rsidP="004E08EC">
      <w:pPr>
        <w:pStyle w:val="Normal1"/>
        <w:spacing w:before="120" w:line="360" w:lineRule="auto"/>
        <w:jc w:val="both"/>
        <w:rPr>
          <w:bCs/>
          <w:sz w:val="24"/>
          <w:szCs w:val="24"/>
        </w:rPr>
      </w:pPr>
      <w:r w:rsidRPr="004E08EC">
        <w:rPr>
          <w:bCs/>
          <w:sz w:val="24"/>
          <w:szCs w:val="24"/>
        </w:rPr>
        <w:t>А16.3. Туберкулез внутригрудных лимфатических узлов без упоминания о бактериологическом или гистологическом подтверждении</w:t>
      </w:r>
    </w:p>
    <w:p w14:paraId="0276A42E"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 лимфатических узлов:</w:t>
      </w:r>
    </w:p>
    <w:tbl>
      <w:tblPr>
        <w:tblW w:w="0" w:type="auto"/>
        <w:tblLook w:val="0000" w:firstRow="0" w:lastRow="0" w:firstColumn="0" w:lastColumn="0" w:noHBand="0" w:noVBand="0"/>
      </w:tblPr>
      <w:tblGrid>
        <w:gridCol w:w="4170"/>
        <w:gridCol w:w="5188"/>
      </w:tblGrid>
      <w:tr w:rsidR="005D4C9B" w:rsidRPr="004E08EC" w14:paraId="196C1010" w14:textId="77777777" w:rsidTr="00863A2F">
        <w:trPr>
          <w:cantSplit/>
        </w:trPr>
        <w:tc>
          <w:tcPr>
            <w:tcW w:w="4361" w:type="dxa"/>
            <w:tcBorders>
              <w:top w:val="nil"/>
              <w:left w:val="nil"/>
              <w:bottom w:val="nil"/>
              <w:right w:val="single" w:sz="4" w:space="0" w:color="auto"/>
            </w:tcBorders>
          </w:tcPr>
          <w:p w14:paraId="1C8524FF"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прикорневых        </w:t>
            </w:r>
          </w:p>
        </w:tc>
        <w:tc>
          <w:tcPr>
            <w:tcW w:w="5492" w:type="dxa"/>
            <w:vMerge w:val="restart"/>
            <w:tcBorders>
              <w:top w:val="nil"/>
              <w:left w:val="single" w:sz="4" w:space="0" w:color="auto"/>
              <w:bottom w:val="nil"/>
              <w:right w:val="nil"/>
            </w:tcBorders>
            <w:vAlign w:val="center"/>
          </w:tcPr>
          <w:p w14:paraId="3AE90B87" w14:textId="77777777" w:rsidR="00DA00B4" w:rsidRPr="004E08EC" w:rsidRDefault="00DA00B4" w:rsidP="004E08EC">
            <w:pPr>
              <w:pStyle w:val="Normal1"/>
              <w:spacing w:line="360" w:lineRule="auto"/>
              <w:rPr>
                <w:sz w:val="24"/>
                <w:szCs w:val="24"/>
              </w:rPr>
            </w:pPr>
            <w:r w:rsidRPr="004E08EC">
              <w:rPr>
                <w:sz w:val="24"/>
                <w:szCs w:val="24"/>
              </w:rPr>
              <w:t>без дополнительного уточнения (без упоминания о бактериологическом или гистологическом подтверждении)</w:t>
            </w:r>
          </w:p>
        </w:tc>
      </w:tr>
      <w:tr w:rsidR="005D4C9B" w:rsidRPr="004E08EC" w14:paraId="17E434AD" w14:textId="77777777" w:rsidTr="00863A2F">
        <w:trPr>
          <w:cantSplit/>
        </w:trPr>
        <w:tc>
          <w:tcPr>
            <w:tcW w:w="4361" w:type="dxa"/>
            <w:tcBorders>
              <w:top w:val="nil"/>
              <w:left w:val="nil"/>
              <w:bottom w:val="nil"/>
              <w:right w:val="single" w:sz="4" w:space="0" w:color="auto"/>
            </w:tcBorders>
          </w:tcPr>
          <w:p w14:paraId="61B0FD5E"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внутригрудных         </w:t>
            </w:r>
          </w:p>
        </w:tc>
        <w:tc>
          <w:tcPr>
            <w:tcW w:w="0" w:type="auto"/>
            <w:vMerge/>
            <w:tcBorders>
              <w:top w:val="nil"/>
              <w:left w:val="single" w:sz="4" w:space="0" w:color="auto"/>
              <w:bottom w:val="nil"/>
              <w:right w:val="nil"/>
            </w:tcBorders>
            <w:vAlign w:val="center"/>
          </w:tcPr>
          <w:p w14:paraId="5DF4EAE5"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5ED05170" w14:textId="77777777" w:rsidTr="00863A2F">
        <w:trPr>
          <w:cantSplit/>
        </w:trPr>
        <w:tc>
          <w:tcPr>
            <w:tcW w:w="4361" w:type="dxa"/>
            <w:tcBorders>
              <w:top w:val="nil"/>
              <w:left w:val="nil"/>
              <w:bottom w:val="nil"/>
              <w:right w:val="single" w:sz="4" w:space="0" w:color="auto"/>
            </w:tcBorders>
          </w:tcPr>
          <w:p w14:paraId="28C59063"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медиастинальных           </w:t>
            </w:r>
          </w:p>
        </w:tc>
        <w:tc>
          <w:tcPr>
            <w:tcW w:w="0" w:type="auto"/>
            <w:vMerge/>
            <w:tcBorders>
              <w:top w:val="nil"/>
              <w:left w:val="single" w:sz="4" w:space="0" w:color="auto"/>
              <w:bottom w:val="nil"/>
              <w:right w:val="nil"/>
            </w:tcBorders>
            <w:vAlign w:val="center"/>
          </w:tcPr>
          <w:p w14:paraId="3E410101"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351E7DC8" w14:textId="77777777" w:rsidTr="00863A2F">
        <w:trPr>
          <w:cantSplit/>
        </w:trPr>
        <w:tc>
          <w:tcPr>
            <w:tcW w:w="4361" w:type="dxa"/>
            <w:tcBorders>
              <w:top w:val="nil"/>
              <w:left w:val="nil"/>
              <w:bottom w:val="nil"/>
              <w:right w:val="single" w:sz="4" w:space="0" w:color="auto"/>
            </w:tcBorders>
          </w:tcPr>
          <w:p w14:paraId="78D119DD"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трахеобронхиальных     </w:t>
            </w:r>
          </w:p>
        </w:tc>
        <w:tc>
          <w:tcPr>
            <w:tcW w:w="0" w:type="auto"/>
            <w:vMerge/>
            <w:tcBorders>
              <w:top w:val="nil"/>
              <w:left w:val="single" w:sz="4" w:space="0" w:color="auto"/>
              <w:bottom w:val="nil"/>
              <w:right w:val="nil"/>
            </w:tcBorders>
            <w:vAlign w:val="center"/>
          </w:tcPr>
          <w:p w14:paraId="08DA2DDF" w14:textId="77777777" w:rsidR="00DA00B4" w:rsidRPr="004E08EC" w:rsidRDefault="00DA00B4" w:rsidP="004E08EC">
            <w:pPr>
              <w:spacing w:line="360" w:lineRule="auto"/>
              <w:rPr>
                <w:rFonts w:ascii="Times New Roman" w:hAnsi="Times New Roman" w:cs="Times New Roman"/>
                <w:sz w:val="24"/>
                <w:szCs w:val="24"/>
              </w:rPr>
            </w:pPr>
          </w:p>
        </w:tc>
      </w:tr>
    </w:tbl>
    <w:p w14:paraId="6DCC3D37" w14:textId="77777777" w:rsidR="00DA00B4" w:rsidRPr="004E08EC" w:rsidRDefault="00DA00B4" w:rsidP="004E08EC">
      <w:pPr>
        <w:pStyle w:val="Normal1"/>
        <w:spacing w:before="120" w:line="360" w:lineRule="auto"/>
        <w:jc w:val="both"/>
        <w:rPr>
          <w:bCs/>
          <w:sz w:val="24"/>
          <w:szCs w:val="24"/>
        </w:rPr>
      </w:pPr>
      <w:r w:rsidRPr="004E08EC">
        <w:rPr>
          <w:bCs/>
          <w:sz w:val="24"/>
          <w:szCs w:val="24"/>
        </w:rPr>
        <w:t>А16.4. Туберкулез гортани, трахеи и бронхов без упоминания о бактериологическом или гистологическом подтверждении</w:t>
      </w:r>
    </w:p>
    <w:p w14:paraId="4F5565D5"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w:t>
      </w:r>
    </w:p>
    <w:tbl>
      <w:tblPr>
        <w:tblW w:w="9853" w:type="dxa"/>
        <w:tblLook w:val="0000" w:firstRow="0" w:lastRow="0" w:firstColumn="0" w:lastColumn="0" w:noHBand="0" w:noVBand="0"/>
      </w:tblPr>
      <w:tblGrid>
        <w:gridCol w:w="4361"/>
        <w:gridCol w:w="5492"/>
      </w:tblGrid>
      <w:tr w:rsidR="005D4C9B" w:rsidRPr="004E08EC" w14:paraId="0E1ABDC3" w14:textId="77777777" w:rsidTr="00863A2F">
        <w:trPr>
          <w:cantSplit/>
        </w:trPr>
        <w:tc>
          <w:tcPr>
            <w:tcW w:w="4361" w:type="dxa"/>
            <w:tcBorders>
              <w:top w:val="nil"/>
              <w:left w:val="nil"/>
              <w:bottom w:val="nil"/>
              <w:right w:val="single" w:sz="4" w:space="0" w:color="auto"/>
            </w:tcBorders>
          </w:tcPr>
          <w:p w14:paraId="1A308A27"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бронхов                          </w:t>
            </w:r>
          </w:p>
        </w:tc>
        <w:tc>
          <w:tcPr>
            <w:tcW w:w="5492" w:type="dxa"/>
            <w:vMerge w:val="restart"/>
            <w:tcBorders>
              <w:top w:val="nil"/>
              <w:left w:val="single" w:sz="4" w:space="0" w:color="auto"/>
              <w:bottom w:val="nil"/>
              <w:right w:val="nil"/>
            </w:tcBorders>
            <w:vAlign w:val="center"/>
          </w:tcPr>
          <w:p w14:paraId="5330B19D" w14:textId="77777777" w:rsidR="00DA00B4" w:rsidRPr="004E08EC" w:rsidRDefault="00DA00B4" w:rsidP="004E08EC">
            <w:pPr>
              <w:pStyle w:val="Normal1"/>
              <w:spacing w:line="360" w:lineRule="auto"/>
              <w:rPr>
                <w:sz w:val="24"/>
                <w:szCs w:val="24"/>
              </w:rPr>
            </w:pPr>
            <w:r w:rsidRPr="004E08EC">
              <w:rPr>
                <w:sz w:val="24"/>
                <w:szCs w:val="24"/>
              </w:rPr>
              <w:t>без дополнительного уточнения (без упоминания о бактериологическом или гистологическом подтверждении)</w:t>
            </w:r>
          </w:p>
        </w:tc>
      </w:tr>
      <w:tr w:rsidR="005D4C9B" w:rsidRPr="004E08EC" w14:paraId="7F5C0BF5" w14:textId="77777777" w:rsidTr="00863A2F">
        <w:trPr>
          <w:cantSplit/>
        </w:trPr>
        <w:tc>
          <w:tcPr>
            <w:tcW w:w="4361" w:type="dxa"/>
            <w:tcBorders>
              <w:top w:val="nil"/>
              <w:left w:val="nil"/>
              <w:bottom w:val="nil"/>
              <w:right w:val="single" w:sz="4" w:space="0" w:color="auto"/>
            </w:tcBorders>
          </w:tcPr>
          <w:p w14:paraId="32EEA0A2"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голосового аппарата      </w:t>
            </w:r>
          </w:p>
        </w:tc>
        <w:tc>
          <w:tcPr>
            <w:tcW w:w="0" w:type="auto"/>
            <w:vMerge/>
            <w:tcBorders>
              <w:top w:val="nil"/>
              <w:left w:val="single" w:sz="4" w:space="0" w:color="auto"/>
              <w:bottom w:val="nil"/>
              <w:right w:val="nil"/>
            </w:tcBorders>
            <w:vAlign w:val="center"/>
          </w:tcPr>
          <w:p w14:paraId="07952293"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7C4603BC" w14:textId="77777777" w:rsidTr="00863A2F">
        <w:trPr>
          <w:cantSplit/>
        </w:trPr>
        <w:tc>
          <w:tcPr>
            <w:tcW w:w="4361" w:type="dxa"/>
            <w:tcBorders>
              <w:top w:val="nil"/>
              <w:left w:val="nil"/>
              <w:bottom w:val="nil"/>
              <w:right w:val="single" w:sz="4" w:space="0" w:color="auto"/>
            </w:tcBorders>
          </w:tcPr>
          <w:p w14:paraId="0943BCCE"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гортани                            </w:t>
            </w:r>
          </w:p>
        </w:tc>
        <w:tc>
          <w:tcPr>
            <w:tcW w:w="0" w:type="auto"/>
            <w:vMerge/>
            <w:tcBorders>
              <w:top w:val="nil"/>
              <w:left w:val="single" w:sz="4" w:space="0" w:color="auto"/>
              <w:bottom w:val="nil"/>
              <w:right w:val="nil"/>
            </w:tcBorders>
            <w:vAlign w:val="center"/>
          </w:tcPr>
          <w:p w14:paraId="06AED5A0"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61AB4713" w14:textId="77777777" w:rsidTr="00863A2F">
        <w:trPr>
          <w:cantSplit/>
          <w:trHeight w:val="100"/>
        </w:trPr>
        <w:tc>
          <w:tcPr>
            <w:tcW w:w="4361" w:type="dxa"/>
            <w:tcBorders>
              <w:top w:val="nil"/>
              <w:left w:val="nil"/>
              <w:bottom w:val="nil"/>
              <w:right w:val="single" w:sz="4" w:space="0" w:color="auto"/>
            </w:tcBorders>
          </w:tcPr>
          <w:p w14:paraId="250A2E5F"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трахеи                            </w:t>
            </w:r>
          </w:p>
        </w:tc>
        <w:tc>
          <w:tcPr>
            <w:tcW w:w="0" w:type="auto"/>
            <w:vMerge/>
            <w:tcBorders>
              <w:top w:val="nil"/>
              <w:left w:val="single" w:sz="4" w:space="0" w:color="auto"/>
              <w:bottom w:val="nil"/>
              <w:right w:val="nil"/>
            </w:tcBorders>
            <w:vAlign w:val="center"/>
          </w:tcPr>
          <w:p w14:paraId="12A1BBB8" w14:textId="77777777" w:rsidR="00DA00B4" w:rsidRPr="004E08EC" w:rsidRDefault="00DA00B4" w:rsidP="004E08EC">
            <w:pPr>
              <w:spacing w:line="360" w:lineRule="auto"/>
              <w:rPr>
                <w:rFonts w:ascii="Times New Roman" w:hAnsi="Times New Roman" w:cs="Times New Roman"/>
                <w:sz w:val="24"/>
                <w:szCs w:val="24"/>
              </w:rPr>
            </w:pPr>
          </w:p>
        </w:tc>
      </w:tr>
    </w:tbl>
    <w:p w14:paraId="02D29DD1" w14:textId="77777777" w:rsidR="00DA00B4" w:rsidRPr="004E08EC" w:rsidRDefault="00DA00B4" w:rsidP="004E08EC">
      <w:pPr>
        <w:pStyle w:val="Normal1"/>
        <w:spacing w:before="120" w:line="360" w:lineRule="auto"/>
        <w:jc w:val="both"/>
        <w:rPr>
          <w:bCs/>
          <w:sz w:val="24"/>
          <w:szCs w:val="24"/>
        </w:rPr>
      </w:pPr>
      <w:r w:rsidRPr="004E08EC">
        <w:rPr>
          <w:bCs/>
          <w:sz w:val="24"/>
          <w:szCs w:val="24"/>
        </w:rPr>
        <w:t>А16.5. Туберкулезный плеврит без упоминания бактериологическом или гистологическом подтверждении</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36"/>
        <w:gridCol w:w="5222"/>
      </w:tblGrid>
      <w:tr w:rsidR="005D4C9B" w:rsidRPr="004E08EC" w14:paraId="6F772028" w14:textId="77777777" w:rsidTr="00863A2F">
        <w:trPr>
          <w:trHeight w:val="1242"/>
        </w:trPr>
        <w:tc>
          <w:tcPr>
            <w:tcW w:w="4361" w:type="dxa"/>
            <w:tcBorders>
              <w:top w:val="nil"/>
              <w:left w:val="nil"/>
              <w:bottom w:val="nil"/>
              <w:right w:val="single" w:sz="4" w:space="0" w:color="auto"/>
            </w:tcBorders>
          </w:tcPr>
          <w:p w14:paraId="64FCFC58" w14:textId="77777777" w:rsidR="00DA00B4" w:rsidRPr="004E08EC" w:rsidRDefault="00DA00B4" w:rsidP="004E08EC">
            <w:pPr>
              <w:pStyle w:val="Normal1"/>
              <w:spacing w:line="360" w:lineRule="auto"/>
              <w:rPr>
                <w:sz w:val="24"/>
                <w:szCs w:val="24"/>
              </w:rPr>
            </w:pPr>
            <w:r w:rsidRPr="004E08EC">
              <w:rPr>
                <w:sz w:val="24"/>
                <w:szCs w:val="24"/>
              </w:rPr>
              <w:t xml:space="preserve">Туберкулез плевры   </w:t>
            </w:r>
          </w:p>
          <w:p w14:paraId="58699642" w14:textId="77777777" w:rsidR="00DA00B4" w:rsidRPr="004E08EC" w:rsidRDefault="00DA00B4" w:rsidP="004E08EC">
            <w:pPr>
              <w:pStyle w:val="Normal1"/>
              <w:spacing w:line="360" w:lineRule="auto"/>
              <w:rPr>
                <w:sz w:val="24"/>
                <w:szCs w:val="24"/>
              </w:rPr>
            </w:pPr>
            <w:r w:rsidRPr="004E08EC">
              <w:rPr>
                <w:sz w:val="24"/>
                <w:szCs w:val="24"/>
              </w:rPr>
              <w:t xml:space="preserve">                Туберкулезная (</w:t>
            </w:r>
            <w:proofErr w:type="spellStart"/>
            <w:r w:rsidRPr="004E08EC">
              <w:rPr>
                <w:sz w:val="24"/>
                <w:szCs w:val="24"/>
              </w:rPr>
              <w:t>ый</w:t>
            </w:r>
            <w:proofErr w:type="spellEnd"/>
            <w:r w:rsidRPr="004E08EC">
              <w:rPr>
                <w:sz w:val="24"/>
                <w:szCs w:val="24"/>
              </w:rPr>
              <w:t>)</w:t>
            </w:r>
          </w:p>
          <w:p w14:paraId="65B64E19" w14:textId="77777777" w:rsidR="00DA00B4" w:rsidRPr="004E08EC" w:rsidRDefault="00DA00B4" w:rsidP="004E08EC">
            <w:pPr>
              <w:pStyle w:val="Normal1"/>
              <w:spacing w:line="360" w:lineRule="auto"/>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эмпиема</w:t>
            </w:r>
          </w:p>
          <w:p w14:paraId="1DDEF30B" w14:textId="77777777" w:rsidR="00DA00B4" w:rsidRPr="004E08EC" w:rsidRDefault="00DA00B4" w:rsidP="004E08EC">
            <w:pPr>
              <w:pStyle w:val="Normal1"/>
              <w:spacing w:line="360" w:lineRule="auto"/>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плеврит</w:t>
            </w:r>
          </w:p>
        </w:tc>
        <w:tc>
          <w:tcPr>
            <w:tcW w:w="5492" w:type="dxa"/>
            <w:tcBorders>
              <w:top w:val="nil"/>
              <w:left w:val="single" w:sz="4" w:space="0" w:color="auto"/>
              <w:bottom w:val="nil"/>
              <w:right w:val="nil"/>
            </w:tcBorders>
            <w:vAlign w:val="center"/>
          </w:tcPr>
          <w:p w14:paraId="0D1EBE4C" w14:textId="77777777" w:rsidR="00DA00B4" w:rsidRPr="004E08EC" w:rsidRDefault="00DA00B4" w:rsidP="004E08EC">
            <w:pPr>
              <w:pStyle w:val="Normal1"/>
              <w:spacing w:line="360" w:lineRule="auto"/>
              <w:rPr>
                <w:sz w:val="24"/>
                <w:szCs w:val="24"/>
              </w:rPr>
            </w:pPr>
            <w:r w:rsidRPr="004E08EC">
              <w:rPr>
                <w:sz w:val="24"/>
                <w:szCs w:val="24"/>
              </w:rPr>
              <w:t>без дополнительного уточнения (без упоминания о бактериологическом или гистологическом подтверждении)</w:t>
            </w:r>
          </w:p>
        </w:tc>
      </w:tr>
    </w:tbl>
    <w:p w14:paraId="4819815D" w14:textId="77777777" w:rsidR="00DA00B4" w:rsidRPr="004E08EC" w:rsidRDefault="00DA00B4" w:rsidP="004E08EC">
      <w:pPr>
        <w:pStyle w:val="Normal1"/>
        <w:spacing w:before="120" w:line="360" w:lineRule="auto"/>
        <w:jc w:val="both"/>
        <w:rPr>
          <w:bCs/>
          <w:sz w:val="24"/>
          <w:szCs w:val="24"/>
        </w:rPr>
      </w:pPr>
      <w:r w:rsidRPr="004E08EC">
        <w:rPr>
          <w:bCs/>
          <w:sz w:val="24"/>
          <w:szCs w:val="24"/>
        </w:rPr>
        <w:t>А16.7. Первичный туберкулез органов дыхания без упоминания о бактериологическом или гистологическом подтверждении</w:t>
      </w:r>
    </w:p>
    <w:p w14:paraId="158496BE" w14:textId="77777777" w:rsidR="00DA00B4" w:rsidRPr="004E08EC" w:rsidRDefault="00DA00B4" w:rsidP="004E08EC">
      <w:pPr>
        <w:pStyle w:val="Normal1"/>
        <w:spacing w:before="120" w:line="360" w:lineRule="auto"/>
        <w:jc w:val="both"/>
        <w:rPr>
          <w:bCs/>
          <w:sz w:val="24"/>
          <w:szCs w:val="24"/>
        </w:rPr>
      </w:pPr>
      <w:r w:rsidRPr="004E08EC">
        <w:rPr>
          <w:bCs/>
          <w:sz w:val="24"/>
          <w:szCs w:val="24"/>
        </w:rPr>
        <w:t>А16.8. Туберкулез других органов без упоминания о бактериологическом или гистологическом подтверждении</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29"/>
        <w:gridCol w:w="5229"/>
      </w:tblGrid>
      <w:tr w:rsidR="005D4C9B" w:rsidRPr="004E08EC" w14:paraId="7E9F11BC" w14:textId="77777777" w:rsidTr="00863A2F">
        <w:trPr>
          <w:cantSplit/>
          <w:trHeight w:val="351"/>
        </w:trPr>
        <w:tc>
          <w:tcPr>
            <w:tcW w:w="4361" w:type="dxa"/>
            <w:tcBorders>
              <w:top w:val="nil"/>
              <w:left w:val="nil"/>
              <w:bottom w:val="nil"/>
              <w:right w:val="single" w:sz="4" w:space="0" w:color="auto"/>
            </w:tcBorders>
          </w:tcPr>
          <w:p w14:paraId="1A97B537"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Туберкулез носоглотки                  </w:t>
            </w:r>
          </w:p>
        </w:tc>
        <w:tc>
          <w:tcPr>
            <w:tcW w:w="5492" w:type="dxa"/>
            <w:vMerge w:val="restart"/>
            <w:tcBorders>
              <w:top w:val="nil"/>
              <w:left w:val="single" w:sz="4" w:space="0" w:color="auto"/>
              <w:bottom w:val="nil"/>
              <w:right w:val="nil"/>
            </w:tcBorders>
            <w:vAlign w:val="center"/>
          </w:tcPr>
          <w:p w14:paraId="490FCFAE" w14:textId="77777777" w:rsidR="00DA00B4" w:rsidRPr="004E08EC" w:rsidRDefault="00DA00B4" w:rsidP="004E08EC">
            <w:pPr>
              <w:pStyle w:val="Normal1"/>
              <w:spacing w:before="120" w:line="360" w:lineRule="auto"/>
              <w:rPr>
                <w:sz w:val="24"/>
                <w:szCs w:val="24"/>
              </w:rPr>
            </w:pPr>
            <w:r w:rsidRPr="004E08EC">
              <w:rPr>
                <w:sz w:val="24"/>
                <w:szCs w:val="24"/>
              </w:rPr>
              <w:t>без дополнительного уточнения (без упоминания о бактериологическом или гистологическом подтверждении)</w:t>
            </w:r>
          </w:p>
        </w:tc>
      </w:tr>
      <w:tr w:rsidR="005D4C9B" w:rsidRPr="004E08EC" w14:paraId="42886EB9" w14:textId="77777777" w:rsidTr="00863A2F">
        <w:trPr>
          <w:cantSplit/>
        </w:trPr>
        <w:tc>
          <w:tcPr>
            <w:tcW w:w="4361" w:type="dxa"/>
            <w:tcBorders>
              <w:top w:val="nil"/>
              <w:left w:val="nil"/>
              <w:bottom w:val="nil"/>
              <w:right w:val="single" w:sz="4" w:space="0" w:color="auto"/>
            </w:tcBorders>
          </w:tcPr>
          <w:p w14:paraId="37785D19"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Туберкулез:</w:t>
            </w:r>
          </w:p>
          <w:p w14:paraId="1F984F0B" w14:textId="77777777" w:rsidR="00DA00B4" w:rsidRPr="004E08EC" w:rsidRDefault="00DA00B4" w:rsidP="004E08EC">
            <w:pPr>
              <w:pStyle w:val="Normal1"/>
              <w:tabs>
                <w:tab w:val="left" w:pos="1560"/>
              </w:tabs>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носа                     </w:t>
            </w:r>
          </w:p>
        </w:tc>
        <w:tc>
          <w:tcPr>
            <w:tcW w:w="0" w:type="auto"/>
            <w:vMerge/>
            <w:tcBorders>
              <w:top w:val="nil"/>
              <w:left w:val="single" w:sz="4" w:space="0" w:color="auto"/>
              <w:bottom w:val="nil"/>
              <w:right w:val="nil"/>
            </w:tcBorders>
            <w:vAlign w:val="center"/>
          </w:tcPr>
          <w:p w14:paraId="311D0CFF" w14:textId="77777777" w:rsidR="00DA00B4" w:rsidRPr="004E08EC" w:rsidRDefault="00DA00B4" w:rsidP="004E08EC">
            <w:pPr>
              <w:spacing w:line="360" w:lineRule="auto"/>
              <w:rPr>
                <w:rFonts w:ascii="Times New Roman" w:hAnsi="Times New Roman" w:cs="Times New Roman"/>
                <w:sz w:val="24"/>
                <w:szCs w:val="24"/>
              </w:rPr>
            </w:pPr>
          </w:p>
        </w:tc>
      </w:tr>
      <w:tr w:rsidR="005D4C9B" w:rsidRPr="004E08EC" w14:paraId="3B161011" w14:textId="77777777" w:rsidTr="00863A2F">
        <w:trPr>
          <w:cantSplit/>
        </w:trPr>
        <w:tc>
          <w:tcPr>
            <w:tcW w:w="4361" w:type="dxa"/>
            <w:tcBorders>
              <w:top w:val="nil"/>
              <w:left w:val="nil"/>
              <w:bottom w:val="nil"/>
              <w:right w:val="single" w:sz="4" w:space="0" w:color="auto"/>
            </w:tcBorders>
          </w:tcPr>
          <w:p w14:paraId="070C921E"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придаточных пазух        </w:t>
            </w:r>
          </w:p>
        </w:tc>
        <w:tc>
          <w:tcPr>
            <w:tcW w:w="0" w:type="auto"/>
            <w:vMerge/>
            <w:tcBorders>
              <w:top w:val="nil"/>
              <w:left w:val="single" w:sz="4" w:space="0" w:color="auto"/>
              <w:bottom w:val="nil"/>
              <w:right w:val="nil"/>
            </w:tcBorders>
            <w:vAlign w:val="center"/>
          </w:tcPr>
          <w:p w14:paraId="084E3363" w14:textId="77777777" w:rsidR="00DA00B4" w:rsidRPr="004E08EC" w:rsidRDefault="00DA00B4" w:rsidP="004E08EC">
            <w:pPr>
              <w:spacing w:line="360" w:lineRule="auto"/>
              <w:rPr>
                <w:rFonts w:ascii="Times New Roman" w:hAnsi="Times New Roman" w:cs="Times New Roman"/>
                <w:sz w:val="24"/>
                <w:szCs w:val="24"/>
              </w:rPr>
            </w:pPr>
          </w:p>
        </w:tc>
      </w:tr>
    </w:tbl>
    <w:p w14:paraId="5873315E" w14:textId="77777777" w:rsidR="00DA00B4" w:rsidRPr="004E08EC" w:rsidRDefault="00DA00B4" w:rsidP="004E08EC">
      <w:pPr>
        <w:pStyle w:val="Normal1"/>
        <w:spacing w:before="120" w:line="360" w:lineRule="auto"/>
        <w:jc w:val="both"/>
        <w:rPr>
          <w:bCs/>
          <w:sz w:val="24"/>
          <w:szCs w:val="24"/>
        </w:rPr>
      </w:pPr>
      <w:r w:rsidRPr="004E08EC">
        <w:rPr>
          <w:bCs/>
          <w:sz w:val="24"/>
          <w:szCs w:val="24"/>
        </w:rPr>
        <w:t>А16.9. Туберкулез других органов неуточненной локализации без упоминания о бактериологическом или гистологическом подтверждении</w:t>
      </w:r>
    </w:p>
    <w:p w14:paraId="5639D124" w14:textId="77777777" w:rsidR="00DA00B4" w:rsidRPr="004E08EC" w:rsidRDefault="00DA00B4" w:rsidP="004E08EC">
      <w:pPr>
        <w:pStyle w:val="Normal1"/>
        <w:spacing w:before="120" w:line="360" w:lineRule="auto"/>
        <w:ind w:firstLine="720"/>
        <w:jc w:val="both"/>
        <w:rPr>
          <w:sz w:val="24"/>
          <w:szCs w:val="24"/>
        </w:rPr>
      </w:pPr>
      <w:r w:rsidRPr="004E08EC">
        <w:rPr>
          <w:sz w:val="24"/>
          <w:szCs w:val="24"/>
        </w:rPr>
        <w:t>Туберкулез органов дыхания без дополнительного уточнения</w:t>
      </w:r>
    </w:p>
    <w:p w14:paraId="6BCE3131" w14:textId="77777777" w:rsidR="008A4E5E" w:rsidRDefault="00DA00B4" w:rsidP="008A4E5E">
      <w:pPr>
        <w:pStyle w:val="Normal1"/>
        <w:spacing w:line="360" w:lineRule="auto"/>
        <w:ind w:firstLine="720"/>
        <w:jc w:val="both"/>
        <w:rPr>
          <w:sz w:val="24"/>
          <w:szCs w:val="24"/>
        </w:rPr>
      </w:pPr>
      <w:r w:rsidRPr="004E08EC">
        <w:rPr>
          <w:sz w:val="24"/>
          <w:szCs w:val="24"/>
        </w:rPr>
        <w:t>Туберкулез без дополнительного уточнения</w:t>
      </w:r>
    </w:p>
    <w:p w14:paraId="38AADB17" w14:textId="3FAFD17B" w:rsidR="00DA00B4" w:rsidRPr="004E08EC" w:rsidRDefault="00DA00B4" w:rsidP="008A4E5E">
      <w:pPr>
        <w:pStyle w:val="Normal1"/>
        <w:spacing w:line="360" w:lineRule="auto"/>
        <w:jc w:val="both"/>
        <w:rPr>
          <w:sz w:val="24"/>
          <w:szCs w:val="24"/>
        </w:rPr>
      </w:pPr>
      <w:r w:rsidRPr="004E08EC">
        <w:rPr>
          <w:bCs/>
          <w:sz w:val="24"/>
          <w:szCs w:val="24"/>
        </w:rPr>
        <w:t>А17</w:t>
      </w:r>
      <w:r w:rsidR="008A4E5E">
        <w:rPr>
          <w:bCs/>
          <w:sz w:val="24"/>
          <w:szCs w:val="24"/>
        </w:rPr>
        <w:t xml:space="preserve">     Т</w:t>
      </w:r>
      <w:r w:rsidRPr="004E08EC">
        <w:rPr>
          <w:bCs/>
          <w:sz w:val="24"/>
          <w:szCs w:val="24"/>
        </w:rPr>
        <w:t xml:space="preserve">уберкулез нервной системы </w:t>
      </w:r>
    </w:p>
    <w:p w14:paraId="0DA3C984" w14:textId="6E494E48" w:rsidR="00DA00B4" w:rsidRPr="004E08EC" w:rsidRDefault="00E63A33" w:rsidP="004E08EC">
      <w:pPr>
        <w:pStyle w:val="Normal1"/>
        <w:spacing w:line="360" w:lineRule="auto"/>
        <w:jc w:val="both"/>
        <w:rPr>
          <w:bCs/>
          <w:sz w:val="24"/>
          <w:szCs w:val="24"/>
        </w:rPr>
      </w:pPr>
      <w:r w:rsidRPr="004E08EC">
        <w:rPr>
          <w:bCs/>
          <w:sz w:val="24"/>
          <w:szCs w:val="24"/>
        </w:rPr>
        <w:t>А17.0 Туберкулезный</w:t>
      </w:r>
      <w:r w:rsidR="00DA00B4" w:rsidRPr="004E08EC">
        <w:rPr>
          <w:bCs/>
          <w:sz w:val="24"/>
          <w:szCs w:val="24"/>
        </w:rPr>
        <w:t xml:space="preserve"> менингит (G01)</w:t>
      </w:r>
    </w:p>
    <w:p w14:paraId="5F767D5B" w14:textId="5735AAF9" w:rsidR="00DA00B4" w:rsidRPr="004E08EC" w:rsidRDefault="00DA00B4" w:rsidP="004E08EC">
      <w:pPr>
        <w:pStyle w:val="Normal1"/>
        <w:spacing w:line="360" w:lineRule="auto"/>
        <w:jc w:val="both"/>
        <w:rPr>
          <w:sz w:val="24"/>
          <w:szCs w:val="24"/>
        </w:rPr>
      </w:pPr>
      <w:r w:rsidRPr="004E08EC">
        <w:rPr>
          <w:sz w:val="24"/>
          <w:szCs w:val="24"/>
        </w:rPr>
        <w:t xml:space="preserve">              </w:t>
      </w:r>
      <w:r w:rsidR="008A4E5E">
        <w:rPr>
          <w:sz w:val="24"/>
          <w:szCs w:val="24"/>
        </w:rPr>
        <w:t>-</w:t>
      </w:r>
      <w:r w:rsidRPr="004E08EC">
        <w:rPr>
          <w:sz w:val="24"/>
          <w:szCs w:val="24"/>
        </w:rPr>
        <w:t xml:space="preserve">  Туберкулез мозговых оболочек (головного мозга, спинного мозга)</w:t>
      </w:r>
    </w:p>
    <w:p w14:paraId="5FB3F2EF" w14:textId="40ECEC25" w:rsidR="00DA00B4" w:rsidRPr="004E08EC" w:rsidRDefault="00DA00B4" w:rsidP="004E08EC">
      <w:pPr>
        <w:pStyle w:val="Normal1"/>
        <w:spacing w:line="360" w:lineRule="auto"/>
        <w:jc w:val="both"/>
        <w:rPr>
          <w:sz w:val="24"/>
          <w:szCs w:val="24"/>
        </w:rPr>
      </w:pPr>
      <w:r w:rsidRPr="004E08EC">
        <w:rPr>
          <w:sz w:val="24"/>
          <w:szCs w:val="24"/>
        </w:rPr>
        <w:t xml:space="preserve">               </w:t>
      </w:r>
      <w:r w:rsidR="008A4E5E">
        <w:rPr>
          <w:sz w:val="24"/>
          <w:szCs w:val="24"/>
        </w:rPr>
        <w:t>-</w:t>
      </w:r>
      <w:r w:rsidRPr="004E08EC">
        <w:rPr>
          <w:sz w:val="24"/>
          <w:szCs w:val="24"/>
        </w:rPr>
        <w:t xml:space="preserve"> Туберкулезный </w:t>
      </w:r>
      <w:proofErr w:type="spellStart"/>
      <w:r w:rsidRPr="004E08EC">
        <w:rPr>
          <w:sz w:val="24"/>
          <w:szCs w:val="24"/>
        </w:rPr>
        <w:t>лептоменингит</w:t>
      </w:r>
      <w:proofErr w:type="spellEnd"/>
    </w:p>
    <w:p w14:paraId="157BA3BA" w14:textId="77777777" w:rsidR="00DA00B4" w:rsidRPr="004E08EC" w:rsidRDefault="00DA00B4" w:rsidP="004E08EC">
      <w:pPr>
        <w:pStyle w:val="Normal1"/>
        <w:spacing w:line="360" w:lineRule="auto"/>
        <w:jc w:val="both"/>
        <w:rPr>
          <w:bCs/>
          <w:sz w:val="24"/>
          <w:szCs w:val="24"/>
        </w:rPr>
      </w:pPr>
      <w:r w:rsidRPr="004E08EC">
        <w:rPr>
          <w:bCs/>
          <w:sz w:val="24"/>
          <w:szCs w:val="24"/>
        </w:rPr>
        <w:t xml:space="preserve">А17.1   Менингеальная </w:t>
      </w:r>
      <w:proofErr w:type="spellStart"/>
      <w:r w:rsidRPr="004E08EC">
        <w:rPr>
          <w:bCs/>
          <w:sz w:val="24"/>
          <w:szCs w:val="24"/>
        </w:rPr>
        <w:t>туберкулема</w:t>
      </w:r>
      <w:proofErr w:type="spellEnd"/>
      <w:r w:rsidRPr="004E08EC">
        <w:rPr>
          <w:bCs/>
          <w:sz w:val="24"/>
          <w:szCs w:val="24"/>
        </w:rPr>
        <w:t xml:space="preserve"> (G07)</w:t>
      </w:r>
    </w:p>
    <w:p w14:paraId="4344D56F" w14:textId="5C2C318A" w:rsidR="00DA00B4" w:rsidRPr="004E08EC" w:rsidRDefault="00DA00B4" w:rsidP="004E08EC">
      <w:pPr>
        <w:pStyle w:val="Normal1"/>
        <w:spacing w:line="360" w:lineRule="auto"/>
        <w:jc w:val="both"/>
        <w:rPr>
          <w:sz w:val="24"/>
          <w:szCs w:val="24"/>
        </w:rPr>
      </w:pPr>
      <w:r w:rsidRPr="004E08EC">
        <w:rPr>
          <w:sz w:val="24"/>
          <w:szCs w:val="24"/>
        </w:rPr>
        <w:t xml:space="preserve">               </w:t>
      </w:r>
      <w:r w:rsidR="008A4E5E">
        <w:rPr>
          <w:sz w:val="24"/>
          <w:szCs w:val="24"/>
        </w:rPr>
        <w:t>-</w:t>
      </w:r>
      <w:r w:rsidRPr="004E08EC">
        <w:rPr>
          <w:sz w:val="24"/>
          <w:szCs w:val="24"/>
        </w:rPr>
        <w:t xml:space="preserve"> </w:t>
      </w:r>
      <w:proofErr w:type="spellStart"/>
      <w:r w:rsidRPr="004E08EC">
        <w:rPr>
          <w:sz w:val="24"/>
          <w:szCs w:val="24"/>
        </w:rPr>
        <w:t>Туберкулема</w:t>
      </w:r>
      <w:proofErr w:type="spellEnd"/>
      <w:r w:rsidRPr="004E08EC">
        <w:rPr>
          <w:sz w:val="24"/>
          <w:szCs w:val="24"/>
        </w:rPr>
        <w:t xml:space="preserve"> мозговых оболочек</w:t>
      </w:r>
    </w:p>
    <w:p w14:paraId="42BCEC60" w14:textId="77777777" w:rsidR="00DA00B4" w:rsidRPr="004E08EC" w:rsidRDefault="00DA00B4" w:rsidP="004E08EC">
      <w:pPr>
        <w:pStyle w:val="Normal1"/>
        <w:spacing w:line="360" w:lineRule="auto"/>
        <w:jc w:val="both"/>
        <w:rPr>
          <w:bCs/>
          <w:sz w:val="24"/>
          <w:szCs w:val="24"/>
        </w:rPr>
      </w:pPr>
      <w:r w:rsidRPr="004E08EC">
        <w:rPr>
          <w:bCs/>
          <w:sz w:val="24"/>
          <w:szCs w:val="24"/>
        </w:rPr>
        <w:t>А17.8   Туберкулез нервной системы других локализаций</w:t>
      </w:r>
    </w:p>
    <w:p w14:paraId="64C4EBAD" w14:textId="26755CC4" w:rsidR="00DA00B4" w:rsidRPr="004E08EC" w:rsidRDefault="00DA00B4" w:rsidP="004E08EC">
      <w:pPr>
        <w:pStyle w:val="Normal1"/>
        <w:spacing w:line="360" w:lineRule="auto"/>
        <w:jc w:val="both"/>
        <w:rPr>
          <w:sz w:val="24"/>
          <w:szCs w:val="24"/>
        </w:rPr>
      </w:pPr>
      <w:r w:rsidRPr="004E08EC">
        <w:rPr>
          <w:sz w:val="24"/>
          <w:szCs w:val="24"/>
        </w:rPr>
        <w:t xml:space="preserve">                </w:t>
      </w:r>
      <w:r w:rsidR="008A4E5E">
        <w:rPr>
          <w:sz w:val="24"/>
          <w:szCs w:val="24"/>
        </w:rPr>
        <w:t>-</w:t>
      </w:r>
      <w:proofErr w:type="spellStart"/>
      <w:r w:rsidRPr="004E08EC">
        <w:rPr>
          <w:sz w:val="24"/>
          <w:szCs w:val="24"/>
        </w:rPr>
        <w:t>Туберкулема</w:t>
      </w:r>
      <w:proofErr w:type="spellEnd"/>
      <w:r w:rsidRPr="004E08EC">
        <w:rPr>
          <w:sz w:val="24"/>
          <w:szCs w:val="24"/>
        </w:rPr>
        <w:t xml:space="preserve"> головного мозга (G07)</w:t>
      </w:r>
    </w:p>
    <w:p w14:paraId="71922CA7" w14:textId="7F7498AD" w:rsidR="00DA00B4" w:rsidRPr="004E08EC" w:rsidRDefault="00DA00B4" w:rsidP="004E08EC">
      <w:pPr>
        <w:pStyle w:val="Normal1"/>
        <w:spacing w:line="360" w:lineRule="auto"/>
        <w:jc w:val="both"/>
        <w:rPr>
          <w:sz w:val="24"/>
          <w:szCs w:val="24"/>
        </w:rPr>
      </w:pPr>
      <w:r w:rsidRPr="004E08EC">
        <w:rPr>
          <w:sz w:val="24"/>
          <w:szCs w:val="24"/>
        </w:rPr>
        <w:t xml:space="preserve">                </w:t>
      </w:r>
      <w:r w:rsidR="008A4E5E">
        <w:rPr>
          <w:sz w:val="24"/>
          <w:szCs w:val="24"/>
        </w:rPr>
        <w:t>-</w:t>
      </w:r>
      <w:r w:rsidRPr="004E08EC">
        <w:rPr>
          <w:sz w:val="24"/>
          <w:szCs w:val="24"/>
        </w:rPr>
        <w:t>Туберкулез спинного мозга (G07)</w:t>
      </w:r>
    </w:p>
    <w:p w14:paraId="0FC7F696" w14:textId="37121E02" w:rsidR="00DA00B4" w:rsidRPr="004E08EC" w:rsidRDefault="00DA00B4" w:rsidP="004E08EC">
      <w:pPr>
        <w:pStyle w:val="Normal1"/>
        <w:spacing w:line="360" w:lineRule="auto"/>
        <w:jc w:val="both"/>
        <w:rPr>
          <w:sz w:val="24"/>
          <w:szCs w:val="24"/>
        </w:rPr>
      </w:pPr>
      <w:r w:rsidRPr="004E08EC">
        <w:rPr>
          <w:sz w:val="24"/>
          <w:szCs w:val="24"/>
        </w:rPr>
        <w:t xml:space="preserve">              </w:t>
      </w:r>
      <w:r w:rsidR="008A4E5E">
        <w:rPr>
          <w:sz w:val="24"/>
          <w:szCs w:val="24"/>
        </w:rPr>
        <w:t>-</w:t>
      </w:r>
      <w:r w:rsidRPr="004E08EC">
        <w:rPr>
          <w:sz w:val="24"/>
          <w:szCs w:val="24"/>
        </w:rPr>
        <w:t xml:space="preserve">  Туберкулезный (</w:t>
      </w:r>
      <w:proofErr w:type="spellStart"/>
      <w:r w:rsidRPr="004E08EC">
        <w:rPr>
          <w:sz w:val="24"/>
          <w:szCs w:val="24"/>
        </w:rPr>
        <w:t>ая</w:t>
      </w:r>
      <w:proofErr w:type="spellEnd"/>
      <w:r w:rsidRPr="004E08EC">
        <w:rPr>
          <w:sz w:val="24"/>
          <w:szCs w:val="24"/>
        </w:rPr>
        <w:t>):</w:t>
      </w:r>
    </w:p>
    <w:p w14:paraId="054B8BF9"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абсцесс головного мозга</w:t>
      </w:r>
      <w:proofErr w:type="gramStart"/>
      <w:r w:rsidRPr="004E08EC">
        <w:rPr>
          <w:sz w:val="24"/>
          <w:szCs w:val="24"/>
        </w:rPr>
        <w:t xml:space="preserve">   (</w:t>
      </w:r>
      <w:proofErr w:type="gramEnd"/>
      <w:r w:rsidRPr="004E08EC">
        <w:rPr>
          <w:sz w:val="24"/>
          <w:szCs w:val="24"/>
        </w:rPr>
        <w:t>G07)</w:t>
      </w:r>
    </w:p>
    <w:p w14:paraId="3E457AC4"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менингоэнцефалит          </w:t>
      </w:r>
      <w:proofErr w:type="gramStart"/>
      <w:r w:rsidRPr="004E08EC">
        <w:rPr>
          <w:sz w:val="24"/>
          <w:szCs w:val="24"/>
        </w:rPr>
        <w:t xml:space="preserve">   (</w:t>
      </w:r>
      <w:proofErr w:type="gramEnd"/>
      <w:r w:rsidRPr="004E08EC">
        <w:rPr>
          <w:sz w:val="24"/>
          <w:szCs w:val="24"/>
        </w:rPr>
        <w:t>G05.0)</w:t>
      </w:r>
    </w:p>
    <w:p w14:paraId="0A838A99"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миелит                              </w:t>
      </w:r>
      <w:proofErr w:type="gramStart"/>
      <w:r w:rsidRPr="004E08EC">
        <w:rPr>
          <w:sz w:val="24"/>
          <w:szCs w:val="24"/>
        </w:rPr>
        <w:t xml:space="preserve">   (</w:t>
      </w:r>
      <w:proofErr w:type="gramEnd"/>
      <w:r w:rsidRPr="004E08EC">
        <w:rPr>
          <w:sz w:val="24"/>
          <w:szCs w:val="24"/>
        </w:rPr>
        <w:t>G05.)</w:t>
      </w:r>
    </w:p>
    <w:p w14:paraId="7368B771"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полиневропатия               </w:t>
      </w:r>
      <w:proofErr w:type="gramStart"/>
      <w:r w:rsidRPr="004E08EC">
        <w:rPr>
          <w:sz w:val="24"/>
          <w:szCs w:val="24"/>
        </w:rPr>
        <w:t xml:space="preserve">   (</w:t>
      </w:r>
      <w:proofErr w:type="gramEnd"/>
      <w:r w:rsidRPr="004E08EC">
        <w:rPr>
          <w:sz w:val="24"/>
          <w:szCs w:val="24"/>
        </w:rPr>
        <w:t>G063.0)</w:t>
      </w:r>
    </w:p>
    <w:p w14:paraId="13525C2B" w14:textId="77777777" w:rsidR="00DA00B4" w:rsidRPr="004E08EC" w:rsidRDefault="00DA00B4" w:rsidP="004E08EC">
      <w:pPr>
        <w:pStyle w:val="Normal1"/>
        <w:spacing w:line="360" w:lineRule="auto"/>
        <w:jc w:val="both"/>
        <w:rPr>
          <w:bCs/>
          <w:sz w:val="24"/>
          <w:szCs w:val="24"/>
        </w:rPr>
      </w:pPr>
      <w:r w:rsidRPr="004E08EC">
        <w:rPr>
          <w:bCs/>
          <w:sz w:val="24"/>
          <w:szCs w:val="24"/>
        </w:rPr>
        <w:t>А17.9   Туберкулез нервной системы неуточненный (G99.8)</w:t>
      </w:r>
    </w:p>
    <w:p w14:paraId="69C81355" w14:textId="576A04D4" w:rsidR="00DA00B4" w:rsidRPr="004E08EC" w:rsidRDefault="00DA00B4" w:rsidP="008A4E5E">
      <w:pPr>
        <w:pStyle w:val="Normal1"/>
        <w:spacing w:line="360" w:lineRule="auto"/>
        <w:jc w:val="both"/>
        <w:rPr>
          <w:bCs/>
          <w:sz w:val="24"/>
          <w:szCs w:val="24"/>
        </w:rPr>
      </w:pPr>
      <w:r w:rsidRPr="004E08EC">
        <w:rPr>
          <w:bCs/>
          <w:sz w:val="24"/>
          <w:szCs w:val="24"/>
        </w:rPr>
        <w:t xml:space="preserve">А18. </w:t>
      </w:r>
      <w:r w:rsidR="008A4E5E">
        <w:rPr>
          <w:bCs/>
          <w:sz w:val="24"/>
          <w:szCs w:val="24"/>
        </w:rPr>
        <w:tab/>
        <w:t xml:space="preserve"> </w:t>
      </w:r>
      <w:r w:rsidRPr="004E08EC">
        <w:rPr>
          <w:bCs/>
          <w:sz w:val="24"/>
          <w:szCs w:val="24"/>
        </w:rPr>
        <w:t>Туберкулез других органов</w:t>
      </w:r>
    </w:p>
    <w:p w14:paraId="3B9A9AA4" w14:textId="77777777" w:rsidR="00DA00B4" w:rsidRPr="004E08EC" w:rsidRDefault="00DA00B4" w:rsidP="004E08EC">
      <w:pPr>
        <w:pStyle w:val="Normal1"/>
        <w:spacing w:line="360" w:lineRule="auto"/>
        <w:jc w:val="both"/>
        <w:rPr>
          <w:sz w:val="24"/>
          <w:szCs w:val="24"/>
        </w:rPr>
      </w:pPr>
      <w:r w:rsidRPr="004E08EC">
        <w:rPr>
          <w:bCs/>
          <w:sz w:val="24"/>
          <w:szCs w:val="24"/>
        </w:rPr>
        <w:t>А18.0   Туберкулез костей и суставов</w:t>
      </w:r>
    </w:p>
    <w:p w14:paraId="352B5B99"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w:t>
      </w:r>
    </w:p>
    <w:p w14:paraId="5B65C423"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тазобедренного сустава (M01.1)</w:t>
      </w:r>
    </w:p>
    <w:p w14:paraId="6A225E76"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коленного сустава (M01.1)</w:t>
      </w:r>
    </w:p>
    <w:p w14:paraId="438EB659"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позвоночника (M49.0)</w:t>
      </w:r>
    </w:p>
    <w:p w14:paraId="54F65A3C" w14:textId="1948145B" w:rsidR="00DA00B4" w:rsidRPr="004E08EC" w:rsidRDefault="00DA00B4" w:rsidP="004E08EC">
      <w:pPr>
        <w:pStyle w:val="Normal1"/>
        <w:spacing w:line="360" w:lineRule="auto"/>
        <w:jc w:val="both"/>
        <w:rPr>
          <w:sz w:val="24"/>
          <w:szCs w:val="24"/>
        </w:rPr>
      </w:pPr>
      <w:r w:rsidRPr="004E08EC">
        <w:rPr>
          <w:sz w:val="24"/>
          <w:szCs w:val="24"/>
        </w:rPr>
        <w:t xml:space="preserve">                Туберкулезный (</w:t>
      </w:r>
      <w:r w:rsidR="008A4E5E">
        <w:rPr>
          <w:sz w:val="24"/>
          <w:szCs w:val="24"/>
        </w:rPr>
        <w:t>-</w:t>
      </w:r>
      <w:proofErr w:type="spellStart"/>
      <w:r w:rsidRPr="004E08EC">
        <w:rPr>
          <w:sz w:val="24"/>
          <w:szCs w:val="24"/>
        </w:rPr>
        <w:t>ая</w:t>
      </w:r>
      <w:proofErr w:type="spellEnd"/>
      <w:r w:rsidRPr="004E08EC">
        <w:rPr>
          <w:sz w:val="24"/>
          <w:szCs w:val="24"/>
        </w:rPr>
        <w:t>):</w:t>
      </w:r>
    </w:p>
    <w:p w14:paraId="09F08AD7"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артрит (M01.1)</w:t>
      </w:r>
    </w:p>
    <w:p w14:paraId="6C0B01D1"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мастоидит (H75.0)</w:t>
      </w:r>
    </w:p>
    <w:p w14:paraId="7D51931A"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некроз кости (M90.0)</w:t>
      </w:r>
    </w:p>
    <w:p w14:paraId="3D85471A"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остеит (M90.0)</w:t>
      </w:r>
    </w:p>
    <w:p w14:paraId="3D05979F"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остеомиелит (M90.0)</w:t>
      </w:r>
    </w:p>
    <w:p w14:paraId="1A968D2D"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синовит (M68.0)</w:t>
      </w:r>
    </w:p>
    <w:p w14:paraId="1CB2A5BB"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w:t>
      </w:r>
      <w:proofErr w:type="spellStart"/>
      <w:r w:rsidRPr="004E08EC">
        <w:rPr>
          <w:sz w:val="24"/>
          <w:szCs w:val="24"/>
        </w:rPr>
        <w:t>теносиновит</w:t>
      </w:r>
      <w:proofErr w:type="spellEnd"/>
      <w:r w:rsidRPr="004E08EC">
        <w:rPr>
          <w:sz w:val="24"/>
          <w:szCs w:val="24"/>
        </w:rPr>
        <w:t xml:space="preserve"> (M68.0)</w:t>
      </w:r>
    </w:p>
    <w:p w14:paraId="0C8CBB1F" w14:textId="77777777" w:rsidR="00DA00B4" w:rsidRPr="004E08EC" w:rsidRDefault="00DA00B4" w:rsidP="004E08EC">
      <w:pPr>
        <w:pStyle w:val="Normal1"/>
        <w:spacing w:line="360" w:lineRule="auto"/>
        <w:jc w:val="both"/>
        <w:rPr>
          <w:bCs/>
          <w:sz w:val="24"/>
          <w:szCs w:val="24"/>
        </w:rPr>
      </w:pPr>
      <w:r w:rsidRPr="004E08EC">
        <w:rPr>
          <w:bCs/>
          <w:sz w:val="24"/>
          <w:szCs w:val="24"/>
        </w:rPr>
        <w:t>А18.1   Туберкулез мочеполовых органов</w:t>
      </w:r>
    </w:p>
    <w:p w14:paraId="0DF352FB"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w:t>
      </w:r>
    </w:p>
    <w:p w14:paraId="4AC31BEF"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мочевого пузыря </w:t>
      </w:r>
      <w:r w:rsidRPr="004E08EC">
        <w:rPr>
          <w:sz w:val="24"/>
          <w:szCs w:val="24"/>
        </w:rPr>
        <w:tab/>
      </w:r>
      <w:r w:rsidRPr="004E08EC">
        <w:rPr>
          <w:sz w:val="24"/>
          <w:szCs w:val="24"/>
        </w:rPr>
        <w:tab/>
        <w:t>(N33.0)</w:t>
      </w:r>
    </w:p>
    <w:p w14:paraId="3A1374DE"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шейки матки        </w:t>
      </w:r>
      <w:r w:rsidRPr="004E08EC">
        <w:rPr>
          <w:sz w:val="24"/>
          <w:szCs w:val="24"/>
        </w:rPr>
        <w:tab/>
      </w:r>
      <w:r w:rsidRPr="004E08EC">
        <w:rPr>
          <w:sz w:val="24"/>
          <w:szCs w:val="24"/>
        </w:rPr>
        <w:tab/>
        <w:t>(N74.0)</w:t>
      </w:r>
    </w:p>
    <w:p w14:paraId="177748B6"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почек                     </w:t>
      </w:r>
      <w:r w:rsidRPr="004E08EC">
        <w:rPr>
          <w:sz w:val="24"/>
          <w:szCs w:val="24"/>
        </w:rPr>
        <w:tab/>
      </w:r>
      <w:r w:rsidRPr="004E08EC">
        <w:rPr>
          <w:sz w:val="24"/>
          <w:szCs w:val="24"/>
        </w:rPr>
        <w:tab/>
        <w:t>(N29.1)</w:t>
      </w:r>
    </w:p>
    <w:p w14:paraId="562D1C59"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мужских половых органов</w:t>
      </w:r>
      <w:r w:rsidRPr="004E08EC">
        <w:rPr>
          <w:sz w:val="24"/>
          <w:szCs w:val="24"/>
        </w:rPr>
        <w:tab/>
        <w:t>(N51.)</w:t>
      </w:r>
    </w:p>
    <w:p w14:paraId="1BA55EF2"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уретры                   </w:t>
      </w:r>
      <w:r w:rsidRPr="004E08EC">
        <w:rPr>
          <w:sz w:val="24"/>
          <w:szCs w:val="24"/>
        </w:rPr>
        <w:tab/>
      </w:r>
      <w:r w:rsidRPr="004E08EC">
        <w:rPr>
          <w:sz w:val="24"/>
          <w:szCs w:val="24"/>
        </w:rPr>
        <w:tab/>
        <w:t>(N29.1)</w:t>
      </w:r>
    </w:p>
    <w:p w14:paraId="323830DF" w14:textId="77777777" w:rsidR="00DA00B4" w:rsidRPr="004E08EC" w:rsidRDefault="00DA00B4" w:rsidP="004E08EC">
      <w:pPr>
        <w:pStyle w:val="Normal1"/>
        <w:spacing w:line="360" w:lineRule="auto"/>
        <w:jc w:val="both"/>
        <w:rPr>
          <w:sz w:val="24"/>
          <w:szCs w:val="24"/>
        </w:rPr>
      </w:pPr>
      <w:r w:rsidRPr="004E08EC">
        <w:rPr>
          <w:sz w:val="24"/>
          <w:szCs w:val="24"/>
        </w:rPr>
        <w:t>Туберкулезное воспаление органов и тканей малого таза у женщин (N74.1)</w:t>
      </w:r>
    </w:p>
    <w:p w14:paraId="30B7B560" w14:textId="77777777" w:rsidR="00DA00B4" w:rsidRPr="004E08EC" w:rsidRDefault="00DA00B4" w:rsidP="004E08EC">
      <w:pPr>
        <w:pStyle w:val="Normal1"/>
        <w:spacing w:line="360" w:lineRule="auto"/>
        <w:jc w:val="both"/>
        <w:rPr>
          <w:bCs/>
          <w:sz w:val="24"/>
          <w:szCs w:val="24"/>
        </w:rPr>
      </w:pPr>
      <w:r w:rsidRPr="004E08EC">
        <w:rPr>
          <w:bCs/>
          <w:sz w:val="24"/>
          <w:szCs w:val="24"/>
        </w:rPr>
        <w:t>А18.2. Туберкулезная периферическая лимфаденопатия</w:t>
      </w:r>
    </w:p>
    <w:p w14:paraId="6B296345" w14:textId="11F588FD" w:rsidR="00DA00B4" w:rsidRPr="004E08EC" w:rsidRDefault="00DA00B4" w:rsidP="004E08EC">
      <w:pPr>
        <w:pStyle w:val="Normal1"/>
        <w:spacing w:line="360" w:lineRule="auto"/>
        <w:jc w:val="both"/>
        <w:rPr>
          <w:sz w:val="24"/>
          <w:szCs w:val="24"/>
        </w:rPr>
      </w:pPr>
      <w:r w:rsidRPr="004E08EC">
        <w:rPr>
          <w:sz w:val="24"/>
          <w:szCs w:val="24"/>
        </w:rPr>
        <w:t xml:space="preserve">                Туберкулезный аденит</w:t>
      </w:r>
    </w:p>
    <w:p w14:paraId="2DD24547" w14:textId="77777777" w:rsidR="00DA00B4" w:rsidRPr="004E08EC" w:rsidRDefault="00DA00B4" w:rsidP="004E08EC">
      <w:pPr>
        <w:pStyle w:val="Normal1"/>
        <w:spacing w:line="360" w:lineRule="auto"/>
        <w:jc w:val="both"/>
        <w:rPr>
          <w:bCs/>
          <w:sz w:val="24"/>
          <w:szCs w:val="24"/>
        </w:rPr>
      </w:pPr>
      <w:r w:rsidRPr="004E08EC">
        <w:rPr>
          <w:bCs/>
          <w:sz w:val="24"/>
          <w:szCs w:val="24"/>
        </w:rPr>
        <w:t>А18.3. Туберкулез кишечника, брюшины и брыжеечных лимфатических узлов</w:t>
      </w:r>
    </w:p>
    <w:p w14:paraId="76B88E54"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w:t>
      </w:r>
    </w:p>
    <w:p w14:paraId="21392F0B" w14:textId="3115AC86"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заднего прохода и прямой </w:t>
      </w:r>
      <w:r w:rsidR="00037A29" w:rsidRPr="004E08EC">
        <w:rPr>
          <w:sz w:val="24"/>
          <w:szCs w:val="24"/>
        </w:rPr>
        <w:t>кишки (</w:t>
      </w:r>
      <w:r w:rsidRPr="004E08EC">
        <w:rPr>
          <w:sz w:val="24"/>
          <w:szCs w:val="24"/>
        </w:rPr>
        <w:t>К93.0)</w:t>
      </w:r>
    </w:p>
    <w:p w14:paraId="29CE7CA8" w14:textId="38319911"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кишечника (толстого) (</w:t>
      </w:r>
      <w:r w:rsidR="00037A29" w:rsidRPr="004E08EC">
        <w:rPr>
          <w:sz w:val="24"/>
          <w:szCs w:val="24"/>
        </w:rPr>
        <w:t>тонкого) (</w:t>
      </w:r>
      <w:r w:rsidRPr="004E08EC">
        <w:rPr>
          <w:sz w:val="24"/>
          <w:szCs w:val="24"/>
        </w:rPr>
        <w:t>К93.0)</w:t>
      </w:r>
    </w:p>
    <w:p w14:paraId="719113B1"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w:t>
      </w:r>
      <w:proofErr w:type="spellStart"/>
      <w:r w:rsidRPr="004E08EC">
        <w:rPr>
          <w:sz w:val="24"/>
          <w:szCs w:val="24"/>
        </w:rPr>
        <w:t>ретроперитонеальный</w:t>
      </w:r>
      <w:proofErr w:type="spellEnd"/>
      <w:r w:rsidRPr="004E08EC">
        <w:rPr>
          <w:sz w:val="24"/>
          <w:szCs w:val="24"/>
        </w:rPr>
        <w:t xml:space="preserve"> (лимфатических узлов)</w:t>
      </w:r>
    </w:p>
    <w:p w14:paraId="65AD6542"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Туберкулезный:</w:t>
      </w:r>
    </w:p>
    <w:p w14:paraId="48128DD6"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асцит</w:t>
      </w:r>
    </w:p>
    <w:p w14:paraId="0AD8240F" w14:textId="1A3FD631"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w:t>
      </w:r>
      <w:r w:rsidR="00037A29" w:rsidRPr="004E08EC">
        <w:rPr>
          <w:sz w:val="24"/>
          <w:szCs w:val="24"/>
        </w:rPr>
        <w:t>энтерит (</w:t>
      </w:r>
      <w:r w:rsidRPr="004E08EC">
        <w:rPr>
          <w:sz w:val="24"/>
          <w:szCs w:val="24"/>
        </w:rPr>
        <w:t>К93.0)</w:t>
      </w:r>
    </w:p>
    <w:p w14:paraId="20EC1AB5" w14:textId="53D646AD"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w:t>
      </w:r>
      <w:r w:rsidR="00037A29" w:rsidRPr="004E08EC">
        <w:rPr>
          <w:sz w:val="24"/>
          <w:szCs w:val="24"/>
        </w:rPr>
        <w:t>перитонит (</w:t>
      </w:r>
      <w:r w:rsidRPr="004E08EC">
        <w:rPr>
          <w:sz w:val="24"/>
          <w:szCs w:val="24"/>
        </w:rPr>
        <w:t>К67.3)</w:t>
      </w:r>
    </w:p>
    <w:p w14:paraId="1CC961A1" w14:textId="77777777" w:rsidR="00DA00B4" w:rsidRPr="004E08EC" w:rsidRDefault="00DA00B4" w:rsidP="004E08EC">
      <w:pPr>
        <w:pStyle w:val="Normal1"/>
        <w:spacing w:line="360" w:lineRule="auto"/>
        <w:jc w:val="both"/>
        <w:rPr>
          <w:bCs/>
          <w:sz w:val="24"/>
          <w:szCs w:val="24"/>
        </w:rPr>
      </w:pPr>
      <w:r w:rsidRPr="004E08EC">
        <w:rPr>
          <w:bCs/>
          <w:sz w:val="24"/>
          <w:szCs w:val="24"/>
        </w:rPr>
        <w:t>А18.4      Туберкулез кожи и подкожной клетчатки</w:t>
      </w:r>
    </w:p>
    <w:p w14:paraId="74B32917" w14:textId="77777777" w:rsidR="00DA00B4" w:rsidRPr="004E08EC" w:rsidRDefault="00DA00B4" w:rsidP="004E08EC">
      <w:pPr>
        <w:pStyle w:val="Normal1"/>
        <w:spacing w:line="360" w:lineRule="auto"/>
        <w:jc w:val="both"/>
        <w:rPr>
          <w:sz w:val="24"/>
          <w:szCs w:val="24"/>
        </w:rPr>
      </w:pPr>
      <w:r w:rsidRPr="004E08EC">
        <w:rPr>
          <w:sz w:val="24"/>
          <w:szCs w:val="24"/>
        </w:rPr>
        <w:t xml:space="preserve">                Эритема </w:t>
      </w:r>
      <w:proofErr w:type="spellStart"/>
      <w:r w:rsidRPr="004E08EC">
        <w:rPr>
          <w:sz w:val="24"/>
          <w:szCs w:val="24"/>
        </w:rPr>
        <w:t>индуративная</w:t>
      </w:r>
      <w:proofErr w:type="spellEnd"/>
      <w:r w:rsidRPr="004E08EC">
        <w:rPr>
          <w:sz w:val="24"/>
          <w:szCs w:val="24"/>
        </w:rPr>
        <w:t xml:space="preserve"> туберкулезная</w:t>
      </w:r>
    </w:p>
    <w:p w14:paraId="183C3BC3" w14:textId="77777777" w:rsidR="00DA00B4" w:rsidRPr="004E08EC" w:rsidRDefault="00DA00B4" w:rsidP="004E08EC">
      <w:pPr>
        <w:pStyle w:val="Normal1"/>
        <w:spacing w:line="360" w:lineRule="auto"/>
        <w:jc w:val="both"/>
        <w:rPr>
          <w:sz w:val="24"/>
          <w:szCs w:val="24"/>
        </w:rPr>
      </w:pPr>
      <w:r w:rsidRPr="004E08EC">
        <w:rPr>
          <w:sz w:val="24"/>
          <w:szCs w:val="24"/>
        </w:rPr>
        <w:t xml:space="preserve">                Волчанка:</w:t>
      </w:r>
    </w:p>
    <w:p w14:paraId="59CD6A9A"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язвенная</w:t>
      </w:r>
    </w:p>
    <w:p w14:paraId="387F69B7"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обыкновенная:</w:t>
      </w:r>
    </w:p>
    <w:p w14:paraId="0B076E2C"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БДУ</w:t>
      </w:r>
    </w:p>
    <w:p w14:paraId="371A358C" w14:textId="7BB99102"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w:t>
      </w:r>
      <w:r w:rsidR="00037A29" w:rsidRPr="004E08EC">
        <w:rPr>
          <w:sz w:val="24"/>
          <w:szCs w:val="24"/>
        </w:rPr>
        <w:t>века (</w:t>
      </w:r>
      <w:r w:rsidRPr="004E08EC">
        <w:rPr>
          <w:sz w:val="24"/>
          <w:szCs w:val="24"/>
        </w:rPr>
        <w:t>Н03.1)</w:t>
      </w:r>
    </w:p>
    <w:p w14:paraId="23144BE9" w14:textId="15197E07" w:rsidR="00DA00B4" w:rsidRPr="004E08EC" w:rsidRDefault="00DA00B4" w:rsidP="004E08EC">
      <w:pPr>
        <w:pStyle w:val="Normal1"/>
        <w:spacing w:line="360" w:lineRule="auto"/>
        <w:jc w:val="both"/>
        <w:rPr>
          <w:sz w:val="24"/>
          <w:szCs w:val="24"/>
        </w:rPr>
      </w:pPr>
      <w:r w:rsidRPr="004E08EC">
        <w:rPr>
          <w:sz w:val="24"/>
          <w:szCs w:val="24"/>
        </w:rPr>
        <w:t xml:space="preserve">                Скрофулодерма            </w:t>
      </w:r>
    </w:p>
    <w:p w14:paraId="5CB0E2AA" w14:textId="77777777" w:rsidR="00DA00B4" w:rsidRPr="004E08EC" w:rsidRDefault="00DA00B4" w:rsidP="004E08EC">
      <w:pPr>
        <w:pStyle w:val="Normal1"/>
        <w:spacing w:line="360" w:lineRule="auto"/>
        <w:jc w:val="both"/>
        <w:rPr>
          <w:bCs/>
          <w:sz w:val="24"/>
          <w:szCs w:val="24"/>
        </w:rPr>
      </w:pPr>
      <w:r w:rsidRPr="004E08EC">
        <w:rPr>
          <w:bCs/>
          <w:sz w:val="24"/>
          <w:szCs w:val="24"/>
        </w:rPr>
        <w:t>А18.5   Туберкулез глаза</w:t>
      </w:r>
    </w:p>
    <w:p w14:paraId="08F4765E"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Туберкулезный:</w:t>
      </w:r>
    </w:p>
    <w:p w14:paraId="256DA920"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хориоретинит (Н32.0)</w:t>
      </w:r>
    </w:p>
    <w:p w14:paraId="7AFDF435" w14:textId="70B51B4F"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w:t>
      </w:r>
      <w:proofErr w:type="spellStart"/>
      <w:r w:rsidR="00037A29" w:rsidRPr="004E08EC">
        <w:rPr>
          <w:sz w:val="24"/>
          <w:szCs w:val="24"/>
        </w:rPr>
        <w:t>эписклерит</w:t>
      </w:r>
      <w:proofErr w:type="spellEnd"/>
      <w:r w:rsidR="00037A29" w:rsidRPr="004E08EC">
        <w:rPr>
          <w:sz w:val="24"/>
          <w:szCs w:val="24"/>
        </w:rPr>
        <w:t xml:space="preserve"> (</w:t>
      </w:r>
      <w:r w:rsidRPr="004E08EC">
        <w:rPr>
          <w:sz w:val="24"/>
          <w:szCs w:val="24"/>
        </w:rPr>
        <w:t>Н19.0)</w:t>
      </w:r>
    </w:p>
    <w:p w14:paraId="7B8E8F4F"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интерстициальный кератит (Н19.2)</w:t>
      </w:r>
    </w:p>
    <w:p w14:paraId="271CC5DB"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иридоциклит (Н22.0)</w:t>
      </w:r>
    </w:p>
    <w:p w14:paraId="30002805" w14:textId="0E049BE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w:t>
      </w:r>
      <w:proofErr w:type="spellStart"/>
      <w:r w:rsidRPr="004E08EC">
        <w:rPr>
          <w:sz w:val="24"/>
          <w:szCs w:val="24"/>
        </w:rPr>
        <w:t>кератоконъюктивит</w:t>
      </w:r>
      <w:proofErr w:type="spellEnd"/>
      <w:r w:rsidRPr="004E08EC">
        <w:rPr>
          <w:sz w:val="24"/>
          <w:szCs w:val="24"/>
        </w:rPr>
        <w:t xml:space="preserve"> (интерстициальный, </w:t>
      </w:r>
      <w:proofErr w:type="spellStart"/>
      <w:r w:rsidRPr="004E08EC">
        <w:rPr>
          <w:sz w:val="24"/>
          <w:szCs w:val="24"/>
        </w:rPr>
        <w:t>фликтенулезный</w:t>
      </w:r>
      <w:proofErr w:type="spellEnd"/>
      <w:r w:rsidRPr="004E08EC">
        <w:rPr>
          <w:sz w:val="24"/>
          <w:szCs w:val="24"/>
        </w:rPr>
        <w:t xml:space="preserve">) (Н19.2)               </w:t>
      </w:r>
    </w:p>
    <w:p w14:paraId="110C240E" w14:textId="77777777" w:rsidR="00DA00B4" w:rsidRPr="004E08EC" w:rsidRDefault="00DA00B4" w:rsidP="004E08EC">
      <w:pPr>
        <w:pStyle w:val="Normal1"/>
        <w:spacing w:line="360" w:lineRule="auto"/>
        <w:jc w:val="both"/>
        <w:rPr>
          <w:bCs/>
          <w:sz w:val="24"/>
          <w:szCs w:val="24"/>
        </w:rPr>
      </w:pPr>
      <w:r w:rsidRPr="004E08EC">
        <w:rPr>
          <w:bCs/>
          <w:sz w:val="24"/>
          <w:szCs w:val="24"/>
        </w:rPr>
        <w:t>А18.6   Туберкулез уха</w:t>
      </w:r>
    </w:p>
    <w:p w14:paraId="19CFF791"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Туберкулезный средний отит (H67.0)</w:t>
      </w:r>
    </w:p>
    <w:p w14:paraId="5A593E48" w14:textId="77777777" w:rsidR="00DA00B4" w:rsidRPr="004E08EC" w:rsidRDefault="00DA00B4" w:rsidP="004E08EC">
      <w:pPr>
        <w:pStyle w:val="Normal1"/>
        <w:spacing w:line="360" w:lineRule="auto"/>
        <w:jc w:val="both"/>
        <w:rPr>
          <w:sz w:val="24"/>
          <w:szCs w:val="24"/>
        </w:rPr>
      </w:pPr>
      <w:r w:rsidRPr="004E08EC">
        <w:rPr>
          <w:sz w:val="24"/>
          <w:szCs w:val="24"/>
        </w:rPr>
        <w:t xml:space="preserve">               </w:t>
      </w:r>
    </w:p>
    <w:p w14:paraId="2CB72A5F" w14:textId="77777777" w:rsidR="00DA00B4" w:rsidRPr="004E08EC" w:rsidRDefault="00DA00B4" w:rsidP="004E08EC">
      <w:pPr>
        <w:pStyle w:val="Normal1"/>
        <w:spacing w:line="360" w:lineRule="auto"/>
        <w:jc w:val="both"/>
        <w:rPr>
          <w:bCs/>
          <w:sz w:val="24"/>
          <w:szCs w:val="24"/>
        </w:rPr>
      </w:pPr>
      <w:r w:rsidRPr="004E08EC">
        <w:rPr>
          <w:bCs/>
          <w:sz w:val="24"/>
          <w:szCs w:val="24"/>
        </w:rPr>
        <w:t>А18.7   Туберкулез надпочечников (Е35.1)</w:t>
      </w:r>
    </w:p>
    <w:p w14:paraId="09E14CAA" w14:textId="77777777" w:rsidR="00DA00B4" w:rsidRPr="004E08EC" w:rsidRDefault="00DA00B4" w:rsidP="004E08EC">
      <w:pPr>
        <w:pStyle w:val="Normal1"/>
        <w:spacing w:line="360" w:lineRule="auto"/>
        <w:jc w:val="both"/>
        <w:rPr>
          <w:sz w:val="24"/>
          <w:szCs w:val="24"/>
        </w:rPr>
      </w:pPr>
      <w:r w:rsidRPr="004E08EC">
        <w:rPr>
          <w:sz w:val="24"/>
          <w:szCs w:val="24"/>
        </w:rPr>
        <w:t xml:space="preserve">                Болезнь Аддисона туберкулезной этиологии</w:t>
      </w:r>
    </w:p>
    <w:p w14:paraId="2346DA8B" w14:textId="77777777" w:rsidR="00DA00B4" w:rsidRPr="004E08EC" w:rsidRDefault="00DA00B4" w:rsidP="004E08EC">
      <w:pPr>
        <w:pStyle w:val="Normal1"/>
        <w:spacing w:line="360" w:lineRule="auto"/>
        <w:jc w:val="both"/>
        <w:rPr>
          <w:bCs/>
          <w:sz w:val="24"/>
          <w:szCs w:val="24"/>
        </w:rPr>
      </w:pPr>
      <w:r w:rsidRPr="004E08EC">
        <w:rPr>
          <w:bCs/>
          <w:sz w:val="24"/>
          <w:szCs w:val="24"/>
        </w:rPr>
        <w:t>А18.8   Туберкулез других уточненных органов</w:t>
      </w:r>
    </w:p>
    <w:p w14:paraId="703AD698"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w:t>
      </w:r>
    </w:p>
    <w:p w14:paraId="1C4765BB"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эндокарда (139.8)</w:t>
      </w:r>
    </w:p>
    <w:p w14:paraId="7A16689C" w14:textId="3427B196"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миокарда (141.0)</w:t>
      </w:r>
    </w:p>
    <w:p w14:paraId="48B812EC"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пищевода (К23.0)</w:t>
      </w:r>
    </w:p>
    <w:p w14:paraId="58BAB117"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перикарда (132.0)</w:t>
      </w:r>
    </w:p>
    <w:p w14:paraId="0D289288"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щитовидной железы (Е35.0)</w:t>
      </w:r>
    </w:p>
    <w:p w14:paraId="688A1058" w14:textId="77777777" w:rsidR="00DA00B4" w:rsidRPr="004E08EC" w:rsidRDefault="00DA00B4" w:rsidP="004E08EC">
      <w:pPr>
        <w:pStyle w:val="Normal1"/>
        <w:spacing w:line="360" w:lineRule="auto"/>
        <w:jc w:val="both"/>
        <w:rPr>
          <w:sz w:val="24"/>
          <w:szCs w:val="24"/>
        </w:rPr>
      </w:pPr>
      <w:r w:rsidRPr="004E08EC">
        <w:rPr>
          <w:sz w:val="24"/>
          <w:szCs w:val="24"/>
        </w:rPr>
        <w:t xml:space="preserve">                Туберкулезный артериит сосудов мозга (168.1)</w:t>
      </w:r>
    </w:p>
    <w:p w14:paraId="13A1EEDE" w14:textId="77777777" w:rsidR="00DA00B4" w:rsidRPr="004E08EC" w:rsidRDefault="00DA00B4" w:rsidP="008A4E5E">
      <w:pPr>
        <w:pStyle w:val="Normal1"/>
        <w:spacing w:before="120" w:after="120" w:line="360" w:lineRule="auto"/>
        <w:jc w:val="both"/>
        <w:rPr>
          <w:bCs/>
          <w:sz w:val="24"/>
          <w:szCs w:val="24"/>
        </w:rPr>
      </w:pPr>
      <w:r w:rsidRPr="004E08EC">
        <w:rPr>
          <w:bCs/>
          <w:sz w:val="24"/>
          <w:szCs w:val="24"/>
        </w:rPr>
        <w:t>А19. Милиарный туберкулез</w:t>
      </w:r>
    </w:p>
    <w:p w14:paraId="46556788"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диссеминированный</w:t>
      </w:r>
    </w:p>
    <w:p w14:paraId="55719EAD" w14:textId="77777777" w:rsidR="00DA00B4" w:rsidRPr="004E08EC" w:rsidRDefault="00DA00B4" w:rsidP="004E08EC">
      <w:pPr>
        <w:pStyle w:val="Normal1"/>
        <w:spacing w:line="360" w:lineRule="auto"/>
        <w:jc w:val="both"/>
        <w:rPr>
          <w:sz w:val="24"/>
          <w:szCs w:val="24"/>
        </w:rPr>
      </w:pPr>
      <w:r w:rsidRPr="004E08EC">
        <w:rPr>
          <w:sz w:val="24"/>
          <w:szCs w:val="24"/>
        </w:rPr>
        <w:t xml:space="preserve">                                      </w:t>
      </w:r>
      <w:r w:rsidRPr="004E08EC">
        <w:rPr>
          <w:sz w:val="24"/>
          <w:szCs w:val="24"/>
        </w:rPr>
        <w:sym w:font="Times New Roman" w:char="2022"/>
      </w:r>
      <w:r w:rsidRPr="004E08EC">
        <w:rPr>
          <w:sz w:val="24"/>
          <w:szCs w:val="24"/>
        </w:rPr>
        <w:t xml:space="preserve">   генерализованный туберкулезный полисерозит</w:t>
      </w:r>
    </w:p>
    <w:p w14:paraId="02E13DA0" w14:textId="77777777" w:rsidR="00DA00B4" w:rsidRPr="004E08EC" w:rsidRDefault="00DA00B4" w:rsidP="004E08EC">
      <w:pPr>
        <w:pStyle w:val="Normal1"/>
        <w:spacing w:line="360" w:lineRule="auto"/>
        <w:jc w:val="both"/>
        <w:rPr>
          <w:bCs/>
          <w:sz w:val="24"/>
          <w:szCs w:val="24"/>
        </w:rPr>
      </w:pPr>
      <w:r w:rsidRPr="004E08EC">
        <w:rPr>
          <w:bCs/>
          <w:sz w:val="24"/>
          <w:szCs w:val="24"/>
        </w:rPr>
        <w:t>А19.0      Острый милиарный туберкулез одной уточненной локализации</w:t>
      </w:r>
    </w:p>
    <w:p w14:paraId="1605D062" w14:textId="77777777" w:rsidR="00DA00B4" w:rsidRPr="004E08EC" w:rsidRDefault="00DA00B4" w:rsidP="004E08EC">
      <w:pPr>
        <w:pStyle w:val="Normal1"/>
        <w:spacing w:line="360" w:lineRule="auto"/>
        <w:jc w:val="both"/>
        <w:rPr>
          <w:bCs/>
          <w:sz w:val="24"/>
          <w:szCs w:val="24"/>
        </w:rPr>
      </w:pPr>
      <w:r w:rsidRPr="004E08EC">
        <w:rPr>
          <w:bCs/>
          <w:sz w:val="24"/>
          <w:szCs w:val="24"/>
        </w:rPr>
        <w:t>А19.1      Острый милиарный туберкулез множественной локализации</w:t>
      </w:r>
    </w:p>
    <w:p w14:paraId="78180E5A" w14:textId="77777777" w:rsidR="00DA00B4" w:rsidRPr="004E08EC" w:rsidRDefault="00DA00B4" w:rsidP="004E08EC">
      <w:pPr>
        <w:pStyle w:val="Normal1"/>
        <w:spacing w:line="360" w:lineRule="auto"/>
        <w:jc w:val="both"/>
        <w:rPr>
          <w:bCs/>
          <w:sz w:val="24"/>
          <w:szCs w:val="24"/>
        </w:rPr>
      </w:pPr>
      <w:r w:rsidRPr="004E08EC">
        <w:rPr>
          <w:bCs/>
          <w:sz w:val="24"/>
          <w:szCs w:val="24"/>
        </w:rPr>
        <w:t>А19.2      Острый милиарный туберкулез неуточненной локализации</w:t>
      </w:r>
    </w:p>
    <w:p w14:paraId="4DEB7FDE" w14:textId="77777777" w:rsidR="00DA00B4" w:rsidRPr="004E08EC" w:rsidRDefault="00DA00B4" w:rsidP="004E08EC">
      <w:pPr>
        <w:pStyle w:val="Normal1"/>
        <w:spacing w:line="360" w:lineRule="auto"/>
        <w:jc w:val="both"/>
        <w:rPr>
          <w:bCs/>
          <w:sz w:val="24"/>
          <w:szCs w:val="24"/>
        </w:rPr>
      </w:pPr>
      <w:r w:rsidRPr="004E08EC">
        <w:rPr>
          <w:bCs/>
          <w:sz w:val="24"/>
          <w:szCs w:val="24"/>
        </w:rPr>
        <w:t>А19.8      Другие формы милиарного туберкулеза</w:t>
      </w:r>
    </w:p>
    <w:p w14:paraId="5E953426" w14:textId="77777777" w:rsidR="00DA00B4" w:rsidRPr="004E08EC" w:rsidRDefault="00DA00B4" w:rsidP="004E08EC">
      <w:pPr>
        <w:pStyle w:val="Normal1"/>
        <w:spacing w:line="360" w:lineRule="auto"/>
        <w:jc w:val="both"/>
        <w:rPr>
          <w:sz w:val="24"/>
          <w:szCs w:val="24"/>
        </w:rPr>
      </w:pPr>
      <w:r w:rsidRPr="004E08EC">
        <w:rPr>
          <w:bCs/>
          <w:sz w:val="24"/>
          <w:szCs w:val="24"/>
        </w:rPr>
        <w:t>А19.9      Милиарный туберкулез неуточненной локализации</w:t>
      </w:r>
    </w:p>
    <w:p w14:paraId="1CFE811B" w14:textId="4FD98247" w:rsidR="00DA00B4" w:rsidRPr="004E08EC" w:rsidRDefault="00DA00B4" w:rsidP="004E08EC">
      <w:pPr>
        <w:pStyle w:val="Normal1"/>
        <w:spacing w:before="120" w:after="120" w:line="360" w:lineRule="auto"/>
        <w:jc w:val="center"/>
        <w:rPr>
          <w:bCs/>
          <w:sz w:val="24"/>
          <w:szCs w:val="24"/>
        </w:rPr>
      </w:pPr>
      <w:r w:rsidRPr="004E08EC">
        <w:rPr>
          <w:bCs/>
          <w:sz w:val="24"/>
          <w:szCs w:val="24"/>
        </w:rPr>
        <w:t xml:space="preserve">J65. Пневмокониоз, связанный с туберкулезом </w:t>
      </w:r>
    </w:p>
    <w:p w14:paraId="6AABA07A" w14:textId="77777777" w:rsidR="00DA00B4" w:rsidRPr="004E08EC" w:rsidRDefault="00DA00B4" w:rsidP="004E08EC">
      <w:pPr>
        <w:pStyle w:val="Normal1"/>
        <w:spacing w:line="360" w:lineRule="auto"/>
        <w:ind w:firstLine="720"/>
        <w:jc w:val="both"/>
        <w:rPr>
          <w:sz w:val="24"/>
          <w:szCs w:val="24"/>
        </w:rPr>
      </w:pPr>
      <w:r w:rsidRPr="004E08EC">
        <w:rPr>
          <w:sz w:val="24"/>
          <w:szCs w:val="24"/>
        </w:rPr>
        <w:t>Любое состояние, указанное в рубриках J60-J65, в сочетании с туберкулезом, классифицированным в рубриках А15-А16</w:t>
      </w:r>
    </w:p>
    <w:p w14:paraId="553866F3" w14:textId="180696F2" w:rsidR="00DA00B4" w:rsidRPr="004E08EC" w:rsidRDefault="00DA00B4" w:rsidP="004E08EC">
      <w:pPr>
        <w:pStyle w:val="Normal1"/>
        <w:spacing w:line="360" w:lineRule="auto"/>
        <w:rPr>
          <w:sz w:val="24"/>
          <w:szCs w:val="24"/>
        </w:rPr>
      </w:pPr>
      <w:r w:rsidRPr="004E08EC">
        <w:rPr>
          <w:bCs/>
          <w:sz w:val="24"/>
          <w:szCs w:val="24"/>
        </w:rPr>
        <w:t>Р37.0 врожденный туберкулез</w:t>
      </w:r>
      <w:r w:rsidRPr="004E08EC">
        <w:rPr>
          <w:sz w:val="24"/>
          <w:szCs w:val="24"/>
        </w:rPr>
        <w:t xml:space="preserve"> – классифицирован в рубриках А15.7, А16.7</w:t>
      </w:r>
    </w:p>
    <w:p w14:paraId="6FD25111" w14:textId="77777777" w:rsidR="00DA00B4" w:rsidRPr="004E08EC" w:rsidRDefault="00DA00B4" w:rsidP="004E08EC">
      <w:pPr>
        <w:pStyle w:val="Normal1"/>
        <w:spacing w:line="360" w:lineRule="auto"/>
        <w:rPr>
          <w:sz w:val="24"/>
          <w:szCs w:val="24"/>
        </w:rPr>
      </w:pPr>
      <w:r w:rsidRPr="004E08EC">
        <w:rPr>
          <w:bCs/>
          <w:sz w:val="24"/>
          <w:szCs w:val="24"/>
        </w:rPr>
        <w:t xml:space="preserve">В90. Последствия туберкулеза </w:t>
      </w:r>
    </w:p>
    <w:p w14:paraId="727CDC61" w14:textId="77777777" w:rsidR="00DA00B4" w:rsidRPr="004E08EC" w:rsidRDefault="00DA00B4" w:rsidP="004E08EC">
      <w:pPr>
        <w:pStyle w:val="Normal1"/>
        <w:spacing w:line="360" w:lineRule="auto"/>
        <w:jc w:val="both"/>
        <w:rPr>
          <w:bCs/>
          <w:sz w:val="24"/>
          <w:szCs w:val="24"/>
        </w:rPr>
      </w:pPr>
      <w:r w:rsidRPr="004E08EC">
        <w:rPr>
          <w:bCs/>
          <w:sz w:val="24"/>
          <w:szCs w:val="24"/>
        </w:rPr>
        <w:t>В90.0 Отдаленные последствия туберкулеза центральной нервной системы</w:t>
      </w:r>
    </w:p>
    <w:p w14:paraId="3B1F61F6" w14:textId="77777777" w:rsidR="00DA00B4" w:rsidRPr="004E08EC" w:rsidRDefault="00DA00B4" w:rsidP="004E08EC">
      <w:pPr>
        <w:pStyle w:val="Normal1"/>
        <w:spacing w:line="360" w:lineRule="auto"/>
        <w:jc w:val="both"/>
        <w:rPr>
          <w:bCs/>
          <w:sz w:val="24"/>
          <w:szCs w:val="24"/>
        </w:rPr>
      </w:pPr>
      <w:r w:rsidRPr="004E08EC">
        <w:rPr>
          <w:bCs/>
          <w:sz w:val="24"/>
          <w:szCs w:val="24"/>
        </w:rPr>
        <w:t>В90.1 Отдаленные последствия туберкулеза мочеполовых органов</w:t>
      </w:r>
    </w:p>
    <w:p w14:paraId="3DFDE36C" w14:textId="77777777" w:rsidR="00DA00B4" w:rsidRPr="004E08EC" w:rsidRDefault="00DA00B4" w:rsidP="004E08EC">
      <w:pPr>
        <w:pStyle w:val="Normal1"/>
        <w:spacing w:line="360" w:lineRule="auto"/>
        <w:jc w:val="both"/>
        <w:rPr>
          <w:bCs/>
          <w:sz w:val="24"/>
          <w:szCs w:val="24"/>
        </w:rPr>
      </w:pPr>
      <w:r w:rsidRPr="004E08EC">
        <w:rPr>
          <w:bCs/>
          <w:sz w:val="24"/>
          <w:szCs w:val="24"/>
        </w:rPr>
        <w:t>В90.2 Отдаленные последствия туберкулеза костей и суставов</w:t>
      </w:r>
    </w:p>
    <w:p w14:paraId="316386B7" w14:textId="77777777" w:rsidR="008A4E5E" w:rsidRDefault="00DA00B4" w:rsidP="008A4E5E">
      <w:pPr>
        <w:pStyle w:val="Normal1"/>
        <w:spacing w:line="360" w:lineRule="auto"/>
        <w:jc w:val="both"/>
        <w:rPr>
          <w:bCs/>
          <w:sz w:val="24"/>
          <w:szCs w:val="24"/>
        </w:rPr>
      </w:pPr>
      <w:r w:rsidRPr="004E08EC">
        <w:rPr>
          <w:bCs/>
          <w:sz w:val="24"/>
          <w:szCs w:val="24"/>
        </w:rPr>
        <w:t>В90.8 Отдаленные последствия туберкулеза других уточненных органов</w:t>
      </w:r>
    </w:p>
    <w:p w14:paraId="3E72C3FB" w14:textId="422C1D0E" w:rsidR="00DA00B4" w:rsidRPr="008A4E5E" w:rsidRDefault="00DA00B4" w:rsidP="008A4E5E">
      <w:pPr>
        <w:pStyle w:val="Normal1"/>
        <w:spacing w:line="360" w:lineRule="auto"/>
        <w:jc w:val="both"/>
        <w:rPr>
          <w:bCs/>
          <w:sz w:val="24"/>
          <w:szCs w:val="24"/>
        </w:rPr>
      </w:pPr>
      <w:r w:rsidRPr="004E08EC">
        <w:rPr>
          <w:bCs/>
          <w:sz w:val="24"/>
          <w:szCs w:val="24"/>
        </w:rPr>
        <w:t>В90.9 Отдаленные последствия туберкулеза органов дыхания и неуточненного туберкулеза</w:t>
      </w:r>
    </w:p>
    <w:p w14:paraId="2B0B2A15" w14:textId="5233F225" w:rsidR="009976DE" w:rsidRPr="008A4E5E" w:rsidRDefault="00DA00B4" w:rsidP="008A4E5E">
      <w:pPr>
        <w:pStyle w:val="Normal1"/>
        <w:spacing w:line="360" w:lineRule="auto"/>
        <w:jc w:val="both"/>
        <w:rPr>
          <w:sz w:val="24"/>
          <w:szCs w:val="24"/>
        </w:rPr>
      </w:pPr>
      <w:r w:rsidRPr="004E08EC">
        <w:rPr>
          <w:sz w:val="24"/>
          <w:szCs w:val="24"/>
        </w:rPr>
        <w:t xml:space="preserve">           Отдаленные последствия туберкулеза без дополнительного уточнения</w:t>
      </w:r>
    </w:p>
    <w:p w14:paraId="665A3F98" w14:textId="0A1F3937" w:rsidR="009976DE" w:rsidRPr="008A4E5E" w:rsidRDefault="001373F7" w:rsidP="001373F7">
      <w:pPr>
        <w:pStyle w:val="2"/>
        <w:rPr>
          <w:rFonts w:ascii="Times New Roman" w:hAnsi="Times New Roman" w:cs="Times New Roman"/>
          <w:b/>
          <w:bCs/>
          <w:color w:val="auto"/>
          <w:sz w:val="24"/>
          <w:szCs w:val="24"/>
          <w:u w:val="single"/>
        </w:rPr>
      </w:pPr>
      <w:bookmarkStart w:id="16" w:name="1.5._Классификация_заболевания_или_состо"/>
      <w:bookmarkStart w:id="17" w:name="_Toc208493310"/>
      <w:bookmarkEnd w:id="16"/>
      <w:r>
        <w:rPr>
          <w:rFonts w:ascii="Times New Roman" w:hAnsi="Times New Roman" w:cs="Times New Roman"/>
          <w:b/>
          <w:bCs/>
          <w:color w:val="auto"/>
          <w:sz w:val="24"/>
          <w:szCs w:val="24"/>
          <w:u w:val="single"/>
        </w:rPr>
        <w:t xml:space="preserve">1.5 </w:t>
      </w:r>
      <w:r w:rsidR="009976DE" w:rsidRPr="008A4E5E">
        <w:rPr>
          <w:rFonts w:ascii="Times New Roman" w:hAnsi="Times New Roman" w:cs="Times New Roman"/>
          <w:b/>
          <w:bCs/>
          <w:color w:val="auto"/>
          <w:sz w:val="24"/>
          <w:szCs w:val="24"/>
          <w:u w:val="single"/>
        </w:rPr>
        <w:t>Классификация</w:t>
      </w:r>
      <w:bookmarkEnd w:id="17"/>
      <w:r w:rsidR="009976DE" w:rsidRPr="008A4E5E">
        <w:rPr>
          <w:rFonts w:ascii="Times New Roman" w:hAnsi="Times New Roman" w:cs="Times New Roman"/>
          <w:b/>
          <w:bCs/>
          <w:color w:val="auto"/>
          <w:spacing w:val="80"/>
          <w:sz w:val="24"/>
          <w:szCs w:val="24"/>
          <w:u w:val="single"/>
        </w:rPr>
        <w:t xml:space="preserve"> </w:t>
      </w:r>
    </w:p>
    <w:p w14:paraId="2F468D80" w14:textId="77777777" w:rsidR="009976DE" w:rsidRPr="004E08EC" w:rsidRDefault="009976DE" w:rsidP="00E40C76">
      <w:pPr>
        <w:pStyle w:val="a6"/>
        <w:spacing w:line="360" w:lineRule="auto"/>
        <w:ind w:right="2"/>
      </w:pPr>
      <w:r w:rsidRPr="004E08EC">
        <w:t xml:space="preserve">В основу классификации положены несколько принципов, характеризующих клинико-рентгенологические и патоморфологические особенности туберкулезного процесса (клинические формы, локализация), его течение (т.е. фазы) и наличие </w:t>
      </w:r>
      <w:r w:rsidRPr="004E08EC">
        <w:rPr>
          <w:spacing w:val="-2"/>
        </w:rPr>
        <w:t>бактериовыделения.</w:t>
      </w:r>
    </w:p>
    <w:p w14:paraId="40AF34D4" w14:textId="77777777" w:rsidR="009976DE" w:rsidRPr="004E08EC" w:rsidRDefault="009976DE" w:rsidP="00E40C76">
      <w:pPr>
        <w:pStyle w:val="a6"/>
        <w:spacing w:line="360" w:lineRule="auto"/>
        <w:ind w:left="655" w:right="2" w:firstLine="0"/>
      </w:pPr>
      <w:r w:rsidRPr="004E08EC">
        <w:t>Выделяют</w:t>
      </w:r>
      <w:r w:rsidRPr="004E08EC">
        <w:rPr>
          <w:spacing w:val="-5"/>
        </w:rPr>
        <w:t xml:space="preserve"> </w:t>
      </w:r>
      <w:r w:rsidRPr="004E08EC">
        <w:t>следующие</w:t>
      </w:r>
      <w:r w:rsidRPr="004E08EC">
        <w:rPr>
          <w:spacing w:val="-4"/>
        </w:rPr>
        <w:t xml:space="preserve"> </w:t>
      </w:r>
      <w:r w:rsidRPr="004E08EC">
        <w:t>клинические</w:t>
      </w:r>
      <w:r w:rsidRPr="004E08EC">
        <w:rPr>
          <w:spacing w:val="-4"/>
        </w:rPr>
        <w:t xml:space="preserve"> </w:t>
      </w:r>
      <w:r w:rsidRPr="004E08EC">
        <w:t>формы</w:t>
      </w:r>
      <w:r w:rsidRPr="004E08EC">
        <w:rPr>
          <w:spacing w:val="-6"/>
        </w:rPr>
        <w:t xml:space="preserve"> </w:t>
      </w:r>
      <w:r w:rsidRPr="004E08EC">
        <w:t>туберкулеза</w:t>
      </w:r>
      <w:r w:rsidRPr="004E08EC">
        <w:rPr>
          <w:spacing w:val="-4"/>
        </w:rPr>
        <w:t xml:space="preserve"> </w:t>
      </w:r>
      <w:r w:rsidRPr="004E08EC">
        <w:t>органов</w:t>
      </w:r>
      <w:r w:rsidRPr="004E08EC">
        <w:rPr>
          <w:spacing w:val="-1"/>
        </w:rPr>
        <w:t xml:space="preserve"> </w:t>
      </w:r>
      <w:r w:rsidRPr="004E08EC">
        <w:rPr>
          <w:spacing w:val="-2"/>
        </w:rPr>
        <w:t>дыхания:</w:t>
      </w:r>
    </w:p>
    <w:p w14:paraId="1C8A6DE1" w14:textId="77777777" w:rsidR="009976DE" w:rsidRPr="004E08EC" w:rsidRDefault="009976DE" w:rsidP="00E40C76">
      <w:pPr>
        <w:pStyle w:val="aa"/>
        <w:numPr>
          <w:ilvl w:val="0"/>
          <w:numId w:val="4"/>
        </w:numPr>
        <w:tabs>
          <w:tab w:val="left" w:pos="831"/>
        </w:tabs>
        <w:spacing w:before="2" w:line="360" w:lineRule="auto"/>
        <w:ind w:right="2" w:firstLine="537"/>
        <w:rPr>
          <w:sz w:val="24"/>
          <w:szCs w:val="24"/>
        </w:rPr>
      </w:pPr>
      <w:r w:rsidRPr="004E08EC">
        <w:rPr>
          <w:sz w:val="24"/>
          <w:szCs w:val="24"/>
        </w:rPr>
        <w:t>первичный туберкулезный комплекс (форма первичного туберкулеза, характеризующаяся развитием</w:t>
      </w:r>
      <w:r w:rsidRPr="004E08EC">
        <w:rPr>
          <w:spacing w:val="-5"/>
          <w:sz w:val="24"/>
          <w:szCs w:val="24"/>
        </w:rPr>
        <w:t xml:space="preserve"> </w:t>
      </w:r>
      <w:r w:rsidRPr="004E08EC">
        <w:rPr>
          <w:sz w:val="24"/>
          <w:szCs w:val="24"/>
        </w:rPr>
        <w:t>воспалительных</w:t>
      </w:r>
      <w:r w:rsidRPr="004E08EC">
        <w:rPr>
          <w:spacing w:val="-6"/>
          <w:sz w:val="24"/>
          <w:szCs w:val="24"/>
        </w:rPr>
        <w:t xml:space="preserve"> </w:t>
      </w:r>
      <w:r w:rsidRPr="004E08EC">
        <w:rPr>
          <w:sz w:val="24"/>
          <w:szCs w:val="24"/>
        </w:rPr>
        <w:t>изменений</w:t>
      </w:r>
      <w:r w:rsidRPr="004E08EC">
        <w:rPr>
          <w:spacing w:val="-1"/>
          <w:sz w:val="24"/>
          <w:szCs w:val="24"/>
        </w:rPr>
        <w:t xml:space="preserve"> </w:t>
      </w:r>
      <w:r w:rsidRPr="004E08EC">
        <w:rPr>
          <w:sz w:val="24"/>
          <w:szCs w:val="24"/>
        </w:rPr>
        <w:t>в</w:t>
      </w:r>
      <w:r w:rsidRPr="004E08EC">
        <w:rPr>
          <w:spacing w:val="-5"/>
          <w:sz w:val="24"/>
          <w:szCs w:val="24"/>
        </w:rPr>
        <w:t xml:space="preserve"> </w:t>
      </w:r>
      <w:r w:rsidRPr="004E08EC">
        <w:rPr>
          <w:sz w:val="24"/>
          <w:szCs w:val="24"/>
        </w:rPr>
        <w:t>легочной</w:t>
      </w:r>
      <w:r w:rsidRPr="004E08EC">
        <w:rPr>
          <w:spacing w:val="-6"/>
          <w:sz w:val="24"/>
          <w:szCs w:val="24"/>
        </w:rPr>
        <w:t xml:space="preserve"> </w:t>
      </w:r>
      <w:r w:rsidRPr="004E08EC">
        <w:rPr>
          <w:sz w:val="24"/>
          <w:szCs w:val="24"/>
        </w:rPr>
        <w:t>ткани,</w:t>
      </w:r>
      <w:r w:rsidRPr="004E08EC">
        <w:rPr>
          <w:spacing w:val="-5"/>
          <w:sz w:val="24"/>
          <w:szCs w:val="24"/>
        </w:rPr>
        <w:t xml:space="preserve"> </w:t>
      </w:r>
      <w:r w:rsidRPr="004E08EC">
        <w:rPr>
          <w:sz w:val="24"/>
          <w:szCs w:val="24"/>
        </w:rPr>
        <w:t>поражением</w:t>
      </w:r>
      <w:r w:rsidRPr="004E08EC">
        <w:rPr>
          <w:spacing w:val="-5"/>
          <w:sz w:val="24"/>
          <w:szCs w:val="24"/>
        </w:rPr>
        <w:t xml:space="preserve"> </w:t>
      </w:r>
      <w:r w:rsidRPr="004E08EC">
        <w:rPr>
          <w:sz w:val="24"/>
          <w:szCs w:val="24"/>
        </w:rPr>
        <w:t>регионарных</w:t>
      </w:r>
      <w:r w:rsidRPr="004E08EC">
        <w:rPr>
          <w:spacing w:val="-6"/>
          <w:sz w:val="24"/>
          <w:szCs w:val="24"/>
        </w:rPr>
        <w:t xml:space="preserve"> </w:t>
      </w:r>
      <w:r w:rsidRPr="004E08EC">
        <w:rPr>
          <w:sz w:val="24"/>
          <w:szCs w:val="24"/>
        </w:rPr>
        <w:t>внутригрудных лимфатических узлов и лимфангитом);</w:t>
      </w:r>
    </w:p>
    <w:p w14:paraId="4C922870" w14:textId="70D71D36" w:rsidR="009976DE" w:rsidRPr="004E08EC" w:rsidRDefault="009976DE" w:rsidP="00E40C76">
      <w:pPr>
        <w:pStyle w:val="aa"/>
        <w:numPr>
          <w:ilvl w:val="0"/>
          <w:numId w:val="4"/>
        </w:numPr>
        <w:tabs>
          <w:tab w:val="left" w:pos="995"/>
        </w:tabs>
        <w:spacing w:line="360" w:lineRule="auto"/>
        <w:ind w:right="2" w:firstLine="537"/>
        <w:rPr>
          <w:sz w:val="24"/>
          <w:szCs w:val="24"/>
        </w:rPr>
      </w:pPr>
      <w:r w:rsidRPr="004E08EC">
        <w:rPr>
          <w:sz w:val="24"/>
          <w:szCs w:val="24"/>
        </w:rPr>
        <w:t>туберкулез внутригрудных лимфатических узлов (поражение различных групп лимфатических узлов в результате первичного заражения туберкулезом; различают</w:t>
      </w:r>
      <w:r w:rsidR="00C76DCB" w:rsidRPr="004E08EC">
        <w:rPr>
          <w:sz w:val="24"/>
          <w:szCs w:val="24"/>
        </w:rPr>
        <w:t xml:space="preserve"> </w:t>
      </w:r>
      <w:r w:rsidRPr="004E08EC">
        <w:rPr>
          <w:sz w:val="24"/>
          <w:szCs w:val="24"/>
        </w:rPr>
        <w:t>"малую",</w:t>
      </w:r>
      <w:r w:rsidRPr="004E08EC">
        <w:rPr>
          <w:spacing w:val="-9"/>
          <w:sz w:val="24"/>
          <w:szCs w:val="24"/>
        </w:rPr>
        <w:t xml:space="preserve"> </w:t>
      </w:r>
      <w:r w:rsidRPr="004E08EC">
        <w:rPr>
          <w:sz w:val="24"/>
          <w:szCs w:val="24"/>
        </w:rPr>
        <w:t>инфильтративную</w:t>
      </w:r>
      <w:r w:rsidRPr="004E08EC">
        <w:rPr>
          <w:spacing w:val="-9"/>
          <w:sz w:val="24"/>
          <w:szCs w:val="24"/>
        </w:rPr>
        <w:t xml:space="preserve"> </w:t>
      </w:r>
      <w:r w:rsidRPr="004E08EC">
        <w:rPr>
          <w:sz w:val="24"/>
          <w:szCs w:val="24"/>
        </w:rPr>
        <w:t>и</w:t>
      </w:r>
      <w:r w:rsidRPr="004E08EC">
        <w:rPr>
          <w:spacing w:val="-7"/>
          <w:sz w:val="24"/>
          <w:szCs w:val="24"/>
        </w:rPr>
        <w:t xml:space="preserve"> </w:t>
      </w:r>
      <w:r w:rsidRPr="004E08EC">
        <w:rPr>
          <w:sz w:val="24"/>
          <w:szCs w:val="24"/>
        </w:rPr>
        <w:t>опухолевидную</w:t>
      </w:r>
      <w:r w:rsidRPr="004E08EC">
        <w:rPr>
          <w:spacing w:val="-5"/>
          <w:sz w:val="24"/>
          <w:szCs w:val="24"/>
        </w:rPr>
        <w:t xml:space="preserve"> </w:t>
      </w:r>
      <w:r w:rsidRPr="004E08EC">
        <w:rPr>
          <w:spacing w:val="-2"/>
          <w:sz w:val="24"/>
          <w:szCs w:val="24"/>
        </w:rPr>
        <w:t>формы);</w:t>
      </w:r>
    </w:p>
    <w:p w14:paraId="1E26291B" w14:textId="77777777" w:rsidR="009976DE" w:rsidRPr="004E08EC" w:rsidRDefault="009976DE" w:rsidP="00E40C76">
      <w:pPr>
        <w:pStyle w:val="aa"/>
        <w:numPr>
          <w:ilvl w:val="0"/>
          <w:numId w:val="4"/>
        </w:numPr>
        <w:tabs>
          <w:tab w:val="left" w:pos="812"/>
        </w:tabs>
        <w:spacing w:before="1" w:line="360" w:lineRule="auto"/>
        <w:ind w:right="2" w:firstLine="537"/>
        <w:rPr>
          <w:sz w:val="24"/>
          <w:szCs w:val="24"/>
        </w:rPr>
      </w:pPr>
      <w:r w:rsidRPr="004E08EC">
        <w:rPr>
          <w:sz w:val="24"/>
          <w:szCs w:val="24"/>
        </w:rPr>
        <w:t xml:space="preserve">диссеминированный туберкулез легких (различные процессы, развивающиеся в результате распространения микобактерий туберкулеза гематогенным, </w:t>
      </w:r>
      <w:proofErr w:type="spellStart"/>
      <w:r w:rsidRPr="004E08EC">
        <w:rPr>
          <w:sz w:val="24"/>
          <w:szCs w:val="24"/>
        </w:rPr>
        <w:t>лимфогенным</w:t>
      </w:r>
      <w:proofErr w:type="spellEnd"/>
      <w:r w:rsidRPr="004E08EC">
        <w:rPr>
          <w:sz w:val="24"/>
          <w:szCs w:val="24"/>
        </w:rPr>
        <w:t xml:space="preserve"> и смешанными путями; протекает как острый, подострый и хронический);</w:t>
      </w:r>
    </w:p>
    <w:p w14:paraId="3903B12C" w14:textId="30211078" w:rsidR="009976DE" w:rsidRPr="004E08EC" w:rsidRDefault="009976DE" w:rsidP="00E40C76">
      <w:pPr>
        <w:pStyle w:val="aa"/>
        <w:numPr>
          <w:ilvl w:val="0"/>
          <w:numId w:val="4"/>
        </w:numPr>
        <w:tabs>
          <w:tab w:val="left" w:pos="821"/>
        </w:tabs>
        <w:spacing w:line="360" w:lineRule="auto"/>
        <w:ind w:right="2" w:firstLine="537"/>
        <w:rPr>
          <w:sz w:val="24"/>
          <w:szCs w:val="24"/>
        </w:rPr>
      </w:pPr>
      <w:r w:rsidRPr="004E08EC">
        <w:rPr>
          <w:sz w:val="24"/>
          <w:szCs w:val="24"/>
        </w:rPr>
        <w:t>очаговый туберкулез легких (характеризуется наличием образований до 1,0 см диаметром продуктивного, экссудативного и казеозного-некротического генеза, локализующихся</w:t>
      </w:r>
      <w:r w:rsidRPr="004E08EC">
        <w:rPr>
          <w:spacing w:val="40"/>
          <w:sz w:val="24"/>
          <w:szCs w:val="24"/>
        </w:rPr>
        <w:t xml:space="preserve"> </w:t>
      </w:r>
      <w:r w:rsidRPr="004E08EC">
        <w:rPr>
          <w:sz w:val="24"/>
          <w:szCs w:val="24"/>
        </w:rPr>
        <w:t>в одном или обоих легких и занимающих 1-2 сегмента);</w:t>
      </w:r>
    </w:p>
    <w:p w14:paraId="5DB0BFF2" w14:textId="77777777" w:rsidR="009976DE" w:rsidRPr="004E08EC" w:rsidRDefault="009976DE" w:rsidP="00E40C76">
      <w:pPr>
        <w:pStyle w:val="aa"/>
        <w:numPr>
          <w:ilvl w:val="0"/>
          <w:numId w:val="4"/>
        </w:numPr>
        <w:tabs>
          <w:tab w:val="left" w:pos="797"/>
        </w:tabs>
        <w:spacing w:before="1" w:line="360" w:lineRule="auto"/>
        <w:ind w:right="2" w:firstLine="537"/>
        <w:rPr>
          <w:sz w:val="24"/>
          <w:szCs w:val="24"/>
        </w:rPr>
      </w:pPr>
      <w:r w:rsidRPr="004E08EC">
        <w:rPr>
          <w:sz w:val="24"/>
          <w:szCs w:val="24"/>
        </w:rPr>
        <w:t>инфильтративный</w:t>
      </w:r>
      <w:r w:rsidRPr="004E08EC">
        <w:rPr>
          <w:spacing w:val="-3"/>
          <w:sz w:val="24"/>
          <w:szCs w:val="24"/>
        </w:rPr>
        <w:t xml:space="preserve"> </w:t>
      </w:r>
      <w:r w:rsidRPr="004E08EC">
        <w:rPr>
          <w:sz w:val="24"/>
          <w:szCs w:val="24"/>
        </w:rPr>
        <w:t>туберкулез легких</w:t>
      </w:r>
      <w:r w:rsidRPr="004E08EC">
        <w:rPr>
          <w:spacing w:val="-4"/>
          <w:sz w:val="24"/>
          <w:szCs w:val="24"/>
        </w:rPr>
        <w:t xml:space="preserve"> </w:t>
      </w:r>
      <w:r w:rsidRPr="004E08EC">
        <w:rPr>
          <w:sz w:val="24"/>
          <w:szCs w:val="24"/>
        </w:rPr>
        <w:t>(характеризуется наличием воспалительных</w:t>
      </w:r>
      <w:r w:rsidRPr="004E08EC">
        <w:rPr>
          <w:spacing w:val="-4"/>
          <w:sz w:val="24"/>
          <w:szCs w:val="24"/>
        </w:rPr>
        <w:t xml:space="preserve"> </w:t>
      </w:r>
      <w:r w:rsidRPr="004E08EC">
        <w:rPr>
          <w:sz w:val="24"/>
          <w:szCs w:val="24"/>
        </w:rPr>
        <w:t>фокусов в легких более 1,0 см в диаметре, преимущественно экссудативного характера с казеозным</w:t>
      </w:r>
      <w:r w:rsidRPr="004E08EC">
        <w:rPr>
          <w:spacing w:val="80"/>
          <w:sz w:val="24"/>
          <w:szCs w:val="24"/>
        </w:rPr>
        <w:t xml:space="preserve"> </w:t>
      </w:r>
      <w:r w:rsidRPr="004E08EC">
        <w:rPr>
          <w:sz w:val="24"/>
          <w:szCs w:val="24"/>
        </w:rPr>
        <w:t>некрозом и наличием или</w:t>
      </w:r>
      <w:r w:rsidRPr="004E08EC">
        <w:rPr>
          <w:spacing w:val="-4"/>
          <w:sz w:val="24"/>
          <w:szCs w:val="24"/>
        </w:rPr>
        <w:t xml:space="preserve"> </w:t>
      </w:r>
      <w:r w:rsidRPr="004E08EC">
        <w:rPr>
          <w:sz w:val="24"/>
          <w:szCs w:val="24"/>
        </w:rPr>
        <w:t xml:space="preserve">отсутствием деструкции легочной ткани и </w:t>
      </w:r>
      <w:proofErr w:type="spellStart"/>
      <w:r w:rsidRPr="004E08EC">
        <w:rPr>
          <w:sz w:val="24"/>
          <w:szCs w:val="24"/>
        </w:rPr>
        <w:t>бронхогенного</w:t>
      </w:r>
      <w:proofErr w:type="spellEnd"/>
      <w:r w:rsidRPr="004E08EC">
        <w:rPr>
          <w:spacing w:val="-1"/>
          <w:sz w:val="24"/>
          <w:szCs w:val="24"/>
        </w:rPr>
        <w:t xml:space="preserve"> </w:t>
      </w:r>
      <w:r w:rsidRPr="004E08EC">
        <w:rPr>
          <w:sz w:val="24"/>
          <w:szCs w:val="24"/>
        </w:rPr>
        <w:t>обсеменения);</w:t>
      </w:r>
    </w:p>
    <w:p w14:paraId="57095BE7" w14:textId="45BDD1B4" w:rsidR="009976DE" w:rsidRPr="005943B9" w:rsidRDefault="009976DE" w:rsidP="00E40C76">
      <w:pPr>
        <w:pStyle w:val="aa"/>
        <w:numPr>
          <w:ilvl w:val="0"/>
          <w:numId w:val="4"/>
        </w:numPr>
        <w:tabs>
          <w:tab w:val="left" w:pos="889"/>
        </w:tabs>
        <w:spacing w:line="360" w:lineRule="auto"/>
        <w:ind w:left="889" w:right="2" w:hanging="239"/>
        <w:rPr>
          <w:sz w:val="24"/>
          <w:szCs w:val="24"/>
        </w:rPr>
      </w:pPr>
      <w:r w:rsidRPr="004E08EC">
        <w:rPr>
          <w:sz w:val="24"/>
          <w:szCs w:val="24"/>
        </w:rPr>
        <w:t>казеозная</w:t>
      </w:r>
      <w:r w:rsidRPr="004E08EC">
        <w:rPr>
          <w:spacing w:val="55"/>
          <w:w w:val="150"/>
          <w:sz w:val="24"/>
          <w:szCs w:val="24"/>
        </w:rPr>
        <w:t xml:space="preserve"> </w:t>
      </w:r>
      <w:r w:rsidRPr="004E08EC">
        <w:rPr>
          <w:sz w:val="24"/>
          <w:szCs w:val="24"/>
        </w:rPr>
        <w:t>пневмония</w:t>
      </w:r>
      <w:r w:rsidRPr="004E08EC">
        <w:rPr>
          <w:spacing w:val="63"/>
          <w:w w:val="150"/>
          <w:sz w:val="24"/>
          <w:szCs w:val="24"/>
        </w:rPr>
        <w:t xml:space="preserve"> </w:t>
      </w:r>
      <w:r w:rsidRPr="004E08EC">
        <w:rPr>
          <w:sz w:val="24"/>
          <w:szCs w:val="24"/>
        </w:rPr>
        <w:t>(развитие</w:t>
      </w:r>
      <w:r w:rsidRPr="004E08EC">
        <w:rPr>
          <w:spacing w:val="62"/>
          <w:w w:val="150"/>
          <w:sz w:val="24"/>
          <w:szCs w:val="24"/>
        </w:rPr>
        <w:t xml:space="preserve"> </w:t>
      </w:r>
      <w:r w:rsidRPr="004E08EC">
        <w:rPr>
          <w:sz w:val="24"/>
          <w:szCs w:val="24"/>
        </w:rPr>
        <w:t>специфического</w:t>
      </w:r>
      <w:r w:rsidRPr="004E08EC">
        <w:rPr>
          <w:spacing w:val="66"/>
          <w:w w:val="150"/>
          <w:sz w:val="24"/>
          <w:szCs w:val="24"/>
        </w:rPr>
        <w:t xml:space="preserve"> </w:t>
      </w:r>
      <w:r w:rsidRPr="004E08EC">
        <w:rPr>
          <w:sz w:val="24"/>
          <w:szCs w:val="24"/>
        </w:rPr>
        <w:t>процесса</w:t>
      </w:r>
      <w:r w:rsidRPr="004E08EC">
        <w:rPr>
          <w:spacing w:val="62"/>
          <w:w w:val="150"/>
          <w:sz w:val="24"/>
          <w:szCs w:val="24"/>
        </w:rPr>
        <w:t xml:space="preserve"> </w:t>
      </w:r>
      <w:r w:rsidRPr="004E08EC">
        <w:rPr>
          <w:sz w:val="24"/>
          <w:szCs w:val="24"/>
        </w:rPr>
        <w:t>с</w:t>
      </w:r>
      <w:r w:rsidRPr="004E08EC">
        <w:rPr>
          <w:spacing w:val="62"/>
          <w:w w:val="150"/>
          <w:sz w:val="24"/>
          <w:szCs w:val="24"/>
        </w:rPr>
        <w:t xml:space="preserve"> </w:t>
      </w:r>
      <w:r w:rsidRPr="004E08EC">
        <w:rPr>
          <w:sz w:val="24"/>
          <w:szCs w:val="24"/>
        </w:rPr>
        <w:t>преобладанием</w:t>
      </w:r>
      <w:r w:rsidRPr="004E08EC">
        <w:rPr>
          <w:spacing w:val="64"/>
          <w:w w:val="150"/>
          <w:sz w:val="24"/>
          <w:szCs w:val="24"/>
        </w:rPr>
        <w:t xml:space="preserve"> </w:t>
      </w:r>
      <w:proofErr w:type="spellStart"/>
      <w:r w:rsidRPr="004E08EC">
        <w:rPr>
          <w:spacing w:val="-2"/>
          <w:sz w:val="24"/>
          <w:szCs w:val="24"/>
        </w:rPr>
        <w:t>казеозно</w:t>
      </w:r>
      <w:proofErr w:type="spellEnd"/>
      <w:r w:rsidR="005943B9">
        <w:rPr>
          <w:spacing w:val="-2"/>
          <w:sz w:val="24"/>
          <w:szCs w:val="24"/>
        </w:rPr>
        <w:t xml:space="preserve"> </w:t>
      </w:r>
      <w:r w:rsidRPr="004E08EC">
        <w:rPr>
          <w:spacing w:val="-2"/>
          <w:sz w:val="24"/>
          <w:szCs w:val="24"/>
        </w:rPr>
        <w:t>-</w:t>
      </w:r>
      <w:r w:rsidR="005943B9">
        <w:rPr>
          <w:spacing w:val="-2"/>
          <w:sz w:val="24"/>
          <w:szCs w:val="24"/>
        </w:rPr>
        <w:t xml:space="preserve"> </w:t>
      </w:r>
      <w:r w:rsidRPr="004E08EC">
        <w:t>некротического воспаления, локализующегося в пределах доли и более, для которого характерны тяжелое состояние пациента, выраженная интоксикация, обильное бактериовыделение);</w:t>
      </w:r>
    </w:p>
    <w:p w14:paraId="1D1780C4" w14:textId="77777777" w:rsidR="009976DE" w:rsidRPr="004E08EC" w:rsidRDefault="009976DE" w:rsidP="00E40C76">
      <w:pPr>
        <w:pStyle w:val="aa"/>
        <w:numPr>
          <w:ilvl w:val="0"/>
          <w:numId w:val="4"/>
        </w:numPr>
        <w:tabs>
          <w:tab w:val="left" w:pos="865"/>
        </w:tabs>
        <w:spacing w:before="3" w:line="360" w:lineRule="auto"/>
        <w:ind w:right="2" w:firstLine="537"/>
        <w:rPr>
          <w:sz w:val="24"/>
          <w:szCs w:val="24"/>
        </w:rPr>
      </w:pPr>
      <w:proofErr w:type="spellStart"/>
      <w:r w:rsidRPr="004E08EC">
        <w:rPr>
          <w:sz w:val="24"/>
          <w:szCs w:val="24"/>
        </w:rPr>
        <w:t>туберкулема</w:t>
      </w:r>
      <w:proofErr w:type="spellEnd"/>
      <w:r w:rsidRPr="004E08EC">
        <w:rPr>
          <w:sz w:val="24"/>
          <w:szCs w:val="24"/>
        </w:rPr>
        <w:t xml:space="preserve"> легких (фокус казеозного некроза более 1,0 см в диаметре, окруженный фиброзной капсулой, различают три патоморфологические варианта: </w:t>
      </w:r>
      <w:proofErr w:type="spellStart"/>
      <w:r w:rsidRPr="004E08EC">
        <w:rPr>
          <w:sz w:val="24"/>
          <w:szCs w:val="24"/>
        </w:rPr>
        <w:t>солитарная</w:t>
      </w:r>
      <w:proofErr w:type="spellEnd"/>
      <w:r w:rsidRPr="004E08EC">
        <w:rPr>
          <w:sz w:val="24"/>
          <w:szCs w:val="24"/>
        </w:rPr>
        <w:t xml:space="preserve"> </w:t>
      </w:r>
      <w:proofErr w:type="spellStart"/>
      <w:r w:rsidRPr="004E08EC">
        <w:rPr>
          <w:sz w:val="24"/>
          <w:szCs w:val="24"/>
        </w:rPr>
        <w:t>казеома</w:t>
      </w:r>
      <w:proofErr w:type="spellEnd"/>
      <w:r w:rsidRPr="004E08EC">
        <w:rPr>
          <w:sz w:val="24"/>
          <w:szCs w:val="24"/>
        </w:rPr>
        <w:t>,</w:t>
      </w:r>
      <w:r w:rsidRPr="004E08EC">
        <w:rPr>
          <w:spacing w:val="40"/>
          <w:sz w:val="24"/>
          <w:szCs w:val="24"/>
        </w:rPr>
        <w:t xml:space="preserve"> </w:t>
      </w:r>
      <w:r w:rsidRPr="004E08EC">
        <w:rPr>
          <w:sz w:val="24"/>
          <w:szCs w:val="24"/>
        </w:rPr>
        <w:t>слоистая и конгломератная);</w:t>
      </w:r>
    </w:p>
    <w:p w14:paraId="29B39C7F" w14:textId="77777777" w:rsidR="009976DE" w:rsidRPr="004E08EC" w:rsidRDefault="009976DE" w:rsidP="00E40C76">
      <w:pPr>
        <w:pStyle w:val="aa"/>
        <w:numPr>
          <w:ilvl w:val="0"/>
          <w:numId w:val="4"/>
        </w:numPr>
        <w:tabs>
          <w:tab w:val="left" w:pos="821"/>
        </w:tabs>
        <w:spacing w:line="360" w:lineRule="auto"/>
        <w:ind w:right="2" w:firstLine="537"/>
        <w:rPr>
          <w:sz w:val="24"/>
          <w:szCs w:val="24"/>
        </w:rPr>
      </w:pPr>
      <w:r w:rsidRPr="004E08EC">
        <w:rPr>
          <w:sz w:val="24"/>
          <w:szCs w:val="24"/>
        </w:rPr>
        <w:t>кавернозный туберкулез легких (характеризуется наличием сформированной каверны при отсутствии выраженных фиброзных изменений в окружающей каверну легочной ткани);</w:t>
      </w:r>
    </w:p>
    <w:p w14:paraId="6A877DF0" w14:textId="77777777" w:rsidR="009976DE" w:rsidRPr="004E08EC" w:rsidRDefault="009976DE" w:rsidP="00E40C76">
      <w:pPr>
        <w:pStyle w:val="aa"/>
        <w:numPr>
          <w:ilvl w:val="0"/>
          <w:numId w:val="4"/>
        </w:numPr>
        <w:tabs>
          <w:tab w:val="left" w:pos="817"/>
        </w:tabs>
        <w:spacing w:line="360" w:lineRule="auto"/>
        <w:ind w:right="2" w:firstLine="537"/>
        <w:rPr>
          <w:sz w:val="24"/>
          <w:szCs w:val="24"/>
        </w:rPr>
      </w:pPr>
      <w:r w:rsidRPr="004E08EC">
        <w:rPr>
          <w:sz w:val="24"/>
          <w:szCs w:val="24"/>
        </w:rPr>
        <w:t xml:space="preserve">фиброзно-кавернозный туберкулез легких (характеризуется наличием фиброзной каверны, развитием фиброзных изменений и других морфологических изменений в легких (пневмосклероз, эмфизема, </w:t>
      </w:r>
      <w:proofErr w:type="spellStart"/>
      <w:r w:rsidRPr="004E08EC">
        <w:rPr>
          <w:sz w:val="24"/>
          <w:szCs w:val="24"/>
        </w:rPr>
        <w:t>бронхоэктазы</w:t>
      </w:r>
      <w:proofErr w:type="spellEnd"/>
      <w:r w:rsidRPr="004E08EC">
        <w:rPr>
          <w:sz w:val="24"/>
          <w:szCs w:val="24"/>
        </w:rPr>
        <w:t xml:space="preserve">) и наличием очагов </w:t>
      </w:r>
      <w:proofErr w:type="spellStart"/>
      <w:r w:rsidRPr="004E08EC">
        <w:rPr>
          <w:sz w:val="24"/>
          <w:szCs w:val="24"/>
        </w:rPr>
        <w:t>бронхогенного</w:t>
      </w:r>
      <w:proofErr w:type="spellEnd"/>
      <w:r w:rsidRPr="004E08EC">
        <w:rPr>
          <w:sz w:val="24"/>
          <w:szCs w:val="24"/>
        </w:rPr>
        <w:t xml:space="preserve"> отсева различной давности; течение часто сопровождается осложнениями);</w:t>
      </w:r>
    </w:p>
    <w:p w14:paraId="6AF75D2A" w14:textId="77777777" w:rsidR="009976DE" w:rsidRPr="004E08EC" w:rsidRDefault="009976DE" w:rsidP="00E40C76">
      <w:pPr>
        <w:pStyle w:val="aa"/>
        <w:numPr>
          <w:ilvl w:val="0"/>
          <w:numId w:val="4"/>
        </w:numPr>
        <w:tabs>
          <w:tab w:val="left" w:pos="951"/>
        </w:tabs>
        <w:spacing w:line="360" w:lineRule="auto"/>
        <w:ind w:right="2" w:firstLine="537"/>
        <w:rPr>
          <w:sz w:val="24"/>
          <w:szCs w:val="24"/>
        </w:rPr>
      </w:pPr>
      <w:proofErr w:type="spellStart"/>
      <w:r w:rsidRPr="004E08EC">
        <w:rPr>
          <w:sz w:val="24"/>
          <w:szCs w:val="24"/>
        </w:rPr>
        <w:t>цирротический</w:t>
      </w:r>
      <w:proofErr w:type="spellEnd"/>
      <w:r w:rsidRPr="004E08EC">
        <w:rPr>
          <w:sz w:val="24"/>
          <w:szCs w:val="24"/>
        </w:rPr>
        <w:t xml:space="preserve"> туберкулез легких (форма туберкулеза, при которой доминирует разрастание грубой соединительной ткани в легких и плевре при сохранении в толще </w:t>
      </w:r>
      <w:proofErr w:type="spellStart"/>
      <w:r w:rsidRPr="004E08EC">
        <w:rPr>
          <w:sz w:val="24"/>
          <w:szCs w:val="24"/>
        </w:rPr>
        <w:t>цирротических</w:t>
      </w:r>
      <w:proofErr w:type="spellEnd"/>
      <w:r w:rsidRPr="004E08EC">
        <w:rPr>
          <w:sz w:val="24"/>
          <w:szCs w:val="24"/>
        </w:rPr>
        <w:t xml:space="preserve"> изменений фиброзной каверны);</w:t>
      </w:r>
    </w:p>
    <w:p w14:paraId="2EBE1390" w14:textId="77777777" w:rsidR="009976DE" w:rsidRPr="004E08EC" w:rsidRDefault="009976DE" w:rsidP="00E40C76">
      <w:pPr>
        <w:pStyle w:val="aa"/>
        <w:numPr>
          <w:ilvl w:val="0"/>
          <w:numId w:val="4"/>
        </w:numPr>
        <w:tabs>
          <w:tab w:val="left" w:pos="870"/>
        </w:tabs>
        <w:spacing w:line="360" w:lineRule="auto"/>
        <w:ind w:right="140" w:firstLine="537"/>
        <w:rPr>
          <w:sz w:val="24"/>
          <w:szCs w:val="24"/>
        </w:rPr>
      </w:pPr>
      <w:r w:rsidRPr="004E08EC">
        <w:rPr>
          <w:sz w:val="24"/>
          <w:szCs w:val="24"/>
        </w:rPr>
        <w:t>туберкулезный плеврит (в том числе эмпиема) (диагноз устанавливают на основании наличия выпота серозного, серозно-фибринозного, гнойного, реже – геморрагического характера по совокупности клинических и рентгенологических признаков, а характер плеврита – по результатам исследования материала, полученного при пункции плевральной полости или</w:t>
      </w:r>
      <w:r w:rsidRPr="004E08EC">
        <w:rPr>
          <w:spacing w:val="40"/>
          <w:sz w:val="24"/>
          <w:szCs w:val="24"/>
        </w:rPr>
        <w:t xml:space="preserve"> </w:t>
      </w:r>
      <w:r w:rsidRPr="004E08EC">
        <w:rPr>
          <w:sz w:val="24"/>
          <w:szCs w:val="24"/>
        </w:rPr>
        <w:t xml:space="preserve">биопсии плевры. Туберкулез плевры, сопровождающийся накоплением гнойного экссудата, представляет собой особую форму экссудативного плеврита – эмпиему, которая развивается при распространенном казеозном поражении плевры, а также в результате перфорации каверны или </w:t>
      </w:r>
      <w:proofErr w:type="spellStart"/>
      <w:r w:rsidRPr="004E08EC">
        <w:rPr>
          <w:sz w:val="24"/>
          <w:szCs w:val="24"/>
        </w:rPr>
        <w:t>субплеврально</w:t>
      </w:r>
      <w:proofErr w:type="spellEnd"/>
      <w:r w:rsidRPr="004E08EC">
        <w:rPr>
          <w:sz w:val="24"/>
          <w:szCs w:val="24"/>
        </w:rPr>
        <w:t xml:space="preserve"> расположенных очагов);</w:t>
      </w:r>
    </w:p>
    <w:p w14:paraId="4D01462A" w14:textId="51DD0AB0" w:rsidR="009976DE" w:rsidRPr="004E08EC" w:rsidRDefault="009976DE" w:rsidP="00E40C76">
      <w:pPr>
        <w:pStyle w:val="aa"/>
        <w:numPr>
          <w:ilvl w:val="0"/>
          <w:numId w:val="4"/>
        </w:numPr>
        <w:tabs>
          <w:tab w:val="left" w:pos="812"/>
        </w:tabs>
        <w:spacing w:line="360" w:lineRule="auto"/>
        <w:ind w:right="149" w:firstLine="537"/>
        <w:rPr>
          <w:sz w:val="24"/>
          <w:szCs w:val="24"/>
        </w:rPr>
      </w:pPr>
      <w:r w:rsidRPr="004E08EC">
        <w:rPr>
          <w:sz w:val="24"/>
          <w:szCs w:val="24"/>
        </w:rPr>
        <w:t xml:space="preserve">туберкулез бронхов, трахеи, верхних дыхательных путей (различают три основные формы туберкулеза бронхов и трахеи: инфильтративную, язвенную и свищевую (лимфобронхиальные, бронхоплевральные свищи); </w:t>
      </w:r>
    </w:p>
    <w:p w14:paraId="44EDA4B4" w14:textId="77777777" w:rsidR="009976DE" w:rsidRPr="004E08EC" w:rsidRDefault="009976DE" w:rsidP="00E40C76">
      <w:pPr>
        <w:pStyle w:val="aa"/>
        <w:numPr>
          <w:ilvl w:val="0"/>
          <w:numId w:val="4"/>
        </w:numPr>
        <w:tabs>
          <w:tab w:val="left" w:pos="947"/>
        </w:tabs>
        <w:spacing w:line="360" w:lineRule="auto"/>
        <w:ind w:right="146" w:firstLine="537"/>
        <w:rPr>
          <w:sz w:val="24"/>
          <w:szCs w:val="24"/>
        </w:rPr>
      </w:pPr>
      <w:r w:rsidRPr="004E08EC">
        <w:rPr>
          <w:sz w:val="24"/>
          <w:szCs w:val="24"/>
        </w:rPr>
        <w:t xml:space="preserve">туберкулез органов дыхания, комбинированный с профессиональными пылевыми заболеваниями легких (кониотуберкулез) (все формы туберкулеза легких при одновременном наличии пылевых профессиональных заболеваний: силикоза, </w:t>
      </w:r>
      <w:proofErr w:type="spellStart"/>
      <w:r w:rsidRPr="004E08EC">
        <w:rPr>
          <w:sz w:val="24"/>
          <w:szCs w:val="24"/>
        </w:rPr>
        <w:t>асбестоза</w:t>
      </w:r>
      <w:proofErr w:type="spellEnd"/>
      <w:r w:rsidRPr="004E08EC">
        <w:rPr>
          <w:sz w:val="24"/>
          <w:szCs w:val="24"/>
        </w:rPr>
        <w:t xml:space="preserve"> и др.).</w:t>
      </w:r>
    </w:p>
    <w:p w14:paraId="6BD4795C" w14:textId="77777777" w:rsidR="009976DE" w:rsidRPr="00E40C76" w:rsidRDefault="009976DE" w:rsidP="00E40C76">
      <w:pPr>
        <w:pStyle w:val="a6"/>
        <w:spacing w:before="236" w:line="360" w:lineRule="auto"/>
        <w:ind w:right="154" w:firstLine="542"/>
        <w:jc w:val="center"/>
        <w:rPr>
          <w:b/>
          <w:bCs/>
        </w:rPr>
      </w:pPr>
      <w:r w:rsidRPr="00E40C76">
        <w:rPr>
          <w:b/>
          <w:bCs/>
        </w:rPr>
        <w:t>Характеристика туберкулезного процесса включает данные по локализации и фазе процесса, а также наличию или отсутствию МБТ в диагностическом материале, полученном от пациента.</w:t>
      </w:r>
    </w:p>
    <w:p w14:paraId="62117605" w14:textId="77777777" w:rsidR="00614CE9" w:rsidRPr="00E40C76" w:rsidRDefault="009976DE" w:rsidP="00E40C76">
      <w:pPr>
        <w:pStyle w:val="a6"/>
        <w:spacing w:line="360" w:lineRule="auto"/>
        <w:ind w:left="0" w:right="153" w:firstLine="0"/>
        <w:rPr>
          <w:b/>
          <w:bCs/>
        </w:rPr>
      </w:pPr>
      <w:r w:rsidRPr="00E40C76">
        <w:rPr>
          <w:b/>
          <w:bCs/>
        </w:rPr>
        <w:t xml:space="preserve">Локализация и распространенность: </w:t>
      </w:r>
    </w:p>
    <w:p w14:paraId="3085368A" w14:textId="77777777" w:rsidR="00E40C76" w:rsidRDefault="009976DE" w:rsidP="00E40C76">
      <w:pPr>
        <w:pStyle w:val="a6"/>
        <w:spacing w:line="360" w:lineRule="auto"/>
        <w:ind w:left="0" w:right="153" w:firstLine="0"/>
      </w:pPr>
      <w:r w:rsidRPr="004E08EC">
        <w:t>в легких по долям, сегментам, а в других органах по локализации поражения.</w:t>
      </w:r>
    </w:p>
    <w:p w14:paraId="3A6542BD" w14:textId="17158B14" w:rsidR="009976DE" w:rsidRPr="00E40C76" w:rsidRDefault="009976DE" w:rsidP="00E40C76">
      <w:pPr>
        <w:pStyle w:val="a6"/>
        <w:spacing w:line="360" w:lineRule="auto"/>
        <w:ind w:left="0" w:right="153" w:firstLine="0"/>
        <w:rPr>
          <w:b/>
          <w:bCs/>
        </w:rPr>
      </w:pPr>
      <w:r w:rsidRPr="00E40C76">
        <w:rPr>
          <w:b/>
          <w:bCs/>
          <w:spacing w:val="-2"/>
        </w:rPr>
        <w:t>Фаза:</w:t>
      </w:r>
    </w:p>
    <w:p w14:paraId="59BE28D2" w14:textId="77777777" w:rsidR="009976DE" w:rsidRPr="004E08EC" w:rsidRDefault="009976DE" w:rsidP="00E40C76">
      <w:pPr>
        <w:pStyle w:val="a6"/>
        <w:spacing w:before="3" w:line="360" w:lineRule="auto"/>
        <w:ind w:left="0" w:firstLine="0"/>
      </w:pPr>
      <w:r w:rsidRPr="004E08EC">
        <w:t>а)</w:t>
      </w:r>
      <w:r w:rsidRPr="004E08EC">
        <w:rPr>
          <w:spacing w:val="-4"/>
        </w:rPr>
        <w:t xml:space="preserve"> </w:t>
      </w:r>
      <w:r w:rsidRPr="004E08EC">
        <w:t>инфильтрации,</w:t>
      </w:r>
      <w:r w:rsidRPr="004E08EC">
        <w:rPr>
          <w:spacing w:val="-7"/>
        </w:rPr>
        <w:t xml:space="preserve"> </w:t>
      </w:r>
      <w:r w:rsidRPr="004E08EC">
        <w:t>распада,</w:t>
      </w:r>
      <w:r w:rsidRPr="004E08EC">
        <w:rPr>
          <w:spacing w:val="-6"/>
        </w:rPr>
        <w:t xml:space="preserve"> </w:t>
      </w:r>
      <w:r w:rsidRPr="004E08EC">
        <w:rPr>
          <w:spacing w:val="-2"/>
        </w:rPr>
        <w:t>обсеменения;</w:t>
      </w:r>
    </w:p>
    <w:p w14:paraId="671D5F1B" w14:textId="77777777" w:rsidR="00804785" w:rsidRDefault="009976DE" w:rsidP="00804785">
      <w:pPr>
        <w:pStyle w:val="a6"/>
        <w:spacing w:line="360" w:lineRule="auto"/>
        <w:ind w:left="0" w:firstLine="0"/>
      </w:pPr>
      <w:r w:rsidRPr="004E08EC">
        <w:t>б)</w:t>
      </w:r>
      <w:r w:rsidRPr="004E08EC">
        <w:rPr>
          <w:spacing w:val="-6"/>
        </w:rPr>
        <w:t xml:space="preserve"> </w:t>
      </w:r>
      <w:r w:rsidRPr="004E08EC">
        <w:t>рассасывания,</w:t>
      </w:r>
      <w:r w:rsidRPr="004E08EC">
        <w:rPr>
          <w:spacing w:val="-6"/>
        </w:rPr>
        <w:t xml:space="preserve"> </w:t>
      </w:r>
      <w:r w:rsidRPr="004E08EC">
        <w:t>уплотнения,</w:t>
      </w:r>
      <w:r w:rsidRPr="004E08EC">
        <w:rPr>
          <w:spacing w:val="-7"/>
        </w:rPr>
        <w:t xml:space="preserve"> </w:t>
      </w:r>
      <w:r w:rsidRPr="004E08EC">
        <w:t>рубцевания,</w:t>
      </w:r>
      <w:r w:rsidRPr="004E08EC">
        <w:rPr>
          <w:spacing w:val="-6"/>
        </w:rPr>
        <w:t xml:space="preserve"> </w:t>
      </w:r>
      <w:r w:rsidRPr="004E08EC">
        <w:rPr>
          <w:spacing w:val="-2"/>
        </w:rPr>
        <w:t>обызвествления.</w:t>
      </w:r>
    </w:p>
    <w:p w14:paraId="429419FC" w14:textId="19A196A8" w:rsidR="009976DE" w:rsidRPr="00804785" w:rsidRDefault="009976DE" w:rsidP="00804785">
      <w:pPr>
        <w:pStyle w:val="a6"/>
        <w:spacing w:line="360" w:lineRule="auto"/>
        <w:ind w:left="0" w:firstLine="0"/>
        <w:rPr>
          <w:b/>
          <w:bCs/>
        </w:rPr>
      </w:pPr>
      <w:r w:rsidRPr="00804785">
        <w:rPr>
          <w:b/>
          <w:bCs/>
          <w:spacing w:val="-2"/>
        </w:rPr>
        <w:t>Бактериовыделение:</w:t>
      </w:r>
    </w:p>
    <w:p w14:paraId="7C5CAE69" w14:textId="77777777" w:rsidR="00804785" w:rsidRDefault="009976DE" w:rsidP="00804785">
      <w:pPr>
        <w:pStyle w:val="a6"/>
        <w:spacing w:line="360" w:lineRule="auto"/>
        <w:ind w:left="0" w:right="4376" w:firstLine="0"/>
      </w:pPr>
      <w:r w:rsidRPr="004E08EC">
        <w:t>а)</w:t>
      </w:r>
      <w:r w:rsidRPr="004E08EC">
        <w:rPr>
          <w:spacing w:val="-1"/>
        </w:rPr>
        <w:t xml:space="preserve"> </w:t>
      </w:r>
      <w:r w:rsidRPr="004E08EC">
        <w:t>с</w:t>
      </w:r>
      <w:r w:rsidRPr="004E08EC">
        <w:rPr>
          <w:spacing w:val="-3"/>
        </w:rPr>
        <w:t xml:space="preserve"> </w:t>
      </w:r>
      <w:r w:rsidRPr="004E08EC">
        <w:t>выделением</w:t>
      </w:r>
      <w:r w:rsidRPr="004E08EC">
        <w:rPr>
          <w:spacing w:val="-5"/>
        </w:rPr>
        <w:t xml:space="preserve"> </w:t>
      </w:r>
      <w:r w:rsidRPr="004E08EC">
        <w:t>микобактерий</w:t>
      </w:r>
      <w:r w:rsidRPr="004E08EC">
        <w:rPr>
          <w:spacing w:val="-1"/>
        </w:rPr>
        <w:t xml:space="preserve"> </w:t>
      </w:r>
      <w:r w:rsidRPr="004E08EC">
        <w:t>туберкулеза</w:t>
      </w:r>
      <w:r w:rsidRPr="004E08EC">
        <w:rPr>
          <w:spacing w:val="-3"/>
        </w:rPr>
        <w:t xml:space="preserve"> </w:t>
      </w:r>
      <w:r w:rsidRPr="004E08EC">
        <w:t>(МБТ+); б)</w:t>
      </w:r>
      <w:r w:rsidRPr="004E08EC">
        <w:rPr>
          <w:spacing w:val="-2"/>
        </w:rPr>
        <w:t xml:space="preserve"> </w:t>
      </w:r>
      <w:r w:rsidRPr="004E08EC">
        <w:t>без</w:t>
      </w:r>
      <w:r w:rsidRPr="004E08EC">
        <w:rPr>
          <w:spacing w:val="-2"/>
        </w:rPr>
        <w:t xml:space="preserve"> </w:t>
      </w:r>
      <w:r w:rsidRPr="004E08EC">
        <w:t>выделения</w:t>
      </w:r>
      <w:r w:rsidRPr="004E08EC">
        <w:rPr>
          <w:spacing w:val="-7"/>
        </w:rPr>
        <w:t xml:space="preserve"> </w:t>
      </w:r>
      <w:r w:rsidRPr="004E08EC">
        <w:t>микобактерий</w:t>
      </w:r>
      <w:r w:rsidRPr="004E08EC">
        <w:rPr>
          <w:spacing w:val="-2"/>
        </w:rPr>
        <w:t xml:space="preserve"> </w:t>
      </w:r>
      <w:r w:rsidRPr="004E08EC">
        <w:t>туберкулеза</w:t>
      </w:r>
      <w:r w:rsidRPr="004E08EC">
        <w:rPr>
          <w:spacing w:val="-3"/>
        </w:rPr>
        <w:t xml:space="preserve"> </w:t>
      </w:r>
      <w:r w:rsidRPr="004E08EC">
        <w:t>(МБТ-</w:t>
      </w:r>
      <w:r w:rsidRPr="004E08EC">
        <w:rPr>
          <w:spacing w:val="-5"/>
        </w:rPr>
        <w:t>).</w:t>
      </w:r>
    </w:p>
    <w:p w14:paraId="78D0C18D" w14:textId="77777777" w:rsidR="00804785" w:rsidRDefault="009976DE" w:rsidP="00804785">
      <w:pPr>
        <w:pStyle w:val="a6"/>
        <w:spacing w:line="360" w:lineRule="auto"/>
        <w:ind w:left="0" w:right="4376" w:firstLine="0"/>
        <w:rPr>
          <w:b/>
          <w:bCs/>
        </w:rPr>
      </w:pPr>
      <w:r w:rsidRPr="00804785">
        <w:rPr>
          <w:b/>
          <w:bCs/>
        </w:rPr>
        <w:t xml:space="preserve">Осложнения: </w:t>
      </w:r>
    </w:p>
    <w:p w14:paraId="62706486" w14:textId="6265DCB4" w:rsidR="00B55FEE" w:rsidRPr="00804785" w:rsidRDefault="00B55FEE" w:rsidP="00804785">
      <w:pPr>
        <w:pStyle w:val="a6"/>
        <w:spacing w:line="360" w:lineRule="auto"/>
        <w:ind w:left="0" w:right="4376" w:firstLine="0"/>
        <w:rPr>
          <w:b/>
          <w:bCs/>
        </w:rPr>
      </w:pPr>
      <w:r w:rsidRPr="004E08EC">
        <w:t xml:space="preserve">а) </w:t>
      </w:r>
      <w:r w:rsidR="009976DE" w:rsidRPr="004E08EC">
        <w:t>кровохарканье и</w:t>
      </w:r>
      <w:r w:rsidRPr="004E08EC">
        <w:t xml:space="preserve"> </w:t>
      </w:r>
      <w:r w:rsidR="009976DE" w:rsidRPr="004E08EC">
        <w:t>легочное кровотечение</w:t>
      </w:r>
      <w:r w:rsidRPr="004E08EC">
        <w:t>;</w:t>
      </w:r>
      <w:r w:rsidR="009976DE" w:rsidRPr="004E08EC">
        <w:t xml:space="preserve"> </w:t>
      </w:r>
    </w:p>
    <w:p w14:paraId="2C93B51B" w14:textId="684CB95F" w:rsidR="00B55FEE" w:rsidRPr="004E08EC" w:rsidRDefault="00B55FEE" w:rsidP="00804785">
      <w:pPr>
        <w:pStyle w:val="a6"/>
        <w:spacing w:line="360" w:lineRule="auto"/>
        <w:ind w:right="151"/>
      </w:pPr>
      <w:r w:rsidRPr="004E08EC">
        <w:t>б) пневмоторакс;</w:t>
      </w:r>
    </w:p>
    <w:p w14:paraId="7FE0620E" w14:textId="090304F5" w:rsidR="00B55FEE" w:rsidRPr="004E08EC" w:rsidRDefault="00B55FEE" w:rsidP="00804785">
      <w:pPr>
        <w:pStyle w:val="a6"/>
        <w:spacing w:line="360" w:lineRule="auto"/>
        <w:ind w:right="151" w:firstLine="542"/>
      </w:pPr>
      <w:r w:rsidRPr="004E08EC">
        <w:t xml:space="preserve">в) </w:t>
      </w:r>
      <w:r w:rsidR="009976DE" w:rsidRPr="004E08EC">
        <w:t>легочно-сердечная недостаточность</w:t>
      </w:r>
      <w:r w:rsidRPr="004E08EC">
        <w:t>;</w:t>
      </w:r>
    </w:p>
    <w:p w14:paraId="0E2B3F37" w14:textId="346186E9" w:rsidR="00B55FEE" w:rsidRPr="004E08EC" w:rsidRDefault="00B55FEE" w:rsidP="00804785">
      <w:pPr>
        <w:pStyle w:val="a6"/>
        <w:spacing w:line="360" w:lineRule="auto"/>
        <w:ind w:right="151" w:firstLine="542"/>
      </w:pPr>
      <w:r w:rsidRPr="004E08EC">
        <w:t xml:space="preserve">г) </w:t>
      </w:r>
      <w:r w:rsidR="009976DE" w:rsidRPr="004E08EC">
        <w:t>ателектаз</w:t>
      </w:r>
      <w:r w:rsidRPr="004E08EC">
        <w:t>;</w:t>
      </w:r>
    </w:p>
    <w:p w14:paraId="403041D0" w14:textId="2AE429CF" w:rsidR="00B55FEE" w:rsidRPr="004E08EC" w:rsidRDefault="00B55FEE" w:rsidP="00804785">
      <w:pPr>
        <w:pStyle w:val="a6"/>
        <w:spacing w:line="360" w:lineRule="auto"/>
        <w:ind w:right="151" w:firstLine="542"/>
      </w:pPr>
      <w:r w:rsidRPr="004E08EC">
        <w:t xml:space="preserve">д) </w:t>
      </w:r>
      <w:r w:rsidR="009976DE" w:rsidRPr="004E08EC">
        <w:t>амилоидоз</w:t>
      </w:r>
      <w:r w:rsidRPr="004E08EC">
        <w:t>;</w:t>
      </w:r>
      <w:r w:rsidR="009976DE" w:rsidRPr="004E08EC">
        <w:t xml:space="preserve"> </w:t>
      </w:r>
    </w:p>
    <w:p w14:paraId="438951A3" w14:textId="40FBD782" w:rsidR="009976DE" w:rsidRPr="004E08EC" w:rsidRDefault="00B55FEE" w:rsidP="00804785">
      <w:pPr>
        <w:pStyle w:val="a6"/>
        <w:spacing w:line="360" w:lineRule="auto"/>
        <w:ind w:right="151" w:firstLine="542"/>
      </w:pPr>
      <w:r w:rsidRPr="004E08EC">
        <w:t xml:space="preserve">е) </w:t>
      </w:r>
      <w:r w:rsidR="009976DE" w:rsidRPr="004E08EC">
        <w:t xml:space="preserve">свищи </w:t>
      </w:r>
      <w:r w:rsidRPr="004E08EC">
        <w:t>различных локализаций</w:t>
      </w:r>
      <w:r w:rsidR="009976DE" w:rsidRPr="004E08EC">
        <w:t>.</w:t>
      </w:r>
    </w:p>
    <w:p w14:paraId="060DB39C" w14:textId="77777777" w:rsidR="009976DE" w:rsidRPr="004E08EC" w:rsidRDefault="009976DE" w:rsidP="00804785">
      <w:pPr>
        <w:pStyle w:val="a6"/>
        <w:spacing w:line="360" w:lineRule="auto"/>
        <w:ind w:right="154"/>
      </w:pPr>
      <w:r w:rsidRPr="004E08EC">
        <w:t xml:space="preserve">Остаточные изменения после излеченного туберкулеза органов дыхания: фиброзные, фиброзно-очаговые, буллезно-дистрофические, </w:t>
      </w:r>
      <w:proofErr w:type="spellStart"/>
      <w:r w:rsidRPr="004E08EC">
        <w:t>кальцинаты</w:t>
      </w:r>
      <w:proofErr w:type="spellEnd"/>
      <w:r w:rsidRPr="004E08EC">
        <w:t xml:space="preserve"> в легких и лимфатических узлах, </w:t>
      </w:r>
      <w:proofErr w:type="spellStart"/>
      <w:r w:rsidRPr="004E08EC">
        <w:t>плевропневмосклероз</w:t>
      </w:r>
      <w:proofErr w:type="spellEnd"/>
      <w:r w:rsidRPr="004E08EC">
        <w:t>, цирроз.</w:t>
      </w:r>
    </w:p>
    <w:p w14:paraId="56B00F88" w14:textId="77777777" w:rsidR="009976DE" w:rsidRPr="004E08EC" w:rsidRDefault="009976DE" w:rsidP="00804785">
      <w:pPr>
        <w:pStyle w:val="a6"/>
        <w:spacing w:line="360" w:lineRule="auto"/>
        <w:ind w:right="149"/>
      </w:pPr>
      <w:r w:rsidRPr="004E08EC">
        <w:t>В последние</w:t>
      </w:r>
      <w:r w:rsidRPr="004E08EC">
        <w:rPr>
          <w:spacing w:val="-4"/>
        </w:rPr>
        <w:t xml:space="preserve"> </w:t>
      </w:r>
      <w:r w:rsidRPr="004E08EC">
        <w:t>годы,</w:t>
      </w:r>
      <w:r w:rsidRPr="004E08EC">
        <w:rPr>
          <w:spacing w:val="-6"/>
        </w:rPr>
        <w:t xml:space="preserve"> </w:t>
      </w:r>
      <w:r w:rsidRPr="004E08EC">
        <w:t>особенно в</w:t>
      </w:r>
      <w:r w:rsidRPr="004E08EC">
        <w:rPr>
          <w:spacing w:val="-1"/>
        </w:rPr>
        <w:t xml:space="preserve"> </w:t>
      </w:r>
      <w:r w:rsidRPr="004E08EC">
        <w:t>связи с</w:t>
      </w:r>
      <w:r w:rsidRPr="004E08EC">
        <w:rPr>
          <w:spacing w:val="-4"/>
        </w:rPr>
        <w:t xml:space="preserve"> </w:t>
      </w:r>
      <w:r w:rsidRPr="004E08EC">
        <w:t>появлением ВИЧ-ассоциированного туберкулеза, часто диагностируют туберкулез с множественным поражением органов и систем. Он может быть классифицирован как:</w:t>
      </w:r>
    </w:p>
    <w:p w14:paraId="1F48F260" w14:textId="27577995" w:rsidR="00614CE9" w:rsidRPr="004E08EC" w:rsidRDefault="00B55FEE" w:rsidP="00804785">
      <w:pPr>
        <w:pStyle w:val="aa"/>
        <w:tabs>
          <w:tab w:val="left" w:pos="817"/>
        </w:tabs>
        <w:spacing w:line="360" w:lineRule="auto"/>
        <w:ind w:left="650" w:right="145" w:firstLine="0"/>
        <w:rPr>
          <w:sz w:val="24"/>
          <w:szCs w:val="24"/>
        </w:rPr>
      </w:pPr>
      <w:r w:rsidRPr="004E08EC">
        <w:rPr>
          <w:sz w:val="24"/>
          <w:szCs w:val="24"/>
        </w:rPr>
        <w:t xml:space="preserve">а) </w:t>
      </w:r>
      <w:r w:rsidR="009976DE" w:rsidRPr="004E08EC">
        <w:rPr>
          <w:sz w:val="24"/>
          <w:szCs w:val="24"/>
        </w:rPr>
        <w:t>генерализованный туберкулез</w:t>
      </w:r>
      <w:r w:rsidR="00614CE9" w:rsidRPr="004E08EC">
        <w:rPr>
          <w:sz w:val="24"/>
          <w:szCs w:val="24"/>
        </w:rPr>
        <w:t>, с указанием локализации процесса:</w:t>
      </w:r>
    </w:p>
    <w:p w14:paraId="3B50C686" w14:textId="4C870BAA" w:rsidR="009976DE" w:rsidRPr="004E08EC" w:rsidRDefault="009976DE" w:rsidP="00804785">
      <w:pPr>
        <w:pStyle w:val="aa"/>
        <w:numPr>
          <w:ilvl w:val="0"/>
          <w:numId w:val="4"/>
        </w:numPr>
        <w:tabs>
          <w:tab w:val="left" w:pos="817"/>
        </w:tabs>
        <w:spacing w:line="360" w:lineRule="auto"/>
        <w:ind w:right="145" w:firstLine="537"/>
        <w:rPr>
          <w:sz w:val="24"/>
          <w:szCs w:val="24"/>
        </w:rPr>
      </w:pPr>
      <w:r w:rsidRPr="004E08EC">
        <w:rPr>
          <w:sz w:val="24"/>
          <w:szCs w:val="24"/>
        </w:rPr>
        <w:t xml:space="preserve"> диссеминированное поражение легких, печени, селезенки, почек, кишечника, мозговых оболочек, других органов и систем. Клиническая картина характеризуется тяжелым состоянием пациента, выраженными симптомами интоксикации,</w:t>
      </w:r>
      <w:r w:rsidRPr="004E08EC">
        <w:rPr>
          <w:spacing w:val="-1"/>
          <w:sz w:val="24"/>
          <w:szCs w:val="24"/>
        </w:rPr>
        <w:t xml:space="preserve"> </w:t>
      </w:r>
      <w:r w:rsidRPr="004E08EC">
        <w:rPr>
          <w:sz w:val="24"/>
          <w:szCs w:val="24"/>
        </w:rPr>
        <w:t>МБТ в мокроте часто отсутствуют, поэтому необходимо тщательное исследование различных сред и тканей микробиологическими и молекулярно-генетическими методами. Важное значение придается гистологической верификации диагноза. Туберкулезный процесс имеет тенденцию к неблагоприятному течению;</w:t>
      </w:r>
    </w:p>
    <w:p w14:paraId="24DCCEA9" w14:textId="77777777" w:rsidR="009976DE" w:rsidRPr="004E08EC" w:rsidRDefault="009976DE" w:rsidP="00804785">
      <w:pPr>
        <w:pStyle w:val="aa"/>
        <w:numPr>
          <w:ilvl w:val="0"/>
          <w:numId w:val="4"/>
        </w:numPr>
        <w:tabs>
          <w:tab w:val="left" w:pos="841"/>
        </w:tabs>
        <w:spacing w:line="360" w:lineRule="auto"/>
        <w:ind w:right="145" w:firstLine="537"/>
        <w:rPr>
          <w:sz w:val="24"/>
          <w:szCs w:val="24"/>
        </w:rPr>
      </w:pPr>
      <w:r w:rsidRPr="004E08EC">
        <w:rPr>
          <w:sz w:val="24"/>
          <w:szCs w:val="24"/>
        </w:rPr>
        <w:t>милиарный туберкулез, как разновидность генерализованного процесса, характеризуется острым течением с быстрой диссеминацией (генерализацией) преимущественно продуктивного характера с поражением различных органов и систем. При рентгенологическом исследовании легких определяется двусторонняя мелкоочаговая диссеминация по всем полям;</w:t>
      </w:r>
    </w:p>
    <w:p w14:paraId="45F0E3EA" w14:textId="13DB5178" w:rsidR="009976DE" w:rsidRPr="004E08EC" w:rsidRDefault="00B55FEE" w:rsidP="00804785">
      <w:pPr>
        <w:tabs>
          <w:tab w:val="left" w:pos="807"/>
        </w:tabs>
        <w:spacing w:after="0" w:line="360" w:lineRule="auto"/>
        <w:ind w:left="113" w:right="142"/>
        <w:jc w:val="both"/>
        <w:rPr>
          <w:rFonts w:ascii="Times New Roman" w:hAnsi="Times New Roman" w:cs="Times New Roman"/>
          <w:sz w:val="24"/>
          <w:szCs w:val="24"/>
        </w:rPr>
      </w:pPr>
      <w:r w:rsidRPr="004E08EC">
        <w:rPr>
          <w:rFonts w:ascii="Times New Roman" w:hAnsi="Times New Roman" w:cs="Times New Roman"/>
          <w:sz w:val="24"/>
          <w:szCs w:val="24"/>
        </w:rPr>
        <w:t xml:space="preserve">б) </w:t>
      </w:r>
      <w:r w:rsidR="009976DE" w:rsidRPr="004E08EC">
        <w:rPr>
          <w:rFonts w:ascii="Times New Roman" w:hAnsi="Times New Roman" w:cs="Times New Roman"/>
          <w:sz w:val="24"/>
          <w:szCs w:val="24"/>
        </w:rPr>
        <w:t>полиорганный туберкулез – одновременная локализация туберкулезного процесса в двух и более органах (исключая туберкулезный менингит, который при множественных поражениях является проявлением генерализованного процесса). Клинические проявления зависят от локализаций и распространенности процесса, прогноз в большинстве случаев благоприятный.</w:t>
      </w:r>
    </w:p>
    <w:p w14:paraId="45645C87" w14:textId="77777777" w:rsidR="009976DE" w:rsidRPr="004E08EC" w:rsidRDefault="009976DE" w:rsidP="00804785">
      <w:pPr>
        <w:pStyle w:val="a6"/>
        <w:spacing w:line="360" w:lineRule="auto"/>
        <w:ind w:firstLine="542"/>
      </w:pPr>
      <w:r w:rsidRPr="00804785">
        <w:rPr>
          <w:b/>
          <w:bCs/>
        </w:rPr>
        <w:t>При</w:t>
      </w:r>
      <w:r w:rsidRPr="00804785">
        <w:rPr>
          <w:b/>
          <w:bCs/>
          <w:spacing w:val="34"/>
        </w:rPr>
        <w:t xml:space="preserve"> </w:t>
      </w:r>
      <w:r w:rsidRPr="00804785">
        <w:rPr>
          <w:b/>
          <w:bCs/>
        </w:rPr>
        <w:t>внелегочном</w:t>
      </w:r>
      <w:r w:rsidRPr="00804785">
        <w:rPr>
          <w:b/>
          <w:bCs/>
          <w:spacing w:val="31"/>
        </w:rPr>
        <w:t xml:space="preserve"> </w:t>
      </w:r>
      <w:r w:rsidRPr="00804785">
        <w:rPr>
          <w:b/>
          <w:bCs/>
        </w:rPr>
        <w:t>туберкулезе</w:t>
      </w:r>
      <w:r w:rsidRPr="00804785">
        <w:rPr>
          <w:b/>
          <w:bCs/>
          <w:spacing w:val="32"/>
        </w:rPr>
        <w:t xml:space="preserve"> </w:t>
      </w:r>
      <w:r w:rsidRPr="00804785">
        <w:rPr>
          <w:b/>
          <w:bCs/>
        </w:rPr>
        <w:t>(ВЛТ)</w:t>
      </w:r>
      <w:r w:rsidRPr="00804785">
        <w:rPr>
          <w:b/>
          <w:bCs/>
          <w:spacing w:val="35"/>
        </w:rPr>
        <w:t xml:space="preserve"> </w:t>
      </w:r>
      <w:r w:rsidRPr="00804785">
        <w:rPr>
          <w:b/>
          <w:bCs/>
        </w:rPr>
        <w:t>классификация</w:t>
      </w:r>
      <w:r w:rsidRPr="00804785">
        <w:rPr>
          <w:b/>
          <w:bCs/>
          <w:spacing w:val="33"/>
        </w:rPr>
        <w:t xml:space="preserve"> </w:t>
      </w:r>
      <w:r w:rsidRPr="00804785">
        <w:rPr>
          <w:b/>
          <w:bCs/>
        </w:rPr>
        <w:t>зависит</w:t>
      </w:r>
      <w:r w:rsidRPr="00804785">
        <w:rPr>
          <w:b/>
          <w:bCs/>
          <w:spacing w:val="30"/>
        </w:rPr>
        <w:t xml:space="preserve"> </w:t>
      </w:r>
      <w:r w:rsidRPr="00804785">
        <w:rPr>
          <w:b/>
          <w:bCs/>
        </w:rPr>
        <w:t>от</w:t>
      </w:r>
      <w:r w:rsidRPr="00804785">
        <w:rPr>
          <w:b/>
          <w:bCs/>
          <w:spacing w:val="34"/>
        </w:rPr>
        <w:t xml:space="preserve"> </w:t>
      </w:r>
      <w:r w:rsidRPr="00804785">
        <w:rPr>
          <w:b/>
          <w:bCs/>
        </w:rPr>
        <w:t>локализации.</w:t>
      </w:r>
      <w:r w:rsidRPr="004E08EC">
        <w:rPr>
          <w:spacing w:val="31"/>
        </w:rPr>
        <w:t xml:space="preserve"> </w:t>
      </w:r>
      <w:r w:rsidRPr="004E08EC">
        <w:t xml:space="preserve">Внелегочные </w:t>
      </w:r>
      <w:r w:rsidRPr="004E08EC">
        <w:rPr>
          <w:spacing w:val="-2"/>
        </w:rPr>
        <w:t>формы:</w:t>
      </w:r>
    </w:p>
    <w:p w14:paraId="363E7CB0" w14:textId="77777777" w:rsidR="009976DE" w:rsidRPr="004E08EC" w:rsidRDefault="009976DE" w:rsidP="004E08EC">
      <w:pPr>
        <w:pStyle w:val="aa"/>
        <w:numPr>
          <w:ilvl w:val="0"/>
          <w:numId w:val="4"/>
        </w:numPr>
        <w:tabs>
          <w:tab w:val="left" w:pos="793"/>
        </w:tabs>
        <w:spacing w:line="360" w:lineRule="auto"/>
        <w:ind w:left="793" w:hanging="143"/>
        <w:jc w:val="left"/>
        <w:rPr>
          <w:sz w:val="24"/>
          <w:szCs w:val="24"/>
        </w:rPr>
      </w:pPr>
      <w:r w:rsidRPr="004E08EC">
        <w:rPr>
          <w:sz w:val="24"/>
          <w:szCs w:val="24"/>
        </w:rPr>
        <w:t>туберкулез</w:t>
      </w:r>
      <w:r w:rsidRPr="004E08EC">
        <w:rPr>
          <w:spacing w:val="-4"/>
          <w:sz w:val="24"/>
          <w:szCs w:val="24"/>
        </w:rPr>
        <w:t xml:space="preserve"> </w:t>
      </w:r>
      <w:r w:rsidRPr="004E08EC">
        <w:rPr>
          <w:sz w:val="24"/>
          <w:szCs w:val="24"/>
        </w:rPr>
        <w:t>нервной</w:t>
      </w:r>
      <w:r w:rsidRPr="004E08EC">
        <w:rPr>
          <w:spacing w:val="-3"/>
          <w:sz w:val="24"/>
          <w:szCs w:val="24"/>
        </w:rPr>
        <w:t xml:space="preserve"> </w:t>
      </w:r>
      <w:r w:rsidRPr="004E08EC">
        <w:rPr>
          <w:spacing w:val="-2"/>
          <w:sz w:val="24"/>
          <w:szCs w:val="24"/>
        </w:rPr>
        <w:t>системы;</w:t>
      </w:r>
    </w:p>
    <w:p w14:paraId="16423705" w14:textId="77777777" w:rsidR="009976DE" w:rsidRPr="004E08EC" w:rsidRDefault="009976DE" w:rsidP="004E08EC">
      <w:pPr>
        <w:pStyle w:val="aa"/>
        <w:numPr>
          <w:ilvl w:val="0"/>
          <w:numId w:val="4"/>
        </w:numPr>
        <w:tabs>
          <w:tab w:val="left" w:pos="793"/>
        </w:tabs>
        <w:spacing w:before="3" w:line="360" w:lineRule="auto"/>
        <w:ind w:left="793" w:hanging="143"/>
        <w:jc w:val="left"/>
        <w:rPr>
          <w:sz w:val="24"/>
          <w:szCs w:val="24"/>
        </w:rPr>
      </w:pPr>
      <w:r w:rsidRPr="004E08EC">
        <w:rPr>
          <w:sz w:val="24"/>
          <w:szCs w:val="24"/>
        </w:rPr>
        <w:t>туберкулезный</w:t>
      </w:r>
      <w:r w:rsidRPr="004E08EC">
        <w:rPr>
          <w:spacing w:val="-7"/>
          <w:sz w:val="24"/>
          <w:szCs w:val="24"/>
        </w:rPr>
        <w:t xml:space="preserve"> </w:t>
      </w:r>
      <w:r w:rsidRPr="004E08EC">
        <w:rPr>
          <w:spacing w:val="-2"/>
          <w:sz w:val="24"/>
          <w:szCs w:val="24"/>
        </w:rPr>
        <w:t>менингит;</w:t>
      </w:r>
    </w:p>
    <w:p w14:paraId="05456E72" w14:textId="77777777" w:rsidR="009976DE" w:rsidRPr="004E08EC" w:rsidRDefault="009976DE" w:rsidP="004E08EC">
      <w:pPr>
        <w:pStyle w:val="aa"/>
        <w:numPr>
          <w:ilvl w:val="0"/>
          <w:numId w:val="4"/>
        </w:numPr>
        <w:tabs>
          <w:tab w:val="left" w:pos="793"/>
        </w:tabs>
        <w:spacing w:line="360" w:lineRule="auto"/>
        <w:ind w:left="793" w:hanging="143"/>
        <w:jc w:val="left"/>
        <w:rPr>
          <w:sz w:val="24"/>
          <w:szCs w:val="24"/>
        </w:rPr>
      </w:pPr>
      <w:r w:rsidRPr="004E08EC">
        <w:rPr>
          <w:sz w:val="24"/>
          <w:szCs w:val="24"/>
        </w:rPr>
        <w:t>менингеальная</w:t>
      </w:r>
      <w:r w:rsidRPr="004E08EC">
        <w:rPr>
          <w:spacing w:val="-6"/>
          <w:sz w:val="24"/>
          <w:szCs w:val="24"/>
        </w:rPr>
        <w:t xml:space="preserve"> </w:t>
      </w:r>
      <w:proofErr w:type="spellStart"/>
      <w:r w:rsidRPr="004E08EC">
        <w:rPr>
          <w:spacing w:val="-2"/>
          <w:sz w:val="24"/>
          <w:szCs w:val="24"/>
        </w:rPr>
        <w:t>туберкулема</w:t>
      </w:r>
      <w:proofErr w:type="spellEnd"/>
      <w:r w:rsidRPr="004E08EC">
        <w:rPr>
          <w:spacing w:val="-2"/>
          <w:sz w:val="24"/>
          <w:szCs w:val="24"/>
        </w:rPr>
        <w:t>;</w:t>
      </w:r>
    </w:p>
    <w:p w14:paraId="53AAC4A9" w14:textId="77777777" w:rsidR="009976DE" w:rsidRPr="004E08EC" w:rsidRDefault="009976DE" w:rsidP="004E08EC">
      <w:pPr>
        <w:pStyle w:val="aa"/>
        <w:numPr>
          <w:ilvl w:val="0"/>
          <w:numId w:val="4"/>
        </w:numPr>
        <w:tabs>
          <w:tab w:val="left" w:pos="793"/>
        </w:tabs>
        <w:spacing w:before="2" w:line="360" w:lineRule="auto"/>
        <w:ind w:left="793" w:hanging="143"/>
        <w:jc w:val="left"/>
        <w:rPr>
          <w:sz w:val="24"/>
          <w:szCs w:val="24"/>
        </w:rPr>
      </w:pPr>
      <w:r w:rsidRPr="004E08EC">
        <w:rPr>
          <w:sz w:val="24"/>
          <w:szCs w:val="24"/>
        </w:rPr>
        <w:t>туберкулез</w:t>
      </w:r>
      <w:r w:rsidRPr="004E08EC">
        <w:rPr>
          <w:spacing w:val="-2"/>
          <w:sz w:val="24"/>
          <w:szCs w:val="24"/>
        </w:rPr>
        <w:t xml:space="preserve"> </w:t>
      </w:r>
      <w:r w:rsidRPr="004E08EC">
        <w:rPr>
          <w:sz w:val="24"/>
          <w:szCs w:val="24"/>
        </w:rPr>
        <w:t>костей</w:t>
      </w:r>
      <w:r w:rsidRPr="004E08EC">
        <w:rPr>
          <w:spacing w:val="-2"/>
          <w:sz w:val="24"/>
          <w:szCs w:val="24"/>
        </w:rPr>
        <w:t xml:space="preserve"> </w:t>
      </w:r>
      <w:r w:rsidRPr="004E08EC">
        <w:rPr>
          <w:sz w:val="24"/>
          <w:szCs w:val="24"/>
        </w:rPr>
        <w:t>и</w:t>
      </w:r>
      <w:r w:rsidRPr="004E08EC">
        <w:rPr>
          <w:spacing w:val="-5"/>
          <w:sz w:val="24"/>
          <w:szCs w:val="24"/>
        </w:rPr>
        <w:t xml:space="preserve"> </w:t>
      </w:r>
      <w:r w:rsidRPr="004E08EC">
        <w:rPr>
          <w:spacing w:val="-2"/>
          <w:sz w:val="24"/>
          <w:szCs w:val="24"/>
        </w:rPr>
        <w:t>суставов;</w:t>
      </w:r>
    </w:p>
    <w:p w14:paraId="5947588A" w14:textId="77777777" w:rsidR="009976DE" w:rsidRPr="004E08EC" w:rsidRDefault="009976DE" w:rsidP="004E08EC">
      <w:pPr>
        <w:pStyle w:val="aa"/>
        <w:numPr>
          <w:ilvl w:val="0"/>
          <w:numId w:val="4"/>
        </w:numPr>
        <w:tabs>
          <w:tab w:val="left" w:pos="793"/>
        </w:tabs>
        <w:spacing w:line="360" w:lineRule="auto"/>
        <w:ind w:left="793" w:hanging="143"/>
        <w:jc w:val="left"/>
        <w:rPr>
          <w:sz w:val="24"/>
          <w:szCs w:val="24"/>
        </w:rPr>
      </w:pPr>
      <w:r w:rsidRPr="004E08EC">
        <w:rPr>
          <w:sz w:val="24"/>
          <w:szCs w:val="24"/>
        </w:rPr>
        <w:t>туберкулез</w:t>
      </w:r>
      <w:r w:rsidRPr="004E08EC">
        <w:rPr>
          <w:spacing w:val="-3"/>
          <w:sz w:val="24"/>
          <w:szCs w:val="24"/>
        </w:rPr>
        <w:t xml:space="preserve"> </w:t>
      </w:r>
      <w:r w:rsidRPr="004E08EC">
        <w:rPr>
          <w:sz w:val="24"/>
          <w:szCs w:val="24"/>
        </w:rPr>
        <w:t>мочеполовых</w:t>
      </w:r>
      <w:r w:rsidRPr="004E08EC">
        <w:rPr>
          <w:spacing w:val="-8"/>
          <w:sz w:val="24"/>
          <w:szCs w:val="24"/>
        </w:rPr>
        <w:t xml:space="preserve"> </w:t>
      </w:r>
      <w:r w:rsidRPr="004E08EC">
        <w:rPr>
          <w:spacing w:val="-2"/>
          <w:sz w:val="24"/>
          <w:szCs w:val="24"/>
        </w:rPr>
        <w:t>органов;</w:t>
      </w:r>
    </w:p>
    <w:p w14:paraId="211C9B79" w14:textId="77777777" w:rsidR="009976DE" w:rsidRPr="004E08EC" w:rsidRDefault="009976DE" w:rsidP="004E08EC">
      <w:pPr>
        <w:pStyle w:val="aa"/>
        <w:numPr>
          <w:ilvl w:val="0"/>
          <w:numId w:val="4"/>
        </w:numPr>
        <w:tabs>
          <w:tab w:val="left" w:pos="793"/>
        </w:tabs>
        <w:spacing w:before="3" w:line="360" w:lineRule="auto"/>
        <w:ind w:left="793" w:hanging="143"/>
        <w:jc w:val="left"/>
        <w:rPr>
          <w:sz w:val="24"/>
          <w:szCs w:val="24"/>
        </w:rPr>
      </w:pPr>
      <w:r w:rsidRPr="004E08EC">
        <w:rPr>
          <w:sz w:val="24"/>
          <w:szCs w:val="24"/>
        </w:rPr>
        <w:t>туберкулез</w:t>
      </w:r>
      <w:r w:rsidRPr="004E08EC">
        <w:rPr>
          <w:spacing w:val="-8"/>
          <w:sz w:val="24"/>
          <w:szCs w:val="24"/>
        </w:rPr>
        <w:t xml:space="preserve"> </w:t>
      </w:r>
      <w:r w:rsidRPr="004E08EC">
        <w:rPr>
          <w:spacing w:val="-2"/>
          <w:sz w:val="24"/>
          <w:szCs w:val="24"/>
        </w:rPr>
        <w:t>надпочечников;</w:t>
      </w:r>
    </w:p>
    <w:p w14:paraId="618535AA" w14:textId="77777777" w:rsidR="009976DE" w:rsidRPr="004E08EC" w:rsidRDefault="009976DE" w:rsidP="004E08EC">
      <w:pPr>
        <w:pStyle w:val="aa"/>
        <w:numPr>
          <w:ilvl w:val="0"/>
          <w:numId w:val="4"/>
        </w:numPr>
        <w:tabs>
          <w:tab w:val="left" w:pos="793"/>
        </w:tabs>
        <w:spacing w:line="360" w:lineRule="auto"/>
        <w:ind w:left="793" w:hanging="143"/>
        <w:jc w:val="left"/>
        <w:rPr>
          <w:sz w:val="24"/>
          <w:szCs w:val="24"/>
        </w:rPr>
      </w:pPr>
      <w:r w:rsidRPr="004E08EC">
        <w:rPr>
          <w:sz w:val="24"/>
          <w:szCs w:val="24"/>
        </w:rPr>
        <w:t>туберкулезная</w:t>
      </w:r>
      <w:r w:rsidRPr="004E08EC">
        <w:rPr>
          <w:spacing w:val="-10"/>
          <w:sz w:val="24"/>
          <w:szCs w:val="24"/>
        </w:rPr>
        <w:t xml:space="preserve"> </w:t>
      </w:r>
      <w:r w:rsidRPr="004E08EC">
        <w:rPr>
          <w:sz w:val="24"/>
          <w:szCs w:val="24"/>
        </w:rPr>
        <w:t>периферическая</w:t>
      </w:r>
      <w:r w:rsidRPr="004E08EC">
        <w:rPr>
          <w:spacing w:val="-10"/>
          <w:sz w:val="24"/>
          <w:szCs w:val="24"/>
        </w:rPr>
        <w:t xml:space="preserve"> </w:t>
      </w:r>
      <w:r w:rsidRPr="004E08EC">
        <w:rPr>
          <w:spacing w:val="-2"/>
          <w:sz w:val="24"/>
          <w:szCs w:val="24"/>
        </w:rPr>
        <w:t>лимфаденопатия;</w:t>
      </w:r>
    </w:p>
    <w:p w14:paraId="4E68AA40" w14:textId="77777777" w:rsidR="009976DE" w:rsidRPr="004E08EC" w:rsidRDefault="009976DE" w:rsidP="004E08EC">
      <w:pPr>
        <w:pStyle w:val="aa"/>
        <w:numPr>
          <w:ilvl w:val="0"/>
          <w:numId w:val="4"/>
        </w:numPr>
        <w:tabs>
          <w:tab w:val="left" w:pos="793"/>
        </w:tabs>
        <w:spacing w:before="2" w:line="360" w:lineRule="auto"/>
        <w:ind w:left="793" w:hanging="143"/>
        <w:jc w:val="left"/>
        <w:rPr>
          <w:sz w:val="24"/>
          <w:szCs w:val="24"/>
        </w:rPr>
      </w:pPr>
      <w:r w:rsidRPr="004E08EC">
        <w:rPr>
          <w:sz w:val="24"/>
          <w:szCs w:val="24"/>
        </w:rPr>
        <w:t>туберкулезный</w:t>
      </w:r>
      <w:r w:rsidRPr="004E08EC">
        <w:rPr>
          <w:spacing w:val="-7"/>
          <w:sz w:val="24"/>
          <w:szCs w:val="24"/>
        </w:rPr>
        <w:t xml:space="preserve"> </w:t>
      </w:r>
      <w:r w:rsidRPr="004E08EC">
        <w:rPr>
          <w:spacing w:val="-2"/>
          <w:sz w:val="24"/>
          <w:szCs w:val="24"/>
        </w:rPr>
        <w:t>перикардит;</w:t>
      </w:r>
    </w:p>
    <w:p w14:paraId="20583DE2" w14:textId="77777777" w:rsidR="009976DE" w:rsidRPr="004E08EC" w:rsidRDefault="009976DE" w:rsidP="004E08EC">
      <w:pPr>
        <w:pStyle w:val="aa"/>
        <w:numPr>
          <w:ilvl w:val="0"/>
          <w:numId w:val="4"/>
        </w:numPr>
        <w:tabs>
          <w:tab w:val="left" w:pos="793"/>
        </w:tabs>
        <w:spacing w:line="360" w:lineRule="auto"/>
        <w:ind w:left="793" w:hanging="143"/>
        <w:jc w:val="left"/>
        <w:rPr>
          <w:sz w:val="24"/>
          <w:szCs w:val="24"/>
        </w:rPr>
      </w:pPr>
      <w:r w:rsidRPr="004E08EC">
        <w:rPr>
          <w:sz w:val="24"/>
          <w:szCs w:val="24"/>
        </w:rPr>
        <w:t>туберкулез</w:t>
      </w:r>
      <w:r w:rsidRPr="004E08EC">
        <w:rPr>
          <w:spacing w:val="-4"/>
          <w:sz w:val="24"/>
          <w:szCs w:val="24"/>
        </w:rPr>
        <w:t xml:space="preserve"> </w:t>
      </w:r>
      <w:r w:rsidRPr="004E08EC">
        <w:rPr>
          <w:sz w:val="24"/>
          <w:szCs w:val="24"/>
        </w:rPr>
        <w:t>кишечника,</w:t>
      </w:r>
      <w:r w:rsidRPr="004E08EC">
        <w:rPr>
          <w:spacing w:val="-3"/>
          <w:sz w:val="24"/>
          <w:szCs w:val="24"/>
        </w:rPr>
        <w:t xml:space="preserve"> </w:t>
      </w:r>
      <w:r w:rsidRPr="004E08EC">
        <w:rPr>
          <w:sz w:val="24"/>
          <w:szCs w:val="24"/>
        </w:rPr>
        <w:t>брюшины</w:t>
      </w:r>
      <w:r w:rsidRPr="004E08EC">
        <w:rPr>
          <w:spacing w:val="-3"/>
          <w:sz w:val="24"/>
          <w:szCs w:val="24"/>
        </w:rPr>
        <w:t xml:space="preserve"> </w:t>
      </w:r>
      <w:r w:rsidRPr="004E08EC">
        <w:rPr>
          <w:sz w:val="24"/>
          <w:szCs w:val="24"/>
        </w:rPr>
        <w:t>и</w:t>
      </w:r>
      <w:r w:rsidRPr="004E08EC">
        <w:rPr>
          <w:spacing w:val="-8"/>
          <w:sz w:val="24"/>
          <w:szCs w:val="24"/>
        </w:rPr>
        <w:t xml:space="preserve"> </w:t>
      </w:r>
      <w:r w:rsidRPr="004E08EC">
        <w:rPr>
          <w:sz w:val="24"/>
          <w:szCs w:val="24"/>
        </w:rPr>
        <w:t>брыжеечных</w:t>
      </w:r>
      <w:r w:rsidRPr="004E08EC">
        <w:rPr>
          <w:spacing w:val="-9"/>
          <w:sz w:val="24"/>
          <w:szCs w:val="24"/>
        </w:rPr>
        <w:t xml:space="preserve"> </w:t>
      </w:r>
      <w:r w:rsidRPr="004E08EC">
        <w:rPr>
          <w:sz w:val="24"/>
          <w:szCs w:val="24"/>
        </w:rPr>
        <w:t>лимфатических</w:t>
      </w:r>
      <w:r w:rsidRPr="004E08EC">
        <w:rPr>
          <w:spacing w:val="-4"/>
          <w:sz w:val="24"/>
          <w:szCs w:val="24"/>
        </w:rPr>
        <w:t xml:space="preserve"> </w:t>
      </w:r>
      <w:r w:rsidRPr="004E08EC">
        <w:rPr>
          <w:spacing w:val="-2"/>
          <w:sz w:val="24"/>
          <w:szCs w:val="24"/>
        </w:rPr>
        <w:t>узлов;</w:t>
      </w:r>
    </w:p>
    <w:p w14:paraId="744AB867" w14:textId="77777777" w:rsidR="009976DE" w:rsidRPr="004E08EC" w:rsidRDefault="009976DE" w:rsidP="004E08EC">
      <w:pPr>
        <w:pStyle w:val="aa"/>
        <w:numPr>
          <w:ilvl w:val="0"/>
          <w:numId w:val="4"/>
        </w:numPr>
        <w:tabs>
          <w:tab w:val="left" w:pos="793"/>
        </w:tabs>
        <w:spacing w:before="3" w:line="360" w:lineRule="auto"/>
        <w:ind w:left="793" w:hanging="143"/>
        <w:jc w:val="left"/>
        <w:rPr>
          <w:sz w:val="24"/>
          <w:szCs w:val="24"/>
        </w:rPr>
      </w:pPr>
      <w:r w:rsidRPr="004E08EC">
        <w:rPr>
          <w:sz w:val="24"/>
          <w:szCs w:val="24"/>
        </w:rPr>
        <w:t>туберкулез</w:t>
      </w:r>
      <w:r w:rsidRPr="004E08EC">
        <w:rPr>
          <w:spacing w:val="-7"/>
          <w:sz w:val="24"/>
          <w:szCs w:val="24"/>
        </w:rPr>
        <w:t xml:space="preserve"> </w:t>
      </w:r>
      <w:r w:rsidRPr="004E08EC">
        <w:rPr>
          <w:spacing w:val="-2"/>
          <w:sz w:val="24"/>
          <w:szCs w:val="24"/>
        </w:rPr>
        <w:t>глаза;</w:t>
      </w:r>
    </w:p>
    <w:p w14:paraId="7191352F" w14:textId="77777777" w:rsidR="009976DE" w:rsidRPr="004E08EC" w:rsidRDefault="009976DE" w:rsidP="004E08EC">
      <w:pPr>
        <w:pStyle w:val="aa"/>
        <w:numPr>
          <w:ilvl w:val="0"/>
          <w:numId w:val="4"/>
        </w:numPr>
        <w:tabs>
          <w:tab w:val="left" w:pos="793"/>
        </w:tabs>
        <w:spacing w:line="360" w:lineRule="auto"/>
        <w:ind w:left="793" w:hanging="143"/>
        <w:jc w:val="left"/>
        <w:rPr>
          <w:sz w:val="24"/>
          <w:szCs w:val="24"/>
        </w:rPr>
      </w:pPr>
      <w:r w:rsidRPr="004E08EC">
        <w:rPr>
          <w:sz w:val="24"/>
          <w:szCs w:val="24"/>
        </w:rPr>
        <w:t>туберкулез</w:t>
      </w:r>
      <w:r w:rsidRPr="004E08EC">
        <w:rPr>
          <w:spacing w:val="-4"/>
          <w:sz w:val="24"/>
          <w:szCs w:val="24"/>
        </w:rPr>
        <w:t xml:space="preserve"> уха;</w:t>
      </w:r>
    </w:p>
    <w:p w14:paraId="0C2BFB8F" w14:textId="68319906" w:rsidR="009B267E" w:rsidRPr="00804785" w:rsidRDefault="009976DE" w:rsidP="00804785">
      <w:pPr>
        <w:pStyle w:val="aa"/>
        <w:numPr>
          <w:ilvl w:val="0"/>
          <w:numId w:val="4"/>
        </w:numPr>
        <w:tabs>
          <w:tab w:val="left" w:pos="793"/>
        </w:tabs>
        <w:spacing w:before="2" w:line="360" w:lineRule="auto"/>
        <w:ind w:left="793" w:hanging="143"/>
        <w:jc w:val="left"/>
        <w:rPr>
          <w:sz w:val="24"/>
          <w:szCs w:val="24"/>
        </w:rPr>
      </w:pPr>
      <w:r w:rsidRPr="004E08EC">
        <w:rPr>
          <w:sz w:val="24"/>
          <w:szCs w:val="24"/>
        </w:rPr>
        <w:t>туберкулез кожи</w:t>
      </w:r>
      <w:r w:rsidRPr="004E08EC">
        <w:rPr>
          <w:spacing w:val="-5"/>
          <w:sz w:val="24"/>
          <w:szCs w:val="24"/>
        </w:rPr>
        <w:t xml:space="preserve"> </w:t>
      </w:r>
      <w:r w:rsidRPr="004E08EC">
        <w:rPr>
          <w:sz w:val="24"/>
          <w:szCs w:val="24"/>
        </w:rPr>
        <w:t>и</w:t>
      </w:r>
      <w:r w:rsidRPr="004E08EC">
        <w:rPr>
          <w:spacing w:val="-5"/>
          <w:sz w:val="24"/>
          <w:szCs w:val="24"/>
        </w:rPr>
        <w:t xml:space="preserve"> </w:t>
      </w:r>
      <w:r w:rsidRPr="004E08EC">
        <w:rPr>
          <w:sz w:val="24"/>
          <w:szCs w:val="24"/>
        </w:rPr>
        <w:t>подкожной клетчатки</w:t>
      </w:r>
      <w:r w:rsidRPr="004E08EC">
        <w:rPr>
          <w:spacing w:val="-5"/>
          <w:sz w:val="24"/>
          <w:szCs w:val="24"/>
        </w:rPr>
        <w:t xml:space="preserve"> </w:t>
      </w:r>
      <w:r w:rsidRPr="004E08EC">
        <w:rPr>
          <w:sz w:val="24"/>
          <w:szCs w:val="24"/>
        </w:rPr>
        <w:t>и</w:t>
      </w:r>
      <w:r w:rsidRPr="004E08EC">
        <w:rPr>
          <w:spacing w:val="1"/>
          <w:sz w:val="24"/>
          <w:szCs w:val="24"/>
        </w:rPr>
        <w:t xml:space="preserve"> </w:t>
      </w:r>
      <w:r w:rsidRPr="004E08EC">
        <w:rPr>
          <w:spacing w:val="-2"/>
          <w:sz w:val="24"/>
          <w:szCs w:val="24"/>
        </w:rPr>
        <w:t>другие.</w:t>
      </w:r>
    </w:p>
    <w:p w14:paraId="0DE221A8" w14:textId="77777777" w:rsidR="00804785" w:rsidRPr="00804785" w:rsidRDefault="009B267E" w:rsidP="00804785">
      <w:pPr>
        <w:tabs>
          <w:tab w:val="left" w:pos="793"/>
        </w:tabs>
        <w:spacing w:before="2" w:line="360" w:lineRule="auto"/>
        <w:jc w:val="center"/>
        <w:rPr>
          <w:rFonts w:ascii="Times New Roman" w:hAnsi="Times New Roman" w:cs="Times New Roman"/>
          <w:b/>
          <w:bCs/>
          <w:sz w:val="24"/>
          <w:szCs w:val="24"/>
        </w:rPr>
      </w:pPr>
      <w:r w:rsidRPr="00804785">
        <w:rPr>
          <w:rFonts w:ascii="Times New Roman" w:hAnsi="Times New Roman" w:cs="Times New Roman"/>
          <w:b/>
          <w:bCs/>
          <w:sz w:val="24"/>
          <w:szCs w:val="24"/>
        </w:rPr>
        <w:t>Костно-суставной туберкулез</w:t>
      </w:r>
    </w:p>
    <w:p w14:paraId="1312D133" w14:textId="77777777" w:rsidR="00804785" w:rsidRPr="00804785" w:rsidRDefault="009976DE" w:rsidP="00804785">
      <w:pPr>
        <w:tabs>
          <w:tab w:val="left" w:pos="793"/>
        </w:tabs>
        <w:spacing w:after="0" w:line="360" w:lineRule="auto"/>
        <w:jc w:val="both"/>
        <w:rPr>
          <w:rFonts w:ascii="Times New Roman" w:hAnsi="Times New Roman" w:cs="Times New Roman"/>
          <w:sz w:val="24"/>
          <w:szCs w:val="24"/>
        </w:rPr>
      </w:pPr>
      <w:r w:rsidRPr="00804785">
        <w:rPr>
          <w:rFonts w:ascii="Times New Roman" w:hAnsi="Times New Roman" w:cs="Times New Roman"/>
          <w:sz w:val="24"/>
          <w:szCs w:val="24"/>
        </w:rPr>
        <w:t>В</w:t>
      </w:r>
      <w:r w:rsidRPr="00804785">
        <w:rPr>
          <w:rFonts w:ascii="Times New Roman" w:hAnsi="Times New Roman" w:cs="Times New Roman"/>
          <w:spacing w:val="-6"/>
          <w:sz w:val="24"/>
          <w:szCs w:val="24"/>
        </w:rPr>
        <w:t xml:space="preserve"> </w:t>
      </w:r>
      <w:r w:rsidRPr="00804785">
        <w:rPr>
          <w:rFonts w:ascii="Times New Roman" w:hAnsi="Times New Roman" w:cs="Times New Roman"/>
          <w:sz w:val="24"/>
          <w:szCs w:val="24"/>
        </w:rPr>
        <w:t>клиническом</w:t>
      </w:r>
      <w:r w:rsidRPr="00804785">
        <w:rPr>
          <w:rFonts w:ascii="Times New Roman" w:hAnsi="Times New Roman" w:cs="Times New Roman"/>
          <w:spacing w:val="-7"/>
          <w:sz w:val="24"/>
          <w:szCs w:val="24"/>
        </w:rPr>
        <w:t xml:space="preserve"> </w:t>
      </w:r>
      <w:r w:rsidRPr="00804785">
        <w:rPr>
          <w:rFonts w:ascii="Times New Roman" w:hAnsi="Times New Roman" w:cs="Times New Roman"/>
          <w:sz w:val="24"/>
          <w:szCs w:val="24"/>
        </w:rPr>
        <w:t>течении</w:t>
      </w:r>
      <w:r w:rsidRPr="00804785">
        <w:rPr>
          <w:rFonts w:ascii="Times New Roman" w:hAnsi="Times New Roman" w:cs="Times New Roman"/>
          <w:spacing w:val="-8"/>
          <w:sz w:val="24"/>
          <w:szCs w:val="24"/>
        </w:rPr>
        <w:t xml:space="preserve"> </w:t>
      </w:r>
      <w:r w:rsidRPr="00804785">
        <w:rPr>
          <w:rFonts w:ascii="Times New Roman" w:hAnsi="Times New Roman" w:cs="Times New Roman"/>
          <w:sz w:val="24"/>
          <w:szCs w:val="24"/>
        </w:rPr>
        <w:t>костно-суставного</w:t>
      </w:r>
      <w:r w:rsidRPr="00804785">
        <w:rPr>
          <w:rFonts w:ascii="Times New Roman" w:hAnsi="Times New Roman" w:cs="Times New Roman"/>
          <w:spacing w:val="-1"/>
          <w:sz w:val="24"/>
          <w:szCs w:val="24"/>
        </w:rPr>
        <w:t xml:space="preserve"> </w:t>
      </w:r>
      <w:r w:rsidRPr="00804785">
        <w:rPr>
          <w:rFonts w:ascii="Times New Roman" w:hAnsi="Times New Roman" w:cs="Times New Roman"/>
          <w:sz w:val="24"/>
          <w:szCs w:val="24"/>
        </w:rPr>
        <w:t>туберкулеза</w:t>
      </w:r>
      <w:r w:rsidRPr="00804785">
        <w:rPr>
          <w:rFonts w:ascii="Times New Roman" w:hAnsi="Times New Roman" w:cs="Times New Roman"/>
          <w:spacing w:val="-5"/>
          <w:sz w:val="24"/>
          <w:szCs w:val="24"/>
        </w:rPr>
        <w:t xml:space="preserve"> </w:t>
      </w:r>
      <w:r w:rsidRPr="00804785">
        <w:rPr>
          <w:rFonts w:ascii="Times New Roman" w:hAnsi="Times New Roman" w:cs="Times New Roman"/>
          <w:sz w:val="24"/>
          <w:szCs w:val="24"/>
        </w:rPr>
        <w:t>различают</w:t>
      </w:r>
      <w:r w:rsidRPr="00804785">
        <w:rPr>
          <w:rFonts w:ascii="Times New Roman" w:hAnsi="Times New Roman" w:cs="Times New Roman"/>
          <w:spacing w:val="-4"/>
          <w:sz w:val="24"/>
          <w:szCs w:val="24"/>
        </w:rPr>
        <w:t xml:space="preserve"> </w:t>
      </w:r>
      <w:r w:rsidRPr="00804785">
        <w:rPr>
          <w:rFonts w:ascii="Times New Roman" w:hAnsi="Times New Roman" w:cs="Times New Roman"/>
          <w:sz w:val="24"/>
          <w:szCs w:val="24"/>
        </w:rPr>
        <w:t>5</w:t>
      </w:r>
      <w:r w:rsidRPr="00804785">
        <w:rPr>
          <w:rFonts w:ascii="Times New Roman" w:hAnsi="Times New Roman" w:cs="Times New Roman"/>
          <w:spacing w:val="-4"/>
          <w:sz w:val="24"/>
          <w:szCs w:val="24"/>
        </w:rPr>
        <w:t xml:space="preserve"> </w:t>
      </w:r>
      <w:r w:rsidRPr="00804785">
        <w:rPr>
          <w:rFonts w:ascii="Times New Roman" w:hAnsi="Times New Roman" w:cs="Times New Roman"/>
          <w:sz w:val="24"/>
          <w:szCs w:val="24"/>
        </w:rPr>
        <w:t>стадий:</w:t>
      </w:r>
    </w:p>
    <w:p w14:paraId="5F81EAD2" w14:textId="113681D6" w:rsidR="00804785" w:rsidRPr="00804785" w:rsidRDefault="009976DE" w:rsidP="00804785">
      <w:pPr>
        <w:tabs>
          <w:tab w:val="left" w:pos="793"/>
        </w:tabs>
        <w:spacing w:after="0" w:line="360" w:lineRule="auto"/>
        <w:jc w:val="both"/>
        <w:rPr>
          <w:rFonts w:ascii="Times New Roman" w:hAnsi="Times New Roman" w:cs="Times New Roman"/>
          <w:sz w:val="24"/>
          <w:szCs w:val="24"/>
        </w:rPr>
      </w:pPr>
      <w:r w:rsidRPr="00804785">
        <w:rPr>
          <w:rFonts w:ascii="Times New Roman" w:hAnsi="Times New Roman" w:cs="Times New Roman"/>
          <w:sz w:val="24"/>
          <w:szCs w:val="24"/>
        </w:rPr>
        <w:t>I стадия – первичный остит;</w:t>
      </w:r>
    </w:p>
    <w:p w14:paraId="57F70DB4" w14:textId="77777777" w:rsidR="00804785" w:rsidRPr="00804785" w:rsidRDefault="00804785" w:rsidP="00804785">
      <w:pPr>
        <w:tabs>
          <w:tab w:val="left" w:pos="793"/>
        </w:tabs>
        <w:spacing w:after="0" w:line="360" w:lineRule="auto"/>
        <w:jc w:val="both"/>
        <w:rPr>
          <w:rFonts w:ascii="Times New Roman" w:hAnsi="Times New Roman" w:cs="Times New Roman"/>
          <w:sz w:val="24"/>
          <w:szCs w:val="24"/>
        </w:rPr>
      </w:pPr>
      <w:r w:rsidRPr="00804785">
        <w:rPr>
          <w:rFonts w:ascii="Times New Roman" w:hAnsi="Times New Roman" w:cs="Times New Roman"/>
          <w:sz w:val="24"/>
          <w:szCs w:val="24"/>
          <w:lang w:val="en-US"/>
        </w:rPr>
        <w:t>II</w:t>
      </w:r>
      <w:r w:rsidRPr="00804785">
        <w:rPr>
          <w:rFonts w:ascii="Times New Roman" w:hAnsi="Times New Roman" w:cs="Times New Roman"/>
          <w:sz w:val="24"/>
          <w:szCs w:val="24"/>
        </w:rPr>
        <w:t xml:space="preserve"> </w:t>
      </w:r>
      <w:r w:rsidR="009976DE" w:rsidRPr="00804785">
        <w:rPr>
          <w:rFonts w:ascii="Times New Roman" w:hAnsi="Times New Roman" w:cs="Times New Roman"/>
          <w:sz w:val="24"/>
          <w:szCs w:val="24"/>
        </w:rPr>
        <w:t>стадия</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прогрессирующий</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остеоартрит</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с</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распространением</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на</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сустав</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без</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нарушения функции сустава;</w:t>
      </w:r>
    </w:p>
    <w:p w14:paraId="7F18C42A" w14:textId="221E488D" w:rsidR="00804785" w:rsidRPr="00804785" w:rsidRDefault="00804785" w:rsidP="00804785">
      <w:pPr>
        <w:tabs>
          <w:tab w:val="left" w:pos="793"/>
        </w:tabs>
        <w:spacing w:after="0" w:line="360" w:lineRule="auto"/>
        <w:jc w:val="both"/>
        <w:rPr>
          <w:rFonts w:ascii="Times New Roman" w:hAnsi="Times New Roman" w:cs="Times New Roman"/>
          <w:spacing w:val="-2"/>
          <w:sz w:val="24"/>
          <w:szCs w:val="24"/>
        </w:rPr>
      </w:pPr>
      <w:r w:rsidRPr="00804785">
        <w:rPr>
          <w:rFonts w:ascii="Times New Roman" w:hAnsi="Times New Roman" w:cs="Times New Roman"/>
          <w:sz w:val="24"/>
          <w:szCs w:val="24"/>
          <w:lang w:val="en-US"/>
        </w:rPr>
        <w:t>III</w:t>
      </w:r>
      <w:r w:rsidRPr="00804785">
        <w:rPr>
          <w:rFonts w:ascii="Times New Roman" w:hAnsi="Times New Roman" w:cs="Times New Roman"/>
          <w:sz w:val="24"/>
          <w:szCs w:val="24"/>
        </w:rPr>
        <w:t xml:space="preserve"> </w:t>
      </w:r>
      <w:r w:rsidR="009976DE" w:rsidRPr="00804785">
        <w:rPr>
          <w:rFonts w:ascii="Times New Roman" w:hAnsi="Times New Roman" w:cs="Times New Roman"/>
          <w:sz w:val="24"/>
          <w:szCs w:val="24"/>
        </w:rPr>
        <w:t>стадия</w:t>
      </w:r>
      <w:r w:rsidR="009976DE" w:rsidRPr="00804785">
        <w:rPr>
          <w:rFonts w:ascii="Times New Roman" w:hAnsi="Times New Roman" w:cs="Times New Roman"/>
          <w:spacing w:val="-5"/>
          <w:sz w:val="24"/>
          <w:szCs w:val="24"/>
        </w:rPr>
        <w:t xml:space="preserve"> </w:t>
      </w:r>
      <w:r w:rsidR="009976DE" w:rsidRPr="00804785">
        <w:rPr>
          <w:rFonts w:ascii="Times New Roman" w:hAnsi="Times New Roman" w:cs="Times New Roman"/>
          <w:sz w:val="24"/>
          <w:szCs w:val="24"/>
        </w:rPr>
        <w:t>–</w:t>
      </w:r>
      <w:r w:rsidR="009976DE" w:rsidRPr="00804785">
        <w:rPr>
          <w:rFonts w:ascii="Times New Roman" w:hAnsi="Times New Roman" w:cs="Times New Roman"/>
          <w:spacing w:val="-4"/>
          <w:sz w:val="24"/>
          <w:szCs w:val="24"/>
        </w:rPr>
        <w:t xml:space="preserve"> </w:t>
      </w:r>
      <w:r w:rsidR="009976DE" w:rsidRPr="00804785">
        <w:rPr>
          <w:rFonts w:ascii="Times New Roman" w:hAnsi="Times New Roman" w:cs="Times New Roman"/>
          <w:sz w:val="24"/>
          <w:szCs w:val="24"/>
        </w:rPr>
        <w:t>прогрессирующий</w:t>
      </w:r>
      <w:r w:rsidR="009976DE" w:rsidRPr="00804785">
        <w:rPr>
          <w:rFonts w:ascii="Times New Roman" w:hAnsi="Times New Roman" w:cs="Times New Roman"/>
          <w:spacing w:val="-3"/>
          <w:sz w:val="24"/>
          <w:szCs w:val="24"/>
        </w:rPr>
        <w:t xml:space="preserve"> </w:t>
      </w:r>
      <w:r w:rsidR="009976DE" w:rsidRPr="00804785">
        <w:rPr>
          <w:rFonts w:ascii="Times New Roman" w:hAnsi="Times New Roman" w:cs="Times New Roman"/>
          <w:sz w:val="24"/>
          <w:szCs w:val="24"/>
        </w:rPr>
        <w:t>артрит</w:t>
      </w:r>
      <w:r w:rsidR="009976DE" w:rsidRPr="00804785">
        <w:rPr>
          <w:rFonts w:ascii="Times New Roman" w:hAnsi="Times New Roman" w:cs="Times New Roman"/>
          <w:spacing w:val="-7"/>
          <w:sz w:val="24"/>
          <w:szCs w:val="24"/>
        </w:rPr>
        <w:t xml:space="preserve"> </w:t>
      </w:r>
      <w:r w:rsidR="009976DE" w:rsidRPr="00804785">
        <w:rPr>
          <w:rFonts w:ascii="Times New Roman" w:hAnsi="Times New Roman" w:cs="Times New Roman"/>
          <w:sz w:val="24"/>
          <w:szCs w:val="24"/>
        </w:rPr>
        <w:t>с</w:t>
      </w:r>
      <w:r w:rsidR="009976DE" w:rsidRPr="00804785">
        <w:rPr>
          <w:rFonts w:ascii="Times New Roman" w:hAnsi="Times New Roman" w:cs="Times New Roman"/>
          <w:spacing w:val="-5"/>
          <w:sz w:val="24"/>
          <w:szCs w:val="24"/>
        </w:rPr>
        <w:t xml:space="preserve"> </w:t>
      </w:r>
      <w:r w:rsidR="009976DE" w:rsidRPr="00804785">
        <w:rPr>
          <w:rFonts w:ascii="Times New Roman" w:hAnsi="Times New Roman" w:cs="Times New Roman"/>
          <w:sz w:val="24"/>
          <w:szCs w:val="24"/>
        </w:rPr>
        <w:t>нарушением</w:t>
      </w:r>
      <w:r w:rsidR="009976DE" w:rsidRPr="00804785">
        <w:rPr>
          <w:rFonts w:ascii="Times New Roman" w:hAnsi="Times New Roman" w:cs="Times New Roman"/>
          <w:spacing w:val="-3"/>
          <w:sz w:val="24"/>
          <w:szCs w:val="24"/>
        </w:rPr>
        <w:t xml:space="preserve"> </w:t>
      </w:r>
      <w:r w:rsidR="009976DE" w:rsidRPr="00804785">
        <w:rPr>
          <w:rFonts w:ascii="Times New Roman" w:hAnsi="Times New Roman" w:cs="Times New Roman"/>
          <w:sz w:val="24"/>
          <w:szCs w:val="24"/>
        </w:rPr>
        <w:t>функции</w:t>
      </w:r>
      <w:r w:rsidR="009976DE" w:rsidRPr="00804785">
        <w:rPr>
          <w:rFonts w:ascii="Times New Roman" w:hAnsi="Times New Roman" w:cs="Times New Roman"/>
          <w:spacing w:val="-2"/>
          <w:sz w:val="24"/>
          <w:szCs w:val="24"/>
        </w:rPr>
        <w:t xml:space="preserve"> сустава;</w:t>
      </w:r>
    </w:p>
    <w:p w14:paraId="39FC0183" w14:textId="5DBD7850" w:rsidR="00804785" w:rsidRPr="00804785" w:rsidRDefault="00804785" w:rsidP="00804785">
      <w:pPr>
        <w:tabs>
          <w:tab w:val="left" w:pos="793"/>
        </w:tabs>
        <w:spacing w:after="0" w:line="360" w:lineRule="auto"/>
        <w:jc w:val="both"/>
        <w:rPr>
          <w:rFonts w:ascii="Times New Roman" w:hAnsi="Times New Roman" w:cs="Times New Roman"/>
          <w:spacing w:val="-2"/>
          <w:sz w:val="24"/>
          <w:szCs w:val="24"/>
        </w:rPr>
      </w:pPr>
      <w:r w:rsidRPr="00804785">
        <w:rPr>
          <w:rFonts w:ascii="Times New Roman" w:hAnsi="Times New Roman" w:cs="Times New Roman"/>
          <w:sz w:val="24"/>
          <w:szCs w:val="24"/>
          <w:lang w:val="en-US"/>
        </w:rPr>
        <w:t>IV</w:t>
      </w:r>
      <w:r w:rsidR="009976DE" w:rsidRPr="00804785">
        <w:rPr>
          <w:rFonts w:ascii="Times New Roman" w:hAnsi="Times New Roman" w:cs="Times New Roman"/>
          <w:sz w:val="24"/>
          <w:szCs w:val="24"/>
        </w:rPr>
        <w:t xml:space="preserve">стадия – хронический деструктивный артрит с разрушением сустава и полной утратой его </w:t>
      </w:r>
      <w:r w:rsidR="009976DE" w:rsidRPr="00804785">
        <w:rPr>
          <w:rFonts w:ascii="Times New Roman" w:hAnsi="Times New Roman" w:cs="Times New Roman"/>
          <w:spacing w:val="-2"/>
          <w:sz w:val="24"/>
          <w:szCs w:val="24"/>
        </w:rPr>
        <w:t>функции;</w:t>
      </w:r>
    </w:p>
    <w:p w14:paraId="3F377447" w14:textId="77777777" w:rsidR="00804785" w:rsidRPr="00804785" w:rsidRDefault="00804785" w:rsidP="00804785">
      <w:pPr>
        <w:tabs>
          <w:tab w:val="left" w:pos="793"/>
        </w:tabs>
        <w:spacing w:after="0" w:line="360" w:lineRule="auto"/>
        <w:jc w:val="both"/>
        <w:rPr>
          <w:rFonts w:ascii="Times New Roman" w:hAnsi="Times New Roman" w:cs="Times New Roman"/>
          <w:sz w:val="24"/>
          <w:szCs w:val="24"/>
        </w:rPr>
      </w:pPr>
      <w:r w:rsidRPr="00804785">
        <w:rPr>
          <w:rFonts w:ascii="Times New Roman" w:hAnsi="Times New Roman" w:cs="Times New Roman"/>
          <w:sz w:val="24"/>
          <w:szCs w:val="24"/>
          <w:lang w:val="en-US"/>
        </w:rPr>
        <w:t>V</w:t>
      </w:r>
      <w:r w:rsidRPr="00804785">
        <w:rPr>
          <w:rFonts w:ascii="Times New Roman" w:hAnsi="Times New Roman" w:cs="Times New Roman"/>
          <w:sz w:val="24"/>
          <w:szCs w:val="24"/>
        </w:rPr>
        <w:t xml:space="preserve"> </w:t>
      </w:r>
      <w:r w:rsidR="009976DE" w:rsidRPr="00804785">
        <w:rPr>
          <w:rFonts w:ascii="Times New Roman" w:hAnsi="Times New Roman" w:cs="Times New Roman"/>
          <w:sz w:val="24"/>
          <w:szCs w:val="24"/>
        </w:rPr>
        <w:t xml:space="preserve">стадия – </w:t>
      </w:r>
      <w:proofErr w:type="spellStart"/>
      <w:r w:rsidR="009976DE" w:rsidRPr="00804785">
        <w:rPr>
          <w:rFonts w:ascii="Times New Roman" w:hAnsi="Times New Roman" w:cs="Times New Roman"/>
          <w:sz w:val="24"/>
          <w:szCs w:val="24"/>
        </w:rPr>
        <w:t>посттуберкулезный</w:t>
      </w:r>
      <w:proofErr w:type="spellEnd"/>
      <w:r w:rsidR="009976DE" w:rsidRPr="00804785">
        <w:rPr>
          <w:rFonts w:ascii="Times New Roman" w:hAnsi="Times New Roman" w:cs="Times New Roman"/>
          <w:sz w:val="24"/>
          <w:szCs w:val="24"/>
        </w:rPr>
        <w:t xml:space="preserve"> артроз, представляющий последствия перенесенного артрита</w:t>
      </w:r>
      <w:r w:rsidR="009976DE" w:rsidRPr="00804785">
        <w:rPr>
          <w:rFonts w:ascii="Times New Roman" w:hAnsi="Times New Roman" w:cs="Times New Roman"/>
          <w:spacing w:val="40"/>
          <w:sz w:val="24"/>
          <w:szCs w:val="24"/>
        </w:rPr>
        <w:t xml:space="preserve"> </w:t>
      </w:r>
      <w:r w:rsidR="009976DE" w:rsidRPr="00804785">
        <w:rPr>
          <w:rFonts w:ascii="Times New Roman" w:hAnsi="Times New Roman" w:cs="Times New Roman"/>
          <w:sz w:val="24"/>
          <w:szCs w:val="24"/>
        </w:rPr>
        <w:t>с возникновением в ходе заболевания грубых анатомических и функциональных нарушений.</w:t>
      </w:r>
    </w:p>
    <w:p w14:paraId="68DFF66D" w14:textId="35815F72" w:rsidR="009976DE" w:rsidRPr="00804785" w:rsidRDefault="009976DE" w:rsidP="00804785">
      <w:pPr>
        <w:tabs>
          <w:tab w:val="left" w:pos="793"/>
        </w:tabs>
        <w:spacing w:after="0" w:line="360" w:lineRule="auto"/>
        <w:jc w:val="center"/>
        <w:rPr>
          <w:rFonts w:ascii="Times New Roman" w:hAnsi="Times New Roman" w:cs="Times New Roman"/>
          <w:b/>
          <w:bCs/>
          <w:sz w:val="24"/>
          <w:szCs w:val="24"/>
        </w:rPr>
      </w:pPr>
      <w:r w:rsidRPr="00804785">
        <w:rPr>
          <w:rFonts w:ascii="Times New Roman" w:hAnsi="Times New Roman" w:cs="Times New Roman"/>
          <w:b/>
          <w:bCs/>
          <w:sz w:val="24"/>
          <w:szCs w:val="24"/>
        </w:rPr>
        <w:t>Первичный</w:t>
      </w:r>
      <w:r w:rsidRPr="00804785">
        <w:rPr>
          <w:rFonts w:ascii="Times New Roman" w:hAnsi="Times New Roman" w:cs="Times New Roman"/>
          <w:b/>
          <w:bCs/>
          <w:spacing w:val="-8"/>
          <w:sz w:val="24"/>
          <w:szCs w:val="24"/>
        </w:rPr>
        <w:t xml:space="preserve"> </w:t>
      </w:r>
      <w:r w:rsidRPr="00804785">
        <w:rPr>
          <w:rFonts w:ascii="Times New Roman" w:hAnsi="Times New Roman" w:cs="Times New Roman"/>
          <w:b/>
          <w:bCs/>
          <w:sz w:val="24"/>
          <w:szCs w:val="24"/>
        </w:rPr>
        <w:t>остит</w:t>
      </w:r>
      <w:r w:rsidRPr="00804785">
        <w:rPr>
          <w:rFonts w:ascii="Times New Roman" w:hAnsi="Times New Roman" w:cs="Times New Roman"/>
          <w:b/>
          <w:bCs/>
          <w:spacing w:val="-2"/>
          <w:sz w:val="24"/>
          <w:szCs w:val="24"/>
        </w:rPr>
        <w:t xml:space="preserve"> </w:t>
      </w:r>
      <w:r w:rsidRPr="00804785">
        <w:rPr>
          <w:rFonts w:ascii="Times New Roman" w:hAnsi="Times New Roman" w:cs="Times New Roman"/>
          <w:b/>
          <w:bCs/>
          <w:sz w:val="24"/>
          <w:szCs w:val="24"/>
        </w:rPr>
        <w:t>(I</w:t>
      </w:r>
      <w:r w:rsidRPr="00804785">
        <w:rPr>
          <w:rFonts w:ascii="Times New Roman" w:hAnsi="Times New Roman" w:cs="Times New Roman"/>
          <w:b/>
          <w:bCs/>
          <w:spacing w:val="-1"/>
          <w:sz w:val="24"/>
          <w:szCs w:val="24"/>
        </w:rPr>
        <w:t xml:space="preserve"> </w:t>
      </w:r>
      <w:r w:rsidRPr="00804785">
        <w:rPr>
          <w:rFonts w:ascii="Times New Roman" w:hAnsi="Times New Roman" w:cs="Times New Roman"/>
          <w:b/>
          <w:bCs/>
          <w:sz w:val="24"/>
          <w:szCs w:val="24"/>
        </w:rPr>
        <w:t>стадия).</w:t>
      </w:r>
      <w:r w:rsidRPr="00804785">
        <w:rPr>
          <w:rFonts w:ascii="Times New Roman" w:hAnsi="Times New Roman" w:cs="Times New Roman"/>
          <w:b/>
          <w:bCs/>
          <w:spacing w:val="-1"/>
          <w:sz w:val="24"/>
          <w:szCs w:val="24"/>
        </w:rPr>
        <w:t xml:space="preserve"> </w:t>
      </w:r>
      <w:r w:rsidRPr="00804785">
        <w:rPr>
          <w:rFonts w:ascii="Times New Roman" w:hAnsi="Times New Roman" w:cs="Times New Roman"/>
          <w:b/>
          <w:bCs/>
          <w:spacing w:val="-2"/>
          <w:sz w:val="24"/>
          <w:szCs w:val="24"/>
        </w:rPr>
        <w:t>Симптомы:</w:t>
      </w:r>
    </w:p>
    <w:p w14:paraId="72FD923B" w14:textId="77777777" w:rsidR="009976DE" w:rsidRPr="00804785" w:rsidRDefault="009976DE" w:rsidP="00804785">
      <w:pPr>
        <w:pStyle w:val="aa"/>
        <w:numPr>
          <w:ilvl w:val="0"/>
          <w:numId w:val="4"/>
        </w:numPr>
        <w:tabs>
          <w:tab w:val="left" w:pos="841"/>
        </w:tabs>
        <w:spacing w:line="360" w:lineRule="auto"/>
        <w:ind w:right="148" w:firstLine="537"/>
        <w:rPr>
          <w:sz w:val="24"/>
          <w:szCs w:val="24"/>
        </w:rPr>
      </w:pPr>
      <w:r w:rsidRPr="00804785">
        <w:rPr>
          <w:sz w:val="24"/>
          <w:szCs w:val="24"/>
        </w:rPr>
        <w:t>местный</w:t>
      </w:r>
      <w:r w:rsidRPr="00804785">
        <w:rPr>
          <w:spacing w:val="40"/>
          <w:sz w:val="24"/>
          <w:szCs w:val="24"/>
        </w:rPr>
        <w:t xml:space="preserve"> </w:t>
      </w:r>
      <w:r w:rsidRPr="00804785">
        <w:rPr>
          <w:sz w:val="24"/>
          <w:szCs w:val="24"/>
        </w:rPr>
        <w:t>суставной</w:t>
      </w:r>
      <w:r w:rsidRPr="00804785">
        <w:rPr>
          <w:spacing w:val="40"/>
          <w:sz w:val="24"/>
          <w:szCs w:val="24"/>
        </w:rPr>
        <w:t xml:space="preserve"> </w:t>
      </w:r>
      <w:r w:rsidRPr="00804785">
        <w:rPr>
          <w:sz w:val="24"/>
          <w:szCs w:val="24"/>
        </w:rPr>
        <w:t>дискомфорт,</w:t>
      </w:r>
      <w:r w:rsidRPr="00804785">
        <w:rPr>
          <w:spacing w:val="40"/>
          <w:sz w:val="24"/>
          <w:szCs w:val="24"/>
        </w:rPr>
        <w:t xml:space="preserve"> </w:t>
      </w:r>
      <w:r w:rsidRPr="00804785">
        <w:rPr>
          <w:sz w:val="24"/>
          <w:szCs w:val="24"/>
        </w:rPr>
        <w:t>легкая,</w:t>
      </w:r>
      <w:r w:rsidRPr="00804785">
        <w:rPr>
          <w:spacing w:val="40"/>
          <w:sz w:val="24"/>
          <w:szCs w:val="24"/>
        </w:rPr>
        <w:t xml:space="preserve"> </w:t>
      </w:r>
      <w:r w:rsidRPr="00804785">
        <w:rPr>
          <w:sz w:val="24"/>
          <w:szCs w:val="24"/>
        </w:rPr>
        <w:t>непостоянная</w:t>
      </w:r>
      <w:r w:rsidRPr="00804785">
        <w:rPr>
          <w:spacing w:val="40"/>
          <w:sz w:val="24"/>
          <w:szCs w:val="24"/>
        </w:rPr>
        <w:t xml:space="preserve"> </w:t>
      </w:r>
      <w:r w:rsidRPr="00804785">
        <w:rPr>
          <w:sz w:val="24"/>
          <w:szCs w:val="24"/>
        </w:rPr>
        <w:t>и</w:t>
      </w:r>
      <w:r w:rsidRPr="00804785">
        <w:rPr>
          <w:spacing w:val="40"/>
          <w:sz w:val="24"/>
          <w:szCs w:val="24"/>
        </w:rPr>
        <w:t xml:space="preserve"> </w:t>
      </w:r>
      <w:r w:rsidRPr="00804785">
        <w:rPr>
          <w:sz w:val="24"/>
          <w:szCs w:val="24"/>
        </w:rPr>
        <w:t>нарастающая</w:t>
      </w:r>
      <w:r w:rsidRPr="00804785">
        <w:rPr>
          <w:spacing w:val="40"/>
          <w:sz w:val="24"/>
          <w:szCs w:val="24"/>
        </w:rPr>
        <w:t xml:space="preserve"> </w:t>
      </w:r>
      <w:r w:rsidRPr="00804785">
        <w:rPr>
          <w:sz w:val="24"/>
          <w:szCs w:val="24"/>
        </w:rPr>
        <w:t>по</w:t>
      </w:r>
      <w:r w:rsidRPr="00804785">
        <w:rPr>
          <w:spacing w:val="40"/>
          <w:sz w:val="24"/>
          <w:szCs w:val="24"/>
        </w:rPr>
        <w:t xml:space="preserve"> </w:t>
      </w:r>
      <w:r w:rsidRPr="00804785">
        <w:rPr>
          <w:sz w:val="24"/>
          <w:szCs w:val="24"/>
        </w:rPr>
        <w:t xml:space="preserve">интенсивности боль в области сустава, которая часто </w:t>
      </w:r>
      <w:proofErr w:type="spellStart"/>
      <w:r w:rsidRPr="00804785">
        <w:rPr>
          <w:sz w:val="24"/>
          <w:szCs w:val="24"/>
        </w:rPr>
        <w:t>иррадиируют</w:t>
      </w:r>
      <w:proofErr w:type="spellEnd"/>
      <w:r w:rsidRPr="00804785">
        <w:rPr>
          <w:sz w:val="24"/>
          <w:szCs w:val="24"/>
        </w:rPr>
        <w:t xml:space="preserve"> в область бедра и коленного сустава;</w:t>
      </w:r>
    </w:p>
    <w:p w14:paraId="5E0E32D7" w14:textId="77777777" w:rsidR="00804785" w:rsidRPr="00804785" w:rsidRDefault="009976DE" w:rsidP="00804785">
      <w:pPr>
        <w:pStyle w:val="aa"/>
        <w:numPr>
          <w:ilvl w:val="0"/>
          <w:numId w:val="4"/>
        </w:numPr>
        <w:tabs>
          <w:tab w:val="left" w:pos="802"/>
        </w:tabs>
        <w:spacing w:line="360" w:lineRule="auto"/>
        <w:ind w:right="159" w:firstLine="537"/>
        <w:rPr>
          <w:sz w:val="24"/>
          <w:szCs w:val="24"/>
        </w:rPr>
      </w:pPr>
      <w:r w:rsidRPr="00804785">
        <w:rPr>
          <w:sz w:val="24"/>
          <w:szCs w:val="24"/>
        </w:rPr>
        <w:t>нарушение походки, чувство тяжести в конечности после небольшой физической нагрузки, незначительное ограничение движения в суставе.</w:t>
      </w:r>
    </w:p>
    <w:p w14:paraId="093A63AF" w14:textId="77777777" w:rsidR="00804785" w:rsidRPr="00804785" w:rsidRDefault="009976DE" w:rsidP="00804785">
      <w:pPr>
        <w:pStyle w:val="aa"/>
        <w:numPr>
          <w:ilvl w:val="0"/>
          <w:numId w:val="4"/>
        </w:numPr>
        <w:tabs>
          <w:tab w:val="left" w:pos="802"/>
        </w:tabs>
        <w:spacing w:line="360" w:lineRule="auto"/>
        <w:ind w:right="159" w:firstLine="537"/>
        <w:rPr>
          <w:sz w:val="24"/>
          <w:szCs w:val="24"/>
        </w:rPr>
      </w:pPr>
      <w:r w:rsidRPr="00804785">
        <w:rPr>
          <w:sz w:val="24"/>
          <w:szCs w:val="24"/>
        </w:rPr>
        <w:t xml:space="preserve">При клиническом обследовании определяется болезненность над местом расположения костного очага, а при его близости к кортикальному слою кости – воспалительные изменения в виде ограниченной </w:t>
      </w:r>
      <w:proofErr w:type="spellStart"/>
      <w:r w:rsidRPr="00804785">
        <w:rPr>
          <w:sz w:val="24"/>
          <w:szCs w:val="24"/>
        </w:rPr>
        <w:t>параартикулярной</w:t>
      </w:r>
      <w:proofErr w:type="spellEnd"/>
      <w:r w:rsidRPr="00804785">
        <w:rPr>
          <w:sz w:val="24"/>
          <w:szCs w:val="24"/>
        </w:rPr>
        <w:t xml:space="preserve"> или </w:t>
      </w:r>
      <w:proofErr w:type="spellStart"/>
      <w:r w:rsidRPr="00804785">
        <w:rPr>
          <w:sz w:val="24"/>
          <w:szCs w:val="24"/>
        </w:rPr>
        <w:t>параоссальной</w:t>
      </w:r>
      <w:proofErr w:type="spellEnd"/>
      <w:r w:rsidRPr="00804785">
        <w:rPr>
          <w:sz w:val="24"/>
          <w:szCs w:val="24"/>
        </w:rPr>
        <w:t xml:space="preserve"> инфильтрации мягких тканей; отсутствуют</w:t>
      </w:r>
      <w:r w:rsidRPr="00804785">
        <w:rPr>
          <w:spacing w:val="40"/>
          <w:sz w:val="24"/>
          <w:szCs w:val="24"/>
        </w:rPr>
        <w:t xml:space="preserve"> </w:t>
      </w:r>
      <w:r w:rsidRPr="00804785">
        <w:rPr>
          <w:sz w:val="24"/>
          <w:szCs w:val="24"/>
        </w:rPr>
        <w:t>гипотония</w:t>
      </w:r>
      <w:r w:rsidRPr="00804785">
        <w:rPr>
          <w:spacing w:val="40"/>
          <w:sz w:val="24"/>
          <w:szCs w:val="24"/>
        </w:rPr>
        <w:t xml:space="preserve"> </w:t>
      </w:r>
      <w:r w:rsidRPr="00804785">
        <w:rPr>
          <w:sz w:val="24"/>
          <w:szCs w:val="24"/>
        </w:rPr>
        <w:t>и</w:t>
      </w:r>
      <w:r w:rsidRPr="00804785">
        <w:rPr>
          <w:spacing w:val="40"/>
          <w:sz w:val="24"/>
          <w:szCs w:val="24"/>
        </w:rPr>
        <w:t xml:space="preserve"> </w:t>
      </w:r>
      <w:r w:rsidRPr="00804785">
        <w:rPr>
          <w:sz w:val="24"/>
          <w:szCs w:val="24"/>
        </w:rPr>
        <w:t>гипотрофия</w:t>
      </w:r>
      <w:r w:rsidRPr="00804785">
        <w:rPr>
          <w:spacing w:val="40"/>
          <w:sz w:val="24"/>
          <w:szCs w:val="24"/>
        </w:rPr>
        <w:t xml:space="preserve"> </w:t>
      </w:r>
      <w:r w:rsidRPr="00804785">
        <w:rPr>
          <w:sz w:val="24"/>
          <w:szCs w:val="24"/>
        </w:rPr>
        <w:t>мышц</w:t>
      </w:r>
      <w:r w:rsidRPr="00804785">
        <w:rPr>
          <w:spacing w:val="40"/>
          <w:sz w:val="24"/>
          <w:szCs w:val="24"/>
        </w:rPr>
        <w:t xml:space="preserve"> </w:t>
      </w:r>
      <w:proofErr w:type="spellStart"/>
      <w:r w:rsidRPr="00804785">
        <w:rPr>
          <w:sz w:val="24"/>
          <w:szCs w:val="24"/>
        </w:rPr>
        <w:t>бедренно</w:t>
      </w:r>
      <w:proofErr w:type="spellEnd"/>
      <w:r w:rsidRPr="00804785">
        <w:rPr>
          <w:sz w:val="24"/>
          <w:szCs w:val="24"/>
        </w:rPr>
        <w:t>-ягодичного</w:t>
      </w:r>
      <w:r w:rsidRPr="00804785">
        <w:rPr>
          <w:spacing w:val="40"/>
          <w:sz w:val="24"/>
          <w:szCs w:val="24"/>
        </w:rPr>
        <w:t xml:space="preserve"> </w:t>
      </w:r>
      <w:r w:rsidRPr="00804785">
        <w:rPr>
          <w:sz w:val="24"/>
          <w:szCs w:val="24"/>
        </w:rPr>
        <w:t>сегмента.</w:t>
      </w:r>
      <w:r w:rsidRPr="00804785">
        <w:rPr>
          <w:spacing w:val="40"/>
          <w:sz w:val="24"/>
          <w:szCs w:val="24"/>
        </w:rPr>
        <w:t xml:space="preserve"> </w:t>
      </w:r>
      <w:r w:rsidRPr="00804785">
        <w:rPr>
          <w:sz w:val="24"/>
          <w:szCs w:val="24"/>
        </w:rPr>
        <w:t>Общее</w:t>
      </w:r>
      <w:r w:rsidRPr="00804785">
        <w:rPr>
          <w:spacing w:val="40"/>
          <w:sz w:val="24"/>
          <w:szCs w:val="24"/>
        </w:rPr>
        <w:t xml:space="preserve"> </w:t>
      </w:r>
      <w:r w:rsidRPr="00804785">
        <w:rPr>
          <w:sz w:val="24"/>
          <w:szCs w:val="24"/>
        </w:rPr>
        <w:t>состояние</w:t>
      </w:r>
      <w:r w:rsidR="00804785" w:rsidRPr="00804785">
        <w:rPr>
          <w:sz w:val="24"/>
          <w:szCs w:val="24"/>
        </w:rPr>
        <w:t xml:space="preserve"> </w:t>
      </w:r>
      <w:r w:rsidRPr="00804785">
        <w:rPr>
          <w:sz w:val="24"/>
          <w:szCs w:val="24"/>
        </w:rPr>
        <w:t>больного,</w:t>
      </w:r>
      <w:r w:rsidRPr="00804785">
        <w:rPr>
          <w:spacing w:val="40"/>
          <w:sz w:val="24"/>
          <w:szCs w:val="24"/>
        </w:rPr>
        <w:t xml:space="preserve"> </w:t>
      </w:r>
      <w:r w:rsidRPr="00804785">
        <w:rPr>
          <w:sz w:val="24"/>
          <w:szCs w:val="24"/>
        </w:rPr>
        <w:t>как</w:t>
      </w:r>
      <w:r w:rsidRPr="00804785">
        <w:rPr>
          <w:spacing w:val="40"/>
          <w:sz w:val="24"/>
          <w:szCs w:val="24"/>
        </w:rPr>
        <w:t xml:space="preserve"> </w:t>
      </w:r>
      <w:r w:rsidRPr="00804785">
        <w:rPr>
          <w:sz w:val="24"/>
          <w:szCs w:val="24"/>
        </w:rPr>
        <w:t>правило,</w:t>
      </w:r>
      <w:r w:rsidRPr="00804785">
        <w:rPr>
          <w:spacing w:val="40"/>
          <w:sz w:val="24"/>
          <w:szCs w:val="24"/>
        </w:rPr>
        <w:t xml:space="preserve"> </w:t>
      </w:r>
      <w:r w:rsidRPr="00804785">
        <w:rPr>
          <w:sz w:val="24"/>
          <w:szCs w:val="24"/>
        </w:rPr>
        <w:t>не</w:t>
      </w:r>
      <w:r w:rsidRPr="00804785">
        <w:rPr>
          <w:spacing w:val="40"/>
          <w:sz w:val="24"/>
          <w:szCs w:val="24"/>
        </w:rPr>
        <w:t xml:space="preserve"> </w:t>
      </w:r>
      <w:r w:rsidRPr="00804785">
        <w:rPr>
          <w:sz w:val="24"/>
          <w:szCs w:val="24"/>
        </w:rPr>
        <w:t>страдает,</w:t>
      </w:r>
      <w:r w:rsidRPr="00804785">
        <w:rPr>
          <w:spacing w:val="40"/>
          <w:sz w:val="24"/>
          <w:szCs w:val="24"/>
        </w:rPr>
        <w:t xml:space="preserve"> </w:t>
      </w:r>
      <w:r w:rsidRPr="00804785">
        <w:rPr>
          <w:sz w:val="24"/>
          <w:szCs w:val="24"/>
        </w:rPr>
        <w:t>нет</w:t>
      </w:r>
      <w:r w:rsidRPr="00804785">
        <w:rPr>
          <w:spacing w:val="40"/>
          <w:sz w:val="24"/>
          <w:szCs w:val="24"/>
        </w:rPr>
        <w:t xml:space="preserve"> </w:t>
      </w:r>
      <w:r w:rsidRPr="00804785">
        <w:rPr>
          <w:sz w:val="24"/>
          <w:szCs w:val="24"/>
        </w:rPr>
        <w:t>гипертермии</w:t>
      </w:r>
      <w:r w:rsidRPr="00804785">
        <w:rPr>
          <w:spacing w:val="40"/>
          <w:sz w:val="24"/>
          <w:szCs w:val="24"/>
        </w:rPr>
        <w:t xml:space="preserve"> </w:t>
      </w:r>
      <w:r w:rsidRPr="00804785">
        <w:rPr>
          <w:sz w:val="24"/>
          <w:szCs w:val="24"/>
        </w:rPr>
        <w:t>и</w:t>
      </w:r>
      <w:r w:rsidRPr="00804785">
        <w:rPr>
          <w:spacing w:val="40"/>
          <w:sz w:val="24"/>
          <w:szCs w:val="24"/>
        </w:rPr>
        <w:t xml:space="preserve"> </w:t>
      </w:r>
      <w:r w:rsidRPr="00804785">
        <w:rPr>
          <w:sz w:val="24"/>
          <w:szCs w:val="24"/>
        </w:rPr>
        <w:t>интоксикации.</w:t>
      </w:r>
      <w:r w:rsidRPr="00804785">
        <w:rPr>
          <w:spacing w:val="40"/>
          <w:sz w:val="24"/>
          <w:szCs w:val="24"/>
        </w:rPr>
        <w:t xml:space="preserve"> </w:t>
      </w:r>
      <w:r w:rsidRPr="00804785">
        <w:rPr>
          <w:sz w:val="24"/>
          <w:szCs w:val="24"/>
        </w:rPr>
        <w:t>В</w:t>
      </w:r>
      <w:r w:rsidRPr="00804785">
        <w:rPr>
          <w:spacing w:val="39"/>
          <w:sz w:val="24"/>
          <w:szCs w:val="24"/>
        </w:rPr>
        <w:t xml:space="preserve"> </w:t>
      </w:r>
      <w:r w:rsidRPr="00804785">
        <w:rPr>
          <w:sz w:val="24"/>
          <w:szCs w:val="24"/>
        </w:rPr>
        <w:t>этой</w:t>
      </w:r>
      <w:r w:rsidRPr="00804785">
        <w:rPr>
          <w:spacing w:val="40"/>
          <w:sz w:val="24"/>
          <w:szCs w:val="24"/>
        </w:rPr>
        <w:t xml:space="preserve"> </w:t>
      </w:r>
      <w:r w:rsidRPr="00804785">
        <w:rPr>
          <w:sz w:val="24"/>
          <w:szCs w:val="24"/>
        </w:rPr>
        <w:t>стадии</w:t>
      </w:r>
      <w:r w:rsidRPr="00804785">
        <w:rPr>
          <w:spacing w:val="40"/>
          <w:sz w:val="24"/>
          <w:szCs w:val="24"/>
        </w:rPr>
        <w:t xml:space="preserve"> </w:t>
      </w:r>
      <w:r w:rsidRPr="00804785">
        <w:rPr>
          <w:sz w:val="24"/>
          <w:szCs w:val="24"/>
        </w:rPr>
        <w:t xml:space="preserve">развития специфический процесс может осложняться </w:t>
      </w:r>
      <w:proofErr w:type="spellStart"/>
      <w:r w:rsidRPr="00804785">
        <w:rPr>
          <w:sz w:val="24"/>
          <w:szCs w:val="24"/>
        </w:rPr>
        <w:t>параартикулярными</w:t>
      </w:r>
      <w:proofErr w:type="spellEnd"/>
      <w:r w:rsidRPr="00804785">
        <w:rPr>
          <w:sz w:val="24"/>
          <w:szCs w:val="24"/>
        </w:rPr>
        <w:t xml:space="preserve"> абсцессами и свищами.</w:t>
      </w:r>
    </w:p>
    <w:p w14:paraId="524293DF" w14:textId="77777777" w:rsidR="00D00FE8" w:rsidRPr="00E63A33" w:rsidRDefault="00D00FE8" w:rsidP="008C0B8B">
      <w:pPr>
        <w:pStyle w:val="aa"/>
        <w:tabs>
          <w:tab w:val="left" w:pos="802"/>
        </w:tabs>
        <w:spacing w:line="360" w:lineRule="auto"/>
        <w:ind w:left="650" w:right="159" w:firstLine="0"/>
        <w:jc w:val="center"/>
        <w:rPr>
          <w:b/>
          <w:bCs/>
          <w:sz w:val="24"/>
          <w:szCs w:val="24"/>
        </w:rPr>
      </w:pPr>
    </w:p>
    <w:p w14:paraId="2BB0208F" w14:textId="5ACF0012" w:rsidR="008C0B8B" w:rsidRPr="008C0B8B" w:rsidRDefault="009976DE" w:rsidP="008C0B8B">
      <w:pPr>
        <w:pStyle w:val="aa"/>
        <w:tabs>
          <w:tab w:val="left" w:pos="802"/>
        </w:tabs>
        <w:spacing w:line="360" w:lineRule="auto"/>
        <w:ind w:left="650" w:right="159" w:firstLine="0"/>
        <w:jc w:val="center"/>
        <w:rPr>
          <w:b/>
          <w:bCs/>
          <w:sz w:val="24"/>
          <w:szCs w:val="24"/>
        </w:rPr>
      </w:pPr>
      <w:r w:rsidRPr="008C0B8B">
        <w:rPr>
          <w:b/>
          <w:bCs/>
          <w:sz w:val="24"/>
          <w:szCs w:val="24"/>
        </w:rPr>
        <w:t>Прогрессирующий остеоартрит (II стадия).</w:t>
      </w:r>
    </w:p>
    <w:p w14:paraId="6FFF8288" w14:textId="56162C58" w:rsidR="009976DE" w:rsidRPr="00804785" w:rsidRDefault="009976DE" w:rsidP="00A945E1">
      <w:pPr>
        <w:pStyle w:val="aa"/>
        <w:numPr>
          <w:ilvl w:val="0"/>
          <w:numId w:val="4"/>
        </w:numPr>
        <w:tabs>
          <w:tab w:val="left" w:pos="802"/>
        </w:tabs>
        <w:spacing w:line="360" w:lineRule="auto"/>
        <w:ind w:right="159" w:firstLine="537"/>
        <w:rPr>
          <w:sz w:val="24"/>
          <w:szCs w:val="24"/>
        </w:rPr>
      </w:pPr>
      <w:r w:rsidRPr="00804785">
        <w:rPr>
          <w:sz w:val="24"/>
          <w:szCs w:val="24"/>
        </w:rPr>
        <w:t xml:space="preserve">Характеризуется распространением специфического процесса в зоне первичного костного очага и на ткани сустава. Клинические </w:t>
      </w:r>
      <w:r w:rsidRPr="00804785">
        <w:rPr>
          <w:spacing w:val="-2"/>
          <w:sz w:val="24"/>
          <w:szCs w:val="24"/>
        </w:rPr>
        <w:t>проявления:</w:t>
      </w:r>
    </w:p>
    <w:p w14:paraId="383F801C" w14:textId="5E96C7BE" w:rsidR="009976DE" w:rsidRPr="00804785" w:rsidRDefault="00804785" w:rsidP="00A945E1">
      <w:pPr>
        <w:pStyle w:val="aa"/>
        <w:numPr>
          <w:ilvl w:val="0"/>
          <w:numId w:val="4"/>
        </w:numPr>
        <w:tabs>
          <w:tab w:val="left" w:pos="793"/>
        </w:tabs>
        <w:spacing w:line="360" w:lineRule="auto"/>
        <w:ind w:left="793" w:hanging="143"/>
        <w:rPr>
          <w:sz w:val="24"/>
          <w:szCs w:val="24"/>
        </w:rPr>
      </w:pPr>
      <w:r w:rsidRPr="00804785">
        <w:rPr>
          <w:sz w:val="24"/>
          <w:szCs w:val="24"/>
        </w:rPr>
        <w:t xml:space="preserve"> </w:t>
      </w:r>
      <w:r w:rsidR="009976DE" w:rsidRPr="00804785">
        <w:rPr>
          <w:sz w:val="24"/>
          <w:szCs w:val="24"/>
        </w:rPr>
        <w:t>усиливается</w:t>
      </w:r>
      <w:r w:rsidR="009976DE" w:rsidRPr="00804785">
        <w:rPr>
          <w:spacing w:val="-6"/>
          <w:sz w:val="24"/>
          <w:szCs w:val="24"/>
        </w:rPr>
        <w:t xml:space="preserve"> </w:t>
      </w:r>
      <w:r w:rsidR="009976DE" w:rsidRPr="00804785">
        <w:rPr>
          <w:sz w:val="24"/>
          <w:szCs w:val="24"/>
        </w:rPr>
        <w:t>боль</w:t>
      </w:r>
      <w:r w:rsidR="009976DE" w:rsidRPr="00804785">
        <w:rPr>
          <w:spacing w:val="-2"/>
          <w:sz w:val="24"/>
          <w:szCs w:val="24"/>
        </w:rPr>
        <w:t xml:space="preserve"> </w:t>
      </w:r>
      <w:r w:rsidR="009976DE" w:rsidRPr="00804785">
        <w:rPr>
          <w:sz w:val="24"/>
          <w:szCs w:val="24"/>
        </w:rPr>
        <w:t>в</w:t>
      </w:r>
      <w:r w:rsidR="009976DE" w:rsidRPr="00804785">
        <w:rPr>
          <w:spacing w:val="-6"/>
          <w:sz w:val="24"/>
          <w:szCs w:val="24"/>
        </w:rPr>
        <w:t xml:space="preserve"> </w:t>
      </w:r>
      <w:r w:rsidR="009976DE" w:rsidRPr="00804785">
        <w:rPr>
          <w:sz w:val="24"/>
          <w:szCs w:val="24"/>
        </w:rPr>
        <w:t>суставе,</w:t>
      </w:r>
      <w:r w:rsidR="009976DE" w:rsidRPr="00804785">
        <w:rPr>
          <w:spacing w:val="-1"/>
          <w:sz w:val="24"/>
          <w:szCs w:val="24"/>
        </w:rPr>
        <w:t xml:space="preserve"> </w:t>
      </w:r>
      <w:r w:rsidR="009976DE" w:rsidRPr="00804785">
        <w:rPr>
          <w:sz w:val="24"/>
          <w:szCs w:val="24"/>
        </w:rPr>
        <w:t>нарастающая</w:t>
      </w:r>
      <w:r w:rsidR="009976DE" w:rsidRPr="00804785">
        <w:rPr>
          <w:spacing w:val="-3"/>
          <w:sz w:val="24"/>
          <w:szCs w:val="24"/>
        </w:rPr>
        <w:t xml:space="preserve"> </w:t>
      </w:r>
      <w:r w:rsidR="009976DE" w:rsidRPr="00804785">
        <w:rPr>
          <w:sz w:val="24"/>
          <w:szCs w:val="24"/>
        </w:rPr>
        <w:t>при</w:t>
      </w:r>
      <w:r w:rsidR="009976DE" w:rsidRPr="00804785">
        <w:rPr>
          <w:spacing w:val="-6"/>
          <w:sz w:val="24"/>
          <w:szCs w:val="24"/>
        </w:rPr>
        <w:t xml:space="preserve"> </w:t>
      </w:r>
      <w:r w:rsidR="009976DE" w:rsidRPr="00804785">
        <w:rPr>
          <w:sz w:val="24"/>
          <w:szCs w:val="24"/>
        </w:rPr>
        <w:t>попытке</w:t>
      </w:r>
      <w:r w:rsidR="009976DE" w:rsidRPr="00804785">
        <w:rPr>
          <w:spacing w:val="-4"/>
          <w:sz w:val="24"/>
          <w:szCs w:val="24"/>
        </w:rPr>
        <w:t xml:space="preserve"> </w:t>
      </w:r>
      <w:r w:rsidR="009976DE" w:rsidRPr="00804785">
        <w:rPr>
          <w:sz w:val="24"/>
          <w:szCs w:val="24"/>
        </w:rPr>
        <w:t>активных</w:t>
      </w:r>
      <w:r w:rsidR="009976DE" w:rsidRPr="00804785">
        <w:rPr>
          <w:spacing w:val="-7"/>
          <w:sz w:val="24"/>
          <w:szCs w:val="24"/>
        </w:rPr>
        <w:t xml:space="preserve"> </w:t>
      </w:r>
      <w:r w:rsidR="009976DE" w:rsidRPr="00804785">
        <w:rPr>
          <w:spacing w:val="-2"/>
          <w:sz w:val="24"/>
          <w:szCs w:val="24"/>
        </w:rPr>
        <w:t>движений;</w:t>
      </w:r>
    </w:p>
    <w:p w14:paraId="772290CE" w14:textId="5C2A51F3" w:rsidR="009976DE" w:rsidRPr="00804785" w:rsidRDefault="00804785" w:rsidP="00A945E1">
      <w:pPr>
        <w:pStyle w:val="aa"/>
        <w:numPr>
          <w:ilvl w:val="0"/>
          <w:numId w:val="4"/>
        </w:numPr>
        <w:tabs>
          <w:tab w:val="left" w:pos="793"/>
        </w:tabs>
        <w:spacing w:before="3" w:line="360" w:lineRule="auto"/>
        <w:ind w:left="793" w:hanging="143"/>
        <w:rPr>
          <w:sz w:val="24"/>
          <w:szCs w:val="24"/>
        </w:rPr>
      </w:pPr>
      <w:r w:rsidRPr="00804785">
        <w:rPr>
          <w:sz w:val="24"/>
          <w:szCs w:val="24"/>
        </w:rPr>
        <w:t xml:space="preserve"> </w:t>
      </w:r>
      <w:r w:rsidR="009976DE" w:rsidRPr="00804785">
        <w:rPr>
          <w:sz w:val="24"/>
          <w:szCs w:val="24"/>
        </w:rPr>
        <w:t>появляются</w:t>
      </w:r>
      <w:r w:rsidR="009976DE" w:rsidRPr="00804785">
        <w:rPr>
          <w:spacing w:val="-6"/>
          <w:sz w:val="24"/>
          <w:szCs w:val="24"/>
        </w:rPr>
        <w:t xml:space="preserve"> </w:t>
      </w:r>
      <w:r w:rsidR="009976DE" w:rsidRPr="00804785">
        <w:rPr>
          <w:sz w:val="24"/>
          <w:szCs w:val="24"/>
        </w:rPr>
        <w:t>симптомы</w:t>
      </w:r>
      <w:r w:rsidR="009976DE" w:rsidRPr="00804785">
        <w:rPr>
          <w:spacing w:val="-6"/>
          <w:sz w:val="24"/>
          <w:szCs w:val="24"/>
        </w:rPr>
        <w:t xml:space="preserve"> </w:t>
      </w:r>
      <w:r w:rsidR="009976DE" w:rsidRPr="00804785">
        <w:rPr>
          <w:spacing w:val="-2"/>
          <w:sz w:val="24"/>
          <w:szCs w:val="24"/>
        </w:rPr>
        <w:t>интоксикации;</w:t>
      </w:r>
    </w:p>
    <w:p w14:paraId="5196A50D" w14:textId="77777777" w:rsidR="008C0B8B" w:rsidRPr="008C0B8B" w:rsidRDefault="00804785" w:rsidP="00A945E1">
      <w:pPr>
        <w:pStyle w:val="aa"/>
        <w:tabs>
          <w:tab w:val="left" w:pos="1038"/>
        </w:tabs>
        <w:spacing w:line="360" w:lineRule="auto"/>
        <w:ind w:left="650" w:right="142" w:firstLine="0"/>
        <w:rPr>
          <w:sz w:val="24"/>
          <w:szCs w:val="24"/>
        </w:rPr>
      </w:pPr>
      <w:r w:rsidRPr="00804785">
        <w:rPr>
          <w:sz w:val="24"/>
          <w:szCs w:val="24"/>
        </w:rPr>
        <w:t xml:space="preserve">- </w:t>
      </w:r>
      <w:r w:rsidR="009976DE" w:rsidRPr="00804785">
        <w:rPr>
          <w:sz w:val="24"/>
          <w:szCs w:val="24"/>
        </w:rPr>
        <w:t xml:space="preserve">локальный статус характеризуется повышением температуры над суставом, </w:t>
      </w:r>
      <w:proofErr w:type="spellStart"/>
      <w:r w:rsidR="009976DE" w:rsidRPr="00804785">
        <w:rPr>
          <w:sz w:val="24"/>
          <w:szCs w:val="24"/>
        </w:rPr>
        <w:t>параартикулярной</w:t>
      </w:r>
      <w:proofErr w:type="spellEnd"/>
      <w:r w:rsidR="009976DE" w:rsidRPr="00804785">
        <w:rPr>
          <w:sz w:val="24"/>
          <w:szCs w:val="24"/>
        </w:rPr>
        <w:t xml:space="preserve"> инфильтрацией, чаще</w:t>
      </w:r>
      <w:r w:rsidR="009976DE" w:rsidRPr="00804785">
        <w:rPr>
          <w:spacing w:val="-2"/>
          <w:sz w:val="24"/>
          <w:szCs w:val="24"/>
        </w:rPr>
        <w:t xml:space="preserve"> </w:t>
      </w:r>
      <w:r w:rsidR="009976DE" w:rsidRPr="00804785">
        <w:rPr>
          <w:sz w:val="24"/>
          <w:szCs w:val="24"/>
        </w:rPr>
        <w:t>в передних</w:t>
      </w:r>
      <w:r w:rsidR="009976DE" w:rsidRPr="00804785">
        <w:rPr>
          <w:spacing w:val="-1"/>
          <w:sz w:val="24"/>
          <w:szCs w:val="24"/>
        </w:rPr>
        <w:t xml:space="preserve"> </w:t>
      </w:r>
      <w:r w:rsidR="009976DE" w:rsidRPr="00804785">
        <w:rPr>
          <w:sz w:val="24"/>
          <w:szCs w:val="24"/>
        </w:rPr>
        <w:t>отделах</w:t>
      </w:r>
      <w:r w:rsidR="009976DE" w:rsidRPr="00804785">
        <w:rPr>
          <w:spacing w:val="-1"/>
          <w:sz w:val="24"/>
          <w:szCs w:val="24"/>
        </w:rPr>
        <w:t xml:space="preserve"> </w:t>
      </w:r>
      <w:r w:rsidR="009976DE" w:rsidRPr="00804785">
        <w:rPr>
          <w:sz w:val="24"/>
          <w:szCs w:val="24"/>
        </w:rPr>
        <w:t>сустава и по внутренней поверхности верхней трети бедра, с легкой гиперемией кожных покровов, особенно над зонами уплотнения мягких тканей.</w:t>
      </w:r>
    </w:p>
    <w:p w14:paraId="782A2B61" w14:textId="61AD54AF" w:rsidR="009976DE" w:rsidRPr="008C0B8B" w:rsidRDefault="009976DE" w:rsidP="008C0B8B">
      <w:pPr>
        <w:pStyle w:val="aa"/>
        <w:tabs>
          <w:tab w:val="left" w:pos="1038"/>
        </w:tabs>
        <w:spacing w:line="360" w:lineRule="auto"/>
        <w:ind w:left="650" w:right="142" w:firstLine="0"/>
        <w:jc w:val="center"/>
        <w:rPr>
          <w:b/>
          <w:bCs/>
          <w:sz w:val="24"/>
          <w:szCs w:val="24"/>
        </w:rPr>
      </w:pPr>
      <w:r w:rsidRPr="008C0B8B">
        <w:rPr>
          <w:b/>
          <w:bCs/>
          <w:sz w:val="24"/>
          <w:szCs w:val="24"/>
        </w:rPr>
        <w:t>Прогрессирующий</w:t>
      </w:r>
      <w:r w:rsidRPr="008C0B8B">
        <w:rPr>
          <w:b/>
          <w:bCs/>
          <w:spacing w:val="-1"/>
          <w:sz w:val="24"/>
          <w:szCs w:val="24"/>
        </w:rPr>
        <w:t xml:space="preserve"> </w:t>
      </w:r>
      <w:r w:rsidRPr="008C0B8B">
        <w:rPr>
          <w:b/>
          <w:bCs/>
          <w:sz w:val="24"/>
          <w:szCs w:val="24"/>
        </w:rPr>
        <w:t>остеоартрит</w:t>
      </w:r>
      <w:r w:rsidRPr="008C0B8B">
        <w:rPr>
          <w:b/>
          <w:bCs/>
          <w:spacing w:val="-1"/>
          <w:sz w:val="24"/>
          <w:szCs w:val="24"/>
        </w:rPr>
        <w:t xml:space="preserve"> </w:t>
      </w:r>
      <w:r w:rsidRPr="008C0B8B">
        <w:rPr>
          <w:b/>
          <w:bCs/>
          <w:sz w:val="24"/>
          <w:szCs w:val="24"/>
        </w:rPr>
        <w:t>(III</w:t>
      </w:r>
      <w:r w:rsidRPr="008C0B8B">
        <w:rPr>
          <w:b/>
          <w:bCs/>
          <w:spacing w:val="-4"/>
          <w:sz w:val="24"/>
          <w:szCs w:val="24"/>
        </w:rPr>
        <w:t xml:space="preserve"> </w:t>
      </w:r>
      <w:r w:rsidRPr="008C0B8B">
        <w:rPr>
          <w:b/>
          <w:bCs/>
          <w:spacing w:val="-2"/>
          <w:sz w:val="24"/>
          <w:szCs w:val="24"/>
        </w:rPr>
        <w:t>стадия):</w:t>
      </w:r>
    </w:p>
    <w:p w14:paraId="04CF1C62" w14:textId="77777777" w:rsidR="009976DE" w:rsidRPr="00804785" w:rsidRDefault="009976DE" w:rsidP="00804785">
      <w:pPr>
        <w:pStyle w:val="aa"/>
        <w:numPr>
          <w:ilvl w:val="0"/>
          <w:numId w:val="4"/>
        </w:numPr>
        <w:tabs>
          <w:tab w:val="left" w:pos="812"/>
        </w:tabs>
        <w:spacing w:before="5" w:line="360" w:lineRule="auto"/>
        <w:ind w:right="157" w:firstLine="537"/>
        <w:rPr>
          <w:sz w:val="24"/>
          <w:szCs w:val="24"/>
        </w:rPr>
      </w:pPr>
      <w:r w:rsidRPr="00804785">
        <w:rPr>
          <w:sz w:val="24"/>
          <w:szCs w:val="24"/>
        </w:rPr>
        <w:t xml:space="preserve">возникают ограничение или утрата активных движений в суставе, пассивные чрезвычайно </w:t>
      </w:r>
      <w:r w:rsidRPr="00804785">
        <w:rPr>
          <w:spacing w:val="-2"/>
          <w:sz w:val="24"/>
          <w:szCs w:val="24"/>
        </w:rPr>
        <w:t>болезненны;</w:t>
      </w:r>
    </w:p>
    <w:p w14:paraId="18807DB2" w14:textId="77777777" w:rsidR="009976DE" w:rsidRPr="00804785" w:rsidRDefault="009976DE" w:rsidP="00804785">
      <w:pPr>
        <w:pStyle w:val="aa"/>
        <w:numPr>
          <w:ilvl w:val="0"/>
          <w:numId w:val="4"/>
        </w:numPr>
        <w:tabs>
          <w:tab w:val="left" w:pos="851"/>
        </w:tabs>
        <w:spacing w:before="3" w:line="360" w:lineRule="auto"/>
        <w:ind w:right="154" w:firstLine="537"/>
        <w:rPr>
          <w:sz w:val="24"/>
          <w:szCs w:val="24"/>
        </w:rPr>
      </w:pPr>
      <w:r w:rsidRPr="00804785">
        <w:rPr>
          <w:sz w:val="24"/>
          <w:szCs w:val="24"/>
        </w:rPr>
        <w:t>конечность находится в вынужденном порочном положении, как правило, в состоянии сгибания и приведения;</w:t>
      </w:r>
    </w:p>
    <w:p w14:paraId="1462E1F2" w14:textId="77777777" w:rsidR="009976DE" w:rsidRPr="00804785" w:rsidRDefault="009976DE" w:rsidP="00A945E1">
      <w:pPr>
        <w:pStyle w:val="aa"/>
        <w:numPr>
          <w:ilvl w:val="0"/>
          <w:numId w:val="4"/>
        </w:numPr>
        <w:tabs>
          <w:tab w:val="left" w:pos="884"/>
        </w:tabs>
        <w:spacing w:line="360" w:lineRule="auto"/>
        <w:ind w:right="152" w:firstLine="537"/>
        <w:rPr>
          <w:sz w:val="24"/>
          <w:szCs w:val="24"/>
        </w:rPr>
      </w:pPr>
      <w:r w:rsidRPr="00804785">
        <w:rPr>
          <w:sz w:val="24"/>
          <w:szCs w:val="24"/>
        </w:rPr>
        <w:t xml:space="preserve">часто определяются абсцессы и свищи. Натечные абсцессы обычно локализуются в межмышечных промежутках бедра и ягодичной области. При перфорации медиальной стенки вертлужной впадины наблюдается </w:t>
      </w:r>
      <w:proofErr w:type="spellStart"/>
      <w:r w:rsidRPr="00804785">
        <w:rPr>
          <w:sz w:val="24"/>
          <w:szCs w:val="24"/>
        </w:rPr>
        <w:t>внутритазовое</w:t>
      </w:r>
      <w:proofErr w:type="spellEnd"/>
      <w:r w:rsidRPr="00804785">
        <w:rPr>
          <w:sz w:val="24"/>
          <w:szCs w:val="24"/>
        </w:rPr>
        <w:t xml:space="preserve"> расположение абсцессов.</w:t>
      </w:r>
    </w:p>
    <w:p w14:paraId="0739B8E8" w14:textId="4C77469E" w:rsidR="00A945E1" w:rsidRPr="00E63A33" w:rsidRDefault="009976DE" w:rsidP="00A945E1">
      <w:pPr>
        <w:pStyle w:val="a6"/>
        <w:spacing w:line="360" w:lineRule="auto"/>
        <w:ind w:right="137" w:firstLine="542"/>
        <w:jc w:val="center"/>
        <w:rPr>
          <w:b/>
          <w:bCs/>
        </w:rPr>
      </w:pPr>
      <w:r w:rsidRPr="00A945E1">
        <w:rPr>
          <w:b/>
          <w:bCs/>
        </w:rPr>
        <w:t>Хронический деструктивный остеоартрит (IV стадия).</w:t>
      </w:r>
    </w:p>
    <w:p w14:paraId="3082B0F2" w14:textId="37710E2D" w:rsidR="009976DE" w:rsidRPr="00804785" w:rsidRDefault="009976DE" w:rsidP="00A945E1">
      <w:pPr>
        <w:pStyle w:val="a6"/>
        <w:spacing w:line="360" w:lineRule="auto"/>
        <w:ind w:right="137" w:firstLine="542"/>
      </w:pPr>
      <w:r w:rsidRPr="00804785">
        <w:t>Распространение туберкулезного процесса на сустав по типу</w:t>
      </w:r>
      <w:r w:rsidRPr="00804785">
        <w:rPr>
          <w:spacing w:val="-6"/>
        </w:rPr>
        <w:t xml:space="preserve"> </w:t>
      </w:r>
      <w:r w:rsidRPr="00804785">
        <w:t>внезапного прорыва гнойно-казеозных</w:t>
      </w:r>
      <w:r w:rsidRPr="00804785">
        <w:rPr>
          <w:spacing w:val="-2"/>
        </w:rPr>
        <w:t xml:space="preserve"> </w:t>
      </w:r>
      <w:r w:rsidRPr="00804785">
        <w:t>масс</w:t>
      </w:r>
      <w:r w:rsidRPr="00804785">
        <w:rPr>
          <w:spacing w:val="-3"/>
        </w:rPr>
        <w:t xml:space="preserve"> </w:t>
      </w:r>
      <w:r w:rsidRPr="00804785">
        <w:t>в его полость</w:t>
      </w:r>
      <w:r w:rsidRPr="00804785">
        <w:rPr>
          <w:spacing w:val="-1"/>
        </w:rPr>
        <w:t xml:space="preserve"> </w:t>
      </w:r>
      <w:r w:rsidRPr="00804785">
        <w:t xml:space="preserve">наблюдается редко и протекает в виде </w:t>
      </w:r>
      <w:proofErr w:type="spellStart"/>
      <w:r w:rsidRPr="00804785">
        <w:t>остротекущего</w:t>
      </w:r>
      <w:proofErr w:type="spellEnd"/>
      <w:r w:rsidRPr="00804785">
        <w:t xml:space="preserve"> артрита. Изменения в суставе формируются после затихания острой стадии, медленно прогрессируют с повторными обострениями, сопровождаются разрушением сустава с присоединением трофических изменений конечности в виде гипотонии и гипотрофии мышц.</w:t>
      </w:r>
    </w:p>
    <w:p w14:paraId="3FA65C8A" w14:textId="6C38EBE1" w:rsidR="003F6B98" w:rsidRPr="003F6B98" w:rsidRDefault="009976DE" w:rsidP="003F6B98">
      <w:pPr>
        <w:pStyle w:val="a6"/>
        <w:spacing w:line="360" w:lineRule="auto"/>
        <w:ind w:right="141" w:firstLine="542"/>
        <w:jc w:val="center"/>
        <w:rPr>
          <w:b/>
          <w:bCs/>
        </w:rPr>
      </w:pPr>
      <w:proofErr w:type="spellStart"/>
      <w:r w:rsidRPr="003F6B98">
        <w:rPr>
          <w:b/>
          <w:bCs/>
        </w:rPr>
        <w:t>Посттуберкулезный</w:t>
      </w:r>
      <w:proofErr w:type="spellEnd"/>
      <w:r w:rsidRPr="003F6B98">
        <w:rPr>
          <w:b/>
          <w:bCs/>
        </w:rPr>
        <w:t xml:space="preserve"> коксартроз (V стадия).</w:t>
      </w:r>
    </w:p>
    <w:p w14:paraId="20CAF7F4" w14:textId="75119C4E" w:rsidR="009976DE" w:rsidRPr="00804785" w:rsidRDefault="009976DE" w:rsidP="00A945E1">
      <w:pPr>
        <w:pStyle w:val="a6"/>
        <w:spacing w:line="360" w:lineRule="auto"/>
        <w:ind w:right="141" w:firstLine="542"/>
      </w:pPr>
      <w:r w:rsidRPr="00804785">
        <w:t>Основные воспалительные проявления артрита стихают. Боль умеренная, подвижность сустава ограничена вплоть до формирования фиброзно- костного</w:t>
      </w:r>
      <w:r w:rsidRPr="00804785">
        <w:rPr>
          <w:spacing w:val="-2"/>
        </w:rPr>
        <w:t xml:space="preserve"> </w:t>
      </w:r>
      <w:r w:rsidRPr="00804785">
        <w:t>анкилоза</w:t>
      </w:r>
      <w:r w:rsidRPr="00804785">
        <w:rPr>
          <w:spacing w:val="-8"/>
        </w:rPr>
        <w:t xml:space="preserve"> </w:t>
      </w:r>
      <w:r w:rsidRPr="00804785">
        <w:t>в</w:t>
      </w:r>
      <w:r w:rsidRPr="00804785">
        <w:rPr>
          <w:spacing w:val="-1"/>
        </w:rPr>
        <w:t xml:space="preserve"> </w:t>
      </w:r>
      <w:r w:rsidRPr="00804785">
        <w:t>порочном</w:t>
      </w:r>
      <w:r w:rsidRPr="00804785">
        <w:rPr>
          <w:spacing w:val="-1"/>
        </w:rPr>
        <w:t xml:space="preserve"> </w:t>
      </w:r>
      <w:r w:rsidRPr="00804785">
        <w:t>положении, контрактуры</w:t>
      </w:r>
      <w:r w:rsidRPr="00804785">
        <w:rPr>
          <w:spacing w:val="-1"/>
        </w:rPr>
        <w:t xml:space="preserve"> </w:t>
      </w:r>
      <w:r w:rsidRPr="00804785">
        <w:t>сустава</w:t>
      </w:r>
      <w:r w:rsidRPr="00804785">
        <w:rPr>
          <w:spacing w:val="-3"/>
        </w:rPr>
        <w:t xml:space="preserve"> </w:t>
      </w:r>
      <w:r w:rsidRPr="00804785">
        <w:t>и укорочения</w:t>
      </w:r>
      <w:r w:rsidRPr="00804785">
        <w:rPr>
          <w:spacing w:val="-7"/>
        </w:rPr>
        <w:t xml:space="preserve"> </w:t>
      </w:r>
      <w:r w:rsidRPr="00804785">
        <w:t>нижней</w:t>
      </w:r>
      <w:r w:rsidRPr="00804785">
        <w:rPr>
          <w:spacing w:val="-1"/>
        </w:rPr>
        <w:t xml:space="preserve"> </w:t>
      </w:r>
      <w:r w:rsidRPr="00804785">
        <w:t xml:space="preserve">конечности. Оставшиеся инкапсулированные очаги деструкции могут быть причиной последующих обострений и рецидивов, нередко осложняются длительным свищевым процессом и </w:t>
      </w:r>
      <w:proofErr w:type="spellStart"/>
      <w:r w:rsidRPr="00804785">
        <w:t>параартикулярными</w:t>
      </w:r>
      <w:proofErr w:type="spellEnd"/>
      <w:r w:rsidRPr="00804785">
        <w:t xml:space="preserve"> абсцессами. У заболевших в детском возрасте развиваются расстройства</w:t>
      </w:r>
      <w:r w:rsidRPr="00804785">
        <w:rPr>
          <w:spacing w:val="40"/>
        </w:rPr>
        <w:t xml:space="preserve"> </w:t>
      </w:r>
      <w:r w:rsidRPr="00804785">
        <w:t>роста костей, образующих сустав, и анатомо-функциональная недостаточность смежных отделов скелета (</w:t>
      </w:r>
      <w:proofErr w:type="spellStart"/>
      <w:r w:rsidRPr="00804785">
        <w:t>контрлатеральный</w:t>
      </w:r>
      <w:proofErr w:type="spellEnd"/>
      <w:r w:rsidRPr="00804785">
        <w:t xml:space="preserve"> сустав, кости таза, поясничный отдел позвоночника).</w:t>
      </w:r>
    </w:p>
    <w:p w14:paraId="2C5E783A" w14:textId="77777777" w:rsidR="009976DE" w:rsidRPr="004E08EC" w:rsidRDefault="009976DE" w:rsidP="004E08EC">
      <w:pPr>
        <w:pStyle w:val="a6"/>
        <w:spacing w:before="238" w:line="360" w:lineRule="auto"/>
        <w:ind w:right="148" w:firstLine="542"/>
      </w:pPr>
      <w:r w:rsidRPr="004E08EC">
        <w:t>Основные классификационные признаки, определяющие тактику лечения туберкулезного спондилита: анатомическая локализация поражения, распространенность деструкции, активность заболевания, наличие</w:t>
      </w:r>
      <w:r w:rsidRPr="004E08EC">
        <w:rPr>
          <w:spacing w:val="-5"/>
        </w:rPr>
        <w:t xml:space="preserve"> </w:t>
      </w:r>
      <w:r w:rsidRPr="004E08EC">
        <w:t>осложнений, наличие</w:t>
      </w:r>
      <w:r w:rsidRPr="004E08EC">
        <w:rPr>
          <w:spacing w:val="-1"/>
        </w:rPr>
        <w:t xml:space="preserve"> </w:t>
      </w:r>
      <w:r w:rsidRPr="004E08EC">
        <w:t>лекарственной резистентности</w:t>
      </w:r>
      <w:r w:rsidRPr="004E08EC">
        <w:rPr>
          <w:spacing w:val="-2"/>
        </w:rPr>
        <w:t xml:space="preserve"> </w:t>
      </w:r>
      <w:r w:rsidRPr="004E08EC">
        <w:t>микобактерий,</w:t>
      </w:r>
      <w:r w:rsidRPr="004E08EC">
        <w:rPr>
          <w:spacing w:val="-2"/>
        </w:rPr>
        <w:t xml:space="preserve"> </w:t>
      </w:r>
      <w:r w:rsidRPr="004E08EC">
        <w:t>наличие сопутствующего иммунодефицитного состояния и его выраженность.</w:t>
      </w:r>
    </w:p>
    <w:p w14:paraId="3F371D5D" w14:textId="77777777" w:rsidR="009976DE" w:rsidRPr="004E08EC" w:rsidRDefault="009976DE" w:rsidP="004E08EC">
      <w:pPr>
        <w:pStyle w:val="a6"/>
        <w:spacing w:line="360" w:lineRule="auto"/>
        <w:ind w:right="138"/>
      </w:pPr>
      <w:r w:rsidRPr="004E08EC">
        <w:t>Локализация поражения. Около 50% туберкулезных спондилитов локализуется в грудном отделе позвоночника, 25% – в грудопоясничном, 20% – в поясничном и 5% – в шейном. В 10% случаев одновременное поражаются позвонки разных отделов.</w:t>
      </w:r>
    </w:p>
    <w:p w14:paraId="406E5FE3" w14:textId="77777777" w:rsidR="009976DE" w:rsidRPr="004E08EC" w:rsidRDefault="009976DE" w:rsidP="004E08EC">
      <w:pPr>
        <w:pStyle w:val="a6"/>
        <w:spacing w:line="360" w:lineRule="auto"/>
        <w:ind w:right="141"/>
      </w:pPr>
      <w:r w:rsidRPr="004E08EC">
        <w:t>Распространенность спондилита определяет число пораженных позвонков или позвоночно- двигательных сегментов.</w:t>
      </w:r>
    </w:p>
    <w:p w14:paraId="65615EE7" w14:textId="77777777" w:rsidR="009976DE" w:rsidRPr="004E08EC" w:rsidRDefault="009976DE" w:rsidP="004E08EC">
      <w:pPr>
        <w:pStyle w:val="a6"/>
        <w:spacing w:line="360" w:lineRule="auto"/>
        <w:ind w:right="149"/>
      </w:pPr>
      <w:r w:rsidRPr="004E08EC">
        <w:t>Многоуровневые поражения позвонков характерны для пациентов с положительным статусом ВИЧ.</w:t>
      </w:r>
    </w:p>
    <w:p w14:paraId="1235AA95" w14:textId="0D4D102D" w:rsidR="009B267E" w:rsidRPr="004E08EC" w:rsidRDefault="009976DE" w:rsidP="004E08EC">
      <w:pPr>
        <w:pStyle w:val="a6"/>
        <w:spacing w:before="83" w:line="360" w:lineRule="auto"/>
        <w:ind w:right="136"/>
      </w:pPr>
      <w:r w:rsidRPr="004E08EC">
        <w:t>Активность заболевания определяют с учетом его длительности по клиническим и лабораторным критериям. С учетом современной трактовки понятия "хронический" остеомиелит</w:t>
      </w:r>
      <w:r w:rsidRPr="004E08EC">
        <w:rPr>
          <w:spacing w:val="40"/>
        </w:rPr>
        <w:t xml:space="preserve"> </w:t>
      </w:r>
      <w:r w:rsidRPr="004E08EC">
        <w:t>(в т.ч. спондилит), базирующейся не только на длительности заболевания, сколько на клинико- морфологических признаках (преимущественно некротический тип воспаления, формирование секвестров или свищей) туберкулез позвоночника относится к первично-хроническим специфическим спондилитам (остеомиелиту позвонков).</w:t>
      </w:r>
    </w:p>
    <w:p w14:paraId="6D355254" w14:textId="1591A179" w:rsidR="009B267E" w:rsidRPr="00E63A33" w:rsidRDefault="009B267E" w:rsidP="00E63A33">
      <w:pPr>
        <w:pStyle w:val="a6"/>
        <w:spacing w:line="360" w:lineRule="auto"/>
        <w:ind w:right="136"/>
        <w:jc w:val="center"/>
        <w:rPr>
          <w:b/>
          <w:bCs/>
        </w:rPr>
      </w:pPr>
      <w:r w:rsidRPr="00E63A33">
        <w:rPr>
          <w:b/>
          <w:bCs/>
        </w:rPr>
        <w:t>Туберкулез ЦНС</w:t>
      </w:r>
    </w:p>
    <w:p w14:paraId="56D90BA2" w14:textId="77777777" w:rsidR="009976DE" w:rsidRPr="004E08EC" w:rsidRDefault="009976DE" w:rsidP="00E63A33">
      <w:pPr>
        <w:pStyle w:val="a6"/>
        <w:spacing w:line="360" w:lineRule="auto"/>
        <w:ind w:firstLine="542"/>
        <w:jc w:val="left"/>
      </w:pPr>
      <w:r w:rsidRPr="004E08EC">
        <w:t>Принято</w:t>
      </w:r>
      <w:r w:rsidRPr="004E08EC">
        <w:rPr>
          <w:spacing w:val="80"/>
        </w:rPr>
        <w:t xml:space="preserve"> </w:t>
      </w:r>
      <w:r w:rsidRPr="004E08EC">
        <w:t>различать</w:t>
      </w:r>
      <w:r w:rsidRPr="004E08EC">
        <w:rPr>
          <w:spacing w:val="80"/>
        </w:rPr>
        <w:t xml:space="preserve"> </w:t>
      </w:r>
      <w:r w:rsidRPr="004E08EC">
        <w:t>следующие</w:t>
      </w:r>
      <w:r w:rsidRPr="004E08EC">
        <w:rPr>
          <w:spacing w:val="80"/>
        </w:rPr>
        <w:t xml:space="preserve"> </w:t>
      </w:r>
      <w:r w:rsidRPr="004E08EC">
        <w:t>основные</w:t>
      </w:r>
      <w:r w:rsidRPr="004E08EC">
        <w:rPr>
          <w:spacing w:val="80"/>
        </w:rPr>
        <w:t xml:space="preserve"> </w:t>
      </w:r>
      <w:r w:rsidRPr="004E08EC">
        <w:t>формы</w:t>
      </w:r>
      <w:r w:rsidRPr="004E08EC">
        <w:rPr>
          <w:spacing w:val="80"/>
        </w:rPr>
        <w:t xml:space="preserve"> </w:t>
      </w:r>
      <w:r w:rsidRPr="004E08EC">
        <w:t>туберкулеза</w:t>
      </w:r>
      <w:r w:rsidRPr="004E08EC">
        <w:rPr>
          <w:spacing w:val="80"/>
        </w:rPr>
        <w:t xml:space="preserve"> </w:t>
      </w:r>
      <w:r w:rsidRPr="004E08EC">
        <w:t>ЦНС,</w:t>
      </w:r>
      <w:r w:rsidRPr="004E08EC">
        <w:rPr>
          <w:spacing w:val="80"/>
        </w:rPr>
        <w:t xml:space="preserve"> </w:t>
      </w:r>
      <w:r w:rsidRPr="004E08EC">
        <w:t>которые,</w:t>
      </w:r>
      <w:r w:rsidRPr="004E08EC">
        <w:rPr>
          <w:spacing w:val="80"/>
        </w:rPr>
        <w:t xml:space="preserve"> </w:t>
      </w:r>
      <w:r w:rsidRPr="004E08EC">
        <w:t>по</w:t>
      </w:r>
      <w:r w:rsidRPr="004E08EC">
        <w:rPr>
          <w:spacing w:val="80"/>
        </w:rPr>
        <w:t xml:space="preserve"> </w:t>
      </w:r>
      <w:r w:rsidRPr="004E08EC">
        <w:t>сути, являются различными стадиями одного патологического процесса:</w:t>
      </w:r>
    </w:p>
    <w:p w14:paraId="5FA03591" w14:textId="77777777" w:rsidR="009976DE" w:rsidRPr="004E08EC" w:rsidRDefault="009976DE" w:rsidP="004E08EC">
      <w:pPr>
        <w:pStyle w:val="aa"/>
        <w:numPr>
          <w:ilvl w:val="0"/>
          <w:numId w:val="4"/>
        </w:numPr>
        <w:tabs>
          <w:tab w:val="left" w:pos="793"/>
        </w:tabs>
        <w:spacing w:line="360" w:lineRule="auto"/>
        <w:ind w:left="793" w:hanging="143"/>
        <w:jc w:val="left"/>
        <w:rPr>
          <w:sz w:val="24"/>
          <w:szCs w:val="24"/>
        </w:rPr>
      </w:pPr>
      <w:r w:rsidRPr="004E08EC">
        <w:rPr>
          <w:sz w:val="24"/>
          <w:szCs w:val="24"/>
        </w:rPr>
        <w:t>базилярный</w:t>
      </w:r>
      <w:r w:rsidRPr="004E08EC">
        <w:rPr>
          <w:spacing w:val="-11"/>
          <w:sz w:val="24"/>
          <w:szCs w:val="24"/>
        </w:rPr>
        <w:t xml:space="preserve"> </w:t>
      </w:r>
      <w:r w:rsidRPr="004E08EC">
        <w:rPr>
          <w:spacing w:val="-2"/>
          <w:sz w:val="24"/>
          <w:szCs w:val="24"/>
        </w:rPr>
        <w:t>менингит;</w:t>
      </w:r>
    </w:p>
    <w:p w14:paraId="2033F536" w14:textId="77777777" w:rsidR="009976DE" w:rsidRPr="004E08EC" w:rsidRDefault="009976DE" w:rsidP="004E08EC">
      <w:pPr>
        <w:pStyle w:val="aa"/>
        <w:numPr>
          <w:ilvl w:val="0"/>
          <w:numId w:val="4"/>
        </w:numPr>
        <w:tabs>
          <w:tab w:val="left" w:pos="793"/>
        </w:tabs>
        <w:spacing w:before="3" w:line="360" w:lineRule="auto"/>
        <w:ind w:left="793" w:hanging="143"/>
        <w:jc w:val="left"/>
        <w:rPr>
          <w:sz w:val="24"/>
          <w:szCs w:val="24"/>
        </w:rPr>
      </w:pPr>
      <w:r w:rsidRPr="004E08EC">
        <w:rPr>
          <w:spacing w:val="-2"/>
          <w:sz w:val="24"/>
          <w:szCs w:val="24"/>
        </w:rPr>
        <w:t>менингоэнцефалит;</w:t>
      </w:r>
    </w:p>
    <w:p w14:paraId="0452E3ED" w14:textId="77777777" w:rsidR="009976DE" w:rsidRPr="004E08EC" w:rsidRDefault="009976DE" w:rsidP="004E08EC">
      <w:pPr>
        <w:pStyle w:val="aa"/>
        <w:numPr>
          <w:ilvl w:val="0"/>
          <w:numId w:val="4"/>
        </w:numPr>
        <w:tabs>
          <w:tab w:val="left" w:pos="793"/>
        </w:tabs>
        <w:spacing w:line="360" w:lineRule="auto"/>
        <w:ind w:left="793" w:hanging="143"/>
        <w:jc w:val="left"/>
        <w:rPr>
          <w:sz w:val="24"/>
          <w:szCs w:val="24"/>
        </w:rPr>
      </w:pPr>
      <w:r w:rsidRPr="004E08EC">
        <w:rPr>
          <w:sz w:val="24"/>
          <w:szCs w:val="24"/>
        </w:rPr>
        <w:t>спинальная</w:t>
      </w:r>
      <w:r w:rsidRPr="004E08EC">
        <w:rPr>
          <w:spacing w:val="-4"/>
          <w:sz w:val="24"/>
          <w:szCs w:val="24"/>
        </w:rPr>
        <w:t xml:space="preserve"> </w:t>
      </w:r>
      <w:r w:rsidRPr="004E08EC">
        <w:rPr>
          <w:sz w:val="24"/>
          <w:szCs w:val="24"/>
        </w:rPr>
        <w:t>форма</w:t>
      </w:r>
      <w:r w:rsidRPr="004E08EC">
        <w:rPr>
          <w:spacing w:val="-8"/>
          <w:sz w:val="24"/>
          <w:szCs w:val="24"/>
        </w:rPr>
        <w:t xml:space="preserve"> </w:t>
      </w:r>
      <w:r w:rsidRPr="004E08EC">
        <w:rPr>
          <w:spacing w:val="-2"/>
          <w:sz w:val="24"/>
          <w:szCs w:val="24"/>
        </w:rPr>
        <w:t>(</w:t>
      </w:r>
      <w:proofErr w:type="spellStart"/>
      <w:r w:rsidRPr="004E08EC">
        <w:rPr>
          <w:spacing w:val="-2"/>
          <w:sz w:val="24"/>
          <w:szCs w:val="24"/>
        </w:rPr>
        <w:t>менигоэнцефаломиелит</w:t>
      </w:r>
      <w:proofErr w:type="spellEnd"/>
      <w:r w:rsidRPr="004E08EC">
        <w:rPr>
          <w:spacing w:val="-2"/>
          <w:sz w:val="24"/>
          <w:szCs w:val="24"/>
        </w:rPr>
        <w:t>);</w:t>
      </w:r>
    </w:p>
    <w:p w14:paraId="7AFE9D43" w14:textId="77777777" w:rsidR="009976DE" w:rsidRPr="004E08EC" w:rsidRDefault="009976DE" w:rsidP="004E08EC">
      <w:pPr>
        <w:pStyle w:val="aa"/>
        <w:numPr>
          <w:ilvl w:val="0"/>
          <w:numId w:val="4"/>
        </w:numPr>
        <w:tabs>
          <w:tab w:val="left" w:pos="793"/>
        </w:tabs>
        <w:spacing w:before="2" w:line="360" w:lineRule="auto"/>
        <w:ind w:left="793" w:hanging="143"/>
        <w:jc w:val="left"/>
        <w:rPr>
          <w:sz w:val="24"/>
          <w:szCs w:val="24"/>
        </w:rPr>
      </w:pPr>
      <w:proofErr w:type="spellStart"/>
      <w:r w:rsidRPr="004E08EC">
        <w:rPr>
          <w:sz w:val="24"/>
          <w:szCs w:val="24"/>
        </w:rPr>
        <w:t>туберкулема</w:t>
      </w:r>
      <w:proofErr w:type="spellEnd"/>
      <w:r w:rsidRPr="004E08EC">
        <w:rPr>
          <w:spacing w:val="-6"/>
          <w:sz w:val="24"/>
          <w:szCs w:val="24"/>
        </w:rPr>
        <w:t xml:space="preserve"> </w:t>
      </w:r>
      <w:r w:rsidRPr="004E08EC">
        <w:rPr>
          <w:sz w:val="24"/>
          <w:szCs w:val="24"/>
        </w:rPr>
        <w:t>головного</w:t>
      </w:r>
      <w:r w:rsidRPr="004E08EC">
        <w:rPr>
          <w:spacing w:val="-4"/>
          <w:sz w:val="24"/>
          <w:szCs w:val="24"/>
        </w:rPr>
        <w:t xml:space="preserve"> </w:t>
      </w:r>
      <w:r w:rsidRPr="004E08EC">
        <w:rPr>
          <w:sz w:val="24"/>
          <w:szCs w:val="24"/>
        </w:rPr>
        <w:t>(спинного)</w:t>
      </w:r>
      <w:r w:rsidRPr="004E08EC">
        <w:rPr>
          <w:spacing w:val="-7"/>
          <w:sz w:val="24"/>
          <w:szCs w:val="24"/>
        </w:rPr>
        <w:t xml:space="preserve"> </w:t>
      </w:r>
      <w:r w:rsidRPr="004E08EC">
        <w:rPr>
          <w:spacing w:val="-2"/>
          <w:sz w:val="24"/>
          <w:szCs w:val="24"/>
        </w:rPr>
        <w:t>мозга;</w:t>
      </w:r>
    </w:p>
    <w:p w14:paraId="14E40CF4" w14:textId="77777777" w:rsidR="009976DE" w:rsidRPr="004E08EC" w:rsidRDefault="009976DE" w:rsidP="00E63A33">
      <w:pPr>
        <w:pStyle w:val="aa"/>
        <w:numPr>
          <w:ilvl w:val="0"/>
          <w:numId w:val="4"/>
        </w:numPr>
        <w:tabs>
          <w:tab w:val="left" w:pos="793"/>
        </w:tabs>
        <w:spacing w:line="360" w:lineRule="auto"/>
        <w:ind w:left="793" w:hanging="143"/>
        <w:jc w:val="left"/>
        <w:rPr>
          <w:sz w:val="24"/>
          <w:szCs w:val="24"/>
        </w:rPr>
      </w:pPr>
      <w:r w:rsidRPr="004E08EC">
        <w:rPr>
          <w:sz w:val="24"/>
          <w:szCs w:val="24"/>
        </w:rPr>
        <w:t>туберкулезный</w:t>
      </w:r>
      <w:r w:rsidRPr="004E08EC">
        <w:rPr>
          <w:spacing w:val="-5"/>
          <w:sz w:val="24"/>
          <w:szCs w:val="24"/>
        </w:rPr>
        <w:t xml:space="preserve"> </w:t>
      </w:r>
      <w:r w:rsidRPr="004E08EC">
        <w:rPr>
          <w:sz w:val="24"/>
          <w:szCs w:val="24"/>
        </w:rPr>
        <w:t>абсцесс</w:t>
      </w:r>
      <w:r w:rsidRPr="004E08EC">
        <w:rPr>
          <w:spacing w:val="-7"/>
          <w:sz w:val="24"/>
          <w:szCs w:val="24"/>
        </w:rPr>
        <w:t xml:space="preserve"> </w:t>
      </w:r>
      <w:r w:rsidRPr="004E08EC">
        <w:rPr>
          <w:sz w:val="24"/>
          <w:szCs w:val="24"/>
        </w:rPr>
        <w:t>головного</w:t>
      </w:r>
      <w:r w:rsidRPr="004E08EC">
        <w:rPr>
          <w:spacing w:val="-5"/>
          <w:sz w:val="24"/>
          <w:szCs w:val="24"/>
        </w:rPr>
        <w:t xml:space="preserve"> </w:t>
      </w:r>
      <w:r w:rsidRPr="004E08EC">
        <w:rPr>
          <w:spacing w:val="-2"/>
          <w:sz w:val="24"/>
          <w:szCs w:val="24"/>
        </w:rPr>
        <w:t>мозга.</w:t>
      </w:r>
    </w:p>
    <w:p w14:paraId="0BD198A1" w14:textId="77777777" w:rsidR="009976DE" w:rsidRPr="004E08EC" w:rsidRDefault="009976DE" w:rsidP="00E63A33">
      <w:pPr>
        <w:pStyle w:val="a6"/>
        <w:spacing w:line="360" w:lineRule="auto"/>
        <w:ind w:left="655" w:firstLine="0"/>
      </w:pPr>
      <w:r w:rsidRPr="004E08EC">
        <w:t>Помимо</w:t>
      </w:r>
      <w:r w:rsidRPr="004E08EC">
        <w:rPr>
          <w:spacing w:val="-4"/>
        </w:rPr>
        <w:t xml:space="preserve"> </w:t>
      </w:r>
      <w:r w:rsidRPr="004E08EC">
        <w:t>типичного,</w:t>
      </w:r>
      <w:r w:rsidRPr="004E08EC">
        <w:rPr>
          <w:spacing w:val="-5"/>
        </w:rPr>
        <w:t xml:space="preserve"> </w:t>
      </w:r>
      <w:r w:rsidRPr="004E08EC">
        <w:t>выделяют</w:t>
      </w:r>
      <w:r w:rsidRPr="004E08EC">
        <w:rPr>
          <w:spacing w:val="-2"/>
        </w:rPr>
        <w:t xml:space="preserve"> </w:t>
      </w:r>
      <w:r w:rsidRPr="004E08EC">
        <w:t>семь</w:t>
      </w:r>
      <w:r w:rsidRPr="004E08EC">
        <w:rPr>
          <w:spacing w:val="-6"/>
        </w:rPr>
        <w:t xml:space="preserve"> </w:t>
      </w:r>
      <w:r w:rsidRPr="004E08EC">
        <w:t>вариантов</w:t>
      </w:r>
      <w:r w:rsidRPr="004E08EC">
        <w:rPr>
          <w:spacing w:val="-10"/>
        </w:rPr>
        <w:t xml:space="preserve"> </w:t>
      </w:r>
      <w:r w:rsidRPr="004E08EC">
        <w:t>острого</w:t>
      </w:r>
      <w:r w:rsidRPr="004E08EC">
        <w:rPr>
          <w:spacing w:val="-2"/>
        </w:rPr>
        <w:t xml:space="preserve"> </w:t>
      </w:r>
      <w:r w:rsidRPr="004E08EC">
        <w:t>начала</w:t>
      </w:r>
      <w:r w:rsidRPr="004E08EC">
        <w:rPr>
          <w:spacing w:val="-2"/>
        </w:rPr>
        <w:t xml:space="preserve"> заболевания.</w:t>
      </w:r>
    </w:p>
    <w:p w14:paraId="02D8FD82" w14:textId="77777777" w:rsidR="009976DE" w:rsidRPr="004E08EC" w:rsidRDefault="009976DE" w:rsidP="004E08EC">
      <w:pPr>
        <w:pStyle w:val="aa"/>
        <w:numPr>
          <w:ilvl w:val="1"/>
          <w:numId w:val="5"/>
        </w:numPr>
        <w:tabs>
          <w:tab w:val="left" w:pos="899"/>
        </w:tabs>
        <w:spacing w:line="360" w:lineRule="auto"/>
        <w:ind w:right="143" w:firstLine="537"/>
        <w:rPr>
          <w:sz w:val="24"/>
          <w:szCs w:val="24"/>
        </w:rPr>
      </w:pPr>
      <w:r w:rsidRPr="004E08EC">
        <w:rPr>
          <w:sz w:val="24"/>
          <w:szCs w:val="24"/>
        </w:rPr>
        <w:t xml:space="preserve">Тип "острого серозного базилярного менингита". Острое начало заболевания с повышения температуры, головной боли, поражения черепно-мозговых нервов, выраженным менингеальным </w:t>
      </w:r>
      <w:r w:rsidRPr="004E08EC">
        <w:rPr>
          <w:spacing w:val="-2"/>
          <w:sz w:val="24"/>
          <w:szCs w:val="24"/>
        </w:rPr>
        <w:t>синдромом</w:t>
      </w:r>
    </w:p>
    <w:p w14:paraId="59820D5C" w14:textId="6969F0B1" w:rsidR="009976DE" w:rsidRPr="004E08EC" w:rsidRDefault="009976DE" w:rsidP="004E08EC">
      <w:pPr>
        <w:pStyle w:val="aa"/>
        <w:numPr>
          <w:ilvl w:val="1"/>
          <w:numId w:val="5"/>
        </w:numPr>
        <w:tabs>
          <w:tab w:val="left" w:pos="894"/>
        </w:tabs>
        <w:spacing w:before="1" w:line="360" w:lineRule="auto"/>
        <w:ind w:left="894" w:hanging="244"/>
        <w:rPr>
          <w:sz w:val="24"/>
          <w:szCs w:val="24"/>
        </w:rPr>
      </w:pPr>
      <w:r w:rsidRPr="004E08EC">
        <w:rPr>
          <w:sz w:val="24"/>
          <w:szCs w:val="24"/>
        </w:rPr>
        <w:t>Тип</w:t>
      </w:r>
      <w:r w:rsidRPr="004E08EC">
        <w:rPr>
          <w:spacing w:val="-5"/>
          <w:sz w:val="24"/>
          <w:szCs w:val="24"/>
        </w:rPr>
        <w:t xml:space="preserve"> </w:t>
      </w:r>
      <w:r w:rsidRPr="004E08EC">
        <w:rPr>
          <w:sz w:val="24"/>
          <w:szCs w:val="24"/>
        </w:rPr>
        <w:t>"</w:t>
      </w:r>
      <w:r w:rsidR="00D00205" w:rsidRPr="004E08EC">
        <w:rPr>
          <w:sz w:val="24"/>
          <w:szCs w:val="24"/>
        </w:rPr>
        <w:t>а</w:t>
      </w:r>
      <w:r w:rsidRPr="004E08EC">
        <w:rPr>
          <w:sz w:val="24"/>
          <w:szCs w:val="24"/>
        </w:rPr>
        <w:t>бортивного</w:t>
      </w:r>
      <w:r w:rsidRPr="004E08EC">
        <w:rPr>
          <w:spacing w:val="-3"/>
          <w:sz w:val="24"/>
          <w:szCs w:val="24"/>
        </w:rPr>
        <w:t xml:space="preserve"> </w:t>
      </w:r>
      <w:r w:rsidRPr="004E08EC">
        <w:rPr>
          <w:sz w:val="24"/>
          <w:szCs w:val="24"/>
        </w:rPr>
        <w:t>менингита"</w:t>
      </w:r>
      <w:r w:rsidRPr="004E08EC">
        <w:rPr>
          <w:spacing w:val="-10"/>
          <w:sz w:val="24"/>
          <w:szCs w:val="24"/>
        </w:rPr>
        <w:t xml:space="preserve"> </w:t>
      </w:r>
      <w:r w:rsidRPr="004E08EC">
        <w:rPr>
          <w:sz w:val="24"/>
          <w:szCs w:val="24"/>
        </w:rPr>
        <w:t>(на</w:t>
      </w:r>
      <w:r w:rsidRPr="004E08EC">
        <w:rPr>
          <w:spacing w:val="-5"/>
          <w:sz w:val="24"/>
          <w:szCs w:val="24"/>
        </w:rPr>
        <w:t xml:space="preserve"> </w:t>
      </w:r>
      <w:r w:rsidRPr="004E08EC">
        <w:rPr>
          <w:sz w:val="24"/>
          <w:szCs w:val="24"/>
        </w:rPr>
        <w:t>фоне</w:t>
      </w:r>
      <w:r w:rsidRPr="004E08EC">
        <w:rPr>
          <w:spacing w:val="-4"/>
          <w:sz w:val="24"/>
          <w:szCs w:val="24"/>
        </w:rPr>
        <w:t xml:space="preserve"> </w:t>
      </w:r>
      <w:r w:rsidRPr="004E08EC">
        <w:rPr>
          <w:sz w:val="24"/>
          <w:szCs w:val="24"/>
        </w:rPr>
        <w:t>специфической</w:t>
      </w:r>
      <w:r w:rsidRPr="004E08EC">
        <w:rPr>
          <w:spacing w:val="-2"/>
          <w:sz w:val="24"/>
          <w:szCs w:val="24"/>
        </w:rPr>
        <w:t xml:space="preserve"> терапии)</w:t>
      </w:r>
    </w:p>
    <w:p w14:paraId="6D4777E9" w14:textId="5D564BB8" w:rsidR="009976DE" w:rsidRPr="004E08EC" w:rsidRDefault="009976DE" w:rsidP="004E08EC">
      <w:pPr>
        <w:pStyle w:val="aa"/>
        <w:numPr>
          <w:ilvl w:val="1"/>
          <w:numId w:val="5"/>
        </w:numPr>
        <w:tabs>
          <w:tab w:val="left" w:pos="894"/>
        </w:tabs>
        <w:spacing w:line="360" w:lineRule="auto"/>
        <w:ind w:left="894" w:hanging="244"/>
        <w:rPr>
          <w:sz w:val="24"/>
          <w:szCs w:val="24"/>
        </w:rPr>
      </w:pPr>
      <w:r w:rsidRPr="004E08EC">
        <w:rPr>
          <w:sz w:val="24"/>
          <w:szCs w:val="24"/>
        </w:rPr>
        <w:t>Тип</w:t>
      </w:r>
      <w:r w:rsidRPr="004E08EC">
        <w:rPr>
          <w:spacing w:val="-4"/>
          <w:sz w:val="24"/>
          <w:szCs w:val="24"/>
        </w:rPr>
        <w:t xml:space="preserve"> </w:t>
      </w:r>
      <w:r w:rsidRPr="004E08EC">
        <w:rPr>
          <w:sz w:val="24"/>
          <w:szCs w:val="24"/>
        </w:rPr>
        <w:t>"</w:t>
      </w:r>
      <w:r w:rsidR="00D00205" w:rsidRPr="004E08EC">
        <w:rPr>
          <w:sz w:val="24"/>
          <w:szCs w:val="24"/>
        </w:rPr>
        <w:t>о</w:t>
      </w:r>
      <w:r w:rsidRPr="004E08EC">
        <w:rPr>
          <w:sz w:val="24"/>
          <w:szCs w:val="24"/>
        </w:rPr>
        <w:t>строго</w:t>
      </w:r>
      <w:r w:rsidRPr="004E08EC">
        <w:rPr>
          <w:spacing w:val="-3"/>
          <w:sz w:val="24"/>
          <w:szCs w:val="24"/>
        </w:rPr>
        <w:t xml:space="preserve"> </w:t>
      </w:r>
      <w:r w:rsidRPr="004E08EC">
        <w:rPr>
          <w:sz w:val="24"/>
          <w:szCs w:val="24"/>
        </w:rPr>
        <w:t>психоза,</w:t>
      </w:r>
      <w:r w:rsidRPr="004E08EC">
        <w:rPr>
          <w:spacing w:val="-1"/>
          <w:sz w:val="24"/>
          <w:szCs w:val="24"/>
        </w:rPr>
        <w:t xml:space="preserve"> </w:t>
      </w:r>
      <w:r w:rsidRPr="004E08EC">
        <w:rPr>
          <w:sz w:val="24"/>
          <w:szCs w:val="24"/>
        </w:rPr>
        <w:t>делирия"</w:t>
      </w:r>
      <w:r w:rsidRPr="004E08EC">
        <w:rPr>
          <w:spacing w:val="1"/>
          <w:sz w:val="24"/>
          <w:szCs w:val="24"/>
        </w:rPr>
        <w:t xml:space="preserve"> </w:t>
      </w:r>
      <w:r w:rsidRPr="004E08EC">
        <w:rPr>
          <w:sz w:val="24"/>
          <w:szCs w:val="24"/>
        </w:rPr>
        <w:t>–</w:t>
      </w:r>
      <w:r w:rsidRPr="004E08EC">
        <w:rPr>
          <w:spacing w:val="-8"/>
          <w:sz w:val="24"/>
          <w:szCs w:val="24"/>
        </w:rPr>
        <w:t xml:space="preserve"> </w:t>
      </w:r>
      <w:r w:rsidRPr="004E08EC">
        <w:rPr>
          <w:sz w:val="24"/>
          <w:szCs w:val="24"/>
        </w:rPr>
        <w:t>у</w:t>
      </w:r>
      <w:r w:rsidRPr="004E08EC">
        <w:rPr>
          <w:spacing w:val="-11"/>
          <w:sz w:val="24"/>
          <w:szCs w:val="24"/>
        </w:rPr>
        <w:t xml:space="preserve"> </w:t>
      </w:r>
      <w:r w:rsidRPr="004E08EC">
        <w:rPr>
          <w:sz w:val="24"/>
          <w:szCs w:val="24"/>
        </w:rPr>
        <w:t>лиц, злоупотребляющих</w:t>
      </w:r>
      <w:r w:rsidRPr="004E08EC">
        <w:rPr>
          <w:spacing w:val="-7"/>
          <w:sz w:val="24"/>
          <w:szCs w:val="24"/>
        </w:rPr>
        <w:t xml:space="preserve"> </w:t>
      </w:r>
      <w:r w:rsidRPr="004E08EC">
        <w:rPr>
          <w:spacing w:val="-2"/>
          <w:sz w:val="24"/>
          <w:szCs w:val="24"/>
        </w:rPr>
        <w:t>алкоголем</w:t>
      </w:r>
    </w:p>
    <w:p w14:paraId="69D00F4B" w14:textId="6F14A6AE" w:rsidR="009976DE" w:rsidRPr="004E08EC" w:rsidRDefault="009976DE" w:rsidP="004E08EC">
      <w:pPr>
        <w:pStyle w:val="aa"/>
        <w:numPr>
          <w:ilvl w:val="1"/>
          <w:numId w:val="5"/>
        </w:numPr>
        <w:tabs>
          <w:tab w:val="left" w:pos="894"/>
        </w:tabs>
        <w:spacing w:before="3" w:line="360" w:lineRule="auto"/>
        <w:ind w:left="894" w:hanging="244"/>
        <w:rPr>
          <w:sz w:val="24"/>
          <w:szCs w:val="24"/>
        </w:rPr>
      </w:pPr>
      <w:r w:rsidRPr="004E08EC">
        <w:rPr>
          <w:sz w:val="24"/>
          <w:szCs w:val="24"/>
        </w:rPr>
        <w:t>Тип</w:t>
      </w:r>
      <w:r w:rsidRPr="004E08EC">
        <w:rPr>
          <w:spacing w:val="-4"/>
          <w:sz w:val="24"/>
          <w:szCs w:val="24"/>
        </w:rPr>
        <w:t xml:space="preserve"> </w:t>
      </w:r>
      <w:r w:rsidRPr="004E08EC">
        <w:rPr>
          <w:sz w:val="24"/>
          <w:szCs w:val="24"/>
        </w:rPr>
        <w:t>"</w:t>
      </w:r>
      <w:r w:rsidR="00D00205" w:rsidRPr="004E08EC">
        <w:rPr>
          <w:sz w:val="24"/>
          <w:szCs w:val="24"/>
        </w:rPr>
        <w:t>ч</w:t>
      </w:r>
      <w:r w:rsidRPr="004E08EC">
        <w:rPr>
          <w:sz w:val="24"/>
          <w:szCs w:val="24"/>
        </w:rPr>
        <w:t>ерепно-мозговой</w:t>
      </w:r>
      <w:r w:rsidRPr="004E08EC">
        <w:rPr>
          <w:spacing w:val="-3"/>
          <w:sz w:val="24"/>
          <w:szCs w:val="24"/>
        </w:rPr>
        <w:t xml:space="preserve"> </w:t>
      </w:r>
      <w:r w:rsidRPr="004E08EC">
        <w:rPr>
          <w:spacing w:val="-2"/>
          <w:sz w:val="24"/>
          <w:szCs w:val="24"/>
        </w:rPr>
        <w:t>травмы"</w:t>
      </w:r>
    </w:p>
    <w:p w14:paraId="6DE78E94" w14:textId="11B775C8" w:rsidR="009976DE" w:rsidRPr="004E08EC" w:rsidRDefault="009976DE" w:rsidP="004E08EC">
      <w:pPr>
        <w:pStyle w:val="aa"/>
        <w:numPr>
          <w:ilvl w:val="1"/>
          <w:numId w:val="5"/>
        </w:numPr>
        <w:tabs>
          <w:tab w:val="left" w:pos="894"/>
        </w:tabs>
        <w:spacing w:line="360" w:lineRule="auto"/>
        <w:ind w:left="894" w:hanging="244"/>
        <w:rPr>
          <w:sz w:val="24"/>
          <w:szCs w:val="24"/>
        </w:rPr>
      </w:pPr>
      <w:r w:rsidRPr="004E08EC">
        <w:rPr>
          <w:sz w:val="24"/>
          <w:szCs w:val="24"/>
        </w:rPr>
        <w:t>Тип</w:t>
      </w:r>
      <w:r w:rsidRPr="004E08EC">
        <w:rPr>
          <w:spacing w:val="-5"/>
          <w:sz w:val="24"/>
          <w:szCs w:val="24"/>
        </w:rPr>
        <w:t xml:space="preserve"> </w:t>
      </w:r>
      <w:r w:rsidRPr="004E08EC">
        <w:rPr>
          <w:sz w:val="24"/>
          <w:szCs w:val="24"/>
        </w:rPr>
        <w:t>"</w:t>
      </w:r>
      <w:r w:rsidR="00D00205" w:rsidRPr="004E08EC">
        <w:rPr>
          <w:sz w:val="24"/>
          <w:szCs w:val="24"/>
        </w:rPr>
        <w:t>л</w:t>
      </w:r>
      <w:r w:rsidRPr="004E08EC">
        <w:rPr>
          <w:sz w:val="24"/>
          <w:szCs w:val="24"/>
        </w:rPr>
        <w:t>етаргического</w:t>
      </w:r>
      <w:r w:rsidRPr="004E08EC">
        <w:rPr>
          <w:spacing w:val="-4"/>
          <w:sz w:val="24"/>
          <w:szCs w:val="24"/>
        </w:rPr>
        <w:t xml:space="preserve"> </w:t>
      </w:r>
      <w:r w:rsidRPr="004E08EC">
        <w:rPr>
          <w:spacing w:val="-2"/>
          <w:sz w:val="24"/>
          <w:szCs w:val="24"/>
        </w:rPr>
        <w:t>энцефалита"</w:t>
      </w:r>
    </w:p>
    <w:p w14:paraId="6755B7E7" w14:textId="76C24949" w:rsidR="009976DE" w:rsidRPr="004E08EC" w:rsidRDefault="009976DE" w:rsidP="004E08EC">
      <w:pPr>
        <w:pStyle w:val="aa"/>
        <w:numPr>
          <w:ilvl w:val="1"/>
          <w:numId w:val="5"/>
        </w:numPr>
        <w:tabs>
          <w:tab w:val="left" w:pos="894"/>
        </w:tabs>
        <w:spacing w:before="3" w:line="360" w:lineRule="auto"/>
        <w:ind w:left="894" w:hanging="244"/>
        <w:rPr>
          <w:sz w:val="24"/>
          <w:szCs w:val="24"/>
        </w:rPr>
      </w:pPr>
      <w:r w:rsidRPr="004E08EC">
        <w:rPr>
          <w:sz w:val="24"/>
          <w:szCs w:val="24"/>
        </w:rPr>
        <w:t>Тип</w:t>
      </w:r>
      <w:r w:rsidRPr="004E08EC">
        <w:rPr>
          <w:spacing w:val="-5"/>
          <w:sz w:val="24"/>
          <w:szCs w:val="24"/>
        </w:rPr>
        <w:t xml:space="preserve"> </w:t>
      </w:r>
      <w:r w:rsidRPr="004E08EC">
        <w:rPr>
          <w:sz w:val="24"/>
          <w:szCs w:val="24"/>
        </w:rPr>
        <w:t>"</w:t>
      </w:r>
      <w:r w:rsidR="00D00205" w:rsidRPr="004E08EC">
        <w:rPr>
          <w:sz w:val="24"/>
          <w:szCs w:val="24"/>
        </w:rPr>
        <w:t>о</w:t>
      </w:r>
      <w:r w:rsidRPr="004E08EC">
        <w:rPr>
          <w:sz w:val="24"/>
          <w:szCs w:val="24"/>
        </w:rPr>
        <w:t>строго</w:t>
      </w:r>
      <w:r w:rsidRPr="004E08EC">
        <w:rPr>
          <w:spacing w:val="-5"/>
          <w:sz w:val="24"/>
          <w:szCs w:val="24"/>
        </w:rPr>
        <w:t xml:space="preserve"> </w:t>
      </w:r>
      <w:r w:rsidRPr="004E08EC">
        <w:rPr>
          <w:sz w:val="24"/>
          <w:szCs w:val="24"/>
        </w:rPr>
        <w:t>гнойного</w:t>
      </w:r>
      <w:r w:rsidRPr="004E08EC">
        <w:rPr>
          <w:spacing w:val="-5"/>
          <w:sz w:val="24"/>
          <w:szCs w:val="24"/>
        </w:rPr>
        <w:t xml:space="preserve"> </w:t>
      </w:r>
      <w:r w:rsidRPr="004E08EC">
        <w:rPr>
          <w:spacing w:val="-2"/>
          <w:sz w:val="24"/>
          <w:szCs w:val="24"/>
        </w:rPr>
        <w:t>менингита"</w:t>
      </w:r>
    </w:p>
    <w:p w14:paraId="58BF129A" w14:textId="52C47BAC" w:rsidR="009B267E" w:rsidRPr="008C1BDF" w:rsidRDefault="009976DE" w:rsidP="008C1BDF">
      <w:pPr>
        <w:pStyle w:val="aa"/>
        <w:numPr>
          <w:ilvl w:val="1"/>
          <w:numId w:val="5"/>
        </w:numPr>
        <w:tabs>
          <w:tab w:val="left" w:pos="894"/>
        </w:tabs>
        <w:spacing w:line="360" w:lineRule="auto"/>
        <w:ind w:left="894" w:hanging="244"/>
        <w:rPr>
          <w:sz w:val="24"/>
          <w:szCs w:val="24"/>
        </w:rPr>
      </w:pPr>
      <w:r w:rsidRPr="004E08EC">
        <w:rPr>
          <w:sz w:val="24"/>
          <w:szCs w:val="24"/>
        </w:rPr>
        <w:t>Тип</w:t>
      </w:r>
      <w:r w:rsidRPr="004E08EC">
        <w:rPr>
          <w:spacing w:val="-5"/>
          <w:sz w:val="24"/>
          <w:szCs w:val="24"/>
        </w:rPr>
        <w:t xml:space="preserve"> </w:t>
      </w:r>
      <w:r w:rsidRPr="004E08EC">
        <w:rPr>
          <w:sz w:val="24"/>
          <w:szCs w:val="24"/>
        </w:rPr>
        <w:t>"</w:t>
      </w:r>
      <w:r w:rsidR="00D00205" w:rsidRPr="004E08EC">
        <w:rPr>
          <w:sz w:val="24"/>
          <w:szCs w:val="24"/>
        </w:rPr>
        <w:t>о</w:t>
      </w:r>
      <w:r w:rsidRPr="004E08EC">
        <w:rPr>
          <w:sz w:val="24"/>
          <w:szCs w:val="24"/>
        </w:rPr>
        <w:t>строго</w:t>
      </w:r>
      <w:r w:rsidRPr="004E08EC">
        <w:rPr>
          <w:spacing w:val="-5"/>
          <w:sz w:val="24"/>
          <w:szCs w:val="24"/>
        </w:rPr>
        <w:t xml:space="preserve"> </w:t>
      </w:r>
      <w:r w:rsidRPr="004E08EC">
        <w:rPr>
          <w:sz w:val="24"/>
          <w:szCs w:val="24"/>
        </w:rPr>
        <w:t>нарушения</w:t>
      </w:r>
      <w:r w:rsidRPr="004E08EC">
        <w:rPr>
          <w:spacing w:val="-4"/>
          <w:sz w:val="24"/>
          <w:szCs w:val="24"/>
        </w:rPr>
        <w:t xml:space="preserve"> </w:t>
      </w:r>
      <w:r w:rsidRPr="004E08EC">
        <w:rPr>
          <w:spacing w:val="-2"/>
          <w:sz w:val="24"/>
          <w:szCs w:val="24"/>
        </w:rPr>
        <w:t>кровообращения"</w:t>
      </w:r>
    </w:p>
    <w:p w14:paraId="1E17924A" w14:textId="77777777" w:rsidR="008C1BDF" w:rsidRPr="008C1BDF" w:rsidRDefault="009B267E" w:rsidP="008C1BDF">
      <w:pPr>
        <w:pStyle w:val="aa"/>
        <w:tabs>
          <w:tab w:val="left" w:pos="894"/>
        </w:tabs>
        <w:spacing w:line="360" w:lineRule="auto"/>
        <w:ind w:firstLine="0"/>
        <w:jc w:val="center"/>
        <w:rPr>
          <w:b/>
          <w:bCs/>
          <w:sz w:val="24"/>
          <w:szCs w:val="24"/>
        </w:rPr>
      </w:pPr>
      <w:r w:rsidRPr="008C1BDF">
        <w:rPr>
          <w:b/>
          <w:bCs/>
          <w:spacing w:val="-2"/>
          <w:sz w:val="24"/>
          <w:szCs w:val="24"/>
        </w:rPr>
        <w:t>Урогенитальный туберкулез</w:t>
      </w:r>
    </w:p>
    <w:p w14:paraId="7D9EA9EF" w14:textId="2319567C" w:rsidR="009976DE" w:rsidRPr="008C1BDF" w:rsidRDefault="009976DE" w:rsidP="008C1BDF">
      <w:pPr>
        <w:pStyle w:val="aa"/>
        <w:tabs>
          <w:tab w:val="left" w:pos="894"/>
        </w:tabs>
        <w:spacing w:line="360" w:lineRule="auto"/>
        <w:ind w:firstLine="0"/>
        <w:rPr>
          <w:sz w:val="24"/>
          <w:szCs w:val="24"/>
        </w:rPr>
      </w:pPr>
      <w:r w:rsidRPr="008C1BDF">
        <w:rPr>
          <w:sz w:val="24"/>
          <w:szCs w:val="24"/>
        </w:rPr>
        <w:t>Клиническая</w:t>
      </w:r>
      <w:r w:rsidRPr="008C1BDF">
        <w:rPr>
          <w:spacing w:val="-10"/>
          <w:sz w:val="24"/>
          <w:szCs w:val="24"/>
        </w:rPr>
        <w:t xml:space="preserve"> </w:t>
      </w:r>
      <w:r w:rsidRPr="008C1BDF">
        <w:rPr>
          <w:sz w:val="24"/>
          <w:szCs w:val="24"/>
        </w:rPr>
        <w:t>классификация</w:t>
      </w:r>
      <w:r w:rsidRPr="008C1BDF">
        <w:rPr>
          <w:spacing w:val="-4"/>
          <w:sz w:val="24"/>
          <w:szCs w:val="24"/>
        </w:rPr>
        <w:t xml:space="preserve"> </w:t>
      </w:r>
      <w:r w:rsidRPr="008C1BDF">
        <w:rPr>
          <w:sz w:val="24"/>
          <w:szCs w:val="24"/>
        </w:rPr>
        <w:t>урогенитального</w:t>
      </w:r>
      <w:r w:rsidRPr="008C1BDF">
        <w:rPr>
          <w:spacing w:val="-4"/>
          <w:sz w:val="24"/>
          <w:szCs w:val="24"/>
        </w:rPr>
        <w:t xml:space="preserve"> </w:t>
      </w:r>
      <w:r w:rsidRPr="008C1BDF">
        <w:rPr>
          <w:sz w:val="24"/>
          <w:szCs w:val="24"/>
        </w:rPr>
        <w:t>туберкулеза</w:t>
      </w:r>
      <w:r w:rsidRPr="008C1BDF">
        <w:rPr>
          <w:spacing w:val="-9"/>
          <w:sz w:val="24"/>
          <w:szCs w:val="24"/>
        </w:rPr>
        <w:t xml:space="preserve"> </w:t>
      </w:r>
      <w:r w:rsidRPr="008C1BDF">
        <w:rPr>
          <w:sz w:val="24"/>
          <w:szCs w:val="24"/>
        </w:rPr>
        <w:t>включает</w:t>
      </w:r>
      <w:r w:rsidRPr="008C1BDF">
        <w:rPr>
          <w:spacing w:val="-7"/>
          <w:sz w:val="24"/>
          <w:szCs w:val="24"/>
        </w:rPr>
        <w:t xml:space="preserve"> </w:t>
      </w:r>
      <w:r w:rsidRPr="008C1BDF">
        <w:rPr>
          <w:sz w:val="24"/>
          <w:szCs w:val="24"/>
        </w:rPr>
        <w:t>следующие</w:t>
      </w:r>
      <w:r w:rsidRPr="008C1BDF">
        <w:rPr>
          <w:spacing w:val="-8"/>
          <w:sz w:val="24"/>
          <w:szCs w:val="24"/>
        </w:rPr>
        <w:t xml:space="preserve"> </w:t>
      </w:r>
      <w:r w:rsidRPr="008C1BDF">
        <w:rPr>
          <w:spacing w:val="-2"/>
          <w:sz w:val="24"/>
          <w:szCs w:val="24"/>
        </w:rPr>
        <w:t>формы:</w:t>
      </w:r>
    </w:p>
    <w:p w14:paraId="4AEA3294" w14:textId="77777777" w:rsidR="009976DE" w:rsidRPr="004E08EC" w:rsidRDefault="009976DE" w:rsidP="008C1BDF">
      <w:pPr>
        <w:pStyle w:val="aa"/>
        <w:numPr>
          <w:ilvl w:val="0"/>
          <w:numId w:val="6"/>
        </w:numPr>
        <w:tabs>
          <w:tab w:val="left" w:pos="850"/>
        </w:tabs>
        <w:spacing w:line="360" w:lineRule="auto"/>
        <w:ind w:left="850" w:hanging="200"/>
        <w:rPr>
          <w:sz w:val="24"/>
          <w:szCs w:val="24"/>
        </w:rPr>
      </w:pPr>
      <w:r w:rsidRPr="004E08EC">
        <w:rPr>
          <w:sz w:val="24"/>
          <w:szCs w:val="24"/>
        </w:rPr>
        <w:t>Туберкулез</w:t>
      </w:r>
      <w:r w:rsidRPr="004E08EC">
        <w:rPr>
          <w:spacing w:val="-1"/>
          <w:sz w:val="24"/>
          <w:szCs w:val="24"/>
        </w:rPr>
        <w:t xml:space="preserve"> </w:t>
      </w:r>
      <w:r w:rsidRPr="004E08EC">
        <w:rPr>
          <w:sz w:val="24"/>
          <w:szCs w:val="24"/>
        </w:rPr>
        <w:t>мочевой</w:t>
      </w:r>
      <w:r w:rsidRPr="004E08EC">
        <w:rPr>
          <w:spacing w:val="-5"/>
          <w:sz w:val="24"/>
          <w:szCs w:val="24"/>
        </w:rPr>
        <w:t xml:space="preserve"> </w:t>
      </w:r>
      <w:r w:rsidRPr="004E08EC">
        <w:rPr>
          <w:spacing w:val="-2"/>
          <w:sz w:val="24"/>
          <w:szCs w:val="24"/>
        </w:rPr>
        <w:t>системы:</w:t>
      </w:r>
    </w:p>
    <w:p w14:paraId="15A3423E" w14:textId="77777777" w:rsidR="009976DE" w:rsidRPr="004E08EC" w:rsidRDefault="009976DE" w:rsidP="008C1BDF">
      <w:pPr>
        <w:pStyle w:val="aa"/>
        <w:numPr>
          <w:ilvl w:val="1"/>
          <w:numId w:val="6"/>
        </w:numPr>
        <w:tabs>
          <w:tab w:val="left" w:pos="894"/>
        </w:tabs>
        <w:spacing w:before="3" w:line="360" w:lineRule="auto"/>
        <w:ind w:left="894" w:hanging="244"/>
        <w:rPr>
          <w:sz w:val="24"/>
          <w:szCs w:val="24"/>
        </w:rPr>
      </w:pPr>
      <w:r w:rsidRPr="004E08EC">
        <w:rPr>
          <w:sz w:val="24"/>
          <w:szCs w:val="24"/>
        </w:rPr>
        <w:t>Туберкулез</w:t>
      </w:r>
      <w:r w:rsidRPr="004E08EC">
        <w:rPr>
          <w:spacing w:val="-3"/>
          <w:sz w:val="24"/>
          <w:szCs w:val="24"/>
        </w:rPr>
        <w:t xml:space="preserve"> </w:t>
      </w:r>
      <w:r w:rsidRPr="004E08EC">
        <w:rPr>
          <w:sz w:val="24"/>
          <w:szCs w:val="24"/>
        </w:rPr>
        <w:t>почек</w:t>
      </w:r>
      <w:r w:rsidRPr="004E08EC">
        <w:rPr>
          <w:spacing w:val="-8"/>
          <w:sz w:val="24"/>
          <w:szCs w:val="24"/>
        </w:rPr>
        <w:t xml:space="preserve"> </w:t>
      </w:r>
      <w:r w:rsidRPr="004E08EC">
        <w:rPr>
          <w:spacing w:val="-2"/>
          <w:sz w:val="24"/>
          <w:szCs w:val="24"/>
        </w:rPr>
        <w:t>(</w:t>
      </w:r>
      <w:proofErr w:type="spellStart"/>
      <w:r w:rsidRPr="004E08EC">
        <w:rPr>
          <w:spacing w:val="-2"/>
          <w:sz w:val="24"/>
          <w:szCs w:val="24"/>
        </w:rPr>
        <w:t>нефротуберкулез</w:t>
      </w:r>
      <w:proofErr w:type="spellEnd"/>
      <w:r w:rsidRPr="004E08EC">
        <w:rPr>
          <w:spacing w:val="-2"/>
          <w:sz w:val="24"/>
          <w:szCs w:val="24"/>
        </w:rPr>
        <w:t>)</w:t>
      </w:r>
    </w:p>
    <w:p w14:paraId="3330FC45" w14:textId="77777777" w:rsidR="009976DE" w:rsidRPr="004E08EC" w:rsidRDefault="009976DE" w:rsidP="008C1BDF">
      <w:pPr>
        <w:pStyle w:val="aa"/>
        <w:numPr>
          <w:ilvl w:val="2"/>
          <w:numId w:val="6"/>
        </w:numPr>
        <w:tabs>
          <w:tab w:val="left" w:pos="793"/>
        </w:tabs>
        <w:spacing w:line="360" w:lineRule="auto"/>
        <w:ind w:left="793" w:hanging="143"/>
        <w:rPr>
          <w:sz w:val="24"/>
          <w:szCs w:val="24"/>
        </w:rPr>
      </w:pPr>
      <w:r w:rsidRPr="004E08EC">
        <w:rPr>
          <w:sz w:val="24"/>
          <w:szCs w:val="24"/>
        </w:rPr>
        <w:t>Туберкулез</w:t>
      </w:r>
      <w:r w:rsidRPr="004E08EC">
        <w:rPr>
          <w:spacing w:val="-7"/>
          <w:sz w:val="24"/>
          <w:szCs w:val="24"/>
        </w:rPr>
        <w:t xml:space="preserve"> </w:t>
      </w:r>
      <w:r w:rsidRPr="004E08EC">
        <w:rPr>
          <w:sz w:val="24"/>
          <w:szCs w:val="24"/>
        </w:rPr>
        <w:t>паренхимы</w:t>
      </w:r>
      <w:r w:rsidRPr="004E08EC">
        <w:rPr>
          <w:spacing w:val="-4"/>
          <w:sz w:val="24"/>
          <w:szCs w:val="24"/>
        </w:rPr>
        <w:t xml:space="preserve"> </w:t>
      </w:r>
      <w:r w:rsidRPr="004E08EC">
        <w:rPr>
          <w:sz w:val="24"/>
          <w:szCs w:val="24"/>
        </w:rPr>
        <w:t>почек</w:t>
      </w:r>
      <w:r w:rsidRPr="004E08EC">
        <w:rPr>
          <w:spacing w:val="-8"/>
          <w:sz w:val="24"/>
          <w:szCs w:val="24"/>
        </w:rPr>
        <w:t xml:space="preserve"> </w:t>
      </w:r>
      <w:r w:rsidRPr="004E08EC">
        <w:rPr>
          <w:sz w:val="24"/>
          <w:szCs w:val="24"/>
        </w:rPr>
        <w:t>(I</w:t>
      </w:r>
      <w:r w:rsidRPr="004E08EC">
        <w:rPr>
          <w:spacing w:val="-4"/>
          <w:sz w:val="24"/>
          <w:szCs w:val="24"/>
        </w:rPr>
        <w:t xml:space="preserve"> </w:t>
      </w:r>
      <w:r w:rsidRPr="004E08EC">
        <w:rPr>
          <w:sz w:val="24"/>
          <w:szCs w:val="24"/>
        </w:rPr>
        <w:t>стадия,</w:t>
      </w:r>
      <w:r w:rsidRPr="004E08EC">
        <w:rPr>
          <w:spacing w:val="-8"/>
          <w:sz w:val="24"/>
          <w:szCs w:val="24"/>
        </w:rPr>
        <w:t xml:space="preserve"> </w:t>
      </w:r>
      <w:proofErr w:type="spellStart"/>
      <w:r w:rsidRPr="004E08EC">
        <w:rPr>
          <w:sz w:val="24"/>
          <w:szCs w:val="24"/>
        </w:rPr>
        <w:t>бездеструктивная</w:t>
      </w:r>
      <w:proofErr w:type="spellEnd"/>
      <w:r w:rsidRPr="004E08EC">
        <w:rPr>
          <w:spacing w:val="-5"/>
          <w:sz w:val="24"/>
          <w:szCs w:val="24"/>
        </w:rPr>
        <w:t xml:space="preserve"> </w:t>
      </w:r>
      <w:r w:rsidRPr="004E08EC">
        <w:rPr>
          <w:spacing w:val="-2"/>
          <w:sz w:val="24"/>
          <w:szCs w:val="24"/>
        </w:rPr>
        <w:t>форма).</w:t>
      </w:r>
    </w:p>
    <w:p w14:paraId="794AC24C" w14:textId="77777777" w:rsidR="009976DE" w:rsidRPr="004E08EC" w:rsidRDefault="009976DE" w:rsidP="008C1BDF">
      <w:pPr>
        <w:pStyle w:val="aa"/>
        <w:numPr>
          <w:ilvl w:val="2"/>
          <w:numId w:val="6"/>
        </w:numPr>
        <w:tabs>
          <w:tab w:val="left" w:pos="793"/>
        </w:tabs>
        <w:spacing w:before="2" w:line="360" w:lineRule="auto"/>
        <w:ind w:left="793" w:hanging="143"/>
        <w:rPr>
          <w:sz w:val="24"/>
          <w:szCs w:val="24"/>
        </w:rPr>
      </w:pPr>
      <w:r w:rsidRPr="004E08EC">
        <w:rPr>
          <w:sz w:val="24"/>
          <w:szCs w:val="24"/>
        </w:rPr>
        <w:t>Туберкулезный</w:t>
      </w:r>
      <w:r w:rsidRPr="004E08EC">
        <w:rPr>
          <w:spacing w:val="-6"/>
          <w:sz w:val="24"/>
          <w:szCs w:val="24"/>
        </w:rPr>
        <w:t xml:space="preserve"> </w:t>
      </w:r>
      <w:proofErr w:type="spellStart"/>
      <w:r w:rsidRPr="004E08EC">
        <w:rPr>
          <w:sz w:val="24"/>
          <w:szCs w:val="24"/>
        </w:rPr>
        <w:t>папиллит</w:t>
      </w:r>
      <w:proofErr w:type="spellEnd"/>
      <w:r w:rsidRPr="004E08EC">
        <w:rPr>
          <w:spacing w:val="-8"/>
          <w:sz w:val="24"/>
          <w:szCs w:val="24"/>
        </w:rPr>
        <w:t xml:space="preserve"> </w:t>
      </w:r>
      <w:r w:rsidRPr="004E08EC">
        <w:rPr>
          <w:sz w:val="24"/>
          <w:szCs w:val="24"/>
        </w:rPr>
        <w:t>(II</w:t>
      </w:r>
      <w:r w:rsidRPr="004E08EC">
        <w:rPr>
          <w:spacing w:val="-3"/>
          <w:sz w:val="24"/>
          <w:szCs w:val="24"/>
        </w:rPr>
        <w:t xml:space="preserve"> </w:t>
      </w:r>
      <w:r w:rsidRPr="004E08EC">
        <w:rPr>
          <w:sz w:val="24"/>
          <w:szCs w:val="24"/>
        </w:rPr>
        <w:t>стадия,</w:t>
      </w:r>
      <w:r w:rsidRPr="004E08EC">
        <w:rPr>
          <w:spacing w:val="-10"/>
          <w:sz w:val="24"/>
          <w:szCs w:val="24"/>
        </w:rPr>
        <w:t xml:space="preserve"> </w:t>
      </w:r>
      <w:r w:rsidRPr="004E08EC">
        <w:rPr>
          <w:sz w:val="24"/>
          <w:szCs w:val="24"/>
        </w:rPr>
        <w:t>ограниченно-деструктивная</w:t>
      </w:r>
      <w:r w:rsidRPr="004E08EC">
        <w:rPr>
          <w:spacing w:val="-4"/>
          <w:sz w:val="24"/>
          <w:szCs w:val="24"/>
        </w:rPr>
        <w:t xml:space="preserve"> </w:t>
      </w:r>
      <w:r w:rsidRPr="004E08EC">
        <w:rPr>
          <w:spacing w:val="-2"/>
          <w:sz w:val="24"/>
          <w:szCs w:val="24"/>
        </w:rPr>
        <w:t>форма).</w:t>
      </w:r>
    </w:p>
    <w:p w14:paraId="440CD8A4" w14:textId="77777777" w:rsidR="009976DE" w:rsidRPr="004E08EC" w:rsidRDefault="009976DE" w:rsidP="008C1BDF">
      <w:pPr>
        <w:pStyle w:val="aa"/>
        <w:numPr>
          <w:ilvl w:val="2"/>
          <w:numId w:val="6"/>
        </w:numPr>
        <w:tabs>
          <w:tab w:val="left" w:pos="793"/>
        </w:tabs>
        <w:spacing w:line="360" w:lineRule="auto"/>
        <w:ind w:left="793" w:hanging="143"/>
        <w:rPr>
          <w:sz w:val="24"/>
          <w:szCs w:val="24"/>
        </w:rPr>
      </w:pPr>
      <w:r w:rsidRPr="004E08EC">
        <w:rPr>
          <w:sz w:val="24"/>
          <w:szCs w:val="24"/>
        </w:rPr>
        <w:t>Кавернозный</w:t>
      </w:r>
      <w:r w:rsidRPr="004E08EC">
        <w:rPr>
          <w:spacing w:val="-10"/>
          <w:sz w:val="24"/>
          <w:szCs w:val="24"/>
        </w:rPr>
        <w:t xml:space="preserve"> </w:t>
      </w:r>
      <w:proofErr w:type="spellStart"/>
      <w:r w:rsidRPr="004E08EC">
        <w:rPr>
          <w:sz w:val="24"/>
          <w:szCs w:val="24"/>
        </w:rPr>
        <w:t>нефротуберкулез</w:t>
      </w:r>
      <w:proofErr w:type="spellEnd"/>
      <w:r w:rsidRPr="004E08EC">
        <w:rPr>
          <w:spacing w:val="-3"/>
          <w:sz w:val="24"/>
          <w:szCs w:val="24"/>
        </w:rPr>
        <w:t xml:space="preserve"> </w:t>
      </w:r>
      <w:r w:rsidRPr="004E08EC">
        <w:rPr>
          <w:sz w:val="24"/>
          <w:szCs w:val="24"/>
        </w:rPr>
        <w:t>(III</w:t>
      </w:r>
      <w:r w:rsidRPr="004E08EC">
        <w:rPr>
          <w:spacing w:val="-6"/>
          <w:sz w:val="24"/>
          <w:szCs w:val="24"/>
        </w:rPr>
        <w:t xml:space="preserve"> </w:t>
      </w:r>
      <w:r w:rsidRPr="004E08EC">
        <w:rPr>
          <w:sz w:val="24"/>
          <w:szCs w:val="24"/>
        </w:rPr>
        <w:t>стадия,</w:t>
      </w:r>
      <w:r w:rsidRPr="004E08EC">
        <w:rPr>
          <w:spacing w:val="-2"/>
          <w:sz w:val="24"/>
          <w:szCs w:val="24"/>
        </w:rPr>
        <w:t xml:space="preserve"> </w:t>
      </w:r>
      <w:r w:rsidRPr="004E08EC">
        <w:rPr>
          <w:sz w:val="24"/>
          <w:szCs w:val="24"/>
        </w:rPr>
        <w:t>деструктивная</w:t>
      </w:r>
      <w:r w:rsidRPr="004E08EC">
        <w:rPr>
          <w:spacing w:val="-3"/>
          <w:sz w:val="24"/>
          <w:szCs w:val="24"/>
        </w:rPr>
        <w:t xml:space="preserve"> </w:t>
      </w:r>
      <w:r w:rsidRPr="004E08EC">
        <w:rPr>
          <w:spacing w:val="-2"/>
          <w:sz w:val="24"/>
          <w:szCs w:val="24"/>
        </w:rPr>
        <w:t>форма).</w:t>
      </w:r>
    </w:p>
    <w:p w14:paraId="2F0E334A" w14:textId="77777777" w:rsidR="008C1BDF" w:rsidRDefault="009976DE" w:rsidP="008C1BDF">
      <w:pPr>
        <w:pStyle w:val="aa"/>
        <w:numPr>
          <w:ilvl w:val="2"/>
          <w:numId w:val="6"/>
        </w:numPr>
        <w:tabs>
          <w:tab w:val="left" w:pos="793"/>
          <w:tab w:val="left" w:pos="2295"/>
          <w:tab w:val="left" w:pos="4579"/>
          <w:tab w:val="left" w:pos="6215"/>
          <w:tab w:val="left" w:pos="7514"/>
          <w:tab w:val="left" w:pos="9572"/>
        </w:tabs>
        <w:spacing w:before="2" w:line="360" w:lineRule="auto"/>
        <w:ind w:right="148" w:firstLine="0"/>
        <w:rPr>
          <w:sz w:val="24"/>
          <w:szCs w:val="24"/>
        </w:rPr>
      </w:pPr>
      <w:proofErr w:type="spellStart"/>
      <w:r w:rsidRPr="004E08EC">
        <w:rPr>
          <w:sz w:val="24"/>
          <w:szCs w:val="24"/>
        </w:rPr>
        <w:t>Поликавернозный</w:t>
      </w:r>
      <w:proofErr w:type="spellEnd"/>
      <w:r w:rsidRPr="004E08EC">
        <w:rPr>
          <w:sz w:val="24"/>
          <w:szCs w:val="24"/>
        </w:rPr>
        <w:t xml:space="preserve"> </w:t>
      </w:r>
      <w:proofErr w:type="spellStart"/>
      <w:r w:rsidRPr="004E08EC">
        <w:rPr>
          <w:sz w:val="24"/>
          <w:szCs w:val="24"/>
        </w:rPr>
        <w:t>нефротуберкулез</w:t>
      </w:r>
      <w:proofErr w:type="spellEnd"/>
      <w:r w:rsidRPr="004E08EC">
        <w:rPr>
          <w:sz w:val="24"/>
          <w:szCs w:val="24"/>
        </w:rPr>
        <w:t xml:space="preserve"> (IV стадия, распространенно-деструктивная форма). </w:t>
      </w:r>
    </w:p>
    <w:p w14:paraId="3BDFEF4F" w14:textId="582152F0" w:rsidR="009976DE" w:rsidRPr="004E08EC" w:rsidRDefault="009976DE" w:rsidP="008C1BDF">
      <w:pPr>
        <w:pStyle w:val="aa"/>
        <w:numPr>
          <w:ilvl w:val="2"/>
          <w:numId w:val="6"/>
        </w:numPr>
        <w:tabs>
          <w:tab w:val="left" w:pos="793"/>
          <w:tab w:val="left" w:pos="2295"/>
          <w:tab w:val="left" w:pos="4579"/>
          <w:tab w:val="left" w:pos="6215"/>
          <w:tab w:val="left" w:pos="7514"/>
          <w:tab w:val="left" w:pos="9572"/>
        </w:tabs>
        <w:spacing w:before="2" w:line="360" w:lineRule="auto"/>
        <w:ind w:right="148" w:firstLine="0"/>
        <w:rPr>
          <w:sz w:val="24"/>
          <w:szCs w:val="24"/>
        </w:rPr>
      </w:pPr>
      <w:r w:rsidRPr="004E08EC">
        <w:rPr>
          <w:spacing w:val="-2"/>
          <w:sz w:val="24"/>
          <w:szCs w:val="24"/>
        </w:rPr>
        <w:t>Осложнения</w:t>
      </w:r>
      <w:r w:rsidR="008C1BDF">
        <w:rPr>
          <w:sz w:val="24"/>
          <w:szCs w:val="24"/>
        </w:rPr>
        <w:t xml:space="preserve"> </w:t>
      </w:r>
      <w:proofErr w:type="spellStart"/>
      <w:r w:rsidR="008C1BDF" w:rsidRPr="004E08EC">
        <w:rPr>
          <w:spacing w:val="-2"/>
          <w:sz w:val="24"/>
          <w:szCs w:val="24"/>
        </w:rPr>
        <w:t>нефротуберкулеза</w:t>
      </w:r>
      <w:proofErr w:type="spellEnd"/>
      <w:r w:rsidR="008C1BDF" w:rsidRPr="004E08EC">
        <w:rPr>
          <w:spacing w:val="-2"/>
          <w:sz w:val="24"/>
          <w:szCs w:val="24"/>
        </w:rPr>
        <w:t>:</w:t>
      </w:r>
      <w:r w:rsidR="008C1BDF">
        <w:rPr>
          <w:sz w:val="24"/>
          <w:szCs w:val="24"/>
        </w:rPr>
        <w:t xml:space="preserve"> </w:t>
      </w:r>
      <w:r w:rsidR="008C1BDF" w:rsidRPr="004E08EC">
        <w:rPr>
          <w:spacing w:val="-2"/>
          <w:sz w:val="24"/>
          <w:szCs w:val="24"/>
        </w:rPr>
        <w:t>хроническая</w:t>
      </w:r>
      <w:r w:rsidR="008C1BDF">
        <w:rPr>
          <w:sz w:val="24"/>
          <w:szCs w:val="24"/>
        </w:rPr>
        <w:t xml:space="preserve"> </w:t>
      </w:r>
      <w:r w:rsidRPr="004E08EC">
        <w:rPr>
          <w:spacing w:val="-2"/>
          <w:sz w:val="24"/>
          <w:szCs w:val="24"/>
        </w:rPr>
        <w:t>почечная</w:t>
      </w:r>
      <w:r w:rsidR="008C1BDF">
        <w:rPr>
          <w:sz w:val="24"/>
          <w:szCs w:val="24"/>
        </w:rPr>
        <w:t xml:space="preserve"> </w:t>
      </w:r>
      <w:r w:rsidR="008C1BDF" w:rsidRPr="004E08EC">
        <w:rPr>
          <w:spacing w:val="-2"/>
          <w:sz w:val="24"/>
          <w:szCs w:val="24"/>
        </w:rPr>
        <w:t>недостаточность</w:t>
      </w:r>
      <w:r w:rsidR="008C1BDF">
        <w:rPr>
          <w:sz w:val="24"/>
          <w:szCs w:val="24"/>
        </w:rPr>
        <w:t xml:space="preserve"> </w:t>
      </w:r>
      <w:r w:rsidR="008C1BDF" w:rsidRPr="004E08EC">
        <w:rPr>
          <w:spacing w:val="-2"/>
          <w:sz w:val="24"/>
          <w:szCs w:val="24"/>
        </w:rPr>
        <w:t>(</w:t>
      </w:r>
      <w:r w:rsidRPr="004E08EC">
        <w:rPr>
          <w:spacing w:val="-2"/>
          <w:sz w:val="24"/>
          <w:szCs w:val="24"/>
        </w:rPr>
        <w:t>ХПН),</w:t>
      </w:r>
    </w:p>
    <w:p w14:paraId="18EC7A7A" w14:textId="77777777" w:rsidR="009976DE" w:rsidRPr="004E08EC" w:rsidRDefault="009976DE" w:rsidP="008C1BDF">
      <w:pPr>
        <w:pStyle w:val="a6"/>
        <w:spacing w:before="3" w:line="360" w:lineRule="auto"/>
        <w:ind w:firstLine="0"/>
      </w:pPr>
      <w:r w:rsidRPr="004E08EC">
        <w:t xml:space="preserve">формирование свища поясничной области вследствие прорыва каверны почки в </w:t>
      </w:r>
      <w:proofErr w:type="spellStart"/>
      <w:r w:rsidRPr="004E08EC">
        <w:t>паранефральное</w:t>
      </w:r>
      <w:proofErr w:type="spellEnd"/>
      <w:r w:rsidRPr="004E08EC">
        <w:rPr>
          <w:spacing w:val="40"/>
        </w:rPr>
        <w:t xml:space="preserve"> </w:t>
      </w:r>
      <w:r w:rsidRPr="004E08EC">
        <w:t>пространство, артериальная гипертензия.</w:t>
      </w:r>
    </w:p>
    <w:p w14:paraId="43234674" w14:textId="77777777" w:rsidR="009976DE" w:rsidRPr="004E08EC" w:rsidRDefault="009976DE" w:rsidP="008C1BDF">
      <w:pPr>
        <w:pStyle w:val="aa"/>
        <w:numPr>
          <w:ilvl w:val="1"/>
          <w:numId w:val="6"/>
        </w:numPr>
        <w:tabs>
          <w:tab w:val="left" w:pos="971"/>
        </w:tabs>
        <w:spacing w:before="6" w:line="360" w:lineRule="auto"/>
        <w:ind w:left="113" w:right="158" w:firstLine="537"/>
        <w:rPr>
          <w:sz w:val="24"/>
          <w:szCs w:val="24"/>
        </w:rPr>
      </w:pPr>
      <w:r w:rsidRPr="004E08EC">
        <w:rPr>
          <w:sz w:val="24"/>
          <w:szCs w:val="24"/>
        </w:rPr>
        <w:t>Туберкулез</w:t>
      </w:r>
      <w:r w:rsidRPr="004E08EC">
        <w:rPr>
          <w:spacing w:val="40"/>
          <w:sz w:val="24"/>
          <w:szCs w:val="24"/>
        </w:rPr>
        <w:t xml:space="preserve"> </w:t>
      </w:r>
      <w:r w:rsidRPr="004E08EC">
        <w:rPr>
          <w:sz w:val="24"/>
          <w:szCs w:val="24"/>
        </w:rPr>
        <w:t>мочевыводящих</w:t>
      </w:r>
      <w:r w:rsidRPr="004E08EC">
        <w:rPr>
          <w:spacing w:val="40"/>
          <w:sz w:val="24"/>
          <w:szCs w:val="24"/>
        </w:rPr>
        <w:t xml:space="preserve"> </w:t>
      </w:r>
      <w:r w:rsidRPr="004E08EC">
        <w:rPr>
          <w:sz w:val="24"/>
          <w:szCs w:val="24"/>
        </w:rPr>
        <w:t>путей</w:t>
      </w:r>
      <w:r w:rsidRPr="004E08EC">
        <w:rPr>
          <w:spacing w:val="40"/>
          <w:sz w:val="24"/>
          <w:szCs w:val="24"/>
        </w:rPr>
        <w:t xml:space="preserve"> </w:t>
      </w:r>
      <w:r w:rsidRPr="004E08EC">
        <w:rPr>
          <w:sz w:val="24"/>
          <w:szCs w:val="24"/>
        </w:rPr>
        <w:t>(лоханки,</w:t>
      </w:r>
      <w:r w:rsidRPr="004E08EC">
        <w:rPr>
          <w:spacing w:val="40"/>
          <w:sz w:val="24"/>
          <w:szCs w:val="24"/>
        </w:rPr>
        <w:t xml:space="preserve"> </w:t>
      </w:r>
      <w:r w:rsidRPr="004E08EC">
        <w:rPr>
          <w:sz w:val="24"/>
          <w:szCs w:val="24"/>
        </w:rPr>
        <w:t>мочеточника,</w:t>
      </w:r>
      <w:r w:rsidRPr="004E08EC">
        <w:rPr>
          <w:spacing w:val="40"/>
          <w:sz w:val="24"/>
          <w:szCs w:val="24"/>
        </w:rPr>
        <w:t xml:space="preserve"> </w:t>
      </w:r>
      <w:r w:rsidRPr="004E08EC">
        <w:rPr>
          <w:sz w:val="24"/>
          <w:szCs w:val="24"/>
        </w:rPr>
        <w:t>мочевого</w:t>
      </w:r>
      <w:r w:rsidRPr="004E08EC">
        <w:rPr>
          <w:spacing w:val="40"/>
          <w:sz w:val="24"/>
          <w:szCs w:val="24"/>
        </w:rPr>
        <w:t xml:space="preserve"> </w:t>
      </w:r>
      <w:r w:rsidRPr="004E08EC">
        <w:rPr>
          <w:sz w:val="24"/>
          <w:szCs w:val="24"/>
        </w:rPr>
        <w:t>пузыря,</w:t>
      </w:r>
      <w:r w:rsidRPr="004E08EC">
        <w:rPr>
          <w:spacing w:val="40"/>
          <w:sz w:val="24"/>
          <w:szCs w:val="24"/>
        </w:rPr>
        <w:t xml:space="preserve"> </w:t>
      </w:r>
      <w:r w:rsidRPr="004E08EC">
        <w:rPr>
          <w:sz w:val="24"/>
          <w:szCs w:val="24"/>
        </w:rPr>
        <w:t>уретры)</w:t>
      </w:r>
      <w:r w:rsidRPr="004E08EC">
        <w:rPr>
          <w:spacing w:val="40"/>
          <w:sz w:val="24"/>
          <w:szCs w:val="24"/>
        </w:rPr>
        <w:t xml:space="preserve"> </w:t>
      </w:r>
      <w:r w:rsidRPr="004E08EC">
        <w:rPr>
          <w:sz w:val="24"/>
          <w:szCs w:val="24"/>
        </w:rPr>
        <w:t>всегда вторичен по отношению к туберкулезу почек.</w:t>
      </w:r>
    </w:p>
    <w:p w14:paraId="3B52A975" w14:textId="77777777" w:rsidR="009976DE" w:rsidRPr="004E08EC" w:rsidRDefault="009976DE" w:rsidP="008C1BDF">
      <w:pPr>
        <w:pStyle w:val="aa"/>
        <w:numPr>
          <w:ilvl w:val="0"/>
          <w:numId w:val="6"/>
        </w:numPr>
        <w:tabs>
          <w:tab w:val="left" w:pos="930"/>
        </w:tabs>
        <w:spacing w:before="3" w:line="360" w:lineRule="auto"/>
        <w:ind w:left="930" w:hanging="280"/>
        <w:rPr>
          <w:sz w:val="24"/>
          <w:szCs w:val="24"/>
        </w:rPr>
      </w:pPr>
      <w:r w:rsidRPr="004E08EC">
        <w:rPr>
          <w:sz w:val="24"/>
          <w:szCs w:val="24"/>
        </w:rPr>
        <w:t>Туберкулез</w:t>
      </w:r>
      <w:r w:rsidRPr="004E08EC">
        <w:rPr>
          <w:spacing w:val="-2"/>
          <w:sz w:val="24"/>
          <w:szCs w:val="24"/>
        </w:rPr>
        <w:t xml:space="preserve"> </w:t>
      </w:r>
      <w:r w:rsidRPr="004E08EC">
        <w:rPr>
          <w:sz w:val="24"/>
          <w:szCs w:val="24"/>
        </w:rPr>
        <w:t>мужских</w:t>
      </w:r>
      <w:r w:rsidRPr="004E08EC">
        <w:rPr>
          <w:spacing w:val="-8"/>
          <w:sz w:val="24"/>
          <w:szCs w:val="24"/>
        </w:rPr>
        <w:t xml:space="preserve"> </w:t>
      </w:r>
      <w:r w:rsidRPr="004E08EC">
        <w:rPr>
          <w:sz w:val="24"/>
          <w:szCs w:val="24"/>
        </w:rPr>
        <w:t>половых</w:t>
      </w:r>
      <w:r w:rsidRPr="004E08EC">
        <w:rPr>
          <w:spacing w:val="-11"/>
          <w:sz w:val="24"/>
          <w:szCs w:val="24"/>
        </w:rPr>
        <w:t xml:space="preserve"> </w:t>
      </w:r>
      <w:r w:rsidRPr="004E08EC">
        <w:rPr>
          <w:spacing w:val="-2"/>
          <w:sz w:val="24"/>
          <w:szCs w:val="24"/>
        </w:rPr>
        <w:t>органов</w:t>
      </w:r>
    </w:p>
    <w:p w14:paraId="6D3BB4C2" w14:textId="77777777" w:rsidR="009976DE" w:rsidRPr="004E08EC" w:rsidRDefault="009976DE" w:rsidP="008C1BDF">
      <w:pPr>
        <w:pStyle w:val="aa"/>
        <w:numPr>
          <w:ilvl w:val="0"/>
          <w:numId w:val="6"/>
        </w:numPr>
        <w:tabs>
          <w:tab w:val="left" w:pos="1006"/>
        </w:tabs>
        <w:spacing w:line="360" w:lineRule="auto"/>
        <w:ind w:left="1006" w:hanging="356"/>
        <w:rPr>
          <w:sz w:val="24"/>
          <w:szCs w:val="24"/>
        </w:rPr>
      </w:pPr>
      <w:r w:rsidRPr="004E08EC">
        <w:rPr>
          <w:sz w:val="24"/>
          <w:szCs w:val="24"/>
        </w:rPr>
        <w:t>Туберкулез</w:t>
      </w:r>
      <w:r w:rsidRPr="004E08EC">
        <w:rPr>
          <w:spacing w:val="-1"/>
          <w:sz w:val="24"/>
          <w:szCs w:val="24"/>
        </w:rPr>
        <w:t xml:space="preserve"> </w:t>
      </w:r>
      <w:r w:rsidRPr="004E08EC">
        <w:rPr>
          <w:sz w:val="24"/>
          <w:szCs w:val="24"/>
        </w:rPr>
        <w:t>женских</w:t>
      </w:r>
      <w:r w:rsidRPr="004E08EC">
        <w:rPr>
          <w:spacing w:val="-6"/>
          <w:sz w:val="24"/>
          <w:szCs w:val="24"/>
        </w:rPr>
        <w:t xml:space="preserve"> </w:t>
      </w:r>
      <w:r w:rsidRPr="004E08EC">
        <w:rPr>
          <w:sz w:val="24"/>
          <w:szCs w:val="24"/>
        </w:rPr>
        <w:t>половых</w:t>
      </w:r>
      <w:r w:rsidRPr="004E08EC">
        <w:rPr>
          <w:spacing w:val="-11"/>
          <w:sz w:val="24"/>
          <w:szCs w:val="24"/>
        </w:rPr>
        <w:t xml:space="preserve"> </w:t>
      </w:r>
      <w:r w:rsidRPr="004E08EC">
        <w:rPr>
          <w:spacing w:val="-2"/>
          <w:sz w:val="24"/>
          <w:szCs w:val="24"/>
        </w:rPr>
        <w:t>органов</w:t>
      </w:r>
    </w:p>
    <w:p w14:paraId="5A61743B" w14:textId="461CBB37" w:rsidR="009976DE" w:rsidRPr="004E08EC" w:rsidRDefault="009976DE" w:rsidP="00E82E60">
      <w:pPr>
        <w:pStyle w:val="aa"/>
        <w:numPr>
          <w:ilvl w:val="0"/>
          <w:numId w:val="6"/>
        </w:numPr>
        <w:tabs>
          <w:tab w:val="left" w:pos="1157"/>
        </w:tabs>
        <w:spacing w:line="360" w:lineRule="auto"/>
        <w:ind w:left="113" w:right="142" w:firstLine="537"/>
        <w:rPr>
          <w:sz w:val="24"/>
          <w:szCs w:val="24"/>
        </w:rPr>
      </w:pPr>
      <w:r w:rsidRPr="004E08EC">
        <w:rPr>
          <w:sz w:val="24"/>
          <w:szCs w:val="24"/>
        </w:rPr>
        <w:t>Генерализованный</w:t>
      </w:r>
      <w:r w:rsidRPr="004E08EC">
        <w:rPr>
          <w:spacing w:val="80"/>
          <w:sz w:val="24"/>
          <w:szCs w:val="24"/>
        </w:rPr>
        <w:t xml:space="preserve"> </w:t>
      </w:r>
      <w:r w:rsidRPr="004E08EC">
        <w:rPr>
          <w:sz w:val="24"/>
          <w:szCs w:val="24"/>
        </w:rPr>
        <w:t>мочеполовой</w:t>
      </w:r>
      <w:r w:rsidRPr="004E08EC">
        <w:rPr>
          <w:spacing w:val="80"/>
          <w:sz w:val="24"/>
          <w:szCs w:val="24"/>
        </w:rPr>
        <w:t xml:space="preserve"> </w:t>
      </w:r>
      <w:r w:rsidRPr="004E08EC">
        <w:rPr>
          <w:sz w:val="24"/>
          <w:szCs w:val="24"/>
        </w:rPr>
        <w:t>туберкулез</w:t>
      </w:r>
      <w:r w:rsidRPr="004E08EC">
        <w:rPr>
          <w:spacing w:val="80"/>
          <w:sz w:val="24"/>
          <w:szCs w:val="24"/>
        </w:rPr>
        <w:t xml:space="preserve"> </w:t>
      </w:r>
      <w:r w:rsidRPr="004E08EC">
        <w:rPr>
          <w:sz w:val="24"/>
          <w:szCs w:val="24"/>
        </w:rPr>
        <w:t>–</w:t>
      </w:r>
      <w:r w:rsidRPr="004E08EC">
        <w:rPr>
          <w:spacing w:val="80"/>
          <w:sz w:val="24"/>
          <w:szCs w:val="24"/>
        </w:rPr>
        <w:t xml:space="preserve"> </w:t>
      </w:r>
      <w:r w:rsidRPr="004E08EC">
        <w:rPr>
          <w:sz w:val="24"/>
          <w:szCs w:val="24"/>
        </w:rPr>
        <w:t>одновременное</w:t>
      </w:r>
      <w:r w:rsidRPr="004E08EC">
        <w:rPr>
          <w:spacing w:val="80"/>
          <w:sz w:val="24"/>
          <w:szCs w:val="24"/>
        </w:rPr>
        <w:t xml:space="preserve"> </w:t>
      </w:r>
      <w:r w:rsidRPr="004E08EC">
        <w:rPr>
          <w:sz w:val="24"/>
          <w:szCs w:val="24"/>
        </w:rPr>
        <w:t>поражение</w:t>
      </w:r>
      <w:r w:rsidRPr="004E08EC">
        <w:rPr>
          <w:spacing w:val="80"/>
          <w:sz w:val="24"/>
          <w:szCs w:val="24"/>
        </w:rPr>
        <w:t xml:space="preserve"> </w:t>
      </w:r>
      <w:r w:rsidRPr="004E08EC">
        <w:rPr>
          <w:sz w:val="24"/>
          <w:szCs w:val="24"/>
        </w:rPr>
        <w:t>органов</w:t>
      </w:r>
      <w:r w:rsidRPr="004E08EC">
        <w:rPr>
          <w:spacing w:val="80"/>
          <w:sz w:val="24"/>
          <w:szCs w:val="24"/>
        </w:rPr>
        <w:t xml:space="preserve"> </w:t>
      </w:r>
      <w:r w:rsidRPr="004E08EC">
        <w:rPr>
          <w:sz w:val="24"/>
          <w:szCs w:val="24"/>
        </w:rPr>
        <w:t>мочевой и половой систем; как правило, сопровождается развитием осложнений.</w:t>
      </w:r>
    </w:p>
    <w:p w14:paraId="67B4EDC6" w14:textId="77777777" w:rsidR="009976DE" w:rsidRPr="004E08EC" w:rsidRDefault="009976DE" w:rsidP="00E82E60">
      <w:pPr>
        <w:pStyle w:val="a6"/>
        <w:spacing w:line="360" w:lineRule="auto"/>
        <w:ind w:right="141" w:firstLine="542"/>
      </w:pPr>
      <w:r w:rsidRPr="004E08EC">
        <w:t xml:space="preserve">Туберкулез паренхимы почек – минимальная, начальная </w:t>
      </w:r>
      <w:proofErr w:type="spellStart"/>
      <w:r w:rsidRPr="004E08EC">
        <w:t>бездеструктивная</w:t>
      </w:r>
      <w:proofErr w:type="spellEnd"/>
      <w:r w:rsidRPr="004E08EC">
        <w:t xml:space="preserve"> форма </w:t>
      </w:r>
      <w:proofErr w:type="spellStart"/>
      <w:r w:rsidRPr="004E08EC">
        <w:t>нефротуберкулеза</w:t>
      </w:r>
      <w:proofErr w:type="spellEnd"/>
      <w:r w:rsidRPr="004E08EC">
        <w:t xml:space="preserve">, когда возможно не только клиническое, но и анатомическое излечение. При туберкулезе паренхимы почек на </w:t>
      </w:r>
      <w:proofErr w:type="spellStart"/>
      <w:r w:rsidRPr="004E08EC">
        <w:t>урограммах</w:t>
      </w:r>
      <w:proofErr w:type="spellEnd"/>
      <w:r w:rsidRPr="004E08EC">
        <w:t xml:space="preserve"> строение чашечно-лоханочной системы обычное, ни деструкция,</w:t>
      </w:r>
      <w:r w:rsidRPr="004E08EC">
        <w:rPr>
          <w:spacing w:val="36"/>
        </w:rPr>
        <w:t xml:space="preserve"> </w:t>
      </w:r>
      <w:r w:rsidRPr="004E08EC">
        <w:t>ни</w:t>
      </w:r>
      <w:r w:rsidRPr="004E08EC">
        <w:rPr>
          <w:spacing w:val="35"/>
        </w:rPr>
        <w:t xml:space="preserve"> </w:t>
      </w:r>
      <w:r w:rsidRPr="004E08EC">
        <w:t>ретенция</w:t>
      </w:r>
      <w:r w:rsidRPr="004E08EC">
        <w:rPr>
          <w:spacing w:val="29"/>
        </w:rPr>
        <w:t xml:space="preserve"> </w:t>
      </w:r>
      <w:r w:rsidRPr="004E08EC">
        <w:t>не</w:t>
      </w:r>
      <w:r w:rsidRPr="004E08EC">
        <w:rPr>
          <w:spacing w:val="33"/>
        </w:rPr>
        <w:t xml:space="preserve"> </w:t>
      </w:r>
      <w:r w:rsidRPr="004E08EC">
        <w:t>определяются.</w:t>
      </w:r>
      <w:r w:rsidRPr="004E08EC">
        <w:rPr>
          <w:spacing w:val="36"/>
        </w:rPr>
        <w:t xml:space="preserve"> </w:t>
      </w:r>
      <w:r w:rsidRPr="004E08EC">
        <w:t>В</w:t>
      </w:r>
      <w:r w:rsidRPr="004E08EC">
        <w:rPr>
          <w:spacing w:val="33"/>
        </w:rPr>
        <w:t xml:space="preserve"> </w:t>
      </w:r>
      <w:r w:rsidRPr="004E08EC">
        <w:t>анализах</w:t>
      </w:r>
      <w:r w:rsidRPr="004E08EC">
        <w:rPr>
          <w:spacing w:val="29"/>
        </w:rPr>
        <w:t xml:space="preserve"> </w:t>
      </w:r>
      <w:r w:rsidRPr="004E08EC">
        <w:t>мочи</w:t>
      </w:r>
      <w:r w:rsidRPr="004E08EC">
        <w:rPr>
          <w:spacing w:val="35"/>
        </w:rPr>
        <w:t xml:space="preserve"> </w:t>
      </w:r>
      <w:r w:rsidRPr="004E08EC">
        <w:t>у</w:t>
      </w:r>
      <w:r w:rsidRPr="004E08EC">
        <w:rPr>
          <w:spacing w:val="29"/>
        </w:rPr>
        <w:t xml:space="preserve"> </w:t>
      </w:r>
      <w:r w:rsidRPr="004E08EC">
        <w:t>детей</w:t>
      </w:r>
      <w:r w:rsidRPr="004E08EC">
        <w:rPr>
          <w:spacing w:val="35"/>
        </w:rPr>
        <w:t xml:space="preserve"> </w:t>
      </w:r>
      <w:r w:rsidRPr="004E08EC">
        <w:t>патологических</w:t>
      </w:r>
      <w:r w:rsidRPr="004E08EC">
        <w:rPr>
          <w:spacing w:val="29"/>
        </w:rPr>
        <w:t xml:space="preserve"> </w:t>
      </w:r>
      <w:r w:rsidRPr="004E08EC">
        <w:t>изменений</w:t>
      </w:r>
    </w:p>
    <w:p w14:paraId="2312A5D0" w14:textId="77777777" w:rsidR="009976DE" w:rsidRPr="004E08EC" w:rsidRDefault="009976DE" w:rsidP="008C1BDF">
      <w:pPr>
        <w:pStyle w:val="a6"/>
        <w:spacing w:before="83" w:line="360" w:lineRule="auto"/>
        <w:ind w:right="135" w:firstLine="0"/>
      </w:pPr>
      <w:r w:rsidRPr="004E08EC">
        <w:t xml:space="preserve">может не быть, хотя у взрослых, как правило, обнаруживают умеренную </w:t>
      </w:r>
      <w:proofErr w:type="spellStart"/>
      <w:r w:rsidRPr="004E08EC">
        <w:t>лейкоцитурию</w:t>
      </w:r>
      <w:proofErr w:type="spellEnd"/>
      <w:r w:rsidRPr="004E08EC">
        <w:t xml:space="preserve">. </w:t>
      </w:r>
      <w:proofErr w:type="spellStart"/>
      <w:r w:rsidRPr="004E08EC">
        <w:t>Микобактериурия</w:t>
      </w:r>
      <w:proofErr w:type="spellEnd"/>
      <w:r w:rsidRPr="004E08EC">
        <w:t xml:space="preserve"> при здоровых почках, даже во время первичной или вторичной бактериемии, невозможна – возбудитель туберкулеза не фильтруется через здоровые клубочки, поэтому обнаружение МБТ в моче всегда является признаком заболевания. Обязательна бактериологическая верификация туберкулеза паренхимы почек. Выделить стороны поражения при туберкулезе паренхимы невозможно, поэтому это заболевание всегда считается</w:t>
      </w:r>
      <w:r w:rsidRPr="004E08EC">
        <w:rPr>
          <w:spacing w:val="80"/>
        </w:rPr>
        <w:t xml:space="preserve"> </w:t>
      </w:r>
      <w:r w:rsidRPr="004E08EC">
        <w:t xml:space="preserve">двусторонним. Осложнения развиваются крайне редко. Прогноз благоприятный. Исход при благоприятном течении – клиническое и анатомическое излечение; формирование мелких </w:t>
      </w:r>
      <w:proofErr w:type="spellStart"/>
      <w:r w:rsidRPr="004E08EC">
        <w:t>кальцинатов</w:t>
      </w:r>
      <w:proofErr w:type="spellEnd"/>
      <w:r w:rsidRPr="004E08EC">
        <w:t xml:space="preserve"> в паренхиме почки; при неблагоприятном – прогрессирование туберкулезного воспаления с формированием субкортикальной каверны или туберкулезного </w:t>
      </w:r>
      <w:proofErr w:type="spellStart"/>
      <w:r w:rsidRPr="004E08EC">
        <w:t>папиллита</w:t>
      </w:r>
      <w:proofErr w:type="spellEnd"/>
      <w:r w:rsidRPr="004E08EC">
        <w:t>.</w:t>
      </w:r>
    </w:p>
    <w:p w14:paraId="1D6FF116" w14:textId="77777777" w:rsidR="009976DE" w:rsidRPr="004E08EC" w:rsidRDefault="009976DE" w:rsidP="004E08EC">
      <w:pPr>
        <w:pStyle w:val="a6"/>
        <w:spacing w:before="1" w:line="360" w:lineRule="auto"/>
        <w:ind w:right="145"/>
      </w:pPr>
      <w:r w:rsidRPr="004E08EC">
        <w:t xml:space="preserve">Туберкулезный </w:t>
      </w:r>
      <w:proofErr w:type="spellStart"/>
      <w:r w:rsidRPr="004E08EC">
        <w:t>папиллит</w:t>
      </w:r>
      <w:proofErr w:type="spellEnd"/>
      <w:r w:rsidRPr="004E08EC">
        <w:t xml:space="preserve"> может быть одно- и двусторонним, единичным и множественным. Как правило, осложняется туберкулезом мочевых путей. Подлежит консервативному излечению; при неадекватной </w:t>
      </w:r>
      <w:proofErr w:type="spellStart"/>
      <w:r w:rsidRPr="004E08EC">
        <w:t>этиопатогенетической</w:t>
      </w:r>
      <w:proofErr w:type="spellEnd"/>
      <w:r w:rsidRPr="004E08EC">
        <w:t xml:space="preserve"> терапии возможно формирование стриктуры мочеточника, что требует оперативной коррекции. Прогноз благоприятный, хотя анатомическое выздоровление невозможно. Исход при благоприятном течении – развитие рубцовой деформации чашечно-лоханочной системы, формирование </w:t>
      </w:r>
      <w:proofErr w:type="spellStart"/>
      <w:r w:rsidRPr="004E08EC">
        <w:t>посттуберкулезного</w:t>
      </w:r>
      <w:proofErr w:type="spellEnd"/>
      <w:r w:rsidRPr="004E08EC">
        <w:t xml:space="preserve"> пиелонефрита. Исход при неблагоприятном течении – прогрессирование процесса с формированием каверн почки, распространение воспаления на мочевые пути.</w:t>
      </w:r>
    </w:p>
    <w:p w14:paraId="6A808845" w14:textId="77777777" w:rsidR="009976DE" w:rsidRPr="004E08EC" w:rsidRDefault="009976DE" w:rsidP="004E08EC">
      <w:pPr>
        <w:pStyle w:val="a6"/>
        <w:spacing w:before="1" w:line="360" w:lineRule="auto"/>
        <w:ind w:right="144"/>
      </w:pPr>
      <w:r w:rsidRPr="004E08EC">
        <w:t xml:space="preserve">Кавернозный туберкулез почки патогенетически развивается двумя путями – из туберкулеза паренхимы или из </w:t>
      </w:r>
      <w:proofErr w:type="spellStart"/>
      <w:r w:rsidRPr="004E08EC">
        <w:t>папиллита</w:t>
      </w:r>
      <w:proofErr w:type="spellEnd"/>
      <w:r w:rsidRPr="004E08EC">
        <w:t>. В первом случае формируется субкортикальная каверна, не сообщающаяся с чашечно-лоханочной системой; клиническая картина аналогична таковой при карбункуле почки. Диагностируется субкортикальная каверна, как правило, патоморфологически после операции в общей лечебной сети. Во втором случае формирование каверны идет за счет увеличения деструкции сосочка.</w:t>
      </w:r>
    </w:p>
    <w:p w14:paraId="5FF8B082" w14:textId="77777777" w:rsidR="009976DE" w:rsidRPr="004E08EC" w:rsidRDefault="009976DE" w:rsidP="004E08EC">
      <w:pPr>
        <w:pStyle w:val="a6"/>
        <w:spacing w:line="360" w:lineRule="auto"/>
        <w:ind w:right="140"/>
      </w:pPr>
      <w:r w:rsidRPr="004E08EC">
        <w:t xml:space="preserve">Кавернозный </w:t>
      </w:r>
      <w:proofErr w:type="spellStart"/>
      <w:r w:rsidRPr="004E08EC">
        <w:t>нефротуберкулез</w:t>
      </w:r>
      <w:proofErr w:type="spellEnd"/>
      <w:r w:rsidRPr="004E08EC">
        <w:t xml:space="preserve"> может быть</w:t>
      </w:r>
      <w:r w:rsidRPr="004E08EC">
        <w:rPr>
          <w:spacing w:val="-3"/>
        </w:rPr>
        <w:t xml:space="preserve"> </w:t>
      </w:r>
      <w:r w:rsidRPr="004E08EC">
        <w:t xml:space="preserve">одно- и двусторонним; возможна ситуация, когда в одной почке диагностируют туберкулезный </w:t>
      </w:r>
      <w:proofErr w:type="spellStart"/>
      <w:r w:rsidRPr="004E08EC">
        <w:t>папиллит</w:t>
      </w:r>
      <w:proofErr w:type="spellEnd"/>
      <w:r w:rsidRPr="004E08EC">
        <w:t xml:space="preserve">, а в другой – каверну. В этом случае пациент наблюдается по более тяжелой форме заболевания. Осложнения развиваются более чем у половины больных. Как правило, кавернозный </w:t>
      </w:r>
      <w:proofErr w:type="spellStart"/>
      <w:r w:rsidRPr="004E08EC">
        <w:t>нефротуберкулез</w:t>
      </w:r>
      <w:proofErr w:type="spellEnd"/>
      <w:r w:rsidRPr="004E08EC">
        <w:t xml:space="preserve"> требует хирургического пособия. Полного излечения добиться невозможно, хотя применение методик комплексной </w:t>
      </w:r>
      <w:proofErr w:type="spellStart"/>
      <w:r w:rsidRPr="004E08EC">
        <w:t>этиопатогенетической</w:t>
      </w:r>
      <w:proofErr w:type="spellEnd"/>
      <w:r w:rsidRPr="004E08EC">
        <w:t xml:space="preserve"> терапии позволяет в некоторых случаях трансформировать каверну</w:t>
      </w:r>
      <w:r w:rsidRPr="004E08EC">
        <w:rPr>
          <w:spacing w:val="-1"/>
        </w:rPr>
        <w:t xml:space="preserve"> </w:t>
      </w:r>
      <w:r w:rsidRPr="004E08EC">
        <w:t xml:space="preserve">почки в санированную кисту. Благоприятный исход – трансформация каверны в санированную кисту, формирование </w:t>
      </w:r>
      <w:proofErr w:type="spellStart"/>
      <w:r w:rsidRPr="004E08EC">
        <w:t>посттуберкулезной</w:t>
      </w:r>
      <w:proofErr w:type="spellEnd"/>
      <w:r w:rsidRPr="004E08EC">
        <w:t xml:space="preserve"> деформации чашечно-лоханочной системы. Неблагоприятный исход – прогрессирование деструкции с развитием </w:t>
      </w:r>
      <w:proofErr w:type="spellStart"/>
      <w:r w:rsidRPr="004E08EC">
        <w:t>поликавернозного</w:t>
      </w:r>
      <w:proofErr w:type="spellEnd"/>
      <w:r w:rsidRPr="004E08EC">
        <w:t xml:space="preserve"> </w:t>
      </w:r>
      <w:proofErr w:type="spellStart"/>
      <w:r w:rsidRPr="004E08EC">
        <w:t>нефротуберкулеза</w:t>
      </w:r>
      <w:proofErr w:type="spellEnd"/>
      <w:r w:rsidRPr="004E08EC">
        <w:t>, развитие туберкулеза мочевых путей.</w:t>
      </w:r>
    </w:p>
    <w:p w14:paraId="62984537" w14:textId="77777777" w:rsidR="009976DE" w:rsidRPr="004E08EC" w:rsidRDefault="009976DE" w:rsidP="004E08EC">
      <w:pPr>
        <w:pStyle w:val="a6"/>
        <w:spacing w:before="1" w:line="360" w:lineRule="auto"/>
        <w:ind w:right="136"/>
      </w:pPr>
      <w:proofErr w:type="spellStart"/>
      <w:r w:rsidRPr="004E08EC">
        <w:t>Поликавернозный</w:t>
      </w:r>
      <w:proofErr w:type="spellEnd"/>
      <w:r w:rsidRPr="004E08EC">
        <w:t xml:space="preserve"> туберкулез почки предполагает наличие нескольких каверн, что ведет к резкому снижению функции органа. Как крайний случай, возможен пионефроз с формированием свища. Вместе с тем возможно и самоизлечение, так называемая "</w:t>
      </w:r>
      <w:proofErr w:type="spellStart"/>
      <w:r w:rsidRPr="004E08EC">
        <w:t>аутоампутация</w:t>
      </w:r>
      <w:proofErr w:type="spellEnd"/>
      <w:r w:rsidRPr="004E08EC">
        <w:t xml:space="preserve"> почки" – </w:t>
      </w:r>
      <w:proofErr w:type="spellStart"/>
      <w:r w:rsidRPr="004E08EC">
        <w:t>имбибирование</w:t>
      </w:r>
      <w:proofErr w:type="spellEnd"/>
      <w:r w:rsidRPr="004E08EC">
        <w:t xml:space="preserve"> каверн солями кальция и полная облитерация мочеточника. Осложнения развиваются почти всегда; возможно наличие туберкулезного очага в контралатеральной почке. Как правило, излечивается </w:t>
      </w:r>
      <w:proofErr w:type="spellStart"/>
      <w:r w:rsidRPr="004E08EC">
        <w:t>органоуносящей</w:t>
      </w:r>
      <w:proofErr w:type="spellEnd"/>
      <w:r w:rsidRPr="004E08EC">
        <w:t xml:space="preserve"> операцией.</w:t>
      </w:r>
    </w:p>
    <w:p w14:paraId="06A42E98" w14:textId="77777777" w:rsidR="009976DE" w:rsidRPr="004E08EC" w:rsidRDefault="009976DE" w:rsidP="004E08EC">
      <w:pPr>
        <w:pStyle w:val="a6"/>
        <w:spacing w:before="1" w:line="360" w:lineRule="auto"/>
        <w:ind w:right="143"/>
      </w:pPr>
      <w:r w:rsidRPr="004E08EC">
        <w:t xml:space="preserve">Туберкулез мочеточника обычно развивается в нижней трети, поражая везикоуретеральное соустье. Однако возможно множественное поражение мочеточника с "четкообразной" деформацией, развитием стриктур, что приводит к быстрой гибели почки, даже в случае ограниченного </w:t>
      </w:r>
      <w:proofErr w:type="spellStart"/>
      <w:r w:rsidRPr="004E08EC">
        <w:t>нефротуберкулеза</w:t>
      </w:r>
      <w:proofErr w:type="spellEnd"/>
      <w:r w:rsidRPr="004E08EC">
        <w:t>.</w:t>
      </w:r>
    </w:p>
    <w:p w14:paraId="639C2800" w14:textId="77777777" w:rsidR="009976DE" w:rsidRPr="004E08EC" w:rsidRDefault="009976DE" w:rsidP="004E08EC">
      <w:pPr>
        <w:pStyle w:val="a6"/>
        <w:spacing w:line="360" w:lineRule="auto"/>
        <w:ind w:left="650" w:firstLine="0"/>
        <w:jc w:val="left"/>
      </w:pPr>
      <w:r w:rsidRPr="004E08EC">
        <w:t>Туберкулез</w:t>
      </w:r>
      <w:r w:rsidRPr="004E08EC">
        <w:rPr>
          <w:spacing w:val="-4"/>
        </w:rPr>
        <w:t xml:space="preserve"> </w:t>
      </w:r>
      <w:r w:rsidRPr="004E08EC">
        <w:t>мочевого</w:t>
      </w:r>
      <w:r w:rsidRPr="004E08EC">
        <w:rPr>
          <w:spacing w:val="-3"/>
        </w:rPr>
        <w:t xml:space="preserve"> </w:t>
      </w:r>
      <w:r w:rsidRPr="004E08EC">
        <w:t>пузыря</w:t>
      </w:r>
      <w:r w:rsidRPr="004E08EC">
        <w:rPr>
          <w:spacing w:val="-3"/>
        </w:rPr>
        <w:t xml:space="preserve"> </w:t>
      </w:r>
      <w:r w:rsidRPr="004E08EC">
        <w:t>подразделяют</w:t>
      </w:r>
      <w:r w:rsidRPr="004E08EC">
        <w:rPr>
          <w:spacing w:val="-2"/>
        </w:rPr>
        <w:t xml:space="preserve"> </w:t>
      </w:r>
      <w:r w:rsidRPr="004E08EC">
        <w:t>на</w:t>
      </w:r>
      <w:r w:rsidRPr="004E08EC">
        <w:rPr>
          <w:spacing w:val="-9"/>
        </w:rPr>
        <w:t xml:space="preserve"> </w:t>
      </w:r>
      <w:r w:rsidRPr="004E08EC">
        <w:t>4</w:t>
      </w:r>
      <w:r w:rsidRPr="004E08EC">
        <w:rPr>
          <w:spacing w:val="-2"/>
        </w:rPr>
        <w:t xml:space="preserve"> стадии:</w:t>
      </w:r>
    </w:p>
    <w:p w14:paraId="78B77D56" w14:textId="77777777" w:rsidR="009976DE" w:rsidRPr="004E08EC" w:rsidRDefault="009976DE" w:rsidP="008C1BDF">
      <w:pPr>
        <w:tabs>
          <w:tab w:val="left" w:pos="793"/>
        </w:tabs>
        <w:spacing w:after="0" w:line="360" w:lineRule="auto"/>
        <w:rPr>
          <w:rFonts w:ascii="Times New Roman" w:hAnsi="Times New Roman" w:cs="Times New Roman"/>
          <w:sz w:val="24"/>
          <w:szCs w:val="24"/>
        </w:rPr>
      </w:pPr>
      <w:r w:rsidRPr="004E08EC">
        <w:rPr>
          <w:rFonts w:ascii="Times New Roman" w:hAnsi="Times New Roman" w:cs="Times New Roman"/>
          <w:sz w:val="24"/>
          <w:szCs w:val="24"/>
        </w:rPr>
        <w:t>1-я</w:t>
      </w:r>
      <w:r w:rsidRPr="004E08EC">
        <w:rPr>
          <w:rFonts w:ascii="Times New Roman" w:hAnsi="Times New Roman" w:cs="Times New Roman"/>
          <w:spacing w:val="-6"/>
          <w:sz w:val="24"/>
          <w:szCs w:val="24"/>
        </w:rPr>
        <w:t xml:space="preserve"> </w:t>
      </w:r>
      <w:r w:rsidRPr="004E08EC">
        <w:rPr>
          <w:rFonts w:ascii="Times New Roman" w:hAnsi="Times New Roman" w:cs="Times New Roman"/>
          <w:sz w:val="24"/>
          <w:szCs w:val="24"/>
        </w:rPr>
        <w:t>стадия</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бугорково-</w:t>
      </w:r>
      <w:r w:rsidRPr="004E08EC">
        <w:rPr>
          <w:rFonts w:ascii="Times New Roman" w:hAnsi="Times New Roman" w:cs="Times New Roman"/>
          <w:spacing w:val="-2"/>
          <w:sz w:val="24"/>
          <w:szCs w:val="24"/>
        </w:rPr>
        <w:t>инфильтративная;</w:t>
      </w:r>
    </w:p>
    <w:p w14:paraId="32503751" w14:textId="77777777" w:rsidR="009976DE" w:rsidRPr="004E08EC" w:rsidRDefault="009976DE" w:rsidP="008C1BDF">
      <w:pPr>
        <w:tabs>
          <w:tab w:val="left" w:pos="793"/>
        </w:tabs>
        <w:spacing w:before="3" w:after="0" w:line="360" w:lineRule="auto"/>
        <w:rPr>
          <w:rFonts w:ascii="Times New Roman" w:hAnsi="Times New Roman" w:cs="Times New Roman"/>
          <w:sz w:val="24"/>
          <w:szCs w:val="24"/>
        </w:rPr>
      </w:pPr>
      <w:r w:rsidRPr="004E08EC">
        <w:rPr>
          <w:rFonts w:ascii="Times New Roman" w:hAnsi="Times New Roman" w:cs="Times New Roman"/>
          <w:sz w:val="24"/>
          <w:szCs w:val="24"/>
        </w:rPr>
        <w:t>2-я</w:t>
      </w:r>
      <w:r w:rsidRPr="004E08EC">
        <w:rPr>
          <w:rFonts w:ascii="Times New Roman" w:hAnsi="Times New Roman" w:cs="Times New Roman"/>
          <w:spacing w:val="-6"/>
          <w:sz w:val="24"/>
          <w:szCs w:val="24"/>
        </w:rPr>
        <w:t xml:space="preserve"> </w:t>
      </w:r>
      <w:r w:rsidRPr="004E08EC">
        <w:rPr>
          <w:rFonts w:ascii="Times New Roman" w:hAnsi="Times New Roman" w:cs="Times New Roman"/>
          <w:sz w:val="24"/>
          <w:szCs w:val="24"/>
        </w:rPr>
        <w:t>стадия</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 эрозивно-</w:t>
      </w:r>
      <w:r w:rsidRPr="004E08EC">
        <w:rPr>
          <w:rFonts w:ascii="Times New Roman" w:hAnsi="Times New Roman" w:cs="Times New Roman"/>
          <w:spacing w:val="-2"/>
          <w:sz w:val="24"/>
          <w:szCs w:val="24"/>
        </w:rPr>
        <w:t>язвенная;</w:t>
      </w:r>
    </w:p>
    <w:p w14:paraId="4A66E7A1" w14:textId="77777777" w:rsidR="009976DE" w:rsidRPr="004E08EC" w:rsidRDefault="009976DE" w:rsidP="008C1BDF">
      <w:pPr>
        <w:tabs>
          <w:tab w:val="left" w:pos="797"/>
        </w:tabs>
        <w:spacing w:after="0" w:line="360" w:lineRule="auto"/>
        <w:ind w:right="141"/>
        <w:rPr>
          <w:rFonts w:ascii="Times New Roman" w:hAnsi="Times New Roman" w:cs="Times New Roman"/>
          <w:sz w:val="24"/>
          <w:szCs w:val="24"/>
        </w:rPr>
      </w:pPr>
      <w:r w:rsidRPr="004E08EC">
        <w:rPr>
          <w:rFonts w:ascii="Times New Roman" w:hAnsi="Times New Roman" w:cs="Times New Roman"/>
          <w:sz w:val="24"/>
          <w:szCs w:val="24"/>
        </w:rPr>
        <w:t>3-я стадия – спастический цистит</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 xml:space="preserve">(ложный микроцистис) – по сути гиперактивный мочевой </w:t>
      </w:r>
      <w:r w:rsidRPr="004E08EC">
        <w:rPr>
          <w:rFonts w:ascii="Times New Roman" w:hAnsi="Times New Roman" w:cs="Times New Roman"/>
          <w:spacing w:val="-2"/>
          <w:sz w:val="24"/>
          <w:szCs w:val="24"/>
        </w:rPr>
        <w:t>пузырь;</w:t>
      </w:r>
    </w:p>
    <w:p w14:paraId="68D0F715" w14:textId="77777777" w:rsidR="009976DE" w:rsidRPr="004E08EC" w:rsidRDefault="009976DE" w:rsidP="008C1BDF">
      <w:pPr>
        <w:tabs>
          <w:tab w:val="left" w:pos="793"/>
        </w:tabs>
        <w:spacing w:after="0" w:line="360" w:lineRule="auto"/>
        <w:rPr>
          <w:rFonts w:ascii="Times New Roman" w:hAnsi="Times New Roman" w:cs="Times New Roman"/>
          <w:sz w:val="24"/>
          <w:szCs w:val="24"/>
        </w:rPr>
      </w:pPr>
      <w:r w:rsidRPr="004E08EC">
        <w:rPr>
          <w:rFonts w:ascii="Times New Roman" w:hAnsi="Times New Roman" w:cs="Times New Roman"/>
          <w:sz w:val="24"/>
          <w:szCs w:val="24"/>
        </w:rPr>
        <w:t>4-я</w:t>
      </w:r>
      <w:r w:rsidRPr="004E08EC">
        <w:rPr>
          <w:rFonts w:ascii="Times New Roman" w:hAnsi="Times New Roman" w:cs="Times New Roman"/>
          <w:spacing w:val="-8"/>
          <w:sz w:val="24"/>
          <w:szCs w:val="24"/>
        </w:rPr>
        <w:t xml:space="preserve"> </w:t>
      </w:r>
      <w:r w:rsidRPr="004E08EC">
        <w:rPr>
          <w:rFonts w:ascii="Times New Roman" w:hAnsi="Times New Roman" w:cs="Times New Roman"/>
          <w:sz w:val="24"/>
          <w:szCs w:val="24"/>
        </w:rPr>
        <w:t>стадия</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w:t>
      </w:r>
      <w:r w:rsidRPr="004E08EC">
        <w:rPr>
          <w:rFonts w:ascii="Times New Roman" w:hAnsi="Times New Roman" w:cs="Times New Roman"/>
          <w:spacing w:val="-6"/>
          <w:sz w:val="24"/>
          <w:szCs w:val="24"/>
        </w:rPr>
        <w:t xml:space="preserve"> </w:t>
      </w:r>
      <w:r w:rsidRPr="004E08EC">
        <w:rPr>
          <w:rFonts w:ascii="Times New Roman" w:hAnsi="Times New Roman" w:cs="Times New Roman"/>
          <w:sz w:val="24"/>
          <w:szCs w:val="24"/>
        </w:rPr>
        <w:t>истинное</w:t>
      </w:r>
      <w:r w:rsidRPr="004E08EC">
        <w:rPr>
          <w:rFonts w:ascii="Times New Roman" w:hAnsi="Times New Roman" w:cs="Times New Roman"/>
          <w:spacing w:val="-7"/>
          <w:sz w:val="24"/>
          <w:szCs w:val="24"/>
        </w:rPr>
        <w:t xml:space="preserve"> </w:t>
      </w:r>
      <w:r w:rsidRPr="004E08EC">
        <w:rPr>
          <w:rFonts w:ascii="Times New Roman" w:hAnsi="Times New Roman" w:cs="Times New Roman"/>
          <w:sz w:val="24"/>
          <w:szCs w:val="24"/>
        </w:rPr>
        <w:t>сморщивание</w:t>
      </w:r>
      <w:r w:rsidRPr="004E08EC">
        <w:rPr>
          <w:rFonts w:ascii="Times New Roman" w:hAnsi="Times New Roman" w:cs="Times New Roman"/>
          <w:spacing w:val="-7"/>
          <w:sz w:val="24"/>
          <w:szCs w:val="24"/>
        </w:rPr>
        <w:t xml:space="preserve"> </w:t>
      </w:r>
      <w:r w:rsidRPr="004E08EC">
        <w:rPr>
          <w:rFonts w:ascii="Times New Roman" w:hAnsi="Times New Roman" w:cs="Times New Roman"/>
          <w:sz w:val="24"/>
          <w:szCs w:val="24"/>
        </w:rPr>
        <w:t>мочевого</w:t>
      </w:r>
      <w:r w:rsidRPr="004E08EC">
        <w:rPr>
          <w:rFonts w:ascii="Times New Roman" w:hAnsi="Times New Roman" w:cs="Times New Roman"/>
          <w:spacing w:val="-5"/>
          <w:sz w:val="24"/>
          <w:szCs w:val="24"/>
        </w:rPr>
        <w:t xml:space="preserve"> </w:t>
      </w:r>
      <w:r w:rsidRPr="004E08EC">
        <w:rPr>
          <w:rFonts w:ascii="Times New Roman" w:hAnsi="Times New Roman" w:cs="Times New Roman"/>
          <w:sz w:val="24"/>
          <w:szCs w:val="24"/>
        </w:rPr>
        <w:t>пузыря</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вплоть</w:t>
      </w:r>
      <w:r w:rsidRPr="004E08EC">
        <w:rPr>
          <w:rFonts w:ascii="Times New Roman" w:hAnsi="Times New Roman" w:cs="Times New Roman"/>
          <w:spacing w:val="-4"/>
          <w:sz w:val="24"/>
          <w:szCs w:val="24"/>
        </w:rPr>
        <w:t xml:space="preserve"> </w:t>
      </w:r>
      <w:r w:rsidRPr="004E08EC">
        <w:rPr>
          <w:rFonts w:ascii="Times New Roman" w:hAnsi="Times New Roman" w:cs="Times New Roman"/>
          <w:sz w:val="24"/>
          <w:szCs w:val="24"/>
        </w:rPr>
        <w:t>до</w:t>
      </w:r>
      <w:r w:rsidRPr="004E08EC">
        <w:rPr>
          <w:rFonts w:ascii="Times New Roman" w:hAnsi="Times New Roman" w:cs="Times New Roman"/>
          <w:spacing w:val="2"/>
          <w:sz w:val="24"/>
          <w:szCs w:val="24"/>
        </w:rPr>
        <w:t xml:space="preserve"> </w:t>
      </w:r>
      <w:r w:rsidRPr="004E08EC">
        <w:rPr>
          <w:rFonts w:ascii="Times New Roman" w:hAnsi="Times New Roman" w:cs="Times New Roman"/>
          <w:sz w:val="24"/>
          <w:szCs w:val="24"/>
        </w:rPr>
        <w:t>полной</w:t>
      </w:r>
      <w:r w:rsidRPr="004E08EC">
        <w:rPr>
          <w:rFonts w:ascii="Times New Roman" w:hAnsi="Times New Roman" w:cs="Times New Roman"/>
          <w:spacing w:val="-4"/>
          <w:sz w:val="24"/>
          <w:szCs w:val="24"/>
        </w:rPr>
        <w:t xml:space="preserve"> </w:t>
      </w:r>
      <w:r w:rsidRPr="004E08EC">
        <w:rPr>
          <w:rFonts w:ascii="Times New Roman" w:hAnsi="Times New Roman" w:cs="Times New Roman"/>
          <w:spacing w:val="-2"/>
          <w:sz w:val="24"/>
          <w:szCs w:val="24"/>
        </w:rPr>
        <w:t>облитерации.</w:t>
      </w:r>
    </w:p>
    <w:p w14:paraId="3003A7EA" w14:textId="77777777" w:rsidR="009976DE" w:rsidRPr="004E08EC" w:rsidRDefault="009976DE" w:rsidP="004E08EC">
      <w:pPr>
        <w:pStyle w:val="a6"/>
        <w:spacing w:line="360" w:lineRule="auto"/>
        <w:ind w:right="144"/>
      </w:pPr>
      <w:r w:rsidRPr="004E08EC">
        <w:t>В настоящее время выделяют еще одну форму туберкулеза мочевого пузыря – ятрогенную вследствие инстилляции БЦЖ больному раком мочевого пузыря.</w:t>
      </w:r>
    </w:p>
    <w:p w14:paraId="174D964D" w14:textId="77777777" w:rsidR="009976DE" w:rsidRPr="004E08EC" w:rsidRDefault="009976DE" w:rsidP="004E08EC">
      <w:pPr>
        <w:pStyle w:val="a6"/>
        <w:spacing w:line="360" w:lineRule="auto"/>
        <w:ind w:right="151"/>
      </w:pPr>
      <w:r w:rsidRPr="004E08EC">
        <w:t xml:space="preserve">Туберкулез уретры в настоящее время диагностируют редко, на стадии сформировавшейся </w:t>
      </w:r>
      <w:r w:rsidRPr="004E08EC">
        <w:rPr>
          <w:spacing w:val="-2"/>
        </w:rPr>
        <w:t>стриктуры.</w:t>
      </w:r>
    </w:p>
    <w:p w14:paraId="168BB6BB" w14:textId="77777777" w:rsidR="009976DE" w:rsidRPr="004E08EC" w:rsidRDefault="009976DE" w:rsidP="004E08EC">
      <w:pPr>
        <w:pStyle w:val="a6"/>
        <w:spacing w:line="360" w:lineRule="auto"/>
        <w:ind w:right="152"/>
      </w:pPr>
      <w:r w:rsidRPr="004E08EC">
        <w:t>Клиническая классификация туберкулеза половых органов мужчин. Туберкулез мужских половых органов включает:</w:t>
      </w:r>
    </w:p>
    <w:p w14:paraId="08EDE49A" w14:textId="77777777" w:rsidR="009976DE" w:rsidRPr="004E08EC" w:rsidRDefault="009976DE" w:rsidP="004E08EC">
      <w:pPr>
        <w:pStyle w:val="aa"/>
        <w:numPr>
          <w:ilvl w:val="0"/>
          <w:numId w:val="7"/>
        </w:numPr>
        <w:tabs>
          <w:tab w:val="left" w:pos="793"/>
        </w:tabs>
        <w:spacing w:line="360" w:lineRule="auto"/>
        <w:ind w:left="793" w:hanging="143"/>
        <w:jc w:val="left"/>
        <w:rPr>
          <w:sz w:val="24"/>
          <w:szCs w:val="24"/>
        </w:rPr>
      </w:pPr>
      <w:r w:rsidRPr="004E08EC">
        <w:rPr>
          <w:sz w:val="24"/>
          <w:szCs w:val="24"/>
        </w:rPr>
        <w:t>Туберкулезный</w:t>
      </w:r>
      <w:r w:rsidRPr="004E08EC">
        <w:rPr>
          <w:spacing w:val="-2"/>
          <w:sz w:val="24"/>
          <w:szCs w:val="24"/>
        </w:rPr>
        <w:t xml:space="preserve"> </w:t>
      </w:r>
      <w:r w:rsidRPr="004E08EC">
        <w:rPr>
          <w:sz w:val="24"/>
          <w:szCs w:val="24"/>
        </w:rPr>
        <w:t>эпидидимит</w:t>
      </w:r>
      <w:r w:rsidRPr="004E08EC">
        <w:rPr>
          <w:spacing w:val="-6"/>
          <w:sz w:val="24"/>
          <w:szCs w:val="24"/>
        </w:rPr>
        <w:t xml:space="preserve"> </w:t>
      </w:r>
      <w:r w:rsidRPr="004E08EC">
        <w:rPr>
          <w:sz w:val="24"/>
          <w:szCs w:val="24"/>
        </w:rPr>
        <w:t>(одно-</w:t>
      </w:r>
      <w:r w:rsidRPr="004E08EC">
        <w:rPr>
          <w:spacing w:val="-5"/>
          <w:sz w:val="24"/>
          <w:szCs w:val="24"/>
        </w:rPr>
        <w:t xml:space="preserve"> </w:t>
      </w:r>
      <w:r w:rsidRPr="004E08EC">
        <w:rPr>
          <w:sz w:val="24"/>
          <w:szCs w:val="24"/>
        </w:rPr>
        <w:t>или</w:t>
      </w:r>
      <w:r w:rsidRPr="004E08EC">
        <w:rPr>
          <w:spacing w:val="-6"/>
          <w:sz w:val="24"/>
          <w:szCs w:val="24"/>
        </w:rPr>
        <w:t xml:space="preserve"> </w:t>
      </w:r>
      <w:r w:rsidRPr="004E08EC">
        <w:rPr>
          <w:spacing w:val="-2"/>
          <w:sz w:val="24"/>
          <w:szCs w:val="24"/>
        </w:rPr>
        <w:t>двусторонний).</w:t>
      </w:r>
    </w:p>
    <w:p w14:paraId="2967920F" w14:textId="77777777" w:rsidR="009976DE" w:rsidRPr="004E08EC" w:rsidRDefault="009976DE" w:rsidP="004E08EC">
      <w:pPr>
        <w:pStyle w:val="aa"/>
        <w:numPr>
          <w:ilvl w:val="0"/>
          <w:numId w:val="7"/>
        </w:numPr>
        <w:tabs>
          <w:tab w:val="left" w:pos="793"/>
        </w:tabs>
        <w:spacing w:line="360" w:lineRule="auto"/>
        <w:ind w:left="793" w:hanging="143"/>
        <w:jc w:val="left"/>
        <w:rPr>
          <w:sz w:val="24"/>
          <w:szCs w:val="24"/>
        </w:rPr>
      </w:pPr>
      <w:r w:rsidRPr="004E08EC">
        <w:rPr>
          <w:sz w:val="24"/>
          <w:szCs w:val="24"/>
        </w:rPr>
        <w:t>Туберкулезный</w:t>
      </w:r>
      <w:r w:rsidRPr="004E08EC">
        <w:rPr>
          <w:spacing w:val="-5"/>
          <w:sz w:val="24"/>
          <w:szCs w:val="24"/>
        </w:rPr>
        <w:t xml:space="preserve"> </w:t>
      </w:r>
      <w:proofErr w:type="spellStart"/>
      <w:r w:rsidRPr="004E08EC">
        <w:rPr>
          <w:sz w:val="24"/>
          <w:szCs w:val="24"/>
        </w:rPr>
        <w:t>эпидидимоорхит</w:t>
      </w:r>
      <w:proofErr w:type="spellEnd"/>
      <w:r w:rsidRPr="004E08EC">
        <w:rPr>
          <w:spacing w:val="-4"/>
          <w:sz w:val="24"/>
          <w:szCs w:val="24"/>
        </w:rPr>
        <w:t xml:space="preserve"> </w:t>
      </w:r>
      <w:r w:rsidRPr="004E08EC">
        <w:rPr>
          <w:sz w:val="24"/>
          <w:szCs w:val="24"/>
        </w:rPr>
        <w:t>(одно-</w:t>
      </w:r>
      <w:r w:rsidRPr="004E08EC">
        <w:rPr>
          <w:spacing w:val="-7"/>
          <w:sz w:val="24"/>
          <w:szCs w:val="24"/>
        </w:rPr>
        <w:t xml:space="preserve"> </w:t>
      </w:r>
      <w:r w:rsidRPr="004E08EC">
        <w:rPr>
          <w:sz w:val="24"/>
          <w:szCs w:val="24"/>
        </w:rPr>
        <w:t>или</w:t>
      </w:r>
      <w:r w:rsidRPr="004E08EC">
        <w:rPr>
          <w:spacing w:val="-7"/>
          <w:sz w:val="24"/>
          <w:szCs w:val="24"/>
        </w:rPr>
        <w:t xml:space="preserve"> </w:t>
      </w:r>
      <w:r w:rsidRPr="004E08EC">
        <w:rPr>
          <w:spacing w:val="-2"/>
          <w:sz w:val="24"/>
          <w:szCs w:val="24"/>
        </w:rPr>
        <w:t>двусторонний).</w:t>
      </w:r>
    </w:p>
    <w:p w14:paraId="055B0013" w14:textId="77777777" w:rsidR="009976DE" w:rsidRPr="004E08EC" w:rsidRDefault="009976DE" w:rsidP="004E08EC">
      <w:pPr>
        <w:pStyle w:val="aa"/>
        <w:numPr>
          <w:ilvl w:val="0"/>
          <w:numId w:val="7"/>
        </w:numPr>
        <w:tabs>
          <w:tab w:val="left" w:pos="793"/>
        </w:tabs>
        <w:spacing w:line="360" w:lineRule="auto"/>
        <w:ind w:left="793" w:hanging="143"/>
        <w:jc w:val="left"/>
        <w:rPr>
          <w:sz w:val="24"/>
          <w:szCs w:val="24"/>
        </w:rPr>
      </w:pPr>
      <w:r w:rsidRPr="004E08EC">
        <w:rPr>
          <w:sz w:val="24"/>
          <w:szCs w:val="24"/>
        </w:rPr>
        <w:t>Туберкулез</w:t>
      </w:r>
      <w:r w:rsidRPr="004E08EC">
        <w:rPr>
          <w:spacing w:val="-6"/>
          <w:sz w:val="24"/>
          <w:szCs w:val="24"/>
        </w:rPr>
        <w:t xml:space="preserve"> </w:t>
      </w:r>
      <w:r w:rsidRPr="004E08EC">
        <w:rPr>
          <w:sz w:val="24"/>
          <w:szCs w:val="24"/>
        </w:rPr>
        <w:t>предстательной</w:t>
      </w:r>
      <w:r w:rsidRPr="004E08EC">
        <w:rPr>
          <w:spacing w:val="-7"/>
          <w:sz w:val="24"/>
          <w:szCs w:val="24"/>
        </w:rPr>
        <w:t xml:space="preserve"> </w:t>
      </w:r>
      <w:r w:rsidRPr="004E08EC">
        <w:rPr>
          <w:sz w:val="24"/>
          <w:szCs w:val="24"/>
        </w:rPr>
        <w:t>железы</w:t>
      </w:r>
      <w:r w:rsidRPr="004E08EC">
        <w:rPr>
          <w:spacing w:val="-7"/>
          <w:sz w:val="24"/>
          <w:szCs w:val="24"/>
        </w:rPr>
        <w:t xml:space="preserve"> </w:t>
      </w:r>
      <w:r w:rsidRPr="004E08EC">
        <w:rPr>
          <w:sz w:val="24"/>
          <w:szCs w:val="24"/>
        </w:rPr>
        <w:t>(инфильтративная</w:t>
      </w:r>
      <w:r w:rsidRPr="004E08EC">
        <w:rPr>
          <w:spacing w:val="-4"/>
          <w:sz w:val="24"/>
          <w:szCs w:val="24"/>
        </w:rPr>
        <w:t xml:space="preserve"> </w:t>
      </w:r>
      <w:r w:rsidRPr="004E08EC">
        <w:rPr>
          <w:sz w:val="24"/>
          <w:szCs w:val="24"/>
        </w:rPr>
        <w:t>форма</w:t>
      </w:r>
      <w:r w:rsidRPr="004E08EC">
        <w:rPr>
          <w:spacing w:val="-10"/>
          <w:sz w:val="24"/>
          <w:szCs w:val="24"/>
        </w:rPr>
        <w:t xml:space="preserve"> </w:t>
      </w:r>
      <w:r w:rsidRPr="004E08EC">
        <w:rPr>
          <w:sz w:val="24"/>
          <w:szCs w:val="24"/>
        </w:rPr>
        <w:t>или</w:t>
      </w:r>
      <w:r w:rsidRPr="004E08EC">
        <w:rPr>
          <w:spacing w:val="-7"/>
          <w:sz w:val="24"/>
          <w:szCs w:val="24"/>
        </w:rPr>
        <w:t xml:space="preserve"> </w:t>
      </w:r>
      <w:r w:rsidRPr="004E08EC">
        <w:rPr>
          <w:spacing w:val="-2"/>
          <w:sz w:val="24"/>
          <w:szCs w:val="24"/>
        </w:rPr>
        <w:t>кавернозная).</w:t>
      </w:r>
    </w:p>
    <w:p w14:paraId="0F1E9C57" w14:textId="77777777" w:rsidR="009976DE" w:rsidRPr="004E08EC" w:rsidRDefault="009976DE" w:rsidP="004E08EC">
      <w:pPr>
        <w:pStyle w:val="aa"/>
        <w:numPr>
          <w:ilvl w:val="0"/>
          <w:numId w:val="7"/>
        </w:numPr>
        <w:tabs>
          <w:tab w:val="left" w:pos="793"/>
        </w:tabs>
        <w:spacing w:line="360" w:lineRule="auto"/>
        <w:ind w:left="793" w:hanging="143"/>
        <w:jc w:val="left"/>
        <w:rPr>
          <w:sz w:val="24"/>
          <w:szCs w:val="24"/>
        </w:rPr>
      </w:pPr>
      <w:r w:rsidRPr="004E08EC">
        <w:rPr>
          <w:sz w:val="24"/>
          <w:szCs w:val="24"/>
        </w:rPr>
        <w:t>Туберкулез</w:t>
      </w:r>
      <w:r w:rsidRPr="004E08EC">
        <w:rPr>
          <w:spacing w:val="-4"/>
          <w:sz w:val="24"/>
          <w:szCs w:val="24"/>
        </w:rPr>
        <w:t xml:space="preserve"> </w:t>
      </w:r>
      <w:r w:rsidRPr="004E08EC">
        <w:rPr>
          <w:sz w:val="24"/>
          <w:szCs w:val="24"/>
        </w:rPr>
        <w:t>семенных</w:t>
      </w:r>
      <w:r w:rsidRPr="004E08EC">
        <w:rPr>
          <w:spacing w:val="-9"/>
          <w:sz w:val="24"/>
          <w:szCs w:val="24"/>
        </w:rPr>
        <w:t xml:space="preserve"> </w:t>
      </w:r>
      <w:r w:rsidRPr="004E08EC">
        <w:rPr>
          <w:spacing w:val="-2"/>
          <w:sz w:val="24"/>
          <w:szCs w:val="24"/>
        </w:rPr>
        <w:t>пузырьков.</w:t>
      </w:r>
    </w:p>
    <w:p w14:paraId="24607B5E" w14:textId="77777777" w:rsidR="009976DE" w:rsidRPr="004E08EC" w:rsidRDefault="009976DE" w:rsidP="007B6699">
      <w:pPr>
        <w:pStyle w:val="aa"/>
        <w:numPr>
          <w:ilvl w:val="0"/>
          <w:numId w:val="7"/>
        </w:numPr>
        <w:tabs>
          <w:tab w:val="left" w:pos="793"/>
        </w:tabs>
        <w:spacing w:line="360" w:lineRule="auto"/>
        <w:ind w:left="793" w:hanging="143"/>
        <w:jc w:val="left"/>
        <w:rPr>
          <w:sz w:val="24"/>
          <w:szCs w:val="24"/>
        </w:rPr>
      </w:pPr>
      <w:r w:rsidRPr="004E08EC">
        <w:rPr>
          <w:sz w:val="24"/>
          <w:szCs w:val="24"/>
        </w:rPr>
        <w:t>Туберкулез</w:t>
      </w:r>
      <w:r w:rsidRPr="004E08EC">
        <w:rPr>
          <w:spacing w:val="-6"/>
          <w:sz w:val="24"/>
          <w:szCs w:val="24"/>
        </w:rPr>
        <w:t xml:space="preserve"> </w:t>
      </w:r>
      <w:r w:rsidRPr="004E08EC">
        <w:rPr>
          <w:sz w:val="24"/>
          <w:szCs w:val="24"/>
        </w:rPr>
        <w:t>полового</w:t>
      </w:r>
      <w:r w:rsidRPr="004E08EC">
        <w:rPr>
          <w:spacing w:val="-5"/>
          <w:sz w:val="24"/>
          <w:szCs w:val="24"/>
        </w:rPr>
        <w:t xml:space="preserve"> </w:t>
      </w:r>
      <w:r w:rsidRPr="004E08EC">
        <w:rPr>
          <w:spacing w:val="-2"/>
          <w:sz w:val="24"/>
          <w:szCs w:val="24"/>
        </w:rPr>
        <w:t>члена.</w:t>
      </w:r>
    </w:p>
    <w:p w14:paraId="24697CBF" w14:textId="77777777" w:rsidR="009976DE" w:rsidRPr="004E08EC" w:rsidRDefault="009976DE" w:rsidP="007B6699">
      <w:pPr>
        <w:pStyle w:val="a6"/>
        <w:spacing w:line="360" w:lineRule="auto"/>
        <w:ind w:firstLine="542"/>
        <w:jc w:val="left"/>
      </w:pPr>
      <w:r w:rsidRPr="004E08EC">
        <w:t>Осложнения</w:t>
      </w:r>
      <w:r w:rsidRPr="004E08EC">
        <w:rPr>
          <w:spacing w:val="80"/>
        </w:rPr>
        <w:t xml:space="preserve"> </w:t>
      </w:r>
      <w:r w:rsidRPr="004E08EC">
        <w:t>туберкулеза</w:t>
      </w:r>
      <w:r w:rsidRPr="004E08EC">
        <w:rPr>
          <w:spacing w:val="80"/>
        </w:rPr>
        <w:t xml:space="preserve"> </w:t>
      </w:r>
      <w:r w:rsidRPr="004E08EC">
        <w:t>мужских</w:t>
      </w:r>
      <w:r w:rsidRPr="004E08EC">
        <w:rPr>
          <w:spacing w:val="80"/>
        </w:rPr>
        <w:t xml:space="preserve"> </w:t>
      </w:r>
      <w:r w:rsidRPr="004E08EC">
        <w:t>половых</w:t>
      </w:r>
      <w:r w:rsidRPr="004E08EC">
        <w:rPr>
          <w:spacing w:val="80"/>
        </w:rPr>
        <w:t xml:space="preserve"> </w:t>
      </w:r>
      <w:r w:rsidRPr="004E08EC">
        <w:t>органов:</w:t>
      </w:r>
      <w:r w:rsidRPr="004E08EC">
        <w:rPr>
          <w:spacing w:val="80"/>
        </w:rPr>
        <w:t xml:space="preserve"> </w:t>
      </w:r>
      <w:r w:rsidRPr="004E08EC">
        <w:t>свищи</w:t>
      </w:r>
      <w:r w:rsidRPr="004E08EC">
        <w:rPr>
          <w:spacing w:val="80"/>
        </w:rPr>
        <w:t xml:space="preserve"> </w:t>
      </w:r>
      <w:r w:rsidRPr="004E08EC">
        <w:t>мошонки</w:t>
      </w:r>
      <w:r w:rsidRPr="004E08EC">
        <w:rPr>
          <w:spacing w:val="80"/>
        </w:rPr>
        <w:t xml:space="preserve"> </w:t>
      </w:r>
      <w:r w:rsidRPr="004E08EC">
        <w:t>и</w:t>
      </w:r>
      <w:r w:rsidRPr="004E08EC">
        <w:rPr>
          <w:spacing w:val="80"/>
        </w:rPr>
        <w:t xml:space="preserve"> </w:t>
      </w:r>
      <w:r w:rsidRPr="004E08EC">
        <w:t>промежности, бесплодие, сексуальная дисфункция.</w:t>
      </w:r>
    </w:p>
    <w:p w14:paraId="7DE37CAE" w14:textId="77777777" w:rsidR="009976DE" w:rsidRPr="004E08EC" w:rsidRDefault="009976DE" w:rsidP="004E08EC">
      <w:pPr>
        <w:pStyle w:val="a6"/>
        <w:spacing w:before="1" w:line="360" w:lineRule="auto"/>
        <w:ind w:left="650" w:firstLine="0"/>
        <w:jc w:val="left"/>
      </w:pPr>
      <w:r w:rsidRPr="004E08EC">
        <w:t>Классификация</w:t>
      </w:r>
      <w:r w:rsidRPr="004E08EC">
        <w:rPr>
          <w:spacing w:val="-7"/>
        </w:rPr>
        <w:t xml:space="preserve"> </w:t>
      </w:r>
      <w:r w:rsidRPr="004E08EC">
        <w:t>туберкулеза</w:t>
      </w:r>
      <w:r w:rsidRPr="004E08EC">
        <w:rPr>
          <w:spacing w:val="-5"/>
        </w:rPr>
        <w:t xml:space="preserve"> </w:t>
      </w:r>
      <w:r w:rsidRPr="004E08EC">
        <w:t>периферических</w:t>
      </w:r>
      <w:r w:rsidRPr="004E08EC">
        <w:rPr>
          <w:spacing w:val="-9"/>
        </w:rPr>
        <w:t xml:space="preserve"> </w:t>
      </w:r>
      <w:r w:rsidRPr="004E08EC">
        <w:t>лимфатических</w:t>
      </w:r>
      <w:r w:rsidRPr="004E08EC">
        <w:rPr>
          <w:spacing w:val="-5"/>
        </w:rPr>
        <w:t xml:space="preserve"> </w:t>
      </w:r>
      <w:r w:rsidRPr="004E08EC">
        <w:t>узлов</w:t>
      </w:r>
      <w:r w:rsidRPr="004E08EC">
        <w:rPr>
          <w:spacing w:val="-3"/>
        </w:rPr>
        <w:t xml:space="preserve"> </w:t>
      </w:r>
      <w:r w:rsidRPr="004E08EC">
        <w:rPr>
          <w:spacing w:val="-2"/>
        </w:rPr>
        <w:t>(ТПЛУ):</w:t>
      </w:r>
    </w:p>
    <w:p w14:paraId="1B33227D" w14:textId="77777777" w:rsidR="009976DE" w:rsidRPr="004E08EC" w:rsidRDefault="009976DE" w:rsidP="004E08EC">
      <w:pPr>
        <w:pStyle w:val="aa"/>
        <w:numPr>
          <w:ilvl w:val="0"/>
          <w:numId w:val="7"/>
        </w:numPr>
        <w:tabs>
          <w:tab w:val="left" w:pos="793"/>
        </w:tabs>
        <w:spacing w:line="360" w:lineRule="auto"/>
        <w:ind w:left="793" w:hanging="143"/>
        <w:jc w:val="left"/>
        <w:rPr>
          <w:sz w:val="24"/>
          <w:szCs w:val="24"/>
        </w:rPr>
      </w:pPr>
      <w:r w:rsidRPr="004E08EC">
        <w:rPr>
          <w:sz w:val="24"/>
          <w:szCs w:val="24"/>
        </w:rPr>
        <w:t>Инфильтративная</w:t>
      </w:r>
      <w:r w:rsidRPr="004E08EC">
        <w:rPr>
          <w:spacing w:val="-12"/>
          <w:sz w:val="24"/>
          <w:szCs w:val="24"/>
        </w:rPr>
        <w:t xml:space="preserve"> </w:t>
      </w:r>
      <w:r w:rsidRPr="004E08EC">
        <w:rPr>
          <w:spacing w:val="-4"/>
          <w:sz w:val="24"/>
          <w:szCs w:val="24"/>
        </w:rPr>
        <w:t>форма</w:t>
      </w:r>
    </w:p>
    <w:p w14:paraId="13BED1E1" w14:textId="77777777" w:rsidR="009976DE" w:rsidRPr="004E08EC" w:rsidRDefault="009976DE" w:rsidP="004E08EC">
      <w:pPr>
        <w:pStyle w:val="aa"/>
        <w:numPr>
          <w:ilvl w:val="0"/>
          <w:numId w:val="7"/>
        </w:numPr>
        <w:tabs>
          <w:tab w:val="left" w:pos="793"/>
        </w:tabs>
        <w:spacing w:before="2" w:line="360" w:lineRule="auto"/>
        <w:ind w:left="793" w:hanging="143"/>
        <w:jc w:val="left"/>
        <w:rPr>
          <w:sz w:val="24"/>
          <w:szCs w:val="24"/>
        </w:rPr>
      </w:pPr>
      <w:r w:rsidRPr="004E08EC">
        <w:rPr>
          <w:sz w:val="24"/>
          <w:szCs w:val="24"/>
        </w:rPr>
        <w:t>Казеозная</w:t>
      </w:r>
      <w:r w:rsidRPr="004E08EC">
        <w:rPr>
          <w:spacing w:val="-3"/>
          <w:sz w:val="24"/>
          <w:szCs w:val="24"/>
        </w:rPr>
        <w:t xml:space="preserve"> </w:t>
      </w:r>
      <w:r w:rsidRPr="004E08EC">
        <w:rPr>
          <w:spacing w:val="-4"/>
          <w:sz w:val="24"/>
          <w:szCs w:val="24"/>
        </w:rPr>
        <w:t>форма</w:t>
      </w:r>
    </w:p>
    <w:p w14:paraId="1A866E9F" w14:textId="77777777" w:rsidR="009976DE" w:rsidRPr="004E08EC" w:rsidRDefault="009976DE" w:rsidP="004E08EC">
      <w:pPr>
        <w:pStyle w:val="aa"/>
        <w:numPr>
          <w:ilvl w:val="0"/>
          <w:numId w:val="7"/>
        </w:numPr>
        <w:tabs>
          <w:tab w:val="left" w:pos="793"/>
        </w:tabs>
        <w:spacing w:line="360" w:lineRule="auto"/>
        <w:ind w:left="793" w:hanging="143"/>
        <w:jc w:val="left"/>
        <w:rPr>
          <w:sz w:val="24"/>
          <w:szCs w:val="24"/>
        </w:rPr>
      </w:pPr>
      <w:proofErr w:type="spellStart"/>
      <w:r w:rsidRPr="004E08EC">
        <w:rPr>
          <w:sz w:val="24"/>
          <w:szCs w:val="24"/>
        </w:rPr>
        <w:t>Индуративная</w:t>
      </w:r>
      <w:proofErr w:type="spellEnd"/>
      <w:r w:rsidRPr="004E08EC">
        <w:rPr>
          <w:spacing w:val="-9"/>
          <w:sz w:val="24"/>
          <w:szCs w:val="24"/>
        </w:rPr>
        <w:t xml:space="preserve"> </w:t>
      </w:r>
      <w:r w:rsidRPr="004E08EC">
        <w:rPr>
          <w:spacing w:val="-2"/>
          <w:sz w:val="24"/>
          <w:szCs w:val="24"/>
        </w:rPr>
        <w:t>форма.</w:t>
      </w:r>
    </w:p>
    <w:p w14:paraId="324E80FC" w14:textId="2989CFBC" w:rsidR="009976DE" w:rsidRPr="005975D4" w:rsidRDefault="009B267E" w:rsidP="005975D4">
      <w:pPr>
        <w:pStyle w:val="1"/>
        <w:spacing w:before="247" w:line="360" w:lineRule="auto"/>
        <w:jc w:val="center"/>
        <w:rPr>
          <w:rFonts w:ascii="Times New Roman" w:hAnsi="Times New Roman" w:cs="Times New Roman"/>
          <w:b/>
          <w:bCs/>
          <w:color w:val="auto"/>
          <w:sz w:val="24"/>
          <w:szCs w:val="24"/>
        </w:rPr>
      </w:pPr>
      <w:bookmarkStart w:id="18" w:name="_Toc208493227"/>
      <w:bookmarkStart w:id="19" w:name="_Toc208493311"/>
      <w:r w:rsidRPr="005975D4">
        <w:rPr>
          <w:rFonts w:ascii="Times New Roman" w:hAnsi="Times New Roman" w:cs="Times New Roman"/>
          <w:b/>
          <w:bCs/>
          <w:color w:val="auto"/>
          <w:sz w:val="24"/>
          <w:szCs w:val="24"/>
        </w:rPr>
        <w:t>Туберкулез периферических лимфатических узлов</w:t>
      </w:r>
      <w:bookmarkEnd w:id="18"/>
      <w:bookmarkEnd w:id="19"/>
    </w:p>
    <w:p w14:paraId="08B7185F" w14:textId="77777777" w:rsidR="009976DE" w:rsidRPr="004E08EC" w:rsidRDefault="009976DE" w:rsidP="004E08EC">
      <w:pPr>
        <w:pStyle w:val="a6"/>
        <w:spacing w:before="233" w:line="360" w:lineRule="auto"/>
        <w:ind w:right="149" w:firstLine="542"/>
      </w:pPr>
      <w:r w:rsidRPr="004E08EC">
        <w:t>Инфильтративная форма ТПЛУ возникает в раннем периоде заболевания; характеризуется воспалительной инфильтрацией лимфатического узла (одного или нескольких) с образованием туберкулезных гранулем. Заболевание чаще начинается остро, возможно повышение температуры тела до фебрильных цифр, появление других симптомы общей интоксикации. Быстро нарастает увеличение лимфатических узлов. При пальпации они умеренно болезненны, плотной или плотноэластической консистенции. Позднее лимфатические узлы сливаются в конгломераты, спаянные с подкожной клетчаткой вследствие вовлечения в процесс окружающих тканей и развития периаденита.</w:t>
      </w:r>
    </w:p>
    <w:p w14:paraId="732E994C" w14:textId="77777777" w:rsidR="009976DE" w:rsidRPr="004E08EC" w:rsidRDefault="009976DE" w:rsidP="004E08EC">
      <w:pPr>
        <w:pStyle w:val="a6"/>
        <w:spacing w:before="1" w:line="360" w:lineRule="auto"/>
        <w:ind w:left="650" w:firstLine="0"/>
      </w:pPr>
      <w:r w:rsidRPr="004E08EC">
        <w:t>Кожа</w:t>
      </w:r>
      <w:r w:rsidRPr="004E08EC">
        <w:rPr>
          <w:spacing w:val="-7"/>
        </w:rPr>
        <w:t xml:space="preserve"> </w:t>
      </w:r>
      <w:r w:rsidRPr="004E08EC">
        <w:t>над</w:t>
      </w:r>
      <w:r w:rsidRPr="004E08EC">
        <w:rPr>
          <w:spacing w:val="-3"/>
        </w:rPr>
        <w:t xml:space="preserve"> </w:t>
      </w:r>
      <w:r w:rsidRPr="004E08EC">
        <w:t>узлами может</w:t>
      </w:r>
      <w:r w:rsidRPr="004E08EC">
        <w:rPr>
          <w:spacing w:val="-5"/>
        </w:rPr>
        <w:t xml:space="preserve"> </w:t>
      </w:r>
      <w:r w:rsidRPr="004E08EC">
        <w:t>оставаться</w:t>
      </w:r>
      <w:r w:rsidRPr="004E08EC">
        <w:rPr>
          <w:spacing w:val="-6"/>
        </w:rPr>
        <w:t xml:space="preserve"> </w:t>
      </w:r>
      <w:r w:rsidRPr="004E08EC">
        <w:t xml:space="preserve">визуально </w:t>
      </w:r>
      <w:r w:rsidRPr="004E08EC">
        <w:rPr>
          <w:spacing w:val="-2"/>
        </w:rPr>
        <w:t>интактной.</w:t>
      </w:r>
    </w:p>
    <w:p w14:paraId="5DBBFFEE" w14:textId="77777777" w:rsidR="009976DE" w:rsidRPr="004E08EC" w:rsidRDefault="009976DE" w:rsidP="004E08EC">
      <w:pPr>
        <w:pStyle w:val="a6"/>
        <w:spacing w:before="2" w:line="360" w:lineRule="auto"/>
        <w:ind w:right="145"/>
      </w:pPr>
      <w:r w:rsidRPr="004E08EC">
        <w:t xml:space="preserve">Увеличение периферических узлов возможно и без выраженных </w:t>
      </w:r>
      <w:proofErr w:type="spellStart"/>
      <w:r w:rsidRPr="004E08EC">
        <w:t>перифокальных</w:t>
      </w:r>
      <w:proofErr w:type="spellEnd"/>
      <w:r w:rsidRPr="004E08EC">
        <w:t xml:space="preserve"> явлений и симптомов интоксикации. При благоприятном течении заболевания туберкулезное воспаление подвергается регрессу; возможно развитие фиброза.</w:t>
      </w:r>
    </w:p>
    <w:p w14:paraId="1056291A" w14:textId="77777777" w:rsidR="009976DE" w:rsidRPr="004E08EC" w:rsidRDefault="009976DE" w:rsidP="004E08EC">
      <w:pPr>
        <w:pStyle w:val="a6"/>
        <w:spacing w:line="360" w:lineRule="auto"/>
        <w:ind w:right="155"/>
      </w:pPr>
      <w:r w:rsidRPr="004E08EC">
        <w:t>Казеозная форма ТПЛУ развивается из инфильтративной при прогрессировании процесса, характеризуется формированием в лимфатических узлах очагов казеозного некроза.</w:t>
      </w:r>
    </w:p>
    <w:p w14:paraId="5473838A" w14:textId="77777777" w:rsidR="009976DE" w:rsidRPr="004E08EC" w:rsidRDefault="009976DE" w:rsidP="004E08EC">
      <w:pPr>
        <w:pStyle w:val="a6"/>
        <w:spacing w:line="360" w:lineRule="auto"/>
        <w:ind w:right="145"/>
      </w:pPr>
      <w:r w:rsidRPr="004E08EC">
        <w:t>Симптомы интоксикации нарастают; пораженные лимфатические узлы становятся резко болезненными, кожа над ними гиперемирована, истончена, появляется флуктуация, образуется абсцесс. В 10% случаев могут произойти расплавление и прорыв казеозно-некротических масс с образованием свищей с густым гнойным отделяемым, обычно серовато-белого цвета, без запаха.</w:t>
      </w:r>
    </w:p>
    <w:p w14:paraId="6E8A2EB4" w14:textId="77777777" w:rsidR="009976DE" w:rsidRPr="004E08EC" w:rsidRDefault="009976DE" w:rsidP="004E08EC">
      <w:pPr>
        <w:pStyle w:val="a6"/>
        <w:spacing w:line="360" w:lineRule="auto"/>
        <w:ind w:right="138"/>
      </w:pPr>
      <w:r w:rsidRPr="004E08EC">
        <w:t>После опорожнения лимфатических узлов температура тела снижается, уменьшается болезненность, свищи медленно заживают с</w:t>
      </w:r>
      <w:r w:rsidRPr="004E08EC">
        <w:rPr>
          <w:spacing w:val="-7"/>
        </w:rPr>
        <w:t xml:space="preserve"> </w:t>
      </w:r>
      <w:r w:rsidRPr="004E08EC">
        <w:t>образованием характерных</w:t>
      </w:r>
      <w:r w:rsidRPr="004E08EC">
        <w:rPr>
          <w:spacing w:val="-1"/>
        </w:rPr>
        <w:t xml:space="preserve"> </w:t>
      </w:r>
      <w:r w:rsidRPr="004E08EC">
        <w:t>рубцов в виде</w:t>
      </w:r>
      <w:r w:rsidRPr="004E08EC">
        <w:rPr>
          <w:spacing w:val="-2"/>
        </w:rPr>
        <w:t xml:space="preserve"> </w:t>
      </w:r>
      <w:r w:rsidRPr="004E08EC">
        <w:t xml:space="preserve">уздечек или </w:t>
      </w:r>
      <w:r w:rsidRPr="004E08EC">
        <w:rPr>
          <w:spacing w:val="-2"/>
        </w:rPr>
        <w:t>сосочков.</w:t>
      </w:r>
    </w:p>
    <w:p w14:paraId="462EACF8" w14:textId="77777777" w:rsidR="009976DE" w:rsidRPr="004E08EC" w:rsidRDefault="009976DE" w:rsidP="004E08EC">
      <w:pPr>
        <w:pStyle w:val="a6"/>
        <w:spacing w:line="360" w:lineRule="auto"/>
        <w:ind w:right="151"/>
      </w:pPr>
      <w:r w:rsidRPr="004E08EC">
        <w:t>При неполном опорожнении узлов заболевание приобретает хроническое течение с периодическими обострениями.</w:t>
      </w:r>
    </w:p>
    <w:p w14:paraId="07AE906C" w14:textId="77777777" w:rsidR="009976DE" w:rsidRPr="004E08EC" w:rsidRDefault="009976DE" w:rsidP="004E08EC">
      <w:pPr>
        <w:pStyle w:val="a6"/>
        <w:spacing w:before="2" w:line="360" w:lineRule="auto"/>
        <w:ind w:right="146"/>
      </w:pPr>
      <w:proofErr w:type="spellStart"/>
      <w:r w:rsidRPr="004E08EC">
        <w:t>Индуративная</w:t>
      </w:r>
      <w:proofErr w:type="spellEnd"/>
      <w:r w:rsidRPr="004E08EC">
        <w:t xml:space="preserve"> форма ТПЛУ означает торпидное течение воспалительного процесса; казеозные массы не расплавляются, а организуются и </w:t>
      </w:r>
      <w:proofErr w:type="spellStart"/>
      <w:r w:rsidRPr="004E08EC">
        <w:t>имбибируются</w:t>
      </w:r>
      <w:proofErr w:type="spellEnd"/>
      <w:r w:rsidRPr="004E08EC">
        <w:t xml:space="preserve"> солями кальция; наступает</w:t>
      </w:r>
      <w:r w:rsidRPr="004E08EC">
        <w:rPr>
          <w:spacing w:val="40"/>
        </w:rPr>
        <w:t xml:space="preserve"> </w:t>
      </w:r>
      <w:r w:rsidRPr="004E08EC">
        <w:t xml:space="preserve">их обызвествление. Лимфатические узлы уменьшаются в размерах, становятся плотными. Однако развитие </w:t>
      </w:r>
      <w:proofErr w:type="spellStart"/>
      <w:r w:rsidRPr="004E08EC">
        <w:t>индуративной</w:t>
      </w:r>
      <w:proofErr w:type="spellEnd"/>
      <w:r w:rsidRPr="004E08EC">
        <w:t xml:space="preserve"> формы не означает выздоровление, заболевание приобретает склонность к</w:t>
      </w:r>
    </w:p>
    <w:p w14:paraId="4EE7290B" w14:textId="0149E73B" w:rsidR="009976DE" w:rsidRPr="004E08EC" w:rsidRDefault="009976DE" w:rsidP="004E08EC">
      <w:pPr>
        <w:pStyle w:val="a6"/>
        <w:spacing w:before="83" w:line="360" w:lineRule="auto"/>
        <w:ind w:firstLine="0"/>
        <w:rPr>
          <w:spacing w:val="-2"/>
        </w:rPr>
      </w:pPr>
      <w:r w:rsidRPr="004E08EC">
        <w:t>волнообразному</w:t>
      </w:r>
      <w:r w:rsidRPr="004E08EC">
        <w:rPr>
          <w:spacing w:val="-13"/>
        </w:rPr>
        <w:t xml:space="preserve"> </w:t>
      </w:r>
      <w:r w:rsidRPr="004E08EC">
        <w:rPr>
          <w:spacing w:val="-2"/>
        </w:rPr>
        <w:t>течению.</w:t>
      </w:r>
    </w:p>
    <w:p w14:paraId="0B3875C3" w14:textId="77777777" w:rsidR="00D00205" w:rsidRPr="004E08EC" w:rsidRDefault="00D00205" w:rsidP="004E08EC">
      <w:pPr>
        <w:pStyle w:val="a6"/>
        <w:spacing w:before="83" w:line="360" w:lineRule="auto"/>
        <w:ind w:firstLine="0"/>
        <w:rPr>
          <w:spacing w:val="-2"/>
        </w:rPr>
      </w:pPr>
    </w:p>
    <w:p w14:paraId="795D09B2" w14:textId="1C1DE559" w:rsidR="00D00205" w:rsidRPr="005975D4" w:rsidRDefault="00D00205" w:rsidP="005975D4">
      <w:pPr>
        <w:pStyle w:val="a6"/>
        <w:spacing w:before="83" w:line="360" w:lineRule="auto"/>
        <w:ind w:firstLine="0"/>
        <w:jc w:val="center"/>
        <w:rPr>
          <w:b/>
          <w:bCs/>
        </w:rPr>
      </w:pPr>
      <w:r w:rsidRPr="005975D4">
        <w:rPr>
          <w:b/>
          <w:bCs/>
        </w:rPr>
        <w:t>Туберкулезный перикардит</w:t>
      </w:r>
    </w:p>
    <w:p w14:paraId="151E727A" w14:textId="1C742070" w:rsidR="009976DE" w:rsidRPr="004E08EC" w:rsidRDefault="00D00205" w:rsidP="004E08EC">
      <w:pPr>
        <w:pStyle w:val="a6"/>
        <w:spacing w:line="360" w:lineRule="auto"/>
        <w:ind w:right="146" w:firstLine="0"/>
      </w:pPr>
      <w:r w:rsidRPr="004E08EC">
        <w:t>С</w:t>
      </w:r>
      <w:r w:rsidR="009976DE" w:rsidRPr="004E08EC">
        <w:t>пецифическое воспаление листков перикарда, которое, как правило, развивается при туберкулезе множественных локализаций. Туберкулезная этиология является наиболее частой из всех инфекционных причин перикардитов в странах с высоких бременем туберкулеза (достигая у больных ВИЧ-инфекцией 90%).</w:t>
      </w:r>
    </w:p>
    <w:p w14:paraId="4C1A5FE0" w14:textId="77777777" w:rsidR="009976DE" w:rsidRPr="004E08EC" w:rsidRDefault="009976DE" w:rsidP="004E08EC">
      <w:pPr>
        <w:pStyle w:val="a6"/>
        <w:spacing w:line="360" w:lineRule="auto"/>
        <w:ind w:right="144"/>
      </w:pPr>
      <w:r w:rsidRPr="004E08EC">
        <w:t xml:space="preserve">Диагностика туберкулезного перикардита основывается, как правило, на оценке совокупности клинико-рентгенологических, </w:t>
      </w:r>
      <w:proofErr w:type="spellStart"/>
      <w:r w:rsidRPr="004E08EC">
        <w:t>эхокардиографических</w:t>
      </w:r>
      <w:proofErr w:type="spellEnd"/>
      <w:r w:rsidRPr="004E08EC">
        <w:t xml:space="preserve"> и лабораторных данных, реже – на выявлении возбудителя туберкулеза в перикардиальном экссудате, полученном при </w:t>
      </w:r>
      <w:proofErr w:type="spellStart"/>
      <w:r w:rsidRPr="004E08EC">
        <w:rPr>
          <w:spacing w:val="-2"/>
        </w:rPr>
        <w:t>перикардиоцентезе</w:t>
      </w:r>
      <w:proofErr w:type="spellEnd"/>
      <w:r w:rsidRPr="004E08EC">
        <w:rPr>
          <w:spacing w:val="-2"/>
        </w:rPr>
        <w:t>.</w:t>
      </w:r>
    </w:p>
    <w:p w14:paraId="2ADCFF00" w14:textId="77777777" w:rsidR="009976DE" w:rsidRPr="004E08EC" w:rsidRDefault="009976DE" w:rsidP="004E08EC">
      <w:pPr>
        <w:pStyle w:val="a6"/>
        <w:spacing w:line="360" w:lineRule="auto"/>
        <w:ind w:right="147"/>
      </w:pPr>
      <w:r w:rsidRPr="004E08EC">
        <w:t xml:space="preserve">Для выявления и оценки количества выпота в полости перикарда показана </w:t>
      </w:r>
      <w:proofErr w:type="spellStart"/>
      <w:r w:rsidRPr="004E08EC">
        <w:t>трансторакальная</w:t>
      </w:r>
      <w:proofErr w:type="spellEnd"/>
      <w:r w:rsidRPr="004E08EC">
        <w:t xml:space="preserve"> эхокардиография всем пациентам с подозрением на наличие жидкости в полости перикарда.</w:t>
      </w:r>
    </w:p>
    <w:p w14:paraId="7B2F68AE" w14:textId="77777777" w:rsidR="009976DE" w:rsidRPr="004E08EC" w:rsidRDefault="009976DE" w:rsidP="004E08EC">
      <w:pPr>
        <w:pStyle w:val="a6"/>
        <w:spacing w:line="360" w:lineRule="auto"/>
        <w:ind w:right="138"/>
      </w:pPr>
      <w:r w:rsidRPr="004E08EC">
        <w:t>Размеры выпота в полость перикарда подразделяются следующим образом: 1) минимальный выпот (виден только в фазу систолы), 2) расхождение листков перикарда в фазу диастолы менее 1 см соответствует объему около 300 мл, 3) диастаз листков 1-2 см – соответствует объему около</w:t>
      </w:r>
      <w:r w:rsidRPr="004E08EC">
        <w:rPr>
          <w:spacing w:val="40"/>
        </w:rPr>
        <w:t xml:space="preserve"> </w:t>
      </w:r>
      <w:r w:rsidRPr="004E08EC">
        <w:t>500 мл и 4) расхождение листков на 2 см и более – объему более 700 мл выпота. Наличие</w:t>
      </w:r>
      <w:r w:rsidRPr="004E08EC">
        <w:rPr>
          <w:spacing w:val="40"/>
        </w:rPr>
        <w:t xml:space="preserve"> </w:t>
      </w:r>
      <w:r w:rsidRPr="004E08EC">
        <w:t>большого количества выпота (</w:t>
      </w:r>
      <w:proofErr w:type="spellStart"/>
      <w:r w:rsidRPr="004E08EC">
        <w:t>эхонегативное</w:t>
      </w:r>
      <w:proofErr w:type="spellEnd"/>
      <w:r w:rsidRPr="004E08EC">
        <w:t xml:space="preserve"> пространство в диастолу 2 см и более), тампонада сердца или угроза ее развития, а также подозрение на гнойный перикардит являются основаниями для проведения пункции перикарда (</w:t>
      </w:r>
      <w:proofErr w:type="spellStart"/>
      <w:r w:rsidRPr="004E08EC">
        <w:t>перикардиоцентеза</w:t>
      </w:r>
      <w:proofErr w:type="spellEnd"/>
      <w:r w:rsidRPr="004E08EC">
        <w:t>).</w:t>
      </w:r>
    </w:p>
    <w:p w14:paraId="64CFD890" w14:textId="77777777" w:rsidR="009976DE" w:rsidRPr="004E08EC" w:rsidRDefault="009976DE" w:rsidP="004E08EC">
      <w:pPr>
        <w:pStyle w:val="a6"/>
        <w:spacing w:line="360" w:lineRule="auto"/>
        <w:ind w:right="151"/>
      </w:pPr>
      <w:r w:rsidRPr="004E08EC">
        <w:t>Рекомендовано проведение интервенционных и хирургических вмешательств с диагностической целью при выраженном и умеренном выпоте неясной этиологии.</w:t>
      </w:r>
    </w:p>
    <w:p w14:paraId="14B4082C" w14:textId="77777777" w:rsidR="009976DE" w:rsidRPr="004E08EC" w:rsidRDefault="009976DE" w:rsidP="004E08EC">
      <w:pPr>
        <w:pStyle w:val="a6"/>
        <w:spacing w:before="3" w:line="360" w:lineRule="auto"/>
        <w:ind w:right="144"/>
      </w:pPr>
      <w:r w:rsidRPr="004E08EC">
        <w:t xml:space="preserve">При наличии выраженного выпота в перикард, тампонаде сердца рекомендуется проведение интервенционных и хирургических вмешательств. Рекомендуется проведение </w:t>
      </w:r>
      <w:proofErr w:type="spellStart"/>
      <w:r w:rsidRPr="004E08EC">
        <w:t>перикардиоцентеза</w:t>
      </w:r>
      <w:proofErr w:type="spellEnd"/>
      <w:r w:rsidRPr="004E08EC">
        <w:t xml:space="preserve">, формирование перикардиального окна и </w:t>
      </w:r>
      <w:proofErr w:type="spellStart"/>
      <w:r w:rsidRPr="004E08EC">
        <w:t>перикардэктомия</w:t>
      </w:r>
      <w:proofErr w:type="spellEnd"/>
      <w:r w:rsidRPr="004E08EC">
        <w:t xml:space="preserve"> с целью декомпрессии сердца, дренирования и санации полости перикарда пациентам с перикардитом.</w:t>
      </w:r>
    </w:p>
    <w:p w14:paraId="59AA3D20" w14:textId="77777777" w:rsidR="009976DE" w:rsidRPr="004E08EC" w:rsidRDefault="009976DE" w:rsidP="004E08EC">
      <w:pPr>
        <w:pStyle w:val="a6"/>
        <w:spacing w:before="1" w:line="360" w:lineRule="auto"/>
        <w:ind w:right="140"/>
      </w:pPr>
      <w:r w:rsidRPr="004E08EC">
        <w:t xml:space="preserve">При туберкулезном поражении нередко развивается </w:t>
      </w:r>
      <w:proofErr w:type="spellStart"/>
      <w:r w:rsidRPr="004E08EC">
        <w:t>констриктивный</w:t>
      </w:r>
      <w:proofErr w:type="spellEnd"/>
      <w:r w:rsidRPr="004E08EC">
        <w:t xml:space="preserve"> перикардит, который характеризуется утолщением перикарда, между его листками формируются спайки и рубцовая ткань, обызвествления околосердечной сумки различной степени выраженности. Типичными </w:t>
      </w:r>
      <w:proofErr w:type="spellStart"/>
      <w:r w:rsidRPr="004E08EC">
        <w:t>эхокардиографическими</w:t>
      </w:r>
      <w:proofErr w:type="spellEnd"/>
      <w:r w:rsidRPr="004E08EC">
        <w:t xml:space="preserve"> признаками являются парадоксальное диастолическое движение межжелудочковой перегородки, утолщение стенок перикарда&gt; = 3 мм, локальные или распространенные участки адгезии, а при компьютерной томографии возможно визуализировать кальцификацию перикарда.</w:t>
      </w:r>
    </w:p>
    <w:p w14:paraId="56982B25" w14:textId="1028DB7A" w:rsidR="009B267E" w:rsidRPr="004E08EC" w:rsidRDefault="009976DE" w:rsidP="005975D4">
      <w:pPr>
        <w:pStyle w:val="a6"/>
        <w:spacing w:before="240" w:line="360" w:lineRule="auto"/>
        <w:ind w:right="148"/>
      </w:pPr>
      <w:r w:rsidRPr="004E08EC">
        <w:t xml:space="preserve">Лечение </w:t>
      </w:r>
      <w:proofErr w:type="spellStart"/>
      <w:r w:rsidRPr="004E08EC">
        <w:t>констриктивного</w:t>
      </w:r>
      <w:proofErr w:type="spellEnd"/>
      <w:r w:rsidRPr="004E08EC">
        <w:t xml:space="preserve"> перикардита является преимущественно хирургическим. С целью декомпрессии сердца, дренирования и санации полости перикарда в настоящее время</w:t>
      </w:r>
      <w:r w:rsidRPr="004E08EC">
        <w:rPr>
          <w:spacing w:val="40"/>
        </w:rPr>
        <w:t xml:space="preserve"> </w:t>
      </w:r>
      <w:r w:rsidRPr="004E08EC">
        <w:t xml:space="preserve">применяются </w:t>
      </w:r>
      <w:proofErr w:type="spellStart"/>
      <w:r w:rsidRPr="004E08EC">
        <w:t>перикардиоцентез</w:t>
      </w:r>
      <w:proofErr w:type="spellEnd"/>
      <w:r w:rsidRPr="004E08EC">
        <w:t xml:space="preserve">, открытое </w:t>
      </w:r>
      <w:proofErr w:type="spellStart"/>
      <w:r w:rsidRPr="004E08EC">
        <w:t>подмечевидное</w:t>
      </w:r>
      <w:proofErr w:type="spellEnd"/>
      <w:r w:rsidRPr="004E08EC">
        <w:t xml:space="preserve"> дренирование перикарда с формированием перикардиального окна, </w:t>
      </w:r>
      <w:proofErr w:type="spellStart"/>
      <w:r w:rsidRPr="004E08EC">
        <w:t>торакоскопическое</w:t>
      </w:r>
      <w:proofErr w:type="spellEnd"/>
      <w:r w:rsidRPr="004E08EC">
        <w:t xml:space="preserve"> формирование перикардиального</w:t>
      </w:r>
      <w:r w:rsidRPr="004E08EC">
        <w:rPr>
          <w:spacing w:val="40"/>
        </w:rPr>
        <w:t xml:space="preserve"> </w:t>
      </w:r>
      <w:r w:rsidRPr="004E08EC">
        <w:t>окна (</w:t>
      </w:r>
      <w:proofErr w:type="spellStart"/>
      <w:r w:rsidRPr="004E08EC">
        <w:t>фенестрация</w:t>
      </w:r>
      <w:proofErr w:type="spellEnd"/>
      <w:r w:rsidRPr="004E08EC">
        <w:t xml:space="preserve"> перикарда) и </w:t>
      </w:r>
      <w:proofErr w:type="spellStart"/>
      <w:r w:rsidRPr="004E08EC">
        <w:t>перикардэктомия</w:t>
      </w:r>
      <w:proofErr w:type="spellEnd"/>
      <w:r w:rsidRPr="004E08EC">
        <w:t>, которые выполняются на фоне адекватной этиотропной противотуберкулезной терапии.</w:t>
      </w:r>
    </w:p>
    <w:p w14:paraId="18A3714F" w14:textId="0A7887E1" w:rsidR="009B267E" w:rsidRPr="005975D4" w:rsidRDefault="009B267E" w:rsidP="005975D4">
      <w:pPr>
        <w:pStyle w:val="1"/>
        <w:spacing w:before="0" w:line="360" w:lineRule="auto"/>
        <w:jc w:val="center"/>
        <w:rPr>
          <w:rFonts w:ascii="Times New Roman" w:hAnsi="Times New Roman" w:cs="Times New Roman"/>
          <w:b/>
          <w:bCs/>
          <w:color w:val="auto"/>
          <w:sz w:val="24"/>
          <w:szCs w:val="24"/>
        </w:rPr>
      </w:pPr>
      <w:bookmarkStart w:id="20" w:name="_Toc208493228"/>
      <w:bookmarkStart w:id="21" w:name="_Toc208493312"/>
      <w:r w:rsidRPr="005975D4">
        <w:rPr>
          <w:rFonts w:ascii="Times New Roman" w:hAnsi="Times New Roman" w:cs="Times New Roman"/>
          <w:b/>
          <w:bCs/>
          <w:color w:val="auto"/>
          <w:sz w:val="24"/>
          <w:szCs w:val="24"/>
        </w:rPr>
        <w:t>Абдоминальный</w:t>
      </w:r>
      <w:r w:rsidRPr="005975D4">
        <w:rPr>
          <w:rFonts w:ascii="Times New Roman" w:hAnsi="Times New Roman" w:cs="Times New Roman"/>
          <w:b/>
          <w:bCs/>
          <w:color w:val="auto"/>
          <w:spacing w:val="-9"/>
          <w:sz w:val="24"/>
          <w:szCs w:val="24"/>
        </w:rPr>
        <w:t xml:space="preserve"> </w:t>
      </w:r>
      <w:r w:rsidRPr="005975D4">
        <w:rPr>
          <w:rFonts w:ascii="Times New Roman" w:hAnsi="Times New Roman" w:cs="Times New Roman"/>
          <w:b/>
          <w:bCs/>
          <w:color w:val="auto"/>
          <w:spacing w:val="-2"/>
          <w:sz w:val="24"/>
          <w:szCs w:val="24"/>
        </w:rPr>
        <w:t>туберкулез</w:t>
      </w:r>
      <w:bookmarkEnd w:id="20"/>
      <w:bookmarkEnd w:id="21"/>
    </w:p>
    <w:p w14:paraId="28FA6E6B" w14:textId="31F9A43E" w:rsidR="009976DE" w:rsidRPr="004E08EC" w:rsidRDefault="00C36C4D" w:rsidP="004E08EC">
      <w:pPr>
        <w:pStyle w:val="a6"/>
        <w:spacing w:line="360" w:lineRule="auto"/>
        <w:ind w:right="144"/>
      </w:pPr>
      <w:r w:rsidRPr="004E08EC">
        <w:t>Э</w:t>
      </w:r>
      <w:r w:rsidR="009976DE" w:rsidRPr="004E08EC">
        <w:t xml:space="preserve">то специфическое туберкулезное поражение органов пищеварения, лимфатических узлов брыжейки тонкой кишки и забрюшинного пространства, </w:t>
      </w:r>
      <w:r w:rsidR="009976DE" w:rsidRPr="004E08EC">
        <w:rPr>
          <w:spacing w:val="-2"/>
        </w:rPr>
        <w:t>брюшины.</w:t>
      </w:r>
    </w:p>
    <w:p w14:paraId="5FCF1260" w14:textId="77777777" w:rsidR="009976DE" w:rsidRPr="004E08EC" w:rsidRDefault="009976DE" w:rsidP="00CF3E0B">
      <w:pPr>
        <w:tabs>
          <w:tab w:val="left" w:pos="899"/>
        </w:tabs>
        <w:spacing w:after="0" w:line="360" w:lineRule="auto"/>
        <w:rPr>
          <w:rFonts w:ascii="Times New Roman" w:hAnsi="Times New Roman" w:cs="Times New Roman"/>
          <w:sz w:val="24"/>
          <w:szCs w:val="24"/>
        </w:rPr>
      </w:pPr>
      <w:r w:rsidRPr="004E08EC">
        <w:rPr>
          <w:rFonts w:ascii="Times New Roman" w:hAnsi="Times New Roman" w:cs="Times New Roman"/>
          <w:sz w:val="24"/>
          <w:szCs w:val="24"/>
        </w:rPr>
        <w:t>1. Туберкулез</w:t>
      </w:r>
      <w:r w:rsidRPr="004E08EC">
        <w:rPr>
          <w:rFonts w:ascii="Times New Roman" w:hAnsi="Times New Roman" w:cs="Times New Roman"/>
          <w:spacing w:val="-9"/>
          <w:sz w:val="24"/>
          <w:szCs w:val="24"/>
        </w:rPr>
        <w:t xml:space="preserve"> </w:t>
      </w:r>
      <w:r w:rsidRPr="004E08EC">
        <w:rPr>
          <w:rFonts w:ascii="Times New Roman" w:hAnsi="Times New Roman" w:cs="Times New Roman"/>
          <w:spacing w:val="-2"/>
          <w:sz w:val="24"/>
          <w:szCs w:val="24"/>
        </w:rPr>
        <w:t>кишечника:</w:t>
      </w:r>
    </w:p>
    <w:p w14:paraId="2600CBF6" w14:textId="77777777" w:rsidR="009976DE" w:rsidRPr="004E08EC" w:rsidRDefault="009976DE" w:rsidP="00CF3E0B">
      <w:pPr>
        <w:tabs>
          <w:tab w:val="left" w:pos="793"/>
        </w:tabs>
        <w:spacing w:before="2" w:after="0" w:line="360" w:lineRule="auto"/>
        <w:ind w:left="-498"/>
        <w:rPr>
          <w:rFonts w:ascii="Times New Roman" w:hAnsi="Times New Roman" w:cs="Times New Roman"/>
          <w:sz w:val="24"/>
          <w:szCs w:val="24"/>
        </w:rPr>
      </w:pPr>
      <w:r w:rsidRPr="004E08EC">
        <w:rPr>
          <w:rFonts w:ascii="Times New Roman" w:hAnsi="Times New Roman" w:cs="Times New Roman"/>
          <w:spacing w:val="-2"/>
          <w:sz w:val="24"/>
          <w:szCs w:val="24"/>
        </w:rPr>
        <w:t xml:space="preserve">            - Инфильтративный</w:t>
      </w:r>
    </w:p>
    <w:p w14:paraId="079D631A" w14:textId="77777777" w:rsidR="009976DE" w:rsidRPr="004E08EC" w:rsidRDefault="009976DE" w:rsidP="00CF3E0B">
      <w:pPr>
        <w:pStyle w:val="aa"/>
        <w:tabs>
          <w:tab w:val="left" w:pos="793"/>
        </w:tabs>
        <w:spacing w:line="360" w:lineRule="auto"/>
        <w:ind w:left="222" w:firstLine="0"/>
        <w:jc w:val="left"/>
        <w:rPr>
          <w:sz w:val="24"/>
          <w:szCs w:val="24"/>
        </w:rPr>
      </w:pPr>
      <w:r w:rsidRPr="004E08EC">
        <w:rPr>
          <w:spacing w:val="-2"/>
          <w:sz w:val="24"/>
          <w:szCs w:val="24"/>
        </w:rPr>
        <w:t>- Инфильтративно-язвенный</w:t>
      </w:r>
    </w:p>
    <w:p w14:paraId="3BEFA1E8" w14:textId="77777777" w:rsidR="009976DE" w:rsidRPr="004E08EC" w:rsidRDefault="009976DE" w:rsidP="00CF3E0B">
      <w:pPr>
        <w:pStyle w:val="aa"/>
        <w:tabs>
          <w:tab w:val="left" w:pos="793"/>
        </w:tabs>
        <w:spacing w:before="3" w:line="360" w:lineRule="auto"/>
        <w:ind w:left="222" w:firstLine="0"/>
        <w:jc w:val="left"/>
        <w:rPr>
          <w:sz w:val="24"/>
          <w:szCs w:val="24"/>
        </w:rPr>
      </w:pPr>
      <w:r w:rsidRPr="004E08EC">
        <w:rPr>
          <w:spacing w:val="-2"/>
          <w:sz w:val="24"/>
          <w:szCs w:val="24"/>
        </w:rPr>
        <w:t>- Рубцово-стенотический</w:t>
      </w:r>
    </w:p>
    <w:p w14:paraId="7323035D" w14:textId="77777777" w:rsidR="009976DE" w:rsidRPr="004E08EC" w:rsidRDefault="009976DE" w:rsidP="004E08EC">
      <w:pPr>
        <w:pStyle w:val="a6"/>
        <w:spacing w:line="360" w:lineRule="auto"/>
        <w:ind w:right="145"/>
      </w:pPr>
      <w:r w:rsidRPr="004E08EC">
        <w:t>Осложнения: перфорация язв с развитием перитонита или абсцессов брюшной полости, кишечное кровотечение, рубцово-язвенные стриктуры кишки с развитием полной или частичной кишечной непроходимости.</w:t>
      </w:r>
    </w:p>
    <w:p w14:paraId="21450EEF" w14:textId="77777777" w:rsidR="009976DE" w:rsidRPr="004E08EC" w:rsidRDefault="009976DE" w:rsidP="008A4E5E">
      <w:pPr>
        <w:pStyle w:val="aa"/>
        <w:numPr>
          <w:ilvl w:val="0"/>
          <w:numId w:val="67"/>
        </w:numPr>
        <w:tabs>
          <w:tab w:val="left" w:pos="894"/>
        </w:tabs>
        <w:spacing w:before="1" w:line="360" w:lineRule="auto"/>
        <w:rPr>
          <w:sz w:val="24"/>
          <w:szCs w:val="24"/>
        </w:rPr>
      </w:pPr>
      <w:r w:rsidRPr="004E08EC">
        <w:rPr>
          <w:sz w:val="24"/>
          <w:szCs w:val="24"/>
        </w:rPr>
        <w:t>Туберкулез</w:t>
      </w:r>
      <w:r w:rsidRPr="004E08EC">
        <w:rPr>
          <w:spacing w:val="-6"/>
          <w:sz w:val="24"/>
          <w:szCs w:val="24"/>
        </w:rPr>
        <w:t xml:space="preserve"> </w:t>
      </w:r>
      <w:r w:rsidRPr="004E08EC">
        <w:rPr>
          <w:sz w:val="24"/>
          <w:szCs w:val="24"/>
        </w:rPr>
        <w:t>брюшины</w:t>
      </w:r>
      <w:r w:rsidRPr="004E08EC">
        <w:rPr>
          <w:spacing w:val="-9"/>
          <w:sz w:val="24"/>
          <w:szCs w:val="24"/>
        </w:rPr>
        <w:t xml:space="preserve"> </w:t>
      </w:r>
      <w:r w:rsidRPr="004E08EC">
        <w:rPr>
          <w:sz w:val="24"/>
          <w:szCs w:val="24"/>
        </w:rPr>
        <w:t>(туберкулезный</w:t>
      </w:r>
      <w:r w:rsidRPr="004E08EC">
        <w:rPr>
          <w:spacing w:val="-5"/>
          <w:sz w:val="24"/>
          <w:szCs w:val="24"/>
        </w:rPr>
        <w:t xml:space="preserve"> </w:t>
      </w:r>
      <w:r w:rsidRPr="004E08EC">
        <w:rPr>
          <w:spacing w:val="-2"/>
          <w:sz w:val="24"/>
          <w:szCs w:val="24"/>
        </w:rPr>
        <w:t>перитонит):</w:t>
      </w:r>
    </w:p>
    <w:p w14:paraId="715A9BF2" w14:textId="77777777" w:rsidR="009976DE" w:rsidRPr="004E08EC" w:rsidRDefault="009976DE" w:rsidP="004E08EC">
      <w:pPr>
        <w:pStyle w:val="aa"/>
        <w:numPr>
          <w:ilvl w:val="1"/>
          <w:numId w:val="8"/>
        </w:numPr>
        <w:tabs>
          <w:tab w:val="left" w:pos="793"/>
        </w:tabs>
        <w:spacing w:before="83" w:line="360" w:lineRule="auto"/>
        <w:ind w:left="793" w:hanging="143"/>
        <w:jc w:val="left"/>
        <w:rPr>
          <w:sz w:val="24"/>
          <w:szCs w:val="24"/>
        </w:rPr>
      </w:pPr>
      <w:r w:rsidRPr="004E08EC">
        <w:rPr>
          <w:spacing w:val="-2"/>
          <w:sz w:val="24"/>
          <w:szCs w:val="24"/>
        </w:rPr>
        <w:t>Экссудативный</w:t>
      </w:r>
    </w:p>
    <w:p w14:paraId="3C1D8ACD" w14:textId="77777777" w:rsidR="009976DE" w:rsidRPr="004E08EC" w:rsidRDefault="009976DE" w:rsidP="004E08EC">
      <w:pPr>
        <w:pStyle w:val="aa"/>
        <w:numPr>
          <w:ilvl w:val="1"/>
          <w:numId w:val="8"/>
        </w:numPr>
        <w:tabs>
          <w:tab w:val="left" w:pos="793"/>
        </w:tabs>
        <w:spacing w:line="360" w:lineRule="auto"/>
        <w:ind w:left="793" w:hanging="143"/>
        <w:jc w:val="left"/>
        <w:rPr>
          <w:sz w:val="24"/>
          <w:szCs w:val="24"/>
        </w:rPr>
      </w:pPr>
      <w:r w:rsidRPr="004E08EC">
        <w:rPr>
          <w:sz w:val="24"/>
          <w:szCs w:val="24"/>
        </w:rPr>
        <w:t>Адгезивный</w:t>
      </w:r>
      <w:r w:rsidRPr="004E08EC">
        <w:rPr>
          <w:spacing w:val="-8"/>
          <w:sz w:val="24"/>
          <w:szCs w:val="24"/>
        </w:rPr>
        <w:t xml:space="preserve"> </w:t>
      </w:r>
      <w:r w:rsidRPr="004E08EC">
        <w:rPr>
          <w:spacing w:val="-2"/>
          <w:sz w:val="24"/>
          <w:szCs w:val="24"/>
        </w:rPr>
        <w:t>(</w:t>
      </w:r>
      <w:proofErr w:type="spellStart"/>
      <w:r w:rsidRPr="004E08EC">
        <w:rPr>
          <w:spacing w:val="-2"/>
          <w:sz w:val="24"/>
          <w:szCs w:val="24"/>
        </w:rPr>
        <w:t>слипчивый</w:t>
      </w:r>
      <w:proofErr w:type="spellEnd"/>
      <w:r w:rsidRPr="004E08EC">
        <w:rPr>
          <w:spacing w:val="-2"/>
          <w:sz w:val="24"/>
          <w:szCs w:val="24"/>
        </w:rPr>
        <w:t>)</w:t>
      </w:r>
    </w:p>
    <w:p w14:paraId="5462A5ED" w14:textId="77777777" w:rsidR="009976DE" w:rsidRPr="004E08EC" w:rsidRDefault="009976DE" w:rsidP="004E08EC">
      <w:pPr>
        <w:pStyle w:val="aa"/>
        <w:numPr>
          <w:ilvl w:val="1"/>
          <w:numId w:val="8"/>
        </w:numPr>
        <w:tabs>
          <w:tab w:val="left" w:pos="793"/>
        </w:tabs>
        <w:spacing w:before="2" w:line="360" w:lineRule="auto"/>
        <w:ind w:left="793" w:hanging="143"/>
        <w:jc w:val="left"/>
        <w:rPr>
          <w:sz w:val="24"/>
          <w:szCs w:val="24"/>
        </w:rPr>
      </w:pPr>
      <w:r w:rsidRPr="004E08EC">
        <w:rPr>
          <w:spacing w:val="-2"/>
          <w:sz w:val="24"/>
          <w:szCs w:val="24"/>
        </w:rPr>
        <w:t>Казеозно-некротический</w:t>
      </w:r>
    </w:p>
    <w:p w14:paraId="67844B90" w14:textId="77777777" w:rsidR="009976DE" w:rsidRPr="004E08EC" w:rsidRDefault="009976DE" w:rsidP="004E08EC">
      <w:pPr>
        <w:pStyle w:val="a6"/>
        <w:spacing w:line="360" w:lineRule="auto"/>
        <w:jc w:val="left"/>
      </w:pPr>
      <w:r w:rsidRPr="004E08EC">
        <w:t>Осложнения: спаечная кишечная непроходимость, фибринозно-гнойный перитонит, абсцесс брюшной полости.</w:t>
      </w:r>
    </w:p>
    <w:p w14:paraId="5953C4AE" w14:textId="77777777" w:rsidR="009976DE" w:rsidRPr="004E08EC" w:rsidRDefault="009976DE" w:rsidP="008A4E5E">
      <w:pPr>
        <w:pStyle w:val="aa"/>
        <w:numPr>
          <w:ilvl w:val="0"/>
          <w:numId w:val="67"/>
        </w:numPr>
        <w:tabs>
          <w:tab w:val="left" w:pos="894"/>
        </w:tabs>
        <w:spacing w:line="360" w:lineRule="auto"/>
        <w:rPr>
          <w:sz w:val="24"/>
          <w:szCs w:val="24"/>
        </w:rPr>
      </w:pPr>
      <w:r w:rsidRPr="004E08EC">
        <w:rPr>
          <w:sz w:val="24"/>
          <w:szCs w:val="24"/>
        </w:rPr>
        <w:t>Туберкулез</w:t>
      </w:r>
      <w:r w:rsidRPr="004E08EC">
        <w:rPr>
          <w:spacing w:val="-5"/>
          <w:sz w:val="24"/>
          <w:szCs w:val="24"/>
        </w:rPr>
        <w:t xml:space="preserve"> </w:t>
      </w:r>
      <w:r w:rsidRPr="004E08EC">
        <w:rPr>
          <w:sz w:val="24"/>
          <w:szCs w:val="24"/>
        </w:rPr>
        <w:t>лимфатических</w:t>
      </w:r>
      <w:r w:rsidRPr="004E08EC">
        <w:rPr>
          <w:spacing w:val="-6"/>
          <w:sz w:val="24"/>
          <w:szCs w:val="24"/>
        </w:rPr>
        <w:t xml:space="preserve"> </w:t>
      </w:r>
      <w:r w:rsidRPr="004E08EC">
        <w:rPr>
          <w:sz w:val="24"/>
          <w:szCs w:val="24"/>
        </w:rPr>
        <w:t>узлов</w:t>
      </w:r>
      <w:r w:rsidRPr="004E08EC">
        <w:rPr>
          <w:spacing w:val="-4"/>
          <w:sz w:val="24"/>
          <w:szCs w:val="24"/>
        </w:rPr>
        <w:t xml:space="preserve"> </w:t>
      </w:r>
      <w:r w:rsidRPr="004E08EC">
        <w:rPr>
          <w:sz w:val="24"/>
          <w:szCs w:val="24"/>
        </w:rPr>
        <w:t>брюшной</w:t>
      </w:r>
      <w:r w:rsidRPr="004E08EC">
        <w:rPr>
          <w:spacing w:val="-13"/>
          <w:sz w:val="24"/>
          <w:szCs w:val="24"/>
        </w:rPr>
        <w:t xml:space="preserve"> </w:t>
      </w:r>
      <w:r w:rsidRPr="004E08EC">
        <w:rPr>
          <w:spacing w:val="-2"/>
          <w:sz w:val="24"/>
          <w:szCs w:val="24"/>
        </w:rPr>
        <w:t>полости:</w:t>
      </w:r>
    </w:p>
    <w:p w14:paraId="7DAD1A3A" w14:textId="77777777" w:rsidR="009976DE" w:rsidRPr="004E08EC" w:rsidRDefault="009976DE" w:rsidP="004F5C58">
      <w:pPr>
        <w:tabs>
          <w:tab w:val="left" w:pos="793"/>
        </w:tabs>
        <w:spacing w:before="2" w:after="0" w:line="360" w:lineRule="auto"/>
        <w:ind w:left="-498"/>
        <w:rPr>
          <w:rFonts w:ascii="Times New Roman" w:hAnsi="Times New Roman" w:cs="Times New Roman"/>
          <w:sz w:val="24"/>
          <w:szCs w:val="24"/>
        </w:rPr>
      </w:pPr>
      <w:r w:rsidRPr="004E08EC">
        <w:rPr>
          <w:rFonts w:ascii="Times New Roman" w:hAnsi="Times New Roman" w:cs="Times New Roman"/>
          <w:sz w:val="24"/>
          <w:szCs w:val="24"/>
        </w:rPr>
        <w:t xml:space="preserve">                 - Активная</w:t>
      </w:r>
      <w:r w:rsidRPr="004E08EC">
        <w:rPr>
          <w:rFonts w:ascii="Times New Roman" w:hAnsi="Times New Roman" w:cs="Times New Roman"/>
          <w:spacing w:val="-7"/>
          <w:sz w:val="24"/>
          <w:szCs w:val="24"/>
        </w:rPr>
        <w:t xml:space="preserve"> </w:t>
      </w:r>
      <w:r w:rsidRPr="004E08EC">
        <w:rPr>
          <w:rFonts w:ascii="Times New Roman" w:hAnsi="Times New Roman" w:cs="Times New Roman"/>
          <w:sz w:val="24"/>
          <w:szCs w:val="24"/>
        </w:rPr>
        <w:t>фаза</w:t>
      </w:r>
      <w:r w:rsidRPr="004E08EC">
        <w:rPr>
          <w:rFonts w:ascii="Times New Roman" w:hAnsi="Times New Roman" w:cs="Times New Roman"/>
          <w:spacing w:val="-7"/>
          <w:sz w:val="24"/>
          <w:szCs w:val="24"/>
        </w:rPr>
        <w:t xml:space="preserve"> </w:t>
      </w:r>
      <w:r w:rsidRPr="004E08EC">
        <w:rPr>
          <w:rFonts w:ascii="Times New Roman" w:hAnsi="Times New Roman" w:cs="Times New Roman"/>
          <w:sz w:val="24"/>
          <w:szCs w:val="24"/>
        </w:rPr>
        <w:t>(инфильтрация,</w:t>
      </w:r>
      <w:r w:rsidRPr="004E08EC">
        <w:rPr>
          <w:rFonts w:ascii="Times New Roman" w:hAnsi="Times New Roman" w:cs="Times New Roman"/>
          <w:spacing w:val="-5"/>
          <w:sz w:val="24"/>
          <w:szCs w:val="24"/>
        </w:rPr>
        <w:t xml:space="preserve"> </w:t>
      </w:r>
      <w:r w:rsidRPr="004E08EC">
        <w:rPr>
          <w:rFonts w:ascii="Times New Roman" w:hAnsi="Times New Roman" w:cs="Times New Roman"/>
          <w:sz w:val="24"/>
          <w:szCs w:val="24"/>
        </w:rPr>
        <w:t>казеозный</w:t>
      </w:r>
      <w:r w:rsidRPr="004E08EC">
        <w:rPr>
          <w:rFonts w:ascii="Times New Roman" w:hAnsi="Times New Roman" w:cs="Times New Roman"/>
          <w:spacing w:val="-9"/>
          <w:sz w:val="24"/>
          <w:szCs w:val="24"/>
        </w:rPr>
        <w:t xml:space="preserve"> </w:t>
      </w:r>
      <w:r w:rsidRPr="004E08EC">
        <w:rPr>
          <w:rFonts w:ascii="Times New Roman" w:hAnsi="Times New Roman" w:cs="Times New Roman"/>
          <w:spacing w:val="-2"/>
          <w:sz w:val="24"/>
          <w:szCs w:val="24"/>
        </w:rPr>
        <w:t>некроз)</w:t>
      </w:r>
    </w:p>
    <w:p w14:paraId="74D42D29" w14:textId="77777777" w:rsidR="009976DE" w:rsidRPr="004E08EC" w:rsidRDefault="009976DE" w:rsidP="004F5C58">
      <w:pPr>
        <w:tabs>
          <w:tab w:val="left" w:pos="793"/>
        </w:tabs>
        <w:spacing w:after="0" w:line="360" w:lineRule="auto"/>
        <w:ind w:left="-498"/>
        <w:rPr>
          <w:rFonts w:ascii="Times New Roman" w:hAnsi="Times New Roman" w:cs="Times New Roman"/>
          <w:sz w:val="24"/>
          <w:szCs w:val="24"/>
        </w:rPr>
      </w:pPr>
      <w:r w:rsidRPr="004E08EC">
        <w:rPr>
          <w:rFonts w:ascii="Times New Roman" w:hAnsi="Times New Roman" w:cs="Times New Roman"/>
          <w:sz w:val="24"/>
          <w:szCs w:val="24"/>
        </w:rPr>
        <w:t xml:space="preserve">                  - Неактивная</w:t>
      </w:r>
      <w:r w:rsidRPr="004E08EC">
        <w:rPr>
          <w:rFonts w:ascii="Times New Roman" w:hAnsi="Times New Roman" w:cs="Times New Roman"/>
          <w:spacing w:val="-4"/>
          <w:sz w:val="24"/>
          <w:szCs w:val="24"/>
        </w:rPr>
        <w:t xml:space="preserve"> </w:t>
      </w:r>
      <w:r w:rsidRPr="004E08EC">
        <w:rPr>
          <w:rFonts w:ascii="Times New Roman" w:hAnsi="Times New Roman" w:cs="Times New Roman"/>
          <w:sz w:val="24"/>
          <w:szCs w:val="24"/>
        </w:rPr>
        <w:t>фаза</w:t>
      </w:r>
      <w:r w:rsidRPr="004E08EC">
        <w:rPr>
          <w:rFonts w:ascii="Times New Roman" w:hAnsi="Times New Roman" w:cs="Times New Roman"/>
          <w:spacing w:val="-10"/>
          <w:sz w:val="24"/>
          <w:szCs w:val="24"/>
        </w:rPr>
        <w:t xml:space="preserve"> </w:t>
      </w:r>
      <w:r w:rsidRPr="004E08EC">
        <w:rPr>
          <w:rFonts w:ascii="Times New Roman" w:hAnsi="Times New Roman" w:cs="Times New Roman"/>
          <w:sz w:val="24"/>
          <w:szCs w:val="24"/>
        </w:rPr>
        <w:t>(рубцевание,</w:t>
      </w:r>
      <w:r w:rsidRPr="004E08EC">
        <w:rPr>
          <w:rFonts w:ascii="Times New Roman" w:hAnsi="Times New Roman" w:cs="Times New Roman"/>
          <w:spacing w:val="-1"/>
          <w:sz w:val="24"/>
          <w:szCs w:val="24"/>
        </w:rPr>
        <w:t xml:space="preserve"> </w:t>
      </w:r>
      <w:r w:rsidRPr="004E08EC">
        <w:rPr>
          <w:rFonts w:ascii="Times New Roman" w:hAnsi="Times New Roman" w:cs="Times New Roman"/>
          <w:spacing w:val="-2"/>
          <w:sz w:val="24"/>
          <w:szCs w:val="24"/>
        </w:rPr>
        <w:t>петрификация)</w:t>
      </w:r>
    </w:p>
    <w:p w14:paraId="0AD5751C" w14:textId="77777777" w:rsidR="009976DE" w:rsidRPr="004E08EC" w:rsidRDefault="009976DE" w:rsidP="004F5C58">
      <w:pPr>
        <w:pStyle w:val="a6"/>
        <w:spacing w:before="2" w:line="360" w:lineRule="auto"/>
        <w:ind w:left="650" w:firstLine="0"/>
        <w:jc w:val="left"/>
      </w:pPr>
      <w:r w:rsidRPr="004E08EC">
        <w:t>Осложнения:</w:t>
      </w:r>
      <w:r w:rsidRPr="004E08EC">
        <w:rPr>
          <w:spacing w:val="-6"/>
        </w:rPr>
        <w:t xml:space="preserve"> </w:t>
      </w:r>
      <w:r w:rsidRPr="004E08EC">
        <w:t>абсцесс</w:t>
      </w:r>
      <w:r w:rsidRPr="004E08EC">
        <w:rPr>
          <w:spacing w:val="-5"/>
        </w:rPr>
        <w:t xml:space="preserve"> </w:t>
      </w:r>
      <w:r w:rsidRPr="004E08EC">
        <w:t>брюшной</w:t>
      </w:r>
      <w:r w:rsidRPr="004E08EC">
        <w:rPr>
          <w:spacing w:val="-7"/>
        </w:rPr>
        <w:t xml:space="preserve"> </w:t>
      </w:r>
      <w:r w:rsidRPr="004E08EC">
        <w:t>полости</w:t>
      </w:r>
      <w:r w:rsidRPr="004E08EC">
        <w:rPr>
          <w:spacing w:val="-6"/>
        </w:rPr>
        <w:t xml:space="preserve"> </w:t>
      </w:r>
      <w:r w:rsidRPr="004E08EC">
        <w:t>или</w:t>
      </w:r>
      <w:r w:rsidRPr="004E08EC">
        <w:rPr>
          <w:spacing w:val="-8"/>
        </w:rPr>
        <w:t xml:space="preserve"> </w:t>
      </w:r>
      <w:r w:rsidRPr="004E08EC">
        <w:t>забрюшинного</w:t>
      </w:r>
      <w:r w:rsidRPr="004E08EC">
        <w:rPr>
          <w:spacing w:val="-3"/>
        </w:rPr>
        <w:t xml:space="preserve"> </w:t>
      </w:r>
      <w:r w:rsidRPr="004E08EC">
        <w:t>пространства,</w:t>
      </w:r>
      <w:r w:rsidRPr="004E08EC">
        <w:rPr>
          <w:spacing w:val="-6"/>
        </w:rPr>
        <w:t xml:space="preserve"> </w:t>
      </w:r>
      <w:r w:rsidRPr="004E08EC">
        <w:rPr>
          <w:spacing w:val="-2"/>
        </w:rPr>
        <w:t>перитонит.</w:t>
      </w:r>
    </w:p>
    <w:p w14:paraId="39FA6659" w14:textId="77777777" w:rsidR="009976DE" w:rsidRPr="004E08EC" w:rsidRDefault="009976DE" w:rsidP="008A4E5E">
      <w:pPr>
        <w:pStyle w:val="aa"/>
        <w:numPr>
          <w:ilvl w:val="0"/>
          <w:numId w:val="67"/>
        </w:numPr>
        <w:tabs>
          <w:tab w:val="left" w:pos="894"/>
        </w:tabs>
        <w:spacing w:line="360" w:lineRule="auto"/>
        <w:rPr>
          <w:sz w:val="24"/>
          <w:szCs w:val="24"/>
        </w:rPr>
      </w:pPr>
      <w:r w:rsidRPr="004E08EC">
        <w:rPr>
          <w:sz w:val="24"/>
          <w:szCs w:val="24"/>
        </w:rPr>
        <w:t>Туберкулез</w:t>
      </w:r>
      <w:r w:rsidRPr="004E08EC">
        <w:rPr>
          <w:spacing w:val="-3"/>
          <w:sz w:val="24"/>
          <w:szCs w:val="24"/>
        </w:rPr>
        <w:t xml:space="preserve"> </w:t>
      </w:r>
      <w:r w:rsidRPr="004E08EC">
        <w:rPr>
          <w:sz w:val="24"/>
          <w:szCs w:val="24"/>
        </w:rPr>
        <w:t>других</w:t>
      </w:r>
      <w:r w:rsidRPr="004E08EC">
        <w:rPr>
          <w:spacing w:val="-8"/>
          <w:sz w:val="24"/>
          <w:szCs w:val="24"/>
        </w:rPr>
        <w:t xml:space="preserve"> </w:t>
      </w:r>
      <w:r w:rsidRPr="004E08EC">
        <w:rPr>
          <w:sz w:val="24"/>
          <w:szCs w:val="24"/>
        </w:rPr>
        <w:t>органов</w:t>
      </w:r>
      <w:r w:rsidRPr="004E08EC">
        <w:rPr>
          <w:spacing w:val="-3"/>
          <w:sz w:val="24"/>
          <w:szCs w:val="24"/>
        </w:rPr>
        <w:t xml:space="preserve"> </w:t>
      </w:r>
      <w:r w:rsidRPr="004E08EC">
        <w:rPr>
          <w:sz w:val="24"/>
          <w:szCs w:val="24"/>
        </w:rPr>
        <w:t>брюшной</w:t>
      </w:r>
      <w:r w:rsidRPr="004E08EC">
        <w:rPr>
          <w:spacing w:val="-2"/>
          <w:sz w:val="24"/>
          <w:szCs w:val="24"/>
        </w:rPr>
        <w:t xml:space="preserve"> </w:t>
      </w:r>
      <w:r w:rsidRPr="004E08EC">
        <w:rPr>
          <w:sz w:val="24"/>
          <w:szCs w:val="24"/>
        </w:rPr>
        <w:t>полости</w:t>
      </w:r>
      <w:r w:rsidRPr="004E08EC">
        <w:rPr>
          <w:spacing w:val="-3"/>
          <w:sz w:val="24"/>
          <w:szCs w:val="24"/>
        </w:rPr>
        <w:t xml:space="preserve"> </w:t>
      </w:r>
      <w:r w:rsidRPr="004E08EC">
        <w:rPr>
          <w:sz w:val="24"/>
          <w:szCs w:val="24"/>
        </w:rPr>
        <w:t>(селезенки,</w:t>
      </w:r>
      <w:r w:rsidRPr="004E08EC">
        <w:rPr>
          <w:spacing w:val="-6"/>
          <w:sz w:val="24"/>
          <w:szCs w:val="24"/>
        </w:rPr>
        <w:t xml:space="preserve"> </w:t>
      </w:r>
      <w:r w:rsidRPr="004E08EC">
        <w:rPr>
          <w:sz w:val="24"/>
          <w:szCs w:val="24"/>
        </w:rPr>
        <w:t>печени,</w:t>
      </w:r>
      <w:r w:rsidRPr="004E08EC">
        <w:rPr>
          <w:spacing w:val="-6"/>
          <w:sz w:val="24"/>
          <w:szCs w:val="24"/>
        </w:rPr>
        <w:t xml:space="preserve"> </w:t>
      </w:r>
      <w:r w:rsidRPr="004E08EC">
        <w:rPr>
          <w:sz w:val="24"/>
          <w:szCs w:val="24"/>
        </w:rPr>
        <w:t>желудка</w:t>
      </w:r>
      <w:r w:rsidRPr="004E08EC">
        <w:rPr>
          <w:spacing w:val="-5"/>
          <w:sz w:val="24"/>
          <w:szCs w:val="24"/>
        </w:rPr>
        <w:t xml:space="preserve"> </w:t>
      </w:r>
      <w:r w:rsidRPr="004E08EC">
        <w:rPr>
          <w:sz w:val="24"/>
          <w:szCs w:val="24"/>
        </w:rPr>
        <w:t>и</w:t>
      </w:r>
      <w:r w:rsidRPr="004E08EC">
        <w:rPr>
          <w:spacing w:val="-2"/>
          <w:sz w:val="24"/>
          <w:szCs w:val="24"/>
        </w:rPr>
        <w:t xml:space="preserve"> пр.).</w:t>
      </w:r>
    </w:p>
    <w:p w14:paraId="29EA614B" w14:textId="707F9C77" w:rsidR="00C55556" w:rsidRPr="004E08EC" w:rsidRDefault="009976DE" w:rsidP="008A4E5E">
      <w:pPr>
        <w:pStyle w:val="aa"/>
        <w:numPr>
          <w:ilvl w:val="0"/>
          <w:numId w:val="67"/>
        </w:numPr>
        <w:tabs>
          <w:tab w:val="left" w:pos="894"/>
        </w:tabs>
        <w:spacing w:before="3" w:line="360" w:lineRule="auto"/>
        <w:rPr>
          <w:sz w:val="24"/>
          <w:szCs w:val="24"/>
        </w:rPr>
      </w:pPr>
      <w:r w:rsidRPr="004E08EC">
        <w:rPr>
          <w:sz w:val="24"/>
          <w:szCs w:val="24"/>
        </w:rPr>
        <w:t>Сочетание</w:t>
      </w:r>
      <w:r w:rsidRPr="004E08EC">
        <w:rPr>
          <w:spacing w:val="-6"/>
          <w:sz w:val="24"/>
          <w:szCs w:val="24"/>
        </w:rPr>
        <w:t xml:space="preserve"> </w:t>
      </w:r>
      <w:r w:rsidRPr="004E08EC">
        <w:rPr>
          <w:sz w:val="24"/>
          <w:szCs w:val="24"/>
        </w:rPr>
        <w:t>туберкулезного</w:t>
      </w:r>
      <w:r w:rsidRPr="004E08EC">
        <w:rPr>
          <w:spacing w:val="-3"/>
          <w:sz w:val="24"/>
          <w:szCs w:val="24"/>
        </w:rPr>
        <w:t xml:space="preserve"> </w:t>
      </w:r>
      <w:r w:rsidRPr="004E08EC">
        <w:rPr>
          <w:sz w:val="24"/>
          <w:szCs w:val="24"/>
        </w:rPr>
        <w:t>поражения</w:t>
      </w:r>
      <w:r w:rsidRPr="004E08EC">
        <w:rPr>
          <w:spacing w:val="-2"/>
          <w:sz w:val="24"/>
          <w:szCs w:val="24"/>
        </w:rPr>
        <w:t xml:space="preserve"> </w:t>
      </w:r>
      <w:r w:rsidRPr="004E08EC">
        <w:rPr>
          <w:sz w:val="24"/>
          <w:szCs w:val="24"/>
        </w:rPr>
        <w:t>различных</w:t>
      </w:r>
      <w:r w:rsidRPr="004E08EC">
        <w:rPr>
          <w:spacing w:val="-8"/>
          <w:sz w:val="24"/>
          <w:szCs w:val="24"/>
        </w:rPr>
        <w:t xml:space="preserve"> </w:t>
      </w:r>
      <w:r w:rsidRPr="004E08EC">
        <w:rPr>
          <w:sz w:val="24"/>
          <w:szCs w:val="24"/>
        </w:rPr>
        <w:t>органов</w:t>
      </w:r>
      <w:r w:rsidRPr="004E08EC">
        <w:rPr>
          <w:spacing w:val="-5"/>
          <w:sz w:val="24"/>
          <w:szCs w:val="24"/>
        </w:rPr>
        <w:t xml:space="preserve"> </w:t>
      </w:r>
      <w:r w:rsidRPr="004E08EC">
        <w:rPr>
          <w:sz w:val="24"/>
          <w:szCs w:val="24"/>
        </w:rPr>
        <w:t>и</w:t>
      </w:r>
      <w:r w:rsidRPr="004E08EC">
        <w:rPr>
          <w:spacing w:val="-6"/>
          <w:sz w:val="24"/>
          <w:szCs w:val="24"/>
        </w:rPr>
        <w:t xml:space="preserve"> </w:t>
      </w:r>
      <w:r w:rsidRPr="004E08EC">
        <w:rPr>
          <w:sz w:val="24"/>
          <w:szCs w:val="24"/>
        </w:rPr>
        <w:t>тканей</w:t>
      </w:r>
      <w:r w:rsidRPr="004E08EC">
        <w:rPr>
          <w:spacing w:val="-2"/>
          <w:sz w:val="24"/>
          <w:szCs w:val="24"/>
        </w:rPr>
        <w:t xml:space="preserve"> </w:t>
      </w:r>
      <w:r w:rsidRPr="004E08EC">
        <w:rPr>
          <w:sz w:val="24"/>
          <w:szCs w:val="24"/>
        </w:rPr>
        <w:t>брюшной</w:t>
      </w:r>
      <w:r w:rsidRPr="004E08EC">
        <w:rPr>
          <w:spacing w:val="-6"/>
          <w:sz w:val="24"/>
          <w:szCs w:val="24"/>
        </w:rPr>
        <w:t xml:space="preserve"> </w:t>
      </w:r>
      <w:r w:rsidRPr="004E08EC">
        <w:rPr>
          <w:spacing w:val="-2"/>
          <w:sz w:val="24"/>
          <w:szCs w:val="24"/>
        </w:rPr>
        <w:t>полости.</w:t>
      </w:r>
    </w:p>
    <w:p w14:paraId="74D2ABBC" w14:textId="77777777" w:rsidR="003E76E8" w:rsidRPr="004E08EC" w:rsidRDefault="003E76E8" w:rsidP="004E08EC">
      <w:pPr>
        <w:pStyle w:val="22"/>
        <w:spacing w:line="360" w:lineRule="auto"/>
        <w:ind w:left="0"/>
        <w:rPr>
          <w:rFonts w:ascii="Times New Roman" w:hAnsi="Times New Roman" w:cs="Times New Roman"/>
          <w:b/>
          <w:bCs/>
          <w:i/>
          <w:iCs/>
          <w:sz w:val="24"/>
          <w:szCs w:val="24"/>
        </w:rPr>
      </w:pPr>
      <w:r w:rsidRPr="004E08EC">
        <w:rPr>
          <w:rFonts w:ascii="Times New Roman" w:hAnsi="Times New Roman" w:cs="Times New Roman"/>
          <w:b/>
          <w:bCs/>
          <w:i/>
          <w:iCs/>
          <w:sz w:val="24"/>
          <w:szCs w:val="24"/>
        </w:rPr>
        <w:t>Формулировка диагноза рекомендуется в следующей последовательности:</w:t>
      </w:r>
    </w:p>
    <w:p w14:paraId="51133BD7" w14:textId="719B3642" w:rsidR="003E76E8" w:rsidRPr="004E08EC" w:rsidRDefault="003E76E8" w:rsidP="004F5C58">
      <w:pPr>
        <w:pStyle w:val="22"/>
        <w:tabs>
          <w:tab w:val="left" w:pos="900"/>
        </w:tabs>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1. характеристика клинической формы;</w:t>
      </w:r>
    </w:p>
    <w:p w14:paraId="5EB3B749" w14:textId="77777777" w:rsidR="005D4C9B" w:rsidRPr="004E08EC" w:rsidRDefault="003E76E8" w:rsidP="004F5C58">
      <w:pPr>
        <w:pStyle w:val="22"/>
        <w:tabs>
          <w:tab w:val="left" w:pos="900"/>
        </w:tabs>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2. локализация и распространённость процесса;</w:t>
      </w:r>
    </w:p>
    <w:p w14:paraId="0B768D50" w14:textId="474726E8" w:rsidR="003E76E8" w:rsidRPr="004E08EC" w:rsidRDefault="003E76E8" w:rsidP="004F5C58">
      <w:pPr>
        <w:pStyle w:val="22"/>
        <w:tabs>
          <w:tab w:val="left" w:pos="900"/>
        </w:tabs>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3. фаза процесса (с деструкцией</w:t>
      </w:r>
      <w:r w:rsidR="00C55556" w:rsidRPr="004E08EC">
        <w:rPr>
          <w:rFonts w:ascii="Times New Roman" w:hAnsi="Times New Roman" w:cs="Times New Roman"/>
          <w:sz w:val="24"/>
          <w:szCs w:val="24"/>
        </w:rPr>
        <w:t xml:space="preserve"> или без</w:t>
      </w:r>
      <w:r w:rsidRPr="004E08EC">
        <w:rPr>
          <w:rFonts w:ascii="Times New Roman" w:hAnsi="Times New Roman" w:cs="Times New Roman"/>
          <w:sz w:val="24"/>
          <w:szCs w:val="24"/>
        </w:rPr>
        <w:t>);</w:t>
      </w:r>
    </w:p>
    <w:p w14:paraId="5E17EDE2" w14:textId="2F8B601C" w:rsidR="003E76E8" w:rsidRPr="004E08EC" w:rsidRDefault="003E76E8" w:rsidP="004F5C58">
      <w:pPr>
        <w:pStyle w:val="22"/>
        <w:tabs>
          <w:tab w:val="left" w:pos="900"/>
        </w:tabs>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4. бактериовыделение (каким методом);</w:t>
      </w:r>
    </w:p>
    <w:p w14:paraId="570DDD4D" w14:textId="26554EC9" w:rsidR="003E76E8" w:rsidRPr="004E08EC" w:rsidRDefault="003E76E8" w:rsidP="004F5C58">
      <w:pPr>
        <w:pStyle w:val="22"/>
        <w:tabs>
          <w:tab w:val="left" w:pos="900"/>
        </w:tabs>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 xml:space="preserve"> 5. осложнения.</w:t>
      </w:r>
    </w:p>
    <w:p w14:paraId="49EFC9E2" w14:textId="6DADCC94" w:rsidR="003E76E8" w:rsidRPr="004E08EC" w:rsidRDefault="00C55556" w:rsidP="004F5C58">
      <w:pPr>
        <w:pStyle w:val="22"/>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После диагноза</w:t>
      </w:r>
      <w:r w:rsidR="003E76E8" w:rsidRPr="004E08EC">
        <w:rPr>
          <w:rFonts w:ascii="Times New Roman" w:hAnsi="Times New Roman" w:cs="Times New Roman"/>
          <w:sz w:val="24"/>
          <w:szCs w:val="24"/>
        </w:rPr>
        <w:t xml:space="preserve"> туберкулез указывается диагноз сопутствующих заболеваний.</w:t>
      </w:r>
    </w:p>
    <w:p w14:paraId="0F20C70F" w14:textId="74E9BEB6" w:rsidR="003E76E8" w:rsidRPr="004E08EC" w:rsidRDefault="003E76E8" w:rsidP="004E08EC">
      <w:pPr>
        <w:pStyle w:val="22"/>
        <w:spacing w:line="360" w:lineRule="auto"/>
        <w:ind w:left="0"/>
        <w:rPr>
          <w:rFonts w:ascii="Times New Roman" w:hAnsi="Times New Roman" w:cs="Times New Roman"/>
          <w:sz w:val="24"/>
          <w:szCs w:val="24"/>
        </w:rPr>
      </w:pPr>
      <w:r w:rsidRPr="004E08EC">
        <w:rPr>
          <w:rFonts w:ascii="Times New Roman" w:hAnsi="Times New Roman" w:cs="Times New Roman"/>
          <w:b/>
          <w:i/>
          <w:sz w:val="24"/>
          <w:szCs w:val="24"/>
        </w:rPr>
        <w:t>Пример</w:t>
      </w:r>
      <w:r w:rsidR="005D4C9B" w:rsidRPr="004E08EC">
        <w:rPr>
          <w:rFonts w:ascii="Times New Roman" w:hAnsi="Times New Roman" w:cs="Times New Roman"/>
          <w:b/>
          <w:i/>
          <w:sz w:val="24"/>
          <w:szCs w:val="24"/>
        </w:rPr>
        <w:t>ы</w:t>
      </w:r>
      <w:r w:rsidRPr="004E08EC">
        <w:rPr>
          <w:rFonts w:ascii="Times New Roman" w:hAnsi="Times New Roman" w:cs="Times New Roman"/>
          <w:b/>
          <w:i/>
          <w:sz w:val="24"/>
          <w:szCs w:val="24"/>
        </w:rPr>
        <w:t>:</w:t>
      </w:r>
      <w:r w:rsidRPr="004E08EC">
        <w:rPr>
          <w:rFonts w:ascii="Times New Roman" w:hAnsi="Times New Roman" w:cs="Times New Roman"/>
          <w:sz w:val="24"/>
          <w:szCs w:val="24"/>
        </w:rPr>
        <w:t xml:space="preserve"> </w:t>
      </w:r>
    </w:p>
    <w:p w14:paraId="794E7FAD" w14:textId="22285214" w:rsidR="003E76E8" w:rsidRPr="004E08EC" w:rsidRDefault="003E76E8" w:rsidP="00E82E60">
      <w:pPr>
        <w:pStyle w:val="22"/>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 xml:space="preserve">1. Инфильтративный туберкулёз легких в </w:t>
      </w:r>
      <w:r w:rsidRPr="004E08EC">
        <w:rPr>
          <w:rFonts w:ascii="Times New Roman" w:hAnsi="Times New Roman" w:cs="Times New Roman"/>
          <w:sz w:val="24"/>
          <w:szCs w:val="24"/>
          <w:lang w:val="en-US"/>
        </w:rPr>
        <w:t>S</w:t>
      </w:r>
      <w:r w:rsidRPr="004E08EC">
        <w:rPr>
          <w:rFonts w:ascii="Times New Roman" w:hAnsi="Times New Roman" w:cs="Times New Roman"/>
          <w:sz w:val="24"/>
          <w:szCs w:val="24"/>
          <w:vertAlign w:val="subscript"/>
        </w:rPr>
        <w:t>1</w:t>
      </w:r>
      <w:r w:rsidRPr="004E08EC">
        <w:rPr>
          <w:rFonts w:ascii="Times New Roman" w:hAnsi="Times New Roman" w:cs="Times New Roman"/>
          <w:sz w:val="24"/>
          <w:szCs w:val="24"/>
          <w:lang w:val="en-US"/>
        </w:rPr>
        <w:t>S</w:t>
      </w:r>
      <w:r w:rsidRPr="004E08EC">
        <w:rPr>
          <w:rFonts w:ascii="Times New Roman" w:hAnsi="Times New Roman" w:cs="Times New Roman"/>
          <w:sz w:val="24"/>
          <w:szCs w:val="24"/>
          <w:vertAlign w:val="subscript"/>
        </w:rPr>
        <w:t>2</w:t>
      </w:r>
      <w:r w:rsidRPr="004E08EC">
        <w:rPr>
          <w:rFonts w:ascii="Times New Roman" w:hAnsi="Times New Roman" w:cs="Times New Roman"/>
          <w:sz w:val="24"/>
          <w:szCs w:val="24"/>
        </w:rPr>
        <w:t xml:space="preserve"> справа, в фазе распада, </w:t>
      </w:r>
      <w:r w:rsidR="00C55556" w:rsidRPr="004E08EC">
        <w:rPr>
          <w:rFonts w:ascii="Times New Roman" w:hAnsi="Times New Roman" w:cs="Times New Roman"/>
          <w:sz w:val="24"/>
          <w:szCs w:val="24"/>
        </w:rPr>
        <w:t>МБТ 2</w:t>
      </w:r>
      <w:r w:rsidRPr="004E08EC">
        <w:rPr>
          <w:rFonts w:ascii="Times New Roman" w:hAnsi="Times New Roman" w:cs="Times New Roman"/>
          <w:sz w:val="24"/>
          <w:szCs w:val="24"/>
        </w:rPr>
        <w:t>+ методом микроскопии (м/</w:t>
      </w:r>
      <w:r w:rsidRPr="004E08EC">
        <w:rPr>
          <w:rFonts w:ascii="Times New Roman" w:hAnsi="Times New Roman" w:cs="Times New Roman"/>
          <w:sz w:val="24"/>
          <w:szCs w:val="24"/>
          <w:lang w:val="en-US"/>
        </w:rPr>
        <w:t>GX</w:t>
      </w:r>
      <w:r w:rsidRPr="004E08EC">
        <w:rPr>
          <w:rFonts w:ascii="Times New Roman" w:hAnsi="Times New Roman" w:cs="Times New Roman"/>
          <w:sz w:val="24"/>
          <w:szCs w:val="24"/>
        </w:rPr>
        <w:t xml:space="preserve">, посева и </w:t>
      </w:r>
      <w:proofErr w:type="spellStart"/>
      <w:r w:rsidRPr="004E08EC">
        <w:rPr>
          <w:rFonts w:ascii="Times New Roman" w:hAnsi="Times New Roman" w:cs="Times New Roman"/>
          <w:sz w:val="24"/>
          <w:szCs w:val="24"/>
        </w:rPr>
        <w:t>т.д</w:t>
      </w:r>
      <w:proofErr w:type="spellEnd"/>
      <w:r w:rsidRPr="004E08EC">
        <w:rPr>
          <w:rFonts w:ascii="Times New Roman" w:hAnsi="Times New Roman" w:cs="Times New Roman"/>
          <w:sz w:val="24"/>
          <w:szCs w:val="24"/>
        </w:rPr>
        <w:t xml:space="preserve">), (дата, номер) </w:t>
      </w:r>
      <w:r w:rsidRPr="004E08EC">
        <w:rPr>
          <w:rFonts w:ascii="Times New Roman" w:hAnsi="Times New Roman" w:cs="Times New Roman"/>
          <w:sz w:val="24"/>
          <w:szCs w:val="24"/>
          <w:lang w:val="en-US"/>
        </w:rPr>
        <w:t>I</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en-US"/>
        </w:rPr>
        <w:t>A</w:t>
      </w:r>
      <w:r w:rsidRPr="004E08EC">
        <w:rPr>
          <w:rFonts w:ascii="Times New Roman" w:hAnsi="Times New Roman" w:cs="Times New Roman"/>
          <w:sz w:val="24"/>
          <w:szCs w:val="24"/>
        </w:rPr>
        <w:t xml:space="preserve"> гр.</w:t>
      </w:r>
      <w:r w:rsidR="005D4C9B" w:rsidRPr="004E08EC">
        <w:rPr>
          <w:rFonts w:ascii="Times New Roman" w:hAnsi="Times New Roman" w:cs="Times New Roman"/>
          <w:sz w:val="24"/>
          <w:szCs w:val="24"/>
        </w:rPr>
        <w:t xml:space="preserve"> Новый случай.</w:t>
      </w:r>
      <w:r w:rsidRPr="004E08EC">
        <w:rPr>
          <w:rFonts w:ascii="Times New Roman" w:hAnsi="Times New Roman" w:cs="Times New Roman"/>
          <w:sz w:val="24"/>
          <w:szCs w:val="24"/>
        </w:rPr>
        <w:t xml:space="preserve"> Прогрессирование процесса</w:t>
      </w:r>
      <w:r w:rsidR="00C55556" w:rsidRPr="004E08EC">
        <w:rPr>
          <w:rFonts w:ascii="Times New Roman" w:hAnsi="Times New Roman" w:cs="Times New Roman"/>
          <w:sz w:val="24"/>
          <w:szCs w:val="24"/>
        </w:rPr>
        <w:t xml:space="preserve">. </w:t>
      </w:r>
      <w:r w:rsidRPr="004E08EC">
        <w:rPr>
          <w:rFonts w:ascii="Times New Roman" w:hAnsi="Times New Roman" w:cs="Times New Roman"/>
          <w:sz w:val="24"/>
          <w:szCs w:val="24"/>
        </w:rPr>
        <w:t>Правосторонний экссудативный плеврит.</w:t>
      </w:r>
      <w:r w:rsidR="00C55556" w:rsidRPr="004E08EC">
        <w:rPr>
          <w:rFonts w:ascii="Times New Roman" w:hAnsi="Times New Roman" w:cs="Times New Roman"/>
          <w:sz w:val="24"/>
          <w:szCs w:val="24"/>
        </w:rPr>
        <w:t xml:space="preserve"> </w:t>
      </w:r>
    </w:p>
    <w:p w14:paraId="53851944" w14:textId="52B91288" w:rsidR="003E76E8" w:rsidRPr="004E08EC" w:rsidRDefault="003E76E8" w:rsidP="00E82E60">
      <w:pPr>
        <w:pStyle w:val="22"/>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 xml:space="preserve">2. Диссеминированный туберкулёз лёгких в фазе </w:t>
      </w:r>
      <w:r w:rsidR="00C55556" w:rsidRPr="004E08EC">
        <w:rPr>
          <w:rFonts w:ascii="Times New Roman" w:hAnsi="Times New Roman" w:cs="Times New Roman"/>
          <w:sz w:val="24"/>
          <w:szCs w:val="24"/>
        </w:rPr>
        <w:t>инфильтрации</w:t>
      </w:r>
      <w:r w:rsidR="005D4C9B" w:rsidRPr="004E08EC">
        <w:rPr>
          <w:rFonts w:ascii="Times New Roman" w:hAnsi="Times New Roman" w:cs="Times New Roman"/>
          <w:sz w:val="24"/>
          <w:szCs w:val="24"/>
        </w:rPr>
        <w:t xml:space="preserve"> и распада в </w:t>
      </w:r>
      <w:r w:rsidR="005D4C9B" w:rsidRPr="004E08EC">
        <w:rPr>
          <w:rFonts w:ascii="Times New Roman" w:hAnsi="Times New Roman" w:cs="Times New Roman"/>
          <w:sz w:val="24"/>
          <w:szCs w:val="24"/>
          <w:lang w:val="en-US"/>
        </w:rPr>
        <w:t>S</w:t>
      </w:r>
      <w:r w:rsidR="005D4C9B" w:rsidRPr="004E08EC">
        <w:rPr>
          <w:rFonts w:ascii="Times New Roman" w:hAnsi="Times New Roman" w:cs="Times New Roman"/>
          <w:sz w:val="24"/>
          <w:szCs w:val="24"/>
          <w:vertAlign w:val="subscript"/>
        </w:rPr>
        <w:t>1</w:t>
      </w:r>
      <w:r w:rsidR="005D4C9B" w:rsidRPr="004E08EC">
        <w:rPr>
          <w:rFonts w:ascii="Times New Roman" w:hAnsi="Times New Roman" w:cs="Times New Roman"/>
          <w:sz w:val="24"/>
          <w:szCs w:val="24"/>
        </w:rPr>
        <w:t>+</w:t>
      </w:r>
      <w:r w:rsidR="005D4C9B" w:rsidRPr="004E08EC">
        <w:rPr>
          <w:rFonts w:ascii="Times New Roman" w:hAnsi="Times New Roman" w:cs="Times New Roman"/>
          <w:sz w:val="24"/>
          <w:szCs w:val="24"/>
          <w:vertAlign w:val="subscript"/>
        </w:rPr>
        <w:t>2</w:t>
      </w:r>
      <w:r w:rsidR="005D4C9B" w:rsidRPr="004E08EC">
        <w:rPr>
          <w:rFonts w:ascii="Times New Roman" w:hAnsi="Times New Roman" w:cs="Times New Roman"/>
          <w:sz w:val="24"/>
          <w:szCs w:val="24"/>
        </w:rPr>
        <w:t xml:space="preserve"> слева</w:t>
      </w:r>
      <w:r w:rsidR="00C55556" w:rsidRPr="004E08EC">
        <w:rPr>
          <w:rFonts w:ascii="Times New Roman" w:hAnsi="Times New Roman" w:cs="Times New Roman"/>
          <w:sz w:val="24"/>
          <w:szCs w:val="24"/>
        </w:rPr>
        <w:t xml:space="preserve">, </w:t>
      </w:r>
      <w:r w:rsidR="005D4C9B" w:rsidRPr="004E08EC">
        <w:rPr>
          <w:rFonts w:ascii="Times New Roman" w:hAnsi="Times New Roman" w:cs="Times New Roman"/>
          <w:sz w:val="24"/>
          <w:szCs w:val="24"/>
        </w:rPr>
        <w:t>МБТ 2+ методом микроскопии (м/</w:t>
      </w:r>
      <w:r w:rsidR="005D4C9B" w:rsidRPr="004E08EC">
        <w:rPr>
          <w:rFonts w:ascii="Times New Roman" w:hAnsi="Times New Roman" w:cs="Times New Roman"/>
          <w:sz w:val="24"/>
          <w:szCs w:val="24"/>
          <w:lang w:val="en-US"/>
        </w:rPr>
        <w:t>GX</w:t>
      </w:r>
      <w:r w:rsidR="005D4C9B" w:rsidRPr="004E08EC">
        <w:rPr>
          <w:rFonts w:ascii="Times New Roman" w:hAnsi="Times New Roman" w:cs="Times New Roman"/>
          <w:sz w:val="24"/>
          <w:szCs w:val="24"/>
        </w:rPr>
        <w:t xml:space="preserve">, посева и </w:t>
      </w:r>
      <w:proofErr w:type="spellStart"/>
      <w:r w:rsidR="005D4C9B" w:rsidRPr="004E08EC">
        <w:rPr>
          <w:rFonts w:ascii="Times New Roman" w:hAnsi="Times New Roman" w:cs="Times New Roman"/>
          <w:sz w:val="24"/>
          <w:szCs w:val="24"/>
        </w:rPr>
        <w:t>т.д</w:t>
      </w:r>
      <w:proofErr w:type="spellEnd"/>
      <w:r w:rsidR="005D4C9B" w:rsidRPr="004E08EC">
        <w:rPr>
          <w:rFonts w:ascii="Times New Roman" w:hAnsi="Times New Roman" w:cs="Times New Roman"/>
          <w:sz w:val="24"/>
          <w:szCs w:val="24"/>
        </w:rPr>
        <w:t>), (дата, номер)</w:t>
      </w:r>
      <w:r w:rsidR="00C55556" w:rsidRPr="004E08EC">
        <w:rPr>
          <w:rFonts w:ascii="Times New Roman" w:hAnsi="Times New Roman" w:cs="Times New Roman"/>
          <w:sz w:val="24"/>
          <w:szCs w:val="24"/>
        </w:rPr>
        <w:t xml:space="preserve">. </w:t>
      </w:r>
      <w:r w:rsidR="00C55556" w:rsidRPr="004E08EC">
        <w:rPr>
          <w:rFonts w:ascii="Times New Roman" w:hAnsi="Times New Roman" w:cs="Times New Roman"/>
          <w:sz w:val="24"/>
          <w:szCs w:val="24"/>
          <w:lang w:val="en-US"/>
        </w:rPr>
        <w:t>I</w:t>
      </w:r>
      <w:r w:rsidRPr="004E08EC">
        <w:rPr>
          <w:rFonts w:ascii="Times New Roman" w:hAnsi="Times New Roman" w:cs="Times New Roman"/>
          <w:sz w:val="24"/>
          <w:szCs w:val="24"/>
        </w:rPr>
        <w:t xml:space="preserve"> </w:t>
      </w:r>
      <w:r w:rsidR="005D4C9B" w:rsidRPr="004E08EC">
        <w:rPr>
          <w:rFonts w:ascii="Times New Roman" w:hAnsi="Times New Roman" w:cs="Times New Roman"/>
          <w:sz w:val="24"/>
          <w:szCs w:val="24"/>
        </w:rPr>
        <w:t>В</w:t>
      </w:r>
      <w:r w:rsidRPr="004E08EC">
        <w:rPr>
          <w:rFonts w:ascii="Times New Roman" w:hAnsi="Times New Roman" w:cs="Times New Roman"/>
          <w:sz w:val="24"/>
          <w:szCs w:val="24"/>
        </w:rPr>
        <w:t xml:space="preserve"> гр. </w:t>
      </w:r>
      <w:r w:rsidR="005D4C9B" w:rsidRPr="004E08EC">
        <w:rPr>
          <w:rFonts w:ascii="Times New Roman" w:hAnsi="Times New Roman" w:cs="Times New Roman"/>
          <w:sz w:val="24"/>
          <w:szCs w:val="24"/>
        </w:rPr>
        <w:t>Неудача лечения</w:t>
      </w:r>
    </w:p>
    <w:p w14:paraId="5CB5605F" w14:textId="31BC498A" w:rsidR="003E76E8" w:rsidRPr="004E08EC" w:rsidRDefault="003E76E8" w:rsidP="00E82E60">
      <w:pPr>
        <w:pStyle w:val="22"/>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 xml:space="preserve">Лёгочно-сердечная недостаточность </w:t>
      </w:r>
      <w:r w:rsidRPr="004E08EC">
        <w:rPr>
          <w:rFonts w:ascii="Times New Roman" w:hAnsi="Times New Roman" w:cs="Times New Roman"/>
          <w:sz w:val="24"/>
          <w:szCs w:val="24"/>
          <w:lang w:val="en-US"/>
        </w:rPr>
        <w:t>I</w:t>
      </w:r>
      <w:r w:rsidRPr="004E08EC">
        <w:rPr>
          <w:rFonts w:ascii="Times New Roman" w:hAnsi="Times New Roman" w:cs="Times New Roman"/>
          <w:sz w:val="24"/>
          <w:szCs w:val="24"/>
        </w:rPr>
        <w:t xml:space="preserve"> ст.</w:t>
      </w:r>
      <w:r w:rsidR="00C55556" w:rsidRPr="004E08EC">
        <w:rPr>
          <w:rFonts w:ascii="Times New Roman" w:hAnsi="Times New Roman" w:cs="Times New Roman"/>
          <w:sz w:val="24"/>
          <w:szCs w:val="24"/>
        </w:rPr>
        <w:t xml:space="preserve"> </w:t>
      </w:r>
    </w:p>
    <w:p w14:paraId="10B276CD" w14:textId="4941EA14" w:rsidR="00C55556" w:rsidRPr="004E08EC" w:rsidRDefault="003E76E8" w:rsidP="00E82E60">
      <w:pPr>
        <w:pStyle w:val="22"/>
        <w:spacing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 xml:space="preserve">3. Очаговый туберкулез легких в </w:t>
      </w:r>
      <w:r w:rsidRPr="004E08EC">
        <w:rPr>
          <w:rFonts w:ascii="Times New Roman" w:hAnsi="Times New Roman" w:cs="Times New Roman"/>
          <w:sz w:val="24"/>
          <w:szCs w:val="24"/>
          <w:lang w:val="en-US"/>
        </w:rPr>
        <w:t>S</w:t>
      </w:r>
      <w:r w:rsidRPr="004E08EC">
        <w:rPr>
          <w:rFonts w:ascii="Times New Roman" w:hAnsi="Times New Roman" w:cs="Times New Roman"/>
          <w:sz w:val="24"/>
          <w:szCs w:val="24"/>
        </w:rPr>
        <w:t>1</w:t>
      </w:r>
      <w:r w:rsidRPr="004E08EC">
        <w:rPr>
          <w:rFonts w:ascii="Times New Roman" w:hAnsi="Times New Roman" w:cs="Times New Roman"/>
          <w:sz w:val="24"/>
          <w:szCs w:val="24"/>
          <w:lang w:val="en-US"/>
        </w:rPr>
        <w:t>S</w:t>
      </w:r>
      <w:r w:rsidRPr="004E08EC">
        <w:rPr>
          <w:rFonts w:ascii="Times New Roman" w:hAnsi="Times New Roman" w:cs="Times New Roman"/>
          <w:sz w:val="24"/>
          <w:szCs w:val="24"/>
        </w:rPr>
        <w:t xml:space="preserve">2 справа в фазе инфильтрации, МБТ </w:t>
      </w:r>
      <w:proofErr w:type="spellStart"/>
      <w:r w:rsidR="00C55556" w:rsidRPr="004E08EC">
        <w:rPr>
          <w:rFonts w:ascii="Times New Roman" w:hAnsi="Times New Roman" w:cs="Times New Roman"/>
          <w:bCs/>
          <w:sz w:val="24"/>
          <w:szCs w:val="24"/>
        </w:rPr>
        <w:t>отр</w:t>
      </w:r>
      <w:proofErr w:type="spellEnd"/>
      <w:r w:rsidR="00C55556" w:rsidRPr="004E08EC">
        <w:rPr>
          <w:rFonts w:ascii="Times New Roman" w:hAnsi="Times New Roman" w:cs="Times New Roman"/>
          <w:sz w:val="24"/>
          <w:szCs w:val="24"/>
        </w:rPr>
        <w:t>.</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en-US"/>
        </w:rPr>
        <w:t>I</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en-US"/>
        </w:rPr>
        <w:t>A</w:t>
      </w:r>
      <w:r w:rsidRPr="004E08EC">
        <w:rPr>
          <w:rFonts w:ascii="Times New Roman" w:hAnsi="Times New Roman" w:cs="Times New Roman"/>
          <w:sz w:val="24"/>
          <w:szCs w:val="24"/>
        </w:rPr>
        <w:t xml:space="preserve"> гр</w:t>
      </w:r>
      <w:r w:rsidR="00C55556" w:rsidRPr="004E08EC">
        <w:rPr>
          <w:rFonts w:ascii="Times New Roman" w:hAnsi="Times New Roman" w:cs="Times New Roman"/>
          <w:sz w:val="24"/>
          <w:szCs w:val="24"/>
        </w:rPr>
        <w:t>.</w:t>
      </w:r>
      <w:r w:rsidR="005D4C9B" w:rsidRPr="004E08EC">
        <w:rPr>
          <w:rFonts w:ascii="Times New Roman" w:hAnsi="Times New Roman" w:cs="Times New Roman"/>
          <w:sz w:val="24"/>
          <w:szCs w:val="24"/>
        </w:rPr>
        <w:t xml:space="preserve"> Рецидив</w:t>
      </w:r>
    </w:p>
    <w:p w14:paraId="53F80BA5" w14:textId="4C52984B" w:rsidR="009976DE" w:rsidRPr="00E82E60" w:rsidRDefault="00C55556" w:rsidP="00E82E60">
      <w:pPr>
        <w:pStyle w:val="22"/>
        <w:spacing w:line="360" w:lineRule="auto"/>
        <w:ind w:left="0"/>
        <w:jc w:val="both"/>
        <w:rPr>
          <w:rFonts w:ascii="Times New Roman" w:eastAsiaTheme="majorEastAsia" w:hAnsi="Times New Roman" w:cs="Times New Roman"/>
          <w:sz w:val="24"/>
          <w:szCs w:val="24"/>
        </w:rPr>
      </w:pPr>
      <w:r w:rsidRPr="004E08EC">
        <w:rPr>
          <w:rFonts w:ascii="Times New Roman" w:hAnsi="Times New Roman" w:cs="Times New Roman"/>
          <w:sz w:val="24"/>
          <w:szCs w:val="24"/>
        </w:rPr>
        <w:t xml:space="preserve">4. Туберкулезный спондилит </w:t>
      </w:r>
      <w:r w:rsidRPr="004E08EC">
        <w:rPr>
          <w:rFonts w:ascii="Times New Roman" w:hAnsi="Times New Roman" w:cs="Times New Roman"/>
          <w:bCs/>
          <w:sz w:val="24"/>
          <w:szCs w:val="24"/>
          <w:lang w:val="en-US"/>
        </w:rPr>
        <w:t>Th</w:t>
      </w:r>
      <w:r w:rsidRPr="004E08EC">
        <w:rPr>
          <w:rFonts w:ascii="Times New Roman" w:hAnsi="Times New Roman" w:cs="Times New Roman"/>
          <w:bCs/>
          <w:sz w:val="24"/>
          <w:szCs w:val="24"/>
        </w:rPr>
        <w:t>9-</w:t>
      </w:r>
      <w:r w:rsidRPr="004E08EC">
        <w:rPr>
          <w:rFonts w:ascii="Times New Roman" w:hAnsi="Times New Roman" w:cs="Times New Roman"/>
          <w:bCs/>
          <w:sz w:val="24"/>
          <w:szCs w:val="24"/>
          <w:lang w:val="en-US"/>
        </w:rPr>
        <w:t>Th</w:t>
      </w:r>
      <w:r w:rsidRPr="004E08EC">
        <w:rPr>
          <w:rFonts w:ascii="Times New Roman" w:hAnsi="Times New Roman" w:cs="Times New Roman"/>
          <w:bCs/>
          <w:sz w:val="24"/>
          <w:szCs w:val="24"/>
        </w:rPr>
        <w:t xml:space="preserve">10, активная фаза, деструктивная форма, осложненный натечным абсцессом. МБТ </w:t>
      </w:r>
      <w:proofErr w:type="spellStart"/>
      <w:r w:rsidRPr="004E08EC">
        <w:rPr>
          <w:rFonts w:ascii="Times New Roman" w:hAnsi="Times New Roman" w:cs="Times New Roman"/>
          <w:bCs/>
          <w:sz w:val="24"/>
          <w:szCs w:val="24"/>
        </w:rPr>
        <w:t>отр</w:t>
      </w:r>
      <w:proofErr w:type="spellEnd"/>
      <w:r w:rsidRPr="004E08EC">
        <w:rPr>
          <w:rFonts w:ascii="Times New Roman" w:hAnsi="Times New Roman" w:cs="Times New Roman"/>
          <w:bCs/>
          <w:sz w:val="24"/>
          <w:szCs w:val="24"/>
        </w:rPr>
        <w:t>. Е1 гр.</w:t>
      </w:r>
      <w:r w:rsidR="005D4C9B" w:rsidRPr="004E08EC">
        <w:rPr>
          <w:rFonts w:ascii="Times New Roman" w:hAnsi="Times New Roman" w:cs="Times New Roman"/>
          <w:bCs/>
          <w:sz w:val="24"/>
          <w:szCs w:val="24"/>
        </w:rPr>
        <w:t xml:space="preserve"> Новый случай.</w:t>
      </w:r>
      <w:r w:rsidR="003E76E8" w:rsidRPr="004E08EC">
        <w:rPr>
          <w:rFonts w:ascii="Times New Roman" w:hAnsi="Times New Roman" w:cs="Times New Roman"/>
          <w:bCs/>
          <w:sz w:val="24"/>
          <w:szCs w:val="24"/>
        </w:rPr>
        <w:tab/>
      </w:r>
      <w:r w:rsidR="003E76E8" w:rsidRPr="004E08EC">
        <w:rPr>
          <w:rFonts w:ascii="Times New Roman" w:hAnsi="Times New Roman" w:cs="Times New Roman"/>
          <w:b/>
          <w:bCs/>
          <w:sz w:val="24"/>
          <w:szCs w:val="24"/>
        </w:rPr>
        <w:t xml:space="preserve">  </w:t>
      </w:r>
      <w:r w:rsidR="003E76E8" w:rsidRPr="004E08EC">
        <w:rPr>
          <w:rFonts w:ascii="Times New Roman" w:eastAsiaTheme="majorEastAsia" w:hAnsi="Times New Roman" w:cs="Times New Roman"/>
          <w:sz w:val="24"/>
          <w:szCs w:val="24"/>
        </w:rPr>
        <w:t xml:space="preserve"> </w:t>
      </w:r>
    </w:p>
    <w:p w14:paraId="6DE3AC07" w14:textId="7ED4FE7B" w:rsidR="009976DE" w:rsidRPr="00E82E60" w:rsidRDefault="001373F7" w:rsidP="001373F7">
      <w:pPr>
        <w:pStyle w:val="2"/>
        <w:rPr>
          <w:rFonts w:ascii="Times New Roman" w:hAnsi="Times New Roman" w:cs="Times New Roman"/>
          <w:b/>
          <w:bCs/>
          <w:color w:val="auto"/>
          <w:sz w:val="24"/>
          <w:szCs w:val="24"/>
          <w:u w:val="single"/>
        </w:rPr>
      </w:pPr>
      <w:bookmarkStart w:id="22" w:name="1.6._Клиническая_картина_заболевания_или"/>
      <w:bookmarkStart w:id="23" w:name="_bookmark0"/>
      <w:bookmarkStart w:id="24" w:name="_Toc208493313"/>
      <w:bookmarkEnd w:id="22"/>
      <w:bookmarkEnd w:id="23"/>
      <w:r>
        <w:rPr>
          <w:rFonts w:ascii="Times New Roman" w:hAnsi="Times New Roman" w:cs="Times New Roman"/>
          <w:b/>
          <w:bCs/>
          <w:color w:val="auto"/>
          <w:sz w:val="24"/>
          <w:szCs w:val="24"/>
          <w:u w:val="single"/>
        </w:rPr>
        <w:t xml:space="preserve">1.6 </w:t>
      </w:r>
      <w:r w:rsidR="009976DE" w:rsidRPr="00E82E60">
        <w:rPr>
          <w:rFonts w:ascii="Times New Roman" w:hAnsi="Times New Roman" w:cs="Times New Roman"/>
          <w:b/>
          <w:bCs/>
          <w:color w:val="auto"/>
          <w:sz w:val="24"/>
          <w:szCs w:val="24"/>
          <w:u w:val="single"/>
        </w:rPr>
        <w:t>Клиническая</w:t>
      </w:r>
      <w:r w:rsidR="009976DE" w:rsidRPr="00E82E60">
        <w:rPr>
          <w:rFonts w:ascii="Times New Roman" w:hAnsi="Times New Roman" w:cs="Times New Roman"/>
          <w:b/>
          <w:bCs/>
          <w:color w:val="auto"/>
          <w:spacing w:val="-1"/>
          <w:sz w:val="24"/>
          <w:szCs w:val="24"/>
          <w:u w:val="single"/>
        </w:rPr>
        <w:t xml:space="preserve"> </w:t>
      </w:r>
      <w:r w:rsidR="009976DE" w:rsidRPr="00E82E60">
        <w:rPr>
          <w:rFonts w:ascii="Times New Roman" w:hAnsi="Times New Roman" w:cs="Times New Roman"/>
          <w:b/>
          <w:bCs/>
          <w:color w:val="auto"/>
          <w:sz w:val="24"/>
          <w:szCs w:val="24"/>
          <w:u w:val="single"/>
        </w:rPr>
        <w:t>картина</w:t>
      </w:r>
      <w:bookmarkEnd w:id="24"/>
      <w:r w:rsidR="009976DE" w:rsidRPr="00E82E60">
        <w:rPr>
          <w:rFonts w:ascii="Times New Roman" w:hAnsi="Times New Roman" w:cs="Times New Roman"/>
          <w:b/>
          <w:bCs/>
          <w:color w:val="auto"/>
          <w:sz w:val="24"/>
          <w:szCs w:val="24"/>
          <w:u w:val="single"/>
        </w:rPr>
        <w:t xml:space="preserve"> </w:t>
      </w:r>
    </w:p>
    <w:p w14:paraId="36C9D922" w14:textId="14738F59" w:rsidR="009976DE" w:rsidRPr="004E08EC" w:rsidRDefault="009976DE" w:rsidP="000450C8">
      <w:pPr>
        <w:pStyle w:val="a6"/>
        <w:tabs>
          <w:tab w:val="left" w:pos="1580"/>
          <w:tab w:val="left" w:pos="2300"/>
          <w:tab w:val="left" w:pos="4146"/>
          <w:tab w:val="left" w:pos="5719"/>
          <w:tab w:val="left" w:pos="6035"/>
          <w:tab w:val="left" w:pos="7167"/>
          <w:tab w:val="left" w:pos="7925"/>
          <w:tab w:val="left" w:pos="9220"/>
          <w:tab w:val="left" w:pos="10074"/>
        </w:tabs>
        <w:spacing w:before="244" w:line="360" w:lineRule="auto"/>
        <w:ind w:right="144" w:firstLine="542"/>
      </w:pPr>
      <w:r w:rsidRPr="004E08EC">
        <w:t>Туберкулез имеет широкий спектр клинических проявлений, выраженность которых зависит от тяжести течения заболевания и распространенности процесса.</w:t>
      </w:r>
      <w:r w:rsidRPr="004E08EC">
        <w:rPr>
          <w:spacing w:val="29"/>
        </w:rPr>
        <w:t xml:space="preserve"> </w:t>
      </w:r>
      <w:r w:rsidRPr="004E08EC">
        <w:t>Характерные симптомы можно разделить</w:t>
      </w:r>
      <w:r w:rsidRPr="004E08EC">
        <w:rPr>
          <w:spacing w:val="38"/>
        </w:rPr>
        <w:t xml:space="preserve"> </w:t>
      </w:r>
      <w:r w:rsidRPr="004E08EC">
        <w:t>на</w:t>
      </w:r>
      <w:r w:rsidRPr="004E08EC">
        <w:rPr>
          <w:spacing w:val="36"/>
        </w:rPr>
        <w:t xml:space="preserve"> </w:t>
      </w:r>
      <w:r w:rsidRPr="004E08EC">
        <w:t>две</w:t>
      </w:r>
      <w:r w:rsidRPr="004E08EC">
        <w:rPr>
          <w:spacing w:val="36"/>
        </w:rPr>
        <w:t xml:space="preserve"> </w:t>
      </w:r>
      <w:r w:rsidRPr="004E08EC">
        <w:t>основные</w:t>
      </w:r>
      <w:r w:rsidRPr="004E08EC">
        <w:rPr>
          <w:spacing w:val="36"/>
        </w:rPr>
        <w:t xml:space="preserve"> </w:t>
      </w:r>
      <w:r w:rsidRPr="004E08EC">
        <w:t>категории:</w:t>
      </w:r>
      <w:r w:rsidRPr="004E08EC">
        <w:rPr>
          <w:spacing w:val="38"/>
        </w:rPr>
        <w:t xml:space="preserve"> </w:t>
      </w:r>
      <w:r w:rsidRPr="004E08EC">
        <w:t>синдром</w:t>
      </w:r>
      <w:r w:rsidRPr="004E08EC">
        <w:rPr>
          <w:spacing w:val="39"/>
        </w:rPr>
        <w:t xml:space="preserve"> </w:t>
      </w:r>
      <w:r w:rsidRPr="004E08EC">
        <w:t>интоксикации</w:t>
      </w:r>
      <w:r w:rsidRPr="004E08EC">
        <w:rPr>
          <w:spacing w:val="33"/>
        </w:rPr>
        <w:t xml:space="preserve"> </w:t>
      </w:r>
      <w:r w:rsidRPr="004E08EC">
        <w:t>и</w:t>
      </w:r>
      <w:r w:rsidRPr="004E08EC">
        <w:rPr>
          <w:spacing w:val="38"/>
        </w:rPr>
        <w:t xml:space="preserve"> </w:t>
      </w:r>
      <w:r w:rsidRPr="004E08EC">
        <w:t>симптомы</w:t>
      </w:r>
      <w:r w:rsidRPr="004E08EC">
        <w:rPr>
          <w:spacing w:val="34"/>
        </w:rPr>
        <w:t xml:space="preserve"> </w:t>
      </w:r>
      <w:r w:rsidRPr="004E08EC">
        <w:t>поражения</w:t>
      </w:r>
      <w:r w:rsidRPr="004E08EC">
        <w:rPr>
          <w:spacing w:val="33"/>
        </w:rPr>
        <w:t xml:space="preserve"> </w:t>
      </w:r>
      <w:r w:rsidRPr="004E08EC">
        <w:t>того</w:t>
      </w:r>
      <w:r w:rsidRPr="004E08EC">
        <w:rPr>
          <w:spacing w:val="37"/>
        </w:rPr>
        <w:t xml:space="preserve"> </w:t>
      </w:r>
      <w:r w:rsidRPr="004E08EC">
        <w:t>или иного</w:t>
      </w:r>
      <w:r w:rsidRPr="004E08EC">
        <w:rPr>
          <w:spacing w:val="40"/>
        </w:rPr>
        <w:t xml:space="preserve"> </w:t>
      </w:r>
      <w:r w:rsidRPr="004E08EC">
        <w:t>органа.</w:t>
      </w:r>
      <w:r w:rsidRPr="004E08EC">
        <w:rPr>
          <w:spacing w:val="40"/>
        </w:rPr>
        <w:t xml:space="preserve"> </w:t>
      </w:r>
      <w:r w:rsidRPr="004E08EC">
        <w:t>Симптомы,</w:t>
      </w:r>
      <w:r w:rsidRPr="004E08EC">
        <w:rPr>
          <w:spacing w:val="40"/>
        </w:rPr>
        <w:t xml:space="preserve"> </w:t>
      </w:r>
      <w:r w:rsidRPr="004E08EC">
        <w:t>как</w:t>
      </w:r>
      <w:r w:rsidRPr="004E08EC">
        <w:rPr>
          <w:spacing w:val="40"/>
        </w:rPr>
        <w:t xml:space="preserve"> </w:t>
      </w:r>
      <w:r w:rsidRPr="004E08EC">
        <w:t>правило,</w:t>
      </w:r>
      <w:r w:rsidRPr="004E08EC">
        <w:rPr>
          <w:spacing w:val="40"/>
        </w:rPr>
        <w:t xml:space="preserve"> </w:t>
      </w:r>
      <w:r w:rsidRPr="004E08EC">
        <w:t>развиваются</w:t>
      </w:r>
      <w:r w:rsidRPr="004E08EC">
        <w:rPr>
          <w:spacing w:val="40"/>
        </w:rPr>
        <w:t xml:space="preserve"> </w:t>
      </w:r>
      <w:r w:rsidRPr="004E08EC">
        <w:t>постепенно.</w:t>
      </w:r>
      <w:r w:rsidRPr="004E08EC">
        <w:rPr>
          <w:spacing w:val="40"/>
        </w:rPr>
        <w:t xml:space="preserve"> </w:t>
      </w:r>
      <w:r w:rsidRPr="004E08EC">
        <w:t>На</w:t>
      </w:r>
      <w:r w:rsidRPr="004E08EC">
        <w:rPr>
          <w:spacing w:val="40"/>
        </w:rPr>
        <w:t xml:space="preserve"> </w:t>
      </w:r>
      <w:r w:rsidRPr="004E08EC">
        <w:t>ранних</w:t>
      </w:r>
      <w:r w:rsidRPr="004E08EC">
        <w:rPr>
          <w:spacing w:val="40"/>
        </w:rPr>
        <w:t xml:space="preserve"> </w:t>
      </w:r>
      <w:r w:rsidRPr="004E08EC">
        <w:t>стадиях</w:t>
      </w:r>
      <w:r w:rsidRPr="004E08EC">
        <w:rPr>
          <w:spacing w:val="37"/>
        </w:rPr>
        <w:t xml:space="preserve"> </w:t>
      </w:r>
      <w:r w:rsidRPr="004E08EC">
        <w:t>они</w:t>
      </w:r>
      <w:r w:rsidRPr="004E08EC">
        <w:rPr>
          <w:spacing w:val="38"/>
        </w:rPr>
        <w:t xml:space="preserve"> </w:t>
      </w:r>
      <w:r w:rsidRPr="004E08EC">
        <w:t>могут быть минимальными и не давать возможности установить точную дату</w:t>
      </w:r>
      <w:r w:rsidRPr="004E08EC">
        <w:rPr>
          <w:spacing w:val="-6"/>
        </w:rPr>
        <w:t xml:space="preserve"> </w:t>
      </w:r>
      <w:r w:rsidRPr="004E08EC">
        <w:t>начала заболевания. Синдром</w:t>
      </w:r>
      <w:r w:rsidRPr="004E08EC">
        <w:rPr>
          <w:spacing w:val="80"/>
        </w:rPr>
        <w:t xml:space="preserve"> </w:t>
      </w:r>
      <w:r w:rsidRPr="004E08EC">
        <w:t>интоксикации</w:t>
      </w:r>
      <w:r w:rsidRPr="004E08EC">
        <w:rPr>
          <w:spacing w:val="80"/>
        </w:rPr>
        <w:t xml:space="preserve"> </w:t>
      </w:r>
      <w:r w:rsidRPr="004E08EC">
        <w:t>наиболее</w:t>
      </w:r>
      <w:r w:rsidRPr="004E08EC">
        <w:rPr>
          <w:spacing w:val="80"/>
        </w:rPr>
        <w:t xml:space="preserve"> </w:t>
      </w:r>
      <w:r w:rsidRPr="004E08EC">
        <w:t>часто</w:t>
      </w:r>
      <w:r w:rsidRPr="004E08EC">
        <w:rPr>
          <w:spacing w:val="80"/>
        </w:rPr>
        <w:t xml:space="preserve"> </w:t>
      </w:r>
      <w:r w:rsidRPr="004E08EC">
        <w:t>представлен</w:t>
      </w:r>
      <w:r w:rsidRPr="004E08EC">
        <w:rPr>
          <w:spacing w:val="80"/>
        </w:rPr>
        <w:t xml:space="preserve"> </w:t>
      </w:r>
      <w:r w:rsidRPr="004E08EC">
        <w:t>длительной</w:t>
      </w:r>
      <w:r w:rsidRPr="004E08EC">
        <w:rPr>
          <w:spacing w:val="80"/>
        </w:rPr>
        <w:t xml:space="preserve"> </w:t>
      </w:r>
      <w:r w:rsidRPr="004E08EC">
        <w:t>умеренно</w:t>
      </w:r>
      <w:r w:rsidRPr="004E08EC">
        <w:rPr>
          <w:spacing w:val="80"/>
        </w:rPr>
        <w:t xml:space="preserve"> </w:t>
      </w:r>
      <w:r w:rsidRPr="004E08EC">
        <w:t xml:space="preserve">выраженной </w:t>
      </w:r>
      <w:r w:rsidRPr="004E08EC">
        <w:rPr>
          <w:spacing w:val="-2"/>
        </w:rPr>
        <w:t>лихорадкой,</w:t>
      </w:r>
      <w:r w:rsidR="000450C8" w:rsidRPr="004E08EC">
        <w:rPr>
          <w:spacing w:val="-4"/>
        </w:rPr>
        <w:t xml:space="preserve"> </w:t>
      </w:r>
      <w:r w:rsidRPr="004E08EC">
        <w:rPr>
          <w:spacing w:val="-4"/>
        </w:rPr>
        <w:t>чаще</w:t>
      </w:r>
      <w:r w:rsidR="000450C8">
        <w:t xml:space="preserve"> </w:t>
      </w:r>
      <w:r w:rsidRPr="004E08EC">
        <w:rPr>
          <w:spacing w:val="-2"/>
        </w:rPr>
        <w:t>субфебрильной,</w:t>
      </w:r>
      <w:r w:rsidR="000450C8">
        <w:rPr>
          <w:spacing w:val="-2"/>
        </w:rPr>
        <w:t xml:space="preserve"> </w:t>
      </w:r>
      <w:r w:rsidRPr="004E08EC">
        <w:rPr>
          <w:spacing w:val="-2"/>
        </w:rPr>
        <w:t>нарастающей</w:t>
      </w:r>
      <w:r w:rsidR="000450C8">
        <w:rPr>
          <w:spacing w:val="-2"/>
        </w:rPr>
        <w:t xml:space="preserve"> </w:t>
      </w:r>
      <w:r w:rsidRPr="004E08EC">
        <w:rPr>
          <w:spacing w:val="-10"/>
        </w:rPr>
        <w:t>в</w:t>
      </w:r>
      <w:r w:rsidR="000450C8">
        <w:rPr>
          <w:spacing w:val="-10"/>
        </w:rPr>
        <w:t xml:space="preserve"> </w:t>
      </w:r>
      <w:r w:rsidRPr="004E08EC">
        <w:rPr>
          <w:spacing w:val="-2"/>
        </w:rPr>
        <w:t>вечерние</w:t>
      </w:r>
      <w:r w:rsidR="000450C8">
        <w:rPr>
          <w:spacing w:val="-2"/>
        </w:rPr>
        <w:t xml:space="preserve"> </w:t>
      </w:r>
      <w:r w:rsidRPr="004E08EC">
        <w:rPr>
          <w:spacing w:val="-2"/>
        </w:rPr>
        <w:t>часы.</w:t>
      </w:r>
      <w:r w:rsidR="000450C8" w:rsidRPr="004E08EC">
        <w:rPr>
          <w:spacing w:val="-2"/>
        </w:rPr>
        <w:t xml:space="preserve"> </w:t>
      </w:r>
      <w:r w:rsidRPr="004E08EC">
        <w:rPr>
          <w:spacing w:val="-2"/>
        </w:rPr>
        <w:t>Лихорадка</w:t>
      </w:r>
      <w:r w:rsidR="000450C8">
        <w:t xml:space="preserve"> </w:t>
      </w:r>
      <w:r w:rsidRPr="004E08EC">
        <w:rPr>
          <w:spacing w:val="-2"/>
        </w:rPr>
        <w:t>может</w:t>
      </w:r>
      <w:r w:rsidR="000450C8">
        <w:t xml:space="preserve"> </w:t>
      </w:r>
      <w:r w:rsidRPr="004E08EC">
        <w:rPr>
          <w:spacing w:val="-6"/>
        </w:rPr>
        <w:t xml:space="preserve">не </w:t>
      </w:r>
      <w:r w:rsidRPr="004E08EC">
        <w:t>сопровождаться</w:t>
      </w:r>
      <w:r w:rsidRPr="004E08EC">
        <w:rPr>
          <w:spacing w:val="40"/>
        </w:rPr>
        <w:t xml:space="preserve"> </w:t>
      </w:r>
      <w:r w:rsidRPr="004E08EC">
        <w:t>другими</w:t>
      </w:r>
      <w:r w:rsidRPr="004E08EC">
        <w:rPr>
          <w:spacing w:val="40"/>
        </w:rPr>
        <w:t xml:space="preserve"> </w:t>
      </w:r>
      <w:r w:rsidRPr="004E08EC">
        <w:t>симптомами</w:t>
      </w:r>
      <w:r w:rsidRPr="004E08EC">
        <w:rPr>
          <w:spacing w:val="40"/>
        </w:rPr>
        <w:t xml:space="preserve"> </w:t>
      </w:r>
      <w:r w:rsidRPr="004E08EC">
        <w:t>и</w:t>
      </w:r>
      <w:r w:rsidRPr="004E08EC">
        <w:rPr>
          <w:spacing w:val="40"/>
        </w:rPr>
        <w:t xml:space="preserve"> </w:t>
      </w:r>
      <w:r w:rsidRPr="004E08EC">
        <w:t>относительно</w:t>
      </w:r>
      <w:r w:rsidRPr="004E08EC">
        <w:rPr>
          <w:spacing w:val="40"/>
        </w:rPr>
        <w:t xml:space="preserve"> </w:t>
      </w:r>
      <w:r w:rsidRPr="004E08EC">
        <w:t>хорошо</w:t>
      </w:r>
      <w:r w:rsidRPr="004E08EC">
        <w:rPr>
          <w:spacing w:val="40"/>
        </w:rPr>
        <w:t xml:space="preserve"> </w:t>
      </w:r>
      <w:r w:rsidRPr="004E08EC">
        <w:t>переноситься</w:t>
      </w:r>
      <w:r w:rsidRPr="004E08EC">
        <w:rPr>
          <w:spacing w:val="40"/>
        </w:rPr>
        <w:t xml:space="preserve"> </w:t>
      </w:r>
      <w:r w:rsidRPr="004E08EC">
        <w:t>пациентом.</w:t>
      </w:r>
      <w:r w:rsidRPr="004E08EC">
        <w:rPr>
          <w:spacing w:val="40"/>
        </w:rPr>
        <w:t xml:space="preserve"> </w:t>
      </w:r>
      <w:r w:rsidRPr="004E08EC">
        <w:t>При</w:t>
      </w:r>
      <w:r w:rsidRPr="004E08EC">
        <w:rPr>
          <w:spacing w:val="80"/>
        </w:rPr>
        <w:t xml:space="preserve"> </w:t>
      </w:r>
      <w:r w:rsidRPr="004E08EC">
        <w:t>снижении температуры тела, как правило во время сна, происходит обильное потоотделение, что приводит к появлению симптома "ночных потов". Могут присутствовать другие симптомы общей интоксикации, такие, как немотивированная слабость или повышенная утомляемость, потливость,</w:t>
      </w:r>
      <w:r w:rsidR="000450C8">
        <w:t xml:space="preserve"> </w:t>
      </w:r>
      <w:r w:rsidRPr="004E08EC">
        <w:t>снижение</w:t>
      </w:r>
      <w:r w:rsidRPr="004E08EC">
        <w:rPr>
          <w:spacing w:val="-9"/>
        </w:rPr>
        <w:t xml:space="preserve"> </w:t>
      </w:r>
      <w:r w:rsidRPr="004E08EC">
        <w:t>или</w:t>
      </w:r>
      <w:r w:rsidRPr="004E08EC">
        <w:rPr>
          <w:spacing w:val="-5"/>
        </w:rPr>
        <w:t xml:space="preserve"> </w:t>
      </w:r>
      <w:r w:rsidRPr="004E08EC">
        <w:t>потеря</w:t>
      </w:r>
      <w:r w:rsidRPr="004E08EC">
        <w:rPr>
          <w:spacing w:val="-2"/>
        </w:rPr>
        <w:t xml:space="preserve"> </w:t>
      </w:r>
      <w:r w:rsidRPr="004E08EC">
        <w:t>аппетита,</w:t>
      </w:r>
      <w:r w:rsidRPr="004E08EC">
        <w:rPr>
          <w:spacing w:val="-4"/>
        </w:rPr>
        <w:t xml:space="preserve"> </w:t>
      </w:r>
      <w:r w:rsidRPr="004E08EC">
        <w:t>похудание,</w:t>
      </w:r>
      <w:r w:rsidRPr="004E08EC">
        <w:rPr>
          <w:spacing w:val="1"/>
        </w:rPr>
        <w:t xml:space="preserve"> </w:t>
      </w:r>
      <w:r w:rsidRPr="004E08EC">
        <w:t>головная</w:t>
      </w:r>
      <w:r w:rsidRPr="004E08EC">
        <w:rPr>
          <w:spacing w:val="-2"/>
        </w:rPr>
        <w:t xml:space="preserve"> </w:t>
      </w:r>
      <w:r w:rsidRPr="004E08EC">
        <w:t>боль,</w:t>
      </w:r>
      <w:r w:rsidRPr="004E08EC">
        <w:rPr>
          <w:spacing w:val="-3"/>
        </w:rPr>
        <w:t xml:space="preserve"> </w:t>
      </w:r>
      <w:r w:rsidRPr="004E08EC">
        <w:rPr>
          <w:spacing w:val="-2"/>
        </w:rPr>
        <w:t>раздражительность.</w:t>
      </w:r>
    </w:p>
    <w:p w14:paraId="789BCDB5" w14:textId="77777777" w:rsidR="009976DE" w:rsidRPr="004E08EC" w:rsidRDefault="009976DE" w:rsidP="00E82E60">
      <w:pPr>
        <w:pStyle w:val="a6"/>
        <w:spacing w:before="3" w:line="360" w:lineRule="auto"/>
        <w:ind w:right="149"/>
      </w:pPr>
      <w:r w:rsidRPr="004E08EC">
        <w:t>Респираторная симптоматика включает в себя кашель, с мокротой или сухой, который</w:t>
      </w:r>
      <w:r w:rsidRPr="004E08EC">
        <w:rPr>
          <w:spacing w:val="-1"/>
        </w:rPr>
        <w:t xml:space="preserve"> </w:t>
      </w:r>
      <w:r w:rsidRPr="004E08EC">
        <w:t>может сопровождаться кровохарканьем, боль в грудной клетке. При обширном поражении легочной ткани или развитии бронхиальной обструкции развивается одышка.</w:t>
      </w:r>
    </w:p>
    <w:p w14:paraId="0C2F893A" w14:textId="77777777" w:rsidR="009976DE" w:rsidRPr="004E08EC" w:rsidRDefault="009976DE" w:rsidP="00E82E60">
      <w:pPr>
        <w:pStyle w:val="a6"/>
        <w:spacing w:line="360" w:lineRule="auto"/>
        <w:ind w:right="145"/>
      </w:pPr>
      <w:r w:rsidRPr="004E08EC">
        <w:t>ВЛТ не имеет патогномоничных симптомов. Заподозрить заболевание следует в первую очередь при неэффективности стандартного лечения, частых рецидивах "неспецифического" заболевания, под маской которого протекает та или иная форма ВЛТ, а также при появлении свищей любой локализации.</w:t>
      </w:r>
    </w:p>
    <w:p w14:paraId="5B16CA93" w14:textId="77777777" w:rsidR="000450C8" w:rsidRDefault="009976DE" w:rsidP="000450C8">
      <w:pPr>
        <w:pStyle w:val="a6"/>
        <w:spacing w:line="360" w:lineRule="auto"/>
        <w:ind w:right="145"/>
      </w:pPr>
      <w:r w:rsidRPr="004E08EC">
        <w:t>По мере прогрессирования заболевания клинические проявления становятся более выраженными, однако отсутствие патогномоничных симптомов требует тщательной дифференциальной диагностики. Рекомендуется собирать анамнез в хронологическом порядке, уточняя длительность заболевания, клинические проявления заболевания до выявления, метод выявления заболевания, лечения, возможный контакт с больными туберкулезом, сопутствующие заболевания. При длительном течении туберкулеза необходимо обратить внимание на</w:t>
      </w:r>
      <w:r w:rsidRPr="004E08EC">
        <w:rPr>
          <w:spacing w:val="40"/>
        </w:rPr>
        <w:t xml:space="preserve"> </w:t>
      </w:r>
      <w:r w:rsidRPr="004E08EC">
        <w:t>особенности течения заболевания, собрать информацию о бактериовыделении и спектре лекарственной устойчивости возбудителя, назначенных режимах химиотерапии и полученных результатах лечения.</w:t>
      </w:r>
    </w:p>
    <w:p w14:paraId="7BB01487" w14:textId="4E9E89A1" w:rsidR="009976DE" w:rsidRPr="001373F7" w:rsidRDefault="001373F7" w:rsidP="001373F7">
      <w:pPr>
        <w:pStyle w:val="a6"/>
        <w:spacing w:line="360" w:lineRule="auto"/>
        <w:ind w:right="145"/>
        <w:jc w:val="center"/>
        <w:outlineLvl w:val="0"/>
        <w:rPr>
          <w:b/>
          <w:bCs/>
          <w:sz w:val="28"/>
          <w:szCs w:val="28"/>
        </w:rPr>
      </w:pPr>
      <w:bookmarkStart w:id="25" w:name="_Toc208493314"/>
      <w:r>
        <w:rPr>
          <w:b/>
          <w:bCs/>
          <w:sz w:val="28"/>
          <w:szCs w:val="28"/>
        </w:rPr>
        <w:t>2.</w:t>
      </w:r>
      <w:r w:rsidRPr="001373F7">
        <w:rPr>
          <w:b/>
          <w:bCs/>
          <w:sz w:val="28"/>
          <w:szCs w:val="28"/>
        </w:rPr>
        <w:t>Диагностика.</w:t>
      </w:r>
      <w:bookmarkEnd w:id="25"/>
    </w:p>
    <w:p w14:paraId="2D108B03" w14:textId="06EE2DE3" w:rsidR="009976DE" w:rsidRPr="004E08EC" w:rsidRDefault="009976DE" w:rsidP="00E82E60">
      <w:pPr>
        <w:pStyle w:val="a6"/>
        <w:spacing w:before="1" w:line="360" w:lineRule="auto"/>
        <w:ind w:right="148" w:firstLine="542"/>
      </w:pPr>
      <w:r w:rsidRPr="004E08EC">
        <w:t>Туберкулез не имеет специфических признаков, его клинические проявления разнообразны, заболевание может поражать различные органы и ткани, иногда локализуясь одновременно в нескольких органах. Основным условием правильной диагностики туберкулеза является комплексное обследование пациента, анализ лабораторных и инструментальных методов исследования.</w:t>
      </w:r>
    </w:p>
    <w:p w14:paraId="31E9E92D" w14:textId="77777777" w:rsidR="009976DE" w:rsidRPr="004E08EC" w:rsidRDefault="009976DE" w:rsidP="00E82E60">
      <w:pPr>
        <w:pStyle w:val="a6"/>
        <w:spacing w:line="360" w:lineRule="auto"/>
        <w:ind w:right="139"/>
      </w:pPr>
      <w:r w:rsidRPr="004E08EC">
        <w:t>Диагноз туберкулеза считается вероятным, если имеются клинические признаки, подозрительные на туберкулез, и положительная проба с аллергеном туберкулезным рекомбинантным</w:t>
      </w:r>
      <w:r w:rsidRPr="004E08EC">
        <w:rPr>
          <w:spacing w:val="-1"/>
        </w:rPr>
        <w:t xml:space="preserve"> </w:t>
      </w:r>
      <w:r w:rsidRPr="004E08EC">
        <w:t>или другие положительные результаты исследования уровня</w:t>
      </w:r>
      <w:r w:rsidRPr="004E08EC">
        <w:rPr>
          <w:spacing w:val="-2"/>
        </w:rPr>
        <w:t xml:space="preserve"> </w:t>
      </w:r>
      <w:r w:rsidRPr="004E08EC">
        <w:t xml:space="preserve">интерферона-гамма на антигены </w:t>
      </w:r>
      <w:proofErr w:type="spellStart"/>
      <w:r w:rsidRPr="004E08EC">
        <w:t>Mycobacterium</w:t>
      </w:r>
      <w:proofErr w:type="spellEnd"/>
      <w:r w:rsidRPr="004E08EC">
        <w:t xml:space="preserve"> </w:t>
      </w:r>
      <w:proofErr w:type="spellStart"/>
      <w:r w:rsidRPr="004E08EC">
        <w:t>tuberculosis</w:t>
      </w:r>
      <w:proofErr w:type="spellEnd"/>
      <w:r w:rsidRPr="004E08EC">
        <w:t xml:space="preserve"> </w:t>
      </w:r>
      <w:proofErr w:type="spellStart"/>
      <w:r w:rsidRPr="004E08EC">
        <w:t>complex</w:t>
      </w:r>
      <w:proofErr w:type="spellEnd"/>
      <w:r w:rsidRPr="004E08EC">
        <w:t xml:space="preserve"> в крови.</w:t>
      </w:r>
    </w:p>
    <w:p w14:paraId="75A31FD0" w14:textId="77777777" w:rsidR="009976DE" w:rsidRPr="004E08EC" w:rsidRDefault="009976DE" w:rsidP="00E82E60">
      <w:pPr>
        <w:pStyle w:val="a6"/>
        <w:spacing w:before="1" w:line="360" w:lineRule="auto"/>
        <w:ind w:right="141"/>
      </w:pPr>
      <w:r w:rsidRPr="004E08EC">
        <w:t>Диагноз туберкулеза считается установленным, если у пациента имеются, клинико- рентгенологические признаки заболевания, но отсутствует бактериовыделение и гистологическое подтверждение диагноза.</w:t>
      </w:r>
    </w:p>
    <w:p w14:paraId="0E085ECF" w14:textId="77777777" w:rsidR="009976DE" w:rsidRPr="004E08EC" w:rsidRDefault="009976DE" w:rsidP="00E82E60">
      <w:pPr>
        <w:pStyle w:val="a6"/>
        <w:spacing w:line="360" w:lineRule="auto"/>
        <w:ind w:right="142"/>
      </w:pPr>
      <w:r w:rsidRPr="004E08EC">
        <w:t>Диагноз считается верифицированным, если у пациента, наряду с клинико-лабораторными и рентгенологическими признаками туберкулеза, идентифицированы МБТ любым микробиологическим и молекулярно-генетическим методом и/или получены результаты гистологического исследования, указывающие на наличие туберкулезной гранулемы в</w:t>
      </w:r>
      <w:r w:rsidRPr="004E08EC">
        <w:rPr>
          <w:spacing w:val="40"/>
        </w:rPr>
        <w:t xml:space="preserve"> </w:t>
      </w:r>
      <w:r w:rsidRPr="004E08EC">
        <w:t>пораженном органе.</w:t>
      </w:r>
    </w:p>
    <w:p w14:paraId="2551059F" w14:textId="77777777" w:rsidR="000450C8" w:rsidRDefault="009976DE" w:rsidP="000450C8">
      <w:pPr>
        <w:pStyle w:val="a6"/>
        <w:spacing w:line="360" w:lineRule="auto"/>
        <w:ind w:right="147"/>
      </w:pPr>
      <w:r w:rsidRPr="004E08EC">
        <w:t>При выявлении МБТ без клинических, рентгенологических и лабораторных признаков заболевания требуется углубленное обследование с использованием инструментальных методов диагностики. Однократное выделение кислотоустойчивых микроорганизмов методом</w:t>
      </w:r>
      <w:r w:rsidRPr="004E08EC">
        <w:rPr>
          <w:spacing w:val="40"/>
        </w:rPr>
        <w:t xml:space="preserve"> </w:t>
      </w:r>
      <w:r w:rsidRPr="004E08EC">
        <w:t>микроскопии или ДНК микобактерий молекулярно-генетическим методом при отсутствии других признаков заболевания требует динамического наблюдения за пациентом.</w:t>
      </w:r>
    </w:p>
    <w:p w14:paraId="4BE5DDCB" w14:textId="0724AEC2" w:rsidR="009976DE" w:rsidRPr="004E08EC" w:rsidRDefault="009976DE" w:rsidP="000450C8">
      <w:pPr>
        <w:pStyle w:val="a6"/>
        <w:spacing w:line="360" w:lineRule="auto"/>
        <w:ind w:right="147"/>
      </w:pPr>
      <w:r w:rsidRPr="004E08EC">
        <w:t>Подход к диагностике туберкулеза у лиц с ВИЧ-инфекцией существенным образом не отличается</w:t>
      </w:r>
      <w:r w:rsidRPr="004E08EC">
        <w:rPr>
          <w:spacing w:val="-5"/>
        </w:rPr>
        <w:t xml:space="preserve"> </w:t>
      </w:r>
      <w:r w:rsidRPr="004E08EC">
        <w:t>от такового у</w:t>
      </w:r>
      <w:r w:rsidRPr="004E08EC">
        <w:rPr>
          <w:spacing w:val="-10"/>
        </w:rPr>
        <w:t xml:space="preserve"> </w:t>
      </w:r>
      <w:r w:rsidRPr="004E08EC">
        <w:t>неинфицированных.</w:t>
      </w:r>
      <w:r w:rsidRPr="004E08EC">
        <w:rPr>
          <w:spacing w:val="-3"/>
        </w:rPr>
        <w:t xml:space="preserve"> </w:t>
      </w:r>
      <w:r w:rsidRPr="004E08EC">
        <w:t>Однако эффективность такого подхода</w:t>
      </w:r>
      <w:r w:rsidRPr="004E08EC">
        <w:rPr>
          <w:spacing w:val="-1"/>
        </w:rPr>
        <w:t xml:space="preserve"> </w:t>
      </w:r>
      <w:r w:rsidRPr="004E08EC">
        <w:t>у</w:t>
      </w:r>
      <w:r w:rsidRPr="004E08EC">
        <w:rPr>
          <w:spacing w:val="-10"/>
        </w:rPr>
        <w:t xml:space="preserve"> </w:t>
      </w:r>
      <w:r w:rsidRPr="004E08EC">
        <w:t>лиц с ВИЧ- инфекцией может иметь ограничения по следующим причинам:</w:t>
      </w:r>
    </w:p>
    <w:p w14:paraId="4C7A9E2B" w14:textId="77777777" w:rsidR="009976DE" w:rsidRPr="004E08EC" w:rsidRDefault="009976DE" w:rsidP="00E82E60">
      <w:pPr>
        <w:pStyle w:val="aa"/>
        <w:numPr>
          <w:ilvl w:val="0"/>
          <w:numId w:val="10"/>
        </w:numPr>
        <w:tabs>
          <w:tab w:val="left" w:pos="846"/>
        </w:tabs>
        <w:spacing w:before="2" w:line="360" w:lineRule="auto"/>
        <w:ind w:right="140" w:firstLine="537"/>
        <w:rPr>
          <w:sz w:val="24"/>
          <w:szCs w:val="24"/>
        </w:rPr>
      </w:pPr>
      <w:r w:rsidRPr="004E08EC">
        <w:rPr>
          <w:sz w:val="24"/>
          <w:szCs w:val="24"/>
        </w:rPr>
        <w:t>клинические проявления, схожие с проявлениями туберкулеза, могут быть связаны и с другими вторичными заболеваниями, и, следовательно, менее специфичны для туберкулеза, чем у лиц с отрицательным статусом ВИЧ;</w:t>
      </w:r>
    </w:p>
    <w:p w14:paraId="1712C744" w14:textId="77777777" w:rsidR="009976DE" w:rsidRPr="004E08EC" w:rsidRDefault="009976DE" w:rsidP="00E82E60">
      <w:pPr>
        <w:pStyle w:val="aa"/>
        <w:numPr>
          <w:ilvl w:val="0"/>
          <w:numId w:val="10"/>
        </w:numPr>
        <w:tabs>
          <w:tab w:val="left" w:pos="802"/>
        </w:tabs>
        <w:spacing w:line="360" w:lineRule="auto"/>
        <w:ind w:right="153" w:firstLine="537"/>
        <w:rPr>
          <w:sz w:val="24"/>
          <w:szCs w:val="24"/>
        </w:rPr>
      </w:pPr>
      <w:r w:rsidRPr="004E08EC">
        <w:rPr>
          <w:sz w:val="24"/>
          <w:szCs w:val="24"/>
        </w:rPr>
        <w:t>лица с ВИЧ-инфекцией значительно чаще, чем лица с отрицательным статусом ВИЧ, могут иметь заболевания, обусловленные несколькими причинами, что может маскировать ответ на противотуберкулезную терапию;</w:t>
      </w:r>
    </w:p>
    <w:p w14:paraId="467347E8" w14:textId="77777777" w:rsidR="009976DE" w:rsidRPr="004E08EC" w:rsidRDefault="009976DE" w:rsidP="00E82E60">
      <w:pPr>
        <w:pStyle w:val="aa"/>
        <w:numPr>
          <w:ilvl w:val="0"/>
          <w:numId w:val="10"/>
        </w:numPr>
        <w:tabs>
          <w:tab w:val="left" w:pos="836"/>
        </w:tabs>
        <w:spacing w:before="1" w:line="360" w:lineRule="auto"/>
        <w:ind w:right="154" w:firstLine="537"/>
        <w:rPr>
          <w:sz w:val="24"/>
          <w:szCs w:val="24"/>
        </w:rPr>
      </w:pPr>
      <w:r w:rsidRPr="004E08EC">
        <w:rPr>
          <w:sz w:val="24"/>
          <w:szCs w:val="24"/>
        </w:rPr>
        <w:t xml:space="preserve">у лиц с ВИЧ-инфекцией рентгенологические изменения в легких при туберкулезе могут быть схожими с другими вторичными и оппортунистическими заболеваниями, что затрудняет интерпретацию </w:t>
      </w:r>
      <w:proofErr w:type="spellStart"/>
      <w:r w:rsidRPr="004E08EC">
        <w:rPr>
          <w:sz w:val="24"/>
          <w:szCs w:val="24"/>
        </w:rPr>
        <w:t>скиалогической</w:t>
      </w:r>
      <w:proofErr w:type="spellEnd"/>
      <w:r w:rsidRPr="004E08EC">
        <w:rPr>
          <w:sz w:val="24"/>
          <w:szCs w:val="24"/>
        </w:rPr>
        <w:t xml:space="preserve"> картины;</w:t>
      </w:r>
    </w:p>
    <w:p w14:paraId="4C219EFA" w14:textId="77777777" w:rsidR="000450C8" w:rsidRDefault="009976DE" w:rsidP="000450C8">
      <w:pPr>
        <w:pStyle w:val="aa"/>
        <w:numPr>
          <w:ilvl w:val="0"/>
          <w:numId w:val="10"/>
        </w:numPr>
        <w:tabs>
          <w:tab w:val="left" w:pos="865"/>
        </w:tabs>
        <w:spacing w:line="360" w:lineRule="auto"/>
        <w:ind w:right="150" w:firstLine="537"/>
        <w:rPr>
          <w:sz w:val="24"/>
          <w:szCs w:val="24"/>
        </w:rPr>
      </w:pPr>
      <w:r w:rsidRPr="004E08EC">
        <w:rPr>
          <w:sz w:val="24"/>
          <w:szCs w:val="24"/>
        </w:rPr>
        <w:t>туберкулез, развивающийся у пациентов при значительной иммуносупрессии (уровень CD4+ лимфоцитов менее 200 клеток/</w:t>
      </w:r>
      <w:proofErr w:type="spellStart"/>
      <w:r w:rsidRPr="004E08EC">
        <w:rPr>
          <w:sz w:val="24"/>
          <w:szCs w:val="24"/>
        </w:rPr>
        <w:t>мкл</w:t>
      </w:r>
      <w:proofErr w:type="spellEnd"/>
      <w:r w:rsidRPr="004E08EC">
        <w:rPr>
          <w:sz w:val="24"/>
          <w:szCs w:val="24"/>
        </w:rPr>
        <w:t>), часто носит генерализованный характер с одновременным поражением нескольких систем и органов.</w:t>
      </w:r>
      <w:bookmarkEnd w:id="1"/>
    </w:p>
    <w:p w14:paraId="02926E37" w14:textId="687B9512" w:rsidR="000450C8" w:rsidRPr="001373F7" w:rsidRDefault="001373F7" w:rsidP="001373F7">
      <w:pPr>
        <w:pStyle w:val="aa"/>
        <w:tabs>
          <w:tab w:val="left" w:pos="865"/>
        </w:tabs>
        <w:spacing w:line="360" w:lineRule="auto"/>
        <w:ind w:left="650" w:right="150" w:firstLine="0"/>
        <w:jc w:val="left"/>
        <w:outlineLvl w:val="1"/>
        <w:rPr>
          <w:b/>
          <w:bCs/>
          <w:spacing w:val="-2"/>
          <w:sz w:val="24"/>
          <w:szCs w:val="24"/>
          <w:u w:val="single"/>
        </w:rPr>
      </w:pPr>
      <w:bookmarkStart w:id="26" w:name="_Toc208493315"/>
      <w:r w:rsidRPr="001373F7">
        <w:rPr>
          <w:b/>
          <w:bCs/>
          <w:sz w:val="24"/>
          <w:szCs w:val="24"/>
          <w:u w:val="single"/>
        </w:rPr>
        <w:t xml:space="preserve">2.1 </w:t>
      </w:r>
      <w:r w:rsidR="009976DE" w:rsidRPr="001373F7">
        <w:rPr>
          <w:b/>
          <w:bCs/>
          <w:sz w:val="24"/>
          <w:szCs w:val="24"/>
          <w:u w:val="single"/>
        </w:rPr>
        <w:t>Жалобы и</w:t>
      </w:r>
      <w:r w:rsidR="009976DE" w:rsidRPr="001373F7">
        <w:rPr>
          <w:b/>
          <w:bCs/>
          <w:spacing w:val="-5"/>
          <w:sz w:val="24"/>
          <w:szCs w:val="24"/>
          <w:u w:val="single"/>
        </w:rPr>
        <w:t xml:space="preserve"> </w:t>
      </w:r>
      <w:r w:rsidR="009976DE" w:rsidRPr="001373F7">
        <w:rPr>
          <w:b/>
          <w:bCs/>
          <w:spacing w:val="-2"/>
          <w:sz w:val="24"/>
          <w:szCs w:val="24"/>
          <w:u w:val="single"/>
        </w:rPr>
        <w:t>анамнез</w:t>
      </w:r>
      <w:bookmarkEnd w:id="26"/>
    </w:p>
    <w:p w14:paraId="7D8088C8" w14:textId="77777777" w:rsidR="000450C8" w:rsidRDefault="009976DE" w:rsidP="000450C8">
      <w:pPr>
        <w:pStyle w:val="aa"/>
        <w:tabs>
          <w:tab w:val="left" w:pos="865"/>
        </w:tabs>
        <w:spacing w:line="360" w:lineRule="auto"/>
        <w:ind w:left="650" w:right="150" w:firstLine="0"/>
        <w:jc w:val="center"/>
        <w:rPr>
          <w:spacing w:val="-4"/>
          <w:sz w:val="24"/>
          <w:szCs w:val="24"/>
        </w:rPr>
      </w:pPr>
      <w:r w:rsidRPr="000450C8">
        <w:rPr>
          <w:sz w:val="24"/>
          <w:szCs w:val="24"/>
        </w:rPr>
        <w:t>Характерные</w:t>
      </w:r>
      <w:r w:rsidRPr="000450C8">
        <w:rPr>
          <w:spacing w:val="-4"/>
          <w:sz w:val="24"/>
          <w:szCs w:val="24"/>
        </w:rPr>
        <w:t xml:space="preserve"> </w:t>
      </w:r>
      <w:r w:rsidRPr="000450C8">
        <w:rPr>
          <w:sz w:val="24"/>
          <w:szCs w:val="24"/>
        </w:rPr>
        <w:t>для</w:t>
      </w:r>
      <w:r w:rsidRPr="000450C8">
        <w:rPr>
          <w:spacing w:val="-3"/>
          <w:sz w:val="24"/>
          <w:szCs w:val="24"/>
        </w:rPr>
        <w:t xml:space="preserve"> </w:t>
      </w:r>
      <w:r w:rsidRPr="000450C8">
        <w:rPr>
          <w:sz w:val="24"/>
          <w:szCs w:val="24"/>
        </w:rPr>
        <w:t>пациентов</w:t>
      </w:r>
      <w:r w:rsidRPr="000450C8">
        <w:rPr>
          <w:spacing w:val="-6"/>
          <w:sz w:val="24"/>
          <w:szCs w:val="24"/>
        </w:rPr>
        <w:t xml:space="preserve"> </w:t>
      </w:r>
      <w:r w:rsidRPr="000450C8">
        <w:rPr>
          <w:sz w:val="24"/>
          <w:szCs w:val="24"/>
        </w:rPr>
        <w:t>с</w:t>
      </w:r>
      <w:r w:rsidRPr="000450C8">
        <w:rPr>
          <w:spacing w:val="-4"/>
          <w:sz w:val="24"/>
          <w:szCs w:val="24"/>
        </w:rPr>
        <w:t xml:space="preserve"> </w:t>
      </w:r>
      <w:r w:rsidRPr="000450C8">
        <w:rPr>
          <w:sz w:val="24"/>
          <w:szCs w:val="24"/>
        </w:rPr>
        <w:t>туберкулезом</w:t>
      </w:r>
      <w:r w:rsidRPr="000450C8">
        <w:rPr>
          <w:spacing w:val="-5"/>
          <w:sz w:val="24"/>
          <w:szCs w:val="24"/>
        </w:rPr>
        <w:t xml:space="preserve"> </w:t>
      </w:r>
      <w:r w:rsidRPr="000450C8">
        <w:rPr>
          <w:sz w:val="24"/>
          <w:szCs w:val="24"/>
        </w:rPr>
        <w:t>жалобы</w:t>
      </w:r>
      <w:r w:rsidRPr="000450C8">
        <w:rPr>
          <w:spacing w:val="-6"/>
          <w:sz w:val="24"/>
          <w:szCs w:val="24"/>
        </w:rPr>
        <w:t xml:space="preserve"> </w:t>
      </w:r>
      <w:r w:rsidRPr="000450C8">
        <w:rPr>
          <w:sz w:val="24"/>
          <w:szCs w:val="24"/>
        </w:rPr>
        <w:t>и</w:t>
      </w:r>
      <w:r w:rsidRPr="000450C8">
        <w:rPr>
          <w:spacing w:val="-2"/>
          <w:sz w:val="24"/>
          <w:szCs w:val="24"/>
        </w:rPr>
        <w:t xml:space="preserve"> </w:t>
      </w:r>
      <w:r w:rsidRPr="000450C8">
        <w:rPr>
          <w:sz w:val="24"/>
          <w:szCs w:val="24"/>
        </w:rPr>
        <w:t>анамнез</w:t>
      </w:r>
      <w:r w:rsidRPr="000450C8">
        <w:rPr>
          <w:spacing w:val="-2"/>
          <w:sz w:val="24"/>
          <w:szCs w:val="24"/>
        </w:rPr>
        <w:t xml:space="preserve"> </w:t>
      </w:r>
      <w:r w:rsidRPr="000450C8">
        <w:rPr>
          <w:sz w:val="24"/>
          <w:szCs w:val="24"/>
        </w:rPr>
        <w:t>указаны</w:t>
      </w:r>
      <w:r w:rsidRPr="000450C8">
        <w:rPr>
          <w:spacing w:val="-2"/>
          <w:sz w:val="24"/>
          <w:szCs w:val="24"/>
        </w:rPr>
        <w:t xml:space="preserve"> </w:t>
      </w:r>
      <w:r w:rsidRPr="000450C8">
        <w:rPr>
          <w:sz w:val="24"/>
          <w:szCs w:val="24"/>
        </w:rPr>
        <w:t>в</w:t>
      </w:r>
      <w:r w:rsidRPr="000450C8">
        <w:rPr>
          <w:spacing w:val="8"/>
          <w:sz w:val="24"/>
          <w:szCs w:val="24"/>
        </w:rPr>
        <w:t xml:space="preserve"> </w:t>
      </w:r>
      <w:hyperlink w:anchor="_bookmark0" w:history="1">
        <w:r w:rsidRPr="000450C8">
          <w:rPr>
            <w:sz w:val="24"/>
            <w:szCs w:val="24"/>
          </w:rPr>
          <w:t>подразделе</w:t>
        </w:r>
        <w:r w:rsidRPr="000450C8">
          <w:rPr>
            <w:spacing w:val="-3"/>
            <w:sz w:val="24"/>
            <w:szCs w:val="24"/>
          </w:rPr>
          <w:t xml:space="preserve"> </w:t>
        </w:r>
        <w:r w:rsidRPr="000450C8">
          <w:rPr>
            <w:spacing w:val="-4"/>
            <w:sz w:val="24"/>
            <w:szCs w:val="24"/>
          </w:rPr>
          <w:t>1.6</w:t>
        </w:r>
      </w:hyperlink>
      <w:r w:rsidRPr="000450C8">
        <w:rPr>
          <w:spacing w:val="-4"/>
          <w:sz w:val="24"/>
          <w:szCs w:val="24"/>
        </w:rPr>
        <w:t>.</w:t>
      </w:r>
    </w:p>
    <w:p w14:paraId="106338F5" w14:textId="557D0C95" w:rsidR="009976DE" w:rsidRPr="000450C8" w:rsidRDefault="001373F7" w:rsidP="001373F7">
      <w:pPr>
        <w:pStyle w:val="aa"/>
        <w:tabs>
          <w:tab w:val="left" w:pos="865"/>
        </w:tabs>
        <w:spacing w:line="360" w:lineRule="auto"/>
        <w:ind w:left="650" w:right="150" w:firstLine="0"/>
        <w:jc w:val="left"/>
        <w:outlineLvl w:val="1"/>
        <w:rPr>
          <w:b/>
          <w:bCs/>
          <w:sz w:val="24"/>
          <w:szCs w:val="24"/>
          <w:u w:val="single"/>
        </w:rPr>
      </w:pPr>
      <w:bookmarkStart w:id="27" w:name="_Toc208493316"/>
      <w:r>
        <w:rPr>
          <w:b/>
          <w:bCs/>
          <w:sz w:val="24"/>
          <w:szCs w:val="24"/>
          <w:u w:val="single"/>
        </w:rPr>
        <w:t xml:space="preserve">2.2 </w:t>
      </w:r>
      <w:r w:rsidR="009976DE" w:rsidRPr="000450C8">
        <w:rPr>
          <w:b/>
          <w:bCs/>
          <w:sz w:val="24"/>
          <w:szCs w:val="24"/>
          <w:u w:val="single"/>
        </w:rPr>
        <w:t>Физикальное</w:t>
      </w:r>
      <w:r w:rsidR="009976DE" w:rsidRPr="000450C8">
        <w:rPr>
          <w:b/>
          <w:bCs/>
          <w:spacing w:val="-7"/>
          <w:sz w:val="24"/>
          <w:szCs w:val="24"/>
          <w:u w:val="single"/>
        </w:rPr>
        <w:t xml:space="preserve"> </w:t>
      </w:r>
      <w:r w:rsidR="009976DE" w:rsidRPr="000450C8">
        <w:rPr>
          <w:b/>
          <w:bCs/>
          <w:spacing w:val="-2"/>
          <w:sz w:val="24"/>
          <w:szCs w:val="24"/>
          <w:u w:val="single"/>
        </w:rPr>
        <w:t>обследование</w:t>
      </w:r>
      <w:bookmarkEnd w:id="27"/>
    </w:p>
    <w:p w14:paraId="4834C346" w14:textId="77777777" w:rsidR="00582C85" w:rsidRDefault="009976DE" w:rsidP="00582C85">
      <w:pPr>
        <w:pStyle w:val="a6"/>
        <w:spacing w:line="360" w:lineRule="auto"/>
        <w:ind w:right="145" w:firstLine="542"/>
      </w:pPr>
      <w:r w:rsidRPr="004E08EC">
        <w:t>- Рекомендуется для постановки диагноза проведение физикального осмотра пациента с предполагаемым диагнозом туберкулеза.</w:t>
      </w:r>
    </w:p>
    <w:p w14:paraId="396C6A94" w14:textId="40EC66E9" w:rsidR="009976DE" w:rsidRPr="00582C85" w:rsidRDefault="009976DE" w:rsidP="00582C85">
      <w:pPr>
        <w:pStyle w:val="a6"/>
        <w:spacing w:line="360" w:lineRule="auto"/>
        <w:ind w:right="145" w:firstLine="542"/>
      </w:pPr>
      <w:r w:rsidRPr="00582C85">
        <w:rPr>
          <w:b/>
          <w:bCs/>
        </w:rPr>
        <w:t>Уровень</w:t>
      </w:r>
      <w:r w:rsidRPr="00582C85">
        <w:rPr>
          <w:b/>
          <w:bCs/>
          <w:spacing w:val="-11"/>
        </w:rPr>
        <w:t xml:space="preserve"> </w:t>
      </w:r>
      <w:r w:rsidRPr="00582C85">
        <w:rPr>
          <w:b/>
          <w:bCs/>
        </w:rPr>
        <w:t>убедительности</w:t>
      </w:r>
      <w:r w:rsidRPr="00582C85">
        <w:rPr>
          <w:b/>
          <w:bCs/>
          <w:spacing w:val="-4"/>
        </w:rPr>
        <w:t xml:space="preserve"> </w:t>
      </w:r>
      <w:r w:rsidRPr="00582C85">
        <w:rPr>
          <w:b/>
          <w:bCs/>
        </w:rPr>
        <w:t>рекомендаций</w:t>
      </w:r>
      <w:r w:rsidRPr="00582C85">
        <w:rPr>
          <w:b/>
          <w:bCs/>
          <w:spacing w:val="-6"/>
        </w:rPr>
        <w:t xml:space="preserve"> </w:t>
      </w:r>
      <w:hyperlink w:anchor="_bookmark175" w:history="1">
        <w:r w:rsidRPr="00582C85">
          <w:rPr>
            <w:b/>
            <w:bCs/>
          </w:rPr>
          <w:t>C</w:t>
        </w:r>
      </w:hyperlink>
      <w:r w:rsidRPr="00582C85">
        <w:rPr>
          <w:b/>
          <w:bCs/>
          <w:spacing w:val="-6"/>
        </w:rPr>
        <w:t xml:space="preserve"> </w:t>
      </w:r>
      <w:r w:rsidRPr="00582C85">
        <w:rPr>
          <w:b/>
          <w:bCs/>
        </w:rPr>
        <w:t>(уровень</w:t>
      </w:r>
      <w:r w:rsidRPr="00582C85">
        <w:rPr>
          <w:b/>
          <w:bCs/>
          <w:spacing w:val="-5"/>
        </w:rPr>
        <w:t xml:space="preserve"> </w:t>
      </w:r>
      <w:r w:rsidRPr="00582C85">
        <w:rPr>
          <w:b/>
          <w:bCs/>
        </w:rPr>
        <w:t>достоверности</w:t>
      </w:r>
      <w:r w:rsidRPr="00582C85">
        <w:rPr>
          <w:b/>
          <w:bCs/>
          <w:spacing w:val="-4"/>
        </w:rPr>
        <w:t xml:space="preserve"> </w:t>
      </w:r>
      <w:r w:rsidRPr="00582C85">
        <w:rPr>
          <w:b/>
          <w:bCs/>
        </w:rPr>
        <w:t>доказательств</w:t>
      </w:r>
      <w:r w:rsidRPr="00582C85">
        <w:rPr>
          <w:b/>
          <w:bCs/>
          <w:spacing w:val="-7"/>
        </w:rPr>
        <w:t xml:space="preserve"> </w:t>
      </w:r>
      <w:r w:rsidRPr="00582C85">
        <w:rPr>
          <w:b/>
          <w:bCs/>
          <w:spacing w:val="-5"/>
        </w:rPr>
        <w:t>5)</w:t>
      </w:r>
    </w:p>
    <w:p w14:paraId="0F41851D" w14:textId="77777777" w:rsidR="009976DE" w:rsidRPr="00582C85" w:rsidRDefault="009976DE" w:rsidP="004E08EC">
      <w:pPr>
        <w:pStyle w:val="a6"/>
        <w:spacing w:line="360" w:lineRule="auto"/>
        <w:ind w:right="137"/>
        <w:rPr>
          <w:i/>
          <w:iCs/>
        </w:rPr>
      </w:pPr>
      <w:r w:rsidRPr="00582C85">
        <w:rPr>
          <w:b/>
          <w:bCs/>
        </w:rPr>
        <w:t>Комментарии:</w:t>
      </w:r>
      <w:r w:rsidRPr="004E08EC">
        <w:t xml:space="preserve"> </w:t>
      </w:r>
      <w:r w:rsidRPr="00582C85">
        <w:rPr>
          <w:i/>
          <w:iCs/>
        </w:rPr>
        <w:t>при физикальном обследовании пациентов с туберкулезом обращает на себя внимание относительно удовлетворительное состояние пациента. Далеко зашедшие случаи заболевания, хроническое течение болезни могут проявляться среднетяжелым или тяжелым состоянием пациента, обусловленным выраженной интоксикацией, легочно-сердечной недостаточностью, кахексией.</w:t>
      </w:r>
    </w:p>
    <w:p w14:paraId="40194207" w14:textId="77777777" w:rsidR="00582C85" w:rsidRDefault="009976DE" w:rsidP="00582C85">
      <w:pPr>
        <w:pStyle w:val="a6"/>
        <w:spacing w:before="4" w:line="360" w:lineRule="auto"/>
        <w:ind w:right="145"/>
        <w:rPr>
          <w:i/>
          <w:iCs/>
        </w:rPr>
      </w:pPr>
      <w:r w:rsidRPr="00582C85">
        <w:rPr>
          <w:i/>
          <w:iCs/>
        </w:rPr>
        <w:t xml:space="preserve">При туберкулезе часто отмечается скудность </w:t>
      </w:r>
      <w:proofErr w:type="spellStart"/>
      <w:r w:rsidRPr="00582C85">
        <w:rPr>
          <w:i/>
          <w:iCs/>
        </w:rPr>
        <w:t>физикальных</w:t>
      </w:r>
      <w:proofErr w:type="spellEnd"/>
      <w:r w:rsidRPr="00582C85">
        <w:rPr>
          <w:i/>
          <w:iCs/>
        </w:rPr>
        <w:t xml:space="preserve"> проявлений со стороны пораженного органа: нередко патологические признаки могут вообще отсутствовать.</w:t>
      </w:r>
      <w:bookmarkStart w:id="28" w:name="2.3._Лабораторные_диагностические_исслед"/>
      <w:bookmarkEnd w:id="28"/>
    </w:p>
    <w:p w14:paraId="3ED43776" w14:textId="4D9421D6" w:rsidR="009976DE" w:rsidRPr="001373F7" w:rsidRDefault="001373F7" w:rsidP="001373F7">
      <w:pPr>
        <w:pStyle w:val="a6"/>
        <w:spacing w:before="4" w:line="360" w:lineRule="auto"/>
        <w:ind w:right="145"/>
        <w:outlineLvl w:val="1"/>
        <w:rPr>
          <w:b/>
          <w:bCs/>
          <w:i/>
          <w:iCs/>
          <w:u w:val="single"/>
        </w:rPr>
      </w:pPr>
      <w:bookmarkStart w:id="29" w:name="_Toc208493317"/>
      <w:r w:rsidRPr="001373F7">
        <w:rPr>
          <w:b/>
          <w:bCs/>
          <w:u w:val="single"/>
        </w:rPr>
        <w:t>2.3 Лабораторная диагностика</w:t>
      </w:r>
      <w:bookmarkEnd w:id="29"/>
    </w:p>
    <w:p w14:paraId="38840B5D" w14:textId="77777777" w:rsidR="00A54464" w:rsidRPr="004E08EC" w:rsidRDefault="00A54464" w:rsidP="00582C85">
      <w:pPr>
        <w:pStyle w:val="a6"/>
        <w:spacing w:line="360" w:lineRule="auto"/>
        <w:ind w:right="147" w:firstLine="544"/>
      </w:pPr>
      <w:bookmarkStart w:id="30" w:name="2.4._Инструментальные_диагностические_ис"/>
      <w:bookmarkEnd w:id="30"/>
      <w:r w:rsidRPr="004E08EC">
        <w:t>В настоящее время не существует общепринятого метода лабораторной диагностики туберкулеза, и в большинстве случаев требуется применение нескольких методов. Для эффективного использования диагностических технологий, с получением полной и быстрой информации для пациента, очень важно, чтобы лабораторная диагностика проводилась постепенно, начиная с методов низкой сложности и продолжая более сложными и безопасными методами, от лабораторий с меньшим оборудованием до лабораторий с большими возможностями [2].</w:t>
      </w:r>
    </w:p>
    <w:p w14:paraId="3F94333E" w14:textId="77777777" w:rsidR="00582C85" w:rsidRDefault="00A54464" w:rsidP="00582C85">
      <w:pPr>
        <w:pStyle w:val="a6"/>
        <w:spacing w:line="360" w:lineRule="auto"/>
        <w:ind w:right="147" w:firstLine="544"/>
      </w:pPr>
      <w:r w:rsidRPr="004E08EC">
        <w:t>Лабораторная диагностика туберкулеза вне зависимости от локализации процесса</w:t>
      </w:r>
      <w:r w:rsidRPr="004E08EC">
        <w:rPr>
          <w:spacing w:val="40"/>
        </w:rPr>
        <w:t xml:space="preserve"> </w:t>
      </w:r>
      <w:r w:rsidRPr="004E08EC">
        <w:t xml:space="preserve">проводится по единому алгоритму. Для диагностики туберкулеза органов дыхания используют любой доступный для исследования материал в соответствии с локализацией процесса: мокроту, исследование плевральной, бронхоальвеолярной жидкостей, биоптата бронхолегочной ткани. Больным с подозрением на ВЛТ при соответствующей локализации так же возможно исследование синовиальной, асцитической жидкостей, осадка мочи, эякулята, секрета простаты, отделяемого из уха, отделяемого свищей, </w:t>
      </w:r>
      <w:proofErr w:type="spellStart"/>
      <w:r w:rsidRPr="004E08EC">
        <w:t>пунктатов</w:t>
      </w:r>
      <w:proofErr w:type="spellEnd"/>
      <w:r w:rsidRPr="004E08EC">
        <w:t xml:space="preserve">, </w:t>
      </w:r>
      <w:proofErr w:type="spellStart"/>
      <w:r w:rsidRPr="004E08EC">
        <w:t>биоптатов</w:t>
      </w:r>
      <w:proofErr w:type="spellEnd"/>
      <w:r w:rsidRPr="004E08EC">
        <w:t>, ликвора и др. Сбор биологического материала для микробиологического исследования должен быть выполнен до начала приема лечения [3].</w:t>
      </w:r>
    </w:p>
    <w:p w14:paraId="72F3D4BF" w14:textId="2DEE40D2" w:rsidR="00582C85" w:rsidRDefault="00582C85" w:rsidP="00582C85">
      <w:pPr>
        <w:pStyle w:val="a6"/>
        <w:spacing w:line="360" w:lineRule="auto"/>
        <w:ind w:right="147" w:firstLine="544"/>
      </w:pPr>
      <w:r>
        <w:t>-</w:t>
      </w:r>
      <w:r w:rsidR="00A54464" w:rsidRPr="004E08EC">
        <w:t xml:space="preserve">Рекомендуется проведение как минимум двукратного микробиологического исследования в течение 2-3 последовательных дней с применением комплекса </w:t>
      </w:r>
      <w:r w:rsidRPr="004E08EC">
        <w:t>микробиологических исследований</w:t>
      </w:r>
      <w:r w:rsidR="00A54464" w:rsidRPr="004E08EC">
        <w:t xml:space="preserve"> на микобактерии</w:t>
      </w:r>
      <w:r w:rsidR="00A54464" w:rsidRPr="004E08EC">
        <w:rPr>
          <w:spacing w:val="-5"/>
        </w:rPr>
        <w:t xml:space="preserve"> </w:t>
      </w:r>
      <w:r w:rsidR="00A54464" w:rsidRPr="004E08EC">
        <w:t xml:space="preserve">туберкулеза </w:t>
      </w:r>
      <w:r w:rsidR="00A54464" w:rsidRPr="004E08EC">
        <w:rPr>
          <w:i/>
          <w:iCs/>
        </w:rPr>
        <w:t>(</w:t>
      </w:r>
      <w:proofErr w:type="spellStart"/>
      <w:r w:rsidR="00A54464" w:rsidRPr="004E08EC">
        <w:rPr>
          <w:i/>
          <w:iCs/>
        </w:rPr>
        <w:t>Mycobacterium</w:t>
      </w:r>
      <w:proofErr w:type="spellEnd"/>
      <w:r w:rsidR="00A54464" w:rsidRPr="004E08EC">
        <w:rPr>
          <w:i/>
          <w:iCs/>
          <w:spacing w:val="-6"/>
        </w:rPr>
        <w:t xml:space="preserve"> </w:t>
      </w:r>
      <w:proofErr w:type="spellStart"/>
      <w:r w:rsidR="00A54464" w:rsidRPr="004E08EC">
        <w:rPr>
          <w:i/>
          <w:iCs/>
        </w:rPr>
        <w:t>tuberculosis</w:t>
      </w:r>
      <w:proofErr w:type="spellEnd"/>
      <w:r w:rsidR="00A54464" w:rsidRPr="004E08EC">
        <w:rPr>
          <w:i/>
          <w:iCs/>
        </w:rPr>
        <w:t xml:space="preserve"> </w:t>
      </w:r>
      <w:proofErr w:type="spellStart"/>
      <w:r w:rsidR="00A54464" w:rsidRPr="004E08EC">
        <w:rPr>
          <w:i/>
          <w:iCs/>
        </w:rPr>
        <w:t>complex</w:t>
      </w:r>
      <w:proofErr w:type="spellEnd"/>
      <w:r w:rsidR="00A54464" w:rsidRPr="004E08EC">
        <w:rPr>
          <w:i/>
          <w:iCs/>
        </w:rPr>
        <w:t>)</w:t>
      </w:r>
      <w:r w:rsidR="00A54464" w:rsidRPr="004E08EC">
        <w:t xml:space="preserve"> мокроты или иного диагностического материала пациентам с подозрением на туберкулез [1,3,4].</w:t>
      </w:r>
    </w:p>
    <w:p w14:paraId="74780D3F" w14:textId="253164C6" w:rsidR="00A54464" w:rsidRPr="00582C85" w:rsidRDefault="00A54464" w:rsidP="00582C85">
      <w:pPr>
        <w:pStyle w:val="a6"/>
        <w:spacing w:line="360" w:lineRule="auto"/>
        <w:ind w:right="147" w:firstLine="544"/>
      </w:pPr>
      <w:r w:rsidRPr="00582C85">
        <w:rPr>
          <w:b/>
          <w:bCs/>
        </w:rPr>
        <w:t>Уровень</w:t>
      </w:r>
      <w:r w:rsidRPr="00582C85">
        <w:rPr>
          <w:b/>
          <w:bCs/>
          <w:spacing w:val="-11"/>
        </w:rPr>
        <w:t xml:space="preserve"> </w:t>
      </w:r>
      <w:r w:rsidRPr="00582C85">
        <w:rPr>
          <w:b/>
          <w:bCs/>
        </w:rPr>
        <w:t>убедительности</w:t>
      </w:r>
      <w:r w:rsidRPr="00582C85">
        <w:rPr>
          <w:b/>
          <w:bCs/>
          <w:spacing w:val="-4"/>
        </w:rPr>
        <w:t xml:space="preserve"> </w:t>
      </w:r>
      <w:r w:rsidRPr="00582C85">
        <w:rPr>
          <w:b/>
          <w:bCs/>
        </w:rPr>
        <w:t>рекомендаций</w:t>
      </w:r>
      <w:r w:rsidRPr="00582C85">
        <w:rPr>
          <w:b/>
          <w:bCs/>
          <w:spacing w:val="-4"/>
        </w:rPr>
        <w:t xml:space="preserve"> </w:t>
      </w:r>
      <w:hyperlink w:anchor="_bookmark175" w:history="1">
        <w:r w:rsidRPr="00582C85">
          <w:rPr>
            <w:b/>
            <w:bCs/>
          </w:rPr>
          <w:t>А</w:t>
        </w:r>
      </w:hyperlink>
      <w:r w:rsidRPr="00582C85">
        <w:rPr>
          <w:b/>
          <w:bCs/>
          <w:spacing w:val="-6"/>
        </w:rPr>
        <w:t xml:space="preserve"> </w:t>
      </w:r>
      <w:r w:rsidRPr="00582C85">
        <w:rPr>
          <w:b/>
          <w:bCs/>
        </w:rPr>
        <w:t>(уровень</w:t>
      </w:r>
      <w:r w:rsidRPr="00582C85">
        <w:rPr>
          <w:b/>
          <w:bCs/>
          <w:spacing w:val="-6"/>
        </w:rPr>
        <w:t xml:space="preserve"> </w:t>
      </w:r>
      <w:r w:rsidRPr="00582C85">
        <w:rPr>
          <w:b/>
          <w:bCs/>
        </w:rPr>
        <w:t>достоверности</w:t>
      </w:r>
      <w:r w:rsidRPr="00582C85">
        <w:rPr>
          <w:b/>
          <w:bCs/>
          <w:spacing w:val="-4"/>
        </w:rPr>
        <w:t xml:space="preserve"> </w:t>
      </w:r>
      <w:r w:rsidRPr="00582C85">
        <w:rPr>
          <w:b/>
          <w:bCs/>
        </w:rPr>
        <w:t>доказательств</w:t>
      </w:r>
      <w:r w:rsidRPr="00582C85">
        <w:rPr>
          <w:b/>
          <w:bCs/>
          <w:spacing w:val="-7"/>
        </w:rPr>
        <w:t xml:space="preserve"> </w:t>
      </w:r>
      <w:r w:rsidRPr="00582C85">
        <w:rPr>
          <w:b/>
          <w:bCs/>
          <w:spacing w:val="-5"/>
        </w:rPr>
        <w:t>1)</w:t>
      </w:r>
    </w:p>
    <w:p w14:paraId="3CA13089" w14:textId="77777777" w:rsidR="00A54464" w:rsidRPr="00582C85" w:rsidRDefault="00A54464" w:rsidP="004E08EC">
      <w:pPr>
        <w:pStyle w:val="a6"/>
        <w:spacing w:before="3" w:line="360" w:lineRule="auto"/>
        <w:ind w:right="146"/>
        <w:rPr>
          <w:i/>
          <w:iCs/>
        </w:rPr>
      </w:pPr>
      <w:r w:rsidRPr="00582C85">
        <w:rPr>
          <w:b/>
          <w:bCs/>
        </w:rPr>
        <w:t>Комментарии</w:t>
      </w:r>
      <w:r w:rsidRPr="00582C85">
        <w:rPr>
          <w:b/>
          <w:bCs/>
          <w:i/>
          <w:iCs/>
        </w:rPr>
        <w:t>:</w:t>
      </w:r>
      <w:r w:rsidRPr="00582C85">
        <w:rPr>
          <w:i/>
          <w:iCs/>
        </w:rPr>
        <w:t xml:space="preserve"> Быстрая и качественная этиологическая диагностика туберкулеза является основой</w:t>
      </w:r>
      <w:r w:rsidRPr="00582C85">
        <w:rPr>
          <w:i/>
          <w:iCs/>
          <w:spacing w:val="-2"/>
        </w:rPr>
        <w:t xml:space="preserve"> </w:t>
      </w:r>
      <w:r w:rsidRPr="00582C85">
        <w:rPr>
          <w:i/>
          <w:iCs/>
        </w:rPr>
        <w:t>диагностических</w:t>
      </w:r>
      <w:r w:rsidRPr="00582C85">
        <w:rPr>
          <w:i/>
          <w:iCs/>
          <w:spacing w:val="-8"/>
        </w:rPr>
        <w:t xml:space="preserve"> </w:t>
      </w:r>
      <w:r w:rsidRPr="00582C85">
        <w:rPr>
          <w:i/>
          <w:iCs/>
        </w:rPr>
        <w:t>мероприятий</w:t>
      </w:r>
      <w:r w:rsidRPr="00582C85">
        <w:rPr>
          <w:i/>
          <w:iCs/>
          <w:spacing w:val="-2"/>
        </w:rPr>
        <w:t xml:space="preserve"> </w:t>
      </w:r>
      <w:r w:rsidRPr="00582C85">
        <w:rPr>
          <w:i/>
          <w:iCs/>
        </w:rPr>
        <w:t>при</w:t>
      </w:r>
      <w:r w:rsidRPr="00582C85">
        <w:rPr>
          <w:i/>
          <w:iCs/>
          <w:spacing w:val="-7"/>
        </w:rPr>
        <w:t xml:space="preserve"> </w:t>
      </w:r>
      <w:r w:rsidRPr="00582C85">
        <w:rPr>
          <w:i/>
          <w:iCs/>
        </w:rPr>
        <w:t>туберкулезе</w:t>
      </w:r>
      <w:r w:rsidRPr="00582C85">
        <w:rPr>
          <w:i/>
          <w:iCs/>
          <w:spacing w:val="-4"/>
        </w:rPr>
        <w:t xml:space="preserve"> </w:t>
      </w:r>
      <w:r w:rsidRPr="00582C85">
        <w:rPr>
          <w:i/>
          <w:iCs/>
        </w:rPr>
        <w:t>органов</w:t>
      </w:r>
      <w:r w:rsidRPr="00582C85">
        <w:rPr>
          <w:i/>
          <w:iCs/>
          <w:spacing w:val="-2"/>
        </w:rPr>
        <w:t xml:space="preserve"> </w:t>
      </w:r>
      <w:r w:rsidRPr="00582C85">
        <w:rPr>
          <w:i/>
          <w:iCs/>
        </w:rPr>
        <w:t>дыхания.</w:t>
      </w:r>
      <w:r w:rsidRPr="00582C85">
        <w:rPr>
          <w:i/>
          <w:iCs/>
          <w:spacing w:val="-1"/>
        </w:rPr>
        <w:t xml:space="preserve"> </w:t>
      </w:r>
      <w:r w:rsidRPr="00582C85">
        <w:rPr>
          <w:i/>
          <w:iCs/>
        </w:rPr>
        <w:t>Приоритетным</w:t>
      </w:r>
      <w:r w:rsidRPr="00582C85">
        <w:rPr>
          <w:i/>
          <w:iCs/>
          <w:spacing w:val="-2"/>
        </w:rPr>
        <w:t xml:space="preserve"> </w:t>
      </w:r>
      <w:r w:rsidRPr="00582C85">
        <w:rPr>
          <w:i/>
          <w:iCs/>
        </w:rPr>
        <w:t>является подтверждение/исключение наличия микобактерий туберкулезного комплекса (МБТК) в диагностическом материале методами с максимальной доступной чувствительностью и специфичностью. Результаты многочисленных исследований показали, что изучение двух проб мокроты позволяет распознавать более 90% случаев туберкулеза с бактериовыделением [3]. Чтобы минимизировать вероятность расхождения в результатах, полученных разными методами, комплексное исследование должно проводиться из одной пробы диагностического материала.</w:t>
      </w:r>
    </w:p>
    <w:p w14:paraId="6112D7AC" w14:textId="77777777" w:rsidR="00582C85" w:rsidRDefault="00A54464" w:rsidP="00582C85">
      <w:pPr>
        <w:pStyle w:val="aa"/>
        <w:numPr>
          <w:ilvl w:val="0"/>
          <w:numId w:val="9"/>
        </w:numPr>
        <w:tabs>
          <w:tab w:val="left" w:pos="856"/>
        </w:tabs>
        <w:spacing w:line="360" w:lineRule="auto"/>
        <w:ind w:right="145" w:firstLine="542"/>
        <w:rPr>
          <w:sz w:val="24"/>
          <w:szCs w:val="24"/>
        </w:rPr>
      </w:pPr>
      <w:r w:rsidRPr="004E08EC">
        <w:rPr>
          <w:sz w:val="24"/>
          <w:szCs w:val="24"/>
        </w:rPr>
        <w:t xml:space="preserve">Рекомендуется пациентам с предполагаемым диагнозом туберкулеза легких в комплекс лабораторных исследований для выявления МБТ включать микроскопическое исследование мокроты на микобактерии </w:t>
      </w:r>
      <w:r w:rsidRPr="004E08EC">
        <w:rPr>
          <w:i/>
          <w:iCs/>
          <w:sz w:val="24"/>
          <w:szCs w:val="24"/>
        </w:rPr>
        <w:t>(</w:t>
      </w:r>
      <w:proofErr w:type="spellStart"/>
      <w:r w:rsidRPr="004E08EC">
        <w:rPr>
          <w:i/>
          <w:iCs/>
          <w:sz w:val="24"/>
          <w:szCs w:val="24"/>
        </w:rPr>
        <w:t>Mycobacterium</w:t>
      </w:r>
      <w:proofErr w:type="spellEnd"/>
      <w:r w:rsidRPr="004E08EC">
        <w:rPr>
          <w:i/>
          <w:iCs/>
          <w:sz w:val="24"/>
          <w:szCs w:val="24"/>
        </w:rPr>
        <w:t xml:space="preserve"> </w:t>
      </w:r>
      <w:proofErr w:type="spellStart"/>
      <w:r w:rsidRPr="004E08EC">
        <w:rPr>
          <w:i/>
          <w:iCs/>
          <w:sz w:val="24"/>
          <w:szCs w:val="24"/>
        </w:rPr>
        <w:t>spp</w:t>
      </w:r>
      <w:proofErr w:type="spellEnd"/>
      <w:r w:rsidRPr="004E08EC">
        <w:rPr>
          <w:i/>
          <w:iCs/>
          <w:sz w:val="24"/>
          <w:szCs w:val="24"/>
        </w:rPr>
        <w:t>.)</w:t>
      </w:r>
      <w:r w:rsidRPr="004E08EC">
        <w:rPr>
          <w:sz w:val="24"/>
          <w:szCs w:val="24"/>
        </w:rPr>
        <w:t xml:space="preserve"> или другого диагностического материала на микобактерии – не менее двух проб. Для мониторинга эффективности лечения рекомендуется микроскопическое исследование проводить ежемесячно на протяжении всего курса [1,3].</w:t>
      </w:r>
      <w:bookmarkStart w:id="31" w:name="_Hlk204341492"/>
      <w:bookmarkStart w:id="32" w:name="_Hlk204341364"/>
    </w:p>
    <w:p w14:paraId="52450666" w14:textId="596A60DD" w:rsidR="00A54464" w:rsidRPr="00582C85" w:rsidRDefault="00A54464" w:rsidP="00582C85">
      <w:pPr>
        <w:pStyle w:val="aa"/>
        <w:tabs>
          <w:tab w:val="left" w:pos="856"/>
        </w:tabs>
        <w:spacing w:line="360" w:lineRule="auto"/>
        <w:ind w:left="655" w:right="145" w:firstLine="0"/>
        <w:rPr>
          <w:sz w:val="28"/>
          <w:szCs w:val="28"/>
        </w:rPr>
      </w:pPr>
      <w:r w:rsidRPr="00582C85">
        <w:rPr>
          <w:b/>
          <w:bCs/>
          <w:sz w:val="24"/>
          <w:szCs w:val="24"/>
        </w:rPr>
        <w:t>Уровень</w:t>
      </w:r>
      <w:r w:rsidRPr="00582C85">
        <w:rPr>
          <w:b/>
          <w:bCs/>
          <w:spacing w:val="-11"/>
          <w:sz w:val="24"/>
          <w:szCs w:val="24"/>
        </w:rPr>
        <w:t xml:space="preserve"> </w:t>
      </w:r>
      <w:r w:rsidRPr="00582C85">
        <w:rPr>
          <w:b/>
          <w:bCs/>
          <w:sz w:val="24"/>
          <w:szCs w:val="24"/>
        </w:rPr>
        <w:t>убедительности</w:t>
      </w:r>
      <w:r w:rsidRPr="00582C85">
        <w:rPr>
          <w:b/>
          <w:bCs/>
          <w:spacing w:val="-4"/>
          <w:sz w:val="24"/>
          <w:szCs w:val="24"/>
        </w:rPr>
        <w:t xml:space="preserve"> </w:t>
      </w:r>
      <w:r w:rsidRPr="00582C85">
        <w:rPr>
          <w:b/>
          <w:bCs/>
          <w:sz w:val="24"/>
          <w:szCs w:val="24"/>
        </w:rPr>
        <w:t>рекомендаций</w:t>
      </w:r>
      <w:r w:rsidRPr="00582C85">
        <w:rPr>
          <w:b/>
          <w:bCs/>
          <w:spacing w:val="-4"/>
          <w:sz w:val="24"/>
          <w:szCs w:val="24"/>
        </w:rPr>
        <w:t xml:space="preserve"> </w:t>
      </w:r>
      <w:hyperlink w:anchor="_bookmark175" w:history="1">
        <w:r w:rsidRPr="00582C85">
          <w:rPr>
            <w:b/>
            <w:bCs/>
            <w:sz w:val="24"/>
            <w:szCs w:val="24"/>
          </w:rPr>
          <w:t>А</w:t>
        </w:r>
      </w:hyperlink>
      <w:r w:rsidRPr="00582C85">
        <w:rPr>
          <w:b/>
          <w:bCs/>
          <w:spacing w:val="-6"/>
          <w:sz w:val="24"/>
          <w:szCs w:val="24"/>
        </w:rPr>
        <w:t xml:space="preserve"> </w:t>
      </w:r>
      <w:r w:rsidRPr="00582C85">
        <w:rPr>
          <w:b/>
          <w:bCs/>
          <w:sz w:val="24"/>
          <w:szCs w:val="24"/>
        </w:rPr>
        <w:t>(уровень</w:t>
      </w:r>
      <w:r w:rsidRPr="00582C85">
        <w:rPr>
          <w:b/>
          <w:bCs/>
          <w:spacing w:val="-6"/>
          <w:sz w:val="24"/>
          <w:szCs w:val="24"/>
        </w:rPr>
        <w:t xml:space="preserve"> </w:t>
      </w:r>
      <w:r w:rsidRPr="00582C85">
        <w:rPr>
          <w:b/>
          <w:bCs/>
          <w:sz w:val="24"/>
          <w:szCs w:val="24"/>
        </w:rPr>
        <w:t>достоверности</w:t>
      </w:r>
      <w:r w:rsidRPr="00582C85">
        <w:rPr>
          <w:b/>
          <w:bCs/>
          <w:spacing w:val="-4"/>
          <w:sz w:val="24"/>
          <w:szCs w:val="24"/>
        </w:rPr>
        <w:t xml:space="preserve"> </w:t>
      </w:r>
      <w:r w:rsidRPr="00582C85">
        <w:rPr>
          <w:b/>
          <w:bCs/>
          <w:sz w:val="24"/>
          <w:szCs w:val="24"/>
        </w:rPr>
        <w:t>доказательств</w:t>
      </w:r>
      <w:r w:rsidRPr="00582C85">
        <w:rPr>
          <w:b/>
          <w:bCs/>
          <w:spacing w:val="-7"/>
          <w:sz w:val="24"/>
          <w:szCs w:val="24"/>
        </w:rPr>
        <w:t xml:space="preserve"> </w:t>
      </w:r>
      <w:r w:rsidRPr="00582C85">
        <w:rPr>
          <w:b/>
          <w:bCs/>
          <w:spacing w:val="-5"/>
          <w:sz w:val="24"/>
          <w:szCs w:val="24"/>
        </w:rPr>
        <w:t>1)</w:t>
      </w:r>
      <w:bookmarkEnd w:id="31"/>
    </w:p>
    <w:bookmarkEnd w:id="32"/>
    <w:p w14:paraId="3D136161" w14:textId="77777777" w:rsidR="00A54464" w:rsidRPr="00582C85" w:rsidRDefault="00A54464" w:rsidP="004E08EC">
      <w:pPr>
        <w:pStyle w:val="a6"/>
        <w:spacing w:line="360" w:lineRule="auto"/>
        <w:ind w:right="136" w:firstLine="539"/>
        <w:rPr>
          <w:i/>
          <w:iCs/>
        </w:rPr>
      </w:pPr>
      <w:r w:rsidRPr="00582C85">
        <w:rPr>
          <w:b/>
          <w:bCs/>
        </w:rPr>
        <w:t>Комментарии:</w:t>
      </w:r>
      <w:r w:rsidRPr="004E08EC">
        <w:t xml:space="preserve"> </w:t>
      </w:r>
      <w:r w:rsidRPr="00582C85">
        <w:rPr>
          <w:i/>
          <w:iCs/>
        </w:rPr>
        <w:t xml:space="preserve">в настоящее время методы микроскопии, обладающие относительно невысокой чувствительностью (не более 50% впервые выявленных пациентов с ТБ легких) и не позволяющие дифференцировать МБТ от нетуберкулезных микобактерий (НТМБ), сохраняют свою актуальность ввиду простоты и дешевизны исследования. При серийных исследованиях результативность микроскопической диагностики ТБ легких изменяется следующим образом: при изучении первого образца мокроты – 80%-82%, при исследовании второго образца результативность повышается на 10%-14% [3].  Микроскопические исследования рекомендуется проводить в периферийных центрах микроскопии, расположенных при противотуберкулезных учреждениях, т.к. с их помощью выявляют наиболее эпидемически опасных пациентов с ТБ, а также, в связи с необходимостью определения статуса бактериовыделения </w:t>
      </w:r>
      <w:bookmarkStart w:id="33" w:name="_Hlk206508075"/>
      <w:r w:rsidRPr="00582C85">
        <w:rPr>
          <w:i/>
          <w:iCs/>
        </w:rPr>
        <w:t>[3,</w:t>
      </w:r>
      <w:r w:rsidRPr="00582C85">
        <w:rPr>
          <w:i/>
          <w:iCs/>
          <w:lang w:val="ro-MD"/>
        </w:rPr>
        <w:t>5</w:t>
      </w:r>
      <w:r w:rsidRPr="00582C85">
        <w:rPr>
          <w:i/>
          <w:iCs/>
        </w:rPr>
        <w:t xml:space="preserve">]. </w:t>
      </w:r>
      <w:bookmarkEnd w:id="33"/>
      <w:r w:rsidRPr="00582C85">
        <w:rPr>
          <w:i/>
          <w:iCs/>
        </w:rPr>
        <w:t xml:space="preserve">Кроме того, методы микроскопии позволяют оценивать массивность бактериовыделения, а также динамику прекращения бактериовыделения, т.к. микроскопические исследования проводятся на всех этапах диагностики туберкулеза и контроля лечения </w:t>
      </w:r>
      <w:bookmarkStart w:id="34" w:name="_Hlk206508185"/>
      <w:r w:rsidRPr="00582C85">
        <w:rPr>
          <w:i/>
          <w:iCs/>
        </w:rPr>
        <w:t>[</w:t>
      </w:r>
      <w:r w:rsidRPr="00582C85">
        <w:rPr>
          <w:i/>
          <w:iCs/>
          <w:lang w:val="ro-MD"/>
        </w:rPr>
        <w:t>3</w:t>
      </w:r>
      <w:r w:rsidRPr="00582C85">
        <w:rPr>
          <w:i/>
          <w:iCs/>
        </w:rPr>
        <w:t>].</w:t>
      </w:r>
      <w:bookmarkEnd w:id="34"/>
    </w:p>
    <w:p w14:paraId="2B8B966A" w14:textId="65860EF2" w:rsidR="00A54464" w:rsidRPr="004E08EC" w:rsidRDefault="00A54464" w:rsidP="004E08EC">
      <w:pPr>
        <w:pStyle w:val="a6"/>
        <w:spacing w:before="120" w:line="360" w:lineRule="auto"/>
        <w:ind w:right="136" w:firstLine="539"/>
      </w:pPr>
      <w:r w:rsidRPr="004E08EC">
        <w:t xml:space="preserve">- Рекомендуется пациентам с предполагаемым диагнозом туберкулеза в комплекс лабораторных исследований для выявления МБТ включать молекулярно-генетический метод </w:t>
      </w:r>
      <w:proofErr w:type="spellStart"/>
      <w:r w:rsidRPr="004E08EC">
        <w:t>Gene</w:t>
      </w:r>
      <w:proofErr w:type="spellEnd"/>
      <w:r w:rsidRPr="004E08EC">
        <w:t xml:space="preserve"> </w:t>
      </w:r>
      <w:proofErr w:type="spellStart"/>
      <w:r w:rsidRPr="004E08EC">
        <w:t>Xpert</w:t>
      </w:r>
      <w:proofErr w:type="spellEnd"/>
      <w:r w:rsidRPr="004E08EC">
        <w:t xml:space="preserve"> MTB/</w:t>
      </w:r>
      <w:proofErr w:type="spellStart"/>
      <w:r w:rsidRPr="004E08EC">
        <w:t>Rif</w:t>
      </w:r>
      <w:proofErr w:type="spellEnd"/>
      <w:r w:rsidRPr="004E08EC">
        <w:t xml:space="preserve"> или </w:t>
      </w:r>
      <w:proofErr w:type="spellStart"/>
      <w:r w:rsidRPr="004E08EC">
        <w:t>Gene</w:t>
      </w:r>
      <w:proofErr w:type="spellEnd"/>
      <w:r w:rsidRPr="004E08EC">
        <w:t xml:space="preserve"> </w:t>
      </w:r>
      <w:proofErr w:type="spellStart"/>
      <w:r w:rsidRPr="004E08EC">
        <w:t>Xpert</w:t>
      </w:r>
      <w:proofErr w:type="spellEnd"/>
      <w:r w:rsidRPr="004E08EC">
        <w:t xml:space="preserve"> MTB/</w:t>
      </w:r>
      <w:proofErr w:type="spellStart"/>
      <w:r w:rsidRPr="004E08EC">
        <w:t>Rif</w:t>
      </w:r>
      <w:proofErr w:type="spellEnd"/>
      <w:r w:rsidRPr="004E08EC">
        <w:t xml:space="preserve"> Ultra. Для мониторинга эффективности лечения данные методы не применяются [</w:t>
      </w:r>
      <w:r w:rsidRPr="004E08EC">
        <w:rPr>
          <w:lang w:val="ro-MD"/>
        </w:rPr>
        <w:t>1</w:t>
      </w:r>
      <w:r w:rsidRPr="004E08EC">
        <w:t>,</w:t>
      </w:r>
      <w:r w:rsidRPr="004E08EC">
        <w:rPr>
          <w:lang w:val="ro-MD"/>
        </w:rPr>
        <w:t>2,4</w:t>
      </w:r>
      <w:r w:rsidRPr="004E08EC">
        <w:t>].</w:t>
      </w:r>
    </w:p>
    <w:p w14:paraId="2516219F" w14:textId="77777777" w:rsidR="00A54464" w:rsidRPr="00582C85" w:rsidRDefault="00A54464" w:rsidP="004E08EC">
      <w:pPr>
        <w:pStyle w:val="a6"/>
        <w:spacing w:line="360" w:lineRule="auto"/>
        <w:ind w:right="137"/>
        <w:rPr>
          <w:b/>
          <w:bCs/>
        </w:rPr>
      </w:pPr>
      <w:r w:rsidRPr="00582C85">
        <w:rPr>
          <w:b/>
          <w:bCs/>
        </w:rPr>
        <w:t xml:space="preserve"> Уровень убедительности рекомендаций А (уровень достоверности доказательств 1)</w:t>
      </w:r>
    </w:p>
    <w:p w14:paraId="5D14A4AE" w14:textId="60D4DAA0" w:rsidR="00A54464" w:rsidRPr="00582C85" w:rsidRDefault="00A54464" w:rsidP="004E08EC">
      <w:pPr>
        <w:pStyle w:val="a6"/>
        <w:spacing w:line="360" w:lineRule="auto"/>
        <w:ind w:right="136" w:firstLine="539"/>
        <w:rPr>
          <w:i/>
          <w:iCs/>
        </w:rPr>
      </w:pPr>
      <w:r w:rsidRPr="00582C85">
        <w:rPr>
          <w:b/>
          <w:bCs/>
        </w:rPr>
        <w:t xml:space="preserve">Комментарии: </w:t>
      </w:r>
      <w:r w:rsidRPr="00582C85">
        <w:rPr>
          <w:i/>
          <w:iCs/>
        </w:rPr>
        <w:t xml:space="preserve">молекулярно-генетическое исследование </w:t>
      </w:r>
      <w:proofErr w:type="spellStart"/>
      <w:r w:rsidRPr="00582C85">
        <w:rPr>
          <w:i/>
          <w:iCs/>
        </w:rPr>
        <w:t>Gene</w:t>
      </w:r>
      <w:proofErr w:type="spellEnd"/>
      <w:r w:rsidRPr="00582C85">
        <w:rPr>
          <w:i/>
          <w:iCs/>
        </w:rPr>
        <w:t xml:space="preserve"> </w:t>
      </w:r>
      <w:proofErr w:type="spellStart"/>
      <w:r w:rsidRPr="00582C85">
        <w:rPr>
          <w:i/>
          <w:iCs/>
        </w:rPr>
        <w:t>Xpert</w:t>
      </w:r>
      <w:proofErr w:type="spellEnd"/>
      <w:r w:rsidRPr="00582C85">
        <w:rPr>
          <w:i/>
          <w:iCs/>
        </w:rPr>
        <w:t xml:space="preserve"> MTB/</w:t>
      </w:r>
      <w:proofErr w:type="spellStart"/>
      <w:r w:rsidRPr="00582C85">
        <w:rPr>
          <w:i/>
          <w:iCs/>
        </w:rPr>
        <w:t>Rif</w:t>
      </w:r>
      <w:proofErr w:type="spellEnd"/>
      <w:r w:rsidRPr="00582C85">
        <w:rPr>
          <w:i/>
          <w:iCs/>
        </w:rPr>
        <w:t xml:space="preserve"> (Ultra) является экспресс-методом, позволяющим в течение 2-х часов выявить и идентифицировать возбудитель ТБ, а также обнаружить мутации в гене, связанном с устойчивостью к Рифампицину. Результат экспресс-метода </w:t>
      </w:r>
      <w:proofErr w:type="spellStart"/>
      <w:r w:rsidRPr="00582C85">
        <w:rPr>
          <w:i/>
          <w:iCs/>
        </w:rPr>
        <w:t>Gene</w:t>
      </w:r>
      <w:proofErr w:type="spellEnd"/>
      <w:r w:rsidRPr="00582C85">
        <w:rPr>
          <w:i/>
          <w:iCs/>
        </w:rPr>
        <w:t xml:space="preserve"> </w:t>
      </w:r>
      <w:proofErr w:type="spellStart"/>
      <w:r w:rsidRPr="00582C85">
        <w:rPr>
          <w:i/>
          <w:iCs/>
        </w:rPr>
        <w:t>Xpert</w:t>
      </w:r>
      <w:proofErr w:type="spellEnd"/>
      <w:r w:rsidRPr="00582C85">
        <w:rPr>
          <w:i/>
          <w:iCs/>
        </w:rPr>
        <w:t xml:space="preserve"> MTB/</w:t>
      </w:r>
      <w:proofErr w:type="spellStart"/>
      <w:r w:rsidRPr="00582C85">
        <w:rPr>
          <w:i/>
          <w:iCs/>
        </w:rPr>
        <w:t>Rif</w:t>
      </w:r>
      <w:proofErr w:type="spellEnd"/>
      <w:r w:rsidRPr="00582C85">
        <w:rPr>
          <w:i/>
          <w:iCs/>
        </w:rPr>
        <w:t xml:space="preserve"> (Ultra), имеет приоритетное значение – прежде всего в необходимости изолирования пациента (в случае обнаружения бактериовыделения) и назначения этиотропной терапии. Поскольку рифампицин является одним их основных бактерицидных препаратов, выявленная резистентность может свидетельствовать о выявлении МЛУ ТБ. </w:t>
      </w:r>
    </w:p>
    <w:p w14:paraId="7BFE91D5" w14:textId="77777777" w:rsidR="00A54464" w:rsidRPr="00582C85" w:rsidRDefault="00A54464" w:rsidP="004E08EC">
      <w:pPr>
        <w:pStyle w:val="a6"/>
        <w:spacing w:line="360" w:lineRule="auto"/>
        <w:ind w:right="136" w:firstLine="539"/>
        <w:rPr>
          <w:i/>
          <w:iCs/>
        </w:rPr>
      </w:pPr>
      <w:r w:rsidRPr="00582C85">
        <w:rPr>
          <w:i/>
          <w:iCs/>
        </w:rPr>
        <w:t>Для мониторинга эффективности лечения данный метод неприемлем, поскольку не способен определить степень жизнеспособности и патогенности микобактерий туберкулеза. Исключение составляют случаи острого прогрессирования туберкулезного процесса на фоне проводимого лечения с целью выявления приобретенной резистентности МБТ.</w:t>
      </w:r>
    </w:p>
    <w:p w14:paraId="702D846C" w14:textId="04123130" w:rsidR="00A54464" w:rsidRPr="004E08EC" w:rsidRDefault="00A54464" w:rsidP="004E08EC">
      <w:pPr>
        <w:pStyle w:val="a6"/>
        <w:spacing w:before="120" w:line="360" w:lineRule="auto"/>
        <w:ind w:right="136" w:firstLine="539"/>
      </w:pPr>
      <w:r w:rsidRPr="004E08EC">
        <w:t xml:space="preserve">-  Рекомендуется пациентам с положительным результатом молекулярно-генетического метода </w:t>
      </w:r>
      <w:proofErr w:type="spellStart"/>
      <w:r w:rsidRPr="004E08EC">
        <w:t>Gene</w:t>
      </w:r>
      <w:proofErr w:type="spellEnd"/>
      <w:r w:rsidRPr="004E08EC">
        <w:t xml:space="preserve"> </w:t>
      </w:r>
      <w:proofErr w:type="spellStart"/>
      <w:r w:rsidRPr="004E08EC">
        <w:t>Xpert</w:t>
      </w:r>
      <w:proofErr w:type="spellEnd"/>
      <w:r w:rsidRPr="004E08EC">
        <w:t xml:space="preserve"> MTB/</w:t>
      </w:r>
      <w:proofErr w:type="spellStart"/>
      <w:r w:rsidRPr="004E08EC">
        <w:t>Rif</w:t>
      </w:r>
      <w:proofErr w:type="spellEnd"/>
      <w:r w:rsidRPr="004E08EC">
        <w:t xml:space="preserve"> (Ultra) применять молекулярно-генетический метод </w:t>
      </w:r>
      <w:proofErr w:type="spellStart"/>
      <w:r w:rsidRPr="004E08EC">
        <w:t>Gene</w:t>
      </w:r>
      <w:proofErr w:type="spellEnd"/>
      <w:r w:rsidRPr="004E08EC">
        <w:t xml:space="preserve"> </w:t>
      </w:r>
      <w:proofErr w:type="spellStart"/>
      <w:r w:rsidRPr="004E08EC">
        <w:t>Xpert</w:t>
      </w:r>
      <w:proofErr w:type="spellEnd"/>
      <w:r w:rsidRPr="004E08EC">
        <w:t xml:space="preserve"> MTB/XDR. Для мониторинга эффективности лечения данный метод не применяется [1].</w:t>
      </w:r>
    </w:p>
    <w:p w14:paraId="1D3E20BE" w14:textId="77777777" w:rsidR="00A54464" w:rsidRPr="00582C85" w:rsidRDefault="00A54464" w:rsidP="004E08EC">
      <w:pPr>
        <w:pStyle w:val="a6"/>
        <w:spacing w:line="360" w:lineRule="auto"/>
        <w:ind w:right="137"/>
        <w:rPr>
          <w:b/>
          <w:bCs/>
        </w:rPr>
      </w:pPr>
      <w:r w:rsidRPr="00582C85">
        <w:rPr>
          <w:b/>
          <w:bCs/>
        </w:rPr>
        <w:t xml:space="preserve"> Уровень убедительности рекомендаций В (уровень достоверности доказательств 2)</w:t>
      </w:r>
    </w:p>
    <w:p w14:paraId="737AD616" w14:textId="77777777" w:rsidR="00A54464" w:rsidRPr="00582C85" w:rsidRDefault="00A54464" w:rsidP="004E08EC">
      <w:pPr>
        <w:pStyle w:val="a6"/>
        <w:spacing w:line="360" w:lineRule="auto"/>
        <w:ind w:right="136" w:firstLine="539"/>
        <w:rPr>
          <w:i/>
          <w:iCs/>
        </w:rPr>
      </w:pPr>
      <w:r w:rsidRPr="00582C85">
        <w:rPr>
          <w:b/>
          <w:bCs/>
        </w:rPr>
        <w:t>Комментарии:</w:t>
      </w:r>
      <w:r w:rsidRPr="004E08EC">
        <w:t xml:space="preserve"> </w:t>
      </w:r>
      <w:r w:rsidRPr="00582C85">
        <w:rPr>
          <w:i/>
          <w:iCs/>
        </w:rPr>
        <w:t xml:space="preserve">главным преимуществом молекулярно-генетического исследования  </w:t>
      </w:r>
      <w:proofErr w:type="spellStart"/>
      <w:r w:rsidRPr="00582C85">
        <w:rPr>
          <w:i/>
          <w:iCs/>
        </w:rPr>
        <w:t>Gene</w:t>
      </w:r>
      <w:proofErr w:type="spellEnd"/>
      <w:r w:rsidRPr="00582C85">
        <w:rPr>
          <w:i/>
          <w:iCs/>
        </w:rPr>
        <w:t xml:space="preserve"> </w:t>
      </w:r>
      <w:proofErr w:type="spellStart"/>
      <w:r w:rsidRPr="00582C85">
        <w:rPr>
          <w:i/>
          <w:iCs/>
        </w:rPr>
        <w:t>Xpert</w:t>
      </w:r>
      <w:proofErr w:type="spellEnd"/>
      <w:r w:rsidRPr="00582C85">
        <w:rPr>
          <w:i/>
          <w:iCs/>
        </w:rPr>
        <w:t xml:space="preserve"> MTB/XDR является возможность в течение 2-х часов не только выявить и идентифицировать возбудитель ТБ, но и определить спектр АБП, к которым в ДНК МБТ есть мутации, ассоциированные с их лекарственной устойчивостью к изониазиду и фторхинолонам, что даст возможность отнести выделенный возбудитель к категории МЛУ/пре-ШЛУ. </w:t>
      </w:r>
    </w:p>
    <w:p w14:paraId="4A740B9E" w14:textId="77777777" w:rsidR="00A54464" w:rsidRPr="00582C85" w:rsidRDefault="00A54464" w:rsidP="004E08EC">
      <w:pPr>
        <w:pStyle w:val="a6"/>
        <w:spacing w:line="360" w:lineRule="auto"/>
        <w:ind w:right="136" w:firstLine="539"/>
        <w:rPr>
          <w:i/>
          <w:iCs/>
        </w:rPr>
      </w:pPr>
      <w:r w:rsidRPr="00582C85">
        <w:rPr>
          <w:i/>
          <w:iCs/>
        </w:rPr>
        <w:t>Для мониторинга эффективности лечения данный метод применим в случае прогрессирования туберкулезного процесса на фоне проводимого лечения с целью выявления приобретенной резистентности МБТ к изониазиду и фторхинолонам.</w:t>
      </w:r>
    </w:p>
    <w:p w14:paraId="60EE8F87" w14:textId="77777777" w:rsidR="00A54464" w:rsidRPr="004E08EC" w:rsidRDefault="00A54464" w:rsidP="004E08EC">
      <w:pPr>
        <w:pStyle w:val="aa"/>
        <w:numPr>
          <w:ilvl w:val="0"/>
          <w:numId w:val="9"/>
        </w:numPr>
        <w:tabs>
          <w:tab w:val="left" w:pos="846"/>
        </w:tabs>
        <w:spacing w:before="241" w:line="360" w:lineRule="auto"/>
        <w:ind w:right="147" w:firstLine="544"/>
        <w:rPr>
          <w:sz w:val="24"/>
          <w:szCs w:val="24"/>
        </w:rPr>
      </w:pPr>
      <w:r w:rsidRPr="004E08EC">
        <w:rPr>
          <w:sz w:val="24"/>
          <w:szCs w:val="24"/>
        </w:rPr>
        <w:t xml:space="preserve">Рекомендуется у пациентов с туберкулезом в комплекс лабораторных исследований для выявления МБТ включать бактериологическое исследование - посев на плотные питательные среды мокроты или другого диагностического материала на микобактерии туберкулеза </w:t>
      </w:r>
      <w:r w:rsidRPr="004E08EC">
        <w:rPr>
          <w:i/>
          <w:iCs/>
          <w:sz w:val="24"/>
          <w:szCs w:val="24"/>
        </w:rPr>
        <w:t>(</w:t>
      </w:r>
      <w:proofErr w:type="spellStart"/>
      <w:r w:rsidRPr="004E08EC">
        <w:rPr>
          <w:i/>
          <w:iCs/>
          <w:sz w:val="24"/>
          <w:szCs w:val="24"/>
        </w:rPr>
        <w:t>Mycobacterium</w:t>
      </w:r>
      <w:proofErr w:type="spellEnd"/>
      <w:r w:rsidRPr="004E08EC">
        <w:rPr>
          <w:i/>
          <w:iCs/>
          <w:sz w:val="24"/>
          <w:szCs w:val="24"/>
        </w:rPr>
        <w:t xml:space="preserve"> </w:t>
      </w:r>
      <w:proofErr w:type="spellStart"/>
      <w:r w:rsidRPr="004E08EC">
        <w:rPr>
          <w:i/>
          <w:iCs/>
          <w:sz w:val="24"/>
          <w:szCs w:val="24"/>
        </w:rPr>
        <w:t>tuberculosis</w:t>
      </w:r>
      <w:proofErr w:type="spellEnd"/>
      <w:r w:rsidRPr="004E08EC">
        <w:rPr>
          <w:i/>
          <w:iCs/>
          <w:sz w:val="24"/>
          <w:szCs w:val="24"/>
        </w:rPr>
        <w:t xml:space="preserve"> </w:t>
      </w:r>
      <w:proofErr w:type="spellStart"/>
      <w:r w:rsidRPr="004E08EC">
        <w:rPr>
          <w:i/>
          <w:iCs/>
          <w:sz w:val="24"/>
          <w:szCs w:val="24"/>
        </w:rPr>
        <w:t>complex</w:t>
      </w:r>
      <w:proofErr w:type="spellEnd"/>
      <w:r w:rsidRPr="004E08EC">
        <w:rPr>
          <w:i/>
          <w:iCs/>
          <w:sz w:val="24"/>
          <w:szCs w:val="24"/>
        </w:rPr>
        <w:t xml:space="preserve">). </w:t>
      </w:r>
      <w:r w:rsidRPr="004E08EC">
        <w:rPr>
          <w:sz w:val="24"/>
          <w:szCs w:val="24"/>
        </w:rPr>
        <w:t>Для мониторинга эффективности лечения рекомендуется бактериологическое исследование проводить ежемесячно на протяжении всего курса [1,3-5].</w:t>
      </w:r>
    </w:p>
    <w:p w14:paraId="3B0513CC" w14:textId="77777777" w:rsidR="00A54464" w:rsidRPr="00582C85" w:rsidRDefault="00A54464" w:rsidP="004E08EC">
      <w:pPr>
        <w:pStyle w:val="a6"/>
        <w:spacing w:line="360" w:lineRule="auto"/>
        <w:ind w:left="142" w:right="159" w:firstLine="513"/>
        <w:rPr>
          <w:b/>
          <w:bCs/>
        </w:rPr>
      </w:pPr>
      <w:r w:rsidRPr="00582C85">
        <w:rPr>
          <w:b/>
          <w:bCs/>
        </w:rPr>
        <w:t xml:space="preserve">Уровень убедительности рекомендаций </w:t>
      </w:r>
      <w:hyperlink w:anchor="_bookmark173" w:history="1">
        <w:r w:rsidRPr="00582C85">
          <w:rPr>
            <w:b/>
            <w:bCs/>
          </w:rPr>
          <w:t>A</w:t>
        </w:r>
      </w:hyperlink>
      <w:r w:rsidRPr="00582C85">
        <w:rPr>
          <w:b/>
          <w:bCs/>
        </w:rPr>
        <w:t xml:space="preserve"> (уровень достоверности доказательств 1) </w:t>
      </w:r>
    </w:p>
    <w:p w14:paraId="4CD54636" w14:textId="77777777" w:rsidR="00A54464" w:rsidRPr="00582C85" w:rsidRDefault="00A54464" w:rsidP="004E08EC">
      <w:pPr>
        <w:pStyle w:val="a6"/>
        <w:spacing w:line="360" w:lineRule="auto"/>
        <w:ind w:left="142" w:right="159" w:firstLine="513"/>
        <w:rPr>
          <w:i/>
          <w:iCs/>
        </w:rPr>
      </w:pPr>
      <w:r w:rsidRPr="00582C85">
        <w:rPr>
          <w:b/>
          <w:bCs/>
        </w:rPr>
        <w:t>Комментарии:</w:t>
      </w:r>
      <w:r w:rsidRPr="004E08EC">
        <w:rPr>
          <w:spacing w:val="36"/>
        </w:rPr>
        <w:t xml:space="preserve"> </w:t>
      </w:r>
      <w:r w:rsidRPr="00582C85">
        <w:rPr>
          <w:i/>
          <w:iCs/>
        </w:rPr>
        <w:t>Бактериологическое исследование</w:t>
      </w:r>
      <w:r w:rsidRPr="00582C85">
        <w:rPr>
          <w:i/>
          <w:iCs/>
          <w:spacing w:val="37"/>
        </w:rPr>
        <w:t xml:space="preserve"> - </w:t>
      </w:r>
      <w:r w:rsidRPr="00582C85">
        <w:rPr>
          <w:i/>
          <w:iCs/>
        </w:rPr>
        <w:t>посев</w:t>
      </w:r>
      <w:r w:rsidRPr="00582C85">
        <w:rPr>
          <w:i/>
          <w:iCs/>
          <w:spacing w:val="40"/>
        </w:rPr>
        <w:t xml:space="preserve"> </w:t>
      </w:r>
      <w:r w:rsidRPr="00582C85">
        <w:rPr>
          <w:i/>
          <w:iCs/>
        </w:rPr>
        <w:t>на</w:t>
      </w:r>
      <w:r w:rsidRPr="00582C85">
        <w:rPr>
          <w:i/>
          <w:iCs/>
          <w:spacing w:val="34"/>
        </w:rPr>
        <w:t xml:space="preserve"> </w:t>
      </w:r>
      <w:r w:rsidRPr="00582C85">
        <w:rPr>
          <w:i/>
          <w:iCs/>
        </w:rPr>
        <w:t>плотные</w:t>
      </w:r>
      <w:r w:rsidRPr="00582C85">
        <w:rPr>
          <w:i/>
          <w:iCs/>
          <w:spacing w:val="35"/>
        </w:rPr>
        <w:t xml:space="preserve"> </w:t>
      </w:r>
      <w:r w:rsidRPr="00582C85">
        <w:rPr>
          <w:i/>
          <w:iCs/>
        </w:rPr>
        <w:t>питательные</w:t>
      </w:r>
      <w:r w:rsidRPr="00582C85">
        <w:rPr>
          <w:i/>
          <w:iCs/>
          <w:spacing w:val="35"/>
        </w:rPr>
        <w:t xml:space="preserve"> </w:t>
      </w:r>
      <w:r w:rsidRPr="00582C85">
        <w:rPr>
          <w:i/>
          <w:iCs/>
        </w:rPr>
        <w:t>среды является основным фенотипическим методом выявления МБТ, позволяющим этиологически подтвердить диагноз «туберкулез» [3]. Их чувствительность и специфичность превышает на 20 - 30% таковую микроскопических методов. Положительные результаты бактериологических методов,</w:t>
      </w:r>
      <w:r w:rsidRPr="00582C85">
        <w:rPr>
          <w:i/>
          <w:iCs/>
          <w:spacing w:val="80"/>
        </w:rPr>
        <w:t xml:space="preserve"> </w:t>
      </w:r>
      <w:r w:rsidRPr="00582C85">
        <w:rPr>
          <w:i/>
          <w:iCs/>
        </w:rPr>
        <w:t>так же, как и микроскопических, определяют статус бактериовыделения. Однако существенным недостатком посева на плотные питательные среды является получение результатов не раньше 1 – 1,5 месяцев от момента постановки. Преимуществом посевов на плотные среды является возможность выделения культуры микобактерий с последующей идентификацией и определением чувствительности МБТ к широкому спектру ПТП. Бактериологические посевы на плотные среды применяют так же, как и микроскопию, на всех этапах диагностики туберкулеза и контроля лечения.</w:t>
      </w:r>
    </w:p>
    <w:p w14:paraId="2CF35BF0" w14:textId="77777777" w:rsidR="00A54464" w:rsidRPr="004E08EC" w:rsidRDefault="00A54464" w:rsidP="00582C85">
      <w:pPr>
        <w:pStyle w:val="aa"/>
        <w:numPr>
          <w:ilvl w:val="0"/>
          <w:numId w:val="9"/>
        </w:numPr>
        <w:tabs>
          <w:tab w:val="left" w:pos="966"/>
        </w:tabs>
        <w:spacing w:line="360" w:lineRule="auto"/>
        <w:ind w:right="146" w:firstLine="542"/>
        <w:rPr>
          <w:sz w:val="24"/>
          <w:szCs w:val="24"/>
        </w:rPr>
      </w:pPr>
      <w:r w:rsidRPr="004E08EC">
        <w:rPr>
          <w:sz w:val="24"/>
          <w:szCs w:val="24"/>
        </w:rPr>
        <w:t xml:space="preserve">Рекомендуется у пациентов с туберкулезом в комплекс лабораторных исследований для выявления МБТ так же включать бактериологическое исследование - посев на жидкие питательные среды с автоматической детекцией роста мокроты или другого диагностического материала на микобактерии туберкулеза </w:t>
      </w:r>
      <w:r w:rsidRPr="004E08EC">
        <w:rPr>
          <w:i/>
          <w:iCs/>
          <w:sz w:val="24"/>
          <w:szCs w:val="24"/>
        </w:rPr>
        <w:t>(</w:t>
      </w:r>
      <w:proofErr w:type="spellStart"/>
      <w:r w:rsidRPr="004E08EC">
        <w:rPr>
          <w:i/>
          <w:iCs/>
          <w:sz w:val="24"/>
          <w:szCs w:val="24"/>
        </w:rPr>
        <w:t>Mycobacterium</w:t>
      </w:r>
      <w:proofErr w:type="spellEnd"/>
      <w:r w:rsidRPr="004E08EC">
        <w:rPr>
          <w:i/>
          <w:iCs/>
          <w:sz w:val="24"/>
          <w:szCs w:val="24"/>
        </w:rPr>
        <w:t xml:space="preserve"> </w:t>
      </w:r>
      <w:proofErr w:type="spellStart"/>
      <w:r w:rsidRPr="004E08EC">
        <w:rPr>
          <w:i/>
          <w:iCs/>
          <w:sz w:val="24"/>
          <w:szCs w:val="24"/>
        </w:rPr>
        <w:t>tuberculosis</w:t>
      </w:r>
      <w:proofErr w:type="spellEnd"/>
      <w:r w:rsidRPr="004E08EC">
        <w:rPr>
          <w:i/>
          <w:iCs/>
          <w:sz w:val="24"/>
          <w:szCs w:val="24"/>
        </w:rPr>
        <w:t xml:space="preserve"> </w:t>
      </w:r>
      <w:proofErr w:type="spellStart"/>
      <w:r w:rsidRPr="004E08EC">
        <w:rPr>
          <w:i/>
          <w:iCs/>
          <w:sz w:val="24"/>
          <w:szCs w:val="24"/>
        </w:rPr>
        <w:t>complex</w:t>
      </w:r>
      <w:proofErr w:type="spellEnd"/>
      <w:r w:rsidRPr="004E08EC">
        <w:rPr>
          <w:i/>
          <w:iCs/>
          <w:sz w:val="24"/>
          <w:szCs w:val="24"/>
        </w:rPr>
        <w:t>).</w:t>
      </w:r>
      <w:r w:rsidRPr="004E08EC">
        <w:rPr>
          <w:sz w:val="24"/>
          <w:szCs w:val="24"/>
        </w:rPr>
        <w:t xml:space="preserve"> Для мониторинга эффективности лечения бактериологический посев на жидкие среды рекомендуется проводить в случае сохраняющегося бактериовыделения, выявленного микроскопически, либо в случае прогрессирования туберкулезного процесса на фоне проводимого лечения с целью выявления приобретенной резистентности МБТ [1,4,5].</w:t>
      </w:r>
    </w:p>
    <w:p w14:paraId="0F1AC342" w14:textId="77777777" w:rsidR="00A54464" w:rsidRPr="00582C85" w:rsidRDefault="00A54464" w:rsidP="004E08EC">
      <w:pPr>
        <w:pStyle w:val="a6"/>
        <w:spacing w:line="360" w:lineRule="auto"/>
        <w:ind w:left="142" w:right="159" w:firstLine="513"/>
        <w:rPr>
          <w:b/>
          <w:bCs/>
        </w:rPr>
      </w:pPr>
      <w:r w:rsidRPr="00582C85">
        <w:rPr>
          <w:b/>
          <w:bCs/>
        </w:rPr>
        <w:t xml:space="preserve">Уровень убедительности рекомендаций </w:t>
      </w:r>
      <w:hyperlink w:anchor="_bookmark173" w:history="1">
        <w:r w:rsidRPr="00582C85">
          <w:rPr>
            <w:b/>
            <w:bCs/>
          </w:rPr>
          <w:t>A</w:t>
        </w:r>
      </w:hyperlink>
      <w:r w:rsidRPr="00582C85">
        <w:rPr>
          <w:b/>
          <w:bCs/>
        </w:rPr>
        <w:t xml:space="preserve"> (уровень достоверности доказательств 1) </w:t>
      </w:r>
    </w:p>
    <w:p w14:paraId="10C16FE1" w14:textId="77777777" w:rsidR="00A54464" w:rsidRPr="00582C85" w:rsidRDefault="00A54464" w:rsidP="004E08EC">
      <w:pPr>
        <w:pStyle w:val="a6"/>
        <w:spacing w:line="360" w:lineRule="auto"/>
        <w:ind w:left="142" w:right="159" w:firstLine="513"/>
        <w:rPr>
          <w:i/>
          <w:iCs/>
        </w:rPr>
      </w:pPr>
      <w:r w:rsidRPr="00582C85">
        <w:rPr>
          <w:b/>
          <w:bCs/>
        </w:rPr>
        <w:t>Комментарии</w:t>
      </w:r>
      <w:r w:rsidRPr="00582C85">
        <w:rPr>
          <w:b/>
          <w:bCs/>
          <w:i/>
          <w:iCs/>
        </w:rPr>
        <w:t>:</w:t>
      </w:r>
      <w:r w:rsidRPr="00582C85">
        <w:rPr>
          <w:i/>
          <w:iCs/>
          <w:spacing w:val="36"/>
        </w:rPr>
        <w:t xml:space="preserve"> </w:t>
      </w:r>
      <w:r w:rsidRPr="00582C85">
        <w:rPr>
          <w:i/>
          <w:iCs/>
        </w:rPr>
        <w:t>Основным преимуществом бактериологических исследований на жидких средах с помощью автоматизированных</w:t>
      </w:r>
      <w:r w:rsidRPr="00582C85">
        <w:rPr>
          <w:i/>
          <w:iCs/>
          <w:spacing w:val="-2"/>
        </w:rPr>
        <w:t xml:space="preserve"> </w:t>
      </w:r>
      <w:r w:rsidRPr="00582C85">
        <w:rPr>
          <w:i/>
          <w:iCs/>
        </w:rPr>
        <w:t>систем является сокращение сроков диагностики туберкулеза в 2-3 раза по сравнению с традиционным методом культивирования на плотных питательных средах. Чувствительность исследований на жидких средах примерно на 10% превышает таковую на плотных питательных средах. Качество исследований обеспечивается высокой эффективностью стандартизованного и сертифицированного по ISO9001 производства реагентов и сред, а также поддержанием стандартных протоколов исследований [6-11]. Положительные результаты бактериологических методов,</w:t>
      </w:r>
      <w:r w:rsidRPr="00582C85">
        <w:rPr>
          <w:i/>
          <w:iCs/>
          <w:spacing w:val="80"/>
        </w:rPr>
        <w:t xml:space="preserve"> </w:t>
      </w:r>
      <w:r w:rsidRPr="00582C85">
        <w:rPr>
          <w:i/>
          <w:iCs/>
        </w:rPr>
        <w:t xml:space="preserve">так же, определяют статус бактериовыделения. Преимуществом бактериологических исследований является возможность выделения культуры микобактерий с последующей идентификацией и определением чувствительности МБТ к широкому спектру ПТП.  </w:t>
      </w:r>
    </w:p>
    <w:p w14:paraId="67EDC75A" w14:textId="77777777" w:rsidR="00A54464" w:rsidRPr="004E08EC" w:rsidRDefault="00A54464" w:rsidP="004E08EC">
      <w:pPr>
        <w:pStyle w:val="a6"/>
        <w:spacing w:before="120" w:line="360" w:lineRule="auto"/>
        <w:ind w:left="142" w:right="159" w:firstLine="510"/>
      </w:pPr>
      <w:r w:rsidRPr="004E08EC">
        <w:t xml:space="preserve">- Рекомендуется выполнить тест лекарственной чувствительности (ТЛЧ) микобактерий туберкулеза </w:t>
      </w:r>
      <w:r w:rsidRPr="004E08EC">
        <w:rPr>
          <w:i/>
          <w:iCs/>
        </w:rPr>
        <w:t>(</w:t>
      </w:r>
      <w:proofErr w:type="spellStart"/>
      <w:r w:rsidRPr="004E08EC">
        <w:rPr>
          <w:i/>
          <w:iCs/>
        </w:rPr>
        <w:t>Mycobacterium</w:t>
      </w:r>
      <w:proofErr w:type="spellEnd"/>
      <w:r w:rsidRPr="004E08EC">
        <w:rPr>
          <w:i/>
          <w:iCs/>
        </w:rPr>
        <w:t xml:space="preserve"> </w:t>
      </w:r>
      <w:proofErr w:type="spellStart"/>
      <w:r w:rsidRPr="004E08EC">
        <w:rPr>
          <w:i/>
          <w:iCs/>
        </w:rPr>
        <w:t>tuberculosis</w:t>
      </w:r>
      <w:proofErr w:type="spellEnd"/>
      <w:r w:rsidRPr="004E08EC">
        <w:rPr>
          <w:i/>
          <w:iCs/>
        </w:rPr>
        <w:t xml:space="preserve"> </w:t>
      </w:r>
      <w:proofErr w:type="spellStart"/>
      <w:r w:rsidRPr="004E08EC">
        <w:rPr>
          <w:i/>
          <w:iCs/>
        </w:rPr>
        <w:t>complex</w:t>
      </w:r>
      <w:proofErr w:type="spellEnd"/>
      <w:r w:rsidRPr="004E08EC">
        <w:rPr>
          <w:i/>
          <w:iCs/>
        </w:rPr>
        <w:t>)</w:t>
      </w:r>
      <w:r w:rsidRPr="004E08EC">
        <w:t>, выделенных из мокроты или другого диагностического материала, к противотуберкулезным препаратам основного и резервного ряда чтобы в максимально короткие сроки получить данные об устойчивости возбудителя к широкому спектру противотуберкулезных препаратов и антибиотиков [1,4]. Проводить повторный тест определения лекарственной чувствительности (ЛЧ) целесообразно при получении каждой положительной культуры микобактерий, особенно на этапе контроля лечения (с целью своевременной детекции приобретённой резистентности), кроме случаев с ШЛУ ТБ, установленных, как минимум тремя посевами.</w:t>
      </w:r>
    </w:p>
    <w:p w14:paraId="2805C5E0" w14:textId="77777777" w:rsidR="00A54464" w:rsidRPr="000F5AB2" w:rsidRDefault="00A54464" w:rsidP="004E08EC">
      <w:pPr>
        <w:pStyle w:val="a6"/>
        <w:spacing w:before="3" w:line="360" w:lineRule="auto"/>
        <w:ind w:left="650" w:firstLine="0"/>
        <w:rPr>
          <w:b/>
          <w:bCs/>
        </w:rPr>
      </w:pPr>
      <w:r w:rsidRPr="000F5AB2">
        <w:rPr>
          <w:b/>
          <w:bCs/>
        </w:rPr>
        <w:t>Уровень</w:t>
      </w:r>
      <w:r w:rsidRPr="000F5AB2">
        <w:rPr>
          <w:b/>
          <w:bCs/>
          <w:spacing w:val="-11"/>
        </w:rPr>
        <w:t xml:space="preserve"> </w:t>
      </w:r>
      <w:r w:rsidRPr="000F5AB2">
        <w:rPr>
          <w:b/>
          <w:bCs/>
        </w:rPr>
        <w:t>убедительности</w:t>
      </w:r>
      <w:r w:rsidRPr="000F5AB2">
        <w:rPr>
          <w:b/>
          <w:bCs/>
          <w:spacing w:val="-4"/>
        </w:rPr>
        <w:t xml:space="preserve"> </w:t>
      </w:r>
      <w:r w:rsidRPr="000F5AB2">
        <w:rPr>
          <w:b/>
          <w:bCs/>
        </w:rPr>
        <w:t>рекомендаций</w:t>
      </w:r>
      <w:r w:rsidRPr="000F5AB2">
        <w:rPr>
          <w:b/>
          <w:bCs/>
          <w:spacing w:val="-4"/>
        </w:rPr>
        <w:t xml:space="preserve"> </w:t>
      </w:r>
      <w:r w:rsidRPr="000F5AB2">
        <w:rPr>
          <w:b/>
          <w:bCs/>
        </w:rPr>
        <w:t>А (уровень</w:t>
      </w:r>
      <w:r w:rsidRPr="000F5AB2">
        <w:rPr>
          <w:b/>
          <w:bCs/>
          <w:spacing w:val="-6"/>
        </w:rPr>
        <w:t xml:space="preserve"> </w:t>
      </w:r>
      <w:r w:rsidRPr="000F5AB2">
        <w:rPr>
          <w:b/>
          <w:bCs/>
        </w:rPr>
        <w:t>достоверности</w:t>
      </w:r>
      <w:r w:rsidRPr="000F5AB2">
        <w:rPr>
          <w:b/>
          <w:bCs/>
          <w:spacing w:val="-4"/>
        </w:rPr>
        <w:t xml:space="preserve"> </w:t>
      </w:r>
      <w:r w:rsidRPr="000F5AB2">
        <w:rPr>
          <w:b/>
          <w:bCs/>
        </w:rPr>
        <w:t>доказательств</w:t>
      </w:r>
      <w:r w:rsidRPr="000F5AB2">
        <w:rPr>
          <w:b/>
          <w:bCs/>
          <w:spacing w:val="-7"/>
        </w:rPr>
        <w:t xml:space="preserve"> 1</w:t>
      </w:r>
      <w:r w:rsidRPr="000F5AB2">
        <w:rPr>
          <w:b/>
          <w:bCs/>
          <w:spacing w:val="-5"/>
        </w:rPr>
        <w:t>)</w:t>
      </w:r>
    </w:p>
    <w:p w14:paraId="46B3FEA4" w14:textId="77777777" w:rsidR="000F5AB2" w:rsidRDefault="00A54464" w:rsidP="004E08EC">
      <w:pPr>
        <w:pStyle w:val="a6"/>
        <w:spacing w:line="360" w:lineRule="auto"/>
        <w:ind w:right="135"/>
        <w:rPr>
          <w:i/>
          <w:iCs/>
        </w:rPr>
      </w:pPr>
      <w:r w:rsidRPr="000F5AB2">
        <w:rPr>
          <w:b/>
          <w:bCs/>
        </w:rPr>
        <w:t>Комментарии:</w:t>
      </w:r>
      <w:r w:rsidRPr="004E08EC">
        <w:t xml:space="preserve"> </w:t>
      </w:r>
      <w:r w:rsidRPr="000F5AB2">
        <w:rPr>
          <w:i/>
          <w:iCs/>
        </w:rPr>
        <w:t>Бактериологический</w:t>
      </w:r>
      <w:r w:rsidRPr="000F5AB2">
        <w:rPr>
          <w:i/>
          <w:iCs/>
          <w:spacing w:val="77"/>
        </w:rPr>
        <w:t xml:space="preserve"> </w:t>
      </w:r>
      <w:r w:rsidRPr="000F5AB2">
        <w:rPr>
          <w:i/>
          <w:iCs/>
        </w:rPr>
        <w:t>метод</w:t>
      </w:r>
      <w:r w:rsidRPr="000F5AB2">
        <w:rPr>
          <w:i/>
          <w:iCs/>
          <w:spacing w:val="40"/>
        </w:rPr>
        <w:t xml:space="preserve"> </w:t>
      </w:r>
      <w:r w:rsidRPr="000F5AB2">
        <w:rPr>
          <w:i/>
          <w:iCs/>
        </w:rPr>
        <w:t>определения</w:t>
      </w:r>
      <w:r w:rsidRPr="000F5AB2">
        <w:rPr>
          <w:i/>
          <w:iCs/>
          <w:spacing w:val="76"/>
        </w:rPr>
        <w:t xml:space="preserve"> </w:t>
      </w:r>
      <w:r w:rsidRPr="000F5AB2">
        <w:rPr>
          <w:i/>
          <w:iCs/>
        </w:rPr>
        <w:t>лекарственной</w:t>
      </w:r>
      <w:r w:rsidRPr="000F5AB2">
        <w:rPr>
          <w:i/>
          <w:iCs/>
          <w:spacing w:val="40"/>
        </w:rPr>
        <w:t xml:space="preserve"> </w:t>
      </w:r>
      <w:r w:rsidRPr="000F5AB2">
        <w:rPr>
          <w:i/>
          <w:iCs/>
        </w:rPr>
        <w:t>чувствительности</w:t>
      </w:r>
      <w:r w:rsidRPr="000F5AB2">
        <w:rPr>
          <w:i/>
          <w:iCs/>
          <w:spacing w:val="40"/>
        </w:rPr>
        <w:t xml:space="preserve"> </w:t>
      </w:r>
      <w:r w:rsidRPr="000F5AB2">
        <w:rPr>
          <w:i/>
          <w:iCs/>
        </w:rPr>
        <w:t xml:space="preserve">МБТ позволяет определить лекарственную </w:t>
      </w:r>
      <w:r w:rsidR="00B61DBC" w:rsidRPr="000F5AB2">
        <w:rPr>
          <w:i/>
          <w:iCs/>
        </w:rPr>
        <w:t>чувствительность к</w:t>
      </w:r>
      <w:r w:rsidRPr="000F5AB2">
        <w:rPr>
          <w:i/>
          <w:iCs/>
        </w:rPr>
        <w:t xml:space="preserve"> широкому спектру ПТП и назначить индивидуализированную схему лечения в соответствии с полученными результатами. Определение ЛЧ </w:t>
      </w:r>
      <w:r w:rsidR="00B61DBC" w:rsidRPr="000F5AB2">
        <w:rPr>
          <w:i/>
          <w:iCs/>
        </w:rPr>
        <w:t>МБТ выполняется</w:t>
      </w:r>
      <w:r w:rsidRPr="000F5AB2">
        <w:rPr>
          <w:i/>
          <w:iCs/>
        </w:rPr>
        <w:t xml:space="preserve"> на плотных питательных средах и жидких питательных средах с автоматической детекцией роста [12].</w:t>
      </w:r>
    </w:p>
    <w:p w14:paraId="0084F7B9" w14:textId="082320F5" w:rsidR="00A54464" w:rsidRPr="000F5AB2" w:rsidRDefault="00A54464" w:rsidP="004E08EC">
      <w:pPr>
        <w:pStyle w:val="a6"/>
        <w:spacing w:line="360" w:lineRule="auto"/>
        <w:ind w:right="135"/>
      </w:pPr>
      <w:r w:rsidRPr="000F5AB2">
        <w:t xml:space="preserve"> Согласно рекомендациям ВОЗ, для определения рекомендованы несколько бактериологических</w:t>
      </w:r>
      <w:r w:rsidRPr="000F5AB2">
        <w:rPr>
          <w:spacing w:val="80"/>
        </w:rPr>
        <w:t xml:space="preserve"> </w:t>
      </w:r>
      <w:r w:rsidRPr="000F5AB2">
        <w:rPr>
          <w:spacing w:val="-2"/>
        </w:rPr>
        <w:t>методов:</w:t>
      </w:r>
    </w:p>
    <w:p w14:paraId="0820236A" w14:textId="77777777" w:rsidR="00A54464" w:rsidRPr="000F5AB2" w:rsidRDefault="00A54464" w:rsidP="004E08EC">
      <w:pPr>
        <w:pStyle w:val="aa"/>
        <w:tabs>
          <w:tab w:val="left" w:pos="923"/>
        </w:tabs>
        <w:spacing w:before="1" w:line="360" w:lineRule="auto"/>
        <w:ind w:left="142" w:right="141" w:firstLine="567"/>
        <w:rPr>
          <w:sz w:val="24"/>
          <w:szCs w:val="24"/>
        </w:rPr>
      </w:pPr>
      <w:r w:rsidRPr="000F5AB2">
        <w:rPr>
          <w:sz w:val="24"/>
          <w:szCs w:val="24"/>
        </w:rPr>
        <w:t xml:space="preserve">- метод пропорций на жидкой питательной среде в системе с автоматическим учетом роста МБТ для препаратов основного ряда (изониазид, рифампицин, этамбутол, </w:t>
      </w:r>
      <w:proofErr w:type="spellStart"/>
      <w:r w:rsidRPr="000F5AB2">
        <w:rPr>
          <w:sz w:val="24"/>
          <w:szCs w:val="24"/>
        </w:rPr>
        <w:t>пиразинамид</w:t>
      </w:r>
      <w:proofErr w:type="spellEnd"/>
      <w:r w:rsidRPr="000F5AB2">
        <w:rPr>
          <w:sz w:val="24"/>
          <w:szCs w:val="24"/>
        </w:rPr>
        <w:t>) и резервного ряда (</w:t>
      </w:r>
      <w:proofErr w:type="spellStart"/>
      <w:r w:rsidRPr="000F5AB2">
        <w:rPr>
          <w:sz w:val="24"/>
          <w:szCs w:val="24"/>
        </w:rPr>
        <w:t>левофлоксацин</w:t>
      </w:r>
      <w:proofErr w:type="spellEnd"/>
      <w:r w:rsidRPr="000F5AB2">
        <w:rPr>
          <w:sz w:val="24"/>
          <w:szCs w:val="24"/>
        </w:rPr>
        <w:t xml:space="preserve">, </w:t>
      </w:r>
      <w:proofErr w:type="spellStart"/>
      <w:r w:rsidRPr="000F5AB2">
        <w:rPr>
          <w:sz w:val="24"/>
          <w:szCs w:val="24"/>
        </w:rPr>
        <w:t>моксифлоксацин</w:t>
      </w:r>
      <w:proofErr w:type="spellEnd"/>
      <w:r w:rsidRPr="000F5AB2">
        <w:rPr>
          <w:sz w:val="24"/>
          <w:szCs w:val="24"/>
        </w:rPr>
        <w:t xml:space="preserve">, </w:t>
      </w:r>
      <w:proofErr w:type="spellStart"/>
      <w:r w:rsidRPr="000F5AB2">
        <w:rPr>
          <w:sz w:val="24"/>
          <w:szCs w:val="24"/>
        </w:rPr>
        <w:t>этионамид</w:t>
      </w:r>
      <w:proofErr w:type="spellEnd"/>
      <w:r w:rsidRPr="000F5AB2">
        <w:rPr>
          <w:sz w:val="24"/>
          <w:szCs w:val="24"/>
        </w:rPr>
        <w:t xml:space="preserve">, </w:t>
      </w:r>
      <w:proofErr w:type="spellStart"/>
      <w:r w:rsidRPr="000F5AB2">
        <w:rPr>
          <w:sz w:val="24"/>
          <w:szCs w:val="24"/>
        </w:rPr>
        <w:t>капреомицин</w:t>
      </w:r>
      <w:proofErr w:type="spellEnd"/>
      <w:r w:rsidRPr="000F5AB2">
        <w:rPr>
          <w:sz w:val="24"/>
          <w:szCs w:val="24"/>
        </w:rPr>
        <w:t xml:space="preserve">, амикацин, линезолид, </w:t>
      </w:r>
      <w:proofErr w:type="spellStart"/>
      <w:r w:rsidRPr="000F5AB2">
        <w:rPr>
          <w:sz w:val="24"/>
          <w:szCs w:val="24"/>
        </w:rPr>
        <w:t>деламанид</w:t>
      </w:r>
      <w:proofErr w:type="spellEnd"/>
      <w:r w:rsidRPr="000F5AB2">
        <w:rPr>
          <w:sz w:val="24"/>
          <w:szCs w:val="24"/>
        </w:rPr>
        <w:t xml:space="preserve">, </w:t>
      </w:r>
      <w:proofErr w:type="spellStart"/>
      <w:r w:rsidRPr="000F5AB2">
        <w:rPr>
          <w:sz w:val="24"/>
          <w:szCs w:val="24"/>
        </w:rPr>
        <w:t>бедаквилин</w:t>
      </w:r>
      <w:proofErr w:type="spellEnd"/>
      <w:r w:rsidRPr="000F5AB2">
        <w:rPr>
          <w:sz w:val="24"/>
          <w:szCs w:val="24"/>
        </w:rPr>
        <w:t xml:space="preserve">, </w:t>
      </w:r>
      <w:proofErr w:type="spellStart"/>
      <w:r w:rsidRPr="000F5AB2">
        <w:rPr>
          <w:sz w:val="24"/>
          <w:szCs w:val="24"/>
        </w:rPr>
        <w:t>клофазимин</w:t>
      </w:r>
      <w:proofErr w:type="spellEnd"/>
      <w:r w:rsidRPr="000F5AB2">
        <w:rPr>
          <w:sz w:val="24"/>
          <w:szCs w:val="24"/>
        </w:rPr>
        <w:t>);</w:t>
      </w:r>
    </w:p>
    <w:p w14:paraId="53FB5D9E" w14:textId="77777777" w:rsidR="00A54464" w:rsidRPr="000F5AB2" w:rsidRDefault="00A54464" w:rsidP="004E08EC">
      <w:pPr>
        <w:pStyle w:val="aa"/>
        <w:numPr>
          <w:ilvl w:val="0"/>
          <w:numId w:val="9"/>
        </w:numPr>
        <w:tabs>
          <w:tab w:val="left" w:pos="807"/>
        </w:tabs>
        <w:spacing w:line="360" w:lineRule="auto"/>
        <w:ind w:right="135" w:firstLine="537"/>
        <w:rPr>
          <w:sz w:val="24"/>
          <w:szCs w:val="24"/>
        </w:rPr>
      </w:pPr>
      <w:r w:rsidRPr="000F5AB2">
        <w:rPr>
          <w:sz w:val="24"/>
          <w:szCs w:val="24"/>
        </w:rPr>
        <w:t>метод абсолютных концентраций на плотной питательной среде Левенштейна-Йенсена для препаратов основного ряда (изониазид, рифампицин, этамбутол) и резервного ряда (</w:t>
      </w:r>
      <w:proofErr w:type="spellStart"/>
      <w:r w:rsidRPr="000F5AB2">
        <w:rPr>
          <w:sz w:val="24"/>
          <w:szCs w:val="24"/>
        </w:rPr>
        <w:t>левофлоксацин</w:t>
      </w:r>
      <w:proofErr w:type="spellEnd"/>
      <w:r w:rsidRPr="000F5AB2">
        <w:rPr>
          <w:sz w:val="24"/>
          <w:szCs w:val="24"/>
        </w:rPr>
        <w:t xml:space="preserve">, </w:t>
      </w:r>
      <w:proofErr w:type="spellStart"/>
      <w:r w:rsidRPr="000F5AB2">
        <w:rPr>
          <w:sz w:val="24"/>
          <w:szCs w:val="24"/>
        </w:rPr>
        <w:t>моксифлоксацин</w:t>
      </w:r>
      <w:proofErr w:type="spellEnd"/>
      <w:r w:rsidRPr="000F5AB2">
        <w:rPr>
          <w:sz w:val="24"/>
          <w:szCs w:val="24"/>
        </w:rPr>
        <w:t xml:space="preserve">, </w:t>
      </w:r>
      <w:proofErr w:type="spellStart"/>
      <w:r w:rsidRPr="000F5AB2">
        <w:rPr>
          <w:sz w:val="24"/>
          <w:szCs w:val="24"/>
        </w:rPr>
        <w:t>этионамид</w:t>
      </w:r>
      <w:proofErr w:type="spellEnd"/>
      <w:r w:rsidRPr="000F5AB2">
        <w:rPr>
          <w:sz w:val="24"/>
          <w:szCs w:val="24"/>
        </w:rPr>
        <w:t xml:space="preserve">, </w:t>
      </w:r>
      <w:proofErr w:type="spellStart"/>
      <w:r w:rsidRPr="000F5AB2">
        <w:rPr>
          <w:sz w:val="24"/>
          <w:szCs w:val="24"/>
        </w:rPr>
        <w:t>капреомицин</w:t>
      </w:r>
      <w:proofErr w:type="spellEnd"/>
      <w:r w:rsidRPr="000F5AB2">
        <w:rPr>
          <w:sz w:val="24"/>
          <w:szCs w:val="24"/>
        </w:rPr>
        <w:t xml:space="preserve">, амикацин, циклосерин, </w:t>
      </w:r>
      <w:proofErr w:type="gramStart"/>
      <w:r w:rsidRPr="000F5AB2">
        <w:rPr>
          <w:sz w:val="24"/>
          <w:szCs w:val="24"/>
        </w:rPr>
        <w:t>пара-</w:t>
      </w:r>
      <w:proofErr w:type="spellStart"/>
      <w:r w:rsidRPr="000F5AB2">
        <w:rPr>
          <w:sz w:val="24"/>
          <w:szCs w:val="24"/>
        </w:rPr>
        <w:t>аминосалициловая</w:t>
      </w:r>
      <w:proofErr w:type="spellEnd"/>
      <w:proofErr w:type="gramEnd"/>
      <w:r w:rsidRPr="000F5AB2">
        <w:rPr>
          <w:sz w:val="24"/>
          <w:szCs w:val="24"/>
        </w:rPr>
        <w:t xml:space="preserve"> кислота). </w:t>
      </w:r>
    </w:p>
    <w:p w14:paraId="0D7807D4" w14:textId="77777777" w:rsidR="000F5AB2" w:rsidRDefault="00A54464" w:rsidP="000F5AB2">
      <w:pPr>
        <w:pStyle w:val="aa"/>
        <w:numPr>
          <w:ilvl w:val="0"/>
          <w:numId w:val="9"/>
        </w:numPr>
        <w:tabs>
          <w:tab w:val="left" w:pos="923"/>
        </w:tabs>
        <w:spacing w:before="120" w:line="360" w:lineRule="auto"/>
        <w:ind w:right="142" w:firstLine="595"/>
        <w:rPr>
          <w:sz w:val="24"/>
          <w:szCs w:val="24"/>
        </w:rPr>
      </w:pPr>
      <w:r w:rsidRPr="000F5AB2">
        <w:rPr>
          <w:sz w:val="24"/>
          <w:szCs w:val="24"/>
        </w:rPr>
        <w:t>Приоритетным компонентом комплекса исследования у пациентов с туберкулезом рекомендуется</w:t>
      </w:r>
      <w:r w:rsidRPr="000F5AB2">
        <w:rPr>
          <w:spacing w:val="40"/>
          <w:sz w:val="24"/>
          <w:szCs w:val="24"/>
        </w:rPr>
        <w:t xml:space="preserve"> </w:t>
      </w:r>
      <w:r w:rsidRPr="000F5AB2">
        <w:rPr>
          <w:sz w:val="24"/>
          <w:szCs w:val="24"/>
        </w:rPr>
        <w:t>определение</w:t>
      </w:r>
      <w:r w:rsidRPr="000F5AB2">
        <w:rPr>
          <w:spacing w:val="39"/>
          <w:sz w:val="24"/>
          <w:szCs w:val="24"/>
        </w:rPr>
        <w:t xml:space="preserve"> </w:t>
      </w:r>
      <w:r w:rsidRPr="000F5AB2">
        <w:rPr>
          <w:sz w:val="24"/>
          <w:szCs w:val="24"/>
        </w:rPr>
        <w:t>молекулярно-генетическим методом ПЦР в</w:t>
      </w:r>
      <w:r w:rsidRPr="000F5AB2">
        <w:rPr>
          <w:spacing w:val="37"/>
          <w:sz w:val="24"/>
          <w:szCs w:val="24"/>
        </w:rPr>
        <w:t xml:space="preserve"> </w:t>
      </w:r>
      <w:r w:rsidRPr="000F5AB2">
        <w:rPr>
          <w:sz w:val="24"/>
          <w:szCs w:val="24"/>
        </w:rPr>
        <w:t>ДНК МБТ мутаций,</w:t>
      </w:r>
      <w:r w:rsidRPr="000F5AB2">
        <w:rPr>
          <w:spacing w:val="40"/>
          <w:sz w:val="24"/>
          <w:szCs w:val="24"/>
        </w:rPr>
        <w:t xml:space="preserve"> </w:t>
      </w:r>
      <w:r w:rsidRPr="000F5AB2">
        <w:rPr>
          <w:sz w:val="24"/>
          <w:szCs w:val="24"/>
        </w:rPr>
        <w:t>ассоциированных</w:t>
      </w:r>
      <w:r w:rsidRPr="000F5AB2">
        <w:rPr>
          <w:spacing w:val="40"/>
          <w:sz w:val="24"/>
          <w:szCs w:val="24"/>
        </w:rPr>
        <w:t xml:space="preserve"> </w:t>
      </w:r>
      <w:r w:rsidRPr="000F5AB2">
        <w:rPr>
          <w:sz w:val="24"/>
          <w:szCs w:val="24"/>
        </w:rPr>
        <w:t>с</w:t>
      </w:r>
      <w:r w:rsidRPr="000F5AB2">
        <w:rPr>
          <w:spacing w:val="40"/>
          <w:sz w:val="24"/>
          <w:szCs w:val="24"/>
        </w:rPr>
        <w:t xml:space="preserve"> </w:t>
      </w:r>
      <w:r w:rsidRPr="000F5AB2">
        <w:rPr>
          <w:sz w:val="24"/>
          <w:szCs w:val="24"/>
        </w:rPr>
        <w:t>лекарственной</w:t>
      </w:r>
      <w:r w:rsidRPr="000F5AB2">
        <w:rPr>
          <w:spacing w:val="40"/>
          <w:sz w:val="24"/>
          <w:szCs w:val="24"/>
        </w:rPr>
        <w:t xml:space="preserve"> </w:t>
      </w:r>
      <w:r w:rsidRPr="000F5AB2">
        <w:rPr>
          <w:sz w:val="24"/>
          <w:szCs w:val="24"/>
        </w:rPr>
        <w:t>устойчивостью</w:t>
      </w:r>
      <w:r w:rsidRPr="000F5AB2">
        <w:rPr>
          <w:spacing w:val="38"/>
          <w:sz w:val="24"/>
          <w:szCs w:val="24"/>
        </w:rPr>
        <w:t xml:space="preserve"> </w:t>
      </w:r>
      <w:r w:rsidRPr="000F5AB2">
        <w:rPr>
          <w:sz w:val="24"/>
          <w:szCs w:val="24"/>
        </w:rPr>
        <w:t>к препаратам основного ряда – изониазиду и рифампицину [1,2,4].</w:t>
      </w:r>
    </w:p>
    <w:p w14:paraId="4CC71A92" w14:textId="1D422451" w:rsidR="00A54464" w:rsidRPr="000F5AB2" w:rsidRDefault="00A54464" w:rsidP="000F5AB2">
      <w:pPr>
        <w:pStyle w:val="aa"/>
        <w:tabs>
          <w:tab w:val="left" w:pos="923"/>
        </w:tabs>
        <w:spacing w:before="120" w:line="360" w:lineRule="auto"/>
        <w:ind w:right="142" w:firstLine="0"/>
        <w:rPr>
          <w:sz w:val="28"/>
          <w:szCs w:val="28"/>
        </w:rPr>
      </w:pPr>
      <w:r w:rsidRPr="000F5AB2">
        <w:rPr>
          <w:b/>
          <w:bCs/>
          <w:sz w:val="24"/>
          <w:szCs w:val="24"/>
        </w:rPr>
        <w:t>Уровень</w:t>
      </w:r>
      <w:r w:rsidRPr="000F5AB2">
        <w:rPr>
          <w:b/>
          <w:bCs/>
          <w:spacing w:val="-11"/>
          <w:sz w:val="24"/>
          <w:szCs w:val="24"/>
        </w:rPr>
        <w:t xml:space="preserve"> </w:t>
      </w:r>
      <w:r w:rsidRPr="000F5AB2">
        <w:rPr>
          <w:b/>
          <w:bCs/>
          <w:sz w:val="24"/>
          <w:szCs w:val="24"/>
        </w:rPr>
        <w:t>убедительности</w:t>
      </w:r>
      <w:r w:rsidRPr="000F5AB2">
        <w:rPr>
          <w:b/>
          <w:bCs/>
          <w:spacing w:val="-4"/>
          <w:sz w:val="24"/>
          <w:szCs w:val="24"/>
        </w:rPr>
        <w:t xml:space="preserve"> </w:t>
      </w:r>
      <w:r w:rsidRPr="000F5AB2">
        <w:rPr>
          <w:b/>
          <w:bCs/>
          <w:sz w:val="24"/>
          <w:szCs w:val="24"/>
        </w:rPr>
        <w:t>рекомендаций</w:t>
      </w:r>
      <w:r w:rsidRPr="000F5AB2">
        <w:rPr>
          <w:b/>
          <w:bCs/>
          <w:spacing w:val="-4"/>
          <w:sz w:val="24"/>
          <w:szCs w:val="24"/>
        </w:rPr>
        <w:t xml:space="preserve"> </w:t>
      </w:r>
      <w:hyperlink w:anchor="_bookmark175" w:history="1">
        <w:r w:rsidRPr="000F5AB2">
          <w:rPr>
            <w:b/>
            <w:bCs/>
            <w:sz w:val="24"/>
            <w:szCs w:val="24"/>
          </w:rPr>
          <w:t>В</w:t>
        </w:r>
      </w:hyperlink>
      <w:r w:rsidRPr="000F5AB2">
        <w:rPr>
          <w:b/>
          <w:bCs/>
          <w:spacing w:val="-6"/>
          <w:sz w:val="24"/>
          <w:szCs w:val="24"/>
        </w:rPr>
        <w:t xml:space="preserve"> </w:t>
      </w:r>
      <w:r w:rsidRPr="000F5AB2">
        <w:rPr>
          <w:b/>
          <w:bCs/>
          <w:sz w:val="24"/>
          <w:szCs w:val="24"/>
        </w:rPr>
        <w:t>(уровень</w:t>
      </w:r>
      <w:r w:rsidRPr="000F5AB2">
        <w:rPr>
          <w:b/>
          <w:bCs/>
          <w:spacing w:val="-6"/>
          <w:sz w:val="24"/>
          <w:szCs w:val="24"/>
        </w:rPr>
        <w:t xml:space="preserve"> </w:t>
      </w:r>
      <w:r w:rsidRPr="000F5AB2">
        <w:rPr>
          <w:b/>
          <w:bCs/>
          <w:sz w:val="24"/>
          <w:szCs w:val="24"/>
        </w:rPr>
        <w:t>достоверности</w:t>
      </w:r>
      <w:r w:rsidRPr="000F5AB2">
        <w:rPr>
          <w:b/>
          <w:bCs/>
          <w:spacing w:val="-4"/>
          <w:sz w:val="24"/>
          <w:szCs w:val="24"/>
        </w:rPr>
        <w:t xml:space="preserve"> </w:t>
      </w:r>
      <w:r w:rsidRPr="000F5AB2">
        <w:rPr>
          <w:b/>
          <w:bCs/>
          <w:sz w:val="24"/>
          <w:szCs w:val="24"/>
        </w:rPr>
        <w:t>доказательств</w:t>
      </w:r>
      <w:r w:rsidRPr="000F5AB2">
        <w:rPr>
          <w:b/>
          <w:bCs/>
          <w:spacing w:val="-7"/>
          <w:sz w:val="24"/>
          <w:szCs w:val="24"/>
        </w:rPr>
        <w:t xml:space="preserve"> 2</w:t>
      </w:r>
      <w:r w:rsidRPr="000F5AB2">
        <w:rPr>
          <w:b/>
          <w:bCs/>
          <w:spacing w:val="-5"/>
          <w:sz w:val="24"/>
          <w:szCs w:val="24"/>
        </w:rPr>
        <w:t>)</w:t>
      </w:r>
    </w:p>
    <w:p w14:paraId="0D5337F9" w14:textId="77777777" w:rsidR="00A54464" w:rsidRPr="000F5AB2" w:rsidRDefault="00A54464" w:rsidP="004E08EC">
      <w:pPr>
        <w:pStyle w:val="a6"/>
        <w:spacing w:line="360" w:lineRule="auto"/>
        <w:ind w:right="141"/>
        <w:rPr>
          <w:i/>
          <w:iCs/>
        </w:rPr>
      </w:pPr>
      <w:r w:rsidRPr="000F5AB2">
        <w:rPr>
          <w:b/>
          <w:bCs/>
        </w:rPr>
        <w:t>Комментарии:</w:t>
      </w:r>
      <w:r w:rsidRPr="004E08EC">
        <w:t xml:space="preserve"> </w:t>
      </w:r>
      <w:r w:rsidRPr="000F5AB2">
        <w:rPr>
          <w:i/>
          <w:iCs/>
        </w:rPr>
        <w:t xml:space="preserve">Основное преимущество молекулярно-генетических методов в том, что они являются быстрыми и высокочувствительными, позволяющими получить результаты в короткие (1-2 дня) сроки, в отличие от культуральных исследований (10-90 дней), а также имеют высокую чувствительность и специфичность.  </w:t>
      </w:r>
    </w:p>
    <w:p w14:paraId="4C96F245" w14:textId="77777777" w:rsidR="00A54464" w:rsidRPr="000F5AB2" w:rsidRDefault="00A54464" w:rsidP="004E08EC">
      <w:pPr>
        <w:pStyle w:val="a6"/>
        <w:spacing w:line="360" w:lineRule="auto"/>
        <w:ind w:right="149"/>
        <w:rPr>
          <w:i/>
          <w:iCs/>
        </w:rPr>
      </w:pPr>
      <w:r w:rsidRPr="000F5AB2">
        <w:rPr>
          <w:i/>
          <w:iCs/>
        </w:rPr>
        <w:t>Заключение о наличии МБТ в диагностическом материале делается на основании выявления ДНК МБТ. Положительные результаты молекулярно-генетических методов не определяют статус бактериовыделения, как микроскопические и бактериологические методы.</w:t>
      </w:r>
    </w:p>
    <w:p w14:paraId="55D91E5A" w14:textId="77777777" w:rsidR="00A54464" w:rsidRPr="000F5AB2" w:rsidRDefault="00A54464" w:rsidP="004E08EC">
      <w:pPr>
        <w:pStyle w:val="a6"/>
        <w:spacing w:before="1" w:line="360" w:lineRule="auto"/>
        <w:ind w:right="144"/>
        <w:rPr>
          <w:i/>
          <w:iCs/>
        </w:rPr>
      </w:pPr>
      <w:r w:rsidRPr="000F5AB2">
        <w:rPr>
          <w:i/>
          <w:iCs/>
        </w:rPr>
        <w:t>Вывод о лекарственной устойчивости (ЛУ) при использовании МГМ основывается на выявлении мутаций в генах, ассоциированных с ЛУ. Важным достоинством МГМ является быстрое и достоверное выявление у пациентов туберкулеза с МЛУ МБТ, что позволяет разделить потоки пациентов и своевременно назначить схему лечения МЛУ ТБ. Использование МГМ для определения ЛУ не исключает необходимость применения традиционных бактериологических методов исследования лекарственной чувствительности (ЛЧ) МБТ [1,2].</w:t>
      </w:r>
    </w:p>
    <w:p w14:paraId="056E4202" w14:textId="77777777" w:rsidR="00A54464" w:rsidRPr="004E08EC" w:rsidRDefault="00A54464" w:rsidP="004E08EC">
      <w:pPr>
        <w:pStyle w:val="aa"/>
        <w:numPr>
          <w:ilvl w:val="0"/>
          <w:numId w:val="9"/>
        </w:numPr>
        <w:tabs>
          <w:tab w:val="left" w:pos="923"/>
        </w:tabs>
        <w:spacing w:before="120" w:line="360" w:lineRule="auto"/>
        <w:ind w:right="142" w:firstLine="595"/>
        <w:rPr>
          <w:sz w:val="24"/>
          <w:szCs w:val="24"/>
        </w:rPr>
      </w:pPr>
      <w:r w:rsidRPr="004E08EC">
        <w:rPr>
          <w:sz w:val="24"/>
          <w:szCs w:val="24"/>
        </w:rPr>
        <w:t xml:space="preserve">Для пациентов с подтвержденным МЛУ/РУ-ТБ, либо с выявленной </w:t>
      </w:r>
      <w:proofErr w:type="spellStart"/>
      <w:r w:rsidRPr="004E08EC">
        <w:rPr>
          <w:sz w:val="24"/>
          <w:szCs w:val="24"/>
        </w:rPr>
        <w:t>монорезистентностью</w:t>
      </w:r>
      <w:proofErr w:type="spellEnd"/>
      <w:r w:rsidRPr="004E08EC">
        <w:rPr>
          <w:sz w:val="24"/>
          <w:szCs w:val="24"/>
        </w:rPr>
        <w:t xml:space="preserve"> к изониазиду, рекомендуется определение молекулярно-генетическим методом ПЦР в ДНК МБТ мутаций, ассоциированных с лекарственной устойчивостью к препаратам резервного ряда, в частности: к препаратам группы фторхинолонов для определения тактики лечения [1,2,4].</w:t>
      </w:r>
    </w:p>
    <w:p w14:paraId="71E6FBFF" w14:textId="77777777" w:rsidR="00A54464" w:rsidRPr="000F5AB2" w:rsidRDefault="00A54464" w:rsidP="000F5AB2">
      <w:pPr>
        <w:pStyle w:val="a6"/>
        <w:spacing w:line="360" w:lineRule="auto"/>
        <w:ind w:firstLine="0"/>
        <w:rPr>
          <w:b/>
          <w:bCs/>
        </w:rPr>
      </w:pPr>
      <w:r w:rsidRPr="000F5AB2">
        <w:rPr>
          <w:b/>
          <w:bCs/>
        </w:rPr>
        <w:t>Уровень</w:t>
      </w:r>
      <w:r w:rsidRPr="000F5AB2">
        <w:rPr>
          <w:b/>
          <w:bCs/>
          <w:spacing w:val="-11"/>
        </w:rPr>
        <w:t xml:space="preserve"> </w:t>
      </w:r>
      <w:r w:rsidRPr="000F5AB2">
        <w:rPr>
          <w:b/>
          <w:bCs/>
        </w:rPr>
        <w:t>убедительности</w:t>
      </w:r>
      <w:r w:rsidRPr="000F5AB2">
        <w:rPr>
          <w:b/>
          <w:bCs/>
          <w:spacing w:val="-4"/>
        </w:rPr>
        <w:t xml:space="preserve"> </w:t>
      </w:r>
      <w:r w:rsidRPr="000F5AB2">
        <w:rPr>
          <w:b/>
          <w:bCs/>
        </w:rPr>
        <w:t>рекомендаций</w:t>
      </w:r>
      <w:r w:rsidRPr="000F5AB2">
        <w:rPr>
          <w:b/>
          <w:bCs/>
          <w:spacing w:val="-4"/>
        </w:rPr>
        <w:t xml:space="preserve"> </w:t>
      </w:r>
      <w:hyperlink w:anchor="_bookmark174" w:history="1">
        <w:r w:rsidRPr="000F5AB2">
          <w:rPr>
            <w:b/>
            <w:bCs/>
          </w:rPr>
          <w:t>B</w:t>
        </w:r>
      </w:hyperlink>
      <w:r w:rsidRPr="000F5AB2">
        <w:rPr>
          <w:b/>
          <w:bCs/>
          <w:spacing w:val="-6"/>
        </w:rPr>
        <w:t xml:space="preserve"> </w:t>
      </w:r>
      <w:r w:rsidRPr="000F5AB2">
        <w:rPr>
          <w:b/>
          <w:bCs/>
        </w:rPr>
        <w:t>(уровень</w:t>
      </w:r>
      <w:r w:rsidRPr="000F5AB2">
        <w:rPr>
          <w:b/>
          <w:bCs/>
          <w:spacing w:val="-6"/>
        </w:rPr>
        <w:t xml:space="preserve"> </w:t>
      </w:r>
      <w:r w:rsidRPr="000F5AB2">
        <w:rPr>
          <w:b/>
          <w:bCs/>
        </w:rPr>
        <w:t>достоверности</w:t>
      </w:r>
      <w:r w:rsidRPr="000F5AB2">
        <w:rPr>
          <w:b/>
          <w:bCs/>
          <w:spacing w:val="-4"/>
        </w:rPr>
        <w:t xml:space="preserve"> </w:t>
      </w:r>
      <w:r w:rsidRPr="000F5AB2">
        <w:rPr>
          <w:b/>
          <w:bCs/>
        </w:rPr>
        <w:t>доказательств</w:t>
      </w:r>
      <w:r w:rsidRPr="000F5AB2">
        <w:rPr>
          <w:b/>
          <w:bCs/>
          <w:spacing w:val="-7"/>
        </w:rPr>
        <w:t xml:space="preserve"> 2</w:t>
      </w:r>
      <w:r w:rsidRPr="000F5AB2">
        <w:rPr>
          <w:b/>
          <w:bCs/>
          <w:spacing w:val="-5"/>
        </w:rPr>
        <w:t>)</w:t>
      </w:r>
    </w:p>
    <w:p w14:paraId="55A2C2DE" w14:textId="77777777" w:rsidR="000F5AB2" w:rsidRDefault="00A54464" w:rsidP="000F5AB2">
      <w:pPr>
        <w:pStyle w:val="a6"/>
        <w:spacing w:before="3" w:line="360" w:lineRule="auto"/>
        <w:ind w:right="140"/>
        <w:rPr>
          <w:i/>
          <w:iCs/>
        </w:rPr>
      </w:pPr>
      <w:r w:rsidRPr="000F5AB2">
        <w:rPr>
          <w:b/>
          <w:bCs/>
        </w:rPr>
        <w:t>Комментарии:</w:t>
      </w:r>
      <w:r w:rsidRPr="004E08EC">
        <w:t xml:space="preserve"> </w:t>
      </w:r>
      <w:r w:rsidRPr="000F5AB2">
        <w:rPr>
          <w:i/>
          <w:iCs/>
        </w:rPr>
        <w:t>Лекарственные препараты группы фторхинолонов используются в лечении туберкулеза уже несколько десятилетий, что повлекло за собой формирование и распространение лекарственно устойчивых МБТ к этой группе препаратов [</w:t>
      </w:r>
      <w:hyperlink w:anchor="_bookmark45" w:history="1">
        <w:r w:rsidRPr="000F5AB2">
          <w:rPr>
            <w:i/>
            <w:iCs/>
          </w:rPr>
          <w:t>13,14</w:t>
        </w:r>
      </w:hyperlink>
      <w:r w:rsidRPr="000F5AB2">
        <w:rPr>
          <w:i/>
          <w:iCs/>
        </w:rPr>
        <w:t xml:space="preserve">]. Наличие лекарственной устойчивости возбудителя к фторхинолонам ассоциируется с низкой эффективностью лечения </w:t>
      </w:r>
      <w:hyperlink w:anchor="_bookmark47" w:history="1">
        <w:r w:rsidRPr="000F5AB2">
          <w:rPr>
            <w:i/>
            <w:iCs/>
          </w:rPr>
          <w:t>[15]</w:t>
        </w:r>
      </w:hyperlink>
      <w:r w:rsidRPr="000F5AB2">
        <w:rPr>
          <w:i/>
          <w:iCs/>
        </w:rPr>
        <w:t>. Определение лекарственной чувствительности МБТ к лекарственным препаратам группы фторхинолонов позволяет своевременно назначить лечение препаратами резерва при одновременной устойчивости возбудителя к рифампицину или усилить режим лечения изониазид-резистентного туберкулеза. Выявление в ДНК МБТ мутаций, ассоциированных с устойчивостью к фторхинолонам, не позволяет дифференцировать устойчивость к препаратам внутри группы. Для назначения схемы лечения необходимо проводить тест определения лекарственной чувствительности к каждому из препаратов, применяющихся в клинике, методом пропорций и методом абсолютных концентраций.</w:t>
      </w:r>
    </w:p>
    <w:p w14:paraId="594BE953" w14:textId="77777777" w:rsidR="000F5AB2" w:rsidRDefault="009C3C4F" w:rsidP="000F5AB2">
      <w:pPr>
        <w:pStyle w:val="a6"/>
        <w:spacing w:before="3" w:line="360" w:lineRule="auto"/>
        <w:ind w:right="140"/>
      </w:pPr>
      <w:r w:rsidRPr="004E08EC">
        <w:t>Критические</w:t>
      </w:r>
      <w:r w:rsidRPr="004E08EC">
        <w:rPr>
          <w:spacing w:val="-5"/>
        </w:rPr>
        <w:t xml:space="preserve"> </w:t>
      </w:r>
      <w:r w:rsidRPr="004E08EC">
        <w:t>концентрации (КК)</w:t>
      </w:r>
      <w:r w:rsidRPr="004E08EC">
        <w:rPr>
          <w:spacing w:val="-4"/>
        </w:rPr>
        <w:t xml:space="preserve"> </w:t>
      </w:r>
      <w:r>
        <w:t>и</w:t>
      </w:r>
      <w:r w:rsidRPr="004E08EC">
        <w:rPr>
          <w:spacing w:val="-3"/>
        </w:rPr>
        <w:t xml:space="preserve"> </w:t>
      </w:r>
      <w:r w:rsidRPr="004E08EC">
        <w:t>клинические</w:t>
      </w:r>
      <w:r w:rsidRPr="004E08EC">
        <w:rPr>
          <w:spacing w:val="-5"/>
        </w:rPr>
        <w:t xml:space="preserve"> </w:t>
      </w:r>
      <w:r w:rsidRPr="004E08EC">
        <w:t>пограничные</w:t>
      </w:r>
      <w:r w:rsidRPr="004E08EC">
        <w:rPr>
          <w:spacing w:val="-5"/>
        </w:rPr>
        <w:t xml:space="preserve"> </w:t>
      </w:r>
      <w:r w:rsidRPr="004E08EC">
        <w:t>значения</w:t>
      </w:r>
      <w:r w:rsidRPr="004E08EC">
        <w:rPr>
          <w:spacing w:val="-4"/>
        </w:rPr>
        <w:t xml:space="preserve"> </w:t>
      </w:r>
      <w:r w:rsidRPr="004E08EC">
        <w:t>(КП)</w:t>
      </w:r>
      <w:r w:rsidRPr="004E08EC">
        <w:rPr>
          <w:spacing w:val="-3"/>
        </w:rPr>
        <w:t xml:space="preserve"> </w:t>
      </w:r>
      <w:r w:rsidRPr="004E08EC">
        <w:t>для лекарственных препаратов, рекомендованных для лечения ТБ, мг/</w:t>
      </w:r>
      <w:r w:rsidR="00F945E4" w:rsidRPr="00F945E4">
        <w:t>л представлены</w:t>
      </w:r>
      <w:r w:rsidR="00A54464" w:rsidRPr="00F945E4">
        <w:t xml:space="preserve"> в </w:t>
      </w:r>
      <w:r w:rsidRPr="00F945E4">
        <w:t>Приложении А2.1</w:t>
      </w:r>
    </w:p>
    <w:p w14:paraId="20D87139" w14:textId="380D663D" w:rsidR="009976DE" w:rsidRPr="001373F7" w:rsidRDefault="001373F7" w:rsidP="001373F7">
      <w:pPr>
        <w:pStyle w:val="a6"/>
        <w:spacing w:line="360" w:lineRule="auto"/>
        <w:ind w:right="140"/>
        <w:jc w:val="left"/>
        <w:outlineLvl w:val="1"/>
        <w:rPr>
          <w:i/>
          <w:iCs/>
          <w:u w:val="single"/>
        </w:rPr>
      </w:pPr>
      <w:bookmarkStart w:id="35" w:name="_Toc208493318"/>
      <w:r w:rsidRPr="001373F7">
        <w:rPr>
          <w:b/>
          <w:bCs/>
          <w:u w:val="single"/>
        </w:rPr>
        <w:t>2.4 Инструментальная диагностика</w:t>
      </w:r>
      <w:bookmarkEnd w:id="35"/>
    </w:p>
    <w:p w14:paraId="2A7C4A49" w14:textId="7D3084AD" w:rsidR="009976DE" w:rsidRPr="004E08EC" w:rsidRDefault="009976DE" w:rsidP="000F5AB2">
      <w:pPr>
        <w:pStyle w:val="a6"/>
        <w:spacing w:line="360" w:lineRule="auto"/>
        <w:ind w:right="143" w:firstLine="542"/>
      </w:pPr>
      <w:r w:rsidRPr="004E08EC">
        <w:t>Рентгенологические методы позволяют установить локализацию туберкулеза, его распространенность и клиническую форму, что важно для лечения</w:t>
      </w:r>
      <w:r w:rsidR="00980895" w:rsidRPr="00980895">
        <w:t xml:space="preserve"> [16-19]</w:t>
      </w:r>
      <w:r w:rsidRPr="004E08EC">
        <w:t>. При отрицательных результатах микробиологических и молекулярно-генетических методов диагностики туберкулеза рентгенологические методы позволяют правильно провести диагностический поиск.</w:t>
      </w:r>
    </w:p>
    <w:p w14:paraId="7D3A9D4B" w14:textId="77777777" w:rsidR="009976DE" w:rsidRPr="004E08EC" w:rsidRDefault="009976DE" w:rsidP="004E08EC">
      <w:pPr>
        <w:pStyle w:val="a6"/>
        <w:spacing w:line="360" w:lineRule="auto"/>
        <w:ind w:right="141"/>
      </w:pPr>
      <w:r w:rsidRPr="004E08EC">
        <w:t>Для</w:t>
      </w:r>
      <w:r w:rsidRPr="004E08EC">
        <w:rPr>
          <w:spacing w:val="-3"/>
        </w:rPr>
        <w:t xml:space="preserve"> </w:t>
      </w:r>
      <w:r w:rsidRPr="004E08EC">
        <w:t>лучевой</w:t>
      </w:r>
      <w:r w:rsidRPr="004E08EC">
        <w:rPr>
          <w:spacing w:val="-1"/>
        </w:rPr>
        <w:t xml:space="preserve"> </w:t>
      </w:r>
      <w:r w:rsidRPr="004E08EC">
        <w:t>диагностики</w:t>
      </w:r>
      <w:r w:rsidRPr="004E08EC">
        <w:rPr>
          <w:spacing w:val="-6"/>
        </w:rPr>
        <w:t xml:space="preserve"> </w:t>
      </w:r>
      <w:r w:rsidRPr="004E08EC">
        <w:t>туберкулеза</w:t>
      </w:r>
      <w:r w:rsidRPr="004E08EC">
        <w:rPr>
          <w:spacing w:val="-3"/>
        </w:rPr>
        <w:t xml:space="preserve"> </w:t>
      </w:r>
      <w:r w:rsidRPr="004E08EC">
        <w:t>органов</w:t>
      </w:r>
      <w:r w:rsidRPr="004E08EC">
        <w:rPr>
          <w:spacing w:val="-5"/>
        </w:rPr>
        <w:t xml:space="preserve"> </w:t>
      </w:r>
      <w:r w:rsidRPr="004E08EC">
        <w:t>дыхания</w:t>
      </w:r>
      <w:r w:rsidRPr="004E08EC">
        <w:rPr>
          <w:spacing w:val="-2"/>
        </w:rPr>
        <w:t xml:space="preserve"> </w:t>
      </w:r>
      <w:r w:rsidRPr="004E08EC">
        <w:t>используется:</w:t>
      </w:r>
      <w:r w:rsidRPr="004E08EC">
        <w:rPr>
          <w:spacing w:val="-2"/>
        </w:rPr>
        <w:t xml:space="preserve"> </w:t>
      </w:r>
      <w:r w:rsidRPr="004E08EC">
        <w:t>рентгенография</w:t>
      </w:r>
      <w:r w:rsidRPr="004E08EC">
        <w:rPr>
          <w:spacing w:val="-2"/>
        </w:rPr>
        <w:t xml:space="preserve"> </w:t>
      </w:r>
      <w:r w:rsidRPr="004E08EC">
        <w:t>легких цифровая</w:t>
      </w:r>
      <w:r w:rsidRPr="004E08EC">
        <w:rPr>
          <w:spacing w:val="-2"/>
        </w:rPr>
        <w:t xml:space="preserve"> </w:t>
      </w:r>
      <w:r w:rsidRPr="004E08EC">
        <w:t>или</w:t>
      </w:r>
      <w:r w:rsidRPr="004E08EC">
        <w:rPr>
          <w:spacing w:val="-1"/>
        </w:rPr>
        <w:t xml:space="preserve"> </w:t>
      </w:r>
      <w:r w:rsidRPr="004E08EC">
        <w:t>аналоговая,</w:t>
      </w:r>
      <w:r w:rsidRPr="004E08EC">
        <w:rPr>
          <w:spacing w:val="-5"/>
        </w:rPr>
        <w:t xml:space="preserve"> </w:t>
      </w:r>
      <w:r w:rsidRPr="004E08EC">
        <w:t>томография</w:t>
      </w:r>
      <w:r w:rsidRPr="004E08EC">
        <w:rPr>
          <w:spacing w:val="-2"/>
        </w:rPr>
        <w:t xml:space="preserve"> </w:t>
      </w:r>
      <w:r w:rsidRPr="004E08EC">
        <w:t>легких, в</w:t>
      </w:r>
      <w:r w:rsidRPr="004E08EC">
        <w:rPr>
          <w:spacing w:val="-1"/>
        </w:rPr>
        <w:t xml:space="preserve"> </w:t>
      </w:r>
      <w:r w:rsidRPr="004E08EC">
        <w:t>т.ч. спиральная</w:t>
      </w:r>
      <w:r w:rsidRPr="004E08EC">
        <w:rPr>
          <w:spacing w:val="-2"/>
        </w:rPr>
        <w:t xml:space="preserve"> </w:t>
      </w:r>
      <w:r w:rsidRPr="004E08EC">
        <w:t>компьютерная</w:t>
      </w:r>
      <w:r w:rsidRPr="004E08EC">
        <w:rPr>
          <w:spacing w:val="-2"/>
        </w:rPr>
        <w:t xml:space="preserve"> </w:t>
      </w:r>
      <w:r w:rsidRPr="004E08EC">
        <w:t>томография</w:t>
      </w:r>
      <w:r w:rsidRPr="004E08EC">
        <w:rPr>
          <w:spacing w:val="-2"/>
        </w:rPr>
        <w:t xml:space="preserve"> </w:t>
      </w:r>
      <w:r w:rsidRPr="004E08EC">
        <w:t>легких, ультразвуковое исследование легких и органов средостения. При ВЛТ используют компьютерную томографию органов брюшной полости и забрюшинного пространства, почек и верхних мочевыводящих путей и других анатомических областей (в зависимости от локализации</w:t>
      </w:r>
      <w:r w:rsidRPr="004E08EC">
        <w:rPr>
          <w:spacing w:val="40"/>
        </w:rPr>
        <w:t xml:space="preserve"> </w:t>
      </w:r>
      <w:r w:rsidRPr="004E08EC">
        <w:t xml:space="preserve">процесса), в том числе с внутривенным </w:t>
      </w:r>
      <w:proofErr w:type="spellStart"/>
      <w:r w:rsidRPr="004E08EC">
        <w:t>болюсным</w:t>
      </w:r>
      <w:proofErr w:type="spellEnd"/>
      <w:r w:rsidRPr="004E08EC">
        <w:t xml:space="preserve"> контрастированием, магнитно-резонансную томографию органов брюшной полости и забрюшинного пространства, почек и верхних мочевыводящих путей и других анатомических областей (в зависимости от локализации</w:t>
      </w:r>
      <w:r w:rsidRPr="004E08EC">
        <w:rPr>
          <w:spacing w:val="40"/>
        </w:rPr>
        <w:t xml:space="preserve"> </w:t>
      </w:r>
      <w:r w:rsidRPr="004E08EC">
        <w:t>процесса), ультразвуковое</w:t>
      </w:r>
      <w:r w:rsidRPr="004E08EC">
        <w:rPr>
          <w:spacing w:val="-2"/>
        </w:rPr>
        <w:t xml:space="preserve"> </w:t>
      </w:r>
      <w:r w:rsidRPr="004E08EC">
        <w:t>исследование</w:t>
      </w:r>
      <w:r w:rsidRPr="004E08EC">
        <w:rPr>
          <w:spacing w:val="-7"/>
        </w:rPr>
        <w:t xml:space="preserve"> </w:t>
      </w:r>
      <w:r w:rsidRPr="004E08EC">
        <w:t xml:space="preserve">органов брюшной полости и забрюшинного пространства и других анатомических областей, в том числе периферических лимфатических узлов (в зависимости от локализации процесса). Пациентам с туберкулезом простаты показана восходящая </w:t>
      </w:r>
      <w:proofErr w:type="spellStart"/>
      <w:r w:rsidRPr="004E08EC">
        <w:t>уретрография</w:t>
      </w:r>
      <w:proofErr w:type="spellEnd"/>
      <w:r w:rsidRPr="004E08EC">
        <w:t xml:space="preserve">. Низкая частота обнаружения возбудителя при костно-суставном туберкулезе требует использования биопсии при артроскопии, биопсии под УЗИ И КТ навигацией при подозрении на туберкулез позвоночника и другие локализации костно-суставного туберкулеза. У пациентов с ВЛТ необходимо исключать туберкулез органов дыхания методами лучевой </w:t>
      </w:r>
      <w:r w:rsidRPr="004E08EC">
        <w:rPr>
          <w:spacing w:val="-2"/>
        </w:rPr>
        <w:t>диагностики.</w:t>
      </w:r>
    </w:p>
    <w:p w14:paraId="4CB15116" w14:textId="77777777" w:rsidR="009976DE" w:rsidRPr="004E08EC" w:rsidRDefault="009976DE" w:rsidP="006A6053">
      <w:pPr>
        <w:pStyle w:val="a6"/>
        <w:spacing w:before="4" w:line="360" w:lineRule="auto"/>
        <w:ind w:left="0" w:right="151" w:firstLine="0"/>
      </w:pPr>
      <w:r w:rsidRPr="004E08EC">
        <w:t>Общие задачи лучевой диагностики туберкулеза на различных этапах обследования и</w:t>
      </w:r>
      <w:r w:rsidRPr="004E08EC">
        <w:rPr>
          <w:spacing w:val="40"/>
        </w:rPr>
        <w:t xml:space="preserve"> </w:t>
      </w:r>
      <w:r w:rsidRPr="004E08EC">
        <w:t>лечения пациента:</w:t>
      </w:r>
    </w:p>
    <w:p w14:paraId="4980A929" w14:textId="77777777" w:rsidR="009976DE" w:rsidRPr="004E08EC" w:rsidRDefault="009976DE" w:rsidP="006A6053">
      <w:pPr>
        <w:pStyle w:val="aa"/>
        <w:numPr>
          <w:ilvl w:val="0"/>
          <w:numId w:val="11"/>
        </w:numPr>
        <w:tabs>
          <w:tab w:val="left" w:pos="793"/>
        </w:tabs>
        <w:spacing w:before="4" w:line="360" w:lineRule="auto"/>
        <w:ind w:left="0" w:firstLine="0"/>
        <w:rPr>
          <w:sz w:val="24"/>
          <w:szCs w:val="24"/>
        </w:rPr>
      </w:pPr>
      <w:r w:rsidRPr="004E08EC">
        <w:rPr>
          <w:sz w:val="24"/>
          <w:szCs w:val="24"/>
        </w:rPr>
        <w:t>диагностика</w:t>
      </w:r>
      <w:r w:rsidRPr="004E08EC">
        <w:rPr>
          <w:spacing w:val="-14"/>
          <w:sz w:val="24"/>
          <w:szCs w:val="24"/>
        </w:rPr>
        <w:t xml:space="preserve"> </w:t>
      </w:r>
      <w:r w:rsidRPr="004E08EC">
        <w:rPr>
          <w:sz w:val="24"/>
          <w:szCs w:val="24"/>
        </w:rPr>
        <w:t>и</w:t>
      </w:r>
      <w:r w:rsidRPr="004E08EC">
        <w:rPr>
          <w:spacing w:val="-5"/>
          <w:sz w:val="24"/>
          <w:szCs w:val="24"/>
        </w:rPr>
        <w:t xml:space="preserve"> </w:t>
      </w:r>
      <w:r w:rsidRPr="004E08EC">
        <w:rPr>
          <w:sz w:val="24"/>
          <w:szCs w:val="24"/>
        </w:rPr>
        <w:t>дифференциальная</w:t>
      </w:r>
      <w:r w:rsidRPr="004E08EC">
        <w:rPr>
          <w:spacing w:val="-6"/>
          <w:sz w:val="24"/>
          <w:szCs w:val="24"/>
        </w:rPr>
        <w:t xml:space="preserve"> </w:t>
      </w:r>
      <w:r w:rsidRPr="004E08EC">
        <w:rPr>
          <w:sz w:val="24"/>
          <w:szCs w:val="24"/>
        </w:rPr>
        <w:t>диагностика</w:t>
      </w:r>
      <w:r w:rsidRPr="004E08EC">
        <w:rPr>
          <w:spacing w:val="-7"/>
          <w:sz w:val="24"/>
          <w:szCs w:val="24"/>
        </w:rPr>
        <w:t xml:space="preserve"> </w:t>
      </w:r>
      <w:r w:rsidRPr="004E08EC">
        <w:rPr>
          <w:spacing w:val="-2"/>
          <w:sz w:val="24"/>
          <w:szCs w:val="24"/>
        </w:rPr>
        <w:t>туберкулеза;</w:t>
      </w:r>
    </w:p>
    <w:p w14:paraId="67E66082" w14:textId="77777777" w:rsidR="009976DE" w:rsidRPr="004E08EC" w:rsidRDefault="009976DE" w:rsidP="006A6053">
      <w:pPr>
        <w:pStyle w:val="aa"/>
        <w:numPr>
          <w:ilvl w:val="0"/>
          <w:numId w:val="11"/>
        </w:numPr>
        <w:tabs>
          <w:tab w:val="left" w:pos="788"/>
        </w:tabs>
        <w:spacing w:line="360" w:lineRule="auto"/>
        <w:ind w:left="0" w:firstLine="0"/>
        <w:rPr>
          <w:sz w:val="24"/>
          <w:szCs w:val="24"/>
        </w:rPr>
      </w:pPr>
      <w:r w:rsidRPr="004E08EC">
        <w:rPr>
          <w:sz w:val="24"/>
          <w:szCs w:val="24"/>
        </w:rPr>
        <w:t>определение</w:t>
      </w:r>
      <w:r w:rsidRPr="004E08EC">
        <w:rPr>
          <w:spacing w:val="-4"/>
          <w:sz w:val="24"/>
          <w:szCs w:val="24"/>
        </w:rPr>
        <w:t xml:space="preserve"> </w:t>
      </w:r>
      <w:r w:rsidRPr="004E08EC">
        <w:rPr>
          <w:sz w:val="24"/>
          <w:szCs w:val="24"/>
        </w:rPr>
        <w:t>клинической</w:t>
      </w:r>
      <w:r w:rsidRPr="004E08EC">
        <w:rPr>
          <w:spacing w:val="-2"/>
          <w:sz w:val="24"/>
          <w:szCs w:val="24"/>
        </w:rPr>
        <w:t xml:space="preserve"> формы;</w:t>
      </w:r>
    </w:p>
    <w:p w14:paraId="0C115A89" w14:textId="77777777" w:rsidR="009976DE" w:rsidRPr="004E08EC" w:rsidRDefault="009976DE" w:rsidP="006A6053">
      <w:pPr>
        <w:pStyle w:val="aa"/>
        <w:numPr>
          <w:ilvl w:val="0"/>
          <w:numId w:val="11"/>
        </w:numPr>
        <w:tabs>
          <w:tab w:val="left" w:pos="788"/>
        </w:tabs>
        <w:spacing w:before="2" w:line="360" w:lineRule="auto"/>
        <w:ind w:left="0" w:firstLine="0"/>
        <w:rPr>
          <w:sz w:val="24"/>
          <w:szCs w:val="24"/>
        </w:rPr>
      </w:pPr>
      <w:r w:rsidRPr="004E08EC">
        <w:rPr>
          <w:sz w:val="24"/>
          <w:szCs w:val="24"/>
        </w:rPr>
        <w:t>оценка</w:t>
      </w:r>
      <w:r w:rsidRPr="004E08EC">
        <w:rPr>
          <w:spacing w:val="-5"/>
          <w:sz w:val="24"/>
          <w:szCs w:val="24"/>
        </w:rPr>
        <w:t xml:space="preserve"> </w:t>
      </w:r>
      <w:r w:rsidRPr="004E08EC">
        <w:rPr>
          <w:sz w:val="24"/>
          <w:szCs w:val="24"/>
        </w:rPr>
        <w:t>активности</w:t>
      </w:r>
      <w:r w:rsidRPr="004E08EC">
        <w:rPr>
          <w:spacing w:val="-6"/>
          <w:sz w:val="24"/>
          <w:szCs w:val="24"/>
        </w:rPr>
        <w:t xml:space="preserve"> </w:t>
      </w:r>
      <w:r w:rsidRPr="004E08EC">
        <w:rPr>
          <w:sz w:val="24"/>
          <w:szCs w:val="24"/>
        </w:rPr>
        <w:t>и</w:t>
      </w:r>
      <w:r w:rsidRPr="004E08EC">
        <w:rPr>
          <w:spacing w:val="-2"/>
          <w:sz w:val="24"/>
          <w:szCs w:val="24"/>
        </w:rPr>
        <w:t xml:space="preserve"> </w:t>
      </w:r>
      <w:r w:rsidRPr="004E08EC">
        <w:rPr>
          <w:sz w:val="24"/>
          <w:szCs w:val="24"/>
        </w:rPr>
        <w:t>распространенности</w:t>
      </w:r>
      <w:r w:rsidRPr="004E08EC">
        <w:rPr>
          <w:spacing w:val="-2"/>
          <w:sz w:val="24"/>
          <w:szCs w:val="24"/>
        </w:rPr>
        <w:t xml:space="preserve"> процесса;</w:t>
      </w:r>
    </w:p>
    <w:p w14:paraId="6427AC6A" w14:textId="77777777" w:rsidR="001F6F27" w:rsidRDefault="009976DE" w:rsidP="006A6053">
      <w:pPr>
        <w:pStyle w:val="aa"/>
        <w:numPr>
          <w:ilvl w:val="0"/>
          <w:numId w:val="11"/>
        </w:numPr>
        <w:tabs>
          <w:tab w:val="left" w:pos="793"/>
        </w:tabs>
        <w:spacing w:line="360" w:lineRule="auto"/>
        <w:ind w:left="0" w:firstLine="0"/>
        <w:rPr>
          <w:sz w:val="24"/>
          <w:szCs w:val="24"/>
        </w:rPr>
      </w:pPr>
      <w:r w:rsidRPr="004E08EC">
        <w:rPr>
          <w:sz w:val="24"/>
          <w:szCs w:val="24"/>
        </w:rPr>
        <w:t>мониторинг</w:t>
      </w:r>
      <w:r w:rsidRPr="004E08EC">
        <w:rPr>
          <w:spacing w:val="-6"/>
          <w:sz w:val="24"/>
          <w:szCs w:val="24"/>
        </w:rPr>
        <w:t xml:space="preserve"> </w:t>
      </w:r>
      <w:r w:rsidRPr="004E08EC">
        <w:rPr>
          <w:sz w:val="24"/>
          <w:szCs w:val="24"/>
        </w:rPr>
        <w:t>и</w:t>
      </w:r>
      <w:r w:rsidRPr="004E08EC">
        <w:rPr>
          <w:spacing w:val="-2"/>
          <w:sz w:val="24"/>
          <w:szCs w:val="24"/>
        </w:rPr>
        <w:t xml:space="preserve"> </w:t>
      </w:r>
      <w:r w:rsidRPr="004E08EC">
        <w:rPr>
          <w:sz w:val="24"/>
          <w:szCs w:val="24"/>
        </w:rPr>
        <w:t>контроль</w:t>
      </w:r>
      <w:r w:rsidRPr="004E08EC">
        <w:rPr>
          <w:spacing w:val="-6"/>
          <w:sz w:val="24"/>
          <w:szCs w:val="24"/>
        </w:rPr>
        <w:t xml:space="preserve"> </w:t>
      </w:r>
      <w:r w:rsidRPr="004E08EC">
        <w:rPr>
          <w:sz w:val="24"/>
          <w:szCs w:val="24"/>
        </w:rPr>
        <w:t>результатов</w:t>
      </w:r>
      <w:r w:rsidRPr="004E08EC">
        <w:rPr>
          <w:spacing w:val="-1"/>
          <w:sz w:val="24"/>
          <w:szCs w:val="24"/>
        </w:rPr>
        <w:t xml:space="preserve"> </w:t>
      </w:r>
      <w:r w:rsidRPr="004E08EC">
        <w:rPr>
          <w:spacing w:val="-2"/>
          <w:sz w:val="24"/>
          <w:szCs w:val="24"/>
        </w:rPr>
        <w:t>лечения.</w:t>
      </w:r>
    </w:p>
    <w:p w14:paraId="51BA958D" w14:textId="5BEB123E" w:rsidR="009976DE" w:rsidRPr="001F6F27" w:rsidRDefault="009976DE" w:rsidP="006A6053">
      <w:pPr>
        <w:pStyle w:val="aa"/>
        <w:numPr>
          <w:ilvl w:val="0"/>
          <w:numId w:val="11"/>
        </w:numPr>
        <w:tabs>
          <w:tab w:val="left" w:pos="793"/>
        </w:tabs>
        <w:spacing w:line="360" w:lineRule="auto"/>
        <w:ind w:left="0" w:firstLine="0"/>
        <w:rPr>
          <w:sz w:val="24"/>
          <w:szCs w:val="24"/>
        </w:rPr>
      </w:pPr>
      <w:r w:rsidRPr="001F6F27">
        <w:rPr>
          <w:sz w:val="24"/>
          <w:szCs w:val="24"/>
        </w:rPr>
        <w:t xml:space="preserve">Рекомендуется пациенту с подозрением на туберкулез органов дыхания выполнить рентгенографию </w:t>
      </w:r>
      <w:r w:rsidR="000269CA" w:rsidRPr="001F6F27">
        <w:rPr>
          <w:sz w:val="24"/>
          <w:szCs w:val="24"/>
        </w:rPr>
        <w:t>органов грудной клетки</w:t>
      </w:r>
      <w:r w:rsidRPr="001F6F27">
        <w:rPr>
          <w:sz w:val="24"/>
          <w:szCs w:val="24"/>
        </w:rPr>
        <w:t xml:space="preserve"> в двух проекциях и линейные томограммы для определения клинической формы, активности и распространенности процесса</w:t>
      </w:r>
      <w:r w:rsidR="00980895" w:rsidRPr="001F6F27">
        <w:rPr>
          <w:sz w:val="24"/>
          <w:szCs w:val="24"/>
        </w:rPr>
        <w:t xml:space="preserve"> [16,17.20]</w:t>
      </w:r>
      <w:r w:rsidRPr="001F6F27">
        <w:rPr>
          <w:sz w:val="24"/>
          <w:szCs w:val="24"/>
        </w:rPr>
        <w:t>.</w:t>
      </w:r>
    </w:p>
    <w:p w14:paraId="7E083250" w14:textId="77777777" w:rsidR="009976DE" w:rsidRPr="004E08EC" w:rsidRDefault="009976DE" w:rsidP="006A6053">
      <w:pPr>
        <w:spacing w:line="360" w:lineRule="auto"/>
        <w:jc w:val="both"/>
        <w:rPr>
          <w:rFonts w:ascii="Times New Roman" w:hAnsi="Times New Roman" w:cs="Times New Roman"/>
          <w:sz w:val="24"/>
          <w:szCs w:val="24"/>
        </w:rPr>
        <w:sectPr w:rsidR="009976DE" w:rsidRPr="004E08EC" w:rsidSect="00B17E9C">
          <w:footerReference w:type="default" r:id="rId8"/>
          <w:type w:val="continuous"/>
          <w:pgSz w:w="11910" w:h="16840"/>
          <w:pgMar w:top="1134" w:right="851" w:bottom="1134" w:left="1701" w:header="549" w:footer="1177" w:gutter="0"/>
          <w:cols w:space="720"/>
          <w:titlePg/>
          <w:docGrid w:linePitch="299"/>
        </w:sectPr>
      </w:pPr>
    </w:p>
    <w:p w14:paraId="1B7F1D14" w14:textId="77777777" w:rsidR="009976DE" w:rsidRPr="006A6053" w:rsidRDefault="009976DE" w:rsidP="006A6053">
      <w:pPr>
        <w:pStyle w:val="a6"/>
        <w:spacing w:line="360" w:lineRule="auto"/>
        <w:ind w:left="0" w:firstLine="0"/>
        <w:rPr>
          <w:b/>
          <w:bCs/>
        </w:rPr>
      </w:pPr>
      <w:r w:rsidRPr="006A6053">
        <w:rPr>
          <w:b/>
          <w:bCs/>
        </w:rPr>
        <w:t>Уровень</w:t>
      </w:r>
      <w:r w:rsidRPr="006A6053">
        <w:rPr>
          <w:b/>
          <w:bCs/>
          <w:spacing w:val="-11"/>
        </w:rPr>
        <w:t xml:space="preserve"> </w:t>
      </w:r>
      <w:r w:rsidRPr="006A6053">
        <w:rPr>
          <w:b/>
          <w:bCs/>
        </w:rPr>
        <w:t>убедительности</w:t>
      </w:r>
      <w:r w:rsidRPr="006A6053">
        <w:rPr>
          <w:b/>
          <w:bCs/>
          <w:spacing w:val="-4"/>
        </w:rPr>
        <w:t xml:space="preserve"> </w:t>
      </w:r>
      <w:r w:rsidRPr="006A6053">
        <w:rPr>
          <w:b/>
          <w:bCs/>
        </w:rPr>
        <w:t>рекомендаций</w:t>
      </w:r>
      <w:r w:rsidRPr="006A6053">
        <w:rPr>
          <w:b/>
          <w:bCs/>
          <w:spacing w:val="-4"/>
        </w:rPr>
        <w:t xml:space="preserve"> </w:t>
      </w:r>
      <w:hyperlink w:anchor="_bookmark174" w:history="1">
        <w:r w:rsidRPr="006A6053">
          <w:rPr>
            <w:b/>
            <w:bCs/>
          </w:rPr>
          <w:t>B</w:t>
        </w:r>
      </w:hyperlink>
      <w:r w:rsidRPr="006A6053">
        <w:rPr>
          <w:b/>
          <w:bCs/>
          <w:spacing w:val="-6"/>
        </w:rPr>
        <w:t xml:space="preserve"> </w:t>
      </w:r>
      <w:r w:rsidRPr="006A6053">
        <w:rPr>
          <w:b/>
          <w:bCs/>
        </w:rPr>
        <w:t>(уровень</w:t>
      </w:r>
      <w:r w:rsidRPr="006A6053">
        <w:rPr>
          <w:b/>
          <w:bCs/>
          <w:spacing w:val="-6"/>
        </w:rPr>
        <w:t xml:space="preserve"> </w:t>
      </w:r>
      <w:r w:rsidRPr="006A6053">
        <w:rPr>
          <w:b/>
          <w:bCs/>
        </w:rPr>
        <w:t>достоверности</w:t>
      </w:r>
      <w:r w:rsidRPr="006A6053">
        <w:rPr>
          <w:b/>
          <w:bCs/>
          <w:spacing w:val="-4"/>
        </w:rPr>
        <w:t xml:space="preserve"> </w:t>
      </w:r>
      <w:r w:rsidRPr="006A6053">
        <w:rPr>
          <w:b/>
          <w:bCs/>
        </w:rPr>
        <w:t>доказательств</w:t>
      </w:r>
      <w:r w:rsidRPr="006A6053">
        <w:rPr>
          <w:b/>
          <w:bCs/>
          <w:spacing w:val="-7"/>
        </w:rPr>
        <w:t xml:space="preserve"> </w:t>
      </w:r>
      <w:r w:rsidRPr="006A6053">
        <w:rPr>
          <w:b/>
          <w:bCs/>
          <w:spacing w:val="-5"/>
        </w:rPr>
        <w:t>3)</w:t>
      </w:r>
    </w:p>
    <w:p w14:paraId="768B3F09" w14:textId="1719F54A" w:rsidR="009976DE" w:rsidRPr="004E08EC" w:rsidRDefault="009976DE" w:rsidP="006A6053">
      <w:pPr>
        <w:pStyle w:val="aa"/>
        <w:numPr>
          <w:ilvl w:val="0"/>
          <w:numId w:val="11"/>
        </w:numPr>
        <w:tabs>
          <w:tab w:val="left" w:pos="966"/>
        </w:tabs>
        <w:spacing w:line="360" w:lineRule="auto"/>
        <w:ind w:left="0" w:right="144" w:firstLine="0"/>
        <w:rPr>
          <w:sz w:val="24"/>
          <w:szCs w:val="24"/>
        </w:rPr>
      </w:pPr>
      <w:r w:rsidRPr="004E08EC">
        <w:rPr>
          <w:sz w:val="24"/>
          <w:szCs w:val="24"/>
        </w:rPr>
        <w:t xml:space="preserve">Рекомендуется для мониторинга эффективности лечения выполнять пациенту с туберкулезом </w:t>
      </w:r>
      <w:r w:rsidR="000269CA" w:rsidRPr="004E08EC">
        <w:rPr>
          <w:sz w:val="24"/>
          <w:szCs w:val="24"/>
        </w:rPr>
        <w:t>органов грудной клетки</w:t>
      </w:r>
      <w:r w:rsidRPr="004E08EC">
        <w:rPr>
          <w:sz w:val="24"/>
          <w:szCs w:val="24"/>
        </w:rPr>
        <w:t xml:space="preserve"> контрольную рентгенографию легких</w:t>
      </w:r>
      <w:r w:rsidR="00980895" w:rsidRPr="00980895">
        <w:rPr>
          <w:sz w:val="24"/>
          <w:szCs w:val="24"/>
        </w:rPr>
        <w:t xml:space="preserve"> [17,18]</w:t>
      </w:r>
      <w:r w:rsidRPr="004E08EC">
        <w:rPr>
          <w:sz w:val="24"/>
          <w:szCs w:val="24"/>
        </w:rPr>
        <w:t>.</w:t>
      </w:r>
    </w:p>
    <w:p w14:paraId="56FE3401" w14:textId="77777777" w:rsidR="009976DE" w:rsidRPr="006A6053" w:rsidRDefault="009976DE" w:rsidP="006A6053">
      <w:pPr>
        <w:pStyle w:val="a6"/>
        <w:spacing w:line="360" w:lineRule="auto"/>
        <w:ind w:left="0" w:firstLine="0"/>
        <w:rPr>
          <w:b/>
          <w:bCs/>
        </w:rPr>
      </w:pPr>
      <w:r w:rsidRPr="006A6053">
        <w:rPr>
          <w:b/>
          <w:bCs/>
        </w:rPr>
        <w:t>Уровень</w:t>
      </w:r>
      <w:r w:rsidRPr="006A6053">
        <w:rPr>
          <w:b/>
          <w:bCs/>
          <w:spacing w:val="-11"/>
        </w:rPr>
        <w:t xml:space="preserve"> </w:t>
      </w:r>
      <w:r w:rsidRPr="006A6053">
        <w:rPr>
          <w:b/>
          <w:bCs/>
        </w:rPr>
        <w:t>убедительности</w:t>
      </w:r>
      <w:r w:rsidRPr="006A6053">
        <w:rPr>
          <w:b/>
          <w:bCs/>
          <w:spacing w:val="-4"/>
        </w:rPr>
        <w:t xml:space="preserve"> </w:t>
      </w:r>
      <w:r w:rsidRPr="006A6053">
        <w:rPr>
          <w:b/>
          <w:bCs/>
        </w:rPr>
        <w:t>рекомендаций</w:t>
      </w:r>
      <w:r w:rsidRPr="006A6053">
        <w:rPr>
          <w:b/>
          <w:bCs/>
          <w:spacing w:val="-4"/>
        </w:rPr>
        <w:t xml:space="preserve"> </w:t>
      </w:r>
      <w:hyperlink w:anchor="_bookmark175" w:history="1">
        <w:r w:rsidRPr="006A6053">
          <w:rPr>
            <w:b/>
            <w:bCs/>
          </w:rPr>
          <w:t>C</w:t>
        </w:r>
      </w:hyperlink>
      <w:r w:rsidRPr="006A6053">
        <w:rPr>
          <w:b/>
          <w:bCs/>
          <w:spacing w:val="-6"/>
        </w:rPr>
        <w:t xml:space="preserve"> </w:t>
      </w:r>
      <w:r w:rsidRPr="006A6053">
        <w:rPr>
          <w:b/>
          <w:bCs/>
        </w:rPr>
        <w:t>(уровень</w:t>
      </w:r>
      <w:r w:rsidRPr="006A6053">
        <w:rPr>
          <w:b/>
          <w:bCs/>
          <w:spacing w:val="-6"/>
        </w:rPr>
        <w:t xml:space="preserve"> </w:t>
      </w:r>
      <w:r w:rsidRPr="006A6053">
        <w:rPr>
          <w:b/>
          <w:bCs/>
        </w:rPr>
        <w:t>достоверности</w:t>
      </w:r>
      <w:r w:rsidRPr="006A6053">
        <w:rPr>
          <w:b/>
          <w:bCs/>
          <w:spacing w:val="-4"/>
        </w:rPr>
        <w:t xml:space="preserve"> </w:t>
      </w:r>
      <w:r w:rsidRPr="006A6053">
        <w:rPr>
          <w:b/>
          <w:bCs/>
        </w:rPr>
        <w:t>доказательств</w:t>
      </w:r>
      <w:r w:rsidRPr="006A6053">
        <w:rPr>
          <w:b/>
          <w:bCs/>
          <w:spacing w:val="-7"/>
        </w:rPr>
        <w:t xml:space="preserve"> </w:t>
      </w:r>
      <w:r w:rsidRPr="006A6053">
        <w:rPr>
          <w:b/>
          <w:bCs/>
          <w:spacing w:val="-5"/>
        </w:rPr>
        <w:t>5)</w:t>
      </w:r>
    </w:p>
    <w:p w14:paraId="711DEE64" w14:textId="77777777" w:rsidR="009976DE" w:rsidRPr="004E08EC" w:rsidRDefault="009976DE" w:rsidP="006A6053">
      <w:pPr>
        <w:pStyle w:val="a6"/>
        <w:spacing w:line="360" w:lineRule="auto"/>
        <w:ind w:left="0" w:right="141" w:firstLine="0"/>
      </w:pPr>
      <w:r w:rsidRPr="006A6053">
        <w:rPr>
          <w:b/>
          <w:bCs/>
        </w:rPr>
        <w:t>Комментарии:</w:t>
      </w:r>
      <w:r w:rsidRPr="004E08EC">
        <w:t xml:space="preserve"> Исследование проводится 1 раз в два-три месяца. Преимущество рентгенографии как метода лучевой диагностики обусловлено небольшой лучевой нагрузкой на</w:t>
      </w:r>
      <w:r w:rsidRPr="004E08EC">
        <w:rPr>
          <w:spacing w:val="-1"/>
        </w:rPr>
        <w:t xml:space="preserve"> </w:t>
      </w:r>
      <w:r w:rsidRPr="004E08EC">
        <w:t>пациента</w:t>
      </w:r>
      <w:r w:rsidRPr="004E08EC">
        <w:rPr>
          <w:spacing w:val="-1"/>
        </w:rPr>
        <w:t xml:space="preserve"> </w:t>
      </w:r>
      <w:r w:rsidRPr="004E08EC">
        <w:t>и низкой стоимостью исследования. Благодаря аппаратам с</w:t>
      </w:r>
      <w:r w:rsidRPr="004E08EC">
        <w:rPr>
          <w:spacing w:val="-3"/>
        </w:rPr>
        <w:t xml:space="preserve"> </w:t>
      </w:r>
      <w:r w:rsidRPr="004E08EC">
        <w:t>цифровой</w:t>
      </w:r>
      <w:r w:rsidRPr="004E08EC">
        <w:rPr>
          <w:spacing w:val="-6"/>
        </w:rPr>
        <w:t xml:space="preserve"> </w:t>
      </w:r>
      <w:r w:rsidRPr="004E08EC">
        <w:t>обработкой</w:t>
      </w:r>
      <w:r w:rsidRPr="004E08EC">
        <w:rPr>
          <w:spacing w:val="-1"/>
        </w:rPr>
        <w:t xml:space="preserve"> </w:t>
      </w:r>
      <w:r w:rsidRPr="004E08EC">
        <w:t>изображения</w:t>
      </w:r>
      <w:r w:rsidRPr="004E08EC">
        <w:rPr>
          <w:spacing w:val="-2"/>
        </w:rPr>
        <w:t xml:space="preserve"> </w:t>
      </w:r>
      <w:r w:rsidRPr="004E08EC">
        <w:t>значительно снизилась</w:t>
      </w:r>
      <w:r w:rsidRPr="004E08EC">
        <w:rPr>
          <w:spacing w:val="-1"/>
        </w:rPr>
        <w:t xml:space="preserve"> </w:t>
      </w:r>
      <w:r w:rsidRPr="004E08EC">
        <w:t>доза</w:t>
      </w:r>
      <w:r w:rsidRPr="004E08EC">
        <w:rPr>
          <w:spacing w:val="-7"/>
        </w:rPr>
        <w:t xml:space="preserve"> </w:t>
      </w:r>
      <w:r w:rsidRPr="004E08EC">
        <w:t>облучения, повысилось качество изображения, изображение</w:t>
      </w:r>
      <w:r w:rsidRPr="004E08EC">
        <w:rPr>
          <w:spacing w:val="-3"/>
        </w:rPr>
        <w:t xml:space="preserve"> </w:t>
      </w:r>
      <w:r w:rsidRPr="004E08EC">
        <w:t>может</w:t>
      </w:r>
      <w:r w:rsidRPr="004E08EC">
        <w:rPr>
          <w:spacing w:val="-2"/>
        </w:rPr>
        <w:t xml:space="preserve"> </w:t>
      </w:r>
      <w:r w:rsidRPr="004E08EC">
        <w:t>быть</w:t>
      </w:r>
      <w:r w:rsidRPr="004E08EC">
        <w:rPr>
          <w:spacing w:val="-1"/>
        </w:rPr>
        <w:t xml:space="preserve"> </w:t>
      </w:r>
      <w:r w:rsidRPr="004E08EC">
        <w:t>сохранено в электронном формате.</w:t>
      </w:r>
    </w:p>
    <w:p w14:paraId="2FC31913" w14:textId="77777777" w:rsidR="001F6F27" w:rsidRDefault="009976DE" w:rsidP="006A6053">
      <w:pPr>
        <w:pStyle w:val="aa"/>
        <w:numPr>
          <w:ilvl w:val="0"/>
          <w:numId w:val="11"/>
        </w:numPr>
        <w:tabs>
          <w:tab w:val="left" w:pos="884"/>
        </w:tabs>
        <w:spacing w:line="360" w:lineRule="auto"/>
        <w:ind w:left="0" w:right="145" w:firstLine="0"/>
        <w:rPr>
          <w:sz w:val="24"/>
          <w:szCs w:val="24"/>
        </w:rPr>
      </w:pPr>
      <w:r w:rsidRPr="004E08EC">
        <w:rPr>
          <w:sz w:val="24"/>
          <w:szCs w:val="24"/>
        </w:rPr>
        <w:t xml:space="preserve">Рекомендуется выполнить компьютерную томографию </w:t>
      </w:r>
      <w:r w:rsidR="000269CA" w:rsidRPr="004E08EC">
        <w:rPr>
          <w:sz w:val="24"/>
          <w:szCs w:val="24"/>
        </w:rPr>
        <w:t>органов грудной клетки</w:t>
      </w:r>
      <w:r w:rsidRPr="004E08EC">
        <w:rPr>
          <w:sz w:val="24"/>
          <w:szCs w:val="24"/>
        </w:rPr>
        <w:t xml:space="preserve"> пациентам с туберкулезом легких для детализации выявленных изменений по результатам рентгенографии грудной клетки, а также лихорадящим пациентам с ВИЧ-инфекцией и выраженной иммуносупрессией при отсутствии изменений при рентгенографии легких</w:t>
      </w:r>
      <w:r w:rsidR="00980895" w:rsidRPr="00980895">
        <w:rPr>
          <w:sz w:val="24"/>
          <w:szCs w:val="24"/>
        </w:rPr>
        <w:t xml:space="preserve"> [17-22]</w:t>
      </w:r>
      <w:r w:rsidRPr="004E08EC">
        <w:rPr>
          <w:sz w:val="24"/>
          <w:szCs w:val="24"/>
        </w:rPr>
        <w:t>.</w:t>
      </w:r>
    </w:p>
    <w:p w14:paraId="13FB5EFC" w14:textId="38805ED6" w:rsidR="009976DE" w:rsidRPr="001F6F27" w:rsidRDefault="009976DE" w:rsidP="006A6053">
      <w:pPr>
        <w:pStyle w:val="aa"/>
        <w:tabs>
          <w:tab w:val="left" w:pos="884"/>
        </w:tabs>
        <w:spacing w:line="360" w:lineRule="auto"/>
        <w:ind w:left="0" w:right="145" w:firstLine="0"/>
        <w:rPr>
          <w:i/>
          <w:iCs/>
          <w:sz w:val="24"/>
          <w:szCs w:val="24"/>
        </w:rPr>
      </w:pPr>
      <w:r w:rsidRPr="001F6F27">
        <w:rPr>
          <w:b/>
          <w:bCs/>
          <w:sz w:val="24"/>
          <w:szCs w:val="24"/>
        </w:rPr>
        <w:t xml:space="preserve">Уровень убедительности рекомендаций </w:t>
      </w:r>
      <w:hyperlink w:anchor="_bookmark174" w:history="1">
        <w:r w:rsidRPr="001F6F27">
          <w:rPr>
            <w:b/>
            <w:bCs/>
            <w:sz w:val="24"/>
            <w:szCs w:val="24"/>
          </w:rPr>
          <w:t>B</w:t>
        </w:r>
      </w:hyperlink>
      <w:r w:rsidRPr="001F6F27">
        <w:rPr>
          <w:b/>
          <w:bCs/>
          <w:sz w:val="24"/>
          <w:szCs w:val="24"/>
        </w:rPr>
        <w:t xml:space="preserve"> (уровень достоверности доказательств 3)</w:t>
      </w:r>
      <w:r w:rsidRPr="001F6F27">
        <w:rPr>
          <w:sz w:val="24"/>
          <w:szCs w:val="24"/>
        </w:rPr>
        <w:t xml:space="preserve"> </w:t>
      </w:r>
      <w:r w:rsidRPr="001F6F27">
        <w:rPr>
          <w:b/>
          <w:bCs/>
          <w:sz w:val="24"/>
          <w:szCs w:val="24"/>
        </w:rPr>
        <w:t>Комментарии</w:t>
      </w:r>
      <w:r w:rsidRPr="001F6F27">
        <w:rPr>
          <w:b/>
          <w:bCs/>
          <w:i/>
          <w:iCs/>
          <w:sz w:val="24"/>
          <w:szCs w:val="24"/>
        </w:rPr>
        <w:t>:</w:t>
      </w:r>
      <w:r w:rsidRPr="001F6F27">
        <w:rPr>
          <w:rStyle w:val="a9"/>
          <w:b w:val="0"/>
          <w:bCs w:val="0"/>
          <w:i/>
          <w:iCs/>
          <w:sz w:val="24"/>
          <w:szCs w:val="24"/>
        </w:rPr>
        <w:t xml:space="preserve"> компьютерная</w:t>
      </w:r>
      <w:r w:rsidRPr="001F6F27">
        <w:rPr>
          <w:i/>
          <w:iCs/>
          <w:spacing w:val="40"/>
          <w:sz w:val="24"/>
          <w:szCs w:val="24"/>
        </w:rPr>
        <w:t xml:space="preserve"> </w:t>
      </w:r>
      <w:r w:rsidRPr="001F6F27">
        <w:rPr>
          <w:i/>
          <w:iCs/>
          <w:sz w:val="24"/>
          <w:szCs w:val="24"/>
        </w:rPr>
        <w:t>томография</w:t>
      </w:r>
      <w:r w:rsidRPr="001F6F27">
        <w:rPr>
          <w:i/>
          <w:iCs/>
          <w:spacing w:val="40"/>
          <w:sz w:val="24"/>
          <w:szCs w:val="24"/>
        </w:rPr>
        <w:t xml:space="preserve"> </w:t>
      </w:r>
      <w:r w:rsidRPr="001F6F27">
        <w:rPr>
          <w:i/>
          <w:iCs/>
          <w:sz w:val="24"/>
          <w:szCs w:val="24"/>
        </w:rPr>
        <w:t>легких</w:t>
      </w:r>
      <w:r w:rsidRPr="001F6F27">
        <w:rPr>
          <w:i/>
          <w:iCs/>
          <w:spacing w:val="40"/>
          <w:sz w:val="24"/>
          <w:szCs w:val="24"/>
        </w:rPr>
        <w:t xml:space="preserve"> </w:t>
      </w:r>
      <w:r w:rsidRPr="001F6F27">
        <w:rPr>
          <w:i/>
          <w:iCs/>
          <w:sz w:val="24"/>
          <w:szCs w:val="24"/>
        </w:rPr>
        <w:t>позволяет</w:t>
      </w:r>
      <w:r w:rsidRPr="001F6F27">
        <w:rPr>
          <w:i/>
          <w:iCs/>
          <w:spacing w:val="40"/>
          <w:sz w:val="24"/>
          <w:szCs w:val="24"/>
        </w:rPr>
        <w:t xml:space="preserve"> </w:t>
      </w:r>
      <w:r w:rsidRPr="001F6F27">
        <w:rPr>
          <w:i/>
          <w:iCs/>
          <w:sz w:val="24"/>
          <w:szCs w:val="24"/>
        </w:rPr>
        <w:t>детализировать</w:t>
      </w:r>
      <w:r w:rsidRPr="001F6F27">
        <w:rPr>
          <w:i/>
          <w:iCs/>
          <w:spacing w:val="40"/>
          <w:sz w:val="24"/>
          <w:szCs w:val="24"/>
        </w:rPr>
        <w:t xml:space="preserve"> </w:t>
      </w:r>
      <w:r w:rsidRPr="001F6F27">
        <w:rPr>
          <w:i/>
          <w:iCs/>
          <w:sz w:val="24"/>
          <w:szCs w:val="24"/>
        </w:rPr>
        <w:t>локализацию,</w:t>
      </w:r>
      <w:r w:rsidRPr="001F6F27">
        <w:rPr>
          <w:i/>
          <w:iCs/>
          <w:spacing w:val="40"/>
          <w:sz w:val="24"/>
          <w:szCs w:val="24"/>
        </w:rPr>
        <w:t xml:space="preserve"> </w:t>
      </w:r>
      <w:r w:rsidRPr="001F6F27">
        <w:rPr>
          <w:i/>
          <w:iCs/>
          <w:sz w:val="24"/>
          <w:szCs w:val="24"/>
        </w:rPr>
        <w:t>протяженность, структуру туберкулезного процесса. При этом технология спирального сканирования дает возможность строить трехмерные изображения исследуемых структур, включая скрытые для классической рентгенологии зоны. Имеется возможность с высокой степенью разрешения достоверно определить плотность патологических изменений и избежать эффекта суммации.</w:t>
      </w:r>
    </w:p>
    <w:p w14:paraId="2D77ABEF" w14:textId="0FD53500" w:rsidR="009976DE" w:rsidRPr="004E08EC" w:rsidRDefault="009976DE" w:rsidP="006A6053">
      <w:pPr>
        <w:pStyle w:val="aa"/>
        <w:numPr>
          <w:ilvl w:val="0"/>
          <w:numId w:val="11"/>
        </w:numPr>
        <w:tabs>
          <w:tab w:val="left" w:pos="802"/>
        </w:tabs>
        <w:spacing w:line="360" w:lineRule="auto"/>
        <w:ind w:left="0" w:right="139" w:firstLine="0"/>
        <w:rPr>
          <w:sz w:val="24"/>
          <w:szCs w:val="24"/>
        </w:rPr>
      </w:pPr>
      <w:r w:rsidRPr="004E08EC">
        <w:rPr>
          <w:sz w:val="24"/>
          <w:szCs w:val="24"/>
        </w:rPr>
        <w:t>Рекомендуется проведение бронхоскопии у</w:t>
      </w:r>
      <w:r w:rsidRPr="004E08EC">
        <w:rPr>
          <w:spacing w:val="-5"/>
          <w:sz w:val="24"/>
          <w:szCs w:val="24"/>
        </w:rPr>
        <w:t xml:space="preserve"> </w:t>
      </w:r>
      <w:r w:rsidRPr="004E08EC">
        <w:rPr>
          <w:sz w:val="24"/>
          <w:szCs w:val="24"/>
        </w:rPr>
        <w:t>пациентов с</w:t>
      </w:r>
      <w:r w:rsidRPr="004E08EC">
        <w:rPr>
          <w:spacing w:val="-1"/>
          <w:sz w:val="24"/>
          <w:szCs w:val="24"/>
        </w:rPr>
        <w:t xml:space="preserve"> </w:t>
      </w:r>
      <w:r w:rsidRPr="004E08EC">
        <w:rPr>
          <w:sz w:val="24"/>
          <w:szCs w:val="24"/>
        </w:rPr>
        <w:t>туберкулезом органов дыхания при отрицательных результатах микробиологического и молекулярно-генетического исследований мокроты для уточнения диагноза</w:t>
      </w:r>
      <w:r w:rsidR="00980895" w:rsidRPr="00980895">
        <w:rPr>
          <w:sz w:val="24"/>
          <w:szCs w:val="24"/>
        </w:rPr>
        <w:t xml:space="preserve"> [23,24]</w:t>
      </w:r>
      <w:r w:rsidRPr="004E08EC">
        <w:rPr>
          <w:sz w:val="24"/>
          <w:szCs w:val="24"/>
        </w:rPr>
        <w:t>.</w:t>
      </w:r>
    </w:p>
    <w:p w14:paraId="630BC71D" w14:textId="68BE55C3" w:rsidR="009976DE" w:rsidRPr="001F6F27" w:rsidRDefault="009976DE" w:rsidP="001F6F27">
      <w:pPr>
        <w:pStyle w:val="a6"/>
        <w:spacing w:line="360" w:lineRule="auto"/>
        <w:ind w:firstLine="0"/>
        <w:rPr>
          <w:b/>
          <w:bCs/>
          <w:spacing w:val="-5"/>
        </w:rPr>
      </w:pPr>
      <w:r w:rsidRPr="001F6F27">
        <w:rPr>
          <w:b/>
          <w:bCs/>
        </w:rPr>
        <w:t>Уровень</w:t>
      </w:r>
      <w:r w:rsidRPr="001F6F27">
        <w:rPr>
          <w:b/>
          <w:bCs/>
          <w:spacing w:val="-11"/>
        </w:rPr>
        <w:t xml:space="preserve"> </w:t>
      </w:r>
      <w:r w:rsidRPr="001F6F27">
        <w:rPr>
          <w:b/>
          <w:bCs/>
        </w:rPr>
        <w:t>убедительности</w:t>
      </w:r>
      <w:r w:rsidRPr="001F6F27">
        <w:rPr>
          <w:b/>
          <w:bCs/>
          <w:spacing w:val="-4"/>
        </w:rPr>
        <w:t xml:space="preserve"> </w:t>
      </w:r>
      <w:r w:rsidRPr="001F6F27">
        <w:rPr>
          <w:b/>
          <w:bCs/>
        </w:rPr>
        <w:t>рекомендаций</w:t>
      </w:r>
      <w:r w:rsidRPr="001F6F27">
        <w:rPr>
          <w:b/>
          <w:bCs/>
          <w:spacing w:val="-4"/>
        </w:rPr>
        <w:t xml:space="preserve"> </w:t>
      </w:r>
      <w:hyperlink w:anchor="_bookmark175" w:history="1">
        <w:r w:rsidRPr="001F6F27">
          <w:rPr>
            <w:b/>
            <w:bCs/>
          </w:rPr>
          <w:t>C</w:t>
        </w:r>
      </w:hyperlink>
      <w:r w:rsidRPr="001F6F27">
        <w:rPr>
          <w:b/>
          <w:bCs/>
          <w:spacing w:val="-6"/>
        </w:rPr>
        <w:t xml:space="preserve"> </w:t>
      </w:r>
      <w:r w:rsidRPr="001F6F27">
        <w:rPr>
          <w:b/>
          <w:bCs/>
        </w:rPr>
        <w:t>(уровень</w:t>
      </w:r>
      <w:r w:rsidRPr="001F6F27">
        <w:rPr>
          <w:b/>
          <w:bCs/>
          <w:spacing w:val="-6"/>
        </w:rPr>
        <w:t xml:space="preserve"> </w:t>
      </w:r>
      <w:r w:rsidRPr="001F6F27">
        <w:rPr>
          <w:b/>
          <w:bCs/>
        </w:rPr>
        <w:t>достоверности</w:t>
      </w:r>
      <w:r w:rsidRPr="001F6F27">
        <w:rPr>
          <w:b/>
          <w:bCs/>
          <w:spacing w:val="-4"/>
        </w:rPr>
        <w:t xml:space="preserve"> </w:t>
      </w:r>
      <w:r w:rsidRPr="001F6F27">
        <w:rPr>
          <w:b/>
          <w:bCs/>
        </w:rPr>
        <w:t>доказательств</w:t>
      </w:r>
      <w:r w:rsidRPr="001F6F27">
        <w:rPr>
          <w:b/>
          <w:bCs/>
          <w:spacing w:val="-7"/>
        </w:rPr>
        <w:t xml:space="preserve"> </w:t>
      </w:r>
      <w:r w:rsidRPr="001F6F27">
        <w:rPr>
          <w:b/>
          <w:bCs/>
          <w:spacing w:val="-5"/>
        </w:rPr>
        <w:t>5)</w:t>
      </w:r>
    </w:p>
    <w:p w14:paraId="0FE505BF" w14:textId="77777777" w:rsidR="001F6F27" w:rsidRDefault="008B7BBD" w:rsidP="001F6F27">
      <w:pPr>
        <w:tabs>
          <w:tab w:val="left" w:pos="884"/>
        </w:tabs>
        <w:spacing w:after="0" w:line="360" w:lineRule="auto"/>
        <w:ind w:right="145"/>
        <w:jc w:val="both"/>
        <w:rPr>
          <w:rFonts w:ascii="Times New Roman" w:hAnsi="Times New Roman" w:cs="Times New Roman"/>
          <w:b/>
          <w:bCs/>
          <w:sz w:val="24"/>
          <w:szCs w:val="24"/>
        </w:rPr>
      </w:pPr>
      <w:r w:rsidRPr="001F6F27">
        <w:rPr>
          <w:rFonts w:ascii="Times New Roman" w:hAnsi="Times New Roman" w:cs="Times New Roman"/>
          <w:spacing w:val="-5"/>
          <w:sz w:val="24"/>
          <w:szCs w:val="24"/>
        </w:rPr>
        <w:t xml:space="preserve">           - </w:t>
      </w:r>
      <w:r w:rsidR="005D2BDB" w:rsidRPr="001F6F27">
        <w:rPr>
          <w:rFonts w:ascii="Times New Roman" w:hAnsi="Times New Roman" w:cs="Times New Roman"/>
          <w:spacing w:val="-5"/>
          <w:sz w:val="24"/>
          <w:szCs w:val="24"/>
        </w:rPr>
        <w:t xml:space="preserve">Рекомендуется выполнить </w:t>
      </w:r>
      <w:r w:rsidR="005D2BDB" w:rsidRPr="001F6F27">
        <w:rPr>
          <w:rFonts w:ascii="Times New Roman" w:hAnsi="Times New Roman" w:cs="Times New Roman"/>
          <w:sz w:val="24"/>
          <w:szCs w:val="24"/>
        </w:rPr>
        <w:t xml:space="preserve">УЗИ органов брюшной полости и периферических лимфатических </w:t>
      </w:r>
      <w:r w:rsidRPr="001F6F27">
        <w:rPr>
          <w:rFonts w:ascii="Times New Roman" w:hAnsi="Times New Roman" w:cs="Times New Roman"/>
          <w:sz w:val="24"/>
          <w:szCs w:val="24"/>
        </w:rPr>
        <w:t>узлов пациентам</w:t>
      </w:r>
      <w:r w:rsidR="005D2BDB" w:rsidRPr="001F6F27">
        <w:rPr>
          <w:rFonts w:ascii="Times New Roman" w:hAnsi="Times New Roman" w:cs="Times New Roman"/>
          <w:sz w:val="24"/>
          <w:szCs w:val="24"/>
        </w:rPr>
        <w:t xml:space="preserve"> с </w:t>
      </w:r>
      <w:r w:rsidRPr="001F6F27">
        <w:rPr>
          <w:rFonts w:ascii="Times New Roman" w:hAnsi="Times New Roman" w:cs="Times New Roman"/>
          <w:sz w:val="24"/>
          <w:szCs w:val="24"/>
        </w:rPr>
        <w:t>подозрением на внелегочной туберкулез детям и подросткам</w:t>
      </w:r>
      <w:r w:rsidR="005D2BDB" w:rsidRPr="001F6F27">
        <w:rPr>
          <w:rFonts w:ascii="Times New Roman" w:hAnsi="Times New Roman" w:cs="Times New Roman"/>
          <w:sz w:val="24"/>
          <w:szCs w:val="24"/>
        </w:rPr>
        <w:t>, а также лихорадящим пациентам с ВИЧ-инфекцией и выраженной иммуносупрессией при отсутствии изменений при рентгенографии легких</w:t>
      </w:r>
      <w:r w:rsidR="004A5AC3" w:rsidRPr="001F6F27">
        <w:rPr>
          <w:rFonts w:ascii="Times New Roman" w:hAnsi="Times New Roman" w:cs="Times New Roman"/>
          <w:sz w:val="24"/>
          <w:szCs w:val="24"/>
        </w:rPr>
        <w:t xml:space="preserve"> [25</w:t>
      </w:r>
      <w:r w:rsidR="00F945E4" w:rsidRPr="001F6F27">
        <w:rPr>
          <w:rFonts w:ascii="Times New Roman" w:hAnsi="Times New Roman" w:cs="Times New Roman"/>
          <w:sz w:val="24"/>
          <w:szCs w:val="24"/>
        </w:rPr>
        <w:t>].</w:t>
      </w:r>
      <w:r w:rsidRPr="001F6F27">
        <w:rPr>
          <w:rFonts w:ascii="Times New Roman" w:hAnsi="Times New Roman" w:cs="Times New Roman"/>
          <w:sz w:val="24"/>
          <w:szCs w:val="24"/>
        </w:rPr>
        <w:t xml:space="preserve">                                                                                                            </w:t>
      </w:r>
      <w:r w:rsidR="005D2BDB" w:rsidRPr="001F6F27">
        <w:rPr>
          <w:rFonts w:ascii="Times New Roman" w:hAnsi="Times New Roman" w:cs="Times New Roman"/>
          <w:b/>
          <w:bCs/>
          <w:sz w:val="24"/>
          <w:szCs w:val="24"/>
        </w:rPr>
        <w:t xml:space="preserve">Уровень убедительности рекомендаций </w:t>
      </w:r>
      <w:hyperlink w:anchor="_bookmark174" w:history="1">
        <w:r w:rsidRPr="001F6F27">
          <w:rPr>
            <w:rFonts w:ascii="Times New Roman" w:hAnsi="Times New Roman" w:cs="Times New Roman"/>
            <w:b/>
            <w:bCs/>
            <w:sz w:val="24"/>
            <w:szCs w:val="24"/>
          </w:rPr>
          <w:t>С</w:t>
        </w:r>
      </w:hyperlink>
      <w:r w:rsidR="005D2BDB" w:rsidRPr="001F6F27">
        <w:rPr>
          <w:rFonts w:ascii="Times New Roman" w:hAnsi="Times New Roman" w:cs="Times New Roman"/>
          <w:b/>
          <w:bCs/>
          <w:sz w:val="24"/>
          <w:szCs w:val="24"/>
        </w:rPr>
        <w:t xml:space="preserve"> (уровень достоверности доказательств </w:t>
      </w:r>
      <w:r w:rsidRPr="001F6F27">
        <w:rPr>
          <w:rFonts w:ascii="Times New Roman" w:hAnsi="Times New Roman" w:cs="Times New Roman"/>
          <w:b/>
          <w:bCs/>
          <w:sz w:val="24"/>
          <w:szCs w:val="24"/>
        </w:rPr>
        <w:t>5</w:t>
      </w:r>
      <w:r w:rsidR="005D2BDB" w:rsidRPr="001F6F27">
        <w:rPr>
          <w:rFonts w:ascii="Times New Roman" w:hAnsi="Times New Roman" w:cs="Times New Roman"/>
          <w:b/>
          <w:bCs/>
          <w:sz w:val="24"/>
          <w:szCs w:val="24"/>
        </w:rPr>
        <w:t>)</w:t>
      </w:r>
    </w:p>
    <w:p w14:paraId="2DA131F4" w14:textId="0C701D67" w:rsidR="009976DE" w:rsidRPr="00C54587" w:rsidRDefault="00C54587" w:rsidP="00C54587">
      <w:pPr>
        <w:pStyle w:val="2"/>
        <w:rPr>
          <w:rFonts w:ascii="Times New Roman" w:hAnsi="Times New Roman" w:cs="Times New Roman"/>
          <w:b/>
          <w:bCs/>
          <w:color w:val="auto"/>
          <w:sz w:val="24"/>
          <w:szCs w:val="24"/>
          <w:u w:val="single"/>
        </w:rPr>
      </w:pPr>
      <w:bookmarkStart w:id="36" w:name="_Toc208493319"/>
      <w:r w:rsidRPr="00C54587">
        <w:rPr>
          <w:rFonts w:ascii="Times New Roman" w:hAnsi="Times New Roman" w:cs="Times New Roman"/>
          <w:b/>
          <w:bCs/>
          <w:color w:val="auto"/>
          <w:sz w:val="24"/>
          <w:szCs w:val="24"/>
          <w:u w:val="single"/>
        </w:rPr>
        <w:t>2.5 Иная диагностика</w:t>
      </w:r>
      <w:bookmarkEnd w:id="36"/>
    </w:p>
    <w:p w14:paraId="1C061A56" w14:textId="5558813E" w:rsidR="009976DE" w:rsidRPr="001F6F27" w:rsidRDefault="009976DE" w:rsidP="001F6F27">
      <w:pPr>
        <w:pStyle w:val="a6"/>
        <w:spacing w:before="1" w:line="360" w:lineRule="auto"/>
        <w:ind w:right="137" w:firstLine="542"/>
      </w:pPr>
      <w:r w:rsidRPr="001F6F27">
        <w:t>- Рекомендуется в</w:t>
      </w:r>
      <w:r w:rsidR="002E61F5" w:rsidRPr="001F6F27">
        <w:t>ыполнение</w:t>
      </w:r>
      <w:r w:rsidRPr="001F6F27">
        <w:t xml:space="preserve"> внутрикожной пробы с туберкулезным аллергеном рекомбинантным в стандартном разведении (белок CFP10-ESAT6 0,2 мкг) </w:t>
      </w:r>
      <w:r w:rsidR="002E61F5" w:rsidRPr="001F6F27">
        <w:t xml:space="preserve">с целью выявления сенсибилизации организма (инфицирования) к микобактериям туберкулеза </w:t>
      </w:r>
      <w:r w:rsidRPr="001F6F27">
        <w:t>в комплексном клинико-лабораторное</w:t>
      </w:r>
      <w:r w:rsidRPr="001F6F27">
        <w:rPr>
          <w:spacing w:val="-7"/>
        </w:rPr>
        <w:t xml:space="preserve"> </w:t>
      </w:r>
      <w:r w:rsidRPr="001F6F27">
        <w:t>и</w:t>
      </w:r>
      <w:r w:rsidRPr="001F6F27">
        <w:rPr>
          <w:spacing w:val="-1"/>
        </w:rPr>
        <w:t xml:space="preserve"> </w:t>
      </w:r>
      <w:r w:rsidRPr="001F6F27">
        <w:t>рентгенологическое</w:t>
      </w:r>
      <w:r w:rsidRPr="001F6F27">
        <w:rPr>
          <w:spacing w:val="-7"/>
        </w:rPr>
        <w:t xml:space="preserve"> </w:t>
      </w:r>
      <w:r w:rsidRPr="001F6F27">
        <w:t>обследовании</w:t>
      </w:r>
      <w:r w:rsidRPr="001F6F27">
        <w:rPr>
          <w:spacing w:val="-1"/>
        </w:rPr>
        <w:t xml:space="preserve"> </w:t>
      </w:r>
      <w:r w:rsidRPr="001F6F27">
        <w:t>пациента</w:t>
      </w:r>
      <w:r w:rsidRPr="001F6F27">
        <w:rPr>
          <w:spacing w:val="-3"/>
        </w:rPr>
        <w:t xml:space="preserve"> </w:t>
      </w:r>
      <w:r w:rsidRPr="001F6F27">
        <w:t>с</w:t>
      </w:r>
      <w:r w:rsidRPr="001F6F27">
        <w:rPr>
          <w:spacing w:val="-7"/>
        </w:rPr>
        <w:t xml:space="preserve"> </w:t>
      </w:r>
      <w:r w:rsidRPr="001F6F27">
        <w:t>предполагаемым</w:t>
      </w:r>
      <w:r w:rsidRPr="001F6F27">
        <w:rPr>
          <w:spacing w:val="-1"/>
        </w:rPr>
        <w:t xml:space="preserve"> </w:t>
      </w:r>
      <w:r w:rsidRPr="001F6F27">
        <w:t>диагнозом туберкулеза легких при отрицательных результатах</w:t>
      </w:r>
      <w:r w:rsidR="002E61F5" w:rsidRPr="001F6F27">
        <w:t xml:space="preserve"> микробиологического</w:t>
      </w:r>
      <w:r w:rsidRPr="001F6F27">
        <w:t xml:space="preserve"> исследования мокроты</w:t>
      </w:r>
      <w:r w:rsidRPr="001F6F27">
        <w:rPr>
          <w:spacing w:val="40"/>
        </w:rPr>
        <w:t xml:space="preserve"> </w:t>
      </w:r>
      <w:r w:rsidRPr="001F6F27">
        <w:t>или другого диагностического материала</w:t>
      </w:r>
      <w:r w:rsidR="004A5AC3" w:rsidRPr="001F6F27">
        <w:t xml:space="preserve"> [25-29]</w:t>
      </w:r>
      <w:r w:rsidR="002E61F5" w:rsidRPr="001F6F27">
        <w:t>.</w:t>
      </w:r>
      <w:r w:rsidRPr="001F6F27">
        <w:t xml:space="preserve"> </w:t>
      </w:r>
    </w:p>
    <w:p w14:paraId="312D0DAA" w14:textId="77777777" w:rsidR="009976DE" w:rsidRPr="001F6F27" w:rsidRDefault="009976DE" w:rsidP="001F6F27">
      <w:pPr>
        <w:pStyle w:val="a6"/>
        <w:spacing w:line="360" w:lineRule="auto"/>
        <w:ind w:left="360" w:firstLine="0"/>
        <w:rPr>
          <w:b/>
          <w:bCs/>
        </w:rPr>
      </w:pPr>
      <w:r w:rsidRPr="001F6F27">
        <w:rPr>
          <w:b/>
          <w:bCs/>
        </w:rPr>
        <w:t>Уровень</w:t>
      </w:r>
      <w:r w:rsidRPr="001F6F27">
        <w:rPr>
          <w:b/>
          <w:bCs/>
          <w:spacing w:val="-11"/>
        </w:rPr>
        <w:t xml:space="preserve"> </w:t>
      </w:r>
      <w:r w:rsidRPr="001F6F27">
        <w:rPr>
          <w:b/>
          <w:bCs/>
        </w:rPr>
        <w:t>убедительности</w:t>
      </w:r>
      <w:r w:rsidRPr="001F6F27">
        <w:rPr>
          <w:b/>
          <w:bCs/>
          <w:spacing w:val="-4"/>
        </w:rPr>
        <w:t xml:space="preserve"> </w:t>
      </w:r>
      <w:r w:rsidRPr="001F6F27">
        <w:rPr>
          <w:b/>
          <w:bCs/>
        </w:rPr>
        <w:t>рекомендаций</w:t>
      </w:r>
      <w:r w:rsidRPr="001F6F27">
        <w:rPr>
          <w:b/>
          <w:bCs/>
          <w:spacing w:val="-4"/>
        </w:rPr>
        <w:t xml:space="preserve"> </w:t>
      </w:r>
      <w:hyperlink w:anchor="_bookmark175" w:history="1">
        <w:r w:rsidRPr="001F6F27">
          <w:rPr>
            <w:b/>
            <w:bCs/>
          </w:rPr>
          <w:t>C</w:t>
        </w:r>
      </w:hyperlink>
      <w:r w:rsidRPr="001F6F27">
        <w:rPr>
          <w:b/>
          <w:bCs/>
          <w:spacing w:val="-6"/>
        </w:rPr>
        <w:t xml:space="preserve"> </w:t>
      </w:r>
      <w:r w:rsidRPr="001F6F27">
        <w:rPr>
          <w:b/>
          <w:bCs/>
        </w:rPr>
        <w:t>(уровень</w:t>
      </w:r>
      <w:r w:rsidRPr="001F6F27">
        <w:rPr>
          <w:b/>
          <w:bCs/>
          <w:spacing w:val="-6"/>
        </w:rPr>
        <w:t xml:space="preserve"> </w:t>
      </w:r>
      <w:r w:rsidRPr="001F6F27">
        <w:rPr>
          <w:b/>
          <w:bCs/>
        </w:rPr>
        <w:t>достоверности</w:t>
      </w:r>
      <w:r w:rsidRPr="001F6F27">
        <w:rPr>
          <w:b/>
          <w:bCs/>
          <w:spacing w:val="-4"/>
        </w:rPr>
        <w:t xml:space="preserve"> </w:t>
      </w:r>
      <w:r w:rsidRPr="001F6F27">
        <w:rPr>
          <w:b/>
          <w:bCs/>
        </w:rPr>
        <w:t>доказательств</w:t>
      </w:r>
      <w:r w:rsidRPr="001F6F27">
        <w:rPr>
          <w:b/>
          <w:bCs/>
          <w:spacing w:val="-7"/>
        </w:rPr>
        <w:t xml:space="preserve"> </w:t>
      </w:r>
      <w:r w:rsidRPr="001F6F27">
        <w:rPr>
          <w:b/>
          <w:bCs/>
          <w:spacing w:val="-5"/>
        </w:rPr>
        <w:t>4)</w:t>
      </w:r>
    </w:p>
    <w:p w14:paraId="68089F0D" w14:textId="4CD22E26" w:rsidR="009976DE" w:rsidRPr="00C54587" w:rsidRDefault="00C54587" w:rsidP="00C54587">
      <w:pPr>
        <w:pStyle w:val="1"/>
        <w:jc w:val="center"/>
        <w:rPr>
          <w:rFonts w:ascii="Times New Roman" w:hAnsi="Times New Roman" w:cs="Times New Roman"/>
          <w:b/>
          <w:bCs/>
          <w:color w:val="auto"/>
          <w:sz w:val="28"/>
          <w:szCs w:val="28"/>
        </w:rPr>
      </w:pPr>
      <w:bookmarkStart w:id="37" w:name="3._Лечение,_включая_медикаментозную_и_не"/>
      <w:bookmarkStart w:id="38" w:name="_Toc208493320"/>
      <w:bookmarkEnd w:id="37"/>
      <w:r w:rsidRPr="00C54587">
        <w:rPr>
          <w:rFonts w:ascii="Times New Roman" w:hAnsi="Times New Roman" w:cs="Times New Roman"/>
          <w:b/>
          <w:bCs/>
          <w:color w:val="auto"/>
          <w:sz w:val="28"/>
          <w:szCs w:val="28"/>
        </w:rPr>
        <w:t>3.</w:t>
      </w:r>
      <w:r w:rsidR="009976DE" w:rsidRPr="00C54587">
        <w:rPr>
          <w:rFonts w:ascii="Times New Roman" w:hAnsi="Times New Roman" w:cs="Times New Roman"/>
          <w:b/>
          <w:bCs/>
          <w:color w:val="auto"/>
          <w:sz w:val="28"/>
          <w:szCs w:val="28"/>
        </w:rPr>
        <w:t>Лечение</w:t>
      </w:r>
      <w:bookmarkEnd w:id="38"/>
    </w:p>
    <w:p w14:paraId="2DCA91F6" w14:textId="2210A112" w:rsidR="009976DE" w:rsidRPr="00C54587" w:rsidRDefault="00C54587" w:rsidP="00C54587">
      <w:pPr>
        <w:pStyle w:val="aa"/>
        <w:tabs>
          <w:tab w:val="left" w:pos="1125"/>
        </w:tabs>
        <w:spacing w:line="360" w:lineRule="auto"/>
        <w:ind w:left="1125" w:firstLine="0"/>
        <w:jc w:val="left"/>
        <w:outlineLvl w:val="1"/>
        <w:rPr>
          <w:b/>
          <w:sz w:val="24"/>
          <w:szCs w:val="24"/>
          <w:u w:val="single"/>
        </w:rPr>
      </w:pPr>
      <w:bookmarkStart w:id="39" w:name="_Toc208493321"/>
      <w:r w:rsidRPr="00C54587">
        <w:rPr>
          <w:b/>
          <w:spacing w:val="-2"/>
          <w:sz w:val="24"/>
          <w:szCs w:val="24"/>
          <w:u w:val="single"/>
        </w:rPr>
        <w:t xml:space="preserve">3.1 </w:t>
      </w:r>
      <w:r w:rsidR="009976DE" w:rsidRPr="00C54587">
        <w:rPr>
          <w:b/>
          <w:spacing w:val="-2"/>
          <w:sz w:val="24"/>
          <w:szCs w:val="24"/>
          <w:u w:val="single"/>
        </w:rPr>
        <w:t>Консервативное лечение</w:t>
      </w:r>
      <w:bookmarkEnd w:id="39"/>
    </w:p>
    <w:p w14:paraId="10915F12" w14:textId="64EADE37" w:rsidR="009976DE" w:rsidRPr="001F6F27" w:rsidRDefault="009976DE" w:rsidP="00867976">
      <w:pPr>
        <w:pStyle w:val="aa"/>
        <w:spacing w:line="360" w:lineRule="auto"/>
        <w:ind w:left="0" w:firstLine="0"/>
        <w:rPr>
          <w:sz w:val="24"/>
          <w:szCs w:val="24"/>
        </w:rPr>
      </w:pPr>
      <w:r w:rsidRPr="001F6F27">
        <w:rPr>
          <w:sz w:val="24"/>
          <w:szCs w:val="24"/>
        </w:rPr>
        <w:t xml:space="preserve">Противотуберкулезные препараты (далее- ПТП) </w:t>
      </w:r>
      <w:r w:rsidR="0038190E" w:rsidRPr="001F6F27">
        <w:rPr>
          <w:sz w:val="24"/>
          <w:szCs w:val="24"/>
        </w:rPr>
        <w:t>классифицируются</w:t>
      </w:r>
      <w:r w:rsidRPr="001F6F27">
        <w:rPr>
          <w:sz w:val="24"/>
          <w:szCs w:val="24"/>
        </w:rPr>
        <w:t xml:space="preserve"> по </w:t>
      </w:r>
      <w:proofErr w:type="spellStart"/>
      <w:r w:rsidRPr="001F6F27">
        <w:rPr>
          <w:sz w:val="24"/>
          <w:szCs w:val="24"/>
        </w:rPr>
        <w:t>антимикобактериальной</w:t>
      </w:r>
      <w:proofErr w:type="spellEnd"/>
      <w:r w:rsidRPr="001F6F27">
        <w:rPr>
          <w:sz w:val="24"/>
          <w:szCs w:val="24"/>
        </w:rPr>
        <w:t xml:space="preserve"> активности на основные и резервные. </w:t>
      </w:r>
    </w:p>
    <w:p w14:paraId="33F8FA66" w14:textId="77777777" w:rsidR="009976DE" w:rsidRPr="001F6F27" w:rsidRDefault="009976DE" w:rsidP="00867976">
      <w:pPr>
        <w:pStyle w:val="aa"/>
        <w:spacing w:line="360" w:lineRule="auto"/>
        <w:ind w:left="0"/>
        <w:rPr>
          <w:sz w:val="24"/>
          <w:szCs w:val="24"/>
        </w:rPr>
      </w:pPr>
      <w:r w:rsidRPr="001F6F27">
        <w:rPr>
          <w:sz w:val="24"/>
          <w:szCs w:val="24"/>
        </w:rPr>
        <w:t xml:space="preserve">     а) Основные, применяются при сохраненной лекарственной чувствительности к ПТП: изониазид (</w:t>
      </w:r>
      <w:r w:rsidRPr="001F6F27">
        <w:rPr>
          <w:sz w:val="24"/>
          <w:szCs w:val="24"/>
          <w:lang w:val="ro-MD"/>
        </w:rPr>
        <w:t>H)</w:t>
      </w:r>
      <w:r w:rsidRPr="001F6F27">
        <w:rPr>
          <w:sz w:val="24"/>
          <w:szCs w:val="24"/>
        </w:rPr>
        <w:t>, рифампицин</w:t>
      </w:r>
      <w:r w:rsidRPr="001F6F27">
        <w:rPr>
          <w:sz w:val="24"/>
          <w:szCs w:val="24"/>
          <w:lang w:val="ro-MD"/>
        </w:rPr>
        <w:t xml:space="preserve"> (R)</w:t>
      </w:r>
      <w:r w:rsidRPr="001F6F27">
        <w:rPr>
          <w:sz w:val="24"/>
          <w:szCs w:val="24"/>
        </w:rPr>
        <w:t>, этамбутол</w:t>
      </w:r>
      <w:r w:rsidRPr="001F6F27">
        <w:rPr>
          <w:sz w:val="24"/>
          <w:szCs w:val="24"/>
          <w:lang w:val="ro-MD"/>
        </w:rPr>
        <w:t>(E)</w:t>
      </w:r>
      <w:r w:rsidRPr="001F6F27">
        <w:rPr>
          <w:sz w:val="24"/>
          <w:szCs w:val="24"/>
        </w:rPr>
        <w:t xml:space="preserve">, </w:t>
      </w:r>
      <w:proofErr w:type="spellStart"/>
      <w:r w:rsidRPr="001F6F27">
        <w:rPr>
          <w:sz w:val="24"/>
          <w:szCs w:val="24"/>
        </w:rPr>
        <w:t>пиразинамид</w:t>
      </w:r>
      <w:proofErr w:type="spellEnd"/>
      <w:r w:rsidRPr="001F6F27">
        <w:rPr>
          <w:sz w:val="24"/>
          <w:szCs w:val="24"/>
          <w:lang w:val="ro-MD"/>
        </w:rPr>
        <w:t xml:space="preserve"> (Z)</w:t>
      </w:r>
      <w:r w:rsidRPr="001F6F27">
        <w:rPr>
          <w:sz w:val="24"/>
          <w:szCs w:val="24"/>
        </w:rPr>
        <w:t xml:space="preserve">, </w:t>
      </w:r>
      <w:proofErr w:type="spellStart"/>
      <w:r w:rsidRPr="001F6F27">
        <w:rPr>
          <w:sz w:val="24"/>
          <w:szCs w:val="24"/>
        </w:rPr>
        <w:t>рифапентин</w:t>
      </w:r>
      <w:proofErr w:type="spellEnd"/>
      <w:r w:rsidRPr="001F6F27">
        <w:rPr>
          <w:sz w:val="24"/>
          <w:szCs w:val="24"/>
          <w:lang w:val="ro-MD"/>
        </w:rPr>
        <w:t xml:space="preserve"> (P)</w:t>
      </w:r>
      <w:r w:rsidRPr="001F6F27">
        <w:rPr>
          <w:sz w:val="24"/>
          <w:szCs w:val="24"/>
        </w:rPr>
        <w:t>, стрептомицин</w:t>
      </w:r>
      <w:r w:rsidRPr="001F6F27">
        <w:rPr>
          <w:sz w:val="24"/>
          <w:szCs w:val="24"/>
          <w:lang w:val="ro-MD"/>
        </w:rPr>
        <w:t xml:space="preserve"> (S)</w:t>
      </w:r>
      <w:r w:rsidRPr="001F6F27">
        <w:rPr>
          <w:sz w:val="24"/>
          <w:szCs w:val="24"/>
        </w:rPr>
        <w:t>.</w:t>
      </w:r>
    </w:p>
    <w:p w14:paraId="71AAF21E" w14:textId="77777777" w:rsidR="009976DE" w:rsidRPr="004E08EC" w:rsidRDefault="009976DE" w:rsidP="00867976">
      <w:pPr>
        <w:pStyle w:val="aa"/>
        <w:spacing w:line="360" w:lineRule="auto"/>
        <w:ind w:left="0"/>
        <w:rPr>
          <w:sz w:val="24"/>
          <w:szCs w:val="24"/>
        </w:rPr>
      </w:pPr>
      <w:r w:rsidRPr="001F6F27">
        <w:rPr>
          <w:sz w:val="24"/>
          <w:szCs w:val="24"/>
        </w:rPr>
        <w:t xml:space="preserve">     б) Резервные применяются для лечения туберкулеза с лекарственной устойчивостью микобактерии: </w:t>
      </w:r>
      <w:proofErr w:type="spellStart"/>
      <w:r w:rsidRPr="001F6F27">
        <w:rPr>
          <w:sz w:val="24"/>
          <w:szCs w:val="24"/>
        </w:rPr>
        <w:t>бедаквилин</w:t>
      </w:r>
      <w:proofErr w:type="spellEnd"/>
      <w:r w:rsidRPr="001F6F27">
        <w:rPr>
          <w:sz w:val="24"/>
          <w:szCs w:val="24"/>
          <w:lang w:val="ro-MD"/>
        </w:rPr>
        <w:t xml:space="preserve"> (Bdq)</w:t>
      </w:r>
      <w:r w:rsidRPr="001F6F27">
        <w:rPr>
          <w:sz w:val="24"/>
          <w:szCs w:val="24"/>
        </w:rPr>
        <w:t>,</w:t>
      </w:r>
      <w:r w:rsidRPr="001F6F27">
        <w:rPr>
          <w:sz w:val="24"/>
          <w:szCs w:val="24"/>
          <w:lang w:val="ro-MD"/>
        </w:rPr>
        <w:t xml:space="preserve"> </w:t>
      </w:r>
      <w:r w:rsidRPr="001F6F27">
        <w:rPr>
          <w:sz w:val="24"/>
          <w:szCs w:val="24"/>
        </w:rPr>
        <w:t>линезолид</w:t>
      </w:r>
      <w:r w:rsidRPr="001F6F27">
        <w:rPr>
          <w:sz w:val="24"/>
          <w:szCs w:val="24"/>
          <w:lang w:val="ro-MD"/>
        </w:rPr>
        <w:t xml:space="preserve"> (Lzd)</w:t>
      </w:r>
      <w:r w:rsidRPr="001F6F27">
        <w:rPr>
          <w:sz w:val="24"/>
          <w:szCs w:val="24"/>
        </w:rPr>
        <w:t xml:space="preserve">, </w:t>
      </w:r>
      <w:proofErr w:type="spellStart"/>
      <w:r w:rsidRPr="001F6F27">
        <w:rPr>
          <w:sz w:val="24"/>
          <w:szCs w:val="24"/>
        </w:rPr>
        <w:t>левофлоксацин</w:t>
      </w:r>
      <w:proofErr w:type="spellEnd"/>
      <w:r w:rsidRPr="001F6F27">
        <w:rPr>
          <w:sz w:val="24"/>
          <w:szCs w:val="24"/>
        </w:rPr>
        <w:t>/</w:t>
      </w:r>
      <w:proofErr w:type="spellStart"/>
      <w:r w:rsidRPr="001F6F27">
        <w:rPr>
          <w:sz w:val="24"/>
          <w:szCs w:val="24"/>
        </w:rPr>
        <w:t>моксифлоксацин</w:t>
      </w:r>
      <w:proofErr w:type="spellEnd"/>
      <w:r w:rsidRPr="001F6F27">
        <w:rPr>
          <w:sz w:val="24"/>
          <w:szCs w:val="24"/>
          <w:lang w:val="ro-MD"/>
        </w:rPr>
        <w:t xml:space="preserve"> (Lfx/Mfx)</w:t>
      </w:r>
      <w:r w:rsidRPr="001F6F27">
        <w:rPr>
          <w:sz w:val="24"/>
          <w:szCs w:val="24"/>
        </w:rPr>
        <w:t xml:space="preserve">, </w:t>
      </w:r>
      <w:proofErr w:type="spellStart"/>
      <w:r w:rsidRPr="001F6F27">
        <w:rPr>
          <w:sz w:val="24"/>
          <w:szCs w:val="24"/>
        </w:rPr>
        <w:t>клофазимин</w:t>
      </w:r>
      <w:proofErr w:type="spellEnd"/>
      <w:r w:rsidRPr="001F6F27">
        <w:rPr>
          <w:sz w:val="24"/>
          <w:szCs w:val="24"/>
          <w:lang w:val="ro-MD"/>
        </w:rPr>
        <w:t xml:space="preserve"> (Cfz)</w:t>
      </w:r>
      <w:r w:rsidRPr="001F6F27">
        <w:rPr>
          <w:sz w:val="24"/>
          <w:szCs w:val="24"/>
        </w:rPr>
        <w:t xml:space="preserve">, </w:t>
      </w:r>
      <w:proofErr w:type="spellStart"/>
      <w:r w:rsidRPr="001F6F27">
        <w:rPr>
          <w:sz w:val="24"/>
          <w:szCs w:val="24"/>
        </w:rPr>
        <w:t>претоманид</w:t>
      </w:r>
      <w:proofErr w:type="spellEnd"/>
      <w:r w:rsidRPr="001F6F27">
        <w:rPr>
          <w:sz w:val="24"/>
          <w:szCs w:val="24"/>
          <w:lang w:val="ro-MD"/>
        </w:rPr>
        <w:t xml:space="preserve"> (Pa)</w:t>
      </w:r>
      <w:r w:rsidRPr="001F6F27">
        <w:rPr>
          <w:sz w:val="24"/>
          <w:szCs w:val="24"/>
        </w:rPr>
        <w:t>, циклосерин</w:t>
      </w:r>
      <w:r w:rsidRPr="001F6F27">
        <w:rPr>
          <w:sz w:val="24"/>
          <w:szCs w:val="24"/>
          <w:lang w:val="ro-MD"/>
        </w:rPr>
        <w:t xml:space="preserve"> (Cs)</w:t>
      </w:r>
      <w:r w:rsidRPr="001F6F27">
        <w:rPr>
          <w:sz w:val="24"/>
          <w:szCs w:val="24"/>
        </w:rPr>
        <w:t xml:space="preserve">, </w:t>
      </w:r>
      <w:proofErr w:type="spellStart"/>
      <w:r w:rsidRPr="001F6F27">
        <w:rPr>
          <w:sz w:val="24"/>
          <w:szCs w:val="24"/>
        </w:rPr>
        <w:t>теризидон</w:t>
      </w:r>
      <w:proofErr w:type="spellEnd"/>
      <w:r w:rsidRPr="001F6F27">
        <w:rPr>
          <w:sz w:val="24"/>
          <w:szCs w:val="24"/>
          <w:lang w:val="ro-MD"/>
        </w:rPr>
        <w:t xml:space="preserve"> (Trd)</w:t>
      </w:r>
      <w:r w:rsidRPr="001F6F27">
        <w:rPr>
          <w:sz w:val="24"/>
          <w:szCs w:val="24"/>
        </w:rPr>
        <w:t xml:space="preserve">, </w:t>
      </w:r>
      <w:proofErr w:type="spellStart"/>
      <w:r w:rsidRPr="001F6F27">
        <w:rPr>
          <w:sz w:val="24"/>
          <w:szCs w:val="24"/>
        </w:rPr>
        <w:t>деламанид</w:t>
      </w:r>
      <w:proofErr w:type="spellEnd"/>
      <w:r w:rsidRPr="001F6F27">
        <w:rPr>
          <w:sz w:val="24"/>
          <w:szCs w:val="24"/>
          <w:lang w:val="ro-MD"/>
        </w:rPr>
        <w:t xml:space="preserve"> (Dlm)</w:t>
      </w:r>
      <w:r w:rsidRPr="001F6F27">
        <w:rPr>
          <w:sz w:val="24"/>
          <w:szCs w:val="24"/>
        </w:rPr>
        <w:t xml:space="preserve">, </w:t>
      </w:r>
      <w:proofErr w:type="spellStart"/>
      <w:r w:rsidRPr="001F6F27">
        <w:rPr>
          <w:sz w:val="24"/>
          <w:szCs w:val="24"/>
        </w:rPr>
        <w:t>имипинема</w:t>
      </w:r>
      <w:proofErr w:type="spellEnd"/>
      <w:r w:rsidRPr="001F6F27">
        <w:rPr>
          <w:sz w:val="24"/>
          <w:szCs w:val="24"/>
        </w:rPr>
        <w:t xml:space="preserve"> </w:t>
      </w:r>
      <w:proofErr w:type="spellStart"/>
      <w:r w:rsidRPr="001F6F27">
        <w:rPr>
          <w:sz w:val="24"/>
          <w:szCs w:val="24"/>
        </w:rPr>
        <w:t>циластатин</w:t>
      </w:r>
      <w:proofErr w:type="spellEnd"/>
      <w:r w:rsidRPr="001F6F27">
        <w:rPr>
          <w:sz w:val="24"/>
          <w:szCs w:val="24"/>
          <w:lang w:val="ro-MD"/>
        </w:rPr>
        <w:t xml:space="preserve"> (Imp-Cln)</w:t>
      </w:r>
      <w:r w:rsidRPr="001F6F27">
        <w:rPr>
          <w:sz w:val="24"/>
          <w:szCs w:val="24"/>
        </w:rPr>
        <w:t>, амикацин/канамицин</w:t>
      </w:r>
      <w:r w:rsidRPr="001F6F27">
        <w:rPr>
          <w:sz w:val="24"/>
          <w:szCs w:val="24"/>
          <w:lang w:val="ro-MD"/>
        </w:rPr>
        <w:t xml:space="preserve"> (Am/Km)</w:t>
      </w:r>
      <w:r w:rsidRPr="001F6F27">
        <w:rPr>
          <w:sz w:val="24"/>
          <w:szCs w:val="24"/>
        </w:rPr>
        <w:t xml:space="preserve">, </w:t>
      </w:r>
      <w:proofErr w:type="spellStart"/>
      <w:r w:rsidRPr="001F6F27">
        <w:rPr>
          <w:sz w:val="24"/>
          <w:szCs w:val="24"/>
        </w:rPr>
        <w:t>капреомицин</w:t>
      </w:r>
      <w:proofErr w:type="spellEnd"/>
      <w:r w:rsidRPr="001F6F27">
        <w:rPr>
          <w:sz w:val="24"/>
          <w:szCs w:val="24"/>
          <w:lang w:val="ro-MD"/>
        </w:rPr>
        <w:t xml:space="preserve"> (Cm)</w:t>
      </w:r>
      <w:r w:rsidRPr="001F6F27">
        <w:rPr>
          <w:sz w:val="24"/>
          <w:szCs w:val="24"/>
        </w:rPr>
        <w:t xml:space="preserve">, </w:t>
      </w:r>
      <w:proofErr w:type="spellStart"/>
      <w:r w:rsidRPr="001F6F27">
        <w:rPr>
          <w:sz w:val="24"/>
          <w:szCs w:val="24"/>
        </w:rPr>
        <w:t>этионамид</w:t>
      </w:r>
      <w:proofErr w:type="spellEnd"/>
      <w:r w:rsidRPr="001F6F27">
        <w:rPr>
          <w:sz w:val="24"/>
          <w:szCs w:val="24"/>
        </w:rPr>
        <w:t>/</w:t>
      </w:r>
      <w:proofErr w:type="spellStart"/>
      <w:r w:rsidRPr="001F6F27">
        <w:rPr>
          <w:sz w:val="24"/>
          <w:szCs w:val="24"/>
        </w:rPr>
        <w:t>протионамид</w:t>
      </w:r>
      <w:proofErr w:type="spellEnd"/>
      <w:r w:rsidRPr="001F6F27">
        <w:rPr>
          <w:sz w:val="24"/>
          <w:szCs w:val="24"/>
          <w:lang w:val="ro-MD"/>
        </w:rPr>
        <w:t xml:space="preserve"> (Eto/Pto)</w:t>
      </w:r>
      <w:r w:rsidRPr="001F6F27">
        <w:rPr>
          <w:sz w:val="24"/>
          <w:szCs w:val="24"/>
        </w:rPr>
        <w:t>,</w:t>
      </w:r>
      <w:r w:rsidRPr="004E08EC">
        <w:rPr>
          <w:sz w:val="24"/>
          <w:szCs w:val="24"/>
        </w:rPr>
        <w:t xml:space="preserve"> </w:t>
      </w:r>
      <w:proofErr w:type="spellStart"/>
      <w:r w:rsidRPr="004E08EC">
        <w:rPr>
          <w:sz w:val="24"/>
          <w:szCs w:val="24"/>
        </w:rPr>
        <w:t>параминосалициловая</w:t>
      </w:r>
      <w:proofErr w:type="spellEnd"/>
      <w:r w:rsidRPr="004E08EC">
        <w:rPr>
          <w:sz w:val="24"/>
          <w:szCs w:val="24"/>
        </w:rPr>
        <w:t xml:space="preserve"> кислота</w:t>
      </w:r>
      <w:r w:rsidRPr="004E08EC">
        <w:rPr>
          <w:sz w:val="24"/>
          <w:szCs w:val="24"/>
          <w:lang w:val="ro-MD"/>
        </w:rPr>
        <w:t xml:space="preserve"> (Pas)</w:t>
      </w:r>
      <w:r w:rsidRPr="004E08EC">
        <w:rPr>
          <w:sz w:val="24"/>
          <w:szCs w:val="24"/>
        </w:rPr>
        <w:t xml:space="preserve">. </w:t>
      </w:r>
    </w:p>
    <w:p w14:paraId="5528B053" w14:textId="229645F4" w:rsidR="009976DE" w:rsidRPr="004E08EC" w:rsidRDefault="009976DE" w:rsidP="00867976">
      <w:pPr>
        <w:pStyle w:val="32"/>
        <w:tabs>
          <w:tab w:val="left" w:pos="708"/>
        </w:tabs>
        <w:spacing w:after="0" w:line="360" w:lineRule="auto"/>
        <w:jc w:val="both"/>
        <w:rPr>
          <w:rFonts w:ascii="Times New Roman" w:hAnsi="Times New Roman" w:cs="Times New Roman"/>
          <w:sz w:val="24"/>
          <w:szCs w:val="24"/>
        </w:rPr>
      </w:pPr>
      <w:r w:rsidRPr="00F945E4">
        <w:rPr>
          <w:rFonts w:ascii="Times New Roman" w:hAnsi="Times New Roman" w:cs="Times New Roman"/>
          <w:sz w:val="24"/>
          <w:szCs w:val="24"/>
        </w:rPr>
        <w:t>Классификация противотуберкулезных препаратов</w:t>
      </w:r>
      <w:r w:rsidR="00F945E4" w:rsidRPr="00F945E4">
        <w:rPr>
          <w:rFonts w:ascii="Times New Roman" w:hAnsi="Times New Roman" w:cs="Times New Roman"/>
          <w:sz w:val="24"/>
          <w:szCs w:val="24"/>
        </w:rPr>
        <w:t xml:space="preserve"> резервного ряда</w:t>
      </w:r>
      <w:r w:rsidRPr="00F945E4">
        <w:rPr>
          <w:rFonts w:ascii="Times New Roman" w:hAnsi="Times New Roman" w:cs="Times New Roman"/>
          <w:sz w:val="24"/>
          <w:szCs w:val="24"/>
        </w:rPr>
        <w:t xml:space="preserve"> представлена в    </w:t>
      </w:r>
      <w:r w:rsidR="0038190E" w:rsidRPr="00F945E4">
        <w:rPr>
          <w:rFonts w:ascii="Times New Roman" w:hAnsi="Times New Roman" w:cs="Times New Roman"/>
          <w:sz w:val="24"/>
          <w:szCs w:val="24"/>
        </w:rPr>
        <w:t>Приложение А</w:t>
      </w:r>
      <w:r w:rsidRPr="00F945E4">
        <w:rPr>
          <w:rFonts w:ascii="Times New Roman" w:hAnsi="Times New Roman" w:cs="Times New Roman"/>
          <w:sz w:val="24"/>
          <w:szCs w:val="24"/>
        </w:rPr>
        <w:t xml:space="preserve"> 2.</w:t>
      </w:r>
      <w:r w:rsidR="004164E4" w:rsidRPr="00F945E4">
        <w:rPr>
          <w:rFonts w:ascii="Times New Roman" w:hAnsi="Times New Roman" w:cs="Times New Roman"/>
          <w:sz w:val="24"/>
          <w:szCs w:val="24"/>
        </w:rPr>
        <w:t>2</w:t>
      </w:r>
    </w:p>
    <w:p w14:paraId="5E70C2DD" w14:textId="33AD78FC" w:rsidR="009976DE" w:rsidRPr="00C54587" w:rsidRDefault="009976DE" w:rsidP="00C54587">
      <w:pPr>
        <w:pStyle w:val="a6"/>
        <w:shd w:val="clear" w:color="auto" w:fill="FFFFFF" w:themeFill="background1"/>
        <w:spacing w:line="360" w:lineRule="auto"/>
        <w:jc w:val="center"/>
        <w:rPr>
          <w:b/>
          <w:bCs/>
        </w:rPr>
      </w:pPr>
      <w:r w:rsidRPr="00C54587">
        <w:rPr>
          <w:b/>
          <w:bCs/>
        </w:rPr>
        <w:t>Консервативное лечение лекарственно чувствительного туберкулеза легких</w:t>
      </w:r>
    </w:p>
    <w:p w14:paraId="26F08981" w14:textId="5509DFAF" w:rsidR="009976DE" w:rsidRPr="00C54587" w:rsidRDefault="009976DE" w:rsidP="00C54587">
      <w:pPr>
        <w:pStyle w:val="a6"/>
        <w:shd w:val="clear" w:color="auto" w:fill="FFFFFF" w:themeFill="background1"/>
        <w:spacing w:line="360" w:lineRule="auto"/>
        <w:jc w:val="center"/>
        <w:rPr>
          <w:b/>
          <w:bCs/>
        </w:rPr>
      </w:pPr>
      <w:r w:rsidRPr="00C54587">
        <w:rPr>
          <w:b/>
          <w:bCs/>
        </w:rPr>
        <w:t>проводится</w:t>
      </w:r>
      <w:r w:rsidRPr="00C54587">
        <w:rPr>
          <w:b/>
          <w:bCs/>
          <w:spacing w:val="-4"/>
        </w:rPr>
        <w:t xml:space="preserve"> </w:t>
      </w:r>
      <w:r w:rsidRPr="00C54587">
        <w:rPr>
          <w:b/>
          <w:bCs/>
        </w:rPr>
        <w:t>в</w:t>
      </w:r>
      <w:r w:rsidRPr="00C54587">
        <w:rPr>
          <w:b/>
          <w:bCs/>
          <w:spacing w:val="2"/>
        </w:rPr>
        <w:t xml:space="preserve"> </w:t>
      </w:r>
      <w:r w:rsidRPr="00C54587">
        <w:rPr>
          <w:b/>
          <w:bCs/>
        </w:rPr>
        <w:t>2</w:t>
      </w:r>
      <w:r w:rsidRPr="00C54587">
        <w:rPr>
          <w:b/>
          <w:bCs/>
          <w:spacing w:val="-4"/>
        </w:rPr>
        <w:t xml:space="preserve"> фазы:</w:t>
      </w:r>
    </w:p>
    <w:p w14:paraId="74D7DEF2" w14:textId="77777777" w:rsidR="009976DE" w:rsidRPr="004E08EC" w:rsidRDefault="009976DE" w:rsidP="004E08EC">
      <w:pPr>
        <w:pStyle w:val="aa"/>
        <w:numPr>
          <w:ilvl w:val="0"/>
          <w:numId w:val="20"/>
        </w:numPr>
        <w:tabs>
          <w:tab w:val="left" w:pos="1009"/>
        </w:tabs>
        <w:spacing w:line="360" w:lineRule="auto"/>
        <w:ind w:right="146" w:firstLine="537"/>
        <w:rPr>
          <w:sz w:val="24"/>
          <w:szCs w:val="24"/>
        </w:rPr>
      </w:pPr>
      <w:r w:rsidRPr="004E08EC">
        <w:rPr>
          <w:sz w:val="24"/>
          <w:szCs w:val="24"/>
        </w:rPr>
        <w:t xml:space="preserve"> интенсивная фаза – направлена на ликвидацию клинических проявлений заболевания, максимальное воздействие на популяцию МБТ с целью прекращения бактериовыделения и предотвращения развития лекарственной устойчивости, уменьшение инфильтративных и деструктивных изменений в органах; может быть составляющей частью подготовки к хирургической операции;</w:t>
      </w:r>
    </w:p>
    <w:p w14:paraId="35A9F7AC" w14:textId="77777777" w:rsidR="00C54587" w:rsidRDefault="009976DE" w:rsidP="00C54587">
      <w:pPr>
        <w:pStyle w:val="aa"/>
        <w:numPr>
          <w:ilvl w:val="0"/>
          <w:numId w:val="20"/>
        </w:numPr>
        <w:tabs>
          <w:tab w:val="left" w:pos="1148"/>
        </w:tabs>
        <w:spacing w:line="360" w:lineRule="auto"/>
        <w:ind w:right="142" w:firstLine="537"/>
        <w:rPr>
          <w:sz w:val="24"/>
          <w:szCs w:val="24"/>
        </w:rPr>
      </w:pPr>
      <w:r w:rsidRPr="004E08EC">
        <w:rPr>
          <w:sz w:val="24"/>
          <w:szCs w:val="24"/>
        </w:rPr>
        <w:t xml:space="preserve">фаза продолжения – направлена на подавление сохраняющейся </w:t>
      </w:r>
      <w:proofErr w:type="spellStart"/>
      <w:r w:rsidRPr="004E08EC">
        <w:rPr>
          <w:sz w:val="24"/>
          <w:szCs w:val="24"/>
        </w:rPr>
        <w:t>микобактериальной</w:t>
      </w:r>
      <w:proofErr w:type="spellEnd"/>
      <w:r w:rsidRPr="004E08EC">
        <w:rPr>
          <w:spacing w:val="-8"/>
          <w:sz w:val="24"/>
          <w:szCs w:val="24"/>
        </w:rPr>
        <w:t xml:space="preserve"> </w:t>
      </w:r>
      <w:r w:rsidRPr="004E08EC">
        <w:rPr>
          <w:sz w:val="24"/>
          <w:szCs w:val="24"/>
        </w:rPr>
        <w:t>популяции,</w:t>
      </w:r>
      <w:r w:rsidRPr="004E08EC">
        <w:rPr>
          <w:spacing w:val="-7"/>
          <w:sz w:val="24"/>
          <w:szCs w:val="24"/>
        </w:rPr>
        <w:t xml:space="preserve"> </w:t>
      </w:r>
      <w:r w:rsidRPr="004E08EC">
        <w:rPr>
          <w:sz w:val="24"/>
          <w:szCs w:val="24"/>
        </w:rPr>
        <w:t>обеспечивает</w:t>
      </w:r>
      <w:r w:rsidRPr="004E08EC">
        <w:rPr>
          <w:spacing w:val="-4"/>
          <w:sz w:val="24"/>
          <w:szCs w:val="24"/>
        </w:rPr>
        <w:t xml:space="preserve"> </w:t>
      </w:r>
      <w:r w:rsidRPr="004E08EC">
        <w:rPr>
          <w:sz w:val="24"/>
          <w:szCs w:val="24"/>
        </w:rPr>
        <w:t>дальнейшее уменьшение</w:t>
      </w:r>
      <w:r w:rsidRPr="004E08EC">
        <w:rPr>
          <w:spacing w:val="-5"/>
          <w:sz w:val="24"/>
          <w:szCs w:val="24"/>
        </w:rPr>
        <w:t xml:space="preserve"> </w:t>
      </w:r>
      <w:r w:rsidRPr="004E08EC">
        <w:rPr>
          <w:sz w:val="24"/>
          <w:szCs w:val="24"/>
        </w:rPr>
        <w:t>воспалительных</w:t>
      </w:r>
      <w:r w:rsidRPr="004E08EC">
        <w:rPr>
          <w:spacing w:val="-9"/>
          <w:sz w:val="24"/>
          <w:szCs w:val="24"/>
        </w:rPr>
        <w:t xml:space="preserve"> </w:t>
      </w:r>
      <w:r w:rsidRPr="004E08EC">
        <w:rPr>
          <w:sz w:val="24"/>
          <w:szCs w:val="24"/>
        </w:rPr>
        <w:t xml:space="preserve">изменений и инволюцию туберкулезного процесса, а также восстановление функциональных возможностей </w:t>
      </w:r>
      <w:r w:rsidRPr="004E08EC">
        <w:rPr>
          <w:spacing w:val="-2"/>
          <w:sz w:val="24"/>
          <w:szCs w:val="24"/>
        </w:rPr>
        <w:t>организма.</w:t>
      </w:r>
    </w:p>
    <w:p w14:paraId="79266C3E" w14:textId="20569BF6" w:rsidR="00CA29A5" w:rsidRPr="00C54587" w:rsidRDefault="009976DE" w:rsidP="00C54587">
      <w:pPr>
        <w:pStyle w:val="aa"/>
        <w:tabs>
          <w:tab w:val="left" w:pos="1148"/>
        </w:tabs>
        <w:spacing w:line="360" w:lineRule="auto"/>
        <w:ind w:right="142" w:firstLine="0"/>
        <w:rPr>
          <w:sz w:val="24"/>
          <w:szCs w:val="24"/>
        </w:rPr>
      </w:pPr>
      <w:r w:rsidRPr="00C54587">
        <w:rPr>
          <w:sz w:val="24"/>
          <w:szCs w:val="24"/>
        </w:rPr>
        <w:t xml:space="preserve">Рекомендуется лечение </w:t>
      </w:r>
      <w:r w:rsidR="0038190E" w:rsidRPr="00C54587">
        <w:rPr>
          <w:sz w:val="24"/>
          <w:szCs w:val="24"/>
        </w:rPr>
        <w:t xml:space="preserve">пациента c </w:t>
      </w:r>
      <w:r w:rsidRPr="00C54587">
        <w:rPr>
          <w:sz w:val="24"/>
          <w:szCs w:val="24"/>
        </w:rPr>
        <w:t>лекарственно-чувствительн</w:t>
      </w:r>
      <w:r w:rsidR="0038190E" w:rsidRPr="00C54587">
        <w:rPr>
          <w:sz w:val="24"/>
          <w:szCs w:val="24"/>
        </w:rPr>
        <w:t>ым</w:t>
      </w:r>
      <w:r w:rsidRPr="00C54587">
        <w:rPr>
          <w:sz w:val="24"/>
          <w:szCs w:val="24"/>
        </w:rPr>
        <w:t xml:space="preserve"> туберкулез</w:t>
      </w:r>
      <w:r w:rsidR="0038190E" w:rsidRPr="00C54587">
        <w:rPr>
          <w:sz w:val="24"/>
          <w:szCs w:val="24"/>
        </w:rPr>
        <w:t>ом</w:t>
      </w:r>
      <w:r w:rsidRPr="00C54587">
        <w:rPr>
          <w:sz w:val="24"/>
          <w:szCs w:val="24"/>
        </w:rPr>
        <w:t xml:space="preserve"> проводить длительностью не менее </w:t>
      </w:r>
      <w:r w:rsidR="0038190E" w:rsidRPr="00C54587">
        <w:rPr>
          <w:sz w:val="24"/>
          <w:szCs w:val="24"/>
        </w:rPr>
        <w:t>4-</w:t>
      </w:r>
      <w:r w:rsidRPr="00C54587">
        <w:rPr>
          <w:sz w:val="24"/>
          <w:szCs w:val="24"/>
        </w:rPr>
        <w:t xml:space="preserve">6 месяцев для эффективного подавления сохраняющейся микробной популяции </w:t>
      </w:r>
      <w:r w:rsidR="00AB5BC4" w:rsidRPr="00C54587">
        <w:rPr>
          <w:sz w:val="24"/>
          <w:szCs w:val="24"/>
        </w:rPr>
        <w:t>[31,32]</w:t>
      </w:r>
    </w:p>
    <w:p w14:paraId="2C956EA7" w14:textId="548F4A04" w:rsidR="00CA29A5" w:rsidRDefault="00C54587" w:rsidP="00C54587">
      <w:pPr>
        <w:pStyle w:val="aa"/>
        <w:tabs>
          <w:tab w:val="left" w:pos="1148"/>
        </w:tabs>
        <w:spacing w:line="360" w:lineRule="auto"/>
        <w:ind w:right="142" w:firstLine="0"/>
        <w:rPr>
          <w:sz w:val="24"/>
          <w:szCs w:val="24"/>
        </w:rPr>
      </w:pPr>
      <w:r>
        <w:rPr>
          <w:sz w:val="24"/>
          <w:szCs w:val="24"/>
        </w:rPr>
        <w:tab/>
      </w:r>
      <w:r w:rsidR="009976DE" w:rsidRPr="00CA29A5">
        <w:rPr>
          <w:sz w:val="24"/>
          <w:szCs w:val="24"/>
        </w:rPr>
        <w:t>длительность</w:t>
      </w:r>
      <w:r w:rsidR="009976DE" w:rsidRPr="00CA29A5">
        <w:rPr>
          <w:spacing w:val="-7"/>
          <w:sz w:val="24"/>
          <w:szCs w:val="24"/>
        </w:rPr>
        <w:t xml:space="preserve"> </w:t>
      </w:r>
      <w:r w:rsidR="009976DE" w:rsidRPr="00CA29A5">
        <w:rPr>
          <w:sz w:val="24"/>
          <w:szCs w:val="24"/>
        </w:rPr>
        <w:t>интенсивной фазы</w:t>
      </w:r>
      <w:r w:rsidR="009976DE" w:rsidRPr="00CA29A5">
        <w:rPr>
          <w:spacing w:val="1"/>
          <w:sz w:val="24"/>
          <w:szCs w:val="24"/>
        </w:rPr>
        <w:t xml:space="preserve"> </w:t>
      </w:r>
      <w:r w:rsidR="009976DE" w:rsidRPr="00CA29A5">
        <w:rPr>
          <w:sz w:val="24"/>
          <w:szCs w:val="24"/>
        </w:rPr>
        <w:t>–</w:t>
      </w:r>
      <w:r w:rsidR="009976DE" w:rsidRPr="00CA29A5">
        <w:rPr>
          <w:spacing w:val="-2"/>
          <w:sz w:val="24"/>
          <w:szCs w:val="24"/>
        </w:rPr>
        <w:t xml:space="preserve"> </w:t>
      </w:r>
      <w:r w:rsidR="009976DE" w:rsidRPr="00CA29A5">
        <w:rPr>
          <w:sz w:val="24"/>
          <w:szCs w:val="24"/>
        </w:rPr>
        <w:t>не</w:t>
      </w:r>
      <w:r w:rsidR="009976DE" w:rsidRPr="00CA29A5">
        <w:rPr>
          <w:spacing w:val="-7"/>
          <w:sz w:val="24"/>
          <w:szCs w:val="24"/>
        </w:rPr>
        <w:t xml:space="preserve"> </w:t>
      </w:r>
      <w:r w:rsidR="009976DE" w:rsidRPr="00CA29A5">
        <w:rPr>
          <w:sz w:val="24"/>
          <w:szCs w:val="24"/>
        </w:rPr>
        <w:t>менее</w:t>
      </w:r>
      <w:r w:rsidR="009976DE" w:rsidRPr="00CA29A5">
        <w:rPr>
          <w:spacing w:val="-2"/>
          <w:sz w:val="24"/>
          <w:szCs w:val="24"/>
        </w:rPr>
        <w:t xml:space="preserve"> </w:t>
      </w:r>
      <w:r w:rsidR="009976DE" w:rsidRPr="00CA29A5">
        <w:rPr>
          <w:sz w:val="24"/>
          <w:szCs w:val="24"/>
        </w:rPr>
        <w:t>2</w:t>
      </w:r>
      <w:r w:rsidR="009976DE" w:rsidRPr="00CA29A5">
        <w:rPr>
          <w:spacing w:val="-10"/>
          <w:sz w:val="24"/>
          <w:szCs w:val="24"/>
        </w:rPr>
        <w:t xml:space="preserve"> </w:t>
      </w:r>
      <w:r w:rsidR="009976DE" w:rsidRPr="00CA29A5">
        <w:rPr>
          <w:spacing w:val="-2"/>
          <w:sz w:val="24"/>
          <w:szCs w:val="24"/>
        </w:rPr>
        <w:t>месяцев;</w:t>
      </w:r>
    </w:p>
    <w:p w14:paraId="253EADC4" w14:textId="18174EB4" w:rsidR="009976DE" w:rsidRPr="00CA29A5" w:rsidRDefault="00C54587" w:rsidP="00C54587">
      <w:pPr>
        <w:pStyle w:val="aa"/>
        <w:tabs>
          <w:tab w:val="left" w:pos="1148"/>
        </w:tabs>
        <w:spacing w:line="360" w:lineRule="auto"/>
        <w:ind w:right="142" w:firstLine="0"/>
        <w:rPr>
          <w:sz w:val="24"/>
          <w:szCs w:val="24"/>
        </w:rPr>
      </w:pPr>
      <w:r>
        <w:rPr>
          <w:sz w:val="24"/>
          <w:szCs w:val="24"/>
        </w:rPr>
        <w:tab/>
      </w:r>
      <w:r w:rsidR="009976DE" w:rsidRPr="00CA29A5">
        <w:rPr>
          <w:sz w:val="24"/>
          <w:szCs w:val="24"/>
        </w:rPr>
        <w:t>длительность</w:t>
      </w:r>
      <w:r w:rsidR="009976DE" w:rsidRPr="00CA29A5">
        <w:rPr>
          <w:spacing w:val="-6"/>
          <w:sz w:val="24"/>
          <w:szCs w:val="24"/>
        </w:rPr>
        <w:t xml:space="preserve"> </w:t>
      </w:r>
      <w:r w:rsidR="009976DE" w:rsidRPr="00CA29A5">
        <w:rPr>
          <w:sz w:val="24"/>
          <w:szCs w:val="24"/>
        </w:rPr>
        <w:t>фазы</w:t>
      </w:r>
      <w:r w:rsidR="009976DE" w:rsidRPr="00CA29A5">
        <w:rPr>
          <w:spacing w:val="-3"/>
          <w:sz w:val="24"/>
          <w:szCs w:val="24"/>
        </w:rPr>
        <w:t xml:space="preserve"> </w:t>
      </w:r>
      <w:r w:rsidR="009976DE" w:rsidRPr="00CA29A5">
        <w:rPr>
          <w:sz w:val="24"/>
          <w:szCs w:val="24"/>
        </w:rPr>
        <w:t>продолжения</w:t>
      </w:r>
      <w:r w:rsidR="009976DE" w:rsidRPr="00CA29A5">
        <w:rPr>
          <w:spacing w:val="-6"/>
          <w:sz w:val="24"/>
          <w:szCs w:val="24"/>
        </w:rPr>
        <w:t xml:space="preserve"> </w:t>
      </w:r>
      <w:r w:rsidR="009976DE" w:rsidRPr="00CA29A5">
        <w:rPr>
          <w:sz w:val="24"/>
          <w:szCs w:val="24"/>
        </w:rPr>
        <w:t>лечения</w:t>
      </w:r>
      <w:r w:rsidR="009976DE" w:rsidRPr="00CA29A5">
        <w:rPr>
          <w:spacing w:val="5"/>
          <w:sz w:val="24"/>
          <w:szCs w:val="24"/>
        </w:rPr>
        <w:t xml:space="preserve"> </w:t>
      </w:r>
      <w:r w:rsidR="009976DE" w:rsidRPr="00CA29A5">
        <w:rPr>
          <w:sz w:val="24"/>
          <w:szCs w:val="24"/>
        </w:rPr>
        <w:t>–</w:t>
      </w:r>
      <w:r w:rsidR="009976DE" w:rsidRPr="00CA29A5">
        <w:rPr>
          <w:spacing w:val="-5"/>
          <w:sz w:val="24"/>
          <w:szCs w:val="24"/>
        </w:rPr>
        <w:t xml:space="preserve"> </w:t>
      </w:r>
      <w:r w:rsidR="009976DE" w:rsidRPr="00CA29A5">
        <w:rPr>
          <w:sz w:val="24"/>
          <w:szCs w:val="24"/>
        </w:rPr>
        <w:t>не</w:t>
      </w:r>
      <w:r w:rsidR="009976DE" w:rsidRPr="00CA29A5">
        <w:rPr>
          <w:spacing w:val="-7"/>
          <w:sz w:val="24"/>
          <w:szCs w:val="24"/>
        </w:rPr>
        <w:t xml:space="preserve"> </w:t>
      </w:r>
      <w:r w:rsidR="009976DE" w:rsidRPr="00CA29A5">
        <w:rPr>
          <w:sz w:val="24"/>
          <w:szCs w:val="24"/>
        </w:rPr>
        <w:t>менее</w:t>
      </w:r>
      <w:r w:rsidR="009976DE" w:rsidRPr="00CA29A5">
        <w:rPr>
          <w:spacing w:val="-1"/>
          <w:sz w:val="24"/>
          <w:szCs w:val="24"/>
        </w:rPr>
        <w:t xml:space="preserve"> </w:t>
      </w:r>
      <w:r w:rsidR="0038190E" w:rsidRPr="00CA29A5">
        <w:rPr>
          <w:spacing w:val="-1"/>
          <w:sz w:val="24"/>
          <w:szCs w:val="24"/>
        </w:rPr>
        <w:t>2-</w:t>
      </w:r>
      <w:r w:rsidR="009976DE" w:rsidRPr="00CA29A5">
        <w:rPr>
          <w:sz w:val="24"/>
          <w:szCs w:val="24"/>
        </w:rPr>
        <w:t>4</w:t>
      </w:r>
      <w:r w:rsidR="009976DE" w:rsidRPr="00CA29A5">
        <w:rPr>
          <w:spacing w:val="-5"/>
          <w:sz w:val="24"/>
          <w:szCs w:val="24"/>
        </w:rPr>
        <w:t xml:space="preserve"> </w:t>
      </w:r>
      <w:r w:rsidR="009976DE" w:rsidRPr="00CA29A5">
        <w:rPr>
          <w:spacing w:val="-2"/>
          <w:sz w:val="24"/>
          <w:szCs w:val="24"/>
        </w:rPr>
        <w:t>месяцев.</w:t>
      </w:r>
    </w:p>
    <w:p w14:paraId="709D0168" w14:textId="77777777" w:rsidR="009976DE" w:rsidRPr="00CA29A5" w:rsidRDefault="009976DE" w:rsidP="00CA29A5">
      <w:pPr>
        <w:pStyle w:val="a6"/>
        <w:spacing w:line="360" w:lineRule="auto"/>
        <w:ind w:firstLine="0"/>
        <w:rPr>
          <w:b/>
          <w:bCs/>
        </w:rPr>
      </w:pPr>
      <w:r w:rsidRPr="00CA29A5">
        <w:rPr>
          <w:b/>
          <w:bCs/>
        </w:rPr>
        <w:t>Уровень</w:t>
      </w:r>
      <w:r w:rsidRPr="00CA29A5">
        <w:rPr>
          <w:b/>
          <w:bCs/>
          <w:spacing w:val="-11"/>
        </w:rPr>
        <w:t xml:space="preserve"> </w:t>
      </w:r>
      <w:r w:rsidRPr="00CA29A5">
        <w:rPr>
          <w:b/>
          <w:bCs/>
        </w:rPr>
        <w:t>убедительности</w:t>
      </w:r>
      <w:r w:rsidRPr="00CA29A5">
        <w:rPr>
          <w:b/>
          <w:bCs/>
          <w:spacing w:val="-4"/>
        </w:rPr>
        <w:t xml:space="preserve"> </w:t>
      </w:r>
      <w:r w:rsidRPr="00CA29A5">
        <w:rPr>
          <w:b/>
          <w:bCs/>
        </w:rPr>
        <w:t>рекомендаций</w:t>
      </w:r>
      <w:r w:rsidRPr="00CA29A5">
        <w:rPr>
          <w:b/>
          <w:bCs/>
          <w:spacing w:val="-4"/>
        </w:rPr>
        <w:t xml:space="preserve"> </w:t>
      </w:r>
      <w:hyperlink w:anchor="_bookmark175" w:history="1">
        <w:r w:rsidRPr="00CA29A5">
          <w:rPr>
            <w:b/>
            <w:bCs/>
          </w:rPr>
          <w:t>C</w:t>
        </w:r>
      </w:hyperlink>
      <w:r w:rsidRPr="00CA29A5">
        <w:rPr>
          <w:b/>
          <w:bCs/>
          <w:spacing w:val="-6"/>
        </w:rPr>
        <w:t xml:space="preserve"> </w:t>
      </w:r>
      <w:r w:rsidRPr="00CA29A5">
        <w:rPr>
          <w:b/>
          <w:bCs/>
        </w:rPr>
        <w:t>(уровень</w:t>
      </w:r>
      <w:r w:rsidRPr="00CA29A5">
        <w:rPr>
          <w:b/>
          <w:bCs/>
          <w:spacing w:val="-6"/>
        </w:rPr>
        <w:t xml:space="preserve"> </w:t>
      </w:r>
      <w:r w:rsidRPr="00CA29A5">
        <w:rPr>
          <w:b/>
          <w:bCs/>
        </w:rPr>
        <w:t>достоверности</w:t>
      </w:r>
      <w:r w:rsidRPr="00CA29A5">
        <w:rPr>
          <w:b/>
          <w:bCs/>
          <w:spacing w:val="-4"/>
        </w:rPr>
        <w:t xml:space="preserve"> </w:t>
      </w:r>
      <w:r w:rsidRPr="00CA29A5">
        <w:rPr>
          <w:b/>
          <w:bCs/>
        </w:rPr>
        <w:t>доказательств</w:t>
      </w:r>
      <w:r w:rsidRPr="00CA29A5">
        <w:rPr>
          <w:b/>
          <w:bCs/>
          <w:spacing w:val="-7"/>
        </w:rPr>
        <w:t xml:space="preserve"> </w:t>
      </w:r>
      <w:r w:rsidRPr="00CA29A5">
        <w:rPr>
          <w:b/>
          <w:bCs/>
          <w:spacing w:val="-5"/>
        </w:rPr>
        <w:t>3)</w:t>
      </w:r>
    </w:p>
    <w:p w14:paraId="439F02C9" w14:textId="7BC2C5B8" w:rsidR="009976DE" w:rsidRPr="00CA29A5" w:rsidRDefault="009976DE" w:rsidP="00CA29A5">
      <w:pPr>
        <w:pStyle w:val="a6"/>
        <w:spacing w:line="360" w:lineRule="auto"/>
        <w:ind w:right="143"/>
        <w:rPr>
          <w:i/>
          <w:iCs/>
        </w:rPr>
      </w:pPr>
      <w:r w:rsidRPr="00CA29A5">
        <w:rPr>
          <w:b/>
          <w:bCs/>
        </w:rPr>
        <w:t>Комментарии:</w:t>
      </w:r>
      <w:r w:rsidRPr="004E08EC">
        <w:t xml:space="preserve"> </w:t>
      </w:r>
      <w:r w:rsidRPr="00CA29A5">
        <w:rPr>
          <w:i/>
          <w:iCs/>
        </w:rPr>
        <w:t xml:space="preserve">длительность лечения пациентов с впервые выявленным туберкулезом с подтвержденной лекарственной чувствительностью возбудителя к изониазиду, рифампицину и фторхинолонам возможно сократить до 4 месяцев. Решение о возможности сокращения сроков лечения принимается ЦВКК в каждом случае </w:t>
      </w:r>
      <w:r w:rsidRPr="00CA29A5">
        <w:rPr>
          <w:i/>
          <w:iCs/>
          <w:spacing w:val="-2"/>
        </w:rPr>
        <w:t>индивидуально.</w:t>
      </w:r>
    </w:p>
    <w:p w14:paraId="00901F49" w14:textId="77777777" w:rsidR="00CA29A5" w:rsidRDefault="009976DE" w:rsidP="00CA29A5">
      <w:pPr>
        <w:pStyle w:val="aa"/>
        <w:numPr>
          <w:ilvl w:val="0"/>
          <w:numId w:val="19"/>
        </w:numPr>
        <w:tabs>
          <w:tab w:val="left" w:pos="836"/>
        </w:tabs>
        <w:spacing w:before="85" w:line="360" w:lineRule="auto"/>
        <w:ind w:right="144" w:firstLine="542"/>
        <w:rPr>
          <w:sz w:val="24"/>
          <w:szCs w:val="24"/>
        </w:rPr>
      </w:pPr>
      <w:r w:rsidRPr="004E08EC">
        <w:rPr>
          <w:sz w:val="24"/>
          <w:szCs w:val="24"/>
        </w:rPr>
        <w:t>Настоятельно рекомендуется начинать лечение туберкулеза в максимально ранние сроки после установления и верификации диагноза для улучшения результатов лечения</w:t>
      </w:r>
      <w:r w:rsidR="00AB5BC4" w:rsidRPr="00AB5BC4">
        <w:rPr>
          <w:sz w:val="24"/>
          <w:szCs w:val="24"/>
        </w:rPr>
        <w:t xml:space="preserve"> [35,36]</w:t>
      </w:r>
      <w:r w:rsidRPr="004E08EC">
        <w:rPr>
          <w:sz w:val="24"/>
          <w:szCs w:val="24"/>
        </w:rPr>
        <w:t>.</w:t>
      </w:r>
    </w:p>
    <w:p w14:paraId="5237B2C3" w14:textId="7656F208" w:rsidR="009976DE" w:rsidRPr="00CA29A5" w:rsidRDefault="009976DE" w:rsidP="00CA29A5">
      <w:pPr>
        <w:pStyle w:val="aa"/>
        <w:tabs>
          <w:tab w:val="left" w:pos="836"/>
        </w:tabs>
        <w:spacing w:line="360" w:lineRule="auto"/>
        <w:ind w:left="655" w:right="144" w:firstLine="0"/>
        <w:rPr>
          <w:sz w:val="24"/>
          <w:szCs w:val="24"/>
        </w:rPr>
      </w:pPr>
      <w:r w:rsidRPr="00CA29A5">
        <w:rPr>
          <w:b/>
          <w:bCs/>
        </w:rPr>
        <w:t>Уровень</w:t>
      </w:r>
      <w:r w:rsidRPr="00CA29A5">
        <w:rPr>
          <w:b/>
          <w:bCs/>
          <w:spacing w:val="-11"/>
        </w:rPr>
        <w:t xml:space="preserve"> </w:t>
      </w:r>
      <w:r w:rsidRPr="00CA29A5">
        <w:rPr>
          <w:b/>
          <w:bCs/>
        </w:rPr>
        <w:t>убедительности</w:t>
      </w:r>
      <w:r w:rsidRPr="00CA29A5">
        <w:rPr>
          <w:b/>
          <w:bCs/>
          <w:spacing w:val="-4"/>
        </w:rPr>
        <w:t xml:space="preserve"> </w:t>
      </w:r>
      <w:r w:rsidRPr="00CA29A5">
        <w:rPr>
          <w:b/>
          <w:bCs/>
        </w:rPr>
        <w:t>рекомендаций</w:t>
      </w:r>
      <w:r w:rsidRPr="00CA29A5">
        <w:rPr>
          <w:b/>
          <w:bCs/>
          <w:spacing w:val="-4"/>
        </w:rPr>
        <w:t xml:space="preserve"> </w:t>
      </w:r>
      <w:hyperlink w:anchor="_bookmark174" w:history="1">
        <w:r w:rsidRPr="00CA29A5">
          <w:rPr>
            <w:b/>
            <w:bCs/>
          </w:rPr>
          <w:t>B</w:t>
        </w:r>
      </w:hyperlink>
      <w:r w:rsidRPr="00CA29A5">
        <w:rPr>
          <w:b/>
          <w:bCs/>
          <w:spacing w:val="-6"/>
        </w:rPr>
        <w:t xml:space="preserve"> </w:t>
      </w:r>
      <w:r w:rsidRPr="00CA29A5">
        <w:rPr>
          <w:b/>
          <w:bCs/>
        </w:rPr>
        <w:t>(уровень</w:t>
      </w:r>
      <w:r w:rsidRPr="00CA29A5">
        <w:rPr>
          <w:b/>
          <w:bCs/>
          <w:spacing w:val="-6"/>
        </w:rPr>
        <w:t xml:space="preserve"> </w:t>
      </w:r>
      <w:r w:rsidRPr="00CA29A5">
        <w:rPr>
          <w:b/>
          <w:bCs/>
        </w:rPr>
        <w:t>достоверности</w:t>
      </w:r>
      <w:r w:rsidRPr="00CA29A5">
        <w:rPr>
          <w:b/>
          <w:bCs/>
          <w:spacing w:val="-4"/>
        </w:rPr>
        <w:t xml:space="preserve"> </w:t>
      </w:r>
      <w:r w:rsidRPr="00CA29A5">
        <w:rPr>
          <w:b/>
          <w:bCs/>
        </w:rPr>
        <w:t>доказательств</w:t>
      </w:r>
      <w:r w:rsidRPr="00CA29A5">
        <w:rPr>
          <w:b/>
          <w:bCs/>
          <w:spacing w:val="-7"/>
        </w:rPr>
        <w:t xml:space="preserve"> </w:t>
      </w:r>
      <w:r w:rsidRPr="00CA29A5">
        <w:rPr>
          <w:b/>
          <w:bCs/>
          <w:spacing w:val="-5"/>
        </w:rPr>
        <w:t>3)</w:t>
      </w:r>
    </w:p>
    <w:p w14:paraId="3DD1B7F5" w14:textId="340B65EB" w:rsidR="009976DE" w:rsidRPr="004E08EC" w:rsidRDefault="009976DE" w:rsidP="00CA29A5">
      <w:pPr>
        <w:pStyle w:val="aa"/>
        <w:numPr>
          <w:ilvl w:val="0"/>
          <w:numId w:val="19"/>
        </w:numPr>
        <w:tabs>
          <w:tab w:val="left" w:pos="1033"/>
        </w:tabs>
        <w:spacing w:line="360" w:lineRule="auto"/>
        <w:ind w:right="141" w:firstLine="542"/>
        <w:rPr>
          <w:sz w:val="24"/>
          <w:szCs w:val="24"/>
        </w:rPr>
      </w:pPr>
      <w:r w:rsidRPr="004E08EC">
        <w:rPr>
          <w:sz w:val="24"/>
          <w:szCs w:val="24"/>
        </w:rPr>
        <w:t>Рекомендуется назначение лечения лекарственно-чувствительного туберкулеза следующим группам пациентов с установленным диагнозом при наличии или отсутствии бактериовыделения</w:t>
      </w:r>
      <w:r w:rsidR="00AB5BC4" w:rsidRPr="00AB5BC4">
        <w:rPr>
          <w:sz w:val="24"/>
          <w:szCs w:val="24"/>
        </w:rPr>
        <w:t xml:space="preserve"> [37,38</w:t>
      </w:r>
      <w:r w:rsidR="000036E1" w:rsidRPr="000036E1">
        <w:rPr>
          <w:sz w:val="24"/>
          <w:szCs w:val="24"/>
        </w:rPr>
        <w:t>]:</w:t>
      </w:r>
    </w:p>
    <w:p w14:paraId="318B1908" w14:textId="77777777" w:rsidR="009976DE" w:rsidRPr="004E08EC" w:rsidRDefault="009976DE" w:rsidP="004E08EC">
      <w:pPr>
        <w:pStyle w:val="aa"/>
        <w:numPr>
          <w:ilvl w:val="0"/>
          <w:numId w:val="19"/>
        </w:numPr>
        <w:tabs>
          <w:tab w:val="left" w:pos="802"/>
        </w:tabs>
        <w:spacing w:before="2" w:line="360" w:lineRule="auto"/>
        <w:ind w:right="151" w:firstLine="537"/>
        <w:rPr>
          <w:sz w:val="24"/>
          <w:szCs w:val="24"/>
        </w:rPr>
      </w:pPr>
      <w:r w:rsidRPr="004E08EC">
        <w:rPr>
          <w:sz w:val="24"/>
          <w:szCs w:val="24"/>
        </w:rPr>
        <w:t>при установленной чувствительности МБТ к изониазиду и рифампицину (или только к рифампицину при</w:t>
      </w:r>
      <w:r w:rsidRPr="004E08EC">
        <w:rPr>
          <w:spacing w:val="-2"/>
          <w:sz w:val="24"/>
          <w:szCs w:val="24"/>
        </w:rPr>
        <w:t xml:space="preserve"> </w:t>
      </w:r>
      <w:r w:rsidRPr="004E08EC">
        <w:rPr>
          <w:sz w:val="24"/>
          <w:szCs w:val="24"/>
        </w:rPr>
        <w:t>отсутствии результатов</w:t>
      </w:r>
      <w:r w:rsidRPr="004E08EC">
        <w:rPr>
          <w:spacing w:val="-1"/>
          <w:sz w:val="24"/>
          <w:szCs w:val="24"/>
        </w:rPr>
        <w:t xml:space="preserve"> </w:t>
      </w:r>
      <w:r w:rsidRPr="004E08EC">
        <w:rPr>
          <w:sz w:val="24"/>
          <w:szCs w:val="24"/>
        </w:rPr>
        <w:t>устойчивости</w:t>
      </w:r>
      <w:r w:rsidRPr="004E08EC">
        <w:rPr>
          <w:spacing w:val="-1"/>
          <w:sz w:val="24"/>
          <w:szCs w:val="24"/>
        </w:rPr>
        <w:t xml:space="preserve"> </w:t>
      </w:r>
      <w:r w:rsidRPr="004E08EC">
        <w:rPr>
          <w:sz w:val="24"/>
          <w:szCs w:val="24"/>
        </w:rPr>
        <w:t>к</w:t>
      </w:r>
      <w:r w:rsidRPr="004E08EC">
        <w:rPr>
          <w:spacing w:val="-5"/>
          <w:sz w:val="24"/>
          <w:szCs w:val="24"/>
        </w:rPr>
        <w:t xml:space="preserve"> </w:t>
      </w:r>
      <w:r w:rsidRPr="004E08EC">
        <w:rPr>
          <w:sz w:val="24"/>
          <w:szCs w:val="24"/>
        </w:rPr>
        <w:t>изониазиду</w:t>
      </w:r>
      <w:r w:rsidRPr="004E08EC">
        <w:rPr>
          <w:spacing w:val="-8"/>
          <w:sz w:val="24"/>
          <w:szCs w:val="24"/>
        </w:rPr>
        <w:t xml:space="preserve"> </w:t>
      </w:r>
      <w:r w:rsidRPr="004E08EC">
        <w:rPr>
          <w:sz w:val="24"/>
          <w:szCs w:val="24"/>
        </w:rPr>
        <w:t>до получения результатов определения лекарственной чувствительности возбудителя);</w:t>
      </w:r>
    </w:p>
    <w:p w14:paraId="404C1861" w14:textId="77777777" w:rsidR="009976DE" w:rsidRPr="004E08EC" w:rsidRDefault="009976DE" w:rsidP="004E08EC">
      <w:pPr>
        <w:pStyle w:val="aa"/>
        <w:numPr>
          <w:ilvl w:val="0"/>
          <w:numId w:val="19"/>
        </w:numPr>
        <w:tabs>
          <w:tab w:val="left" w:pos="793"/>
        </w:tabs>
        <w:spacing w:line="360" w:lineRule="auto"/>
        <w:ind w:right="149" w:firstLine="537"/>
        <w:rPr>
          <w:sz w:val="24"/>
          <w:szCs w:val="24"/>
        </w:rPr>
      </w:pPr>
      <w:r w:rsidRPr="004E08EC">
        <w:rPr>
          <w:sz w:val="24"/>
          <w:szCs w:val="24"/>
        </w:rPr>
        <w:t>пациентам</w:t>
      </w:r>
      <w:r w:rsidRPr="004E08EC">
        <w:rPr>
          <w:spacing w:val="-1"/>
          <w:sz w:val="24"/>
          <w:szCs w:val="24"/>
        </w:rPr>
        <w:t xml:space="preserve"> </w:t>
      </w:r>
      <w:r w:rsidRPr="004E08EC">
        <w:rPr>
          <w:sz w:val="24"/>
          <w:szCs w:val="24"/>
        </w:rPr>
        <w:t>с</w:t>
      </w:r>
      <w:r w:rsidRPr="004E08EC">
        <w:rPr>
          <w:spacing w:val="-3"/>
          <w:sz w:val="24"/>
          <w:szCs w:val="24"/>
        </w:rPr>
        <w:t xml:space="preserve"> </w:t>
      </w:r>
      <w:r w:rsidRPr="004E08EC">
        <w:rPr>
          <w:sz w:val="24"/>
          <w:szCs w:val="24"/>
        </w:rPr>
        <w:t>впервые</w:t>
      </w:r>
      <w:r w:rsidRPr="004E08EC">
        <w:rPr>
          <w:spacing w:val="-5"/>
          <w:sz w:val="24"/>
          <w:szCs w:val="24"/>
        </w:rPr>
        <w:t xml:space="preserve"> </w:t>
      </w:r>
      <w:r w:rsidRPr="004E08EC">
        <w:rPr>
          <w:sz w:val="24"/>
          <w:szCs w:val="24"/>
        </w:rPr>
        <w:t>выявленным</w:t>
      </w:r>
      <w:r w:rsidRPr="004E08EC">
        <w:rPr>
          <w:spacing w:val="-5"/>
          <w:sz w:val="24"/>
          <w:szCs w:val="24"/>
        </w:rPr>
        <w:t xml:space="preserve"> </w:t>
      </w:r>
      <w:r w:rsidRPr="004E08EC">
        <w:rPr>
          <w:sz w:val="24"/>
          <w:szCs w:val="24"/>
        </w:rPr>
        <w:t>туберкулезом</w:t>
      </w:r>
      <w:r w:rsidRPr="004E08EC">
        <w:rPr>
          <w:spacing w:val="-5"/>
          <w:sz w:val="24"/>
          <w:szCs w:val="24"/>
        </w:rPr>
        <w:t xml:space="preserve"> </w:t>
      </w:r>
      <w:r w:rsidRPr="004E08EC">
        <w:rPr>
          <w:sz w:val="24"/>
          <w:szCs w:val="24"/>
        </w:rPr>
        <w:t>или</w:t>
      </w:r>
      <w:r w:rsidRPr="004E08EC">
        <w:rPr>
          <w:spacing w:val="-1"/>
          <w:sz w:val="24"/>
          <w:szCs w:val="24"/>
        </w:rPr>
        <w:t xml:space="preserve"> </w:t>
      </w:r>
      <w:r w:rsidRPr="004E08EC">
        <w:rPr>
          <w:sz w:val="24"/>
          <w:szCs w:val="24"/>
        </w:rPr>
        <w:t>рецидивом</w:t>
      </w:r>
      <w:r w:rsidRPr="004E08EC">
        <w:rPr>
          <w:spacing w:val="-1"/>
          <w:sz w:val="24"/>
          <w:szCs w:val="24"/>
        </w:rPr>
        <w:t xml:space="preserve"> </w:t>
      </w:r>
      <w:r w:rsidRPr="004E08EC">
        <w:rPr>
          <w:sz w:val="24"/>
          <w:szCs w:val="24"/>
        </w:rPr>
        <w:t>без бактериовыделения при отсутствии клинически установленной МЛУ МБТ, пре-ШЛУ МБТ, ШЛУ МБТ.</w:t>
      </w:r>
    </w:p>
    <w:p w14:paraId="42501E39" w14:textId="77777777" w:rsidR="009976DE" w:rsidRPr="00CA29A5" w:rsidRDefault="009976DE" w:rsidP="00CA29A5">
      <w:pPr>
        <w:pStyle w:val="a6"/>
        <w:spacing w:line="360" w:lineRule="auto"/>
        <w:ind w:left="284" w:firstLine="0"/>
        <w:rPr>
          <w:b/>
          <w:bCs/>
          <w:spacing w:val="-5"/>
        </w:rPr>
      </w:pPr>
      <w:r w:rsidRPr="00CA29A5">
        <w:rPr>
          <w:b/>
          <w:bCs/>
        </w:rPr>
        <w:t>Уровень</w:t>
      </w:r>
      <w:r w:rsidRPr="00CA29A5">
        <w:rPr>
          <w:b/>
          <w:bCs/>
          <w:spacing w:val="-11"/>
        </w:rPr>
        <w:t xml:space="preserve"> </w:t>
      </w:r>
      <w:r w:rsidRPr="00CA29A5">
        <w:rPr>
          <w:b/>
          <w:bCs/>
        </w:rPr>
        <w:t>убедительности</w:t>
      </w:r>
      <w:r w:rsidRPr="00CA29A5">
        <w:rPr>
          <w:b/>
          <w:bCs/>
          <w:spacing w:val="-4"/>
        </w:rPr>
        <w:t xml:space="preserve"> </w:t>
      </w:r>
      <w:r w:rsidRPr="00CA29A5">
        <w:rPr>
          <w:b/>
          <w:bCs/>
        </w:rPr>
        <w:t>рекомендаций</w:t>
      </w:r>
      <w:r w:rsidRPr="00CA29A5">
        <w:rPr>
          <w:b/>
          <w:bCs/>
          <w:spacing w:val="-4"/>
        </w:rPr>
        <w:t xml:space="preserve"> </w:t>
      </w:r>
      <w:hyperlink w:anchor="_bookmark174" w:history="1">
        <w:r w:rsidRPr="00CA29A5">
          <w:rPr>
            <w:b/>
            <w:bCs/>
          </w:rPr>
          <w:t>B</w:t>
        </w:r>
      </w:hyperlink>
      <w:r w:rsidRPr="00CA29A5">
        <w:rPr>
          <w:b/>
          <w:bCs/>
          <w:spacing w:val="-6"/>
        </w:rPr>
        <w:t xml:space="preserve"> </w:t>
      </w:r>
      <w:r w:rsidRPr="00CA29A5">
        <w:rPr>
          <w:b/>
          <w:bCs/>
        </w:rPr>
        <w:t>(уровень</w:t>
      </w:r>
      <w:r w:rsidRPr="00CA29A5">
        <w:rPr>
          <w:b/>
          <w:bCs/>
          <w:spacing w:val="-6"/>
        </w:rPr>
        <w:t xml:space="preserve"> </w:t>
      </w:r>
      <w:r w:rsidRPr="00CA29A5">
        <w:rPr>
          <w:b/>
          <w:bCs/>
        </w:rPr>
        <w:t>достоверности</w:t>
      </w:r>
      <w:r w:rsidRPr="00CA29A5">
        <w:rPr>
          <w:b/>
          <w:bCs/>
          <w:spacing w:val="-4"/>
        </w:rPr>
        <w:t xml:space="preserve"> </w:t>
      </w:r>
      <w:r w:rsidRPr="00CA29A5">
        <w:rPr>
          <w:b/>
          <w:bCs/>
        </w:rPr>
        <w:t>доказательств</w:t>
      </w:r>
      <w:r w:rsidRPr="00CA29A5">
        <w:rPr>
          <w:b/>
          <w:bCs/>
          <w:spacing w:val="-7"/>
        </w:rPr>
        <w:t xml:space="preserve"> </w:t>
      </w:r>
      <w:r w:rsidRPr="00CA29A5">
        <w:rPr>
          <w:b/>
          <w:bCs/>
          <w:spacing w:val="-5"/>
        </w:rPr>
        <w:t>2)</w:t>
      </w:r>
    </w:p>
    <w:p w14:paraId="16A45A82" w14:textId="77777777" w:rsidR="009976DE" w:rsidRPr="004E08EC" w:rsidRDefault="009976DE" w:rsidP="00CA29A5">
      <w:pPr>
        <w:pStyle w:val="aa"/>
        <w:spacing w:line="360" w:lineRule="auto"/>
        <w:ind w:left="0" w:firstLine="284"/>
        <w:rPr>
          <w:sz w:val="24"/>
          <w:szCs w:val="24"/>
        </w:rPr>
      </w:pPr>
      <w:r w:rsidRPr="004E08EC">
        <w:rPr>
          <w:sz w:val="24"/>
          <w:szCs w:val="24"/>
        </w:rPr>
        <w:t>Рекомендуются две схемы лечения чувствительного ТБ:</w:t>
      </w:r>
    </w:p>
    <w:p w14:paraId="3A30F2FC" w14:textId="5BF70C54" w:rsidR="009976DE" w:rsidRPr="004E08EC" w:rsidRDefault="009976DE" w:rsidP="004E08EC">
      <w:pPr>
        <w:spacing w:after="0" w:line="360" w:lineRule="auto"/>
        <w:ind w:firstLine="284"/>
        <w:jc w:val="both"/>
        <w:rPr>
          <w:rFonts w:ascii="Times New Roman" w:hAnsi="Times New Roman" w:cs="Times New Roman"/>
          <w:sz w:val="24"/>
          <w:szCs w:val="24"/>
        </w:rPr>
      </w:pPr>
      <w:r w:rsidRPr="004E08EC">
        <w:rPr>
          <w:rFonts w:ascii="Times New Roman" w:hAnsi="Times New Roman" w:cs="Times New Roman"/>
          <w:sz w:val="24"/>
          <w:szCs w:val="24"/>
        </w:rPr>
        <w:t xml:space="preserve">а) шестимесячный курс (2HRZ (E)/4 HR) включает 2 (два) месяца изониазида, рифампицина, </w:t>
      </w:r>
      <w:proofErr w:type="spellStart"/>
      <w:r w:rsidR="000036E1" w:rsidRPr="004E08EC">
        <w:rPr>
          <w:rFonts w:ascii="Times New Roman" w:hAnsi="Times New Roman" w:cs="Times New Roman"/>
          <w:sz w:val="24"/>
          <w:szCs w:val="24"/>
        </w:rPr>
        <w:t>пиразинамида</w:t>
      </w:r>
      <w:proofErr w:type="spellEnd"/>
      <w:r w:rsidR="000036E1" w:rsidRPr="004E08EC">
        <w:rPr>
          <w:rFonts w:ascii="Times New Roman" w:hAnsi="Times New Roman" w:cs="Times New Roman"/>
          <w:sz w:val="24"/>
          <w:szCs w:val="24"/>
        </w:rPr>
        <w:t xml:space="preserve"> и</w:t>
      </w:r>
      <w:r w:rsidRPr="004E08EC">
        <w:rPr>
          <w:rFonts w:ascii="Times New Roman" w:hAnsi="Times New Roman" w:cs="Times New Roman"/>
          <w:sz w:val="24"/>
          <w:szCs w:val="24"/>
        </w:rPr>
        <w:t xml:space="preserve"> </w:t>
      </w:r>
      <w:r w:rsidR="000036E1" w:rsidRPr="004E08EC">
        <w:rPr>
          <w:rFonts w:ascii="Times New Roman" w:hAnsi="Times New Roman" w:cs="Times New Roman"/>
          <w:sz w:val="24"/>
          <w:szCs w:val="24"/>
        </w:rPr>
        <w:t>этамбутола,</w:t>
      </w:r>
      <w:r w:rsidRPr="004E08EC">
        <w:rPr>
          <w:rFonts w:ascii="Times New Roman" w:hAnsi="Times New Roman" w:cs="Times New Roman"/>
          <w:sz w:val="24"/>
          <w:szCs w:val="24"/>
        </w:rPr>
        <w:t xml:space="preserve"> а затем 4 (четыре) месяца лечения </w:t>
      </w:r>
      <w:r w:rsidR="000036E1" w:rsidRPr="004E08EC">
        <w:rPr>
          <w:rFonts w:ascii="Times New Roman" w:hAnsi="Times New Roman" w:cs="Times New Roman"/>
          <w:sz w:val="24"/>
          <w:szCs w:val="24"/>
        </w:rPr>
        <w:t>изониазидом и</w:t>
      </w:r>
      <w:r w:rsidRPr="004E08EC">
        <w:rPr>
          <w:rFonts w:ascii="Times New Roman" w:hAnsi="Times New Roman" w:cs="Times New Roman"/>
          <w:sz w:val="24"/>
          <w:szCs w:val="24"/>
        </w:rPr>
        <w:t xml:space="preserve"> рифампицином. Эт</w:t>
      </w:r>
      <w:r w:rsidR="00576CC9" w:rsidRPr="004E08EC">
        <w:rPr>
          <w:rFonts w:ascii="Times New Roman" w:hAnsi="Times New Roman" w:cs="Times New Roman"/>
          <w:sz w:val="24"/>
          <w:szCs w:val="24"/>
        </w:rPr>
        <w:t>у</w:t>
      </w:r>
      <w:r w:rsidRPr="004E08EC">
        <w:rPr>
          <w:rFonts w:ascii="Times New Roman" w:hAnsi="Times New Roman" w:cs="Times New Roman"/>
          <w:sz w:val="24"/>
          <w:szCs w:val="24"/>
        </w:rPr>
        <w:t xml:space="preserve"> </w:t>
      </w:r>
      <w:r w:rsidR="00576CC9" w:rsidRPr="004E08EC">
        <w:rPr>
          <w:rFonts w:ascii="Times New Roman" w:hAnsi="Times New Roman" w:cs="Times New Roman"/>
          <w:sz w:val="24"/>
          <w:szCs w:val="24"/>
        </w:rPr>
        <w:t>схему</w:t>
      </w:r>
      <w:r w:rsidRPr="004E08EC">
        <w:rPr>
          <w:rFonts w:ascii="Times New Roman" w:hAnsi="Times New Roman" w:cs="Times New Roman"/>
          <w:sz w:val="24"/>
          <w:szCs w:val="24"/>
        </w:rPr>
        <w:t xml:space="preserve"> можно использовать во всех случаях, пациентам всех возрастных групп</w:t>
      </w:r>
      <w:r w:rsidR="000036E1" w:rsidRPr="000036E1">
        <w:rPr>
          <w:rFonts w:ascii="Times New Roman" w:hAnsi="Times New Roman" w:cs="Times New Roman"/>
          <w:sz w:val="24"/>
          <w:szCs w:val="24"/>
        </w:rPr>
        <w:t xml:space="preserve"> [31,32]</w:t>
      </w:r>
      <w:r w:rsidRPr="004E08EC">
        <w:rPr>
          <w:rFonts w:ascii="Times New Roman" w:hAnsi="Times New Roman" w:cs="Times New Roman"/>
          <w:sz w:val="24"/>
          <w:szCs w:val="24"/>
        </w:rPr>
        <w:t xml:space="preserve">. </w:t>
      </w:r>
    </w:p>
    <w:p w14:paraId="3450F142" w14:textId="65E8B131" w:rsidR="00576CC9" w:rsidRPr="00CA29A5" w:rsidRDefault="009976DE" w:rsidP="00CA29A5">
      <w:pPr>
        <w:pStyle w:val="a6"/>
        <w:spacing w:line="360" w:lineRule="auto"/>
        <w:ind w:left="284" w:firstLine="0"/>
        <w:rPr>
          <w:b/>
          <w:bCs/>
          <w:spacing w:val="-5"/>
        </w:rPr>
      </w:pPr>
      <w:r w:rsidRPr="00CA29A5">
        <w:rPr>
          <w:b/>
          <w:bCs/>
        </w:rPr>
        <w:t>Уровень</w:t>
      </w:r>
      <w:r w:rsidRPr="00CA29A5">
        <w:rPr>
          <w:b/>
          <w:bCs/>
          <w:spacing w:val="-11"/>
        </w:rPr>
        <w:t xml:space="preserve"> </w:t>
      </w:r>
      <w:r w:rsidRPr="00CA29A5">
        <w:rPr>
          <w:b/>
          <w:bCs/>
        </w:rPr>
        <w:t>убедительности</w:t>
      </w:r>
      <w:r w:rsidRPr="00CA29A5">
        <w:rPr>
          <w:b/>
          <w:bCs/>
          <w:spacing w:val="-4"/>
        </w:rPr>
        <w:t xml:space="preserve"> </w:t>
      </w:r>
      <w:r w:rsidRPr="00CA29A5">
        <w:rPr>
          <w:b/>
          <w:bCs/>
        </w:rPr>
        <w:t>рекомендаций</w:t>
      </w:r>
      <w:r w:rsidRPr="00CA29A5">
        <w:rPr>
          <w:b/>
          <w:bCs/>
          <w:spacing w:val="-4"/>
        </w:rPr>
        <w:t xml:space="preserve"> </w:t>
      </w:r>
      <w:hyperlink w:anchor="_bookmark174" w:history="1">
        <w:r w:rsidRPr="00CA29A5">
          <w:rPr>
            <w:b/>
            <w:bCs/>
          </w:rPr>
          <w:t>А</w:t>
        </w:r>
      </w:hyperlink>
      <w:r w:rsidRPr="00CA29A5">
        <w:rPr>
          <w:b/>
          <w:bCs/>
          <w:spacing w:val="-6"/>
        </w:rPr>
        <w:t xml:space="preserve"> </w:t>
      </w:r>
      <w:r w:rsidRPr="00CA29A5">
        <w:rPr>
          <w:b/>
          <w:bCs/>
        </w:rPr>
        <w:t>(уровень</w:t>
      </w:r>
      <w:r w:rsidRPr="00CA29A5">
        <w:rPr>
          <w:b/>
          <w:bCs/>
          <w:spacing w:val="-6"/>
        </w:rPr>
        <w:t xml:space="preserve"> </w:t>
      </w:r>
      <w:r w:rsidRPr="00CA29A5">
        <w:rPr>
          <w:b/>
          <w:bCs/>
        </w:rPr>
        <w:t>достоверности</w:t>
      </w:r>
      <w:r w:rsidRPr="00CA29A5">
        <w:rPr>
          <w:b/>
          <w:bCs/>
          <w:spacing w:val="-4"/>
        </w:rPr>
        <w:t xml:space="preserve"> </w:t>
      </w:r>
      <w:r w:rsidRPr="00CA29A5">
        <w:rPr>
          <w:b/>
          <w:bCs/>
        </w:rPr>
        <w:t>доказательств</w:t>
      </w:r>
      <w:r w:rsidRPr="00CA29A5">
        <w:rPr>
          <w:b/>
          <w:bCs/>
          <w:spacing w:val="-7"/>
        </w:rPr>
        <w:t xml:space="preserve"> </w:t>
      </w:r>
      <w:r w:rsidRPr="00CA29A5">
        <w:rPr>
          <w:b/>
          <w:bCs/>
          <w:spacing w:val="-5"/>
        </w:rPr>
        <w:t>2)</w:t>
      </w:r>
    </w:p>
    <w:p w14:paraId="6182CB86" w14:textId="4F1B3FFF" w:rsidR="009976DE" w:rsidRPr="004E08EC" w:rsidRDefault="009976DE" w:rsidP="004E08EC">
      <w:pPr>
        <w:spacing w:after="0" w:line="360" w:lineRule="auto"/>
        <w:ind w:firstLine="284"/>
        <w:jc w:val="both"/>
        <w:rPr>
          <w:rFonts w:ascii="Times New Roman" w:hAnsi="Times New Roman" w:cs="Times New Roman"/>
          <w:sz w:val="24"/>
          <w:szCs w:val="24"/>
        </w:rPr>
      </w:pP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 xml:space="preserve">Оптимальная частота </w:t>
      </w:r>
      <w:r w:rsidRPr="004E08EC">
        <w:rPr>
          <w:rFonts w:ascii="Times New Roman" w:hAnsi="Times New Roman" w:cs="Times New Roman"/>
          <w:sz w:val="24"/>
          <w:szCs w:val="24"/>
        </w:rPr>
        <w:t>приема противотуберкулезных препаратов</w:t>
      </w:r>
      <w:r w:rsidRPr="004E08EC">
        <w:rPr>
          <w:rFonts w:ascii="Times New Roman" w:hAnsi="Times New Roman" w:cs="Times New Roman"/>
          <w:sz w:val="24"/>
          <w:szCs w:val="24"/>
          <w:lang w:val="ro-MD"/>
        </w:rPr>
        <w:t>— ежедневно на протяжении вс</w:t>
      </w:r>
      <w:r w:rsidRPr="004E08EC">
        <w:rPr>
          <w:rFonts w:ascii="Times New Roman" w:hAnsi="Times New Roman" w:cs="Times New Roman"/>
          <w:sz w:val="24"/>
          <w:szCs w:val="24"/>
        </w:rPr>
        <w:t>его курса лечения</w:t>
      </w:r>
      <w:r w:rsidR="00CA29A5">
        <w:rPr>
          <w:rFonts w:ascii="Times New Roman" w:hAnsi="Times New Roman" w:cs="Times New Roman"/>
          <w:sz w:val="24"/>
          <w:szCs w:val="24"/>
        </w:rPr>
        <w:t>.</w:t>
      </w:r>
    </w:p>
    <w:p w14:paraId="6E718AB0" w14:textId="2AE28529" w:rsidR="009976DE" w:rsidRPr="00CA29A5" w:rsidRDefault="009976DE" w:rsidP="00CA29A5">
      <w:pPr>
        <w:pStyle w:val="a6"/>
        <w:spacing w:line="360" w:lineRule="auto"/>
        <w:ind w:left="284" w:firstLine="0"/>
        <w:rPr>
          <w:b/>
          <w:bCs/>
          <w:spacing w:val="-5"/>
        </w:rPr>
      </w:pPr>
      <w:r w:rsidRPr="00CA29A5">
        <w:rPr>
          <w:b/>
          <w:bCs/>
        </w:rPr>
        <w:t>Уровень</w:t>
      </w:r>
      <w:r w:rsidRPr="00CA29A5">
        <w:rPr>
          <w:b/>
          <w:bCs/>
          <w:spacing w:val="-11"/>
        </w:rPr>
        <w:t xml:space="preserve"> </w:t>
      </w:r>
      <w:r w:rsidRPr="00CA29A5">
        <w:rPr>
          <w:b/>
          <w:bCs/>
        </w:rPr>
        <w:t>убедительности</w:t>
      </w:r>
      <w:r w:rsidRPr="00CA29A5">
        <w:rPr>
          <w:b/>
          <w:bCs/>
          <w:spacing w:val="-4"/>
        </w:rPr>
        <w:t xml:space="preserve"> </w:t>
      </w:r>
      <w:r w:rsidRPr="00CA29A5">
        <w:rPr>
          <w:b/>
          <w:bCs/>
        </w:rPr>
        <w:t>рекомендаций</w:t>
      </w:r>
      <w:r w:rsidRPr="00CA29A5">
        <w:rPr>
          <w:b/>
          <w:bCs/>
          <w:spacing w:val="-4"/>
        </w:rPr>
        <w:t xml:space="preserve"> </w:t>
      </w:r>
      <w:hyperlink w:anchor="_bookmark174" w:history="1">
        <w:r w:rsidRPr="00CA29A5">
          <w:rPr>
            <w:b/>
            <w:bCs/>
          </w:rPr>
          <w:t>А</w:t>
        </w:r>
      </w:hyperlink>
      <w:r w:rsidRPr="00CA29A5">
        <w:rPr>
          <w:b/>
          <w:bCs/>
          <w:spacing w:val="-6"/>
        </w:rPr>
        <w:t xml:space="preserve"> </w:t>
      </w:r>
      <w:r w:rsidRPr="00CA29A5">
        <w:rPr>
          <w:b/>
          <w:bCs/>
        </w:rPr>
        <w:t>(уровень</w:t>
      </w:r>
      <w:r w:rsidRPr="00CA29A5">
        <w:rPr>
          <w:b/>
          <w:bCs/>
          <w:spacing w:val="-6"/>
        </w:rPr>
        <w:t xml:space="preserve"> </w:t>
      </w:r>
      <w:r w:rsidRPr="00CA29A5">
        <w:rPr>
          <w:b/>
          <w:bCs/>
        </w:rPr>
        <w:t>достоверности</w:t>
      </w:r>
      <w:r w:rsidRPr="00CA29A5">
        <w:rPr>
          <w:b/>
          <w:bCs/>
          <w:spacing w:val="-4"/>
        </w:rPr>
        <w:t xml:space="preserve"> </w:t>
      </w:r>
      <w:r w:rsidRPr="00CA29A5">
        <w:rPr>
          <w:b/>
          <w:bCs/>
        </w:rPr>
        <w:t>доказательств</w:t>
      </w:r>
      <w:r w:rsidRPr="00CA29A5">
        <w:rPr>
          <w:b/>
          <w:bCs/>
          <w:spacing w:val="-7"/>
        </w:rPr>
        <w:t xml:space="preserve"> </w:t>
      </w:r>
      <w:r w:rsidRPr="00CA29A5">
        <w:rPr>
          <w:b/>
          <w:bCs/>
          <w:spacing w:val="-5"/>
        </w:rPr>
        <w:t>2)</w:t>
      </w:r>
    </w:p>
    <w:p w14:paraId="67039E5A" w14:textId="77777777" w:rsidR="00CA29A5" w:rsidRPr="00CA29A5" w:rsidRDefault="009976DE" w:rsidP="00CA29A5">
      <w:pPr>
        <w:pStyle w:val="a8"/>
        <w:widowControl/>
        <w:autoSpaceDE/>
        <w:autoSpaceDN/>
        <w:spacing w:before="0" w:line="360" w:lineRule="auto"/>
        <w:ind w:left="0" w:firstLine="0"/>
        <w:jc w:val="both"/>
        <w:rPr>
          <w:b w:val="0"/>
          <w:bCs w:val="0"/>
          <w:sz w:val="24"/>
          <w:szCs w:val="24"/>
        </w:rPr>
      </w:pPr>
      <w:r w:rsidRPr="00CA29A5">
        <w:rPr>
          <w:b w:val="0"/>
          <w:bCs w:val="0"/>
          <w:spacing w:val="-5"/>
          <w:sz w:val="24"/>
          <w:szCs w:val="24"/>
        </w:rPr>
        <w:t xml:space="preserve">  - </w:t>
      </w:r>
      <w:r w:rsidRPr="00CA29A5">
        <w:rPr>
          <w:b w:val="0"/>
          <w:bCs w:val="0"/>
          <w:sz w:val="24"/>
          <w:szCs w:val="24"/>
          <w:lang w:val="ro-MD"/>
        </w:rPr>
        <w:t xml:space="preserve">Использование комбинированных </w:t>
      </w:r>
      <w:r w:rsidR="00C020AF" w:rsidRPr="00CA29A5">
        <w:rPr>
          <w:b w:val="0"/>
          <w:bCs w:val="0"/>
          <w:sz w:val="24"/>
          <w:szCs w:val="24"/>
        </w:rPr>
        <w:t>препаратов</w:t>
      </w:r>
      <w:r w:rsidRPr="00CA29A5">
        <w:rPr>
          <w:b w:val="0"/>
          <w:bCs w:val="0"/>
          <w:sz w:val="24"/>
          <w:szCs w:val="24"/>
          <w:lang w:val="ro-MD"/>
        </w:rPr>
        <w:t xml:space="preserve"> с фиксированной</w:t>
      </w:r>
      <w:r w:rsidR="00576CC9" w:rsidRPr="00CA29A5">
        <w:rPr>
          <w:b w:val="0"/>
          <w:bCs w:val="0"/>
          <w:sz w:val="24"/>
          <w:szCs w:val="24"/>
        </w:rPr>
        <w:t xml:space="preserve"> дозировкой</w:t>
      </w:r>
      <w:r w:rsidRPr="00CA29A5">
        <w:rPr>
          <w:b w:val="0"/>
          <w:bCs w:val="0"/>
          <w:sz w:val="24"/>
          <w:szCs w:val="24"/>
          <w:lang w:val="ro-MD"/>
        </w:rPr>
        <w:t xml:space="preserve"> рекомендуется вместо отдельных лекарственных форм </w:t>
      </w:r>
      <w:r w:rsidR="000036E1" w:rsidRPr="00CA29A5">
        <w:rPr>
          <w:b w:val="0"/>
          <w:bCs w:val="0"/>
          <w:sz w:val="24"/>
          <w:szCs w:val="24"/>
          <w:lang w:val="ro-MD"/>
        </w:rPr>
        <w:t>[39,40]</w:t>
      </w:r>
      <w:r w:rsidR="00CA29A5" w:rsidRPr="00CA29A5">
        <w:rPr>
          <w:b w:val="0"/>
          <w:bCs w:val="0"/>
          <w:sz w:val="24"/>
          <w:szCs w:val="24"/>
        </w:rPr>
        <w:t>.</w:t>
      </w:r>
    </w:p>
    <w:p w14:paraId="4CED1BC3" w14:textId="776B3600" w:rsidR="009976DE" w:rsidRPr="00CA29A5" w:rsidRDefault="009976DE" w:rsidP="00CA29A5">
      <w:pPr>
        <w:pStyle w:val="a8"/>
        <w:widowControl/>
        <w:autoSpaceDE/>
        <w:autoSpaceDN/>
        <w:spacing w:before="0" w:line="360" w:lineRule="auto"/>
        <w:ind w:left="0" w:firstLine="0"/>
        <w:jc w:val="both"/>
        <w:rPr>
          <w:sz w:val="24"/>
          <w:szCs w:val="24"/>
        </w:rPr>
      </w:pPr>
      <w:r w:rsidRPr="00CA29A5">
        <w:rPr>
          <w:sz w:val="24"/>
          <w:szCs w:val="24"/>
        </w:rPr>
        <w:t>Уровень</w:t>
      </w:r>
      <w:r w:rsidRPr="00CA29A5">
        <w:rPr>
          <w:spacing w:val="-11"/>
          <w:sz w:val="24"/>
          <w:szCs w:val="24"/>
        </w:rPr>
        <w:t xml:space="preserve"> </w:t>
      </w:r>
      <w:r w:rsidRPr="00CA29A5">
        <w:rPr>
          <w:sz w:val="24"/>
          <w:szCs w:val="24"/>
        </w:rPr>
        <w:t>убедительности</w:t>
      </w:r>
      <w:r w:rsidRPr="00CA29A5">
        <w:rPr>
          <w:spacing w:val="-4"/>
          <w:sz w:val="24"/>
          <w:szCs w:val="24"/>
        </w:rPr>
        <w:t xml:space="preserve"> </w:t>
      </w:r>
      <w:r w:rsidRPr="00CA29A5">
        <w:rPr>
          <w:sz w:val="24"/>
          <w:szCs w:val="24"/>
        </w:rPr>
        <w:t>рекомендаций</w:t>
      </w:r>
      <w:r w:rsidRPr="00CA29A5">
        <w:rPr>
          <w:spacing w:val="-4"/>
          <w:sz w:val="24"/>
          <w:szCs w:val="24"/>
        </w:rPr>
        <w:t xml:space="preserve"> </w:t>
      </w:r>
      <w:hyperlink w:anchor="_bookmark174" w:history="1">
        <w:r w:rsidRPr="00CA29A5">
          <w:rPr>
            <w:sz w:val="24"/>
            <w:szCs w:val="24"/>
          </w:rPr>
          <w:t>В</w:t>
        </w:r>
      </w:hyperlink>
      <w:r w:rsidRPr="00CA29A5">
        <w:rPr>
          <w:spacing w:val="-6"/>
          <w:sz w:val="24"/>
          <w:szCs w:val="24"/>
        </w:rPr>
        <w:t xml:space="preserve"> </w:t>
      </w:r>
      <w:r w:rsidRPr="00CA29A5">
        <w:rPr>
          <w:sz w:val="24"/>
          <w:szCs w:val="24"/>
        </w:rPr>
        <w:t>(уровень</w:t>
      </w:r>
      <w:r w:rsidRPr="00CA29A5">
        <w:rPr>
          <w:spacing w:val="-6"/>
          <w:sz w:val="24"/>
          <w:szCs w:val="24"/>
        </w:rPr>
        <w:t xml:space="preserve"> </w:t>
      </w:r>
      <w:r w:rsidRPr="00CA29A5">
        <w:rPr>
          <w:sz w:val="24"/>
          <w:szCs w:val="24"/>
        </w:rPr>
        <w:t>достоверности</w:t>
      </w:r>
      <w:r w:rsidRPr="00CA29A5">
        <w:rPr>
          <w:spacing w:val="-4"/>
          <w:sz w:val="24"/>
          <w:szCs w:val="24"/>
        </w:rPr>
        <w:t xml:space="preserve"> </w:t>
      </w:r>
      <w:r w:rsidRPr="00CA29A5">
        <w:rPr>
          <w:sz w:val="24"/>
          <w:szCs w:val="24"/>
        </w:rPr>
        <w:t>доказательств</w:t>
      </w:r>
      <w:r w:rsidRPr="00CA29A5">
        <w:rPr>
          <w:spacing w:val="-7"/>
          <w:sz w:val="24"/>
          <w:szCs w:val="24"/>
        </w:rPr>
        <w:t xml:space="preserve"> </w:t>
      </w:r>
      <w:r w:rsidRPr="00CA29A5">
        <w:rPr>
          <w:spacing w:val="-5"/>
          <w:sz w:val="24"/>
          <w:szCs w:val="24"/>
        </w:rPr>
        <w:t>3)</w:t>
      </w:r>
    </w:p>
    <w:p w14:paraId="4F404CE0" w14:textId="780B7A28" w:rsidR="009976DE" w:rsidRPr="004E08EC" w:rsidRDefault="009976DE" w:rsidP="004E08EC">
      <w:pPr>
        <w:pStyle w:val="a6"/>
        <w:spacing w:line="360" w:lineRule="auto"/>
        <w:ind w:left="0" w:firstLine="0"/>
        <w:rPr>
          <w:spacing w:val="-5"/>
        </w:rPr>
      </w:pPr>
      <w:r w:rsidRPr="00CA29A5">
        <w:rPr>
          <w:b/>
          <w:bCs/>
        </w:rPr>
        <w:t>Комментарии:</w:t>
      </w:r>
      <w:r w:rsidRPr="004E08EC">
        <w:t xml:space="preserve"> Применение таких препаратов наиболее целесообразно для повышения приверженности больных к лечению.</w:t>
      </w:r>
    </w:p>
    <w:p w14:paraId="70D20BC8" w14:textId="61FFF4A4" w:rsidR="009976DE" w:rsidRPr="004E08EC" w:rsidRDefault="009976DE" w:rsidP="004E08EC">
      <w:pPr>
        <w:spacing w:after="0" w:line="360" w:lineRule="auto"/>
        <w:jc w:val="both"/>
        <w:rPr>
          <w:rFonts w:ascii="Times New Roman" w:hAnsi="Times New Roman" w:cs="Times New Roman"/>
          <w:bCs/>
          <w:sz w:val="24"/>
          <w:szCs w:val="24"/>
        </w:rPr>
      </w:pPr>
      <w:r w:rsidRPr="004E08EC">
        <w:rPr>
          <w:rFonts w:ascii="Times New Roman" w:hAnsi="Times New Roman" w:cs="Times New Roman"/>
          <w:sz w:val="24"/>
          <w:szCs w:val="24"/>
        </w:rPr>
        <w:t xml:space="preserve">- </w:t>
      </w:r>
      <w:r w:rsidRPr="004E08EC">
        <w:rPr>
          <w:rFonts w:ascii="Times New Roman" w:hAnsi="Times New Roman" w:cs="Times New Roman"/>
          <w:bCs/>
          <w:sz w:val="24"/>
          <w:szCs w:val="24"/>
        </w:rPr>
        <w:t>Изменение продолжительности интенсивной фазы за счет ее удлинения, если в конце интенсивной фазы сохраняется бактериовыделение или распространённый деструктивный процесс</w:t>
      </w:r>
      <w:r w:rsidR="00524E27" w:rsidRPr="00524E27">
        <w:rPr>
          <w:rFonts w:ascii="Times New Roman" w:hAnsi="Times New Roman" w:cs="Times New Roman"/>
          <w:bCs/>
          <w:sz w:val="24"/>
          <w:szCs w:val="24"/>
        </w:rPr>
        <w:t xml:space="preserve"> [41,42]</w:t>
      </w:r>
      <w:r w:rsidRPr="004E08EC">
        <w:rPr>
          <w:rFonts w:ascii="Times New Roman" w:hAnsi="Times New Roman" w:cs="Times New Roman"/>
          <w:bCs/>
          <w:sz w:val="24"/>
          <w:szCs w:val="24"/>
        </w:rPr>
        <w:t xml:space="preserve"> </w:t>
      </w:r>
    </w:p>
    <w:p w14:paraId="3CB11DE5" w14:textId="6B5A46B1" w:rsidR="00576CC9" w:rsidRPr="00CA29A5" w:rsidRDefault="009976DE" w:rsidP="00CA29A5">
      <w:pPr>
        <w:pStyle w:val="a6"/>
        <w:spacing w:line="360" w:lineRule="auto"/>
        <w:ind w:left="0" w:firstLine="0"/>
        <w:rPr>
          <w:b/>
          <w:bCs/>
          <w:spacing w:val="-5"/>
        </w:rPr>
      </w:pPr>
      <w:r w:rsidRPr="00CA29A5">
        <w:rPr>
          <w:b/>
          <w:bCs/>
        </w:rPr>
        <w:t>Уровень</w:t>
      </w:r>
      <w:r w:rsidRPr="00CA29A5">
        <w:rPr>
          <w:b/>
          <w:bCs/>
          <w:spacing w:val="-11"/>
        </w:rPr>
        <w:t xml:space="preserve"> </w:t>
      </w:r>
      <w:r w:rsidRPr="00CA29A5">
        <w:rPr>
          <w:b/>
          <w:bCs/>
        </w:rPr>
        <w:t>убедительности</w:t>
      </w:r>
      <w:r w:rsidRPr="00CA29A5">
        <w:rPr>
          <w:b/>
          <w:bCs/>
          <w:spacing w:val="-4"/>
        </w:rPr>
        <w:t xml:space="preserve"> </w:t>
      </w:r>
      <w:r w:rsidRPr="00CA29A5">
        <w:rPr>
          <w:b/>
          <w:bCs/>
        </w:rPr>
        <w:t>рекомендаций</w:t>
      </w:r>
      <w:r w:rsidRPr="00CA29A5">
        <w:rPr>
          <w:b/>
          <w:bCs/>
          <w:spacing w:val="-4"/>
        </w:rPr>
        <w:t xml:space="preserve"> </w:t>
      </w:r>
      <w:hyperlink w:anchor="_bookmark174" w:history="1">
        <w:r w:rsidRPr="00CA29A5">
          <w:rPr>
            <w:b/>
            <w:bCs/>
          </w:rPr>
          <w:t>С</w:t>
        </w:r>
      </w:hyperlink>
      <w:r w:rsidRPr="00CA29A5">
        <w:rPr>
          <w:b/>
          <w:bCs/>
          <w:spacing w:val="-6"/>
        </w:rPr>
        <w:t xml:space="preserve"> </w:t>
      </w:r>
      <w:r w:rsidRPr="00CA29A5">
        <w:rPr>
          <w:b/>
          <w:bCs/>
        </w:rPr>
        <w:t>(уровень</w:t>
      </w:r>
      <w:r w:rsidRPr="00CA29A5">
        <w:rPr>
          <w:b/>
          <w:bCs/>
          <w:spacing w:val="-6"/>
        </w:rPr>
        <w:t xml:space="preserve"> </w:t>
      </w:r>
      <w:r w:rsidRPr="00CA29A5">
        <w:rPr>
          <w:b/>
          <w:bCs/>
        </w:rPr>
        <w:t>достоверности</w:t>
      </w:r>
      <w:r w:rsidRPr="00CA29A5">
        <w:rPr>
          <w:b/>
          <w:bCs/>
          <w:spacing w:val="-4"/>
        </w:rPr>
        <w:t xml:space="preserve"> </w:t>
      </w:r>
      <w:r w:rsidRPr="00CA29A5">
        <w:rPr>
          <w:b/>
          <w:bCs/>
        </w:rPr>
        <w:t>доказательств</w:t>
      </w:r>
      <w:r w:rsidRPr="00CA29A5">
        <w:rPr>
          <w:b/>
          <w:bCs/>
          <w:spacing w:val="-7"/>
        </w:rPr>
        <w:t xml:space="preserve"> </w:t>
      </w:r>
      <w:r w:rsidRPr="00CA29A5">
        <w:rPr>
          <w:b/>
          <w:bCs/>
          <w:spacing w:val="-5"/>
        </w:rPr>
        <w:t>5)</w:t>
      </w:r>
    </w:p>
    <w:p w14:paraId="445AED47" w14:textId="0374CF27" w:rsidR="009976DE" w:rsidRPr="004E08EC" w:rsidRDefault="009976DE" w:rsidP="004E08EC">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  б</w:t>
      </w:r>
      <w:r w:rsidRPr="004E08EC">
        <w:rPr>
          <w:rFonts w:ascii="Times New Roman" w:hAnsi="Times New Roman" w:cs="Times New Roman"/>
          <w:sz w:val="24"/>
          <w:szCs w:val="24"/>
          <w:lang w:val="ro-MD"/>
        </w:rPr>
        <w:t>)</w:t>
      </w:r>
      <w:r w:rsidRPr="004E08EC">
        <w:rPr>
          <w:rFonts w:ascii="Times New Roman" w:hAnsi="Times New Roman" w:cs="Times New Roman"/>
          <w:sz w:val="24"/>
          <w:szCs w:val="24"/>
        </w:rPr>
        <w:t xml:space="preserve"> четырехмесячная схема HPM</w:t>
      </w:r>
      <w:proofErr w:type="spellStart"/>
      <w:r w:rsidRPr="004E08EC">
        <w:rPr>
          <w:rFonts w:ascii="Times New Roman" w:hAnsi="Times New Roman" w:cs="Times New Roman"/>
          <w:sz w:val="24"/>
          <w:szCs w:val="24"/>
          <w:lang w:val="en-US"/>
        </w:rPr>
        <w:t>fx</w:t>
      </w:r>
      <w:proofErr w:type="spellEnd"/>
      <w:r w:rsidRPr="004E08EC">
        <w:rPr>
          <w:rFonts w:ascii="Times New Roman" w:hAnsi="Times New Roman" w:cs="Times New Roman"/>
          <w:sz w:val="24"/>
          <w:szCs w:val="24"/>
        </w:rPr>
        <w:t xml:space="preserve">Z включает 2 (два) месяца изониазида, </w:t>
      </w:r>
      <w:proofErr w:type="spellStart"/>
      <w:r w:rsidRPr="004E08EC">
        <w:rPr>
          <w:rFonts w:ascii="Times New Roman" w:hAnsi="Times New Roman" w:cs="Times New Roman"/>
          <w:sz w:val="24"/>
          <w:szCs w:val="24"/>
        </w:rPr>
        <w:t>рифапентина</w:t>
      </w:r>
      <w:proofErr w:type="spellEnd"/>
      <w:r w:rsidRPr="004E08EC">
        <w:rPr>
          <w:rFonts w:ascii="Times New Roman" w:hAnsi="Times New Roman" w:cs="Times New Roman"/>
          <w:sz w:val="24"/>
          <w:szCs w:val="24"/>
        </w:rPr>
        <w:t xml:space="preserve">, </w:t>
      </w:r>
      <w:proofErr w:type="spellStart"/>
      <w:r w:rsidRPr="004E08EC">
        <w:rPr>
          <w:rFonts w:ascii="Times New Roman" w:hAnsi="Times New Roman" w:cs="Times New Roman"/>
          <w:sz w:val="24"/>
          <w:szCs w:val="24"/>
        </w:rPr>
        <w:t>моксифлоксацина</w:t>
      </w:r>
      <w:proofErr w:type="spellEnd"/>
      <w:r w:rsidRPr="004E08EC">
        <w:rPr>
          <w:rFonts w:ascii="Times New Roman" w:hAnsi="Times New Roman" w:cs="Times New Roman"/>
          <w:sz w:val="24"/>
          <w:szCs w:val="24"/>
        </w:rPr>
        <w:t xml:space="preserve"> и </w:t>
      </w:r>
      <w:proofErr w:type="spellStart"/>
      <w:r w:rsidRPr="004E08EC">
        <w:rPr>
          <w:rFonts w:ascii="Times New Roman" w:hAnsi="Times New Roman" w:cs="Times New Roman"/>
          <w:sz w:val="24"/>
          <w:szCs w:val="24"/>
        </w:rPr>
        <w:t>пиразинамида</w:t>
      </w:r>
      <w:proofErr w:type="spellEnd"/>
      <w:r w:rsidRPr="004E08EC">
        <w:rPr>
          <w:rFonts w:ascii="Times New Roman" w:hAnsi="Times New Roman" w:cs="Times New Roman"/>
          <w:sz w:val="24"/>
          <w:szCs w:val="24"/>
        </w:rPr>
        <w:t xml:space="preserve">, а затем 2 (два) месяца </w:t>
      </w:r>
      <w:proofErr w:type="spellStart"/>
      <w:r w:rsidRPr="004E08EC">
        <w:rPr>
          <w:rFonts w:ascii="Times New Roman" w:hAnsi="Times New Roman" w:cs="Times New Roman"/>
          <w:sz w:val="24"/>
          <w:szCs w:val="24"/>
        </w:rPr>
        <w:t>рифапентина</w:t>
      </w:r>
      <w:proofErr w:type="spellEnd"/>
      <w:r w:rsidRPr="004E08EC">
        <w:rPr>
          <w:rFonts w:ascii="Times New Roman" w:hAnsi="Times New Roman" w:cs="Times New Roman"/>
          <w:sz w:val="24"/>
          <w:szCs w:val="24"/>
        </w:rPr>
        <w:t xml:space="preserve">, изониазида и </w:t>
      </w:r>
      <w:proofErr w:type="spellStart"/>
      <w:r w:rsidRPr="004E08EC">
        <w:rPr>
          <w:rFonts w:ascii="Times New Roman" w:hAnsi="Times New Roman" w:cs="Times New Roman"/>
          <w:sz w:val="24"/>
          <w:szCs w:val="24"/>
        </w:rPr>
        <w:t>моксифлоксацина</w:t>
      </w:r>
      <w:proofErr w:type="spellEnd"/>
      <w:r w:rsidRPr="004E08EC">
        <w:rPr>
          <w:rFonts w:ascii="Times New Roman" w:hAnsi="Times New Roman" w:cs="Times New Roman"/>
          <w:sz w:val="24"/>
          <w:szCs w:val="24"/>
        </w:rPr>
        <w:t xml:space="preserve">. </w:t>
      </w:r>
      <w:r w:rsidR="003C7505" w:rsidRPr="004E08EC">
        <w:rPr>
          <w:rFonts w:ascii="Times New Roman" w:hAnsi="Times New Roman" w:cs="Times New Roman"/>
          <w:sz w:val="24"/>
          <w:szCs w:val="24"/>
        </w:rPr>
        <w:t xml:space="preserve">Эту схему можно использовать для лечения </w:t>
      </w:r>
      <w:r w:rsidRPr="004E08EC">
        <w:rPr>
          <w:rFonts w:ascii="Times New Roman" w:hAnsi="Times New Roman" w:cs="Times New Roman"/>
          <w:sz w:val="24"/>
          <w:szCs w:val="24"/>
        </w:rPr>
        <w:t>все</w:t>
      </w:r>
      <w:r w:rsidR="003C7505" w:rsidRPr="004E08EC">
        <w:rPr>
          <w:rFonts w:ascii="Times New Roman" w:hAnsi="Times New Roman" w:cs="Times New Roman"/>
          <w:sz w:val="24"/>
          <w:szCs w:val="24"/>
        </w:rPr>
        <w:t>х</w:t>
      </w:r>
      <w:r w:rsidRPr="004E08EC">
        <w:rPr>
          <w:rFonts w:ascii="Times New Roman" w:hAnsi="Times New Roman" w:cs="Times New Roman"/>
          <w:sz w:val="24"/>
          <w:szCs w:val="24"/>
        </w:rPr>
        <w:t xml:space="preserve"> лиц в возрасте старше 12 (двенадцати) лет</w:t>
      </w:r>
      <w:r w:rsidR="003C7505" w:rsidRPr="004E08EC">
        <w:rPr>
          <w:rFonts w:ascii="Times New Roman" w:hAnsi="Times New Roman" w:cs="Times New Roman"/>
          <w:sz w:val="24"/>
          <w:szCs w:val="24"/>
        </w:rPr>
        <w:t xml:space="preserve"> и с массой тела более 40 кг</w:t>
      </w:r>
      <w:r w:rsidRPr="004E08EC">
        <w:rPr>
          <w:rFonts w:ascii="Times New Roman" w:hAnsi="Times New Roman" w:cs="Times New Roman"/>
          <w:sz w:val="24"/>
          <w:szCs w:val="24"/>
        </w:rPr>
        <w:t xml:space="preserve"> независимо от тяжести заболевания легочного ТБ, пациент</w:t>
      </w:r>
      <w:r w:rsidR="003C7505" w:rsidRPr="004E08EC">
        <w:rPr>
          <w:rFonts w:ascii="Times New Roman" w:hAnsi="Times New Roman" w:cs="Times New Roman"/>
          <w:sz w:val="24"/>
          <w:szCs w:val="24"/>
        </w:rPr>
        <w:t>ов</w:t>
      </w:r>
      <w:r w:rsidRPr="004E08EC">
        <w:rPr>
          <w:rFonts w:ascii="Times New Roman" w:hAnsi="Times New Roman" w:cs="Times New Roman"/>
          <w:sz w:val="24"/>
          <w:szCs w:val="24"/>
        </w:rPr>
        <w:t xml:space="preserve"> с ВИЧ-инфекцией с уровнем CD4+ лимфоцитов не менее 100 клеток/</w:t>
      </w:r>
      <w:proofErr w:type="spellStart"/>
      <w:r w:rsidRPr="004E08EC">
        <w:rPr>
          <w:rFonts w:ascii="Times New Roman" w:hAnsi="Times New Roman" w:cs="Times New Roman"/>
          <w:sz w:val="24"/>
          <w:szCs w:val="24"/>
        </w:rPr>
        <w:t>мкл</w:t>
      </w:r>
      <w:proofErr w:type="spellEnd"/>
      <w:r w:rsidR="00524E27" w:rsidRPr="00524E27">
        <w:rPr>
          <w:rFonts w:ascii="Times New Roman" w:hAnsi="Times New Roman" w:cs="Times New Roman"/>
          <w:sz w:val="24"/>
          <w:szCs w:val="24"/>
        </w:rPr>
        <w:t xml:space="preserve"> </w:t>
      </w:r>
      <w:r w:rsidR="00524E27" w:rsidRPr="000036E1">
        <w:rPr>
          <w:rFonts w:ascii="Times New Roman" w:hAnsi="Times New Roman" w:cs="Times New Roman"/>
          <w:sz w:val="24"/>
          <w:szCs w:val="24"/>
        </w:rPr>
        <w:t>[31,32]</w:t>
      </w:r>
      <w:r w:rsidRPr="004E08EC">
        <w:rPr>
          <w:rFonts w:ascii="Times New Roman" w:hAnsi="Times New Roman" w:cs="Times New Roman"/>
          <w:sz w:val="24"/>
          <w:szCs w:val="24"/>
        </w:rPr>
        <w:t>.</w:t>
      </w:r>
    </w:p>
    <w:p w14:paraId="24840222" w14:textId="77777777" w:rsidR="00CA29A5" w:rsidRDefault="009976DE" w:rsidP="00CA29A5">
      <w:pPr>
        <w:pStyle w:val="a6"/>
        <w:spacing w:line="360" w:lineRule="auto"/>
        <w:ind w:firstLine="0"/>
        <w:rPr>
          <w:b/>
          <w:bCs/>
          <w:spacing w:val="-5"/>
        </w:rPr>
      </w:pPr>
      <w:r w:rsidRPr="00CA29A5">
        <w:rPr>
          <w:b/>
          <w:bCs/>
        </w:rPr>
        <w:t>Уровень</w:t>
      </w:r>
      <w:r w:rsidRPr="00CA29A5">
        <w:rPr>
          <w:b/>
          <w:bCs/>
          <w:spacing w:val="-11"/>
        </w:rPr>
        <w:t xml:space="preserve"> </w:t>
      </w:r>
      <w:r w:rsidRPr="00CA29A5">
        <w:rPr>
          <w:b/>
          <w:bCs/>
        </w:rPr>
        <w:t>убедительности</w:t>
      </w:r>
      <w:r w:rsidRPr="00CA29A5">
        <w:rPr>
          <w:b/>
          <w:bCs/>
          <w:spacing w:val="-4"/>
        </w:rPr>
        <w:t xml:space="preserve"> </w:t>
      </w:r>
      <w:r w:rsidRPr="00CA29A5">
        <w:rPr>
          <w:b/>
          <w:bCs/>
        </w:rPr>
        <w:t>рекомендаций</w:t>
      </w:r>
      <w:r w:rsidRPr="00CA29A5">
        <w:rPr>
          <w:b/>
          <w:bCs/>
          <w:spacing w:val="-4"/>
        </w:rPr>
        <w:t xml:space="preserve"> </w:t>
      </w:r>
      <w:hyperlink w:anchor="_bookmark174" w:history="1">
        <w:r w:rsidRPr="00CA29A5">
          <w:rPr>
            <w:b/>
            <w:bCs/>
          </w:rPr>
          <w:t>B</w:t>
        </w:r>
      </w:hyperlink>
      <w:r w:rsidRPr="00CA29A5">
        <w:rPr>
          <w:b/>
          <w:bCs/>
          <w:spacing w:val="-6"/>
        </w:rPr>
        <w:t xml:space="preserve"> </w:t>
      </w:r>
      <w:r w:rsidRPr="00CA29A5">
        <w:rPr>
          <w:b/>
          <w:bCs/>
        </w:rPr>
        <w:t>(уровень</w:t>
      </w:r>
      <w:r w:rsidRPr="00CA29A5">
        <w:rPr>
          <w:b/>
          <w:bCs/>
          <w:spacing w:val="-6"/>
        </w:rPr>
        <w:t xml:space="preserve"> </w:t>
      </w:r>
      <w:r w:rsidRPr="00CA29A5">
        <w:rPr>
          <w:b/>
          <w:bCs/>
        </w:rPr>
        <w:t>достоверности</w:t>
      </w:r>
      <w:r w:rsidRPr="00CA29A5">
        <w:rPr>
          <w:b/>
          <w:bCs/>
          <w:spacing w:val="-4"/>
        </w:rPr>
        <w:t xml:space="preserve"> </w:t>
      </w:r>
      <w:r w:rsidRPr="00CA29A5">
        <w:rPr>
          <w:b/>
          <w:bCs/>
        </w:rPr>
        <w:t>доказательств</w:t>
      </w:r>
      <w:r w:rsidRPr="00CA29A5">
        <w:rPr>
          <w:b/>
          <w:bCs/>
          <w:spacing w:val="-7"/>
        </w:rPr>
        <w:t xml:space="preserve"> </w:t>
      </w:r>
      <w:r w:rsidR="003C7505" w:rsidRPr="00CA29A5">
        <w:rPr>
          <w:b/>
          <w:bCs/>
          <w:spacing w:val="-5"/>
        </w:rPr>
        <w:t>3</w:t>
      </w:r>
      <w:r w:rsidRPr="00CA29A5">
        <w:rPr>
          <w:b/>
          <w:bCs/>
          <w:spacing w:val="-5"/>
        </w:rPr>
        <w:t>)</w:t>
      </w:r>
    </w:p>
    <w:p w14:paraId="4E728410" w14:textId="3845F540" w:rsidR="009976DE" w:rsidRPr="00CA29A5" w:rsidRDefault="009976DE" w:rsidP="00CA29A5">
      <w:pPr>
        <w:pStyle w:val="a6"/>
        <w:spacing w:line="360" w:lineRule="auto"/>
        <w:ind w:firstLine="0"/>
        <w:jc w:val="center"/>
        <w:rPr>
          <w:b/>
          <w:bCs/>
          <w:spacing w:val="-5"/>
        </w:rPr>
      </w:pPr>
      <w:r w:rsidRPr="00CA29A5">
        <w:rPr>
          <w:b/>
          <w:bCs/>
        </w:rPr>
        <w:t>Консервативное лечение лекарственно чувствительного туберкулеза внелегочной локализации</w:t>
      </w:r>
      <w:r w:rsidR="00CA29A5">
        <w:rPr>
          <w:b/>
          <w:bCs/>
        </w:rPr>
        <w:t>.</w:t>
      </w:r>
    </w:p>
    <w:p w14:paraId="554A1E1A" w14:textId="75A19469" w:rsidR="009976DE" w:rsidRPr="004E08EC" w:rsidRDefault="009976DE" w:rsidP="00CA29A5">
      <w:pPr>
        <w:spacing w:after="0" w:line="360" w:lineRule="auto"/>
        <w:ind w:firstLine="284"/>
        <w:jc w:val="both"/>
        <w:rPr>
          <w:rFonts w:ascii="Times New Roman" w:hAnsi="Times New Roman" w:cs="Times New Roman"/>
          <w:bCs/>
          <w:sz w:val="24"/>
          <w:szCs w:val="24"/>
          <w:shd w:val="clear" w:color="auto" w:fill="FFFFFF"/>
        </w:rPr>
      </w:pPr>
      <w:r w:rsidRPr="004E08EC">
        <w:rPr>
          <w:rFonts w:ascii="Times New Roman" w:hAnsi="Times New Roman" w:cs="Times New Roman"/>
          <w:sz w:val="24"/>
          <w:szCs w:val="24"/>
        </w:rPr>
        <w:t xml:space="preserve">а) шестимесячный курс (2HRZE/4 HR) включает 2 (два) месяца изониазида, рифампицина, </w:t>
      </w:r>
      <w:proofErr w:type="spellStart"/>
      <w:r w:rsidR="00CA29A5" w:rsidRPr="004E08EC">
        <w:rPr>
          <w:rFonts w:ascii="Times New Roman" w:hAnsi="Times New Roman" w:cs="Times New Roman"/>
          <w:sz w:val="24"/>
          <w:szCs w:val="24"/>
        </w:rPr>
        <w:t>пиразинамида</w:t>
      </w:r>
      <w:proofErr w:type="spellEnd"/>
      <w:r w:rsidR="00CA29A5" w:rsidRPr="004E08EC">
        <w:rPr>
          <w:rFonts w:ascii="Times New Roman" w:hAnsi="Times New Roman" w:cs="Times New Roman"/>
          <w:sz w:val="24"/>
          <w:szCs w:val="24"/>
        </w:rPr>
        <w:t xml:space="preserve"> и</w:t>
      </w:r>
      <w:r w:rsidRPr="004E08EC">
        <w:rPr>
          <w:rFonts w:ascii="Times New Roman" w:hAnsi="Times New Roman" w:cs="Times New Roman"/>
          <w:sz w:val="24"/>
          <w:szCs w:val="24"/>
        </w:rPr>
        <w:t xml:space="preserve"> </w:t>
      </w:r>
      <w:r w:rsidR="00CA29A5" w:rsidRPr="004E08EC">
        <w:rPr>
          <w:rFonts w:ascii="Times New Roman" w:hAnsi="Times New Roman" w:cs="Times New Roman"/>
          <w:sz w:val="24"/>
          <w:szCs w:val="24"/>
        </w:rPr>
        <w:t>этамбутола,</w:t>
      </w:r>
      <w:r w:rsidRPr="004E08EC">
        <w:rPr>
          <w:rFonts w:ascii="Times New Roman" w:hAnsi="Times New Roman" w:cs="Times New Roman"/>
          <w:sz w:val="24"/>
          <w:szCs w:val="24"/>
        </w:rPr>
        <w:t xml:space="preserve"> а затем 4 (четыре) месяца лечения </w:t>
      </w:r>
      <w:r w:rsidR="00CA29A5" w:rsidRPr="004E08EC">
        <w:rPr>
          <w:rFonts w:ascii="Times New Roman" w:hAnsi="Times New Roman" w:cs="Times New Roman"/>
          <w:sz w:val="24"/>
          <w:szCs w:val="24"/>
        </w:rPr>
        <w:t>изониазидом и</w:t>
      </w:r>
      <w:r w:rsidRPr="004E08EC">
        <w:rPr>
          <w:rFonts w:ascii="Times New Roman" w:hAnsi="Times New Roman" w:cs="Times New Roman"/>
          <w:sz w:val="24"/>
          <w:szCs w:val="24"/>
        </w:rPr>
        <w:t xml:space="preserve"> рифампицином. Этот режим можно использовать во всех случаях, пациентам всех возрастных групп, </w:t>
      </w:r>
      <w:r w:rsidRPr="004E08EC">
        <w:rPr>
          <w:rFonts w:ascii="Times New Roman" w:hAnsi="Times New Roman" w:cs="Times New Roman"/>
          <w:bCs/>
          <w:sz w:val="24"/>
          <w:szCs w:val="24"/>
          <w:shd w:val="clear" w:color="auto" w:fill="FFFFFF"/>
          <w:lang w:val="ro-MD"/>
        </w:rPr>
        <w:t>за исключением пациентов с туберкулезом центральной нервной системы и костно-суставным туберкулезом</w:t>
      </w:r>
      <w:r w:rsidR="00524E27">
        <w:rPr>
          <w:rFonts w:ascii="Times New Roman" w:hAnsi="Times New Roman" w:cs="Times New Roman"/>
          <w:bCs/>
          <w:sz w:val="24"/>
          <w:szCs w:val="24"/>
          <w:shd w:val="clear" w:color="auto" w:fill="FFFFFF"/>
          <w:lang w:val="ro-MD"/>
        </w:rPr>
        <w:t xml:space="preserve"> </w:t>
      </w:r>
      <w:r w:rsidR="00524E27" w:rsidRPr="000036E1">
        <w:rPr>
          <w:rFonts w:ascii="Times New Roman" w:hAnsi="Times New Roman" w:cs="Times New Roman"/>
          <w:sz w:val="24"/>
          <w:szCs w:val="24"/>
        </w:rPr>
        <w:t>[31,32]</w:t>
      </w:r>
      <w:r w:rsidR="00524E27" w:rsidRPr="004E08EC">
        <w:rPr>
          <w:rFonts w:ascii="Times New Roman" w:hAnsi="Times New Roman" w:cs="Times New Roman"/>
          <w:sz w:val="24"/>
          <w:szCs w:val="24"/>
        </w:rPr>
        <w:t>.</w:t>
      </w:r>
    </w:p>
    <w:p w14:paraId="000F39FA" w14:textId="6755A7D1" w:rsidR="009976DE" w:rsidRPr="00CA29A5" w:rsidRDefault="009976DE" w:rsidP="00CA29A5">
      <w:pPr>
        <w:pStyle w:val="a6"/>
        <w:spacing w:line="360" w:lineRule="auto"/>
        <w:ind w:left="0" w:firstLine="0"/>
        <w:rPr>
          <w:b/>
          <w:bCs/>
          <w:spacing w:val="-5"/>
        </w:rPr>
      </w:pPr>
      <w:r w:rsidRPr="00CA29A5">
        <w:rPr>
          <w:b/>
          <w:bCs/>
        </w:rPr>
        <w:t xml:space="preserve">      Уровень</w:t>
      </w:r>
      <w:r w:rsidRPr="00CA29A5">
        <w:rPr>
          <w:b/>
          <w:bCs/>
          <w:spacing w:val="-11"/>
        </w:rPr>
        <w:t xml:space="preserve"> </w:t>
      </w:r>
      <w:r w:rsidRPr="00CA29A5">
        <w:rPr>
          <w:b/>
          <w:bCs/>
        </w:rPr>
        <w:t>убедительности</w:t>
      </w:r>
      <w:r w:rsidRPr="00CA29A5">
        <w:rPr>
          <w:b/>
          <w:bCs/>
          <w:spacing w:val="-4"/>
        </w:rPr>
        <w:t xml:space="preserve"> </w:t>
      </w:r>
      <w:r w:rsidRPr="00CA29A5">
        <w:rPr>
          <w:b/>
          <w:bCs/>
        </w:rPr>
        <w:t>рекомендаций</w:t>
      </w:r>
      <w:r w:rsidRPr="00CA29A5">
        <w:rPr>
          <w:b/>
          <w:bCs/>
          <w:spacing w:val="-4"/>
        </w:rPr>
        <w:t xml:space="preserve"> </w:t>
      </w:r>
      <w:hyperlink w:anchor="_bookmark174" w:history="1">
        <w:r w:rsidRPr="00CA29A5">
          <w:rPr>
            <w:b/>
            <w:bCs/>
          </w:rPr>
          <w:t>А</w:t>
        </w:r>
      </w:hyperlink>
      <w:r w:rsidRPr="00CA29A5">
        <w:rPr>
          <w:b/>
          <w:bCs/>
          <w:spacing w:val="-6"/>
        </w:rPr>
        <w:t xml:space="preserve"> </w:t>
      </w:r>
      <w:r w:rsidRPr="00CA29A5">
        <w:rPr>
          <w:b/>
          <w:bCs/>
        </w:rPr>
        <w:t>(уровень</w:t>
      </w:r>
      <w:r w:rsidRPr="00CA29A5">
        <w:rPr>
          <w:b/>
          <w:bCs/>
          <w:spacing w:val="-6"/>
        </w:rPr>
        <w:t xml:space="preserve"> </w:t>
      </w:r>
      <w:r w:rsidRPr="00CA29A5">
        <w:rPr>
          <w:b/>
          <w:bCs/>
        </w:rPr>
        <w:t>достоверности</w:t>
      </w:r>
      <w:r w:rsidRPr="00CA29A5">
        <w:rPr>
          <w:b/>
          <w:bCs/>
          <w:spacing w:val="-4"/>
        </w:rPr>
        <w:t xml:space="preserve"> </w:t>
      </w:r>
      <w:r w:rsidRPr="00CA29A5">
        <w:rPr>
          <w:b/>
          <w:bCs/>
        </w:rPr>
        <w:t>доказательств</w:t>
      </w:r>
      <w:r w:rsidRPr="00CA29A5">
        <w:rPr>
          <w:b/>
          <w:bCs/>
          <w:spacing w:val="-7"/>
        </w:rPr>
        <w:t xml:space="preserve"> </w:t>
      </w:r>
      <w:r w:rsidRPr="00CA29A5">
        <w:rPr>
          <w:b/>
          <w:bCs/>
          <w:spacing w:val="-5"/>
        </w:rPr>
        <w:t>2)</w:t>
      </w:r>
    </w:p>
    <w:p w14:paraId="632FE0DE" w14:textId="55C06C06" w:rsidR="009976DE" w:rsidRPr="004E08EC" w:rsidRDefault="009976DE" w:rsidP="00CA29A5">
      <w:pPr>
        <w:pStyle w:val="32"/>
        <w:tabs>
          <w:tab w:val="left" w:pos="708"/>
        </w:tabs>
        <w:spacing w:line="360" w:lineRule="auto"/>
        <w:ind w:firstLine="284"/>
        <w:jc w:val="both"/>
        <w:rPr>
          <w:rFonts w:ascii="Times New Roman" w:hAnsi="Times New Roman" w:cs="Times New Roman"/>
          <w:sz w:val="24"/>
          <w:szCs w:val="24"/>
        </w:rPr>
      </w:pPr>
      <w:r w:rsidRPr="004E08EC">
        <w:rPr>
          <w:rFonts w:ascii="Times New Roman" w:hAnsi="Times New Roman" w:cs="Times New Roman"/>
          <w:sz w:val="24"/>
          <w:szCs w:val="24"/>
        </w:rPr>
        <w:t xml:space="preserve">б) двенадцатимесячный курс (2HRZE/10HR) включает 12 (двенадцать) месяцев изониазида, рифампицина, </w:t>
      </w:r>
      <w:proofErr w:type="spellStart"/>
      <w:r w:rsidRPr="004E08EC">
        <w:rPr>
          <w:rFonts w:ascii="Times New Roman" w:hAnsi="Times New Roman" w:cs="Times New Roman"/>
          <w:sz w:val="24"/>
          <w:szCs w:val="24"/>
        </w:rPr>
        <w:t>пиразинамида</w:t>
      </w:r>
      <w:proofErr w:type="spellEnd"/>
      <w:r w:rsidRPr="004E08EC">
        <w:rPr>
          <w:rFonts w:ascii="Times New Roman" w:hAnsi="Times New Roman" w:cs="Times New Roman"/>
          <w:sz w:val="24"/>
          <w:szCs w:val="24"/>
        </w:rPr>
        <w:t xml:space="preserve"> и этамбутола. Этот режим используется в случаях костно-суставного, туберкулеза центральной нервной системы, генерализованного туберкулеза</w:t>
      </w:r>
      <w:r w:rsidR="00524E27" w:rsidRPr="00524E27">
        <w:rPr>
          <w:rFonts w:ascii="Times New Roman" w:hAnsi="Times New Roman" w:cs="Times New Roman"/>
          <w:sz w:val="24"/>
          <w:szCs w:val="24"/>
        </w:rPr>
        <w:t xml:space="preserve"> </w:t>
      </w:r>
      <w:r w:rsidR="00524E27" w:rsidRPr="000036E1">
        <w:rPr>
          <w:rFonts w:ascii="Times New Roman" w:hAnsi="Times New Roman" w:cs="Times New Roman"/>
          <w:sz w:val="24"/>
          <w:szCs w:val="24"/>
        </w:rPr>
        <w:t>[31,32]</w:t>
      </w:r>
      <w:r w:rsidRPr="004E08EC">
        <w:rPr>
          <w:rFonts w:ascii="Times New Roman" w:hAnsi="Times New Roman" w:cs="Times New Roman"/>
          <w:sz w:val="24"/>
          <w:szCs w:val="24"/>
        </w:rPr>
        <w:t>.</w:t>
      </w:r>
    </w:p>
    <w:p w14:paraId="3ED29591" w14:textId="2E8EB556" w:rsidR="009976DE" w:rsidRPr="004E08EC" w:rsidRDefault="009976DE" w:rsidP="00BB07C3">
      <w:pPr>
        <w:pStyle w:val="32"/>
        <w:tabs>
          <w:tab w:val="left" w:pos="708"/>
        </w:tabs>
        <w:spacing w:after="0" w:line="360" w:lineRule="auto"/>
        <w:ind w:firstLine="284"/>
        <w:jc w:val="both"/>
        <w:rPr>
          <w:rFonts w:ascii="Times New Roman" w:hAnsi="Times New Roman" w:cs="Times New Roman"/>
          <w:sz w:val="24"/>
          <w:szCs w:val="24"/>
        </w:rPr>
      </w:pPr>
      <w:r w:rsidRPr="004E08EC">
        <w:rPr>
          <w:rFonts w:ascii="Times New Roman" w:hAnsi="Times New Roman" w:cs="Times New Roman"/>
          <w:sz w:val="24"/>
          <w:szCs w:val="24"/>
        </w:rPr>
        <w:t xml:space="preserve">- </w:t>
      </w:r>
      <w:r w:rsidR="00BB07C3">
        <w:rPr>
          <w:rFonts w:ascii="Times New Roman" w:hAnsi="Times New Roman" w:cs="Times New Roman"/>
          <w:sz w:val="24"/>
          <w:szCs w:val="24"/>
        </w:rPr>
        <w:t xml:space="preserve"> </w:t>
      </w:r>
      <w:r w:rsidRPr="004E08EC">
        <w:rPr>
          <w:rFonts w:ascii="Times New Roman" w:hAnsi="Times New Roman" w:cs="Times New Roman"/>
          <w:sz w:val="24"/>
          <w:szCs w:val="24"/>
        </w:rPr>
        <w:t>При туберкулезном менингите к лечению добавляют аминогликозиды.</w:t>
      </w:r>
    </w:p>
    <w:p w14:paraId="2FC0B8E3" w14:textId="7DEE004E" w:rsidR="009976DE" w:rsidRPr="004E08EC" w:rsidRDefault="009976DE" w:rsidP="00BB07C3">
      <w:pPr>
        <w:pStyle w:val="32"/>
        <w:tabs>
          <w:tab w:val="left" w:pos="708"/>
        </w:tabs>
        <w:spacing w:after="0" w:line="360" w:lineRule="auto"/>
        <w:ind w:firstLine="284"/>
        <w:jc w:val="both"/>
        <w:rPr>
          <w:rFonts w:ascii="Times New Roman" w:hAnsi="Times New Roman" w:cs="Times New Roman"/>
          <w:sz w:val="24"/>
          <w:szCs w:val="24"/>
        </w:rPr>
      </w:pPr>
      <w:r w:rsidRPr="004E08EC">
        <w:rPr>
          <w:rFonts w:ascii="Times New Roman" w:hAnsi="Times New Roman" w:cs="Times New Roman"/>
          <w:sz w:val="24"/>
          <w:szCs w:val="24"/>
        </w:rPr>
        <w:t>-</w:t>
      </w:r>
      <w:r w:rsidR="00BB07C3">
        <w:rPr>
          <w:rFonts w:ascii="Times New Roman" w:hAnsi="Times New Roman" w:cs="Times New Roman"/>
          <w:sz w:val="24"/>
          <w:szCs w:val="24"/>
        </w:rPr>
        <w:t xml:space="preserve"> </w:t>
      </w:r>
      <w:r w:rsidRPr="004E08EC">
        <w:rPr>
          <w:rFonts w:ascii="Times New Roman" w:hAnsi="Times New Roman" w:cs="Times New Roman"/>
          <w:sz w:val="24"/>
          <w:szCs w:val="24"/>
          <w:shd w:val="clear" w:color="auto" w:fill="FFFFFF"/>
          <w:lang w:val="ro-MD"/>
        </w:rPr>
        <w:t>У пациентов с туберкулезным менингитом</w:t>
      </w:r>
      <w:r w:rsidRPr="004E08EC">
        <w:rPr>
          <w:rFonts w:ascii="Times New Roman" w:hAnsi="Times New Roman" w:cs="Times New Roman"/>
          <w:sz w:val="24"/>
          <w:szCs w:val="24"/>
          <w:shd w:val="clear" w:color="auto" w:fill="FFFFFF"/>
        </w:rPr>
        <w:t>, перикардитом</w:t>
      </w:r>
      <w:r w:rsidRPr="004E08EC">
        <w:rPr>
          <w:rFonts w:ascii="Times New Roman" w:hAnsi="Times New Roman" w:cs="Times New Roman"/>
          <w:sz w:val="24"/>
          <w:szCs w:val="24"/>
          <w:shd w:val="clear" w:color="auto" w:fill="FFFFFF"/>
          <w:lang w:val="ro-MD"/>
        </w:rPr>
        <w:t xml:space="preserve"> следует использовать кортикостероидную терапию дексаметазоном или преднизолоном, </w:t>
      </w:r>
      <w:r w:rsidR="00E75DC5" w:rsidRPr="004E08EC">
        <w:rPr>
          <w:rFonts w:ascii="Times New Roman" w:hAnsi="Times New Roman" w:cs="Times New Roman"/>
          <w:sz w:val="24"/>
          <w:szCs w:val="24"/>
          <w:shd w:val="clear" w:color="auto" w:fill="FFFFFF"/>
        </w:rPr>
        <w:t xml:space="preserve">с </w:t>
      </w:r>
      <w:r w:rsidRPr="004E08EC">
        <w:rPr>
          <w:rFonts w:ascii="Times New Roman" w:hAnsi="Times New Roman" w:cs="Times New Roman"/>
          <w:sz w:val="24"/>
          <w:szCs w:val="24"/>
          <w:shd w:val="clear" w:color="auto" w:fill="FFFFFF"/>
          <w:lang w:val="ro-MD"/>
        </w:rPr>
        <w:t>постепенн</w:t>
      </w:r>
      <w:proofErr w:type="spellStart"/>
      <w:r w:rsidR="00E75DC5" w:rsidRPr="004E08EC">
        <w:rPr>
          <w:rFonts w:ascii="Times New Roman" w:hAnsi="Times New Roman" w:cs="Times New Roman"/>
          <w:sz w:val="24"/>
          <w:szCs w:val="24"/>
          <w:shd w:val="clear" w:color="auto" w:fill="FFFFFF"/>
        </w:rPr>
        <w:t>ым</w:t>
      </w:r>
      <w:proofErr w:type="spellEnd"/>
      <w:r w:rsidRPr="004E08EC">
        <w:rPr>
          <w:rFonts w:ascii="Times New Roman" w:hAnsi="Times New Roman" w:cs="Times New Roman"/>
          <w:sz w:val="24"/>
          <w:szCs w:val="24"/>
          <w:shd w:val="clear" w:color="auto" w:fill="FFFFFF"/>
          <w:lang w:val="ro-MD"/>
        </w:rPr>
        <w:t xml:space="preserve"> сниж</w:t>
      </w:r>
      <w:proofErr w:type="spellStart"/>
      <w:r w:rsidR="00E75DC5" w:rsidRPr="004E08EC">
        <w:rPr>
          <w:rFonts w:ascii="Times New Roman" w:hAnsi="Times New Roman" w:cs="Times New Roman"/>
          <w:sz w:val="24"/>
          <w:szCs w:val="24"/>
          <w:shd w:val="clear" w:color="auto" w:fill="FFFFFF"/>
        </w:rPr>
        <w:t>ением</w:t>
      </w:r>
      <w:proofErr w:type="spellEnd"/>
      <w:r w:rsidR="00E75DC5" w:rsidRPr="004E08EC">
        <w:rPr>
          <w:rFonts w:ascii="Times New Roman" w:hAnsi="Times New Roman" w:cs="Times New Roman"/>
          <w:sz w:val="24"/>
          <w:szCs w:val="24"/>
          <w:shd w:val="clear" w:color="auto" w:fill="FFFFFF"/>
        </w:rPr>
        <w:t xml:space="preserve"> дозировки</w:t>
      </w:r>
      <w:r w:rsidRPr="004E08EC">
        <w:rPr>
          <w:rFonts w:ascii="Times New Roman" w:hAnsi="Times New Roman" w:cs="Times New Roman"/>
          <w:sz w:val="24"/>
          <w:szCs w:val="24"/>
          <w:shd w:val="clear" w:color="auto" w:fill="FFFFFF"/>
          <w:lang w:val="ro-MD"/>
        </w:rPr>
        <w:t xml:space="preserve"> в течение 6–8 недель.</w:t>
      </w:r>
    </w:p>
    <w:p w14:paraId="0611A5A3" w14:textId="605577CD" w:rsidR="009976DE" w:rsidRPr="00BB07C3" w:rsidRDefault="009976DE" w:rsidP="00BB07C3">
      <w:pPr>
        <w:pStyle w:val="a6"/>
        <w:spacing w:line="360" w:lineRule="auto"/>
        <w:ind w:firstLine="0"/>
        <w:jc w:val="center"/>
        <w:rPr>
          <w:b/>
          <w:bCs/>
          <w:spacing w:val="-5"/>
        </w:rPr>
      </w:pPr>
      <w:r w:rsidRPr="00BB07C3">
        <w:rPr>
          <w:b/>
          <w:bCs/>
        </w:rPr>
        <w:t>Уровень</w:t>
      </w:r>
      <w:r w:rsidRPr="00BB07C3">
        <w:rPr>
          <w:b/>
          <w:bCs/>
          <w:spacing w:val="-11"/>
        </w:rPr>
        <w:t xml:space="preserve"> </w:t>
      </w:r>
      <w:r w:rsidRPr="00BB07C3">
        <w:rPr>
          <w:b/>
          <w:bCs/>
        </w:rPr>
        <w:t>убедительности</w:t>
      </w:r>
      <w:r w:rsidRPr="00BB07C3">
        <w:rPr>
          <w:b/>
          <w:bCs/>
          <w:spacing w:val="-4"/>
        </w:rPr>
        <w:t xml:space="preserve"> </w:t>
      </w:r>
      <w:r w:rsidRPr="00BB07C3">
        <w:rPr>
          <w:b/>
          <w:bCs/>
        </w:rPr>
        <w:t>рекомендаций</w:t>
      </w:r>
      <w:r w:rsidRPr="00BB07C3">
        <w:rPr>
          <w:b/>
          <w:bCs/>
          <w:spacing w:val="-4"/>
        </w:rPr>
        <w:t xml:space="preserve"> </w:t>
      </w:r>
      <w:hyperlink w:anchor="_bookmark174" w:history="1">
        <w:r w:rsidRPr="00BB07C3">
          <w:rPr>
            <w:b/>
            <w:bCs/>
          </w:rPr>
          <w:t>А</w:t>
        </w:r>
      </w:hyperlink>
      <w:r w:rsidRPr="00BB07C3">
        <w:rPr>
          <w:b/>
          <w:bCs/>
          <w:spacing w:val="-6"/>
        </w:rPr>
        <w:t xml:space="preserve"> </w:t>
      </w:r>
      <w:r w:rsidRPr="00BB07C3">
        <w:rPr>
          <w:b/>
          <w:bCs/>
        </w:rPr>
        <w:t>(уровень</w:t>
      </w:r>
      <w:r w:rsidRPr="00BB07C3">
        <w:rPr>
          <w:b/>
          <w:bCs/>
          <w:spacing w:val="-6"/>
        </w:rPr>
        <w:t xml:space="preserve"> </w:t>
      </w:r>
      <w:r w:rsidRPr="00BB07C3">
        <w:rPr>
          <w:b/>
          <w:bCs/>
        </w:rPr>
        <w:t>достоверности</w:t>
      </w:r>
      <w:r w:rsidRPr="00BB07C3">
        <w:rPr>
          <w:b/>
          <w:bCs/>
          <w:spacing w:val="-4"/>
        </w:rPr>
        <w:t xml:space="preserve"> </w:t>
      </w:r>
      <w:r w:rsidRPr="00BB07C3">
        <w:rPr>
          <w:b/>
          <w:bCs/>
        </w:rPr>
        <w:t>доказательств</w:t>
      </w:r>
      <w:r w:rsidRPr="00BB07C3">
        <w:rPr>
          <w:b/>
          <w:bCs/>
          <w:spacing w:val="-7"/>
        </w:rPr>
        <w:t xml:space="preserve"> </w:t>
      </w:r>
      <w:r w:rsidRPr="00BB07C3">
        <w:rPr>
          <w:b/>
          <w:bCs/>
          <w:spacing w:val="-5"/>
        </w:rPr>
        <w:t>3)</w:t>
      </w:r>
    </w:p>
    <w:p w14:paraId="435C0AA0" w14:textId="77777777" w:rsidR="00BB07C3" w:rsidRDefault="009976DE" w:rsidP="00BB07C3">
      <w:pPr>
        <w:spacing w:after="0" w:line="360" w:lineRule="auto"/>
        <w:jc w:val="both"/>
        <w:rPr>
          <w:rFonts w:ascii="Times New Roman" w:hAnsi="Times New Roman" w:cs="Times New Roman"/>
          <w:bCs/>
          <w:sz w:val="24"/>
          <w:szCs w:val="24"/>
        </w:rPr>
      </w:pPr>
      <w:r w:rsidRPr="00F945E4">
        <w:rPr>
          <w:rFonts w:ascii="Times New Roman" w:hAnsi="Times New Roman" w:cs="Times New Roman"/>
          <w:bCs/>
          <w:sz w:val="24"/>
          <w:szCs w:val="24"/>
        </w:rPr>
        <w:t xml:space="preserve">Дозы противотуберкулезных препаратов основного ряда представлены </w:t>
      </w:r>
      <w:r w:rsidR="00E75DC5" w:rsidRPr="00F945E4">
        <w:rPr>
          <w:rFonts w:ascii="Times New Roman" w:hAnsi="Times New Roman" w:cs="Times New Roman"/>
          <w:bCs/>
          <w:sz w:val="24"/>
          <w:szCs w:val="24"/>
        </w:rPr>
        <w:t>в Приложении</w:t>
      </w:r>
      <w:r w:rsidRPr="00F945E4">
        <w:rPr>
          <w:rFonts w:ascii="Times New Roman" w:hAnsi="Times New Roman" w:cs="Times New Roman"/>
          <w:bCs/>
          <w:sz w:val="24"/>
          <w:szCs w:val="24"/>
        </w:rPr>
        <w:t xml:space="preserve"> А</w:t>
      </w:r>
    </w:p>
    <w:p w14:paraId="0A55BAB3" w14:textId="3FD0ABCF" w:rsidR="009976DE" w:rsidRPr="00BB07C3" w:rsidRDefault="009976DE" w:rsidP="00BB07C3">
      <w:pPr>
        <w:spacing w:after="0" w:line="360" w:lineRule="auto"/>
        <w:jc w:val="center"/>
        <w:rPr>
          <w:rFonts w:ascii="Times New Roman" w:hAnsi="Times New Roman" w:cs="Times New Roman"/>
          <w:b/>
          <w:bCs/>
          <w:sz w:val="24"/>
          <w:szCs w:val="24"/>
        </w:rPr>
      </w:pPr>
      <w:r w:rsidRPr="00BB07C3">
        <w:rPr>
          <w:rFonts w:ascii="Times New Roman" w:hAnsi="Times New Roman" w:cs="Times New Roman"/>
          <w:b/>
          <w:bCs/>
          <w:sz w:val="24"/>
          <w:szCs w:val="24"/>
        </w:rPr>
        <w:t>Консервативное лечение моно/</w:t>
      </w:r>
      <w:proofErr w:type="spellStart"/>
      <w:r w:rsidRPr="00BB07C3">
        <w:rPr>
          <w:rFonts w:ascii="Times New Roman" w:hAnsi="Times New Roman" w:cs="Times New Roman"/>
          <w:b/>
          <w:bCs/>
          <w:sz w:val="24"/>
          <w:szCs w:val="24"/>
        </w:rPr>
        <w:t>полирезистентного</w:t>
      </w:r>
      <w:proofErr w:type="spellEnd"/>
      <w:r w:rsidRPr="00BB07C3">
        <w:rPr>
          <w:rFonts w:ascii="Times New Roman" w:hAnsi="Times New Roman" w:cs="Times New Roman"/>
          <w:b/>
          <w:bCs/>
          <w:sz w:val="24"/>
          <w:szCs w:val="24"/>
        </w:rPr>
        <w:t xml:space="preserve"> туберкулеза</w:t>
      </w:r>
    </w:p>
    <w:p w14:paraId="15E80FF7" w14:textId="6D39C630" w:rsidR="009976DE" w:rsidRPr="004E08EC" w:rsidRDefault="009976DE" w:rsidP="00BB07C3">
      <w:pPr>
        <w:tabs>
          <w:tab w:val="left" w:pos="908"/>
        </w:tabs>
        <w:spacing w:after="0" w:line="360" w:lineRule="auto"/>
        <w:ind w:right="141"/>
        <w:jc w:val="both"/>
        <w:rPr>
          <w:rFonts w:ascii="Times New Roman" w:hAnsi="Times New Roman" w:cs="Times New Roman"/>
          <w:sz w:val="24"/>
          <w:szCs w:val="24"/>
        </w:rPr>
      </w:pPr>
      <w:r w:rsidRPr="004E08EC">
        <w:rPr>
          <w:rFonts w:ascii="Times New Roman" w:hAnsi="Times New Roman" w:cs="Times New Roman"/>
          <w:bCs/>
          <w:sz w:val="24"/>
          <w:szCs w:val="24"/>
        </w:rPr>
        <w:t>- При л</w:t>
      </w:r>
      <w:r w:rsidRPr="004E08EC">
        <w:rPr>
          <w:rFonts w:ascii="Times New Roman" w:hAnsi="Times New Roman" w:cs="Times New Roman"/>
          <w:bCs/>
          <w:sz w:val="24"/>
          <w:szCs w:val="24"/>
          <w:lang w:val="ro-MD"/>
        </w:rPr>
        <w:t>ечении туберкулеза, устойчивого к изониазиду</w:t>
      </w:r>
      <w:r w:rsidRPr="004E08EC">
        <w:rPr>
          <w:rFonts w:ascii="Times New Roman" w:hAnsi="Times New Roman" w:cs="Times New Roman"/>
          <w:bCs/>
          <w:sz w:val="24"/>
          <w:szCs w:val="24"/>
        </w:rPr>
        <w:t xml:space="preserve"> рекомендуется</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длительный курс не менее 6 месяцев для повышения эффективности</w:t>
      </w:r>
      <w:r w:rsidRPr="004E08EC">
        <w:rPr>
          <w:rFonts w:ascii="Times New Roman" w:hAnsi="Times New Roman" w:cs="Times New Roman"/>
          <w:spacing w:val="40"/>
          <w:sz w:val="24"/>
          <w:szCs w:val="24"/>
        </w:rPr>
        <w:t xml:space="preserve"> </w:t>
      </w:r>
      <w:r w:rsidRPr="004E08EC">
        <w:rPr>
          <w:rFonts w:ascii="Times New Roman" w:hAnsi="Times New Roman" w:cs="Times New Roman"/>
          <w:sz w:val="24"/>
          <w:szCs w:val="24"/>
        </w:rPr>
        <w:t>лечения, уменьшения числа рецидивов</w:t>
      </w:r>
      <w:r w:rsidR="00524E27" w:rsidRPr="00524E27">
        <w:rPr>
          <w:rFonts w:ascii="Times New Roman" w:hAnsi="Times New Roman" w:cs="Times New Roman"/>
          <w:sz w:val="24"/>
          <w:szCs w:val="24"/>
        </w:rPr>
        <w:t xml:space="preserve"> [43,44]</w:t>
      </w:r>
      <w:r w:rsidRPr="004E08EC">
        <w:rPr>
          <w:rFonts w:ascii="Times New Roman" w:hAnsi="Times New Roman" w:cs="Times New Roman"/>
          <w:sz w:val="24"/>
          <w:szCs w:val="24"/>
        </w:rPr>
        <w:t>.</w:t>
      </w:r>
    </w:p>
    <w:p w14:paraId="02B92D48" w14:textId="77777777" w:rsidR="009976DE" w:rsidRPr="00BB07C3" w:rsidRDefault="009976DE" w:rsidP="00BB07C3">
      <w:pPr>
        <w:pStyle w:val="a6"/>
        <w:spacing w:line="360" w:lineRule="auto"/>
        <w:ind w:firstLine="0"/>
        <w:rPr>
          <w:b/>
          <w:bCs/>
        </w:rPr>
      </w:pPr>
      <w:r w:rsidRPr="00BB07C3">
        <w:rPr>
          <w:b/>
          <w:bCs/>
        </w:rPr>
        <w:t>Уровень</w:t>
      </w:r>
      <w:r w:rsidRPr="00BB07C3">
        <w:rPr>
          <w:b/>
          <w:bCs/>
          <w:spacing w:val="-11"/>
        </w:rPr>
        <w:t xml:space="preserve"> </w:t>
      </w:r>
      <w:r w:rsidRPr="00BB07C3">
        <w:rPr>
          <w:b/>
          <w:bCs/>
        </w:rPr>
        <w:t>убедительности</w:t>
      </w:r>
      <w:r w:rsidRPr="00BB07C3">
        <w:rPr>
          <w:b/>
          <w:bCs/>
          <w:spacing w:val="-4"/>
        </w:rPr>
        <w:t xml:space="preserve"> </w:t>
      </w:r>
      <w:r w:rsidRPr="00BB07C3">
        <w:rPr>
          <w:b/>
          <w:bCs/>
        </w:rPr>
        <w:t>рекомендаций</w:t>
      </w:r>
      <w:r w:rsidRPr="00BB07C3">
        <w:rPr>
          <w:b/>
          <w:bCs/>
          <w:spacing w:val="-4"/>
        </w:rPr>
        <w:t xml:space="preserve"> </w:t>
      </w:r>
      <w:hyperlink w:anchor="_bookmark174" w:history="1">
        <w:r w:rsidRPr="00BB07C3">
          <w:rPr>
            <w:b/>
            <w:bCs/>
          </w:rPr>
          <w:t>B</w:t>
        </w:r>
      </w:hyperlink>
      <w:r w:rsidRPr="00BB07C3">
        <w:rPr>
          <w:b/>
          <w:bCs/>
          <w:spacing w:val="-6"/>
        </w:rPr>
        <w:t xml:space="preserve"> </w:t>
      </w:r>
      <w:r w:rsidRPr="00BB07C3">
        <w:rPr>
          <w:b/>
          <w:bCs/>
        </w:rPr>
        <w:t>(уровень</w:t>
      </w:r>
      <w:r w:rsidRPr="00BB07C3">
        <w:rPr>
          <w:b/>
          <w:bCs/>
          <w:spacing w:val="-6"/>
        </w:rPr>
        <w:t xml:space="preserve"> </w:t>
      </w:r>
      <w:r w:rsidRPr="00BB07C3">
        <w:rPr>
          <w:b/>
          <w:bCs/>
        </w:rPr>
        <w:t>достоверности</w:t>
      </w:r>
      <w:r w:rsidRPr="00BB07C3">
        <w:rPr>
          <w:b/>
          <w:bCs/>
          <w:spacing w:val="-4"/>
        </w:rPr>
        <w:t xml:space="preserve"> </w:t>
      </w:r>
      <w:r w:rsidRPr="00BB07C3">
        <w:rPr>
          <w:b/>
          <w:bCs/>
        </w:rPr>
        <w:t>доказательств</w:t>
      </w:r>
      <w:r w:rsidRPr="00BB07C3">
        <w:rPr>
          <w:b/>
          <w:bCs/>
          <w:spacing w:val="-7"/>
        </w:rPr>
        <w:t xml:space="preserve"> </w:t>
      </w:r>
      <w:r w:rsidRPr="00BB07C3">
        <w:rPr>
          <w:b/>
          <w:bCs/>
          <w:spacing w:val="-5"/>
        </w:rPr>
        <w:t>2)</w:t>
      </w:r>
    </w:p>
    <w:p w14:paraId="150ADFA0" w14:textId="1A11BC76" w:rsidR="009976DE" w:rsidRPr="004E08EC" w:rsidRDefault="009976DE" w:rsidP="00BB07C3">
      <w:pPr>
        <w:tabs>
          <w:tab w:val="left" w:pos="880"/>
        </w:tabs>
        <w:spacing w:after="0" w:line="360" w:lineRule="auto"/>
        <w:ind w:right="143"/>
        <w:jc w:val="both"/>
        <w:rPr>
          <w:rFonts w:ascii="Times New Roman" w:hAnsi="Times New Roman" w:cs="Times New Roman"/>
          <w:sz w:val="24"/>
          <w:szCs w:val="24"/>
        </w:rPr>
      </w:pPr>
      <w:r w:rsidRPr="004E08EC">
        <w:rPr>
          <w:rFonts w:ascii="Times New Roman" w:hAnsi="Times New Roman" w:cs="Times New Roman"/>
          <w:sz w:val="24"/>
          <w:szCs w:val="24"/>
        </w:rPr>
        <w:t xml:space="preserve">- </w:t>
      </w:r>
      <w:r w:rsidR="00E75DC5" w:rsidRPr="004E08EC">
        <w:rPr>
          <w:rFonts w:ascii="Times New Roman" w:hAnsi="Times New Roman" w:cs="Times New Roman"/>
          <w:sz w:val="24"/>
          <w:szCs w:val="24"/>
        </w:rPr>
        <w:t>Л</w:t>
      </w:r>
      <w:r w:rsidRPr="004E08EC">
        <w:rPr>
          <w:rFonts w:ascii="Times New Roman" w:hAnsi="Times New Roman" w:cs="Times New Roman"/>
          <w:sz w:val="24"/>
          <w:szCs w:val="24"/>
        </w:rPr>
        <w:t>ечени</w:t>
      </w:r>
      <w:r w:rsidR="00E75DC5" w:rsidRPr="004E08EC">
        <w:rPr>
          <w:rFonts w:ascii="Times New Roman" w:hAnsi="Times New Roman" w:cs="Times New Roman"/>
          <w:sz w:val="24"/>
          <w:szCs w:val="24"/>
        </w:rPr>
        <w:t>е</w:t>
      </w:r>
      <w:r w:rsidRPr="004E08EC">
        <w:rPr>
          <w:rFonts w:ascii="Times New Roman" w:hAnsi="Times New Roman" w:cs="Times New Roman"/>
          <w:sz w:val="24"/>
          <w:szCs w:val="24"/>
        </w:rPr>
        <w:t xml:space="preserve"> изониазид-резистентного туберкулеза рекомендуется продлить более 6 месяцев (по решению ЦВКК) при условии сохраненной чувствительности к рифампицину на всем протяжении лечения в целях полного подавления микробной популяции и достижения стойкой положительной динамики:</w:t>
      </w:r>
    </w:p>
    <w:p w14:paraId="5D31C701" w14:textId="7F059DDF" w:rsidR="009976DE" w:rsidRPr="004E08EC" w:rsidRDefault="00E23ADC" w:rsidP="00BB07C3">
      <w:pPr>
        <w:tabs>
          <w:tab w:val="left" w:pos="860"/>
        </w:tabs>
        <w:spacing w:after="0" w:line="360" w:lineRule="auto"/>
        <w:ind w:right="153"/>
        <w:jc w:val="both"/>
        <w:rPr>
          <w:rFonts w:ascii="Times New Roman" w:hAnsi="Times New Roman" w:cs="Times New Roman"/>
          <w:sz w:val="24"/>
          <w:szCs w:val="24"/>
        </w:rPr>
      </w:pPr>
      <w:r w:rsidRPr="004E08EC">
        <w:rPr>
          <w:rFonts w:ascii="Times New Roman" w:hAnsi="Times New Roman" w:cs="Times New Roman"/>
          <w:sz w:val="24"/>
          <w:szCs w:val="24"/>
        </w:rPr>
        <w:t>а)</w:t>
      </w:r>
      <w:r w:rsidR="009976DE" w:rsidRPr="004E08EC">
        <w:rPr>
          <w:rFonts w:ascii="Times New Roman" w:hAnsi="Times New Roman" w:cs="Times New Roman"/>
          <w:sz w:val="24"/>
          <w:szCs w:val="24"/>
        </w:rPr>
        <w:t xml:space="preserve"> при положительных результатах микроскопических и/или культуральных исследований после приема 90 доз;</w:t>
      </w:r>
    </w:p>
    <w:p w14:paraId="59AC65F3" w14:textId="209D1B64" w:rsidR="009976DE" w:rsidRPr="004E08EC" w:rsidRDefault="00E23ADC" w:rsidP="00BB07C3">
      <w:pPr>
        <w:tabs>
          <w:tab w:val="left" w:pos="870"/>
        </w:tabs>
        <w:spacing w:after="0" w:line="360" w:lineRule="auto"/>
        <w:ind w:right="148"/>
        <w:jc w:val="both"/>
        <w:rPr>
          <w:rFonts w:ascii="Times New Roman" w:hAnsi="Times New Roman" w:cs="Times New Roman"/>
          <w:sz w:val="24"/>
          <w:szCs w:val="24"/>
        </w:rPr>
      </w:pPr>
      <w:r w:rsidRPr="004E08EC">
        <w:rPr>
          <w:rFonts w:ascii="Times New Roman" w:hAnsi="Times New Roman" w:cs="Times New Roman"/>
          <w:sz w:val="24"/>
          <w:szCs w:val="24"/>
        </w:rPr>
        <w:t>б)</w:t>
      </w:r>
      <w:r w:rsidR="009976DE" w:rsidRPr="004E08EC">
        <w:rPr>
          <w:rFonts w:ascii="Times New Roman" w:hAnsi="Times New Roman" w:cs="Times New Roman"/>
          <w:sz w:val="24"/>
          <w:szCs w:val="24"/>
        </w:rPr>
        <w:t xml:space="preserve"> при отрицательных результатах микроскопических и/или культуральных исследований после, но при отсутствии положительной рентгенологической динамики после приема 90 доз;</w:t>
      </w:r>
    </w:p>
    <w:p w14:paraId="45D00D65" w14:textId="2F1FFEB9" w:rsidR="009976DE" w:rsidRPr="004E08EC" w:rsidRDefault="00E23ADC" w:rsidP="00BB07C3">
      <w:pPr>
        <w:tabs>
          <w:tab w:val="left" w:pos="793"/>
        </w:tabs>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в)</w:t>
      </w:r>
      <w:r w:rsidR="009976DE" w:rsidRPr="004E08EC">
        <w:rPr>
          <w:rFonts w:ascii="Times New Roman" w:hAnsi="Times New Roman" w:cs="Times New Roman"/>
          <w:sz w:val="24"/>
          <w:szCs w:val="24"/>
        </w:rPr>
        <w:t xml:space="preserve"> при</w:t>
      </w:r>
      <w:r w:rsidR="009976DE" w:rsidRPr="004E08EC">
        <w:rPr>
          <w:rFonts w:ascii="Times New Roman" w:hAnsi="Times New Roman" w:cs="Times New Roman"/>
          <w:spacing w:val="-10"/>
          <w:sz w:val="24"/>
          <w:szCs w:val="24"/>
        </w:rPr>
        <w:t xml:space="preserve"> </w:t>
      </w:r>
      <w:r w:rsidR="009976DE" w:rsidRPr="004E08EC">
        <w:rPr>
          <w:rFonts w:ascii="Times New Roman" w:hAnsi="Times New Roman" w:cs="Times New Roman"/>
          <w:sz w:val="24"/>
          <w:szCs w:val="24"/>
        </w:rPr>
        <w:t>распространенном</w:t>
      </w:r>
      <w:r w:rsidR="009976DE" w:rsidRPr="004E08EC">
        <w:rPr>
          <w:rFonts w:ascii="Times New Roman" w:hAnsi="Times New Roman" w:cs="Times New Roman"/>
          <w:spacing w:val="-8"/>
          <w:sz w:val="24"/>
          <w:szCs w:val="24"/>
        </w:rPr>
        <w:t xml:space="preserve"> </w:t>
      </w:r>
      <w:r w:rsidR="009976DE" w:rsidRPr="004E08EC">
        <w:rPr>
          <w:rFonts w:ascii="Times New Roman" w:hAnsi="Times New Roman" w:cs="Times New Roman"/>
          <w:sz w:val="24"/>
          <w:szCs w:val="24"/>
        </w:rPr>
        <w:t>деструктивном</w:t>
      </w:r>
      <w:r w:rsidR="009976DE" w:rsidRPr="004E08EC">
        <w:rPr>
          <w:rFonts w:ascii="Times New Roman" w:hAnsi="Times New Roman" w:cs="Times New Roman"/>
          <w:spacing w:val="-7"/>
          <w:sz w:val="24"/>
          <w:szCs w:val="24"/>
        </w:rPr>
        <w:t xml:space="preserve"> </w:t>
      </w:r>
      <w:r w:rsidR="009976DE" w:rsidRPr="004E08EC">
        <w:rPr>
          <w:rFonts w:ascii="Times New Roman" w:hAnsi="Times New Roman" w:cs="Times New Roman"/>
          <w:sz w:val="24"/>
          <w:szCs w:val="24"/>
        </w:rPr>
        <w:t>процессе</w:t>
      </w:r>
      <w:r w:rsidR="00A32349" w:rsidRPr="00A32349">
        <w:rPr>
          <w:rFonts w:ascii="Times New Roman" w:hAnsi="Times New Roman" w:cs="Times New Roman"/>
          <w:sz w:val="24"/>
          <w:szCs w:val="24"/>
        </w:rPr>
        <w:t xml:space="preserve"> [45]</w:t>
      </w:r>
      <w:r w:rsidR="009976DE" w:rsidRPr="004E08EC">
        <w:rPr>
          <w:rFonts w:ascii="Times New Roman" w:hAnsi="Times New Roman" w:cs="Times New Roman"/>
          <w:spacing w:val="-2"/>
          <w:sz w:val="24"/>
          <w:szCs w:val="24"/>
        </w:rPr>
        <w:t>.</w:t>
      </w:r>
    </w:p>
    <w:p w14:paraId="599EA7AB" w14:textId="77777777" w:rsidR="009976DE" w:rsidRPr="00BB07C3" w:rsidRDefault="009976DE" w:rsidP="00BB07C3">
      <w:pPr>
        <w:pStyle w:val="a6"/>
        <w:spacing w:line="360" w:lineRule="auto"/>
        <w:ind w:firstLine="0"/>
        <w:rPr>
          <w:b/>
          <w:bCs/>
        </w:rPr>
      </w:pPr>
      <w:r w:rsidRPr="00BB07C3">
        <w:rPr>
          <w:b/>
          <w:bCs/>
        </w:rPr>
        <w:t>Уровень</w:t>
      </w:r>
      <w:r w:rsidRPr="00BB07C3">
        <w:rPr>
          <w:b/>
          <w:bCs/>
          <w:spacing w:val="-11"/>
        </w:rPr>
        <w:t xml:space="preserve"> </w:t>
      </w:r>
      <w:r w:rsidRPr="00BB07C3">
        <w:rPr>
          <w:b/>
          <w:bCs/>
        </w:rPr>
        <w:t>убедительности</w:t>
      </w:r>
      <w:r w:rsidRPr="00BB07C3">
        <w:rPr>
          <w:b/>
          <w:bCs/>
          <w:spacing w:val="-4"/>
        </w:rPr>
        <w:t xml:space="preserve"> </w:t>
      </w:r>
      <w:r w:rsidRPr="00BB07C3">
        <w:rPr>
          <w:b/>
          <w:bCs/>
        </w:rPr>
        <w:t>рекомендаций</w:t>
      </w:r>
      <w:r w:rsidRPr="00BB07C3">
        <w:rPr>
          <w:b/>
          <w:bCs/>
          <w:spacing w:val="-4"/>
        </w:rPr>
        <w:t xml:space="preserve"> </w:t>
      </w:r>
      <w:hyperlink w:anchor="_bookmark175" w:history="1">
        <w:r w:rsidRPr="00BB07C3">
          <w:rPr>
            <w:b/>
            <w:bCs/>
          </w:rPr>
          <w:t>C</w:t>
        </w:r>
      </w:hyperlink>
      <w:r w:rsidRPr="00BB07C3">
        <w:rPr>
          <w:b/>
          <w:bCs/>
          <w:spacing w:val="-6"/>
        </w:rPr>
        <w:t xml:space="preserve"> </w:t>
      </w:r>
      <w:r w:rsidRPr="00BB07C3">
        <w:rPr>
          <w:b/>
          <w:bCs/>
        </w:rPr>
        <w:t>(уровень</w:t>
      </w:r>
      <w:r w:rsidRPr="00BB07C3">
        <w:rPr>
          <w:b/>
          <w:bCs/>
          <w:spacing w:val="-6"/>
        </w:rPr>
        <w:t xml:space="preserve"> </w:t>
      </w:r>
      <w:r w:rsidRPr="00BB07C3">
        <w:rPr>
          <w:b/>
          <w:bCs/>
        </w:rPr>
        <w:t>достоверности</w:t>
      </w:r>
      <w:r w:rsidRPr="00BB07C3">
        <w:rPr>
          <w:b/>
          <w:bCs/>
          <w:spacing w:val="-4"/>
        </w:rPr>
        <w:t xml:space="preserve"> </w:t>
      </w:r>
      <w:r w:rsidRPr="00BB07C3">
        <w:rPr>
          <w:b/>
          <w:bCs/>
        </w:rPr>
        <w:t>доказательств</w:t>
      </w:r>
      <w:r w:rsidRPr="00BB07C3">
        <w:rPr>
          <w:b/>
          <w:bCs/>
          <w:spacing w:val="-7"/>
        </w:rPr>
        <w:t xml:space="preserve"> </w:t>
      </w:r>
      <w:r w:rsidRPr="00BB07C3">
        <w:rPr>
          <w:b/>
          <w:bCs/>
          <w:spacing w:val="-5"/>
        </w:rPr>
        <w:t>5)</w:t>
      </w:r>
    </w:p>
    <w:p w14:paraId="470BF6E2" w14:textId="19D744A2" w:rsidR="009976DE" w:rsidRPr="004E08EC" w:rsidRDefault="00E23ADC" w:rsidP="00BB07C3">
      <w:pPr>
        <w:tabs>
          <w:tab w:val="left" w:pos="826"/>
        </w:tabs>
        <w:spacing w:after="0" w:line="360" w:lineRule="auto"/>
        <w:ind w:right="136"/>
        <w:jc w:val="both"/>
        <w:rPr>
          <w:rFonts w:ascii="Times New Roman" w:hAnsi="Times New Roman" w:cs="Times New Roman"/>
          <w:sz w:val="24"/>
          <w:szCs w:val="24"/>
        </w:rPr>
      </w:pPr>
      <w:r w:rsidRPr="004E08EC">
        <w:rPr>
          <w:rFonts w:ascii="Times New Roman" w:hAnsi="Times New Roman" w:cs="Times New Roman"/>
          <w:sz w:val="24"/>
          <w:szCs w:val="24"/>
        </w:rPr>
        <w:t xml:space="preserve">- </w:t>
      </w:r>
      <w:r w:rsidR="009976DE" w:rsidRPr="004E08EC">
        <w:rPr>
          <w:rFonts w:ascii="Times New Roman" w:hAnsi="Times New Roman" w:cs="Times New Roman"/>
          <w:sz w:val="24"/>
          <w:szCs w:val="24"/>
        </w:rPr>
        <w:t>Рекомендуется для лечения пациентов с изониазид-устойчивым туберкулезом применение комбинации из четырех противотуберкулезных лекарственных препаратов первого и второго ряда на основании результата определения лекарственной чувствительности возбудителя у пациента</w:t>
      </w:r>
      <w:r w:rsidR="00A32349" w:rsidRPr="00A32349">
        <w:rPr>
          <w:rFonts w:ascii="Times New Roman" w:hAnsi="Times New Roman" w:cs="Times New Roman"/>
          <w:sz w:val="24"/>
          <w:szCs w:val="24"/>
        </w:rPr>
        <w:t xml:space="preserve"> [44,46]</w:t>
      </w:r>
      <w:r w:rsidR="009976DE" w:rsidRPr="004E08EC">
        <w:rPr>
          <w:rFonts w:ascii="Times New Roman" w:hAnsi="Times New Roman" w:cs="Times New Roman"/>
          <w:sz w:val="24"/>
          <w:szCs w:val="24"/>
        </w:rPr>
        <w:t>.</w:t>
      </w:r>
    </w:p>
    <w:p w14:paraId="0006AF3F" w14:textId="77777777" w:rsidR="00BB07C3" w:rsidRDefault="009976DE" w:rsidP="00BB07C3">
      <w:pPr>
        <w:pStyle w:val="a6"/>
        <w:spacing w:line="360" w:lineRule="auto"/>
        <w:ind w:firstLine="0"/>
        <w:rPr>
          <w:b/>
          <w:bCs/>
          <w:spacing w:val="-5"/>
        </w:rPr>
      </w:pPr>
      <w:r w:rsidRPr="00BB07C3">
        <w:rPr>
          <w:b/>
          <w:bCs/>
        </w:rPr>
        <w:t>Уровень</w:t>
      </w:r>
      <w:r w:rsidRPr="00BB07C3">
        <w:rPr>
          <w:b/>
          <w:bCs/>
          <w:spacing w:val="-10"/>
        </w:rPr>
        <w:t xml:space="preserve"> </w:t>
      </w:r>
      <w:r w:rsidRPr="00BB07C3">
        <w:rPr>
          <w:b/>
          <w:bCs/>
        </w:rPr>
        <w:t>убедительности</w:t>
      </w:r>
      <w:r w:rsidRPr="00BB07C3">
        <w:rPr>
          <w:b/>
          <w:bCs/>
          <w:spacing w:val="-3"/>
        </w:rPr>
        <w:t xml:space="preserve"> </w:t>
      </w:r>
      <w:r w:rsidRPr="00BB07C3">
        <w:rPr>
          <w:b/>
          <w:bCs/>
        </w:rPr>
        <w:t>рекомендаций</w:t>
      </w:r>
      <w:r w:rsidRPr="00BB07C3">
        <w:rPr>
          <w:b/>
          <w:bCs/>
          <w:spacing w:val="-1"/>
        </w:rPr>
        <w:t xml:space="preserve"> </w:t>
      </w:r>
      <w:hyperlink w:anchor="_bookmark173" w:history="1">
        <w:r w:rsidRPr="00BB07C3">
          <w:rPr>
            <w:b/>
            <w:bCs/>
          </w:rPr>
          <w:t>A</w:t>
        </w:r>
      </w:hyperlink>
      <w:r w:rsidRPr="00BB07C3">
        <w:rPr>
          <w:b/>
          <w:bCs/>
          <w:spacing w:val="-9"/>
        </w:rPr>
        <w:t xml:space="preserve"> </w:t>
      </w:r>
      <w:r w:rsidRPr="00BB07C3">
        <w:rPr>
          <w:b/>
          <w:bCs/>
        </w:rPr>
        <w:t>(уровень</w:t>
      </w:r>
      <w:r w:rsidRPr="00BB07C3">
        <w:rPr>
          <w:b/>
          <w:bCs/>
          <w:spacing w:val="-3"/>
        </w:rPr>
        <w:t xml:space="preserve"> </w:t>
      </w:r>
      <w:r w:rsidRPr="00BB07C3">
        <w:rPr>
          <w:b/>
          <w:bCs/>
        </w:rPr>
        <w:t>достоверности</w:t>
      </w:r>
      <w:r w:rsidRPr="00BB07C3">
        <w:rPr>
          <w:b/>
          <w:bCs/>
          <w:spacing w:val="-7"/>
        </w:rPr>
        <w:t xml:space="preserve"> </w:t>
      </w:r>
      <w:r w:rsidRPr="00BB07C3">
        <w:rPr>
          <w:b/>
          <w:bCs/>
        </w:rPr>
        <w:t>доказательств</w:t>
      </w:r>
      <w:r w:rsidRPr="00BB07C3">
        <w:rPr>
          <w:b/>
          <w:bCs/>
          <w:spacing w:val="-2"/>
        </w:rPr>
        <w:t xml:space="preserve"> </w:t>
      </w:r>
      <w:r w:rsidRPr="00BB07C3">
        <w:rPr>
          <w:b/>
          <w:bCs/>
          <w:spacing w:val="-5"/>
        </w:rPr>
        <w:t>2)</w:t>
      </w:r>
      <w:r w:rsidR="00BB07C3">
        <w:rPr>
          <w:b/>
          <w:bCs/>
          <w:spacing w:val="-5"/>
        </w:rPr>
        <w:t xml:space="preserve"> </w:t>
      </w:r>
    </w:p>
    <w:p w14:paraId="10B49778" w14:textId="625207EB" w:rsidR="009976DE" w:rsidRPr="004E08EC" w:rsidRDefault="00BB07C3" w:rsidP="00BB07C3">
      <w:pPr>
        <w:pStyle w:val="a6"/>
        <w:spacing w:line="360" w:lineRule="auto"/>
        <w:ind w:firstLine="0"/>
      </w:pPr>
      <w:r>
        <w:rPr>
          <w:b/>
          <w:bCs/>
          <w:spacing w:val="-5"/>
        </w:rPr>
        <w:t xml:space="preserve">- </w:t>
      </w:r>
      <w:r w:rsidR="009976DE" w:rsidRPr="004E08EC">
        <w:t xml:space="preserve">Рекомендуется в качестве трех основных лекарственных препаратов применение рифампицина, </w:t>
      </w:r>
      <w:proofErr w:type="spellStart"/>
      <w:r w:rsidR="009976DE" w:rsidRPr="004E08EC">
        <w:t>пиразинамида</w:t>
      </w:r>
      <w:proofErr w:type="spellEnd"/>
      <w:r w:rsidR="009976DE" w:rsidRPr="004E08EC">
        <w:t xml:space="preserve"> и этамбутола</w:t>
      </w:r>
      <w:r w:rsidR="00A32349" w:rsidRPr="00A32349">
        <w:t xml:space="preserve"> [47]</w:t>
      </w:r>
      <w:r w:rsidR="009976DE" w:rsidRPr="004E08EC">
        <w:t>.</w:t>
      </w:r>
    </w:p>
    <w:p w14:paraId="7B238A37" w14:textId="77777777" w:rsidR="009976DE" w:rsidRPr="00BB07C3" w:rsidRDefault="009976DE" w:rsidP="00BB07C3">
      <w:pPr>
        <w:pStyle w:val="a6"/>
        <w:spacing w:before="2" w:line="360" w:lineRule="auto"/>
        <w:ind w:firstLine="0"/>
        <w:jc w:val="center"/>
        <w:rPr>
          <w:b/>
          <w:bCs/>
        </w:rPr>
      </w:pPr>
      <w:r w:rsidRPr="00BB07C3">
        <w:rPr>
          <w:b/>
          <w:bCs/>
        </w:rPr>
        <w:t>Уровень</w:t>
      </w:r>
      <w:r w:rsidRPr="00BB07C3">
        <w:rPr>
          <w:b/>
          <w:bCs/>
          <w:spacing w:val="-11"/>
        </w:rPr>
        <w:t xml:space="preserve"> </w:t>
      </w:r>
      <w:r w:rsidRPr="00BB07C3">
        <w:rPr>
          <w:b/>
          <w:bCs/>
        </w:rPr>
        <w:t>убедительности</w:t>
      </w:r>
      <w:r w:rsidRPr="00BB07C3">
        <w:rPr>
          <w:b/>
          <w:bCs/>
          <w:spacing w:val="-4"/>
        </w:rPr>
        <w:t xml:space="preserve"> </w:t>
      </w:r>
      <w:r w:rsidRPr="00BB07C3">
        <w:rPr>
          <w:b/>
          <w:bCs/>
        </w:rPr>
        <w:t>рекомендаций</w:t>
      </w:r>
      <w:r w:rsidRPr="00BB07C3">
        <w:rPr>
          <w:b/>
          <w:bCs/>
          <w:spacing w:val="-4"/>
        </w:rPr>
        <w:t xml:space="preserve"> </w:t>
      </w:r>
      <w:hyperlink w:anchor="_bookmark175" w:history="1">
        <w:r w:rsidRPr="00BB07C3">
          <w:rPr>
            <w:b/>
            <w:bCs/>
          </w:rPr>
          <w:t>C</w:t>
        </w:r>
      </w:hyperlink>
      <w:r w:rsidRPr="00BB07C3">
        <w:rPr>
          <w:b/>
          <w:bCs/>
          <w:spacing w:val="-6"/>
        </w:rPr>
        <w:t xml:space="preserve"> </w:t>
      </w:r>
      <w:r w:rsidRPr="00BB07C3">
        <w:rPr>
          <w:b/>
          <w:bCs/>
        </w:rPr>
        <w:t>(уровень</w:t>
      </w:r>
      <w:r w:rsidRPr="00BB07C3">
        <w:rPr>
          <w:b/>
          <w:bCs/>
          <w:spacing w:val="-6"/>
        </w:rPr>
        <w:t xml:space="preserve"> </w:t>
      </w:r>
      <w:r w:rsidRPr="00BB07C3">
        <w:rPr>
          <w:b/>
          <w:bCs/>
        </w:rPr>
        <w:t>достоверности</w:t>
      </w:r>
      <w:r w:rsidRPr="00BB07C3">
        <w:rPr>
          <w:b/>
          <w:bCs/>
          <w:spacing w:val="-4"/>
        </w:rPr>
        <w:t xml:space="preserve"> </w:t>
      </w:r>
      <w:r w:rsidRPr="00BB07C3">
        <w:rPr>
          <w:b/>
          <w:bCs/>
        </w:rPr>
        <w:t>доказательств</w:t>
      </w:r>
      <w:r w:rsidRPr="00BB07C3">
        <w:rPr>
          <w:b/>
          <w:bCs/>
          <w:spacing w:val="-7"/>
        </w:rPr>
        <w:t xml:space="preserve"> </w:t>
      </w:r>
      <w:r w:rsidRPr="00BB07C3">
        <w:rPr>
          <w:b/>
          <w:bCs/>
          <w:spacing w:val="-5"/>
        </w:rPr>
        <w:t>5)</w:t>
      </w:r>
    </w:p>
    <w:p w14:paraId="0E9219CC" w14:textId="77777777" w:rsidR="00BB07C3" w:rsidRDefault="009976DE" w:rsidP="00BB07C3">
      <w:pPr>
        <w:pStyle w:val="a6"/>
        <w:spacing w:line="360" w:lineRule="auto"/>
        <w:ind w:right="142"/>
      </w:pPr>
      <w:r w:rsidRPr="00BB07C3">
        <w:rPr>
          <w:b/>
          <w:bCs/>
        </w:rPr>
        <w:t>Комментарии:</w:t>
      </w:r>
      <w:r w:rsidRPr="004E08EC">
        <w:t xml:space="preserve"> при известной или предполагаемой лекарственной устойчивости возбудителя к этамбутолу и/или </w:t>
      </w:r>
      <w:proofErr w:type="spellStart"/>
      <w:r w:rsidRPr="004E08EC">
        <w:t>пиразинамиду</w:t>
      </w:r>
      <w:proofErr w:type="spellEnd"/>
      <w:r w:rsidRPr="004E08EC">
        <w:t xml:space="preserve"> в схему может быть включен амикацин.</w:t>
      </w:r>
    </w:p>
    <w:p w14:paraId="33D4B2F5" w14:textId="40802181" w:rsidR="009976DE" w:rsidRPr="004E08EC" w:rsidRDefault="009976DE" w:rsidP="00B132D5">
      <w:pPr>
        <w:pStyle w:val="a6"/>
        <w:spacing w:line="360" w:lineRule="auto"/>
        <w:ind w:right="142"/>
      </w:pPr>
      <w:r w:rsidRPr="004E08EC">
        <w:t xml:space="preserve">Рекомендуется при лечении пациента изониазид-резистентного туберкулеза в качестве четвертого лекарственного препарата комбинации лекарственных препаратов применение </w:t>
      </w:r>
      <w:proofErr w:type="spellStart"/>
      <w:r w:rsidRPr="004E08EC">
        <w:t>левофлоксацина</w:t>
      </w:r>
      <w:proofErr w:type="spellEnd"/>
      <w:r w:rsidRPr="004E08EC">
        <w:t xml:space="preserve"> для улучшения результатов лечени</w:t>
      </w:r>
      <w:r w:rsidR="00E23ADC" w:rsidRPr="004E08EC">
        <w:t>я</w:t>
      </w:r>
      <w:r w:rsidR="00A32349" w:rsidRPr="00A32349">
        <w:t xml:space="preserve"> [48]</w:t>
      </w:r>
      <w:r w:rsidRPr="004E08EC">
        <w:t>.</w:t>
      </w:r>
    </w:p>
    <w:p w14:paraId="7D66F447" w14:textId="3B9A91B5" w:rsidR="009976DE" w:rsidRPr="00BB07C3" w:rsidRDefault="009976DE" w:rsidP="00B132D5">
      <w:pPr>
        <w:pStyle w:val="aa"/>
        <w:tabs>
          <w:tab w:val="left" w:pos="836"/>
        </w:tabs>
        <w:spacing w:before="83" w:line="360" w:lineRule="auto"/>
        <w:ind w:right="141" w:firstLine="0"/>
        <w:rPr>
          <w:b/>
          <w:bCs/>
          <w:sz w:val="24"/>
          <w:szCs w:val="24"/>
        </w:rPr>
      </w:pPr>
      <w:r w:rsidRPr="00BB07C3">
        <w:rPr>
          <w:b/>
          <w:bCs/>
          <w:sz w:val="24"/>
          <w:szCs w:val="24"/>
        </w:rPr>
        <w:t xml:space="preserve">Уровень убедительности рекомендаций </w:t>
      </w:r>
      <w:hyperlink w:anchor="_bookmark174" w:history="1">
        <w:r w:rsidRPr="00BB07C3">
          <w:rPr>
            <w:b/>
            <w:bCs/>
            <w:sz w:val="24"/>
            <w:szCs w:val="24"/>
          </w:rPr>
          <w:t>B</w:t>
        </w:r>
      </w:hyperlink>
      <w:r w:rsidRPr="00BB07C3">
        <w:rPr>
          <w:b/>
          <w:bCs/>
          <w:sz w:val="24"/>
          <w:szCs w:val="24"/>
        </w:rPr>
        <w:t xml:space="preserve"> (уровень достоверности доказательств 3) </w:t>
      </w:r>
    </w:p>
    <w:p w14:paraId="0AF2EE08" w14:textId="0A5BBCBD" w:rsidR="009976DE" w:rsidRPr="004E08EC" w:rsidRDefault="008E59B2" w:rsidP="00B132D5">
      <w:pPr>
        <w:pStyle w:val="aa"/>
        <w:numPr>
          <w:ilvl w:val="0"/>
          <w:numId w:val="19"/>
        </w:numPr>
        <w:tabs>
          <w:tab w:val="left" w:pos="865"/>
        </w:tabs>
        <w:spacing w:line="360" w:lineRule="auto"/>
        <w:ind w:right="141" w:firstLine="542"/>
        <w:rPr>
          <w:sz w:val="24"/>
          <w:szCs w:val="24"/>
        </w:rPr>
      </w:pPr>
      <w:r>
        <w:rPr>
          <w:sz w:val="24"/>
          <w:szCs w:val="24"/>
        </w:rPr>
        <w:t xml:space="preserve">Рекомендуется </w:t>
      </w:r>
      <w:r w:rsidR="009976DE" w:rsidRPr="004E08EC">
        <w:rPr>
          <w:sz w:val="24"/>
          <w:szCs w:val="24"/>
        </w:rPr>
        <w:t xml:space="preserve">назначение схемы МЛУ ТБ для лечения туберкулеза с установленной ЛУ возбудителя к рифампицину и изониазиду или только рифампицину любым методом и подтвержденной чувствительностью к </w:t>
      </w:r>
      <w:r w:rsidR="00B132D5" w:rsidRPr="004E08EC">
        <w:rPr>
          <w:sz w:val="24"/>
          <w:szCs w:val="24"/>
        </w:rPr>
        <w:t>фторхинолонам,</w:t>
      </w:r>
      <w:r w:rsidR="009976DE" w:rsidRPr="004E08EC">
        <w:rPr>
          <w:sz w:val="24"/>
          <w:szCs w:val="24"/>
        </w:rPr>
        <w:t xml:space="preserve"> а также пациентам с клинически установленной МЛУ</w:t>
      </w:r>
      <w:r w:rsidRPr="008E59B2">
        <w:rPr>
          <w:sz w:val="24"/>
          <w:szCs w:val="24"/>
        </w:rPr>
        <w:t xml:space="preserve"> [49,50]</w:t>
      </w:r>
      <w:r w:rsidR="009976DE" w:rsidRPr="004E08EC">
        <w:rPr>
          <w:sz w:val="24"/>
          <w:szCs w:val="24"/>
        </w:rPr>
        <w:t>.</w:t>
      </w:r>
    </w:p>
    <w:p w14:paraId="3491E832" w14:textId="65BD7039" w:rsidR="009976DE" w:rsidRPr="00B132D5" w:rsidRDefault="009976DE" w:rsidP="00B132D5">
      <w:pPr>
        <w:pStyle w:val="a6"/>
        <w:spacing w:before="3" w:line="360" w:lineRule="auto"/>
        <w:ind w:right="149" w:firstLine="0"/>
        <w:rPr>
          <w:b/>
          <w:bCs/>
        </w:rPr>
      </w:pPr>
      <w:r w:rsidRPr="00B132D5">
        <w:rPr>
          <w:b/>
          <w:bCs/>
        </w:rPr>
        <w:t xml:space="preserve">Уровень убедительности рекомендаций </w:t>
      </w:r>
      <w:hyperlink w:anchor="_bookmark174" w:history="1">
        <w:r w:rsidRPr="00B132D5">
          <w:rPr>
            <w:b/>
            <w:bCs/>
          </w:rPr>
          <w:t>B</w:t>
        </w:r>
      </w:hyperlink>
      <w:r w:rsidRPr="00B132D5">
        <w:rPr>
          <w:b/>
          <w:bCs/>
        </w:rPr>
        <w:t xml:space="preserve"> (уровень достоверности доказательств 2) </w:t>
      </w:r>
    </w:p>
    <w:p w14:paraId="03C503EB" w14:textId="77777777" w:rsidR="00B132D5" w:rsidRDefault="009976DE" w:rsidP="00B132D5">
      <w:pPr>
        <w:tabs>
          <w:tab w:val="right" w:pos="9458"/>
        </w:tabs>
        <w:spacing w:after="0" w:line="360" w:lineRule="auto"/>
        <w:jc w:val="both"/>
        <w:rPr>
          <w:rFonts w:ascii="Times New Roman" w:eastAsia="Calibri" w:hAnsi="Times New Roman" w:cs="Times New Roman"/>
          <w:bCs/>
          <w:iCs/>
          <w:sz w:val="24"/>
          <w:szCs w:val="24"/>
        </w:rPr>
      </w:pPr>
      <w:r w:rsidRPr="00F945E4">
        <w:rPr>
          <w:rFonts w:ascii="Times New Roman" w:eastAsia="Calibri" w:hAnsi="Times New Roman" w:cs="Times New Roman"/>
          <w:bCs/>
          <w:iCs/>
          <w:sz w:val="24"/>
          <w:szCs w:val="24"/>
        </w:rPr>
        <w:t>Схемы и режим лечения туберкулеза с моно/</w:t>
      </w:r>
      <w:proofErr w:type="spellStart"/>
      <w:r w:rsidRPr="00F945E4">
        <w:rPr>
          <w:rFonts w:ascii="Times New Roman" w:eastAsia="Calibri" w:hAnsi="Times New Roman" w:cs="Times New Roman"/>
          <w:bCs/>
          <w:iCs/>
          <w:sz w:val="24"/>
          <w:szCs w:val="24"/>
        </w:rPr>
        <w:t>полирезистентностью</w:t>
      </w:r>
      <w:proofErr w:type="spellEnd"/>
      <w:r w:rsidRPr="00F945E4">
        <w:rPr>
          <w:rFonts w:ascii="Times New Roman" w:eastAsia="Calibri" w:hAnsi="Times New Roman" w:cs="Times New Roman"/>
          <w:bCs/>
          <w:iCs/>
          <w:sz w:val="24"/>
          <w:szCs w:val="24"/>
        </w:rPr>
        <w:t xml:space="preserve"> представлены в Приложение А 2.</w:t>
      </w:r>
      <w:r w:rsidR="004164E4" w:rsidRPr="00F945E4">
        <w:rPr>
          <w:rFonts w:ascii="Times New Roman" w:eastAsia="Calibri" w:hAnsi="Times New Roman" w:cs="Times New Roman"/>
          <w:bCs/>
          <w:iCs/>
          <w:sz w:val="24"/>
          <w:szCs w:val="24"/>
        </w:rPr>
        <w:t>4</w:t>
      </w:r>
    </w:p>
    <w:p w14:paraId="3F674482" w14:textId="199BF152" w:rsidR="00E23ADC" w:rsidRPr="00B132D5" w:rsidRDefault="009976DE" w:rsidP="00B132D5">
      <w:pPr>
        <w:tabs>
          <w:tab w:val="right" w:pos="9458"/>
        </w:tabs>
        <w:spacing w:after="0" w:line="360" w:lineRule="auto"/>
        <w:jc w:val="both"/>
        <w:rPr>
          <w:rFonts w:ascii="Times New Roman" w:eastAsia="Calibri" w:hAnsi="Times New Roman" w:cs="Times New Roman"/>
          <w:b/>
          <w:bCs/>
          <w:iCs/>
          <w:sz w:val="24"/>
          <w:szCs w:val="24"/>
        </w:rPr>
      </w:pPr>
      <w:r w:rsidRPr="00B132D5">
        <w:rPr>
          <w:rFonts w:ascii="Times New Roman" w:hAnsi="Times New Roman" w:cs="Times New Roman"/>
          <w:b/>
          <w:bCs/>
          <w:sz w:val="24"/>
          <w:szCs w:val="24"/>
        </w:rPr>
        <w:t>Консервативное лечение лекарственно устойчивого туберкулеза</w:t>
      </w:r>
    </w:p>
    <w:p w14:paraId="49B16D81" w14:textId="3AE22892" w:rsidR="00E23ADC" w:rsidRPr="004E08EC" w:rsidRDefault="00E23ADC" w:rsidP="00B132D5">
      <w:pPr>
        <w:tabs>
          <w:tab w:val="left" w:pos="836"/>
        </w:tabs>
        <w:spacing w:after="0" w:line="360" w:lineRule="auto"/>
        <w:ind w:right="141"/>
        <w:jc w:val="both"/>
        <w:rPr>
          <w:rFonts w:ascii="Times New Roman" w:hAnsi="Times New Roman" w:cs="Times New Roman"/>
          <w:sz w:val="24"/>
          <w:szCs w:val="24"/>
        </w:rPr>
      </w:pPr>
      <w:r w:rsidRPr="004E08EC">
        <w:rPr>
          <w:rFonts w:ascii="Times New Roman" w:hAnsi="Times New Roman" w:cs="Times New Roman"/>
          <w:sz w:val="24"/>
          <w:szCs w:val="24"/>
        </w:rPr>
        <w:t>- Рекомендуется</w:t>
      </w:r>
      <w:r w:rsidRPr="004E08EC">
        <w:rPr>
          <w:rFonts w:ascii="Times New Roman" w:hAnsi="Times New Roman" w:cs="Times New Roman"/>
          <w:spacing w:val="37"/>
          <w:sz w:val="24"/>
          <w:szCs w:val="24"/>
        </w:rPr>
        <w:t xml:space="preserve"> </w:t>
      </w:r>
      <w:r w:rsidRPr="004E08EC">
        <w:rPr>
          <w:rFonts w:ascii="Times New Roman" w:hAnsi="Times New Roman" w:cs="Times New Roman"/>
          <w:sz w:val="24"/>
          <w:szCs w:val="24"/>
        </w:rPr>
        <w:t>лечение</w:t>
      </w:r>
      <w:r w:rsidRPr="004E08EC">
        <w:rPr>
          <w:rFonts w:ascii="Times New Roman" w:hAnsi="Times New Roman" w:cs="Times New Roman"/>
          <w:spacing w:val="36"/>
          <w:sz w:val="24"/>
          <w:szCs w:val="24"/>
        </w:rPr>
        <w:t xml:space="preserve"> </w:t>
      </w:r>
      <w:r w:rsidRPr="004E08EC">
        <w:rPr>
          <w:rFonts w:ascii="Times New Roman" w:hAnsi="Times New Roman" w:cs="Times New Roman"/>
          <w:sz w:val="24"/>
          <w:szCs w:val="24"/>
        </w:rPr>
        <w:t>пациента</w:t>
      </w:r>
      <w:r w:rsidRPr="004E08EC">
        <w:rPr>
          <w:rFonts w:ascii="Times New Roman" w:hAnsi="Times New Roman" w:cs="Times New Roman"/>
          <w:spacing w:val="37"/>
          <w:sz w:val="24"/>
          <w:szCs w:val="24"/>
        </w:rPr>
        <w:t xml:space="preserve"> </w:t>
      </w:r>
      <w:r w:rsidRPr="004E08EC">
        <w:rPr>
          <w:rFonts w:ascii="Times New Roman" w:hAnsi="Times New Roman" w:cs="Times New Roman"/>
          <w:sz w:val="24"/>
          <w:szCs w:val="24"/>
        </w:rPr>
        <w:t>с</w:t>
      </w:r>
      <w:r w:rsidRPr="004E08EC">
        <w:rPr>
          <w:rFonts w:ascii="Times New Roman" w:hAnsi="Times New Roman" w:cs="Times New Roman"/>
          <w:spacing w:val="33"/>
          <w:sz w:val="24"/>
          <w:szCs w:val="24"/>
        </w:rPr>
        <w:t xml:space="preserve"> М</w:t>
      </w:r>
      <w:r w:rsidRPr="004E08EC">
        <w:rPr>
          <w:rFonts w:ascii="Times New Roman" w:hAnsi="Times New Roman" w:cs="Times New Roman"/>
          <w:sz w:val="24"/>
          <w:szCs w:val="24"/>
        </w:rPr>
        <w:t>ЛУ</w:t>
      </w:r>
      <w:r w:rsidRPr="004E08EC">
        <w:rPr>
          <w:rFonts w:ascii="Times New Roman" w:hAnsi="Times New Roman" w:cs="Times New Roman"/>
          <w:spacing w:val="36"/>
          <w:sz w:val="24"/>
          <w:szCs w:val="24"/>
        </w:rPr>
        <w:t xml:space="preserve"> </w:t>
      </w:r>
      <w:r w:rsidRPr="004E08EC">
        <w:rPr>
          <w:rFonts w:ascii="Times New Roman" w:hAnsi="Times New Roman" w:cs="Times New Roman"/>
          <w:sz w:val="24"/>
          <w:szCs w:val="24"/>
        </w:rPr>
        <w:t>туберкулезом</w:t>
      </w:r>
      <w:r w:rsidRPr="004E08EC">
        <w:rPr>
          <w:rFonts w:ascii="Times New Roman" w:hAnsi="Times New Roman" w:cs="Times New Roman"/>
          <w:spacing w:val="36"/>
          <w:sz w:val="24"/>
          <w:szCs w:val="24"/>
        </w:rPr>
        <w:t xml:space="preserve"> </w:t>
      </w:r>
      <w:r w:rsidRPr="004E08EC">
        <w:rPr>
          <w:rFonts w:ascii="Times New Roman" w:hAnsi="Times New Roman" w:cs="Times New Roman"/>
          <w:sz w:val="24"/>
          <w:szCs w:val="24"/>
        </w:rPr>
        <w:t>проводить длительностью не менее 6 месяцев</w:t>
      </w:r>
      <w:r w:rsidR="008E59B2" w:rsidRPr="008E59B2">
        <w:rPr>
          <w:rFonts w:ascii="Times New Roman" w:hAnsi="Times New Roman" w:cs="Times New Roman"/>
          <w:sz w:val="24"/>
          <w:szCs w:val="24"/>
        </w:rPr>
        <w:t xml:space="preserve"> [33,34]</w:t>
      </w:r>
      <w:r w:rsidRPr="004E08EC">
        <w:rPr>
          <w:rFonts w:ascii="Times New Roman" w:hAnsi="Times New Roman" w:cs="Times New Roman"/>
          <w:sz w:val="24"/>
          <w:szCs w:val="24"/>
        </w:rPr>
        <w:t>.</w:t>
      </w:r>
    </w:p>
    <w:p w14:paraId="39291663" w14:textId="13BBA998" w:rsidR="001335BA" w:rsidRPr="00B132D5" w:rsidRDefault="00E23ADC" w:rsidP="00B132D5">
      <w:pPr>
        <w:pStyle w:val="a6"/>
        <w:spacing w:line="360" w:lineRule="auto"/>
        <w:ind w:left="0" w:firstLine="0"/>
        <w:rPr>
          <w:b/>
          <w:bCs/>
          <w:spacing w:val="-5"/>
        </w:rPr>
      </w:pPr>
      <w:r w:rsidRPr="00B132D5">
        <w:rPr>
          <w:b/>
          <w:bCs/>
        </w:rPr>
        <w:t>Уровень</w:t>
      </w:r>
      <w:r w:rsidRPr="00B132D5">
        <w:rPr>
          <w:b/>
          <w:bCs/>
          <w:spacing w:val="-11"/>
        </w:rPr>
        <w:t xml:space="preserve"> </w:t>
      </w:r>
      <w:r w:rsidRPr="00B132D5">
        <w:rPr>
          <w:b/>
          <w:bCs/>
        </w:rPr>
        <w:t>убедительности</w:t>
      </w:r>
      <w:r w:rsidRPr="00B132D5">
        <w:rPr>
          <w:b/>
          <w:bCs/>
          <w:spacing w:val="-4"/>
        </w:rPr>
        <w:t xml:space="preserve"> </w:t>
      </w:r>
      <w:r w:rsidRPr="00B132D5">
        <w:rPr>
          <w:b/>
          <w:bCs/>
        </w:rPr>
        <w:t>рекомендаций</w:t>
      </w:r>
      <w:r w:rsidRPr="00B132D5">
        <w:rPr>
          <w:b/>
          <w:bCs/>
          <w:spacing w:val="-3"/>
        </w:rPr>
        <w:t xml:space="preserve"> </w:t>
      </w:r>
      <w:hyperlink w:anchor="_bookmark175" w:history="1">
        <w:r w:rsidRPr="00B132D5">
          <w:rPr>
            <w:b/>
            <w:bCs/>
          </w:rPr>
          <w:t>C</w:t>
        </w:r>
      </w:hyperlink>
      <w:r w:rsidRPr="00B132D5">
        <w:rPr>
          <w:b/>
          <w:bCs/>
          <w:spacing w:val="-7"/>
        </w:rPr>
        <w:t xml:space="preserve"> </w:t>
      </w:r>
      <w:r w:rsidRPr="00B132D5">
        <w:rPr>
          <w:b/>
          <w:bCs/>
        </w:rPr>
        <w:t>(уровень</w:t>
      </w:r>
      <w:r w:rsidRPr="00B132D5">
        <w:rPr>
          <w:b/>
          <w:bCs/>
          <w:spacing w:val="-5"/>
        </w:rPr>
        <w:t xml:space="preserve"> </w:t>
      </w:r>
      <w:r w:rsidRPr="00B132D5">
        <w:rPr>
          <w:b/>
          <w:bCs/>
        </w:rPr>
        <w:t>достоверности</w:t>
      </w:r>
      <w:r w:rsidRPr="00B132D5">
        <w:rPr>
          <w:b/>
          <w:bCs/>
          <w:spacing w:val="-4"/>
        </w:rPr>
        <w:t xml:space="preserve"> </w:t>
      </w:r>
      <w:r w:rsidRPr="00B132D5">
        <w:rPr>
          <w:b/>
          <w:bCs/>
        </w:rPr>
        <w:t>доказательств</w:t>
      </w:r>
      <w:r w:rsidRPr="00B132D5">
        <w:rPr>
          <w:b/>
          <w:bCs/>
          <w:spacing w:val="-3"/>
        </w:rPr>
        <w:t xml:space="preserve"> </w:t>
      </w:r>
      <w:r w:rsidRPr="00B132D5">
        <w:rPr>
          <w:b/>
          <w:bCs/>
          <w:spacing w:val="-5"/>
        </w:rPr>
        <w:t>5)</w:t>
      </w:r>
    </w:p>
    <w:p w14:paraId="188AAF3B" w14:textId="77777777" w:rsidR="00B132D5" w:rsidRDefault="001335BA" w:rsidP="00B132D5">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Рекомендуется</w:t>
      </w:r>
      <w:r w:rsidRPr="004E08EC">
        <w:rPr>
          <w:rFonts w:ascii="Times New Roman" w:hAnsi="Times New Roman" w:cs="Times New Roman"/>
          <w:spacing w:val="37"/>
          <w:sz w:val="24"/>
          <w:szCs w:val="24"/>
        </w:rPr>
        <w:t xml:space="preserve"> </w:t>
      </w:r>
      <w:r w:rsidRPr="004E08EC">
        <w:rPr>
          <w:rFonts w:ascii="Times New Roman" w:hAnsi="Times New Roman" w:cs="Times New Roman"/>
          <w:sz w:val="24"/>
          <w:szCs w:val="24"/>
        </w:rPr>
        <w:t>лечение</w:t>
      </w:r>
      <w:r w:rsidRPr="004E08EC">
        <w:rPr>
          <w:rFonts w:ascii="Times New Roman" w:hAnsi="Times New Roman" w:cs="Times New Roman"/>
          <w:spacing w:val="36"/>
          <w:sz w:val="24"/>
          <w:szCs w:val="24"/>
        </w:rPr>
        <w:t xml:space="preserve"> </w:t>
      </w:r>
      <w:r w:rsidRPr="004E08EC">
        <w:rPr>
          <w:rFonts w:ascii="Times New Roman" w:hAnsi="Times New Roman" w:cs="Times New Roman"/>
          <w:sz w:val="24"/>
          <w:szCs w:val="24"/>
        </w:rPr>
        <w:t>пациента</w:t>
      </w:r>
      <w:r w:rsidRPr="004E08EC">
        <w:rPr>
          <w:rFonts w:ascii="Times New Roman" w:hAnsi="Times New Roman" w:cs="Times New Roman"/>
          <w:spacing w:val="37"/>
          <w:sz w:val="24"/>
          <w:szCs w:val="24"/>
        </w:rPr>
        <w:t xml:space="preserve"> </w:t>
      </w:r>
      <w:r w:rsidRPr="004E08EC">
        <w:rPr>
          <w:rFonts w:ascii="Times New Roman" w:hAnsi="Times New Roman" w:cs="Times New Roman"/>
          <w:sz w:val="24"/>
          <w:szCs w:val="24"/>
        </w:rPr>
        <w:t>с пре-ШЛУ</w:t>
      </w:r>
      <w:r w:rsidRPr="004E08EC">
        <w:rPr>
          <w:rFonts w:ascii="Times New Roman" w:hAnsi="Times New Roman" w:cs="Times New Roman"/>
          <w:spacing w:val="36"/>
          <w:sz w:val="24"/>
          <w:szCs w:val="24"/>
        </w:rPr>
        <w:t xml:space="preserve"> </w:t>
      </w:r>
      <w:r w:rsidRPr="004E08EC">
        <w:rPr>
          <w:rFonts w:ascii="Times New Roman" w:hAnsi="Times New Roman" w:cs="Times New Roman"/>
          <w:sz w:val="24"/>
          <w:szCs w:val="24"/>
        </w:rPr>
        <w:t>туберкулезом</w:t>
      </w:r>
      <w:r w:rsidRPr="004E08EC">
        <w:rPr>
          <w:rFonts w:ascii="Times New Roman" w:hAnsi="Times New Roman" w:cs="Times New Roman"/>
          <w:spacing w:val="36"/>
          <w:sz w:val="24"/>
          <w:szCs w:val="24"/>
        </w:rPr>
        <w:t xml:space="preserve"> </w:t>
      </w:r>
      <w:r w:rsidRPr="004E08EC">
        <w:rPr>
          <w:rFonts w:ascii="Times New Roman" w:hAnsi="Times New Roman" w:cs="Times New Roman"/>
          <w:sz w:val="24"/>
          <w:szCs w:val="24"/>
        </w:rPr>
        <w:t>проводить длительностью от 6 до 9 месяцев</w:t>
      </w:r>
      <w:r w:rsidR="008E59B2" w:rsidRPr="008E59B2">
        <w:rPr>
          <w:rFonts w:ascii="Times New Roman" w:hAnsi="Times New Roman" w:cs="Times New Roman"/>
          <w:sz w:val="24"/>
          <w:szCs w:val="24"/>
        </w:rPr>
        <w:t xml:space="preserve"> [33,34]</w:t>
      </w:r>
      <w:r w:rsidR="008E59B2" w:rsidRPr="004E08EC">
        <w:rPr>
          <w:rFonts w:ascii="Times New Roman" w:hAnsi="Times New Roman" w:cs="Times New Roman"/>
          <w:sz w:val="24"/>
          <w:szCs w:val="24"/>
        </w:rPr>
        <w:t>.</w:t>
      </w:r>
    </w:p>
    <w:p w14:paraId="5DB20406" w14:textId="77777777" w:rsidR="00B132D5" w:rsidRDefault="00160E9E" w:rsidP="00B132D5">
      <w:pPr>
        <w:spacing w:after="0" w:line="360" w:lineRule="auto"/>
        <w:jc w:val="both"/>
        <w:rPr>
          <w:rFonts w:ascii="Times New Roman" w:hAnsi="Times New Roman" w:cs="Times New Roman"/>
          <w:b/>
          <w:bCs/>
          <w:spacing w:val="-5"/>
          <w:sz w:val="24"/>
          <w:szCs w:val="24"/>
        </w:rPr>
      </w:pPr>
      <w:r w:rsidRPr="00B132D5">
        <w:rPr>
          <w:rFonts w:ascii="Times New Roman" w:hAnsi="Times New Roman" w:cs="Times New Roman"/>
          <w:b/>
          <w:bCs/>
          <w:sz w:val="24"/>
          <w:szCs w:val="24"/>
        </w:rPr>
        <w:t>Уровень</w:t>
      </w:r>
      <w:r w:rsidRPr="00B132D5">
        <w:rPr>
          <w:rFonts w:ascii="Times New Roman" w:hAnsi="Times New Roman" w:cs="Times New Roman"/>
          <w:b/>
          <w:bCs/>
          <w:spacing w:val="-11"/>
          <w:sz w:val="24"/>
          <w:szCs w:val="24"/>
        </w:rPr>
        <w:t xml:space="preserve"> </w:t>
      </w:r>
      <w:r w:rsidRPr="00B132D5">
        <w:rPr>
          <w:rFonts w:ascii="Times New Roman" w:hAnsi="Times New Roman" w:cs="Times New Roman"/>
          <w:b/>
          <w:bCs/>
          <w:sz w:val="24"/>
          <w:szCs w:val="24"/>
        </w:rPr>
        <w:t>убедительности</w:t>
      </w:r>
      <w:r w:rsidRPr="00B132D5">
        <w:rPr>
          <w:rFonts w:ascii="Times New Roman" w:hAnsi="Times New Roman" w:cs="Times New Roman"/>
          <w:b/>
          <w:bCs/>
          <w:spacing w:val="-4"/>
          <w:sz w:val="24"/>
          <w:szCs w:val="24"/>
        </w:rPr>
        <w:t xml:space="preserve"> </w:t>
      </w:r>
      <w:r w:rsidRPr="00B132D5">
        <w:rPr>
          <w:rFonts w:ascii="Times New Roman" w:hAnsi="Times New Roman" w:cs="Times New Roman"/>
          <w:b/>
          <w:bCs/>
          <w:sz w:val="24"/>
          <w:szCs w:val="24"/>
        </w:rPr>
        <w:t>рекомендаций</w:t>
      </w:r>
      <w:r w:rsidRPr="00B132D5">
        <w:rPr>
          <w:rFonts w:ascii="Times New Roman" w:hAnsi="Times New Roman" w:cs="Times New Roman"/>
          <w:b/>
          <w:bCs/>
          <w:spacing w:val="-3"/>
          <w:sz w:val="24"/>
          <w:szCs w:val="24"/>
        </w:rPr>
        <w:t xml:space="preserve"> </w:t>
      </w:r>
      <w:hyperlink w:anchor="_bookmark175" w:history="1">
        <w:r w:rsidRPr="00B132D5">
          <w:rPr>
            <w:rFonts w:ascii="Times New Roman" w:hAnsi="Times New Roman" w:cs="Times New Roman"/>
            <w:b/>
            <w:bCs/>
            <w:sz w:val="24"/>
            <w:szCs w:val="24"/>
          </w:rPr>
          <w:t>C</w:t>
        </w:r>
      </w:hyperlink>
      <w:r w:rsidRPr="00B132D5">
        <w:rPr>
          <w:rFonts w:ascii="Times New Roman" w:hAnsi="Times New Roman" w:cs="Times New Roman"/>
          <w:b/>
          <w:bCs/>
          <w:spacing w:val="-7"/>
          <w:sz w:val="24"/>
          <w:szCs w:val="24"/>
        </w:rPr>
        <w:t xml:space="preserve"> </w:t>
      </w:r>
      <w:r w:rsidRPr="00B132D5">
        <w:rPr>
          <w:rFonts w:ascii="Times New Roman" w:hAnsi="Times New Roman" w:cs="Times New Roman"/>
          <w:b/>
          <w:bCs/>
          <w:sz w:val="24"/>
          <w:szCs w:val="24"/>
        </w:rPr>
        <w:t>(уровень</w:t>
      </w:r>
      <w:r w:rsidRPr="00B132D5">
        <w:rPr>
          <w:rFonts w:ascii="Times New Roman" w:hAnsi="Times New Roman" w:cs="Times New Roman"/>
          <w:b/>
          <w:bCs/>
          <w:spacing w:val="-5"/>
          <w:sz w:val="24"/>
          <w:szCs w:val="24"/>
        </w:rPr>
        <w:t xml:space="preserve"> </w:t>
      </w:r>
      <w:r w:rsidRPr="00B132D5">
        <w:rPr>
          <w:rFonts w:ascii="Times New Roman" w:hAnsi="Times New Roman" w:cs="Times New Roman"/>
          <w:b/>
          <w:bCs/>
          <w:sz w:val="24"/>
          <w:szCs w:val="24"/>
        </w:rPr>
        <w:t>достоверности</w:t>
      </w:r>
      <w:r w:rsidRPr="00B132D5">
        <w:rPr>
          <w:rFonts w:ascii="Times New Roman" w:hAnsi="Times New Roman" w:cs="Times New Roman"/>
          <w:b/>
          <w:bCs/>
          <w:spacing w:val="-4"/>
          <w:sz w:val="24"/>
          <w:szCs w:val="24"/>
        </w:rPr>
        <w:t xml:space="preserve"> </w:t>
      </w:r>
      <w:r w:rsidRPr="00B132D5">
        <w:rPr>
          <w:rFonts w:ascii="Times New Roman" w:hAnsi="Times New Roman" w:cs="Times New Roman"/>
          <w:b/>
          <w:bCs/>
          <w:sz w:val="24"/>
          <w:szCs w:val="24"/>
        </w:rPr>
        <w:t>доказательств</w:t>
      </w:r>
      <w:r w:rsidRPr="00B132D5">
        <w:rPr>
          <w:rFonts w:ascii="Times New Roman" w:hAnsi="Times New Roman" w:cs="Times New Roman"/>
          <w:b/>
          <w:bCs/>
          <w:spacing w:val="-3"/>
          <w:sz w:val="24"/>
          <w:szCs w:val="24"/>
        </w:rPr>
        <w:t xml:space="preserve"> </w:t>
      </w:r>
      <w:r w:rsidRPr="00B132D5">
        <w:rPr>
          <w:rFonts w:ascii="Times New Roman" w:hAnsi="Times New Roman" w:cs="Times New Roman"/>
          <w:b/>
          <w:bCs/>
          <w:spacing w:val="-5"/>
          <w:sz w:val="24"/>
          <w:szCs w:val="24"/>
        </w:rPr>
        <w:t>5)</w:t>
      </w:r>
    </w:p>
    <w:p w14:paraId="7E63AC85" w14:textId="512F6CA9" w:rsidR="00B132D5" w:rsidRDefault="00B132D5" w:rsidP="00B132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9976DE" w:rsidRPr="00B132D5">
        <w:rPr>
          <w:rFonts w:ascii="Times New Roman" w:hAnsi="Times New Roman" w:cs="Times New Roman"/>
          <w:sz w:val="24"/>
          <w:szCs w:val="24"/>
        </w:rPr>
        <w:t>Рекомендуется</w:t>
      </w:r>
      <w:r w:rsidR="009976DE" w:rsidRPr="00B132D5">
        <w:rPr>
          <w:rFonts w:ascii="Times New Roman" w:hAnsi="Times New Roman" w:cs="Times New Roman"/>
          <w:spacing w:val="37"/>
          <w:sz w:val="24"/>
          <w:szCs w:val="24"/>
        </w:rPr>
        <w:t xml:space="preserve"> </w:t>
      </w:r>
      <w:r w:rsidR="009976DE" w:rsidRPr="00B132D5">
        <w:rPr>
          <w:rFonts w:ascii="Times New Roman" w:hAnsi="Times New Roman" w:cs="Times New Roman"/>
          <w:sz w:val="24"/>
          <w:szCs w:val="24"/>
        </w:rPr>
        <w:t>лечение</w:t>
      </w:r>
      <w:r w:rsidR="009976DE" w:rsidRPr="00B132D5">
        <w:rPr>
          <w:rFonts w:ascii="Times New Roman" w:hAnsi="Times New Roman" w:cs="Times New Roman"/>
          <w:spacing w:val="36"/>
          <w:sz w:val="24"/>
          <w:szCs w:val="24"/>
        </w:rPr>
        <w:t xml:space="preserve"> </w:t>
      </w:r>
      <w:r w:rsidR="009976DE" w:rsidRPr="00B132D5">
        <w:rPr>
          <w:rFonts w:ascii="Times New Roman" w:hAnsi="Times New Roman" w:cs="Times New Roman"/>
          <w:sz w:val="24"/>
          <w:szCs w:val="24"/>
        </w:rPr>
        <w:t>пациента</w:t>
      </w:r>
      <w:r w:rsidR="009976DE" w:rsidRPr="00B132D5">
        <w:rPr>
          <w:rFonts w:ascii="Times New Roman" w:hAnsi="Times New Roman" w:cs="Times New Roman"/>
          <w:spacing w:val="37"/>
          <w:sz w:val="24"/>
          <w:szCs w:val="24"/>
        </w:rPr>
        <w:t xml:space="preserve"> </w:t>
      </w:r>
      <w:r w:rsidR="009976DE" w:rsidRPr="00B132D5">
        <w:rPr>
          <w:rFonts w:ascii="Times New Roman" w:hAnsi="Times New Roman" w:cs="Times New Roman"/>
          <w:sz w:val="24"/>
          <w:szCs w:val="24"/>
        </w:rPr>
        <w:t>с</w:t>
      </w:r>
      <w:r w:rsidR="009976DE" w:rsidRPr="00B132D5">
        <w:rPr>
          <w:rFonts w:ascii="Times New Roman" w:hAnsi="Times New Roman" w:cs="Times New Roman"/>
          <w:spacing w:val="33"/>
          <w:sz w:val="24"/>
          <w:szCs w:val="24"/>
        </w:rPr>
        <w:t xml:space="preserve"> </w:t>
      </w:r>
      <w:r w:rsidR="009976DE" w:rsidRPr="00B132D5">
        <w:rPr>
          <w:rFonts w:ascii="Times New Roman" w:hAnsi="Times New Roman" w:cs="Times New Roman"/>
          <w:sz w:val="24"/>
          <w:szCs w:val="24"/>
        </w:rPr>
        <w:t>ШЛУ</w:t>
      </w:r>
      <w:r w:rsidR="009976DE" w:rsidRPr="00B132D5">
        <w:rPr>
          <w:rFonts w:ascii="Times New Roman" w:hAnsi="Times New Roman" w:cs="Times New Roman"/>
          <w:spacing w:val="36"/>
          <w:sz w:val="24"/>
          <w:szCs w:val="24"/>
        </w:rPr>
        <w:t xml:space="preserve"> </w:t>
      </w:r>
      <w:r w:rsidR="009976DE" w:rsidRPr="00B132D5">
        <w:rPr>
          <w:rFonts w:ascii="Times New Roman" w:hAnsi="Times New Roman" w:cs="Times New Roman"/>
          <w:sz w:val="24"/>
          <w:szCs w:val="24"/>
        </w:rPr>
        <w:t>туберкулезом</w:t>
      </w:r>
      <w:r w:rsidR="009976DE" w:rsidRPr="00B132D5">
        <w:rPr>
          <w:rFonts w:ascii="Times New Roman" w:hAnsi="Times New Roman" w:cs="Times New Roman"/>
          <w:spacing w:val="36"/>
          <w:sz w:val="24"/>
          <w:szCs w:val="24"/>
        </w:rPr>
        <w:t xml:space="preserve"> </w:t>
      </w:r>
      <w:r w:rsidR="009976DE" w:rsidRPr="00B132D5">
        <w:rPr>
          <w:rFonts w:ascii="Times New Roman" w:hAnsi="Times New Roman" w:cs="Times New Roman"/>
          <w:sz w:val="24"/>
          <w:szCs w:val="24"/>
        </w:rPr>
        <w:t>проводить длительностью не менее 18 месяцев</w:t>
      </w:r>
      <w:r w:rsidR="008E59B2" w:rsidRPr="00B132D5">
        <w:rPr>
          <w:rFonts w:ascii="Times New Roman" w:hAnsi="Times New Roman" w:cs="Times New Roman"/>
          <w:sz w:val="24"/>
          <w:szCs w:val="24"/>
        </w:rPr>
        <w:t xml:space="preserve"> [33,34,51]</w:t>
      </w:r>
      <w:r w:rsidR="009976DE" w:rsidRPr="00B132D5">
        <w:rPr>
          <w:rFonts w:ascii="Times New Roman" w:hAnsi="Times New Roman" w:cs="Times New Roman"/>
          <w:sz w:val="24"/>
          <w:szCs w:val="24"/>
        </w:rPr>
        <w:t>.</w:t>
      </w:r>
    </w:p>
    <w:p w14:paraId="5F30ABE4" w14:textId="19160FAA" w:rsidR="009976DE" w:rsidRPr="00B132D5" w:rsidRDefault="009976DE" w:rsidP="00B132D5">
      <w:pPr>
        <w:spacing w:after="0" w:line="360" w:lineRule="auto"/>
        <w:jc w:val="both"/>
        <w:rPr>
          <w:rFonts w:ascii="Times New Roman" w:hAnsi="Times New Roman" w:cs="Times New Roman"/>
          <w:sz w:val="24"/>
          <w:szCs w:val="24"/>
        </w:rPr>
      </w:pPr>
      <w:r w:rsidRPr="00B132D5">
        <w:rPr>
          <w:rFonts w:ascii="Times New Roman" w:hAnsi="Times New Roman" w:cs="Times New Roman"/>
          <w:b/>
          <w:bCs/>
          <w:sz w:val="24"/>
          <w:szCs w:val="24"/>
        </w:rPr>
        <w:t>Уровень</w:t>
      </w:r>
      <w:r w:rsidRPr="00B132D5">
        <w:rPr>
          <w:rFonts w:ascii="Times New Roman" w:hAnsi="Times New Roman" w:cs="Times New Roman"/>
          <w:b/>
          <w:bCs/>
          <w:spacing w:val="-11"/>
          <w:sz w:val="24"/>
          <w:szCs w:val="24"/>
        </w:rPr>
        <w:t xml:space="preserve"> </w:t>
      </w:r>
      <w:r w:rsidRPr="00B132D5">
        <w:rPr>
          <w:rFonts w:ascii="Times New Roman" w:hAnsi="Times New Roman" w:cs="Times New Roman"/>
          <w:b/>
          <w:bCs/>
          <w:sz w:val="24"/>
          <w:szCs w:val="24"/>
        </w:rPr>
        <w:t>убедительности</w:t>
      </w:r>
      <w:r w:rsidRPr="00B132D5">
        <w:rPr>
          <w:rFonts w:ascii="Times New Roman" w:hAnsi="Times New Roman" w:cs="Times New Roman"/>
          <w:b/>
          <w:bCs/>
          <w:spacing w:val="-4"/>
          <w:sz w:val="24"/>
          <w:szCs w:val="24"/>
        </w:rPr>
        <w:t xml:space="preserve"> </w:t>
      </w:r>
      <w:r w:rsidRPr="00B132D5">
        <w:rPr>
          <w:rFonts w:ascii="Times New Roman" w:hAnsi="Times New Roman" w:cs="Times New Roman"/>
          <w:b/>
          <w:bCs/>
          <w:sz w:val="24"/>
          <w:szCs w:val="24"/>
        </w:rPr>
        <w:t>рекомендаций</w:t>
      </w:r>
      <w:r w:rsidRPr="00B132D5">
        <w:rPr>
          <w:rFonts w:ascii="Times New Roman" w:hAnsi="Times New Roman" w:cs="Times New Roman"/>
          <w:b/>
          <w:bCs/>
          <w:spacing w:val="-3"/>
          <w:sz w:val="24"/>
          <w:szCs w:val="24"/>
        </w:rPr>
        <w:t xml:space="preserve"> </w:t>
      </w:r>
      <w:hyperlink w:anchor="_bookmark175" w:history="1">
        <w:r w:rsidRPr="00B132D5">
          <w:rPr>
            <w:rFonts w:ascii="Times New Roman" w:hAnsi="Times New Roman" w:cs="Times New Roman"/>
            <w:b/>
            <w:bCs/>
            <w:sz w:val="24"/>
            <w:szCs w:val="24"/>
          </w:rPr>
          <w:t>C</w:t>
        </w:r>
      </w:hyperlink>
      <w:r w:rsidRPr="00B132D5">
        <w:rPr>
          <w:rFonts w:ascii="Times New Roman" w:hAnsi="Times New Roman" w:cs="Times New Roman"/>
          <w:b/>
          <w:bCs/>
          <w:spacing w:val="-7"/>
          <w:sz w:val="24"/>
          <w:szCs w:val="24"/>
        </w:rPr>
        <w:t xml:space="preserve"> </w:t>
      </w:r>
      <w:r w:rsidRPr="00B132D5">
        <w:rPr>
          <w:rFonts w:ascii="Times New Roman" w:hAnsi="Times New Roman" w:cs="Times New Roman"/>
          <w:b/>
          <w:bCs/>
          <w:sz w:val="24"/>
          <w:szCs w:val="24"/>
        </w:rPr>
        <w:t>(уровень</w:t>
      </w:r>
      <w:r w:rsidRPr="00B132D5">
        <w:rPr>
          <w:rFonts w:ascii="Times New Roman" w:hAnsi="Times New Roman" w:cs="Times New Roman"/>
          <w:b/>
          <w:bCs/>
          <w:spacing w:val="-5"/>
          <w:sz w:val="24"/>
          <w:szCs w:val="24"/>
        </w:rPr>
        <w:t xml:space="preserve"> </w:t>
      </w:r>
      <w:r w:rsidRPr="00B132D5">
        <w:rPr>
          <w:rFonts w:ascii="Times New Roman" w:hAnsi="Times New Roman" w:cs="Times New Roman"/>
          <w:b/>
          <w:bCs/>
          <w:sz w:val="24"/>
          <w:szCs w:val="24"/>
        </w:rPr>
        <w:t>достоверности</w:t>
      </w:r>
      <w:r w:rsidRPr="00B132D5">
        <w:rPr>
          <w:rFonts w:ascii="Times New Roman" w:hAnsi="Times New Roman" w:cs="Times New Roman"/>
          <w:b/>
          <w:bCs/>
          <w:spacing w:val="-4"/>
          <w:sz w:val="24"/>
          <w:szCs w:val="24"/>
        </w:rPr>
        <w:t xml:space="preserve"> </w:t>
      </w:r>
      <w:r w:rsidRPr="00B132D5">
        <w:rPr>
          <w:rFonts w:ascii="Times New Roman" w:hAnsi="Times New Roman" w:cs="Times New Roman"/>
          <w:b/>
          <w:bCs/>
          <w:sz w:val="24"/>
          <w:szCs w:val="24"/>
        </w:rPr>
        <w:t>доказательств</w:t>
      </w:r>
      <w:r w:rsidRPr="00B132D5">
        <w:rPr>
          <w:rFonts w:ascii="Times New Roman" w:hAnsi="Times New Roman" w:cs="Times New Roman"/>
          <w:b/>
          <w:bCs/>
          <w:spacing w:val="-3"/>
          <w:sz w:val="24"/>
          <w:szCs w:val="24"/>
        </w:rPr>
        <w:t xml:space="preserve"> </w:t>
      </w:r>
      <w:r w:rsidRPr="00B132D5">
        <w:rPr>
          <w:rFonts w:ascii="Times New Roman" w:hAnsi="Times New Roman" w:cs="Times New Roman"/>
          <w:b/>
          <w:bCs/>
          <w:spacing w:val="-5"/>
          <w:sz w:val="24"/>
          <w:szCs w:val="24"/>
        </w:rPr>
        <w:t>5)</w:t>
      </w:r>
    </w:p>
    <w:p w14:paraId="22C8902F" w14:textId="77777777" w:rsidR="00B132D5" w:rsidRDefault="009976DE" w:rsidP="00B132D5">
      <w:pPr>
        <w:pStyle w:val="a6"/>
        <w:spacing w:before="3" w:line="360" w:lineRule="auto"/>
      </w:pPr>
      <w:r w:rsidRPr="00B132D5">
        <w:rPr>
          <w:b/>
          <w:bCs/>
        </w:rPr>
        <w:t>Комментарии:</w:t>
      </w:r>
      <w:r w:rsidRPr="004E08EC">
        <w:rPr>
          <w:spacing w:val="-4"/>
        </w:rPr>
        <w:t xml:space="preserve"> </w:t>
      </w:r>
      <w:r w:rsidRPr="004E08EC">
        <w:t>Длительность режима</w:t>
      </w:r>
      <w:r w:rsidRPr="004E08EC">
        <w:rPr>
          <w:spacing w:val="-5"/>
        </w:rPr>
        <w:t xml:space="preserve"> </w:t>
      </w:r>
      <w:r w:rsidRPr="004E08EC">
        <w:t>химиотерапии ШЛУ</w:t>
      </w:r>
      <w:r w:rsidRPr="004E08EC">
        <w:rPr>
          <w:spacing w:val="-1"/>
        </w:rPr>
        <w:t xml:space="preserve"> </w:t>
      </w:r>
      <w:r w:rsidRPr="004E08EC">
        <w:t>туберкулеза может</w:t>
      </w:r>
      <w:r w:rsidRPr="004E08EC">
        <w:rPr>
          <w:spacing w:val="-4"/>
        </w:rPr>
        <w:t xml:space="preserve"> </w:t>
      </w:r>
      <w:r w:rsidRPr="004E08EC">
        <w:t>быть</w:t>
      </w:r>
      <w:r w:rsidRPr="004E08EC">
        <w:rPr>
          <w:spacing w:val="-3"/>
        </w:rPr>
        <w:t xml:space="preserve"> </w:t>
      </w:r>
      <w:r w:rsidRPr="004E08EC">
        <w:t>увеличена до 24 месяцев при недостаточном ответе пациента на лечение по решению ЦВКК.</w:t>
      </w:r>
    </w:p>
    <w:p w14:paraId="35D24E19" w14:textId="7AF84DAB" w:rsidR="009976DE" w:rsidRPr="004E08EC" w:rsidRDefault="009976DE" w:rsidP="00B132D5">
      <w:pPr>
        <w:pStyle w:val="a6"/>
        <w:spacing w:before="3" w:line="360" w:lineRule="auto"/>
      </w:pPr>
      <w:r w:rsidRPr="004E08EC">
        <w:t xml:space="preserve">Рекомендуется при лечении лекарственно устойчивого туберкулеза назначение комбинации, одновременно включающей не менее </w:t>
      </w:r>
      <w:r w:rsidR="00E23ADC" w:rsidRPr="004E08EC">
        <w:t>3-4</w:t>
      </w:r>
      <w:r w:rsidRPr="004E08EC">
        <w:t xml:space="preserve"> противотуберкулезных </w:t>
      </w:r>
      <w:r w:rsidR="00E23ADC" w:rsidRPr="004E08EC">
        <w:t xml:space="preserve">препаратов </w:t>
      </w:r>
      <w:r w:rsidRPr="004E08EC">
        <w:t>второго ряда с предполагаемой или сохраненной лекарственной чувствительностью возбудителя для полного подавления микробной популяции</w:t>
      </w:r>
      <w:r w:rsidR="008E59B2" w:rsidRPr="008E59B2">
        <w:t xml:space="preserve"> [33,34]</w:t>
      </w:r>
      <w:r w:rsidR="008E59B2" w:rsidRPr="004E08EC">
        <w:t>.</w:t>
      </w:r>
    </w:p>
    <w:p w14:paraId="60A88EBC" w14:textId="77777777" w:rsidR="00DB0609" w:rsidRDefault="009976DE" w:rsidP="00DB0609">
      <w:pPr>
        <w:pStyle w:val="a6"/>
        <w:spacing w:before="1" w:line="360" w:lineRule="auto"/>
        <w:ind w:firstLine="0"/>
        <w:rPr>
          <w:b/>
          <w:bCs/>
          <w:spacing w:val="-5"/>
        </w:rPr>
      </w:pPr>
      <w:r w:rsidRPr="00DB0609">
        <w:rPr>
          <w:b/>
          <w:bCs/>
        </w:rPr>
        <w:t>Уровень</w:t>
      </w:r>
      <w:r w:rsidRPr="00DB0609">
        <w:rPr>
          <w:b/>
          <w:bCs/>
          <w:spacing w:val="-11"/>
        </w:rPr>
        <w:t xml:space="preserve"> </w:t>
      </w:r>
      <w:r w:rsidRPr="00DB0609">
        <w:rPr>
          <w:b/>
          <w:bCs/>
        </w:rPr>
        <w:t>убедительности</w:t>
      </w:r>
      <w:r w:rsidRPr="00DB0609">
        <w:rPr>
          <w:b/>
          <w:bCs/>
          <w:spacing w:val="-4"/>
        </w:rPr>
        <w:t xml:space="preserve"> </w:t>
      </w:r>
      <w:r w:rsidRPr="00DB0609">
        <w:rPr>
          <w:b/>
          <w:bCs/>
        </w:rPr>
        <w:t>рекомендаций</w:t>
      </w:r>
      <w:r w:rsidRPr="00DB0609">
        <w:rPr>
          <w:b/>
          <w:bCs/>
          <w:spacing w:val="-4"/>
        </w:rPr>
        <w:t xml:space="preserve"> </w:t>
      </w:r>
      <w:hyperlink w:anchor="_bookmark174" w:history="1">
        <w:r w:rsidRPr="00DB0609">
          <w:rPr>
            <w:b/>
            <w:bCs/>
          </w:rPr>
          <w:t>B</w:t>
        </w:r>
      </w:hyperlink>
      <w:r w:rsidRPr="00DB0609">
        <w:rPr>
          <w:b/>
          <w:bCs/>
          <w:spacing w:val="-6"/>
        </w:rPr>
        <w:t xml:space="preserve"> </w:t>
      </w:r>
      <w:r w:rsidRPr="00DB0609">
        <w:rPr>
          <w:b/>
          <w:bCs/>
        </w:rPr>
        <w:t>(уровень</w:t>
      </w:r>
      <w:r w:rsidRPr="00DB0609">
        <w:rPr>
          <w:b/>
          <w:bCs/>
          <w:spacing w:val="-6"/>
        </w:rPr>
        <w:t xml:space="preserve"> </w:t>
      </w:r>
      <w:r w:rsidRPr="00DB0609">
        <w:rPr>
          <w:b/>
          <w:bCs/>
        </w:rPr>
        <w:t>достоверности</w:t>
      </w:r>
      <w:r w:rsidRPr="00DB0609">
        <w:rPr>
          <w:b/>
          <w:bCs/>
          <w:spacing w:val="-4"/>
        </w:rPr>
        <w:t xml:space="preserve"> </w:t>
      </w:r>
      <w:r w:rsidRPr="00DB0609">
        <w:rPr>
          <w:b/>
          <w:bCs/>
        </w:rPr>
        <w:t>доказательств</w:t>
      </w:r>
      <w:r w:rsidRPr="00DB0609">
        <w:rPr>
          <w:b/>
          <w:bCs/>
          <w:spacing w:val="-7"/>
        </w:rPr>
        <w:t xml:space="preserve"> </w:t>
      </w:r>
      <w:r w:rsidR="00FD504B" w:rsidRPr="00DB0609">
        <w:rPr>
          <w:b/>
          <w:bCs/>
          <w:spacing w:val="-5"/>
        </w:rPr>
        <w:t>3</w:t>
      </w:r>
      <w:r w:rsidRPr="00DB0609">
        <w:rPr>
          <w:b/>
          <w:bCs/>
          <w:spacing w:val="-5"/>
        </w:rPr>
        <w:t>)</w:t>
      </w:r>
    </w:p>
    <w:p w14:paraId="51E9FB5B" w14:textId="77777777" w:rsidR="00DB0609" w:rsidRDefault="009976DE" w:rsidP="00DB0609">
      <w:pPr>
        <w:pStyle w:val="a6"/>
        <w:spacing w:before="1" w:line="360" w:lineRule="auto"/>
        <w:ind w:firstLine="0"/>
        <w:rPr>
          <w:spacing w:val="-5"/>
        </w:rPr>
      </w:pPr>
      <w:r w:rsidRPr="004E08EC">
        <w:t xml:space="preserve">Рекомендуется назначение </w:t>
      </w:r>
      <w:proofErr w:type="spellStart"/>
      <w:r w:rsidRPr="004E08EC">
        <w:t>бедаквилина</w:t>
      </w:r>
      <w:proofErr w:type="spellEnd"/>
      <w:r w:rsidRPr="004E08EC">
        <w:t xml:space="preserve"> при лечении лекарственно устойчивого туберкулеза при достоверном сохранении к нему лекарственной чувствительности возбудителя для повышения эффективности лечения</w:t>
      </w:r>
      <w:r w:rsidR="002112E1" w:rsidRPr="002112E1">
        <w:t xml:space="preserve"> [30,33,34,51-54]</w:t>
      </w:r>
      <w:r w:rsidRPr="004E08EC">
        <w:t>.</w:t>
      </w:r>
    </w:p>
    <w:p w14:paraId="3757BC2D" w14:textId="570ABC63" w:rsidR="009976DE" w:rsidRPr="00DB0609" w:rsidRDefault="009976DE" w:rsidP="00DB0609">
      <w:pPr>
        <w:pStyle w:val="a6"/>
        <w:spacing w:before="1" w:line="360" w:lineRule="auto"/>
        <w:ind w:firstLine="0"/>
        <w:rPr>
          <w:spacing w:val="-5"/>
        </w:rPr>
      </w:pPr>
      <w:r w:rsidRPr="00DB0609">
        <w:rPr>
          <w:b/>
          <w:bCs/>
        </w:rPr>
        <w:t>Уровень</w:t>
      </w:r>
      <w:r w:rsidRPr="00DB0609">
        <w:rPr>
          <w:b/>
          <w:bCs/>
          <w:spacing w:val="-10"/>
        </w:rPr>
        <w:t xml:space="preserve"> </w:t>
      </w:r>
      <w:r w:rsidRPr="00DB0609">
        <w:rPr>
          <w:b/>
          <w:bCs/>
        </w:rPr>
        <w:t>убедительности</w:t>
      </w:r>
      <w:r w:rsidRPr="00DB0609">
        <w:rPr>
          <w:b/>
          <w:bCs/>
          <w:spacing w:val="-3"/>
        </w:rPr>
        <w:t xml:space="preserve"> </w:t>
      </w:r>
      <w:r w:rsidRPr="00DB0609">
        <w:rPr>
          <w:b/>
          <w:bCs/>
        </w:rPr>
        <w:t>рекомендаций</w:t>
      </w:r>
      <w:r w:rsidRPr="00DB0609">
        <w:rPr>
          <w:b/>
          <w:bCs/>
          <w:spacing w:val="-1"/>
        </w:rPr>
        <w:t xml:space="preserve"> </w:t>
      </w:r>
      <w:hyperlink w:anchor="_bookmark173" w:history="1">
        <w:r w:rsidRPr="00DB0609">
          <w:rPr>
            <w:b/>
            <w:bCs/>
          </w:rPr>
          <w:t>A</w:t>
        </w:r>
      </w:hyperlink>
      <w:r w:rsidRPr="00DB0609">
        <w:rPr>
          <w:b/>
          <w:bCs/>
          <w:spacing w:val="-9"/>
        </w:rPr>
        <w:t xml:space="preserve"> </w:t>
      </w:r>
      <w:r w:rsidRPr="00DB0609">
        <w:rPr>
          <w:b/>
          <w:bCs/>
        </w:rPr>
        <w:t>(уровень</w:t>
      </w:r>
      <w:r w:rsidRPr="00DB0609">
        <w:rPr>
          <w:b/>
          <w:bCs/>
          <w:spacing w:val="-3"/>
        </w:rPr>
        <w:t xml:space="preserve"> </w:t>
      </w:r>
      <w:r w:rsidRPr="00DB0609">
        <w:rPr>
          <w:b/>
          <w:bCs/>
        </w:rPr>
        <w:t>достоверности</w:t>
      </w:r>
      <w:r w:rsidRPr="00DB0609">
        <w:rPr>
          <w:b/>
          <w:bCs/>
          <w:spacing w:val="-7"/>
        </w:rPr>
        <w:t xml:space="preserve"> </w:t>
      </w:r>
      <w:r w:rsidRPr="00DB0609">
        <w:rPr>
          <w:b/>
          <w:bCs/>
        </w:rPr>
        <w:t>доказательств</w:t>
      </w:r>
      <w:r w:rsidRPr="00DB0609">
        <w:rPr>
          <w:b/>
          <w:bCs/>
          <w:spacing w:val="-2"/>
        </w:rPr>
        <w:t xml:space="preserve"> </w:t>
      </w:r>
      <w:r w:rsidRPr="00DB0609">
        <w:rPr>
          <w:b/>
          <w:bCs/>
          <w:spacing w:val="-5"/>
        </w:rPr>
        <w:t>2)</w:t>
      </w:r>
    </w:p>
    <w:p w14:paraId="5B783568" w14:textId="77777777" w:rsidR="00DB0609" w:rsidRDefault="009976DE" w:rsidP="00DB0609">
      <w:pPr>
        <w:pStyle w:val="a6"/>
        <w:spacing w:line="360" w:lineRule="auto"/>
        <w:ind w:left="0" w:right="141" w:firstLine="0"/>
        <w:rPr>
          <w:i/>
          <w:iCs/>
        </w:rPr>
      </w:pPr>
      <w:r w:rsidRPr="00DB0609">
        <w:rPr>
          <w:b/>
          <w:bCs/>
        </w:rPr>
        <w:t>Комментарии:</w:t>
      </w:r>
      <w:r w:rsidRPr="004E08EC">
        <w:t xml:space="preserve"> </w:t>
      </w:r>
      <w:proofErr w:type="spellStart"/>
      <w:r w:rsidRPr="00DB0609">
        <w:rPr>
          <w:i/>
          <w:iCs/>
        </w:rPr>
        <w:t>Бедаквилин</w:t>
      </w:r>
      <w:proofErr w:type="spellEnd"/>
      <w:r w:rsidRPr="00DB0609">
        <w:rPr>
          <w:i/>
          <w:iCs/>
        </w:rPr>
        <w:t xml:space="preserve"> назначается на 6 месяцев лечения, но по решению ЦВКК длительность применения препарата может быть увеличена при условии информированного согласия пациента.</w:t>
      </w:r>
    </w:p>
    <w:p w14:paraId="557CAD9C" w14:textId="347DDC46" w:rsidR="009976DE" w:rsidRPr="00DB0609" w:rsidRDefault="009976DE" w:rsidP="00DB0609">
      <w:pPr>
        <w:pStyle w:val="a6"/>
        <w:spacing w:line="360" w:lineRule="auto"/>
        <w:ind w:left="0" w:right="141" w:firstLine="0"/>
        <w:rPr>
          <w:i/>
          <w:iCs/>
        </w:rPr>
      </w:pPr>
      <w:r w:rsidRPr="004E08EC">
        <w:t>Рекомендуется назначение линезолида при лечении лекарственно устойчивого туберкулеза при достоверном сохранении к нему лекарственной чувствительности возбудителя для повышения эффективности лечения</w:t>
      </w:r>
      <w:r w:rsidR="002112E1" w:rsidRPr="002112E1">
        <w:t xml:space="preserve"> [30,33,34,51-54]</w:t>
      </w:r>
      <w:r w:rsidR="002112E1" w:rsidRPr="004E08EC">
        <w:t>.</w:t>
      </w:r>
    </w:p>
    <w:p w14:paraId="5FCD7E6F" w14:textId="77777777" w:rsidR="00DB0609" w:rsidRDefault="009976DE" w:rsidP="00DB0609">
      <w:pPr>
        <w:pStyle w:val="a6"/>
        <w:spacing w:line="360" w:lineRule="auto"/>
        <w:ind w:left="0" w:firstLine="0"/>
        <w:rPr>
          <w:b/>
          <w:bCs/>
          <w:spacing w:val="-5"/>
        </w:rPr>
      </w:pPr>
      <w:r w:rsidRPr="00DB0609">
        <w:rPr>
          <w:b/>
          <w:bCs/>
        </w:rPr>
        <w:t>Уровень</w:t>
      </w:r>
      <w:r w:rsidRPr="00DB0609">
        <w:rPr>
          <w:b/>
          <w:bCs/>
          <w:spacing w:val="-10"/>
        </w:rPr>
        <w:t xml:space="preserve"> </w:t>
      </w:r>
      <w:r w:rsidRPr="00DB0609">
        <w:rPr>
          <w:b/>
          <w:bCs/>
        </w:rPr>
        <w:t>убедительности</w:t>
      </w:r>
      <w:r w:rsidRPr="00DB0609">
        <w:rPr>
          <w:b/>
          <w:bCs/>
          <w:spacing w:val="-3"/>
        </w:rPr>
        <w:t xml:space="preserve"> </w:t>
      </w:r>
      <w:r w:rsidRPr="00DB0609">
        <w:rPr>
          <w:b/>
          <w:bCs/>
        </w:rPr>
        <w:t>рекомендаций</w:t>
      </w:r>
      <w:r w:rsidRPr="00DB0609">
        <w:rPr>
          <w:b/>
          <w:bCs/>
          <w:spacing w:val="-1"/>
        </w:rPr>
        <w:t xml:space="preserve"> </w:t>
      </w:r>
      <w:hyperlink w:anchor="_bookmark173" w:history="1">
        <w:r w:rsidRPr="00DB0609">
          <w:rPr>
            <w:b/>
            <w:bCs/>
          </w:rPr>
          <w:t>A</w:t>
        </w:r>
      </w:hyperlink>
      <w:r w:rsidRPr="00DB0609">
        <w:rPr>
          <w:b/>
          <w:bCs/>
          <w:spacing w:val="-9"/>
        </w:rPr>
        <w:t xml:space="preserve"> </w:t>
      </w:r>
      <w:r w:rsidRPr="00DB0609">
        <w:rPr>
          <w:b/>
          <w:bCs/>
        </w:rPr>
        <w:t>(уровень</w:t>
      </w:r>
      <w:r w:rsidRPr="00DB0609">
        <w:rPr>
          <w:b/>
          <w:bCs/>
          <w:spacing w:val="-3"/>
        </w:rPr>
        <w:t xml:space="preserve"> </w:t>
      </w:r>
      <w:r w:rsidRPr="00DB0609">
        <w:rPr>
          <w:b/>
          <w:bCs/>
        </w:rPr>
        <w:t>достоверности</w:t>
      </w:r>
      <w:r w:rsidRPr="00DB0609">
        <w:rPr>
          <w:b/>
          <w:bCs/>
          <w:spacing w:val="-7"/>
        </w:rPr>
        <w:t xml:space="preserve"> </w:t>
      </w:r>
      <w:r w:rsidRPr="00DB0609">
        <w:rPr>
          <w:b/>
          <w:bCs/>
        </w:rPr>
        <w:t>доказательств</w:t>
      </w:r>
      <w:r w:rsidRPr="00DB0609">
        <w:rPr>
          <w:b/>
          <w:bCs/>
          <w:spacing w:val="-2"/>
        </w:rPr>
        <w:t xml:space="preserve"> </w:t>
      </w:r>
      <w:r w:rsidRPr="00DB0609">
        <w:rPr>
          <w:b/>
          <w:bCs/>
          <w:spacing w:val="-5"/>
        </w:rPr>
        <w:t>1)</w:t>
      </w:r>
    </w:p>
    <w:p w14:paraId="196AAD42" w14:textId="4983C947" w:rsidR="009976DE" w:rsidRPr="00DB0609" w:rsidRDefault="009976DE" w:rsidP="00DB0609">
      <w:pPr>
        <w:pStyle w:val="a6"/>
        <w:spacing w:line="360" w:lineRule="auto"/>
        <w:ind w:left="0" w:firstLine="0"/>
        <w:rPr>
          <w:b/>
          <w:bCs/>
          <w:spacing w:val="-5"/>
        </w:rPr>
      </w:pPr>
      <w:r w:rsidRPr="004E08EC">
        <w:t xml:space="preserve">Рекомендуется назначение </w:t>
      </w:r>
      <w:proofErr w:type="spellStart"/>
      <w:r w:rsidRPr="004E08EC">
        <w:t>клофазимина</w:t>
      </w:r>
      <w:proofErr w:type="spellEnd"/>
      <w:r w:rsidRPr="004E08EC">
        <w:t xml:space="preserve"> при лечении лекарственно устойчивого туберкулеза при достоверном сохранении к нему лекарственной чувствительности возбудителя для повышения эффективности лечения</w:t>
      </w:r>
      <w:r w:rsidR="002112E1" w:rsidRPr="002112E1">
        <w:t xml:space="preserve"> [30,33,34,51-54]</w:t>
      </w:r>
      <w:r w:rsidRPr="004E08EC">
        <w:t>.</w:t>
      </w:r>
    </w:p>
    <w:p w14:paraId="60E00045" w14:textId="2ECA42C0" w:rsidR="00DB0609" w:rsidRDefault="009976DE" w:rsidP="00DB0609">
      <w:pPr>
        <w:pStyle w:val="a6"/>
        <w:spacing w:line="360" w:lineRule="auto"/>
        <w:ind w:left="0" w:firstLine="0"/>
        <w:rPr>
          <w:b/>
          <w:bCs/>
          <w:spacing w:val="-5"/>
        </w:rPr>
      </w:pPr>
      <w:r w:rsidRPr="00DB0609">
        <w:rPr>
          <w:b/>
          <w:bCs/>
        </w:rPr>
        <w:t xml:space="preserve"> Уровень</w:t>
      </w:r>
      <w:r w:rsidRPr="00DB0609">
        <w:rPr>
          <w:b/>
          <w:bCs/>
          <w:spacing w:val="-11"/>
        </w:rPr>
        <w:t xml:space="preserve"> </w:t>
      </w:r>
      <w:r w:rsidRPr="00DB0609">
        <w:rPr>
          <w:b/>
          <w:bCs/>
        </w:rPr>
        <w:t>убедительности</w:t>
      </w:r>
      <w:r w:rsidRPr="00DB0609">
        <w:rPr>
          <w:b/>
          <w:bCs/>
          <w:spacing w:val="-4"/>
        </w:rPr>
        <w:t xml:space="preserve"> </w:t>
      </w:r>
      <w:r w:rsidRPr="00DB0609">
        <w:rPr>
          <w:b/>
          <w:bCs/>
        </w:rPr>
        <w:t>рекомендаций</w:t>
      </w:r>
      <w:r w:rsidRPr="00DB0609">
        <w:rPr>
          <w:b/>
          <w:bCs/>
          <w:spacing w:val="-4"/>
        </w:rPr>
        <w:t xml:space="preserve"> </w:t>
      </w:r>
      <w:hyperlink w:anchor="_bookmark175" w:history="1">
        <w:r w:rsidRPr="00DB0609">
          <w:rPr>
            <w:b/>
            <w:bCs/>
          </w:rPr>
          <w:t>C</w:t>
        </w:r>
      </w:hyperlink>
      <w:r w:rsidRPr="00DB0609">
        <w:rPr>
          <w:b/>
          <w:bCs/>
          <w:spacing w:val="-6"/>
        </w:rPr>
        <w:t xml:space="preserve"> </w:t>
      </w:r>
      <w:r w:rsidRPr="00DB0609">
        <w:rPr>
          <w:b/>
          <w:bCs/>
        </w:rPr>
        <w:t>(уровень</w:t>
      </w:r>
      <w:r w:rsidRPr="00DB0609">
        <w:rPr>
          <w:b/>
          <w:bCs/>
          <w:spacing w:val="-6"/>
        </w:rPr>
        <w:t xml:space="preserve"> </w:t>
      </w:r>
      <w:r w:rsidRPr="00DB0609">
        <w:rPr>
          <w:b/>
          <w:bCs/>
        </w:rPr>
        <w:t>достоверности</w:t>
      </w:r>
      <w:r w:rsidRPr="00DB0609">
        <w:rPr>
          <w:b/>
          <w:bCs/>
          <w:spacing w:val="-4"/>
        </w:rPr>
        <w:t xml:space="preserve"> </w:t>
      </w:r>
      <w:r w:rsidRPr="00DB0609">
        <w:rPr>
          <w:b/>
          <w:bCs/>
        </w:rPr>
        <w:t>доказательств</w:t>
      </w:r>
      <w:r w:rsidRPr="00DB0609">
        <w:rPr>
          <w:b/>
          <w:bCs/>
          <w:spacing w:val="-7"/>
        </w:rPr>
        <w:t xml:space="preserve"> </w:t>
      </w:r>
      <w:r w:rsidRPr="00DB0609">
        <w:rPr>
          <w:b/>
          <w:bCs/>
          <w:spacing w:val="-5"/>
        </w:rPr>
        <w:t>5)</w:t>
      </w:r>
    </w:p>
    <w:p w14:paraId="7BEB84B8" w14:textId="77777777" w:rsidR="00DB0609" w:rsidRDefault="009976DE" w:rsidP="00DB0609">
      <w:pPr>
        <w:pStyle w:val="a6"/>
        <w:spacing w:line="360" w:lineRule="auto"/>
        <w:ind w:left="0" w:firstLine="0"/>
        <w:rPr>
          <w:b/>
          <w:bCs/>
          <w:spacing w:val="-5"/>
        </w:rPr>
      </w:pPr>
      <w:r w:rsidRPr="004E08EC">
        <w:t xml:space="preserve">Рекомендуется назначение </w:t>
      </w:r>
      <w:proofErr w:type="spellStart"/>
      <w:r w:rsidRPr="004E08EC">
        <w:t>левофлоксацина</w:t>
      </w:r>
      <w:proofErr w:type="spellEnd"/>
      <w:r w:rsidRPr="004E08EC">
        <w:t xml:space="preserve"> в составе режима химиотерапии МЛУ туберкулеза для повышения эффективности лечения</w:t>
      </w:r>
      <w:r w:rsidR="002112E1" w:rsidRPr="002112E1">
        <w:t xml:space="preserve"> [30,33,34,51-54]</w:t>
      </w:r>
      <w:r w:rsidRPr="004E08EC">
        <w:t>.</w:t>
      </w:r>
    </w:p>
    <w:p w14:paraId="58073E98" w14:textId="77777777" w:rsidR="00DB0609" w:rsidRDefault="009976DE" w:rsidP="00DB0609">
      <w:pPr>
        <w:pStyle w:val="a6"/>
        <w:spacing w:line="360" w:lineRule="auto"/>
        <w:ind w:left="0" w:firstLine="0"/>
        <w:rPr>
          <w:b/>
          <w:bCs/>
          <w:spacing w:val="-5"/>
        </w:rPr>
      </w:pPr>
      <w:r w:rsidRPr="00DB0609">
        <w:rPr>
          <w:b/>
          <w:bCs/>
        </w:rPr>
        <w:t>Уровень</w:t>
      </w:r>
      <w:r w:rsidRPr="00DB0609">
        <w:rPr>
          <w:b/>
          <w:bCs/>
          <w:spacing w:val="-9"/>
        </w:rPr>
        <w:t xml:space="preserve"> </w:t>
      </w:r>
      <w:r w:rsidRPr="00DB0609">
        <w:rPr>
          <w:b/>
          <w:bCs/>
        </w:rPr>
        <w:t>убедительности</w:t>
      </w:r>
      <w:r w:rsidRPr="00DB0609">
        <w:rPr>
          <w:b/>
          <w:bCs/>
          <w:spacing w:val="-2"/>
        </w:rPr>
        <w:t xml:space="preserve"> </w:t>
      </w:r>
      <w:r w:rsidRPr="00DB0609">
        <w:rPr>
          <w:b/>
          <w:bCs/>
        </w:rPr>
        <w:t>рекомендаций</w:t>
      </w:r>
      <w:r w:rsidRPr="00DB0609">
        <w:rPr>
          <w:b/>
          <w:bCs/>
          <w:spacing w:val="-1"/>
        </w:rPr>
        <w:t xml:space="preserve"> </w:t>
      </w:r>
      <w:hyperlink w:anchor="_bookmark173" w:history="1">
        <w:r w:rsidRPr="00DB0609">
          <w:rPr>
            <w:b/>
            <w:bCs/>
          </w:rPr>
          <w:t>A</w:t>
        </w:r>
      </w:hyperlink>
      <w:r w:rsidRPr="00DB0609">
        <w:rPr>
          <w:b/>
          <w:bCs/>
          <w:spacing w:val="-8"/>
        </w:rPr>
        <w:t xml:space="preserve"> </w:t>
      </w:r>
      <w:r w:rsidRPr="00DB0609">
        <w:rPr>
          <w:b/>
          <w:bCs/>
        </w:rPr>
        <w:t>(уровень</w:t>
      </w:r>
      <w:r w:rsidRPr="00DB0609">
        <w:rPr>
          <w:b/>
          <w:bCs/>
          <w:spacing w:val="-3"/>
        </w:rPr>
        <w:t xml:space="preserve"> </w:t>
      </w:r>
      <w:r w:rsidRPr="00DB0609">
        <w:rPr>
          <w:b/>
          <w:bCs/>
        </w:rPr>
        <w:t>достоверности</w:t>
      </w:r>
      <w:r w:rsidRPr="00DB0609">
        <w:rPr>
          <w:b/>
          <w:bCs/>
          <w:spacing w:val="-5"/>
        </w:rPr>
        <w:t xml:space="preserve"> </w:t>
      </w:r>
      <w:r w:rsidRPr="00DB0609">
        <w:rPr>
          <w:b/>
          <w:bCs/>
        </w:rPr>
        <w:t>доказательств</w:t>
      </w:r>
      <w:r w:rsidRPr="00DB0609">
        <w:rPr>
          <w:b/>
          <w:bCs/>
          <w:spacing w:val="3"/>
        </w:rPr>
        <w:t xml:space="preserve"> </w:t>
      </w:r>
      <w:r w:rsidRPr="00DB0609">
        <w:rPr>
          <w:b/>
          <w:bCs/>
        </w:rPr>
        <w:t>–</w:t>
      </w:r>
      <w:r w:rsidRPr="00DB0609">
        <w:rPr>
          <w:b/>
          <w:bCs/>
          <w:spacing w:val="-7"/>
        </w:rPr>
        <w:t xml:space="preserve"> </w:t>
      </w:r>
      <w:r w:rsidRPr="00DB0609">
        <w:rPr>
          <w:b/>
          <w:bCs/>
          <w:spacing w:val="-5"/>
        </w:rPr>
        <w:t>2)</w:t>
      </w:r>
    </w:p>
    <w:p w14:paraId="12A82CBA" w14:textId="24C94275" w:rsidR="009976DE" w:rsidRPr="00DB0609" w:rsidRDefault="009976DE" w:rsidP="00DB0609">
      <w:pPr>
        <w:pStyle w:val="a6"/>
        <w:spacing w:line="360" w:lineRule="auto"/>
        <w:ind w:left="0" w:firstLine="0"/>
        <w:rPr>
          <w:b/>
          <w:bCs/>
          <w:spacing w:val="-5"/>
        </w:rPr>
      </w:pPr>
      <w:r w:rsidRPr="004E08EC">
        <w:t xml:space="preserve">Рекомендуется назначение </w:t>
      </w:r>
      <w:proofErr w:type="spellStart"/>
      <w:r w:rsidRPr="004E08EC">
        <w:t>моксифлоксацина</w:t>
      </w:r>
      <w:proofErr w:type="spellEnd"/>
      <w:r w:rsidRPr="004E08EC">
        <w:t xml:space="preserve"> в составе режима химиотерапии МЛУ туберкулеза для повышения эффективности лечения</w:t>
      </w:r>
      <w:r w:rsidR="002112E1" w:rsidRPr="002112E1">
        <w:t xml:space="preserve"> [30,33,34,51-54]</w:t>
      </w:r>
      <w:r w:rsidRPr="004E08EC">
        <w:t>.</w:t>
      </w:r>
    </w:p>
    <w:p w14:paraId="1D5E879B" w14:textId="0D4BBADB" w:rsidR="00DB0609" w:rsidRPr="00DB0609" w:rsidRDefault="009976DE" w:rsidP="00DB0609">
      <w:pPr>
        <w:spacing w:after="0" w:line="360" w:lineRule="auto"/>
        <w:jc w:val="both"/>
        <w:rPr>
          <w:rFonts w:ascii="Times New Roman" w:hAnsi="Times New Roman" w:cs="Times New Roman"/>
          <w:b/>
          <w:bCs/>
          <w:sz w:val="24"/>
          <w:szCs w:val="24"/>
        </w:rPr>
      </w:pPr>
      <w:r w:rsidRPr="00DB0609">
        <w:rPr>
          <w:rFonts w:ascii="Times New Roman" w:hAnsi="Times New Roman" w:cs="Times New Roman"/>
          <w:b/>
          <w:bCs/>
          <w:sz w:val="24"/>
          <w:szCs w:val="24"/>
        </w:rPr>
        <w:t xml:space="preserve">Уровень убедительности рекомендаций </w:t>
      </w:r>
      <w:hyperlink w:anchor="_bookmark173" w:history="1">
        <w:r w:rsidRPr="00DB0609">
          <w:rPr>
            <w:rFonts w:ascii="Times New Roman" w:hAnsi="Times New Roman" w:cs="Times New Roman"/>
            <w:b/>
            <w:bCs/>
            <w:sz w:val="24"/>
            <w:szCs w:val="24"/>
          </w:rPr>
          <w:t>A</w:t>
        </w:r>
      </w:hyperlink>
      <w:r w:rsidRPr="00DB0609">
        <w:rPr>
          <w:rFonts w:ascii="Times New Roman" w:hAnsi="Times New Roman" w:cs="Times New Roman"/>
          <w:b/>
          <w:bCs/>
          <w:sz w:val="24"/>
          <w:szCs w:val="24"/>
        </w:rPr>
        <w:t xml:space="preserve"> (уровень достоверности доказательств – 2)</w:t>
      </w:r>
    </w:p>
    <w:p w14:paraId="1D02AE44" w14:textId="77777777" w:rsidR="00DB0609" w:rsidRDefault="009976DE" w:rsidP="00DB0609">
      <w:pPr>
        <w:spacing w:after="0" w:line="360" w:lineRule="auto"/>
        <w:jc w:val="both"/>
        <w:rPr>
          <w:rFonts w:ascii="Times New Roman" w:hAnsi="Times New Roman" w:cs="Times New Roman"/>
          <w:sz w:val="24"/>
          <w:szCs w:val="24"/>
        </w:rPr>
      </w:pPr>
      <w:r w:rsidRPr="00DB0609">
        <w:rPr>
          <w:rFonts w:ascii="Times New Roman" w:hAnsi="Times New Roman" w:cs="Times New Roman"/>
          <w:sz w:val="24"/>
          <w:szCs w:val="24"/>
        </w:rPr>
        <w:t>Рекомендуется назначение циклосерина при лечении лекарственно устойчивого туберкулеза для повышения эффективности лечения</w:t>
      </w:r>
      <w:r w:rsidR="002112E1" w:rsidRPr="00DB0609">
        <w:rPr>
          <w:rFonts w:ascii="Times New Roman" w:hAnsi="Times New Roman" w:cs="Times New Roman"/>
          <w:sz w:val="24"/>
          <w:szCs w:val="24"/>
        </w:rPr>
        <w:t xml:space="preserve"> [30,33,34,51-55]</w:t>
      </w:r>
      <w:r w:rsidRPr="00DB0609">
        <w:rPr>
          <w:rFonts w:ascii="Times New Roman" w:hAnsi="Times New Roman" w:cs="Times New Roman"/>
          <w:sz w:val="24"/>
          <w:szCs w:val="24"/>
        </w:rPr>
        <w:t>.</w:t>
      </w:r>
    </w:p>
    <w:p w14:paraId="1DE908A2" w14:textId="77777777" w:rsidR="00DB0609" w:rsidRDefault="009976DE" w:rsidP="00DB0609">
      <w:pPr>
        <w:spacing w:after="0" w:line="360" w:lineRule="auto"/>
        <w:jc w:val="both"/>
        <w:rPr>
          <w:rFonts w:ascii="Times New Roman" w:hAnsi="Times New Roman" w:cs="Times New Roman"/>
          <w:b/>
          <w:bCs/>
          <w:spacing w:val="-5"/>
          <w:sz w:val="24"/>
          <w:szCs w:val="24"/>
        </w:rPr>
      </w:pPr>
      <w:r w:rsidRPr="00DB0609">
        <w:rPr>
          <w:rFonts w:ascii="Times New Roman" w:hAnsi="Times New Roman" w:cs="Times New Roman"/>
          <w:b/>
          <w:bCs/>
          <w:sz w:val="24"/>
          <w:szCs w:val="24"/>
        </w:rPr>
        <w:t>Уровень</w:t>
      </w:r>
      <w:r w:rsidRPr="00DB0609">
        <w:rPr>
          <w:rFonts w:ascii="Times New Roman" w:hAnsi="Times New Roman" w:cs="Times New Roman"/>
          <w:b/>
          <w:bCs/>
          <w:spacing w:val="-10"/>
          <w:sz w:val="24"/>
          <w:szCs w:val="24"/>
        </w:rPr>
        <w:t xml:space="preserve"> </w:t>
      </w:r>
      <w:r w:rsidRPr="00DB0609">
        <w:rPr>
          <w:rFonts w:ascii="Times New Roman" w:hAnsi="Times New Roman" w:cs="Times New Roman"/>
          <w:b/>
          <w:bCs/>
          <w:sz w:val="24"/>
          <w:szCs w:val="24"/>
        </w:rPr>
        <w:t>убедительности</w:t>
      </w:r>
      <w:r w:rsidRPr="00DB0609">
        <w:rPr>
          <w:rFonts w:ascii="Times New Roman" w:hAnsi="Times New Roman" w:cs="Times New Roman"/>
          <w:b/>
          <w:bCs/>
          <w:spacing w:val="-3"/>
          <w:sz w:val="24"/>
          <w:szCs w:val="24"/>
        </w:rPr>
        <w:t xml:space="preserve"> </w:t>
      </w:r>
      <w:r w:rsidRPr="00DB0609">
        <w:rPr>
          <w:rFonts w:ascii="Times New Roman" w:hAnsi="Times New Roman" w:cs="Times New Roman"/>
          <w:b/>
          <w:bCs/>
          <w:sz w:val="24"/>
          <w:szCs w:val="24"/>
        </w:rPr>
        <w:t>рекомендаций</w:t>
      </w:r>
      <w:r w:rsidRPr="00DB0609">
        <w:rPr>
          <w:rFonts w:ascii="Times New Roman" w:hAnsi="Times New Roman" w:cs="Times New Roman"/>
          <w:b/>
          <w:bCs/>
          <w:spacing w:val="-1"/>
          <w:sz w:val="24"/>
          <w:szCs w:val="24"/>
        </w:rPr>
        <w:t xml:space="preserve"> </w:t>
      </w:r>
      <w:hyperlink w:anchor="_bookmark173" w:history="1">
        <w:r w:rsidRPr="00DB0609">
          <w:rPr>
            <w:rFonts w:ascii="Times New Roman" w:hAnsi="Times New Roman" w:cs="Times New Roman"/>
            <w:b/>
            <w:bCs/>
            <w:sz w:val="24"/>
            <w:szCs w:val="24"/>
          </w:rPr>
          <w:t>A</w:t>
        </w:r>
      </w:hyperlink>
      <w:r w:rsidRPr="00DB0609">
        <w:rPr>
          <w:rFonts w:ascii="Times New Roman" w:hAnsi="Times New Roman" w:cs="Times New Roman"/>
          <w:b/>
          <w:bCs/>
          <w:spacing w:val="-9"/>
          <w:sz w:val="24"/>
          <w:szCs w:val="24"/>
        </w:rPr>
        <w:t xml:space="preserve"> </w:t>
      </w:r>
      <w:r w:rsidRPr="00DB0609">
        <w:rPr>
          <w:rFonts w:ascii="Times New Roman" w:hAnsi="Times New Roman" w:cs="Times New Roman"/>
          <w:b/>
          <w:bCs/>
          <w:sz w:val="24"/>
          <w:szCs w:val="24"/>
        </w:rPr>
        <w:t>(уровень</w:t>
      </w:r>
      <w:r w:rsidRPr="00DB0609">
        <w:rPr>
          <w:rFonts w:ascii="Times New Roman" w:hAnsi="Times New Roman" w:cs="Times New Roman"/>
          <w:b/>
          <w:bCs/>
          <w:spacing w:val="-3"/>
          <w:sz w:val="24"/>
          <w:szCs w:val="24"/>
        </w:rPr>
        <w:t xml:space="preserve"> </w:t>
      </w:r>
      <w:r w:rsidRPr="00DB0609">
        <w:rPr>
          <w:rFonts w:ascii="Times New Roman" w:hAnsi="Times New Roman" w:cs="Times New Roman"/>
          <w:b/>
          <w:bCs/>
          <w:sz w:val="24"/>
          <w:szCs w:val="24"/>
        </w:rPr>
        <w:t>достоверности</w:t>
      </w:r>
      <w:r w:rsidRPr="00DB0609">
        <w:rPr>
          <w:rFonts w:ascii="Times New Roman" w:hAnsi="Times New Roman" w:cs="Times New Roman"/>
          <w:b/>
          <w:bCs/>
          <w:spacing w:val="-7"/>
          <w:sz w:val="24"/>
          <w:szCs w:val="24"/>
        </w:rPr>
        <w:t xml:space="preserve"> </w:t>
      </w:r>
      <w:r w:rsidRPr="00DB0609">
        <w:rPr>
          <w:rFonts w:ascii="Times New Roman" w:hAnsi="Times New Roman" w:cs="Times New Roman"/>
          <w:b/>
          <w:bCs/>
          <w:sz w:val="24"/>
          <w:szCs w:val="24"/>
        </w:rPr>
        <w:t>доказательств</w:t>
      </w:r>
      <w:r w:rsidRPr="00DB0609">
        <w:rPr>
          <w:rFonts w:ascii="Times New Roman" w:hAnsi="Times New Roman" w:cs="Times New Roman"/>
          <w:b/>
          <w:bCs/>
          <w:spacing w:val="-2"/>
          <w:sz w:val="24"/>
          <w:szCs w:val="24"/>
        </w:rPr>
        <w:t xml:space="preserve"> </w:t>
      </w:r>
      <w:r w:rsidRPr="00DB0609">
        <w:rPr>
          <w:rFonts w:ascii="Times New Roman" w:hAnsi="Times New Roman" w:cs="Times New Roman"/>
          <w:b/>
          <w:bCs/>
          <w:spacing w:val="-5"/>
          <w:sz w:val="24"/>
          <w:szCs w:val="24"/>
        </w:rPr>
        <w:t>2)</w:t>
      </w:r>
    </w:p>
    <w:p w14:paraId="33271516" w14:textId="77777777" w:rsidR="00DB0609" w:rsidRDefault="009976DE" w:rsidP="00DB0609">
      <w:pPr>
        <w:spacing w:after="0" w:line="360" w:lineRule="auto"/>
        <w:jc w:val="both"/>
        <w:rPr>
          <w:rFonts w:ascii="Times New Roman" w:hAnsi="Times New Roman" w:cs="Times New Roman"/>
          <w:spacing w:val="-4"/>
          <w:sz w:val="24"/>
          <w:szCs w:val="24"/>
        </w:rPr>
      </w:pPr>
      <w:r w:rsidRPr="00DB0609">
        <w:rPr>
          <w:rFonts w:ascii="Times New Roman" w:hAnsi="Times New Roman" w:cs="Times New Roman"/>
          <w:sz w:val="24"/>
          <w:szCs w:val="24"/>
        </w:rPr>
        <w:t xml:space="preserve">Рекомендуется назначение </w:t>
      </w:r>
      <w:proofErr w:type="spellStart"/>
      <w:r w:rsidRPr="00DB0609">
        <w:rPr>
          <w:rFonts w:ascii="Times New Roman" w:hAnsi="Times New Roman" w:cs="Times New Roman"/>
          <w:sz w:val="24"/>
          <w:szCs w:val="24"/>
        </w:rPr>
        <w:t>деламанида</w:t>
      </w:r>
      <w:proofErr w:type="spellEnd"/>
      <w:r w:rsidRPr="00DB0609">
        <w:rPr>
          <w:rFonts w:ascii="Times New Roman" w:hAnsi="Times New Roman" w:cs="Times New Roman"/>
          <w:sz w:val="24"/>
          <w:szCs w:val="24"/>
        </w:rPr>
        <w:t xml:space="preserve"> при лечении лекарственно устойчивого туберкулеза для стойкого подавления микробной популяции и повышения эффективности лечения</w:t>
      </w:r>
      <w:r w:rsidR="002112E1" w:rsidRPr="00DB0609">
        <w:rPr>
          <w:rFonts w:ascii="Times New Roman" w:hAnsi="Times New Roman" w:cs="Times New Roman"/>
          <w:sz w:val="24"/>
          <w:szCs w:val="24"/>
        </w:rPr>
        <w:t xml:space="preserve"> [30,33,34,51-56]</w:t>
      </w:r>
      <w:r w:rsidRPr="00DB0609">
        <w:rPr>
          <w:rFonts w:ascii="Times New Roman" w:hAnsi="Times New Roman" w:cs="Times New Roman"/>
          <w:spacing w:val="-4"/>
          <w:sz w:val="24"/>
          <w:szCs w:val="24"/>
        </w:rPr>
        <w:t>.</w:t>
      </w:r>
    </w:p>
    <w:p w14:paraId="1E2ED0F5" w14:textId="7D6552D1" w:rsidR="009976DE" w:rsidRPr="00DB0609" w:rsidRDefault="009976DE" w:rsidP="00DB0609">
      <w:pPr>
        <w:spacing w:after="0" w:line="360" w:lineRule="auto"/>
        <w:jc w:val="both"/>
        <w:rPr>
          <w:rFonts w:ascii="Times New Roman" w:hAnsi="Times New Roman" w:cs="Times New Roman"/>
          <w:b/>
          <w:bCs/>
          <w:sz w:val="28"/>
          <w:szCs w:val="28"/>
        </w:rPr>
      </w:pPr>
      <w:r w:rsidRPr="00DB0609">
        <w:rPr>
          <w:rFonts w:ascii="Times New Roman" w:hAnsi="Times New Roman" w:cs="Times New Roman"/>
          <w:b/>
          <w:bCs/>
          <w:sz w:val="24"/>
          <w:szCs w:val="24"/>
        </w:rPr>
        <w:t>Уровень</w:t>
      </w:r>
      <w:r w:rsidRPr="00DB0609">
        <w:rPr>
          <w:rFonts w:ascii="Times New Roman" w:hAnsi="Times New Roman" w:cs="Times New Roman"/>
          <w:b/>
          <w:bCs/>
          <w:spacing w:val="-10"/>
          <w:sz w:val="24"/>
          <w:szCs w:val="24"/>
        </w:rPr>
        <w:t xml:space="preserve"> </w:t>
      </w:r>
      <w:r w:rsidRPr="00DB0609">
        <w:rPr>
          <w:rFonts w:ascii="Times New Roman" w:hAnsi="Times New Roman" w:cs="Times New Roman"/>
          <w:b/>
          <w:bCs/>
          <w:sz w:val="24"/>
          <w:szCs w:val="24"/>
        </w:rPr>
        <w:t>убедительности</w:t>
      </w:r>
      <w:r w:rsidRPr="00DB0609">
        <w:rPr>
          <w:rFonts w:ascii="Times New Roman" w:hAnsi="Times New Roman" w:cs="Times New Roman"/>
          <w:b/>
          <w:bCs/>
          <w:spacing w:val="-4"/>
          <w:sz w:val="24"/>
          <w:szCs w:val="24"/>
        </w:rPr>
        <w:t xml:space="preserve"> </w:t>
      </w:r>
      <w:r w:rsidRPr="00DB0609">
        <w:rPr>
          <w:rFonts w:ascii="Times New Roman" w:hAnsi="Times New Roman" w:cs="Times New Roman"/>
          <w:b/>
          <w:bCs/>
          <w:sz w:val="24"/>
          <w:szCs w:val="24"/>
        </w:rPr>
        <w:t>рекомендаций</w:t>
      </w:r>
      <w:r w:rsidRPr="00DB0609">
        <w:rPr>
          <w:rFonts w:ascii="Times New Roman" w:hAnsi="Times New Roman" w:cs="Times New Roman"/>
          <w:b/>
          <w:bCs/>
          <w:spacing w:val="-2"/>
          <w:sz w:val="24"/>
          <w:szCs w:val="24"/>
        </w:rPr>
        <w:t xml:space="preserve"> </w:t>
      </w:r>
      <w:hyperlink w:anchor="_bookmark174" w:history="1">
        <w:r w:rsidRPr="00DB0609">
          <w:rPr>
            <w:rFonts w:ascii="Times New Roman" w:hAnsi="Times New Roman" w:cs="Times New Roman"/>
            <w:b/>
            <w:bCs/>
            <w:sz w:val="24"/>
            <w:szCs w:val="24"/>
          </w:rPr>
          <w:t>B</w:t>
        </w:r>
      </w:hyperlink>
      <w:r w:rsidRPr="00DB0609">
        <w:rPr>
          <w:rFonts w:ascii="Times New Roman" w:hAnsi="Times New Roman" w:cs="Times New Roman"/>
          <w:b/>
          <w:bCs/>
          <w:spacing w:val="-6"/>
          <w:sz w:val="24"/>
          <w:szCs w:val="24"/>
        </w:rPr>
        <w:t xml:space="preserve"> </w:t>
      </w:r>
      <w:r w:rsidRPr="00DB0609">
        <w:rPr>
          <w:rFonts w:ascii="Times New Roman" w:hAnsi="Times New Roman" w:cs="Times New Roman"/>
          <w:b/>
          <w:bCs/>
          <w:sz w:val="24"/>
          <w:szCs w:val="24"/>
        </w:rPr>
        <w:t>(уровень</w:t>
      </w:r>
      <w:r w:rsidRPr="00DB0609">
        <w:rPr>
          <w:rFonts w:ascii="Times New Roman" w:hAnsi="Times New Roman" w:cs="Times New Roman"/>
          <w:b/>
          <w:bCs/>
          <w:spacing w:val="-4"/>
          <w:sz w:val="24"/>
          <w:szCs w:val="24"/>
        </w:rPr>
        <w:t xml:space="preserve"> </w:t>
      </w:r>
      <w:r w:rsidRPr="00DB0609">
        <w:rPr>
          <w:rFonts w:ascii="Times New Roman" w:hAnsi="Times New Roman" w:cs="Times New Roman"/>
          <w:b/>
          <w:bCs/>
          <w:sz w:val="24"/>
          <w:szCs w:val="24"/>
        </w:rPr>
        <w:t>достоверности</w:t>
      </w:r>
      <w:r w:rsidRPr="00DB0609">
        <w:rPr>
          <w:rFonts w:ascii="Times New Roman" w:hAnsi="Times New Roman" w:cs="Times New Roman"/>
          <w:b/>
          <w:bCs/>
          <w:spacing w:val="-4"/>
          <w:sz w:val="24"/>
          <w:szCs w:val="24"/>
        </w:rPr>
        <w:t xml:space="preserve"> </w:t>
      </w:r>
      <w:r w:rsidRPr="00DB0609">
        <w:rPr>
          <w:rFonts w:ascii="Times New Roman" w:hAnsi="Times New Roman" w:cs="Times New Roman"/>
          <w:b/>
          <w:bCs/>
          <w:sz w:val="24"/>
          <w:szCs w:val="24"/>
        </w:rPr>
        <w:t>доказательств</w:t>
      </w:r>
      <w:r w:rsidRPr="00DB0609">
        <w:rPr>
          <w:rFonts w:ascii="Times New Roman" w:hAnsi="Times New Roman" w:cs="Times New Roman"/>
          <w:b/>
          <w:bCs/>
          <w:spacing w:val="-6"/>
          <w:sz w:val="24"/>
          <w:szCs w:val="24"/>
        </w:rPr>
        <w:t xml:space="preserve"> </w:t>
      </w:r>
      <w:r w:rsidRPr="00DB0609">
        <w:rPr>
          <w:rFonts w:ascii="Times New Roman" w:hAnsi="Times New Roman" w:cs="Times New Roman"/>
          <w:b/>
          <w:bCs/>
          <w:spacing w:val="-5"/>
          <w:sz w:val="24"/>
          <w:szCs w:val="24"/>
        </w:rPr>
        <w:t>2)</w:t>
      </w:r>
    </w:p>
    <w:p w14:paraId="2E8F948B" w14:textId="77777777" w:rsidR="00DB0609" w:rsidRDefault="009976DE" w:rsidP="00DB0609">
      <w:pPr>
        <w:pStyle w:val="a6"/>
        <w:spacing w:line="360" w:lineRule="auto"/>
        <w:ind w:right="154"/>
        <w:rPr>
          <w:i/>
          <w:iCs/>
        </w:rPr>
      </w:pPr>
      <w:r w:rsidRPr="00DB0609">
        <w:rPr>
          <w:b/>
          <w:bCs/>
        </w:rPr>
        <w:t>Комментарии:</w:t>
      </w:r>
      <w:r w:rsidRPr="004E08EC">
        <w:t xml:space="preserve"> </w:t>
      </w:r>
      <w:r w:rsidRPr="00DB0609">
        <w:rPr>
          <w:i/>
          <w:iCs/>
        </w:rPr>
        <w:t>Применение рекомендуется в течение 6 месяцев, по решению ЦВКК продолжительность лечения может быть увеличена при условии информированного согласия пациента.</w:t>
      </w:r>
    </w:p>
    <w:p w14:paraId="28432BF5" w14:textId="77777777" w:rsidR="00DB0609" w:rsidRDefault="009976DE" w:rsidP="00DB0609">
      <w:pPr>
        <w:pStyle w:val="a6"/>
        <w:spacing w:line="360" w:lineRule="auto"/>
        <w:ind w:right="154"/>
        <w:rPr>
          <w:i/>
          <w:iCs/>
        </w:rPr>
      </w:pPr>
      <w:r w:rsidRPr="004E08EC">
        <w:t xml:space="preserve">Рекомендуется при лечении лекарственно устойчивого туберкулеза включить </w:t>
      </w:r>
      <w:proofErr w:type="spellStart"/>
      <w:r w:rsidRPr="004E08EC">
        <w:t>пиразинамид</w:t>
      </w:r>
      <w:proofErr w:type="spellEnd"/>
      <w:r w:rsidRPr="004E08EC">
        <w:t xml:space="preserve">, этамбутол. При резистентности возбудителя к этамбутолу и/или </w:t>
      </w:r>
      <w:proofErr w:type="spellStart"/>
      <w:r w:rsidRPr="004E08EC">
        <w:t>пиразинамиду</w:t>
      </w:r>
      <w:proofErr w:type="spellEnd"/>
      <w:r w:rsidRPr="004E08EC">
        <w:t xml:space="preserve"> или невозможности их назначения при противопоказаниях в схему терапии рекомендуется включать для повышения эффективности лечения амикацин, </w:t>
      </w:r>
      <w:proofErr w:type="spellStart"/>
      <w:r w:rsidRPr="004E08EC">
        <w:t>имипенем</w:t>
      </w:r>
      <w:proofErr w:type="spellEnd"/>
      <w:r w:rsidRPr="004E08EC">
        <w:t xml:space="preserve"> + </w:t>
      </w:r>
      <w:proofErr w:type="spellStart"/>
      <w:r w:rsidRPr="004E08EC">
        <w:t>циластатин</w:t>
      </w:r>
      <w:proofErr w:type="spellEnd"/>
      <w:r w:rsidRPr="004E08EC">
        <w:t xml:space="preserve"> с амоксициллином + </w:t>
      </w:r>
      <w:proofErr w:type="spellStart"/>
      <w:r w:rsidRPr="004E08EC">
        <w:t>клавулановой</w:t>
      </w:r>
      <w:proofErr w:type="spellEnd"/>
      <w:r w:rsidRPr="004E08EC">
        <w:t xml:space="preserve"> кислотой</w:t>
      </w:r>
      <w:r w:rsidR="002112E1" w:rsidRPr="002112E1">
        <w:t xml:space="preserve"> [57,58]</w:t>
      </w:r>
      <w:r w:rsidRPr="004E08EC">
        <w:t xml:space="preserve">. </w:t>
      </w:r>
    </w:p>
    <w:p w14:paraId="2D3958D7" w14:textId="77777777" w:rsidR="00DB0609" w:rsidRDefault="009976DE" w:rsidP="00DB0609">
      <w:pPr>
        <w:pStyle w:val="a6"/>
        <w:spacing w:line="360" w:lineRule="auto"/>
        <w:ind w:right="154"/>
        <w:rPr>
          <w:b/>
          <w:bCs/>
          <w:spacing w:val="-5"/>
        </w:rPr>
      </w:pPr>
      <w:r w:rsidRPr="00DB0609">
        <w:rPr>
          <w:b/>
          <w:bCs/>
        </w:rPr>
        <w:t>Уровень</w:t>
      </w:r>
      <w:r w:rsidRPr="00DB0609">
        <w:rPr>
          <w:b/>
          <w:bCs/>
          <w:spacing w:val="-11"/>
        </w:rPr>
        <w:t xml:space="preserve"> </w:t>
      </w:r>
      <w:r w:rsidRPr="00DB0609">
        <w:rPr>
          <w:b/>
          <w:bCs/>
        </w:rPr>
        <w:t>убедительности</w:t>
      </w:r>
      <w:r w:rsidRPr="00DB0609">
        <w:rPr>
          <w:b/>
          <w:bCs/>
          <w:spacing w:val="-4"/>
        </w:rPr>
        <w:t xml:space="preserve"> </w:t>
      </w:r>
      <w:r w:rsidRPr="00DB0609">
        <w:rPr>
          <w:b/>
          <w:bCs/>
        </w:rPr>
        <w:t>рекомендаций</w:t>
      </w:r>
      <w:r w:rsidRPr="00DB0609">
        <w:rPr>
          <w:b/>
          <w:bCs/>
          <w:spacing w:val="-4"/>
        </w:rPr>
        <w:t xml:space="preserve"> </w:t>
      </w:r>
      <w:hyperlink w:anchor="_bookmark175" w:history="1">
        <w:r w:rsidRPr="00DB0609">
          <w:rPr>
            <w:b/>
            <w:bCs/>
          </w:rPr>
          <w:t>C</w:t>
        </w:r>
      </w:hyperlink>
      <w:r w:rsidRPr="00DB0609">
        <w:rPr>
          <w:b/>
          <w:bCs/>
          <w:spacing w:val="-6"/>
        </w:rPr>
        <w:t xml:space="preserve"> </w:t>
      </w:r>
      <w:r w:rsidRPr="00DB0609">
        <w:rPr>
          <w:b/>
          <w:bCs/>
        </w:rPr>
        <w:t>(уровень</w:t>
      </w:r>
      <w:r w:rsidRPr="00DB0609">
        <w:rPr>
          <w:b/>
          <w:bCs/>
          <w:spacing w:val="-6"/>
        </w:rPr>
        <w:t xml:space="preserve"> </w:t>
      </w:r>
      <w:r w:rsidRPr="00DB0609">
        <w:rPr>
          <w:b/>
          <w:bCs/>
        </w:rPr>
        <w:t>достоверности</w:t>
      </w:r>
      <w:r w:rsidRPr="00DB0609">
        <w:rPr>
          <w:b/>
          <w:bCs/>
          <w:spacing w:val="-4"/>
        </w:rPr>
        <w:t xml:space="preserve"> </w:t>
      </w:r>
      <w:r w:rsidRPr="00DB0609">
        <w:rPr>
          <w:b/>
          <w:bCs/>
        </w:rPr>
        <w:t>доказательств</w:t>
      </w:r>
      <w:r w:rsidRPr="00DB0609">
        <w:rPr>
          <w:b/>
          <w:bCs/>
          <w:spacing w:val="-7"/>
        </w:rPr>
        <w:t xml:space="preserve"> </w:t>
      </w:r>
      <w:r w:rsidRPr="00DB0609">
        <w:rPr>
          <w:b/>
          <w:bCs/>
          <w:spacing w:val="-5"/>
        </w:rPr>
        <w:t>5)</w:t>
      </w:r>
    </w:p>
    <w:p w14:paraId="4080042B" w14:textId="514A5F5D" w:rsidR="009976DE" w:rsidRPr="00DB0609" w:rsidRDefault="009976DE" w:rsidP="00DB0609">
      <w:pPr>
        <w:pStyle w:val="a6"/>
        <w:spacing w:line="360" w:lineRule="auto"/>
        <w:ind w:right="154"/>
        <w:rPr>
          <w:i/>
          <w:iCs/>
        </w:rPr>
      </w:pPr>
      <w:r w:rsidRPr="004E08EC">
        <w:t xml:space="preserve">Рекомендуется назначение </w:t>
      </w:r>
      <w:proofErr w:type="spellStart"/>
      <w:r w:rsidRPr="004E08EC">
        <w:t>претоманида</w:t>
      </w:r>
      <w:proofErr w:type="spellEnd"/>
      <w:r w:rsidRPr="004E08EC">
        <w:t xml:space="preserve"> при лечении лекарственно устойчивого туберкулеза для стойкого подавления микробной популяции и повышения эффективности лечения</w:t>
      </w:r>
      <w:r w:rsidR="002112E1" w:rsidRPr="002112E1">
        <w:t xml:space="preserve"> [30,32,33]</w:t>
      </w:r>
      <w:r w:rsidRPr="004E08EC">
        <w:rPr>
          <w:spacing w:val="-4"/>
        </w:rPr>
        <w:t>.</w:t>
      </w:r>
    </w:p>
    <w:p w14:paraId="0A2CC442" w14:textId="77777777" w:rsidR="009976DE" w:rsidRPr="00DB0609" w:rsidRDefault="009976DE" w:rsidP="00DB0609">
      <w:pPr>
        <w:pStyle w:val="a6"/>
        <w:spacing w:line="360" w:lineRule="auto"/>
        <w:ind w:firstLine="0"/>
        <w:rPr>
          <w:b/>
          <w:bCs/>
        </w:rPr>
      </w:pPr>
      <w:r w:rsidRPr="00DB0609">
        <w:rPr>
          <w:b/>
          <w:bCs/>
        </w:rPr>
        <w:t>Уровень</w:t>
      </w:r>
      <w:r w:rsidRPr="00DB0609">
        <w:rPr>
          <w:b/>
          <w:bCs/>
          <w:spacing w:val="-10"/>
        </w:rPr>
        <w:t xml:space="preserve"> </w:t>
      </w:r>
      <w:r w:rsidRPr="00DB0609">
        <w:rPr>
          <w:b/>
          <w:bCs/>
        </w:rPr>
        <w:t>убедительности</w:t>
      </w:r>
      <w:r w:rsidRPr="00DB0609">
        <w:rPr>
          <w:b/>
          <w:bCs/>
          <w:spacing w:val="-4"/>
        </w:rPr>
        <w:t xml:space="preserve"> </w:t>
      </w:r>
      <w:r w:rsidRPr="00DB0609">
        <w:rPr>
          <w:b/>
          <w:bCs/>
        </w:rPr>
        <w:t>рекомендаций</w:t>
      </w:r>
      <w:r w:rsidRPr="00DB0609">
        <w:rPr>
          <w:b/>
          <w:bCs/>
          <w:spacing w:val="-2"/>
        </w:rPr>
        <w:t xml:space="preserve"> </w:t>
      </w:r>
      <w:hyperlink w:anchor="_bookmark174" w:history="1">
        <w:r w:rsidRPr="00DB0609">
          <w:rPr>
            <w:b/>
            <w:bCs/>
          </w:rPr>
          <w:t>B</w:t>
        </w:r>
      </w:hyperlink>
      <w:r w:rsidRPr="00DB0609">
        <w:rPr>
          <w:b/>
          <w:bCs/>
          <w:spacing w:val="-6"/>
        </w:rPr>
        <w:t xml:space="preserve"> </w:t>
      </w:r>
      <w:r w:rsidRPr="00DB0609">
        <w:rPr>
          <w:b/>
          <w:bCs/>
        </w:rPr>
        <w:t>(уровень</w:t>
      </w:r>
      <w:r w:rsidRPr="00DB0609">
        <w:rPr>
          <w:b/>
          <w:bCs/>
          <w:spacing w:val="-4"/>
        </w:rPr>
        <w:t xml:space="preserve"> </w:t>
      </w:r>
      <w:r w:rsidRPr="00DB0609">
        <w:rPr>
          <w:b/>
          <w:bCs/>
        </w:rPr>
        <w:t>достоверности</w:t>
      </w:r>
      <w:r w:rsidRPr="00DB0609">
        <w:rPr>
          <w:b/>
          <w:bCs/>
          <w:spacing w:val="-4"/>
        </w:rPr>
        <w:t xml:space="preserve"> </w:t>
      </w:r>
      <w:r w:rsidRPr="00DB0609">
        <w:rPr>
          <w:b/>
          <w:bCs/>
        </w:rPr>
        <w:t>доказательств</w:t>
      </w:r>
      <w:r w:rsidRPr="00DB0609">
        <w:rPr>
          <w:b/>
          <w:bCs/>
          <w:spacing w:val="-6"/>
        </w:rPr>
        <w:t xml:space="preserve"> </w:t>
      </w:r>
      <w:r w:rsidRPr="00DB0609">
        <w:rPr>
          <w:b/>
          <w:bCs/>
          <w:spacing w:val="-5"/>
        </w:rPr>
        <w:t>5)</w:t>
      </w:r>
    </w:p>
    <w:p w14:paraId="7271DB42" w14:textId="168F5AA3" w:rsidR="009976DE" w:rsidRPr="004E08EC" w:rsidRDefault="009976DE" w:rsidP="00DB0609">
      <w:pPr>
        <w:pStyle w:val="aa"/>
        <w:numPr>
          <w:ilvl w:val="0"/>
          <w:numId w:val="19"/>
        </w:numPr>
        <w:tabs>
          <w:tab w:val="left" w:pos="807"/>
        </w:tabs>
        <w:spacing w:line="360" w:lineRule="auto"/>
        <w:ind w:right="149" w:firstLine="542"/>
        <w:rPr>
          <w:sz w:val="24"/>
          <w:szCs w:val="24"/>
        </w:rPr>
      </w:pPr>
      <w:r w:rsidRPr="004E08EC">
        <w:rPr>
          <w:sz w:val="24"/>
          <w:szCs w:val="24"/>
        </w:rPr>
        <w:t>Рекомендуется проводить систематический мониторинг побочных реакций при проведении химиотерапии для повышения приверженности больных к лечению</w:t>
      </w:r>
      <w:r w:rsidR="002112E1" w:rsidRPr="002112E1">
        <w:rPr>
          <w:sz w:val="24"/>
          <w:szCs w:val="24"/>
        </w:rPr>
        <w:t xml:space="preserve"> [30,32,33]</w:t>
      </w:r>
      <w:r w:rsidR="002112E1" w:rsidRPr="004E08EC">
        <w:rPr>
          <w:spacing w:val="-4"/>
          <w:sz w:val="24"/>
          <w:szCs w:val="24"/>
        </w:rPr>
        <w:t>.</w:t>
      </w:r>
    </w:p>
    <w:p w14:paraId="6858B038" w14:textId="2FAB8291" w:rsidR="009976DE" w:rsidRPr="004B7CB3" w:rsidRDefault="009976DE" w:rsidP="004B7CB3">
      <w:pPr>
        <w:pStyle w:val="a6"/>
        <w:spacing w:line="360" w:lineRule="auto"/>
        <w:ind w:firstLine="0"/>
        <w:jc w:val="left"/>
        <w:rPr>
          <w:b/>
          <w:bCs/>
        </w:rPr>
      </w:pPr>
      <w:r w:rsidRPr="00DB0609">
        <w:rPr>
          <w:b/>
          <w:bCs/>
        </w:rPr>
        <w:t xml:space="preserve">Уровень убедительности рекомендаций </w:t>
      </w:r>
      <w:hyperlink w:anchor="_bookmark174" w:history="1">
        <w:r w:rsidRPr="00DB0609">
          <w:rPr>
            <w:b/>
            <w:bCs/>
          </w:rPr>
          <w:t>B</w:t>
        </w:r>
      </w:hyperlink>
      <w:r w:rsidRPr="00DB0609">
        <w:rPr>
          <w:b/>
          <w:bCs/>
        </w:rPr>
        <w:t xml:space="preserve"> (уровень достоверности доказательств 2) </w:t>
      </w:r>
    </w:p>
    <w:p w14:paraId="2D6D341B" w14:textId="30C2F960" w:rsidR="009976DE" w:rsidRPr="004E08EC" w:rsidRDefault="009976DE" w:rsidP="004B7CB3">
      <w:pPr>
        <w:spacing w:after="0" w:line="360" w:lineRule="auto"/>
        <w:jc w:val="center"/>
        <w:rPr>
          <w:rFonts w:ascii="Times New Roman" w:hAnsi="Times New Roman" w:cs="Times New Roman"/>
          <w:b/>
          <w:bCs/>
          <w:sz w:val="24"/>
          <w:szCs w:val="24"/>
          <w:lang w:val="ro-MD"/>
        </w:rPr>
      </w:pPr>
      <w:r w:rsidRPr="004E08EC">
        <w:rPr>
          <w:rFonts w:ascii="Times New Roman" w:hAnsi="Times New Roman" w:cs="Times New Roman"/>
          <w:b/>
          <w:bCs/>
          <w:sz w:val="24"/>
          <w:szCs w:val="24"/>
        </w:rPr>
        <w:t>Схемы</w:t>
      </w:r>
      <w:r w:rsidRPr="004E08EC">
        <w:rPr>
          <w:rFonts w:ascii="Times New Roman" w:hAnsi="Times New Roman" w:cs="Times New Roman"/>
          <w:b/>
          <w:bCs/>
          <w:sz w:val="24"/>
          <w:szCs w:val="24"/>
          <w:lang w:val="ro-MD"/>
        </w:rPr>
        <w:t xml:space="preserve"> лечения ЛУ ТБ</w:t>
      </w:r>
    </w:p>
    <w:p w14:paraId="5174A887" w14:textId="27C16B35" w:rsidR="009976DE" w:rsidRPr="004B7CB3" w:rsidRDefault="009976DE" w:rsidP="004B7CB3">
      <w:pPr>
        <w:spacing w:after="0" w:line="360" w:lineRule="auto"/>
        <w:jc w:val="both"/>
        <w:rPr>
          <w:rFonts w:ascii="Times New Roman" w:hAnsi="Times New Roman" w:cs="Times New Roman"/>
          <w:sz w:val="24"/>
          <w:szCs w:val="24"/>
        </w:rPr>
      </w:pPr>
      <w:r w:rsidRPr="004E08EC">
        <w:rPr>
          <w:rFonts w:ascii="Times New Roman" w:hAnsi="Times New Roman" w:cs="Times New Roman"/>
          <w:b/>
          <w:bCs/>
          <w:sz w:val="24"/>
          <w:szCs w:val="24"/>
          <w:lang w:val="ro-MD"/>
        </w:rPr>
        <w:t xml:space="preserve">Режим BPaLM (6 Bdq-Pa-Lzd-Mfx): </w:t>
      </w:r>
      <w:r w:rsidRPr="004E08EC">
        <w:rPr>
          <w:rFonts w:ascii="Times New Roman" w:hAnsi="Times New Roman" w:cs="Times New Roman"/>
          <w:sz w:val="24"/>
          <w:szCs w:val="24"/>
          <w:lang w:val="ro-MD"/>
        </w:rPr>
        <w:t>бедаквилин, претоманид, линезолид и моксифлоксацин</w:t>
      </w:r>
      <w:r w:rsidR="004B7CB3">
        <w:rPr>
          <w:rFonts w:ascii="Times New Roman" w:hAnsi="Times New Roman" w:cs="Times New Roman"/>
          <w:sz w:val="24"/>
          <w:szCs w:val="24"/>
        </w:rPr>
        <w:t>.</w:t>
      </w:r>
    </w:p>
    <w:p w14:paraId="03723025" w14:textId="77777777" w:rsidR="009976DE" w:rsidRPr="004E08EC" w:rsidRDefault="009976DE" w:rsidP="004B7CB3">
      <w:pPr>
        <w:spacing w:after="120"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Рекомендуется пациентам</w:t>
      </w:r>
      <w:r w:rsidRPr="004E08EC">
        <w:rPr>
          <w:rFonts w:ascii="Times New Roman" w:hAnsi="Times New Roman" w:cs="Times New Roman"/>
          <w:sz w:val="24"/>
          <w:szCs w:val="24"/>
          <w:lang w:val="ro-MD"/>
        </w:rPr>
        <w:t xml:space="preserve"> с МЛУ/РУ-ТБ или</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пре</w:t>
      </w:r>
      <w:r w:rsidRPr="004E08EC">
        <w:rPr>
          <w:rFonts w:ascii="Times New Roman" w:hAnsi="Times New Roman" w:cs="Times New Roman"/>
          <w:sz w:val="24"/>
          <w:szCs w:val="24"/>
        </w:rPr>
        <w:t>-</w:t>
      </w:r>
      <w:r w:rsidRPr="004E08EC">
        <w:rPr>
          <w:rFonts w:ascii="Times New Roman" w:hAnsi="Times New Roman" w:cs="Times New Roman"/>
          <w:sz w:val="24"/>
          <w:szCs w:val="24"/>
          <w:lang w:val="ro-MD"/>
        </w:rPr>
        <w:t>ШЛУ-ТБ</w:t>
      </w:r>
      <w:r w:rsidRPr="004E08EC">
        <w:rPr>
          <w:rFonts w:ascii="Times New Roman" w:hAnsi="Times New Roman" w:cs="Times New Roman"/>
          <w:sz w:val="24"/>
          <w:szCs w:val="24"/>
        </w:rPr>
        <w:t xml:space="preserve">, взрослым и подросткам от 14 лет и старше с </w:t>
      </w:r>
      <w:r w:rsidRPr="004E08EC">
        <w:rPr>
          <w:rFonts w:ascii="Times New Roman" w:hAnsi="Times New Roman" w:cs="Times New Roman"/>
          <w:sz w:val="24"/>
          <w:szCs w:val="24"/>
          <w:lang w:val="ro-MD"/>
        </w:rPr>
        <w:t>туберкулезом легких и всеми формами внелегочного туберкулеза, за исключением туберкулеза ЦНС, костно-суставного туберкулеза и милиарного</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туберкулеза.</w:t>
      </w:r>
    </w:p>
    <w:p w14:paraId="4EAD9A89" w14:textId="77777777" w:rsidR="009976DE" w:rsidRPr="004E08EC" w:rsidRDefault="009976DE" w:rsidP="004B7CB3">
      <w:pPr>
        <w:spacing w:after="120"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Р</w:t>
      </w:r>
      <w:r w:rsidRPr="004E08EC">
        <w:rPr>
          <w:rFonts w:ascii="Times New Roman" w:hAnsi="Times New Roman" w:cs="Times New Roman"/>
          <w:sz w:val="24"/>
          <w:szCs w:val="24"/>
          <w:lang w:val="ro-MD"/>
        </w:rPr>
        <w:t>екомендация не распространяется на беременных и кормящих женщин из-за ограниченности данных о безопасности претоманида.</w:t>
      </w:r>
    </w:p>
    <w:p w14:paraId="750E6237" w14:textId="77777777" w:rsidR="009976DE" w:rsidRPr="004E08EC" w:rsidRDefault="009976DE" w:rsidP="004B7CB3">
      <w:pPr>
        <w:spacing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Рекомендуется</w:t>
      </w:r>
      <w:r w:rsidRPr="004E08EC">
        <w:rPr>
          <w:rFonts w:ascii="Times New Roman" w:hAnsi="Times New Roman" w:cs="Times New Roman"/>
          <w:sz w:val="24"/>
          <w:szCs w:val="24"/>
          <w:lang w:val="ro-MD"/>
        </w:rPr>
        <w:t xml:space="preserve"> для пациентов с МЛУ/РУ-ТБ с отсутствующей или неизвестной устойчивостью к фторхинолонам. В случаях, когда резистентность к фторхинолонам выявляется до или после начала лечения, моксифлоксацин можно не применять и следует начать или продолжить схему BPaL без моксифлоксацина</w:t>
      </w:r>
      <w:r w:rsidRPr="004E08EC">
        <w:rPr>
          <w:rFonts w:ascii="Times New Roman" w:hAnsi="Times New Roman" w:cs="Times New Roman"/>
          <w:sz w:val="24"/>
          <w:szCs w:val="24"/>
        </w:rPr>
        <w:t>.</w:t>
      </w:r>
    </w:p>
    <w:p w14:paraId="43DAE020" w14:textId="77777777" w:rsidR="009976DE" w:rsidRPr="004E08EC" w:rsidRDefault="009976DE" w:rsidP="004B7CB3">
      <w:pPr>
        <w:spacing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Если подтверждена или подозревается резистентность к бедаквилину, линезолиду или претоманиду, режим BPaLM/BPaL следует прекратить и пациентов направить на долгосрочный индивидуальный режим.</w:t>
      </w:r>
    </w:p>
    <w:p w14:paraId="3ED5071D" w14:textId="2F723827" w:rsidR="009976DE" w:rsidRPr="004E08EC" w:rsidRDefault="009976DE" w:rsidP="004B7CB3">
      <w:pPr>
        <w:spacing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xml:space="preserve"> - </w:t>
      </w:r>
      <w:r w:rsidRPr="004E08EC">
        <w:rPr>
          <w:rFonts w:ascii="Times New Roman" w:hAnsi="Times New Roman" w:cs="Times New Roman"/>
          <w:sz w:val="24"/>
          <w:szCs w:val="24"/>
          <w:lang w:val="ro-MD"/>
        </w:rPr>
        <w:t xml:space="preserve">Продолжительность режима BPaLM в основном стандартизирована до 6 месяцев (26 недель), тогда </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как BPaL может быть продлена в общей сложности до 9 месяцев (39 недель)</w:t>
      </w:r>
      <w:r w:rsidR="00B05264">
        <w:rPr>
          <w:rFonts w:ascii="Times New Roman" w:hAnsi="Times New Roman" w:cs="Times New Roman"/>
          <w:sz w:val="24"/>
          <w:szCs w:val="24"/>
          <w:lang w:val="ro-MD"/>
        </w:rPr>
        <w:t xml:space="preserve"> </w:t>
      </w:r>
      <w:r w:rsidR="00B05264" w:rsidRPr="002112E1">
        <w:rPr>
          <w:sz w:val="24"/>
          <w:szCs w:val="24"/>
        </w:rPr>
        <w:t>[30,32,33]</w:t>
      </w:r>
      <w:r w:rsidRPr="004E08EC">
        <w:rPr>
          <w:rFonts w:ascii="Times New Roman" w:hAnsi="Times New Roman" w:cs="Times New Roman"/>
          <w:sz w:val="24"/>
          <w:szCs w:val="24"/>
          <w:lang w:val="ro-MD"/>
        </w:rPr>
        <w:t>.</w:t>
      </w:r>
    </w:p>
    <w:p w14:paraId="0D7EB510" w14:textId="15862009" w:rsidR="009976DE" w:rsidRPr="004B7CB3" w:rsidRDefault="00EF5660" w:rsidP="004B7CB3">
      <w:pPr>
        <w:spacing w:line="360" w:lineRule="auto"/>
        <w:contextualSpacing/>
        <w:jc w:val="both"/>
        <w:rPr>
          <w:rFonts w:ascii="Times New Roman" w:hAnsi="Times New Roman" w:cs="Times New Roman"/>
          <w:b/>
          <w:bCs/>
          <w:sz w:val="24"/>
          <w:szCs w:val="24"/>
        </w:rPr>
      </w:pPr>
      <w:r w:rsidRPr="004B7CB3">
        <w:rPr>
          <w:rFonts w:ascii="Times New Roman" w:hAnsi="Times New Roman" w:cs="Times New Roman"/>
          <w:b/>
          <w:bCs/>
          <w:sz w:val="24"/>
          <w:szCs w:val="24"/>
        </w:rPr>
        <w:t xml:space="preserve">     </w:t>
      </w:r>
      <w:r w:rsidR="009976DE" w:rsidRPr="004B7CB3">
        <w:rPr>
          <w:rFonts w:ascii="Times New Roman" w:hAnsi="Times New Roman" w:cs="Times New Roman"/>
          <w:b/>
          <w:bCs/>
          <w:sz w:val="24"/>
          <w:szCs w:val="24"/>
        </w:rPr>
        <w:t xml:space="preserve">Уровень убедительности рекомендаций </w:t>
      </w:r>
      <w:hyperlink w:anchor="_bookmark174" w:history="1">
        <w:r w:rsidR="009976DE" w:rsidRPr="004B7CB3">
          <w:rPr>
            <w:rFonts w:ascii="Times New Roman" w:hAnsi="Times New Roman" w:cs="Times New Roman"/>
            <w:b/>
            <w:bCs/>
            <w:sz w:val="24"/>
            <w:szCs w:val="24"/>
          </w:rPr>
          <w:t>B</w:t>
        </w:r>
      </w:hyperlink>
      <w:r w:rsidR="009976DE" w:rsidRPr="004B7CB3">
        <w:rPr>
          <w:rFonts w:ascii="Times New Roman" w:hAnsi="Times New Roman" w:cs="Times New Roman"/>
          <w:b/>
          <w:bCs/>
          <w:sz w:val="24"/>
          <w:szCs w:val="24"/>
        </w:rPr>
        <w:t xml:space="preserve"> (уровень достоверности доказательств 5)</w:t>
      </w:r>
    </w:p>
    <w:p w14:paraId="50F4CBE7" w14:textId="77777777" w:rsidR="009976DE" w:rsidRPr="004B7CB3" w:rsidRDefault="009976DE" w:rsidP="004B7CB3">
      <w:pPr>
        <w:spacing w:after="120" w:line="360" w:lineRule="auto"/>
        <w:contextualSpacing/>
        <w:jc w:val="both"/>
        <w:rPr>
          <w:rFonts w:ascii="Times New Roman" w:hAnsi="Times New Roman" w:cs="Times New Roman"/>
          <w:bCs/>
          <w:i/>
          <w:iCs/>
          <w:sz w:val="24"/>
          <w:szCs w:val="24"/>
          <w:lang w:val="ro-MD"/>
        </w:rPr>
      </w:pPr>
      <w:r w:rsidRPr="004B7CB3">
        <w:rPr>
          <w:rFonts w:ascii="Times New Roman" w:hAnsi="Times New Roman" w:cs="Times New Roman"/>
          <w:b/>
          <w:bCs/>
          <w:sz w:val="24"/>
          <w:szCs w:val="24"/>
        </w:rPr>
        <w:t>Комментарии</w:t>
      </w:r>
      <w:r w:rsidRPr="004B7CB3">
        <w:rPr>
          <w:rFonts w:ascii="Times New Roman" w:hAnsi="Times New Roman" w:cs="Times New Roman"/>
          <w:b/>
          <w:bCs/>
          <w:i/>
          <w:iCs/>
          <w:sz w:val="24"/>
          <w:szCs w:val="24"/>
        </w:rPr>
        <w:t>:</w:t>
      </w:r>
      <w:r w:rsidRPr="004B7CB3">
        <w:rPr>
          <w:rFonts w:ascii="Times New Roman" w:hAnsi="Times New Roman" w:cs="Times New Roman"/>
          <w:bCs/>
          <w:i/>
          <w:iCs/>
          <w:sz w:val="24"/>
          <w:szCs w:val="24"/>
          <w:lang w:val="ro-MD"/>
        </w:rPr>
        <w:t xml:space="preserve"> В схеме BPaLM Претоманид назначают по 200 мг один раз в день.</w:t>
      </w:r>
    </w:p>
    <w:p w14:paraId="5A3F3362" w14:textId="77777777" w:rsidR="009976DE" w:rsidRPr="004B7CB3" w:rsidRDefault="009976DE" w:rsidP="004B7CB3">
      <w:pPr>
        <w:spacing w:after="120" w:line="360" w:lineRule="auto"/>
        <w:contextualSpacing/>
        <w:jc w:val="both"/>
        <w:rPr>
          <w:rFonts w:ascii="Times New Roman" w:hAnsi="Times New Roman" w:cs="Times New Roman"/>
          <w:bCs/>
          <w:i/>
          <w:iCs/>
          <w:sz w:val="24"/>
          <w:szCs w:val="24"/>
          <w:lang w:val="ro-MD"/>
        </w:rPr>
      </w:pPr>
      <w:r w:rsidRPr="004B7CB3">
        <w:rPr>
          <w:rFonts w:ascii="Times New Roman" w:hAnsi="Times New Roman" w:cs="Times New Roman"/>
          <w:bCs/>
          <w:i/>
          <w:iCs/>
          <w:sz w:val="24"/>
          <w:szCs w:val="24"/>
          <w:lang w:val="ro-MD"/>
        </w:rPr>
        <w:t>Бедаквилин назначается по 400 мг один раз в день в течение 2 недель, затем по 200 мг три раза в неделю, согласно инструкции на упаковке.</w:t>
      </w:r>
    </w:p>
    <w:p w14:paraId="45A327F8" w14:textId="77777777" w:rsidR="009976DE" w:rsidRPr="004B7CB3" w:rsidRDefault="009976DE" w:rsidP="004B7CB3">
      <w:pPr>
        <w:spacing w:after="120" w:line="360" w:lineRule="auto"/>
        <w:contextualSpacing/>
        <w:jc w:val="both"/>
        <w:rPr>
          <w:rFonts w:ascii="Times New Roman" w:hAnsi="Times New Roman" w:cs="Times New Roman"/>
          <w:bCs/>
          <w:i/>
          <w:iCs/>
          <w:sz w:val="24"/>
          <w:szCs w:val="24"/>
          <w:lang w:val="ro-MD"/>
        </w:rPr>
      </w:pPr>
      <w:r w:rsidRPr="004B7CB3">
        <w:rPr>
          <w:rFonts w:ascii="Times New Roman" w:hAnsi="Times New Roman" w:cs="Times New Roman"/>
          <w:bCs/>
          <w:i/>
          <w:iCs/>
          <w:sz w:val="24"/>
          <w:szCs w:val="24"/>
        </w:rPr>
        <w:t>Возможен</w:t>
      </w:r>
      <w:r w:rsidRPr="004B7CB3">
        <w:rPr>
          <w:rFonts w:ascii="Times New Roman" w:hAnsi="Times New Roman" w:cs="Times New Roman"/>
          <w:bCs/>
          <w:i/>
          <w:iCs/>
          <w:sz w:val="24"/>
          <w:szCs w:val="24"/>
          <w:lang w:val="ro-MD"/>
        </w:rPr>
        <w:t xml:space="preserve"> альтернативный способ </w:t>
      </w:r>
      <w:r w:rsidRPr="004B7CB3">
        <w:rPr>
          <w:rFonts w:ascii="Times New Roman" w:hAnsi="Times New Roman" w:cs="Times New Roman"/>
          <w:bCs/>
          <w:i/>
          <w:iCs/>
          <w:sz w:val="24"/>
          <w:szCs w:val="24"/>
        </w:rPr>
        <w:t xml:space="preserve">приема </w:t>
      </w:r>
      <w:r w:rsidRPr="004B7CB3">
        <w:rPr>
          <w:rFonts w:ascii="Times New Roman" w:hAnsi="Times New Roman" w:cs="Times New Roman"/>
          <w:bCs/>
          <w:i/>
          <w:iCs/>
          <w:sz w:val="24"/>
          <w:szCs w:val="24"/>
          <w:lang w:val="ro-MD"/>
        </w:rPr>
        <w:t>бедаквилина</w:t>
      </w:r>
      <w:r w:rsidRPr="004B7CB3">
        <w:rPr>
          <w:rFonts w:ascii="Times New Roman" w:hAnsi="Times New Roman" w:cs="Times New Roman"/>
          <w:bCs/>
          <w:i/>
          <w:iCs/>
          <w:sz w:val="24"/>
          <w:szCs w:val="24"/>
        </w:rPr>
        <w:t xml:space="preserve">: </w:t>
      </w:r>
      <w:r w:rsidRPr="004B7CB3">
        <w:rPr>
          <w:rFonts w:ascii="Times New Roman" w:hAnsi="Times New Roman" w:cs="Times New Roman"/>
          <w:bCs/>
          <w:i/>
          <w:iCs/>
          <w:sz w:val="24"/>
          <w:szCs w:val="24"/>
          <w:lang w:val="ro-MD"/>
        </w:rPr>
        <w:t>бедаквилин назнач</w:t>
      </w:r>
      <w:proofErr w:type="spellStart"/>
      <w:r w:rsidRPr="004B7CB3">
        <w:rPr>
          <w:rFonts w:ascii="Times New Roman" w:hAnsi="Times New Roman" w:cs="Times New Roman"/>
          <w:bCs/>
          <w:i/>
          <w:iCs/>
          <w:sz w:val="24"/>
          <w:szCs w:val="24"/>
        </w:rPr>
        <w:t>ается</w:t>
      </w:r>
      <w:proofErr w:type="spellEnd"/>
      <w:r w:rsidRPr="004B7CB3">
        <w:rPr>
          <w:rFonts w:ascii="Times New Roman" w:hAnsi="Times New Roman" w:cs="Times New Roman"/>
          <w:bCs/>
          <w:i/>
          <w:iCs/>
          <w:sz w:val="24"/>
          <w:szCs w:val="24"/>
          <w:lang w:val="ro-MD"/>
        </w:rPr>
        <w:t xml:space="preserve"> по 200 мг ежедневно в течение 8 недель, а затем по 100 мг ежедневно</w:t>
      </w:r>
      <w:r w:rsidRPr="004B7CB3">
        <w:rPr>
          <w:rFonts w:ascii="Times New Roman" w:hAnsi="Times New Roman" w:cs="Times New Roman"/>
          <w:bCs/>
          <w:i/>
          <w:iCs/>
          <w:sz w:val="24"/>
          <w:szCs w:val="24"/>
        </w:rPr>
        <w:t>, что</w:t>
      </w:r>
      <w:r w:rsidRPr="004B7CB3">
        <w:rPr>
          <w:rFonts w:ascii="Times New Roman" w:hAnsi="Times New Roman" w:cs="Times New Roman"/>
          <w:bCs/>
          <w:i/>
          <w:iCs/>
          <w:sz w:val="24"/>
          <w:szCs w:val="24"/>
          <w:lang w:val="ro-MD"/>
        </w:rPr>
        <w:t xml:space="preserve"> может быть более удобным для пациентов и медицинских работников, поскольку позволяет ежедневно дозировать все лекарства на протяжении всего режима лечения.</w:t>
      </w:r>
    </w:p>
    <w:p w14:paraId="7BF23579" w14:textId="423AA872" w:rsidR="009976DE" w:rsidRPr="004B7CB3" w:rsidRDefault="009976DE" w:rsidP="004B7CB3">
      <w:pPr>
        <w:spacing w:after="120" w:line="360" w:lineRule="auto"/>
        <w:contextualSpacing/>
        <w:rPr>
          <w:rFonts w:ascii="Times New Roman" w:hAnsi="Times New Roman" w:cs="Times New Roman"/>
          <w:b/>
          <w:i/>
          <w:iCs/>
          <w:sz w:val="24"/>
          <w:szCs w:val="24"/>
        </w:rPr>
      </w:pPr>
      <w:r w:rsidRPr="004B7CB3">
        <w:rPr>
          <w:rFonts w:ascii="Times New Roman" w:hAnsi="Times New Roman" w:cs="Times New Roman"/>
          <w:bCs/>
          <w:i/>
          <w:iCs/>
          <w:sz w:val="24"/>
          <w:szCs w:val="24"/>
          <w:lang w:val="ro-MD"/>
        </w:rPr>
        <w:t>Доза линезолида составляет 600 мг 1 раз в сутки, моксифлоксацина — 400 мг 1 раз в сутки.</w:t>
      </w:r>
    </w:p>
    <w:p w14:paraId="15FA5BD2" w14:textId="4C603DC9" w:rsidR="009976DE" w:rsidRPr="004E08EC" w:rsidRDefault="009976DE" w:rsidP="004B7CB3">
      <w:pPr>
        <w:spacing w:line="360" w:lineRule="auto"/>
        <w:contextualSpacing/>
        <w:jc w:val="center"/>
        <w:rPr>
          <w:rFonts w:ascii="Times New Roman" w:hAnsi="Times New Roman" w:cs="Times New Roman"/>
          <w:sz w:val="24"/>
          <w:szCs w:val="24"/>
          <w:lang w:val="ro-MD"/>
        </w:rPr>
      </w:pPr>
      <w:r w:rsidRPr="004E08EC">
        <w:rPr>
          <w:rFonts w:ascii="Times New Roman" w:hAnsi="Times New Roman" w:cs="Times New Roman"/>
          <w:b/>
          <w:bCs/>
          <w:sz w:val="24"/>
          <w:szCs w:val="24"/>
          <w:lang w:val="ro-MD"/>
        </w:rPr>
        <w:t>9-месячн</w:t>
      </w:r>
      <w:r w:rsidR="0018347B" w:rsidRPr="004E08EC">
        <w:rPr>
          <w:rFonts w:ascii="Times New Roman" w:hAnsi="Times New Roman" w:cs="Times New Roman"/>
          <w:b/>
          <w:bCs/>
          <w:sz w:val="24"/>
          <w:szCs w:val="24"/>
          <w:lang w:val="ro-MD"/>
        </w:rPr>
        <w:t xml:space="preserve">ая схема </w:t>
      </w:r>
      <w:r w:rsidRPr="004E08EC">
        <w:rPr>
          <w:rFonts w:ascii="Times New Roman" w:hAnsi="Times New Roman" w:cs="Times New Roman"/>
          <w:b/>
          <w:bCs/>
          <w:sz w:val="24"/>
          <w:szCs w:val="24"/>
          <w:lang w:val="ro-MD"/>
        </w:rPr>
        <w:t xml:space="preserve">с высокими дозами изониазида-  </w:t>
      </w:r>
      <w:r w:rsidRPr="004E08EC">
        <w:rPr>
          <w:rFonts w:ascii="Times New Roman" w:eastAsia="Courier New" w:hAnsi="Times New Roman" w:cs="Times New Roman"/>
          <w:sz w:val="24"/>
          <w:szCs w:val="24"/>
          <w:lang w:val="ro-MD" w:bidi="en-US"/>
        </w:rPr>
        <w:t xml:space="preserve">( </w:t>
      </w:r>
      <w:r w:rsidRPr="004E08EC">
        <w:rPr>
          <w:rFonts w:ascii="Times New Roman" w:eastAsia="Courier New" w:hAnsi="Times New Roman" w:cs="Times New Roman"/>
          <w:b/>
          <w:bCs/>
          <w:sz w:val="24"/>
          <w:szCs w:val="24"/>
          <w:lang w:val="ro-MD" w:bidi="en-US"/>
        </w:rPr>
        <w:t xml:space="preserve">4-6 Bdq </w:t>
      </w:r>
      <w:r w:rsidRPr="004E08EC">
        <w:rPr>
          <w:rFonts w:ascii="Times New Roman" w:eastAsia="Courier New" w:hAnsi="Times New Roman" w:cs="Times New Roman"/>
          <w:b/>
          <w:bCs/>
          <w:sz w:val="24"/>
          <w:szCs w:val="24"/>
          <w:vertAlign w:val="subscript"/>
          <w:lang w:val="ro-MD" w:bidi="en-US"/>
        </w:rPr>
        <w:t xml:space="preserve">(6 м) </w:t>
      </w:r>
      <w:r w:rsidRPr="004E08EC">
        <w:rPr>
          <w:rFonts w:ascii="Times New Roman" w:eastAsia="Courier New" w:hAnsi="Times New Roman" w:cs="Times New Roman"/>
          <w:b/>
          <w:bCs/>
          <w:sz w:val="24"/>
          <w:szCs w:val="24"/>
          <w:lang w:val="ro-MD" w:bidi="en-US"/>
        </w:rPr>
        <w:t xml:space="preserve">-Lfx/Mfx-Cfz-Z-E-Hh-Eto или Lzd </w:t>
      </w:r>
      <w:r w:rsidRPr="004E08EC">
        <w:rPr>
          <w:rFonts w:ascii="Times New Roman" w:eastAsia="Courier New" w:hAnsi="Times New Roman" w:cs="Times New Roman"/>
          <w:b/>
          <w:bCs/>
          <w:sz w:val="24"/>
          <w:szCs w:val="24"/>
          <w:vertAlign w:val="subscript"/>
          <w:lang w:val="ro-MD" w:bidi="en-US"/>
        </w:rPr>
        <w:t xml:space="preserve">( </w:t>
      </w:r>
      <w:r w:rsidRPr="004E08EC">
        <w:rPr>
          <w:rFonts w:ascii="Times New Roman" w:eastAsia="Segoe UI" w:hAnsi="Times New Roman" w:cs="Times New Roman"/>
          <w:b/>
          <w:bCs/>
          <w:sz w:val="24"/>
          <w:szCs w:val="24"/>
          <w:lang w:val="ro-MD" w:bidi="en-US"/>
        </w:rPr>
        <w:t xml:space="preserve">2 </w:t>
      </w:r>
      <w:r w:rsidRPr="004E08EC">
        <w:rPr>
          <w:rFonts w:ascii="Times New Roman" w:eastAsia="Courier New" w:hAnsi="Times New Roman" w:cs="Times New Roman"/>
          <w:b/>
          <w:bCs/>
          <w:sz w:val="24"/>
          <w:szCs w:val="24"/>
          <w:vertAlign w:val="subscript"/>
          <w:lang w:val="ro-MD" w:bidi="en-US"/>
        </w:rPr>
        <w:t xml:space="preserve">м) </w:t>
      </w:r>
      <w:r w:rsidRPr="004E08EC">
        <w:rPr>
          <w:rFonts w:ascii="Times New Roman" w:eastAsia="Courier New" w:hAnsi="Times New Roman" w:cs="Times New Roman"/>
          <w:b/>
          <w:bCs/>
          <w:sz w:val="24"/>
          <w:szCs w:val="24"/>
          <w:lang w:val="ro-MD" w:bidi="en-US"/>
        </w:rPr>
        <w:t xml:space="preserve">/ 5 Lfx/Mfx-Cfz-Z-E) </w:t>
      </w:r>
      <w:r w:rsidRPr="004E08EC">
        <w:rPr>
          <w:rFonts w:ascii="Times New Roman" w:hAnsi="Times New Roman" w:cs="Times New Roman"/>
          <w:b/>
          <w:bCs/>
          <w:sz w:val="24"/>
          <w:szCs w:val="24"/>
          <w:lang w:val="ro-MD"/>
        </w:rPr>
        <w:t>:</w:t>
      </w:r>
    </w:p>
    <w:p w14:paraId="40A13A51" w14:textId="091FB8C8" w:rsidR="009976DE" w:rsidRPr="004E08EC" w:rsidRDefault="009976DE" w:rsidP="004B7CB3">
      <w:pPr>
        <w:spacing w:line="360" w:lineRule="auto"/>
        <w:contextualSpacing/>
        <w:jc w:val="both"/>
        <w:rPr>
          <w:rFonts w:ascii="Times New Roman" w:hAnsi="Times New Roman" w:cs="Times New Roman"/>
          <w:sz w:val="24"/>
          <w:szCs w:val="24"/>
        </w:rPr>
      </w:pPr>
      <w:r w:rsidRPr="004E08EC">
        <w:rPr>
          <w:rFonts w:ascii="Times New Roman" w:hAnsi="Times New Roman" w:cs="Times New Roman"/>
          <w:b/>
          <w:bCs/>
          <w:sz w:val="24"/>
          <w:szCs w:val="24"/>
          <w:lang w:val="ro-MD"/>
        </w:rPr>
        <w:t xml:space="preserve"> </w:t>
      </w:r>
      <w:r w:rsidRPr="004E08EC">
        <w:rPr>
          <w:rFonts w:ascii="Times New Roman" w:hAnsi="Times New Roman" w:cs="Times New Roman"/>
          <w:b/>
          <w:bCs/>
          <w:sz w:val="24"/>
          <w:szCs w:val="24"/>
        </w:rPr>
        <w:t>-</w:t>
      </w:r>
      <w:bookmarkStart w:id="40" w:name="_Hlk203563645"/>
      <w:r w:rsidRPr="004E08EC">
        <w:rPr>
          <w:rFonts w:ascii="Times New Roman" w:hAnsi="Times New Roman" w:cs="Times New Roman"/>
          <w:sz w:val="24"/>
          <w:szCs w:val="24"/>
        </w:rPr>
        <w:t xml:space="preserve">Рекомендуется </w:t>
      </w:r>
      <w:bookmarkEnd w:id="40"/>
      <w:r w:rsidR="001A3900" w:rsidRPr="004E08EC">
        <w:rPr>
          <w:rFonts w:ascii="Times New Roman" w:hAnsi="Times New Roman" w:cs="Times New Roman"/>
          <w:sz w:val="24"/>
          <w:szCs w:val="24"/>
        </w:rPr>
        <w:t>п</w:t>
      </w:r>
      <w:r w:rsidR="001A3900" w:rsidRPr="004E08EC">
        <w:rPr>
          <w:rFonts w:ascii="Times New Roman" w:hAnsi="Times New Roman" w:cs="Times New Roman"/>
          <w:sz w:val="24"/>
          <w:szCs w:val="24"/>
          <w:lang w:val="ro-MD"/>
        </w:rPr>
        <w:t>ациент</w:t>
      </w:r>
      <w:proofErr w:type="spellStart"/>
      <w:r w:rsidR="001A3900" w:rsidRPr="004E08EC">
        <w:rPr>
          <w:rFonts w:ascii="Times New Roman" w:hAnsi="Times New Roman" w:cs="Times New Roman"/>
          <w:sz w:val="24"/>
          <w:szCs w:val="24"/>
        </w:rPr>
        <w:t>ам</w:t>
      </w:r>
      <w:proofErr w:type="spellEnd"/>
      <w:r w:rsidR="001A3900" w:rsidRPr="004E08EC">
        <w:rPr>
          <w:rFonts w:ascii="Times New Roman" w:hAnsi="Times New Roman" w:cs="Times New Roman"/>
          <w:sz w:val="24"/>
          <w:szCs w:val="24"/>
        </w:rPr>
        <w:t xml:space="preserve"> </w:t>
      </w:r>
      <w:r w:rsidR="001A3900" w:rsidRPr="004E08EC">
        <w:rPr>
          <w:rFonts w:ascii="Times New Roman" w:hAnsi="Times New Roman" w:cs="Times New Roman"/>
          <w:sz w:val="24"/>
          <w:szCs w:val="24"/>
          <w:lang w:val="ro-MD"/>
        </w:rPr>
        <w:t>с МЛУ/РУ-ТБ,</w:t>
      </w:r>
      <w:r w:rsidRPr="004E08EC">
        <w:rPr>
          <w:rFonts w:ascii="Times New Roman" w:hAnsi="Times New Roman" w:cs="Times New Roman"/>
          <w:sz w:val="24"/>
          <w:szCs w:val="24"/>
          <w:lang w:val="ro-MD"/>
        </w:rPr>
        <w:t xml:space="preserve"> </w:t>
      </w:r>
      <w:r w:rsidRPr="004E08EC">
        <w:rPr>
          <w:rFonts w:ascii="Times New Roman" w:hAnsi="Times New Roman" w:cs="Times New Roman"/>
          <w:sz w:val="24"/>
          <w:szCs w:val="24"/>
        </w:rPr>
        <w:t>у</w:t>
      </w:r>
      <w:r w:rsidRPr="004E08EC">
        <w:rPr>
          <w:rFonts w:ascii="Times New Roman" w:hAnsi="Times New Roman" w:cs="Times New Roman"/>
          <w:sz w:val="24"/>
          <w:szCs w:val="24"/>
          <w:lang w:val="ro-MD"/>
        </w:rPr>
        <w:t xml:space="preserve"> которых была исключена устойчивость к фторхинолонам</w:t>
      </w:r>
      <w:r w:rsidRPr="004E08EC">
        <w:rPr>
          <w:rFonts w:ascii="Times New Roman" w:hAnsi="Times New Roman" w:cs="Times New Roman"/>
          <w:sz w:val="24"/>
          <w:szCs w:val="24"/>
        </w:rPr>
        <w:t xml:space="preserve"> и подтверждена чувствительность к</w:t>
      </w:r>
      <w:r w:rsidRPr="004E08EC">
        <w:rPr>
          <w:rFonts w:ascii="Times New Roman" w:hAnsi="Times New Roman" w:cs="Times New Roman"/>
          <w:sz w:val="24"/>
          <w:szCs w:val="24"/>
          <w:lang w:val="ro-MD"/>
        </w:rPr>
        <w:t xml:space="preserve"> бедаквилин</w:t>
      </w:r>
      <w:r w:rsidRPr="004E08EC">
        <w:rPr>
          <w:rFonts w:ascii="Times New Roman" w:hAnsi="Times New Roman" w:cs="Times New Roman"/>
          <w:sz w:val="24"/>
          <w:szCs w:val="24"/>
        </w:rPr>
        <w:t>у</w:t>
      </w:r>
      <w:r w:rsidRPr="004E08EC">
        <w:rPr>
          <w:rFonts w:ascii="Times New Roman" w:hAnsi="Times New Roman" w:cs="Times New Roman"/>
          <w:sz w:val="24"/>
          <w:szCs w:val="24"/>
          <w:lang w:val="ro-MD"/>
        </w:rPr>
        <w:t>, фторхинолона</w:t>
      </w:r>
      <w:r w:rsidRPr="004E08EC">
        <w:rPr>
          <w:rFonts w:ascii="Times New Roman" w:hAnsi="Times New Roman" w:cs="Times New Roman"/>
          <w:sz w:val="24"/>
          <w:szCs w:val="24"/>
        </w:rPr>
        <w:t>м</w:t>
      </w:r>
      <w:r w:rsidRPr="004E08EC">
        <w:rPr>
          <w:rFonts w:ascii="Times New Roman" w:hAnsi="Times New Roman" w:cs="Times New Roman"/>
          <w:sz w:val="24"/>
          <w:szCs w:val="24"/>
          <w:lang w:val="ro-MD"/>
        </w:rPr>
        <w:t>, этионамид</w:t>
      </w:r>
      <w:r w:rsidRPr="004E08EC">
        <w:rPr>
          <w:rFonts w:ascii="Times New Roman" w:hAnsi="Times New Roman" w:cs="Times New Roman"/>
          <w:sz w:val="24"/>
          <w:szCs w:val="24"/>
        </w:rPr>
        <w:t>у</w:t>
      </w:r>
      <w:r w:rsidRPr="004E08EC">
        <w:rPr>
          <w:rFonts w:ascii="Times New Roman" w:hAnsi="Times New Roman" w:cs="Times New Roman"/>
          <w:sz w:val="24"/>
          <w:szCs w:val="24"/>
          <w:lang w:val="ro-MD"/>
        </w:rPr>
        <w:t>, линезолид</w:t>
      </w:r>
      <w:r w:rsidRPr="004E08EC">
        <w:rPr>
          <w:rFonts w:ascii="Times New Roman" w:hAnsi="Times New Roman" w:cs="Times New Roman"/>
          <w:sz w:val="24"/>
          <w:szCs w:val="24"/>
        </w:rPr>
        <w:t>у</w:t>
      </w:r>
      <w:r w:rsidRPr="004E08EC">
        <w:rPr>
          <w:rFonts w:ascii="Times New Roman" w:hAnsi="Times New Roman" w:cs="Times New Roman"/>
          <w:sz w:val="24"/>
          <w:szCs w:val="24"/>
          <w:lang w:val="ro-MD"/>
        </w:rPr>
        <w:t xml:space="preserve"> и клофазимин</w:t>
      </w:r>
      <w:r w:rsidRPr="004E08EC">
        <w:rPr>
          <w:rFonts w:ascii="Times New Roman" w:hAnsi="Times New Roman" w:cs="Times New Roman"/>
          <w:sz w:val="24"/>
          <w:szCs w:val="24"/>
        </w:rPr>
        <w:t>у.</w:t>
      </w:r>
    </w:p>
    <w:p w14:paraId="044703A8" w14:textId="77777777" w:rsidR="009976DE" w:rsidRPr="004E08EC" w:rsidRDefault="009976DE" w:rsidP="004B7CB3">
      <w:pPr>
        <w:spacing w:line="360" w:lineRule="auto"/>
        <w:contextualSpacing/>
        <w:jc w:val="both"/>
        <w:rPr>
          <w:rFonts w:ascii="Times New Roman" w:hAnsi="Times New Roman" w:cs="Times New Roman"/>
          <w:sz w:val="24"/>
          <w:szCs w:val="24"/>
        </w:rPr>
      </w:pPr>
      <w:r w:rsidRPr="004E08EC">
        <w:rPr>
          <w:rFonts w:ascii="Times New Roman" w:hAnsi="Times New Roman" w:cs="Times New Roman"/>
          <w:sz w:val="24"/>
          <w:szCs w:val="24"/>
        </w:rPr>
        <w:t>- Рекомендуется взрослым</w:t>
      </w:r>
      <w:r w:rsidRPr="004E08EC">
        <w:rPr>
          <w:rFonts w:ascii="Times New Roman" w:hAnsi="Times New Roman" w:cs="Times New Roman"/>
          <w:sz w:val="24"/>
          <w:szCs w:val="24"/>
          <w:lang w:val="ro-MD"/>
        </w:rPr>
        <w:t xml:space="preserve"> с МЛУ/РУ-ТБ</w:t>
      </w:r>
      <w:r w:rsidRPr="004E08EC">
        <w:rPr>
          <w:rFonts w:ascii="Times New Roman" w:hAnsi="Times New Roman" w:cs="Times New Roman"/>
          <w:sz w:val="24"/>
          <w:szCs w:val="24"/>
        </w:rPr>
        <w:t>, а также детям</w:t>
      </w:r>
      <w:r w:rsidRPr="004E08EC">
        <w:rPr>
          <w:rFonts w:ascii="Times New Roman" w:hAnsi="Times New Roman" w:cs="Times New Roman"/>
          <w:sz w:val="24"/>
          <w:szCs w:val="24"/>
          <w:lang w:val="ro-MD"/>
        </w:rPr>
        <w:t xml:space="preserve"> в возрасте до 14 лет</w:t>
      </w:r>
      <w:r w:rsidRPr="004E08EC">
        <w:rPr>
          <w:rFonts w:ascii="Times New Roman" w:hAnsi="Times New Roman" w:cs="Times New Roman"/>
          <w:sz w:val="24"/>
          <w:szCs w:val="24"/>
        </w:rPr>
        <w:t>.</w:t>
      </w:r>
    </w:p>
    <w:p w14:paraId="3363E96C" w14:textId="77777777" w:rsidR="009976DE" w:rsidRPr="004E08EC" w:rsidRDefault="009976DE" w:rsidP="004B7CB3">
      <w:pPr>
        <w:spacing w:line="360" w:lineRule="auto"/>
        <w:contextualSpacing/>
        <w:jc w:val="both"/>
        <w:rPr>
          <w:rFonts w:ascii="Times New Roman" w:hAnsi="Times New Roman" w:cs="Times New Roman"/>
          <w:sz w:val="24"/>
          <w:szCs w:val="24"/>
        </w:rPr>
      </w:pPr>
      <w:r w:rsidRPr="004E08EC">
        <w:rPr>
          <w:rFonts w:ascii="Times New Roman" w:hAnsi="Times New Roman" w:cs="Times New Roman"/>
          <w:sz w:val="24"/>
          <w:szCs w:val="24"/>
        </w:rPr>
        <w:t>-</w:t>
      </w:r>
      <w:r w:rsidRPr="004E08EC">
        <w:rPr>
          <w:rFonts w:ascii="Times New Roman" w:hAnsi="Times New Roman" w:cs="Times New Roman"/>
          <w:sz w:val="24"/>
          <w:szCs w:val="24"/>
          <w:lang w:val="ro-MD"/>
        </w:rPr>
        <w:t xml:space="preserve"> </w:t>
      </w:r>
      <w:r w:rsidRPr="004E08EC">
        <w:rPr>
          <w:rFonts w:ascii="Times New Roman" w:hAnsi="Times New Roman" w:cs="Times New Roman"/>
          <w:sz w:val="24"/>
          <w:szCs w:val="24"/>
        </w:rPr>
        <w:t>Б</w:t>
      </w:r>
      <w:r w:rsidRPr="004E08EC">
        <w:rPr>
          <w:rFonts w:ascii="Times New Roman" w:hAnsi="Times New Roman" w:cs="Times New Roman"/>
          <w:sz w:val="24"/>
          <w:szCs w:val="24"/>
          <w:lang w:val="ro-MD"/>
        </w:rPr>
        <w:t>еременны</w:t>
      </w:r>
      <w:r w:rsidRPr="004E08EC">
        <w:rPr>
          <w:rFonts w:ascii="Times New Roman" w:hAnsi="Times New Roman" w:cs="Times New Roman"/>
          <w:sz w:val="24"/>
          <w:szCs w:val="24"/>
        </w:rPr>
        <w:t>м</w:t>
      </w:r>
      <w:r w:rsidRPr="004E08EC">
        <w:rPr>
          <w:rFonts w:ascii="Times New Roman" w:hAnsi="Times New Roman" w:cs="Times New Roman"/>
          <w:sz w:val="24"/>
          <w:szCs w:val="24"/>
          <w:lang w:val="ro-MD"/>
        </w:rPr>
        <w:t xml:space="preserve"> или кормящи</w:t>
      </w:r>
      <w:r w:rsidRPr="004E08EC">
        <w:rPr>
          <w:rFonts w:ascii="Times New Roman" w:hAnsi="Times New Roman" w:cs="Times New Roman"/>
          <w:sz w:val="24"/>
          <w:szCs w:val="24"/>
        </w:rPr>
        <w:t>м</w:t>
      </w:r>
      <w:r w:rsidRPr="004E08EC">
        <w:rPr>
          <w:rFonts w:ascii="Times New Roman" w:hAnsi="Times New Roman" w:cs="Times New Roman"/>
          <w:sz w:val="24"/>
          <w:szCs w:val="24"/>
          <w:lang w:val="ro-MD"/>
        </w:rPr>
        <w:t xml:space="preserve"> женщин</w:t>
      </w:r>
      <w:proofErr w:type="spellStart"/>
      <w:r w:rsidRPr="004E08EC">
        <w:rPr>
          <w:rFonts w:ascii="Times New Roman" w:hAnsi="Times New Roman" w:cs="Times New Roman"/>
          <w:sz w:val="24"/>
          <w:szCs w:val="24"/>
        </w:rPr>
        <w:t>ам</w:t>
      </w:r>
      <w:proofErr w:type="spellEnd"/>
      <w:r w:rsidRPr="004E08EC">
        <w:rPr>
          <w:rFonts w:ascii="Times New Roman" w:hAnsi="Times New Roman" w:cs="Times New Roman"/>
          <w:sz w:val="24"/>
          <w:szCs w:val="24"/>
        </w:rPr>
        <w:t>, рекомендуется вариант с линезолидом.</w:t>
      </w:r>
    </w:p>
    <w:p w14:paraId="1AFEA037" w14:textId="77777777" w:rsidR="009976DE" w:rsidRPr="004E08EC" w:rsidRDefault="009976DE" w:rsidP="004B7CB3">
      <w:pPr>
        <w:spacing w:line="360" w:lineRule="auto"/>
        <w:contextualSpacing/>
        <w:jc w:val="both"/>
        <w:rPr>
          <w:rFonts w:ascii="Times New Roman" w:hAnsi="Times New Roman" w:cs="Times New Roman"/>
          <w:sz w:val="24"/>
          <w:szCs w:val="24"/>
        </w:rPr>
      </w:pPr>
      <w:r w:rsidRPr="004E08EC">
        <w:rPr>
          <w:rFonts w:ascii="Times New Roman" w:hAnsi="Times New Roman" w:cs="Times New Roman"/>
          <w:sz w:val="24"/>
          <w:szCs w:val="24"/>
        </w:rPr>
        <w:t>-  Рекомендуется</w:t>
      </w:r>
      <w:r w:rsidRPr="004E08EC">
        <w:rPr>
          <w:rFonts w:ascii="Times New Roman" w:hAnsi="Times New Roman" w:cs="Times New Roman"/>
          <w:sz w:val="24"/>
          <w:szCs w:val="24"/>
          <w:lang w:val="ro-MD"/>
        </w:rPr>
        <w:t xml:space="preserve"> пациент</w:t>
      </w:r>
      <w:proofErr w:type="spellStart"/>
      <w:r w:rsidRPr="004E08EC">
        <w:rPr>
          <w:rFonts w:ascii="Times New Roman" w:hAnsi="Times New Roman" w:cs="Times New Roman"/>
          <w:sz w:val="24"/>
          <w:szCs w:val="24"/>
        </w:rPr>
        <w:t>ам</w:t>
      </w:r>
      <w:proofErr w:type="spellEnd"/>
      <w:r w:rsidRPr="004E08EC">
        <w:rPr>
          <w:rFonts w:ascii="Times New Roman" w:hAnsi="Times New Roman" w:cs="Times New Roman"/>
          <w:sz w:val="24"/>
          <w:szCs w:val="24"/>
          <w:lang w:val="ro-MD"/>
        </w:rPr>
        <w:t xml:space="preserve"> с МЛУ/РУ-ТБ </w:t>
      </w:r>
      <w:r w:rsidRPr="004E08EC">
        <w:rPr>
          <w:rFonts w:ascii="Times New Roman" w:hAnsi="Times New Roman" w:cs="Times New Roman"/>
          <w:sz w:val="24"/>
          <w:szCs w:val="24"/>
        </w:rPr>
        <w:t xml:space="preserve">с нераспространенным </w:t>
      </w:r>
      <w:r w:rsidRPr="004E08EC">
        <w:rPr>
          <w:rFonts w:ascii="Times New Roman" w:hAnsi="Times New Roman" w:cs="Times New Roman"/>
          <w:sz w:val="24"/>
          <w:szCs w:val="24"/>
          <w:lang w:val="ro-MD"/>
        </w:rPr>
        <w:t>туберкулезом легких и всеми формами внелегочного туберкулеза, за исключением туберкулеза ЦНС, костно-суставного туберкулеза</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туберкулеза перикарда и милиарного</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туберкулеза</w:t>
      </w:r>
    </w:p>
    <w:p w14:paraId="35551880" w14:textId="77777777" w:rsidR="009976DE" w:rsidRPr="004E08EC" w:rsidRDefault="009976DE" w:rsidP="004B7CB3">
      <w:pPr>
        <w:spacing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9-месячный режим</w:t>
      </w:r>
      <w:r w:rsidRPr="004E08EC">
        <w:rPr>
          <w:rFonts w:ascii="Times New Roman" w:hAnsi="Times New Roman" w:cs="Times New Roman"/>
          <w:sz w:val="24"/>
          <w:szCs w:val="24"/>
        </w:rPr>
        <w:t xml:space="preserve"> разделен на интенсивную фазу и фазу продолжения и </w:t>
      </w:r>
      <w:r w:rsidRPr="004E08EC">
        <w:rPr>
          <w:rFonts w:ascii="Times New Roman" w:hAnsi="Times New Roman" w:cs="Times New Roman"/>
          <w:sz w:val="24"/>
          <w:szCs w:val="24"/>
          <w:lang w:val="ro-MD"/>
        </w:rPr>
        <w:t>имеет два варианта: с этионамидом или с линезолидо</w:t>
      </w:r>
      <w:r w:rsidRPr="004E08EC">
        <w:rPr>
          <w:rFonts w:ascii="Times New Roman" w:hAnsi="Times New Roman" w:cs="Times New Roman"/>
          <w:sz w:val="24"/>
          <w:szCs w:val="24"/>
        </w:rPr>
        <w:t>.</w:t>
      </w:r>
      <w:r w:rsidRPr="004E08EC">
        <w:rPr>
          <w:rFonts w:ascii="Times New Roman" w:hAnsi="Times New Roman" w:cs="Times New Roman"/>
          <w:sz w:val="24"/>
          <w:szCs w:val="24"/>
          <w:lang w:val="ro-MD"/>
        </w:rPr>
        <w:t xml:space="preserve"> </w:t>
      </w:r>
    </w:p>
    <w:p w14:paraId="1C99BB06" w14:textId="57EB4264" w:rsidR="009976DE" w:rsidRPr="004E08EC" w:rsidRDefault="009976DE" w:rsidP="004B7CB3">
      <w:pPr>
        <w:spacing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Интенсивная</w:t>
      </w:r>
      <w:r w:rsidRPr="004E08EC">
        <w:rPr>
          <w:rFonts w:ascii="Times New Roman" w:hAnsi="Times New Roman" w:cs="Times New Roman"/>
          <w:sz w:val="24"/>
          <w:szCs w:val="24"/>
          <w:lang w:val="ro-MD"/>
        </w:rPr>
        <w:t xml:space="preserve"> фаза длится 4 месяца с возможностью продления до 6 месяцев</w:t>
      </w:r>
      <w:r w:rsidRPr="004E08EC">
        <w:rPr>
          <w:rFonts w:ascii="Times New Roman" w:hAnsi="Times New Roman" w:cs="Times New Roman"/>
          <w:sz w:val="24"/>
          <w:szCs w:val="24"/>
        </w:rPr>
        <w:t xml:space="preserve"> (по </w:t>
      </w:r>
      <w:proofErr w:type="spellStart"/>
      <w:r w:rsidRPr="004E08EC">
        <w:rPr>
          <w:rFonts w:ascii="Times New Roman" w:hAnsi="Times New Roman" w:cs="Times New Roman"/>
          <w:sz w:val="24"/>
          <w:szCs w:val="24"/>
        </w:rPr>
        <w:t>бедакв</w:t>
      </w:r>
      <w:r w:rsidR="00EF5660" w:rsidRPr="004E08EC">
        <w:rPr>
          <w:rFonts w:ascii="Times New Roman" w:hAnsi="Times New Roman" w:cs="Times New Roman"/>
          <w:sz w:val="24"/>
          <w:szCs w:val="24"/>
        </w:rPr>
        <w:t>и</w:t>
      </w:r>
      <w:r w:rsidRPr="004E08EC">
        <w:rPr>
          <w:rFonts w:ascii="Times New Roman" w:hAnsi="Times New Roman" w:cs="Times New Roman"/>
          <w:sz w:val="24"/>
          <w:szCs w:val="24"/>
        </w:rPr>
        <w:t>лину</w:t>
      </w:r>
      <w:proofErr w:type="spellEnd"/>
      <w:r w:rsidRPr="004E08EC">
        <w:rPr>
          <w:rFonts w:ascii="Times New Roman" w:hAnsi="Times New Roman" w:cs="Times New Roman"/>
          <w:sz w:val="24"/>
          <w:szCs w:val="24"/>
        </w:rPr>
        <w:t>)</w:t>
      </w:r>
      <w:r w:rsidRPr="004E08EC">
        <w:rPr>
          <w:rFonts w:ascii="Times New Roman" w:hAnsi="Times New Roman" w:cs="Times New Roman"/>
          <w:sz w:val="24"/>
          <w:szCs w:val="24"/>
          <w:lang w:val="ro-MD"/>
        </w:rPr>
        <w:t>, если к концу четвертого месяца мокрота пациента остается бактериологически положительной.</w:t>
      </w:r>
    </w:p>
    <w:p w14:paraId="50A88475" w14:textId="77777777" w:rsidR="009976DE" w:rsidRPr="004E08EC" w:rsidRDefault="009976DE" w:rsidP="004B7CB3">
      <w:pPr>
        <w:spacing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Л</w:t>
      </w:r>
      <w:r w:rsidRPr="004E08EC">
        <w:rPr>
          <w:rFonts w:ascii="Times New Roman" w:hAnsi="Times New Roman" w:cs="Times New Roman"/>
          <w:sz w:val="24"/>
          <w:szCs w:val="24"/>
          <w:lang w:val="ro-MD"/>
        </w:rPr>
        <w:t>инезолид применя</w:t>
      </w:r>
      <w:proofErr w:type="spellStart"/>
      <w:r w:rsidRPr="004E08EC">
        <w:rPr>
          <w:rFonts w:ascii="Times New Roman" w:hAnsi="Times New Roman" w:cs="Times New Roman"/>
          <w:sz w:val="24"/>
          <w:szCs w:val="24"/>
        </w:rPr>
        <w:t>ется</w:t>
      </w:r>
      <w:proofErr w:type="spellEnd"/>
      <w:r w:rsidRPr="004E08EC">
        <w:rPr>
          <w:rFonts w:ascii="Times New Roman" w:hAnsi="Times New Roman" w:cs="Times New Roman"/>
          <w:sz w:val="24"/>
          <w:szCs w:val="24"/>
          <w:lang w:val="ro-MD"/>
        </w:rPr>
        <w:t xml:space="preserve"> только в течение 2 месяцев, независимо от продолжительности первой фазы, а прием этионамида необходимо продолжать до конца </w:t>
      </w:r>
      <w:r w:rsidRPr="004E08EC">
        <w:rPr>
          <w:rFonts w:ascii="Times New Roman" w:hAnsi="Times New Roman" w:cs="Times New Roman"/>
          <w:sz w:val="24"/>
          <w:szCs w:val="24"/>
        </w:rPr>
        <w:t>интенсивной</w:t>
      </w:r>
      <w:r w:rsidRPr="004E08EC">
        <w:rPr>
          <w:rFonts w:ascii="Times New Roman" w:hAnsi="Times New Roman" w:cs="Times New Roman"/>
          <w:sz w:val="24"/>
          <w:szCs w:val="24"/>
          <w:lang w:val="ro-MD"/>
        </w:rPr>
        <w:t xml:space="preserve"> фазы.</w:t>
      </w:r>
    </w:p>
    <w:p w14:paraId="6BEE6DF1" w14:textId="5CDBB2D2" w:rsidR="009976DE" w:rsidRPr="004E08EC" w:rsidRDefault="009976DE" w:rsidP="004B7CB3">
      <w:pPr>
        <w:spacing w:line="360" w:lineRule="auto"/>
        <w:contextualSpacing/>
        <w:jc w:val="both"/>
        <w:rPr>
          <w:rFonts w:ascii="Times New Roman" w:hAnsi="Times New Roman" w:cs="Times New Roman"/>
          <w:sz w:val="24"/>
          <w:szCs w:val="24"/>
          <w:lang w:val="ro-MD"/>
        </w:rPr>
      </w:pP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 xml:space="preserve">Бедаквилин используется в течение первых 6 месяцев режима, но </w:t>
      </w:r>
      <w:r w:rsidRPr="004E08EC">
        <w:rPr>
          <w:rFonts w:ascii="Times New Roman" w:hAnsi="Times New Roman" w:cs="Times New Roman"/>
          <w:sz w:val="24"/>
          <w:szCs w:val="24"/>
        </w:rPr>
        <w:t>в индивидуальных случаях возможно продление</w:t>
      </w:r>
      <w:r w:rsidRPr="004E08EC">
        <w:rPr>
          <w:rFonts w:ascii="Times New Roman" w:hAnsi="Times New Roman" w:cs="Times New Roman"/>
          <w:sz w:val="24"/>
          <w:szCs w:val="24"/>
          <w:lang w:val="ro-MD"/>
        </w:rPr>
        <w:t xml:space="preserve"> на более длительный срок</w:t>
      </w:r>
      <w:r w:rsidRPr="004E08EC">
        <w:rPr>
          <w:rFonts w:ascii="Times New Roman" w:hAnsi="Times New Roman" w:cs="Times New Roman"/>
          <w:sz w:val="24"/>
          <w:szCs w:val="24"/>
        </w:rPr>
        <w:t xml:space="preserve"> по решению ЦВКК</w:t>
      </w:r>
      <w:r w:rsidR="00B05264" w:rsidRPr="00CF4691">
        <w:rPr>
          <w:rFonts w:ascii="Times New Roman" w:hAnsi="Times New Roman" w:cs="Times New Roman"/>
          <w:sz w:val="24"/>
          <w:szCs w:val="24"/>
        </w:rPr>
        <w:t xml:space="preserve"> </w:t>
      </w:r>
      <w:r w:rsidR="00B05264" w:rsidRPr="002112E1">
        <w:rPr>
          <w:sz w:val="24"/>
          <w:szCs w:val="24"/>
        </w:rPr>
        <w:t>[30,32,33]</w:t>
      </w:r>
      <w:r w:rsidRPr="004E08EC">
        <w:rPr>
          <w:rFonts w:ascii="Times New Roman" w:hAnsi="Times New Roman" w:cs="Times New Roman"/>
          <w:sz w:val="24"/>
          <w:szCs w:val="24"/>
          <w:lang w:val="ro-MD"/>
        </w:rPr>
        <w:t>.</w:t>
      </w:r>
    </w:p>
    <w:p w14:paraId="34FCB6E7" w14:textId="77777777" w:rsidR="009976DE" w:rsidRPr="004B7CB3" w:rsidRDefault="009976DE" w:rsidP="004B7CB3">
      <w:pPr>
        <w:spacing w:line="360" w:lineRule="auto"/>
        <w:contextualSpacing/>
        <w:jc w:val="both"/>
        <w:rPr>
          <w:rFonts w:ascii="Times New Roman" w:hAnsi="Times New Roman" w:cs="Times New Roman"/>
          <w:b/>
          <w:bCs/>
          <w:sz w:val="24"/>
          <w:szCs w:val="24"/>
        </w:rPr>
      </w:pPr>
      <w:r w:rsidRPr="004B7CB3">
        <w:rPr>
          <w:rFonts w:ascii="Times New Roman" w:hAnsi="Times New Roman" w:cs="Times New Roman"/>
          <w:b/>
          <w:bCs/>
          <w:sz w:val="24"/>
          <w:szCs w:val="24"/>
        </w:rPr>
        <w:t xml:space="preserve">Уровень убедительности рекомендаций </w:t>
      </w:r>
      <w:hyperlink w:anchor="_bookmark174" w:history="1">
        <w:r w:rsidRPr="004B7CB3">
          <w:rPr>
            <w:rFonts w:ascii="Times New Roman" w:hAnsi="Times New Roman" w:cs="Times New Roman"/>
            <w:b/>
            <w:bCs/>
            <w:sz w:val="24"/>
            <w:szCs w:val="24"/>
          </w:rPr>
          <w:t>B</w:t>
        </w:r>
      </w:hyperlink>
      <w:r w:rsidRPr="004B7CB3">
        <w:rPr>
          <w:rFonts w:ascii="Times New Roman" w:hAnsi="Times New Roman" w:cs="Times New Roman"/>
          <w:b/>
          <w:bCs/>
          <w:sz w:val="24"/>
          <w:szCs w:val="24"/>
        </w:rPr>
        <w:t xml:space="preserve"> (уровень достоверности доказательств 5)</w:t>
      </w:r>
    </w:p>
    <w:p w14:paraId="5E019B9A" w14:textId="77777777" w:rsidR="009976DE" w:rsidRPr="004B7CB3" w:rsidRDefault="009976DE" w:rsidP="004B7CB3">
      <w:pPr>
        <w:spacing w:after="0" w:line="360" w:lineRule="auto"/>
        <w:jc w:val="both"/>
        <w:rPr>
          <w:rFonts w:ascii="Times New Roman" w:eastAsia="Calibri" w:hAnsi="Times New Roman" w:cs="Times New Roman"/>
          <w:i/>
          <w:iCs/>
          <w:kern w:val="24"/>
          <w:sz w:val="24"/>
          <w:szCs w:val="24"/>
          <w:lang w:val="ro-MD"/>
        </w:rPr>
      </w:pPr>
      <w:r w:rsidRPr="004B7CB3">
        <w:rPr>
          <w:rFonts w:ascii="Times New Roman" w:hAnsi="Times New Roman" w:cs="Times New Roman"/>
          <w:b/>
          <w:bCs/>
          <w:sz w:val="24"/>
          <w:szCs w:val="24"/>
        </w:rPr>
        <w:t>Комментарии:</w:t>
      </w:r>
      <w:r w:rsidRPr="004B7CB3">
        <w:rPr>
          <w:rFonts w:ascii="Times New Roman" w:hAnsi="Times New Roman" w:cs="Times New Roman"/>
          <w:i/>
          <w:iCs/>
          <w:sz w:val="24"/>
          <w:szCs w:val="24"/>
        </w:rPr>
        <w:t xml:space="preserve"> </w:t>
      </w:r>
      <w:r w:rsidRPr="004B7CB3">
        <w:rPr>
          <w:rFonts w:ascii="Times New Roman" w:eastAsia="Calibri" w:hAnsi="Times New Roman" w:cs="Times New Roman"/>
          <w:i/>
          <w:iCs/>
          <w:kern w:val="24"/>
          <w:sz w:val="24"/>
          <w:szCs w:val="24"/>
          <w:lang w:val="ro-MD"/>
        </w:rPr>
        <w:t>9-месячная схема приема внутрь включает бедаквилин (применяется в течение 6 месяцев) в сочетании с левофлоксацином/моксифлоксацином, этионамидом, этамбутолом, изониазидом (высокая доза), пиразинамидом и клофазимином (в течение 4 месяцев с возможностью продления до 6 месяцев). месяцев, если по истечении 4 месяцев у пациента сохраняется положительный результат мазка мокроты); с последующим лечением левофлоксацином/моксифлоксацином, клофазимином, этамбутолом и пиразинамидом (в течение 5 мес). Этионамид можно заменить 2-месячным линезолидом.</w:t>
      </w:r>
    </w:p>
    <w:p w14:paraId="7EBB3B0F" w14:textId="77777777" w:rsidR="009976DE" w:rsidRPr="004B7CB3" w:rsidRDefault="009976DE" w:rsidP="004B7CB3">
      <w:pPr>
        <w:spacing w:line="360" w:lineRule="auto"/>
        <w:contextualSpacing/>
        <w:jc w:val="both"/>
        <w:rPr>
          <w:rFonts w:ascii="Times New Roman" w:hAnsi="Times New Roman" w:cs="Times New Roman"/>
          <w:i/>
          <w:iCs/>
          <w:sz w:val="24"/>
          <w:szCs w:val="24"/>
          <w:lang w:val="ro-MD"/>
        </w:rPr>
      </w:pPr>
      <w:r w:rsidRPr="004B7CB3">
        <w:rPr>
          <w:rFonts w:ascii="Times New Roman" w:hAnsi="Times New Roman" w:cs="Times New Roman"/>
          <w:i/>
          <w:iCs/>
          <w:sz w:val="24"/>
          <w:szCs w:val="24"/>
          <w:lang w:val="ro-MD"/>
        </w:rPr>
        <w:t>- Вариант с этионамидом: 4-6 Bdq (6м)-Lfx/Mfx-Cfz-Z-E-Hh-Eto/ 5 Lfx/Mfx-Cfz-Z-E</w:t>
      </w:r>
    </w:p>
    <w:p w14:paraId="6FD59FAA" w14:textId="77777777" w:rsidR="009976DE" w:rsidRPr="004B7CB3" w:rsidRDefault="009976DE" w:rsidP="004B7CB3">
      <w:pPr>
        <w:spacing w:line="360" w:lineRule="auto"/>
        <w:contextualSpacing/>
        <w:jc w:val="both"/>
        <w:rPr>
          <w:rFonts w:ascii="Times New Roman" w:hAnsi="Times New Roman" w:cs="Times New Roman"/>
          <w:i/>
          <w:iCs/>
          <w:sz w:val="24"/>
          <w:szCs w:val="24"/>
          <w:lang w:val="ro-MD"/>
        </w:rPr>
      </w:pPr>
      <w:r w:rsidRPr="004B7CB3">
        <w:rPr>
          <w:rFonts w:ascii="Times New Roman" w:hAnsi="Times New Roman" w:cs="Times New Roman"/>
          <w:i/>
          <w:iCs/>
          <w:sz w:val="24"/>
          <w:szCs w:val="24"/>
          <w:lang w:val="ro-MD"/>
        </w:rPr>
        <w:t>Интенсивная фаза: 4-6 Bdq (6м)-Lfx/Mfx-Cfz-Z-E-Hh-Eto</w:t>
      </w:r>
    </w:p>
    <w:p w14:paraId="715B2847" w14:textId="77777777" w:rsidR="009976DE" w:rsidRPr="004B7CB3" w:rsidRDefault="009976DE" w:rsidP="004B7CB3">
      <w:pPr>
        <w:spacing w:after="0" w:line="360" w:lineRule="auto"/>
        <w:contextualSpacing/>
        <w:jc w:val="both"/>
        <w:rPr>
          <w:rFonts w:ascii="Times New Roman" w:hAnsi="Times New Roman" w:cs="Times New Roman"/>
          <w:i/>
          <w:iCs/>
          <w:sz w:val="24"/>
          <w:szCs w:val="24"/>
          <w:lang w:val="ro-MD"/>
        </w:rPr>
      </w:pPr>
      <w:r w:rsidRPr="004B7CB3">
        <w:rPr>
          <w:rFonts w:ascii="Times New Roman" w:hAnsi="Times New Roman" w:cs="Times New Roman"/>
          <w:i/>
          <w:iCs/>
          <w:sz w:val="24"/>
          <w:szCs w:val="24"/>
          <w:lang w:val="ro-MD"/>
        </w:rPr>
        <w:t>Фаза продолжения: 5 Lfx/Mfx-Cfz-Z-E</w:t>
      </w:r>
    </w:p>
    <w:p w14:paraId="51251ECF" w14:textId="77777777" w:rsidR="009976DE" w:rsidRPr="004B7CB3" w:rsidRDefault="009976DE" w:rsidP="004B7CB3">
      <w:pPr>
        <w:pStyle w:val="aa"/>
        <w:numPr>
          <w:ilvl w:val="0"/>
          <w:numId w:val="19"/>
        </w:numPr>
        <w:spacing w:line="360" w:lineRule="auto"/>
        <w:contextualSpacing/>
        <w:rPr>
          <w:i/>
          <w:iCs/>
          <w:sz w:val="24"/>
          <w:szCs w:val="24"/>
          <w:lang w:val="ro-MD"/>
        </w:rPr>
      </w:pPr>
      <w:r w:rsidRPr="004B7CB3">
        <w:rPr>
          <w:i/>
          <w:iCs/>
          <w:sz w:val="24"/>
          <w:szCs w:val="24"/>
          <w:lang w:val="ro-MD"/>
        </w:rPr>
        <w:t>Вариант с линезолидом: 4-6 Bdq (6м)- Lzd (2м)-Lfx/Mfx-Cfz-Z-E-Hh/ 5 Lfx/Mfx-Cfz-Z-E</w:t>
      </w:r>
    </w:p>
    <w:p w14:paraId="181BBE26" w14:textId="77777777" w:rsidR="009976DE" w:rsidRPr="004B7CB3" w:rsidRDefault="009976DE" w:rsidP="004B7CB3">
      <w:pPr>
        <w:pStyle w:val="aa"/>
        <w:spacing w:line="360" w:lineRule="auto"/>
        <w:ind w:firstLine="0"/>
        <w:contextualSpacing/>
        <w:rPr>
          <w:i/>
          <w:iCs/>
          <w:sz w:val="24"/>
          <w:szCs w:val="24"/>
          <w:lang w:val="ro-MD"/>
        </w:rPr>
      </w:pPr>
      <w:r w:rsidRPr="004B7CB3">
        <w:rPr>
          <w:i/>
          <w:iCs/>
          <w:sz w:val="24"/>
          <w:szCs w:val="24"/>
          <w:lang w:val="ro-MD"/>
        </w:rPr>
        <w:t>Интенсивная фаза: 4-6 Bdq (6м)- Lzd (2м)-Lfx/Mfx-Cfz-Z-E-Hh</w:t>
      </w:r>
    </w:p>
    <w:p w14:paraId="574295C9" w14:textId="21007E4A" w:rsidR="009976DE" w:rsidRPr="001A3900" w:rsidRDefault="009976DE" w:rsidP="001A3900">
      <w:pPr>
        <w:pStyle w:val="aa"/>
        <w:spacing w:line="360" w:lineRule="auto"/>
        <w:ind w:firstLine="0"/>
        <w:contextualSpacing/>
        <w:rPr>
          <w:i/>
          <w:iCs/>
          <w:sz w:val="24"/>
          <w:szCs w:val="24"/>
        </w:rPr>
      </w:pPr>
      <w:r w:rsidRPr="004B7CB3">
        <w:rPr>
          <w:i/>
          <w:iCs/>
          <w:sz w:val="24"/>
          <w:szCs w:val="24"/>
          <w:lang w:val="ro-MD"/>
        </w:rPr>
        <w:t>Фаза продолжения: 5 Lfx/Mfx-Cfz-Z-E</w:t>
      </w:r>
    </w:p>
    <w:p w14:paraId="30791238" w14:textId="3A63E8BB" w:rsidR="009976DE" w:rsidRPr="004E08EC" w:rsidRDefault="009976DE" w:rsidP="004B7CB3">
      <w:pPr>
        <w:spacing w:line="360" w:lineRule="auto"/>
        <w:jc w:val="center"/>
        <w:rPr>
          <w:rFonts w:ascii="Times New Roman" w:hAnsi="Times New Roman" w:cs="Times New Roman"/>
          <w:b/>
          <w:bCs/>
          <w:sz w:val="24"/>
          <w:szCs w:val="24"/>
        </w:rPr>
      </w:pPr>
      <w:r w:rsidRPr="004E08EC">
        <w:rPr>
          <w:rFonts w:ascii="Times New Roman" w:hAnsi="Times New Roman" w:cs="Times New Roman"/>
          <w:b/>
          <w:bCs/>
          <w:sz w:val="24"/>
          <w:szCs w:val="24"/>
        </w:rPr>
        <w:t>Коротк</w:t>
      </w:r>
      <w:r w:rsidR="0018347B" w:rsidRPr="004E08EC">
        <w:rPr>
          <w:rFonts w:ascii="Times New Roman" w:hAnsi="Times New Roman" w:cs="Times New Roman"/>
          <w:b/>
          <w:bCs/>
          <w:sz w:val="24"/>
          <w:szCs w:val="24"/>
        </w:rPr>
        <w:t>ая</w:t>
      </w:r>
      <w:r w:rsidRPr="004E08EC">
        <w:rPr>
          <w:rFonts w:ascii="Times New Roman" w:hAnsi="Times New Roman" w:cs="Times New Roman"/>
          <w:b/>
          <w:bCs/>
          <w:sz w:val="24"/>
          <w:szCs w:val="24"/>
        </w:rPr>
        <w:t xml:space="preserve"> модифицированн</w:t>
      </w:r>
      <w:r w:rsidR="0018347B" w:rsidRPr="004E08EC">
        <w:rPr>
          <w:rFonts w:ascii="Times New Roman" w:hAnsi="Times New Roman" w:cs="Times New Roman"/>
          <w:b/>
          <w:bCs/>
          <w:sz w:val="24"/>
          <w:szCs w:val="24"/>
        </w:rPr>
        <w:t>ая</w:t>
      </w:r>
      <w:r w:rsidRPr="004E08EC">
        <w:rPr>
          <w:rFonts w:ascii="Times New Roman" w:hAnsi="Times New Roman" w:cs="Times New Roman"/>
          <w:b/>
          <w:bCs/>
          <w:sz w:val="24"/>
          <w:szCs w:val="24"/>
        </w:rPr>
        <w:t xml:space="preserve"> 9-ти месячн</w:t>
      </w:r>
      <w:r w:rsidR="0018347B" w:rsidRPr="004E08EC">
        <w:rPr>
          <w:rFonts w:ascii="Times New Roman" w:hAnsi="Times New Roman" w:cs="Times New Roman"/>
          <w:b/>
          <w:bCs/>
          <w:sz w:val="24"/>
          <w:szCs w:val="24"/>
        </w:rPr>
        <w:t>ая схема</w:t>
      </w:r>
      <w:r w:rsidRPr="004E08EC">
        <w:rPr>
          <w:rFonts w:ascii="Times New Roman" w:hAnsi="Times New Roman" w:cs="Times New Roman"/>
          <w:b/>
          <w:bCs/>
          <w:sz w:val="24"/>
          <w:szCs w:val="24"/>
        </w:rPr>
        <w:t xml:space="preserve"> 9(</w:t>
      </w:r>
      <w:proofErr w:type="spellStart"/>
      <w:r w:rsidRPr="004E08EC">
        <w:rPr>
          <w:rFonts w:ascii="Times New Roman" w:hAnsi="Times New Roman" w:cs="Times New Roman"/>
          <w:b/>
          <w:bCs/>
          <w:sz w:val="24"/>
          <w:szCs w:val="24"/>
        </w:rPr>
        <w:t>Lfx</w:t>
      </w:r>
      <w:proofErr w:type="spellEnd"/>
      <w:r w:rsidRPr="004E08EC">
        <w:rPr>
          <w:rFonts w:ascii="Times New Roman" w:hAnsi="Times New Roman" w:cs="Times New Roman"/>
          <w:b/>
          <w:bCs/>
          <w:sz w:val="24"/>
          <w:szCs w:val="24"/>
        </w:rPr>
        <w:t xml:space="preserve"> – </w:t>
      </w:r>
      <w:proofErr w:type="spellStart"/>
      <w:r w:rsidRPr="004E08EC">
        <w:rPr>
          <w:rFonts w:ascii="Times New Roman" w:hAnsi="Times New Roman" w:cs="Times New Roman"/>
          <w:b/>
          <w:bCs/>
          <w:sz w:val="24"/>
          <w:szCs w:val="24"/>
        </w:rPr>
        <w:t>Bdq</w:t>
      </w:r>
      <w:proofErr w:type="spellEnd"/>
      <w:r w:rsidRPr="004E08EC">
        <w:rPr>
          <w:rFonts w:ascii="Times New Roman" w:hAnsi="Times New Roman" w:cs="Times New Roman"/>
          <w:b/>
          <w:bCs/>
          <w:sz w:val="24"/>
          <w:szCs w:val="24"/>
        </w:rPr>
        <w:t xml:space="preserve"> – </w:t>
      </w:r>
      <w:proofErr w:type="spellStart"/>
      <w:r w:rsidRPr="004E08EC">
        <w:rPr>
          <w:rFonts w:ascii="Times New Roman" w:hAnsi="Times New Roman" w:cs="Times New Roman"/>
          <w:b/>
          <w:bCs/>
          <w:sz w:val="24"/>
          <w:szCs w:val="24"/>
        </w:rPr>
        <w:t>Lzd</w:t>
      </w:r>
      <w:proofErr w:type="spellEnd"/>
      <w:r w:rsidRPr="004E08EC">
        <w:rPr>
          <w:rFonts w:ascii="Times New Roman" w:hAnsi="Times New Roman" w:cs="Times New Roman"/>
          <w:b/>
          <w:bCs/>
          <w:sz w:val="24"/>
          <w:szCs w:val="24"/>
        </w:rPr>
        <w:t xml:space="preserve"> – </w:t>
      </w:r>
      <w:proofErr w:type="spellStart"/>
      <w:r w:rsidRPr="004E08EC">
        <w:rPr>
          <w:rFonts w:ascii="Times New Roman" w:hAnsi="Times New Roman" w:cs="Times New Roman"/>
          <w:b/>
          <w:bCs/>
          <w:sz w:val="24"/>
          <w:szCs w:val="24"/>
        </w:rPr>
        <w:t>Cfz</w:t>
      </w:r>
      <w:proofErr w:type="spellEnd"/>
      <w:r w:rsidRPr="004E08EC">
        <w:rPr>
          <w:rFonts w:ascii="Times New Roman" w:hAnsi="Times New Roman" w:cs="Times New Roman"/>
          <w:b/>
          <w:bCs/>
          <w:sz w:val="24"/>
          <w:szCs w:val="24"/>
        </w:rPr>
        <w:t xml:space="preserve"> –</w:t>
      </w:r>
      <w:proofErr w:type="spellStart"/>
      <w:r w:rsidRPr="004E08EC">
        <w:rPr>
          <w:rFonts w:ascii="Times New Roman" w:hAnsi="Times New Roman" w:cs="Times New Roman"/>
          <w:b/>
          <w:bCs/>
          <w:sz w:val="24"/>
          <w:szCs w:val="24"/>
        </w:rPr>
        <w:t>Cs</w:t>
      </w:r>
      <w:proofErr w:type="spellEnd"/>
      <w:r w:rsidRPr="004E08EC">
        <w:rPr>
          <w:rFonts w:ascii="Times New Roman" w:hAnsi="Times New Roman" w:cs="Times New Roman"/>
          <w:b/>
          <w:bCs/>
          <w:sz w:val="24"/>
          <w:szCs w:val="24"/>
        </w:rPr>
        <w:t xml:space="preserve">/ </w:t>
      </w:r>
      <w:proofErr w:type="spellStart"/>
      <w:r w:rsidRPr="004E08EC">
        <w:rPr>
          <w:rFonts w:ascii="Times New Roman" w:hAnsi="Times New Roman" w:cs="Times New Roman"/>
          <w:b/>
          <w:bCs/>
          <w:sz w:val="24"/>
          <w:szCs w:val="24"/>
        </w:rPr>
        <w:t>Dlm</w:t>
      </w:r>
      <w:proofErr w:type="spellEnd"/>
      <w:r w:rsidRPr="004E08EC">
        <w:rPr>
          <w:rFonts w:ascii="Times New Roman" w:hAnsi="Times New Roman" w:cs="Times New Roman"/>
          <w:b/>
          <w:bCs/>
          <w:sz w:val="24"/>
          <w:szCs w:val="24"/>
        </w:rPr>
        <w:t>)</w:t>
      </w:r>
    </w:p>
    <w:p w14:paraId="2FBCABC9" w14:textId="77777777" w:rsidR="009976DE" w:rsidRPr="004E08EC" w:rsidRDefault="009976DE" w:rsidP="001E577C">
      <w:pPr>
        <w:spacing w:line="360" w:lineRule="auto"/>
        <w:contextualSpacing/>
        <w:jc w:val="both"/>
        <w:rPr>
          <w:rFonts w:ascii="Times New Roman" w:hAnsi="Times New Roman" w:cs="Times New Roman"/>
          <w:sz w:val="24"/>
          <w:szCs w:val="24"/>
        </w:rPr>
      </w:pPr>
      <w:r w:rsidRPr="004E08EC">
        <w:rPr>
          <w:rFonts w:ascii="Times New Roman" w:hAnsi="Times New Roman" w:cs="Times New Roman"/>
          <w:sz w:val="24"/>
          <w:szCs w:val="24"/>
        </w:rPr>
        <w:t>- Рекомендуется беременным  женщинам   с  бактериологически подтвержденным МЛУ/РУ-туберкулезом и подтвержденной чувствительностью к фторхинолонам при туберкулезе легких или всех формах внелегочного туберкулеза, за исключением туберкулеза ЦНС, костно-суставного или милиарного туберкулеза, независимо от ВИЧ-статуса.</w:t>
      </w:r>
    </w:p>
    <w:p w14:paraId="741715C2" w14:textId="77777777" w:rsidR="009976DE" w:rsidRPr="004E08EC" w:rsidRDefault="009976DE" w:rsidP="001E577C">
      <w:pPr>
        <w:spacing w:after="120" w:line="360" w:lineRule="auto"/>
        <w:contextualSpacing/>
        <w:jc w:val="both"/>
        <w:rPr>
          <w:rFonts w:ascii="Times New Roman" w:hAnsi="Times New Roman" w:cs="Times New Roman"/>
          <w:sz w:val="24"/>
          <w:szCs w:val="24"/>
        </w:rPr>
      </w:pPr>
      <w:r w:rsidRPr="004E08EC">
        <w:rPr>
          <w:rFonts w:ascii="Times New Roman" w:hAnsi="Times New Roman" w:cs="Times New Roman"/>
          <w:sz w:val="24"/>
          <w:szCs w:val="24"/>
        </w:rPr>
        <w:t xml:space="preserve">- Продолжительность курса лечения составляет 39 недель и имеет 2 варианта- с циклосерином иди </w:t>
      </w:r>
      <w:proofErr w:type="spellStart"/>
      <w:r w:rsidRPr="004E08EC">
        <w:rPr>
          <w:rFonts w:ascii="Times New Roman" w:hAnsi="Times New Roman" w:cs="Times New Roman"/>
          <w:sz w:val="24"/>
          <w:szCs w:val="24"/>
        </w:rPr>
        <w:t>деламанидом</w:t>
      </w:r>
      <w:proofErr w:type="spellEnd"/>
      <w:r w:rsidRPr="004E08EC">
        <w:rPr>
          <w:rFonts w:ascii="Times New Roman" w:hAnsi="Times New Roman" w:cs="Times New Roman"/>
          <w:sz w:val="24"/>
          <w:szCs w:val="24"/>
        </w:rPr>
        <w:t xml:space="preserve">: </w:t>
      </w:r>
    </w:p>
    <w:p w14:paraId="34AAA837" w14:textId="77777777" w:rsidR="009976DE" w:rsidRPr="004E08EC" w:rsidRDefault="009976DE" w:rsidP="001E577C">
      <w:pPr>
        <w:spacing w:after="120" w:line="360" w:lineRule="auto"/>
        <w:contextualSpacing/>
        <w:jc w:val="both"/>
        <w:rPr>
          <w:rFonts w:ascii="Times New Roman" w:hAnsi="Times New Roman" w:cs="Times New Roman"/>
          <w:bCs/>
          <w:sz w:val="24"/>
          <w:szCs w:val="24"/>
        </w:rPr>
      </w:pPr>
      <w:proofErr w:type="spellStart"/>
      <w:r w:rsidRPr="004E08EC">
        <w:rPr>
          <w:rFonts w:ascii="Times New Roman" w:hAnsi="Times New Roman" w:cs="Times New Roman"/>
          <w:bCs/>
          <w:sz w:val="24"/>
          <w:szCs w:val="24"/>
        </w:rPr>
        <w:t>Lfx</w:t>
      </w:r>
      <w:proofErr w:type="spellEnd"/>
      <w:r w:rsidRPr="004E08EC">
        <w:rPr>
          <w:rFonts w:ascii="Times New Roman" w:hAnsi="Times New Roman" w:cs="Times New Roman"/>
          <w:bCs/>
          <w:sz w:val="24"/>
          <w:szCs w:val="24"/>
        </w:rPr>
        <w:t xml:space="preserve"> – </w:t>
      </w:r>
      <w:proofErr w:type="spellStart"/>
      <w:r w:rsidRPr="004E08EC">
        <w:rPr>
          <w:rFonts w:ascii="Times New Roman" w:hAnsi="Times New Roman" w:cs="Times New Roman"/>
          <w:bCs/>
          <w:sz w:val="24"/>
          <w:szCs w:val="24"/>
        </w:rPr>
        <w:t>Bdq</w:t>
      </w:r>
      <w:proofErr w:type="spellEnd"/>
      <w:r w:rsidRPr="004E08EC">
        <w:rPr>
          <w:rFonts w:ascii="Times New Roman" w:hAnsi="Times New Roman" w:cs="Times New Roman"/>
          <w:bCs/>
          <w:sz w:val="24"/>
          <w:szCs w:val="24"/>
        </w:rPr>
        <w:t xml:space="preserve"> – </w:t>
      </w:r>
      <w:proofErr w:type="spellStart"/>
      <w:r w:rsidRPr="004E08EC">
        <w:rPr>
          <w:rFonts w:ascii="Times New Roman" w:hAnsi="Times New Roman" w:cs="Times New Roman"/>
          <w:bCs/>
          <w:sz w:val="24"/>
          <w:szCs w:val="24"/>
        </w:rPr>
        <w:t>Lzd</w:t>
      </w:r>
      <w:proofErr w:type="spellEnd"/>
      <w:r w:rsidRPr="004E08EC">
        <w:rPr>
          <w:rFonts w:ascii="Times New Roman" w:hAnsi="Times New Roman" w:cs="Times New Roman"/>
          <w:bCs/>
          <w:sz w:val="24"/>
          <w:szCs w:val="24"/>
        </w:rPr>
        <w:t xml:space="preserve"> – </w:t>
      </w:r>
      <w:proofErr w:type="spellStart"/>
      <w:r w:rsidRPr="004E08EC">
        <w:rPr>
          <w:rFonts w:ascii="Times New Roman" w:hAnsi="Times New Roman" w:cs="Times New Roman"/>
          <w:bCs/>
          <w:sz w:val="24"/>
          <w:szCs w:val="24"/>
        </w:rPr>
        <w:t>Cfz</w:t>
      </w:r>
      <w:proofErr w:type="spellEnd"/>
      <w:r w:rsidRPr="004E08EC">
        <w:rPr>
          <w:rFonts w:ascii="Times New Roman" w:hAnsi="Times New Roman" w:cs="Times New Roman"/>
          <w:bCs/>
          <w:sz w:val="24"/>
          <w:szCs w:val="24"/>
        </w:rPr>
        <w:t xml:space="preserve"> –</w:t>
      </w:r>
      <w:proofErr w:type="spellStart"/>
      <w:r w:rsidRPr="004E08EC">
        <w:rPr>
          <w:rFonts w:ascii="Times New Roman" w:hAnsi="Times New Roman" w:cs="Times New Roman"/>
          <w:bCs/>
          <w:sz w:val="24"/>
          <w:szCs w:val="24"/>
        </w:rPr>
        <w:t>Cs</w:t>
      </w:r>
      <w:proofErr w:type="spellEnd"/>
      <w:r w:rsidRPr="004E08EC">
        <w:rPr>
          <w:rFonts w:ascii="Times New Roman" w:hAnsi="Times New Roman" w:cs="Times New Roman"/>
          <w:bCs/>
          <w:sz w:val="24"/>
          <w:szCs w:val="24"/>
        </w:rPr>
        <w:t xml:space="preserve"> (39 недель)</w:t>
      </w:r>
    </w:p>
    <w:p w14:paraId="12041FD3" w14:textId="78CCFDCF" w:rsidR="009976DE" w:rsidRPr="00B05264" w:rsidRDefault="009976DE" w:rsidP="001E577C">
      <w:pPr>
        <w:spacing w:after="120" w:line="360" w:lineRule="auto"/>
        <w:contextualSpacing/>
        <w:jc w:val="both"/>
        <w:rPr>
          <w:rFonts w:ascii="Times New Roman" w:hAnsi="Times New Roman" w:cs="Times New Roman"/>
          <w:bCs/>
          <w:sz w:val="24"/>
          <w:szCs w:val="24"/>
        </w:rPr>
      </w:pPr>
      <w:proofErr w:type="spellStart"/>
      <w:r w:rsidRPr="004E08EC">
        <w:rPr>
          <w:rFonts w:ascii="Times New Roman" w:hAnsi="Times New Roman" w:cs="Times New Roman"/>
          <w:bCs/>
          <w:sz w:val="24"/>
          <w:szCs w:val="24"/>
        </w:rPr>
        <w:t>Lfx</w:t>
      </w:r>
      <w:proofErr w:type="spellEnd"/>
      <w:r w:rsidRPr="004E08EC">
        <w:rPr>
          <w:rFonts w:ascii="Times New Roman" w:hAnsi="Times New Roman" w:cs="Times New Roman"/>
          <w:bCs/>
          <w:sz w:val="24"/>
          <w:szCs w:val="24"/>
        </w:rPr>
        <w:t xml:space="preserve"> – </w:t>
      </w:r>
      <w:proofErr w:type="spellStart"/>
      <w:r w:rsidRPr="004E08EC">
        <w:rPr>
          <w:rFonts w:ascii="Times New Roman" w:hAnsi="Times New Roman" w:cs="Times New Roman"/>
          <w:bCs/>
          <w:sz w:val="24"/>
          <w:szCs w:val="24"/>
        </w:rPr>
        <w:t>Bdq</w:t>
      </w:r>
      <w:proofErr w:type="spellEnd"/>
      <w:r w:rsidRPr="004E08EC">
        <w:rPr>
          <w:rFonts w:ascii="Times New Roman" w:hAnsi="Times New Roman" w:cs="Times New Roman"/>
          <w:bCs/>
          <w:sz w:val="24"/>
          <w:szCs w:val="24"/>
        </w:rPr>
        <w:t xml:space="preserve"> – </w:t>
      </w:r>
      <w:proofErr w:type="spellStart"/>
      <w:r w:rsidRPr="004E08EC">
        <w:rPr>
          <w:rFonts w:ascii="Times New Roman" w:hAnsi="Times New Roman" w:cs="Times New Roman"/>
          <w:bCs/>
          <w:sz w:val="24"/>
          <w:szCs w:val="24"/>
        </w:rPr>
        <w:t>Lzd</w:t>
      </w:r>
      <w:proofErr w:type="spellEnd"/>
      <w:r w:rsidRPr="004E08EC">
        <w:rPr>
          <w:rFonts w:ascii="Times New Roman" w:hAnsi="Times New Roman" w:cs="Times New Roman"/>
          <w:bCs/>
          <w:sz w:val="24"/>
          <w:szCs w:val="24"/>
        </w:rPr>
        <w:t xml:space="preserve"> – </w:t>
      </w:r>
      <w:proofErr w:type="spellStart"/>
      <w:r w:rsidRPr="004E08EC">
        <w:rPr>
          <w:rFonts w:ascii="Times New Roman" w:hAnsi="Times New Roman" w:cs="Times New Roman"/>
          <w:bCs/>
          <w:sz w:val="24"/>
          <w:szCs w:val="24"/>
        </w:rPr>
        <w:t>Cfz</w:t>
      </w:r>
      <w:proofErr w:type="spellEnd"/>
      <w:r w:rsidRPr="004E08EC">
        <w:rPr>
          <w:rFonts w:ascii="Times New Roman" w:hAnsi="Times New Roman" w:cs="Times New Roman"/>
          <w:bCs/>
          <w:sz w:val="24"/>
          <w:szCs w:val="24"/>
        </w:rPr>
        <w:t xml:space="preserve"> – </w:t>
      </w:r>
      <w:proofErr w:type="spellStart"/>
      <w:r w:rsidRPr="004E08EC">
        <w:rPr>
          <w:rFonts w:ascii="Times New Roman" w:hAnsi="Times New Roman" w:cs="Times New Roman"/>
          <w:bCs/>
          <w:sz w:val="24"/>
          <w:szCs w:val="24"/>
        </w:rPr>
        <w:t>Dlm</w:t>
      </w:r>
      <w:proofErr w:type="spellEnd"/>
      <w:r w:rsidRPr="004E08EC">
        <w:rPr>
          <w:rFonts w:ascii="Times New Roman" w:hAnsi="Times New Roman" w:cs="Times New Roman"/>
          <w:bCs/>
          <w:sz w:val="24"/>
          <w:szCs w:val="24"/>
        </w:rPr>
        <w:t xml:space="preserve"> (39 недель)</w:t>
      </w:r>
      <w:r w:rsidR="00B05264" w:rsidRPr="00B05264">
        <w:rPr>
          <w:rFonts w:ascii="Times New Roman" w:hAnsi="Times New Roman" w:cs="Times New Roman"/>
          <w:bCs/>
          <w:sz w:val="24"/>
          <w:szCs w:val="24"/>
        </w:rPr>
        <w:t xml:space="preserve"> </w:t>
      </w:r>
      <w:r w:rsidR="00B05264" w:rsidRPr="002112E1">
        <w:rPr>
          <w:sz w:val="24"/>
          <w:szCs w:val="24"/>
        </w:rPr>
        <w:t>[30,32,33]</w:t>
      </w:r>
      <w:r w:rsidR="00B05264" w:rsidRPr="004E08EC">
        <w:rPr>
          <w:rFonts w:ascii="Times New Roman" w:hAnsi="Times New Roman" w:cs="Times New Roman"/>
          <w:spacing w:val="-4"/>
          <w:sz w:val="24"/>
          <w:szCs w:val="24"/>
        </w:rPr>
        <w:t>.</w:t>
      </w:r>
    </w:p>
    <w:p w14:paraId="5E3D92C1" w14:textId="044AA530" w:rsidR="009976DE" w:rsidRPr="004B7CB3" w:rsidRDefault="009976DE" w:rsidP="001E577C">
      <w:pPr>
        <w:spacing w:line="360" w:lineRule="auto"/>
        <w:contextualSpacing/>
        <w:jc w:val="both"/>
        <w:rPr>
          <w:rFonts w:ascii="Times New Roman" w:hAnsi="Times New Roman" w:cs="Times New Roman"/>
          <w:b/>
          <w:bCs/>
          <w:sz w:val="24"/>
          <w:szCs w:val="24"/>
        </w:rPr>
      </w:pPr>
      <w:r w:rsidRPr="004B7CB3">
        <w:rPr>
          <w:rFonts w:ascii="Times New Roman" w:hAnsi="Times New Roman" w:cs="Times New Roman"/>
          <w:b/>
          <w:bCs/>
          <w:sz w:val="24"/>
          <w:szCs w:val="24"/>
        </w:rPr>
        <w:t xml:space="preserve">Уровень убедительности рекомендаций </w:t>
      </w:r>
      <w:hyperlink w:anchor="_bookmark174" w:history="1">
        <w:r w:rsidRPr="004B7CB3">
          <w:rPr>
            <w:rFonts w:ascii="Times New Roman" w:hAnsi="Times New Roman" w:cs="Times New Roman"/>
            <w:b/>
            <w:bCs/>
            <w:sz w:val="24"/>
            <w:szCs w:val="24"/>
          </w:rPr>
          <w:t>С</w:t>
        </w:r>
      </w:hyperlink>
      <w:r w:rsidRPr="004B7CB3">
        <w:rPr>
          <w:rFonts w:ascii="Times New Roman" w:hAnsi="Times New Roman" w:cs="Times New Roman"/>
          <w:b/>
          <w:bCs/>
          <w:sz w:val="24"/>
          <w:szCs w:val="24"/>
        </w:rPr>
        <w:t xml:space="preserve"> (уровень достоверности доказательств 5)</w:t>
      </w:r>
    </w:p>
    <w:p w14:paraId="7B33EAB3" w14:textId="79A18430" w:rsidR="009976DE" w:rsidRPr="004E08EC" w:rsidRDefault="009976DE" w:rsidP="001E577C">
      <w:pPr>
        <w:spacing w:after="120" w:line="360" w:lineRule="auto"/>
        <w:jc w:val="center"/>
        <w:rPr>
          <w:rFonts w:ascii="Times New Roman" w:eastAsia="Calibri" w:hAnsi="Times New Roman" w:cs="Times New Roman"/>
          <w:b/>
          <w:sz w:val="24"/>
          <w:szCs w:val="24"/>
        </w:rPr>
      </w:pPr>
      <w:r w:rsidRPr="004E08EC">
        <w:rPr>
          <w:rFonts w:ascii="Times New Roman" w:hAnsi="Times New Roman" w:cs="Times New Roman"/>
          <w:b/>
          <w:bCs/>
          <w:sz w:val="24"/>
          <w:szCs w:val="24"/>
          <w:lang w:val="ro-MD"/>
        </w:rPr>
        <w:t>Длительные индивидуализированные схемы:</w:t>
      </w:r>
    </w:p>
    <w:p w14:paraId="11BFC725" w14:textId="77777777" w:rsidR="009976DE" w:rsidRPr="004E08EC" w:rsidRDefault="009976DE" w:rsidP="001E577C">
      <w:pPr>
        <w:spacing w:after="120" w:line="360" w:lineRule="auto"/>
        <w:contextualSpacing/>
        <w:jc w:val="both"/>
        <w:rPr>
          <w:rFonts w:ascii="Times New Roman" w:eastAsia="Calibri" w:hAnsi="Times New Roman" w:cs="Times New Roman"/>
          <w:b/>
          <w:sz w:val="24"/>
          <w:szCs w:val="24"/>
        </w:rPr>
      </w:pP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Использование более длительных схем предназначено для пациентов с МЛУ/РУ-ТБ, которым не подходит 6-месячный или 9-месячный режим, пациентов, у которых эти схемы оказались неэффективными, или пациентов с МЛУ/РУ-ТБ с устойчивостью к фторхинолонам и дополнительным препаратам</w:t>
      </w:r>
      <w:r w:rsidRPr="004E08EC">
        <w:rPr>
          <w:rFonts w:ascii="Times New Roman" w:hAnsi="Times New Roman" w:cs="Times New Roman"/>
          <w:sz w:val="24"/>
          <w:szCs w:val="24"/>
        </w:rPr>
        <w:t>,</w:t>
      </w:r>
      <w:r w:rsidRPr="004E08EC">
        <w:rPr>
          <w:rFonts w:ascii="Times New Roman" w:hAnsi="Times New Roman" w:cs="Times New Roman"/>
          <w:sz w:val="24"/>
          <w:szCs w:val="24"/>
          <w:lang w:val="ro-MD"/>
        </w:rPr>
        <w:t xml:space="preserve"> устойчивость к препаратам группы А (ШЛУ-ТБ). </w:t>
      </w:r>
    </w:p>
    <w:p w14:paraId="0547A27F" w14:textId="77777777" w:rsidR="009976DE" w:rsidRPr="004E08EC" w:rsidRDefault="009976DE" w:rsidP="001E577C">
      <w:pPr>
        <w:spacing w:line="360" w:lineRule="auto"/>
        <w:contextualSpacing/>
        <w:jc w:val="both"/>
        <w:rPr>
          <w:rFonts w:ascii="Times New Roman" w:hAnsi="Times New Roman" w:cs="Times New Roman"/>
          <w:b/>
          <w:bCs/>
          <w:sz w:val="24"/>
          <w:szCs w:val="24"/>
          <w:lang w:val="ro-MD"/>
        </w:rPr>
      </w:pP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Эти схемы длятся не менее 18 месяцев и разрабатываются индивидуально на основе лекарственной устойчивости</w:t>
      </w:r>
      <w:r w:rsidRPr="004E08EC">
        <w:rPr>
          <w:rFonts w:ascii="Times New Roman" w:hAnsi="Times New Roman" w:cs="Times New Roman"/>
          <w:sz w:val="24"/>
          <w:szCs w:val="24"/>
        </w:rPr>
        <w:t xml:space="preserve">, сохраненной лекарственной чувствительности </w:t>
      </w:r>
      <w:r w:rsidRPr="004E08EC">
        <w:rPr>
          <w:rFonts w:ascii="Times New Roman" w:hAnsi="Times New Roman" w:cs="Times New Roman"/>
          <w:sz w:val="24"/>
          <w:szCs w:val="24"/>
          <w:lang w:val="ro-MD"/>
        </w:rPr>
        <w:t>и истории болезни пациента.</w:t>
      </w:r>
    </w:p>
    <w:p w14:paraId="2831A3A0" w14:textId="6E016581" w:rsidR="009976DE" w:rsidRPr="004E08EC" w:rsidRDefault="009976DE" w:rsidP="001E577C">
      <w:pPr>
        <w:spacing w:after="120" w:line="360" w:lineRule="auto"/>
        <w:contextualSpacing/>
        <w:jc w:val="both"/>
        <w:rPr>
          <w:rFonts w:ascii="Times New Roman" w:eastAsia="Calibri" w:hAnsi="Times New Roman" w:cs="Times New Roman"/>
          <w:b/>
          <w:sz w:val="24"/>
          <w:szCs w:val="24"/>
        </w:rPr>
      </w:pP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ro-MD"/>
        </w:rPr>
        <w:t>Решения относительно соответствующих схем должны приниматься на основе вероятной эффективности, безопасности, предпочтений пациента и клинического заключения, а также с учетом результатов тестов на чувствительность, истории лечения пациента, возраста, тяжести и локализации заболевания</w:t>
      </w:r>
      <w:r w:rsidR="00B05264">
        <w:rPr>
          <w:rFonts w:ascii="Times New Roman" w:hAnsi="Times New Roman" w:cs="Times New Roman"/>
          <w:sz w:val="24"/>
          <w:szCs w:val="24"/>
          <w:lang w:val="ro-MD"/>
        </w:rPr>
        <w:t xml:space="preserve"> </w:t>
      </w:r>
      <w:r w:rsidR="00B05264" w:rsidRPr="002112E1">
        <w:rPr>
          <w:sz w:val="24"/>
          <w:szCs w:val="24"/>
        </w:rPr>
        <w:t>[30,32,33]</w:t>
      </w:r>
      <w:r w:rsidRPr="004E08EC">
        <w:rPr>
          <w:rFonts w:ascii="Times New Roman" w:hAnsi="Times New Roman" w:cs="Times New Roman"/>
          <w:sz w:val="24"/>
          <w:szCs w:val="24"/>
          <w:lang w:val="ro-MD"/>
        </w:rPr>
        <w:t>.</w:t>
      </w:r>
    </w:p>
    <w:p w14:paraId="377160C4" w14:textId="44592231" w:rsidR="008A20F9" w:rsidRPr="001E577C" w:rsidRDefault="009976DE" w:rsidP="001E577C">
      <w:pPr>
        <w:spacing w:line="360" w:lineRule="auto"/>
        <w:contextualSpacing/>
        <w:jc w:val="center"/>
        <w:rPr>
          <w:rFonts w:ascii="Times New Roman" w:hAnsi="Times New Roman" w:cs="Times New Roman"/>
          <w:b/>
          <w:bCs/>
          <w:sz w:val="24"/>
          <w:szCs w:val="24"/>
        </w:rPr>
      </w:pPr>
      <w:r w:rsidRPr="001E577C">
        <w:rPr>
          <w:rFonts w:ascii="Times New Roman" w:hAnsi="Times New Roman" w:cs="Times New Roman"/>
          <w:b/>
          <w:bCs/>
          <w:sz w:val="24"/>
          <w:szCs w:val="24"/>
        </w:rPr>
        <w:t xml:space="preserve">Уровень убедительности рекомендаций </w:t>
      </w:r>
      <w:hyperlink w:anchor="_bookmark174" w:history="1">
        <w:r w:rsidRPr="001E577C">
          <w:rPr>
            <w:rFonts w:ascii="Times New Roman" w:hAnsi="Times New Roman" w:cs="Times New Roman"/>
            <w:b/>
            <w:bCs/>
            <w:sz w:val="24"/>
            <w:szCs w:val="24"/>
          </w:rPr>
          <w:t>B</w:t>
        </w:r>
      </w:hyperlink>
      <w:r w:rsidRPr="001E577C">
        <w:rPr>
          <w:rFonts w:ascii="Times New Roman" w:hAnsi="Times New Roman" w:cs="Times New Roman"/>
          <w:b/>
          <w:bCs/>
          <w:sz w:val="24"/>
          <w:szCs w:val="24"/>
        </w:rPr>
        <w:t xml:space="preserve"> (уровень достоверности доказательств 5)</w:t>
      </w:r>
    </w:p>
    <w:p w14:paraId="673C4C69" w14:textId="77777777" w:rsidR="001E577C" w:rsidRDefault="008A20F9" w:rsidP="001E577C">
      <w:pPr>
        <w:spacing w:line="360" w:lineRule="auto"/>
        <w:contextualSpacing/>
        <w:jc w:val="both"/>
        <w:rPr>
          <w:rFonts w:ascii="Times New Roman" w:hAnsi="Times New Roman" w:cs="Times New Roman"/>
          <w:sz w:val="24"/>
          <w:szCs w:val="24"/>
        </w:rPr>
      </w:pPr>
      <w:r w:rsidRPr="004E08EC">
        <w:rPr>
          <w:rFonts w:ascii="Times New Roman" w:hAnsi="Times New Roman" w:cs="Times New Roman"/>
          <w:sz w:val="24"/>
          <w:szCs w:val="24"/>
          <w:lang w:val="ro-MD"/>
        </w:rPr>
        <w:t xml:space="preserve">Варианты схем и факторы, которые следует учитывать при выборе схемы лечения больных МЛУ/РУ-ТБ </w:t>
      </w:r>
      <w:r w:rsidRPr="004E08EC">
        <w:rPr>
          <w:rFonts w:ascii="Times New Roman" w:hAnsi="Times New Roman" w:cs="Times New Roman"/>
          <w:sz w:val="24"/>
          <w:szCs w:val="24"/>
        </w:rPr>
        <w:t>представлены в Приложении А 2.</w:t>
      </w:r>
      <w:r w:rsidR="004164E4" w:rsidRPr="004E08EC">
        <w:rPr>
          <w:rFonts w:ascii="Times New Roman" w:hAnsi="Times New Roman" w:cs="Times New Roman"/>
          <w:sz w:val="24"/>
          <w:szCs w:val="24"/>
        </w:rPr>
        <w:t>5</w:t>
      </w:r>
    </w:p>
    <w:p w14:paraId="299B85B8" w14:textId="31F0355F" w:rsidR="008A20F9" w:rsidRPr="004E08EC" w:rsidRDefault="008A20F9" w:rsidP="00173346">
      <w:pPr>
        <w:spacing w:after="0" w:line="360" w:lineRule="auto"/>
        <w:contextualSpacing/>
        <w:jc w:val="both"/>
        <w:rPr>
          <w:rFonts w:ascii="Times New Roman" w:hAnsi="Times New Roman" w:cs="Times New Roman"/>
          <w:sz w:val="24"/>
          <w:szCs w:val="24"/>
        </w:rPr>
      </w:pPr>
      <w:r w:rsidRPr="00F945E4">
        <w:rPr>
          <w:rFonts w:ascii="Times New Roman" w:hAnsi="Times New Roman" w:cs="Times New Roman"/>
          <w:sz w:val="24"/>
          <w:szCs w:val="24"/>
        </w:rPr>
        <w:t>Дозы противотуберкулезных препаратов резервного ряда представлены в Приложении А 2.</w:t>
      </w:r>
      <w:r w:rsidR="00F945E4">
        <w:rPr>
          <w:rFonts w:ascii="Times New Roman" w:hAnsi="Times New Roman" w:cs="Times New Roman"/>
          <w:sz w:val="24"/>
          <w:szCs w:val="24"/>
        </w:rPr>
        <w:t>6</w:t>
      </w:r>
    </w:p>
    <w:p w14:paraId="2DC66FCB" w14:textId="27D2024E" w:rsidR="008A20F9" w:rsidRPr="001A3900" w:rsidRDefault="008A20F9" w:rsidP="001A3900">
      <w:pPr>
        <w:pStyle w:val="2"/>
        <w:rPr>
          <w:rFonts w:ascii="Times New Roman" w:hAnsi="Times New Roman" w:cs="Times New Roman"/>
          <w:b/>
          <w:bCs/>
          <w:color w:val="auto"/>
          <w:sz w:val="24"/>
          <w:szCs w:val="24"/>
          <w:u w:val="single"/>
        </w:rPr>
      </w:pPr>
      <w:bookmarkStart w:id="41" w:name="_Toc208493322"/>
      <w:r w:rsidRPr="001A3900">
        <w:rPr>
          <w:rFonts w:ascii="Times New Roman" w:hAnsi="Times New Roman" w:cs="Times New Roman"/>
          <w:b/>
          <w:bCs/>
          <w:color w:val="auto"/>
          <w:sz w:val="24"/>
          <w:szCs w:val="24"/>
          <w:u w:val="single"/>
        </w:rPr>
        <w:t>3.2.</w:t>
      </w:r>
      <w:r w:rsidRPr="001A3900">
        <w:rPr>
          <w:rFonts w:ascii="Times New Roman" w:hAnsi="Times New Roman" w:cs="Times New Roman"/>
          <w:b/>
          <w:bCs/>
          <w:color w:val="auto"/>
          <w:spacing w:val="-2"/>
          <w:sz w:val="24"/>
          <w:szCs w:val="24"/>
          <w:u w:val="single"/>
        </w:rPr>
        <w:t xml:space="preserve"> </w:t>
      </w:r>
      <w:r w:rsidRPr="001A3900">
        <w:rPr>
          <w:rFonts w:ascii="Times New Roman" w:hAnsi="Times New Roman" w:cs="Times New Roman"/>
          <w:b/>
          <w:bCs/>
          <w:color w:val="auto"/>
          <w:sz w:val="24"/>
          <w:szCs w:val="24"/>
          <w:u w:val="single"/>
        </w:rPr>
        <w:t>Хирургическое</w:t>
      </w:r>
      <w:r w:rsidRPr="001A3900">
        <w:rPr>
          <w:rFonts w:ascii="Times New Roman" w:hAnsi="Times New Roman" w:cs="Times New Roman"/>
          <w:b/>
          <w:bCs/>
          <w:color w:val="auto"/>
          <w:spacing w:val="-6"/>
          <w:sz w:val="24"/>
          <w:szCs w:val="24"/>
          <w:u w:val="single"/>
        </w:rPr>
        <w:t xml:space="preserve"> </w:t>
      </w:r>
      <w:r w:rsidRPr="001A3900">
        <w:rPr>
          <w:rFonts w:ascii="Times New Roman" w:hAnsi="Times New Roman" w:cs="Times New Roman"/>
          <w:b/>
          <w:bCs/>
          <w:color w:val="auto"/>
          <w:spacing w:val="-2"/>
          <w:sz w:val="24"/>
          <w:szCs w:val="24"/>
          <w:u w:val="single"/>
        </w:rPr>
        <w:t>лечение</w:t>
      </w:r>
      <w:bookmarkEnd w:id="41"/>
    </w:p>
    <w:p w14:paraId="43AE74DA" w14:textId="77777777" w:rsidR="00173346" w:rsidRDefault="008A20F9" w:rsidP="00173346">
      <w:pPr>
        <w:pStyle w:val="a6"/>
        <w:spacing w:line="360" w:lineRule="auto"/>
        <w:ind w:right="140" w:firstLine="542"/>
      </w:pPr>
      <w:r w:rsidRPr="004E08EC">
        <w:t>Хирургическое лечение является компонентом комплексного лечения туберкулеза. Вопрос о возможности</w:t>
      </w:r>
      <w:r w:rsidRPr="004E08EC">
        <w:rPr>
          <w:spacing w:val="-1"/>
        </w:rPr>
        <w:t xml:space="preserve"> </w:t>
      </w:r>
      <w:r w:rsidRPr="004E08EC">
        <w:t>и</w:t>
      </w:r>
      <w:r w:rsidRPr="004E08EC">
        <w:rPr>
          <w:spacing w:val="-1"/>
        </w:rPr>
        <w:t xml:space="preserve"> </w:t>
      </w:r>
      <w:r w:rsidRPr="004E08EC">
        <w:t>сроках</w:t>
      </w:r>
      <w:r w:rsidRPr="004E08EC">
        <w:rPr>
          <w:spacing w:val="-6"/>
        </w:rPr>
        <w:t xml:space="preserve"> </w:t>
      </w:r>
      <w:r w:rsidRPr="004E08EC">
        <w:t>проведения</w:t>
      </w:r>
      <w:r w:rsidRPr="004E08EC">
        <w:rPr>
          <w:spacing w:val="-2"/>
        </w:rPr>
        <w:t xml:space="preserve"> </w:t>
      </w:r>
      <w:r w:rsidRPr="004E08EC">
        <w:t>хирургического</w:t>
      </w:r>
      <w:r w:rsidRPr="004E08EC">
        <w:rPr>
          <w:spacing w:val="-2"/>
        </w:rPr>
        <w:t xml:space="preserve"> </w:t>
      </w:r>
      <w:r w:rsidRPr="004E08EC">
        <w:t>вмешательства</w:t>
      </w:r>
      <w:r w:rsidRPr="004E08EC">
        <w:rPr>
          <w:spacing w:val="-3"/>
        </w:rPr>
        <w:t xml:space="preserve"> </w:t>
      </w:r>
      <w:r w:rsidRPr="004E08EC">
        <w:t>решается</w:t>
      </w:r>
      <w:r w:rsidRPr="004E08EC">
        <w:rPr>
          <w:spacing w:val="-4"/>
        </w:rPr>
        <w:t xml:space="preserve"> </w:t>
      </w:r>
      <w:r w:rsidRPr="004E08EC">
        <w:t>с участием</w:t>
      </w:r>
      <w:r w:rsidRPr="004E08EC">
        <w:rPr>
          <w:spacing w:val="-1"/>
        </w:rPr>
        <w:t xml:space="preserve"> </w:t>
      </w:r>
      <w:r w:rsidRPr="004E08EC">
        <w:t>врача – торакального хирурга и врача-фтизиатра до начала курса лечения и в период лечения.</w:t>
      </w:r>
    </w:p>
    <w:p w14:paraId="2718ECD5" w14:textId="612E2E2E" w:rsidR="008A20F9" w:rsidRPr="004E08EC" w:rsidRDefault="008A20F9" w:rsidP="00173346">
      <w:pPr>
        <w:pStyle w:val="a6"/>
        <w:spacing w:line="360" w:lineRule="auto"/>
        <w:ind w:right="140" w:firstLine="542"/>
      </w:pPr>
      <w:r w:rsidRPr="004E08EC">
        <w:t>Основные</w:t>
      </w:r>
      <w:r w:rsidRPr="004E08EC">
        <w:rPr>
          <w:spacing w:val="-9"/>
        </w:rPr>
        <w:t xml:space="preserve"> </w:t>
      </w:r>
      <w:r w:rsidRPr="004E08EC">
        <w:t>принципы</w:t>
      </w:r>
      <w:r w:rsidRPr="004E08EC">
        <w:rPr>
          <w:spacing w:val="-10"/>
        </w:rPr>
        <w:t xml:space="preserve"> </w:t>
      </w:r>
      <w:r w:rsidRPr="004E08EC">
        <w:t>оптимального</w:t>
      </w:r>
      <w:r w:rsidRPr="004E08EC">
        <w:rPr>
          <w:spacing w:val="1"/>
        </w:rPr>
        <w:t xml:space="preserve"> </w:t>
      </w:r>
      <w:r w:rsidRPr="004E08EC">
        <w:t>сочетания</w:t>
      </w:r>
      <w:r w:rsidRPr="004E08EC">
        <w:rPr>
          <w:spacing w:val="-7"/>
        </w:rPr>
        <w:t xml:space="preserve"> </w:t>
      </w:r>
      <w:r w:rsidRPr="004E08EC">
        <w:t>консервативного</w:t>
      </w:r>
      <w:r w:rsidRPr="004E08EC">
        <w:rPr>
          <w:spacing w:val="-6"/>
        </w:rPr>
        <w:t xml:space="preserve"> </w:t>
      </w:r>
      <w:r w:rsidRPr="004E08EC">
        <w:t>и</w:t>
      </w:r>
      <w:r w:rsidRPr="004E08EC">
        <w:rPr>
          <w:spacing w:val="-7"/>
        </w:rPr>
        <w:t xml:space="preserve"> </w:t>
      </w:r>
      <w:r w:rsidRPr="004E08EC">
        <w:t>хирургического</w:t>
      </w:r>
      <w:r w:rsidRPr="004E08EC">
        <w:rPr>
          <w:spacing w:val="-2"/>
        </w:rPr>
        <w:t xml:space="preserve"> лечения:</w:t>
      </w:r>
    </w:p>
    <w:p w14:paraId="024261FA" w14:textId="36EAC0AA" w:rsidR="008A20F9" w:rsidRPr="004E08EC" w:rsidRDefault="008A20F9" w:rsidP="004E08EC">
      <w:pPr>
        <w:pStyle w:val="aa"/>
        <w:numPr>
          <w:ilvl w:val="0"/>
          <w:numId w:val="18"/>
        </w:numPr>
        <w:tabs>
          <w:tab w:val="left" w:pos="927"/>
        </w:tabs>
        <w:spacing w:before="5" w:line="360" w:lineRule="auto"/>
        <w:ind w:right="153" w:firstLine="537"/>
        <w:rPr>
          <w:sz w:val="24"/>
          <w:szCs w:val="24"/>
        </w:rPr>
      </w:pPr>
      <w:r w:rsidRPr="004E08EC">
        <w:rPr>
          <w:sz w:val="24"/>
          <w:szCs w:val="24"/>
        </w:rPr>
        <w:t>При активном туберкулезе органов дыхания консервативный курс лечения перед проведением плановой операции долж</w:t>
      </w:r>
      <w:r w:rsidR="00BC2490" w:rsidRPr="004E08EC">
        <w:rPr>
          <w:sz w:val="24"/>
          <w:szCs w:val="24"/>
        </w:rPr>
        <w:t>ен</w:t>
      </w:r>
      <w:r w:rsidRPr="004E08EC">
        <w:rPr>
          <w:sz w:val="24"/>
          <w:szCs w:val="24"/>
        </w:rPr>
        <w:t xml:space="preserve"> продолжаться не менее двух месяцев;</w:t>
      </w:r>
    </w:p>
    <w:p w14:paraId="47B568F2" w14:textId="689FDD5C" w:rsidR="008A20F9" w:rsidRPr="004E08EC" w:rsidRDefault="00BC2490" w:rsidP="004E08EC">
      <w:pPr>
        <w:pStyle w:val="aa"/>
        <w:numPr>
          <w:ilvl w:val="0"/>
          <w:numId w:val="18"/>
        </w:numPr>
        <w:tabs>
          <w:tab w:val="left" w:pos="918"/>
        </w:tabs>
        <w:spacing w:before="6" w:line="360" w:lineRule="auto"/>
        <w:ind w:right="153" w:firstLine="537"/>
        <w:rPr>
          <w:sz w:val="24"/>
          <w:szCs w:val="24"/>
        </w:rPr>
      </w:pPr>
      <w:r w:rsidRPr="004E08EC">
        <w:rPr>
          <w:sz w:val="24"/>
          <w:szCs w:val="24"/>
        </w:rPr>
        <w:t>Курс</w:t>
      </w:r>
      <w:r w:rsidR="008A20F9" w:rsidRPr="004E08EC">
        <w:rPr>
          <w:sz w:val="24"/>
          <w:szCs w:val="24"/>
        </w:rPr>
        <w:t xml:space="preserve"> лечения должен оставаться непрерывным, за исключением одного или двух первых дней раннего послеоперационного периода;</w:t>
      </w:r>
    </w:p>
    <w:p w14:paraId="1587DD71" w14:textId="3D94E482" w:rsidR="008A20F9" w:rsidRPr="004E08EC" w:rsidRDefault="008A20F9" w:rsidP="004E08EC">
      <w:pPr>
        <w:pStyle w:val="aa"/>
        <w:numPr>
          <w:ilvl w:val="0"/>
          <w:numId w:val="18"/>
        </w:numPr>
        <w:tabs>
          <w:tab w:val="left" w:pos="942"/>
        </w:tabs>
        <w:spacing w:before="85" w:line="360" w:lineRule="auto"/>
        <w:ind w:right="155" w:firstLine="537"/>
        <w:rPr>
          <w:sz w:val="24"/>
          <w:szCs w:val="24"/>
        </w:rPr>
      </w:pPr>
      <w:r w:rsidRPr="004E08EC">
        <w:rPr>
          <w:sz w:val="24"/>
          <w:szCs w:val="24"/>
        </w:rPr>
        <w:t xml:space="preserve">Общая длительность лечения пациента, страдающего туберкулезом, определяется </w:t>
      </w:r>
      <w:r w:rsidR="00BC2490" w:rsidRPr="004E08EC">
        <w:rPr>
          <w:sz w:val="24"/>
          <w:szCs w:val="24"/>
        </w:rPr>
        <w:t xml:space="preserve">схемой </w:t>
      </w:r>
      <w:r w:rsidRPr="004E08EC">
        <w:rPr>
          <w:sz w:val="24"/>
          <w:szCs w:val="24"/>
        </w:rPr>
        <w:t>в соответствии с результатом ТЛЧ;</w:t>
      </w:r>
    </w:p>
    <w:p w14:paraId="1846F425" w14:textId="647C2CE8" w:rsidR="008A20F9" w:rsidRPr="004E08EC" w:rsidRDefault="008A20F9" w:rsidP="004E08EC">
      <w:pPr>
        <w:pStyle w:val="aa"/>
        <w:numPr>
          <w:ilvl w:val="0"/>
          <w:numId w:val="18"/>
        </w:numPr>
        <w:tabs>
          <w:tab w:val="left" w:pos="1019"/>
        </w:tabs>
        <w:spacing w:before="3" w:line="360" w:lineRule="auto"/>
        <w:ind w:right="147" w:firstLine="537"/>
        <w:rPr>
          <w:sz w:val="24"/>
          <w:szCs w:val="24"/>
        </w:rPr>
      </w:pPr>
      <w:r w:rsidRPr="004E08EC">
        <w:rPr>
          <w:sz w:val="24"/>
          <w:szCs w:val="24"/>
        </w:rPr>
        <w:t xml:space="preserve">При выборе </w:t>
      </w:r>
      <w:r w:rsidR="00BC2490" w:rsidRPr="004E08EC">
        <w:rPr>
          <w:sz w:val="24"/>
          <w:szCs w:val="24"/>
        </w:rPr>
        <w:t>схемы</w:t>
      </w:r>
      <w:r w:rsidRPr="004E08EC">
        <w:rPr>
          <w:sz w:val="24"/>
          <w:szCs w:val="24"/>
        </w:rPr>
        <w:t xml:space="preserve"> лечения пациентов, подвергшихся хирургическому вмешательству, учитываются результаты определения лекарственной чувствительности возбудителя, полученного из операционного материала;</w:t>
      </w:r>
    </w:p>
    <w:p w14:paraId="27C0B64C" w14:textId="535853B1" w:rsidR="008A20F9" w:rsidRPr="00173346" w:rsidRDefault="008A20F9" w:rsidP="00173346">
      <w:pPr>
        <w:pStyle w:val="aa"/>
        <w:numPr>
          <w:ilvl w:val="0"/>
          <w:numId w:val="18"/>
        </w:numPr>
        <w:tabs>
          <w:tab w:val="left" w:pos="1023"/>
        </w:tabs>
        <w:spacing w:line="360" w:lineRule="auto"/>
        <w:ind w:right="147" w:firstLine="537"/>
        <w:rPr>
          <w:sz w:val="24"/>
          <w:szCs w:val="24"/>
        </w:rPr>
      </w:pPr>
      <w:r w:rsidRPr="004E08EC">
        <w:rPr>
          <w:sz w:val="24"/>
          <w:szCs w:val="24"/>
        </w:rPr>
        <w:t>У пациентов с ВИЧ-инфекцией экстренные, диагностические, а также плановые оперативные</w:t>
      </w:r>
      <w:r w:rsidRPr="004E08EC">
        <w:rPr>
          <w:spacing w:val="-1"/>
          <w:sz w:val="24"/>
          <w:szCs w:val="24"/>
        </w:rPr>
        <w:t xml:space="preserve"> </w:t>
      </w:r>
      <w:r w:rsidRPr="004E08EC">
        <w:rPr>
          <w:sz w:val="24"/>
          <w:szCs w:val="24"/>
        </w:rPr>
        <w:t>вмешательства</w:t>
      </w:r>
      <w:r w:rsidRPr="004E08EC">
        <w:rPr>
          <w:spacing w:val="-1"/>
          <w:sz w:val="24"/>
          <w:szCs w:val="24"/>
        </w:rPr>
        <w:t xml:space="preserve"> </w:t>
      </w:r>
      <w:r w:rsidRPr="004E08EC">
        <w:rPr>
          <w:sz w:val="24"/>
          <w:szCs w:val="24"/>
        </w:rPr>
        <w:t>по поводу</w:t>
      </w:r>
      <w:r w:rsidRPr="004E08EC">
        <w:rPr>
          <w:spacing w:val="-5"/>
          <w:sz w:val="24"/>
          <w:szCs w:val="24"/>
        </w:rPr>
        <w:t xml:space="preserve"> </w:t>
      </w:r>
      <w:r w:rsidRPr="004E08EC">
        <w:rPr>
          <w:sz w:val="24"/>
          <w:szCs w:val="24"/>
        </w:rPr>
        <w:t>туберкулеза и его</w:t>
      </w:r>
      <w:r w:rsidRPr="004E08EC">
        <w:rPr>
          <w:spacing w:val="-1"/>
          <w:sz w:val="24"/>
          <w:szCs w:val="24"/>
        </w:rPr>
        <w:t xml:space="preserve"> </w:t>
      </w:r>
      <w:r w:rsidRPr="004E08EC">
        <w:rPr>
          <w:sz w:val="24"/>
          <w:szCs w:val="24"/>
        </w:rPr>
        <w:t>осложнений проводятся</w:t>
      </w:r>
      <w:r w:rsidRPr="004E08EC">
        <w:rPr>
          <w:spacing w:val="-1"/>
          <w:sz w:val="24"/>
          <w:szCs w:val="24"/>
        </w:rPr>
        <w:t xml:space="preserve"> </w:t>
      </w:r>
      <w:r w:rsidRPr="004E08EC">
        <w:rPr>
          <w:sz w:val="24"/>
          <w:szCs w:val="24"/>
        </w:rPr>
        <w:t>вне</w:t>
      </w:r>
      <w:r w:rsidRPr="004E08EC">
        <w:rPr>
          <w:spacing w:val="-1"/>
          <w:sz w:val="24"/>
          <w:szCs w:val="24"/>
        </w:rPr>
        <w:t xml:space="preserve"> </w:t>
      </w:r>
      <w:r w:rsidRPr="004E08EC">
        <w:rPr>
          <w:sz w:val="24"/>
          <w:szCs w:val="24"/>
        </w:rPr>
        <w:t>зависимости от степени иммуносупрессии, наличия или отсутствия антиретровирусной терапии, исходя из наличия показаний также, как и у пациентов с отрицательным ВИЧ-статусом.</w:t>
      </w:r>
    </w:p>
    <w:p w14:paraId="271E548F" w14:textId="241B12BD" w:rsidR="008A20F9" w:rsidRPr="004E08EC" w:rsidRDefault="008A20F9" w:rsidP="00173346">
      <w:pPr>
        <w:pStyle w:val="a6"/>
        <w:spacing w:line="360" w:lineRule="auto"/>
        <w:ind w:firstLine="542"/>
        <w:jc w:val="left"/>
      </w:pPr>
      <w:r w:rsidRPr="004E08EC">
        <w:t>-</w:t>
      </w:r>
      <w:r w:rsidRPr="004E08EC">
        <w:rPr>
          <w:spacing w:val="40"/>
        </w:rPr>
        <w:t xml:space="preserve"> </w:t>
      </w:r>
      <w:r w:rsidRPr="004E08EC">
        <w:t>Рекомендуется</w:t>
      </w:r>
      <w:r w:rsidRPr="004E08EC">
        <w:rPr>
          <w:spacing w:val="40"/>
        </w:rPr>
        <w:t xml:space="preserve"> </w:t>
      </w:r>
      <w:r w:rsidRPr="004E08EC">
        <w:t>выполнять</w:t>
      </w:r>
      <w:r w:rsidRPr="004E08EC">
        <w:rPr>
          <w:spacing w:val="36"/>
        </w:rPr>
        <w:t xml:space="preserve"> </w:t>
      </w:r>
      <w:r w:rsidRPr="004E08EC">
        <w:t>оперативное</w:t>
      </w:r>
      <w:r w:rsidRPr="004E08EC">
        <w:rPr>
          <w:spacing w:val="40"/>
        </w:rPr>
        <w:t xml:space="preserve"> </w:t>
      </w:r>
      <w:r w:rsidRPr="004E08EC">
        <w:t>лечение</w:t>
      </w:r>
      <w:r w:rsidRPr="004E08EC">
        <w:rPr>
          <w:spacing w:val="40"/>
        </w:rPr>
        <w:t xml:space="preserve"> </w:t>
      </w:r>
      <w:r w:rsidRPr="004E08EC">
        <w:t>больным</w:t>
      </w:r>
      <w:r w:rsidRPr="004E08EC">
        <w:rPr>
          <w:spacing w:val="40"/>
        </w:rPr>
        <w:t xml:space="preserve"> </w:t>
      </w:r>
      <w:r w:rsidRPr="004E08EC">
        <w:t>туберкулезом</w:t>
      </w:r>
      <w:r w:rsidRPr="004E08EC">
        <w:rPr>
          <w:spacing w:val="40"/>
        </w:rPr>
        <w:t xml:space="preserve"> </w:t>
      </w:r>
      <w:r w:rsidRPr="004E08EC">
        <w:t>органов</w:t>
      </w:r>
      <w:r w:rsidRPr="004E08EC">
        <w:rPr>
          <w:spacing w:val="40"/>
        </w:rPr>
        <w:t xml:space="preserve"> </w:t>
      </w:r>
      <w:r w:rsidRPr="004E08EC">
        <w:t>дыхания при отсутствии положительной динамики от этиотропной терапии</w:t>
      </w:r>
      <w:r w:rsidR="00DF160F" w:rsidRPr="00DF160F">
        <w:t xml:space="preserve"> [59-62]</w:t>
      </w:r>
      <w:r w:rsidRPr="004E08EC">
        <w:t>.</w:t>
      </w:r>
    </w:p>
    <w:p w14:paraId="519EA859" w14:textId="77777777" w:rsidR="008A20F9" w:rsidRPr="004E08EC" w:rsidRDefault="008A20F9" w:rsidP="004E08EC">
      <w:pPr>
        <w:pStyle w:val="a6"/>
        <w:spacing w:line="360" w:lineRule="auto"/>
        <w:ind w:left="650" w:firstLine="0"/>
        <w:jc w:val="left"/>
      </w:pPr>
      <w:r w:rsidRPr="004E08EC">
        <w:t>Уровень</w:t>
      </w:r>
      <w:r w:rsidRPr="004E08EC">
        <w:rPr>
          <w:spacing w:val="-7"/>
        </w:rPr>
        <w:t xml:space="preserve"> </w:t>
      </w:r>
      <w:r w:rsidRPr="004E08EC">
        <w:t>убедительности</w:t>
      </w:r>
      <w:r w:rsidRPr="004E08EC">
        <w:rPr>
          <w:spacing w:val="-2"/>
        </w:rPr>
        <w:t xml:space="preserve"> </w:t>
      </w:r>
      <w:r w:rsidRPr="004E08EC">
        <w:t>рекомендаций</w:t>
      </w:r>
      <w:r w:rsidRPr="004E08EC">
        <w:rPr>
          <w:spacing w:val="-1"/>
        </w:rPr>
        <w:t xml:space="preserve"> </w:t>
      </w:r>
      <w:hyperlink w:anchor="_bookmark173" w:history="1">
        <w:r w:rsidRPr="004E08EC">
          <w:t>A</w:t>
        </w:r>
      </w:hyperlink>
      <w:r w:rsidRPr="004E08EC">
        <w:rPr>
          <w:spacing w:val="-8"/>
        </w:rPr>
        <w:t xml:space="preserve"> </w:t>
      </w:r>
      <w:r w:rsidRPr="004E08EC">
        <w:t>(уровень</w:t>
      </w:r>
      <w:r w:rsidRPr="004E08EC">
        <w:rPr>
          <w:spacing w:val="-3"/>
        </w:rPr>
        <w:t xml:space="preserve"> </w:t>
      </w:r>
      <w:r w:rsidRPr="004E08EC">
        <w:t>достоверности</w:t>
      </w:r>
      <w:r w:rsidRPr="004E08EC">
        <w:rPr>
          <w:spacing w:val="-6"/>
        </w:rPr>
        <w:t xml:space="preserve"> </w:t>
      </w:r>
      <w:r w:rsidRPr="004E08EC">
        <w:t>доказательств</w:t>
      </w:r>
      <w:r w:rsidRPr="004E08EC">
        <w:rPr>
          <w:spacing w:val="-2"/>
        </w:rPr>
        <w:t xml:space="preserve"> </w:t>
      </w:r>
      <w:r w:rsidRPr="004E08EC">
        <w:t>2) Комментарии: Показания к операции:</w:t>
      </w:r>
    </w:p>
    <w:p w14:paraId="4EAD333A" w14:textId="77777777" w:rsidR="008A20F9" w:rsidRPr="004E08EC" w:rsidRDefault="008A20F9" w:rsidP="004E08EC">
      <w:pPr>
        <w:pStyle w:val="aa"/>
        <w:numPr>
          <w:ilvl w:val="0"/>
          <w:numId w:val="17"/>
        </w:numPr>
        <w:tabs>
          <w:tab w:val="left" w:pos="894"/>
        </w:tabs>
        <w:spacing w:line="360" w:lineRule="auto"/>
        <w:ind w:left="894" w:hanging="244"/>
        <w:rPr>
          <w:sz w:val="24"/>
          <w:szCs w:val="24"/>
        </w:rPr>
      </w:pPr>
      <w:proofErr w:type="spellStart"/>
      <w:r w:rsidRPr="004E08EC">
        <w:rPr>
          <w:spacing w:val="-2"/>
          <w:sz w:val="24"/>
          <w:szCs w:val="24"/>
        </w:rPr>
        <w:t>Туберкулема</w:t>
      </w:r>
      <w:proofErr w:type="spellEnd"/>
    </w:p>
    <w:p w14:paraId="65930A31" w14:textId="77777777" w:rsidR="008A20F9" w:rsidRPr="004E08EC" w:rsidRDefault="008A20F9" w:rsidP="004E08EC">
      <w:pPr>
        <w:pStyle w:val="aa"/>
        <w:numPr>
          <w:ilvl w:val="0"/>
          <w:numId w:val="17"/>
        </w:numPr>
        <w:tabs>
          <w:tab w:val="left" w:pos="894"/>
        </w:tabs>
        <w:spacing w:line="360" w:lineRule="auto"/>
        <w:ind w:left="894" w:hanging="244"/>
        <w:rPr>
          <w:sz w:val="24"/>
          <w:szCs w:val="24"/>
        </w:rPr>
      </w:pPr>
      <w:r w:rsidRPr="004E08EC">
        <w:rPr>
          <w:sz w:val="24"/>
          <w:szCs w:val="24"/>
        </w:rPr>
        <w:t>Кавернозный</w:t>
      </w:r>
      <w:r w:rsidRPr="004E08EC">
        <w:rPr>
          <w:spacing w:val="-9"/>
          <w:sz w:val="24"/>
          <w:szCs w:val="24"/>
        </w:rPr>
        <w:t xml:space="preserve"> </w:t>
      </w:r>
      <w:r w:rsidRPr="004E08EC">
        <w:rPr>
          <w:spacing w:val="-2"/>
          <w:sz w:val="24"/>
          <w:szCs w:val="24"/>
        </w:rPr>
        <w:t>туберкулез</w:t>
      </w:r>
    </w:p>
    <w:p w14:paraId="54FAD6A3" w14:textId="77777777" w:rsidR="008A20F9" w:rsidRPr="004E08EC" w:rsidRDefault="008A20F9" w:rsidP="004E08EC">
      <w:pPr>
        <w:pStyle w:val="aa"/>
        <w:numPr>
          <w:ilvl w:val="0"/>
          <w:numId w:val="17"/>
        </w:numPr>
        <w:tabs>
          <w:tab w:val="left" w:pos="889"/>
        </w:tabs>
        <w:spacing w:line="360" w:lineRule="auto"/>
        <w:ind w:left="889" w:hanging="239"/>
        <w:rPr>
          <w:sz w:val="24"/>
          <w:szCs w:val="24"/>
        </w:rPr>
      </w:pPr>
      <w:r w:rsidRPr="004E08EC">
        <w:rPr>
          <w:sz w:val="24"/>
          <w:szCs w:val="24"/>
        </w:rPr>
        <w:t>Фиброзно-кавернозный</w:t>
      </w:r>
      <w:r w:rsidRPr="004E08EC">
        <w:rPr>
          <w:spacing w:val="-7"/>
          <w:sz w:val="24"/>
          <w:szCs w:val="24"/>
        </w:rPr>
        <w:t xml:space="preserve"> </w:t>
      </w:r>
      <w:r w:rsidRPr="004E08EC">
        <w:rPr>
          <w:spacing w:val="-2"/>
          <w:sz w:val="24"/>
          <w:szCs w:val="24"/>
        </w:rPr>
        <w:t>туберкулез</w:t>
      </w:r>
    </w:p>
    <w:p w14:paraId="36090714" w14:textId="77777777" w:rsidR="008A20F9" w:rsidRPr="004E08EC" w:rsidRDefault="008A20F9" w:rsidP="004E08EC">
      <w:pPr>
        <w:pStyle w:val="aa"/>
        <w:numPr>
          <w:ilvl w:val="0"/>
          <w:numId w:val="17"/>
        </w:numPr>
        <w:tabs>
          <w:tab w:val="left" w:pos="971"/>
        </w:tabs>
        <w:spacing w:before="2" w:line="360" w:lineRule="auto"/>
        <w:ind w:left="113" w:right="153" w:firstLine="537"/>
        <w:rPr>
          <w:sz w:val="24"/>
          <w:szCs w:val="24"/>
        </w:rPr>
      </w:pPr>
      <w:r w:rsidRPr="004E08EC">
        <w:rPr>
          <w:sz w:val="24"/>
          <w:szCs w:val="24"/>
        </w:rPr>
        <w:t>Осложнения</w:t>
      </w:r>
      <w:r w:rsidRPr="004E08EC">
        <w:rPr>
          <w:spacing w:val="40"/>
          <w:sz w:val="24"/>
          <w:szCs w:val="24"/>
        </w:rPr>
        <w:t xml:space="preserve"> </w:t>
      </w:r>
      <w:r w:rsidRPr="004E08EC">
        <w:rPr>
          <w:sz w:val="24"/>
          <w:szCs w:val="24"/>
        </w:rPr>
        <w:t>туберкулеза:</w:t>
      </w:r>
      <w:r w:rsidRPr="004E08EC">
        <w:rPr>
          <w:spacing w:val="40"/>
          <w:sz w:val="24"/>
          <w:szCs w:val="24"/>
        </w:rPr>
        <w:t xml:space="preserve"> </w:t>
      </w:r>
      <w:r w:rsidRPr="004E08EC">
        <w:rPr>
          <w:sz w:val="24"/>
          <w:szCs w:val="24"/>
        </w:rPr>
        <w:t>легочное</w:t>
      </w:r>
      <w:r w:rsidRPr="004E08EC">
        <w:rPr>
          <w:spacing w:val="40"/>
          <w:sz w:val="24"/>
          <w:szCs w:val="24"/>
        </w:rPr>
        <w:t xml:space="preserve"> </w:t>
      </w:r>
      <w:r w:rsidRPr="004E08EC">
        <w:rPr>
          <w:sz w:val="24"/>
          <w:szCs w:val="24"/>
        </w:rPr>
        <w:t>кровотечение,</w:t>
      </w:r>
      <w:r w:rsidRPr="004E08EC">
        <w:rPr>
          <w:spacing w:val="40"/>
          <w:sz w:val="24"/>
          <w:szCs w:val="24"/>
        </w:rPr>
        <w:t xml:space="preserve"> </w:t>
      </w:r>
      <w:r w:rsidRPr="004E08EC">
        <w:rPr>
          <w:sz w:val="24"/>
          <w:szCs w:val="24"/>
        </w:rPr>
        <w:t>пневмоторакс,</w:t>
      </w:r>
      <w:r w:rsidRPr="004E08EC">
        <w:rPr>
          <w:spacing w:val="40"/>
          <w:sz w:val="24"/>
          <w:szCs w:val="24"/>
        </w:rPr>
        <w:t xml:space="preserve"> </w:t>
      </w:r>
      <w:r w:rsidRPr="004E08EC">
        <w:rPr>
          <w:sz w:val="24"/>
          <w:szCs w:val="24"/>
        </w:rPr>
        <w:t>бронхиальный</w:t>
      </w:r>
      <w:r w:rsidRPr="004E08EC">
        <w:rPr>
          <w:spacing w:val="40"/>
          <w:sz w:val="24"/>
          <w:szCs w:val="24"/>
        </w:rPr>
        <w:t xml:space="preserve"> </w:t>
      </w:r>
      <w:r w:rsidRPr="004E08EC">
        <w:rPr>
          <w:sz w:val="24"/>
          <w:szCs w:val="24"/>
        </w:rPr>
        <w:t>свищ, эмпиема плевры.</w:t>
      </w:r>
    </w:p>
    <w:p w14:paraId="13615845" w14:textId="77777777" w:rsidR="008A20F9" w:rsidRPr="004E08EC" w:rsidRDefault="008A20F9" w:rsidP="004E08EC">
      <w:pPr>
        <w:pStyle w:val="aa"/>
        <w:numPr>
          <w:ilvl w:val="0"/>
          <w:numId w:val="17"/>
        </w:numPr>
        <w:tabs>
          <w:tab w:val="left" w:pos="894"/>
        </w:tabs>
        <w:spacing w:before="3" w:line="360" w:lineRule="auto"/>
        <w:ind w:left="894" w:hanging="244"/>
        <w:rPr>
          <w:sz w:val="24"/>
          <w:szCs w:val="24"/>
        </w:rPr>
      </w:pPr>
      <w:r w:rsidRPr="004E08EC">
        <w:rPr>
          <w:sz w:val="24"/>
          <w:szCs w:val="24"/>
        </w:rPr>
        <w:t>Дифференциальная</w:t>
      </w:r>
      <w:r w:rsidRPr="004E08EC">
        <w:rPr>
          <w:spacing w:val="-8"/>
          <w:sz w:val="24"/>
          <w:szCs w:val="24"/>
        </w:rPr>
        <w:t xml:space="preserve"> </w:t>
      </w:r>
      <w:r w:rsidRPr="004E08EC">
        <w:rPr>
          <w:sz w:val="24"/>
          <w:szCs w:val="24"/>
        </w:rPr>
        <w:t>диагностика</w:t>
      </w:r>
      <w:r w:rsidRPr="004E08EC">
        <w:rPr>
          <w:spacing w:val="-6"/>
          <w:sz w:val="24"/>
          <w:szCs w:val="24"/>
        </w:rPr>
        <w:t xml:space="preserve"> </w:t>
      </w:r>
      <w:r w:rsidRPr="004E08EC">
        <w:rPr>
          <w:sz w:val="24"/>
          <w:szCs w:val="24"/>
        </w:rPr>
        <w:t>туберкулеза</w:t>
      </w:r>
      <w:r w:rsidRPr="004E08EC">
        <w:rPr>
          <w:spacing w:val="-3"/>
          <w:sz w:val="24"/>
          <w:szCs w:val="24"/>
        </w:rPr>
        <w:t xml:space="preserve"> </w:t>
      </w:r>
      <w:r w:rsidRPr="004E08EC">
        <w:rPr>
          <w:sz w:val="24"/>
          <w:szCs w:val="24"/>
        </w:rPr>
        <w:t>с</w:t>
      </w:r>
      <w:r w:rsidRPr="004E08EC">
        <w:rPr>
          <w:spacing w:val="-6"/>
          <w:sz w:val="24"/>
          <w:szCs w:val="24"/>
        </w:rPr>
        <w:t xml:space="preserve"> </w:t>
      </w:r>
      <w:r w:rsidRPr="004E08EC">
        <w:rPr>
          <w:sz w:val="24"/>
          <w:szCs w:val="24"/>
        </w:rPr>
        <w:t>другими</w:t>
      </w:r>
      <w:r w:rsidRPr="004E08EC">
        <w:rPr>
          <w:spacing w:val="-4"/>
          <w:sz w:val="24"/>
          <w:szCs w:val="24"/>
        </w:rPr>
        <w:t xml:space="preserve"> </w:t>
      </w:r>
      <w:r w:rsidRPr="004E08EC">
        <w:rPr>
          <w:spacing w:val="-2"/>
          <w:sz w:val="24"/>
          <w:szCs w:val="24"/>
        </w:rPr>
        <w:t>заболеваниями.</w:t>
      </w:r>
    </w:p>
    <w:p w14:paraId="188405EB" w14:textId="77777777" w:rsidR="008A20F9" w:rsidRPr="00173346" w:rsidRDefault="008A20F9" w:rsidP="00173346">
      <w:pPr>
        <w:pStyle w:val="a6"/>
        <w:spacing w:line="360" w:lineRule="auto"/>
        <w:ind w:left="655" w:firstLine="0"/>
        <w:jc w:val="center"/>
        <w:rPr>
          <w:b/>
          <w:bCs/>
        </w:rPr>
      </w:pPr>
      <w:r w:rsidRPr="00173346">
        <w:rPr>
          <w:b/>
          <w:bCs/>
        </w:rPr>
        <w:t>Противопоказания</w:t>
      </w:r>
      <w:r w:rsidRPr="00173346">
        <w:rPr>
          <w:b/>
          <w:bCs/>
          <w:spacing w:val="-5"/>
        </w:rPr>
        <w:t xml:space="preserve"> </w:t>
      </w:r>
      <w:r w:rsidRPr="00173346">
        <w:rPr>
          <w:b/>
          <w:bCs/>
        </w:rPr>
        <w:t>к</w:t>
      </w:r>
      <w:r w:rsidRPr="00173346">
        <w:rPr>
          <w:b/>
          <w:bCs/>
          <w:spacing w:val="-3"/>
        </w:rPr>
        <w:t xml:space="preserve"> </w:t>
      </w:r>
      <w:r w:rsidRPr="00173346">
        <w:rPr>
          <w:b/>
          <w:bCs/>
          <w:spacing w:val="-2"/>
        </w:rPr>
        <w:t>операции:</w:t>
      </w:r>
    </w:p>
    <w:p w14:paraId="1BE3BA5A" w14:textId="77777777" w:rsidR="008A20F9" w:rsidRPr="004E08EC" w:rsidRDefault="008A20F9" w:rsidP="004E08EC">
      <w:pPr>
        <w:pStyle w:val="aa"/>
        <w:numPr>
          <w:ilvl w:val="0"/>
          <w:numId w:val="16"/>
        </w:numPr>
        <w:tabs>
          <w:tab w:val="left" w:pos="971"/>
        </w:tabs>
        <w:spacing w:before="2" w:line="360" w:lineRule="auto"/>
        <w:ind w:right="151" w:firstLine="537"/>
        <w:rPr>
          <w:sz w:val="24"/>
          <w:szCs w:val="24"/>
        </w:rPr>
      </w:pPr>
      <w:r w:rsidRPr="004E08EC">
        <w:rPr>
          <w:sz w:val="24"/>
          <w:szCs w:val="24"/>
        </w:rPr>
        <w:t>Значительное поражение легочной ткани туберкулезным процессом, не позволяющее добиться прекращения бактериовыделения и (или) ликвидации полостей распада ни одним из рекомендуемых хирургических методов.</w:t>
      </w:r>
    </w:p>
    <w:p w14:paraId="0A70C818" w14:textId="77777777" w:rsidR="008A20F9" w:rsidRPr="004E08EC" w:rsidRDefault="008A20F9" w:rsidP="004E08EC">
      <w:pPr>
        <w:pStyle w:val="aa"/>
        <w:numPr>
          <w:ilvl w:val="0"/>
          <w:numId w:val="16"/>
        </w:numPr>
        <w:tabs>
          <w:tab w:val="left" w:pos="947"/>
        </w:tabs>
        <w:spacing w:line="360" w:lineRule="auto"/>
        <w:ind w:right="146" w:firstLine="537"/>
        <w:rPr>
          <w:sz w:val="24"/>
          <w:szCs w:val="24"/>
        </w:rPr>
      </w:pPr>
      <w:r w:rsidRPr="004E08EC">
        <w:rPr>
          <w:sz w:val="24"/>
          <w:szCs w:val="24"/>
        </w:rPr>
        <w:t>Туберкулез бронха по предполагаемой линии пересечения или бронхов, дренирующих часть легкого, которую планируется подвергнуть коллапсу.</w:t>
      </w:r>
    </w:p>
    <w:p w14:paraId="23B8F971" w14:textId="77777777" w:rsidR="008A20F9" w:rsidRPr="004E08EC" w:rsidRDefault="008A20F9" w:rsidP="004E08EC">
      <w:pPr>
        <w:pStyle w:val="aa"/>
        <w:numPr>
          <w:ilvl w:val="0"/>
          <w:numId w:val="16"/>
        </w:numPr>
        <w:tabs>
          <w:tab w:val="left" w:pos="937"/>
        </w:tabs>
        <w:spacing w:line="360" w:lineRule="auto"/>
        <w:ind w:right="147" w:firstLine="537"/>
        <w:rPr>
          <w:sz w:val="24"/>
          <w:szCs w:val="24"/>
        </w:rPr>
      </w:pPr>
      <w:r w:rsidRPr="004E08EC">
        <w:rPr>
          <w:sz w:val="24"/>
          <w:szCs w:val="24"/>
        </w:rPr>
        <w:t>Легочная сердечная недостаточность III-IV степени (классификация NYHA), амилоидоз внутренних органов</w:t>
      </w:r>
    </w:p>
    <w:p w14:paraId="0A462AC9" w14:textId="77777777" w:rsidR="008A20F9" w:rsidRPr="004E08EC" w:rsidRDefault="008A20F9" w:rsidP="004E08EC">
      <w:pPr>
        <w:pStyle w:val="aa"/>
        <w:numPr>
          <w:ilvl w:val="0"/>
          <w:numId w:val="16"/>
        </w:numPr>
        <w:tabs>
          <w:tab w:val="left" w:pos="985"/>
        </w:tabs>
        <w:spacing w:line="360" w:lineRule="auto"/>
        <w:ind w:right="143" w:firstLine="537"/>
        <w:rPr>
          <w:sz w:val="24"/>
          <w:szCs w:val="24"/>
        </w:rPr>
      </w:pPr>
      <w:r w:rsidRPr="004E08EC">
        <w:rPr>
          <w:sz w:val="24"/>
          <w:szCs w:val="24"/>
        </w:rPr>
        <w:t>Сопутствующие заболевания: сахарный диабет в стадии декомпенсации, обострение язвенной болезни желудка и двенадцатиперстной кишки, печеночная, почечная недостаточность.</w:t>
      </w:r>
    </w:p>
    <w:p w14:paraId="6AFB71EC" w14:textId="77777777" w:rsidR="00173346" w:rsidRDefault="008A20F9" w:rsidP="00173346">
      <w:pPr>
        <w:pStyle w:val="aa"/>
        <w:numPr>
          <w:ilvl w:val="1"/>
          <w:numId w:val="16"/>
        </w:numPr>
        <w:tabs>
          <w:tab w:val="left" w:pos="812"/>
        </w:tabs>
        <w:spacing w:line="360" w:lineRule="auto"/>
        <w:ind w:right="136" w:firstLine="542"/>
        <w:rPr>
          <w:sz w:val="24"/>
          <w:szCs w:val="24"/>
        </w:rPr>
      </w:pPr>
      <w:r w:rsidRPr="004E08EC">
        <w:rPr>
          <w:sz w:val="24"/>
          <w:szCs w:val="24"/>
        </w:rPr>
        <w:t>Рекомендуется определить показания к оперативному лечению в первые 2-4 мес. от начала этиотропной терапии</w:t>
      </w:r>
      <w:r w:rsidR="00DF30ED" w:rsidRPr="00DF30ED">
        <w:rPr>
          <w:sz w:val="24"/>
          <w:szCs w:val="24"/>
        </w:rPr>
        <w:t xml:space="preserve"> [60,63-66]</w:t>
      </w:r>
      <w:r w:rsidRPr="004E08EC">
        <w:rPr>
          <w:sz w:val="24"/>
          <w:szCs w:val="24"/>
        </w:rPr>
        <w:t>.</w:t>
      </w:r>
    </w:p>
    <w:p w14:paraId="0BA4FEC6" w14:textId="1626D664" w:rsidR="008A20F9" w:rsidRPr="00173346" w:rsidRDefault="008A20F9" w:rsidP="00173346">
      <w:pPr>
        <w:pStyle w:val="aa"/>
        <w:tabs>
          <w:tab w:val="left" w:pos="812"/>
        </w:tabs>
        <w:spacing w:line="360" w:lineRule="auto"/>
        <w:ind w:right="136" w:firstLine="0"/>
        <w:rPr>
          <w:sz w:val="24"/>
          <w:szCs w:val="24"/>
        </w:rPr>
      </w:pPr>
      <w:r w:rsidRPr="00173346">
        <w:rPr>
          <w:b/>
          <w:bCs/>
          <w:sz w:val="24"/>
          <w:szCs w:val="24"/>
        </w:rPr>
        <w:t>Уровень</w:t>
      </w:r>
      <w:r w:rsidRPr="00173346">
        <w:rPr>
          <w:b/>
          <w:bCs/>
          <w:spacing w:val="-11"/>
          <w:sz w:val="24"/>
          <w:szCs w:val="24"/>
        </w:rPr>
        <w:t xml:space="preserve"> </w:t>
      </w:r>
      <w:r w:rsidRPr="00173346">
        <w:rPr>
          <w:b/>
          <w:bCs/>
          <w:sz w:val="24"/>
          <w:szCs w:val="24"/>
        </w:rPr>
        <w:t>убедительности</w:t>
      </w:r>
      <w:r w:rsidRPr="00173346">
        <w:rPr>
          <w:b/>
          <w:bCs/>
          <w:spacing w:val="-4"/>
          <w:sz w:val="24"/>
          <w:szCs w:val="24"/>
        </w:rPr>
        <w:t xml:space="preserve"> </w:t>
      </w:r>
      <w:r w:rsidRPr="00173346">
        <w:rPr>
          <w:b/>
          <w:bCs/>
          <w:sz w:val="24"/>
          <w:szCs w:val="24"/>
        </w:rPr>
        <w:t>рекомендаций</w:t>
      </w:r>
      <w:r w:rsidRPr="00173346">
        <w:rPr>
          <w:b/>
          <w:bCs/>
          <w:spacing w:val="-4"/>
          <w:sz w:val="24"/>
          <w:szCs w:val="24"/>
        </w:rPr>
        <w:t xml:space="preserve"> </w:t>
      </w:r>
      <w:hyperlink w:anchor="_bookmark175" w:history="1">
        <w:r w:rsidRPr="00173346">
          <w:rPr>
            <w:b/>
            <w:bCs/>
            <w:sz w:val="24"/>
            <w:szCs w:val="24"/>
          </w:rPr>
          <w:t>C</w:t>
        </w:r>
      </w:hyperlink>
      <w:r w:rsidRPr="00173346">
        <w:rPr>
          <w:b/>
          <w:bCs/>
          <w:spacing w:val="-6"/>
          <w:sz w:val="24"/>
          <w:szCs w:val="24"/>
        </w:rPr>
        <w:t xml:space="preserve"> </w:t>
      </w:r>
      <w:r w:rsidRPr="00173346">
        <w:rPr>
          <w:b/>
          <w:bCs/>
          <w:sz w:val="24"/>
          <w:szCs w:val="24"/>
        </w:rPr>
        <w:t>(уровень</w:t>
      </w:r>
      <w:r w:rsidRPr="00173346">
        <w:rPr>
          <w:b/>
          <w:bCs/>
          <w:spacing w:val="-6"/>
          <w:sz w:val="24"/>
          <w:szCs w:val="24"/>
        </w:rPr>
        <w:t xml:space="preserve"> </w:t>
      </w:r>
      <w:r w:rsidRPr="00173346">
        <w:rPr>
          <w:b/>
          <w:bCs/>
          <w:sz w:val="24"/>
          <w:szCs w:val="24"/>
        </w:rPr>
        <w:t>достоверности</w:t>
      </w:r>
      <w:r w:rsidRPr="00173346">
        <w:rPr>
          <w:b/>
          <w:bCs/>
          <w:spacing w:val="-4"/>
          <w:sz w:val="24"/>
          <w:szCs w:val="24"/>
        </w:rPr>
        <w:t xml:space="preserve"> </w:t>
      </w:r>
      <w:r w:rsidRPr="00173346">
        <w:rPr>
          <w:b/>
          <w:bCs/>
          <w:sz w:val="24"/>
          <w:szCs w:val="24"/>
        </w:rPr>
        <w:t>доказательств</w:t>
      </w:r>
      <w:r w:rsidRPr="00173346">
        <w:rPr>
          <w:b/>
          <w:bCs/>
          <w:spacing w:val="-7"/>
          <w:sz w:val="24"/>
          <w:szCs w:val="24"/>
        </w:rPr>
        <w:t xml:space="preserve"> </w:t>
      </w:r>
      <w:r w:rsidRPr="00173346">
        <w:rPr>
          <w:b/>
          <w:bCs/>
          <w:spacing w:val="-5"/>
          <w:sz w:val="24"/>
          <w:szCs w:val="24"/>
        </w:rPr>
        <w:t>5)</w:t>
      </w:r>
    </w:p>
    <w:p w14:paraId="53CEAD59" w14:textId="68F67124" w:rsidR="008A20F9" w:rsidRPr="00173346" w:rsidRDefault="008A20F9" w:rsidP="004E08EC">
      <w:pPr>
        <w:pStyle w:val="a6"/>
        <w:spacing w:before="3" w:line="360" w:lineRule="auto"/>
        <w:ind w:right="143"/>
        <w:rPr>
          <w:i/>
          <w:iCs/>
        </w:rPr>
      </w:pPr>
      <w:r w:rsidRPr="00173346">
        <w:rPr>
          <w:b/>
          <w:bCs/>
        </w:rPr>
        <w:t>Комментарии:</w:t>
      </w:r>
      <w:r w:rsidRPr="004E08EC">
        <w:t xml:space="preserve"> </w:t>
      </w:r>
      <w:r w:rsidRPr="00173346">
        <w:rPr>
          <w:i/>
          <w:iCs/>
        </w:rPr>
        <w:t xml:space="preserve">Смещение сроков оперативного лечения при неэффективности этиотропной терапии может приводить к дальнейшему распространению туберкулеза и невозможности выполнения операции. Рациональные сроки хирургического лечения на фоне адекватного медикаментозного лечения туберкулеза по достижению стабилизации составляют: при сформированных </w:t>
      </w:r>
      <w:proofErr w:type="spellStart"/>
      <w:r w:rsidRPr="00173346">
        <w:rPr>
          <w:i/>
          <w:iCs/>
        </w:rPr>
        <w:t>туберкулемах</w:t>
      </w:r>
      <w:proofErr w:type="spellEnd"/>
      <w:r w:rsidRPr="00173346">
        <w:rPr>
          <w:i/>
          <w:iCs/>
        </w:rPr>
        <w:t xml:space="preserve"> после 2 месяцев противотуберкулезной лечения, при кавернозном и</w:t>
      </w:r>
      <w:r w:rsidRPr="00173346">
        <w:rPr>
          <w:i/>
          <w:iCs/>
          <w:spacing w:val="40"/>
        </w:rPr>
        <w:t xml:space="preserve"> </w:t>
      </w:r>
      <w:r w:rsidRPr="00173346">
        <w:rPr>
          <w:i/>
          <w:iCs/>
        </w:rPr>
        <w:t>фиброзно-кавернозном туберкулезе – после 4 месяцев при сохраненной чувствительности и после 6 месяцев при туберкулезе с МЛУ и ШЛУ возбудителя. Следует подчеркнуть, что эти сроки являются ориентировочными, в каждом конкретном случае оптимальный срок проведения операции определяется клинико-рентгенологической динамикой. Именно ее отсутствие на фоне адекватной консервативной терапии туберкулеза представляет показания для проведения операции. В некоторых случаях (при развитии рецидивирующего легочного кровотечения, неуклонном прогрессировании</w:t>
      </w:r>
      <w:r w:rsidRPr="00173346">
        <w:rPr>
          <w:i/>
          <w:iCs/>
          <w:spacing w:val="-4"/>
        </w:rPr>
        <w:t xml:space="preserve"> </w:t>
      </w:r>
      <w:r w:rsidRPr="00173346">
        <w:rPr>
          <w:i/>
          <w:iCs/>
        </w:rPr>
        <w:t>процесса у</w:t>
      </w:r>
      <w:r w:rsidRPr="00173346">
        <w:rPr>
          <w:i/>
          <w:iCs/>
          <w:spacing w:val="-10"/>
        </w:rPr>
        <w:t xml:space="preserve"> </w:t>
      </w:r>
      <w:r w:rsidRPr="00173346">
        <w:rPr>
          <w:i/>
          <w:iCs/>
        </w:rPr>
        <w:t>больных</w:t>
      </w:r>
      <w:r w:rsidRPr="00173346">
        <w:rPr>
          <w:i/>
          <w:iCs/>
          <w:spacing w:val="-5"/>
        </w:rPr>
        <w:t xml:space="preserve"> </w:t>
      </w:r>
      <w:r w:rsidRPr="00173346">
        <w:rPr>
          <w:i/>
          <w:iCs/>
        </w:rPr>
        <w:t>казеозной</w:t>
      </w:r>
      <w:r w:rsidRPr="00173346">
        <w:rPr>
          <w:i/>
          <w:iCs/>
          <w:spacing w:val="-4"/>
        </w:rPr>
        <w:t xml:space="preserve"> </w:t>
      </w:r>
      <w:r w:rsidRPr="00173346">
        <w:rPr>
          <w:i/>
          <w:iCs/>
        </w:rPr>
        <w:t>пневмонией) хирургическое</w:t>
      </w:r>
      <w:r w:rsidRPr="00173346">
        <w:rPr>
          <w:i/>
          <w:iCs/>
          <w:spacing w:val="-1"/>
        </w:rPr>
        <w:t xml:space="preserve"> </w:t>
      </w:r>
      <w:r w:rsidRPr="00173346">
        <w:rPr>
          <w:i/>
          <w:iCs/>
        </w:rPr>
        <w:t>лечение</w:t>
      </w:r>
      <w:r w:rsidRPr="00173346">
        <w:rPr>
          <w:i/>
          <w:iCs/>
          <w:spacing w:val="-1"/>
        </w:rPr>
        <w:t xml:space="preserve"> </w:t>
      </w:r>
      <w:r w:rsidRPr="00173346">
        <w:rPr>
          <w:i/>
          <w:iCs/>
        </w:rPr>
        <w:t>туберкулеза может быть проведено в более ранние сроки.</w:t>
      </w:r>
      <w:r w:rsidR="008A7787" w:rsidRPr="00173346">
        <w:rPr>
          <w:i/>
          <w:iCs/>
        </w:rPr>
        <w:t xml:space="preserve"> При туберкулезе органов дыхания применяются следующие хирургические вмешательства: резекция легких, </w:t>
      </w:r>
      <w:proofErr w:type="spellStart"/>
      <w:r w:rsidR="008A7787" w:rsidRPr="00173346">
        <w:rPr>
          <w:i/>
          <w:iCs/>
        </w:rPr>
        <w:t>пневмонэктомия</w:t>
      </w:r>
      <w:proofErr w:type="spellEnd"/>
      <w:r w:rsidR="008A7787" w:rsidRPr="00173346">
        <w:rPr>
          <w:i/>
          <w:iCs/>
        </w:rPr>
        <w:t xml:space="preserve">, торакопластика, </w:t>
      </w:r>
      <w:proofErr w:type="spellStart"/>
      <w:r w:rsidR="008A7787" w:rsidRPr="00173346">
        <w:rPr>
          <w:i/>
          <w:iCs/>
        </w:rPr>
        <w:t>экстраплевральная</w:t>
      </w:r>
      <w:proofErr w:type="spellEnd"/>
      <w:r w:rsidR="008A7787" w:rsidRPr="00173346">
        <w:rPr>
          <w:i/>
          <w:iCs/>
        </w:rPr>
        <w:t xml:space="preserve"> пломбировка; операции на каверне (дренирование каверны, кавернотомия, </w:t>
      </w:r>
      <w:proofErr w:type="spellStart"/>
      <w:r w:rsidR="008A7787" w:rsidRPr="00173346">
        <w:rPr>
          <w:i/>
          <w:iCs/>
        </w:rPr>
        <w:t>кавернопластика</w:t>
      </w:r>
      <w:proofErr w:type="spellEnd"/>
      <w:r w:rsidR="008A7787" w:rsidRPr="00173346">
        <w:rPr>
          <w:i/>
          <w:iCs/>
        </w:rPr>
        <w:t xml:space="preserve">), дренирование плевральной полости с использованием видеоэндоскопических технологий; </w:t>
      </w:r>
      <w:proofErr w:type="spellStart"/>
      <w:r w:rsidR="008A7787" w:rsidRPr="00173346">
        <w:rPr>
          <w:i/>
          <w:iCs/>
        </w:rPr>
        <w:t>плеврэктомия</w:t>
      </w:r>
      <w:proofErr w:type="spellEnd"/>
      <w:r w:rsidR="008A7787" w:rsidRPr="00173346">
        <w:rPr>
          <w:i/>
          <w:iCs/>
        </w:rPr>
        <w:t xml:space="preserve">, декортикация легкого, </w:t>
      </w:r>
      <w:proofErr w:type="spellStart"/>
      <w:r w:rsidR="008A7787" w:rsidRPr="00173346">
        <w:rPr>
          <w:i/>
          <w:iCs/>
        </w:rPr>
        <w:t>торакостомия</w:t>
      </w:r>
      <w:proofErr w:type="spellEnd"/>
      <w:r w:rsidR="008A7787" w:rsidRPr="00173346">
        <w:rPr>
          <w:i/>
          <w:iCs/>
        </w:rPr>
        <w:t xml:space="preserve">; операции на бронхах (окклюзия, резекция и пластика, </w:t>
      </w:r>
      <w:proofErr w:type="spellStart"/>
      <w:r w:rsidR="008A7787" w:rsidRPr="00173346">
        <w:rPr>
          <w:i/>
          <w:iCs/>
        </w:rPr>
        <w:t>реампутация</w:t>
      </w:r>
      <w:proofErr w:type="spellEnd"/>
      <w:r w:rsidR="008A7787" w:rsidRPr="00173346">
        <w:rPr>
          <w:i/>
          <w:iCs/>
        </w:rPr>
        <w:t xml:space="preserve"> культи), </w:t>
      </w:r>
      <w:proofErr w:type="spellStart"/>
      <w:r w:rsidR="008A7787" w:rsidRPr="00173346">
        <w:rPr>
          <w:i/>
          <w:iCs/>
        </w:rPr>
        <w:t>лимфаденэктомия</w:t>
      </w:r>
      <w:proofErr w:type="spellEnd"/>
      <w:r w:rsidR="008A7787" w:rsidRPr="00173346">
        <w:rPr>
          <w:i/>
          <w:iCs/>
        </w:rPr>
        <w:t xml:space="preserve"> (удаление внутригрудных лимфатических узлов), разрушение плевральных сращений для коррекции искусственного пневмоторакса.</w:t>
      </w:r>
    </w:p>
    <w:p w14:paraId="042B2A73" w14:textId="2EE12BF4" w:rsidR="008A20F9" w:rsidRPr="004E08EC" w:rsidRDefault="008A20F9" w:rsidP="0009721A">
      <w:pPr>
        <w:pStyle w:val="aa"/>
        <w:numPr>
          <w:ilvl w:val="1"/>
          <w:numId w:val="16"/>
        </w:numPr>
        <w:tabs>
          <w:tab w:val="left" w:pos="841"/>
        </w:tabs>
        <w:spacing w:line="360" w:lineRule="auto"/>
        <w:ind w:right="144" w:firstLine="542"/>
        <w:rPr>
          <w:sz w:val="24"/>
          <w:szCs w:val="24"/>
        </w:rPr>
      </w:pPr>
      <w:r w:rsidRPr="004E08EC">
        <w:rPr>
          <w:sz w:val="24"/>
          <w:szCs w:val="24"/>
        </w:rPr>
        <w:t>Рекомендуется выполнять резекции легкого различного объема по поводу туберкулеза в соответствии с установленными показаниями</w:t>
      </w:r>
      <w:r w:rsidR="00A420B4" w:rsidRPr="00A420B4">
        <w:rPr>
          <w:sz w:val="24"/>
          <w:szCs w:val="24"/>
        </w:rPr>
        <w:t xml:space="preserve"> [60-65]</w:t>
      </w:r>
      <w:r w:rsidRPr="004E08EC">
        <w:rPr>
          <w:sz w:val="24"/>
          <w:szCs w:val="24"/>
        </w:rPr>
        <w:t>.</w:t>
      </w:r>
    </w:p>
    <w:p w14:paraId="07081FA6" w14:textId="77777777" w:rsidR="008A20F9" w:rsidRPr="0009721A" w:rsidRDefault="008A20F9" w:rsidP="0009721A">
      <w:pPr>
        <w:pStyle w:val="a6"/>
        <w:spacing w:line="360" w:lineRule="auto"/>
        <w:ind w:firstLine="0"/>
        <w:rPr>
          <w:b/>
          <w:bCs/>
        </w:rPr>
      </w:pPr>
      <w:r w:rsidRPr="0009721A">
        <w:rPr>
          <w:b/>
          <w:bCs/>
        </w:rPr>
        <w:t>Уровень</w:t>
      </w:r>
      <w:r w:rsidRPr="0009721A">
        <w:rPr>
          <w:b/>
          <w:bCs/>
          <w:spacing w:val="-10"/>
        </w:rPr>
        <w:t xml:space="preserve"> </w:t>
      </w:r>
      <w:r w:rsidRPr="0009721A">
        <w:rPr>
          <w:b/>
          <w:bCs/>
        </w:rPr>
        <w:t>убедительности</w:t>
      </w:r>
      <w:r w:rsidRPr="0009721A">
        <w:rPr>
          <w:b/>
          <w:bCs/>
          <w:spacing w:val="-3"/>
        </w:rPr>
        <w:t xml:space="preserve"> </w:t>
      </w:r>
      <w:r w:rsidRPr="0009721A">
        <w:rPr>
          <w:b/>
          <w:bCs/>
        </w:rPr>
        <w:t>рекомендаций</w:t>
      </w:r>
      <w:r w:rsidRPr="0009721A">
        <w:rPr>
          <w:b/>
          <w:bCs/>
          <w:spacing w:val="-1"/>
        </w:rPr>
        <w:t xml:space="preserve"> </w:t>
      </w:r>
      <w:hyperlink w:anchor="_bookmark173" w:history="1">
        <w:r w:rsidRPr="0009721A">
          <w:rPr>
            <w:b/>
            <w:bCs/>
          </w:rPr>
          <w:t>A</w:t>
        </w:r>
      </w:hyperlink>
      <w:r w:rsidRPr="0009721A">
        <w:rPr>
          <w:b/>
          <w:bCs/>
          <w:spacing w:val="-9"/>
        </w:rPr>
        <w:t xml:space="preserve"> </w:t>
      </w:r>
      <w:r w:rsidRPr="0009721A">
        <w:rPr>
          <w:b/>
          <w:bCs/>
        </w:rPr>
        <w:t>(уровень</w:t>
      </w:r>
      <w:r w:rsidRPr="0009721A">
        <w:rPr>
          <w:b/>
          <w:bCs/>
          <w:spacing w:val="-3"/>
        </w:rPr>
        <w:t xml:space="preserve"> </w:t>
      </w:r>
      <w:r w:rsidRPr="0009721A">
        <w:rPr>
          <w:b/>
          <w:bCs/>
        </w:rPr>
        <w:t>достоверности</w:t>
      </w:r>
      <w:r w:rsidRPr="0009721A">
        <w:rPr>
          <w:b/>
          <w:bCs/>
          <w:spacing w:val="-7"/>
        </w:rPr>
        <w:t xml:space="preserve"> </w:t>
      </w:r>
      <w:r w:rsidRPr="0009721A">
        <w:rPr>
          <w:b/>
          <w:bCs/>
        </w:rPr>
        <w:t>доказательств</w:t>
      </w:r>
      <w:r w:rsidRPr="0009721A">
        <w:rPr>
          <w:b/>
          <w:bCs/>
          <w:spacing w:val="-2"/>
        </w:rPr>
        <w:t xml:space="preserve"> </w:t>
      </w:r>
      <w:r w:rsidRPr="0009721A">
        <w:rPr>
          <w:b/>
          <w:bCs/>
          <w:spacing w:val="-5"/>
        </w:rPr>
        <w:t>2)</w:t>
      </w:r>
    </w:p>
    <w:p w14:paraId="5DB2DAAD" w14:textId="77777777" w:rsidR="008A20F9" w:rsidRPr="0009721A" w:rsidRDefault="008A20F9" w:rsidP="004E08EC">
      <w:pPr>
        <w:pStyle w:val="a6"/>
        <w:spacing w:line="360" w:lineRule="auto"/>
        <w:ind w:right="139"/>
        <w:rPr>
          <w:i/>
          <w:iCs/>
        </w:rPr>
      </w:pPr>
      <w:r w:rsidRPr="0009721A">
        <w:rPr>
          <w:b/>
          <w:bCs/>
        </w:rPr>
        <w:t>Комментарии:</w:t>
      </w:r>
      <w:r w:rsidRPr="004E08EC">
        <w:t xml:space="preserve"> </w:t>
      </w:r>
      <w:r w:rsidRPr="0009721A">
        <w:rPr>
          <w:i/>
          <w:iCs/>
        </w:rPr>
        <w:t xml:space="preserve">Резекции легкого должны выполняться в подавляющем большинстве случаев хирургического лечения туберкулеза легких. При ограниченных туберкулезных поражениях выполняют краевые, сегментарные, </w:t>
      </w:r>
      <w:proofErr w:type="spellStart"/>
      <w:r w:rsidRPr="0009721A">
        <w:rPr>
          <w:i/>
          <w:iCs/>
        </w:rPr>
        <w:t>бисегментарные</w:t>
      </w:r>
      <w:proofErr w:type="spellEnd"/>
      <w:r w:rsidRPr="0009721A">
        <w:rPr>
          <w:i/>
          <w:iCs/>
        </w:rPr>
        <w:t xml:space="preserve"> резекции. При распространенных туберкулезных процессах выполняют </w:t>
      </w:r>
      <w:proofErr w:type="spellStart"/>
      <w:r w:rsidRPr="0009721A">
        <w:rPr>
          <w:i/>
          <w:iCs/>
        </w:rPr>
        <w:t>лобэктомии</w:t>
      </w:r>
      <w:proofErr w:type="spellEnd"/>
      <w:r w:rsidRPr="0009721A">
        <w:rPr>
          <w:i/>
          <w:iCs/>
        </w:rPr>
        <w:t xml:space="preserve">, комбинированные и </w:t>
      </w:r>
      <w:proofErr w:type="spellStart"/>
      <w:r w:rsidRPr="0009721A">
        <w:rPr>
          <w:i/>
          <w:iCs/>
        </w:rPr>
        <w:t>мультисегментарные</w:t>
      </w:r>
      <w:proofErr w:type="spellEnd"/>
      <w:r w:rsidRPr="0009721A">
        <w:rPr>
          <w:i/>
          <w:iCs/>
        </w:rPr>
        <w:t xml:space="preserve">, а также двусторонние резекции. При тотальном поражении легкого выполняют </w:t>
      </w:r>
      <w:proofErr w:type="spellStart"/>
      <w:r w:rsidRPr="0009721A">
        <w:rPr>
          <w:i/>
          <w:iCs/>
        </w:rPr>
        <w:t>пневмонэктомию</w:t>
      </w:r>
      <w:proofErr w:type="spellEnd"/>
      <w:r w:rsidRPr="0009721A">
        <w:rPr>
          <w:i/>
          <w:iCs/>
        </w:rPr>
        <w:t xml:space="preserve">, при этом локальные (до двух сегментов) очаговые и (или) деструктивные изменения в </w:t>
      </w:r>
      <w:proofErr w:type="spellStart"/>
      <w:r w:rsidRPr="0009721A">
        <w:rPr>
          <w:i/>
          <w:iCs/>
        </w:rPr>
        <w:t>контрлатеральном</w:t>
      </w:r>
      <w:proofErr w:type="spellEnd"/>
      <w:r w:rsidRPr="0009721A">
        <w:rPr>
          <w:i/>
          <w:iCs/>
        </w:rPr>
        <w:t xml:space="preserve"> легком не являются противопоказанием к операции при отсутствии </w:t>
      </w:r>
      <w:r w:rsidRPr="0009721A">
        <w:rPr>
          <w:i/>
          <w:iCs/>
          <w:spacing w:val="-2"/>
        </w:rPr>
        <w:t>прогрессирования.</w:t>
      </w:r>
    </w:p>
    <w:p w14:paraId="696BDF2A" w14:textId="218F2B99" w:rsidR="008A20F9" w:rsidRPr="004E08EC" w:rsidRDefault="008A20F9" w:rsidP="0009721A">
      <w:pPr>
        <w:pStyle w:val="aa"/>
        <w:numPr>
          <w:ilvl w:val="1"/>
          <w:numId w:val="16"/>
        </w:numPr>
        <w:tabs>
          <w:tab w:val="left" w:pos="961"/>
        </w:tabs>
        <w:spacing w:line="360" w:lineRule="auto"/>
        <w:ind w:right="147" w:firstLine="542"/>
        <w:rPr>
          <w:sz w:val="24"/>
          <w:szCs w:val="24"/>
        </w:rPr>
      </w:pPr>
      <w:r w:rsidRPr="004E08EC">
        <w:rPr>
          <w:sz w:val="24"/>
          <w:szCs w:val="24"/>
        </w:rPr>
        <w:t xml:space="preserve">Рекомендуется пациентам с туберкулезным экссудативным плевритом проводить </w:t>
      </w:r>
      <w:proofErr w:type="spellStart"/>
      <w:r w:rsidRPr="004E08EC">
        <w:rPr>
          <w:sz w:val="24"/>
          <w:szCs w:val="24"/>
        </w:rPr>
        <w:t>торакоцентез</w:t>
      </w:r>
      <w:proofErr w:type="spellEnd"/>
      <w:r w:rsidR="00A420B4" w:rsidRPr="00A420B4">
        <w:rPr>
          <w:sz w:val="24"/>
          <w:szCs w:val="24"/>
        </w:rPr>
        <w:t xml:space="preserve"> [65,67-69]</w:t>
      </w:r>
      <w:r w:rsidRPr="004E08EC">
        <w:rPr>
          <w:sz w:val="24"/>
          <w:szCs w:val="24"/>
        </w:rPr>
        <w:t>.</w:t>
      </w:r>
    </w:p>
    <w:p w14:paraId="6A5D435E" w14:textId="77777777" w:rsidR="008A20F9" w:rsidRPr="0009721A" w:rsidRDefault="008A20F9" w:rsidP="0009721A">
      <w:pPr>
        <w:pStyle w:val="a6"/>
        <w:spacing w:line="360" w:lineRule="auto"/>
        <w:ind w:firstLine="0"/>
        <w:rPr>
          <w:b/>
          <w:bCs/>
        </w:rPr>
      </w:pPr>
      <w:r w:rsidRPr="0009721A">
        <w:rPr>
          <w:b/>
          <w:bCs/>
        </w:rPr>
        <w:t>Уровень</w:t>
      </w:r>
      <w:r w:rsidRPr="0009721A">
        <w:rPr>
          <w:b/>
          <w:bCs/>
          <w:spacing w:val="-11"/>
        </w:rPr>
        <w:t xml:space="preserve"> </w:t>
      </w:r>
      <w:r w:rsidRPr="0009721A">
        <w:rPr>
          <w:b/>
          <w:bCs/>
        </w:rPr>
        <w:t>убедительности</w:t>
      </w:r>
      <w:r w:rsidRPr="0009721A">
        <w:rPr>
          <w:b/>
          <w:bCs/>
          <w:spacing w:val="-4"/>
        </w:rPr>
        <w:t xml:space="preserve"> </w:t>
      </w:r>
      <w:r w:rsidRPr="0009721A">
        <w:rPr>
          <w:b/>
          <w:bCs/>
        </w:rPr>
        <w:t>рекомендаций</w:t>
      </w:r>
      <w:r w:rsidRPr="0009721A">
        <w:rPr>
          <w:b/>
          <w:bCs/>
          <w:spacing w:val="-4"/>
        </w:rPr>
        <w:t xml:space="preserve"> </w:t>
      </w:r>
      <w:hyperlink w:anchor="_bookmark175" w:history="1">
        <w:r w:rsidRPr="0009721A">
          <w:rPr>
            <w:b/>
            <w:bCs/>
          </w:rPr>
          <w:t>C</w:t>
        </w:r>
      </w:hyperlink>
      <w:r w:rsidRPr="0009721A">
        <w:rPr>
          <w:b/>
          <w:bCs/>
          <w:spacing w:val="-6"/>
        </w:rPr>
        <w:t xml:space="preserve"> </w:t>
      </w:r>
      <w:r w:rsidRPr="0009721A">
        <w:rPr>
          <w:b/>
          <w:bCs/>
        </w:rPr>
        <w:t>(уровень</w:t>
      </w:r>
      <w:r w:rsidRPr="0009721A">
        <w:rPr>
          <w:b/>
          <w:bCs/>
          <w:spacing w:val="-6"/>
        </w:rPr>
        <w:t xml:space="preserve"> </w:t>
      </w:r>
      <w:r w:rsidRPr="0009721A">
        <w:rPr>
          <w:b/>
          <w:bCs/>
        </w:rPr>
        <w:t>достоверности</w:t>
      </w:r>
      <w:r w:rsidRPr="0009721A">
        <w:rPr>
          <w:b/>
          <w:bCs/>
          <w:spacing w:val="-4"/>
        </w:rPr>
        <w:t xml:space="preserve"> </w:t>
      </w:r>
      <w:r w:rsidRPr="0009721A">
        <w:rPr>
          <w:b/>
          <w:bCs/>
        </w:rPr>
        <w:t>доказательств</w:t>
      </w:r>
      <w:r w:rsidRPr="0009721A">
        <w:rPr>
          <w:b/>
          <w:bCs/>
          <w:spacing w:val="-7"/>
        </w:rPr>
        <w:t xml:space="preserve"> </w:t>
      </w:r>
      <w:r w:rsidRPr="0009721A">
        <w:rPr>
          <w:b/>
          <w:bCs/>
          <w:spacing w:val="-5"/>
        </w:rPr>
        <w:t>2).</w:t>
      </w:r>
    </w:p>
    <w:p w14:paraId="16EE69AF" w14:textId="77777777" w:rsidR="008A20F9" w:rsidRPr="004E08EC" w:rsidRDefault="008A20F9" w:rsidP="004E08EC">
      <w:pPr>
        <w:pStyle w:val="a6"/>
        <w:spacing w:before="3" w:line="360" w:lineRule="auto"/>
        <w:ind w:right="147"/>
      </w:pPr>
      <w:r w:rsidRPr="0009721A">
        <w:rPr>
          <w:b/>
          <w:bCs/>
        </w:rPr>
        <w:t>Комментарии:</w:t>
      </w:r>
      <w:r w:rsidRPr="004E08EC">
        <w:t xml:space="preserve"> при туберкулезном поражении в экссудативную фазу проводят пункционное лечение и дренирование. Дренирование плевральной полости проводят в случае скопления</w:t>
      </w:r>
      <w:r w:rsidRPr="004E08EC">
        <w:rPr>
          <w:spacing w:val="40"/>
        </w:rPr>
        <w:t xml:space="preserve"> </w:t>
      </w:r>
      <w:r w:rsidRPr="004E08EC">
        <w:t>воздуха и (или) экссудата при неэффективном пункционном ведении. С целью ликвидации полости эмпиемы, удаления гнойно-фибринозного содержимого, казеозных</w:t>
      </w:r>
      <w:r w:rsidRPr="004E08EC">
        <w:rPr>
          <w:spacing w:val="-1"/>
        </w:rPr>
        <w:t xml:space="preserve"> </w:t>
      </w:r>
      <w:r w:rsidRPr="004E08EC">
        <w:t xml:space="preserve">масс, предотвращения развития </w:t>
      </w:r>
      <w:proofErr w:type="spellStart"/>
      <w:r w:rsidRPr="004E08EC">
        <w:t>плеврогенного</w:t>
      </w:r>
      <w:proofErr w:type="spellEnd"/>
      <w:r w:rsidRPr="004E08EC">
        <w:t xml:space="preserve"> пневмофиброза и для обеспечения расправления легкого производят </w:t>
      </w:r>
      <w:proofErr w:type="spellStart"/>
      <w:r w:rsidRPr="004E08EC">
        <w:t>плеврэктомию</w:t>
      </w:r>
      <w:proofErr w:type="spellEnd"/>
      <w:r w:rsidRPr="004E08EC">
        <w:t xml:space="preserve"> с декортикацией легкого (тотальную или частичную).</w:t>
      </w:r>
    </w:p>
    <w:p w14:paraId="53590DB4" w14:textId="09BF611A" w:rsidR="008A20F9" w:rsidRPr="004E08EC" w:rsidRDefault="008A20F9" w:rsidP="0009721A">
      <w:pPr>
        <w:pStyle w:val="aa"/>
        <w:numPr>
          <w:ilvl w:val="1"/>
          <w:numId w:val="16"/>
        </w:numPr>
        <w:tabs>
          <w:tab w:val="left" w:pos="826"/>
        </w:tabs>
        <w:spacing w:line="360" w:lineRule="auto"/>
        <w:ind w:right="152" w:firstLine="542"/>
        <w:rPr>
          <w:sz w:val="24"/>
          <w:szCs w:val="24"/>
        </w:rPr>
      </w:pPr>
      <w:r w:rsidRPr="004E08EC">
        <w:rPr>
          <w:sz w:val="24"/>
          <w:szCs w:val="24"/>
        </w:rPr>
        <w:t xml:space="preserve">Рекомендуется выполнять </w:t>
      </w:r>
      <w:proofErr w:type="spellStart"/>
      <w:r w:rsidRPr="004E08EC">
        <w:rPr>
          <w:sz w:val="24"/>
          <w:szCs w:val="24"/>
        </w:rPr>
        <w:t>плеврэктомию</w:t>
      </w:r>
      <w:proofErr w:type="spellEnd"/>
      <w:r w:rsidRPr="004E08EC">
        <w:rPr>
          <w:sz w:val="24"/>
          <w:szCs w:val="24"/>
        </w:rPr>
        <w:t xml:space="preserve"> при сохранении специфического туберкулезного воспаления в плевре</w:t>
      </w:r>
      <w:r w:rsidR="00A420B4" w:rsidRPr="00A420B4">
        <w:rPr>
          <w:sz w:val="24"/>
          <w:szCs w:val="24"/>
        </w:rPr>
        <w:t xml:space="preserve"> [65,67,68,70]</w:t>
      </w:r>
      <w:r w:rsidRPr="004E08EC">
        <w:rPr>
          <w:sz w:val="24"/>
          <w:szCs w:val="24"/>
        </w:rPr>
        <w:t>.</w:t>
      </w:r>
    </w:p>
    <w:p w14:paraId="1A6F95E6" w14:textId="77777777" w:rsidR="008A20F9" w:rsidRPr="0009721A" w:rsidRDefault="008A20F9" w:rsidP="0009721A">
      <w:pPr>
        <w:pStyle w:val="a6"/>
        <w:spacing w:before="4" w:line="360" w:lineRule="auto"/>
        <w:ind w:firstLine="0"/>
        <w:rPr>
          <w:b/>
          <w:bCs/>
        </w:rPr>
      </w:pPr>
      <w:r w:rsidRPr="0009721A">
        <w:rPr>
          <w:b/>
          <w:bCs/>
        </w:rPr>
        <w:t>Уровень</w:t>
      </w:r>
      <w:r w:rsidRPr="0009721A">
        <w:rPr>
          <w:b/>
          <w:bCs/>
          <w:spacing w:val="-11"/>
        </w:rPr>
        <w:t xml:space="preserve"> </w:t>
      </w:r>
      <w:r w:rsidRPr="0009721A">
        <w:rPr>
          <w:b/>
          <w:bCs/>
        </w:rPr>
        <w:t>убедительности</w:t>
      </w:r>
      <w:r w:rsidRPr="0009721A">
        <w:rPr>
          <w:b/>
          <w:bCs/>
          <w:spacing w:val="-4"/>
        </w:rPr>
        <w:t xml:space="preserve"> </w:t>
      </w:r>
      <w:r w:rsidRPr="0009721A">
        <w:rPr>
          <w:b/>
          <w:bCs/>
        </w:rPr>
        <w:t>рекомендаций</w:t>
      </w:r>
      <w:r w:rsidRPr="0009721A">
        <w:rPr>
          <w:b/>
          <w:bCs/>
          <w:spacing w:val="-3"/>
        </w:rPr>
        <w:t xml:space="preserve"> </w:t>
      </w:r>
      <w:hyperlink w:anchor="_bookmark175" w:history="1">
        <w:r w:rsidRPr="0009721A">
          <w:rPr>
            <w:b/>
            <w:bCs/>
          </w:rPr>
          <w:t>C</w:t>
        </w:r>
      </w:hyperlink>
      <w:r w:rsidRPr="0009721A">
        <w:rPr>
          <w:b/>
          <w:bCs/>
          <w:spacing w:val="-6"/>
        </w:rPr>
        <w:t xml:space="preserve"> </w:t>
      </w:r>
      <w:r w:rsidRPr="0009721A">
        <w:rPr>
          <w:b/>
          <w:bCs/>
        </w:rPr>
        <w:t>(уровень</w:t>
      </w:r>
      <w:r w:rsidRPr="0009721A">
        <w:rPr>
          <w:b/>
          <w:bCs/>
          <w:spacing w:val="-5"/>
        </w:rPr>
        <w:t xml:space="preserve"> </w:t>
      </w:r>
      <w:r w:rsidRPr="0009721A">
        <w:rPr>
          <w:b/>
          <w:bCs/>
        </w:rPr>
        <w:t>достоверности</w:t>
      </w:r>
      <w:r w:rsidRPr="0009721A">
        <w:rPr>
          <w:b/>
          <w:bCs/>
          <w:spacing w:val="-4"/>
        </w:rPr>
        <w:t xml:space="preserve"> </w:t>
      </w:r>
      <w:r w:rsidRPr="0009721A">
        <w:rPr>
          <w:b/>
          <w:bCs/>
        </w:rPr>
        <w:t>доказательств</w:t>
      </w:r>
      <w:r w:rsidRPr="0009721A">
        <w:rPr>
          <w:b/>
          <w:bCs/>
          <w:spacing w:val="-7"/>
        </w:rPr>
        <w:t xml:space="preserve"> </w:t>
      </w:r>
      <w:r w:rsidRPr="0009721A">
        <w:rPr>
          <w:b/>
          <w:bCs/>
          <w:spacing w:val="-5"/>
        </w:rPr>
        <w:t>4).</w:t>
      </w:r>
    </w:p>
    <w:p w14:paraId="1ABE0E78" w14:textId="46DC7FF8" w:rsidR="008A20F9" w:rsidRPr="004E08EC" w:rsidRDefault="008A20F9" w:rsidP="0009721A">
      <w:pPr>
        <w:pStyle w:val="aa"/>
        <w:numPr>
          <w:ilvl w:val="1"/>
          <w:numId w:val="16"/>
        </w:numPr>
        <w:tabs>
          <w:tab w:val="left" w:pos="937"/>
        </w:tabs>
        <w:spacing w:line="360" w:lineRule="auto"/>
        <w:ind w:right="139" w:firstLine="542"/>
        <w:rPr>
          <w:sz w:val="24"/>
          <w:szCs w:val="24"/>
        </w:rPr>
      </w:pPr>
      <w:r w:rsidRPr="004E08EC">
        <w:rPr>
          <w:sz w:val="24"/>
          <w:szCs w:val="24"/>
        </w:rPr>
        <w:t xml:space="preserve">Рекомендовано выполнять дренирование плевральной полости при пневмотораксе, </w:t>
      </w:r>
      <w:proofErr w:type="spellStart"/>
      <w:r w:rsidRPr="004E08EC">
        <w:rPr>
          <w:sz w:val="24"/>
          <w:szCs w:val="24"/>
        </w:rPr>
        <w:t>пиопневмотораксе</w:t>
      </w:r>
      <w:proofErr w:type="spellEnd"/>
      <w:r w:rsidRPr="004E08EC">
        <w:rPr>
          <w:sz w:val="24"/>
          <w:szCs w:val="24"/>
        </w:rPr>
        <w:t>, эмпиеме плевральной полости</w:t>
      </w:r>
      <w:r w:rsidR="00A420B4" w:rsidRPr="00A420B4">
        <w:rPr>
          <w:sz w:val="24"/>
          <w:szCs w:val="24"/>
        </w:rPr>
        <w:t xml:space="preserve"> [68,71-73]</w:t>
      </w:r>
      <w:r w:rsidRPr="004E08EC">
        <w:rPr>
          <w:sz w:val="24"/>
          <w:szCs w:val="24"/>
        </w:rPr>
        <w:t>.</w:t>
      </w:r>
    </w:p>
    <w:p w14:paraId="083DD290" w14:textId="77777777" w:rsidR="008A20F9" w:rsidRPr="0009721A" w:rsidRDefault="008A20F9" w:rsidP="0009721A">
      <w:pPr>
        <w:pStyle w:val="a6"/>
        <w:spacing w:line="360" w:lineRule="auto"/>
        <w:ind w:firstLine="0"/>
        <w:rPr>
          <w:b/>
          <w:bCs/>
        </w:rPr>
      </w:pPr>
      <w:r w:rsidRPr="0009721A">
        <w:rPr>
          <w:b/>
          <w:bCs/>
        </w:rPr>
        <w:t>Уровень</w:t>
      </w:r>
      <w:r w:rsidRPr="0009721A">
        <w:rPr>
          <w:b/>
          <w:bCs/>
          <w:spacing w:val="-11"/>
        </w:rPr>
        <w:t xml:space="preserve"> </w:t>
      </w:r>
      <w:r w:rsidRPr="0009721A">
        <w:rPr>
          <w:b/>
          <w:bCs/>
        </w:rPr>
        <w:t>убедительности</w:t>
      </w:r>
      <w:r w:rsidRPr="0009721A">
        <w:rPr>
          <w:b/>
          <w:bCs/>
          <w:spacing w:val="-4"/>
        </w:rPr>
        <w:t xml:space="preserve"> </w:t>
      </w:r>
      <w:r w:rsidRPr="0009721A">
        <w:rPr>
          <w:b/>
          <w:bCs/>
        </w:rPr>
        <w:t>рекомендаций</w:t>
      </w:r>
      <w:r w:rsidRPr="0009721A">
        <w:rPr>
          <w:b/>
          <w:bCs/>
          <w:spacing w:val="-4"/>
        </w:rPr>
        <w:t xml:space="preserve"> </w:t>
      </w:r>
      <w:hyperlink w:anchor="_bookmark175" w:history="1">
        <w:r w:rsidRPr="0009721A">
          <w:rPr>
            <w:b/>
            <w:bCs/>
          </w:rPr>
          <w:t>C</w:t>
        </w:r>
      </w:hyperlink>
      <w:r w:rsidRPr="0009721A">
        <w:rPr>
          <w:b/>
          <w:bCs/>
          <w:spacing w:val="-6"/>
        </w:rPr>
        <w:t xml:space="preserve"> </w:t>
      </w:r>
      <w:r w:rsidRPr="0009721A">
        <w:rPr>
          <w:b/>
          <w:bCs/>
        </w:rPr>
        <w:t>(уровень</w:t>
      </w:r>
      <w:r w:rsidRPr="0009721A">
        <w:rPr>
          <w:b/>
          <w:bCs/>
          <w:spacing w:val="-6"/>
        </w:rPr>
        <w:t xml:space="preserve"> </w:t>
      </w:r>
      <w:r w:rsidRPr="0009721A">
        <w:rPr>
          <w:b/>
          <w:bCs/>
        </w:rPr>
        <w:t>достоверности</w:t>
      </w:r>
      <w:r w:rsidRPr="0009721A">
        <w:rPr>
          <w:b/>
          <w:bCs/>
          <w:spacing w:val="-4"/>
        </w:rPr>
        <w:t xml:space="preserve"> </w:t>
      </w:r>
      <w:r w:rsidRPr="0009721A">
        <w:rPr>
          <w:b/>
          <w:bCs/>
        </w:rPr>
        <w:t>доказательств</w:t>
      </w:r>
      <w:r w:rsidRPr="0009721A">
        <w:rPr>
          <w:b/>
          <w:bCs/>
          <w:spacing w:val="-7"/>
        </w:rPr>
        <w:t xml:space="preserve"> </w:t>
      </w:r>
      <w:r w:rsidRPr="0009721A">
        <w:rPr>
          <w:b/>
          <w:bCs/>
          <w:spacing w:val="-5"/>
        </w:rPr>
        <w:t>5).</w:t>
      </w:r>
    </w:p>
    <w:p w14:paraId="58357E9F" w14:textId="72744B43" w:rsidR="008A20F9" w:rsidRPr="004E08EC" w:rsidRDefault="008A20F9" w:rsidP="0009721A">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Комментарии: для выполнения дренирования плевральной полости, как малоинвазивные оперативные вмешательства, проводят временную эндоскопическую окклюзию (блокаду) бронха, так и значительные по объему высокотехнологичные вмешательства – </w:t>
      </w:r>
      <w:proofErr w:type="spellStart"/>
      <w:r w:rsidRPr="004E08EC">
        <w:rPr>
          <w:rFonts w:ascii="Times New Roman" w:hAnsi="Times New Roman" w:cs="Times New Roman"/>
          <w:sz w:val="24"/>
          <w:szCs w:val="24"/>
        </w:rPr>
        <w:t>пневмонэктомию</w:t>
      </w:r>
      <w:proofErr w:type="spellEnd"/>
      <w:r w:rsidRPr="004E08EC">
        <w:rPr>
          <w:rFonts w:ascii="Times New Roman" w:hAnsi="Times New Roman" w:cs="Times New Roman"/>
          <w:sz w:val="24"/>
          <w:szCs w:val="24"/>
        </w:rPr>
        <w:t xml:space="preserve">, окклюзию главного бронха, легочной артерии, </w:t>
      </w:r>
      <w:proofErr w:type="spellStart"/>
      <w:r w:rsidRPr="004E08EC">
        <w:rPr>
          <w:rFonts w:ascii="Times New Roman" w:hAnsi="Times New Roman" w:cs="Times New Roman"/>
          <w:sz w:val="24"/>
          <w:szCs w:val="24"/>
        </w:rPr>
        <w:t>торакомиопластику</w:t>
      </w:r>
      <w:proofErr w:type="spellEnd"/>
      <w:r w:rsidRPr="004E08EC">
        <w:rPr>
          <w:rFonts w:ascii="Times New Roman" w:hAnsi="Times New Roman" w:cs="Times New Roman"/>
          <w:sz w:val="24"/>
          <w:szCs w:val="24"/>
        </w:rPr>
        <w:t>.</w:t>
      </w:r>
    </w:p>
    <w:p w14:paraId="13B3604E" w14:textId="5E9A9564" w:rsidR="008A20F9" w:rsidRPr="007D3D7A" w:rsidRDefault="008A20F9" w:rsidP="001A3900">
      <w:pPr>
        <w:pStyle w:val="2"/>
        <w:spacing w:line="360" w:lineRule="auto"/>
        <w:rPr>
          <w:rFonts w:ascii="Times New Roman" w:hAnsi="Times New Roman" w:cs="Times New Roman"/>
          <w:color w:val="auto"/>
          <w:sz w:val="24"/>
          <w:szCs w:val="24"/>
        </w:rPr>
      </w:pPr>
      <w:bookmarkStart w:id="42" w:name="3.3._Подраздел_1_Коллапсотерапия"/>
      <w:bookmarkEnd w:id="42"/>
    </w:p>
    <w:p w14:paraId="65496890" w14:textId="4EE5714B" w:rsidR="008A20F9" w:rsidRPr="001A3900" w:rsidRDefault="008A20F9" w:rsidP="001A3900">
      <w:pPr>
        <w:spacing w:after="0" w:line="360" w:lineRule="auto"/>
        <w:jc w:val="center"/>
        <w:rPr>
          <w:rFonts w:ascii="Times New Roman" w:hAnsi="Times New Roman" w:cs="Times New Roman"/>
          <w:b/>
          <w:bCs/>
          <w:sz w:val="24"/>
          <w:szCs w:val="24"/>
        </w:rPr>
      </w:pPr>
      <w:r w:rsidRPr="001A3900">
        <w:rPr>
          <w:rFonts w:ascii="Times New Roman" w:hAnsi="Times New Roman" w:cs="Times New Roman"/>
          <w:b/>
          <w:bCs/>
          <w:sz w:val="24"/>
          <w:szCs w:val="24"/>
        </w:rPr>
        <w:t>Мониторинг противотуберкулезного лечения.</w:t>
      </w:r>
    </w:p>
    <w:p w14:paraId="68D6A857" w14:textId="77777777" w:rsidR="008A20F9" w:rsidRPr="004E08EC" w:rsidRDefault="008A20F9" w:rsidP="001A3900">
      <w:pPr>
        <w:spacing w:after="0" w:line="360" w:lineRule="auto"/>
        <w:jc w:val="both"/>
        <w:rPr>
          <w:rFonts w:ascii="Times New Roman" w:hAnsi="Times New Roman" w:cs="Times New Roman"/>
          <w:bCs/>
          <w:sz w:val="24"/>
          <w:szCs w:val="24"/>
        </w:rPr>
      </w:pPr>
      <w:bookmarkStart w:id="43" w:name="4._Медицинская_реабилитация_и_санаторно-"/>
      <w:bookmarkEnd w:id="43"/>
      <w:r w:rsidRPr="004E08EC">
        <w:rPr>
          <w:rFonts w:ascii="Times New Roman" w:hAnsi="Times New Roman" w:cs="Times New Roman"/>
          <w:bCs/>
          <w:sz w:val="24"/>
          <w:szCs w:val="24"/>
        </w:rPr>
        <w:t xml:space="preserve">Оценка результатов лечения проводится на основании мониторинга клиники, рентгенологических, микробиологических и лабораторных данных. </w:t>
      </w:r>
    </w:p>
    <w:p w14:paraId="0E04F4D0" w14:textId="77777777" w:rsidR="008A20F9" w:rsidRPr="004E08EC" w:rsidRDefault="008A20F9" w:rsidP="0009721A">
      <w:pPr>
        <w:spacing w:line="360" w:lineRule="auto"/>
        <w:jc w:val="both"/>
        <w:rPr>
          <w:rFonts w:ascii="Times New Roman" w:hAnsi="Times New Roman" w:cs="Times New Roman"/>
          <w:bCs/>
          <w:sz w:val="24"/>
          <w:szCs w:val="24"/>
        </w:rPr>
      </w:pPr>
      <w:r w:rsidRPr="004E08EC">
        <w:rPr>
          <w:rFonts w:ascii="Times New Roman" w:hAnsi="Times New Roman" w:cs="Times New Roman"/>
          <w:bCs/>
          <w:sz w:val="24"/>
          <w:szCs w:val="24"/>
        </w:rPr>
        <w:t>а) Клинический мониторинг проводится ежедневно, если пациент госпитализирован, и не менее 1 (один) раза в неделю на амбулаторном лечении. Антропометрия проводится в начале лечения. Динамика массы тела отмечается ежемесячно.</w:t>
      </w:r>
    </w:p>
    <w:p w14:paraId="6F3095EB" w14:textId="7B135A58" w:rsidR="008A20F9" w:rsidRPr="004E08EC" w:rsidRDefault="008A20F9" w:rsidP="0009721A">
      <w:pPr>
        <w:spacing w:after="0" w:line="360" w:lineRule="auto"/>
        <w:jc w:val="both"/>
        <w:rPr>
          <w:rFonts w:ascii="Times New Roman" w:hAnsi="Times New Roman" w:cs="Times New Roman"/>
          <w:bCs/>
          <w:sz w:val="24"/>
          <w:szCs w:val="24"/>
          <w:lang w:val="ro-MD"/>
        </w:rPr>
      </w:pPr>
      <w:r w:rsidRPr="004E08EC">
        <w:rPr>
          <w:rFonts w:ascii="Times New Roman" w:hAnsi="Times New Roman" w:cs="Times New Roman"/>
          <w:bCs/>
          <w:sz w:val="24"/>
          <w:szCs w:val="24"/>
        </w:rPr>
        <w:t xml:space="preserve">  б) Микробиологический мониторинг проводится ежемесячно методом микроскопии и посевом на плотные питательные среды с последующим определением лекарственной чувствительности выращенной МБТ, фенотипическими и генотипическими методами. В случае прогрессирования процесса и/или положительного результата микроскопического исследования показано применение посева патологического материала на жидкие питательные среды.</w:t>
      </w:r>
    </w:p>
    <w:p w14:paraId="35F447B7" w14:textId="581F6BBA" w:rsidR="008A20F9" w:rsidRPr="004E08EC" w:rsidRDefault="008A20F9" w:rsidP="0009721A">
      <w:pPr>
        <w:spacing w:after="0" w:line="360" w:lineRule="auto"/>
        <w:jc w:val="both"/>
        <w:rPr>
          <w:rFonts w:ascii="Times New Roman" w:hAnsi="Times New Roman" w:cs="Times New Roman"/>
          <w:bCs/>
          <w:sz w:val="24"/>
          <w:szCs w:val="24"/>
        </w:rPr>
      </w:pPr>
      <w:r w:rsidRPr="004E08EC">
        <w:rPr>
          <w:rFonts w:ascii="Times New Roman" w:hAnsi="Times New Roman" w:cs="Times New Roman"/>
          <w:bCs/>
          <w:sz w:val="24"/>
          <w:szCs w:val="24"/>
        </w:rPr>
        <w:t xml:space="preserve">  в) Рентгенологическое обследование проводится в начале лечения, в конце интенсивной фазы лечения, затем каждые 2- 3 месяца в зависимости от распространенности и динамики процесса. </w:t>
      </w:r>
    </w:p>
    <w:p w14:paraId="54BAB467" w14:textId="0931C7B3" w:rsidR="00AA7811" w:rsidRPr="007D3D7A" w:rsidRDefault="00AA7811" w:rsidP="0009721A">
      <w:pPr>
        <w:shd w:val="clear" w:color="auto" w:fill="FFFFFF"/>
        <w:spacing w:after="120" w:line="360" w:lineRule="auto"/>
        <w:jc w:val="both"/>
        <w:rPr>
          <w:rFonts w:ascii="Times New Roman" w:hAnsi="Times New Roman" w:cs="Times New Roman"/>
          <w:sz w:val="24"/>
          <w:szCs w:val="24"/>
        </w:rPr>
      </w:pPr>
      <w:bookmarkStart w:id="44" w:name="_Toc419624752"/>
      <w:bookmarkStart w:id="45" w:name="_Toc420088765"/>
      <w:r w:rsidRPr="007D3D7A">
        <w:rPr>
          <w:rFonts w:ascii="Times New Roman" w:hAnsi="Times New Roman" w:cs="Times New Roman"/>
          <w:bCs/>
          <w:sz w:val="24"/>
          <w:szCs w:val="24"/>
        </w:rPr>
        <w:t>Алгоритм действий врача по устранению побочных эффектов препаратов, используемых для лечения ЛУ ТБ</w:t>
      </w:r>
      <w:bookmarkEnd w:id="44"/>
      <w:bookmarkEnd w:id="45"/>
      <w:r w:rsidRPr="007D3D7A">
        <w:rPr>
          <w:rFonts w:ascii="Times New Roman" w:hAnsi="Times New Roman" w:cs="Times New Roman"/>
          <w:b/>
          <w:sz w:val="24"/>
          <w:szCs w:val="24"/>
        </w:rPr>
        <w:t xml:space="preserve"> </w:t>
      </w:r>
      <w:r w:rsidRPr="007D3D7A">
        <w:rPr>
          <w:rFonts w:ascii="Times New Roman" w:hAnsi="Times New Roman" w:cs="Times New Roman"/>
          <w:sz w:val="24"/>
          <w:szCs w:val="24"/>
        </w:rPr>
        <w:t>представлена в Приложении А 2.</w:t>
      </w:r>
      <w:r w:rsidR="007D3D7A" w:rsidRPr="007D3D7A">
        <w:rPr>
          <w:rFonts w:ascii="Times New Roman" w:hAnsi="Times New Roman" w:cs="Times New Roman"/>
          <w:sz w:val="24"/>
          <w:szCs w:val="24"/>
        </w:rPr>
        <w:t>7</w:t>
      </w:r>
      <w:r w:rsidRPr="007D3D7A">
        <w:rPr>
          <w:rFonts w:ascii="Times New Roman" w:hAnsi="Times New Roman" w:cs="Times New Roman"/>
          <w:sz w:val="24"/>
          <w:szCs w:val="24"/>
        </w:rPr>
        <w:t xml:space="preserve"> </w:t>
      </w:r>
    </w:p>
    <w:p w14:paraId="1CEC3B3C" w14:textId="77777777" w:rsidR="00216EA6" w:rsidRDefault="008A20F9" w:rsidP="001C283F">
      <w:pPr>
        <w:shd w:val="clear" w:color="auto" w:fill="FFFFFF"/>
        <w:spacing w:after="0" w:line="360" w:lineRule="auto"/>
        <w:jc w:val="both"/>
        <w:rPr>
          <w:rFonts w:ascii="Times New Roman" w:hAnsi="Times New Roman" w:cs="Times New Roman"/>
          <w:sz w:val="24"/>
          <w:szCs w:val="24"/>
        </w:rPr>
      </w:pPr>
      <w:r w:rsidRPr="007D3D7A">
        <w:rPr>
          <w:rFonts w:ascii="Times New Roman" w:hAnsi="Times New Roman" w:cs="Times New Roman"/>
          <w:sz w:val="24"/>
          <w:szCs w:val="24"/>
        </w:rPr>
        <w:t>Кратность и методы мониторингов при лечении туберкулеза представлена в Приложении А 2.</w:t>
      </w:r>
      <w:r w:rsidR="007D3D7A" w:rsidRPr="007D3D7A">
        <w:rPr>
          <w:rFonts w:ascii="Times New Roman" w:hAnsi="Times New Roman" w:cs="Times New Roman"/>
          <w:sz w:val="24"/>
          <w:szCs w:val="24"/>
        </w:rPr>
        <w:t>8</w:t>
      </w:r>
      <w:bookmarkStart w:id="46" w:name="_Toc208493323"/>
    </w:p>
    <w:p w14:paraId="5C858AFC" w14:textId="0366E1AC" w:rsidR="008A20F9" w:rsidRPr="004E08EC" w:rsidRDefault="00216EA6" w:rsidP="001C283F">
      <w:pPr>
        <w:shd w:val="clear" w:color="auto" w:fill="FFFFFF"/>
        <w:spacing w:after="0" w:line="360" w:lineRule="auto"/>
        <w:jc w:val="both"/>
        <w:rPr>
          <w:rFonts w:ascii="Times New Roman" w:hAnsi="Times New Roman" w:cs="Times New Roman"/>
          <w:sz w:val="24"/>
          <w:szCs w:val="24"/>
        </w:rPr>
      </w:pPr>
      <w:r w:rsidRPr="0009721A">
        <w:rPr>
          <w:rFonts w:ascii="Times New Roman" w:hAnsi="Times New Roman" w:cs="Times New Roman"/>
          <w:b/>
          <w:bCs/>
          <w:sz w:val="24"/>
          <w:szCs w:val="24"/>
          <w:u w:val="single"/>
        </w:rPr>
        <w:t>3.3.</w:t>
      </w:r>
      <w:r w:rsidRPr="0009721A">
        <w:rPr>
          <w:rFonts w:ascii="Times New Roman" w:hAnsi="Times New Roman" w:cs="Times New Roman"/>
          <w:b/>
          <w:bCs/>
          <w:spacing w:val="2"/>
          <w:sz w:val="24"/>
          <w:szCs w:val="24"/>
          <w:u w:val="single"/>
        </w:rPr>
        <w:t xml:space="preserve"> </w:t>
      </w:r>
      <w:r w:rsidRPr="0009721A">
        <w:rPr>
          <w:rFonts w:ascii="Times New Roman" w:hAnsi="Times New Roman" w:cs="Times New Roman"/>
          <w:b/>
          <w:bCs/>
          <w:sz w:val="24"/>
          <w:szCs w:val="24"/>
          <w:u w:val="single"/>
        </w:rPr>
        <w:t>Иное</w:t>
      </w:r>
      <w:r w:rsidRPr="0009721A">
        <w:rPr>
          <w:rFonts w:ascii="Times New Roman" w:hAnsi="Times New Roman" w:cs="Times New Roman"/>
          <w:b/>
          <w:bCs/>
          <w:spacing w:val="-3"/>
          <w:sz w:val="24"/>
          <w:szCs w:val="24"/>
          <w:u w:val="single"/>
        </w:rPr>
        <w:t xml:space="preserve"> </w:t>
      </w:r>
      <w:r w:rsidRPr="0009721A">
        <w:rPr>
          <w:rFonts w:ascii="Times New Roman" w:hAnsi="Times New Roman" w:cs="Times New Roman"/>
          <w:b/>
          <w:bCs/>
          <w:spacing w:val="-2"/>
          <w:sz w:val="24"/>
          <w:szCs w:val="24"/>
          <w:u w:val="single"/>
        </w:rPr>
        <w:t>лечение</w:t>
      </w:r>
      <w:r w:rsidRPr="004E08EC">
        <w:rPr>
          <w:rFonts w:ascii="Times New Roman" w:hAnsi="Times New Roman" w:cs="Times New Roman"/>
          <w:spacing w:val="-2"/>
          <w:sz w:val="24"/>
          <w:szCs w:val="24"/>
        </w:rPr>
        <w:t xml:space="preserve"> - не предусмотрено</w:t>
      </w:r>
      <w:bookmarkEnd w:id="46"/>
    </w:p>
    <w:p w14:paraId="327C5FA5" w14:textId="0B265F90" w:rsidR="00504416" w:rsidRPr="001C283F" w:rsidRDefault="001C283F" w:rsidP="001A3900">
      <w:pPr>
        <w:pStyle w:val="1"/>
        <w:jc w:val="center"/>
        <w:rPr>
          <w:rFonts w:ascii="Times New Roman" w:hAnsi="Times New Roman" w:cs="Times New Roman"/>
          <w:b/>
          <w:bCs/>
          <w:color w:val="auto"/>
          <w:sz w:val="28"/>
          <w:szCs w:val="28"/>
        </w:rPr>
      </w:pPr>
      <w:bookmarkStart w:id="47" w:name="_Toc208493324"/>
      <w:r w:rsidRPr="001C283F">
        <w:rPr>
          <w:rFonts w:ascii="Times New Roman" w:hAnsi="Times New Roman" w:cs="Times New Roman"/>
          <w:b/>
          <w:bCs/>
          <w:color w:val="auto"/>
          <w:sz w:val="28"/>
          <w:szCs w:val="28"/>
        </w:rPr>
        <w:t>4.Реабилитация</w:t>
      </w:r>
      <w:bookmarkEnd w:id="47"/>
    </w:p>
    <w:p w14:paraId="686E114F" w14:textId="77777777" w:rsidR="00504416" w:rsidRPr="004E08EC" w:rsidRDefault="00504416" w:rsidP="0009721A">
      <w:pPr>
        <w:pStyle w:val="a6"/>
        <w:spacing w:line="360" w:lineRule="auto"/>
        <w:ind w:right="143" w:firstLine="542"/>
      </w:pPr>
      <w:r w:rsidRPr="004E08EC">
        <w:t>Реабилитация пациентов с туберкулезом начинается с самого начала лечения пациента, т.к. двигательный режим и особая высокобелковая высококалорийная диета, будучи методами патогенетического лечения, направлены на восстановление здоровья пациента. С этой точки зрения, к реабилитационным мероприятиям относят также все другие медикаментозные и немедикаментозные компоненты патогенетического лечения, основной задачей которого является восстановление специфической и неспецифической реактивности организма пациента. Если пациенту оказывается психологическая и/или социальная поддержка для формирования приверженности к лечению, то и эти мероприятия можно отнести к разряду реабилитационных.</w:t>
      </w:r>
    </w:p>
    <w:p w14:paraId="01C7658F" w14:textId="77777777" w:rsidR="00E6521C" w:rsidRPr="004E08EC" w:rsidRDefault="00E6521C" w:rsidP="0009721A">
      <w:pPr>
        <w:pStyle w:val="a6"/>
        <w:spacing w:line="360" w:lineRule="auto"/>
        <w:ind w:right="143" w:firstLine="542"/>
        <w:rPr>
          <w:shd w:val="clear" w:color="auto" w:fill="FBFBFB"/>
        </w:rPr>
      </w:pPr>
      <w:r w:rsidRPr="004E08EC">
        <w:rPr>
          <w:shd w:val="clear" w:color="auto" w:fill="FBFBFB"/>
        </w:rPr>
        <w:t>У</w:t>
      </w:r>
      <w:r w:rsidR="00504416" w:rsidRPr="004E08EC">
        <w:rPr>
          <w:shd w:val="clear" w:color="auto" w:fill="FBFBFB"/>
        </w:rPr>
        <w:t xml:space="preserve"> части больных остаются нарушения функции дыхания разной степени выраженности вследствие развития остаточных </w:t>
      </w:r>
      <w:proofErr w:type="spellStart"/>
      <w:r w:rsidR="00504416" w:rsidRPr="004E08EC">
        <w:rPr>
          <w:shd w:val="clear" w:color="auto" w:fill="FBFBFB"/>
        </w:rPr>
        <w:t>посттуберкулёзных</w:t>
      </w:r>
      <w:proofErr w:type="spellEnd"/>
      <w:r w:rsidR="00504416" w:rsidRPr="004E08EC">
        <w:rPr>
          <w:shd w:val="clear" w:color="auto" w:fill="FBFBFB"/>
        </w:rPr>
        <w:t xml:space="preserve"> изменений в легких, что нередко является основанием для признания, излеченного инвалидом.</w:t>
      </w:r>
      <w:r w:rsidRPr="004E08EC">
        <w:rPr>
          <w:shd w:val="clear" w:color="auto" w:fill="FBFBFB"/>
        </w:rPr>
        <w:t xml:space="preserve"> </w:t>
      </w:r>
      <w:r w:rsidR="00504416" w:rsidRPr="004E08EC">
        <w:rPr>
          <w:shd w:val="clear" w:color="auto" w:fill="FBFBFB"/>
        </w:rPr>
        <w:t xml:space="preserve">Социально-трудовая реабилитация предусматривает восстановление не только трудоспособности, но и социального статуса переболевшего туберкулезом человека: возобновление работы в прежней должности, восстановление прежнего отношения к нему сотрудников и членов семьи. </w:t>
      </w:r>
      <w:r w:rsidRPr="004E08EC">
        <w:rPr>
          <w:shd w:val="clear" w:color="auto" w:fill="FBFBFB"/>
        </w:rPr>
        <w:t>М</w:t>
      </w:r>
      <w:r w:rsidR="00504416" w:rsidRPr="004E08EC">
        <w:rPr>
          <w:shd w:val="clear" w:color="auto" w:fill="FBFBFB"/>
        </w:rPr>
        <w:t xml:space="preserve">едицинская реабилитация не позволяет добиться полной реабилитации больных туберкулезом. </w:t>
      </w:r>
      <w:bookmarkStart w:id="48" w:name="5._Профилактика_и_диспансерное_наблюдени"/>
      <w:bookmarkEnd w:id="48"/>
    </w:p>
    <w:p w14:paraId="1039E5E4" w14:textId="50CE7207" w:rsidR="00504416" w:rsidRPr="001A3900" w:rsidRDefault="001A3900" w:rsidP="00C13D08">
      <w:pPr>
        <w:pStyle w:val="a6"/>
        <w:spacing w:line="360" w:lineRule="auto"/>
        <w:ind w:right="143" w:firstLine="542"/>
        <w:jc w:val="center"/>
        <w:outlineLvl w:val="0"/>
        <w:rPr>
          <w:b/>
          <w:bCs/>
          <w:sz w:val="28"/>
          <w:szCs w:val="28"/>
        </w:rPr>
      </w:pPr>
      <w:bookmarkStart w:id="49" w:name="_Toc208493325"/>
      <w:r w:rsidRPr="001A3900">
        <w:rPr>
          <w:b/>
          <w:bCs/>
          <w:sz w:val="28"/>
          <w:szCs w:val="28"/>
        </w:rPr>
        <w:t>5.</w:t>
      </w:r>
      <w:r w:rsidR="00504416" w:rsidRPr="001A3900">
        <w:rPr>
          <w:b/>
          <w:bCs/>
          <w:sz w:val="28"/>
          <w:szCs w:val="28"/>
        </w:rPr>
        <w:t>Профилактика</w:t>
      </w:r>
      <w:r w:rsidR="00504416" w:rsidRPr="001A3900">
        <w:rPr>
          <w:b/>
          <w:bCs/>
          <w:spacing w:val="80"/>
          <w:sz w:val="28"/>
          <w:szCs w:val="28"/>
        </w:rPr>
        <w:t xml:space="preserve"> </w:t>
      </w:r>
      <w:r w:rsidR="00504416" w:rsidRPr="001A3900">
        <w:rPr>
          <w:b/>
          <w:bCs/>
          <w:sz w:val="28"/>
          <w:szCs w:val="28"/>
        </w:rPr>
        <w:t>и</w:t>
      </w:r>
      <w:r w:rsidR="00504416" w:rsidRPr="001A3900">
        <w:rPr>
          <w:b/>
          <w:bCs/>
          <w:spacing w:val="80"/>
          <w:sz w:val="28"/>
          <w:szCs w:val="28"/>
        </w:rPr>
        <w:t xml:space="preserve"> </w:t>
      </w:r>
      <w:r w:rsidR="00504416" w:rsidRPr="001A3900">
        <w:rPr>
          <w:b/>
          <w:bCs/>
          <w:sz w:val="28"/>
          <w:szCs w:val="28"/>
        </w:rPr>
        <w:t>диспансерное</w:t>
      </w:r>
      <w:r w:rsidR="00504416" w:rsidRPr="001A3900">
        <w:rPr>
          <w:b/>
          <w:bCs/>
          <w:spacing w:val="80"/>
          <w:sz w:val="28"/>
          <w:szCs w:val="28"/>
        </w:rPr>
        <w:t xml:space="preserve"> </w:t>
      </w:r>
      <w:r w:rsidR="00504416" w:rsidRPr="001A3900">
        <w:rPr>
          <w:b/>
          <w:bCs/>
          <w:sz w:val="28"/>
          <w:szCs w:val="28"/>
        </w:rPr>
        <w:t>наблюдение</w:t>
      </w:r>
      <w:bookmarkEnd w:id="49"/>
    </w:p>
    <w:p w14:paraId="18350EB5" w14:textId="77777777" w:rsidR="00504416" w:rsidRPr="004E08EC" w:rsidRDefault="00504416" w:rsidP="001A3900">
      <w:pPr>
        <w:pStyle w:val="a6"/>
        <w:spacing w:line="360" w:lineRule="auto"/>
        <w:ind w:right="135" w:firstLine="542"/>
      </w:pPr>
      <w:r w:rsidRPr="004E08EC">
        <w:t>Профилактика туберкулеза в настоящее время складывается из комплекса мероприятий</w:t>
      </w:r>
    </w:p>
    <w:p w14:paraId="4681F60B" w14:textId="07546D6D" w:rsidR="00504416" w:rsidRPr="004E08EC" w:rsidRDefault="00504416" w:rsidP="001A3900">
      <w:pPr>
        <w:pStyle w:val="a6"/>
        <w:spacing w:line="360" w:lineRule="auto"/>
        <w:ind w:firstLine="542"/>
      </w:pPr>
      <w:r w:rsidRPr="004E08EC">
        <w:rPr>
          <w:spacing w:val="27"/>
        </w:rPr>
        <w:t xml:space="preserve"> </w:t>
      </w:r>
      <w:r w:rsidRPr="004E08EC">
        <w:t>К мерам социальной профилактики относят:</w:t>
      </w:r>
    </w:p>
    <w:p w14:paraId="02C8D7FF" w14:textId="77777777" w:rsidR="00504416" w:rsidRPr="004E08EC" w:rsidRDefault="00504416" w:rsidP="001C283F">
      <w:pPr>
        <w:pStyle w:val="aa"/>
        <w:numPr>
          <w:ilvl w:val="0"/>
          <w:numId w:val="15"/>
        </w:numPr>
        <w:tabs>
          <w:tab w:val="left" w:pos="788"/>
        </w:tabs>
        <w:spacing w:before="1" w:line="360" w:lineRule="auto"/>
        <w:ind w:left="788" w:hanging="138"/>
        <w:rPr>
          <w:sz w:val="24"/>
          <w:szCs w:val="24"/>
        </w:rPr>
      </w:pPr>
      <w:r w:rsidRPr="004E08EC">
        <w:rPr>
          <w:sz w:val="24"/>
          <w:szCs w:val="24"/>
        </w:rPr>
        <w:t>оздоровление</w:t>
      </w:r>
      <w:r w:rsidRPr="004E08EC">
        <w:rPr>
          <w:spacing w:val="-9"/>
          <w:sz w:val="24"/>
          <w:szCs w:val="24"/>
        </w:rPr>
        <w:t xml:space="preserve"> </w:t>
      </w:r>
      <w:r w:rsidRPr="004E08EC">
        <w:rPr>
          <w:sz w:val="24"/>
          <w:szCs w:val="24"/>
        </w:rPr>
        <w:t>условий</w:t>
      </w:r>
      <w:r w:rsidRPr="004E08EC">
        <w:rPr>
          <w:spacing w:val="-1"/>
          <w:sz w:val="24"/>
          <w:szCs w:val="24"/>
        </w:rPr>
        <w:t xml:space="preserve"> </w:t>
      </w:r>
      <w:r w:rsidRPr="004E08EC">
        <w:rPr>
          <w:sz w:val="24"/>
          <w:szCs w:val="24"/>
        </w:rPr>
        <w:t>труда</w:t>
      </w:r>
      <w:r w:rsidRPr="004E08EC">
        <w:rPr>
          <w:spacing w:val="-4"/>
          <w:sz w:val="24"/>
          <w:szCs w:val="24"/>
        </w:rPr>
        <w:t xml:space="preserve"> </w:t>
      </w:r>
      <w:r w:rsidRPr="004E08EC">
        <w:rPr>
          <w:sz w:val="24"/>
          <w:szCs w:val="24"/>
        </w:rPr>
        <w:t>и</w:t>
      </w:r>
      <w:r w:rsidRPr="004E08EC">
        <w:rPr>
          <w:spacing w:val="-1"/>
          <w:sz w:val="24"/>
          <w:szCs w:val="24"/>
        </w:rPr>
        <w:t xml:space="preserve"> </w:t>
      </w:r>
      <w:r w:rsidRPr="004E08EC">
        <w:rPr>
          <w:spacing w:val="-2"/>
          <w:sz w:val="24"/>
          <w:szCs w:val="24"/>
        </w:rPr>
        <w:t>быта;</w:t>
      </w:r>
    </w:p>
    <w:p w14:paraId="6E12F680" w14:textId="77777777" w:rsidR="00504416" w:rsidRPr="004E08EC" w:rsidRDefault="00504416" w:rsidP="001C283F">
      <w:pPr>
        <w:pStyle w:val="aa"/>
        <w:numPr>
          <w:ilvl w:val="0"/>
          <w:numId w:val="15"/>
        </w:numPr>
        <w:tabs>
          <w:tab w:val="left" w:pos="793"/>
        </w:tabs>
        <w:spacing w:line="360" w:lineRule="auto"/>
        <w:ind w:left="793" w:hanging="143"/>
        <w:rPr>
          <w:sz w:val="24"/>
          <w:szCs w:val="24"/>
        </w:rPr>
      </w:pPr>
      <w:r w:rsidRPr="004E08EC">
        <w:rPr>
          <w:sz w:val="24"/>
          <w:szCs w:val="24"/>
        </w:rPr>
        <w:t>формирование</w:t>
      </w:r>
      <w:r w:rsidRPr="004E08EC">
        <w:rPr>
          <w:spacing w:val="-6"/>
          <w:sz w:val="24"/>
          <w:szCs w:val="24"/>
        </w:rPr>
        <w:t xml:space="preserve"> </w:t>
      </w:r>
      <w:r w:rsidRPr="004E08EC">
        <w:rPr>
          <w:sz w:val="24"/>
          <w:szCs w:val="24"/>
        </w:rPr>
        <w:t>здорового</w:t>
      </w:r>
      <w:r w:rsidRPr="004E08EC">
        <w:rPr>
          <w:spacing w:val="-5"/>
          <w:sz w:val="24"/>
          <w:szCs w:val="24"/>
        </w:rPr>
        <w:t xml:space="preserve"> </w:t>
      </w:r>
      <w:r w:rsidRPr="004E08EC">
        <w:rPr>
          <w:sz w:val="24"/>
          <w:szCs w:val="24"/>
        </w:rPr>
        <w:t>образа</w:t>
      </w:r>
      <w:r w:rsidRPr="004E08EC">
        <w:rPr>
          <w:spacing w:val="-9"/>
          <w:sz w:val="24"/>
          <w:szCs w:val="24"/>
        </w:rPr>
        <w:t xml:space="preserve"> </w:t>
      </w:r>
      <w:r w:rsidRPr="004E08EC">
        <w:rPr>
          <w:spacing w:val="-2"/>
          <w:sz w:val="24"/>
          <w:szCs w:val="24"/>
        </w:rPr>
        <w:t>жизни;</w:t>
      </w:r>
    </w:p>
    <w:p w14:paraId="6887746D" w14:textId="77777777" w:rsidR="00504416" w:rsidRPr="004E08EC" w:rsidRDefault="00504416" w:rsidP="001C283F">
      <w:pPr>
        <w:pStyle w:val="aa"/>
        <w:numPr>
          <w:ilvl w:val="0"/>
          <w:numId w:val="15"/>
        </w:numPr>
        <w:tabs>
          <w:tab w:val="left" w:pos="793"/>
        </w:tabs>
        <w:spacing w:before="2" w:line="360" w:lineRule="auto"/>
        <w:ind w:left="793" w:hanging="143"/>
        <w:rPr>
          <w:sz w:val="24"/>
          <w:szCs w:val="24"/>
        </w:rPr>
      </w:pPr>
      <w:r w:rsidRPr="004E08EC">
        <w:rPr>
          <w:sz w:val="24"/>
          <w:szCs w:val="24"/>
        </w:rPr>
        <w:t>нормативная</w:t>
      </w:r>
      <w:r w:rsidRPr="004E08EC">
        <w:rPr>
          <w:spacing w:val="-11"/>
          <w:sz w:val="24"/>
          <w:szCs w:val="24"/>
        </w:rPr>
        <w:t xml:space="preserve"> </w:t>
      </w:r>
      <w:r w:rsidRPr="004E08EC">
        <w:rPr>
          <w:sz w:val="24"/>
          <w:szCs w:val="24"/>
        </w:rPr>
        <w:t>регуляция</w:t>
      </w:r>
      <w:r w:rsidRPr="004E08EC">
        <w:rPr>
          <w:spacing w:val="-5"/>
          <w:sz w:val="24"/>
          <w:szCs w:val="24"/>
        </w:rPr>
        <w:t xml:space="preserve"> </w:t>
      </w:r>
      <w:r w:rsidRPr="004E08EC">
        <w:rPr>
          <w:spacing w:val="-2"/>
          <w:sz w:val="24"/>
          <w:szCs w:val="24"/>
        </w:rPr>
        <w:t>миграции;</w:t>
      </w:r>
    </w:p>
    <w:p w14:paraId="2F8A67F8" w14:textId="77777777" w:rsidR="00504416" w:rsidRPr="004E08EC" w:rsidRDefault="00504416" w:rsidP="001C283F">
      <w:pPr>
        <w:pStyle w:val="aa"/>
        <w:numPr>
          <w:ilvl w:val="0"/>
          <w:numId w:val="15"/>
        </w:numPr>
        <w:tabs>
          <w:tab w:val="left" w:pos="793"/>
        </w:tabs>
        <w:spacing w:line="360" w:lineRule="auto"/>
        <w:ind w:left="793" w:hanging="143"/>
        <w:rPr>
          <w:sz w:val="24"/>
          <w:szCs w:val="24"/>
        </w:rPr>
      </w:pPr>
      <w:r w:rsidRPr="004E08EC">
        <w:rPr>
          <w:sz w:val="24"/>
          <w:szCs w:val="24"/>
        </w:rPr>
        <w:t>борьба</w:t>
      </w:r>
      <w:r w:rsidRPr="004E08EC">
        <w:rPr>
          <w:spacing w:val="-3"/>
          <w:sz w:val="24"/>
          <w:szCs w:val="24"/>
        </w:rPr>
        <w:t xml:space="preserve"> </w:t>
      </w:r>
      <w:r w:rsidRPr="004E08EC">
        <w:rPr>
          <w:sz w:val="24"/>
          <w:szCs w:val="24"/>
        </w:rPr>
        <w:t>с</w:t>
      </w:r>
      <w:r w:rsidRPr="004E08EC">
        <w:rPr>
          <w:spacing w:val="-3"/>
          <w:sz w:val="24"/>
          <w:szCs w:val="24"/>
        </w:rPr>
        <w:t xml:space="preserve"> </w:t>
      </w:r>
      <w:r w:rsidRPr="004E08EC">
        <w:rPr>
          <w:sz w:val="24"/>
          <w:szCs w:val="24"/>
        </w:rPr>
        <w:t>алкоголизмом</w:t>
      </w:r>
      <w:r w:rsidRPr="004E08EC">
        <w:rPr>
          <w:spacing w:val="-4"/>
          <w:sz w:val="24"/>
          <w:szCs w:val="24"/>
        </w:rPr>
        <w:t xml:space="preserve"> </w:t>
      </w:r>
      <w:r w:rsidRPr="004E08EC">
        <w:rPr>
          <w:sz w:val="24"/>
          <w:szCs w:val="24"/>
        </w:rPr>
        <w:t>и</w:t>
      </w:r>
      <w:r w:rsidRPr="004E08EC">
        <w:rPr>
          <w:spacing w:val="-5"/>
          <w:sz w:val="24"/>
          <w:szCs w:val="24"/>
        </w:rPr>
        <w:t xml:space="preserve"> </w:t>
      </w:r>
      <w:r w:rsidRPr="004E08EC">
        <w:rPr>
          <w:spacing w:val="-2"/>
          <w:sz w:val="24"/>
          <w:szCs w:val="24"/>
        </w:rPr>
        <w:t>наркоманией;</w:t>
      </w:r>
    </w:p>
    <w:p w14:paraId="6BC35DEC" w14:textId="77777777" w:rsidR="00504416" w:rsidRPr="004E08EC" w:rsidRDefault="00504416" w:rsidP="001C283F">
      <w:pPr>
        <w:pStyle w:val="aa"/>
        <w:numPr>
          <w:ilvl w:val="0"/>
          <w:numId w:val="15"/>
        </w:numPr>
        <w:tabs>
          <w:tab w:val="left" w:pos="793"/>
        </w:tabs>
        <w:spacing w:before="3" w:line="360" w:lineRule="auto"/>
        <w:ind w:left="793" w:hanging="143"/>
        <w:rPr>
          <w:sz w:val="24"/>
          <w:szCs w:val="24"/>
        </w:rPr>
      </w:pPr>
      <w:r w:rsidRPr="004E08EC">
        <w:rPr>
          <w:sz w:val="24"/>
          <w:szCs w:val="24"/>
        </w:rPr>
        <w:t>социальная</w:t>
      </w:r>
      <w:r w:rsidRPr="004E08EC">
        <w:rPr>
          <w:spacing w:val="-8"/>
          <w:sz w:val="24"/>
          <w:szCs w:val="24"/>
        </w:rPr>
        <w:t xml:space="preserve"> </w:t>
      </w:r>
      <w:r w:rsidRPr="004E08EC">
        <w:rPr>
          <w:sz w:val="24"/>
          <w:szCs w:val="24"/>
        </w:rPr>
        <w:t>поддержка</w:t>
      </w:r>
      <w:r w:rsidRPr="004E08EC">
        <w:rPr>
          <w:spacing w:val="-5"/>
          <w:sz w:val="24"/>
          <w:szCs w:val="24"/>
        </w:rPr>
        <w:t xml:space="preserve"> </w:t>
      </w:r>
      <w:r w:rsidRPr="004E08EC">
        <w:rPr>
          <w:sz w:val="24"/>
          <w:szCs w:val="24"/>
        </w:rPr>
        <w:t>малоимущих,</w:t>
      </w:r>
      <w:r w:rsidRPr="004E08EC">
        <w:rPr>
          <w:spacing w:val="-1"/>
          <w:sz w:val="24"/>
          <w:szCs w:val="24"/>
        </w:rPr>
        <w:t xml:space="preserve"> </w:t>
      </w:r>
      <w:r w:rsidRPr="004E08EC">
        <w:rPr>
          <w:sz w:val="24"/>
          <w:szCs w:val="24"/>
        </w:rPr>
        <w:t>бездомных,</w:t>
      </w:r>
      <w:r w:rsidRPr="004E08EC">
        <w:rPr>
          <w:spacing w:val="-2"/>
          <w:sz w:val="24"/>
          <w:szCs w:val="24"/>
        </w:rPr>
        <w:t xml:space="preserve"> </w:t>
      </w:r>
      <w:r w:rsidRPr="004E08EC">
        <w:rPr>
          <w:sz w:val="24"/>
          <w:szCs w:val="24"/>
        </w:rPr>
        <w:t>прибывших</w:t>
      </w:r>
      <w:r w:rsidRPr="004E08EC">
        <w:rPr>
          <w:spacing w:val="-8"/>
          <w:sz w:val="24"/>
          <w:szCs w:val="24"/>
        </w:rPr>
        <w:t xml:space="preserve"> </w:t>
      </w:r>
      <w:r w:rsidRPr="004E08EC">
        <w:rPr>
          <w:sz w:val="24"/>
          <w:szCs w:val="24"/>
        </w:rPr>
        <w:t>из</w:t>
      </w:r>
      <w:r w:rsidRPr="004E08EC">
        <w:rPr>
          <w:spacing w:val="-7"/>
          <w:sz w:val="24"/>
          <w:szCs w:val="24"/>
        </w:rPr>
        <w:t xml:space="preserve"> </w:t>
      </w:r>
      <w:r w:rsidRPr="004E08EC">
        <w:rPr>
          <w:sz w:val="24"/>
          <w:szCs w:val="24"/>
        </w:rPr>
        <w:t>мест</w:t>
      </w:r>
      <w:r w:rsidRPr="004E08EC">
        <w:rPr>
          <w:spacing w:val="-3"/>
          <w:sz w:val="24"/>
          <w:szCs w:val="24"/>
        </w:rPr>
        <w:t xml:space="preserve"> </w:t>
      </w:r>
      <w:r w:rsidRPr="004E08EC">
        <w:rPr>
          <w:sz w:val="24"/>
          <w:szCs w:val="24"/>
        </w:rPr>
        <w:t>лишения</w:t>
      </w:r>
      <w:r w:rsidRPr="004E08EC">
        <w:rPr>
          <w:spacing w:val="-8"/>
          <w:sz w:val="24"/>
          <w:szCs w:val="24"/>
        </w:rPr>
        <w:t xml:space="preserve"> </w:t>
      </w:r>
      <w:r w:rsidRPr="004E08EC">
        <w:rPr>
          <w:sz w:val="24"/>
          <w:szCs w:val="24"/>
        </w:rPr>
        <w:t>свободы</w:t>
      </w:r>
      <w:r w:rsidRPr="004E08EC">
        <w:rPr>
          <w:spacing w:val="-4"/>
          <w:sz w:val="24"/>
          <w:szCs w:val="24"/>
        </w:rPr>
        <w:t>;</w:t>
      </w:r>
    </w:p>
    <w:p w14:paraId="40F715DA" w14:textId="6A1B18BA" w:rsidR="00504416" w:rsidRPr="004E08EC" w:rsidRDefault="00504416" w:rsidP="001C283F">
      <w:pPr>
        <w:pStyle w:val="aa"/>
        <w:numPr>
          <w:ilvl w:val="0"/>
          <w:numId w:val="15"/>
        </w:numPr>
        <w:tabs>
          <w:tab w:val="left" w:pos="793"/>
        </w:tabs>
        <w:spacing w:line="360" w:lineRule="auto"/>
        <w:ind w:left="793" w:hanging="143"/>
        <w:rPr>
          <w:sz w:val="24"/>
          <w:szCs w:val="24"/>
        </w:rPr>
      </w:pPr>
      <w:r w:rsidRPr="004E08EC">
        <w:rPr>
          <w:sz w:val="24"/>
          <w:szCs w:val="24"/>
        </w:rPr>
        <w:t>соблюдение</w:t>
      </w:r>
      <w:r w:rsidRPr="004E08EC">
        <w:rPr>
          <w:spacing w:val="-8"/>
          <w:sz w:val="24"/>
          <w:szCs w:val="24"/>
        </w:rPr>
        <w:t xml:space="preserve"> </w:t>
      </w:r>
      <w:r w:rsidRPr="004E08EC">
        <w:rPr>
          <w:sz w:val="24"/>
          <w:szCs w:val="24"/>
        </w:rPr>
        <w:t>санитарно-гигиенических</w:t>
      </w:r>
      <w:r w:rsidRPr="004E08EC">
        <w:rPr>
          <w:spacing w:val="-8"/>
          <w:sz w:val="24"/>
          <w:szCs w:val="24"/>
        </w:rPr>
        <w:t xml:space="preserve"> </w:t>
      </w:r>
      <w:r w:rsidRPr="004E08EC">
        <w:rPr>
          <w:sz w:val="24"/>
          <w:szCs w:val="24"/>
        </w:rPr>
        <w:t>норм</w:t>
      </w:r>
      <w:r w:rsidRPr="004E08EC">
        <w:rPr>
          <w:spacing w:val="-7"/>
          <w:sz w:val="24"/>
          <w:szCs w:val="24"/>
        </w:rPr>
        <w:t xml:space="preserve"> </w:t>
      </w:r>
      <w:r w:rsidRPr="004E08EC">
        <w:rPr>
          <w:sz w:val="24"/>
          <w:szCs w:val="24"/>
        </w:rPr>
        <w:t>в</w:t>
      </w:r>
      <w:r w:rsidRPr="004E08EC">
        <w:rPr>
          <w:spacing w:val="-4"/>
          <w:sz w:val="24"/>
          <w:szCs w:val="24"/>
        </w:rPr>
        <w:t xml:space="preserve"> </w:t>
      </w:r>
      <w:r w:rsidR="00AA7811" w:rsidRPr="004E08EC">
        <w:rPr>
          <w:spacing w:val="-2"/>
          <w:sz w:val="24"/>
          <w:szCs w:val="24"/>
        </w:rPr>
        <w:t>Г</w:t>
      </w:r>
      <w:r w:rsidRPr="004E08EC">
        <w:rPr>
          <w:spacing w:val="-2"/>
          <w:sz w:val="24"/>
          <w:szCs w:val="24"/>
        </w:rPr>
        <w:t>СИН</w:t>
      </w:r>
      <w:r w:rsidR="00AD088C">
        <w:rPr>
          <w:spacing w:val="-2"/>
          <w:sz w:val="24"/>
          <w:szCs w:val="24"/>
        </w:rPr>
        <w:t xml:space="preserve"> МЮ ПМР</w:t>
      </w:r>
      <w:r w:rsidRPr="004E08EC">
        <w:rPr>
          <w:spacing w:val="-2"/>
          <w:sz w:val="24"/>
          <w:szCs w:val="24"/>
        </w:rPr>
        <w:t>.</w:t>
      </w:r>
    </w:p>
    <w:p w14:paraId="078B79F4" w14:textId="7132307D" w:rsidR="00504416" w:rsidRPr="004E08EC" w:rsidRDefault="00504416" w:rsidP="001C283F">
      <w:pPr>
        <w:pStyle w:val="a6"/>
        <w:spacing w:line="360" w:lineRule="auto"/>
        <w:ind w:left="0" w:firstLine="0"/>
      </w:pPr>
      <w:r w:rsidRPr="004E08EC">
        <w:t>Под</w:t>
      </w:r>
      <w:r w:rsidRPr="004E08EC">
        <w:rPr>
          <w:spacing w:val="-4"/>
        </w:rPr>
        <w:t xml:space="preserve"> </w:t>
      </w:r>
      <w:r w:rsidRPr="004E08EC">
        <w:t>санитарной</w:t>
      </w:r>
      <w:r w:rsidRPr="004E08EC">
        <w:rPr>
          <w:spacing w:val="-3"/>
        </w:rPr>
        <w:t xml:space="preserve"> </w:t>
      </w:r>
      <w:r w:rsidRPr="004E08EC">
        <w:t>профилактикой</w:t>
      </w:r>
      <w:r w:rsidRPr="004E08EC">
        <w:rPr>
          <w:spacing w:val="-3"/>
        </w:rPr>
        <w:t xml:space="preserve"> </w:t>
      </w:r>
      <w:r w:rsidRPr="004E08EC">
        <w:t>понимают</w:t>
      </w:r>
      <w:r w:rsidRPr="004E08EC">
        <w:rPr>
          <w:spacing w:val="1"/>
        </w:rPr>
        <w:t xml:space="preserve"> </w:t>
      </w:r>
      <w:r w:rsidRPr="004E08EC">
        <w:t>планомерную</w:t>
      </w:r>
      <w:r w:rsidRPr="004E08EC">
        <w:rPr>
          <w:spacing w:val="-1"/>
        </w:rPr>
        <w:t xml:space="preserve"> </w:t>
      </w:r>
      <w:r w:rsidRPr="004E08EC">
        <w:t>организацию</w:t>
      </w:r>
      <w:r w:rsidRPr="004E08EC">
        <w:rPr>
          <w:spacing w:val="-1"/>
        </w:rPr>
        <w:t xml:space="preserve"> </w:t>
      </w:r>
      <w:r w:rsidRPr="004E08EC">
        <w:t>и</w:t>
      </w:r>
      <w:r w:rsidRPr="004E08EC">
        <w:rPr>
          <w:spacing w:val="-2"/>
        </w:rPr>
        <w:t xml:space="preserve"> </w:t>
      </w:r>
      <w:r w:rsidRPr="004E08EC">
        <w:t xml:space="preserve">проведение </w:t>
      </w:r>
      <w:r w:rsidRPr="004E08EC">
        <w:rPr>
          <w:spacing w:val="-2"/>
        </w:rPr>
        <w:t>системы</w:t>
      </w:r>
      <w:r w:rsidRPr="004E08EC">
        <w:t xml:space="preserve"> санитарно-гигиенических и профилактических мероприятий, направленных на предохранение здоровых</w:t>
      </w:r>
      <w:r w:rsidRPr="004E08EC">
        <w:rPr>
          <w:spacing w:val="-1"/>
        </w:rPr>
        <w:t xml:space="preserve"> </w:t>
      </w:r>
      <w:r w:rsidRPr="004E08EC">
        <w:t>людей от</w:t>
      </w:r>
      <w:r w:rsidRPr="004E08EC">
        <w:rPr>
          <w:spacing w:val="-1"/>
        </w:rPr>
        <w:t xml:space="preserve"> </w:t>
      </w:r>
      <w:r w:rsidRPr="004E08EC">
        <w:t>заражения</w:t>
      </w:r>
      <w:r w:rsidRPr="004E08EC">
        <w:rPr>
          <w:spacing w:val="-1"/>
        </w:rPr>
        <w:t xml:space="preserve"> </w:t>
      </w:r>
      <w:r w:rsidRPr="004E08EC">
        <w:t>и заболевания</w:t>
      </w:r>
      <w:r w:rsidRPr="004E08EC">
        <w:rPr>
          <w:spacing w:val="-1"/>
        </w:rPr>
        <w:t xml:space="preserve"> </w:t>
      </w:r>
      <w:r w:rsidRPr="004E08EC">
        <w:t>туберкулезом. К санитарной профилактике</w:t>
      </w:r>
      <w:r w:rsidRPr="004E08EC">
        <w:rPr>
          <w:spacing w:val="-2"/>
        </w:rPr>
        <w:t xml:space="preserve"> </w:t>
      </w:r>
      <w:r w:rsidRPr="004E08EC">
        <w:t>относятся меры по ограждению наиболее угрожаемых контингентов населения от пациентов с заразными формами туберкулеза</w:t>
      </w:r>
      <w:r w:rsidR="00AA7811" w:rsidRPr="004E08EC">
        <w:t>.</w:t>
      </w:r>
      <w:r w:rsidRPr="004E08EC">
        <w:t xml:space="preserve"> </w:t>
      </w:r>
    </w:p>
    <w:p w14:paraId="1B05CF04" w14:textId="77777777" w:rsidR="00504416" w:rsidRPr="004E08EC" w:rsidRDefault="00504416" w:rsidP="001C283F">
      <w:pPr>
        <w:pStyle w:val="a6"/>
        <w:spacing w:line="360" w:lineRule="auto"/>
        <w:ind w:left="0" w:right="138"/>
      </w:pPr>
      <w:r w:rsidRPr="004E08EC">
        <w:t>Вторая составляющая санитарной профилактики – социальные, противоэпидемические и лечебно-профилактические мероприятия в очагах туберкулезной инфекции. Основную опасность для окружающих представляют пациенты с туберкулезом органов дыхания, выделяющие МБТ; в том числе, наиболее тяжелые из них – пациенты с МЛУ ТБ, пре-ШЛУ и ШЛУ ТБ.</w:t>
      </w:r>
    </w:p>
    <w:p w14:paraId="48E37FB4" w14:textId="77777777" w:rsidR="00504416" w:rsidRPr="004E08EC" w:rsidRDefault="00504416" w:rsidP="001C283F">
      <w:pPr>
        <w:pStyle w:val="a6"/>
        <w:spacing w:line="360" w:lineRule="auto"/>
        <w:ind w:left="0" w:right="135" w:firstLine="650"/>
      </w:pPr>
      <w:r w:rsidRPr="004E08EC">
        <w:t xml:space="preserve">В зависимости от риска возникновения новых заболеваний очаги подразделяют на 5 групп: </w:t>
      </w:r>
    </w:p>
    <w:p w14:paraId="5AA6FF85" w14:textId="69D2B5D7" w:rsidR="00504416" w:rsidRPr="004E08EC" w:rsidRDefault="00504416" w:rsidP="001C283F">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Классификация очагов туберкулеза, частота их наблюдение и объем дезинфекционных мероприятий представлена в Приложении А 2.7</w:t>
      </w:r>
    </w:p>
    <w:p w14:paraId="0EC54710" w14:textId="77777777" w:rsidR="008660B6" w:rsidRPr="004E08EC" w:rsidRDefault="008660B6" w:rsidP="001C283F">
      <w:pPr>
        <w:pStyle w:val="a6"/>
        <w:spacing w:line="360" w:lineRule="auto"/>
        <w:ind w:right="137"/>
      </w:pPr>
      <w:r w:rsidRPr="004E08EC">
        <w:t>Третьей составляющей санитарной профилактики является санитарно-просветительная работа среди населения. В первую очередь, самому пациенту необходимо привить необходимые гигиенические навыки, от которых во многом будет зависеть здоровье окружающих его людей. Санитарное просвещение лиц, контактных с пациентами-</w:t>
      </w:r>
      <w:proofErr w:type="spellStart"/>
      <w:r w:rsidRPr="004E08EC">
        <w:t>бактериовыделителями</w:t>
      </w:r>
      <w:proofErr w:type="spellEnd"/>
      <w:r w:rsidRPr="004E08EC">
        <w:t>, особенно среди пациентов с ВИЧ-инфекцией, должно быть направлено на разъяснение необходимости</w:t>
      </w:r>
      <w:r w:rsidRPr="004E08EC">
        <w:rPr>
          <w:spacing w:val="40"/>
        </w:rPr>
        <w:t xml:space="preserve"> </w:t>
      </w:r>
      <w:r w:rsidRPr="004E08EC">
        <w:t>регулярного обследования в диспансере, важности длительного и систематического проведения мероприятий в очаге туберкулеза.</w:t>
      </w:r>
    </w:p>
    <w:p w14:paraId="4143DB72" w14:textId="77777777" w:rsidR="008660B6" w:rsidRPr="004E08EC" w:rsidRDefault="008660B6" w:rsidP="004E08EC">
      <w:pPr>
        <w:pStyle w:val="a6"/>
        <w:spacing w:line="360" w:lineRule="auto"/>
        <w:ind w:right="148"/>
      </w:pPr>
      <w:r w:rsidRPr="004E08EC">
        <w:t xml:space="preserve">Под специфической профилактикой понимают вакцинацию БЦЖ и химиопрофилактику (превентивное лечение). </w:t>
      </w:r>
    </w:p>
    <w:p w14:paraId="63468BD0" w14:textId="77777777" w:rsidR="008660B6" w:rsidRPr="004E08EC" w:rsidRDefault="008660B6" w:rsidP="004E08EC">
      <w:pPr>
        <w:spacing w:after="0" w:line="360" w:lineRule="auto"/>
        <w:jc w:val="both"/>
        <w:rPr>
          <w:rFonts w:ascii="Times New Roman" w:hAnsi="Times New Roman" w:cs="Times New Roman"/>
          <w:bCs/>
          <w:sz w:val="24"/>
          <w:szCs w:val="24"/>
        </w:rPr>
      </w:pPr>
      <w:r w:rsidRPr="004E08EC">
        <w:rPr>
          <w:rFonts w:ascii="Times New Roman" w:hAnsi="Times New Roman" w:cs="Times New Roman"/>
          <w:bCs/>
          <w:sz w:val="24"/>
          <w:szCs w:val="24"/>
        </w:rPr>
        <w:t>- Специфическая профилактика против туберкулеза входит в обязательный перечень профилактических прививок против инфекционных заболеваний и проводится в соответствии с утвержденным календарем иммунизации населения.</w:t>
      </w:r>
    </w:p>
    <w:p w14:paraId="246E9DE1" w14:textId="374F5776" w:rsidR="008660B6" w:rsidRPr="004E08EC" w:rsidRDefault="008660B6" w:rsidP="001C283F">
      <w:pPr>
        <w:shd w:val="clear" w:color="auto" w:fill="FFFFFF"/>
        <w:spacing w:after="0" w:line="360" w:lineRule="auto"/>
        <w:ind w:right="10"/>
        <w:jc w:val="both"/>
        <w:rPr>
          <w:rFonts w:ascii="Times New Roman" w:hAnsi="Times New Roman" w:cs="Times New Roman"/>
          <w:sz w:val="24"/>
          <w:szCs w:val="24"/>
        </w:rPr>
      </w:pPr>
      <w:r w:rsidRPr="004E08EC">
        <w:rPr>
          <w:rFonts w:ascii="Times New Roman" w:hAnsi="Times New Roman" w:cs="Times New Roman"/>
          <w:bCs/>
          <w:sz w:val="24"/>
          <w:szCs w:val="24"/>
        </w:rPr>
        <w:t xml:space="preserve">- </w:t>
      </w:r>
      <w:r w:rsidRPr="004E08EC">
        <w:rPr>
          <w:rFonts w:ascii="Times New Roman" w:hAnsi="Times New Roman" w:cs="Times New Roman"/>
          <w:sz w:val="24"/>
          <w:szCs w:val="24"/>
        </w:rPr>
        <w:t>Перед вакцинацией врач и медицинская сестра должны предварительно проинформировать родителей ребенка об иммунизации и местной реакции на прививку.</w:t>
      </w:r>
    </w:p>
    <w:p w14:paraId="42AB891F" w14:textId="77777777" w:rsidR="008660B6" w:rsidRPr="004E08EC" w:rsidRDefault="008660B6" w:rsidP="004E08EC">
      <w:pPr>
        <w:shd w:val="clear" w:color="auto" w:fill="FFFFFF"/>
        <w:spacing w:after="0" w:line="360" w:lineRule="auto"/>
        <w:ind w:right="77"/>
        <w:jc w:val="both"/>
        <w:rPr>
          <w:rFonts w:ascii="Times New Roman" w:hAnsi="Times New Roman" w:cs="Times New Roman"/>
          <w:sz w:val="24"/>
          <w:szCs w:val="24"/>
        </w:rPr>
      </w:pPr>
      <w:r w:rsidRPr="004E08EC">
        <w:rPr>
          <w:rFonts w:ascii="Times New Roman" w:hAnsi="Times New Roman" w:cs="Times New Roman"/>
          <w:sz w:val="24"/>
          <w:szCs w:val="24"/>
        </w:rPr>
        <w:t>- Проведение вакцинации новорожденных в родильном доме (отделении патологии) допускается в детской палате в присутствии врача в утренние часы. В этих случаях формирование укладки для вакцинации производят в специальной комнате. В день вакцинации во избежание контаминации, другие парентеральные манипуляции ребенку не проводят, в том числе обследование ребенка на фенилкетонурию и врожденный гипотиреоз.</w:t>
      </w:r>
    </w:p>
    <w:p w14:paraId="49B82F92" w14:textId="77777777" w:rsidR="008660B6" w:rsidRPr="004E08EC" w:rsidRDefault="008660B6" w:rsidP="004E08EC">
      <w:pPr>
        <w:shd w:val="clear" w:color="auto" w:fill="FFFFFF"/>
        <w:spacing w:after="0" w:line="360" w:lineRule="auto"/>
        <w:ind w:right="101"/>
        <w:jc w:val="both"/>
        <w:rPr>
          <w:rFonts w:ascii="Times New Roman" w:hAnsi="Times New Roman" w:cs="Times New Roman"/>
          <w:sz w:val="24"/>
          <w:szCs w:val="24"/>
        </w:rPr>
      </w:pPr>
      <w:r w:rsidRPr="004E08EC">
        <w:rPr>
          <w:rFonts w:ascii="Times New Roman" w:hAnsi="Times New Roman" w:cs="Times New Roman"/>
          <w:sz w:val="24"/>
          <w:szCs w:val="24"/>
        </w:rPr>
        <w:t>- Проведение прививок на дому разрешают в исключительных случаях решением комиссии, о чем должна быть запись в медицинской карте, и проводят в присутствии врача.</w:t>
      </w:r>
    </w:p>
    <w:p w14:paraId="4169A6C5" w14:textId="77777777" w:rsidR="008660B6" w:rsidRPr="004E08EC" w:rsidRDefault="008660B6" w:rsidP="004E08EC">
      <w:pPr>
        <w:shd w:val="clear" w:color="auto" w:fill="FFFFFF"/>
        <w:spacing w:after="0" w:line="360" w:lineRule="auto"/>
        <w:ind w:right="77"/>
        <w:jc w:val="both"/>
        <w:rPr>
          <w:rFonts w:ascii="Times New Roman" w:hAnsi="Times New Roman" w:cs="Times New Roman"/>
          <w:sz w:val="24"/>
          <w:szCs w:val="24"/>
        </w:rPr>
      </w:pPr>
      <w:r w:rsidRPr="004E08EC">
        <w:rPr>
          <w:rFonts w:ascii="Times New Roman" w:hAnsi="Times New Roman" w:cs="Times New Roman"/>
          <w:sz w:val="24"/>
          <w:szCs w:val="24"/>
        </w:rPr>
        <w:t xml:space="preserve">  - Перед вакцинацией дети подлежат медицинскому осмотру, с заполнением медицинской документации, с указанием пути введения вакцины БЦЖ, БЦЖ-М (внутрикожно), дозы вакцины (0,05 мл или 0,025 мл), серии, номера, срока годности и изготовителя вакцины. Паспортные данные препарата должны быть лично прочитаны врачом на упаковке и на ампуле с вакциной.</w:t>
      </w:r>
    </w:p>
    <w:p w14:paraId="0D2F9821" w14:textId="77777777" w:rsidR="008660B6" w:rsidRPr="004E08EC" w:rsidRDefault="008660B6" w:rsidP="004E08EC">
      <w:pPr>
        <w:shd w:val="clear" w:color="auto" w:fill="FFFFFF"/>
        <w:spacing w:after="0" w:line="360" w:lineRule="auto"/>
        <w:ind w:right="48"/>
        <w:jc w:val="both"/>
        <w:rPr>
          <w:rFonts w:ascii="Times New Roman" w:hAnsi="Times New Roman" w:cs="Times New Roman"/>
          <w:sz w:val="24"/>
          <w:szCs w:val="24"/>
        </w:rPr>
      </w:pPr>
      <w:r w:rsidRPr="004E08EC">
        <w:rPr>
          <w:rFonts w:ascii="Times New Roman" w:hAnsi="Times New Roman" w:cs="Times New Roman"/>
          <w:sz w:val="24"/>
          <w:szCs w:val="24"/>
        </w:rPr>
        <w:t xml:space="preserve">- При отсутствии противопоказаний, вакцинация новорожденных против туберкулеза проводиться в первые трое суток жизни, выписка возможна через 1 (один) час после вакцинации при отсутствии реакции на нее. Наблюдение за вакцинированными детьми проводят врачи и медицинские сестры общей лечебной сети. Через 1 (один), 3 (три), 6 (шесть), 12 (двенадцать) месяцев после вакцинации они должны проверить прививочную реакцию с регистрацией размера и характера местной реакции (папула, пустула с образованием корочки, с отделяемым или без него, рубчик, пигментация и так далее). </w:t>
      </w:r>
    </w:p>
    <w:p w14:paraId="75EBE52E" w14:textId="77777777" w:rsidR="008660B6" w:rsidRPr="004E08EC" w:rsidRDefault="008660B6" w:rsidP="004E08EC">
      <w:pPr>
        <w:shd w:val="clear" w:color="auto" w:fill="FFFFFF"/>
        <w:spacing w:after="0" w:line="360" w:lineRule="auto"/>
        <w:ind w:right="48" w:firstLine="284"/>
        <w:jc w:val="both"/>
        <w:rPr>
          <w:rFonts w:ascii="Times New Roman" w:hAnsi="Times New Roman" w:cs="Times New Roman"/>
          <w:sz w:val="24"/>
          <w:szCs w:val="24"/>
        </w:rPr>
      </w:pPr>
      <w:r w:rsidRPr="004E08EC">
        <w:rPr>
          <w:rFonts w:ascii="Times New Roman" w:hAnsi="Times New Roman" w:cs="Times New Roman"/>
          <w:sz w:val="24"/>
          <w:szCs w:val="24"/>
        </w:rPr>
        <w:t>Эти сведения должны быть зарегистрированы:</w:t>
      </w:r>
    </w:p>
    <w:p w14:paraId="75C40294" w14:textId="77777777" w:rsidR="008660B6" w:rsidRPr="004E08EC" w:rsidRDefault="008660B6" w:rsidP="004E08EC">
      <w:pPr>
        <w:shd w:val="clear" w:color="auto" w:fill="FFFFFF"/>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а) у посещающих детские учреждения детей и подростков – в учетных формах № 063/у и № 026/у;</w:t>
      </w:r>
    </w:p>
    <w:p w14:paraId="7BA3E51E" w14:textId="77777777" w:rsidR="008660B6" w:rsidRPr="004E08EC" w:rsidRDefault="008660B6" w:rsidP="004E08EC">
      <w:pPr>
        <w:shd w:val="clear" w:color="auto" w:fill="FFFFFF"/>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б) у неорганизованных детей – в учетной форме № 063/у и в истории развития ребенка (форма № 112);</w:t>
      </w:r>
    </w:p>
    <w:p w14:paraId="5999ABC1" w14:textId="77777777" w:rsidR="008660B6" w:rsidRPr="004E08EC" w:rsidRDefault="008660B6" w:rsidP="004E08EC">
      <w:pPr>
        <w:shd w:val="clear" w:color="auto" w:fill="FFFFFF"/>
        <w:spacing w:after="0" w:line="360" w:lineRule="auto"/>
        <w:ind w:right="29"/>
        <w:jc w:val="both"/>
        <w:rPr>
          <w:rFonts w:ascii="Times New Roman" w:hAnsi="Times New Roman" w:cs="Times New Roman"/>
          <w:sz w:val="24"/>
          <w:szCs w:val="24"/>
        </w:rPr>
      </w:pPr>
      <w:r w:rsidRPr="004E08EC">
        <w:rPr>
          <w:rFonts w:ascii="Times New Roman" w:hAnsi="Times New Roman" w:cs="Times New Roman"/>
          <w:sz w:val="24"/>
          <w:szCs w:val="24"/>
        </w:rPr>
        <w:t>- Сведения о характере и размере осложнений после введения вакцины БЦЖ, БЦЖ-М фиксируют в учетных формах № 063/у; № 026/у (например, «лимфаденит 2,0 х 2,0 см со свищем»).</w:t>
      </w:r>
    </w:p>
    <w:p w14:paraId="775EEEB1" w14:textId="77777777" w:rsidR="008660B6" w:rsidRPr="004E08EC" w:rsidRDefault="008660B6" w:rsidP="001C283F">
      <w:pPr>
        <w:shd w:val="clear" w:color="auto" w:fill="FFFFFF"/>
        <w:spacing w:after="0" w:line="360" w:lineRule="auto"/>
        <w:ind w:right="24"/>
        <w:jc w:val="both"/>
        <w:rPr>
          <w:rFonts w:ascii="Times New Roman" w:hAnsi="Times New Roman" w:cs="Times New Roman"/>
          <w:sz w:val="24"/>
          <w:szCs w:val="24"/>
        </w:rPr>
      </w:pPr>
      <w:r w:rsidRPr="004E08EC">
        <w:rPr>
          <w:rFonts w:ascii="Times New Roman" w:hAnsi="Times New Roman" w:cs="Times New Roman"/>
          <w:sz w:val="24"/>
          <w:szCs w:val="24"/>
        </w:rPr>
        <w:t>- Лечебно-профилактические учреждения направляют детей с осложнениями в противотуберкулезный диспансер (далее – ПТД), где они наблюдаются и получают лечение.</w:t>
      </w:r>
    </w:p>
    <w:p w14:paraId="0FF7E581" w14:textId="23466D0D" w:rsidR="008660B6" w:rsidRPr="004E08EC" w:rsidRDefault="008660B6" w:rsidP="001C283F">
      <w:pPr>
        <w:pStyle w:val="22"/>
        <w:tabs>
          <w:tab w:val="left" w:pos="0"/>
        </w:tabs>
        <w:spacing w:after="0" w:line="360" w:lineRule="auto"/>
        <w:ind w:left="0"/>
        <w:jc w:val="both"/>
        <w:rPr>
          <w:rFonts w:ascii="Times New Roman" w:hAnsi="Times New Roman" w:cs="Times New Roman"/>
          <w:sz w:val="24"/>
          <w:szCs w:val="24"/>
        </w:rPr>
      </w:pPr>
      <w:r w:rsidRPr="004E08EC">
        <w:rPr>
          <w:rFonts w:ascii="Times New Roman" w:hAnsi="Times New Roman" w:cs="Times New Roman"/>
          <w:sz w:val="24"/>
          <w:szCs w:val="24"/>
        </w:rPr>
        <w:t xml:space="preserve">На каждый случай осложнения составляют карту эпидемиологического обследования случаев поствакцинальных осложнений после иммунизации БЦЖ, которую направляют в территориальный центр гигиены и эпидемиологии (далее – </w:t>
      </w:r>
      <w:proofErr w:type="spellStart"/>
      <w:r w:rsidRPr="004E08EC">
        <w:rPr>
          <w:rFonts w:ascii="Times New Roman" w:hAnsi="Times New Roman" w:cs="Times New Roman"/>
          <w:sz w:val="24"/>
          <w:szCs w:val="24"/>
        </w:rPr>
        <w:t>ЦГиЭ</w:t>
      </w:r>
      <w:proofErr w:type="spellEnd"/>
      <w:r w:rsidRPr="004E08EC">
        <w:rPr>
          <w:rFonts w:ascii="Times New Roman" w:hAnsi="Times New Roman" w:cs="Times New Roman"/>
          <w:sz w:val="24"/>
          <w:szCs w:val="24"/>
        </w:rPr>
        <w:t>), контролирующий качество вакцины.</w:t>
      </w:r>
    </w:p>
    <w:p w14:paraId="4EE2C094" w14:textId="79DB2AE5" w:rsidR="008C1BB7" w:rsidRPr="004E08EC" w:rsidRDefault="008660B6" w:rsidP="001C283F">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  Число выполненных вакцин БЦЖ указывается в отчете о профилактических прививках (форма № 5), который представляется ежемесячно в </w:t>
      </w:r>
      <w:proofErr w:type="spellStart"/>
      <w:r w:rsidRPr="004E08EC">
        <w:rPr>
          <w:rFonts w:ascii="Times New Roman" w:hAnsi="Times New Roman" w:cs="Times New Roman"/>
          <w:sz w:val="24"/>
          <w:szCs w:val="24"/>
        </w:rPr>
        <w:t>ЦГиЭ</w:t>
      </w:r>
      <w:proofErr w:type="spellEnd"/>
      <w:r w:rsidRPr="004E08EC">
        <w:rPr>
          <w:rFonts w:ascii="Times New Roman" w:hAnsi="Times New Roman" w:cs="Times New Roman"/>
          <w:sz w:val="24"/>
          <w:szCs w:val="24"/>
        </w:rPr>
        <w:t xml:space="preserve">. Пофамильный учет не вакцинированных БЦЖ, БЦЖ-М детей ведется на каждом педиатрическом участке. Пересмотр медицинских отводов вакцинации БЦЖ, БЦЖ-М проводится 1 (один) раз в квартал. </w:t>
      </w:r>
    </w:p>
    <w:p w14:paraId="0D78552B" w14:textId="77777777" w:rsidR="008C1BB7" w:rsidRPr="004E08EC" w:rsidRDefault="008C1BB7" w:rsidP="001C283F">
      <w:pPr>
        <w:tabs>
          <w:tab w:val="left" w:pos="284"/>
        </w:tabs>
        <w:spacing w:after="0" w:line="360" w:lineRule="auto"/>
        <w:ind w:firstLine="284"/>
        <w:jc w:val="both"/>
        <w:rPr>
          <w:rFonts w:ascii="Times New Roman" w:hAnsi="Times New Roman" w:cs="Times New Roman"/>
          <w:bCs/>
          <w:sz w:val="24"/>
          <w:szCs w:val="24"/>
        </w:rPr>
      </w:pPr>
      <w:r w:rsidRPr="004E08EC">
        <w:rPr>
          <w:rFonts w:ascii="Times New Roman" w:hAnsi="Times New Roman" w:cs="Times New Roman"/>
          <w:bCs/>
          <w:sz w:val="24"/>
          <w:szCs w:val="24"/>
        </w:rPr>
        <w:t>Для организации диспансерного наблюдения и лечения, в зависимости от активности и локализации процесса контингенты взрослых, подростков и детей подлежат распределению в следующие группы учета:</w:t>
      </w:r>
    </w:p>
    <w:p w14:paraId="5C68111C" w14:textId="77777777" w:rsidR="008C1BB7" w:rsidRPr="004E08EC" w:rsidRDefault="008C1BB7" w:rsidP="001C283F">
      <w:pPr>
        <w:tabs>
          <w:tab w:val="left" w:pos="709"/>
        </w:tabs>
        <w:spacing w:after="0" w:line="360" w:lineRule="auto"/>
        <w:ind w:firstLine="284"/>
        <w:jc w:val="both"/>
        <w:rPr>
          <w:rFonts w:ascii="Times New Roman" w:hAnsi="Times New Roman" w:cs="Times New Roman"/>
          <w:bCs/>
          <w:sz w:val="24"/>
          <w:szCs w:val="24"/>
        </w:rPr>
      </w:pPr>
      <w:r w:rsidRPr="004E08EC">
        <w:rPr>
          <w:rFonts w:ascii="Times New Roman" w:hAnsi="Times New Roman" w:cs="Times New Roman"/>
          <w:bCs/>
          <w:sz w:val="24"/>
          <w:szCs w:val="24"/>
        </w:rPr>
        <w:t xml:space="preserve">а) активные группы диспансерного наблюдения: </w:t>
      </w:r>
      <w:r w:rsidRPr="004E08EC">
        <w:rPr>
          <w:rFonts w:ascii="Times New Roman" w:hAnsi="Times New Roman" w:cs="Times New Roman"/>
          <w:bCs/>
          <w:sz w:val="24"/>
          <w:szCs w:val="24"/>
          <w:lang w:val="en-US"/>
        </w:rPr>
        <w:t>IA</w:t>
      </w:r>
      <w:r w:rsidRPr="004E08EC">
        <w:rPr>
          <w:rFonts w:ascii="Times New Roman" w:hAnsi="Times New Roman" w:cs="Times New Roman"/>
          <w:bCs/>
          <w:sz w:val="24"/>
          <w:szCs w:val="24"/>
        </w:rPr>
        <w:t xml:space="preserve">, </w:t>
      </w:r>
      <w:r w:rsidRPr="004E08EC">
        <w:rPr>
          <w:rFonts w:ascii="Times New Roman" w:hAnsi="Times New Roman" w:cs="Times New Roman"/>
          <w:bCs/>
          <w:sz w:val="24"/>
          <w:szCs w:val="24"/>
          <w:lang w:val="en-US"/>
        </w:rPr>
        <w:t>IB</w:t>
      </w:r>
      <w:r w:rsidRPr="004E08EC">
        <w:rPr>
          <w:rFonts w:ascii="Times New Roman" w:hAnsi="Times New Roman" w:cs="Times New Roman"/>
          <w:bCs/>
          <w:sz w:val="24"/>
          <w:szCs w:val="24"/>
        </w:rPr>
        <w:t>, Е</w:t>
      </w:r>
      <w:r w:rsidRPr="004E08EC">
        <w:rPr>
          <w:rFonts w:ascii="Times New Roman" w:hAnsi="Times New Roman" w:cs="Times New Roman"/>
          <w:bCs/>
          <w:sz w:val="24"/>
          <w:szCs w:val="24"/>
          <w:vertAlign w:val="subscript"/>
        </w:rPr>
        <w:t>1</w:t>
      </w:r>
      <w:r w:rsidRPr="004E08EC">
        <w:rPr>
          <w:rFonts w:ascii="Times New Roman" w:hAnsi="Times New Roman" w:cs="Times New Roman"/>
          <w:bCs/>
          <w:sz w:val="24"/>
          <w:szCs w:val="24"/>
        </w:rPr>
        <w:t xml:space="preserve"> и Е</w:t>
      </w:r>
      <w:r w:rsidRPr="004E08EC">
        <w:rPr>
          <w:rFonts w:ascii="Times New Roman" w:hAnsi="Times New Roman" w:cs="Times New Roman"/>
          <w:bCs/>
          <w:sz w:val="24"/>
          <w:szCs w:val="24"/>
          <w:vertAlign w:val="subscript"/>
        </w:rPr>
        <w:t>2;</w:t>
      </w:r>
    </w:p>
    <w:p w14:paraId="1F654BBF" w14:textId="77777777" w:rsidR="008C1BB7" w:rsidRPr="004E08EC" w:rsidRDefault="008C1BB7" w:rsidP="001C283F">
      <w:pPr>
        <w:tabs>
          <w:tab w:val="left" w:pos="709"/>
        </w:tabs>
        <w:spacing w:after="0" w:line="360" w:lineRule="auto"/>
        <w:ind w:firstLine="284"/>
        <w:jc w:val="both"/>
        <w:rPr>
          <w:rFonts w:ascii="Times New Roman" w:hAnsi="Times New Roman" w:cs="Times New Roman"/>
          <w:bCs/>
          <w:sz w:val="24"/>
          <w:szCs w:val="24"/>
        </w:rPr>
      </w:pPr>
      <w:r w:rsidRPr="004E08EC">
        <w:rPr>
          <w:rFonts w:ascii="Times New Roman" w:hAnsi="Times New Roman" w:cs="Times New Roman"/>
          <w:bCs/>
          <w:sz w:val="24"/>
          <w:szCs w:val="24"/>
        </w:rPr>
        <w:t xml:space="preserve">б) группа наблюдения – </w:t>
      </w:r>
      <w:r w:rsidRPr="004E08EC">
        <w:rPr>
          <w:rFonts w:ascii="Times New Roman" w:hAnsi="Times New Roman" w:cs="Times New Roman"/>
          <w:bCs/>
          <w:sz w:val="24"/>
          <w:szCs w:val="24"/>
          <w:lang w:val="en-US"/>
        </w:rPr>
        <w:t>II</w:t>
      </w:r>
      <w:r w:rsidRPr="004E08EC">
        <w:rPr>
          <w:rFonts w:ascii="Times New Roman" w:hAnsi="Times New Roman" w:cs="Times New Roman"/>
          <w:bCs/>
          <w:sz w:val="24"/>
          <w:szCs w:val="24"/>
        </w:rPr>
        <w:t xml:space="preserve"> «Н»;</w:t>
      </w:r>
    </w:p>
    <w:p w14:paraId="0C17996F" w14:textId="77777777" w:rsidR="008C1BB7" w:rsidRPr="004E08EC" w:rsidRDefault="008C1BB7" w:rsidP="001C283F">
      <w:pPr>
        <w:tabs>
          <w:tab w:val="left" w:pos="709"/>
        </w:tabs>
        <w:spacing w:after="0" w:line="360" w:lineRule="auto"/>
        <w:ind w:firstLine="284"/>
        <w:jc w:val="both"/>
        <w:rPr>
          <w:rFonts w:ascii="Times New Roman" w:hAnsi="Times New Roman" w:cs="Times New Roman"/>
          <w:bCs/>
          <w:sz w:val="24"/>
          <w:szCs w:val="24"/>
        </w:rPr>
      </w:pPr>
      <w:r w:rsidRPr="004E08EC">
        <w:rPr>
          <w:rFonts w:ascii="Times New Roman" w:hAnsi="Times New Roman" w:cs="Times New Roman"/>
          <w:bCs/>
          <w:sz w:val="24"/>
          <w:szCs w:val="24"/>
        </w:rPr>
        <w:t xml:space="preserve">в) группа пассивного диспансерного наблюдения – </w:t>
      </w:r>
      <w:r w:rsidRPr="004E08EC">
        <w:rPr>
          <w:rFonts w:ascii="Times New Roman" w:hAnsi="Times New Roman" w:cs="Times New Roman"/>
          <w:bCs/>
          <w:sz w:val="24"/>
          <w:szCs w:val="24"/>
          <w:lang w:val="en-US"/>
        </w:rPr>
        <w:t>III</w:t>
      </w:r>
      <w:r w:rsidRPr="004E08EC">
        <w:rPr>
          <w:rFonts w:ascii="Times New Roman" w:hAnsi="Times New Roman" w:cs="Times New Roman"/>
          <w:bCs/>
          <w:sz w:val="24"/>
          <w:szCs w:val="24"/>
        </w:rPr>
        <w:t xml:space="preserve"> «П»;</w:t>
      </w:r>
    </w:p>
    <w:p w14:paraId="0065EFE6" w14:textId="77777777" w:rsidR="008C1BB7" w:rsidRPr="004E08EC" w:rsidRDefault="008C1BB7" w:rsidP="001C283F">
      <w:pPr>
        <w:tabs>
          <w:tab w:val="left" w:pos="709"/>
        </w:tabs>
        <w:spacing w:after="0" w:line="360" w:lineRule="auto"/>
        <w:ind w:firstLine="284"/>
        <w:jc w:val="both"/>
        <w:rPr>
          <w:rFonts w:ascii="Times New Roman" w:hAnsi="Times New Roman" w:cs="Times New Roman"/>
          <w:bCs/>
          <w:sz w:val="24"/>
          <w:szCs w:val="24"/>
        </w:rPr>
      </w:pPr>
      <w:r w:rsidRPr="004E08EC">
        <w:rPr>
          <w:rFonts w:ascii="Times New Roman" w:hAnsi="Times New Roman" w:cs="Times New Roman"/>
          <w:bCs/>
          <w:sz w:val="24"/>
          <w:szCs w:val="24"/>
        </w:rPr>
        <w:t xml:space="preserve">г) контактные лица – </w:t>
      </w:r>
      <w:r w:rsidRPr="004E08EC">
        <w:rPr>
          <w:rFonts w:ascii="Times New Roman" w:hAnsi="Times New Roman" w:cs="Times New Roman"/>
          <w:bCs/>
          <w:sz w:val="24"/>
          <w:szCs w:val="24"/>
          <w:lang w:val="en-US"/>
        </w:rPr>
        <w:t>IV</w:t>
      </w:r>
      <w:r w:rsidRPr="004E08EC">
        <w:rPr>
          <w:rFonts w:ascii="Times New Roman" w:hAnsi="Times New Roman" w:cs="Times New Roman"/>
          <w:bCs/>
          <w:sz w:val="24"/>
          <w:szCs w:val="24"/>
        </w:rPr>
        <w:t xml:space="preserve"> группа; </w:t>
      </w:r>
    </w:p>
    <w:p w14:paraId="61B10359" w14:textId="77777777" w:rsidR="008C1BB7" w:rsidRPr="004E08EC" w:rsidRDefault="008C1BB7" w:rsidP="001C283F">
      <w:pPr>
        <w:tabs>
          <w:tab w:val="left" w:pos="709"/>
        </w:tabs>
        <w:spacing w:after="0" w:line="360" w:lineRule="auto"/>
        <w:ind w:firstLine="284"/>
        <w:jc w:val="both"/>
        <w:rPr>
          <w:rFonts w:ascii="Times New Roman" w:hAnsi="Times New Roman" w:cs="Times New Roman"/>
          <w:bCs/>
          <w:sz w:val="24"/>
          <w:szCs w:val="24"/>
        </w:rPr>
      </w:pPr>
      <w:r w:rsidRPr="004E08EC">
        <w:rPr>
          <w:rFonts w:ascii="Times New Roman" w:hAnsi="Times New Roman" w:cs="Times New Roman"/>
          <w:bCs/>
          <w:sz w:val="24"/>
          <w:szCs w:val="24"/>
        </w:rPr>
        <w:t xml:space="preserve">д) поствакцинальные осложнения – </w:t>
      </w:r>
      <w:r w:rsidRPr="004E08EC">
        <w:rPr>
          <w:rFonts w:ascii="Times New Roman" w:hAnsi="Times New Roman" w:cs="Times New Roman"/>
          <w:bCs/>
          <w:sz w:val="24"/>
          <w:szCs w:val="24"/>
          <w:lang w:val="en-US"/>
        </w:rPr>
        <w:t>V</w:t>
      </w:r>
      <w:r w:rsidRPr="004E08EC">
        <w:rPr>
          <w:rFonts w:ascii="Times New Roman" w:hAnsi="Times New Roman" w:cs="Times New Roman"/>
          <w:bCs/>
          <w:sz w:val="24"/>
          <w:szCs w:val="24"/>
        </w:rPr>
        <w:t xml:space="preserve"> группа;</w:t>
      </w:r>
    </w:p>
    <w:p w14:paraId="2E994CD2" w14:textId="68099C02" w:rsidR="00E942D2" w:rsidRPr="001C283F" w:rsidRDefault="008C1BB7" w:rsidP="001C283F">
      <w:pPr>
        <w:tabs>
          <w:tab w:val="left" w:pos="709"/>
        </w:tabs>
        <w:spacing w:after="0" w:line="360" w:lineRule="auto"/>
        <w:ind w:firstLine="284"/>
        <w:jc w:val="both"/>
        <w:rPr>
          <w:rFonts w:ascii="Times New Roman" w:hAnsi="Times New Roman" w:cs="Times New Roman"/>
          <w:bCs/>
          <w:sz w:val="24"/>
          <w:szCs w:val="24"/>
        </w:rPr>
      </w:pPr>
      <w:r w:rsidRPr="004E08EC">
        <w:rPr>
          <w:rFonts w:ascii="Times New Roman" w:hAnsi="Times New Roman" w:cs="Times New Roman"/>
          <w:bCs/>
          <w:sz w:val="24"/>
          <w:szCs w:val="24"/>
        </w:rPr>
        <w:t xml:space="preserve">е) инфицированные туберкулезом дети и подростки, латентная туберкулезная инфекция – </w:t>
      </w:r>
      <w:r w:rsidRPr="004E08EC">
        <w:rPr>
          <w:rFonts w:ascii="Times New Roman" w:hAnsi="Times New Roman" w:cs="Times New Roman"/>
          <w:bCs/>
          <w:sz w:val="24"/>
          <w:szCs w:val="24"/>
          <w:lang w:val="en-US"/>
        </w:rPr>
        <w:t>VI</w:t>
      </w:r>
      <w:r w:rsidRPr="004E08EC">
        <w:rPr>
          <w:rFonts w:ascii="Times New Roman" w:hAnsi="Times New Roman" w:cs="Times New Roman"/>
          <w:bCs/>
          <w:sz w:val="24"/>
          <w:szCs w:val="24"/>
        </w:rPr>
        <w:t xml:space="preserve"> группа.</w:t>
      </w:r>
    </w:p>
    <w:p w14:paraId="7AD755C6" w14:textId="5AAD81DE" w:rsidR="008C1BB7" w:rsidRPr="000E5F3C" w:rsidRDefault="008C1BB7" w:rsidP="001C283F">
      <w:pPr>
        <w:tabs>
          <w:tab w:val="left" w:pos="709"/>
        </w:tabs>
        <w:spacing w:after="0" w:line="360" w:lineRule="auto"/>
        <w:jc w:val="both"/>
        <w:rPr>
          <w:rFonts w:ascii="Times New Roman" w:hAnsi="Times New Roman" w:cs="Times New Roman"/>
          <w:bCs/>
          <w:sz w:val="24"/>
          <w:szCs w:val="24"/>
        </w:rPr>
      </w:pPr>
      <w:r w:rsidRPr="000E5F3C">
        <w:rPr>
          <w:rFonts w:ascii="Times New Roman" w:hAnsi="Times New Roman" w:cs="Times New Roman"/>
          <w:bCs/>
          <w:sz w:val="24"/>
          <w:szCs w:val="24"/>
        </w:rPr>
        <w:t>Картотека диспансерного наблюдения представлена в Приложении А 2.</w:t>
      </w:r>
      <w:r w:rsidR="000E5F3C" w:rsidRPr="000E5F3C">
        <w:rPr>
          <w:rFonts w:ascii="Times New Roman" w:hAnsi="Times New Roman" w:cs="Times New Roman"/>
          <w:bCs/>
          <w:sz w:val="24"/>
          <w:szCs w:val="24"/>
        </w:rPr>
        <w:t>9</w:t>
      </w:r>
    </w:p>
    <w:p w14:paraId="32029753" w14:textId="05C82B19" w:rsidR="008C1BB7" w:rsidRDefault="008C1BB7" w:rsidP="001C283F">
      <w:pPr>
        <w:tabs>
          <w:tab w:val="left" w:pos="709"/>
        </w:tabs>
        <w:spacing w:after="0" w:line="360" w:lineRule="auto"/>
        <w:jc w:val="both"/>
        <w:rPr>
          <w:rFonts w:ascii="Times New Roman" w:hAnsi="Times New Roman" w:cs="Times New Roman"/>
          <w:bCs/>
          <w:sz w:val="24"/>
          <w:szCs w:val="24"/>
        </w:rPr>
      </w:pPr>
      <w:r w:rsidRPr="000E5F3C">
        <w:rPr>
          <w:rFonts w:ascii="Times New Roman" w:hAnsi="Times New Roman" w:cs="Times New Roman"/>
          <w:bCs/>
          <w:sz w:val="24"/>
          <w:szCs w:val="24"/>
        </w:rPr>
        <w:t>Схема обследования лиц, состоящих на диспансерном учете представлена в Приложении А 2.1</w:t>
      </w:r>
      <w:r w:rsidR="000E5F3C" w:rsidRPr="000E5F3C">
        <w:rPr>
          <w:rFonts w:ascii="Times New Roman" w:hAnsi="Times New Roman" w:cs="Times New Roman"/>
          <w:bCs/>
          <w:sz w:val="24"/>
          <w:szCs w:val="24"/>
        </w:rPr>
        <w:t>0</w:t>
      </w:r>
    </w:p>
    <w:p w14:paraId="62BE85BD" w14:textId="557A1551" w:rsidR="000E5F3C" w:rsidRPr="004E08EC" w:rsidRDefault="000E5F3C" w:rsidP="001C283F">
      <w:pPr>
        <w:spacing w:after="0" w:line="360" w:lineRule="auto"/>
        <w:jc w:val="both"/>
        <w:rPr>
          <w:rFonts w:ascii="Times New Roman" w:hAnsi="Times New Roman" w:cs="Times New Roman"/>
          <w:caps/>
          <w:sz w:val="24"/>
          <w:szCs w:val="24"/>
        </w:rPr>
      </w:pPr>
      <w:r w:rsidRPr="004E08EC">
        <w:rPr>
          <w:rFonts w:ascii="Times New Roman" w:hAnsi="Times New Roman" w:cs="Times New Roman"/>
          <w:sz w:val="24"/>
          <w:szCs w:val="24"/>
        </w:rPr>
        <w:t>Классификация очагов туберкулеза, частота их наблюдение и объем дезинфекционных мероприятий</w:t>
      </w:r>
      <w:r>
        <w:rPr>
          <w:rFonts w:ascii="Times New Roman" w:hAnsi="Times New Roman" w:cs="Times New Roman"/>
          <w:sz w:val="24"/>
          <w:szCs w:val="24"/>
        </w:rPr>
        <w:t xml:space="preserve"> представлена в </w:t>
      </w:r>
      <w:r w:rsidRPr="004E08EC">
        <w:rPr>
          <w:rFonts w:ascii="Times New Roman" w:hAnsi="Times New Roman" w:cs="Times New Roman"/>
          <w:sz w:val="24"/>
          <w:szCs w:val="24"/>
        </w:rPr>
        <w:t>Приложение А 2.</w:t>
      </w:r>
      <w:r>
        <w:rPr>
          <w:rFonts w:ascii="Times New Roman" w:hAnsi="Times New Roman" w:cs="Times New Roman"/>
          <w:sz w:val="24"/>
          <w:szCs w:val="24"/>
        </w:rPr>
        <w:t>11</w:t>
      </w:r>
    </w:p>
    <w:p w14:paraId="4970C0AC" w14:textId="16C7F063" w:rsidR="008660B6" w:rsidRPr="004E08EC" w:rsidRDefault="008C1BB7" w:rsidP="001C283F">
      <w:pPr>
        <w:tabs>
          <w:tab w:val="left" w:pos="947"/>
        </w:tabs>
        <w:spacing w:after="0" w:line="360" w:lineRule="auto"/>
        <w:ind w:right="138"/>
        <w:rPr>
          <w:rFonts w:ascii="Times New Roman" w:hAnsi="Times New Roman" w:cs="Times New Roman"/>
          <w:sz w:val="24"/>
          <w:szCs w:val="24"/>
        </w:rPr>
      </w:pPr>
      <w:r w:rsidRPr="004E08EC">
        <w:rPr>
          <w:rFonts w:ascii="Times New Roman" w:hAnsi="Times New Roman" w:cs="Times New Roman"/>
          <w:sz w:val="24"/>
          <w:szCs w:val="24"/>
        </w:rPr>
        <w:t xml:space="preserve">- </w:t>
      </w:r>
      <w:r w:rsidR="008660B6" w:rsidRPr="004E08EC">
        <w:rPr>
          <w:rFonts w:ascii="Times New Roman" w:hAnsi="Times New Roman" w:cs="Times New Roman"/>
          <w:sz w:val="24"/>
          <w:szCs w:val="24"/>
        </w:rPr>
        <w:t>Рекомендуется проводить химиопрофилактику (превентивное лечение) туберкулеза лицам, живущим с ВИЧ-инфекцией, в том числе беременные и дети, независимо от степени иммуносупрессии</w:t>
      </w:r>
      <w:r w:rsidR="00810719" w:rsidRPr="00810719">
        <w:rPr>
          <w:rFonts w:ascii="Times New Roman" w:hAnsi="Times New Roman" w:cs="Times New Roman"/>
          <w:sz w:val="24"/>
          <w:szCs w:val="24"/>
        </w:rPr>
        <w:t xml:space="preserve"> [30,74]</w:t>
      </w:r>
      <w:r w:rsidR="008660B6" w:rsidRPr="004E08EC">
        <w:rPr>
          <w:rFonts w:ascii="Times New Roman" w:hAnsi="Times New Roman" w:cs="Times New Roman"/>
          <w:sz w:val="24"/>
          <w:szCs w:val="24"/>
        </w:rPr>
        <w:t>.</w:t>
      </w:r>
    </w:p>
    <w:p w14:paraId="059C6679" w14:textId="77777777" w:rsidR="008660B6" w:rsidRPr="001C283F" w:rsidRDefault="008660B6" w:rsidP="001C283F">
      <w:pPr>
        <w:pStyle w:val="a6"/>
        <w:spacing w:line="360" w:lineRule="auto"/>
        <w:ind w:firstLine="0"/>
        <w:rPr>
          <w:b/>
          <w:bCs/>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3"/>
        </w:rPr>
        <w:t xml:space="preserve"> </w:t>
      </w:r>
      <w:hyperlink w:anchor="_bookmark174" w:history="1">
        <w:r w:rsidRPr="001C283F">
          <w:rPr>
            <w:b/>
            <w:bCs/>
          </w:rPr>
          <w:t>B</w:t>
        </w:r>
      </w:hyperlink>
      <w:r w:rsidRPr="001C283F">
        <w:rPr>
          <w:b/>
          <w:bCs/>
          <w:spacing w:val="-6"/>
        </w:rPr>
        <w:t xml:space="preserve"> </w:t>
      </w:r>
      <w:r w:rsidRPr="001C283F">
        <w:rPr>
          <w:b/>
          <w:bCs/>
        </w:rPr>
        <w:t>(уровень</w:t>
      </w:r>
      <w:r w:rsidRPr="001C283F">
        <w:rPr>
          <w:b/>
          <w:bCs/>
          <w:spacing w:val="-5"/>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1)</w:t>
      </w:r>
    </w:p>
    <w:p w14:paraId="5C13D738" w14:textId="6CEBEFD4" w:rsidR="008660B6" w:rsidRPr="004E08EC" w:rsidRDefault="008660B6" w:rsidP="001C283F">
      <w:pPr>
        <w:pStyle w:val="aa"/>
        <w:numPr>
          <w:ilvl w:val="0"/>
          <w:numId w:val="15"/>
        </w:numPr>
        <w:tabs>
          <w:tab w:val="left" w:pos="826"/>
        </w:tabs>
        <w:spacing w:line="360" w:lineRule="auto"/>
        <w:ind w:right="153" w:firstLine="542"/>
        <w:rPr>
          <w:sz w:val="24"/>
          <w:szCs w:val="24"/>
        </w:rPr>
      </w:pPr>
      <w:r w:rsidRPr="004E08EC">
        <w:rPr>
          <w:sz w:val="24"/>
          <w:szCs w:val="24"/>
        </w:rPr>
        <w:t>Рекомендуется проводить химиопрофилактику (превентивное лечение) туберкулеза лицам при наличии у них иммунокомпрометирующих состояний и заболеваний</w:t>
      </w:r>
      <w:r w:rsidR="00810719" w:rsidRPr="00810719">
        <w:rPr>
          <w:sz w:val="24"/>
          <w:szCs w:val="24"/>
        </w:rPr>
        <w:t xml:space="preserve"> [30,75,76]</w:t>
      </w:r>
      <w:r w:rsidRPr="004E08EC">
        <w:rPr>
          <w:sz w:val="24"/>
          <w:szCs w:val="24"/>
        </w:rPr>
        <w:t xml:space="preserve">. </w:t>
      </w:r>
    </w:p>
    <w:p w14:paraId="00346015" w14:textId="77777777" w:rsidR="008660B6" w:rsidRPr="001C283F" w:rsidRDefault="008660B6" w:rsidP="001C283F">
      <w:pPr>
        <w:pStyle w:val="a6"/>
        <w:spacing w:line="360" w:lineRule="auto"/>
        <w:ind w:firstLine="0"/>
        <w:rPr>
          <w:b/>
          <w:bCs/>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4"/>
        </w:rPr>
        <w:t xml:space="preserve"> </w:t>
      </w:r>
      <w:hyperlink w:anchor="_bookmark175" w:history="1">
        <w:r w:rsidRPr="001C283F">
          <w:rPr>
            <w:b/>
            <w:bCs/>
          </w:rPr>
          <w:t>C</w:t>
        </w:r>
      </w:hyperlink>
      <w:r w:rsidRPr="001C283F">
        <w:rPr>
          <w:b/>
          <w:bCs/>
          <w:spacing w:val="-6"/>
        </w:rPr>
        <w:t xml:space="preserve"> </w:t>
      </w:r>
      <w:r w:rsidRPr="001C283F">
        <w:rPr>
          <w:b/>
          <w:bCs/>
        </w:rPr>
        <w:t>(уровень</w:t>
      </w:r>
      <w:r w:rsidRPr="001C283F">
        <w:rPr>
          <w:b/>
          <w:bCs/>
          <w:spacing w:val="-6"/>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1)</w:t>
      </w:r>
    </w:p>
    <w:p w14:paraId="7456A5D8" w14:textId="77777777" w:rsidR="008660B6" w:rsidRPr="001C283F" w:rsidRDefault="008660B6" w:rsidP="004E08EC">
      <w:pPr>
        <w:pStyle w:val="a6"/>
        <w:spacing w:line="360" w:lineRule="auto"/>
        <w:ind w:right="143"/>
        <w:rPr>
          <w:i/>
          <w:iCs/>
        </w:rPr>
      </w:pPr>
      <w:r w:rsidRPr="001C283F">
        <w:rPr>
          <w:b/>
          <w:bCs/>
        </w:rPr>
        <w:t xml:space="preserve">Комментарии: </w:t>
      </w:r>
      <w:r w:rsidRPr="001C283F">
        <w:rPr>
          <w:i/>
          <w:iCs/>
        </w:rPr>
        <w:t>Химиопрофилактика (превентивное лечение) также рекомендована лицам при наличии у них иммунокомпрометирующих состояний и заболеваний (пациентам, начинающим терапию селективными иммунодепрессантами, ингибиторами интерлейкина, ингибиторами фактора некроза опухоли, находящимся на диализе, готовящимся к трансплантации органов или переливанию крови, пациентам с пневмокониозом).</w:t>
      </w:r>
    </w:p>
    <w:p w14:paraId="3B2553B8" w14:textId="30FEA3EC" w:rsidR="008660B6" w:rsidRPr="004E08EC" w:rsidRDefault="008660B6" w:rsidP="001C283F">
      <w:pPr>
        <w:pStyle w:val="aa"/>
        <w:numPr>
          <w:ilvl w:val="0"/>
          <w:numId w:val="15"/>
        </w:numPr>
        <w:tabs>
          <w:tab w:val="left" w:pos="880"/>
        </w:tabs>
        <w:spacing w:line="360" w:lineRule="auto"/>
        <w:ind w:right="142" w:firstLine="542"/>
        <w:rPr>
          <w:sz w:val="24"/>
          <w:szCs w:val="24"/>
        </w:rPr>
      </w:pPr>
      <w:r w:rsidRPr="004E08EC">
        <w:rPr>
          <w:sz w:val="24"/>
          <w:szCs w:val="24"/>
        </w:rPr>
        <w:t>Рекомендуется проводить химиопрофилактику (превентивное лечение) туберкулеза, лицам при наличии контакта с больным активной формой туберкулеза</w:t>
      </w:r>
      <w:r w:rsidR="00810719" w:rsidRPr="00810719">
        <w:rPr>
          <w:sz w:val="24"/>
          <w:szCs w:val="24"/>
        </w:rPr>
        <w:t xml:space="preserve"> [30,76]</w:t>
      </w:r>
      <w:r w:rsidRPr="004E08EC">
        <w:rPr>
          <w:sz w:val="24"/>
          <w:szCs w:val="24"/>
        </w:rPr>
        <w:t>.</w:t>
      </w:r>
    </w:p>
    <w:p w14:paraId="3282813F" w14:textId="77777777" w:rsidR="001C283F" w:rsidRDefault="008660B6" w:rsidP="001C283F">
      <w:pPr>
        <w:pStyle w:val="a6"/>
        <w:spacing w:line="360" w:lineRule="auto"/>
        <w:ind w:firstLine="0"/>
        <w:rPr>
          <w:b/>
          <w:bCs/>
          <w:spacing w:val="-5"/>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4"/>
        </w:rPr>
        <w:t xml:space="preserve"> </w:t>
      </w:r>
      <w:hyperlink w:anchor="_bookmark175" w:history="1">
        <w:r w:rsidRPr="001C283F">
          <w:rPr>
            <w:b/>
            <w:bCs/>
          </w:rPr>
          <w:t>C</w:t>
        </w:r>
      </w:hyperlink>
      <w:r w:rsidRPr="001C283F">
        <w:rPr>
          <w:b/>
          <w:bCs/>
          <w:spacing w:val="-6"/>
        </w:rPr>
        <w:t xml:space="preserve"> </w:t>
      </w:r>
      <w:r w:rsidRPr="001C283F">
        <w:rPr>
          <w:b/>
          <w:bCs/>
        </w:rPr>
        <w:t>(уровень</w:t>
      </w:r>
      <w:r w:rsidRPr="001C283F">
        <w:rPr>
          <w:b/>
          <w:bCs/>
          <w:spacing w:val="-6"/>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5)</w:t>
      </w:r>
    </w:p>
    <w:p w14:paraId="3418E9CF" w14:textId="68056863" w:rsidR="008660B6" w:rsidRPr="001C283F" w:rsidRDefault="008660B6" w:rsidP="001C283F">
      <w:pPr>
        <w:pStyle w:val="a6"/>
        <w:spacing w:line="360" w:lineRule="auto"/>
        <w:ind w:firstLine="0"/>
        <w:rPr>
          <w:b/>
          <w:bCs/>
          <w:spacing w:val="-5"/>
        </w:rPr>
      </w:pPr>
      <w:r w:rsidRPr="004E08EC">
        <w:t>Варианты профилактического лечения туберкулеза (ХПЛ)</w:t>
      </w:r>
      <w:r w:rsidR="004164E4" w:rsidRPr="004E08EC">
        <w:t>:</w:t>
      </w:r>
    </w:p>
    <w:p w14:paraId="3ACE732E" w14:textId="46E42FAE" w:rsidR="008660B6" w:rsidRPr="004E08EC" w:rsidRDefault="008660B6" w:rsidP="004E08EC">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а) 3 (три) или 6 (шесть) месяцев изониазида ежедневно (все возрасты)</w:t>
      </w:r>
      <w:r w:rsidR="00810719" w:rsidRPr="00810719">
        <w:rPr>
          <w:rFonts w:ascii="Times New Roman" w:hAnsi="Times New Roman" w:cs="Times New Roman"/>
          <w:sz w:val="24"/>
          <w:szCs w:val="24"/>
        </w:rPr>
        <w:t xml:space="preserve"> [30]</w:t>
      </w:r>
      <w:r w:rsidRPr="004E08EC">
        <w:rPr>
          <w:rFonts w:ascii="Times New Roman" w:hAnsi="Times New Roman" w:cs="Times New Roman"/>
          <w:sz w:val="24"/>
          <w:szCs w:val="24"/>
        </w:rPr>
        <w:t>;</w:t>
      </w:r>
    </w:p>
    <w:p w14:paraId="43088954" w14:textId="0ECD8037" w:rsidR="008660B6" w:rsidRPr="001C283F" w:rsidRDefault="008660B6" w:rsidP="001C283F">
      <w:pPr>
        <w:pStyle w:val="a6"/>
        <w:spacing w:line="360" w:lineRule="auto"/>
        <w:ind w:left="0" w:firstLine="0"/>
        <w:rPr>
          <w:b/>
          <w:bCs/>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3"/>
        </w:rPr>
        <w:t xml:space="preserve"> </w:t>
      </w:r>
      <w:hyperlink w:anchor="_bookmark174" w:history="1">
        <w:r w:rsidRPr="001C283F">
          <w:rPr>
            <w:b/>
            <w:bCs/>
          </w:rPr>
          <w:t>А</w:t>
        </w:r>
      </w:hyperlink>
      <w:r w:rsidRPr="001C283F">
        <w:rPr>
          <w:b/>
          <w:bCs/>
          <w:spacing w:val="-6"/>
        </w:rPr>
        <w:t xml:space="preserve"> </w:t>
      </w:r>
      <w:r w:rsidRPr="001C283F">
        <w:rPr>
          <w:b/>
          <w:bCs/>
        </w:rPr>
        <w:t>(уровень</w:t>
      </w:r>
      <w:r w:rsidRPr="001C283F">
        <w:rPr>
          <w:b/>
          <w:bCs/>
          <w:spacing w:val="-5"/>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1)</w:t>
      </w:r>
    </w:p>
    <w:p w14:paraId="3989222C" w14:textId="016D5647" w:rsidR="008660B6" w:rsidRPr="004E08EC" w:rsidRDefault="008660B6" w:rsidP="004E08EC">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б) 3 (три) месяца изониазида с </w:t>
      </w:r>
      <w:proofErr w:type="spellStart"/>
      <w:r w:rsidRPr="004E08EC">
        <w:rPr>
          <w:rFonts w:ascii="Times New Roman" w:hAnsi="Times New Roman" w:cs="Times New Roman"/>
          <w:sz w:val="24"/>
          <w:szCs w:val="24"/>
        </w:rPr>
        <w:t>рифапентином</w:t>
      </w:r>
      <w:proofErr w:type="spellEnd"/>
      <w:r w:rsidRPr="004E08EC">
        <w:rPr>
          <w:rFonts w:ascii="Times New Roman" w:hAnsi="Times New Roman" w:cs="Times New Roman"/>
          <w:sz w:val="24"/>
          <w:szCs w:val="24"/>
        </w:rPr>
        <w:t xml:space="preserve"> еженедельно (3HP) (возраст от 2 (двух) лет и старше)</w:t>
      </w:r>
      <w:r w:rsidR="00810719" w:rsidRPr="00810719">
        <w:rPr>
          <w:rFonts w:ascii="Times New Roman" w:hAnsi="Times New Roman" w:cs="Times New Roman"/>
          <w:sz w:val="24"/>
          <w:szCs w:val="24"/>
        </w:rPr>
        <w:t xml:space="preserve"> [30]</w:t>
      </w:r>
      <w:r w:rsidR="00810719" w:rsidRPr="004E08EC">
        <w:rPr>
          <w:rFonts w:ascii="Times New Roman" w:hAnsi="Times New Roman" w:cs="Times New Roman"/>
          <w:sz w:val="24"/>
          <w:szCs w:val="24"/>
        </w:rPr>
        <w:t>;</w:t>
      </w:r>
      <w:r w:rsidRPr="004E08EC">
        <w:rPr>
          <w:rFonts w:ascii="Times New Roman" w:hAnsi="Times New Roman" w:cs="Times New Roman"/>
          <w:sz w:val="24"/>
          <w:szCs w:val="24"/>
        </w:rPr>
        <w:t xml:space="preserve"> </w:t>
      </w:r>
    </w:p>
    <w:p w14:paraId="1E6EBC51" w14:textId="53A51B36" w:rsidR="008660B6" w:rsidRPr="001C283F" w:rsidRDefault="008660B6" w:rsidP="001C283F">
      <w:pPr>
        <w:pStyle w:val="a6"/>
        <w:spacing w:line="360" w:lineRule="auto"/>
        <w:ind w:left="0" w:firstLine="0"/>
        <w:rPr>
          <w:b/>
          <w:bCs/>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3"/>
        </w:rPr>
        <w:t xml:space="preserve"> </w:t>
      </w:r>
      <w:hyperlink w:anchor="_bookmark174" w:history="1">
        <w:r w:rsidRPr="001C283F">
          <w:rPr>
            <w:b/>
            <w:bCs/>
          </w:rPr>
          <w:t>А</w:t>
        </w:r>
      </w:hyperlink>
      <w:r w:rsidRPr="001C283F">
        <w:rPr>
          <w:b/>
          <w:bCs/>
          <w:spacing w:val="-6"/>
        </w:rPr>
        <w:t xml:space="preserve"> </w:t>
      </w:r>
      <w:r w:rsidRPr="001C283F">
        <w:rPr>
          <w:b/>
          <w:bCs/>
        </w:rPr>
        <w:t>(уровень</w:t>
      </w:r>
      <w:r w:rsidRPr="001C283F">
        <w:rPr>
          <w:b/>
          <w:bCs/>
          <w:spacing w:val="-5"/>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1)</w:t>
      </w:r>
    </w:p>
    <w:p w14:paraId="193B2A79" w14:textId="79801F7C" w:rsidR="008660B6" w:rsidRPr="004E08EC" w:rsidRDefault="008660B6" w:rsidP="004E08EC">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в) 3 (три) месяца изониазида с рифампицином ежедневно (все возрасты)</w:t>
      </w:r>
      <w:r w:rsidR="00810719" w:rsidRPr="00810719">
        <w:rPr>
          <w:rFonts w:ascii="Times New Roman" w:hAnsi="Times New Roman" w:cs="Times New Roman"/>
          <w:sz w:val="24"/>
          <w:szCs w:val="24"/>
        </w:rPr>
        <w:t xml:space="preserve"> [30]</w:t>
      </w:r>
      <w:r w:rsidR="00810719" w:rsidRPr="004E08EC">
        <w:rPr>
          <w:rFonts w:ascii="Times New Roman" w:hAnsi="Times New Roman" w:cs="Times New Roman"/>
          <w:sz w:val="24"/>
          <w:szCs w:val="24"/>
        </w:rPr>
        <w:t>;</w:t>
      </w:r>
    </w:p>
    <w:p w14:paraId="5D284633" w14:textId="0011D1D8" w:rsidR="008660B6" w:rsidRPr="001C283F" w:rsidRDefault="008660B6" w:rsidP="001C283F">
      <w:pPr>
        <w:pStyle w:val="a6"/>
        <w:spacing w:line="360" w:lineRule="auto"/>
        <w:ind w:left="0" w:firstLine="0"/>
        <w:rPr>
          <w:b/>
          <w:bCs/>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3"/>
        </w:rPr>
        <w:t xml:space="preserve"> </w:t>
      </w:r>
      <w:hyperlink w:anchor="_bookmark174" w:history="1">
        <w:r w:rsidRPr="001C283F">
          <w:rPr>
            <w:b/>
            <w:bCs/>
          </w:rPr>
          <w:t>А</w:t>
        </w:r>
      </w:hyperlink>
      <w:r w:rsidRPr="001C283F">
        <w:rPr>
          <w:b/>
          <w:bCs/>
          <w:spacing w:val="-6"/>
        </w:rPr>
        <w:t xml:space="preserve"> </w:t>
      </w:r>
      <w:r w:rsidRPr="001C283F">
        <w:rPr>
          <w:b/>
          <w:bCs/>
        </w:rPr>
        <w:t>(уровень</w:t>
      </w:r>
      <w:r w:rsidRPr="001C283F">
        <w:rPr>
          <w:b/>
          <w:bCs/>
          <w:spacing w:val="-5"/>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1)</w:t>
      </w:r>
    </w:p>
    <w:p w14:paraId="6D1A0697" w14:textId="1A427EB4" w:rsidR="008660B6" w:rsidRPr="004E08EC" w:rsidRDefault="008660B6" w:rsidP="004E08EC">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г) 6 (шесть) месяцев </w:t>
      </w:r>
      <w:proofErr w:type="spellStart"/>
      <w:r w:rsidRPr="004E08EC">
        <w:rPr>
          <w:rFonts w:ascii="Times New Roman" w:hAnsi="Times New Roman" w:cs="Times New Roman"/>
          <w:sz w:val="24"/>
          <w:szCs w:val="24"/>
        </w:rPr>
        <w:t>левофлоксацина</w:t>
      </w:r>
      <w:proofErr w:type="spellEnd"/>
      <w:r w:rsidRPr="004E08EC">
        <w:rPr>
          <w:rFonts w:ascii="Times New Roman" w:hAnsi="Times New Roman" w:cs="Times New Roman"/>
          <w:sz w:val="24"/>
          <w:szCs w:val="24"/>
        </w:rPr>
        <w:t xml:space="preserve"> ежедневно</w:t>
      </w:r>
      <w:r w:rsidR="00810719" w:rsidRPr="00810719">
        <w:rPr>
          <w:rFonts w:ascii="Times New Roman" w:hAnsi="Times New Roman" w:cs="Times New Roman"/>
          <w:sz w:val="24"/>
          <w:szCs w:val="24"/>
        </w:rPr>
        <w:t xml:space="preserve"> [30]</w:t>
      </w:r>
      <w:r w:rsidRPr="004E08EC">
        <w:rPr>
          <w:rFonts w:ascii="Times New Roman" w:hAnsi="Times New Roman" w:cs="Times New Roman"/>
          <w:sz w:val="24"/>
          <w:szCs w:val="24"/>
        </w:rPr>
        <w:t>.</w:t>
      </w:r>
    </w:p>
    <w:p w14:paraId="17174E6A" w14:textId="590E1A1A" w:rsidR="008660B6" w:rsidRPr="001C283F" w:rsidRDefault="008660B6" w:rsidP="001C283F">
      <w:pPr>
        <w:pStyle w:val="a6"/>
        <w:spacing w:line="360" w:lineRule="auto"/>
        <w:ind w:left="0" w:firstLine="0"/>
        <w:rPr>
          <w:b/>
          <w:bCs/>
          <w:spacing w:val="-5"/>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4"/>
        </w:rPr>
        <w:t xml:space="preserve"> </w:t>
      </w:r>
      <w:hyperlink w:anchor="_bookmark175" w:history="1">
        <w:r w:rsidRPr="001C283F">
          <w:rPr>
            <w:b/>
            <w:bCs/>
          </w:rPr>
          <w:t>C</w:t>
        </w:r>
      </w:hyperlink>
      <w:r w:rsidRPr="001C283F">
        <w:rPr>
          <w:b/>
          <w:bCs/>
          <w:spacing w:val="-6"/>
        </w:rPr>
        <w:t xml:space="preserve"> </w:t>
      </w:r>
      <w:r w:rsidRPr="001C283F">
        <w:rPr>
          <w:b/>
          <w:bCs/>
        </w:rPr>
        <w:t>(уровень</w:t>
      </w:r>
      <w:r w:rsidRPr="001C283F">
        <w:rPr>
          <w:b/>
          <w:bCs/>
          <w:spacing w:val="-6"/>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5)</w:t>
      </w:r>
    </w:p>
    <w:p w14:paraId="7427F067" w14:textId="77777777" w:rsidR="008660B6" w:rsidRPr="004E08EC" w:rsidRDefault="008660B6" w:rsidP="004E08EC">
      <w:pPr>
        <w:spacing w:after="0" w:line="360" w:lineRule="auto"/>
        <w:ind w:firstLine="708"/>
        <w:jc w:val="both"/>
        <w:rPr>
          <w:rFonts w:ascii="Times New Roman" w:hAnsi="Times New Roman" w:cs="Times New Roman"/>
          <w:sz w:val="24"/>
          <w:szCs w:val="24"/>
        </w:rPr>
      </w:pPr>
      <w:r w:rsidRPr="004E08EC">
        <w:rPr>
          <w:rFonts w:ascii="Times New Roman" w:hAnsi="Times New Roman" w:cs="Times New Roman"/>
          <w:sz w:val="24"/>
          <w:szCs w:val="24"/>
        </w:rPr>
        <w:t xml:space="preserve"> В качестве альтернативных режимов могут быть предложены следующие варианты профилактического лечения туберкулеза (ХПЛ):</w:t>
      </w:r>
    </w:p>
    <w:p w14:paraId="3B3E8C97" w14:textId="0207D408" w:rsidR="008660B6" w:rsidRPr="004E08EC" w:rsidRDefault="008660B6" w:rsidP="004E08EC">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 xml:space="preserve">а) 1 (один) месяц изониазида ежедневно с </w:t>
      </w:r>
      <w:proofErr w:type="spellStart"/>
      <w:r w:rsidRPr="004E08EC">
        <w:rPr>
          <w:rFonts w:ascii="Times New Roman" w:hAnsi="Times New Roman" w:cs="Times New Roman"/>
          <w:sz w:val="24"/>
          <w:szCs w:val="24"/>
        </w:rPr>
        <w:t>рифапентином</w:t>
      </w:r>
      <w:proofErr w:type="spellEnd"/>
      <w:r w:rsidRPr="004E08EC">
        <w:rPr>
          <w:rFonts w:ascii="Times New Roman" w:hAnsi="Times New Roman" w:cs="Times New Roman"/>
          <w:sz w:val="24"/>
          <w:szCs w:val="24"/>
        </w:rPr>
        <w:t xml:space="preserve"> (1HP) (возраст с 13 (тринадцати) лет)</w:t>
      </w:r>
      <w:r w:rsidR="00810719" w:rsidRPr="00810719">
        <w:rPr>
          <w:rFonts w:ascii="Times New Roman" w:hAnsi="Times New Roman" w:cs="Times New Roman"/>
          <w:sz w:val="24"/>
          <w:szCs w:val="24"/>
        </w:rPr>
        <w:t xml:space="preserve"> [30]</w:t>
      </w:r>
      <w:r w:rsidRPr="004E08EC">
        <w:rPr>
          <w:rFonts w:ascii="Times New Roman" w:hAnsi="Times New Roman" w:cs="Times New Roman"/>
          <w:sz w:val="24"/>
          <w:szCs w:val="24"/>
        </w:rPr>
        <w:t>;</w:t>
      </w:r>
    </w:p>
    <w:p w14:paraId="5E9F135B" w14:textId="0D0C3376" w:rsidR="008660B6" w:rsidRPr="001C283F" w:rsidRDefault="008660B6" w:rsidP="001C283F">
      <w:pPr>
        <w:pStyle w:val="a6"/>
        <w:spacing w:line="360" w:lineRule="auto"/>
        <w:ind w:left="0" w:firstLine="0"/>
        <w:rPr>
          <w:b/>
          <w:bCs/>
          <w:spacing w:val="-5"/>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4"/>
        </w:rPr>
        <w:t xml:space="preserve"> </w:t>
      </w:r>
      <w:hyperlink w:anchor="_bookmark175" w:history="1">
        <w:r w:rsidRPr="001C283F">
          <w:rPr>
            <w:b/>
            <w:bCs/>
          </w:rPr>
          <w:t>C</w:t>
        </w:r>
      </w:hyperlink>
      <w:r w:rsidRPr="001C283F">
        <w:rPr>
          <w:b/>
          <w:bCs/>
          <w:spacing w:val="-6"/>
        </w:rPr>
        <w:t xml:space="preserve"> </w:t>
      </w:r>
      <w:r w:rsidRPr="001C283F">
        <w:rPr>
          <w:b/>
          <w:bCs/>
        </w:rPr>
        <w:t>(уровень</w:t>
      </w:r>
      <w:r w:rsidRPr="001C283F">
        <w:rPr>
          <w:b/>
          <w:bCs/>
          <w:spacing w:val="-6"/>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5)</w:t>
      </w:r>
    </w:p>
    <w:p w14:paraId="17B66819" w14:textId="668B13FB" w:rsidR="008660B6" w:rsidRPr="004E08EC" w:rsidRDefault="008660B6" w:rsidP="004E08EC">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б) 4 (четыре) месяца приема рифампицина ежедневно (4R) (все возрасты)</w:t>
      </w:r>
      <w:r w:rsidR="00810719" w:rsidRPr="00810719">
        <w:rPr>
          <w:rFonts w:ascii="Times New Roman" w:hAnsi="Times New Roman" w:cs="Times New Roman"/>
          <w:sz w:val="24"/>
          <w:szCs w:val="24"/>
        </w:rPr>
        <w:t xml:space="preserve"> [30]</w:t>
      </w:r>
      <w:r w:rsidRPr="004E08EC">
        <w:rPr>
          <w:rFonts w:ascii="Times New Roman" w:hAnsi="Times New Roman" w:cs="Times New Roman"/>
          <w:sz w:val="24"/>
          <w:szCs w:val="24"/>
        </w:rPr>
        <w:t>.</w:t>
      </w:r>
    </w:p>
    <w:p w14:paraId="515C8422" w14:textId="281EEB71" w:rsidR="008660B6" w:rsidRPr="001C283F" w:rsidRDefault="008660B6" w:rsidP="001C283F">
      <w:pPr>
        <w:pStyle w:val="a6"/>
        <w:spacing w:line="360" w:lineRule="auto"/>
        <w:ind w:left="0" w:firstLine="0"/>
        <w:rPr>
          <w:b/>
          <w:bCs/>
          <w:spacing w:val="-5"/>
        </w:rPr>
      </w:pPr>
      <w:r w:rsidRPr="001C283F">
        <w:rPr>
          <w:b/>
          <w:bCs/>
        </w:rPr>
        <w:t>Уровень</w:t>
      </w:r>
      <w:r w:rsidRPr="001C283F">
        <w:rPr>
          <w:b/>
          <w:bCs/>
          <w:spacing w:val="-11"/>
        </w:rPr>
        <w:t xml:space="preserve"> </w:t>
      </w:r>
      <w:r w:rsidRPr="001C283F">
        <w:rPr>
          <w:b/>
          <w:bCs/>
        </w:rPr>
        <w:t>убедительности</w:t>
      </w:r>
      <w:r w:rsidRPr="001C283F">
        <w:rPr>
          <w:b/>
          <w:bCs/>
          <w:spacing w:val="-4"/>
        </w:rPr>
        <w:t xml:space="preserve"> </w:t>
      </w:r>
      <w:r w:rsidRPr="001C283F">
        <w:rPr>
          <w:b/>
          <w:bCs/>
        </w:rPr>
        <w:t>рекомендаций</w:t>
      </w:r>
      <w:r w:rsidRPr="001C283F">
        <w:rPr>
          <w:b/>
          <w:bCs/>
          <w:spacing w:val="-4"/>
        </w:rPr>
        <w:t xml:space="preserve"> </w:t>
      </w:r>
      <w:hyperlink w:anchor="_bookmark175" w:history="1">
        <w:r w:rsidRPr="001C283F">
          <w:rPr>
            <w:b/>
            <w:bCs/>
          </w:rPr>
          <w:t>C</w:t>
        </w:r>
      </w:hyperlink>
      <w:r w:rsidRPr="001C283F">
        <w:rPr>
          <w:b/>
          <w:bCs/>
          <w:spacing w:val="-6"/>
        </w:rPr>
        <w:t xml:space="preserve"> </w:t>
      </w:r>
      <w:r w:rsidRPr="001C283F">
        <w:rPr>
          <w:b/>
          <w:bCs/>
        </w:rPr>
        <w:t>(уровень</w:t>
      </w:r>
      <w:r w:rsidRPr="001C283F">
        <w:rPr>
          <w:b/>
          <w:bCs/>
          <w:spacing w:val="-6"/>
        </w:rPr>
        <w:t xml:space="preserve"> </w:t>
      </w:r>
      <w:r w:rsidRPr="001C283F">
        <w:rPr>
          <w:b/>
          <w:bCs/>
        </w:rPr>
        <w:t>достоверности</w:t>
      </w:r>
      <w:r w:rsidRPr="001C283F">
        <w:rPr>
          <w:b/>
          <w:bCs/>
          <w:spacing w:val="-4"/>
        </w:rPr>
        <w:t xml:space="preserve"> </w:t>
      </w:r>
      <w:r w:rsidRPr="001C283F">
        <w:rPr>
          <w:b/>
          <w:bCs/>
        </w:rPr>
        <w:t>доказательств</w:t>
      </w:r>
      <w:r w:rsidRPr="001C283F">
        <w:rPr>
          <w:b/>
          <w:bCs/>
          <w:spacing w:val="-7"/>
        </w:rPr>
        <w:t xml:space="preserve"> </w:t>
      </w:r>
      <w:r w:rsidRPr="001C283F">
        <w:rPr>
          <w:b/>
          <w:bCs/>
          <w:spacing w:val="-5"/>
        </w:rPr>
        <w:t>5)</w:t>
      </w:r>
    </w:p>
    <w:p w14:paraId="0D379EF0" w14:textId="77777777" w:rsidR="001C283F" w:rsidRDefault="008660B6" w:rsidP="001C283F">
      <w:pPr>
        <w:spacing w:after="0" w:line="360" w:lineRule="auto"/>
        <w:rPr>
          <w:rFonts w:ascii="Times New Roman" w:hAnsi="Times New Roman" w:cs="Times New Roman"/>
          <w:sz w:val="24"/>
          <w:szCs w:val="24"/>
        </w:rPr>
      </w:pPr>
      <w:r w:rsidRPr="00E942D2">
        <w:rPr>
          <w:rFonts w:ascii="Times New Roman" w:hAnsi="Times New Roman" w:cs="Times New Roman"/>
          <w:sz w:val="24"/>
          <w:szCs w:val="24"/>
        </w:rPr>
        <w:t xml:space="preserve">Рекомендуемые дозы препаратов для профилактического лечения туберкулеза представлены </w:t>
      </w:r>
      <w:bookmarkStart w:id="50" w:name="_Hlk203656785"/>
      <w:r w:rsidR="00FF74E1" w:rsidRPr="00E942D2">
        <w:rPr>
          <w:rFonts w:ascii="Times New Roman" w:hAnsi="Times New Roman" w:cs="Times New Roman"/>
          <w:sz w:val="24"/>
          <w:szCs w:val="24"/>
        </w:rPr>
        <w:t>в Приложении</w:t>
      </w:r>
      <w:r w:rsidRPr="00E942D2">
        <w:rPr>
          <w:rFonts w:ascii="Times New Roman" w:hAnsi="Times New Roman" w:cs="Times New Roman"/>
          <w:sz w:val="24"/>
          <w:szCs w:val="24"/>
        </w:rPr>
        <w:t xml:space="preserve"> А 2.</w:t>
      </w:r>
      <w:bookmarkEnd w:id="50"/>
      <w:r w:rsidR="00E942D2" w:rsidRPr="00E942D2">
        <w:rPr>
          <w:rFonts w:ascii="Times New Roman" w:hAnsi="Times New Roman" w:cs="Times New Roman"/>
          <w:sz w:val="24"/>
          <w:szCs w:val="24"/>
        </w:rPr>
        <w:t>12</w:t>
      </w:r>
    </w:p>
    <w:p w14:paraId="08721B39" w14:textId="5ADD5CFA" w:rsidR="008660B6" w:rsidRPr="001A3900" w:rsidRDefault="001C283F" w:rsidP="001A3900">
      <w:pPr>
        <w:pStyle w:val="1"/>
        <w:spacing w:line="360" w:lineRule="auto"/>
        <w:jc w:val="center"/>
        <w:rPr>
          <w:rFonts w:ascii="Times New Roman" w:hAnsi="Times New Roman" w:cs="Times New Roman"/>
          <w:b/>
          <w:bCs/>
          <w:color w:val="auto"/>
          <w:sz w:val="28"/>
          <w:szCs w:val="28"/>
        </w:rPr>
      </w:pPr>
      <w:bookmarkStart w:id="51" w:name="_Toc208493326"/>
      <w:r w:rsidRPr="001A3900">
        <w:rPr>
          <w:rFonts w:ascii="Times New Roman" w:hAnsi="Times New Roman" w:cs="Times New Roman"/>
          <w:b/>
          <w:bCs/>
          <w:color w:val="auto"/>
          <w:sz w:val="28"/>
          <w:szCs w:val="28"/>
        </w:rPr>
        <w:t>6.</w:t>
      </w:r>
      <w:r w:rsidR="008660B6" w:rsidRPr="001A3900">
        <w:rPr>
          <w:rFonts w:ascii="Times New Roman" w:hAnsi="Times New Roman" w:cs="Times New Roman"/>
          <w:b/>
          <w:bCs/>
          <w:color w:val="auto"/>
          <w:sz w:val="28"/>
          <w:szCs w:val="28"/>
        </w:rPr>
        <w:t>Организация</w:t>
      </w:r>
      <w:r w:rsidR="008660B6" w:rsidRPr="001A3900">
        <w:rPr>
          <w:rFonts w:ascii="Times New Roman" w:hAnsi="Times New Roman" w:cs="Times New Roman"/>
          <w:b/>
          <w:bCs/>
          <w:color w:val="auto"/>
          <w:spacing w:val="-9"/>
          <w:sz w:val="28"/>
          <w:szCs w:val="28"/>
        </w:rPr>
        <w:t xml:space="preserve"> </w:t>
      </w:r>
      <w:r w:rsidR="008660B6" w:rsidRPr="001A3900">
        <w:rPr>
          <w:rFonts w:ascii="Times New Roman" w:hAnsi="Times New Roman" w:cs="Times New Roman"/>
          <w:b/>
          <w:bCs/>
          <w:color w:val="auto"/>
          <w:sz w:val="28"/>
          <w:szCs w:val="28"/>
        </w:rPr>
        <w:t>медицинской</w:t>
      </w:r>
      <w:r w:rsidR="008660B6" w:rsidRPr="001A3900">
        <w:rPr>
          <w:rFonts w:ascii="Times New Roman" w:hAnsi="Times New Roman" w:cs="Times New Roman"/>
          <w:b/>
          <w:bCs/>
          <w:color w:val="auto"/>
          <w:spacing w:val="-1"/>
          <w:sz w:val="28"/>
          <w:szCs w:val="28"/>
        </w:rPr>
        <w:t xml:space="preserve"> </w:t>
      </w:r>
      <w:r w:rsidR="008660B6" w:rsidRPr="001A3900">
        <w:rPr>
          <w:rFonts w:ascii="Times New Roman" w:hAnsi="Times New Roman" w:cs="Times New Roman"/>
          <w:b/>
          <w:bCs/>
          <w:color w:val="auto"/>
          <w:spacing w:val="-2"/>
          <w:sz w:val="28"/>
          <w:szCs w:val="28"/>
        </w:rPr>
        <w:t>помощи</w:t>
      </w:r>
      <w:bookmarkEnd w:id="51"/>
    </w:p>
    <w:p w14:paraId="1C8B0205" w14:textId="28DFA83D" w:rsidR="008660B6" w:rsidRPr="0099464F" w:rsidRDefault="0099464F" w:rsidP="0099464F">
      <w:pPr>
        <w:pStyle w:val="af9"/>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526BE" w:rsidRPr="0099464F">
        <w:rPr>
          <w:rFonts w:ascii="Times New Roman" w:hAnsi="Times New Roman" w:cs="Times New Roman"/>
          <w:sz w:val="24"/>
          <w:szCs w:val="24"/>
        </w:rPr>
        <w:t xml:space="preserve">Медицинская помощь оказывается пациенту с туберкулезом согласно Приказу Министерства здравоохранения </w:t>
      </w:r>
      <w:r w:rsidRPr="0099464F">
        <w:rPr>
          <w:rFonts w:ascii="Times New Roman" w:hAnsi="Times New Roman" w:cs="Times New Roman"/>
          <w:sz w:val="24"/>
          <w:szCs w:val="24"/>
        </w:rPr>
        <w:t>Приднестровской Молдавской Республики</w:t>
      </w:r>
      <w:r w:rsidR="000526BE" w:rsidRPr="0099464F">
        <w:rPr>
          <w:rFonts w:ascii="Times New Roman" w:hAnsi="Times New Roman" w:cs="Times New Roman"/>
          <w:sz w:val="24"/>
          <w:szCs w:val="24"/>
        </w:rPr>
        <w:t xml:space="preserve"> N 670 от 30.12.2015 «Об организации противотуберкулезной помощи населению Приднестровской Молдавской Республики»</w:t>
      </w:r>
      <w:r w:rsidRPr="0099464F">
        <w:rPr>
          <w:rFonts w:ascii="Times New Roman" w:hAnsi="Times New Roman" w:cs="Times New Roman"/>
          <w:sz w:val="24"/>
          <w:szCs w:val="24"/>
        </w:rPr>
        <w:t xml:space="preserve"> и Приказа Министерства здравоохранения Приднестровской Молдавской Республики </w:t>
      </w:r>
      <w:r w:rsidR="000460C9">
        <w:rPr>
          <w:rFonts w:ascii="Times New Roman" w:hAnsi="Times New Roman" w:cs="Times New Roman"/>
          <w:sz w:val="24"/>
          <w:szCs w:val="24"/>
        </w:rPr>
        <w:t xml:space="preserve">от </w:t>
      </w:r>
      <w:r w:rsidRPr="0099464F">
        <w:rPr>
          <w:rFonts w:ascii="Times New Roman" w:hAnsi="Times New Roman" w:cs="Times New Roman"/>
          <w:sz w:val="24"/>
          <w:szCs w:val="24"/>
        </w:rPr>
        <w:t xml:space="preserve">28 марта 2025 г. № 252-ОД «Об организации противотуберкулезной помощи населению </w:t>
      </w:r>
      <w:r>
        <w:rPr>
          <w:rFonts w:ascii="Times New Roman" w:hAnsi="Times New Roman" w:cs="Times New Roman"/>
          <w:sz w:val="24"/>
          <w:szCs w:val="24"/>
        </w:rPr>
        <w:t xml:space="preserve"> </w:t>
      </w:r>
      <w:r w:rsidRPr="0099464F">
        <w:rPr>
          <w:rFonts w:ascii="Times New Roman" w:hAnsi="Times New Roman" w:cs="Times New Roman"/>
          <w:sz w:val="24"/>
          <w:szCs w:val="24"/>
        </w:rPr>
        <w:t>Приднестровской Молдавской Республики»</w:t>
      </w:r>
    </w:p>
    <w:p w14:paraId="48973E40" w14:textId="25927588" w:rsidR="0007300D" w:rsidRPr="004E08EC" w:rsidRDefault="0007300D" w:rsidP="001A3900">
      <w:pPr>
        <w:pStyle w:val="ConsPlusNormal"/>
        <w:tabs>
          <w:tab w:val="left" w:pos="1134"/>
        </w:tabs>
        <w:spacing w:line="360" w:lineRule="auto"/>
        <w:ind w:firstLine="709"/>
        <w:jc w:val="both"/>
        <w:rPr>
          <w:rFonts w:ascii="Times New Roman" w:hAnsi="Times New Roman" w:cs="Times New Roman"/>
          <w:sz w:val="24"/>
          <w:szCs w:val="24"/>
        </w:rPr>
      </w:pPr>
      <w:r w:rsidRPr="004E08EC">
        <w:rPr>
          <w:rFonts w:ascii="Times New Roman" w:hAnsi="Times New Roman" w:cs="Times New Roman"/>
          <w:sz w:val="24"/>
          <w:szCs w:val="24"/>
        </w:rPr>
        <w:t>1. Медицинская помощь может оказываться в следующих условиях:</w:t>
      </w:r>
    </w:p>
    <w:p w14:paraId="6D3BE7F3" w14:textId="77777777" w:rsidR="0007300D" w:rsidRPr="004E08EC" w:rsidRDefault="0007300D" w:rsidP="004E08EC">
      <w:pPr>
        <w:pStyle w:val="ConsPlusNormal"/>
        <w:numPr>
          <w:ilvl w:val="0"/>
          <w:numId w:val="28"/>
        </w:numPr>
        <w:tabs>
          <w:tab w:val="left" w:pos="1134"/>
        </w:tabs>
        <w:spacing w:line="360" w:lineRule="auto"/>
        <w:ind w:left="0" w:firstLine="709"/>
        <w:jc w:val="both"/>
        <w:rPr>
          <w:rFonts w:ascii="Times New Roman" w:hAnsi="Times New Roman" w:cs="Times New Roman"/>
          <w:sz w:val="24"/>
          <w:szCs w:val="24"/>
        </w:rPr>
      </w:pPr>
      <w:r w:rsidRPr="004E08EC">
        <w:rPr>
          <w:rFonts w:ascii="Times New Roman" w:hAnsi="Times New Roman" w:cs="Times New Roman"/>
          <w:sz w:val="24"/>
          <w:szCs w:val="24"/>
        </w:rPr>
        <w:t>амбулаторно (в условиях, не предусматривающих круглосуточное медицинское наблюдение и лечение);</w:t>
      </w:r>
    </w:p>
    <w:p w14:paraId="4DE5EF13" w14:textId="77777777" w:rsidR="000526BE" w:rsidRPr="004E08EC" w:rsidRDefault="0007300D" w:rsidP="004E08EC">
      <w:pPr>
        <w:pStyle w:val="ConsPlusNormal"/>
        <w:numPr>
          <w:ilvl w:val="0"/>
          <w:numId w:val="28"/>
        </w:numPr>
        <w:tabs>
          <w:tab w:val="left" w:pos="1134"/>
        </w:tabs>
        <w:spacing w:line="360" w:lineRule="auto"/>
        <w:ind w:left="0" w:firstLine="709"/>
        <w:jc w:val="both"/>
        <w:rPr>
          <w:rFonts w:ascii="Times New Roman" w:hAnsi="Times New Roman" w:cs="Times New Roman"/>
          <w:sz w:val="24"/>
          <w:szCs w:val="24"/>
        </w:rPr>
      </w:pPr>
      <w:r w:rsidRPr="004E08EC">
        <w:rPr>
          <w:rFonts w:ascii="Times New Roman" w:hAnsi="Times New Roman" w:cs="Times New Roman"/>
          <w:sz w:val="24"/>
          <w:szCs w:val="24"/>
        </w:rPr>
        <w:t>стационарно (в условиях, обеспечивающих круглосуточное медицинское наблюдение и лечение).</w:t>
      </w:r>
    </w:p>
    <w:p w14:paraId="49DDE5F6" w14:textId="31EE090D" w:rsidR="000526BE" w:rsidRPr="004E08EC" w:rsidRDefault="000526BE" w:rsidP="004E08EC">
      <w:pPr>
        <w:pStyle w:val="ConsPlusNormal"/>
        <w:tabs>
          <w:tab w:val="left" w:pos="1134"/>
        </w:tabs>
        <w:spacing w:line="360" w:lineRule="auto"/>
        <w:ind w:left="709"/>
        <w:jc w:val="both"/>
        <w:rPr>
          <w:rFonts w:ascii="Times New Roman" w:hAnsi="Times New Roman" w:cs="Times New Roman"/>
          <w:sz w:val="24"/>
          <w:szCs w:val="24"/>
        </w:rPr>
      </w:pPr>
      <w:r w:rsidRPr="004E08EC">
        <w:rPr>
          <w:rFonts w:ascii="Times New Roman" w:hAnsi="Times New Roman" w:cs="Times New Roman"/>
          <w:sz w:val="24"/>
          <w:szCs w:val="24"/>
        </w:rPr>
        <w:t xml:space="preserve">Показанием для госпитализации пациента с туберкулезом в стационар </w:t>
      </w:r>
      <w:r w:rsidRPr="004E08EC">
        <w:rPr>
          <w:rFonts w:ascii="Times New Roman" w:hAnsi="Times New Roman" w:cs="Times New Roman"/>
          <w:spacing w:val="-2"/>
          <w:sz w:val="24"/>
          <w:szCs w:val="24"/>
        </w:rPr>
        <w:t>являются:</w:t>
      </w:r>
    </w:p>
    <w:p w14:paraId="0F64B95E" w14:textId="77777777" w:rsidR="000526BE" w:rsidRPr="004E08EC" w:rsidRDefault="000526BE" w:rsidP="004E08EC">
      <w:pPr>
        <w:pStyle w:val="aa"/>
        <w:numPr>
          <w:ilvl w:val="0"/>
          <w:numId w:val="60"/>
        </w:numPr>
        <w:tabs>
          <w:tab w:val="left" w:pos="999"/>
        </w:tabs>
        <w:spacing w:before="3" w:line="360" w:lineRule="auto"/>
        <w:ind w:left="999" w:hanging="349"/>
        <w:rPr>
          <w:sz w:val="24"/>
          <w:szCs w:val="24"/>
        </w:rPr>
      </w:pPr>
      <w:r w:rsidRPr="004E08EC">
        <w:rPr>
          <w:sz w:val="24"/>
          <w:szCs w:val="24"/>
        </w:rPr>
        <w:t>выявление</w:t>
      </w:r>
      <w:r w:rsidRPr="004E08EC">
        <w:rPr>
          <w:spacing w:val="77"/>
          <w:sz w:val="24"/>
          <w:szCs w:val="24"/>
        </w:rPr>
        <w:t xml:space="preserve"> </w:t>
      </w:r>
      <w:r w:rsidRPr="004E08EC">
        <w:rPr>
          <w:sz w:val="24"/>
          <w:szCs w:val="24"/>
        </w:rPr>
        <w:t>бактериовыделения,</w:t>
      </w:r>
      <w:r w:rsidRPr="004E08EC">
        <w:rPr>
          <w:spacing w:val="77"/>
          <w:sz w:val="24"/>
          <w:szCs w:val="24"/>
        </w:rPr>
        <w:t xml:space="preserve"> </w:t>
      </w:r>
      <w:r w:rsidRPr="004E08EC">
        <w:rPr>
          <w:sz w:val="24"/>
          <w:szCs w:val="24"/>
        </w:rPr>
        <w:t>определяемого</w:t>
      </w:r>
      <w:r w:rsidRPr="004E08EC">
        <w:rPr>
          <w:spacing w:val="54"/>
          <w:w w:val="150"/>
          <w:sz w:val="24"/>
          <w:szCs w:val="24"/>
        </w:rPr>
        <w:t xml:space="preserve"> </w:t>
      </w:r>
      <w:r w:rsidRPr="004E08EC">
        <w:rPr>
          <w:sz w:val="24"/>
          <w:szCs w:val="24"/>
        </w:rPr>
        <w:t>любым</w:t>
      </w:r>
      <w:r w:rsidRPr="004E08EC">
        <w:rPr>
          <w:spacing w:val="78"/>
          <w:sz w:val="24"/>
          <w:szCs w:val="24"/>
        </w:rPr>
        <w:t xml:space="preserve"> </w:t>
      </w:r>
      <w:r w:rsidRPr="004E08EC">
        <w:rPr>
          <w:sz w:val="24"/>
          <w:szCs w:val="24"/>
        </w:rPr>
        <w:t>микробиологическим</w:t>
      </w:r>
      <w:r w:rsidRPr="004E08EC">
        <w:rPr>
          <w:spacing w:val="52"/>
          <w:w w:val="150"/>
          <w:sz w:val="24"/>
          <w:szCs w:val="24"/>
        </w:rPr>
        <w:t xml:space="preserve"> </w:t>
      </w:r>
      <w:r w:rsidRPr="004E08EC">
        <w:rPr>
          <w:spacing w:val="-2"/>
          <w:sz w:val="24"/>
          <w:szCs w:val="24"/>
        </w:rPr>
        <w:t>методом.</w:t>
      </w:r>
    </w:p>
    <w:p w14:paraId="64EBCC67" w14:textId="77777777" w:rsidR="00836957" w:rsidRPr="004E08EC" w:rsidRDefault="00836957" w:rsidP="004E08EC">
      <w:pPr>
        <w:pStyle w:val="aa"/>
        <w:numPr>
          <w:ilvl w:val="0"/>
          <w:numId w:val="60"/>
        </w:numPr>
        <w:tabs>
          <w:tab w:val="left" w:pos="1095"/>
        </w:tabs>
        <w:spacing w:line="360" w:lineRule="auto"/>
        <w:ind w:left="113" w:right="143" w:firstLine="537"/>
        <w:rPr>
          <w:sz w:val="24"/>
          <w:szCs w:val="24"/>
        </w:rPr>
      </w:pPr>
      <w:r w:rsidRPr="004E08EC">
        <w:rPr>
          <w:sz w:val="24"/>
          <w:szCs w:val="24"/>
        </w:rPr>
        <w:t xml:space="preserve">наличие осложнений туберкулеза (легочно-сердечная недостаточность, легочное кровохарканье и кровотечение, свищи в бронхах, спонтанный пневмоторакс и др.) независимо от </w:t>
      </w:r>
      <w:r w:rsidRPr="004E08EC">
        <w:rPr>
          <w:spacing w:val="-2"/>
          <w:sz w:val="24"/>
          <w:szCs w:val="24"/>
        </w:rPr>
        <w:t>бактериовыделения;</w:t>
      </w:r>
    </w:p>
    <w:p w14:paraId="324AD49A" w14:textId="77777777" w:rsidR="00836957" w:rsidRPr="004E08EC" w:rsidRDefault="00836957" w:rsidP="004E08EC">
      <w:pPr>
        <w:pStyle w:val="aa"/>
        <w:numPr>
          <w:ilvl w:val="0"/>
          <w:numId w:val="60"/>
        </w:numPr>
        <w:tabs>
          <w:tab w:val="left" w:pos="1181"/>
        </w:tabs>
        <w:spacing w:line="360" w:lineRule="auto"/>
        <w:ind w:left="113" w:right="145" w:firstLine="537"/>
        <w:rPr>
          <w:sz w:val="24"/>
          <w:szCs w:val="24"/>
        </w:rPr>
      </w:pPr>
      <w:r w:rsidRPr="004E08EC">
        <w:rPr>
          <w:sz w:val="24"/>
          <w:szCs w:val="24"/>
        </w:rPr>
        <w:t>появление среднетяжелых, тяжелых неустранимых побочных реакций на противотуберкулезные препараты при амбулаторном лечении независимо от бактериовыделения;</w:t>
      </w:r>
    </w:p>
    <w:p w14:paraId="7BCADB61" w14:textId="7F476B2D" w:rsidR="00836957" w:rsidRPr="004E08EC" w:rsidRDefault="00836957" w:rsidP="004E08EC">
      <w:pPr>
        <w:pStyle w:val="aa"/>
        <w:numPr>
          <w:ilvl w:val="0"/>
          <w:numId w:val="60"/>
        </w:numPr>
        <w:tabs>
          <w:tab w:val="left" w:pos="912"/>
        </w:tabs>
        <w:spacing w:line="360" w:lineRule="auto"/>
        <w:ind w:left="912" w:hanging="262"/>
        <w:rPr>
          <w:sz w:val="24"/>
          <w:szCs w:val="24"/>
        </w:rPr>
      </w:pPr>
      <w:r w:rsidRPr="004E08EC">
        <w:rPr>
          <w:sz w:val="24"/>
          <w:szCs w:val="24"/>
        </w:rPr>
        <w:t>наличие</w:t>
      </w:r>
      <w:r w:rsidRPr="004E08EC">
        <w:rPr>
          <w:spacing w:val="-10"/>
          <w:sz w:val="24"/>
          <w:szCs w:val="24"/>
        </w:rPr>
        <w:t xml:space="preserve"> </w:t>
      </w:r>
      <w:r w:rsidRPr="004E08EC">
        <w:rPr>
          <w:spacing w:val="-9"/>
          <w:sz w:val="24"/>
          <w:szCs w:val="24"/>
        </w:rPr>
        <w:t xml:space="preserve">отягощающих </w:t>
      </w:r>
      <w:r w:rsidRPr="004E08EC">
        <w:rPr>
          <w:sz w:val="24"/>
          <w:szCs w:val="24"/>
        </w:rPr>
        <w:t>сопутствующих</w:t>
      </w:r>
      <w:r w:rsidRPr="004E08EC">
        <w:rPr>
          <w:spacing w:val="-9"/>
          <w:sz w:val="24"/>
          <w:szCs w:val="24"/>
        </w:rPr>
        <w:t xml:space="preserve"> </w:t>
      </w:r>
      <w:r w:rsidRPr="004E08EC">
        <w:rPr>
          <w:sz w:val="24"/>
          <w:szCs w:val="24"/>
        </w:rPr>
        <w:t>заболеваний</w:t>
      </w:r>
      <w:r w:rsidRPr="004E08EC">
        <w:rPr>
          <w:spacing w:val="-2"/>
          <w:sz w:val="24"/>
          <w:szCs w:val="24"/>
        </w:rPr>
        <w:t>;</w:t>
      </w:r>
    </w:p>
    <w:p w14:paraId="304F045C" w14:textId="77777777" w:rsidR="00836957" w:rsidRPr="004E08EC" w:rsidRDefault="00836957" w:rsidP="004E08EC">
      <w:pPr>
        <w:pStyle w:val="aa"/>
        <w:numPr>
          <w:ilvl w:val="0"/>
          <w:numId w:val="60"/>
        </w:numPr>
        <w:tabs>
          <w:tab w:val="left" w:pos="1053"/>
          <w:tab w:val="left" w:pos="2995"/>
          <w:tab w:val="left" w:pos="3326"/>
          <w:tab w:val="left" w:pos="10208"/>
        </w:tabs>
        <w:spacing w:before="4" w:line="360" w:lineRule="auto"/>
        <w:ind w:left="113" w:right="140" w:firstLine="537"/>
        <w:rPr>
          <w:sz w:val="24"/>
          <w:szCs w:val="24"/>
        </w:rPr>
      </w:pPr>
      <w:r w:rsidRPr="004E08EC">
        <w:rPr>
          <w:sz w:val="24"/>
          <w:szCs w:val="24"/>
        </w:rPr>
        <w:t>отсутствие бактериовыделения при наличии</w:t>
      </w:r>
      <w:r w:rsidRPr="004E08EC">
        <w:rPr>
          <w:spacing w:val="80"/>
          <w:sz w:val="24"/>
          <w:szCs w:val="24"/>
        </w:rPr>
        <w:t xml:space="preserve"> </w:t>
      </w:r>
      <w:r w:rsidRPr="004E08EC">
        <w:rPr>
          <w:sz w:val="24"/>
          <w:szCs w:val="24"/>
        </w:rPr>
        <w:t xml:space="preserve">одного </w:t>
      </w:r>
      <w:r w:rsidRPr="004E08EC">
        <w:rPr>
          <w:spacing w:val="-10"/>
          <w:sz w:val="24"/>
          <w:szCs w:val="24"/>
        </w:rPr>
        <w:t>и</w:t>
      </w:r>
      <w:r w:rsidRPr="004E08EC">
        <w:rPr>
          <w:sz w:val="24"/>
          <w:szCs w:val="24"/>
        </w:rPr>
        <w:t xml:space="preserve"> более</w:t>
      </w:r>
      <w:r w:rsidRPr="004E08EC">
        <w:rPr>
          <w:spacing w:val="80"/>
          <w:sz w:val="24"/>
          <w:szCs w:val="24"/>
        </w:rPr>
        <w:t xml:space="preserve"> </w:t>
      </w:r>
      <w:r w:rsidRPr="004E08EC">
        <w:rPr>
          <w:sz w:val="24"/>
          <w:szCs w:val="24"/>
        </w:rPr>
        <w:t>отягощающих</w:t>
      </w:r>
      <w:r w:rsidRPr="004E08EC">
        <w:rPr>
          <w:spacing w:val="80"/>
          <w:sz w:val="24"/>
          <w:szCs w:val="24"/>
        </w:rPr>
        <w:t xml:space="preserve"> </w:t>
      </w:r>
      <w:r w:rsidRPr="004E08EC">
        <w:rPr>
          <w:sz w:val="24"/>
          <w:szCs w:val="24"/>
        </w:rPr>
        <w:t>эпидемических</w:t>
      </w:r>
      <w:r w:rsidRPr="004E08EC">
        <w:rPr>
          <w:spacing w:val="80"/>
          <w:sz w:val="24"/>
          <w:szCs w:val="24"/>
        </w:rPr>
        <w:t xml:space="preserve"> </w:t>
      </w:r>
      <w:r w:rsidRPr="004E08EC">
        <w:rPr>
          <w:sz w:val="24"/>
          <w:szCs w:val="24"/>
        </w:rPr>
        <w:t>факторов</w:t>
      </w:r>
      <w:r w:rsidRPr="004E08EC">
        <w:rPr>
          <w:spacing w:val="80"/>
          <w:sz w:val="24"/>
          <w:szCs w:val="24"/>
        </w:rPr>
        <w:t xml:space="preserve"> </w:t>
      </w:r>
      <w:r w:rsidRPr="004E08EC">
        <w:rPr>
          <w:sz w:val="24"/>
          <w:szCs w:val="24"/>
        </w:rPr>
        <w:t xml:space="preserve">(проживание </w:t>
      </w:r>
      <w:r w:rsidRPr="004E08EC">
        <w:rPr>
          <w:spacing w:val="-10"/>
          <w:sz w:val="24"/>
          <w:szCs w:val="24"/>
        </w:rPr>
        <w:t xml:space="preserve">в </w:t>
      </w:r>
      <w:r w:rsidRPr="004E08EC">
        <w:rPr>
          <w:sz w:val="24"/>
          <w:szCs w:val="24"/>
        </w:rPr>
        <w:t>коммунальной квартире, общежитии, в квартире с детьми 0-17 лет, беременными и др.);</w:t>
      </w:r>
    </w:p>
    <w:p w14:paraId="62671B75" w14:textId="71E79C93" w:rsidR="00836957" w:rsidRPr="004E08EC" w:rsidRDefault="00836957" w:rsidP="004E08EC">
      <w:pPr>
        <w:pStyle w:val="aa"/>
        <w:numPr>
          <w:ilvl w:val="0"/>
          <w:numId w:val="60"/>
        </w:numPr>
        <w:tabs>
          <w:tab w:val="left" w:pos="970"/>
        </w:tabs>
        <w:spacing w:before="5" w:line="360" w:lineRule="auto"/>
        <w:ind w:left="113" w:right="151" w:firstLine="537"/>
        <w:rPr>
          <w:sz w:val="24"/>
          <w:szCs w:val="24"/>
        </w:rPr>
      </w:pPr>
      <w:r w:rsidRPr="004E08EC">
        <w:rPr>
          <w:sz w:val="24"/>
          <w:szCs w:val="24"/>
        </w:rPr>
        <w:t>наличие</w:t>
      </w:r>
      <w:r w:rsidRPr="004E08EC">
        <w:rPr>
          <w:spacing w:val="40"/>
          <w:sz w:val="24"/>
          <w:szCs w:val="24"/>
        </w:rPr>
        <w:t xml:space="preserve"> </w:t>
      </w:r>
      <w:r w:rsidRPr="004E08EC">
        <w:rPr>
          <w:sz w:val="24"/>
          <w:szCs w:val="24"/>
        </w:rPr>
        <w:t>социальных</w:t>
      </w:r>
      <w:r w:rsidRPr="004E08EC">
        <w:rPr>
          <w:spacing w:val="40"/>
          <w:sz w:val="24"/>
          <w:szCs w:val="24"/>
        </w:rPr>
        <w:t xml:space="preserve"> </w:t>
      </w:r>
      <w:r w:rsidRPr="004E08EC">
        <w:rPr>
          <w:sz w:val="24"/>
          <w:szCs w:val="24"/>
        </w:rPr>
        <w:t>факторов,</w:t>
      </w:r>
      <w:r w:rsidRPr="004E08EC">
        <w:rPr>
          <w:spacing w:val="40"/>
          <w:sz w:val="24"/>
          <w:szCs w:val="24"/>
        </w:rPr>
        <w:t xml:space="preserve"> </w:t>
      </w:r>
      <w:r w:rsidRPr="004E08EC">
        <w:rPr>
          <w:sz w:val="24"/>
          <w:szCs w:val="24"/>
        </w:rPr>
        <w:t>снижающих</w:t>
      </w:r>
      <w:r w:rsidRPr="004E08EC">
        <w:rPr>
          <w:spacing w:val="40"/>
          <w:sz w:val="24"/>
          <w:szCs w:val="24"/>
        </w:rPr>
        <w:t xml:space="preserve"> </w:t>
      </w:r>
      <w:r w:rsidRPr="004E08EC">
        <w:rPr>
          <w:sz w:val="24"/>
          <w:szCs w:val="24"/>
        </w:rPr>
        <w:t>приверженность</w:t>
      </w:r>
      <w:r w:rsidRPr="004E08EC">
        <w:rPr>
          <w:spacing w:val="40"/>
          <w:sz w:val="24"/>
          <w:szCs w:val="24"/>
        </w:rPr>
        <w:t xml:space="preserve"> </w:t>
      </w:r>
      <w:r w:rsidRPr="004E08EC">
        <w:rPr>
          <w:sz w:val="24"/>
          <w:szCs w:val="24"/>
        </w:rPr>
        <w:t>пациента</w:t>
      </w:r>
      <w:r w:rsidRPr="004E08EC">
        <w:rPr>
          <w:spacing w:val="40"/>
          <w:sz w:val="24"/>
          <w:szCs w:val="24"/>
        </w:rPr>
        <w:t xml:space="preserve"> </w:t>
      </w:r>
      <w:r w:rsidRPr="004E08EC">
        <w:rPr>
          <w:sz w:val="24"/>
          <w:szCs w:val="24"/>
        </w:rPr>
        <w:t xml:space="preserve">к </w:t>
      </w:r>
      <w:r w:rsidRPr="004E08EC">
        <w:rPr>
          <w:spacing w:val="-2"/>
          <w:sz w:val="24"/>
          <w:szCs w:val="24"/>
        </w:rPr>
        <w:t>лечению;</w:t>
      </w:r>
    </w:p>
    <w:p w14:paraId="28952FC5" w14:textId="77777777" w:rsidR="00836957" w:rsidRPr="004E08EC" w:rsidRDefault="00836957" w:rsidP="004E08EC">
      <w:pPr>
        <w:pStyle w:val="aa"/>
        <w:numPr>
          <w:ilvl w:val="0"/>
          <w:numId w:val="60"/>
        </w:numPr>
        <w:tabs>
          <w:tab w:val="left" w:pos="927"/>
        </w:tabs>
        <w:spacing w:before="6" w:line="360" w:lineRule="auto"/>
        <w:ind w:left="113" w:right="142" w:firstLine="537"/>
        <w:rPr>
          <w:sz w:val="24"/>
          <w:szCs w:val="24"/>
        </w:rPr>
      </w:pPr>
      <w:r w:rsidRPr="004E08EC">
        <w:rPr>
          <w:sz w:val="24"/>
          <w:szCs w:val="24"/>
        </w:rPr>
        <w:t>отсутствие приверженности к лечению на амбулаторном этапе лечения;</w:t>
      </w:r>
    </w:p>
    <w:p w14:paraId="064DF087" w14:textId="0C489D81" w:rsidR="00956D3A" w:rsidRPr="00956D3A" w:rsidRDefault="00836957" w:rsidP="00956D3A">
      <w:pPr>
        <w:pStyle w:val="aa"/>
        <w:numPr>
          <w:ilvl w:val="0"/>
          <w:numId w:val="60"/>
        </w:numPr>
        <w:tabs>
          <w:tab w:val="left" w:pos="999"/>
        </w:tabs>
        <w:spacing w:before="3" w:line="360" w:lineRule="auto"/>
        <w:rPr>
          <w:sz w:val="24"/>
          <w:szCs w:val="24"/>
        </w:rPr>
      </w:pPr>
      <w:r w:rsidRPr="004E08EC">
        <w:rPr>
          <w:sz w:val="24"/>
          <w:szCs w:val="24"/>
        </w:rPr>
        <w:t>сочетание</w:t>
      </w:r>
      <w:r w:rsidRPr="004E08EC">
        <w:rPr>
          <w:spacing w:val="-7"/>
          <w:sz w:val="24"/>
          <w:szCs w:val="24"/>
        </w:rPr>
        <w:t xml:space="preserve"> </w:t>
      </w:r>
      <w:r w:rsidRPr="004E08EC">
        <w:rPr>
          <w:sz w:val="24"/>
          <w:szCs w:val="24"/>
        </w:rPr>
        <w:t>медицинских,</w:t>
      </w:r>
      <w:r w:rsidRPr="004E08EC">
        <w:rPr>
          <w:spacing w:val="-2"/>
          <w:sz w:val="24"/>
          <w:szCs w:val="24"/>
        </w:rPr>
        <w:t xml:space="preserve"> </w:t>
      </w:r>
      <w:r w:rsidRPr="004E08EC">
        <w:rPr>
          <w:sz w:val="24"/>
          <w:szCs w:val="24"/>
        </w:rPr>
        <w:t>эпидемических</w:t>
      </w:r>
      <w:r w:rsidRPr="004E08EC">
        <w:rPr>
          <w:spacing w:val="-9"/>
          <w:sz w:val="24"/>
          <w:szCs w:val="24"/>
        </w:rPr>
        <w:t xml:space="preserve"> </w:t>
      </w:r>
      <w:r w:rsidRPr="004E08EC">
        <w:rPr>
          <w:sz w:val="24"/>
          <w:szCs w:val="24"/>
        </w:rPr>
        <w:t>и</w:t>
      </w:r>
      <w:r w:rsidRPr="004E08EC">
        <w:rPr>
          <w:spacing w:val="-2"/>
          <w:sz w:val="24"/>
          <w:szCs w:val="24"/>
        </w:rPr>
        <w:t xml:space="preserve"> </w:t>
      </w:r>
      <w:r w:rsidRPr="004E08EC">
        <w:rPr>
          <w:sz w:val="24"/>
          <w:szCs w:val="24"/>
        </w:rPr>
        <w:t>социальных</w:t>
      </w:r>
      <w:r w:rsidRPr="004E08EC">
        <w:rPr>
          <w:spacing w:val="-9"/>
          <w:sz w:val="24"/>
          <w:szCs w:val="24"/>
        </w:rPr>
        <w:t xml:space="preserve"> </w:t>
      </w:r>
      <w:r w:rsidRPr="004E08EC">
        <w:rPr>
          <w:sz w:val="24"/>
          <w:szCs w:val="24"/>
        </w:rPr>
        <w:t>показаний</w:t>
      </w:r>
      <w:r w:rsidRPr="004E08EC">
        <w:rPr>
          <w:spacing w:val="-7"/>
          <w:sz w:val="24"/>
          <w:szCs w:val="24"/>
        </w:rPr>
        <w:t xml:space="preserve"> </w:t>
      </w:r>
      <w:r w:rsidRPr="004E08EC">
        <w:rPr>
          <w:sz w:val="24"/>
          <w:szCs w:val="24"/>
        </w:rPr>
        <w:t>к</w:t>
      </w:r>
      <w:r w:rsidRPr="004E08EC">
        <w:rPr>
          <w:spacing w:val="-9"/>
          <w:sz w:val="24"/>
          <w:szCs w:val="24"/>
        </w:rPr>
        <w:t xml:space="preserve"> </w:t>
      </w:r>
      <w:r w:rsidRPr="004E08EC">
        <w:rPr>
          <w:spacing w:val="-2"/>
          <w:sz w:val="24"/>
          <w:szCs w:val="24"/>
        </w:rPr>
        <w:t>госпитализации</w:t>
      </w:r>
      <w:r w:rsidR="00956D3A">
        <w:rPr>
          <w:spacing w:val="-2"/>
          <w:sz w:val="24"/>
          <w:szCs w:val="24"/>
        </w:rPr>
        <w:t>.</w:t>
      </w:r>
    </w:p>
    <w:p w14:paraId="77111B12" w14:textId="77777777" w:rsidR="00956D3A" w:rsidRPr="004E08EC" w:rsidRDefault="00956D3A" w:rsidP="00956D3A">
      <w:pPr>
        <w:pStyle w:val="a6"/>
        <w:spacing w:before="237" w:line="360" w:lineRule="auto"/>
        <w:ind w:right="148" w:firstLine="0"/>
      </w:pPr>
      <w:r w:rsidRPr="004E08EC">
        <w:t>Решение о сроках и организационной форме лечения больного принимается врачебной комиссией</w:t>
      </w:r>
      <w:r w:rsidRPr="004E08EC">
        <w:rPr>
          <w:spacing w:val="-1"/>
        </w:rPr>
        <w:t xml:space="preserve"> </w:t>
      </w:r>
      <w:r w:rsidRPr="004E08EC">
        <w:t>в каждом случае индивидуально, в зависимости от клинических, бактериологических и социальных особенностей.</w:t>
      </w:r>
    </w:p>
    <w:p w14:paraId="0361AD55" w14:textId="58CF26FE" w:rsidR="00956D3A" w:rsidRPr="004E08EC" w:rsidRDefault="00956D3A" w:rsidP="00956D3A">
      <w:pPr>
        <w:pStyle w:val="a6"/>
        <w:spacing w:before="2" w:line="360" w:lineRule="auto"/>
        <w:ind w:right="146"/>
      </w:pPr>
      <w:r w:rsidRPr="004E08EC">
        <w:t>При отсутствии медицинских, эпидемических и социальных причин для продолжения лечения в условиях стационара пациент продолжает лечение в амбулаторных условиях.</w:t>
      </w:r>
    </w:p>
    <w:p w14:paraId="4254742B" w14:textId="0FDE472C" w:rsidR="00956D3A" w:rsidRPr="001A3900" w:rsidRDefault="00956D3A" w:rsidP="001A3900">
      <w:pPr>
        <w:pStyle w:val="a6"/>
        <w:spacing w:line="360" w:lineRule="auto"/>
        <w:ind w:right="144"/>
      </w:pPr>
      <w:r w:rsidRPr="001A3900">
        <w:t xml:space="preserve">Амбулаторное лечение выполняется в противотуберкулезных диспансерах и кабинетах. В большинстве случаев амбулаторное лечение пациентов проводится по фазе продолжения, после </w:t>
      </w:r>
      <w:proofErr w:type="spellStart"/>
      <w:r w:rsidRPr="001A3900">
        <w:t>абациллирования</w:t>
      </w:r>
      <w:proofErr w:type="spellEnd"/>
      <w:r w:rsidRPr="001A3900">
        <w:t xml:space="preserve">.    После окончания основного курса лечения при исчезновении клинических признаков, рентгенологической стабилизации процесса, стойкого </w:t>
      </w:r>
      <w:proofErr w:type="spellStart"/>
      <w:r w:rsidRPr="001A3900">
        <w:t>абациллирования</w:t>
      </w:r>
      <w:proofErr w:type="spellEnd"/>
      <w:r w:rsidRPr="001A3900">
        <w:t>, подтвержденных систематическими обследованиями пациента, он считается клинически излеченным и переводится во II группу диспансерного учета для дальнейшего наблюдения и реабилитации.</w:t>
      </w:r>
    </w:p>
    <w:p w14:paraId="3CF96844" w14:textId="77777777" w:rsidR="00956D3A" w:rsidRDefault="00956D3A" w:rsidP="001A3900">
      <w:pPr>
        <w:pStyle w:val="1"/>
        <w:jc w:val="center"/>
        <w:rPr>
          <w:rFonts w:ascii="Times New Roman" w:hAnsi="Times New Roman" w:cs="Times New Roman"/>
          <w:b/>
          <w:bCs/>
          <w:color w:val="auto"/>
          <w:spacing w:val="-2"/>
          <w:sz w:val="28"/>
          <w:szCs w:val="28"/>
        </w:rPr>
      </w:pPr>
      <w:bookmarkStart w:id="52" w:name="_Toc208493327"/>
      <w:r w:rsidRPr="001C283F">
        <w:rPr>
          <w:rFonts w:ascii="Times New Roman" w:hAnsi="Times New Roman" w:cs="Times New Roman"/>
          <w:b/>
          <w:bCs/>
          <w:color w:val="auto"/>
          <w:sz w:val="28"/>
          <w:szCs w:val="28"/>
        </w:rPr>
        <w:t>Критерии</w:t>
      </w:r>
      <w:r w:rsidRPr="001C283F">
        <w:rPr>
          <w:rFonts w:ascii="Times New Roman" w:hAnsi="Times New Roman" w:cs="Times New Roman"/>
          <w:b/>
          <w:bCs/>
          <w:color w:val="auto"/>
          <w:spacing w:val="-9"/>
          <w:sz w:val="28"/>
          <w:szCs w:val="28"/>
        </w:rPr>
        <w:t xml:space="preserve"> </w:t>
      </w:r>
      <w:r w:rsidRPr="001C283F">
        <w:rPr>
          <w:rFonts w:ascii="Times New Roman" w:hAnsi="Times New Roman" w:cs="Times New Roman"/>
          <w:b/>
          <w:bCs/>
          <w:color w:val="auto"/>
          <w:sz w:val="28"/>
          <w:szCs w:val="28"/>
        </w:rPr>
        <w:t>оценки</w:t>
      </w:r>
      <w:r w:rsidRPr="001C283F">
        <w:rPr>
          <w:rFonts w:ascii="Times New Roman" w:hAnsi="Times New Roman" w:cs="Times New Roman"/>
          <w:b/>
          <w:bCs/>
          <w:color w:val="auto"/>
          <w:spacing w:val="-4"/>
          <w:sz w:val="28"/>
          <w:szCs w:val="28"/>
        </w:rPr>
        <w:t xml:space="preserve"> </w:t>
      </w:r>
      <w:r w:rsidRPr="001C283F">
        <w:rPr>
          <w:rFonts w:ascii="Times New Roman" w:hAnsi="Times New Roman" w:cs="Times New Roman"/>
          <w:b/>
          <w:bCs/>
          <w:color w:val="auto"/>
          <w:sz w:val="28"/>
          <w:szCs w:val="28"/>
        </w:rPr>
        <w:t>качества</w:t>
      </w:r>
      <w:r w:rsidRPr="001C283F">
        <w:rPr>
          <w:rFonts w:ascii="Times New Roman" w:hAnsi="Times New Roman" w:cs="Times New Roman"/>
          <w:b/>
          <w:bCs/>
          <w:color w:val="auto"/>
          <w:spacing w:val="-1"/>
          <w:sz w:val="28"/>
          <w:szCs w:val="28"/>
        </w:rPr>
        <w:t xml:space="preserve"> </w:t>
      </w:r>
      <w:r w:rsidRPr="001C283F">
        <w:rPr>
          <w:rFonts w:ascii="Times New Roman" w:hAnsi="Times New Roman" w:cs="Times New Roman"/>
          <w:b/>
          <w:bCs/>
          <w:color w:val="auto"/>
          <w:sz w:val="28"/>
          <w:szCs w:val="28"/>
        </w:rPr>
        <w:t>медицинской</w:t>
      </w:r>
      <w:r w:rsidRPr="001C283F">
        <w:rPr>
          <w:rFonts w:ascii="Times New Roman" w:hAnsi="Times New Roman" w:cs="Times New Roman"/>
          <w:b/>
          <w:bCs/>
          <w:color w:val="auto"/>
          <w:spacing w:val="-8"/>
          <w:sz w:val="28"/>
          <w:szCs w:val="28"/>
        </w:rPr>
        <w:t xml:space="preserve"> </w:t>
      </w:r>
      <w:r w:rsidRPr="001C283F">
        <w:rPr>
          <w:rFonts w:ascii="Times New Roman" w:hAnsi="Times New Roman" w:cs="Times New Roman"/>
          <w:b/>
          <w:bCs/>
          <w:color w:val="auto"/>
          <w:spacing w:val="-2"/>
          <w:sz w:val="28"/>
          <w:szCs w:val="28"/>
        </w:rPr>
        <w:t>помощи</w:t>
      </w:r>
      <w:bookmarkEnd w:id="52"/>
    </w:p>
    <w:p w14:paraId="57223F50" w14:textId="77777777" w:rsidR="001A3900" w:rsidRPr="001A3900" w:rsidRDefault="001A3900" w:rsidP="001A3900"/>
    <w:tbl>
      <w:tblPr>
        <w:tblStyle w:val="TableNormal"/>
        <w:tblW w:w="951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7036"/>
        <w:gridCol w:w="1842"/>
      </w:tblGrid>
      <w:tr w:rsidR="00956D3A" w:rsidRPr="004E08EC" w14:paraId="0140049D" w14:textId="77777777" w:rsidTr="000A742B">
        <w:trPr>
          <w:trHeight w:val="605"/>
        </w:trPr>
        <w:tc>
          <w:tcPr>
            <w:tcW w:w="638" w:type="dxa"/>
            <w:shd w:val="clear" w:color="auto" w:fill="E7E6E6" w:themeFill="background2"/>
          </w:tcPr>
          <w:p w14:paraId="4721DFF4" w14:textId="77777777" w:rsidR="00956D3A" w:rsidRPr="004E08EC" w:rsidRDefault="00956D3A" w:rsidP="001C283F">
            <w:pPr>
              <w:pStyle w:val="TableParagraph"/>
              <w:ind w:left="5"/>
              <w:jc w:val="both"/>
              <w:rPr>
                <w:sz w:val="24"/>
                <w:szCs w:val="24"/>
              </w:rPr>
            </w:pPr>
            <w:r w:rsidRPr="004E08EC">
              <w:rPr>
                <w:spacing w:val="-10"/>
                <w:sz w:val="24"/>
                <w:szCs w:val="24"/>
              </w:rPr>
              <w:t>N</w:t>
            </w:r>
          </w:p>
        </w:tc>
        <w:tc>
          <w:tcPr>
            <w:tcW w:w="7036" w:type="dxa"/>
            <w:shd w:val="clear" w:color="auto" w:fill="E7E6E6" w:themeFill="background2"/>
          </w:tcPr>
          <w:p w14:paraId="79997904" w14:textId="77777777" w:rsidR="00956D3A" w:rsidRPr="004E08EC" w:rsidRDefault="00956D3A" w:rsidP="001C283F">
            <w:pPr>
              <w:pStyle w:val="TableParagraph"/>
              <w:ind w:left="14"/>
              <w:jc w:val="both"/>
              <w:rPr>
                <w:sz w:val="24"/>
                <w:szCs w:val="24"/>
              </w:rPr>
            </w:pPr>
            <w:proofErr w:type="spellStart"/>
            <w:r w:rsidRPr="004E08EC">
              <w:rPr>
                <w:sz w:val="24"/>
                <w:szCs w:val="24"/>
              </w:rPr>
              <w:t>Критерии</w:t>
            </w:r>
            <w:proofErr w:type="spellEnd"/>
            <w:r w:rsidRPr="004E08EC">
              <w:rPr>
                <w:spacing w:val="-3"/>
                <w:sz w:val="24"/>
                <w:szCs w:val="24"/>
              </w:rPr>
              <w:t xml:space="preserve"> </w:t>
            </w:r>
            <w:proofErr w:type="spellStart"/>
            <w:r w:rsidRPr="004E08EC">
              <w:rPr>
                <w:spacing w:val="-2"/>
                <w:sz w:val="24"/>
                <w:szCs w:val="24"/>
              </w:rPr>
              <w:t>качества</w:t>
            </w:r>
            <w:proofErr w:type="spellEnd"/>
          </w:p>
        </w:tc>
        <w:tc>
          <w:tcPr>
            <w:tcW w:w="1842" w:type="dxa"/>
            <w:shd w:val="clear" w:color="auto" w:fill="E7E6E6" w:themeFill="background2"/>
          </w:tcPr>
          <w:p w14:paraId="0FC48571" w14:textId="77777777" w:rsidR="00956D3A" w:rsidRPr="004E08EC" w:rsidRDefault="00956D3A" w:rsidP="001C283F">
            <w:pPr>
              <w:pStyle w:val="TableParagraph"/>
              <w:spacing w:before="22"/>
              <w:ind w:left="173" w:firstLine="244"/>
              <w:rPr>
                <w:sz w:val="24"/>
                <w:szCs w:val="24"/>
                <w:lang w:val="ru-RU"/>
              </w:rPr>
            </w:pPr>
            <w:r w:rsidRPr="004E08EC">
              <w:rPr>
                <w:spacing w:val="-2"/>
                <w:sz w:val="24"/>
                <w:szCs w:val="24"/>
                <w:lang w:val="ru-RU"/>
              </w:rPr>
              <w:t>УУР/УДД</w:t>
            </w:r>
          </w:p>
        </w:tc>
      </w:tr>
      <w:tr w:rsidR="00956D3A" w:rsidRPr="004E08EC" w14:paraId="1344BBF2" w14:textId="77777777" w:rsidTr="001C283F">
        <w:trPr>
          <w:trHeight w:val="335"/>
        </w:trPr>
        <w:tc>
          <w:tcPr>
            <w:tcW w:w="9516" w:type="dxa"/>
            <w:gridSpan w:val="3"/>
          </w:tcPr>
          <w:p w14:paraId="0FFDB63B" w14:textId="77777777" w:rsidR="00956D3A" w:rsidRPr="001C283F" w:rsidRDefault="00956D3A" w:rsidP="001C283F">
            <w:pPr>
              <w:pStyle w:val="TableParagraph"/>
              <w:jc w:val="center"/>
              <w:rPr>
                <w:b/>
                <w:bCs/>
                <w:sz w:val="24"/>
                <w:szCs w:val="24"/>
              </w:rPr>
            </w:pPr>
            <w:proofErr w:type="spellStart"/>
            <w:r w:rsidRPr="001C283F">
              <w:rPr>
                <w:b/>
                <w:bCs/>
                <w:sz w:val="24"/>
                <w:szCs w:val="24"/>
              </w:rPr>
              <w:t>Этап</w:t>
            </w:r>
            <w:proofErr w:type="spellEnd"/>
            <w:r w:rsidRPr="001C283F">
              <w:rPr>
                <w:b/>
                <w:bCs/>
                <w:sz w:val="24"/>
                <w:szCs w:val="24"/>
              </w:rPr>
              <w:t xml:space="preserve"> </w:t>
            </w:r>
            <w:proofErr w:type="spellStart"/>
            <w:r w:rsidRPr="001C283F">
              <w:rPr>
                <w:b/>
                <w:bCs/>
                <w:sz w:val="24"/>
                <w:szCs w:val="24"/>
              </w:rPr>
              <w:t>постановки</w:t>
            </w:r>
            <w:proofErr w:type="spellEnd"/>
            <w:r w:rsidRPr="001C283F">
              <w:rPr>
                <w:b/>
                <w:bCs/>
                <w:spacing w:val="-4"/>
                <w:sz w:val="24"/>
                <w:szCs w:val="24"/>
              </w:rPr>
              <w:t xml:space="preserve"> </w:t>
            </w:r>
            <w:r w:rsidRPr="001C283F">
              <w:rPr>
                <w:b/>
                <w:bCs/>
                <w:spacing w:val="-2"/>
                <w:sz w:val="24"/>
                <w:szCs w:val="24"/>
              </w:rPr>
              <w:t>диагноза</w:t>
            </w:r>
          </w:p>
        </w:tc>
      </w:tr>
      <w:tr w:rsidR="00956D3A" w:rsidRPr="004E08EC" w14:paraId="1D602B09" w14:textId="77777777" w:rsidTr="000A742B">
        <w:trPr>
          <w:trHeight w:val="330"/>
        </w:trPr>
        <w:tc>
          <w:tcPr>
            <w:tcW w:w="638" w:type="dxa"/>
            <w:shd w:val="clear" w:color="auto" w:fill="E7E6E6" w:themeFill="background2"/>
          </w:tcPr>
          <w:p w14:paraId="4EEAEEF8" w14:textId="77777777" w:rsidR="00956D3A" w:rsidRPr="004E08EC" w:rsidRDefault="00956D3A" w:rsidP="001C283F">
            <w:pPr>
              <w:pStyle w:val="TableParagraph"/>
              <w:jc w:val="both"/>
              <w:rPr>
                <w:sz w:val="24"/>
                <w:szCs w:val="24"/>
              </w:rPr>
            </w:pPr>
            <w:r w:rsidRPr="004E08EC">
              <w:rPr>
                <w:spacing w:val="-5"/>
                <w:sz w:val="24"/>
                <w:szCs w:val="24"/>
              </w:rPr>
              <w:t>1.</w:t>
            </w:r>
          </w:p>
        </w:tc>
        <w:tc>
          <w:tcPr>
            <w:tcW w:w="7036" w:type="dxa"/>
          </w:tcPr>
          <w:p w14:paraId="25DE7D32" w14:textId="77777777" w:rsidR="00956D3A" w:rsidRPr="004E08EC" w:rsidRDefault="00956D3A" w:rsidP="001C283F">
            <w:pPr>
              <w:pStyle w:val="TableParagraph"/>
              <w:jc w:val="both"/>
              <w:rPr>
                <w:sz w:val="24"/>
                <w:szCs w:val="24"/>
                <w:lang w:val="ru-RU"/>
              </w:rPr>
            </w:pPr>
            <w:proofErr w:type="spellStart"/>
            <w:r w:rsidRPr="004E08EC">
              <w:rPr>
                <w:sz w:val="24"/>
                <w:szCs w:val="24"/>
              </w:rPr>
              <w:t>Выполнено</w:t>
            </w:r>
            <w:proofErr w:type="spellEnd"/>
            <w:r w:rsidRPr="004E08EC">
              <w:rPr>
                <w:sz w:val="24"/>
                <w:szCs w:val="24"/>
                <w:lang w:val="ru-RU"/>
              </w:rPr>
              <w:t xml:space="preserve"> </w:t>
            </w:r>
            <w:proofErr w:type="spellStart"/>
            <w:r w:rsidRPr="004E08EC">
              <w:rPr>
                <w:sz w:val="24"/>
                <w:szCs w:val="24"/>
              </w:rPr>
              <w:t>физикально</w:t>
            </w:r>
            <w:proofErr w:type="spellEnd"/>
            <w:r w:rsidRPr="004E08EC">
              <w:rPr>
                <w:sz w:val="24"/>
                <w:szCs w:val="24"/>
                <w:lang w:val="ru-RU"/>
              </w:rPr>
              <w:t>е</w:t>
            </w:r>
            <w:r w:rsidRPr="004E08EC">
              <w:rPr>
                <w:spacing w:val="-6"/>
                <w:sz w:val="24"/>
                <w:szCs w:val="24"/>
              </w:rPr>
              <w:t xml:space="preserve"> </w:t>
            </w:r>
            <w:proofErr w:type="spellStart"/>
            <w:r w:rsidRPr="004E08EC">
              <w:rPr>
                <w:spacing w:val="-2"/>
                <w:sz w:val="24"/>
                <w:szCs w:val="24"/>
              </w:rPr>
              <w:t>обследовани</w:t>
            </w:r>
            <w:proofErr w:type="spellEnd"/>
            <w:r w:rsidRPr="004E08EC">
              <w:rPr>
                <w:spacing w:val="-2"/>
                <w:sz w:val="24"/>
                <w:szCs w:val="24"/>
                <w:lang w:val="ru-RU"/>
              </w:rPr>
              <w:t>е</w:t>
            </w:r>
          </w:p>
        </w:tc>
        <w:tc>
          <w:tcPr>
            <w:tcW w:w="1842" w:type="dxa"/>
          </w:tcPr>
          <w:p w14:paraId="6375A1E8"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С</w:t>
            </w:r>
          </w:p>
          <w:p w14:paraId="32D12AB5" w14:textId="77777777" w:rsidR="00956D3A" w:rsidRPr="004E08EC" w:rsidRDefault="00956D3A" w:rsidP="001C283F">
            <w:pPr>
              <w:pStyle w:val="TableParagraph"/>
              <w:jc w:val="center"/>
              <w:rPr>
                <w:sz w:val="24"/>
                <w:szCs w:val="24"/>
                <w:lang w:val="ru-RU"/>
              </w:rPr>
            </w:pPr>
            <w:r w:rsidRPr="004E08EC">
              <w:rPr>
                <w:spacing w:val="-2"/>
                <w:sz w:val="24"/>
                <w:szCs w:val="24"/>
                <w:lang w:val="ru-RU"/>
              </w:rPr>
              <w:t>УДД 5</w:t>
            </w:r>
          </w:p>
        </w:tc>
      </w:tr>
      <w:tr w:rsidR="00956D3A" w:rsidRPr="004E08EC" w14:paraId="543EFE8D" w14:textId="77777777" w:rsidTr="000A742B">
        <w:trPr>
          <w:trHeight w:val="882"/>
        </w:trPr>
        <w:tc>
          <w:tcPr>
            <w:tcW w:w="638" w:type="dxa"/>
            <w:shd w:val="clear" w:color="auto" w:fill="E7E6E6" w:themeFill="background2"/>
          </w:tcPr>
          <w:p w14:paraId="0D5FC47A" w14:textId="77777777" w:rsidR="00956D3A" w:rsidRPr="004E08EC" w:rsidRDefault="00956D3A" w:rsidP="001C283F">
            <w:pPr>
              <w:pStyle w:val="TableParagraph"/>
              <w:jc w:val="both"/>
              <w:rPr>
                <w:sz w:val="24"/>
                <w:szCs w:val="24"/>
              </w:rPr>
            </w:pPr>
            <w:r w:rsidRPr="004E08EC">
              <w:rPr>
                <w:spacing w:val="-5"/>
                <w:sz w:val="24"/>
                <w:szCs w:val="24"/>
              </w:rPr>
              <w:t>2.</w:t>
            </w:r>
          </w:p>
        </w:tc>
        <w:tc>
          <w:tcPr>
            <w:tcW w:w="7036" w:type="dxa"/>
          </w:tcPr>
          <w:p w14:paraId="2E012562" w14:textId="77777777" w:rsidR="00956D3A" w:rsidRPr="004E08EC" w:rsidRDefault="00956D3A" w:rsidP="001C283F">
            <w:pPr>
              <w:pStyle w:val="TableParagraph"/>
              <w:ind w:left="0" w:right="57"/>
              <w:jc w:val="both"/>
              <w:rPr>
                <w:sz w:val="24"/>
                <w:szCs w:val="24"/>
                <w:lang w:val="ru-RU"/>
              </w:rPr>
            </w:pPr>
            <w:r w:rsidRPr="004E08EC">
              <w:rPr>
                <w:sz w:val="24"/>
                <w:szCs w:val="24"/>
                <w:lang w:val="ru-RU"/>
              </w:rPr>
              <w:t>Выполнено двукратно микробиологическое исследование в течение 2-3 последовательных дней мокроты или иного диагностического материала пациентам с подозрением на туберкулез</w:t>
            </w:r>
          </w:p>
        </w:tc>
        <w:tc>
          <w:tcPr>
            <w:tcW w:w="1842" w:type="dxa"/>
          </w:tcPr>
          <w:p w14:paraId="7D03E8C1"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А</w:t>
            </w:r>
          </w:p>
          <w:p w14:paraId="1A05313F" w14:textId="77777777" w:rsidR="00956D3A" w:rsidRPr="004E08EC" w:rsidRDefault="00956D3A" w:rsidP="001C283F">
            <w:pPr>
              <w:pStyle w:val="TableParagraph"/>
              <w:jc w:val="center"/>
              <w:rPr>
                <w:sz w:val="24"/>
                <w:szCs w:val="24"/>
                <w:lang w:val="ru-RU"/>
              </w:rPr>
            </w:pPr>
            <w:r w:rsidRPr="004E08EC">
              <w:rPr>
                <w:spacing w:val="-2"/>
                <w:sz w:val="24"/>
                <w:szCs w:val="24"/>
                <w:lang w:val="ru-RU"/>
              </w:rPr>
              <w:t>УДД 1</w:t>
            </w:r>
          </w:p>
        </w:tc>
      </w:tr>
      <w:tr w:rsidR="00956D3A" w:rsidRPr="004E08EC" w14:paraId="0565B3A4" w14:textId="77777777" w:rsidTr="000A742B">
        <w:trPr>
          <w:trHeight w:val="1161"/>
        </w:trPr>
        <w:tc>
          <w:tcPr>
            <w:tcW w:w="638" w:type="dxa"/>
            <w:shd w:val="clear" w:color="auto" w:fill="E7E6E6" w:themeFill="background2"/>
          </w:tcPr>
          <w:p w14:paraId="0FB837B3" w14:textId="77777777" w:rsidR="00956D3A" w:rsidRPr="004E08EC" w:rsidRDefault="00956D3A" w:rsidP="001C283F">
            <w:pPr>
              <w:pStyle w:val="TableParagraph"/>
              <w:spacing w:before="21"/>
              <w:jc w:val="both"/>
              <w:rPr>
                <w:sz w:val="24"/>
                <w:szCs w:val="24"/>
              </w:rPr>
            </w:pPr>
            <w:r w:rsidRPr="004E08EC">
              <w:rPr>
                <w:spacing w:val="-5"/>
                <w:sz w:val="24"/>
                <w:szCs w:val="24"/>
              </w:rPr>
              <w:t>3.</w:t>
            </w:r>
          </w:p>
        </w:tc>
        <w:tc>
          <w:tcPr>
            <w:tcW w:w="7036" w:type="dxa"/>
          </w:tcPr>
          <w:p w14:paraId="293D84A7" w14:textId="77777777" w:rsidR="00956D3A" w:rsidRPr="004E08EC" w:rsidRDefault="00956D3A" w:rsidP="001C283F">
            <w:pPr>
              <w:pStyle w:val="TableParagraph"/>
              <w:spacing w:before="21"/>
              <w:ind w:right="53"/>
              <w:jc w:val="both"/>
              <w:rPr>
                <w:sz w:val="24"/>
                <w:szCs w:val="24"/>
              </w:rPr>
            </w:pPr>
            <w:r w:rsidRPr="004E08EC">
              <w:rPr>
                <w:sz w:val="24"/>
                <w:szCs w:val="24"/>
                <w:lang w:val="ru-RU"/>
              </w:rPr>
              <w:t>Выполнены</w:t>
            </w:r>
            <w:r w:rsidRPr="004E08EC">
              <w:rPr>
                <w:sz w:val="24"/>
                <w:szCs w:val="24"/>
              </w:rPr>
              <w:t xml:space="preserve"> </w:t>
            </w:r>
            <w:proofErr w:type="spellStart"/>
            <w:r w:rsidRPr="004E08EC">
              <w:rPr>
                <w:sz w:val="24"/>
                <w:szCs w:val="24"/>
              </w:rPr>
              <w:t>молекулярно-генетически</w:t>
            </w:r>
            <w:proofErr w:type="spellEnd"/>
            <w:r w:rsidRPr="004E08EC">
              <w:rPr>
                <w:sz w:val="24"/>
                <w:szCs w:val="24"/>
                <w:lang w:val="ru-RU"/>
              </w:rPr>
              <w:t>е</w:t>
            </w:r>
            <w:r w:rsidRPr="004E08EC">
              <w:rPr>
                <w:sz w:val="24"/>
                <w:szCs w:val="24"/>
              </w:rPr>
              <w:t xml:space="preserve"> </w:t>
            </w:r>
            <w:proofErr w:type="spellStart"/>
            <w:r w:rsidRPr="004E08EC">
              <w:rPr>
                <w:sz w:val="24"/>
                <w:szCs w:val="24"/>
              </w:rPr>
              <w:t>метод</w:t>
            </w:r>
            <w:proofErr w:type="spellEnd"/>
            <w:r w:rsidRPr="004E08EC">
              <w:rPr>
                <w:sz w:val="24"/>
                <w:szCs w:val="24"/>
                <w:lang w:val="ru-RU"/>
              </w:rPr>
              <w:t>ы</w:t>
            </w:r>
            <w:r w:rsidRPr="004E08EC">
              <w:rPr>
                <w:sz w:val="24"/>
                <w:szCs w:val="24"/>
              </w:rPr>
              <w:t xml:space="preserve"> Gene Xpert MTB/Rif </w:t>
            </w:r>
            <w:proofErr w:type="spellStart"/>
            <w:r w:rsidRPr="004E08EC">
              <w:rPr>
                <w:sz w:val="24"/>
                <w:szCs w:val="24"/>
              </w:rPr>
              <w:t>или</w:t>
            </w:r>
            <w:proofErr w:type="spellEnd"/>
            <w:r w:rsidRPr="004E08EC">
              <w:rPr>
                <w:sz w:val="24"/>
                <w:szCs w:val="24"/>
              </w:rPr>
              <w:t xml:space="preserve"> Gene Xpert MTB/Rif Ultra.</w:t>
            </w:r>
          </w:p>
        </w:tc>
        <w:tc>
          <w:tcPr>
            <w:tcW w:w="1842" w:type="dxa"/>
          </w:tcPr>
          <w:p w14:paraId="3816BE1B"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А</w:t>
            </w:r>
          </w:p>
          <w:p w14:paraId="5B87D791" w14:textId="77777777" w:rsidR="00956D3A" w:rsidRPr="004E08EC" w:rsidRDefault="00956D3A" w:rsidP="001C283F">
            <w:pPr>
              <w:pStyle w:val="TableParagraph"/>
              <w:spacing w:before="21"/>
              <w:jc w:val="center"/>
              <w:rPr>
                <w:sz w:val="24"/>
                <w:szCs w:val="24"/>
              </w:rPr>
            </w:pPr>
            <w:r w:rsidRPr="004E08EC">
              <w:rPr>
                <w:spacing w:val="-2"/>
                <w:sz w:val="24"/>
                <w:szCs w:val="24"/>
                <w:lang w:val="ru-RU"/>
              </w:rPr>
              <w:t>УДД 1</w:t>
            </w:r>
          </w:p>
        </w:tc>
      </w:tr>
      <w:tr w:rsidR="00956D3A" w:rsidRPr="004E08EC" w14:paraId="6714C236" w14:textId="77777777" w:rsidTr="000A742B">
        <w:trPr>
          <w:trHeight w:val="1435"/>
        </w:trPr>
        <w:tc>
          <w:tcPr>
            <w:tcW w:w="638" w:type="dxa"/>
            <w:shd w:val="clear" w:color="auto" w:fill="E7E6E6" w:themeFill="background2"/>
          </w:tcPr>
          <w:p w14:paraId="29A94584" w14:textId="77777777" w:rsidR="00956D3A" w:rsidRPr="004E08EC" w:rsidRDefault="00956D3A" w:rsidP="001C283F">
            <w:pPr>
              <w:pStyle w:val="TableParagraph"/>
              <w:jc w:val="both"/>
              <w:rPr>
                <w:sz w:val="24"/>
                <w:szCs w:val="24"/>
              </w:rPr>
            </w:pPr>
            <w:r w:rsidRPr="004E08EC">
              <w:rPr>
                <w:spacing w:val="-5"/>
                <w:sz w:val="24"/>
                <w:szCs w:val="24"/>
              </w:rPr>
              <w:t>4.</w:t>
            </w:r>
          </w:p>
        </w:tc>
        <w:tc>
          <w:tcPr>
            <w:tcW w:w="7036" w:type="dxa"/>
          </w:tcPr>
          <w:p w14:paraId="5DDC8F80" w14:textId="77777777" w:rsidR="00956D3A" w:rsidRPr="004E08EC" w:rsidRDefault="00956D3A" w:rsidP="001C283F">
            <w:pPr>
              <w:pStyle w:val="TableParagraph"/>
              <w:ind w:right="49"/>
              <w:jc w:val="both"/>
              <w:rPr>
                <w:sz w:val="24"/>
                <w:szCs w:val="24"/>
                <w:lang w:val="ru-RU"/>
              </w:rPr>
            </w:pPr>
            <w:r w:rsidRPr="004E08EC">
              <w:rPr>
                <w:sz w:val="24"/>
                <w:szCs w:val="24"/>
                <w:lang w:val="ru-RU"/>
              </w:rPr>
              <w:t>Выполнено пациентам с туберкулезом в комплекс лабораторных исследований бактериологическое исследование - посев на плотные питательные среды мокроты или другого диагностического материала</w:t>
            </w:r>
          </w:p>
        </w:tc>
        <w:tc>
          <w:tcPr>
            <w:tcW w:w="1842" w:type="dxa"/>
          </w:tcPr>
          <w:p w14:paraId="717A0454"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А</w:t>
            </w:r>
          </w:p>
          <w:p w14:paraId="7104FAC1" w14:textId="77777777" w:rsidR="00956D3A" w:rsidRPr="004E08EC" w:rsidRDefault="00956D3A" w:rsidP="001C283F">
            <w:pPr>
              <w:pStyle w:val="TableParagraph"/>
              <w:jc w:val="center"/>
              <w:rPr>
                <w:sz w:val="24"/>
                <w:szCs w:val="24"/>
                <w:lang w:val="ru-RU"/>
              </w:rPr>
            </w:pPr>
            <w:r w:rsidRPr="004E08EC">
              <w:rPr>
                <w:spacing w:val="-2"/>
                <w:sz w:val="24"/>
                <w:szCs w:val="24"/>
                <w:lang w:val="ru-RU"/>
              </w:rPr>
              <w:t>УДД 1</w:t>
            </w:r>
          </w:p>
        </w:tc>
      </w:tr>
      <w:tr w:rsidR="00956D3A" w:rsidRPr="004E08EC" w14:paraId="2EC81080" w14:textId="77777777" w:rsidTr="000A742B">
        <w:trPr>
          <w:trHeight w:val="1435"/>
        </w:trPr>
        <w:tc>
          <w:tcPr>
            <w:tcW w:w="638" w:type="dxa"/>
            <w:shd w:val="clear" w:color="auto" w:fill="E7E6E6" w:themeFill="background2"/>
          </w:tcPr>
          <w:p w14:paraId="226B7473"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5.</w:t>
            </w:r>
          </w:p>
        </w:tc>
        <w:tc>
          <w:tcPr>
            <w:tcW w:w="7036" w:type="dxa"/>
          </w:tcPr>
          <w:p w14:paraId="0F5F29A9" w14:textId="77777777" w:rsidR="00956D3A" w:rsidRPr="004E08EC" w:rsidRDefault="00956D3A" w:rsidP="001C283F">
            <w:pPr>
              <w:pStyle w:val="TableParagraph"/>
              <w:ind w:right="49"/>
              <w:jc w:val="both"/>
              <w:rPr>
                <w:sz w:val="24"/>
                <w:szCs w:val="24"/>
                <w:lang w:val="ru-RU"/>
              </w:rPr>
            </w:pPr>
            <w:r w:rsidRPr="004E08EC">
              <w:rPr>
                <w:sz w:val="24"/>
                <w:szCs w:val="24"/>
                <w:lang w:val="ru-RU"/>
              </w:rPr>
              <w:t>Выполнено пациентам с туберкулезом в комплекс лабораторных исследований бактериологическое исследование - посев на жидкие питательные среды мокроты или другого диагностического материала</w:t>
            </w:r>
          </w:p>
        </w:tc>
        <w:tc>
          <w:tcPr>
            <w:tcW w:w="1842" w:type="dxa"/>
          </w:tcPr>
          <w:p w14:paraId="50CDEF9E"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А</w:t>
            </w:r>
          </w:p>
          <w:p w14:paraId="076E5539"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1</w:t>
            </w:r>
          </w:p>
        </w:tc>
      </w:tr>
      <w:tr w:rsidR="00956D3A" w:rsidRPr="004E08EC" w14:paraId="562E1DEE" w14:textId="77777777" w:rsidTr="000A742B">
        <w:trPr>
          <w:trHeight w:val="989"/>
        </w:trPr>
        <w:tc>
          <w:tcPr>
            <w:tcW w:w="638" w:type="dxa"/>
            <w:shd w:val="clear" w:color="auto" w:fill="E7E6E6" w:themeFill="background2"/>
          </w:tcPr>
          <w:p w14:paraId="4C2DB918"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6.</w:t>
            </w:r>
          </w:p>
        </w:tc>
        <w:tc>
          <w:tcPr>
            <w:tcW w:w="7036" w:type="dxa"/>
          </w:tcPr>
          <w:p w14:paraId="1122A936" w14:textId="77777777" w:rsidR="00956D3A" w:rsidRPr="004E08EC" w:rsidRDefault="00956D3A" w:rsidP="001C283F">
            <w:pPr>
              <w:pStyle w:val="TableParagraph"/>
              <w:ind w:right="49"/>
              <w:jc w:val="both"/>
              <w:rPr>
                <w:sz w:val="24"/>
                <w:szCs w:val="24"/>
                <w:lang w:val="ru-RU"/>
              </w:rPr>
            </w:pPr>
            <w:r w:rsidRPr="004E08EC">
              <w:rPr>
                <w:sz w:val="24"/>
                <w:szCs w:val="24"/>
                <w:lang w:val="ru-RU"/>
              </w:rPr>
              <w:t>Выполнен тест лекарственной чувствительности микобактерий туберкуле</w:t>
            </w:r>
            <w:r w:rsidRPr="004E08EC">
              <w:rPr>
                <w:i/>
                <w:iCs/>
                <w:sz w:val="24"/>
                <w:szCs w:val="24"/>
                <w:lang w:val="ru-RU"/>
              </w:rPr>
              <w:t xml:space="preserve">за, </w:t>
            </w:r>
            <w:r w:rsidRPr="004E08EC">
              <w:rPr>
                <w:sz w:val="24"/>
                <w:szCs w:val="24"/>
                <w:lang w:val="ru-RU"/>
              </w:rPr>
              <w:t>выделенных из мокроты или другого диагностического материала, к противотуберкулезным препаратам основного и резервного ряда</w:t>
            </w:r>
          </w:p>
        </w:tc>
        <w:tc>
          <w:tcPr>
            <w:tcW w:w="1842" w:type="dxa"/>
          </w:tcPr>
          <w:p w14:paraId="79C227C6"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А</w:t>
            </w:r>
          </w:p>
          <w:p w14:paraId="287CC8BF"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1</w:t>
            </w:r>
          </w:p>
        </w:tc>
      </w:tr>
      <w:tr w:rsidR="00956D3A" w:rsidRPr="004E08EC" w14:paraId="64E4601D" w14:textId="77777777" w:rsidTr="000A742B">
        <w:trPr>
          <w:trHeight w:val="745"/>
        </w:trPr>
        <w:tc>
          <w:tcPr>
            <w:tcW w:w="638" w:type="dxa"/>
            <w:shd w:val="clear" w:color="auto" w:fill="E7E6E6" w:themeFill="background2"/>
          </w:tcPr>
          <w:p w14:paraId="423F056F"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7.</w:t>
            </w:r>
          </w:p>
        </w:tc>
        <w:tc>
          <w:tcPr>
            <w:tcW w:w="7036" w:type="dxa"/>
          </w:tcPr>
          <w:p w14:paraId="18B968D0" w14:textId="7E159BEB" w:rsidR="00956D3A" w:rsidRPr="001C283F" w:rsidRDefault="00956D3A" w:rsidP="001C283F">
            <w:pPr>
              <w:tabs>
                <w:tab w:val="left" w:pos="904"/>
              </w:tabs>
              <w:spacing w:before="243"/>
              <w:ind w:right="148"/>
              <w:jc w:val="both"/>
              <w:rPr>
                <w:rFonts w:ascii="Times New Roman" w:hAnsi="Times New Roman" w:cs="Times New Roman"/>
                <w:sz w:val="24"/>
                <w:szCs w:val="24"/>
                <w:lang w:val="ru-RU"/>
              </w:rPr>
            </w:pPr>
            <w:r w:rsidRPr="004E08EC">
              <w:rPr>
                <w:rFonts w:ascii="Times New Roman" w:hAnsi="Times New Roman" w:cs="Times New Roman"/>
                <w:sz w:val="24"/>
                <w:szCs w:val="24"/>
                <w:lang w:val="ru-RU"/>
              </w:rPr>
              <w:t>Выполнена</w:t>
            </w:r>
            <w:r w:rsidRPr="004E08EC">
              <w:rPr>
                <w:rFonts w:ascii="Times New Roman" w:hAnsi="Times New Roman" w:cs="Times New Roman"/>
                <w:spacing w:val="-6"/>
                <w:sz w:val="24"/>
                <w:szCs w:val="24"/>
                <w:lang w:val="ru-RU"/>
              </w:rPr>
              <w:t xml:space="preserve"> </w:t>
            </w:r>
            <w:r w:rsidRPr="004E08EC">
              <w:rPr>
                <w:rFonts w:ascii="Times New Roman" w:hAnsi="Times New Roman" w:cs="Times New Roman"/>
                <w:sz w:val="24"/>
                <w:szCs w:val="24"/>
                <w:lang w:val="ru-RU"/>
              </w:rPr>
              <w:t xml:space="preserve">рентгенография органов грудной клетки в двух проекциях и линейные томограммы </w:t>
            </w:r>
          </w:p>
        </w:tc>
        <w:tc>
          <w:tcPr>
            <w:tcW w:w="1842" w:type="dxa"/>
          </w:tcPr>
          <w:p w14:paraId="1BF6C0D1"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В</w:t>
            </w:r>
          </w:p>
          <w:p w14:paraId="644FCFD1"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3</w:t>
            </w:r>
          </w:p>
        </w:tc>
      </w:tr>
      <w:tr w:rsidR="00956D3A" w:rsidRPr="004E08EC" w14:paraId="02F5E01A" w14:textId="77777777" w:rsidTr="000A742B">
        <w:trPr>
          <w:trHeight w:val="775"/>
        </w:trPr>
        <w:tc>
          <w:tcPr>
            <w:tcW w:w="638" w:type="dxa"/>
            <w:shd w:val="clear" w:color="auto" w:fill="E7E6E6" w:themeFill="background2"/>
          </w:tcPr>
          <w:p w14:paraId="2848148D"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8.</w:t>
            </w:r>
          </w:p>
        </w:tc>
        <w:tc>
          <w:tcPr>
            <w:tcW w:w="7036" w:type="dxa"/>
          </w:tcPr>
          <w:p w14:paraId="3F95D914" w14:textId="30053C7E" w:rsidR="00956D3A" w:rsidRPr="004E08EC" w:rsidRDefault="00956D3A" w:rsidP="001C283F">
            <w:pPr>
              <w:tabs>
                <w:tab w:val="left" w:pos="904"/>
              </w:tabs>
              <w:spacing w:before="243"/>
              <w:ind w:right="148"/>
              <w:jc w:val="both"/>
              <w:rPr>
                <w:rFonts w:ascii="Times New Roman" w:hAnsi="Times New Roman" w:cs="Times New Roman"/>
                <w:sz w:val="24"/>
                <w:szCs w:val="24"/>
                <w:lang w:val="ru-RU"/>
              </w:rPr>
            </w:pPr>
            <w:r w:rsidRPr="004E08EC">
              <w:rPr>
                <w:rFonts w:ascii="Times New Roman" w:hAnsi="Times New Roman" w:cs="Times New Roman"/>
                <w:sz w:val="24"/>
                <w:szCs w:val="24"/>
                <w:lang w:val="ru-RU"/>
              </w:rPr>
              <w:t>Выполнена</w:t>
            </w:r>
            <w:r w:rsidRPr="004E08EC">
              <w:rPr>
                <w:rFonts w:ascii="Times New Roman" w:hAnsi="Times New Roman" w:cs="Times New Roman"/>
                <w:spacing w:val="-6"/>
                <w:sz w:val="24"/>
                <w:szCs w:val="24"/>
                <w:lang w:val="ru-RU"/>
              </w:rPr>
              <w:t xml:space="preserve"> </w:t>
            </w:r>
            <w:r w:rsidRPr="004E08EC">
              <w:rPr>
                <w:rFonts w:ascii="Times New Roman" w:hAnsi="Times New Roman" w:cs="Times New Roman"/>
                <w:sz w:val="24"/>
                <w:szCs w:val="24"/>
                <w:lang w:val="ru-RU"/>
              </w:rPr>
              <w:t>рентгенография органов грудной клетки и линейные томограммы с целью мониторинга эффективности лечения</w:t>
            </w:r>
          </w:p>
        </w:tc>
        <w:tc>
          <w:tcPr>
            <w:tcW w:w="1842" w:type="dxa"/>
          </w:tcPr>
          <w:p w14:paraId="72B5AD81"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С</w:t>
            </w:r>
          </w:p>
          <w:p w14:paraId="3ECE1484"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5</w:t>
            </w:r>
          </w:p>
        </w:tc>
      </w:tr>
      <w:tr w:rsidR="00956D3A" w:rsidRPr="004E08EC" w14:paraId="2AD1E5A2" w14:textId="77777777" w:rsidTr="000A742B">
        <w:trPr>
          <w:trHeight w:val="538"/>
        </w:trPr>
        <w:tc>
          <w:tcPr>
            <w:tcW w:w="638" w:type="dxa"/>
            <w:shd w:val="clear" w:color="auto" w:fill="E7E6E6" w:themeFill="background2"/>
          </w:tcPr>
          <w:p w14:paraId="2DA2F840"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9.</w:t>
            </w:r>
          </w:p>
        </w:tc>
        <w:tc>
          <w:tcPr>
            <w:tcW w:w="7036" w:type="dxa"/>
          </w:tcPr>
          <w:p w14:paraId="601A6892" w14:textId="77777777" w:rsidR="00956D3A" w:rsidRPr="004E08EC" w:rsidRDefault="00956D3A" w:rsidP="001C283F">
            <w:pPr>
              <w:tabs>
                <w:tab w:val="left" w:pos="904"/>
              </w:tabs>
              <w:spacing w:before="243"/>
              <w:ind w:right="148"/>
              <w:jc w:val="both"/>
              <w:rPr>
                <w:rFonts w:ascii="Times New Roman" w:hAnsi="Times New Roman" w:cs="Times New Roman"/>
                <w:sz w:val="24"/>
                <w:szCs w:val="24"/>
                <w:lang w:val="ru-RU"/>
              </w:rPr>
            </w:pPr>
            <w:r w:rsidRPr="004E08EC">
              <w:rPr>
                <w:rFonts w:ascii="Times New Roman" w:hAnsi="Times New Roman" w:cs="Times New Roman"/>
                <w:sz w:val="24"/>
                <w:szCs w:val="24"/>
                <w:lang w:val="ru-RU"/>
              </w:rPr>
              <w:t xml:space="preserve">Выполнена компьютерная томография </w:t>
            </w:r>
            <w:bookmarkStart w:id="53" w:name="_Hlk206577093"/>
            <w:r w:rsidRPr="004E08EC">
              <w:rPr>
                <w:rFonts w:ascii="Times New Roman" w:hAnsi="Times New Roman" w:cs="Times New Roman"/>
                <w:sz w:val="24"/>
                <w:szCs w:val="24"/>
                <w:lang w:val="ru-RU"/>
              </w:rPr>
              <w:t>органов грудной клетки</w:t>
            </w:r>
            <w:bookmarkEnd w:id="53"/>
          </w:p>
        </w:tc>
        <w:tc>
          <w:tcPr>
            <w:tcW w:w="1842" w:type="dxa"/>
          </w:tcPr>
          <w:p w14:paraId="702A9828"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В</w:t>
            </w:r>
          </w:p>
          <w:p w14:paraId="2D1C1EAF"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3</w:t>
            </w:r>
          </w:p>
        </w:tc>
      </w:tr>
      <w:tr w:rsidR="00956D3A" w:rsidRPr="004E08EC" w14:paraId="7B80B4D5" w14:textId="77777777" w:rsidTr="000A742B">
        <w:trPr>
          <w:trHeight w:val="428"/>
        </w:trPr>
        <w:tc>
          <w:tcPr>
            <w:tcW w:w="638" w:type="dxa"/>
            <w:shd w:val="clear" w:color="auto" w:fill="E7E6E6" w:themeFill="background2"/>
          </w:tcPr>
          <w:p w14:paraId="51634B52"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10.</w:t>
            </w:r>
          </w:p>
        </w:tc>
        <w:tc>
          <w:tcPr>
            <w:tcW w:w="7036" w:type="dxa"/>
          </w:tcPr>
          <w:p w14:paraId="694D6FF7" w14:textId="77777777" w:rsidR="00956D3A" w:rsidRPr="004E08EC" w:rsidRDefault="00956D3A" w:rsidP="001C283F">
            <w:pPr>
              <w:tabs>
                <w:tab w:val="left" w:pos="904"/>
              </w:tabs>
              <w:spacing w:before="243"/>
              <w:ind w:right="148"/>
              <w:jc w:val="both"/>
              <w:rPr>
                <w:rFonts w:ascii="Times New Roman" w:hAnsi="Times New Roman" w:cs="Times New Roman"/>
                <w:sz w:val="24"/>
                <w:szCs w:val="24"/>
                <w:lang w:val="ru-RU"/>
              </w:rPr>
            </w:pPr>
            <w:r w:rsidRPr="004E08EC">
              <w:rPr>
                <w:rFonts w:ascii="Times New Roman" w:hAnsi="Times New Roman" w:cs="Times New Roman"/>
                <w:sz w:val="24"/>
                <w:szCs w:val="24"/>
                <w:lang w:val="ru-RU"/>
              </w:rPr>
              <w:t>Выполнена бронхоскопия</w:t>
            </w:r>
          </w:p>
        </w:tc>
        <w:tc>
          <w:tcPr>
            <w:tcW w:w="1842" w:type="dxa"/>
          </w:tcPr>
          <w:p w14:paraId="5ACD3524"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С</w:t>
            </w:r>
          </w:p>
          <w:p w14:paraId="0D7C7AD3" w14:textId="77777777" w:rsidR="00956D3A" w:rsidRPr="004E08EC" w:rsidRDefault="00956D3A" w:rsidP="001C283F">
            <w:pPr>
              <w:pStyle w:val="TableParagraph"/>
              <w:jc w:val="center"/>
              <w:rPr>
                <w:spacing w:val="-2"/>
                <w:sz w:val="24"/>
                <w:szCs w:val="24"/>
              </w:rPr>
            </w:pPr>
            <w:r w:rsidRPr="004E08EC">
              <w:rPr>
                <w:spacing w:val="-2"/>
                <w:sz w:val="24"/>
                <w:szCs w:val="24"/>
                <w:lang w:val="ru-RU"/>
              </w:rPr>
              <w:t>УДД 5</w:t>
            </w:r>
          </w:p>
        </w:tc>
      </w:tr>
      <w:tr w:rsidR="00956D3A" w:rsidRPr="004E08EC" w14:paraId="2FCABBF9" w14:textId="77777777" w:rsidTr="000A742B">
        <w:trPr>
          <w:trHeight w:val="395"/>
        </w:trPr>
        <w:tc>
          <w:tcPr>
            <w:tcW w:w="638" w:type="dxa"/>
            <w:shd w:val="clear" w:color="auto" w:fill="E7E6E6" w:themeFill="background2"/>
          </w:tcPr>
          <w:p w14:paraId="13A65AD3"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11.</w:t>
            </w:r>
          </w:p>
        </w:tc>
        <w:tc>
          <w:tcPr>
            <w:tcW w:w="7036" w:type="dxa"/>
          </w:tcPr>
          <w:p w14:paraId="6FF70579" w14:textId="77777777" w:rsidR="00956D3A" w:rsidRPr="004E08EC" w:rsidRDefault="00956D3A" w:rsidP="001C283F">
            <w:pPr>
              <w:tabs>
                <w:tab w:val="left" w:pos="904"/>
              </w:tabs>
              <w:spacing w:before="243"/>
              <w:ind w:right="148"/>
              <w:jc w:val="both"/>
              <w:rPr>
                <w:rFonts w:ascii="Times New Roman" w:hAnsi="Times New Roman" w:cs="Times New Roman"/>
                <w:sz w:val="24"/>
                <w:szCs w:val="24"/>
                <w:lang w:val="ru-RU"/>
              </w:rPr>
            </w:pPr>
            <w:r w:rsidRPr="004E08EC">
              <w:rPr>
                <w:rFonts w:ascii="Times New Roman" w:hAnsi="Times New Roman" w:cs="Times New Roman"/>
                <w:sz w:val="24"/>
                <w:szCs w:val="24"/>
                <w:lang w:val="ru-RU"/>
              </w:rPr>
              <w:t>Выполнено УЗИ органов брюшной полости и периферических лимфатических узлов</w:t>
            </w:r>
          </w:p>
        </w:tc>
        <w:tc>
          <w:tcPr>
            <w:tcW w:w="1842" w:type="dxa"/>
          </w:tcPr>
          <w:p w14:paraId="7299F554"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С</w:t>
            </w:r>
          </w:p>
          <w:p w14:paraId="176599D2"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5</w:t>
            </w:r>
          </w:p>
        </w:tc>
      </w:tr>
      <w:tr w:rsidR="00956D3A" w:rsidRPr="004E08EC" w14:paraId="3147A072" w14:textId="77777777" w:rsidTr="000A742B">
        <w:trPr>
          <w:trHeight w:val="830"/>
        </w:trPr>
        <w:tc>
          <w:tcPr>
            <w:tcW w:w="638" w:type="dxa"/>
            <w:shd w:val="clear" w:color="auto" w:fill="E7E6E6" w:themeFill="background2"/>
          </w:tcPr>
          <w:p w14:paraId="0F99F928"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12.</w:t>
            </w:r>
          </w:p>
        </w:tc>
        <w:tc>
          <w:tcPr>
            <w:tcW w:w="7036" w:type="dxa"/>
          </w:tcPr>
          <w:p w14:paraId="20F821C4" w14:textId="77777777" w:rsidR="00956D3A" w:rsidRPr="004E08EC" w:rsidRDefault="00956D3A" w:rsidP="001C283F">
            <w:pPr>
              <w:pStyle w:val="TableParagraph"/>
              <w:ind w:right="49"/>
              <w:jc w:val="both"/>
              <w:rPr>
                <w:sz w:val="24"/>
                <w:szCs w:val="24"/>
                <w:lang w:val="ru-RU"/>
              </w:rPr>
            </w:pPr>
            <w:r w:rsidRPr="004E08EC">
              <w:rPr>
                <w:spacing w:val="-2"/>
                <w:sz w:val="24"/>
                <w:szCs w:val="24"/>
                <w:lang w:val="ru-RU"/>
              </w:rPr>
              <w:t>Выполнена</w:t>
            </w:r>
            <w:r w:rsidRPr="004E08EC">
              <w:rPr>
                <w:sz w:val="24"/>
                <w:szCs w:val="24"/>
                <w:lang w:val="ru-RU"/>
              </w:rPr>
              <w:tab/>
            </w:r>
            <w:r w:rsidRPr="004E08EC">
              <w:rPr>
                <w:spacing w:val="-2"/>
                <w:sz w:val="24"/>
                <w:szCs w:val="24"/>
                <w:lang w:val="ru-RU"/>
              </w:rPr>
              <w:t>внутрикожная</w:t>
            </w:r>
            <w:r w:rsidRPr="004E08EC">
              <w:rPr>
                <w:sz w:val="24"/>
                <w:szCs w:val="24"/>
                <w:lang w:val="ru-RU"/>
              </w:rPr>
              <w:tab/>
            </w:r>
            <w:r w:rsidRPr="004E08EC">
              <w:rPr>
                <w:spacing w:val="-4"/>
                <w:sz w:val="24"/>
                <w:szCs w:val="24"/>
                <w:lang w:val="ru-RU"/>
              </w:rPr>
              <w:t>проба</w:t>
            </w:r>
            <w:r w:rsidRPr="004E08EC">
              <w:rPr>
                <w:sz w:val="24"/>
                <w:szCs w:val="24"/>
                <w:lang w:val="ru-RU"/>
              </w:rPr>
              <w:tab/>
            </w:r>
            <w:r w:rsidRPr="004E08EC">
              <w:rPr>
                <w:spacing w:val="-10"/>
                <w:sz w:val="24"/>
                <w:szCs w:val="24"/>
                <w:lang w:val="ru-RU"/>
              </w:rPr>
              <w:t>с</w:t>
            </w:r>
            <w:r w:rsidRPr="004E08EC">
              <w:rPr>
                <w:sz w:val="24"/>
                <w:szCs w:val="24"/>
                <w:lang w:val="ru-RU"/>
              </w:rPr>
              <w:tab/>
            </w:r>
            <w:r w:rsidRPr="004E08EC">
              <w:rPr>
                <w:spacing w:val="-2"/>
                <w:sz w:val="24"/>
                <w:szCs w:val="24"/>
                <w:lang w:val="ru-RU"/>
              </w:rPr>
              <w:t>туберкулезным</w:t>
            </w:r>
            <w:r w:rsidRPr="004E08EC">
              <w:rPr>
                <w:sz w:val="24"/>
                <w:szCs w:val="24"/>
                <w:lang w:val="ru-RU"/>
              </w:rPr>
              <w:tab/>
            </w:r>
            <w:r w:rsidRPr="004E08EC">
              <w:rPr>
                <w:spacing w:val="-2"/>
                <w:sz w:val="24"/>
                <w:szCs w:val="24"/>
                <w:lang w:val="ru-RU"/>
              </w:rPr>
              <w:t xml:space="preserve">аллергеном </w:t>
            </w:r>
            <w:r w:rsidRPr="004E08EC">
              <w:rPr>
                <w:sz w:val="24"/>
                <w:szCs w:val="24"/>
                <w:lang w:val="ru-RU"/>
              </w:rPr>
              <w:t>рекомбинантным в стандартном разведении</w:t>
            </w:r>
          </w:p>
        </w:tc>
        <w:tc>
          <w:tcPr>
            <w:tcW w:w="1842" w:type="dxa"/>
          </w:tcPr>
          <w:p w14:paraId="6A341273"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С</w:t>
            </w:r>
          </w:p>
          <w:p w14:paraId="6AB4B318"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4</w:t>
            </w:r>
          </w:p>
        </w:tc>
      </w:tr>
      <w:tr w:rsidR="00956D3A" w:rsidRPr="004E08EC" w14:paraId="59233E67" w14:textId="77777777" w:rsidTr="001C283F">
        <w:trPr>
          <w:trHeight w:val="830"/>
        </w:trPr>
        <w:tc>
          <w:tcPr>
            <w:tcW w:w="9516" w:type="dxa"/>
            <w:gridSpan w:val="3"/>
          </w:tcPr>
          <w:p w14:paraId="23E31181" w14:textId="77777777" w:rsidR="00956D3A" w:rsidRPr="000A742B" w:rsidRDefault="00956D3A" w:rsidP="000A742B">
            <w:pPr>
              <w:pStyle w:val="TableParagraph"/>
              <w:jc w:val="center"/>
              <w:rPr>
                <w:b/>
                <w:bCs/>
                <w:spacing w:val="-2"/>
                <w:sz w:val="24"/>
                <w:szCs w:val="24"/>
                <w:lang w:val="ru-RU"/>
              </w:rPr>
            </w:pPr>
            <w:proofErr w:type="spellStart"/>
            <w:r w:rsidRPr="000A742B">
              <w:rPr>
                <w:b/>
                <w:bCs/>
                <w:sz w:val="24"/>
                <w:szCs w:val="24"/>
              </w:rPr>
              <w:t>Этап</w:t>
            </w:r>
            <w:proofErr w:type="spellEnd"/>
            <w:r w:rsidRPr="000A742B">
              <w:rPr>
                <w:b/>
                <w:bCs/>
                <w:spacing w:val="-5"/>
                <w:sz w:val="24"/>
                <w:szCs w:val="24"/>
              </w:rPr>
              <w:t xml:space="preserve"> </w:t>
            </w:r>
            <w:proofErr w:type="spellStart"/>
            <w:r w:rsidRPr="000A742B">
              <w:rPr>
                <w:b/>
                <w:bCs/>
                <w:sz w:val="24"/>
                <w:szCs w:val="24"/>
              </w:rPr>
              <w:t>противотуберкулезного</w:t>
            </w:r>
            <w:proofErr w:type="spellEnd"/>
            <w:r w:rsidRPr="000A742B">
              <w:rPr>
                <w:b/>
                <w:bCs/>
                <w:spacing w:val="-2"/>
                <w:sz w:val="24"/>
                <w:szCs w:val="24"/>
              </w:rPr>
              <w:t xml:space="preserve"> </w:t>
            </w:r>
            <w:proofErr w:type="spellStart"/>
            <w:r w:rsidRPr="000A742B">
              <w:rPr>
                <w:b/>
                <w:bCs/>
                <w:spacing w:val="-2"/>
                <w:sz w:val="24"/>
                <w:szCs w:val="24"/>
              </w:rPr>
              <w:t>лечения</w:t>
            </w:r>
            <w:proofErr w:type="spellEnd"/>
          </w:p>
        </w:tc>
      </w:tr>
      <w:tr w:rsidR="00956D3A" w:rsidRPr="004E08EC" w14:paraId="4E9ABA19" w14:textId="77777777" w:rsidTr="000A742B">
        <w:trPr>
          <w:trHeight w:val="830"/>
        </w:trPr>
        <w:tc>
          <w:tcPr>
            <w:tcW w:w="638" w:type="dxa"/>
            <w:shd w:val="clear" w:color="auto" w:fill="E7E6E6" w:themeFill="background2"/>
          </w:tcPr>
          <w:p w14:paraId="381DECA1"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13.</w:t>
            </w:r>
          </w:p>
        </w:tc>
        <w:tc>
          <w:tcPr>
            <w:tcW w:w="7036" w:type="dxa"/>
          </w:tcPr>
          <w:p w14:paraId="6F0BB5F3" w14:textId="77777777" w:rsidR="00956D3A" w:rsidRPr="004E08EC" w:rsidRDefault="00956D3A" w:rsidP="001C283F">
            <w:pPr>
              <w:pStyle w:val="TableParagraph"/>
              <w:ind w:right="49"/>
              <w:jc w:val="both"/>
              <w:rPr>
                <w:sz w:val="24"/>
                <w:szCs w:val="24"/>
                <w:lang w:val="ru-RU"/>
              </w:rPr>
            </w:pPr>
            <w:r w:rsidRPr="004E08EC">
              <w:rPr>
                <w:spacing w:val="-2"/>
                <w:sz w:val="24"/>
                <w:szCs w:val="24"/>
                <w:lang w:val="ru-RU"/>
              </w:rPr>
              <w:t>Проведено лечение</w:t>
            </w:r>
            <w:r w:rsidRPr="004E08EC">
              <w:rPr>
                <w:sz w:val="24"/>
                <w:szCs w:val="24"/>
                <w:lang w:val="ru-RU"/>
              </w:rPr>
              <w:tab/>
            </w:r>
            <w:r w:rsidRPr="004E08EC">
              <w:rPr>
                <w:spacing w:val="-2"/>
                <w:sz w:val="24"/>
                <w:szCs w:val="24"/>
                <w:lang w:val="ru-RU"/>
              </w:rPr>
              <w:t xml:space="preserve">лекарственно- </w:t>
            </w:r>
            <w:r w:rsidRPr="004E08EC">
              <w:rPr>
                <w:sz w:val="24"/>
                <w:szCs w:val="24"/>
                <w:lang w:val="ru-RU"/>
              </w:rPr>
              <w:t>чувствительного туберкулеза</w:t>
            </w:r>
          </w:p>
        </w:tc>
        <w:tc>
          <w:tcPr>
            <w:tcW w:w="1842" w:type="dxa"/>
          </w:tcPr>
          <w:p w14:paraId="2F5026D6"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С</w:t>
            </w:r>
          </w:p>
          <w:p w14:paraId="30EEA773"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3</w:t>
            </w:r>
          </w:p>
        </w:tc>
      </w:tr>
      <w:tr w:rsidR="00956D3A" w:rsidRPr="004E08EC" w14:paraId="36B7926B" w14:textId="77777777" w:rsidTr="000A742B">
        <w:trPr>
          <w:trHeight w:val="830"/>
        </w:trPr>
        <w:tc>
          <w:tcPr>
            <w:tcW w:w="638" w:type="dxa"/>
            <w:shd w:val="clear" w:color="auto" w:fill="E7E6E6" w:themeFill="background2"/>
          </w:tcPr>
          <w:p w14:paraId="20E22A53"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14.</w:t>
            </w:r>
          </w:p>
        </w:tc>
        <w:tc>
          <w:tcPr>
            <w:tcW w:w="7036" w:type="dxa"/>
          </w:tcPr>
          <w:p w14:paraId="1F7E7271" w14:textId="77777777" w:rsidR="00956D3A" w:rsidRPr="004E08EC" w:rsidRDefault="00956D3A" w:rsidP="001C283F">
            <w:pPr>
              <w:pStyle w:val="TableParagraph"/>
              <w:ind w:right="49"/>
              <w:jc w:val="both"/>
              <w:rPr>
                <w:sz w:val="24"/>
                <w:szCs w:val="24"/>
                <w:lang w:val="ru-RU"/>
              </w:rPr>
            </w:pPr>
            <w:r w:rsidRPr="004E08EC">
              <w:rPr>
                <w:spacing w:val="-2"/>
                <w:sz w:val="24"/>
                <w:szCs w:val="24"/>
                <w:lang w:val="ru-RU"/>
              </w:rPr>
              <w:t>Проведено лечение</w:t>
            </w:r>
            <w:r w:rsidRPr="004E08EC">
              <w:rPr>
                <w:sz w:val="24"/>
                <w:szCs w:val="24"/>
                <w:lang w:val="ru-RU"/>
              </w:rPr>
              <w:tab/>
            </w:r>
            <w:r w:rsidRPr="004E08EC">
              <w:rPr>
                <w:spacing w:val="-2"/>
                <w:sz w:val="24"/>
                <w:szCs w:val="24"/>
                <w:lang w:val="ru-RU"/>
              </w:rPr>
              <w:t>изониазид-резистентного туберкулеза</w:t>
            </w:r>
          </w:p>
        </w:tc>
        <w:tc>
          <w:tcPr>
            <w:tcW w:w="1842" w:type="dxa"/>
          </w:tcPr>
          <w:p w14:paraId="50F92D0B"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В</w:t>
            </w:r>
          </w:p>
          <w:p w14:paraId="0241F097"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2</w:t>
            </w:r>
          </w:p>
        </w:tc>
      </w:tr>
      <w:tr w:rsidR="00956D3A" w:rsidRPr="004E08EC" w14:paraId="70D3345B" w14:textId="77777777" w:rsidTr="000A742B">
        <w:trPr>
          <w:trHeight w:val="830"/>
        </w:trPr>
        <w:tc>
          <w:tcPr>
            <w:tcW w:w="638" w:type="dxa"/>
            <w:shd w:val="clear" w:color="auto" w:fill="E7E6E6" w:themeFill="background2"/>
          </w:tcPr>
          <w:p w14:paraId="3B78EA3E"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15.</w:t>
            </w:r>
          </w:p>
        </w:tc>
        <w:tc>
          <w:tcPr>
            <w:tcW w:w="7036" w:type="dxa"/>
          </w:tcPr>
          <w:p w14:paraId="28BF0F10" w14:textId="77777777" w:rsidR="00956D3A" w:rsidRPr="004E08EC" w:rsidRDefault="00956D3A" w:rsidP="001C283F">
            <w:pPr>
              <w:pStyle w:val="TableParagraph"/>
              <w:ind w:right="49"/>
              <w:jc w:val="both"/>
              <w:rPr>
                <w:spacing w:val="-2"/>
                <w:sz w:val="24"/>
                <w:szCs w:val="24"/>
                <w:lang w:val="ru-RU"/>
              </w:rPr>
            </w:pPr>
            <w:r w:rsidRPr="004E08EC">
              <w:rPr>
                <w:spacing w:val="-2"/>
                <w:sz w:val="24"/>
                <w:szCs w:val="24"/>
                <w:lang w:val="ru-RU"/>
              </w:rPr>
              <w:t>Проведено лечение моно/</w:t>
            </w:r>
            <w:proofErr w:type="spellStart"/>
            <w:r w:rsidRPr="004E08EC">
              <w:rPr>
                <w:spacing w:val="-2"/>
                <w:sz w:val="24"/>
                <w:szCs w:val="24"/>
                <w:lang w:val="ru-RU"/>
              </w:rPr>
              <w:t>полирезистентного</w:t>
            </w:r>
            <w:proofErr w:type="spellEnd"/>
            <w:r w:rsidRPr="004E08EC">
              <w:rPr>
                <w:spacing w:val="-2"/>
                <w:sz w:val="24"/>
                <w:szCs w:val="24"/>
                <w:lang w:val="ru-RU"/>
              </w:rPr>
              <w:t xml:space="preserve"> туберкулеза</w:t>
            </w:r>
          </w:p>
        </w:tc>
        <w:tc>
          <w:tcPr>
            <w:tcW w:w="1842" w:type="dxa"/>
          </w:tcPr>
          <w:p w14:paraId="44B197AD"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С</w:t>
            </w:r>
          </w:p>
          <w:p w14:paraId="6C14B0E5"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5</w:t>
            </w:r>
          </w:p>
        </w:tc>
      </w:tr>
      <w:tr w:rsidR="00956D3A" w:rsidRPr="004E08EC" w14:paraId="4F4DC340" w14:textId="77777777" w:rsidTr="000A742B">
        <w:trPr>
          <w:trHeight w:val="830"/>
        </w:trPr>
        <w:tc>
          <w:tcPr>
            <w:tcW w:w="638" w:type="dxa"/>
            <w:shd w:val="clear" w:color="auto" w:fill="E7E6E6" w:themeFill="background2"/>
          </w:tcPr>
          <w:p w14:paraId="718C67F0"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16.</w:t>
            </w:r>
          </w:p>
        </w:tc>
        <w:tc>
          <w:tcPr>
            <w:tcW w:w="7036" w:type="dxa"/>
          </w:tcPr>
          <w:p w14:paraId="327C5D25" w14:textId="77777777" w:rsidR="00956D3A" w:rsidRPr="004E08EC" w:rsidRDefault="00956D3A" w:rsidP="001C283F">
            <w:pPr>
              <w:pStyle w:val="TableParagraph"/>
              <w:ind w:right="49"/>
              <w:jc w:val="both"/>
              <w:rPr>
                <w:spacing w:val="-2"/>
                <w:sz w:val="24"/>
                <w:szCs w:val="24"/>
                <w:lang w:val="ru-RU"/>
              </w:rPr>
            </w:pPr>
            <w:r w:rsidRPr="004E08EC">
              <w:rPr>
                <w:sz w:val="24"/>
                <w:szCs w:val="24"/>
                <w:lang w:val="ru-RU"/>
              </w:rPr>
              <w:t xml:space="preserve">Проведено лечение МЛУ туберкулеза по схеме </w:t>
            </w:r>
            <w:r w:rsidRPr="004E08EC">
              <w:rPr>
                <w:sz w:val="24"/>
                <w:szCs w:val="24"/>
                <w:lang w:val="ro-MD"/>
              </w:rPr>
              <w:t>BPaLM</w:t>
            </w:r>
          </w:p>
        </w:tc>
        <w:tc>
          <w:tcPr>
            <w:tcW w:w="1842" w:type="dxa"/>
          </w:tcPr>
          <w:p w14:paraId="680E3120"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В</w:t>
            </w:r>
          </w:p>
          <w:p w14:paraId="037F8CEB"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5</w:t>
            </w:r>
          </w:p>
        </w:tc>
      </w:tr>
      <w:tr w:rsidR="00956D3A" w:rsidRPr="004E08EC" w14:paraId="01FF2628" w14:textId="77777777" w:rsidTr="000A742B">
        <w:trPr>
          <w:trHeight w:val="830"/>
        </w:trPr>
        <w:tc>
          <w:tcPr>
            <w:tcW w:w="638" w:type="dxa"/>
            <w:shd w:val="clear" w:color="auto" w:fill="E7E6E6" w:themeFill="background2"/>
          </w:tcPr>
          <w:p w14:paraId="75484AB5"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17.</w:t>
            </w:r>
          </w:p>
        </w:tc>
        <w:tc>
          <w:tcPr>
            <w:tcW w:w="7036" w:type="dxa"/>
          </w:tcPr>
          <w:p w14:paraId="71670780" w14:textId="77777777" w:rsidR="00956D3A" w:rsidRPr="004E08EC" w:rsidRDefault="00956D3A" w:rsidP="001C283F">
            <w:pPr>
              <w:pStyle w:val="TableParagraph"/>
              <w:ind w:left="0" w:right="49"/>
              <w:jc w:val="both"/>
              <w:rPr>
                <w:spacing w:val="-2"/>
                <w:sz w:val="24"/>
                <w:szCs w:val="24"/>
                <w:lang w:val="ru-RU"/>
              </w:rPr>
            </w:pPr>
            <w:r w:rsidRPr="004E08EC">
              <w:rPr>
                <w:sz w:val="24"/>
                <w:szCs w:val="24"/>
                <w:lang w:val="ru-RU"/>
              </w:rPr>
              <w:t xml:space="preserve">Проведено лечение пре-ШЛУ туберкулеза по схеме </w:t>
            </w:r>
            <w:r w:rsidRPr="004E08EC">
              <w:rPr>
                <w:sz w:val="24"/>
                <w:szCs w:val="24"/>
                <w:lang w:val="ro-MD"/>
              </w:rPr>
              <w:t>BPaL</w:t>
            </w:r>
          </w:p>
        </w:tc>
        <w:tc>
          <w:tcPr>
            <w:tcW w:w="1842" w:type="dxa"/>
          </w:tcPr>
          <w:p w14:paraId="18979C2F"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В</w:t>
            </w:r>
          </w:p>
          <w:p w14:paraId="0B4F7318"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5</w:t>
            </w:r>
          </w:p>
        </w:tc>
      </w:tr>
      <w:tr w:rsidR="00956D3A" w:rsidRPr="004E08EC" w14:paraId="12169C6D" w14:textId="77777777" w:rsidTr="000A742B">
        <w:trPr>
          <w:trHeight w:val="830"/>
        </w:trPr>
        <w:tc>
          <w:tcPr>
            <w:tcW w:w="638" w:type="dxa"/>
            <w:shd w:val="clear" w:color="auto" w:fill="E7E6E6" w:themeFill="background2"/>
          </w:tcPr>
          <w:p w14:paraId="3467761E"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18.</w:t>
            </w:r>
          </w:p>
        </w:tc>
        <w:tc>
          <w:tcPr>
            <w:tcW w:w="7036" w:type="dxa"/>
          </w:tcPr>
          <w:p w14:paraId="002B2F7A" w14:textId="77777777" w:rsidR="00956D3A" w:rsidRPr="004E08EC" w:rsidRDefault="00956D3A" w:rsidP="001C283F">
            <w:pPr>
              <w:pStyle w:val="TableParagraph"/>
              <w:ind w:right="49"/>
              <w:jc w:val="both"/>
              <w:rPr>
                <w:spacing w:val="-2"/>
                <w:sz w:val="24"/>
                <w:szCs w:val="24"/>
                <w:lang w:val="ru-RU"/>
              </w:rPr>
            </w:pPr>
            <w:r w:rsidRPr="004E08EC">
              <w:rPr>
                <w:sz w:val="24"/>
                <w:szCs w:val="24"/>
                <w:lang w:val="ru-RU"/>
              </w:rPr>
              <w:t>Проведено лечение МЛУ туберкулеза по 9-месячной схеме с высокими дозами изониазида</w:t>
            </w:r>
          </w:p>
        </w:tc>
        <w:tc>
          <w:tcPr>
            <w:tcW w:w="1842" w:type="dxa"/>
          </w:tcPr>
          <w:p w14:paraId="13C905E2"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В</w:t>
            </w:r>
          </w:p>
          <w:p w14:paraId="21F3692D"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5</w:t>
            </w:r>
          </w:p>
        </w:tc>
      </w:tr>
      <w:tr w:rsidR="00956D3A" w:rsidRPr="004E08EC" w14:paraId="6EF6C984" w14:textId="77777777" w:rsidTr="000A742B">
        <w:trPr>
          <w:trHeight w:val="830"/>
        </w:trPr>
        <w:tc>
          <w:tcPr>
            <w:tcW w:w="638" w:type="dxa"/>
            <w:shd w:val="clear" w:color="auto" w:fill="E7E6E6" w:themeFill="background2"/>
          </w:tcPr>
          <w:p w14:paraId="087BCCAE"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19.</w:t>
            </w:r>
          </w:p>
        </w:tc>
        <w:tc>
          <w:tcPr>
            <w:tcW w:w="7036" w:type="dxa"/>
          </w:tcPr>
          <w:p w14:paraId="1067E2D7" w14:textId="77777777" w:rsidR="00956D3A" w:rsidRPr="004E08EC" w:rsidRDefault="00956D3A" w:rsidP="001C283F">
            <w:pPr>
              <w:pStyle w:val="TableParagraph"/>
              <w:ind w:right="49"/>
              <w:jc w:val="both"/>
              <w:rPr>
                <w:spacing w:val="-2"/>
                <w:sz w:val="24"/>
                <w:szCs w:val="24"/>
                <w:lang w:val="ru-RU"/>
              </w:rPr>
            </w:pPr>
            <w:r w:rsidRPr="004E08EC">
              <w:rPr>
                <w:sz w:val="24"/>
                <w:szCs w:val="24"/>
                <w:lang w:val="ru-RU"/>
              </w:rPr>
              <w:t xml:space="preserve">Проведено лечение МЛУ туберкулеза по модифицированной 9-месячной схеме </w:t>
            </w:r>
          </w:p>
        </w:tc>
        <w:tc>
          <w:tcPr>
            <w:tcW w:w="1842" w:type="dxa"/>
          </w:tcPr>
          <w:p w14:paraId="7C760B59"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С</w:t>
            </w:r>
          </w:p>
          <w:p w14:paraId="579E4CD7"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5</w:t>
            </w:r>
          </w:p>
        </w:tc>
      </w:tr>
      <w:tr w:rsidR="00956D3A" w:rsidRPr="004E08EC" w14:paraId="058D8406" w14:textId="77777777" w:rsidTr="000A742B">
        <w:trPr>
          <w:trHeight w:val="830"/>
        </w:trPr>
        <w:tc>
          <w:tcPr>
            <w:tcW w:w="638" w:type="dxa"/>
            <w:shd w:val="clear" w:color="auto" w:fill="E7E6E6" w:themeFill="background2"/>
          </w:tcPr>
          <w:p w14:paraId="0C9DBEFF"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20.</w:t>
            </w:r>
          </w:p>
        </w:tc>
        <w:tc>
          <w:tcPr>
            <w:tcW w:w="7036" w:type="dxa"/>
          </w:tcPr>
          <w:p w14:paraId="1AB501CC" w14:textId="77777777" w:rsidR="00956D3A" w:rsidRPr="004E08EC" w:rsidRDefault="00956D3A" w:rsidP="001C283F">
            <w:pPr>
              <w:pStyle w:val="TableParagraph"/>
              <w:ind w:right="49"/>
              <w:jc w:val="both"/>
              <w:rPr>
                <w:sz w:val="24"/>
                <w:szCs w:val="24"/>
                <w:lang w:val="ru-RU"/>
              </w:rPr>
            </w:pPr>
            <w:r w:rsidRPr="004E08EC">
              <w:rPr>
                <w:sz w:val="24"/>
                <w:szCs w:val="24"/>
                <w:lang w:val="ru-RU"/>
              </w:rPr>
              <w:t>Проведено лечение РУ/ МЛУ/ пре-ШЛУ/ ШЛУ туберкулеза по длительной индивидуализированной схеме</w:t>
            </w:r>
          </w:p>
        </w:tc>
        <w:tc>
          <w:tcPr>
            <w:tcW w:w="1842" w:type="dxa"/>
          </w:tcPr>
          <w:p w14:paraId="2D12BBB0"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В</w:t>
            </w:r>
          </w:p>
          <w:p w14:paraId="42B71AD7"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5</w:t>
            </w:r>
          </w:p>
        </w:tc>
      </w:tr>
      <w:tr w:rsidR="00956D3A" w:rsidRPr="004E08EC" w14:paraId="572716F3" w14:textId="77777777" w:rsidTr="000A742B">
        <w:trPr>
          <w:trHeight w:val="830"/>
        </w:trPr>
        <w:tc>
          <w:tcPr>
            <w:tcW w:w="638" w:type="dxa"/>
            <w:shd w:val="clear" w:color="auto" w:fill="E7E6E6" w:themeFill="background2"/>
          </w:tcPr>
          <w:p w14:paraId="210E8C75" w14:textId="77777777" w:rsidR="00956D3A" w:rsidRPr="004E08EC" w:rsidRDefault="00956D3A" w:rsidP="001C283F">
            <w:pPr>
              <w:pStyle w:val="TableParagraph"/>
              <w:jc w:val="both"/>
              <w:rPr>
                <w:spacing w:val="-5"/>
                <w:sz w:val="24"/>
                <w:szCs w:val="24"/>
                <w:lang w:val="ru-RU"/>
              </w:rPr>
            </w:pPr>
            <w:r w:rsidRPr="004E08EC">
              <w:rPr>
                <w:spacing w:val="-5"/>
                <w:sz w:val="24"/>
                <w:szCs w:val="24"/>
                <w:lang w:val="ru-RU"/>
              </w:rPr>
              <w:t>21.</w:t>
            </w:r>
          </w:p>
        </w:tc>
        <w:tc>
          <w:tcPr>
            <w:tcW w:w="7036" w:type="dxa"/>
          </w:tcPr>
          <w:p w14:paraId="462F39C6" w14:textId="77777777" w:rsidR="00956D3A" w:rsidRPr="004E08EC" w:rsidRDefault="00956D3A" w:rsidP="001C283F">
            <w:pPr>
              <w:pStyle w:val="TableParagraph"/>
              <w:ind w:right="49"/>
              <w:jc w:val="both"/>
              <w:rPr>
                <w:sz w:val="24"/>
                <w:szCs w:val="24"/>
                <w:lang w:val="ru-RU"/>
              </w:rPr>
            </w:pPr>
            <w:r w:rsidRPr="004E08EC">
              <w:rPr>
                <w:sz w:val="24"/>
                <w:szCs w:val="24"/>
                <w:lang w:val="ru-RU"/>
              </w:rPr>
              <w:t>Проведено оперативное лечение туберкулеза</w:t>
            </w:r>
          </w:p>
        </w:tc>
        <w:tc>
          <w:tcPr>
            <w:tcW w:w="1842" w:type="dxa"/>
          </w:tcPr>
          <w:p w14:paraId="1CC82F88"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УУР А</w:t>
            </w:r>
          </w:p>
          <w:p w14:paraId="46D43CA3" w14:textId="77777777" w:rsidR="00956D3A" w:rsidRPr="004E08EC" w:rsidRDefault="00956D3A" w:rsidP="001C283F">
            <w:pPr>
              <w:pStyle w:val="TableParagraph"/>
              <w:jc w:val="center"/>
              <w:rPr>
                <w:spacing w:val="-2"/>
                <w:sz w:val="24"/>
                <w:szCs w:val="24"/>
                <w:lang w:val="ru-RU"/>
              </w:rPr>
            </w:pPr>
            <w:r w:rsidRPr="004E08EC">
              <w:rPr>
                <w:spacing w:val="-2"/>
                <w:sz w:val="24"/>
                <w:szCs w:val="24"/>
                <w:lang w:val="ru-RU"/>
              </w:rPr>
              <w:t>УДД 2</w:t>
            </w:r>
          </w:p>
        </w:tc>
      </w:tr>
    </w:tbl>
    <w:p w14:paraId="0875D8B8" w14:textId="77777777" w:rsidR="00956D3A" w:rsidRDefault="00956D3A" w:rsidP="00956D3A">
      <w:pPr>
        <w:tabs>
          <w:tab w:val="left" w:pos="999"/>
        </w:tabs>
        <w:spacing w:before="3" w:line="360" w:lineRule="auto"/>
        <w:rPr>
          <w:sz w:val="24"/>
          <w:szCs w:val="24"/>
        </w:rPr>
      </w:pPr>
    </w:p>
    <w:p w14:paraId="7520427D" w14:textId="77777777" w:rsidR="006A5C6B" w:rsidRDefault="006A5C6B" w:rsidP="00956D3A">
      <w:pPr>
        <w:tabs>
          <w:tab w:val="left" w:pos="999"/>
        </w:tabs>
        <w:spacing w:before="3" w:line="360" w:lineRule="auto"/>
        <w:rPr>
          <w:sz w:val="24"/>
          <w:szCs w:val="24"/>
        </w:rPr>
      </w:pPr>
    </w:p>
    <w:p w14:paraId="31CE4A86" w14:textId="77777777" w:rsidR="006A5C6B" w:rsidRDefault="006A5C6B" w:rsidP="00956D3A">
      <w:pPr>
        <w:tabs>
          <w:tab w:val="left" w:pos="999"/>
        </w:tabs>
        <w:spacing w:before="3" w:line="360" w:lineRule="auto"/>
        <w:rPr>
          <w:sz w:val="24"/>
          <w:szCs w:val="24"/>
        </w:rPr>
      </w:pPr>
    </w:p>
    <w:p w14:paraId="4885E533" w14:textId="7630A735" w:rsidR="00956D3A" w:rsidRPr="001A3900" w:rsidRDefault="00956D3A" w:rsidP="001A3900">
      <w:pPr>
        <w:pStyle w:val="1"/>
        <w:jc w:val="center"/>
        <w:rPr>
          <w:rFonts w:ascii="Times New Roman" w:hAnsi="Times New Roman" w:cs="Times New Roman"/>
          <w:b/>
          <w:color w:val="auto"/>
          <w:sz w:val="28"/>
          <w:szCs w:val="28"/>
        </w:rPr>
      </w:pPr>
      <w:bookmarkStart w:id="54" w:name="_Toc208493328"/>
      <w:r w:rsidRPr="001A3900">
        <w:rPr>
          <w:rFonts w:ascii="Times New Roman" w:hAnsi="Times New Roman" w:cs="Times New Roman"/>
          <w:b/>
          <w:color w:val="auto"/>
          <w:sz w:val="28"/>
          <w:szCs w:val="28"/>
        </w:rPr>
        <w:t>Список</w:t>
      </w:r>
      <w:r w:rsidRPr="001A3900">
        <w:rPr>
          <w:rFonts w:ascii="Times New Roman" w:hAnsi="Times New Roman" w:cs="Times New Roman"/>
          <w:b/>
          <w:color w:val="auto"/>
          <w:spacing w:val="-1"/>
          <w:sz w:val="28"/>
          <w:szCs w:val="28"/>
        </w:rPr>
        <w:t xml:space="preserve"> </w:t>
      </w:r>
      <w:r w:rsidRPr="001A3900">
        <w:rPr>
          <w:rFonts w:ascii="Times New Roman" w:hAnsi="Times New Roman" w:cs="Times New Roman"/>
          <w:b/>
          <w:color w:val="auto"/>
          <w:spacing w:val="-2"/>
          <w:sz w:val="28"/>
          <w:szCs w:val="28"/>
        </w:rPr>
        <w:t>литературы</w:t>
      </w:r>
      <w:r w:rsidR="001A3900">
        <w:rPr>
          <w:rFonts w:ascii="Times New Roman" w:hAnsi="Times New Roman" w:cs="Times New Roman"/>
          <w:b/>
          <w:color w:val="auto"/>
          <w:spacing w:val="-2"/>
          <w:sz w:val="28"/>
          <w:szCs w:val="28"/>
        </w:rPr>
        <w:t>.</w:t>
      </w:r>
      <w:bookmarkEnd w:id="54"/>
    </w:p>
    <w:p w14:paraId="53B6A361" w14:textId="77777777" w:rsidR="00956D3A" w:rsidRPr="00980A87" w:rsidRDefault="00956D3A" w:rsidP="00956D3A">
      <w:pPr>
        <w:pStyle w:val="aa"/>
        <w:widowControl/>
        <w:numPr>
          <w:ilvl w:val="0"/>
          <w:numId w:val="62"/>
        </w:numPr>
        <w:autoSpaceDE/>
        <w:autoSpaceDN/>
        <w:spacing w:after="160" w:line="360" w:lineRule="auto"/>
        <w:contextualSpacing/>
        <w:rPr>
          <w:sz w:val="24"/>
          <w:szCs w:val="24"/>
        </w:rPr>
      </w:pPr>
      <w:r w:rsidRPr="00980A87">
        <w:rPr>
          <w:sz w:val="24"/>
          <w:szCs w:val="24"/>
        </w:rPr>
        <w:t>Национальный Клинический протокол: Туберкулез у взрослых. Кишинев, 2024г</w:t>
      </w:r>
    </w:p>
    <w:p w14:paraId="20A68F84" w14:textId="77777777" w:rsidR="00956D3A" w:rsidRPr="00980A87" w:rsidRDefault="00956D3A" w:rsidP="00956D3A">
      <w:pPr>
        <w:pStyle w:val="aa"/>
        <w:widowControl/>
        <w:numPr>
          <w:ilvl w:val="0"/>
          <w:numId w:val="62"/>
        </w:numPr>
        <w:autoSpaceDE/>
        <w:autoSpaceDN/>
        <w:spacing w:after="160" w:line="360" w:lineRule="auto"/>
        <w:contextualSpacing/>
        <w:rPr>
          <w:sz w:val="24"/>
          <w:szCs w:val="24"/>
        </w:rPr>
      </w:pPr>
      <w:r w:rsidRPr="00980A87">
        <w:rPr>
          <w:sz w:val="24"/>
          <w:szCs w:val="24"/>
        </w:rPr>
        <w:t xml:space="preserve">Сводные руководящие принципы ВОЗ по туберкулезу: модуль 3: диагностика: экспресс-диагностика туберкулеза, обновление 2021г. ВОЗ 2w021. </w:t>
      </w:r>
      <w:hyperlink r:id="rId9" w:history="1">
        <w:r w:rsidRPr="00980A87">
          <w:rPr>
            <w:rStyle w:val="a3"/>
            <w:sz w:val="24"/>
            <w:szCs w:val="24"/>
          </w:rPr>
          <w:t>https://www.who.int/publications-detail-redirect/9789240029415</w:t>
        </w:r>
      </w:hyperlink>
    </w:p>
    <w:p w14:paraId="30DC752C" w14:textId="77777777" w:rsidR="00956D3A" w:rsidRPr="00980A87" w:rsidRDefault="00956D3A" w:rsidP="00956D3A">
      <w:pPr>
        <w:pStyle w:val="aa"/>
        <w:widowControl/>
        <w:numPr>
          <w:ilvl w:val="0"/>
          <w:numId w:val="62"/>
        </w:numPr>
        <w:autoSpaceDE/>
        <w:autoSpaceDN/>
        <w:spacing w:after="160" w:line="360" w:lineRule="auto"/>
        <w:contextualSpacing/>
        <w:rPr>
          <w:sz w:val="24"/>
          <w:szCs w:val="24"/>
        </w:rPr>
      </w:pPr>
      <w:r w:rsidRPr="00980A87">
        <w:rPr>
          <w:sz w:val="24"/>
          <w:szCs w:val="24"/>
        </w:rPr>
        <w:t xml:space="preserve">Лабораторная служба в программах борьбы с туберкулезом. Часть </w:t>
      </w:r>
      <w:r w:rsidRPr="00980A87">
        <w:rPr>
          <w:sz w:val="24"/>
          <w:szCs w:val="24"/>
          <w:lang w:val="en-US"/>
        </w:rPr>
        <w:t>I</w:t>
      </w:r>
      <w:r w:rsidRPr="00980A87">
        <w:rPr>
          <w:sz w:val="24"/>
          <w:szCs w:val="24"/>
        </w:rPr>
        <w:t xml:space="preserve">: Организация и менеджмент. Часть </w:t>
      </w:r>
      <w:r w:rsidRPr="00980A87">
        <w:rPr>
          <w:sz w:val="24"/>
          <w:szCs w:val="24"/>
          <w:lang w:val="en-US"/>
        </w:rPr>
        <w:t>II</w:t>
      </w:r>
      <w:r w:rsidRPr="00980A87">
        <w:rPr>
          <w:sz w:val="24"/>
          <w:szCs w:val="24"/>
        </w:rPr>
        <w:t xml:space="preserve">: Бактериоскопия. Часть </w:t>
      </w:r>
      <w:r w:rsidRPr="00980A87">
        <w:rPr>
          <w:sz w:val="24"/>
          <w:szCs w:val="24"/>
          <w:lang w:val="en-US"/>
        </w:rPr>
        <w:t>III</w:t>
      </w:r>
      <w:r w:rsidRPr="00980A87">
        <w:rPr>
          <w:sz w:val="24"/>
          <w:szCs w:val="24"/>
        </w:rPr>
        <w:t>: Культуральное исследование. ВОЗ Женева, Швейцария. 1998г.</w:t>
      </w:r>
    </w:p>
    <w:p w14:paraId="1487F7FF" w14:textId="77777777" w:rsidR="00956D3A" w:rsidRPr="00CF4691" w:rsidRDefault="00956D3A" w:rsidP="00956D3A">
      <w:pPr>
        <w:pStyle w:val="aa"/>
        <w:widowControl/>
        <w:numPr>
          <w:ilvl w:val="0"/>
          <w:numId w:val="62"/>
        </w:numPr>
        <w:autoSpaceDE/>
        <w:autoSpaceDN/>
        <w:spacing w:after="160" w:line="360" w:lineRule="auto"/>
        <w:contextualSpacing/>
        <w:rPr>
          <w:sz w:val="24"/>
          <w:szCs w:val="24"/>
        </w:rPr>
      </w:pPr>
      <w:proofErr w:type="spellStart"/>
      <w:r w:rsidRPr="00980A87">
        <w:rPr>
          <w:sz w:val="24"/>
          <w:szCs w:val="24"/>
          <w:lang w:val="en-US"/>
        </w:rPr>
        <w:t>Diagnosticul</w:t>
      </w:r>
      <w:proofErr w:type="spellEnd"/>
      <w:r w:rsidRPr="00CF4691">
        <w:rPr>
          <w:sz w:val="24"/>
          <w:szCs w:val="24"/>
        </w:rPr>
        <w:t xml:space="preserve"> </w:t>
      </w:r>
      <w:r w:rsidRPr="00980A87">
        <w:rPr>
          <w:sz w:val="24"/>
          <w:szCs w:val="24"/>
          <w:lang w:val="en-US"/>
        </w:rPr>
        <w:t>microbiologic</w:t>
      </w:r>
      <w:r w:rsidRPr="00980A87">
        <w:rPr>
          <w:sz w:val="24"/>
          <w:szCs w:val="24"/>
          <w:lang w:val="ro-MD"/>
        </w:rPr>
        <w:t xml:space="preserve"> al tuberculozei. Ghid. Ministerul Sănătății din Republica Moldova / Institutul de Ftiziopneumologie </w:t>
      </w:r>
      <w:r w:rsidRPr="00CF4691">
        <w:rPr>
          <w:sz w:val="24"/>
          <w:szCs w:val="24"/>
        </w:rPr>
        <w:t>«</w:t>
      </w:r>
      <w:r w:rsidRPr="00980A87">
        <w:rPr>
          <w:sz w:val="24"/>
          <w:szCs w:val="24"/>
          <w:lang w:val="ro-MD"/>
        </w:rPr>
        <w:t>Chiril Draganiuc</w:t>
      </w:r>
      <w:r w:rsidRPr="00CF4691">
        <w:rPr>
          <w:sz w:val="24"/>
          <w:szCs w:val="24"/>
        </w:rPr>
        <w:t xml:space="preserve">» </w:t>
      </w:r>
      <w:r w:rsidRPr="00980A87">
        <w:rPr>
          <w:sz w:val="24"/>
          <w:szCs w:val="24"/>
          <w:lang w:val="ro-MD"/>
        </w:rPr>
        <w:t>/  Laboratorul Național de Referința în Microbiologia Tuberculozei, Chișinău, 2012.</w:t>
      </w:r>
    </w:p>
    <w:p w14:paraId="3F41B167" w14:textId="77777777" w:rsidR="00956D3A" w:rsidRPr="00980A87" w:rsidRDefault="00956D3A" w:rsidP="00956D3A">
      <w:pPr>
        <w:pStyle w:val="aa"/>
        <w:widowControl/>
        <w:numPr>
          <w:ilvl w:val="0"/>
          <w:numId w:val="62"/>
        </w:numPr>
        <w:autoSpaceDE/>
        <w:autoSpaceDN/>
        <w:spacing w:after="160" w:line="360" w:lineRule="auto"/>
        <w:contextualSpacing/>
        <w:rPr>
          <w:sz w:val="24"/>
          <w:szCs w:val="24"/>
          <w:lang w:val="en-US"/>
        </w:rPr>
      </w:pPr>
      <w:r w:rsidRPr="00980A87">
        <w:rPr>
          <w:sz w:val="24"/>
          <w:szCs w:val="24"/>
          <w:lang w:val="ro-MD"/>
        </w:rPr>
        <w:t>Organizarea serviciului microbiologic în diagnosticul tuberculozei în cadrul strategiei DOTS</w:t>
      </w:r>
      <w:r w:rsidRPr="00CF4691">
        <w:rPr>
          <w:sz w:val="24"/>
          <w:szCs w:val="24"/>
        </w:rPr>
        <w:t>:</w:t>
      </w:r>
      <w:r w:rsidRPr="00980A87">
        <w:rPr>
          <w:sz w:val="24"/>
          <w:szCs w:val="24"/>
          <w:lang w:val="ro-MD"/>
        </w:rPr>
        <w:t xml:space="preserve"> examenul microscopic, examenul prin cultură. Intrucțiuni metodice. Ministerul Sănătății al Republicii Moldova / Programul Național de control al tuberculozei, Chișinău, 2006.</w:t>
      </w:r>
    </w:p>
    <w:p w14:paraId="563F85FF"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r w:rsidRPr="00980A87">
        <w:rPr>
          <w:sz w:val="24"/>
          <w:szCs w:val="24"/>
          <w:lang w:val="en-US"/>
        </w:rPr>
        <w:t>Bauer M, Leavens A, Schwartzman K. A systematic review and meta-analysis of the impact of tuberculosis on health-related quality of life. Quality of Life Research 2013; 22(8): 2213-2235</w:t>
      </w:r>
    </w:p>
    <w:p w14:paraId="5E046FB6"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r w:rsidRPr="00CF4691">
        <w:rPr>
          <w:sz w:val="24"/>
          <w:szCs w:val="24"/>
          <w:lang w:val="fr-FR"/>
        </w:rPr>
        <w:t xml:space="preserve">Bemer P., Palicova F., Rüsch-Gerdes S. et al. </w:t>
      </w:r>
      <w:r w:rsidRPr="00980A87">
        <w:rPr>
          <w:sz w:val="24"/>
          <w:szCs w:val="24"/>
          <w:lang w:val="en-US"/>
        </w:rPr>
        <w:t>Multicenter evaluation of fully automated BACTEC mycobacteria growth indicator tube 960 system for susceptibility testing of mycobacterium tuberculosis. J Clin Microbiol 2002; No 40 (1): 150-154.</w:t>
      </w:r>
    </w:p>
    <w:p w14:paraId="6B3E7E6B"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r w:rsidRPr="00980A87">
        <w:rPr>
          <w:sz w:val="24"/>
          <w:szCs w:val="24"/>
          <w:lang w:val="en-US"/>
        </w:rPr>
        <w:t xml:space="preserve">Lin S. Y., Desmond E., Bonato D. et al. Multicenter evaluation of </w:t>
      </w:r>
      <w:proofErr w:type="spellStart"/>
      <w:r w:rsidRPr="00980A87">
        <w:rPr>
          <w:sz w:val="24"/>
          <w:szCs w:val="24"/>
          <w:lang w:val="en-US"/>
        </w:rPr>
        <w:t>Bactec</w:t>
      </w:r>
      <w:proofErr w:type="spellEnd"/>
      <w:r w:rsidRPr="00980A87">
        <w:rPr>
          <w:sz w:val="24"/>
          <w:szCs w:val="24"/>
          <w:lang w:val="en-US"/>
        </w:rPr>
        <w:t xml:space="preserve"> MGIT 960 system for second-line drug susceptibility testing of mycobacterium tuberculosis complex. J </w:t>
      </w:r>
      <w:proofErr w:type="spellStart"/>
      <w:r w:rsidRPr="00980A87">
        <w:rPr>
          <w:sz w:val="24"/>
          <w:szCs w:val="24"/>
          <w:lang w:val="en-US"/>
        </w:rPr>
        <w:t>ClinMicrobiol</w:t>
      </w:r>
      <w:proofErr w:type="spellEnd"/>
      <w:r w:rsidRPr="00980A87">
        <w:rPr>
          <w:sz w:val="24"/>
          <w:szCs w:val="24"/>
          <w:lang w:val="en-US"/>
        </w:rPr>
        <w:t xml:space="preserve"> 2009; No 47 (11): 3630-3634.</w:t>
      </w:r>
    </w:p>
    <w:p w14:paraId="5784BEE3"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proofErr w:type="spellStart"/>
      <w:r w:rsidRPr="00980A87">
        <w:rPr>
          <w:sz w:val="24"/>
          <w:szCs w:val="24"/>
          <w:lang w:val="en-US"/>
        </w:rPr>
        <w:t>Pfyffer</w:t>
      </w:r>
      <w:proofErr w:type="spellEnd"/>
      <w:r w:rsidRPr="00980A87">
        <w:rPr>
          <w:sz w:val="24"/>
          <w:szCs w:val="24"/>
          <w:lang w:val="en-US"/>
        </w:rPr>
        <w:t xml:space="preserve"> G. E., Bonato D.A., Ebrahimzadeh A. et al. Multicenter laboratory validation of susceptibility testing of mycobacterium tuberculosis against classical second-line and newer antimicrobial drugs by using the radiometric BACTEC 460 technique and the proportion method with solid media. J Clin Microbiol 1999; No 37 (10): 3179-3186.</w:t>
      </w:r>
    </w:p>
    <w:p w14:paraId="1A9BF996" w14:textId="77777777" w:rsidR="00956D3A" w:rsidRPr="00980A87" w:rsidRDefault="00956D3A" w:rsidP="00956D3A">
      <w:pPr>
        <w:pStyle w:val="aa"/>
        <w:widowControl/>
        <w:numPr>
          <w:ilvl w:val="0"/>
          <w:numId w:val="62"/>
        </w:numPr>
        <w:autoSpaceDE/>
        <w:autoSpaceDN/>
        <w:spacing w:after="160" w:line="360" w:lineRule="auto"/>
        <w:contextualSpacing/>
        <w:rPr>
          <w:sz w:val="24"/>
          <w:szCs w:val="24"/>
          <w:lang w:val="en-US"/>
        </w:rPr>
      </w:pPr>
      <w:r w:rsidRPr="00CF4691">
        <w:rPr>
          <w:sz w:val="24"/>
          <w:szCs w:val="24"/>
          <w:lang w:val="fr-FR"/>
        </w:rPr>
        <w:t xml:space="preserve">Rusch-Gerdes S., Pfyffer G.E., Casal M. et al. </w:t>
      </w:r>
      <w:r w:rsidRPr="00980A87">
        <w:rPr>
          <w:sz w:val="24"/>
          <w:szCs w:val="24"/>
          <w:lang w:val="en-US"/>
        </w:rPr>
        <w:t>Multicenter laboratory validation of the BACTEC MGIT 960 technique for testing susceptibilities of mycobacterium tuberculosis to classical second-line drugs and newer antimicrobials. J Clin Microbiol 2006; N 44 (3): 688-692.</w:t>
      </w:r>
    </w:p>
    <w:p w14:paraId="6CC2B147"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r w:rsidRPr="00980A87">
        <w:rPr>
          <w:sz w:val="24"/>
          <w:szCs w:val="24"/>
          <w:lang w:val="en-US"/>
        </w:rPr>
        <w:t xml:space="preserve">Siddiqi S. H., </w:t>
      </w:r>
      <w:proofErr w:type="spellStart"/>
      <w:r w:rsidRPr="00980A87">
        <w:rPr>
          <w:sz w:val="24"/>
          <w:szCs w:val="24"/>
          <w:lang w:val="en-US"/>
        </w:rPr>
        <w:t>Rüsch</w:t>
      </w:r>
      <w:proofErr w:type="spellEnd"/>
      <w:r w:rsidRPr="00980A87">
        <w:rPr>
          <w:sz w:val="24"/>
          <w:szCs w:val="24"/>
          <w:lang w:val="en-US"/>
        </w:rPr>
        <w:t xml:space="preserve">-Gerdes S. MGIT procedure manual. For BACTEC MGIT 960 TB system (Also applicable for Manual MGIT). Mycobacteria growth indicator tube (MGIT) culture and drug susceptibility demonstration </w:t>
      </w:r>
      <w:proofErr w:type="spellStart"/>
      <w:proofErr w:type="gramStart"/>
      <w:r w:rsidRPr="00980A87">
        <w:rPr>
          <w:sz w:val="24"/>
          <w:szCs w:val="24"/>
          <w:lang w:val="en-US"/>
        </w:rPr>
        <w:t>projects.Foundation</w:t>
      </w:r>
      <w:proofErr w:type="spellEnd"/>
      <w:proofErr w:type="gramEnd"/>
      <w:r w:rsidRPr="00980A87">
        <w:rPr>
          <w:sz w:val="24"/>
          <w:szCs w:val="24"/>
          <w:lang w:val="en-US"/>
        </w:rPr>
        <w:t xml:space="preserve"> </w:t>
      </w:r>
      <w:proofErr w:type="spellStart"/>
      <w:r w:rsidRPr="00980A87">
        <w:rPr>
          <w:sz w:val="24"/>
          <w:szCs w:val="24"/>
          <w:lang w:val="en-US"/>
        </w:rPr>
        <w:t>forinnovativenewdiagnostics</w:t>
      </w:r>
      <w:proofErr w:type="spellEnd"/>
      <w:r w:rsidRPr="00980A87">
        <w:rPr>
          <w:sz w:val="24"/>
          <w:szCs w:val="24"/>
          <w:lang w:val="en-US"/>
        </w:rPr>
        <w:t>, 2006.</w:t>
      </w:r>
    </w:p>
    <w:p w14:paraId="0417DD11" w14:textId="77777777" w:rsidR="00956D3A" w:rsidRPr="00980A87" w:rsidRDefault="00956D3A" w:rsidP="00956D3A">
      <w:pPr>
        <w:pStyle w:val="aa"/>
        <w:widowControl/>
        <w:numPr>
          <w:ilvl w:val="0"/>
          <w:numId w:val="62"/>
        </w:numPr>
        <w:autoSpaceDE/>
        <w:autoSpaceDN/>
        <w:spacing w:after="160" w:line="360" w:lineRule="auto"/>
        <w:contextualSpacing/>
        <w:rPr>
          <w:sz w:val="24"/>
          <w:szCs w:val="24"/>
          <w:lang w:val="en-US"/>
        </w:rPr>
      </w:pPr>
      <w:r w:rsidRPr="00980A87">
        <w:rPr>
          <w:sz w:val="24"/>
          <w:szCs w:val="24"/>
          <w:lang w:val="en-US"/>
        </w:rPr>
        <w:t xml:space="preserve">Migliori GB et all ERS/ECDC Statement: European Union standards for tuberculosis care, 2017 update. Eur Respir J. 2018 May 17; 51(5): 1702678. </w:t>
      </w:r>
      <w:proofErr w:type="spellStart"/>
      <w:r w:rsidRPr="00980A87">
        <w:rPr>
          <w:sz w:val="24"/>
          <w:szCs w:val="24"/>
          <w:lang w:val="en-US"/>
        </w:rPr>
        <w:t>doi</w:t>
      </w:r>
      <w:proofErr w:type="spellEnd"/>
      <w:r w:rsidRPr="00980A87">
        <w:rPr>
          <w:sz w:val="24"/>
          <w:szCs w:val="24"/>
          <w:lang w:val="en-US"/>
        </w:rPr>
        <w:t>: 10.1183/13993003.02678-2017. PMID:</w:t>
      </w:r>
      <w:r w:rsidRPr="00980A87">
        <w:rPr>
          <w:sz w:val="24"/>
          <w:szCs w:val="24"/>
        </w:rPr>
        <w:t xml:space="preserve"> </w:t>
      </w:r>
      <w:r w:rsidRPr="00980A87">
        <w:rPr>
          <w:sz w:val="24"/>
          <w:szCs w:val="24"/>
          <w:lang w:val="en-US"/>
        </w:rPr>
        <w:t>29678945.</w:t>
      </w:r>
    </w:p>
    <w:p w14:paraId="22889AC9"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proofErr w:type="spellStart"/>
      <w:r w:rsidRPr="00980A87">
        <w:rPr>
          <w:sz w:val="24"/>
          <w:szCs w:val="24"/>
          <w:lang w:val="en-US"/>
        </w:rPr>
        <w:t>Zignol</w:t>
      </w:r>
      <w:proofErr w:type="spellEnd"/>
      <w:r w:rsidRPr="00980A87">
        <w:rPr>
          <w:sz w:val="24"/>
          <w:szCs w:val="24"/>
          <w:lang w:val="en-US"/>
        </w:rPr>
        <w:t xml:space="preserve"> M, Dean AS, </w:t>
      </w:r>
      <w:proofErr w:type="spellStart"/>
      <w:r w:rsidRPr="00980A87">
        <w:rPr>
          <w:sz w:val="24"/>
          <w:szCs w:val="24"/>
          <w:lang w:val="en-US"/>
        </w:rPr>
        <w:t>Alikhanova</w:t>
      </w:r>
      <w:proofErr w:type="spellEnd"/>
      <w:r w:rsidRPr="00980A87">
        <w:rPr>
          <w:sz w:val="24"/>
          <w:szCs w:val="24"/>
          <w:lang w:val="en-US"/>
        </w:rPr>
        <w:t xml:space="preserve"> N, Andres S, </w:t>
      </w:r>
      <w:proofErr w:type="spellStart"/>
      <w:r w:rsidRPr="00980A87">
        <w:rPr>
          <w:sz w:val="24"/>
          <w:szCs w:val="24"/>
          <w:lang w:val="en-US"/>
        </w:rPr>
        <w:t>Cabibbe</w:t>
      </w:r>
      <w:proofErr w:type="spellEnd"/>
      <w:r w:rsidRPr="00980A87">
        <w:rPr>
          <w:sz w:val="24"/>
          <w:szCs w:val="24"/>
          <w:lang w:val="en-US"/>
        </w:rPr>
        <w:t xml:space="preserve"> AM, Cirillo DM et al. Population-</w:t>
      </w:r>
      <w:proofErr w:type="spellStart"/>
      <w:r w:rsidRPr="00980A87">
        <w:rPr>
          <w:sz w:val="24"/>
          <w:szCs w:val="24"/>
          <w:lang w:val="en-US"/>
        </w:rPr>
        <w:t>basedresistance</w:t>
      </w:r>
      <w:proofErr w:type="spellEnd"/>
      <w:r w:rsidRPr="00980A87">
        <w:rPr>
          <w:sz w:val="24"/>
          <w:szCs w:val="24"/>
          <w:lang w:val="en-US"/>
        </w:rPr>
        <w:t xml:space="preserve"> of Mycobacterium tuberculosis isolates to pyrazinamide and fluoroquinolones: results from a </w:t>
      </w:r>
      <w:proofErr w:type="spellStart"/>
      <w:r w:rsidRPr="00980A87">
        <w:rPr>
          <w:sz w:val="24"/>
          <w:szCs w:val="24"/>
          <w:lang w:val="en-US"/>
        </w:rPr>
        <w:t>multicountry</w:t>
      </w:r>
      <w:proofErr w:type="spellEnd"/>
      <w:r w:rsidRPr="00980A87">
        <w:rPr>
          <w:sz w:val="24"/>
          <w:szCs w:val="24"/>
          <w:lang w:val="en-US"/>
        </w:rPr>
        <w:t xml:space="preserve"> surveillance project. Lancet Infect Dis. 2016; 16(10): 1185 – 92</w:t>
      </w:r>
    </w:p>
    <w:p w14:paraId="6DA6E10A"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r w:rsidRPr="00980A87">
        <w:rPr>
          <w:sz w:val="24"/>
          <w:szCs w:val="24"/>
          <w:lang w:val="en-US"/>
        </w:rPr>
        <w:t xml:space="preserve">Avalos E, Catanzaro D, Catanzaro A, </w:t>
      </w:r>
      <w:proofErr w:type="spellStart"/>
      <w:r w:rsidRPr="00980A87">
        <w:rPr>
          <w:sz w:val="24"/>
          <w:szCs w:val="24"/>
          <w:lang w:val="en-US"/>
        </w:rPr>
        <w:t>Ganiats</w:t>
      </w:r>
      <w:proofErr w:type="spellEnd"/>
      <w:r w:rsidRPr="00980A87">
        <w:rPr>
          <w:sz w:val="24"/>
          <w:szCs w:val="24"/>
          <w:lang w:val="en-US"/>
        </w:rPr>
        <w:t xml:space="preserve"> T, Brodine S, Alcaraz J, Rodwell T. Frequency and geographic distribution of </w:t>
      </w:r>
      <w:proofErr w:type="spellStart"/>
      <w:r w:rsidRPr="00980A87">
        <w:rPr>
          <w:sz w:val="24"/>
          <w:szCs w:val="24"/>
          <w:lang w:val="en-US"/>
        </w:rPr>
        <w:t>gyrA</w:t>
      </w:r>
      <w:proofErr w:type="spellEnd"/>
      <w:r w:rsidRPr="00980A87">
        <w:rPr>
          <w:sz w:val="24"/>
          <w:szCs w:val="24"/>
          <w:lang w:val="en-US"/>
        </w:rPr>
        <w:t xml:space="preserve"> and </w:t>
      </w:r>
      <w:proofErr w:type="spellStart"/>
      <w:r w:rsidRPr="00980A87">
        <w:rPr>
          <w:sz w:val="24"/>
          <w:szCs w:val="24"/>
          <w:lang w:val="en-US"/>
        </w:rPr>
        <w:t>gyrB</w:t>
      </w:r>
      <w:proofErr w:type="spellEnd"/>
      <w:r w:rsidRPr="00980A87">
        <w:rPr>
          <w:sz w:val="24"/>
          <w:szCs w:val="24"/>
          <w:lang w:val="en-US"/>
        </w:rPr>
        <w:t xml:space="preserve"> mutations associated with fluoroquinolone resistance in clinical Mycobacterium tuberculosis isolates: a systematic review. </w:t>
      </w:r>
      <w:proofErr w:type="spellStart"/>
      <w:r w:rsidRPr="00980A87">
        <w:rPr>
          <w:sz w:val="24"/>
          <w:szCs w:val="24"/>
          <w:lang w:val="en-US"/>
        </w:rPr>
        <w:t>PLoS</w:t>
      </w:r>
      <w:proofErr w:type="spellEnd"/>
      <w:r w:rsidRPr="00980A87">
        <w:rPr>
          <w:sz w:val="24"/>
          <w:szCs w:val="24"/>
          <w:lang w:val="en-US"/>
        </w:rPr>
        <w:t xml:space="preserve"> One. 2015 Mar 27; 10(3): e0120470. </w:t>
      </w:r>
      <w:proofErr w:type="spellStart"/>
      <w:r w:rsidRPr="00980A87">
        <w:rPr>
          <w:sz w:val="24"/>
          <w:szCs w:val="24"/>
          <w:lang w:val="en-US"/>
        </w:rPr>
        <w:t>doi</w:t>
      </w:r>
      <w:proofErr w:type="spellEnd"/>
      <w:r w:rsidRPr="00980A87">
        <w:rPr>
          <w:sz w:val="24"/>
          <w:szCs w:val="24"/>
          <w:lang w:val="en-US"/>
        </w:rPr>
        <w:t xml:space="preserve">: 10.1371/journal.pone.0120470. </w:t>
      </w:r>
      <w:proofErr w:type="spellStart"/>
      <w:r w:rsidRPr="00980A87">
        <w:rPr>
          <w:sz w:val="24"/>
          <w:szCs w:val="24"/>
          <w:lang w:val="en-US"/>
        </w:rPr>
        <w:t>eCollection</w:t>
      </w:r>
      <w:proofErr w:type="spellEnd"/>
      <w:r w:rsidRPr="00980A87">
        <w:rPr>
          <w:sz w:val="24"/>
          <w:szCs w:val="24"/>
          <w:lang w:val="en-US"/>
        </w:rPr>
        <w:t xml:space="preserve"> 2015.</w:t>
      </w:r>
    </w:p>
    <w:p w14:paraId="36143C89"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r w:rsidRPr="00980A87">
        <w:rPr>
          <w:sz w:val="24"/>
          <w:szCs w:val="24"/>
          <w:lang w:val="en-US"/>
        </w:rPr>
        <w:t xml:space="preserve">D. Falzon, N. Gandhi, G.B. Migliori, G. </w:t>
      </w:r>
      <w:proofErr w:type="spellStart"/>
      <w:r w:rsidRPr="00980A87">
        <w:rPr>
          <w:sz w:val="24"/>
          <w:szCs w:val="24"/>
          <w:lang w:val="en-US"/>
        </w:rPr>
        <w:t>Sotgiu</w:t>
      </w:r>
      <w:proofErr w:type="spellEnd"/>
      <w:r w:rsidRPr="00980A87">
        <w:rPr>
          <w:sz w:val="24"/>
          <w:szCs w:val="24"/>
          <w:lang w:val="en-US"/>
        </w:rPr>
        <w:t xml:space="preserve">, H. Cox, T.H. Holtz, M.G. Hollm-Delgado, S. Keshavjee, K. </w:t>
      </w:r>
      <w:proofErr w:type="spellStart"/>
      <w:r w:rsidRPr="00980A87">
        <w:rPr>
          <w:sz w:val="24"/>
          <w:szCs w:val="24"/>
          <w:lang w:val="en-US"/>
        </w:rPr>
        <w:t>DeRiemer</w:t>
      </w:r>
      <w:proofErr w:type="spellEnd"/>
      <w:r w:rsidRPr="00980A87">
        <w:rPr>
          <w:sz w:val="24"/>
          <w:szCs w:val="24"/>
          <w:lang w:val="en-US"/>
        </w:rPr>
        <w:t xml:space="preserve">, R. Centis, L. D'Ambrosio, C. Lange, M. Bauer, and D. Menzies. Resistance to fluoroquinolones and second-line injectable drugs: impact on MDR-TB outcomes. </w:t>
      </w:r>
      <w:proofErr w:type="spellStart"/>
      <w:r w:rsidRPr="00980A87">
        <w:rPr>
          <w:sz w:val="24"/>
          <w:szCs w:val="24"/>
          <w:lang w:val="en-US"/>
        </w:rPr>
        <w:t>EurRespir</w:t>
      </w:r>
      <w:proofErr w:type="spellEnd"/>
      <w:r w:rsidRPr="00980A87">
        <w:rPr>
          <w:sz w:val="24"/>
          <w:szCs w:val="24"/>
          <w:lang w:val="en-US"/>
        </w:rPr>
        <w:t xml:space="preserve"> J. 2013 Jul; 42(1): 156-168.</w:t>
      </w:r>
    </w:p>
    <w:p w14:paraId="41633002" w14:textId="77777777" w:rsidR="00956D3A" w:rsidRPr="00980A87" w:rsidRDefault="00956D3A" w:rsidP="00956D3A">
      <w:pPr>
        <w:pStyle w:val="aa"/>
        <w:numPr>
          <w:ilvl w:val="0"/>
          <w:numId w:val="62"/>
        </w:numPr>
        <w:tabs>
          <w:tab w:val="left" w:pos="1019"/>
        </w:tabs>
        <w:spacing w:line="360" w:lineRule="auto"/>
        <w:ind w:right="141"/>
        <w:rPr>
          <w:sz w:val="24"/>
          <w:szCs w:val="24"/>
        </w:rPr>
      </w:pPr>
      <w:r w:rsidRPr="00980A87">
        <w:rPr>
          <w:sz w:val="24"/>
          <w:szCs w:val="24"/>
          <w:lang w:val="en-US"/>
        </w:rPr>
        <w:t>Curtis J. Impact of</w:t>
      </w:r>
      <w:r w:rsidRPr="00980A87">
        <w:rPr>
          <w:spacing w:val="-1"/>
          <w:sz w:val="24"/>
          <w:szCs w:val="24"/>
          <w:lang w:val="en-US"/>
        </w:rPr>
        <w:t xml:space="preserve"> </w:t>
      </w:r>
      <w:r w:rsidRPr="00980A87">
        <w:rPr>
          <w:sz w:val="24"/>
          <w:szCs w:val="24"/>
          <w:lang w:val="en-US"/>
        </w:rPr>
        <w:t>x-ray</w:t>
      </w:r>
      <w:r w:rsidRPr="00980A87">
        <w:rPr>
          <w:spacing w:val="-6"/>
          <w:sz w:val="24"/>
          <w:szCs w:val="24"/>
          <w:lang w:val="en-US"/>
        </w:rPr>
        <w:t xml:space="preserve"> </w:t>
      </w:r>
      <w:r w:rsidRPr="00980A87">
        <w:rPr>
          <w:sz w:val="24"/>
          <w:szCs w:val="24"/>
          <w:lang w:val="en-US"/>
        </w:rPr>
        <w:t xml:space="preserve">screening </w:t>
      </w:r>
      <w:proofErr w:type="spellStart"/>
      <w:r w:rsidRPr="00980A87">
        <w:rPr>
          <w:sz w:val="24"/>
          <w:szCs w:val="24"/>
          <w:lang w:val="en-US"/>
        </w:rPr>
        <w:t>programmes</w:t>
      </w:r>
      <w:proofErr w:type="spellEnd"/>
      <w:r w:rsidRPr="00980A87">
        <w:rPr>
          <w:sz w:val="24"/>
          <w:szCs w:val="24"/>
          <w:lang w:val="en-US"/>
        </w:rPr>
        <w:t xml:space="preserve"> for active tuberculosis in homeless populations: </w:t>
      </w:r>
      <w:proofErr w:type="spellStart"/>
      <w:r w:rsidRPr="00980A87">
        <w:rPr>
          <w:sz w:val="24"/>
          <w:szCs w:val="24"/>
          <w:lang w:val="en-US"/>
        </w:rPr>
        <w:t>asystematic</w:t>
      </w:r>
      <w:proofErr w:type="spellEnd"/>
      <w:r w:rsidRPr="00980A87">
        <w:rPr>
          <w:sz w:val="24"/>
          <w:szCs w:val="24"/>
          <w:lang w:val="en-US"/>
        </w:rPr>
        <w:t xml:space="preserve"> review of original studies. </w:t>
      </w:r>
      <w:r w:rsidRPr="00980A87">
        <w:rPr>
          <w:sz w:val="24"/>
          <w:szCs w:val="24"/>
        </w:rPr>
        <w:t>J Public Health (</w:t>
      </w:r>
      <w:proofErr w:type="spellStart"/>
      <w:r w:rsidRPr="00980A87">
        <w:rPr>
          <w:sz w:val="24"/>
          <w:szCs w:val="24"/>
        </w:rPr>
        <w:t>Oxf</w:t>
      </w:r>
      <w:proofErr w:type="spellEnd"/>
      <w:r w:rsidRPr="00980A87">
        <w:rPr>
          <w:sz w:val="24"/>
          <w:szCs w:val="24"/>
        </w:rPr>
        <w:t xml:space="preserve">). 2016 </w:t>
      </w:r>
      <w:proofErr w:type="spellStart"/>
      <w:r w:rsidRPr="00980A87">
        <w:rPr>
          <w:sz w:val="24"/>
          <w:szCs w:val="24"/>
        </w:rPr>
        <w:t>Mar</w:t>
      </w:r>
      <w:proofErr w:type="spellEnd"/>
      <w:r w:rsidRPr="00980A87">
        <w:rPr>
          <w:sz w:val="24"/>
          <w:szCs w:val="24"/>
        </w:rPr>
        <w:t xml:space="preserve">; 38(1): 106 – 14. </w:t>
      </w:r>
      <w:proofErr w:type="spellStart"/>
      <w:r w:rsidRPr="00980A87">
        <w:rPr>
          <w:sz w:val="24"/>
          <w:szCs w:val="24"/>
        </w:rPr>
        <w:t>doi</w:t>
      </w:r>
      <w:proofErr w:type="spellEnd"/>
      <w:r w:rsidRPr="00980A87">
        <w:rPr>
          <w:sz w:val="24"/>
          <w:szCs w:val="24"/>
        </w:rPr>
        <w:t xml:space="preserve">: </w:t>
      </w:r>
      <w:r w:rsidRPr="00980A87">
        <w:rPr>
          <w:spacing w:val="-2"/>
          <w:sz w:val="24"/>
          <w:szCs w:val="24"/>
        </w:rPr>
        <w:t>10.1093/</w:t>
      </w:r>
      <w:proofErr w:type="spellStart"/>
      <w:r w:rsidRPr="00980A87">
        <w:rPr>
          <w:spacing w:val="-2"/>
          <w:sz w:val="24"/>
          <w:szCs w:val="24"/>
        </w:rPr>
        <w:t>pubmed</w:t>
      </w:r>
      <w:proofErr w:type="spellEnd"/>
      <w:r w:rsidRPr="00980A87">
        <w:rPr>
          <w:spacing w:val="-2"/>
          <w:sz w:val="24"/>
          <w:szCs w:val="24"/>
        </w:rPr>
        <w:t>/fdv014.</w:t>
      </w:r>
    </w:p>
    <w:p w14:paraId="15358735" w14:textId="77777777" w:rsidR="00956D3A" w:rsidRPr="00980A87" w:rsidRDefault="00956D3A" w:rsidP="00956D3A">
      <w:pPr>
        <w:pStyle w:val="aa"/>
        <w:numPr>
          <w:ilvl w:val="0"/>
          <w:numId w:val="62"/>
        </w:numPr>
        <w:tabs>
          <w:tab w:val="left" w:pos="1019"/>
        </w:tabs>
        <w:spacing w:line="360" w:lineRule="auto"/>
        <w:ind w:right="137"/>
        <w:rPr>
          <w:sz w:val="24"/>
          <w:szCs w:val="24"/>
        </w:rPr>
      </w:pPr>
      <w:bookmarkStart w:id="55" w:name="_bookmark50"/>
      <w:bookmarkEnd w:id="55"/>
      <w:proofErr w:type="spellStart"/>
      <w:r w:rsidRPr="00980A87">
        <w:rPr>
          <w:sz w:val="24"/>
          <w:szCs w:val="24"/>
          <w:lang w:val="en-US"/>
        </w:rPr>
        <w:t>Piccazzo</w:t>
      </w:r>
      <w:proofErr w:type="spellEnd"/>
      <w:r w:rsidRPr="00980A87">
        <w:rPr>
          <w:sz w:val="24"/>
          <w:szCs w:val="24"/>
          <w:lang w:val="en-US"/>
        </w:rPr>
        <w:t xml:space="preserve"> R1, Paparo F, </w:t>
      </w:r>
      <w:proofErr w:type="spellStart"/>
      <w:r w:rsidRPr="00980A87">
        <w:rPr>
          <w:sz w:val="24"/>
          <w:szCs w:val="24"/>
          <w:lang w:val="en-US"/>
        </w:rPr>
        <w:t>Garlaschi</w:t>
      </w:r>
      <w:proofErr w:type="spellEnd"/>
      <w:r w:rsidRPr="00980A87">
        <w:rPr>
          <w:sz w:val="24"/>
          <w:szCs w:val="24"/>
          <w:lang w:val="en-US"/>
        </w:rPr>
        <w:t xml:space="preserve"> G. Diagnostic accuracy of</w:t>
      </w:r>
      <w:r w:rsidRPr="00980A87">
        <w:rPr>
          <w:spacing w:val="-3"/>
          <w:sz w:val="24"/>
          <w:szCs w:val="24"/>
          <w:lang w:val="en-US"/>
        </w:rPr>
        <w:t xml:space="preserve"> </w:t>
      </w:r>
      <w:r w:rsidRPr="00980A87">
        <w:rPr>
          <w:sz w:val="24"/>
          <w:szCs w:val="24"/>
          <w:lang w:val="en-US"/>
        </w:rPr>
        <w:t xml:space="preserve">chest radiography for the diagnosis of tuberculosis (TB) and its role in the detection of latent TB infection: a systematic review. </w:t>
      </w:r>
      <w:r w:rsidRPr="00980A87">
        <w:rPr>
          <w:sz w:val="24"/>
          <w:szCs w:val="24"/>
        </w:rPr>
        <w:t xml:space="preserve">J </w:t>
      </w:r>
      <w:proofErr w:type="spellStart"/>
      <w:r w:rsidRPr="00980A87">
        <w:rPr>
          <w:sz w:val="24"/>
          <w:szCs w:val="24"/>
        </w:rPr>
        <w:t>RheumatolSuppl</w:t>
      </w:r>
      <w:proofErr w:type="spellEnd"/>
      <w:r w:rsidRPr="00980A87">
        <w:rPr>
          <w:sz w:val="24"/>
          <w:szCs w:val="24"/>
        </w:rPr>
        <w:t xml:space="preserve">. 2014 </w:t>
      </w:r>
      <w:proofErr w:type="spellStart"/>
      <w:r w:rsidRPr="00980A87">
        <w:rPr>
          <w:sz w:val="24"/>
          <w:szCs w:val="24"/>
        </w:rPr>
        <w:t>May</w:t>
      </w:r>
      <w:proofErr w:type="spellEnd"/>
      <w:r w:rsidRPr="00980A87">
        <w:rPr>
          <w:sz w:val="24"/>
          <w:szCs w:val="24"/>
        </w:rPr>
        <w:t xml:space="preserve">; 91: 32-40. </w:t>
      </w:r>
      <w:proofErr w:type="spellStart"/>
      <w:r w:rsidRPr="00980A87">
        <w:rPr>
          <w:sz w:val="24"/>
          <w:szCs w:val="24"/>
        </w:rPr>
        <w:t>doi</w:t>
      </w:r>
      <w:proofErr w:type="spellEnd"/>
      <w:r w:rsidRPr="00980A87">
        <w:rPr>
          <w:sz w:val="24"/>
          <w:szCs w:val="24"/>
        </w:rPr>
        <w:t>: 10.3899/jrheum.140100.</w:t>
      </w:r>
    </w:p>
    <w:p w14:paraId="4190C4DC" w14:textId="77777777" w:rsidR="00956D3A" w:rsidRPr="00980A87" w:rsidRDefault="00956D3A" w:rsidP="00956D3A">
      <w:pPr>
        <w:pStyle w:val="aa"/>
        <w:numPr>
          <w:ilvl w:val="0"/>
          <w:numId w:val="62"/>
        </w:numPr>
        <w:tabs>
          <w:tab w:val="left" w:pos="1081"/>
        </w:tabs>
        <w:spacing w:before="3" w:line="360" w:lineRule="auto"/>
        <w:ind w:right="153"/>
        <w:rPr>
          <w:sz w:val="24"/>
          <w:szCs w:val="24"/>
        </w:rPr>
      </w:pPr>
      <w:bookmarkStart w:id="56" w:name="_bookmark51"/>
      <w:bookmarkEnd w:id="56"/>
      <w:proofErr w:type="spellStart"/>
      <w:r w:rsidRPr="00980A87">
        <w:rPr>
          <w:sz w:val="24"/>
          <w:szCs w:val="24"/>
          <w:lang w:val="en-US"/>
        </w:rPr>
        <w:t>Kienzl</w:t>
      </w:r>
      <w:proofErr w:type="spellEnd"/>
      <w:r w:rsidRPr="00980A87">
        <w:rPr>
          <w:sz w:val="24"/>
          <w:szCs w:val="24"/>
          <w:lang w:val="en-US"/>
        </w:rPr>
        <w:t xml:space="preserve">-Palma D, Prosch H. Thoracic manifestation of tuberculosis. </w:t>
      </w:r>
      <w:proofErr w:type="spellStart"/>
      <w:r w:rsidRPr="00980A87">
        <w:rPr>
          <w:sz w:val="24"/>
          <w:szCs w:val="24"/>
        </w:rPr>
        <w:t>Radiologe</w:t>
      </w:r>
      <w:proofErr w:type="spellEnd"/>
      <w:r w:rsidRPr="00980A87">
        <w:rPr>
          <w:sz w:val="24"/>
          <w:szCs w:val="24"/>
        </w:rPr>
        <w:t xml:space="preserve">, 2016 </w:t>
      </w:r>
      <w:proofErr w:type="spellStart"/>
      <w:r w:rsidRPr="00980A87">
        <w:rPr>
          <w:sz w:val="24"/>
          <w:szCs w:val="24"/>
        </w:rPr>
        <w:t>Oct</w:t>
      </w:r>
      <w:proofErr w:type="spellEnd"/>
      <w:r w:rsidRPr="00980A87">
        <w:rPr>
          <w:sz w:val="24"/>
          <w:szCs w:val="24"/>
        </w:rPr>
        <w:t>; 56(10): 866-873.</w:t>
      </w:r>
    </w:p>
    <w:p w14:paraId="69DD0622" w14:textId="77777777" w:rsidR="00956D3A" w:rsidRPr="00980A87" w:rsidRDefault="00956D3A" w:rsidP="00956D3A">
      <w:pPr>
        <w:pStyle w:val="aa"/>
        <w:numPr>
          <w:ilvl w:val="0"/>
          <w:numId w:val="62"/>
        </w:numPr>
        <w:tabs>
          <w:tab w:val="left" w:pos="1057"/>
        </w:tabs>
        <w:spacing w:before="3" w:line="360" w:lineRule="auto"/>
        <w:ind w:right="151"/>
        <w:rPr>
          <w:sz w:val="24"/>
          <w:szCs w:val="24"/>
        </w:rPr>
      </w:pPr>
      <w:bookmarkStart w:id="57" w:name="_bookmark52"/>
      <w:bookmarkEnd w:id="57"/>
      <w:proofErr w:type="spellStart"/>
      <w:r w:rsidRPr="00980A87">
        <w:rPr>
          <w:sz w:val="24"/>
          <w:szCs w:val="24"/>
          <w:lang w:val="en-US"/>
        </w:rPr>
        <w:t>Alkabab</w:t>
      </w:r>
      <w:proofErr w:type="spellEnd"/>
      <w:r w:rsidRPr="00980A87">
        <w:rPr>
          <w:sz w:val="24"/>
          <w:szCs w:val="24"/>
          <w:lang w:val="en-US"/>
        </w:rPr>
        <w:t xml:space="preserve"> YM, Enani MA, </w:t>
      </w:r>
      <w:proofErr w:type="spellStart"/>
      <w:r w:rsidRPr="00980A87">
        <w:rPr>
          <w:sz w:val="24"/>
          <w:szCs w:val="24"/>
          <w:lang w:val="en-US"/>
        </w:rPr>
        <w:t>Indarkiri</w:t>
      </w:r>
      <w:proofErr w:type="spellEnd"/>
      <w:r w:rsidRPr="00980A87">
        <w:rPr>
          <w:sz w:val="24"/>
          <w:szCs w:val="24"/>
          <w:lang w:val="en-US"/>
        </w:rPr>
        <w:t xml:space="preserve"> NY, </w:t>
      </w:r>
      <w:proofErr w:type="spellStart"/>
      <w:r w:rsidRPr="00980A87">
        <w:rPr>
          <w:sz w:val="24"/>
          <w:szCs w:val="24"/>
          <w:lang w:val="en-US"/>
        </w:rPr>
        <w:t>Heysell</w:t>
      </w:r>
      <w:proofErr w:type="spellEnd"/>
      <w:r w:rsidRPr="00980A87">
        <w:rPr>
          <w:sz w:val="24"/>
          <w:szCs w:val="24"/>
          <w:lang w:val="en-US"/>
        </w:rPr>
        <w:t xml:space="preserve"> SK. Performance of computed tomography versus chest radiography in patients with pulmonary tuberculosis with and without diabetes at a tertiary hospital in Riyadh, Saudi Arabia. </w:t>
      </w:r>
      <w:proofErr w:type="spellStart"/>
      <w:r w:rsidRPr="00980A87">
        <w:rPr>
          <w:sz w:val="24"/>
          <w:szCs w:val="24"/>
        </w:rPr>
        <w:t>Infect</w:t>
      </w:r>
      <w:proofErr w:type="spellEnd"/>
      <w:r w:rsidRPr="00980A87">
        <w:rPr>
          <w:sz w:val="24"/>
          <w:szCs w:val="24"/>
        </w:rPr>
        <w:t xml:space="preserve"> </w:t>
      </w:r>
      <w:proofErr w:type="spellStart"/>
      <w:r w:rsidRPr="00980A87">
        <w:rPr>
          <w:sz w:val="24"/>
          <w:szCs w:val="24"/>
        </w:rPr>
        <w:t>Drug</w:t>
      </w:r>
      <w:proofErr w:type="spellEnd"/>
      <w:r w:rsidRPr="00980A87">
        <w:rPr>
          <w:sz w:val="24"/>
          <w:szCs w:val="24"/>
        </w:rPr>
        <w:t xml:space="preserve"> </w:t>
      </w:r>
      <w:proofErr w:type="spellStart"/>
      <w:r w:rsidRPr="00980A87">
        <w:rPr>
          <w:sz w:val="24"/>
          <w:szCs w:val="24"/>
        </w:rPr>
        <w:t>Resist</w:t>
      </w:r>
      <w:proofErr w:type="spellEnd"/>
      <w:r w:rsidRPr="00980A87">
        <w:rPr>
          <w:sz w:val="24"/>
          <w:szCs w:val="24"/>
        </w:rPr>
        <w:t xml:space="preserve">. 2018, 3; 11: 37-43. </w:t>
      </w:r>
      <w:proofErr w:type="spellStart"/>
      <w:r w:rsidRPr="00980A87">
        <w:rPr>
          <w:sz w:val="24"/>
          <w:szCs w:val="24"/>
        </w:rPr>
        <w:t>doi</w:t>
      </w:r>
      <w:proofErr w:type="spellEnd"/>
      <w:r w:rsidRPr="00980A87">
        <w:rPr>
          <w:sz w:val="24"/>
          <w:szCs w:val="24"/>
        </w:rPr>
        <w:t>: 10.2147/IDR.S151844.</w:t>
      </w:r>
    </w:p>
    <w:p w14:paraId="5F413ADD"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proofErr w:type="spellStart"/>
      <w:r w:rsidRPr="00980A87">
        <w:rPr>
          <w:sz w:val="24"/>
          <w:szCs w:val="24"/>
          <w:lang w:val="en-US"/>
        </w:rPr>
        <w:t>Van"t</w:t>
      </w:r>
      <w:proofErr w:type="spellEnd"/>
      <w:r w:rsidRPr="00980A87">
        <w:rPr>
          <w:sz w:val="24"/>
          <w:szCs w:val="24"/>
          <w:lang w:val="en-US"/>
        </w:rPr>
        <w:t xml:space="preserve"> Hoog</w:t>
      </w:r>
      <w:r w:rsidRPr="00980A87">
        <w:rPr>
          <w:spacing w:val="-3"/>
          <w:sz w:val="24"/>
          <w:szCs w:val="24"/>
          <w:lang w:val="en-US"/>
        </w:rPr>
        <w:t xml:space="preserve"> </w:t>
      </w:r>
      <w:r w:rsidRPr="00980A87">
        <w:rPr>
          <w:sz w:val="24"/>
          <w:szCs w:val="24"/>
          <w:lang w:val="en-US"/>
        </w:rPr>
        <w:t>A, Viney K, Biermann</w:t>
      </w:r>
      <w:r w:rsidRPr="00980A87">
        <w:rPr>
          <w:spacing w:val="-3"/>
          <w:sz w:val="24"/>
          <w:szCs w:val="24"/>
          <w:lang w:val="en-US"/>
        </w:rPr>
        <w:t xml:space="preserve"> </w:t>
      </w:r>
      <w:r w:rsidRPr="00980A87">
        <w:rPr>
          <w:sz w:val="24"/>
          <w:szCs w:val="24"/>
          <w:lang w:val="en-US"/>
        </w:rPr>
        <w:t xml:space="preserve">O, Yang B, Leeflang MM, </w:t>
      </w:r>
      <w:proofErr w:type="spellStart"/>
      <w:r w:rsidRPr="00980A87">
        <w:rPr>
          <w:sz w:val="24"/>
          <w:szCs w:val="24"/>
          <w:lang w:val="en-US"/>
        </w:rPr>
        <w:t>Langendam</w:t>
      </w:r>
      <w:proofErr w:type="spellEnd"/>
      <w:r w:rsidRPr="00980A87">
        <w:rPr>
          <w:spacing w:val="-8"/>
          <w:sz w:val="24"/>
          <w:szCs w:val="24"/>
          <w:lang w:val="en-US"/>
        </w:rPr>
        <w:t xml:space="preserve"> </w:t>
      </w:r>
      <w:r w:rsidRPr="00980A87">
        <w:rPr>
          <w:sz w:val="24"/>
          <w:szCs w:val="24"/>
          <w:lang w:val="en-US"/>
        </w:rPr>
        <w:t xml:space="preserve">MW. Symptom- and chest-radiography screening for active pulmonary tuberculosis in HIV-negative adults and adults with unknown HIV status. Cochrane Database Syst Rev. 2022 Mar 23; 3(3): CD010890. </w:t>
      </w:r>
      <w:proofErr w:type="spellStart"/>
      <w:r w:rsidRPr="00980A87">
        <w:rPr>
          <w:sz w:val="24"/>
          <w:szCs w:val="24"/>
          <w:lang w:val="en-US"/>
        </w:rPr>
        <w:t>doi</w:t>
      </w:r>
      <w:proofErr w:type="spellEnd"/>
      <w:r w:rsidRPr="00980A87">
        <w:rPr>
          <w:sz w:val="24"/>
          <w:szCs w:val="24"/>
          <w:lang w:val="en-US"/>
        </w:rPr>
        <w:t>: 10.1002/14651858.CD010890.pub2. PMID: 35320584; PMCID: PMC9109771</w:t>
      </w:r>
    </w:p>
    <w:p w14:paraId="647C1B6E" w14:textId="77777777" w:rsidR="00956D3A" w:rsidRPr="00980A87" w:rsidRDefault="00956D3A" w:rsidP="00956D3A">
      <w:pPr>
        <w:pStyle w:val="aa"/>
        <w:numPr>
          <w:ilvl w:val="0"/>
          <w:numId w:val="62"/>
        </w:numPr>
        <w:tabs>
          <w:tab w:val="left" w:pos="1047"/>
        </w:tabs>
        <w:spacing w:before="6" w:line="360" w:lineRule="auto"/>
        <w:ind w:right="157"/>
        <w:rPr>
          <w:sz w:val="24"/>
          <w:szCs w:val="24"/>
        </w:rPr>
      </w:pPr>
      <w:r w:rsidRPr="00980A87">
        <w:rPr>
          <w:sz w:val="24"/>
          <w:szCs w:val="24"/>
          <w:lang w:val="en-US"/>
        </w:rPr>
        <w:t xml:space="preserve">Bauer CM, </w:t>
      </w:r>
      <w:proofErr w:type="spellStart"/>
      <w:r w:rsidRPr="00980A87">
        <w:rPr>
          <w:position w:val="2"/>
          <w:sz w:val="24"/>
          <w:szCs w:val="24"/>
          <w:lang w:val="en-US"/>
        </w:rPr>
        <w:t>Schmähl</w:t>
      </w:r>
      <w:proofErr w:type="spellEnd"/>
      <w:r w:rsidRPr="00980A87">
        <w:rPr>
          <w:position w:val="2"/>
          <w:sz w:val="24"/>
          <w:szCs w:val="24"/>
          <w:lang w:val="en-US"/>
        </w:rPr>
        <w:t xml:space="preserve"> </w:t>
      </w:r>
      <w:r w:rsidRPr="00980A87">
        <w:rPr>
          <w:sz w:val="24"/>
          <w:szCs w:val="24"/>
          <w:lang w:val="en-US"/>
        </w:rPr>
        <w:t xml:space="preserve">A, Kreuter M. Imaging and Laboratory Diagnostics for Tuberculosis. </w:t>
      </w:r>
      <w:proofErr w:type="spellStart"/>
      <w:r w:rsidRPr="00980A87">
        <w:rPr>
          <w:sz w:val="24"/>
          <w:szCs w:val="24"/>
        </w:rPr>
        <w:t>KlinMonblAugenheilkd</w:t>
      </w:r>
      <w:proofErr w:type="spellEnd"/>
      <w:r w:rsidRPr="00980A87">
        <w:rPr>
          <w:sz w:val="24"/>
          <w:szCs w:val="24"/>
        </w:rPr>
        <w:t xml:space="preserve">. 2016 </w:t>
      </w:r>
      <w:proofErr w:type="spellStart"/>
      <w:r w:rsidRPr="00980A87">
        <w:rPr>
          <w:sz w:val="24"/>
          <w:szCs w:val="24"/>
        </w:rPr>
        <w:t>May</w:t>
      </w:r>
      <w:proofErr w:type="spellEnd"/>
      <w:r w:rsidRPr="00980A87">
        <w:rPr>
          <w:sz w:val="24"/>
          <w:szCs w:val="24"/>
        </w:rPr>
        <w:t xml:space="preserve">; 233(5): 587 – 93. </w:t>
      </w:r>
      <w:proofErr w:type="spellStart"/>
      <w:r w:rsidRPr="00980A87">
        <w:rPr>
          <w:sz w:val="24"/>
          <w:szCs w:val="24"/>
        </w:rPr>
        <w:t>doi</w:t>
      </w:r>
      <w:proofErr w:type="spellEnd"/>
      <w:r w:rsidRPr="00980A87">
        <w:rPr>
          <w:sz w:val="24"/>
          <w:szCs w:val="24"/>
        </w:rPr>
        <w:t>: 10.1055/s-0042-104062.</w:t>
      </w:r>
    </w:p>
    <w:p w14:paraId="0835416D" w14:textId="77777777" w:rsidR="00956D3A" w:rsidRPr="00980A87" w:rsidRDefault="00956D3A" w:rsidP="00956D3A">
      <w:pPr>
        <w:pStyle w:val="aa"/>
        <w:numPr>
          <w:ilvl w:val="0"/>
          <w:numId w:val="62"/>
        </w:numPr>
        <w:tabs>
          <w:tab w:val="left" w:pos="1014"/>
        </w:tabs>
        <w:spacing w:line="360" w:lineRule="auto"/>
        <w:rPr>
          <w:sz w:val="24"/>
          <w:szCs w:val="24"/>
          <w:lang w:val="en-US"/>
        </w:rPr>
      </w:pPr>
      <w:bookmarkStart w:id="58" w:name="_bookmark53"/>
      <w:bookmarkEnd w:id="58"/>
      <w:r w:rsidRPr="00CF4691">
        <w:rPr>
          <w:sz w:val="24"/>
          <w:szCs w:val="24"/>
          <w:lang w:val="fr-FR"/>
        </w:rPr>
        <w:t>Zumla</w:t>
      </w:r>
      <w:r w:rsidRPr="00CF4691">
        <w:rPr>
          <w:spacing w:val="1"/>
          <w:sz w:val="24"/>
          <w:szCs w:val="24"/>
          <w:lang w:val="fr-FR"/>
        </w:rPr>
        <w:t xml:space="preserve"> </w:t>
      </w:r>
      <w:r w:rsidRPr="00CF4691">
        <w:rPr>
          <w:sz w:val="24"/>
          <w:szCs w:val="24"/>
          <w:lang w:val="fr-FR"/>
        </w:rPr>
        <w:t>A, Raviglione</w:t>
      </w:r>
      <w:r w:rsidRPr="00CF4691">
        <w:rPr>
          <w:spacing w:val="-3"/>
          <w:sz w:val="24"/>
          <w:szCs w:val="24"/>
          <w:lang w:val="fr-FR"/>
        </w:rPr>
        <w:t xml:space="preserve"> </w:t>
      </w:r>
      <w:r w:rsidRPr="00CF4691">
        <w:rPr>
          <w:sz w:val="24"/>
          <w:szCs w:val="24"/>
          <w:lang w:val="fr-FR"/>
        </w:rPr>
        <w:t>M, Hafner</w:t>
      </w:r>
      <w:r w:rsidRPr="00CF4691">
        <w:rPr>
          <w:spacing w:val="-1"/>
          <w:sz w:val="24"/>
          <w:szCs w:val="24"/>
          <w:lang w:val="fr-FR"/>
        </w:rPr>
        <w:t xml:space="preserve"> </w:t>
      </w:r>
      <w:r w:rsidRPr="00CF4691">
        <w:rPr>
          <w:sz w:val="24"/>
          <w:szCs w:val="24"/>
          <w:lang w:val="fr-FR"/>
        </w:rPr>
        <w:t>R,</w:t>
      </w:r>
      <w:r w:rsidRPr="00CF4691">
        <w:rPr>
          <w:spacing w:val="-1"/>
          <w:sz w:val="24"/>
          <w:szCs w:val="24"/>
          <w:lang w:val="fr-FR"/>
        </w:rPr>
        <w:t xml:space="preserve"> </w:t>
      </w:r>
      <w:r w:rsidRPr="00CF4691">
        <w:rPr>
          <w:sz w:val="24"/>
          <w:szCs w:val="24"/>
          <w:lang w:val="fr-FR"/>
        </w:rPr>
        <w:t>et</w:t>
      </w:r>
      <w:r w:rsidRPr="00CF4691">
        <w:rPr>
          <w:spacing w:val="3"/>
          <w:sz w:val="24"/>
          <w:szCs w:val="24"/>
          <w:lang w:val="fr-FR"/>
        </w:rPr>
        <w:t xml:space="preserve"> </w:t>
      </w:r>
      <w:r w:rsidRPr="00CF4691">
        <w:rPr>
          <w:sz w:val="24"/>
          <w:szCs w:val="24"/>
          <w:lang w:val="fr-FR"/>
        </w:rPr>
        <w:t xml:space="preserve">al. </w:t>
      </w:r>
      <w:r w:rsidRPr="00980A87">
        <w:rPr>
          <w:sz w:val="24"/>
          <w:szCs w:val="24"/>
          <w:lang w:val="en-US"/>
        </w:rPr>
        <w:t>Tuberculosis. N</w:t>
      </w:r>
      <w:r w:rsidRPr="00980A87">
        <w:rPr>
          <w:spacing w:val="-3"/>
          <w:sz w:val="24"/>
          <w:szCs w:val="24"/>
          <w:lang w:val="en-US"/>
        </w:rPr>
        <w:t xml:space="preserve"> </w:t>
      </w:r>
      <w:r w:rsidRPr="00980A87">
        <w:rPr>
          <w:sz w:val="24"/>
          <w:szCs w:val="24"/>
          <w:lang w:val="en-US"/>
        </w:rPr>
        <w:t>Engl</w:t>
      </w:r>
      <w:r w:rsidRPr="00980A87">
        <w:rPr>
          <w:spacing w:val="-1"/>
          <w:sz w:val="24"/>
          <w:szCs w:val="24"/>
          <w:lang w:val="en-US"/>
        </w:rPr>
        <w:t xml:space="preserve"> </w:t>
      </w:r>
      <w:r w:rsidRPr="00980A87">
        <w:rPr>
          <w:sz w:val="24"/>
          <w:szCs w:val="24"/>
          <w:lang w:val="en-US"/>
        </w:rPr>
        <w:t>J</w:t>
      </w:r>
      <w:r w:rsidRPr="00980A87">
        <w:rPr>
          <w:spacing w:val="-4"/>
          <w:sz w:val="24"/>
          <w:szCs w:val="24"/>
          <w:lang w:val="en-US"/>
        </w:rPr>
        <w:t xml:space="preserve"> </w:t>
      </w:r>
      <w:r w:rsidRPr="00980A87">
        <w:rPr>
          <w:sz w:val="24"/>
          <w:szCs w:val="24"/>
          <w:lang w:val="en-US"/>
        </w:rPr>
        <w:t>Med</w:t>
      </w:r>
      <w:r w:rsidRPr="00980A87">
        <w:rPr>
          <w:spacing w:val="-2"/>
          <w:sz w:val="24"/>
          <w:szCs w:val="24"/>
          <w:lang w:val="en-US"/>
        </w:rPr>
        <w:t xml:space="preserve"> </w:t>
      </w:r>
      <w:r w:rsidRPr="00980A87">
        <w:rPr>
          <w:sz w:val="24"/>
          <w:szCs w:val="24"/>
          <w:lang w:val="en-US"/>
        </w:rPr>
        <w:t>2013;</w:t>
      </w:r>
      <w:r w:rsidRPr="00980A87">
        <w:rPr>
          <w:spacing w:val="-7"/>
          <w:sz w:val="24"/>
          <w:szCs w:val="24"/>
          <w:lang w:val="en-US"/>
        </w:rPr>
        <w:t xml:space="preserve"> </w:t>
      </w:r>
      <w:r w:rsidRPr="00980A87">
        <w:rPr>
          <w:sz w:val="24"/>
          <w:szCs w:val="24"/>
          <w:lang w:val="en-US"/>
        </w:rPr>
        <w:t>368:</w:t>
      </w:r>
      <w:r w:rsidRPr="00980A87">
        <w:rPr>
          <w:spacing w:val="-2"/>
          <w:sz w:val="24"/>
          <w:szCs w:val="24"/>
          <w:lang w:val="en-US"/>
        </w:rPr>
        <w:t xml:space="preserve"> </w:t>
      </w:r>
      <w:r w:rsidRPr="00980A87">
        <w:rPr>
          <w:sz w:val="24"/>
          <w:szCs w:val="24"/>
          <w:lang w:val="en-US"/>
        </w:rPr>
        <w:t>745 –</w:t>
      </w:r>
      <w:r w:rsidRPr="00980A87">
        <w:rPr>
          <w:spacing w:val="-2"/>
          <w:sz w:val="24"/>
          <w:szCs w:val="24"/>
          <w:lang w:val="en-US"/>
        </w:rPr>
        <w:t xml:space="preserve"> </w:t>
      </w:r>
      <w:r w:rsidRPr="00980A87">
        <w:rPr>
          <w:spacing w:val="-5"/>
          <w:sz w:val="24"/>
          <w:szCs w:val="24"/>
          <w:lang w:val="en-US"/>
        </w:rPr>
        <w:t>55.</w:t>
      </w:r>
    </w:p>
    <w:p w14:paraId="7E1BACBD" w14:textId="77777777" w:rsidR="00956D3A" w:rsidRPr="00980A87" w:rsidRDefault="00956D3A" w:rsidP="00956D3A">
      <w:pPr>
        <w:pStyle w:val="aa"/>
        <w:widowControl/>
        <w:numPr>
          <w:ilvl w:val="0"/>
          <w:numId w:val="62"/>
        </w:numPr>
        <w:autoSpaceDE/>
        <w:autoSpaceDN/>
        <w:spacing w:after="160" w:line="360" w:lineRule="auto"/>
        <w:contextualSpacing/>
        <w:jc w:val="left"/>
        <w:rPr>
          <w:sz w:val="24"/>
          <w:szCs w:val="24"/>
          <w:lang w:val="en-US"/>
        </w:rPr>
      </w:pPr>
      <w:r w:rsidRPr="00CF4691">
        <w:rPr>
          <w:sz w:val="24"/>
          <w:szCs w:val="24"/>
          <w:lang w:val="fr-FR"/>
        </w:rPr>
        <w:t xml:space="preserve">Lange C., Abubakar I., Alffenaar J.W. et al. </w:t>
      </w:r>
      <w:r w:rsidRPr="00980A87">
        <w:rPr>
          <w:sz w:val="24"/>
          <w:szCs w:val="24"/>
          <w:lang w:val="en-US"/>
        </w:rPr>
        <w:t xml:space="preserve">Management of patients with multidrug- resistant/extensively drug-resistant tuberculosis in Europe: a TBNET consensus statement. </w:t>
      </w:r>
      <w:proofErr w:type="spellStart"/>
      <w:r w:rsidRPr="00980A87">
        <w:rPr>
          <w:sz w:val="24"/>
          <w:szCs w:val="24"/>
        </w:rPr>
        <w:t>Eur</w:t>
      </w:r>
      <w:proofErr w:type="spellEnd"/>
      <w:r w:rsidRPr="00980A87">
        <w:rPr>
          <w:sz w:val="24"/>
          <w:szCs w:val="24"/>
        </w:rPr>
        <w:t xml:space="preserve"> </w:t>
      </w:r>
      <w:proofErr w:type="spellStart"/>
      <w:r w:rsidRPr="00980A87">
        <w:rPr>
          <w:sz w:val="24"/>
          <w:szCs w:val="24"/>
        </w:rPr>
        <w:t>Respir</w:t>
      </w:r>
      <w:proofErr w:type="spellEnd"/>
      <w:r w:rsidRPr="00980A87">
        <w:rPr>
          <w:sz w:val="24"/>
          <w:szCs w:val="24"/>
        </w:rPr>
        <w:t xml:space="preserve"> J 2014; No 44 (1): 23-63</w:t>
      </w:r>
    </w:p>
    <w:p w14:paraId="06BECD11" w14:textId="77777777" w:rsidR="00956D3A" w:rsidRPr="00980A87" w:rsidRDefault="00956D3A" w:rsidP="00956D3A">
      <w:pPr>
        <w:pStyle w:val="aa"/>
        <w:numPr>
          <w:ilvl w:val="0"/>
          <w:numId w:val="62"/>
        </w:numPr>
        <w:tabs>
          <w:tab w:val="left" w:pos="1052"/>
        </w:tabs>
        <w:spacing w:before="3" w:line="360" w:lineRule="auto"/>
        <w:ind w:right="146"/>
        <w:rPr>
          <w:sz w:val="24"/>
          <w:szCs w:val="24"/>
          <w:lang w:val="en-US"/>
        </w:rPr>
      </w:pPr>
      <w:proofErr w:type="spellStart"/>
      <w:r w:rsidRPr="00980A87">
        <w:rPr>
          <w:sz w:val="24"/>
          <w:szCs w:val="24"/>
          <w:lang w:val="en-US"/>
        </w:rPr>
        <w:t>Mondoni</w:t>
      </w:r>
      <w:proofErr w:type="spellEnd"/>
      <w:r w:rsidRPr="00980A87">
        <w:rPr>
          <w:sz w:val="24"/>
          <w:szCs w:val="24"/>
          <w:lang w:val="en-US"/>
        </w:rPr>
        <w:t xml:space="preserve"> M, </w:t>
      </w:r>
      <w:proofErr w:type="spellStart"/>
      <w:r w:rsidRPr="00980A87">
        <w:rPr>
          <w:sz w:val="24"/>
          <w:szCs w:val="24"/>
          <w:lang w:val="en-US"/>
        </w:rPr>
        <w:t>Repossi</w:t>
      </w:r>
      <w:proofErr w:type="spellEnd"/>
      <w:r w:rsidRPr="00980A87">
        <w:rPr>
          <w:sz w:val="24"/>
          <w:szCs w:val="24"/>
          <w:lang w:val="en-US"/>
        </w:rPr>
        <w:t xml:space="preserve"> A, Carlucci P, Centanni S, </w:t>
      </w:r>
      <w:proofErr w:type="spellStart"/>
      <w:r w:rsidRPr="00980A87">
        <w:rPr>
          <w:sz w:val="24"/>
          <w:szCs w:val="24"/>
          <w:lang w:val="en-US"/>
        </w:rPr>
        <w:t>Sotgiu</w:t>
      </w:r>
      <w:proofErr w:type="spellEnd"/>
      <w:r w:rsidRPr="00980A87">
        <w:rPr>
          <w:sz w:val="24"/>
          <w:szCs w:val="24"/>
          <w:lang w:val="en-US"/>
        </w:rPr>
        <w:t xml:space="preserve"> G. </w:t>
      </w:r>
      <w:proofErr w:type="spellStart"/>
      <w:r w:rsidRPr="00980A87">
        <w:rPr>
          <w:sz w:val="24"/>
          <w:szCs w:val="24"/>
          <w:lang w:val="en-US"/>
        </w:rPr>
        <w:t>Bronchoscopic</w:t>
      </w:r>
      <w:proofErr w:type="spellEnd"/>
      <w:r w:rsidRPr="00980A87">
        <w:rPr>
          <w:sz w:val="24"/>
          <w:szCs w:val="24"/>
          <w:lang w:val="en-US"/>
        </w:rPr>
        <w:t xml:space="preserve"> techniques in the management of patients with tuberculosis. Int J Infect Dis. 2017 Nov; 64: 27-37. </w:t>
      </w:r>
      <w:proofErr w:type="spellStart"/>
      <w:r w:rsidRPr="00980A87">
        <w:rPr>
          <w:sz w:val="24"/>
          <w:szCs w:val="24"/>
          <w:lang w:val="en-US"/>
        </w:rPr>
        <w:t>doi</w:t>
      </w:r>
      <w:proofErr w:type="spellEnd"/>
      <w:r w:rsidRPr="00980A87">
        <w:rPr>
          <w:sz w:val="24"/>
          <w:szCs w:val="24"/>
          <w:lang w:val="en-US"/>
        </w:rPr>
        <w:t xml:space="preserve">: 10.1016/j.ijid.2017.08.008. </w:t>
      </w:r>
      <w:proofErr w:type="spellStart"/>
      <w:r w:rsidRPr="00980A87">
        <w:rPr>
          <w:sz w:val="24"/>
          <w:szCs w:val="24"/>
          <w:lang w:val="en-US"/>
        </w:rPr>
        <w:t>Epub</w:t>
      </w:r>
      <w:proofErr w:type="spellEnd"/>
      <w:r w:rsidRPr="00980A87">
        <w:rPr>
          <w:sz w:val="24"/>
          <w:szCs w:val="24"/>
          <w:lang w:val="en-US"/>
        </w:rPr>
        <w:t xml:space="preserve"> 2017 Aug 31.</w:t>
      </w:r>
    </w:p>
    <w:p w14:paraId="60CDC922" w14:textId="77777777" w:rsidR="00956D3A" w:rsidRPr="00980A87" w:rsidRDefault="00956D3A" w:rsidP="00956D3A">
      <w:pPr>
        <w:pStyle w:val="aa"/>
        <w:numPr>
          <w:ilvl w:val="0"/>
          <w:numId w:val="62"/>
        </w:numPr>
        <w:tabs>
          <w:tab w:val="left" w:pos="1095"/>
        </w:tabs>
        <w:spacing w:line="360" w:lineRule="auto"/>
        <w:ind w:right="142"/>
        <w:rPr>
          <w:sz w:val="24"/>
          <w:szCs w:val="24"/>
        </w:rPr>
      </w:pPr>
      <w:r w:rsidRPr="00980A87">
        <w:rPr>
          <w:sz w:val="24"/>
          <w:szCs w:val="24"/>
        </w:rPr>
        <w:t xml:space="preserve">Полянский В.К. и др. </w:t>
      </w:r>
      <w:proofErr w:type="spellStart"/>
      <w:r w:rsidRPr="00980A87">
        <w:rPr>
          <w:sz w:val="24"/>
          <w:szCs w:val="24"/>
        </w:rPr>
        <w:t>Видеоторакоскопия</w:t>
      </w:r>
      <w:proofErr w:type="spellEnd"/>
      <w:r w:rsidRPr="00980A87">
        <w:rPr>
          <w:sz w:val="24"/>
          <w:szCs w:val="24"/>
        </w:rPr>
        <w:t xml:space="preserve"> в диагностике и хирургическом лечении больных туберкулезом легких//Туберкулез и социально-значимые заболевания. – 2017. – N 3. – С. </w:t>
      </w:r>
      <w:r w:rsidRPr="00980A87">
        <w:rPr>
          <w:spacing w:val="-2"/>
          <w:sz w:val="24"/>
          <w:szCs w:val="24"/>
        </w:rPr>
        <w:t>47-48.</w:t>
      </w:r>
    </w:p>
    <w:p w14:paraId="51AA13E3" w14:textId="77777777" w:rsidR="00956D3A" w:rsidRPr="00980A87" w:rsidRDefault="00956D3A" w:rsidP="00956D3A">
      <w:pPr>
        <w:pStyle w:val="aa"/>
        <w:numPr>
          <w:ilvl w:val="0"/>
          <w:numId w:val="62"/>
        </w:numPr>
        <w:tabs>
          <w:tab w:val="left" w:pos="1062"/>
        </w:tabs>
        <w:spacing w:line="360" w:lineRule="auto"/>
        <w:ind w:right="150"/>
        <w:rPr>
          <w:sz w:val="24"/>
          <w:szCs w:val="24"/>
        </w:rPr>
      </w:pPr>
      <w:r w:rsidRPr="00980A87">
        <w:rPr>
          <w:sz w:val="24"/>
          <w:szCs w:val="24"/>
        </w:rPr>
        <w:t>Парфенова Т.А. Опыт использования в противотуберкулезных учреждениях аллергена туберкулезного</w:t>
      </w:r>
      <w:r w:rsidRPr="00980A87">
        <w:rPr>
          <w:spacing w:val="-2"/>
          <w:sz w:val="24"/>
          <w:szCs w:val="24"/>
        </w:rPr>
        <w:t xml:space="preserve"> </w:t>
      </w:r>
      <w:r w:rsidRPr="00980A87">
        <w:rPr>
          <w:sz w:val="24"/>
          <w:szCs w:val="24"/>
        </w:rPr>
        <w:t>рекомбинантного для</w:t>
      </w:r>
      <w:r w:rsidRPr="00980A87">
        <w:rPr>
          <w:spacing w:val="-6"/>
          <w:sz w:val="24"/>
          <w:szCs w:val="24"/>
        </w:rPr>
        <w:t xml:space="preserve"> </w:t>
      </w:r>
      <w:r w:rsidRPr="00980A87">
        <w:rPr>
          <w:sz w:val="24"/>
          <w:szCs w:val="24"/>
        </w:rPr>
        <w:t>диагностики</w:t>
      </w:r>
      <w:r w:rsidRPr="00980A87">
        <w:rPr>
          <w:spacing w:val="-1"/>
          <w:sz w:val="24"/>
          <w:szCs w:val="24"/>
        </w:rPr>
        <w:t xml:space="preserve"> </w:t>
      </w:r>
      <w:r w:rsidRPr="00980A87">
        <w:rPr>
          <w:sz w:val="24"/>
          <w:szCs w:val="24"/>
        </w:rPr>
        <w:t>туберкулезной</w:t>
      </w:r>
      <w:r w:rsidRPr="00980A87">
        <w:rPr>
          <w:spacing w:val="-5"/>
          <w:sz w:val="24"/>
          <w:szCs w:val="24"/>
        </w:rPr>
        <w:t xml:space="preserve"> </w:t>
      </w:r>
      <w:r w:rsidRPr="00980A87">
        <w:rPr>
          <w:sz w:val="24"/>
          <w:szCs w:val="24"/>
        </w:rPr>
        <w:t>инфекции/Туберкулез</w:t>
      </w:r>
      <w:r w:rsidRPr="00980A87">
        <w:rPr>
          <w:spacing w:val="-1"/>
          <w:sz w:val="24"/>
          <w:szCs w:val="24"/>
        </w:rPr>
        <w:t xml:space="preserve"> </w:t>
      </w:r>
      <w:r w:rsidRPr="00980A87">
        <w:rPr>
          <w:sz w:val="24"/>
          <w:szCs w:val="24"/>
        </w:rPr>
        <w:t>и</w:t>
      </w:r>
      <w:r w:rsidRPr="00980A87">
        <w:rPr>
          <w:spacing w:val="-1"/>
          <w:sz w:val="24"/>
          <w:szCs w:val="24"/>
        </w:rPr>
        <w:t xml:space="preserve"> </w:t>
      </w:r>
      <w:r w:rsidRPr="00980A87">
        <w:rPr>
          <w:sz w:val="24"/>
          <w:szCs w:val="24"/>
        </w:rPr>
        <w:t>болезни легких, 2016, том 94, N 9, с. 49-52.</w:t>
      </w:r>
    </w:p>
    <w:p w14:paraId="04C9D2F2" w14:textId="77777777" w:rsidR="00956D3A" w:rsidRPr="00980A87" w:rsidRDefault="00956D3A" w:rsidP="00956D3A">
      <w:pPr>
        <w:pStyle w:val="aa"/>
        <w:numPr>
          <w:ilvl w:val="0"/>
          <w:numId w:val="62"/>
        </w:numPr>
        <w:tabs>
          <w:tab w:val="left" w:pos="1023"/>
        </w:tabs>
        <w:spacing w:line="360" w:lineRule="auto"/>
        <w:ind w:right="150"/>
        <w:rPr>
          <w:sz w:val="24"/>
          <w:szCs w:val="24"/>
          <w:lang w:val="en-US"/>
        </w:rPr>
      </w:pPr>
      <w:bookmarkStart w:id="59" w:name="_bookmark60"/>
      <w:bookmarkEnd w:id="59"/>
      <w:r w:rsidRPr="00980A87">
        <w:rPr>
          <w:sz w:val="24"/>
          <w:szCs w:val="24"/>
          <w:lang w:val="en-US"/>
        </w:rPr>
        <w:t>Santin M,</w:t>
      </w:r>
      <w:r w:rsidRPr="00980A87">
        <w:rPr>
          <w:spacing w:val="40"/>
          <w:sz w:val="24"/>
          <w:szCs w:val="24"/>
          <w:lang w:val="en-US"/>
        </w:rPr>
        <w:t xml:space="preserve"> </w:t>
      </w:r>
      <w:r w:rsidRPr="00980A87">
        <w:rPr>
          <w:position w:val="2"/>
          <w:sz w:val="24"/>
          <w:szCs w:val="24"/>
          <w:lang w:val="en-US"/>
        </w:rPr>
        <w:t xml:space="preserve">Muñoz </w:t>
      </w:r>
      <w:r w:rsidRPr="00980A87">
        <w:rPr>
          <w:sz w:val="24"/>
          <w:szCs w:val="24"/>
          <w:lang w:val="en-US"/>
        </w:rPr>
        <w:t>L, Rigau D.</w:t>
      </w:r>
      <w:r w:rsidRPr="00980A87">
        <w:rPr>
          <w:spacing w:val="40"/>
          <w:sz w:val="24"/>
          <w:szCs w:val="24"/>
          <w:lang w:val="en-US"/>
        </w:rPr>
        <w:t xml:space="preserve"> </w:t>
      </w:r>
      <w:r w:rsidRPr="00980A87">
        <w:rPr>
          <w:position w:val="6"/>
          <w:sz w:val="24"/>
          <w:szCs w:val="24"/>
          <w:lang w:val="en-US"/>
        </w:rPr>
        <w:t>Interferon-</w:t>
      </w:r>
      <w:r w:rsidRPr="00980A87">
        <w:rPr>
          <w:position w:val="6"/>
          <w:sz w:val="24"/>
          <w:szCs w:val="24"/>
        </w:rPr>
        <w:t>γ</w:t>
      </w:r>
      <w:r w:rsidRPr="00980A87">
        <w:rPr>
          <w:spacing w:val="40"/>
          <w:position w:val="6"/>
          <w:sz w:val="24"/>
          <w:szCs w:val="24"/>
          <w:lang w:val="en-US"/>
        </w:rPr>
        <w:t xml:space="preserve"> </w:t>
      </w:r>
      <w:r w:rsidRPr="00980A87">
        <w:rPr>
          <w:sz w:val="24"/>
          <w:szCs w:val="24"/>
          <w:lang w:val="en-US"/>
        </w:rPr>
        <w:t xml:space="preserve">release assays for the diagnosis of tuberculosis and tuberculosis infection in HIV-infected adults: a systematic review and meta-analysis. </w:t>
      </w:r>
      <w:proofErr w:type="spellStart"/>
      <w:r w:rsidRPr="00980A87">
        <w:rPr>
          <w:sz w:val="24"/>
          <w:szCs w:val="24"/>
          <w:lang w:val="en-US"/>
        </w:rPr>
        <w:t>PLoS</w:t>
      </w:r>
      <w:proofErr w:type="spellEnd"/>
      <w:r w:rsidRPr="00980A87">
        <w:rPr>
          <w:sz w:val="24"/>
          <w:szCs w:val="24"/>
          <w:lang w:val="en-US"/>
        </w:rPr>
        <w:t xml:space="preserve"> One. 2012; 7(3): e32482. </w:t>
      </w:r>
      <w:proofErr w:type="spellStart"/>
      <w:r w:rsidRPr="00980A87">
        <w:rPr>
          <w:sz w:val="24"/>
          <w:szCs w:val="24"/>
          <w:lang w:val="en-US"/>
        </w:rPr>
        <w:t>doi</w:t>
      </w:r>
      <w:proofErr w:type="spellEnd"/>
      <w:r w:rsidRPr="00980A87">
        <w:rPr>
          <w:sz w:val="24"/>
          <w:szCs w:val="24"/>
          <w:lang w:val="en-US"/>
        </w:rPr>
        <w:t xml:space="preserve">: 10.1371/journal.pone.0032482. </w:t>
      </w:r>
      <w:proofErr w:type="spellStart"/>
      <w:r w:rsidRPr="00980A87">
        <w:rPr>
          <w:sz w:val="24"/>
          <w:szCs w:val="24"/>
          <w:lang w:val="en-US"/>
        </w:rPr>
        <w:t>Epub</w:t>
      </w:r>
      <w:proofErr w:type="spellEnd"/>
      <w:r w:rsidRPr="00980A87">
        <w:rPr>
          <w:sz w:val="24"/>
          <w:szCs w:val="24"/>
          <w:lang w:val="en-US"/>
        </w:rPr>
        <w:t xml:space="preserve"> 2012 Mar 5. PMID: 22403663; PMCID: </w:t>
      </w:r>
      <w:r w:rsidRPr="00980A87">
        <w:rPr>
          <w:spacing w:val="-2"/>
          <w:sz w:val="24"/>
          <w:szCs w:val="24"/>
          <w:lang w:val="en-US"/>
        </w:rPr>
        <w:t>PMC3293815.</w:t>
      </w:r>
    </w:p>
    <w:p w14:paraId="4DAE3B78" w14:textId="77777777" w:rsidR="00956D3A" w:rsidRPr="00980A87" w:rsidRDefault="00956D3A" w:rsidP="00956D3A">
      <w:pPr>
        <w:pStyle w:val="aa"/>
        <w:numPr>
          <w:ilvl w:val="0"/>
          <w:numId w:val="62"/>
        </w:numPr>
        <w:tabs>
          <w:tab w:val="left" w:pos="1086"/>
        </w:tabs>
        <w:spacing w:line="360" w:lineRule="auto"/>
        <w:ind w:right="141"/>
        <w:rPr>
          <w:sz w:val="24"/>
          <w:szCs w:val="24"/>
          <w:lang w:val="en-US"/>
        </w:rPr>
      </w:pPr>
      <w:bookmarkStart w:id="60" w:name="_bookmark61"/>
      <w:bookmarkEnd w:id="60"/>
      <w:r w:rsidRPr="00980A87">
        <w:rPr>
          <w:sz w:val="24"/>
          <w:szCs w:val="24"/>
          <w:lang w:val="en-US"/>
        </w:rPr>
        <w:t xml:space="preserve">Ahmad N, Ahuja SD, Akkerman OW, </w:t>
      </w:r>
      <w:proofErr w:type="spellStart"/>
      <w:r w:rsidRPr="00980A87">
        <w:rPr>
          <w:sz w:val="24"/>
          <w:szCs w:val="24"/>
          <w:lang w:val="en-US"/>
        </w:rPr>
        <w:t>Alffenaar</w:t>
      </w:r>
      <w:proofErr w:type="spellEnd"/>
      <w:r w:rsidRPr="00980A87">
        <w:rPr>
          <w:sz w:val="24"/>
          <w:szCs w:val="24"/>
          <w:lang w:val="en-US"/>
        </w:rPr>
        <w:t xml:space="preserve"> J-WC, Anderson LF, </w:t>
      </w:r>
      <w:proofErr w:type="spellStart"/>
      <w:r w:rsidRPr="00980A87">
        <w:rPr>
          <w:sz w:val="24"/>
          <w:szCs w:val="24"/>
          <w:lang w:val="en-US"/>
        </w:rPr>
        <w:t>Baghaei</w:t>
      </w:r>
      <w:proofErr w:type="spellEnd"/>
      <w:r w:rsidRPr="00980A87">
        <w:rPr>
          <w:sz w:val="24"/>
          <w:szCs w:val="24"/>
          <w:lang w:val="en-US"/>
        </w:rPr>
        <w:t xml:space="preserve"> P et al. Treatment correlates of successful outcomes in pulmonary multidrug-resistant tuberculosis: an individual patient</w:t>
      </w:r>
      <w:r w:rsidRPr="00980A87">
        <w:rPr>
          <w:spacing w:val="4"/>
          <w:sz w:val="24"/>
          <w:szCs w:val="24"/>
          <w:lang w:val="en-US"/>
        </w:rPr>
        <w:t xml:space="preserve"> </w:t>
      </w:r>
      <w:r w:rsidRPr="00980A87">
        <w:rPr>
          <w:sz w:val="24"/>
          <w:szCs w:val="24"/>
          <w:lang w:val="en-US"/>
        </w:rPr>
        <w:t>data</w:t>
      </w:r>
      <w:r w:rsidRPr="00980A87">
        <w:rPr>
          <w:spacing w:val="-6"/>
          <w:sz w:val="24"/>
          <w:szCs w:val="24"/>
          <w:lang w:val="en-US"/>
        </w:rPr>
        <w:t xml:space="preserve"> </w:t>
      </w:r>
      <w:r w:rsidRPr="00980A87">
        <w:rPr>
          <w:sz w:val="24"/>
          <w:szCs w:val="24"/>
          <w:lang w:val="en-US"/>
        </w:rPr>
        <w:t>meta-analysis.</w:t>
      </w:r>
      <w:r w:rsidRPr="00980A87">
        <w:rPr>
          <w:spacing w:val="1"/>
          <w:sz w:val="24"/>
          <w:szCs w:val="24"/>
          <w:lang w:val="en-US"/>
        </w:rPr>
        <w:t xml:space="preserve"> </w:t>
      </w:r>
      <w:r w:rsidRPr="00980A87">
        <w:rPr>
          <w:sz w:val="24"/>
          <w:szCs w:val="24"/>
          <w:lang w:val="en-US"/>
        </w:rPr>
        <w:t>Lancet.</w:t>
      </w:r>
      <w:r w:rsidRPr="00980A87">
        <w:rPr>
          <w:spacing w:val="2"/>
          <w:sz w:val="24"/>
          <w:szCs w:val="24"/>
          <w:lang w:val="en-US"/>
        </w:rPr>
        <w:t xml:space="preserve"> </w:t>
      </w:r>
      <w:r w:rsidRPr="00980A87">
        <w:rPr>
          <w:sz w:val="24"/>
          <w:szCs w:val="24"/>
        </w:rPr>
        <w:t>2018;</w:t>
      </w:r>
      <w:r w:rsidRPr="00980A87">
        <w:rPr>
          <w:spacing w:val="-6"/>
          <w:sz w:val="24"/>
          <w:szCs w:val="24"/>
        </w:rPr>
        <w:t xml:space="preserve"> </w:t>
      </w:r>
      <w:r w:rsidRPr="00980A87">
        <w:rPr>
          <w:sz w:val="24"/>
          <w:szCs w:val="24"/>
        </w:rPr>
        <w:t>392(10150): 821</w:t>
      </w:r>
      <w:r w:rsidRPr="00980A87">
        <w:rPr>
          <w:spacing w:val="4"/>
          <w:sz w:val="24"/>
          <w:szCs w:val="24"/>
        </w:rPr>
        <w:t xml:space="preserve"> </w:t>
      </w:r>
      <w:r w:rsidRPr="00980A87">
        <w:rPr>
          <w:sz w:val="24"/>
          <w:szCs w:val="24"/>
        </w:rPr>
        <w:t>–</w:t>
      </w:r>
      <w:r w:rsidRPr="00980A87">
        <w:rPr>
          <w:spacing w:val="-4"/>
          <w:sz w:val="24"/>
          <w:szCs w:val="24"/>
        </w:rPr>
        <w:t xml:space="preserve"> </w:t>
      </w:r>
      <w:r w:rsidRPr="00980A87">
        <w:rPr>
          <w:sz w:val="24"/>
          <w:szCs w:val="24"/>
        </w:rPr>
        <w:t>34.</w:t>
      </w:r>
      <w:r w:rsidRPr="00980A87">
        <w:rPr>
          <w:spacing w:val="-3"/>
          <w:sz w:val="24"/>
          <w:szCs w:val="24"/>
        </w:rPr>
        <w:t xml:space="preserve"> </w:t>
      </w:r>
      <w:r w:rsidRPr="00980A87">
        <w:rPr>
          <w:spacing w:val="-5"/>
          <w:sz w:val="24"/>
          <w:szCs w:val="24"/>
        </w:rPr>
        <w:t>88</w:t>
      </w:r>
    </w:p>
    <w:p w14:paraId="302C5538" w14:textId="77777777" w:rsidR="00956D3A" w:rsidRPr="00980A87" w:rsidRDefault="00956D3A" w:rsidP="00956D3A">
      <w:pPr>
        <w:pStyle w:val="aa"/>
        <w:numPr>
          <w:ilvl w:val="0"/>
          <w:numId w:val="62"/>
        </w:numPr>
        <w:tabs>
          <w:tab w:val="left" w:pos="1019"/>
        </w:tabs>
        <w:spacing w:before="3" w:line="360" w:lineRule="auto"/>
        <w:ind w:right="159"/>
        <w:rPr>
          <w:sz w:val="24"/>
          <w:szCs w:val="24"/>
          <w:lang w:val="en-US"/>
        </w:rPr>
      </w:pPr>
      <w:r w:rsidRPr="00980A87">
        <w:rPr>
          <w:sz w:val="24"/>
          <w:szCs w:val="24"/>
          <w:lang w:val="en-US"/>
        </w:rPr>
        <w:t>Lew</w:t>
      </w:r>
      <w:r w:rsidRPr="00980A87">
        <w:rPr>
          <w:spacing w:val="-6"/>
          <w:sz w:val="24"/>
          <w:szCs w:val="24"/>
          <w:lang w:val="en-US"/>
        </w:rPr>
        <w:t xml:space="preserve"> </w:t>
      </w:r>
      <w:r w:rsidRPr="00980A87">
        <w:rPr>
          <w:sz w:val="24"/>
          <w:szCs w:val="24"/>
          <w:lang w:val="en-US"/>
        </w:rPr>
        <w:t>W. et</w:t>
      </w:r>
      <w:r w:rsidRPr="00980A87">
        <w:rPr>
          <w:spacing w:val="-1"/>
          <w:sz w:val="24"/>
          <w:szCs w:val="24"/>
          <w:lang w:val="en-US"/>
        </w:rPr>
        <w:t xml:space="preserve"> </w:t>
      </w:r>
      <w:r w:rsidRPr="00980A87">
        <w:rPr>
          <w:sz w:val="24"/>
          <w:szCs w:val="24"/>
          <w:lang w:val="en-US"/>
        </w:rPr>
        <w:t>al. Initial</w:t>
      </w:r>
      <w:r w:rsidRPr="00980A87">
        <w:rPr>
          <w:spacing w:val="-9"/>
          <w:sz w:val="24"/>
          <w:szCs w:val="24"/>
          <w:lang w:val="en-US"/>
        </w:rPr>
        <w:t xml:space="preserve"> </w:t>
      </w:r>
      <w:r w:rsidRPr="00980A87">
        <w:rPr>
          <w:sz w:val="24"/>
          <w:szCs w:val="24"/>
          <w:lang w:val="en-US"/>
        </w:rPr>
        <w:t>drug</w:t>
      </w:r>
      <w:r w:rsidRPr="00980A87">
        <w:rPr>
          <w:spacing w:val="-1"/>
          <w:sz w:val="24"/>
          <w:szCs w:val="24"/>
          <w:lang w:val="en-US"/>
        </w:rPr>
        <w:t xml:space="preserve"> </w:t>
      </w:r>
      <w:r w:rsidRPr="00980A87">
        <w:rPr>
          <w:sz w:val="24"/>
          <w:szCs w:val="24"/>
          <w:lang w:val="en-US"/>
        </w:rPr>
        <w:t>resistance</w:t>
      </w:r>
      <w:r w:rsidRPr="00980A87">
        <w:rPr>
          <w:spacing w:val="-1"/>
          <w:sz w:val="24"/>
          <w:szCs w:val="24"/>
          <w:lang w:val="en-US"/>
        </w:rPr>
        <w:t xml:space="preserve"> </w:t>
      </w:r>
      <w:r w:rsidRPr="00980A87">
        <w:rPr>
          <w:sz w:val="24"/>
          <w:szCs w:val="24"/>
          <w:lang w:val="en-US"/>
        </w:rPr>
        <w:t>and</w:t>
      </w:r>
      <w:r w:rsidRPr="00980A87">
        <w:rPr>
          <w:spacing w:val="-1"/>
          <w:sz w:val="24"/>
          <w:szCs w:val="24"/>
          <w:lang w:val="en-US"/>
        </w:rPr>
        <w:t xml:space="preserve"> </w:t>
      </w:r>
      <w:r w:rsidRPr="00980A87">
        <w:rPr>
          <w:sz w:val="24"/>
          <w:szCs w:val="24"/>
          <w:lang w:val="en-US"/>
        </w:rPr>
        <w:t>tuberculosis</w:t>
      </w:r>
      <w:r w:rsidRPr="00980A87">
        <w:rPr>
          <w:spacing w:val="-3"/>
          <w:sz w:val="24"/>
          <w:szCs w:val="24"/>
          <w:lang w:val="en-US"/>
        </w:rPr>
        <w:t xml:space="preserve"> </w:t>
      </w:r>
      <w:r w:rsidRPr="00980A87">
        <w:rPr>
          <w:sz w:val="24"/>
          <w:szCs w:val="24"/>
          <w:lang w:val="en-US"/>
        </w:rPr>
        <w:t>treatment</w:t>
      </w:r>
      <w:r w:rsidRPr="00980A87">
        <w:rPr>
          <w:spacing w:val="-1"/>
          <w:sz w:val="24"/>
          <w:szCs w:val="24"/>
          <w:lang w:val="en-US"/>
        </w:rPr>
        <w:t xml:space="preserve"> </w:t>
      </w:r>
      <w:r w:rsidRPr="00980A87">
        <w:rPr>
          <w:sz w:val="24"/>
          <w:szCs w:val="24"/>
          <w:lang w:val="en-US"/>
        </w:rPr>
        <w:t>outcomes:</w:t>
      </w:r>
      <w:r w:rsidRPr="00980A87">
        <w:rPr>
          <w:spacing w:val="-1"/>
          <w:sz w:val="24"/>
          <w:szCs w:val="24"/>
          <w:lang w:val="en-US"/>
        </w:rPr>
        <w:t xml:space="preserve"> </w:t>
      </w:r>
      <w:r w:rsidRPr="00980A87">
        <w:rPr>
          <w:sz w:val="24"/>
          <w:szCs w:val="24"/>
          <w:lang w:val="en-US"/>
        </w:rPr>
        <w:t>systematic</w:t>
      </w:r>
      <w:r w:rsidRPr="00980A87">
        <w:rPr>
          <w:spacing w:val="-1"/>
          <w:sz w:val="24"/>
          <w:szCs w:val="24"/>
          <w:lang w:val="en-US"/>
        </w:rPr>
        <w:t xml:space="preserve"> </w:t>
      </w:r>
      <w:r w:rsidRPr="00980A87">
        <w:rPr>
          <w:sz w:val="24"/>
          <w:szCs w:val="24"/>
          <w:lang w:val="en-US"/>
        </w:rPr>
        <w:t>review</w:t>
      </w:r>
      <w:r w:rsidRPr="00980A87">
        <w:rPr>
          <w:spacing w:val="-1"/>
          <w:sz w:val="24"/>
          <w:szCs w:val="24"/>
          <w:lang w:val="en-US"/>
        </w:rPr>
        <w:t xml:space="preserve"> </w:t>
      </w:r>
      <w:r w:rsidRPr="00980A87">
        <w:rPr>
          <w:sz w:val="24"/>
          <w:szCs w:val="24"/>
          <w:lang w:val="en-US"/>
        </w:rPr>
        <w:t xml:space="preserve">and meta-analysis//Annals of internal medicine. – 2008. – </w:t>
      </w:r>
      <w:r w:rsidRPr="00980A87">
        <w:rPr>
          <w:sz w:val="24"/>
          <w:szCs w:val="24"/>
        </w:rPr>
        <w:t>Т</w:t>
      </w:r>
      <w:r w:rsidRPr="00980A87">
        <w:rPr>
          <w:sz w:val="24"/>
          <w:szCs w:val="24"/>
          <w:lang w:val="en-US"/>
        </w:rPr>
        <w:t xml:space="preserve">. 149. – N 2. – </w:t>
      </w:r>
      <w:r w:rsidRPr="00980A87">
        <w:rPr>
          <w:sz w:val="24"/>
          <w:szCs w:val="24"/>
        </w:rPr>
        <w:t>С</w:t>
      </w:r>
      <w:r w:rsidRPr="00980A87">
        <w:rPr>
          <w:sz w:val="24"/>
          <w:szCs w:val="24"/>
          <w:lang w:val="en-US"/>
        </w:rPr>
        <w:t>. 123-134.</w:t>
      </w:r>
    </w:p>
    <w:p w14:paraId="2FCE0B07" w14:textId="77777777" w:rsidR="00956D3A" w:rsidRPr="00980A87" w:rsidRDefault="00956D3A" w:rsidP="00956D3A">
      <w:pPr>
        <w:pStyle w:val="aa"/>
        <w:numPr>
          <w:ilvl w:val="0"/>
          <w:numId w:val="62"/>
        </w:numPr>
        <w:tabs>
          <w:tab w:val="left" w:pos="1086"/>
        </w:tabs>
        <w:spacing w:line="360" w:lineRule="auto"/>
        <w:ind w:right="141"/>
        <w:rPr>
          <w:sz w:val="24"/>
          <w:szCs w:val="24"/>
        </w:rPr>
      </w:pPr>
      <w:r w:rsidRPr="00980A87">
        <w:rPr>
          <w:sz w:val="24"/>
          <w:szCs w:val="24"/>
        </w:rPr>
        <w:t xml:space="preserve">Национальный клинический </w:t>
      </w:r>
      <w:proofErr w:type="gramStart"/>
      <w:r w:rsidRPr="00980A87">
        <w:rPr>
          <w:sz w:val="24"/>
          <w:szCs w:val="24"/>
        </w:rPr>
        <w:t>протоколы  «</w:t>
      </w:r>
      <w:proofErr w:type="gramEnd"/>
      <w:r w:rsidRPr="00980A87">
        <w:rPr>
          <w:sz w:val="24"/>
          <w:szCs w:val="24"/>
        </w:rPr>
        <w:t>Туберкулез у взрослых» Республики Молдова от 2024 г, 6-е издание</w:t>
      </w:r>
    </w:p>
    <w:p w14:paraId="0E89E28A" w14:textId="77777777" w:rsidR="00956D3A" w:rsidRPr="00980A87" w:rsidRDefault="00956D3A" w:rsidP="00956D3A">
      <w:pPr>
        <w:pStyle w:val="aa"/>
        <w:numPr>
          <w:ilvl w:val="0"/>
          <w:numId w:val="62"/>
        </w:numPr>
        <w:tabs>
          <w:tab w:val="left" w:pos="1086"/>
        </w:tabs>
        <w:spacing w:line="360" w:lineRule="auto"/>
        <w:ind w:right="141"/>
        <w:rPr>
          <w:rStyle w:val="a3"/>
          <w:color w:val="auto"/>
          <w:sz w:val="24"/>
          <w:szCs w:val="24"/>
          <w:u w:val="none"/>
        </w:rPr>
      </w:pPr>
      <w:r w:rsidRPr="00980A87">
        <w:rPr>
          <w:sz w:val="24"/>
          <w:szCs w:val="24"/>
          <w:lang w:val="ro-MD"/>
        </w:rPr>
        <w:t xml:space="preserve">Сводные рекомендации ВОЗ по туберкулезу. Модуль 4: Лечение – лечение лекарственно-чувствительного туберкулеза, обновление до 2022 г. Женева, Всемирная организация здравоохранения; 2022 г. ( </w:t>
      </w:r>
      <w:hyperlink r:id="rId10" w:history="1">
        <w:r w:rsidRPr="00980A87">
          <w:rPr>
            <w:rStyle w:val="a3"/>
            <w:sz w:val="24"/>
            <w:szCs w:val="24"/>
            <w:lang w:val="ro-MD"/>
          </w:rPr>
          <w:t xml:space="preserve">https://www.who.int/publications/i/item/9789240048126 </w:t>
        </w:r>
      </w:hyperlink>
    </w:p>
    <w:p w14:paraId="5AC47730" w14:textId="77777777" w:rsidR="00956D3A" w:rsidRPr="00980A87" w:rsidRDefault="00956D3A" w:rsidP="00956D3A">
      <w:pPr>
        <w:numPr>
          <w:ilvl w:val="0"/>
          <w:numId w:val="62"/>
        </w:numPr>
        <w:spacing w:after="0" w:line="360" w:lineRule="auto"/>
        <w:ind w:right="-188"/>
        <w:contextualSpacing/>
        <w:jc w:val="both"/>
        <w:rPr>
          <w:rFonts w:ascii="Times New Roman" w:hAnsi="Times New Roman" w:cs="Times New Roman"/>
          <w:sz w:val="24"/>
          <w:szCs w:val="24"/>
          <w:lang w:val="ro-MD"/>
        </w:rPr>
      </w:pPr>
      <w:r w:rsidRPr="00980A87">
        <w:rPr>
          <w:rFonts w:ascii="Times New Roman" w:hAnsi="Times New Roman" w:cs="Times New Roman"/>
          <w:sz w:val="24"/>
          <w:szCs w:val="24"/>
          <w:lang w:val="ro-MD"/>
        </w:rPr>
        <w:t xml:space="preserve">Операционное руководство ВОЗ по туберкулезу. Модуль 4: Лечение – лечение лекарственно-чувствительного туберкулеза. Женева: Всемирная организация здравоохранения; 2022 г. ( </w:t>
      </w:r>
      <w:r w:rsidRPr="00980A87">
        <w:fldChar w:fldCharType="begin"/>
      </w:r>
      <w:r w:rsidRPr="00980A87">
        <w:rPr>
          <w:rFonts w:ascii="Times New Roman" w:hAnsi="Times New Roman" w:cs="Times New Roman"/>
          <w:sz w:val="24"/>
          <w:szCs w:val="24"/>
        </w:rPr>
        <w:instrText xml:space="preserve"> HYPERLINK "https://www.who.int/publications/i/item/9789240050761" </w:instrText>
      </w:r>
      <w:r w:rsidRPr="00980A87">
        <w:fldChar w:fldCharType="separate"/>
      </w:r>
      <w:r w:rsidRPr="00980A87">
        <w:rPr>
          <w:rStyle w:val="a3"/>
          <w:rFonts w:ascii="Times New Roman" w:hAnsi="Times New Roman"/>
          <w:sz w:val="24"/>
          <w:szCs w:val="24"/>
          <w:lang w:val="ro-MD"/>
        </w:rPr>
        <w:t xml:space="preserve">https://www.who.int/publications/i/item/9789240050761 </w:t>
      </w:r>
      <w:r w:rsidRPr="00980A87">
        <w:rPr>
          <w:rStyle w:val="a3"/>
          <w:rFonts w:ascii="Times New Roman" w:hAnsi="Times New Roman"/>
          <w:sz w:val="24"/>
          <w:szCs w:val="24"/>
          <w:lang w:val="ro-MD"/>
        </w:rPr>
        <w:fldChar w:fldCharType="end"/>
      </w:r>
      <w:r w:rsidRPr="00980A87">
        <w:rPr>
          <w:rFonts w:ascii="Times New Roman" w:hAnsi="Times New Roman" w:cs="Times New Roman"/>
          <w:sz w:val="24"/>
          <w:szCs w:val="24"/>
          <w:lang w:val="ro-MD"/>
        </w:rPr>
        <w:t>)</w:t>
      </w:r>
    </w:p>
    <w:p w14:paraId="3E1D48F9" w14:textId="77777777" w:rsidR="00956D3A" w:rsidRPr="00980A87" w:rsidRDefault="00956D3A" w:rsidP="00956D3A">
      <w:pPr>
        <w:numPr>
          <w:ilvl w:val="0"/>
          <w:numId w:val="62"/>
        </w:numPr>
        <w:spacing w:after="0" w:line="360" w:lineRule="auto"/>
        <w:ind w:right="-188"/>
        <w:contextualSpacing/>
        <w:jc w:val="both"/>
        <w:rPr>
          <w:rFonts w:ascii="Times New Roman" w:hAnsi="Times New Roman" w:cs="Times New Roman"/>
          <w:sz w:val="24"/>
          <w:szCs w:val="24"/>
          <w:lang w:val="ro-MD"/>
        </w:rPr>
      </w:pPr>
      <w:r w:rsidRPr="00980A87">
        <w:rPr>
          <w:rFonts w:ascii="Times New Roman" w:hAnsi="Times New Roman" w:cs="Times New Roman"/>
          <w:sz w:val="24"/>
          <w:szCs w:val="24"/>
          <w:lang w:val="ro-MD"/>
        </w:rPr>
        <w:t xml:space="preserve">Сводные рекомендации ВОЗ по туберкулезу. Модуль 4: Лечение – лечение лекарственно-устойчивого туберкулеза, обновление 2022 г. </w:t>
      </w:r>
      <w:hyperlink r:id="rId11" w:history="1">
        <w:r w:rsidRPr="00980A87">
          <w:rPr>
            <w:rFonts w:ascii="Times New Roman" w:hAnsi="Times New Roman" w:cs="Times New Roman"/>
            <w:color w:val="0000FF"/>
            <w:sz w:val="24"/>
            <w:szCs w:val="24"/>
            <w:u w:val="single"/>
            <w:lang w:val="ro-MD"/>
          </w:rPr>
          <w:t>https://www.who.int/publications/i/item/9789240063129</w:t>
        </w:r>
      </w:hyperlink>
    </w:p>
    <w:p w14:paraId="04855ED0" w14:textId="77777777" w:rsidR="00956D3A" w:rsidRPr="00980A87" w:rsidRDefault="00956D3A" w:rsidP="00956D3A">
      <w:pPr>
        <w:pStyle w:val="aa"/>
        <w:numPr>
          <w:ilvl w:val="0"/>
          <w:numId w:val="62"/>
        </w:numPr>
        <w:tabs>
          <w:tab w:val="left" w:pos="1086"/>
        </w:tabs>
        <w:spacing w:line="360" w:lineRule="auto"/>
        <w:ind w:right="141"/>
        <w:rPr>
          <w:sz w:val="24"/>
          <w:szCs w:val="24"/>
        </w:rPr>
      </w:pPr>
      <w:r w:rsidRPr="00980A87">
        <w:rPr>
          <w:sz w:val="24"/>
          <w:szCs w:val="24"/>
          <w:lang w:val="ro-MD"/>
        </w:rPr>
        <w:t xml:space="preserve">Операционное руководство ВОЗ по туберкулезу. Модуль 4: Лечение – лечение лекарственно-устойчивого туберкулеза, обновление 2022 г. </w:t>
      </w:r>
      <w:hyperlink r:id="rId12" w:history="1">
        <w:r w:rsidRPr="00980A87">
          <w:rPr>
            <w:color w:val="0000FF"/>
            <w:sz w:val="24"/>
            <w:szCs w:val="24"/>
            <w:u w:val="single"/>
            <w:lang w:val="ro-MD"/>
          </w:rPr>
          <w:t>https://www.who.int/publications/i/item/9789240065116</w:t>
        </w:r>
      </w:hyperlink>
    </w:p>
    <w:p w14:paraId="0B9309B0" w14:textId="77777777" w:rsidR="00956D3A" w:rsidRPr="00980A87" w:rsidRDefault="00956D3A" w:rsidP="00956D3A">
      <w:pPr>
        <w:pStyle w:val="aa"/>
        <w:numPr>
          <w:ilvl w:val="0"/>
          <w:numId w:val="62"/>
        </w:numPr>
        <w:tabs>
          <w:tab w:val="left" w:pos="1086"/>
        </w:tabs>
        <w:spacing w:line="360" w:lineRule="auto"/>
        <w:ind w:right="141"/>
        <w:rPr>
          <w:sz w:val="24"/>
          <w:szCs w:val="24"/>
        </w:rPr>
      </w:pPr>
      <w:proofErr w:type="spellStart"/>
      <w:r w:rsidRPr="00980A87">
        <w:rPr>
          <w:sz w:val="24"/>
          <w:szCs w:val="24"/>
          <w:lang w:val="en-US"/>
        </w:rPr>
        <w:t>Storla</w:t>
      </w:r>
      <w:proofErr w:type="spellEnd"/>
      <w:r w:rsidRPr="00980A87">
        <w:rPr>
          <w:sz w:val="24"/>
          <w:szCs w:val="24"/>
          <w:lang w:val="en-US"/>
        </w:rPr>
        <w:t xml:space="preserve"> DG, Yimer S, Bjune GA. A systematic review of delay in the diagnosis and treatment of tuberculosis. </w:t>
      </w:r>
      <w:r w:rsidRPr="00980A87">
        <w:rPr>
          <w:sz w:val="24"/>
          <w:szCs w:val="24"/>
        </w:rPr>
        <w:t>BMC Public Health. 2008; 8: 15</w:t>
      </w:r>
    </w:p>
    <w:p w14:paraId="22E75A4A" w14:textId="77777777" w:rsidR="00956D3A" w:rsidRPr="00980A87" w:rsidRDefault="00956D3A" w:rsidP="00956D3A">
      <w:pPr>
        <w:pStyle w:val="aa"/>
        <w:numPr>
          <w:ilvl w:val="0"/>
          <w:numId w:val="62"/>
        </w:numPr>
        <w:tabs>
          <w:tab w:val="left" w:pos="1019"/>
        </w:tabs>
        <w:spacing w:line="360" w:lineRule="auto"/>
        <w:ind w:right="146"/>
        <w:rPr>
          <w:sz w:val="24"/>
          <w:szCs w:val="24"/>
        </w:rPr>
      </w:pPr>
      <w:r w:rsidRPr="00980A87">
        <w:rPr>
          <w:sz w:val="24"/>
          <w:szCs w:val="24"/>
          <w:lang w:val="en-US"/>
        </w:rPr>
        <w:t>Migliori</w:t>
      </w:r>
      <w:r w:rsidRPr="00980A87">
        <w:rPr>
          <w:spacing w:val="-6"/>
          <w:sz w:val="24"/>
          <w:szCs w:val="24"/>
          <w:lang w:val="en-US"/>
        </w:rPr>
        <w:t xml:space="preserve"> </w:t>
      </w:r>
      <w:r w:rsidRPr="00980A87">
        <w:rPr>
          <w:sz w:val="24"/>
          <w:szCs w:val="24"/>
          <w:lang w:val="en-US"/>
        </w:rPr>
        <w:t>GB et all</w:t>
      </w:r>
      <w:r w:rsidRPr="00980A87">
        <w:rPr>
          <w:spacing w:val="-6"/>
          <w:sz w:val="24"/>
          <w:szCs w:val="24"/>
          <w:lang w:val="en-US"/>
        </w:rPr>
        <w:t xml:space="preserve"> </w:t>
      </w:r>
      <w:r w:rsidRPr="00980A87">
        <w:rPr>
          <w:sz w:val="24"/>
          <w:szCs w:val="24"/>
          <w:lang w:val="en-US"/>
        </w:rPr>
        <w:t>ERS/ECDC Statement: European</w:t>
      </w:r>
      <w:r w:rsidRPr="00980A87">
        <w:rPr>
          <w:spacing w:val="-1"/>
          <w:sz w:val="24"/>
          <w:szCs w:val="24"/>
          <w:lang w:val="en-US"/>
        </w:rPr>
        <w:t xml:space="preserve"> </w:t>
      </w:r>
      <w:r w:rsidRPr="00980A87">
        <w:rPr>
          <w:sz w:val="24"/>
          <w:szCs w:val="24"/>
          <w:lang w:val="en-US"/>
        </w:rPr>
        <w:t>Union</w:t>
      </w:r>
      <w:r w:rsidRPr="00980A87">
        <w:rPr>
          <w:spacing w:val="-1"/>
          <w:sz w:val="24"/>
          <w:szCs w:val="24"/>
          <w:lang w:val="en-US"/>
        </w:rPr>
        <w:t xml:space="preserve"> </w:t>
      </w:r>
      <w:r w:rsidRPr="00980A87">
        <w:rPr>
          <w:sz w:val="24"/>
          <w:szCs w:val="24"/>
          <w:lang w:val="en-US"/>
        </w:rPr>
        <w:t>standards for tuberculosis care, 2017 update.</w:t>
      </w:r>
      <w:r w:rsidRPr="00980A87">
        <w:rPr>
          <w:spacing w:val="72"/>
          <w:sz w:val="24"/>
          <w:szCs w:val="24"/>
          <w:lang w:val="en-US"/>
        </w:rPr>
        <w:t xml:space="preserve"> </w:t>
      </w:r>
      <w:proofErr w:type="spellStart"/>
      <w:r w:rsidRPr="00980A87">
        <w:rPr>
          <w:sz w:val="24"/>
          <w:szCs w:val="24"/>
        </w:rPr>
        <w:t>Eur</w:t>
      </w:r>
      <w:proofErr w:type="spellEnd"/>
      <w:r w:rsidRPr="00980A87">
        <w:rPr>
          <w:spacing w:val="76"/>
          <w:sz w:val="24"/>
          <w:szCs w:val="24"/>
        </w:rPr>
        <w:t xml:space="preserve"> </w:t>
      </w:r>
      <w:proofErr w:type="spellStart"/>
      <w:r w:rsidRPr="00980A87">
        <w:rPr>
          <w:sz w:val="24"/>
          <w:szCs w:val="24"/>
        </w:rPr>
        <w:t>Respir</w:t>
      </w:r>
      <w:proofErr w:type="spellEnd"/>
      <w:r w:rsidRPr="00980A87">
        <w:rPr>
          <w:spacing w:val="80"/>
          <w:sz w:val="24"/>
          <w:szCs w:val="24"/>
        </w:rPr>
        <w:t xml:space="preserve"> </w:t>
      </w:r>
      <w:r w:rsidRPr="00980A87">
        <w:rPr>
          <w:sz w:val="24"/>
          <w:szCs w:val="24"/>
        </w:rPr>
        <w:t>J.</w:t>
      </w:r>
      <w:r w:rsidRPr="00980A87">
        <w:rPr>
          <w:spacing w:val="80"/>
          <w:sz w:val="24"/>
          <w:szCs w:val="24"/>
        </w:rPr>
        <w:t xml:space="preserve"> </w:t>
      </w:r>
      <w:r w:rsidRPr="00980A87">
        <w:rPr>
          <w:sz w:val="24"/>
          <w:szCs w:val="24"/>
        </w:rPr>
        <w:t>2018</w:t>
      </w:r>
      <w:r w:rsidRPr="00980A87">
        <w:rPr>
          <w:spacing w:val="74"/>
          <w:sz w:val="24"/>
          <w:szCs w:val="24"/>
        </w:rPr>
        <w:t xml:space="preserve"> </w:t>
      </w:r>
      <w:proofErr w:type="spellStart"/>
      <w:r w:rsidRPr="00980A87">
        <w:rPr>
          <w:sz w:val="24"/>
          <w:szCs w:val="24"/>
        </w:rPr>
        <w:t>May</w:t>
      </w:r>
      <w:proofErr w:type="spellEnd"/>
      <w:r w:rsidRPr="00980A87">
        <w:rPr>
          <w:spacing w:val="70"/>
          <w:sz w:val="24"/>
          <w:szCs w:val="24"/>
        </w:rPr>
        <w:t xml:space="preserve"> </w:t>
      </w:r>
      <w:r w:rsidRPr="00980A87">
        <w:rPr>
          <w:sz w:val="24"/>
          <w:szCs w:val="24"/>
        </w:rPr>
        <w:t>17;</w:t>
      </w:r>
      <w:r w:rsidRPr="00980A87">
        <w:rPr>
          <w:spacing w:val="75"/>
          <w:sz w:val="24"/>
          <w:szCs w:val="24"/>
        </w:rPr>
        <w:t xml:space="preserve"> </w:t>
      </w:r>
      <w:r w:rsidRPr="00980A87">
        <w:rPr>
          <w:sz w:val="24"/>
          <w:szCs w:val="24"/>
        </w:rPr>
        <w:t>51(5):</w:t>
      </w:r>
      <w:r w:rsidRPr="00980A87">
        <w:rPr>
          <w:spacing w:val="75"/>
          <w:sz w:val="24"/>
          <w:szCs w:val="24"/>
        </w:rPr>
        <w:t xml:space="preserve"> </w:t>
      </w:r>
      <w:r w:rsidRPr="00980A87">
        <w:rPr>
          <w:sz w:val="24"/>
          <w:szCs w:val="24"/>
        </w:rPr>
        <w:t>1702678.</w:t>
      </w:r>
      <w:r w:rsidRPr="00980A87">
        <w:rPr>
          <w:spacing w:val="80"/>
          <w:sz w:val="24"/>
          <w:szCs w:val="24"/>
        </w:rPr>
        <w:t xml:space="preserve"> </w:t>
      </w:r>
      <w:proofErr w:type="spellStart"/>
      <w:r w:rsidRPr="00980A87">
        <w:rPr>
          <w:sz w:val="24"/>
          <w:szCs w:val="24"/>
        </w:rPr>
        <w:t>doi</w:t>
      </w:r>
      <w:proofErr w:type="spellEnd"/>
      <w:r w:rsidRPr="00980A87">
        <w:rPr>
          <w:sz w:val="24"/>
          <w:szCs w:val="24"/>
        </w:rPr>
        <w:t>:</w:t>
      </w:r>
      <w:r w:rsidRPr="00980A87">
        <w:rPr>
          <w:spacing w:val="80"/>
          <w:sz w:val="24"/>
          <w:szCs w:val="24"/>
        </w:rPr>
        <w:t xml:space="preserve"> </w:t>
      </w:r>
      <w:r w:rsidRPr="00980A87">
        <w:rPr>
          <w:sz w:val="24"/>
          <w:szCs w:val="24"/>
        </w:rPr>
        <w:t>10.1183/13993003.02678-2017.</w:t>
      </w:r>
      <w:r w:rsidRPr="00980A87">
        <w:rPr>
          <w:spacing w:val="77"/>
          <w:sz w:val="24"/>
          <w:szCs w:val="24"/>
        </w:rPr>
        <w:t xml:space="preserve"> </w:t>
      </w:r>
      <w:r w:rsidRPr="00980A87">
        <w:rPr>
          <w:sz w:val="24"/>
          <w:szCs w:val="24"/>
        </w:rPr>
        <w:t>PMID:</w:t>
      </w:r>
      <w:r w:rsidRPr="00980A87">
        <w:rPr>
          <w:sz w:val="24"/>
          <w:szCs w:val="24"/>
          <w:lang w:val="en-US"/>
        </w:rPr>
        <w:t xml:space="preserve"> </w:t>
      </w:r>
      <w:r w:rsidRPr="00980A87">
        <w:rPr>
          <w:spacing w:val="-2"/>
          <w:sz w:val="24"/>
          <w:szCs w:val="24"/>
        </w:rPr>
        <w:t>29678945.</w:t>
      </w:r>
    </w:p>
    <w:p w14:paraId="207F88F3" w14:textId="77777777" w:rsidR="00956D3A" w:rsidRPr="00980A87" w:rsidRDefault="00956D3A" w:rsidP="00956D3A">
      <w:pPr>
        <w:pStyle w:val="aa"/>
        <w:numPr>
          <w:ilvl w:val="0"/>
          <w:numId w:val="62"/>
        </w:numPr>
        <w:tabs>
          <w:tab w:val="left" w:pos="1086"/>
        </w:tabs>
        <w:spacing w:line="360" w:lineRule="auto"/>
        <w:ind w:right="141"/>
        <w:rPr>
          <w:sz w:val="24"/>
          <w:szCs w:val="24"/>
        </w:rPr>
      </w:pPr>
      <w:proofErr w:type="spellStart"/>
      <w:r w:rsidRPr="00980A87">
        <w:rPr>
          <w:sz w:val="24"/>
          <w:szCs w:val="24"/>
          <w:lang w:val="en-US"/>
        </w:rPr>
        <w:t>Khachadourian</w:t>
      </w:r>
      <w:proofErr w:type="spellEnd"/>
      <w:r w:rsidRPr="00980A87">
        <w:rPr>
          <w:sz w:val="24"/>
          <w:szCs w:val="24"/>
          <w:lang w:val="en-US"/>
        </w:rPr>
        <w:t xml:space="preserve"> V et all. People-centered tuberculosis care versus standard directly observed therapy: study protocol for a cluster randomized controlled trial. </w:t>
      </w:r>
      <w:proofErr w:type="spellStart"/>
      <w:r w:rsidRPr="00980A87">
        <w:rPr>
          <w:sz w:val="24"/>
          <w:szCs w:val="24"/>
        </w:rPr>
        <w:t>Trials</w:t>
      </w:r>
      <w:proofErr w:type="spellEnd"/>
      <w:r w:rsidRPr="00980A87">
        <w:rPr>
          <w:sz w:val="24"/>
          <w:szCs w:val="24"/>
        </w:rPr>
        <w:t xml:space="preserve">. 2015 </w:t>
      </w:r>
      <w:proofErr w:type="spellStart"/>
      <w:r w:rsidRPr="00980A87">
        <w:rPr>
          <w:sz w:val="24"/>
          <w:szCs w:val="24"/>
        </w:rPr>
        <w:t>Jun</w:t>
      </w:r>
      <w:proofErr w:type="spellEnd"/>
      <w:r w:rsidRPr="00980A87">
        <w:rPr>
          <w:sz w:val="24"/>
          <w:szCs w:val="24"/>
        </w:rPr>
        <w:t xml:space="preserve"> 22; 16: 281. </w:t>
      </w:r>
      <w:proofErr w:type="spellStart"/>
      <w:r w:rsidRPr="00980A87">
        <w:rPr>
          <w:sz w:val="24"/>
          <w:szCs w:val="24"/>
        </w:rPr>
        <w:t>doi</w:t>
      </w:r>
      <w:proofErr w:type="spellEnd"/>
      <w:r w:rsidRPr="00980A87">
        <w:rPr>
          <w:sz w:val="24"/>
          <w:szCs w:val="24"/>
        </w:rPr>
        <w:t>: 10.1186/s13063-015-0802-2. PMID: 26093675; PMCID: PMC4479352</w:t>
      </w:r>
    </w:p>
    <w:p w14:paraId="57B5915E" w14:textId="77777777" w:rsidR="00956D3A" w:rsidRPr="00980A87" w:rsidRDefault="00956D3A" w:rsidP="00956D3A">
      <w:pPr>
        <w:pStyle w:val="aa"/>
        <w:numPr>
          <w:ilvl w:val="0"/>
          <w:numId w:val="62"/>
        </w:numPr>
        <w:tabs>
          <w:tab w:val="left" w:pos="1086"/>
        </w:tabs>
        <w:spacing w:line="360" w:lineRule="auto"/>
        <w:ind w:right="141"/>
        <w:rPr>
          <w:sz w:val="24"/>
          <w:szCs w:val="24"/>
          <w:lang w:val="en-US"/>
        </w:rPr>
      </w:pPr>
      <w:r w:rsidRPr="00980A87">
        <w:rPr>
          <w:sz w:val="24"/>
          <w:szCs w:val="24"/>
          <w:lang w:val="en-US"/>
        </w:rPr>
        <w:t>Prasad K., Singh M.B., Ryan H. Corticosteroids for managing tuberculous meningitis//Cochrane Database of Systematic Reviews. – 2016. – N. 4</w:t>
      </w:r>
    </w:p>
    <w:p w14:paraId="6B969ABD" w14:textId="77777777" w:rsidR="00956D3A" w:rsidRPr="00980A87" w:rsidRDefault="00956D3A" w:rsidP="00956D3A">
      <w:pPr>
        <w:pStyle w:val="aa"/>
        <w:numPr>
          <w:ilvl w:val="0"/>
          <w:numId w:val="62"/>
        </w:numPr>
        <w:tabs>
          <w:tab w:val="left" w:pos="1014"/>
        </w:tabs>
        <w:spacing w:line="360" w:lineRule="auto"/>
        <w:ind w:right="144"/>
        <w:rPr>
          <w:sz w:val="24"/>
          <w:szCs w:val="24"/>
        </w:rPr>
      </w:pPr>
      <w:r w:rsidRPr="00980A87">
        <w:rPr>
          <w:sz w:val="24"/>
          <w:szCs w:val="24"/>
          <w:lang w:val="en-US"/>
        </w:rPr>
        <w:t>Morgan</w:t>
      </w:r>
      <w:r w:rsidRPr="00980A87">
        <w:rPr>
          <w:spacing w:val="-5"/>
          <w:sz w:val="24"/>
          <w:szCs w:val="24"/>
          <w:lang w:val="en-US"/>
        </w:rPr>
        <w:t xml:space="preserve"> </w:t>
      </w:r>
      <w:r w:rsidRPr="00980A87">
        <w:rPr>
          <w:sz w:val="24"/>
          <w:szCs w:val="24"/>
          <w:lang w:val="en-US"/>
        </w:rPr>
        <w:t xml:space="preserve">M, </w:t>
      </w:r>
      <w:proofErr w:type="spellStart"/>
      <w:r w:rsidRPr="00980A87">
        <w:rPr>
          <w:sz w:val="24"/>
          <w:szCs w:val="24"/>
          <w:lang w:val="en-US"/>
        </w:rPr>
        <w:t>Kalantri</w:t>
      </w:r>
      <w:proofErr w:type="spellEnd"/>
      <w:r w:rsidRPr="00980A87">
        <w:rPr>
          <w:spacing w:val="-9"/>
          <w:sz w:val="24"/>
          <w:szCs w:val="24"/>
          <w:lang w:val="en-US"/>
        </w:rPr>
        <w:t xml:space="preserve"> </w:t>
      </w:r>
      <w:r w:rsidRPr="00980A87">
        <w:rPr>
          <w:sz w:val="24"/>
          <w:szCs w:val="24"/>
          <w:lang w:val="en-US"/>
        </w:rPr>
        <w:t>S, Flores</w:t>
      </w:r>
      <w:r w:rsidRPr="00980A87">
        <w:rPr>
          <w:spacing w:val="-2"/>
          <w:sz w:val="24"/>
          <w:szCs w:val="24"/>
          <w:lang w:val="en-US"/>
        </w:rPr>
        <w:t xml:space="preserve"> </w:t>
      </w:r>
      <w:r w:rsidRPr="00980A87">
        <w:rPr>
          <w:sz w:val="24"/>
          <w:szCs w:val="24"/>
          <w:lang w:val="en-US"/>
        </w:rPr>
        <w:t>L, Pai</w:t>
      </w:r>
      <w:r w:rsidRPr="00980A87">
        <w:rPr>
          <w:spacing w:val="-9"/>
          <w:sz w:val="24"/>
          <w:szCs w:val="24"/>
          <w:lang w:val="en-US"/>
        </w:rPr>
        <w:t xml:space="preserve"> </w:t>
      </w:r>
      <w:r w:rsidRPr="00980A87">
        <w:rPr>
          <w:sz w:val="24"/>
          <w:szCs w:val="24"/>
          <w:lang w:val="en-US"/>
        </w:rPr>
        <w:t>M. A</w:t>
      </w:r>
      <w:r w:rsidRPr="00980A87">
        <w:rPr>
          <w:spacing w:val="-6"/>
          <w:sz w:val="24"/>
          <w:szCs w:val="24"/>
          <w:lang w:val="en-US"/>
        </w:rPr>
        <w:t xml:space="preserve"> </w:t>
      </w:r>
      <w:r w:rsidRPr="00980A87">
        <w:rPr>
          <w:sz w:val="24"/>
          <w:szCs w:val="24"/>
          <w:lang w:val="en-US"/>
        </w:rPr>
        <w:t>commercial</w:t>
      </w:r>
      <w:r w:rsidRPr="00980A87">
        <w:rPr>
          <w:spacing w:val="-5"/>
          <w:sz w:val="24"/>
          <w:szCs w:val="24"/>
          <w:lang w:val="en-US"/>
        </w:rPr>
        <w:t xml:space="preserve"> </w:t>
      </w:r>
      <w:r w:rsidRPr="00980A87">
        <w:rPr>
          <w:sz w:val="24"/>
          <w:szCs w:val="24"/>
          <w:lang w:val="en-US"/>
        </w:rPr>
        <w:t>line</w:t>
      </w:r>
      <w:r w:rsidRPr="00980A87">
        <w:rPr>
          <w:spacing w:val="-1"/>
          <w:sz w:val="24"/>
          <w:szCs w:val="24"/>
          <w:lang w:val="en-US"/>
        </w:rPr>
        <w:t xml:space="preserve"> </w:t>
      </w:r>
      <w:r w:rsidRPr="00980A87">
        <w:rPr>
          <w:sz w:val="24"/>
          <w:szCs w:val="24"/>
          <w:lang w:val="en-US"/>
        </w:rPr>
        <w:t>probe</w:t>
      </w:r>
      <w:r w:rsidRPr="00980A87">
        <w:rPr>
          <w:spacing w:val="-1"/>
          <w:sz w:val="24"/>
          <w:szCs w:val="24"/>
          <w:lang w:val="en-US"/>
        </w:rPr>
        <w:t xml:space="preserve"> </w:t>
      </w:r>
      <w:r w:rsidRPr="00980A87">
        <w:rPr>
          <w:sz w:val="24"/>
          <w:szCs w:val="24"/>
          <w:lang w:val="en-US"/>
        </w:rPr>
        <w:t>assay</w:t>
      </w:r>
      <w:r w:rsidRPr="00980A87">
        <w:rPr>
          <w:spacing w:val="-5"/>
          <w:sz w:val="24"/>
          <w:szCs w:val="24"/>
          <w:lang w:val="en-US"/>
        </w:rPr>
        <w:t xml:space="preserve"> </w:t>
      </w:r>
      <w:r w:rsidRPr="00980A87">
        <w:rPr>
          <w:sz w:val="24"/>
          <w:szCs w:val="24"/>
          <w:lang w:val="en-US"/>
        </w:rPr>
        <w:t>for the</w:t>
      </w:r>
      <w:r w:rsidRPr="00980A87">
        <w:rPr>
          <w:spacing w:val="-1"/>
          <w:sz w:val="24"/>
          <w:szCs w:val="24"/>
          <w:lang w:val="en-US"/>
        </w:rPr>
        <w:t xml:space="preserve"> </w:t>
      </w:r>
      <w:r w:rsidRPr="00980A87">
        <w:rPr>
          <w:sz w:val="24"/>
          <w:szCs w:val="24"/>
          <w:lang w:val="en-US"/>
        </w:rPr>
        <w:t>rapid detection</w:t>
      </w:r>
      <w:r w:rsidRPr="00980A87">
        <w:rPr>
          <w:spacing w:val="-5"/>
          <w:sz w:val="24"/>
          <w:szCs w:val="24"/>
          <w:lang w:val="en-US"/>
        </w:rPr>
        <w:t xml:space="preserve"> </w:t>
      </w:r>
      <w:r w:rsidRPr="00980A87">
        <w:rPr>
          <w:sz w:val="24"/>
          <w:szCs w:val="24"/>
          <w:lang w:val="en-US"/>
        </w:rPr>
        <w:t xml:space="preserve">of rifampicin resistance in Mycobacterium tuberculosis: a systematic review and meta-analysis. </w:t>
      </w:r>
      <w:r w:rsidRPr="00980A87">
        <w:rPr>
          <w:sz w:val="24"/>
          <w:szCs w:val="24"/>
        </w:rPr>
        <w:t xml:space="preserve">BMC </w:t>
      </w:r>
      <w:proofErr w:type="spellStart"/>
      <w:r w:rsidRPr="00980A87">
        <w:rPr>
          <w:sz w:val="24"/>
          <w:szCs w:val="24"/>
        </w:rPr>
        <w:t>InfectiousDiseases</w:t>
      </w:r>
      <w:proofErr w:type="spellEnd"/>
      <w:r w:rsidRPr="00980A87">
        <w:rPr>
          <w:sz w:val="24"/>
          <w:szCs w:val="24"/>
        </w:rPr>
        <w:t xml:space="preserve"> 2005; 5: 62-70</w:t>
      </w:r>
    </w:p>
    <w:p w14:paraId="0BBB2B77" w14:textId="77777777" w:rsidR="00956D3A" w:rsidRPr="00980A87" w:rsidRDefault="00956D3A" w:rsidP="00956D3A">
      <w:pPr>
        <w:pStyle w:val="aa"/>
        <w:numPr>
          <w:ilvl w:val="0"/>
          <w:numId w:val="62"/>
        </w:numPr>
        <w:tabs>
          <w:tab w:val="left" w:pos="1023"/>
        </w:tabs>
        <w:spacing w:line="360" w:lineRule="auto"/>
        <w:ind w:right="149"/>
        <w:rPr>
          <w:sz w:val="24"/>
          <w:szCs w:val="24"/>
        </w:rPr>
      </w:pPr>
      <w:bookmarkStart w:id="61" w:name="_bookmark37"/>
      <w:bookmarkEnd w:id="61"/>
      <w:r w:rsidRPr="00CF4691">
        <w:rPr>
          <w:sz w:val="24"/>
          <w:szCs w:val="24"/>
          <w:lang w:val="fr-FR"/>
        </w:rPr>
        <w:t>Boehme C.C., Nicol</w:t>
      </w:r>
      <w:r w:rsidRPr="00CF4691">
        <w:rPr>
          <w:spacing w:val="-3"/>
          <w:sz w:val="24"/>
          <w:szCs w:val="24"/>
          <w:lang w:val="fr-FR"/>
        </w:rPr>
        <w:t xml:space="preserve"> </w:t>
      </w:r>
      <w:r w:rsidRPr="00CF4691">
        <w:rPr>
          <w:sz w:val="24"/>
          <w:szCs w:val="24"/>
          <w:lang w:val="fr-FR"/>
        </w:rPr>
        <w:t xml:space="preserve">M.P., Nabeta P. et al. </w:t>
      </w:r>
      <w:r w:rsidRPr="00980A87">
        <w:rPr>
          <w:sz w:val="24"/>
          <w:szCs w:val="24"/>
          <w:lang w:val="en-US"/>
        </w:rPr>
        <w:t xml:space="preserve">Feasibility, diagnostic accuracy, and effectiveness of </w:t>
      </w:r>
      <w:proofErr w:type="spellStart"/>
      <w:r w:rsidRPr="00980A87">
        <w:rPr>
          <w:sz w:val="24"/>
          <w:szCs w:val="24"/>
          <w:lang w:val="en-US"/>
        </w:rPr>
        <w:t>decentralised</w:t>
      </w:r>
      <w:proofErr w:type="spellEnd"/>
      <w:r w:rsidRPr="00980A87">
        <w:rPr>
          <w:sz w:val="24"/>
          <w:szCs w:val="24"/>
          <w:lang w:val="en-US"/>
        </w:rPr>
        <w:t xml:space="preserve"> use of the </w:t>
      </w:r>
      <w:proofErr w:type="spellStart"/>
      <w:r w:rsidRPr="00980A87">
        <w:rPr>
          <w:sz w:val="24"/>
          <w:szCs w:val="24"/>
          <w:lang w:val="en-US"/>
        </w:rPr>
        <w:t>xpert</w:t>
      </w:r>
      <w:proofErr w:type="spellEnd"/>
      <w:r w:rsidRPr="00980A87">
        <w:rPr>
          <w:sz w:val="24"/>
          <w:szCs w:val="24"/>
          <w:lang w:val="en-US"/>
        </w:rPr>
        <w:t xml:space="preserve"> MTB/RIF test for diagnosis of tuberculosis and multidrug resistance: a </w:t>
      </w:r>
      <w:proofErr w:type="spellStart"/>
      <w:r w:rsidRPr="00980A87">
        <w:rPr>
          <w:sz w:val="24"/>
          <w:szCs w:val="24"/>
          <w:lang w:val="en-US"/>
        </w:rPr>
        <w:t>multicentre</w:t>
      </w:r>
      <w:proofErr w:type="spellEnd"/>
      <w:r w:rsidRPr="00980A87">
        <w:rPr>
          <w:sz w:val="24"/>
          <w:szCs w:val="24"/>
          <w:lang w:val="en-US"/>
        </w:rPr>
        <w:t xml:space="preserve"> implementation study. </w:t>
      </w:r>
      <w:r w:rsidRPr="00980A87">
        <w:rPr>
          <w:sz w:val="24"/>
          <w:szCs w:val="24"/>
        </w:rPr>
        <w:t>Lancet 2011; No 377 (9776): 1495-1505</w:t>
      </w:r>
    </w:p>
    <w:p w14:paraId="267F2FCD" w14:textId="77777777" w:rsidR="00956D3A" w:rsidRPr="00980A87" w:rsidRDefault="00956D3A" w:rsidP="00956D3A">
      <w:pPr>
        <w:pStyle w:val="aa"/>
        <w:numPr>
          <w:ilvl w:val="0"/>
          <w:numId w:val="62"/>
        </w:numPr>
        <w:tabs>
          <w:tab w:val="left" w:pos="1028"/>
        </w:tabs>
        <w:spacing w:line="360" w:lineRule="auto"/>
        <w:ind w:right="141"/>
        <w:rPr>
          <w:sz w:val="24"/>
          <w:szCs w:val="24"/>
        </w:rPr>
      </w:pPr>
      <w:r w:rsidRPr="00980A87">
        <w:rPr>
          <w:sz w:val="24"/>
          <w:szCs w:val="24"/>
          <w:lang w:val="en-US"/>
        </w:rPr>
        <w:t xml:space="preserve">Controlled clinical trial of 4 short-course regimens of chemotherapy (three 6-month and one 8- month) for pulmonary tuberculosis: final report. </w:t>
      </w:r>
      <w:r w:rsidRPr="00980A87">
        <w:rPr>
          <w:sz w:val="24"/>
          <w:szCs w:val="24"/>
        </w:rPr>
        <w:t xml:space="preserve">East </w:t>
      </w:r>
      <w:proofErr w:type="spellStart"/>
      <w:r w:rsidRPr="00980A87">
        <w:rPr>
          <w:sz w:val="24"/>
          <w:szCs w:val="24"/>
        </w:rPr>
        <w:t>and</w:t>
      </w:r>
      <w:proofErr w:type="spellEnd"/>
      <w:r w:rsidRPr="00980A87">
        <w:rPr>
          <w:sz w:val="24"/>
          <w:szCs w:val="24"/>
        </w:rPr>
        <w:t xml:space="preserve"> Central </w:t>
      </w:r>
      <w:proofErr w:type="spellStart"/>
      <w:r w:rsidRPr="00980A87">
        <w:rPr>
          <w:sz w:val="24"/>
          <w:szCs w:val="24"/>
        </w:rPr>
        <w:t>African</w:t>
      </w:r>
      <w:proofErr w:type="spellEnd"/>
      <w:r w:rsidRPr="00980A87">
        <w:rPr>
          <w:sz w:val="24"/>
          <w:szCs w:val="24"/>
        </w:rPr>
        <w:t>/British</w:t>
      </w:r>
    </w:p>
    <w:p w14:paraId="78598E75" w14:textId="77777777" w:rsidR="00956D3A" w:rsidRPr="00980A87" w:rsidRDefault="00956D3A" w:rsidP="00956D3A">
      <w:pPr>
        <w:pStyle w:val="aa"/>
        <w:numPr>
          <w:ilvl w:val="0"/>
          <w:numId w:val="62"/>
        </w:numPr>
        <w:tabs>
          <w:tab w:val="left" w:pos="1024"/>
        </w:tabs>
        <w:spacing w:line="360" w:lineRule="auto"/>
        <w:ind w:right="135"/>
        <w:rPr>
          <w:sz w:val="24"/>
          <w:szCs w:val="24"/>
        </w:rPr>
      </w:pPr>
      <w:bookmarkStart w:id="62" w:name="_bookmark79"/>
      <w:bookmarkEnd w:id="62"/>
      <w:r w:rsidRPr="00980A87">
        <w:rPr>
          <w:sz w:val="24"/>
          <w:szCs w:val="24"/>
        </w:rPr>
        <w:t>Барканова О.Н. и др. Современная химиотерапия туберкулеза//Лекарственный вестник. – 2021. – Т. 15. – N 1. – С. 12-16.</w:t>
      </w:r>
    </w:p>
    <w:p w14:paraId="1EBB072E" w14:textId="77777777" w:rsidR="00956D3A" w:rsidRPr="00980A87" w:rsidRDefault="00956D3A" w:rsidP="00956D3A">
      <w:pPr>
        <w:pStyle w:val="aa"/>
        <w:numPr>
          <w:ilvl w:val="0"/>
          <w:numId w:val="62"/>
        </w:numPr>
        <w:tabs>
          <w:tab w:val="left" w:pos="1038"/>
        </w:tabs>
        <w:spacing w:before="3" w:line="360" w:lineRule="auto"/>
        <w:ind w:right="151"/>
        <w:rPr>
          <w:sz w:val="24"/>
          <w:szCs w:val="24"/>
        </w:rPr>
      </w:pPr>
      <w:r w:rsidRPr="00980A87">
        <w:rPr>
          <w:sz w:val="24"/>
          <w:szCs w:val="24"/>
          <w:lang w:val="en-US"/>
        </w:rPr>
        <w:t xml:space="preserve">Flor de Lima B, Tavares M. Risk factors for extensively drug-resistant tuberculosis: a review. </w:t>
      </w:r>
      <w:proofErr w:type="spellStart"/>
      <w:r w:rsidRPr="00980A87">
        <w:rPr>
          <w:sz w:val="24"/>
          <w:szCs w:val="24"/>
        </w:rPr>
        <w:t>Clin</w:t>
      </w:r>
      <w:proofErr w:type="spellEnd"/>
      <w:r w:rsidRPr="00980A87">
        <w:rPr>
          <w:sz w:val="24"/>
          <w:szCs w:val="24"/>
        </w:rPr>
        <w:t xml:space="preserve"> </w:t>
      </w:r>
      <w:proofErr w:type="spellStart"/>
      <w:r w:rsidRPr="00980A87">
        <w:rPr>
          <w:sz w:val="24"/>
          <w:szCs w:val="24"/>
        </w:rPr>
        <w:t>Respir</w:t>
      </w:r>
      <w:proofErr w:type="spellEnd"/>
      <w:r w:rsidRPr="00980A87">
        <w:rPr>
          <w:sz w:val="24"/>
          <w:szCs w:val="24"/>
        </w:rPr>
        <w:t xml:space="preserve"> J. 2014 </w:t>
      </w:r>
      <w:proofErr w:type="spellStart"/>
      <w:r w:rsidRPr="00980A87">
        <w:rPr>
          <w:sz w:val="24"/>
          <w:szCs w:val="24"/>
        </w:rPr>
        <w:t>Jan</w:t>
      </w:r>
      <w:proofErr w:type="spellEnd"/>
      <w:r w:rsidRPr="00980A87">
        <w:rPr>
          <w:sz w:val="24"/>
          <w:szCs w:val="24"/>
        </w:rPr>
        <w:t xml:space="preserve">; 8(1): 11-23. </w:t>
      </w:r>
      <w:proofErr w:type="spellStart"/>
      <w:r w:rsidRPr="00980A87">
        <w:rPr>
          <w:sz w:val="24"/>
          <w:szCs w:val="24"/>
        </w:rPr>
        <w:t>doi</w:t>
      </w:r>
      <w:proofErr w:type="spellEnd"/>
      <w:r w:rsidRPr="00980A87">
        <w:rPr>
          <w:sz w:val="24"/>
          <w:szCs w:val="24"/>
        </w:rPr>
        <w:t xml:space="preserve">: 10.1111/crj.12044. </w:t>
      </w:r>
      <w:proofErr w:type="spellStart"/>
      <w:r w:rsidRPr="00980A87">
        <w:rPr>
          <w:sz w:val="24"/>
          <w:szCs w:val="24"/>
        </w:rPr>
        <w:t>Epub</w:t>
      </w:r>
      <w:proofErr w:type="spellEnd"/>
      <w:r w:rsidRPr="00980A87">
        <w:rPr>
          <w:sz w:val="24"/>
          <w:szCs w:val="24"/>
        </w:rPr>
        <w:t xml:space="preserve"> 2013 </w:t>
      </w:r>
      <w:proofErr w:type="spellStart"/>
      <w:r w:rsidRPr="00980A87">
        <w:rPr>
          <w:sz w:val="24"/>
          <w:szCs w:val="24"/>
        </w:rPr>
        <w:t>Oct</w:t>
      </w:r>
      <w:proofErr w:type="spellEnd"/>
      <w:r w:rsidRPr="00980A87">
        <w:rPr>
          <w:sz w:val="24"/>
          <w:szCs w:val="24"/>
        </w:rPr>
        <w:t xml:space="preserve"> 1.</w:t>
      </w:r>
    </w:p>
    <w:p w14:paraId="080F401D" w14:textId="77777777" w:rsidR="00956D3A" w:rsidRPr="00980A87" w:rsidRDefault="00956D3A" w:rsidP="00956D3A">
      <w:pPr>
        <w:pStyle w:val="aa"/>
        <w:numPr>
          <w:ilvl w:val="0"/>
          <w:numId w:val="62"/>
        </w:numPr>
        <w:tabs>
          <w:tab w:val="left" w:pos="1014"/>
        </w:tabs>
        <w:spacing w:before="1" w:line="360" w:lineRule="auto"/>
        <w:ind w:right="146"/>
        <w:rPr>
          <w:sz w:val="24"/>
          <w:szCs w:val="24"/>
        </w:rPr>
      </w:pPr>
      <w:proofErr w:type="spellStart"/>
      <w:r w:rsidRPr="00980A87">
        <w:rPr>
          <w:sz w:val="24"/>
          <w:szCs w:val="24"/>
          <w:lang w:val="en-US"/>
        </w:rPr>
        <w:t>Gegia</w:t>
      </w:r>
      <w:proofErr w:type="spellEnd"/>
      <w:r w:rsidRPr="00980A87">
        <w:rPr>
          <w:spacing w:val="-3"/>
          <w:sz w:val="24"/>
          <w:szCs w:val="24"/>
          <w:lang w:val="en-US"/>
        </w:rPr>
        <w:t xml:space="preserve"> </w:t>
      </w:r>
      <w:r w:rsidRPr="00980A87">
        <w:rPr>
          <w:sz w:val="24"/>
          <w:szCs w:val="24"/>
          <w:lang w:val="en-US"/>
        </w:rPr>
        <w:t>M, Winters</w:t>
      </w:r>
      <w:r w:rsidRPr="00980A87">
        <w:rPr>
          <w:spacing w:val="-4"/>
          <w:sz w:val="24"/>
          <w:szCs w:val="24"/>
          <w:lang w:val="en-US"/>
        </w:rPr>
        <w:t xml:space="preserve"> </w:t>
      </w:r>
      <w:r w:rsidRPr="00980A87">
        <w:rPr>
          <w:sz w:val="24"/>
          <w:szCs w:val="24"/>
          <w:lang w:val="en-US"/>
        </w:rPr>
        <w:t>N,</w:t>
      </w:r>
      <w:r w:rsidRPr="00980A87">
        <w:rPr>
          <w:spacing w:val="-1"/>
          <w:sz w:val="24"/>
          <w:szCs w:val="24"/>
          <w:lang w:val="en-US"/>
        </w:rPr>
        <w:t xml:space="preserve"> </w:t>
      </w:r>
      <w:r w:rsidRPr="00980A87">
        <w:rPr>
          <w:sz w:val="24"/>
          <w:szCs w:val="24"/>
          <w:lang w:val="en-US"/>
        </w:rPr>
        <w:t>Benedetti</w:t>
      </w:r>
      <w:r w:rsidRPr="00980A87">
        <w:rPr>
          <w:spacing w:val="-11"/>
          <w:sz w:val="24"/>
          <w:szCs w:val="24"/>
          <w:lang w:val="en-US"/>
        </w:rPr>
        <w:t xml:space="preserve"> </w:t>
      </w:r>
      <w:r w:rsidRPr="00980A87">
        <w:rPr>
          <w:sz w:val="24"/>
          <w:szCs w:val="24"/>
          <w:lang w:val="en-US"/>
        </w:rPr>
        <w:t>A,</w:t>
      </w:r>
      <w:r w:rsidRPr="00980A87">
        <w:rPr>
          <w:spacing w:val="-1"/>
          <w:sz w:val="24"/>
          <w:szCs w:val="24"/>
          <w:lang w:val="en-US"/>
        </w:rPr>
        <w:t xml:space="preserve"> </w:t>
      </w:r>
      <w:r w:rsidRPr="00980A87">
        <w:rPr>
          <w:sz w:val="24"/>
          <w:szCs w:val="24"/>
          <w:lang w:val="en-US"/>
        </w:rPr>
        <w:t>van</w:t>
      </w:r>
      <w:r w:rsidRPr="00980A87">
        <w:rPr>
          <w:spacing w:val="-7"/>
          <w:sz w:val="24"/>
          <w:szCs w:val="24"/>
          <w:lang w:val="en-US"/>
        </w:rPr>
        <w:t xml:space="preserve"> </w:t>
      </w:r>
      <w:proofErr w:type="spellStart"/>
      <w:r w:rsidRPr="00980A87">
        <w:rPr>
          <w:sz w:val="24"/>
          <w:szCs w:val="24"/>
          <w:lang w:val="en-US"/>
        </w:rPr>
        <w:t>Soolingen</w:t>
      </w:r>
      <w:proofErr w:type="spellEnd"/>
      <w:r w:rsidRPr="00980A87">
        <w:rPr>
          <w:spacing w:val="-7"/>
          <w:sz w:val="24"/>
          <w:szCs w:val="24"/>
          <w:lang w:val="en-US"/>
        </w:rPr>
        <w:t xml:space="preserve"> </w:t>
      </w:r>
      <w:r w:rsidRPr="00980A87">
        <w:rPr>
          <w:sz w:val="24"/>
          <w:szCs w:val="24"/>
          <w:lang w:val="en-US"/>
        </w:rPr>
        <w:t>D,</w:t>
      </w:r>
      <w:r w:rsidRPr="00980A87">
        <w:rPr>
          <w:spacing w:val="-1"/>
          <w:sz w:val="24"/>
          <w:szCs w:val="24"/>
          <w:lang w:val="en-US"/>
        </w:rPr>
        <w:t xml:space="preserve"> </w:t>
      </w:r>
      <w:r w:rsidRPr="00980A87">
        <w:rPr>
          <w:sz w:val="24"/>
          <w:szCs w:val="24"/>
          <w:lang w:val="en-US"/>
        </w:rPr>
        <w:t>Menzies</w:t>
      </w:r>
      <w:r w:rsidRPr="00980A87">
        <w:rPr>
          <w:spacing w:val="-4"/>
          <w:sz w:val="24"/>
          <w:szCs w:val="24"/>
          <w:lang w:val="en-US"/>
        </w:rPr>
        <w:t xml:space="preserve"> </w:t>
      </w:r>
      <w:r w:rsidRPr="00980A87">
        <w:rPr>
          <w:sz w:val="24"/>
          <w:szCs w:val="24"/>
          <w:lang w:val="en-US"/>
        </w:rPr>
        <w:t>D.</w:t>
      </w:r>
      <w:r w:rsidRPr="00980A87">
        <w:rPr>
          <w:spacing w:val="-1"/>
          <w:sz w:val="24"/>
          <w:szCs w:val="24"/>
          <w:lang w:val="en-US"/>
        </w:rPr>
        <w:t xml:space="preserve"> </w:t>
      </w:r>
      <w:r w:rsidRPr="00980A87">
        <w:rPr>
          <w:sz w:val="24"/>
          <w:szCs w:val="24"/>
          <w:lang w:val="en-US"/>
        </w:rPr>
        <w:t>Treatment of</w:t>
      </w:r>
      <w:r w:rsidRPr="00980A87">
        <w:rPr>
          <w:spacing w:val="-5"/>
          <w:sz w:val="24"/>
          <w:szCs w:val="24"/>
          <w:lang w:val="en-US"/>
        </w:rPr>
        <w:t xml:space="preserve"> </w:t>
      </w:r>
      <w:r w:rsidRPr="00980A87">
        <w:rPr>
          <w:sz w:val="24"/>
          <w:szCs w:val="24"/>
          <w:lang w:val="en-US"/>
        </w:rPr>
        <w:t xml:space="preserve">isoniazid-resistant tuberculosis with first-line drugs: a systematic review and meta-analysis. </w:t>
      </w:r>
      <w:r w:rsidRPr="00980A87">
        <w:rPr>
          <w:sz w:val="24"/>
          <w:szCs w:val="24"/>
        </w:rPr>
        <w:t xml:space="preserve">Lancet </w:t>
      </w:r>
      <w:proofErr w:type="spellStart"/>
      <w:r w:rsidRPr="00980A87">
        <w:rPr>
          <w:sz w:val="24"/>
          <w:szCs w:val="24"/>
        </w:rPr>
        <w:t>Infect</w:t>
      </w:r>
      <w:proofErr w:type="spellEnd"/>
      <w:r w:rsidRPr="00980A87">
        <w:rPr>
          <w:sz w:val="24"/>
          <w:szCs w:val="24"/>
        </w:rPr>
        <w:t xml:space="preserve"> </w:t>
      </w:r>
      <w:proofErr w:type="spellStart"/>
      <w:r w:rsidRPr="00980A87">
        <w:rPr>
          <w:sz w:val="24"/>
          <w:szCs w:val="24"/>
        </w:rPr>
        <w:t>Dis</w:t>
      </w:r>
      <w:proofErr w:type="spellEnd"/>
      <w:r w:rsidRPr="00980A87">
        <w:rPr>
          <w:sz w:val="24"/>
          <w:szCs w:val="24"/>
        </w:rPr>
        <w:t xml:space="preserve">. 2017 </w:t>
      </w:r>
      <w:proofErr w:type="spellStart"/>
      <w:r w:rsidRPr="00980A87">
        <w:rPr>
          <w:sz w:val="24"/>
          <w:szCs w:val="24"/>
        </w:rPr>
        <w:t>Feb</w:t>
      </w:r>
      <w:proofErr w:type="spellEnd"/>
      <w:r w:rsidRPr="00980A87">
        <w:rPr>
          <w:sz w:val="24"/>
          <w:szCs w:val="24"/>
        </w:rPr>
        <w:t xml:space="preserve">; 17(2): 223-234. </w:t>
      </w:r>
      <w:proofErr w:type="spellStart"/>
      <w:r w:rsidRPr="00980A87">
        <w:rPr>
          <w:sz w:val="24"/>
          <w:szCs w:val="24"/>
        </w:rPr>
        <w:t>doi</w:t>
      </w:r>
      <w:proofErr w:type="spellEnd"/>
      <w:r w:rsidRPr="00980A87">
        <w:rPr>
          <w:sz w:val="24"/>
          <w:szCs w:val="24"/>
        </w:rPr>
        <w:t>: 10.1016/S1473-3099(16)30407-8.</w:t>
      </w:r>
    </w:p>
    <w:p w14:paraId="4C1B4830" w14:textId="77777777" w:rsidR="00956D3A" w:rsidRPr="00980A87" w:rsidRDefault="00956D3A" w:rsidP="00956D3A">
      <w:pPr>
        <w:pStyle w:val="aa"/>
        <w:numPr>
          <w:ilvl w:val="0"/>
          <w:numId w:val="62"/>
        </w:numPr>
        <w:tabs>
          <w:tab w:val="left" w:pos="1086"/>
        </w:tabs>
        <w:spacing w:line="360" w:lineRule="auto"/>
        <w:ind w:right="141"/>
        <w:rPr>
          <w:sz w:val="24"/>
          <w:szCs w:val="24"/>
        </w:rPr>
      </w:pPr>
      <w:r w:rsidRPr="00980A87">
        <w:rPr>
          <w:sz w:val="24"/>
          <w:szCs w:val="24"/>
          <w:lang w:val="en-US"/>
        </w:rPr>
        <w:t>World</w:t>
      </w:r>
      <w:r w:rsidRPr="00980A87">
        <w:rPr>
          <w:spacing w:val="-3"/>
          <w:sz w:val="24"/>
          <w:szCs w:val="24"/>
          <w:lang w:val="en-US"/>
        </w:rPr>
        <w:t xml:space="preserve"> </w:t>
      </w:r>
      <w:r w:rsidRPr="00980A87">
        <w:rPr>
          <w:sz w:val="24"/>
          <w:szCs w:val="24"/>
          <w:lang w:val="en-US"/>
        </w:rPr>
        <w:t>Health</w:t>
      </w:r>
      <w:r w:rsidRPr="00980A87">
        <w:rPr>
          <w:spacing w:val="-6"/>
          <w:sz w:val="24"/>
          <w:szCs w:val="24"/>
          <w:lang w:val="en-US"/>
        </w:rPr>
        <w:t xml:space="preserve"> </w:t>
      </w:r>
      <w:r w:rsidRPr="00980A87">
        <w:rPr>
          <w:sz w:val="24"/>
          <w:szCs w:val="24"/>
          <w:lang w:val="en-US"/>
        </w:rPr>
        <w:t>Organization.</w:t>
      </w:r>
      <w:r w:rsidRPr="00980A87">
        <w:rPr>
          <w:spacing w:val="2"/>
          <w:sz w:val="24"/>
          <w:szCs w:val="24"/>
          <w:lang w:val="en-US"/>
        </w:rPr>
        <w:t xml:space="preserve"> </w:t>
      </w:r>
      <w:r w:rsidRPr="00980A87">
        <w:rPr>
          <w:sz w:val="24"/>
          <w:szCs w:val="24"/>
          <w:lang w:val="en-US"/>
        </w:rPr>
        <w:t>Global</w:t>
      </w:r>
      <w:r w:rsidRPr="00980A87">
        <w:rPr>
          <w:spacing w:val="-10"/>
          <w:sz w:val="24"/>
          <w:szCs w:val="24"/>
          <w:lang w:val="en-US"/>
        </w:rPr>
        <w:t xml:space="preserve"> </w:t>
      </w:r>
      <w:r w:rsidRPr="00980A87">
        <w:rPr>
          <w:sz w:val="24"/>
          <w:szCs w:val="24"/>
          <w:lang w:val="en-US"/>
        </w:rPr>
        <w:t>tuberculosis</w:t>
      </w:r>
      <w:r w:rsidRPr="00980A87">
        <w:rPr>
          <w:spacing w:val="-2"/>
          <w:sz w:val="24"/>
          <w:szCs w:val="24"/>
          <w:lang w:val="en-US"/>
        </w:rPr>
        <w:t xml:space="preserve"> </w:t>
      </w:r>
      <w:r w:rsidRPr="00980A87">
        <w:rPr>
          <w:sz w:val="24"/>
          <w:szCs w:val="24"/>
          <w:lang w:val="en-US"/>
        </w:rPr>
        <w:t>report.</w:t>
      </w:r>
      <w:r w:rsidRPr="00980A87">
        <w:rPr>
          <w:spacing w:val="-4"/>
          <w:sz w:val="24"/>
          <w:szCs w:val="24"/>
          <w:lang w:val="en-US"/>
        </w:rPr>
        <w:t xml:space="preserve"> </w:t>
      </w:r>
      <w:r w:rsidRPr="00980A87">
        <w:rPr>
          <w:sz w:val="24"/>
          <w:szCs w:val="24"/>
        </w:rPr>
        <w:t>2020:</w:t>
      </w:r>
      <w:r w:rsidRPr="00980A87">
        <w:rPr>
          <w:spacing w:val="-1"/>
          <w:sz w:val="24"/>
          <w:szCs w:val="24"/>
        </w:rPr>
        <w:t xml:space="preserve"> </w:t>
      </w:r>
      <w:r w:rsidRPr="00980A87">
        <w:rPr>
          <w:sz w:val="24"/>
          <w:szCs w:val="24"/>
        </w:rPr>
        <w:t>WHO,</w:t>
      </w:r>
      <w:r w:rsidRPr="00980A87">
        <w:rPr>
          <w:spacing w:val="2"/>
          <w:sz w:val="24"/>
          <w:szCs w:val="24"/>
        </w:rPr>
        <w:t xml:space="preserve"> </w:t>
      </w:r>
      <w:r w:rsidRPr="00980A87">
        <w:rPr>
          <w:spacing w:val="-2"/>
          <w:sz w:val="24"/>
          <w:szCs w:val="24"/>
        </w:rPr>
        <w:t>2020</w:t>
      </w:r>
    </w:p>
    <w:p w14:paraId="4DAD475B" w14:textId="77777777" w:rsidR="00956D3A" w:rsidRPr="00980A87" w:rsidRDefault="00956D3A" w:rsidP="00956D3A">
      <w:pPr>
        <w:pStyle w:val="aa"/>
        <w:numPr>
          <w:ilvl w:val="0"/>
          <w:numId w:val="62"/>
        </w:numPr>
        <w:tabs>
          <w:tab w:val="left" w:pos="1023"/>
        </w:tabs>
        <w:spacing w:before="6" w:line="360" w:lineRule="auto"/>
        <w:ind w:right="136"/>
        <w:rPr>
          <w:sz w:val="24"/>
          <w:szCs w:val="24"/>
          <w:lang w:val="en-US"/>
        </w:rPr>
      </w:pPr>
      <w:proofErr w:type="spellStart"/>
      <w:r w:rsidRPr="00980A87">
        <w:rPr>
          <w:sz w:val="24"/>
          <w:szCs w:val="24"/>
          <w:lang w:val="en-US"/>
        </w:rPr>
        <w:t>Fregonese</w:t>
      </w:r>
      <w:proofErr w:type="spellEnd"/>
      <w:r w:rsidRPr="00980A87">
        <w:rPr>
          <w:sz w:val="24"/>
          <w:szCs w:val="24"/>
          <w:lang w:val="en-US"/>
        </w:rPr>
        <w:t xml:space="preserve"> F, Ahuja SD, Akkerman OW et al. Comparison of different treatments for isoniazid- resistant tuberculosis: an individual patient data meta-analysis//Lancet Respir Med. 2018 Apr; 6(4): 265-275.</w:t>
      </w:r>
      <w:r w:rsidRPr="00980A87">
        <w:rPr>
          <w:spacing w:val="-1"/>
          <w:sz w:val="24"/>
          <w:szCs w:val="24"/>
          <w:lang w:val="en-US"/>
        </w:rPr>
        <w:t xml:space="preserve"> </w:t>
      </w:r>
      <w:proofErr w:type="spellStart"/>
      <w:r w:rsidRPr="00980A87">
        <w:rPr>
          <w:sz w:val="24"/>
          <w:szCs w:val="24"/>
          <w:lang w:val="en-US"/>
        </w:rPr>
        <w:t>doi</w:t>
      </w:r>
      <w:proofErr w:type="spellEnd"/>
      <w:r w:rsidRPr="00980A87">
        <w:rPr>
          <w:sz w:val="24"/>
          <w:szCs w:val="24"/>
          <w:lang w:val="en-US"/>
        </w:rPr>
        <w:t>:</w:t>
      </w:r>
      <w:r w:rsidRPr="00980A87">
        <w:rPr>
          <w:spacing w:val="-1"/>
          <w:sz w:val="24"/>
          <w:szCs w:val="24"/>
          <w:lang w:val="en-US"/>
        </w:rPr>
        <w:t xml:space="preserve"> </w:t>
      </w:r>
      <w:r w:rsidRPr="00980A87">
        <w:rPr>
          <w:sz w:val="24"/>
          <w:szCs w:val="24"/>
          <w:lang w:val="en-US"/>
        </w:rPr>
        <w:t>10.1016/S2213-2600(18)</w:t>
      </w:r>
      <w:r w:rsidRPr="00980A87">
        <w:rPr>
          <w:spacing w:val="-1"/>
          <w:sz w:val="24"/>
          <w:szCs w:val="24"/>
          <w:lang w:val="en-US"/>
        </w:rPr>
        <w:t xml:space="preserve"> </w:t>
      </w:r>
      <w:r w:rsidRPr="00980A87">
        <w:rPr>
          <w:sz w:val="24"/>
          <w:szCs w:val="24"/>
          <w:lang w:val="en-US"/>
        </w:rPr>
        <w:t>30078-</w:t>
      </w:r>
      <w:r w:rsidRPr="00980A87">
        <w:rPr>
          <w:spacing w:val="-5"/>
          <w:sz w:val="24"/>
          <w:szCs w:val="24"/>
          <w:lang w:val="en-US"/>
        </w:rPr>
        <w:t>X.</w:t>
      </w:r>
    </w:p>
    <w:p w14:paraId="0B9759CF" w14:textId="77777777" w:rsidR="00956D3A" w:rsidRPr="00980A87" w:rsidRDefault="00956D3A" w:rsidP="00956D3A">
      <w:pPr>
        <w:pStyle w:val="aa"/>
        <w:numPr>
          <w:ilvl w:val="0"/>
          <w:numId w:val="62"/>
        </w:numPr>
        <w:tabs>
          <w:tab w:val="left" w:pos="1019"/>
        </w:tabs>
        <w:spacing w:before="6" w:line="360" w:lineRule="auto"/>
        <w:ind w:right="153"/>
        <w:rPr>
          <w:sz w:val="24"/>
          <w:szCs w:val="24"/>
        </w:rPr>
      </w:pPr>
      <w:r w:rsidRPr="00980A87">
        <w:rPr>
          <w:sz w:val="24"/>
          <w:szCs w:val="24"/>
          <w:lang w:val="en-US"/>
        </w:rPr>
        <w:t>Guidelines for</w:t>
      </w:r>
      <w:r w:rsidRPr="00980A87">
        <w:rPr>
          <w:spacing w:val="-4"/>
          <w:sz w:val="24"/>
          <w:szCs w:val="24"/>
          <w:lang w:val="en-US"/>
        </w:rPr>
        <w:t xml:space="preserve"> </w:t>
      </w:r>
      <w:r w:rsidRPr="00980A87">
        <w:rPr>
          <w:sz w:val="24"/>
          <w:szCs w:val="24"/>
          <w:lang w:val="en-US"/>
        </w:rPr>
        <w:t>treatment of</w:t>
      </w:r>
      <w:r w:rsidRPr="00980A87">
        <w:rPr>
          <w:spacing w:val="-3"/>
          <w:sz w:val="24"/>
          <w:szCs w:val="24"/>
          <w:lang w:val="en-US"/>
        </w:rPr>
        <w:t xml:space="preserve"> </w:t>
      </w:r>
      <w:r w:rsidRPr="00980A87">
        <w:rPr>
          <w:sz w:val="24"/>
          <w:szCs w:val="24"/>
          <w:lang w:val="en-US"/>
        </w:rPr>
        <w:t>drug-susceptible</w:t>
      </w:r>
      <w:r w:rsidRPr="00980A87">
        <w:rPr>
          <w:spacing w:val="-1"/>
          <w:sz w:val="24"/>
          <w:szCs w:val="24"/>
          <w:lang w:val="en-US"/>
        </w:rPr>
        <w:t xml:space="preserve"> </w:t>
      </w:r>
      <w:r w:rsidRPr="00980A87">
        <w:rPr>
          <w:sz w:val="24"/>
          <w:szCs w:val="24"/>
          <w:lang w:val="en-US"/>
        </w:rPr>
        <w:t>tuberculosis</w:t>
      </w:r>
      <w:r w:rsidRPr="00980A87">
        <w:rPr>
          <w:spacing w:val="-3"/>
          <w:sz w:val="24"/>
          <w:szCs w:val="24"/>
          <w:lang w:val="en-US"/>
        </w:rPr>
        <w:t xml:space="preserve"> </w:t>
      </w:r>
      <w:r w:rsidRPr="00980A87">
        <w:rPr>
          <w:sz w:val="24"/>
          <w:szCs w:val="24"/>
          <w:lang w:val="en-US"/>
        </w:rPr>
        <w:t>and</w:t>
      </w:r>
      <w:r w:rsidRPr="00980A87">
        <w:rPr>
          <w:spacing w:val="-1"/>
          <w:sz w:val="24"/>
          <w:szCs w:val="24"/>
          <w:lang w:val="en-US"/>
        </w:rPr>
        <w:t xml:space="preserve"> </w:t>
      </w:r>
      <w:r w:rsidRPr="00980A87">
        <w:rPr>
          <w:sz w:val="24"/>
          <w:szCs w:val="24"/>
          <w:lang w:val="en-US"/>
        </w:rPr>
        <w:t>patient care,</w:t>
      </w:r>
      <w:r w:rsidRPr="00980A87">
        <w:rPr>
          <w:spacing w:val="-3"/>
          <w:sz w:val="24"/>
          <w:szCs w:val="24"/>
          <w:lang w:val="en-US"/>
        </w:rPr>
        <w:t xml:space="preserve"> </w:t>
      </w:r>
      <w:r w:rsidRPr="00980A87">
        <w:rPr>
          <w:sz w:val="24"/>
          <w:szCs w:val="24"/>
          <w:lang w:val="en-US"/>
        </w:rPr>
        <w:t>2017</w:t>
      </w:r>
      <w:r w:rsidRPr="00980A87">
        <w:rPr>
          <w:spacing w:val="-5"/>
          <w:sz w:val="24"/>
          <w:szCs w:val="24"/>
          <w:lang w:val="en-US"/>
        </w:rPr>
        <w:t xml:space="preserve"> </w:t>
      </w:r>
      <w:r w:rsidRPr="00980A87">
        <w:rPr>
          <w:sz w:val="24"/>
          <w:szCs w:val="24"/>
          <w:lang w:val="en-US"/>
        </w:rPr>
        <w:t>update.</w:t>
      </w:r>
      <w:r w:rsidRPr="00980A87">
        <w:rPr>
          <w:spacing w:val="-3"/>
          <w:sz w:val="24"/>
          <w:szCs w:val="24"/>
          <w:lang w:val="en-US"/>
        </w:rPr>
        <w:t xml:space="preserve"> </w:t>
      </w:r>
      <w:proofErr w:type="spellStart"/>
      <w:r w:rsidRPr="00980A87">
        <w:rPr>
          <w:sz w:val="24"/>
          <w:szCs w:val="24"/>
        </w:rPr>
        <w:t>Geneva</w:t>
      </w:r>
      <w:proofErr w:type="spellEnd"/>
      <w:r w:rsidRPr="00980A87">
        <w:rPr>
          <w:sz w:val="24"/>
          <w:szCs w:val="24"/>
        </w:rPr>
        <w:t xml:space="preserve">: World Health Organization; 2017. </w:t>
      </w:r>
      <w:proofErr w:type="spellStart"/>
      <w:r w:rsidRPr="00980A87">
        <w:rPr>
          <w:sz w:val="24"/>
          <w:szCs w:val="24"/>
        </w:rPr>
        <w:t>Licence</w:t>
      </w:r>
      <w:proofErr w:type="spellEnd"/>
      <w:r w:rsidRPr="00980A87">
        <w:rPr>
          <w:sz w:val="24"/>
          <w:szCs w:val="24"/>
        </w:rPr>
        <w:t>: CC BY-NC-SA 3.0 IGO</w:t>
      </w:r>
    </w:p>
    <w:p w14:paraId="485D1551" w14:textId="77777777" w:rsidR="00956D3A" w:rsidRPr="00980A87" w:rsidRDefault="00956D3A" w:rsidP="00956D3A">
      <w:pPr>
        <w:pStyle w:val="aa"/>
        <w:numPr>
          <w:ilvl w:val="0"/>
          <w:numId w:val="62"/>
        </w:numPr>
        <w:tabs>
          <w:tab w:val="left" w:pos="1023"/>
        </w:tabs>
        <w:spacing w:before="2" w:line="360" w:lineRule="auto"/>
        <w:ind w:right="146"/>
        <w:rPr>
          <w:sz w:val="24"/>
          <w:szCs w:val="24"/>
        </w:rPr>
      </w:pPr>
      <w:r w:rsidRPr="00980A87">
        <w:rPr>
          <w:sz w:val="24"/>
          <w:szCs w:val="24"/>
          <w:lang w:val="en-US"/>
        </w:rPr>
        <w:t xml:space="preserve">Lee H., Jeong BH., Park HY., Jeon K., Huh H J., Lee NY., Koh WJ. Treatment Outcomes with Fluoroquinolone-Containing Regimens for Isoniazid-Resistant Pulmonary Tuberculosis </w:t>
      </w:r>
      <w:proofErr w:type="spellStart"/>
      <w:r w:rsidRPr="00980A87">
        <w:rPr>
          <w:sz w:val="24"/>
          <w:szCs w:val="24"/>
          <w:lang w:val="en-US"/>
        </w:rPr>
        <w:t>Antimicrob</w:t>
      </w:r>
      <w:proofErr w:type="spellEnd"/>
      <w:r w:rsidRPr="00980A87">
        <w:rPr>
          <w:sz w:val="24"/>
          <w:szCs w:val="24"/>
          <w:lang w:val="en-US"/>
        </w:rPr>
        <w:t xml:space="preserve"> Agents </w:t>
      </w:r>
      <w:proofErr w:type="spellStart"/>
      <w:r w:rsidRPr="00980A87">
        <w:rPr>
          <w:sz w:val="24"/>
          <w:szCs w:val="24"/>
          <w:lang w:val="en-US"/>
        </w:rPr>
        <w:t>Chemother</w:t>
      </w:r>
      <w:proofErr w:type="spellEnd"/>
      <w:r w:rsidRPr="00980A87">
        <w:rPr>
          <w:sz w:val="24"/>
          <w:szCs w:val="24"/>
          <w:lang w:val="en-US"/>
        </w:rPr>
        <w:t xml:space="preserve">. </w:t>
      </w:r>
      <w:r w:rsidRPr="00980A87">
        <w:rPr>
          <w:sz w:val="24"/>
          <w:szCs w:val="24"/>
        </w:rPr>
        <w:t xml:space="preserve">2016 </w:t>
      </w:r>
      <w:proofErr w:type="spellStart"/>
      <w:r w:rsidRPr="00980A87">
        <w:rPr>
          <w:sz w:val="24"/>
          <w:szCs w:val="24"/>
        </w:rPr>
        <w:t>Jan</w:t>
      </w:r>
      <w:proofErr w:type="spellEnd"/>
      <w:r w:rsidRPr="00980A87">
        <w:rPr>
          <w:sz w:val="24"/>
          <w:szCs w:val="24"/>
        </w:rPr>
        <w:t>; 60(1): 471-477</w:t>
      </w:r>
    </w:p>
    <w:p w14:paraId="3607AA54" w14:textId="77777777" w:rsidR="00956D3A" w:rsidRPr="00980A87" w:rsidRDefault="00956D3A" w:rsidP="00956D3A">
      <w:pPr>
        <w:pStyle w:val="aa"/>
        <w:numPr>
          <w:ilvl w:val="0"/>
          <w:numId w:val="62"/>
        </w:numPr>
        <w:tabs>
          <w:tab w:val="left" w:pos="1023"/>
        </w:tabs>
        <w:spacing w:before="6" w:line="360" w:lineRule="auto"/>
        <w:ind w:right="136"/>
        <w:rPr>
          <w:sz w:val="24"/>
          <w:szCs w:val="24"/>
          <w:lang w:val="en-US"/>
        </w:rPr>
      </w:pPr>
      <w:r w:rsidRPr="00980A87">
        <w:rPr>
          <w:sz w:val="24"/>
          <w:szCs w:val="24"/>
          <w:lang w:val="en-US"/>
        </w:rPr>
        <w:t xml:space="preserve">Dalton T et al. Prevalence of and risk factors for resistance to second-line drugs in people with multidrug-resistant tuberculosis in eight countries: a prospective cohort study. </w:t>
      </w:r>
      <w:r w:rsidRPr="00980A87">
        <w:rPr>
          <w:sz w:val="24"/>
          <w:szCs w:val="24"/>
        </w:rPr>
        <w:t xml:space="preserve">Lancet. 2012 </w:t>
      </w:r>
      <w:proofErr w:type="spellStart"/>
      <w:r w:rsidRPr="00980A87">
        <w:rPr>
          <w:sz w:val="24"/>
          <w:szCs w:val="24"/>
        </w:rPr>
        <w:t>Oct</w:t>
      </w:r>
      <w:proofErr w:type="spellEnd"/>
      <w:r w:rsidRPr="00980A87">
        <w:rPr>
          <w:sz w:val="24"/>
          <w:szCs w:val="24"/>
        </w:rPr>
        <w:t xml:space="preserve"> 20; 380(9851): 1406 – 17. </w:t>
      </w:r>
      <w:proofErr w:type="spellStart"/>
      <w:r w:rsidRPr="00980A87">
        <w:rPr>
          <w:sz w:val="24"/>
          <w:szCs w:val="24"/>
        </w:rPr>
        <w:t>doi</w:t>
      </w:r>
      <w:proofErr w:type="spellEnd"/>
      <w:r w:rsidRPr="00980A87">
        <w:rPr>
          <w:sz w:val="24"/>
          <w:szCs w:val="24"/>
        </w:rPr>
        <w:t xml:space="preserve">: 10.1016/S0140-6736(12) 60734-X. </w:t>
      </w:r>
      <w:proofErr w:type="spellStart"/>
      <w:r w:rsidRPr="00980A87">
        <w:rPr>
          <w:sz w:val="24"/>
          <w:szCs w:val="24"/>
        </w:rPr>
        <w:t>Epub</w:t>
      </w:r>
      <w:proofErr w:type="spellEnd"/>
      <w:r w:rsidRPr="00980A87">
        <w:rPr>
          <w:sz w:val="24"/>
          <w:szCs w:val="24"/>
        </w:rPr>
        <w:t xml:space="preserve"> 2012 </w:t>
      </w:r>
      <w:proofErr w:type="spellStart"/>
      <w:r w:rsidRPr="00980A87">
        <w:rPr>
          <w:sz w:val="24"/>
          <w:szCs w:val="24"/>
        </w:rPr>
        <w:t>Aug</w:t>
      </w:r>
      <w:proofErr w:type="spellEnd"/>
      <w:r w:rsidRPr="00980A87">
        <w:rPr>
          <w:sz w:val="24"/>
          <w:szCs w:val="24"/>
        </w:rPr>
        <w:t xml:space="preserve"> 30</w:t>
      </w:r>
    </w:p>
    <w:p w14:paraId="5F1E338D" w14:textId="77777777" w:rsidR="00956D3A" w:rsidRPr="00980A87" w:rsidRDefault="00956D3A" w:rsidP="00956D3A">
      <w:pPr>
        <w:pStyle w:val="aa"/>
        <w:numPr>
          <w:ilvl w:val="0"/>
          <w:numId w:val="62"/>
        </w:numPr>
        <w:tabs>
          <w:tab w:val="left" w:pos="1052"/>
        </w:tabs>
        <w:spacing w:before="3" w:line="360" w:lineRule="auto"/>
        <w:ind w:right="160"/>
        <w:rPr>
          <w:sz w:val="24"/>
          <w:szCs w:val="24"/>
          <w:lang w:val="en-US"/>
        </w:rPr>
      </w:pPr>
      <w:r w:rsidRPr="00CF4691">
        <w:rPr>
          <w:sz w:val="24"/>
          <w:szCs w:val="24"/>
          <w:lang w:val="fr-FR"/>
        </w:rPr>
        <w:t xml:space="preserve">Ahuja S.D. et al. </w:t>
      </w:r>
      <w:r w:rsidRPr="00980A87">
        <w:rPr>
          <w:sz w:val="24"/>
          <w:szCs w:val="24"/>
          <w:lang w:val="en-US"/>
        </w:rPr>
        <w:t>Multidrug resistant pulmonary tuberculosis treatment regimens and patient outcomes: an individual patient data meta-analysis of 9,153 patients. – 2012.</w:t>
      </w:r>
    </w:p>
    <w:p w14:paraId="24AC9CAA" w14:textId="77777777" w:rsidR="00956D3A" w:rsidRPr="00980A87" w:rsidRDefault="00956D3A" w:rsidP="00956D3A">
      <w:pPr>
        <w:pStyle w:val="aa"/>
        <w:numPr>
          <w:ilvl w:val="0"/>
          <w:numId w:val="62"/>
        </w:numPr>
        <w:tabs>
          <w:tab w:val="left" w:pos="1077"/>
        </w:tabs>
        <w:spacing w:line="360" w:lineRule="auto"/>
        <w:ind w:right="143"/>
        <w:rPr>
          <w:sz w:val="24"/>
          <w:szCs w:val="24"/>
        </w:rPr>
      </w:pPr>
      <w:r w:rsidRPr="00980A87">
        <w:rPr>
          <w:sz w:val="24"/>
          <w:szCs w:val="24"/>
        </w:rPr>
        <w:t>Гайда А.И. и др. Обоснование длительности химиотерапии больных туберкулезом с множественной и преширокой лекарственной устойчивостью возбудителя в Российской Федерации//Туберкулез и болезни легких. – 2023. – Т. 100. – N. 12. – С. 44-53.</w:t>
      </w:r>
    </w:p>
    <w:p w14:paraId="0D02E394" w14:textId="77777777" w:rsidR="00956D3A" w:rsidRPr="00980A87" w:rsidRDefault="00956D3A" w:rsidP="00956D3A">
      <w:pPr>
        <w:pStyle w:val="aa"/>
        <w:numPr>
          <w:ilvl w:val="0"/>
          <w:numId w:val="62"/>
        </w:numPr>
        <w:tabs>
          <w:tab w:val="left" w:pos="1095"/>
        </w:tabs>
        <w:spacing w:line="360" w:lineRule="auto"/>
        <w:ind w:right="144"/>
        <w:rPr>
          <w:sz w:val="24"/>
          <w:szCs w:val="24"/>
        </w:rPr>
      </w:pPr>
      <w:r w:rsidRPr="00980A87">
        <w:rPr>
          <w:sz w:val="24"/>
          <w:szCs w:val="24"/>
          <w:lang w:val="en-US"/>
        </w:rPr>
        <w:t xml:space="preserve">Russkikh A, et al. Factors associated with culture conversion among adults treated for pulmonary extensively drug-resistant tuberculosis during 2018-2019 in the Russian Federation: an observational cohort study. </w:t>
      </w:r>
      <w:proofErr w:type="spellStart"/>
      <w:r w:rsidRPr="00980A87">
        <w:rPr>
          <w:sz w:val="24"/>
          <w:szCs w:val="24"/>
        </w:rPr>
        <w:t>MonaldiArchChestDis</w:t>
      </w:r>
      <w:proofErr w:type="spellEnd"/>
      <w:r w:rsidRPr="00980A87">
        <w:rPr>
          <w:sz w:val="24"/>
          <w:szCs w:val="24"/>
        </w:rPr>
        <w:t xml:space="preserve">. 2021 </w:t>
      </w:r>
      <w:proofErr w:type="spellStart"/>
      <w:r w:rsidRPr="00980A87">
        <w:rPr>
          <w:sz w:val="24"/>
          <w:szCs w:val="24"/>
        </w:rPr>
        <w:t>Jan</w:t>
      </w:r>
      <w:proofErr w:type="spellEnd"/>
      <w:r w:rsidRPr="00980A87">
        <w:rPr>
          <w:sz w:val="24"/>
          <w:szCs w:val="24"/>
        </w:rPr>
        <w:t xml:space="preserve"> 14; 91(1). </w:t>
      </w:r>
      <w:proofErr w:type="spellStart"/>
      <w:r w:rsidRPr="00980A87">
        <w:rPr>
          <w:sz w:val="24"/>
          <w:szCs w:val="24"/>
        </w:rPr>
        <w:t>doi</w:t>
      </w:r>
      <w:proofErr w:type="spellEnd"/>
      <w:r w:rsidRPr="00980A87">
        <w:rPr>
          <w:sz w:val="24"/>
          <w:szCs w:val="24"/>
        </w:rPr>
        <w:t>: 10.4081/monaldi.2021.1678. PMID: 33470087.</w:t>
      </w:r>
    </w:p>
    <w:p w14:paraId="42E1529F" w14:textId="77777777" w:rsidR="00956D3A" w:rsidRPr="00980A87" w:rsidRDefault="00956D3A" w:rsidP="00956D3A">
      <w:pPr>
        <w:pStyle w:val="aa"/>
        <w:numPr>
          <w:ilvl w:val="0"/>
          <w:numId w:val="62"/>
        </w:numPr>
        <w:tabs>
          <w:tab w:val="left" w:pos="1164"/>
        </w:tabs>
        <w:spacing w:line="360" w:lineRule="auto"/>
        <w:ind w:right="152"/>
        <w:rPr>
          <w:sz w:val="24"/>
          <w:szCs w:val="24"/>
        </w:rPr>
      </w:pPr>
      <w:r w:rsidRPr="00980A87">
        <w:rPr>
          <w:sz w:val="24"/>
          <w:szCs w:val="24"/>
          <w:lang w:val="en-US"/>
        </w:rPr>
        <w:t xml:space="preserve">Singh B, Cocker D, Ryan H, Sloan DJ. Linezolid for drug-resistant pulmonary tuberculosis. </w:t>
      </w:r>
      <w:proofErr w:type="spellStart"/>
      <w:r w:rsidRPr="00980A87">
        <w:rPr>
          <w:sz w:val="24"/>
          <w:szCs w:val="24"/>
        </w:rPr>
        <w:t>Cochrane</w:t>
      </w:r>
      <w:proofErr w:type="spellEnd"/>
      <w:r w:rsidRPr="00980A87">
        <w:rPr>
          <w:sz w:val="24"/>
          <w:szCs w:val="24"/>
        </w:rPr>
        <w:t xml:space="preserve"> Database </w:t>
      </w:r>
      <w:proofErr w:type="spellStart"/>
      <w:r w:rsidRPr="00980A87">
        <w:rPr>
          <w:sz w:val="24"/>
          <w:szCs w:val="24"/>
        </w:rPr>
        <w:t>SystRev</w:t>
      </w:r>
      <w:proofErr w:type="spellEnd"/>
      <w:r w:rsidRPr="00980A87">
        <w:rPr>
          <w:sz w:val="24"/>
          <w:szCs w:val="24"/>
        </w:rPr>
        <w:t xml:space="preserve">. 2019 </w:t>
      </w:r>
      <w:proofErr w:type="spellStart"/>
      <w:r w:rsidRPr="00980A87">
        <w:rPr>
          <w:sz w:val="24"/>
          <w:szCs w:val="24"/>
        </w:rPr>
        <w:t>Mar</w:t>
      </w:r>
      <w:proofErr w:type="spellEnd"/>
      <w:r w:rsidRPr="00980A87">
        <w:rPr>
          <w:sz w:val="24"/>
          <w:szCs w:val="24"/>
        </w:rPr>
        <w:t xml:space="preserve"> 20; 3: CD01283</w:t>
      </w:r>
    </w:p>
    <w:p w14:paraId="592B7DE5" w14:textId="77777777" w:rsidR="00956D3A" w:rsidRPr="00980A87" w:rsidRDefault="00956D3A" w:rsidP="00956D3A">
      <w:pPr>
        <w:pStyle w:val="aa"/>
        <w:numPr>
          <w:ilvl w:val="0"/>
          <w:numId w:val="62"/>
        </w:numPr>
        <w:tabs>
          <w:tab w:val="left" w:pos="1082"/>
        </w:tabs>
        <w:spacing w:before="5" w:line="360" w:lineRule="auto"/>
        <w:ind w:right="141"/>
        <w:rPr>
          <w:sz w:val="24"/>
          <w:szCs w:val="24"/>
        </w:rPr>
      </w:pPr>
      <w:proofErr w:type="spellStart"/>
      <w:r w:rsidRPr="00980A87">
        <w:rPr>
          <w:sz w:val="24"/>
          <w:szCs w:val="24"/>
        </w:rPr>
        <w:t>Можокина</w:t>
      </w:r>
      <w:proofErr w:type="spellEnd"/>
      <w:r w:rsidRPr="00980A87">
        <w:rPr>
          <w:sz w:val="24"/>
          <w:szCs w:val="24"/>
        </w:rPr>
        <w:t xml:space="preserve"> Г.Н., Самойлова А.Г. </w:t>
      </w:r>
      <w:proofErr w:type="spellStart"/>
      <w:r w:rsidRPr="00980A87">
        <w:rPr>
          <w:sz w:val="24"/>
          <w:szCs w:val="24"/>
        </w:rPr>
        <w:t>Клофазимин</w:t>
      </w:r>
      <w:proofErr w:type="spellEnd"/>
      <w:r w:rsidRPr="00980A87">
        <w:rPr>
          <w:sz w:val="24"/>
          <w:szCs w:val="24"/>
        </w:rPr>
        <w:t xml:space="preserve">: история и перспективы//Туберкулез и болезни легких. – 2021. – Т. 99, No 5. – С. 64-70. </w:t>
      </w:r>
      <w:hyperlink r:id="rId13">
        <w:r w:rsidRPr="00980A87">
          <w:rPr>
            <w:sz w:val="24"/>
            <w:szCs w:val="24"/>
          </w:rPr>
          <w:t>http://doi.org/10.21292/2075-1230-2021-99-5-64-70</w:t>
        </w:r>
      </w:hyperlink>
    </w:p>
    <w:p w14:paraId="748995C0" w14:textId="77777777" w:rsidR="00956D3A" w:rsidRPr="00980A87" w:rsidRDefault="00956D3A" w:rsidP="00956D3A">
      <w:pPr>
        <w:pStyle w:val="aa"/>
        <w:numPr>
          <w:ilvl w:val="0"/>
          <w:numId w:val="62"/>
        </w:numPr>
        <w:tabs>
          <w:tab w:val="left" w:pos="1086"/>
        </w:tabs>
        <w:spacing w:before="6" w:line="360" w:lineRule="auto"/>
        <w:ind w:right="146"/>
        <w:rPr>
          <w:sz w:val="24"/>
          <w:szCs w:val="24"/>
        </w:rPr>
      </w:pPr>
      <w:r w:rsidRPr="00980A87">
        <w:rPr>
          <w:sz w:val="24"/>
          <w:szCs w:val="24"/>
          <w:lang w:val="en-US"/>
        </w:rPr>
        <w:t xml:space="preserve">Hwang TJ et al. Safety of </w:t>
      </w:r>
      <w:proofErr w:type="spellStart"/>
      <w:r w:rsidRPr="00980A87">
        <w:rPr>
          <w:sz w:val="24"/>
          <w:szCs w:val="24"/>
          <w:lang w:val="en-US"/>
        </w:rPr>
        <w:t>cycloserine</w:t>
      </w:r>
      <w:proofErr w:type="spellEnd"/>
      <w:r w:rsidRPr="00980A87">
        <w:rPr>
          <w:sz w:val="24"/>
          <w:szCs w:val="24"/>
          <w:lang w:val="en-US"/>
        </w:rPr>
        <w:t xml:space="preserve"> and terizidone for the treatment of drug-resistant tuberculosis: a meta-analysis. </w:t>
      </w:r>
      <w:r w:rsidRPr="00980A87">
        <w:rPr>
          <w:sz w:val="24"/>
          <w:szCs w:val="24"/>
        </w:rPr>
        <w:t xml:space="preserve">Int J </w:t>
      </w:r>
      <w:proofErr w:type="spellStart"/>
      <w:r w:rsidRPr="00980A87">
        <w:rPr>
          <w:sz w:val="24"/>
          <w:szCs w:val="24"/>
        </w:rPr>
        <w:t>Tuberc</w:t>
      </w:r>
      <w:proofErr w:type="spellEnd"/>
      <w:r w:rsidRPr="00980A87">
        <w:rPr>
          <w:sz w:val="24"/>
          <w:szCs w:val="24"/>
        </w:rPr>
        <w:t xml:space="preserve"> </w:t>
      </w:r>
      <w:proofErr w:type="spellStart"/>
      <w:r w:rsidRPr="00980A87">
        <w:rPr>
          <w:sz w:val="24"/>
          <w:szCs w:val="24"/>
        </w:rPr>
        <w:t>Lung</w:t>
      </w:r>
      <w:proofErr w:type="spellEnd"/>
      <w:r w:rsidRPr="00980A87">
        <w:rPr>
          <w:sz w:val="24"/>
          <w:szCs w:val="24"/>
        </w:rPr>
        <w:t xml:space="preserve"> </w:t>
      </w:r>
      <w:proofErr w:type="spellStart"/>
      <w:r w:rsidRPr="00980A87">
        <w:rPr>
          <w:sz w:val="24"/>
          <w:szCs w:val="24"/>
        </w:rPr>
        <w:t>Dis</w:t>
      </w:r>
      <w:proofErr w:type="spellEnd"/>
      <w:r w:rsidRPr="00980A87">
        <w:rPr>
          <w:sz w:val="24"/>
          <w:szCs w:val="24"/>
        </w:rPr>
        <w:t xml:space="preserve">. 2013 </w:t>
      </w:r>
      <w:proofErr w:type="spellStart"/>
      <w:r w:rsidRPr="00980A87">
        <w:rPr>
          <w:sz w:val="24"/>
          <w:szCs w:val="24"/>
        </w:rPr>
        <w:t>Oct</w:t>
      </w:r>
      <w:proofErr w:type="spellEnd"/>
      <w:r w:rsidRPr="00980A87">
        <w:rPr>
          <w:sz w:val="24"/>
          <w:szCs w:val="24"/>
        </w:rPr>
        <w:t>; 17(10): 1257 – 66.</w:t>
      </w:r>
    </w:p>
    <w:p w14:paraId="5D42E59A" w14:textId="77777777" w:rsidR="00956D3A" w:rsidRPr="00980A87" w:rsidRDefault="00956D3A" w:rsidP="00956D3A">
      <w:pPr>
        <w:pStyle w:val="aa"/>
        <w:numPr>
          <w:ilvl w:val="0"/>
          <w:numId w:val="62"/>
        </w:numPr>
        <w:tabs>
          <w:tab w:val="left" w:pos="1163"/>
        </w:tabs>
        <w:spacing w:before="3" w:line="360" w:lineRule="auto"/>
        <w:ind w:right="139"/>
        <w:rPr>
          <w:sz w:val="24"/>
          <w:szCs w:val="24"/>
          <w:lang w:val="en-US"/>
        </w:rPr>
      </w:pPr>
      <w:r w:rsidRPr="00CF4691">
        <w:rPr>
          <w:sz w:val="24"/>
          <w:szCs w:val="24"/>
          <w:lang w:val="fr-FR"/>
        </w:rPr>
        <w:t xml:space="preserve">Bastos M. L. et al. </w:t>
      </w:r>
      <w:r w:rsidRPr="00980A87">
        <w:rPr>
          <w:sz w:val="24"/>
          <w:szCs w:val="24"/>
          <w:lang w:val="en-US"/>
        </w:rPr>
        <w:t xml:space="preserve">Treatment outcomes of patients with multidrug-resistant and extensively drug-resistant tuberculosis according to drug susceptibility testing to first-and second-line drugs: an individual patient data meta-analysis//Clinical infectious diseases. – 2014. – </w:t>
      </w:r>
      <w:r w:rsidRPr="00980A87">
        <w:rPr>
          <w:sz w:val="24"/>
          <w:szCs w:val="24"/>
        </w:rPr>
        <w:t>Т</w:t>
      </w:r>
      <w:r w:rsidRPr="00980A87">
        <w:rPr>
          <w:sz w:val="24"/>
          <w:szCs w:val="24"/>
          <w:lang w:val="en-US"/>
        </w:rPr>
        <w:t xml:space="preserve">. 59. – N. 10. – </w:t>
      </w:r>
      <w:r w:rsidRPr="00980A87">
        <w:rPr>
          <w:sz w:val="24"/>
          <w:szCs w:val="24"/>
        </w:rPr>
        <w:t>С</w:t>
      </w:r>
      <w:r w:rsidRPr="00980A87">
        <w:rPr>
          <w:sz w:val="24"/>
          <w:szCs w:val="24"/>
          <w:lang w:val="en-US"/>
        </w:rPr>
        <w:t xml:space="preserve">. 1364- </w:t>
      </w:r>
      <w:r w:rsidRPr="00980A87">
        <w:rPr>
          <w:spacing w:val="-2"/>
          <w:sz w:val="24"/>
          <w:szCs w:val="24"/>
          <w:lang w:val="en-US"/>
        </w:rPr>
        <w:t>1374.</w:t>
      </w:r>
    </w:p>
    <w:p w14:paraId="6A6F32B7" w14:textId="77777777" w:rsidR="00956D3A" w:rsidRPr="00980A87" w:rsidRDefault="00956D3A" w:rsidP="00956D3A">
      <w:pPr>
        <w:pStyle w:val="aa"/>
        <w:numPr>
          <w:ilvl w:val="0"/>
          <w:numId w:val="62"/>
        </w:numPr>
        <w:tabs>
          <w:tab w:val="left" w:pos="1163"/>
        </w:tabs>
        <w:spacing w:before="1" w:line="360" w:lineRule="auto"/>
        <w:ind w:right="150"/>
        <w:rPr>
          <w:sz w:val="24"/>
          <w:szCs w:val="24"/>
        </w:rPr>
      </w:pPr>
      <w:proofErr w:type="spellStart"/>
      <w:r w:rsidRPr="00980A87">
        <w:rPr>
          <w:sz w:val="24"/>
          <w:szCs w:val="24"/>
        </w:rPr>
        <w:t>Марьяндышев</w:t>
      </w:r>
      <w:proofErr w:type="spellEnd"/>
      <w:r w:rsidRPr="00980A87">
        <w:rPr>
          <w:sz w:val="24"/>
          <w:szCs w:val="24"/>
        </w:rPr>
        <w:t xml:space="preserve"> А.О. и др. Результаты применения </w:t>
      </w:r>
      <w:proofErr w:type="spellStart"/>
      <w:r w:rsidRPr="00980A87">
        <w:rPr>
          <w:sz w:val="24"/>
          <w:szCs w:val="24"/>
        </w:rPr>
        <w:t>деламанида</w:t>
      </w:r>
      <w:proofErr w:type="spellEnd"/>
      <w:r w:rsidRPr="00980A87">
        <w:rPr>
          <w:sz w:val="24"/>
          <w:szCs w:val="24"/>
        </w:rPr>
        <w:t xml:space="preserve"> в лечении туберкулеза с множественной и широкой лекарственной устойчивостью возбудителя в Российской Федерации. Туберкулез и болезни легких. 2019; 97(11): 67-68</w:t>
      </w:r>
    </w:p>
    <w:p w14:paraId="46F9744A" w14:textId="77777777" w:rsidR="00956D3A" w:rsidRPr="00980A87" w:rsidRDefault="00956D3A" w:rsidP="00956D3A">
      <w:pPr>
        <w:pStyle w:val="aa"/>
        <w:numPr>
          <w:ilvl w:val="0"/>
          <w:numId w:val="62"/>
        </w:numPr>
        <w:tabs>
          <w:tab w:val="left" w:pos="1283"/>
        </w:tabs>
        <w:spacing w:line="360" w:lineRule="auto"/>
        <w:ind w:right="144"/>
        <w:rPr>
          <w:sz w:val="24"/>
          <w:szCs w:val="24"/>
        </w:rPr>
      </w:pPr>
      <w:bookmarkStart w:id="63" w:name="_bookmark96"/>
      <w:bookmarkEnd w:id="63"/>
      <w:r w:rsidRPr="00980A87">
        <w:rPr>
          <w:sz w:val="24"/>
          <w:szCs w:val="24"/>
        </w:rPr>
        <w:t>Гайда А.И. и др. Лечение больных туберкулезом с широкой лекарственной устойчивостью микобактерий с применением новых противотуберкулезных препаратов в гражданском</w:t>
      </w:r>
      <w:r w:rsidRPr="00980A87">
        <w:rPr>
          <w:spacing w:val="75"/>
          <w:sz w:val="24"/>
          <w:szCs w:val="24"/>
        </w:rPr>
        <w:t xml:space="preserve"> </w:t>
      </w:r>
      <w:r w:rsidRPr="00980A87">
        <w:rPr>
          <w:sz w:val="24"/>
          <w:szCs w:val="24"/>
        </w:rPr>
        <w:t>обществе</w:t>
      </w:r>
      <w:r w:rsidRPr="00980A87">
        <w:rPr>
          <w:spacing w:val="77"/>
          <w:sz w:val="24"/>
          <w:szCs w:val="24"/>
        </w:rPr>
        <w:t xml:space="preserve"> </w:t>
      </w:r>
      <w:r w:rsidRPr="00980A87">
        <w:rPr>
          <w:sz w:val="24"/>
          <w:szCs w:val="24"/>
        </w:rPr>
        <w:t>Архангельской</w:t>
      </w:r>
      <w:r w:rsidRPr="00980A87">
        <w:rPr>
          <w:spacing w:val="79"/>
          <w:sz w:val="24"/>
          <w:szCs w:val="24"/>
        </w:rPr>
        <w:t xml:space="preserve"> </w:t>
      </w:r>
      <w:r w:rsidRPr="00980A87">
        <w:rPr>
          <w:sz w:val="24"/>
          <w:szCs w:val="24"/>
        </w:rPr>
        <w:t>области.</w:t>
      </w:r>
      <w:r w:rsidRPr="00980A87">
        <w:rPr>
          <w:spacing w:val="80"/>
          <w:sz w:val="24"/>
          <w:szCs w:val="24"/>
        </w:rPr>
        <w:t xml:space="preserve"> </w:t>
      </w:r>
      <w:r w:rsidRPr="00980A87">
        <w:rPr>
          <w:sz w:val="24"/>
          <w:szCs w:val="24"/>
        </w:rPr>
        <w:t>Туберкулез</w:t>
      </w:r>
      <w:r w:rsidRPr="00980A87">
        <w:rPr>
          <w:spacing w:val="80"/>
          <w:sz w:val="24"/>
          <w:szCs w:val="24"/>
        </w:rPr>
        <w:t xml:space="preserve"> </w:t>
      </w:r>
      <w:r w:rsidRPr="00980A87">
        <w:rPr>
          <w:sz w:val="24"/>
          <w:szCs w:val="24"/>
        </w:rPr>
        <w:t>и</w:t>
      </w:r>
      <w:r w:rsidRPr="00980A87">
        <w:rPr>
          <w:spacing w:val="80"/>
          <w:sz w:val="24"/>
          <w:szCs w:val="24"/>
        </w:rPr>
        <w:t xml:space="preserve"> </w:t>
      </w:r>
      <w:r w:rsidRPr="00980A87">
        <w:rPr>
          <w:sz w:val="24"/>
          <w:szCs w:val="24"/>
        </w:rPr>
        <w:t>болезни</w:t>
      </w:r>
      <w:r w:rsidRPr="00980A87">
        <w:rPr>
          <w:spacing w:val="80"/>
          <w:sz w:val="24"/>
          <w:szCs w:val="24"/>
        </w:rPr>
        <w:t xml:space="preserve"> </w:t>
      </w:r>
      <w:r w:rsidRPr="00980A87">
        <w:rPr>
          <w:sz w:val="24"/>
          <w:szCs w:val="24"/>
        </w:rPr>
        <w:t>легких,</w:t>
      </w:r>
      <w:r w:rsidRPr="00980A87">
        <w:rPr>
          <w:spacing w:val="80"/>
          <w:sz w:val="24"/>
          <w:szCs w:val="24"/>
        </w:rPr>
        <w:t xml:space="preserve"> </w:t>
      </w:r>
      <w:r w:rsidRPr="00980A87">
        <w:rPr>
          <w:sz w:val="24"/>
          <w:szCs w:val="24"/>
        </w:rPr>
        <w:t>Туберкулез</w:t>
      </w:r>
      <w:r w:rsidRPr="00980A87">
        <w:rPr>
          <w:spacing w:val="80"/>
          <w:sz w:val="24"/>
          <w:szCs w:val="24"/>
        </w:rPr>
        <w:t xml:space="preserve"> </w:t>
      </w:r>
      <w:r w:rsidRPr="00980A87">
        <w:rPr>
          <w:sz w:val="24"/>
          <w:szCs w:val="24"/>
        </w:rPr>
        <w:t>и</w:t>
      </w:r>
      <w:r w:rsidRPr="00980A87">
        <w:rPr>
          <w:sz w:val="24"/>
          <w:szCs w:val="24"/>
          <w:lang w:val="en-US"/>
        </w:rPr>
        <w:t xml:space="preserve"> </w:t>
      </w:r>
      <w:r w:rsidRPr="00980A87">
        <w:rPr>
          <w:sz w:val="24"/>
          <w:szCs w:val="24"/>
        </w:rPr>
        <w:t>болезни</w:t>
      </w:r>
      <w:r w:rsidRPr="00980A87">
        <w:rPr>
          <w:spacing w:val="-2"/>
          <w:sz w:val="24"/>
          <w:szCs w:val="24"/>
        </w:rPr>
        <w:t xml:space="preserve"> </w:t>
      </w:r>
      <w:r w:rsidRPr="00980A87">
        <w:rPr>
          <w:sz w:val="24"/>
          <w:szCs w:val="24"/>
        </w:rPr>
        <w:t>легких,</w:t>
      </w:r>
      <w:r w:rsidRPr="00980A87">
        <w:rPr>
          <w:spacing w:val="4"/>
          <w:sz w:val="24"/>
          <w:szCs w:val="24"/>
        </w:rPr>
        <w:t xml:space="preserve"> </w:t>
      </w:r>
      <w:r w:rsidRPr="00980A87">
        <w:rPr>
          <w:sz w:val="24"/>
          <w:szCs w:val="24"/>
        </w:rPr>
        <w:t>2018;</w:t>
      </w:r>
      <w:r w:rsidRPr="00980A87">
        <w:rPr>
          <w:spacing w:val="-3"/>
          <w:sz w:val="24"/>
          <w:szCs w:val="24"/>
        </w:rPr>
        <w:t xml:space="preserve"> </w:t>
      </w:r>
      <w:r w:rsidRPr="00980A87">
        <w:rPr>
          <w:sz w:val="24"/>
          <w:szCs w:val="24"/>
        </w:rPr>
        <w:t>96(7):</w:t>
      </w:r>
      <w:r w:rsidRPr="00980A87">
        <w:rPr>
          <w:spacing w:val="-3"/>
          <w:sz w:val="24"/>
          <w:szCs w:val="24"/>
        </w:rPr>
        <w:t xml:space="preserve"> </w:t>
      </w:r>
      <w:r w:rsidRPr="00980A87">
        <w:rPr>
          <w:sz w:val="24"/>
          <w:szCs w:val="24"/>
        </w:rPr>
        <w:t>5-</w:t>
      </w:r>
      <w:r w:rsidRPr="00980A87">
        <w:rPr>
          <w:spacing w:val="-5"/>
          <w:sz w:val="24"/>
          <w:szCs w:val="24"/>
        </w:rPr>
        <w:t>10</w:t>
      </w:r>
    </w:p>
    <w:p w14:paraId="6AEF249B" w14:textId="77777777" w:rsidR="00956D3A" w:rsidRPr="00980A87" w:rsidRDefault="00956D3A" w:rsidP="00956D3A">
      <w:pPr>
        <w:pStyle w:val="aa"/>
        <w:numPr>
          <w:ilvl w:val="0"/>
          <w:numId w:val="62"/>
        </w:numPr>
        <w:tabs>
          <w:tab w:val="left" w:pos="1028"/>
        </w:tabs>
        <w:spacing w:line="360" w:lineRule="auto"/>
        <w:ind w:right="151"/>
        <w:rPr>
          <w:sz w:val="24"/>
          <w:szCs w:val="24"/>
          <w:lang w:val="en-US"/>
        </w:rPr>
      </w:pPr>
      <w:r w:rsidRPr="00980A87">
        <w:rPr>
          <w:sz w:val="24"/>
          <w:szCs w:val="24"/>
          <w:lang w:val="en-US"/>
        </w:rPr>
        <w:t xml:space="preserve">Lee Y. J. et al. Pulmonary histoplasmosis identified by video-assisted thoracic surgery (VATS) biopsy: A case report//Journal of Korean medical science. – 2018. – </w:t>
      </w:r>
      <w:r w:rsidRPr="00980A87">
        <w:rPr>
          <w:sz w:val="24"/>
          <w:szCs w:val="24"/>
        </w:rPr>
        <w:t>Т</w:t>
      </w:r>
      <w:r w:rsidRPr="00980A87">
        <w:rPr>
          <w:sz w:val="24"/>
          <w:szCs w:val="24"/>
          <w:lang w:val="en-US"/>
        </w:rPr>
        <w:t>. 33. – N. 2.</w:t>
      </w:r>
    </w:p>
    <w:p w14:paraId="735C3376" w14:textId="77777777" w:rsidR="00956D3A" w:rsidRPr="00980A87" w:rsidRDefault="00956D3A" w:rsidP="00956D3A">
      <w:pPr>
        <w:pStyle w:val="aa"/>
        <w:numPr>
          <w:ilvl w:val="0"/>
          <w:numId w:val="62"/>
        </w:numPr>
        <w:tabs>
          <w:tab w:val="left" w:pos="1167"/>
        </w:tabs>
        <w:spacing w:before="3" w:line="360" w:lineRule="auto"/>
        <w:ind w:right="136"/>
        <w:rPr>
          <w:sz w:val="24"/>
          <w:szCs w:val="24"/>
        </w:rPr>
      </w:pPr>
      <w:r w:rsidRPr="00980A87">
        <w:rPr>
          <w:sz w:val="24"/>
          <w:szCs w:val="24"/>
          <w:lang w:val="en-US"/>
        </w:rPr>
        <w:t xml:space="preserve">Perumal A. G. Do specialist pulmonologists appropriately </w:t>
      </w:r>
      <w:proofErr w:type="spellStart"/>
      <w:r w:rsidRPr="00980A87">
        <w:rPr>
          <w:sz w:val="24"/>
          <w:szCs w:val="24"/>
          <w:lang w:val="en-US"/>
        </w:rPr>
        <w:t>utilise</w:t>
      </w:r>
      <w:proofErr w:type="spellEnd"/>
      <w:r w:rsidRPr="00980A87">
        <w:rPr>
          <w:sz w:val="24"/>
          <w:szCs w:val="24"/>
          <w:lang w:val="en-US"/>
        </w:rPr>
        <w:t xml:space="preserve"> thoracic surgery for drug- resistant pulmonary tuberculosis? A survey. </w:t>
      </w:r>
      <w:proofErr w:type="spellStart"/>
      <w:r w:rsidRPr="00980A87">
        <w:rPr>
          <w:sz w:val="24"/>
          <w:szCs w:val="24"/>
          <w:lang w:val="en-US"/>
        </w:rPr>
        <w:t>Afr</w:t>
      </w:r>
      <w:proofErr w:type="spellEnd"/>
      <w:r w:rsidRPr="00980A87">
        <w:rPr>
          <w:sz w:val="24"/>
          <w:szCs w:val="24"/>
          <w:lang w:val="en-US"/>
        </w:rPr>
        <w:t xml:space="preserve"> J </w:t>
      </w:r>
      <w:proofErr w:type="spellStart"/>
      <w:r w:rsidRPr="00980A87">
        <w:rPr>
          <w:sz w:val="24"/>
          <w:szCs w:val="24"/>
          <w:lang w:val="en-US"/>
        </w:rPr>
        <w:t>Thorac</w:t>
      </w:r>
      <w:proofErr w:type="spellEnd"/>
      <w:r w:rsidRPr="00980A87">
        <w:rPr>
          <w:sz w:val="24"/>
          <w:szCs w:val="24"/>
          <w:lang w:val="en-US"/>
        </w:rPr>
        <w:t xml:space="preserve"> Crit Care Med. 2018 Sep 7; 24(3): 10.7196/</w:t>
      </w:r>
      <w:proofErr w:type="gramStart"/>
      <w:r w:rsidRPr="00980A87">
        <w:rPr>
          <w:sz w:val="24"/>
          <w:szCs w:val="24"/>
          <w:lang w:val="en-US"/>
        </w:rPr>
        <w:t>SARJ.2018.v</w:t>
      </w:r>
      <w:proofErr w:type="gramEnd"/>
      <w:r w:rsidRPr="00980A87">
        <w:rPr>
          <w:sz w:val="24"/>
          <w:szCs w:val="24"/>
          <w:lang w:val="en-US"/>
        </w:rPr>
        <w:t xml:space="preserve">24i3.185. </w:t>
      </w:r>
      <w:proofErr w:type="spellStart"/>
      <w:r w:rsidRPr="00980A87">
        <w:rPr>
          <w:sz w:val="24"/>
          <w:szCs w:val="24"/>
          <w:lang w:val="en-US"/>
        </w:rPr>
        <w:t>doi</w:t>
      </w:r>
      <w:proofErr w:type="spellEnd"/>
      <w:r w:rsidRPr="00980A87">
        <w:rPr>
          <w:sz w:val="24"/>
          <w:szCs w:val="24"/>
          <w:lang w:val="en-US"/>
        </w:rPr>
        <w:t>: 10.7196/</w:t>
      </w:r>
      <w:proofErr w:type="gramStart"/>
      <w:r w:rsidRPr="00980A87">
        <w:rPr>
          <w:sz w:val="24"/>
          <w:szCs w:val="24"/>
          <w:lang w:val="en-US"/>
        </w:rPr>
        <w:t>SARJ.2018.v</w:t>
      </w:r>
      <w:proofErr w:type="gramEnd"/>
      <w:r w:rsidRPr="00980A87">
        <w:rPr>
          <w:sz w:val="24"/>
          <w:szCs w:val="24"/>
          <w:lang w:val="en-US"/>
        </w:rPr>
        <w:t xml:space="preserve">24i3.185. </w:t>
      </w:r>
      <w:r w:rsidRPr="00980A87">
        <w:rPr>
          <w:sz w:val="24"/>
          <w:szCs w:val="24"/>
        </w:rPr>
        <w:t xml:space="preserve">PMID: 34541507; PMCID: </w:t>
      </w:r>
      <w:r w:rsidRPr="00980A87">
        <w:rPr>
          <w:spacing w:val="-2"/>
          <w:sz w:val="24"/>
          <w:szCs w:val="24"/>
        </w:rPr>
        <w:t>PMC8424776.</w:t>
      </w:r>
    </w:p>
    <w:p w14:paraId="332F1819" w14:textId="77777777" w:rsidR="00956D3A" w:rsidRPr="00980A87" w:rsidRDefault="00956D3A" w:rsidP="00956D3A">
      <w:pPr>
        <w:pStyle w:val="aa"/>
        <w:numPr>
          <w:ilvl w:val="0"/>
          <w:numId w:val="62"/>
        </w:numPr>
        <w:tabs>
          <w:tab w:val="left" w:pos="1206"/>
        </w:tabs>
        <w:spacing w:before="1" w:line="360" w:lineRule="auto"/>
        <w:ind w:right="141"/>
        <w:rPr>
          <w:sz w:val="24"/>
          <w:szCs w:val="24"/>
          <w:lang w:val="en-US"/>
        </w:rPr>
      </w:pPr>
      <w:r w:rsidRPr="00980A87">
        <w:rPr>
          <w:sz w:val="24"/>
          <w:szCs w:val="24"/>
          <w:lang w:val="en-US"/>
        </w:rPr>
        <w:t xml:space="preserve">Pulmonary resection for patients with multidrug-resistant tuberculosis based on survival outcomes: a systematic review and meta-analysis </w:t>
      </w:r>
      <w:proofErr w:type="spellStart"/>
      <w:r w:rsidRPr="00980A87">
        <w:rPr>
          <w:sz w:val="24"/>
          <w:szCs w:val="24"/>
          <w:lang w:val="en-US"/>
        </w:rPr>
        <w:t>Hyunsuk</w:t>
      </w:r>
      <w:proofErr w:type="spellEnd"/>
      <w:r w:rsidRPr="00980A87">
        <w:rPr>
          <w:sz w:val="24"/>
          <w:szCs w:val="24"/>
          <w:lang w:val="en-US"/>
        </w:rPr>
        <w:t xml:space="preserve"> Frank Roh, Jihoon Kim, Seung Hyuk Nam, Jung Mogg Kim/European</w:t>
      </w:r>
      <w:r w:rsidRPr="00980A87">
        <w:rPr>
          <w:spacing w:val="-1"/>
          <w:sz w:val="24"/>
          <w:szCs w:val="24"/>
          <w:lang w:val="en-US"/>
        </w:rPr>
        <w:t xml:space="preserve"> </w:t>
      </w:r>
      <w:r w:rsidRPr="00980A87">
        <w:rPr>
          <w:sz w:val="24"/>
          <w:szCs w:val="24"/>
          <w:lang w:val="en-US"/>
        </w:rPr>
        <w:t>Journal</w:t>
      </w:r>
      <w:r w:rsidRPr="00980A87">
        <w:rPr>
          <w:spacing w:val="-6"/>
          <w:sz w:val="24"/>
          <w:szCs w:val="24"/>
          <w:lang w:val="en-US"/>
        </w:rPr>
        <w:t xml:space="preserve"> </w:t>
      </w:r>
      <w:r w:rsidRPr="00980A87">
        <w:rPr>
          <w:sz w:val="24"/>
          <w:szCs w:val="24"/>
          <w:lang w:val="en-US"/>
        </w:rPr>
        <w:t>of</w:t>
      </w:r>
      <w:r w:rsidRPr="00980A87">
        <w:rPr>
          <w:spacing w:val="-4"/>
          <w:sz w:val="24"/>
          <w:szCs w:val="24"/>
          <w:lang w:val="en-US"/>
        </w:rPr>
        <w:t xml:space="preserve"> </w:t>
      </w:r>
      <w:r w:rsidRPr="00980A87">
        <w:rPr>
          <w:sz w:val="24"/>
          <w:szCs w:val="24"/>
          <w:lang w:val="en-US"/>
        </w:rPr>
        <w:t>Cardio-Thoracic Surgery, Volume 52, Issue 4, October 2017, Pages 673-678, https://doi.org/10.1093/ejcts/ezx209</w:t>
      </w:r>
    </w:p>
    <w:p w14:paraId="30BC5604" w14:textId="77777777" w:rsidR="00956D3A" w:rsidRPr="00980A87" w:rsidRDefault="00956D3A" w:rsidP="00956D3A">
      <w:pPr>
        <w:pStyle w:val="aa"/>
        <w:numPr>
          <w:ilvl w:val="0"/>
          <w:numId w:val="62"/>
        </w:numPr>
        <w:tabs>
          <w:tab w:val="left" w:pos="1143"/>
        </w:tabs>
        <w:spacing w:line="360" w:lineRule="auto"/>
        <w:ind w:right="141"/>
        <w:rPr>
          <w:sz w:val="24"/>
          <w:szCs w:val="24"/>
          <w:lang w:val="en-US"/>
        </w:rPr>
      </w:pPr>
      <w:bookmarkStart w:id="64" w:name="_bookmark109"/>
      <w:bookmarkEnd w:id="64"/>
      <w:r w:rsidRPr="00980A87">
        <w:rPr>
          <w:sz w:val="24"/>
          <w:szCs w:val="24"/>
          <w:lang w:val="en-US"/>
        </w:rPr>
        <w:t xml:space="preserve">Bilateral cavitary multidrug- or extensively drug-resistant tuberculosis: role of surgery, G. Yu. </w:t>
      </w:r>
      <w:proofErr w:type="spellStart"/>
      <w:r w:rsidRPr="00980A87">
        <w:rPr>
          <w:sz w:val="24"/>
          <w:szCs w:val="24"/>
          <w:lang w:val="en-US"/>
        </w:rPr>
        <w:t>Marfina</w:t>
      </w:r>
      <w:proofErr w:type="spellEnd"/>
      <w:r w:rsidRPr="00980A87">
        <w:rPr>
          <w:sz w:val="24"/>
          <w:szCs w:val="24"/>
          <w:lang w:val="en-US"/>
        </w:rPr>
        <w:t xml:space="preserve">, K.B. Vladimirov, A.O. Avetisian, A.A. </w:t>
      </w:r>
      <w:proofErr w:type="spellStart"/>
      <w:r w:rsidRPr="00980A87">
        <w:rPr>
          <w:sz w:val="24"/>
          <w:szCs w:val="24"/>
          <w:lang w:val="en-US"/>
        </w:rPr>
        <w:t>Starshinova</w:t>
      </w:r>
      <w:proofErr w:type="spellEnd"/>
      <w:r w:rsidRPr="00980A87">
        <w:rPr>
          <w:sz w:val="24"/>
          <w:szCs w:val="24"/>
          <w:lang w:val="en-US"/>
        </w:rPr>
        <w:t xml:space="preserve">, G.G. Kudriashov, E.G. Sokolovich, P.K. </w:t>
      </w:r>
      <w:proofErr w:type="spellStart"/>
      <w:r w:rsidRPr="00980A87">
        <w:rPr>
          <w:sz w:val="24"/>
          <w:szCs w:val="24"/>
          <w:lang w:val="en-US"/>
        </w:rPr>
        <w:t>Yablonskii</w:t>
      </w:r>
      <w:proofErr w:type="spellEnd"/>
      <w:r w:rsidRPr="00980A87">
        <w:rPr>
          <w:sz w:val="24"/>
          <w:szCs w:val="24"/>
          <w:lang w:val="en-US"/>
        </w:rPr>
        <w:t>/European</w:t>
      </w:r>
      <w:r w:rsidRPr="00980A87">
        <w:rPr>
          <w:spacing w:val="11"/>
          <w:sz w:val="24"/>
          <w:szCs w:val="24"/>
          <w:lang w:val="en-US"/>
        </w:rPr>
        <w:t xml:space="preserve"> </w:t>
      </w:r>
      <w:r w:rsidRPr="00980A87">
        <w:rPr>
          <w:sz w:val="24"/>
          <w:szCs w:val="24"/>
          <w:lang w:val="en-US"/>
        </w:rPr>
        <w:t>Journal</w:t>
      </w:r>
      <w:r w:rsidRPr="00980A87">
        <w:rPr>
          <w:spacing w:val="9"/>
          <w:sz w:val="24"/>
          <w:szCs w:val="24"/>
          <w:lang w:val="en-US"/>
        </w:rPr>
        <w:t xml:space="preserve"> </w:t>
      </w:r>
      <w:r w:rsidRPr="00980A87">
        <w:rPr>
          <w:sz w:val="24"/>
          <w:szCs w:val="24"/>
          <w:lang w:val="en-US"/>
        </w:rPr>
        <w:t>of</w:t>
      </w:r>
      <w:r w:rsidRPr="00980A87">
        <w:rPr>
          <w:spacing w:val="11"/>
          <w:sz w:val="24"/>
          <w:szCs w:val="24"/>
          <w:lang w:val="en-US"/>
        </w:rPr>
        <w:t xml:space="preserve"> </w:t>
      </w:r>
      <w:r w:rsidRPr="00980A87">
        <w:rPr>
          <w:sz w:val="24"/>
          <w:szCs w:val="24"/>
          <w:lang w:val="en-US"/>
        </w:rPr>
        <w:t>Cardio-Thoracic</w:t>
      </w:r>
      <w:r w:rsidRPr="00980A87">
        <w:rPr>
          <w:spacing w:val="17"/>
          <w:sz w:val="24"/>
          <w:szCs w:val="24"/>
          <w:lang w:val="en-US"/>
        </w:rPr>
        <w:t xml:space="preserve"> </w:t>
      </w:r>
      <w:r w:rsidRPr="00980A87">
        <w:rPr>
          <w:sz w:val="24"/>
          <w:szCs w:val="24"/>
          <w:lang w:val="en-US"/>
        </w:rPr>
        <w:t>Surgery,</w:t>
      </w:r>
      <w:r w:rsidRPr="00980A87">
        <w:rPr>
          <w:spacing w:val="20"/>
          <w:sz w:val="24"/>
          <w:szCs w:val="24"/>
          <w:lang w:val="en-US"/>
        </w:rPr>
        <w:t xml:space="preserve"> </w:t>
      </w:r>
      <w:r w:rsidRPr="00980A87">
        <w:rPr>
          <w:sz w:val="24"/>
          <w:szCs w:val="24"/>
          <w:lang w:val="en-US"/>
        </w:rPr>
        <w:t>Volume</w:t>
      </w:r>
      <w:r w:rsidRPr="00980A87">
        <w:rPr>
          <w:spacing w:val="17"/>
          <w:sz w:val="24"/>
          <w:szCs w:val="24"/>
          <w:lang w:val="en-US"/>
        </w:rPr>
        <w:t xml:space="preserve"> </w:t>
      </w:r>
      <w:r w:rsidRPr="00980A87">
        <w:rPr>
          <w:sz w:val="24"/>
          <w:szCs w:val="24"/>
          <w:lang w:val="en-US"/>
        </w:rPr>
        <w:t>53,</w:t>
      </w:r>
      <w:r w:rsidRPr="00980A87">
        <w:rPr>
          <w:spacing w:val="20"/>
          <w:sz w:val="24"/>
          <w:szCs w:val="24"/>
          <w:lang w:val="en-US"/>
        </w:rPr>
        <w:t xml:space="preserve"> </w:t>
      </w:r>
      <w:r w:rsidRPr="00980A87">
        <w:rPr>
          <w:sz w:val="24"/>
          <w:szCs w:val="24"/>
          <w:lang w:val="en-US"/>
        </w:rPr>
        <w:t>Issue</w:t>
      </w:r>
      <w:r w:rsidRPr="00980A87">
        <w:rPr>
          <w:spacing w:val="17"/>
          <w:sz w:val="24"/>
          <w:szCs w:val="24"/>
          <w:lang w:val="en-US"/>
        </w:rPr>
        <w:t xml:space="preserve"> </w:t>
      </w:r>
      <w:r w:rsidRPr="00980A87">
        <w:rPr>
          <w:sz w:val="24"/>
          <w:szCs w:val="24"/>
          <w:lang w:val="en-US"/>
        </w:rPr>
        <w:t>3,</w:t>
      </w:r>
      <w:r w:rsidRPr="00980A87">
        <w:rPr>
          <w:spacing w:val="15"/>
          <w:sz w:val="24"/>
          <w:szCs w:val="24"/>
          <w:lang w:val="en-US"/>
        </w:rPr>
        <w:t xml:space="preserve"> </w:t>
      </w:r>
      <w:r w:rsidRPr="00980A87">
        <w:rPr>
          <w:sz w:val="24"/>
          <w:szCs w:val="24"/>
          <w:lang w:val="en-US"/>
        </w:rPr>
        <w:t>March</w:t>
      </w:r>
      <w:r w:rsidRPr="00980A87">
        <w:rPr>
          <w:spacing w:val="13"/>
          <w:sz w:val="24"/>
          <w:szCs w:val="24"/>
          <w:lang w:val="en-US"/>
        </w:rPr>
        <w:t xml:space="preserve"> </w:t>
      </w:r>
      <w:r w:rsidRPr="00980A87">
        <w:rPr>
          <w:sz w:val="24"/>
          <w:szCs w:val="24"/>
          <w:lang w:val="en-US"/>
        </w:rPr>
        <w:t>2018,</w:t>
      </w:r>
      <w:r w:rsidRPr="00980A87">
        <w:rPr>
          <w:spacing w:val="20"/>
          <w:sz w:val="24"/>
          <w:szCs w:val="24"/>
          <w:lang w:val="en-US"/>
        </w:rPr>
        <w:t xml:space="preserve"> </w:t>
      </w:r>
      <w:r w:rsidRPr="00980A87">
        <w:rPr>
          <w:sz w:val="24"/>
          <w:szCs w:val="24"/>
          <w:lang w:val="en-US"/>
        </w:rPr>
        <w:t>Pages</w:t>
      </w:r>
      <w:r w:rsidRPr="00980A87">
        <w:rPr>
          <w:spacing w:val="20"/>
          <w:sz w:val="24"/>
          <w:szCs w:val="24"/>
          <w:lang w:val="en-US"/>
        </w:rPr>
        <w:t xml:space="preserve"> </w:t>
      </w:r>
      <w:r w:rsidRPr="00980A87">
        <w:rPr>
          <w:spacing w:val="-4"/>
          <w:sz w:val="24"/>
          <w:szCs w:val="24"/>
          <w:lang w:val="en-US"/>
        </w:rPr>
        <w:t>618-</w:t>
      </w:r>
      <w:r w:rsidRPr="00980A87">
        <w:rPr>
          <w:sz w:val="24"/>
          <w:szCs w:val="24"/>
          <w:lang w:val="en-US"/>
        </w:rPr>
        <w:t>624,</w:t>
      </w:r>
      <w:r w:rsidRPr="00980A87">
        <w:rPr>
          <w:spacing w:val="4"/>
          <w:sz w:val="24"/>
          <w:szCs w:val="24"/>
          <w:lang w:val="en-US"/>
        </w:rPr>
        <w:t xml:space="preserve"> </w:t>
      </w:r>
      <w:r w:rsidRPr="00980A87">
        <w:rPr>
          <w:spacing w:val="-2"/>
          <w:sz w:val="24"/>
          <w:szCs w:val="24"/>
          <w:lang w:val="en-US"/>
        </w:rPr>
        <w:t>https://doi.org/10.1093/ejcts/ezx350</w:t>
      </w:r>
    </w:p>
    <w:p w14:paraId="443CB69D" w14:textId="77777777" w:rsidR="00956D3A" w:rsidRPr="00980A87" w:rsidRDefault="00956D3A" w:rsidP="00956D3A">
      <w:pPr>
        <w:pStyle w:val="aa"/>
        <w:numPr>
          <w:ilvl w:val="0"/>
          <w:numId w:val="62"/>
        </w:numPr>
        <w:tabs>
          <w:tab w:val="left" w:pos="1163"/>
        </w:tabs>
        <w:spacing w:before="5" w:line="360" w:lineRule="auto"/>
        <w:ind w:right="137"/>
        <w:jc w:val="left"/>
        <w:rPr>
          <w:sz w:val="24"/>
          <w:szCs w:val="24"/>
          <w:lang w:val="en-US"/>
        </w:rPr>
      </w:pPr>
      <w:r w:rsidRPr="00980A87">
        <w:rPr>
          <w:sz w:val="24"/>
          <w:szCs w:val="24"/>
          <w:lang w:val="en-US"/>
        </w:rPr>
        <w:t>Pezzella</w:t>
      </w:r>
      <w:r w:rsidRPr="00980A87">
        <w:rPr>
          <w:spacing w:val="30"/>
          <w:sz w:val="24"/>
          <w:szCs w:val="24"/>
          <w:lang w:val="en-US"/>
        </w:rPr>
        <w:t xml:space="preserve"> </w:t>
      </w:r>
      <w:r w:rsidRPr="00980A87">
        <w:rPr>
          <w:sz w:val="24"/>
          <w:szCs w:val="24"/>
          <w:lang w:val="en-US"/>
        </w:rPr>
        <w:t>AT.</w:t>
      </w:r>
      <w:r w:rsidRPr="00980A87">
        <w:rPr>
          <w:spacing w:val="33"/>
          <w:sz w:val="24"/>
          <w:szCs w:val="24"/>
          <w:lang w:val="en-US"/>
        </w:rPr>
        <w:t xml:space="preserve"> </w:t>
      </w:r>
      <w:r w:rsidRPr="00980A87">
        <w:rPr>
          <w:sz w:val="24"/>
          <w:szCs w:val="24"/>
          <w:lang w:val="en-US"/>
        </w:rPr>
        <w:t>History of Pulmonary Tuberculosis.</w:t>
      </w:r>
      <w:r w:rsidRPr="00980A87">
        <w:rPr>
          <w:spacing w:val="33"/>
          <w:sz w:val="24"/>
          <w:szCs w:val="24"/>
          <w:lang w:val="en-US"/>
        </w:rPr>
        <w:t xml:space="preserve"> </w:t>
      </w:r>
      <w:proofErr w:type="spellStart"/>
      <w:r w:rsidRPr="00980A87">
        <w:rPr>
          <w:sz w:val="24"/>
          <w:szCs w:val="24"/>
          <w:lang w:val="en-US"/>
        </w:rPr>
        <w:t>Thorac</w:t>
      </w:r>
      <w:proofErr w:type="spellEnd"/>
      <w:r w:rsidRPr="00980A87">
        <w:rPr>
          <w:spacing w:val="30"/>
          <w:sz w:val="24"/>
          <w:szCs w:val="24"/>
          <w:lang w:val="en-US"/>
        </w:rPr>
        <w:t xml:space="preserve"> </w:t>
      </w:r>
      <w:r w:rsidRPr="00980A87">
        <w:rPr>
          <w:sz w:val="24"/>
          <w:szCs w:val="24"/>
          <w:lang w:val="en-US"/>
        </w:rPr>
        <w:t>Surg</w:t>
      </w:r>
      <w:r w:rsidRPr="00980A87">
        <w:rPr>
          <w:spacing w:val="31"/>
          <w:sz w:val="24"/>
          <w:szCs w:val="24"/>
          <w:lang w:val="en-US"/>
        </w:rPr>
        <w:t xml:space="preserve"> </w:t>
      </w:r>
      <w:r w:rsidRPr="00980A87">
        <w:rPr>
          <w:sz w:val="24"/>
          <w:szCs w:val="24"/>
          <w:lang w:val="en-US"/>
        </w:rPr>
        <w:t>Clin.</w:t>
      </w:r>
      <w:r w:rsidRPr="00980A87">
        <w:rPr>
          <w:spacing w:val="33"/>
          <w:sz w:val="24"/>
          <w:szCs w:val="24"/>
          <w:lang w:val="en-US"/>
        </w:rPr>
        <w:t xml:space="preserve"> </w:t>
      </w:r>
      <w:r w:rsidRPr="00980A87">
        <w:rPr>
          <w:sz w:val="24"/>
          <w:szCs w:val="24"/>
          <w:lang w:val="en-US"/>
        </w:rPr>
        <w:t>2019</w:t>
      </w:r>
      <w:r w:rsidRPr="00980A87">
        <w:rPr>
          <w:spacing w:val="31"/>
          <w:sz w:val="24"/>
          <w:szCs w:val="24"/>
          <w:lang w:val="en-US"/>
        </w:rPr>
        <w:t xml:space="preserve"> </w:t>
      </w:r>
      <w:r w:rsidRPr="00980A87">
        <w:rPr>
          <w:sz w:val="24"/>
          <w:szCs w:val="24"/>
          <w:lang w:val="en-US"/>
        </w:rPr>
        <w:t>Feb;</w:t>
      </w:r>
      <w:r w:rsidRPr="00980A87">
        <w:rPr>
          <w:spacing w:val="27"/>
          <w:sz w:val="24"/>
          <w:szCs w:val="24"/>
          <w:lang w:val="en-US"/>
        </w:rPr>
        <w:t xml:space="preserve"> </w:t>
      </w:r>
      <w:r w:rsidRPr="00980A87">
        <w:rPr>
          <w:sz w:val="24"/>
          <w:szCs w:val="24"/>
          <w:lang w:val="en-US"/>
        </w:rPr>
        <w:t>29(1):</w:t>
      </w:r>
      <w:r w:rsidRPr="00980A87">
        <w:rPr>
          <w:spacing w:val="32"/>
          <w:sz w:val="24"/>
          <w:szCs w:val="24"/>
          <w:lang w:val="en-US"/>
        </w:rPr>
        <w:t xml:space="preserve"> </w:t>
      </w:r>
      <w:r w:rsidRPr="00980A87">
        <w:rPr>
          <w:sz w:val="24"/>
          <w:szCs w:val="24"/>
          <w:lang w:val="en-US"/>
        </w:rPr>
        <w:t xml:space="preserve">1-17. </w:t>
      </w:r>
      <w:proofErr w:type="spellStart"/>
      <w:r w:rsidRPr="00980A87">
        <w:rPr>
          <w:sz w:val="24"/>
          <w:szCs w:val="24"/>
          <w:lang w:val="en-US"/>
        </w:rPr>
        <w:t>doi</w:t>
      </w:r>
      <w:proofErr w:type="spellEnd"/>
      <w:r w:rsidRPr="00980A87">
        <w:rPr>
          <w:sz w:val="24"/>
          <w:szCs w:val="24"/>
          <w:lang w:val="en-US"/>
        </w:rPr>
        <w:t>: 10.1016/j.thorsurg.2018</w:t>
      </w:r>
    </w:p>
    <w:p w14:paraId="683672BC" w14:textId="77777777" w:rsidR="00956D3A" w:rsidRPr="00980A87" w:rsidRDefault="00956D3A" w:rsidP="00956D3A">
      <w:pPr>
        <w:pStyle w:val="aa"/>
        <w:numPr>
          <w:ilvl w:val="0"/>
          <w:numId w:val="62"/>
        </w:numPr>
        <w:tabs>
          <w:tab w:val="left" w:pos="1220"/>
        </w:tabs>
        <w:spacing w:before="3" w:line="360" w:lineRule="auto"/>
        <w:ind w:right="152"/>
        <w:jc w:val="left"/>
        <w:rPr>
          <w:sz w:val="24"/>
          <w:szCs w:val="24"/>
        </w:rPr>
      </w:pPr>
      <w:r w:rsidRPr="00980A87">
        <w:rPr>
          <w:sz w:val="24"/>
          <w:szCs w:val="24"/>
        </w:rPr>
        <w:t>Рогожкин</w:t>
      </w:r>
      <w:r w:rsidRPr="00980A87">
        <w:rPr>
          <w:spacing w:val="80"/>
          <w:sz w:val="24"/>
          <w:szCs w:val="24"/>
        </w:rPr>
        <w:t xml:space="preserve"> </w:t>
      </w:r>
      <w:r w:rsidRPr="00980A87">
        <w:rPr>
          <w:sz w:val="24"/>
          <w:szCs w:val="24"/>
        </w:rPr>
        <w:t>П.В.,</w:t>
      </w:r>
      <w:r w:rsidRPr="00980A87">
        <w:rPr>
          <w:spacing w:val="40"/>
          <w:sz w:val="24"/>
          <w:szCs w:val="24"/>
        </w:rPr>
        <w:t xml:space="preserve"> </w:t>
      </w:r>
      <w:proofErr w:type="spellStart"/>
      <w:r w:rsidRPr="00980A87">
        <w:rPr>
          <w:sz w:val="24"/>
          <w:szCs w:val="24"/>
        </w:rPr>
        <w:t>Колсанов</w:t>
      </w:r>
      <w:proofErr w:type="spellEnd"/>
      <w:r w:rsidRPr="00980A87">
        <w:rPr>
          <w:spacing w:val="40"/>
          <w:sz w:val="24"/>
          <w:szCs w:val="24"/>
        </w:rPr>
        <w:t xml:space="preserve"> </w:t>
      </w:r>
      <w:r w:rsidRPr="00980A87">
        <w:rPr>
          <w:sz w:val="24"/>
          <w:szCs w:val="24"/>
        </w:rPr>
        <w:t>А.В.,</w:t>
      </w:r>
      <w:r w:rsidRPr="00980A87">
        <w:rPr>
          <w:spacing w:val="40"/>
          <w:sz w:val="24"/>
          <w:szCs w:val="24"/>
        </w:rPr>
        <w:t xml:space="preserve"> </w:t>
      </w:r>
      <w:r w:rsidRPr="00980A87">
        <w:rPr>
          <w:sz w:val="24"/>
          <w:szCs w:val="24"/>
        </w:rPr>
        <w:t>Бородулина</w:t>
      </w:r>
      <w:r w:rsidRPr="00980A87">
        <w:rPr>
          <w:spacing w:val="40"/>
          <w:sz w:val="24"/>
          <w:szCs w:val="24"/>
        </w:rPr>
        <w:t xml:space="preserve"> </w:t>
      </w:r>
      <w:r w:rsidRPr="00980A87">
        <w:rPr>
          <w:sz w:val="24"/>
          <w:szCs w:val="24"/>
        </w:rPr>
        <w:t>Е.А.</w:t>
      </w:r>
      <w:r w:rsidRPr="00980A87">
        <w:rPr>
          <w:spacing w:val="80"/>
          <w:sz w:val="24"/>
          <w:szCs w:val="24"/>
        </w:rPr>
        <w:t xml:space="preserve"> </w:t>
      </w:r>
      <w:r w:rsidRPr="00980A87">
        <w:rPr>
          <w:sz w:val="24"/>
          <w:szCs w:val="24"/>
        </w:rPr>
        <w:t>Хирургическое</w:t>
      </w:r>
      <w:r w:rsidRPr="00980A87">
        <w:rPr>
          <w:spacing w:val="40"/>
          <w:sz w:val="24"/>
          <w:szCs w:val="24"/>
        </w:rPr>
        <w:t xml:space="preserve"> </w:t>
      </w:r>
      <w:r w:rsidRPr="00980A87">
        <w:rPr>
          <w:sz w:val="24"/>
          <w:szCs w:val="24"/>
        </w:rPr>
        <w:t>лечение</w:t>
      </w:r>
      <w:r w:rsidRPr="00980A87">
        <w:rPr>
          <w:spacing w:val="40"/>
          <w:sz w:val="24"/>
          <w:szCs w:val="24"/>
        </w:rPr>
        <w:t xml:space="preserve"> </w:t>
      </w:r>
      <w:r w:rsidRPr="00980A87">
        <w:rPr>
          <w:sz w:val="24"/>
          <w:szCs w:val="24"/>
        </w:rPr>
        <w:t>больных</w:t>
      </w:r>
      <w:r w:rsidRPr="00980A87">
        <w:rPr>
          <w:spacing w:val="40"/>
          <w:sz w:val="24"/>
          <w:szCs w:val="24"/>
        </w:rPr>
        <w:t xml:space="preserve"> </w:t>
      </w:r>
      <w:r w:rsidRPr="00980A87">
        <w:rPr>
          <w:sz w:val="24"/>
          <w:szCs w:val="24"/>
        </w:rPr>
        <w:t>туберкулезом легких в XXI веке. Хирургия. Журнал им. Н.И. Пирогова. 2020; (6): 104-108.</w:t>
      </w:r>
    </w:p>
    <w:p w14:paraId="0BDC7E00" w14:textId="77777777" w:rsidR="00956D3A" w:rsidRPr="00810719" w:rsidRDefault="00956D3A" w:rsidP="00956D3A">
      <w:pPr>
        <w:pStyle w:val="a6"/>
        <w:numPr>
          <w:ilvl w:val="0"/>
          <w:numId w:val="62"/>
        </w:numPr>
        <w:spacing w:before="83" w:line="360" w:lineRule="auto"/>
        <w:jc w:val="left"/>
      </w:pPr>
      <w:bookmarkStart w:id="65" w:name="_bookmark111"/>
      <w:bookmarkEnd w:id="65"/>
      <w:proofErr w:type="spellStart"/>
      <w:r w:rsidRPr="00980A87">
        <w:rPr>
          <w:lang w:val="en-US"/>
        </w:rPr>
        <w:t>Rogozhkin</w:t>
      </w:r>
      <w:proofErr w:type="spellEnd"/>
      <w:r w:rsidRPr="00CF4691">
        <w:t xml:space="preserve"> </w:t>
      </w:r>
      <w:r w:rsidRPr="00980A87">
        <w:rPr>
          <w:lang w:val="en-US"/>
        </w:rPr>
        <w:t>PV</w:t>
      </w:r>
      <w:r w:rsidRPr="00CF4691">
        <w:t xml:space="preserve">, </w:t>
      </w:r>
      <w:proofErr w:type="spellStart"/>
      <w:r w:rsidRPr="00980A87">
        <w:rPr>
          <w:lang w:val="en-US"/>
        </w:rPr>
        <w:t>Kolsanov</w:t>
      </w:r>
      <w:proofErr w:type="spellEnd"/>
      <w:r w:rsidRPr="00CF4691">
        <w:t xml:space="preserve"> </w:t>
      </w:r>
      <w:r w:rsidRPr="00980A87">
        <w:rPr>
          <w:lang w:val="en-US"/>
        </w:rPr>
        <w:t>AV</w:t>
      </w:r>
      <w:r w:rsidRPr="00CF4691">
        <w:t xml:space="preserve">, </w:t>
      </w:r>
      <w:proofErr w:type="spellStart"/>
      <w:r w:rsidRPr="00980A87">
        <w:rPr>
          <w:lang w:val="en-US"/>
        </w:rPr>
        <w:t>Borodulina</w:t>
      </w:r>
      <w:proofErr w:type="spellEnd"/>
      <w:r w:rsidRPr="00CF4691">
        <w:t xml:space="preserve"> </w:t>
      </w:r>
      <w:r w:rsidRPr="00980A87">
        <w:rPr>
          <w:lang w:val="en-US"/>
        </w:rPr>
        <w:t>EA</w:t>
      </w:r>
      <w:r w:rsidRPr="00CF4691">
        <w:t xml:space="preserve">. </w:t>
      </w:r>
      <w:r w:rsidRPr="00980A87">
        <w:rPr>
          <w:lang w:val="en-US"/>
        </w:rPr>
        <w:t>Surgical treatment of pulmonary tuberculosis. Pirogov</w:t>
      </w:r>
      <w:r w:rsidRPr="00980A87">
        <w:rPr>
          <w:spacing w:val="40"/>
          <w:lang w:val="en-US"/>
        </w:rPr>
        <w:t xml:space="preserve"> </w:t>
      </w:r>
      <w:r w:rsidRPr="00980A87">
        <w:rPr>
          <w:lang w:val="en-US"/>
        </w:rPr>
        <w:t>Russian</w:t>
      </w:r>
      <w:r w:rsidRPr="00980A87">
        <w:rPr>
          <w:spacing w:val="40"/>
          <w:lang w:val="en-US"/>
        </w:rPr>
        <w:t xml:space="preserve"> </w:t>
      </w:r>
      <w:r w:rsidRPr="00980A87">
        <w:rPr>
          <w:lang w:val="en-US"/>
        </w:rPr>
        <w:t>Journal</w:t>
      </w:r>
      <w:r w:rsidRPr="00980A87">
        <w:rPr>
          <w:spacing w:val="38"/>
          <w:lang w:val="en-US"/>
        </w:rPr>
        <w:t xml:space="preserve"> </w:t>
      </w:r>
      <w:r w:rsidRPr="00980A87">
        <w:rPr>
          <w:lang w:val="en-US"/>
        </w:rPr>
        <w:t>of</w:t>
      </w:r>
      <w:r w:rsidRPr="00980A87">
        <w:rPr>
          <w:spacing w:val="39"/>
          <w:lang w:val="en-US"/>
        </w:rPr>
        <w:t xml:space="preserve"> </w:t>
      </w:r>
      <w:r w:rsidRPr="00980A87">
        <w:rPr>
          <w:lang w:val="en-US"/>
        </w:rPr>
        <w:t>Surgery</w:t>
      </w:r>
      <w:r w:rsidRPr="00980A87">
        <w:rPr>
          <w:spacing w:val="37"/>
          <w:lang w:val="en-US"/>
        </w:rPr>
        <w:t xml:space="preserve"> </w:t>
      </w:r>
      <w:r w:rsidRPr="00980A87">
        <w:rPr>
          <w:lang w:val="en-US"/>
        </w:rPr>
        <w:t>=</w:t>
      </w:r>
      <w:r w:rsidRPr="00980A87">
        <w:rPr>
          <w:spacing w:val="40"/>
          <w:lang w:val="en-US"/>
        </w:rPr>
        <w:t xml:space="preserve"> </w:t>
      </w:r>
      <w:proofErr w:type="spellStart"/>
      <w:r w:rsidRPr="00980A87">
        <w:rPr>
          <w:lang w:val="en-US"/>
        </w:rPr>
        <w:t>Khirurgiya</w:t>
      </w:r>
      <w:proofErr w:type="spellEnd"/>
      <w:r w:rsidRPr="00980A87">
        <w:rPr>
          <w:lang w:val="en-US"/>
        </w:rPr>
        <w:t>.</w:t>
      </w:r>
      <w:r w:rsidRPr="00980A87">
        <w:rPr>
          <w:spacing w:val="40"/>
          <w:lang w:val="en-US"/>
        </w:rPr>
        <w:t xml:space="preserve"> </w:t>
      </w:r>
      <w:proofErr w:type="spellStart"/>
      <w:r w:rsidRPr="00980A87">
        <w:rPr>
          <w:lang w:val="en-US"/>
        </w:rPr>
        <w:t>Zurnal</w:t>
      </w:r>
      <w:proofErr w:type="spellEnd"/>
      <w:r w:rsidRPr="00980A87">
        <w:rPr>
          <w:spacing w:val="40"/>
          <w:lang w:val="en-US"/>
        </w:rPr>
        <w:t xml:space="preserve"> </w:t>
      </w:r>
      <w:proofErr w:type="spellStart"/>
      <w:r w:rsidRPr="00980A87">
        <w:rPr>
          <w:lang w:val="en-US"/>
        </w:rPr>
        <w:t>im</w:t>
      </w:r>
      <w:proofErr w:type="spellEnd"/>
      <w:r w:rsidRPr="00980A87">
        <w:rPr>
          <w:lang w:val="en-US"/>
        </w:rPr>
        <w:t>.</w:t>
      </w:r>
      <w:r w:rsidRPr="00980A87">
        <w:rPr>
          <w:spacing w:val="40"/>
          <w:lang w:val="en-US"/>
        </w:rPr>
        <w:t xml:space="preserve"> </w:t>
      </w:r>
      <w:r w:rsidRPr="00980A87">
        <w:rPr>
          <w:lang w:val="en-US"/>
        </w:rPr>
        <w:t>N.I.</w:t>
      </w:r>
      <w:r w:rsidRPr="00980A87">
        <w:rPr>
          <w:spacing w:val="40"/>
          <w:lang w:val="en-US"/>
        </w:rPr>
        <w:t xml:space="preserve"> </w:t>
      </w:r>
      <w:proofErr w:type="spellStart"/>
      <w:r w:rsidRPr="00980A87">
        <w:rPr>
          <w:lang w:val="en-US"/>
        </w:rPr>
        <w:t>Pirogova</w:t>
      </w:r>
      <w:proofErr w:type="spellEnd"/>
      <w:r w:rsidRPr="00980A87">
        <w:rPr>
          <w:lang w:val="en-US"/>
        </w:rPr>
        <w:t>.</w:t>
      </w:r>
      <w:r w:rsidRPr="00980A87">
        <w:rPr>
          <w:spacing w:val="40"/>
          <w:lang w:val="en-US"/>
        </w:rPr>
        <w:t xml:space="preserve"> </w:t>
      </w:r>
      <w:r w:rsidRPr="00980A87">
        <w:t>2020;</w:t>
      </w:r>
      <w:r w:rsidRPr="00980A87">
        <w:rPr>
          <w:spacing w:val="40"/>
        </w:rPr>
        <w:t xml:space="preserve"> </w:t>
      </w:r>
      <w:r w:rsidRPr="00980A87">
        <w:t>(6):</w:t>
      </w:r>
      <w:r w:rsidRPr="00980A87">
        <w:rPr>
          <w:spacing w:val="40"/>
        </w:rPr>
        <w:t xml:space="preserve"> </w:t>
      </w:r>
      <w:r w:rsidRPr="00980A87">
        <w:t>104-108.</w:t>
      </w:r>
      <w:r w:rsidRPr="00980A87">
        <w:rPr>
          <w:spacing w:val="40"/>
        </w:rPr>
        <w:t xml:space="preserve"> </w:t>
      </w:r>
      <w:r w:rsidRPr="00980A87">
        <w:t>(I</w:t>
      </w:r>
      <w:r w:rsidRPr="00980A87">
        <w:rPr>
          <w:lang w:val="en-US"/>
        </w:rPr>
        <w:t xml:space="preserve">n </w:t>
      </w:r>
      <w:proofErr w:type="spellStart"/>
      <w:r w:rsidRPr="00980A87">
        <w:rPr>
          <w:spacing w:val="-2"/>
        </w:rPr>
        <w:t>Russ</w:t>
      </w:r>
      <w:proofErr w:type="spellEnd"/>
      <w:r w:rsidRPr="00980A87">
        <w:rPr>
          <w:spacing w:val="-2"/>
        </w:rPr>
        <w:t>.)</w:t>
      </w:r>
    </w:p>
    <w:p w14:paraId="24DA8877" w14:textId="77777777" w:rsidR="00956D3A" w:rsidRPr="00980A87" w:rsidRDefault="00956D3A" w:rsidP="00956D3A">
      <w:pPr>
        <w:pStyle w:val="aa"/>
        <w:numPr>
          <w:ilvl w:val="0"/>
          <w:numId w:val="62"/>
        </w:numPr>
        <w:tabs>
          <w:tab w:val="left" w:pos="1167"/>
        </w:tabs>
        <w:spacing w:before="5" w:line="360" w:lineRule="auto"/>
        <w:ind w:right="144"/>
        <w:rPr>
          <w:sz w:val="24"/>
          <w:szCs w:val="24"/>
        </w:rPr>
      </w:pPr>
      <w:r w:rsidRPr="00980A87">
        <w:rPr>
          <w:sz w:val="24"/>
          <w:szCs w:val="24"/>
          <w:lang w:val="en-US"/>
        </w:rPr>
        <w:t xml:space="preserve">Bagheri R. et al. Outcomes following surgery for complicated tuberculosis: analysis of 108 patients//The Thoracic and Cardiovascular Surgeon. – 2012. – </w:t>
      </w:r>
      <w:r w:rsidRPr="00980A87">
        <w:rPr>
          <w:sz w:val="24"/>
          <w:szCs w:val="24"/>
        </w:rPr>
        <w:t>С</w:t>
      </w:r>
      <w:r w:rsidRPr="00980A87">
        <w:rPr>
          <w:sz w:val="24"/>
          <w:szCs w:val="24"/>
          <w:lang w:val="en-US"/>
        </w:rPr>
        <w:t xml:space="preserve">. 154-158. </w:t>
      </w:r>
      <w:r w:rsidRPr="00980A87">
        <w:rPr>
          <w:sz w:val="24"/>
          <w:szCs w:val="24"/>
        </w:rPr>
        <w:t>MLA</w:t>
      </w:r>
    </w:p>
    <w:p w14:paraId="6EB1F520" w14:textId="77777777" w:rsidR="00956D3A" w:rsidRPr="00980A87" w:rsidRDefault="00956D3A" w:rsidP="00956D3A">
      <w:pPr>
        <w:pStyle w:val="aa"/>
        <w:numPr>
          <w:ilvl w:val="0"/>
          <w:numId w:val="62"/>
        </w:numPr>
        <w:tabs>
          <w:tab w:val="left" w:pos="1134"/>
        </w:tabs>
        <w:spacing w:before="1" w:line="360" w:lineRule="auto"/>
        <w:ind w:right="144"/>
        <w:rPr>
          <w:sz w:val="24"/>
          <w:szCs w:val="24"/>
          <w:lang w:val="en-US"/>
        </w:rPr>
      </w:pPr>
      <w:r w:rsidRPr="00980A87">
        <w:rPr>
          <w:sz w:val="24"/>
          <w:szCs w:val="24"/>
          <w:lang w:val="en-US"/>
        </w:rPr>
        <w:t>Treatment</w:t>
      </w:r>
      <w:r w:rsidRPr="00980A87">
        <w:rPr>
          <w:spacing w:val="-3"/>
          <w:sz w:val="24"/>
          <w:szCs w:val="24"/>
          <w:lang w:val="en-US"/>
        </w:rPr>
        <w:t xml:space="preserve"> </w:t>
      </w:r>
      <w:r w:rsidRPr="00980A87">
        <w:rPr>
          <w:sz w:val="24"/>
          <w:szCs w:val="24"/>
          <w:lang w:val="en-US"/>
        </w:rPr>
        <w:t>of</w:t>
      </w:r>
      <w:r w:rsidRPr="00980A87">
        <w:rPr>
          <w:spacing w:val="-11"/>
          <w:sz w:val="24"/>
          <w:szCs w:val="24"/>
          <w:lang w:val="en-US"/>
        </w:rPr>
        <w:t xml:space="preserve"> </w:t>
      </w:r>
      <w:r w:rsidRPr="00980A87">
        <w:rPr>
          <w:sz w:val="24"/>
          <w:szCs w:val="24"/>
          <w:lang w:val="en-US"/>
        </w:rPr>
        <w:t>pulmonary</w:t>
      </w:r>
      <w:r w:rsidRPr="00980A87">
        <w:rPr>
          <w:spacing w:val="-13"/>
          <w:sz w:val="24"/>
          <w:szCs w:val="24"/>
          <w:lang w:val="en-US"/>
        </w:rPr>
        <w:t xml:space="preserve"> </w:t>
      </w:r>
      <w:r w:rsidRPr="00980A87">
        <w:rPr>
          <w:sz w:val="24"/>
          <w:szCs w:val="24"/>
          <w:lang w:val="en-US"/>
        </w:rPr>
        <w:t>tuberculosis:</w:t>
      </w:r>
      <w:r w:rsidRPr="00980A87">
        <w:rPr>
          <w:spacing w:val="-3"/>
          <w:sz w:val="24"/>
          <w:szCs w:val="24"/>
          <w:lang w:val="en-US"/>
        </w:rPr>
        <w:t xml:space="preserve"> </w:t>
      </w:r>
      <w:r w:rsidRPr="00980A87">
        <w:rPr>
          <w:sz w:val="24"/>
          <w:szCs w:val="24"/>
          <w:lang w:val="en-US"/>
        </w:rPr>
        <w:t>past and</w:t>
      </w:r>
      <w:r w:rsidRPr="00980A87">
        <w:rPr>
          <w:spacing w:val="-3"/>
          <w:sz w:val="24"/>
          <w:szCs w:val="24"/>
          <w:lang w:val="en-US"/>
        </w:rPr>
        <w:t xml:space="preserve"> </w:t>
      </w:r>
      <w:r w:rsidRPr="00980A87">
        <w:rPr>
          <w:sz w:val="24"/>
          <w:szCs w:val="24"/>
          <w:lang w:val="en-US"/>
        </w:rPr>
        <w:t>present D.B.</w:t>
      </w:r>
      <w:r w:rsidRPr="00980A87">
        <w:rPr>
          <w:spacing w:val="-6"/>
          <w:sz w:val="24"/>
          <w:szCs w:val="24"/>
          <w:lang w:val="en-US"/>
        </w:rPr>
        <w:t xml:space="preserve"> </w:t>
      </w:r>
      <w:r w:rsidRPr="00980A87">
        <w:rPr>
          <w:sz w:val="24"/>
          <w:szCs w:val="24"/>
          <w:lang w:val="en-US"/>
        </w:rPr>
        <w:t>Giller,</w:t>
      </w:r>
      <w:r w:rsidRPr="00980A87">
        <w:rPr>
          <w:spacing w:val="-2"/>
          <w:sz w:val="24"/>
          <w:szCs w:val="24"/>
          <w:lang w:val="en-US"/>
        </w:rPr>
        <w:t xml:space="preserve"> </w:t>
      </w:r>
      <w:r w:rsidRPr="00980A87">
        <w:rPr>
          <w:sz w:val="24"/>
          <w:szCs w:val="24"/>
          <w:lang w:val="en-US"/>
        </w:rPr>
        <w:t>B.D. Giller,</w:t>
      </w:r>
      <w:r w:rsidRPr="00980A87">
        <w:rPr>
          <w:spacing w:val="-2"/>
          <w:sz w:val="24"/>
          <w:szCs w:val="24"/>
          <w:lang w:val="en-US"/>
        </w:rPr>
        <w:t xml:space="preserve"> </w:t>
      </w:r>
      <w:r w:rsidRPr="00980A87">
        <w:rPr>
          <w:sz w:val="24"/>
          <w:szCs w:val="24"/>
          <w:lang w:val="en-US"/>
        </w:rPr>
        <w:t>G.V.</w:t>
      </w:r>
      <w:r w:rsidRPr="00980A87">
        <w:rPr>
          <w:spacing w:val="-6"/>
          <w:sz w:val="24"/>
          <w:szCs w:val="24"/>
          <w:lang w:val="en-US"/>
        </w:rPr>
        <w:t xml:space="preserve"> </w:t>
      </w:r>
      <w:r w:rsidRPr="00980A87">
        <w:rPr>
          <w:sz w:val="24"/>
          <w:szCs w:val="24"/>
          <w:lang w:val="en-US"/>
        </w:rPr>
        <w:t>Giller,</w:t>
      </w:r>
      <w:r w:rsidRPr="00980A87">
        <w:rPr>
          <w:spacing w:val="-2"/>
          <w:sz w:val="24"/>
          <w:szCs w:val="24"/>
          <w:lang w:val="en-US"/>
        </w:rPr>
        <w:t xml:space="preserve"> </w:t>
      </w:r>
      <w:proofErr w:type="gramStart"/>
      <w:r w:rsidRPr="00980A87">
        <w:rPr>
          <w:sz w:val="24"/>
          <w:szCs w:val="24"/>
          <w:lang w:val="en-US"/>
        </w:rPr>
        <w:t>G..</w:t>
      </w:r>
      <w:proofErr w:type="gramEnd"/>
      <w:r w:rsidRPr="00980A87">
        <w:rPr>
          <w:sz w:val="24"/>
          <w:szCs w:val="24"/>
          <w:lang w:val="en-US"/>
        </w:rPr>
        <w:t xml:space="preserve"> Shcherbakova, A.B. Bizhanov, I.I. </w:t>
      </w:r>
      <w:proofErr w:type="spellStart"/>
      <w:r w:rsidRPr="00980A87">
        <w:rPr>
          <w:sz w:val="24"/>
          <w:szCs w:val="24"/>
          <w:lang w:val="en-US"/>
        </w:rPr>
        <w:t>Enilenis</w:t>
      </w:r>
      <w:proofErr w:type="spellEnd"/>
      <w:r w:rsidRPr="00980A87">
        <w:rPr>
          <w:sz w:val="24"/>
          <w:szCs w:val="24"/>
          <w:lang w:val="en-US"/>
        </w:rPr>
        <w:t xml:space="preserve">, A.A. </w:t>
      </w:r>
      <w:proofErr w:type="spellStart"/>
      <w:r w:rsidRPr="00980A87">
        <w:rPr>
          <w:sz w:val="24"/>
          <w:szCs w:val="24"/>
          <w:lang w:val="en-US"/>
        </w:rPr>
        <w:t>Glotov</w:t>
      </w:r>
      <w:proofErr w:type="spellEnd"/>
      <w:r w:rsidRPr="00980A87">
        <w:rPr>
          <w:sz w:val="24"/>
          <w:szCs w:val="24"/>
          <w:lang w:val="en-US"/>
        </w:rPr>
        <w:t>/European Journal of Cardio-Thoracic Surgery, Volume 53, Issue 5, May 2018, Pages 967-972, https://doi.org/10.1093/ejcts/ezx447</w:t>
      </w:r>
    </w:p>
    <w:p w14:paraId="3C15B9CC" w14:textId="77777777" w:rsidR="00956D3A" w:rsidRPr="00980A87" w:rsidRDefault="00956D3A" w:rsidP="00956D3A">
      <w:pPr>
        <w:pStyle w:val="aa"/>
        <w:numPr>
          <w:ilvl w:val="0"/>
          <w:numId w:val="62"/>
        </w:numPr>
        <w:tabs>
          <w:tab w:val="left" w:pos="1148"/>
        </w:tabs>
        <w:spacing w:line="360" w:lineRule="auto"/>
        <w:ind w:right="143"/>
        <w:rPr>
          <w:sz w:val="24"/>
          <w:szCs w:val="24"/>
        </w:rPr>
      </w:pPr>
      <w:bookmarkStart w:id="66" w:name="_bookmark116"/>
      <w:bookmarkEnd w:id="66"/>
      <w:r w:rsidRPr="00980A87">
        <w:rPr>
          <w:sz w:val="24"/>
          <w:szCs w:val="24"/>
          <w:lang w:val="en-US"/>
        </w:rPr>
        <w:t xml:space="preserve">Manuel Porcel J., Vives M., </w:t>
      </w:r>
      <w:proofErr w:type="spellStart"/>
      <w:r w:rsidRPr="00980A87">
        <w:rPr>
          <w:sz w:val="24"/>
          <w:szCs w:val="24"/>
          <w:lang w:val="en-US"/>
        </w:rPr>
        <w:t>Esquerda</w:t>
      </w:r>
      <w:proofErr w:type="spellEnd"/>
      <w:r w:rsidRPr="00980A87">
        <w:rPr>
          <w:sz w:val="24"/>
          <w:szCs w:val="24"/>
          <w:lang w:val="en-US"/>
        </w:rPr>
        <w:t xml:space="preserve"> A., Ruiz A. Usefulness of the British Thoracic Society and the American College of Chest Physicians guidelines in predicting pleural drainage of non-purulent parapneumonic effusions//Respir. </w:t>
      </w:r>
      <w:proofErr w:type="spellStart"/>
      <w:r w:rsidRPr="00980A87">
        <w:rPr>
          <w:sz w:val="24"/>
          <w:szCs w:val="24"/>
        </w:rPr>
        <w:t>Med</w:t>
      </w:r>
      <w:proofErr w:type="spellEnd"/>
      <w:r w:rsidRPr="00980A87">
        <w:rPr>
          <w:sz w:val="24"/>
          <w:szCs w:val="24"/>
        </w:rPr>
        <w:t xml:space="preserve">. – 2006. – </w:t>
      </w:r>
      <w:proofErr w:type="spellStart"/>
      <w:r w:rsidRPr="00980A87">
        <w:rPr>
          <w:sz w:val="24"/>
          <w:szCs w:val="24"/>
        </w:rPr>
        <w:t>Vol</w:t>
      </w:r>
      <w:proofErr w:type="spellEnd"/>
      <w:r w:rsidRPr="00980A87">
        <w:rPr>
          <w:sz w:val="24"/>
          <w:szCs w:val="24"/>
        </w:rPr>
        <w:t>. 100, N 5. – Р. 933-937</w:t>
      </w:r>
    </w:p>
    <w:p w14:paraId="2885939D" w14:textId="77777777" w:rsidR="00956D3A" w:rsidRPr="00980A87" w:rsidRDefault="00956D3A" w:rsidP="00956D3A">
      <w:pPr>
        <w:pStyle w:val="aa"/>
        <w:numPr>
          <w:ilvl w:val="0"/>
          <w:numId w:val="62"/>
        </w:numPr>
        <w:tabs>
          <w:tab w:val="left" w:pos="1211"/>
        </w:tabs>
        <w:spacing w:line="360" w:lineRule="auto"/>
        <w:ind w:right="141"/>
        <w:rPr>
          <w:sz w:val="24"/>
          <w:szCs w:val="24"/>
        </w:rPr>
      </w:pPr>
      <w:proofErr w:type="spellStart"/>
      <w:r w:rsidRPr="00980A87">
        <w:rPr>
          <w:sz w:val="24"/>
          <w:szCs w:val="24"/>
        </w:rPr>
        <w:t>Кильдюшева</w:t>
      </w:r>
      <w:proofErr w:type="spellEnd"/>
      <w:r w:rsidRPr="00980A87">
        <w:rPr>
          <w:sz w:val="24"/>
          <w:szCs w:val="24"/>
        </w:rPr>
        <w:t xml:space="preserve"> Е.И., Скорняков С.Н., </w:t>
      </w:r>
      <w:proofErr w:type="spellStart"/>
      <w:r w:rsidRPr="00980A87">
        <w:rPr>
          <w:sz w:val="24"/>
          <w:szCs w:val="24"/>
        </w:rPr>
        <w:t>Медвинский</w:t>
      </w:r>
      <w:proofErr w:type="spellEnd"/>
      <w:r w:rsidRPr="00980A87">
        <w:rPr>
          <w:sz w:val="24"/>
          <w:szCs w:val="24"/>
        </w:rPr>
        <w:t xml:space="preserve"> И.Д., </w:t>
      </w:r>
      <w:proofErr w:type="spellStart"/>
      <w:r w:rsidRPr="00980A87">
        <w:rPr>
          <w:sz w:val="24"/>
          <w:szCs w:val="24"/>
        </w:rPr>
        <w:t>Мотус</w:t>
      </w:r>
      <w:proofErr w:type="spellEnd"/>
      <w:r w:rsidRPr="00980A87">
        <w:rPr>
          <w:sz w:val="24"/>
          <w:szCs w:val="24"/>
        </w:rPr>
        <w:t xml:space="preserve"> И.Я., </w:t>
      </w:r>
      <w:proofErr w:type="spellStart"/>
      <w:r w:rsidRPr="00980A87">
        <w:rPr>
          <w:sz w:val="24"/>
          <w:szCs w:val="24"/>
        </w:rPr>
        <w:t>Залетаева</w:t>
      </w:r>
      <w:proofErr w:type="spellEnd"/>
      <w:r w:rsidRPr="00980A87">
        <w:rPr>
          <w:sz w:val="24"/>
          <w:szCs w:val="24"/>
        </w:rPr>
        <w:t xml:space="preserve"> Г.Е., Савельев А.В. </w:t>
      </w:r>
      <w:proofErr w:type="spellStart"/>
      <w:r w:rsidRPr="00980A87">
        <w:rPr>
          <w:sz w:val="24"/>
          <w:szCs w:val="24"/>
        </w:rPr>
        <w:t>Пневмоперитонеум</w:t>
      </w:r>
      <w:proofErr w:type="spellEnd"/>
      <w:r w:rsidRPr="00980A87">
        <w:rPr>
          <w:sz w:val="24"/>
          <w:szCs w:val="24"/>
        </w:rPr>
        <w:t xml:space="preserve"> в комплексном лечении распространенных форм деструктивного туберкулеза легких//Уральский медицинский журнал. – 2013. – N 2. – С. 69-75.</w:t>
      </w:r>
    </w:p>
    <w:p w14:paraId="277CB2F9" w14:textId="77777777" w:rsidR="00956D3A" w:rsidRPr="00980A87" w:rsidRDefault="00956D3A" w:rsidP="00956D3A">
      <w:pPr>
        <w:pStyle w:val="aa"/>
        <w:numPr>
          <w:ilvl w:val="0"/>
          <w:numId w:val="62"/>
        </w:numPr>
        <w:tabs>
          <w:tab w:val="left" w:pos="1158"/>
        </w:tabs>
        <w:spacing w:before="6" w:line="360" w:lineRule="auto"/>
        <w:ind w:right="151"/>
        <w:rPr>
          <w:sz w:val="24"/>
          <w:szCs w:val="24"/>
        </w:rPr>
      </w:pPr>
      <w:proofErr w:type="spellStart"/>
      <w:r w:rsidRPr="00980A87">
        <w:rPr>
          <w:sz w:val="24"/>
          <w:szCs w:val="24"/>
          <w:lang w:val="en-US"/>
        </w:rPr>
        <w:t>Bhuniya</w:t>
      </w:r>
      <w:proofErr w:type="spellEnd"/>
      <w:r w:rsidRPr="00980A87">
        <w:rPr>
          <w:sz w:val="24"/>
          <w:szCs w:val="24"/>
          <w:lang w:val="en-US"/>
        </w:rPr>
        <w:t xml:space="preserve"> S. et al. Role of therapeutic thoracentesis in tuberculous pleural effusion//Annals of thoracic medicine. – 2012. – </w:t>
      </w:r>
      <w:r w:rsidRPr="00980A87">
        <w:rPr>
          <w:sz w:val="24"/>
          <w:szCs w:val="24"/>
        </w:rPr>
        <w:t>Т</w:t>
      </w:r>
      <w:r w:rsidRPr="00980A87">
        <w:rPr>
          <w:sz w:val="24"/>
          <w:szCs w:val="24"/>
          <w:lang w:val="en-US"/>
        </w:rPr>
        <w:t xml:space="preserve">. 7. – N. 4. – </w:t>
      </w:r>
      <w:r w:rsidRPr="00980A87">
        <w:rPr>
          <w:sz w:val="24"/>
          <w:szCs w:val="24"/>
        </w:rPr>
        <w:t>С</w:t>
      </w:r>
      <w:r w:rsidRPr="00980A87">
        <w:rPr>
          <w:sz w:val="24"/>
          <w:szCs w:val="24"/>
          <w:lang w:val="en-US"/>
        </w:rPr>
        <w:t xml:space="preserve">. 215. </w:t>
      </w:r>
      <w:r w:rsidRPr="00980A87">
        <w:rPr>
          <w:sz w:val="24"/>
          <w:szCs w:val="24"/>
        </w:rPr>
        <w:t>MLA</w:t>
      </w:r>
    </w:p>
    <w:p w14:paraId="75EAB220" w14:textId="77777777" w:rsidR="00956D3A" w:rsidRPr="00980A87" w:rsidRDefault="00956D3A" w:rsidP="00956D3A">
      <w:pPr>
        <w:pStyle w:val="aa"/>
        <w:numPr>
          <w:ilvl w:val="0"/>
          <w:numId w:val="62"/>
        </w:numPr>
        <w:tabs>
          <w:tab w:val="left" w:pos="1139"/>
        </w:tabs>
        <w:spacing w:line="360" w:lineRule="auto"/>
        <w:ind w:right="142"/>
        <w:rPr>
          <w:sz w:val="24"/>
          <w:szCs w:val="24"/>
          <w:lang w:val="en-US"/>
        </w:rPr>
      </w:pPr>
      <w:r w:rsidRPr="00CF4691">
        <w:rPr>
          <w:sz w:val="24"/>
          <w:szCs w:val="24"/>
          <w:lang w:val="fr-FR"/>
        </w:rPr>
        <w:t>Baumann</w:t>
      </w:r>
      <w:r w:rsidRPr="00CF4691">
        <w:rPr>
          <w:spacing w:val="-2"/>
          <w:sz w:val="24"/>
          <w:szCs w:val="24"/>
          <w:lang w:val="fr-FR"/>
        </w:rPr>
        <w:t xml:space="preserve"> </w:t>
      </w:r>
      <w:r w:rsidRPr="00CF4691">
        <w:rPr>
          <w:sz w:val="24"/>
          <w:szCs w:val="24"/>
          <w:lang w:val="fr-FR"/>
        </w:rPr>
        <w:t xml:space="preserve">M.H., Strange C., Heffner J.E., et al. </w:t>
      </w:r>
      <w:r w:rsidRPr="00980A87">
        <w:rPr>
          <w:sz w:val="24"/>
          <w:szCs w:val="24"/>
          <w:lang w:val="en-US"/>
        </w:rPr>
        <w:t>Management of</w:t>
      </w:r>
      <w:r w:rsidRPr="00980A87">
        <w:rPr>
          <w:spacing w:val="-5"/>
          <w:sz w:val="24"/>
          <w:szCs w:val="24"/>
          <w:lang w:val="en-US"/>
        </w:rPr>
        <w:t xml:space="preserve"> </w:t>
      </w:r>
      <w:r w:rsidRPr="00980A87">
        <w:rPr>
          <w:sz w:val="24"/>
          <w:szCs w:val="24"/>
          <w:lang w:val="en-US"/>
        </w:rPr>
        <w:t>spontaneous</w:t>
      </w:r>
      <w:r w:rsidRPr="00980A87">
        <w:rPr>
          <w:spacing w:val="-1"/>
          <w:sz w:val="24"/>
          <w:szCs w:val="24"/>
          <w:lang w:val="en-US"/>
        </w:rPr>
        <w:t xml:space="preserve"> </w:t>
      </w:r>
      <w:r w:rsidRPr="00980A87">
        <w:rPr>
          <w:sz w:val="24"/>
          <w:szCs w:val="24"/>
          <w:lang w:val="en-US"/>
        </w:rPr>
        <w:t>pneumothorax: an American</w:t>
      </w:r>
      <w:r w:rsidRPr="00980A87">
        <w:rPr>
          <w:spacing w:val="-6"/>
          <w:sz w:val="24"/>
          <w:szCs w:val="24"/>
          <w:lang w:val="en-US"/>
        </w:rPr>
        <w:t xml:space="preserve"> </w:t>
      </w:r>
      <w:r w:rsidRPr="00980A87">
        <w:rPr>
          <w:sz w:val="24"/>
          <w:szCs w:val="24"/>
          <w:lang w:val="en-US"/>
        </w:rPr>
        <w:t>College</w:t>
      </w:r>
      <w:r w:rsidRPr="00980A87">
        <w:rPr>
          <w:spacing w:val="-2"/>
          <w:sz w:val="24"/>
          <w:szCs w:val="24"/>
          <w:lang w:val="en-US"/>
        </w:rPr>
        <w:t xml:space="preserve"> </w:t>
      </w:r>
      <w:r w:rsidRPr="00980A87">
        <w:rPr>
          <w:sz w:val="24"/>
          <w:szCs w:val="24"/>
          <w:lang w:val="en-US"/>
        </w:rPr>
        <w:t>of</w:t>
      </w:r>
      <w:r w:rsidRPr="00980A87">
        <w:rPr>
          <w:spacing w:val="-9"/>
          <w:sz w:val="24"/>
          <w:szCs w:val="24"/>
          <w:lang w:val="en-US"/>
        </w:rPr>
        <w:t xml:space="preserve"> </w:t>
      </w:r>
      <w:r w:rsidRPr="00980A87">
        <w:rPr>
          <w:sz w:val="24"/>
          <w:szCs w:val="24"/>
          <w:lang w:val="en-US"/>
        </w:rPr>
        <w:t>Chest Physicians Delphi</w:t>
      </w:r>
      <w:r w:rsidRPr="00980A87">
        <w:rPr>
          <w:spacing w:val="-6"/>
          <w:sz w:val="24"/>
          <w:szCs w:val="24"/>
          <w:lang w:val="en-US"/>
        </w:rPr>
        <w:t xml:space="preserve"> </w:t>
      </w:r>
      <w:r w:rsidRPr="00980A87">
        <w:rPr>
          <w:sz w:val="24"/>
          <w:szCs w:val="24"/>
          <w:lang w:val="en-US"/>
        </w:rPr>
        <w:t>consensus</w:t>
      </w:r>
      <w:r w:rsidRPr="00980A87">
        <w:rPr>
          <w:spacing w:val="-3"/>
          <w:sz w:val="24"/>
          <w:szCs w:val="24"/>
          <w:lang w:val="en-US"/>
        </w:rPr>
        <w:t xml:space="preserve"> </w:t>
      </w:r>
      <w:r w:rsidRPr="00980A87">
        <w:rPr>
          <w:sz w:val="24"/>
          <w:szCs w:val="24"/>
          <w:lang w:val="en-US"/>
        </w:rPr>
        <w:t>statement//Chest. –</w:t>
      </w:r>
      <w:r w:rsidRPr="00980A87">
        <w:rPr>
          <w:spacing w:val="-1"/>
          <w:sz w:val="24"/>
          <w:szCs w:val="24"/>
          <w:lang w:val="en-US"/>
        </w:rPr>
        <w:t xml:space="preserve"> </w:t>
      </w:r>
      <w:r w:rsidRPr="00980A87">
        <w:rPr>
          <w:sz w:val="24"/>
          <w:szCs w:val="24"/>
          <w:lang w:val="en-US"/>
        </w:rPr>
        <w:t>2001. –</w:t>
      </w:r>
      <w:r w:rsidRPr="00980A87">
        <w:rPr>
          <w:spacing w:val="-1"/>
          <w:sz w:val="24"/>
          <w:szCs w:val="24"/>
          <w:lang w:val="en-US"/>
        </w:rPr>
        <w:t xml:space="preserve"> </w:t>
      </w:r>
      <w:r w:rsidRPr="00980A87">
        <w:rPr>
          <w:sz w:val="24"/>
          <w:szCs w:val="24"/>
          <w:lang w:val="en-US"/>
        </w:rPr>
        <w:t>Vol. 119. –</w:t>
      </w:r>
      <w:r w:rsidRPr="00980A87">
        <w:rPr>
          <w:spacing w:val="-1"/>
          <w:sz w:val="24"/>
          <w:szCs w:val="24"/>
          <w:lang w:val="en-US"/>
        </w:rPr>
        <w:t xml:space="preserve"> </w:t>
      </w:r>
      <w:r w:rsidRPr="00980A87">
        <w:rPr>
          <w:sz w:val="24"/>
          <w:szCs w:val="24"/>
          <w:lang w:val="en-US"/>
        </w:rPr>
        <w:t>N</w:t>
      </w:r>
      <w:r w:rsidRPr="00980A87">
        <w:rPr>
          <w:spacing w:val="-2"/>
          <w:sz w:val="24"/>
          <w:szCs w:val="24"/>
          <w:lang w:val="en-US"/>
        </w:rPr>
        <w:t xml:space="preserve"> </w:t>
      </w:r>
      <w:r w:rsidRPr="00980A87">
        <w:rPr>
          <w:sz w:val="24"/>
          <w:szCs w:val="24"/>
          <w:lang w:val="en-US"/>
        </w:rPr>
        <w:t>2. –</w:t>
      </w:r>
      <w:r w:rsidRPr="00980A87">
        <w:rPr>
          <w:spacing w:val="-1"/>
          <w:sz w:val="24"/>
          <w:szCs w:val="24"/>
          <w:lang w:val="en-US"/>
        </w:rPr>
        <w:t xml:space="preserve"> </w:t>
      </w:r>
      <w:r w:rsidRPr="00980A87">
        <w:rPr>
          <w:sz w:val="24"/>
          <w:szCs w:val="24"/>
          <w:lang w:val="en-US"/>
        </w:rPr>
        <w:t xml:space="preserve">P. </w:t>
      </w:r>
      <w:r w:rsidRPr="00980A87">
        <w:rPr>
          <w:spacing w:val="-2"/>
          <w:sz w:val="24"/>
          <w:szCs w:val="24"/>
          <w:lang w:val="en-US"/>
        </w:rPr>
        <w:t>590-602.</w:t>
      </w:r>
    </w:p>
    <w:p w14:paraId="47C07441" w14:textId="77777777" w:rsidR="00956D3A" w:rsidRPr="00980A87" w:rsidRDefault="00956D3A" w:rsidP="00956D3A">
      <w:pPr>
        <w:pStyle w:val="aa"/>
        <w:numPr>
          <w:ilvl w:val="0"/>
          <w:numId w:val="62"/>
        </w:numPr>
        <w:tabs>
          <w:tab w:val="left" w:pos="1158"/>
        </w:tabs>
        <w:spacing w:before="3" w:line="360" w:lineRule="auto"/>
        <w:ind w:right="154"/>
        <w:rPr>
          <w:sz w:val="24"/>
          <w:szCs w:val="24"/>
        </w:rPr>
      </w:pPr>
      <w:bookmarkStart w:id="67" w:name="_bookmark120"/>
      <w:bookmarkEnd w:id="67"/>
      <w:r w:rsidRPr="00980A87">
        <w:rPr>
          <w:sz w:val="24"/>
          <w:szCs w:val="24"/>
          <w:lang w:val="en-US"/>
        </w:rPr>
        <w:t>MacDuff A., Arnold A., Harvey J. et al. Management of spontaneous pneumothorax: British Thoracic Society</w:t>
      </w:r>
      <w:r w:rsidRPr="00980A87">
        <w:rPr>
          <w:spacing w:val="-3"/>
          <w:sz w:val="24"/>
          <w:szCs w:val="24"/>
          <w:lang w:val="en-US"/>
        </w:rPr>
        <w:t xml:space="preserve"> </w:t>
      </w:r>
      <w:r w:rsidRPr="00980A87">
        <w:rPr>
          <w:sz w:val="24"/>
          <w:szCs w:val="24"/>
          <w:lang w:val="en-US"/>
        </w:rPr>
        <w:t>pleural</w:t>
      </w:r>
      <w:r w:rsidRPr="00980A87">
        <w:rPr>
          <w:spacing w:val="-2"/>
          <w:sz w:val="24"/>
          <w:szCs w:val="24"/>
          <w:lang w:val="en-US"/>
        </w:rPr>
        <w:t xml:space="preserve"> </w:t>
      </w:r>
      <w:r w:rsidRPr="00980A87">
        <w:rPr>
          <w:sz w:val="24"/>
          <w:szCs w:val="24"/>
          <w:lang w:val="en-US"/>
        </w:rPr>
        <w:t xml:space="preserve">disease guideline 2010//Thorax. – 2010. – Vol. 65. – Suppl. </w:t>
      </w:r>
      <w:r w:rsidRPr="00980A87">
        <w:rPr>
          <w:sz w:val="24"/>
          <w:szCs w:val="24"/>
        </w:rPr>
        <w:t>2. – P. ii18-ii31</w:t>
      </w:r>
    </w:p>
    <w:p w14:paraId="3D38BA8E" w14:textId="77777777" w:rsidR="00956D3A" w:rsidRPr="00980A87" w:rsidRDefault="00956D3A" w:rsidP="00956D3A">
      <w:pPr>
        <w:pStyle w:val="aa"/>
        <w:numPr>
          <w:ilvl w:val="0"/>
          <w:numId w:val="62"/>
        </w:numPr>
        <w:tabs>
          <w:tab w:val="left" w:pos="1143"/>
        </w:tabs>
        <w:spacing w:before="4" w:line="360" w:lineRule="auto"/>
        <w:rPr>
          <w:sz w:val="24"/>
          <w:szCs w:val="24"/>
          <w:lang w:val="en-US"/>
        </w:rPr>
      </w:pPr>
      <w:bookmarkStart w:id="68" w:name="_bookmark121"/>
      <w:bookmarkEnd w:id="68"/>
      <w:r w:rsidRPr="00980A87">
        <w:rPr>
          <w:sz w:val="24"/>
          <w:szCs w:val="24"/>
          <w:lang w:val="en-US"/>
        </w:rPr>
        <w:t>Sahn</w:t>
      </w:r>
      <w:r w:rsidRPr="00980A87">
        <w:rPr>
          <w:spacing w:val="-1"/>
          <w:sz w:val="24"/>
          <w:szCs w:val="24"/>
          <w:lang w:val="en-US"/>
        </w:rPr>
        <w:t xml:space="preserve"> </w:t>
      </w:r>
      <w:r w:rsidRPr="00980A87">
        <w:rPr>
          <w:sz w:val="24"/>
          <w:szCs w:val="24"/>
          <w:lang w:val="en-US"/>
        </w:rPr>
        <w:t>S.A.,</w:t>
      </w:r>
      <w:r w:rsidRPr="00980A87">
        <w:rPr>
          <w:spacing w:val="9"/>
          <w:sz w:val="24"/>
          <w:szCs w:val="24"/>
          <w:lang w:val="en-US"/>
        </w:rPr>
        <w:t xml:space="preserve"> </w:t>
      </w:r>
      <w:r w:rsidRPr="00980A87">
        <w:rPr>
          <w:sz w:val="24"/>
          <w:szCs w:val="24"/>
          <w:lang w:val="en-US"/>
        </w:rPr>
        <w:t>Heffner</w:t>
      </w:r>
      <w:r w:rsidRPr="00980A87">
        <w:rPr>
          <w:spacing w:val="9"/>
          <w:sz w:val="24"/>
          <w:szCs w:val="24"/>
          <w:lang w:val="en-US"/>
        </w:rPr>
        <w:t xml:space="preserve"> </w:t>
      </w:r>
      <w:r w:rsidRPr="00980A87">
        <w:rPr>
          <w:sz w:val="24"/>
          <w:szCs w:val="24"/>
          <w:lang w:val="en-US"/>
        </w:rPr>
        <w:t>J.E.</w:t>
      </w:r>
      <w:r w:rsidRPr="00980A87">
        <w:rPr>
          <w:spacing w:val="8"/>
          <w:sz w:val="24"/>
          <w:szCs w:val="24"/>
          <w:lang w:val="en-US"/>
        </w:rPr>
        <w:t xml:space="preserve"> </w:t>
      </w:r>
      <w:r w:rsidRPr="00980A87">
        <w:rPr>
          <w:sz w:val="24"/>
          <w:szCs w:val="24"/>
          <w:lang w:val="en-US"/>
        </w:rPr>
        <w:t>Spontaneous</w:t>
      </w:r>
      <w:r w:rsidRPr="00980A87">
        <w:rPr>
          <w:spacing w:val="5"/>
          <w:sz w:val="24"/>
          <w:szCs w:val="24"/>
          <w:lang w:val="en-US"/>
        </w:rPr>
        <w:t xml:space="preserve"> </w:t>
      </w:r>
      <w:r w:rsidRPr="00980A87">
        <w:rPr>
          <w:sz w:val="24"/>
          <w:szCs w:val="24"/>
          <w:lang w:val="en-US"/>
        </w:rPr>
        <w:t>pneumothorax//N.</w:t>
      </w:r>
      <w:r w:rsidRPr="00980A87">
        <w:rPr>
          <w:spacing w:val="4"/>
          <w:sz w:val="24"/>
          <w:szCs w:val="24"/>
          <w:lang w:val="en-US"/>
        </w:rPr>
        <w:t xml:space="preserve"> </w:t>
      </w:r>
      <w:r w:rsidRPr="00980A87">
        <w:rPr>
          <w:sz w:val="24"/>
          <w:szCs w:val="24"/>
          <w:lang w:val="en-US"/>
        </w:rPr>
        <w:t>Engl.</w:t>
      </w:r>
      <w:r w:rsidRPr="00980A87">
        <w:rPr>
          <w:spacing w:val="8"/>
          <w:sz w:val="24"/>
          <w:szCs w:val="24"/>
          <w:lang w:val="en-US"/>
        </w:rPr>
        <w:t xml:space="preserve"> </w:t>
      </w:r>
      <w:r w:rsidRPr="00980A87">
        <w:rPr>
          <w:sz w:val="24"/>
          <w:szCs w:val="24"/>
          <w:lang w:val="en-US"/>
        </w:rPr>
        <w:t>J.</w:t>
      </w:r>
      <w:r w:rsidRPr="00980A87">
        <w:rPr>
          <w:spacing w:val="9"/>
          <w:sz w:val="24"/>
          <w:szCs w:val="24"/>
          <w:lang w:val="en-US"/>
        </w:rPr>
        <w:t xml:space="preserve"> </w:t>
      </w:r>
      <w:r w:rsidRPr="00980A87">
        <w:rPr>
          <w:sz w:val="24"/>
          <w:szCs w:val="24"/>
          <w:lang w:val="en-US"/>
        </w:rPr>
        <w:t>Med.</w:t>
      </w:r>
      <w:r w:rsidRPr="00980A87">
        <w:rPr>
          <w:spacing w:val="20"/>
          <w:sz w:val="24"/>
          <w:szCs w:val="24"/>
          <w:lang w:val="en-US"/>
        </w:rPr>
        <w:t xml:space="preserve"> </w:t>
      </w:r>
      <w:r w:rsidRPr="00980A87">
        <w:rPr>
          <w:sz w:val="24"/>
          <w:szCs w:val="24"/>
          <w:lang w:val="en-US"/>
        </w:rPr>
        <w:t>–</w:t>
      </w:r>
      <w:r w:rsidRPr="00980A87">
        <w:rPr>
          <w:spacing w:val="7"/>
          <w:sz w:val="24"/>
          <w:szCs w:val="24"/>
          <w:lang w:val="en-US"/>
        </w:rPr>
        <w:t xml:space="preserve"> </w:t>
      </w:r>
      <w:r w:rsidRPr="00980A87">
        <w:rPr>
          <w:sz w:val="24"/>
          <w:szCs w:val="24"/>
          <w:lang w:val="en-US"/>
        </w:rPr>
        <w:t>2000.</w:t>
      </w:r>
      <w:r w:rsidRPr="00980A87">
        <w:rPr>
          <w:spacing w:val="10"/>
          <w:sz w:val="24"/>
          <w:szCs w:val="24"/>
          <w:lang w:val="en-US"/>
        </w:rPr>
        <w:t xml:space="preserve"> </w:t>
      </w:r>
      <w:r w:rsidRPr="00980A87">
        <w:rPr>
          <w:sz w:val="24"/>
          <w:szCs w:val="24"/>
          <w:lang w:val="en-US"/>
        </w:rPr>
        <w:t>–</w:t>
      </w:r>
      <w:r w:rsidRPr="00980A87">
        <w:rPr>
          <w:spacing w:val="3"/>
          <w:sz w:val="24"/>
          <w:szCs w:val="24"/>
          <w:lang w:val="en-US"/>
        </w:rPr>
        <w:t xml:space="preserve"> </w:t>
      </w:r>
      <w:r w:rsidRPr="00980A87">
        <w:rPr>
          <w:sz w:val="24"/>
          <w:szCs w:val="24"/>
          <w:lang w:val="en-US"/>
        </w:rPr>
        <w:t>Vol.</w:t>
      </w:r>
      <w:r w:rsidRPr="00980A87">
        <w:rPr>
          <w:spacing w:val="8"/>
          <w:sz w:val="24"/>
          <w:szCs w:val="24"/>
          <w:lang w:val="en-US"/>
        </w:rPr>
        <w:t xml:space="preserve"> </w:t>
      </w:r>
      <w:r w:rsidRPr="00980A87">
        <w:rPr>
          <w:sz w:val="24"/>
          <w:szCs w:val="24"/>
          <w:lang w:val="en-US"/>
        </w:rPr>
        <w:t>342.</w:t>
      </w:r>
      <w:r w:rsidRPr="00980A87">
        <w:rPr>
          <w:spacing w:val="11"/>
          <w:sz w:val="24"/>
          <w:szCs w:val="24"/>
          <w:lang w:val="en-US"/>
        </w:rPr>
        <w:t xml:space="preserve"> </w:t>
      </w:r>
      <w:r w:rsidRPr="00980A87">
        <w:rPr>
          <w:sz w:val="24"/>
          <w:szCs w:val="24"/>
          <w:lang w:val="en-US"/>
        </w:rPr>
        <w:t>–</w:t>
      </w:r>
      <w:r w:rsidRPr="00980A87">
        <w:rPr>
          <w:spacing w:val="8"/>
          <w:sz w:val="24"/>
          <w:szCs w:val="24"/>
          <w:lang w:val="en-US"/>
        </w:rPr>
        <w:t xml:space="preserve"> </w:t>
      </w:r>
      <w:r w:rsidRPr="00980A87">
        <w:rPr>
          <w:spacing w:val="-12"/>
          <w:sz w:val="24"/>
          <w:szCs w:val="24"/>
          <w:lang w:val="en-US"/>
        </w:rPr>
        <w:t>N</w:t>
      </w:r>
      <w:r w:rsidRPr="00980A87">
        <w:rPr>
          <w:sz w:val="24"/>
          <w:szCs w:val="24"/>
          <w:lang w:val="en-US"/>
        </w:rPr>
        <w:t>12.</w:t>
      </w:r>
      <w:r w:rsidRPr="00980A87">
        <w:rPr>
          <w:spacing w:val="2"/>
          <w:sz w:val="24"/>
          <w:szCs w:val="24"/>
          <w:lang w:val="en-US"/>
        </w:rPr>
        <w:t xml:space="preserve"> </w:t>
      </w:r>
      <w:r w:rsidRPr="00980A87">
        <w:rPr>
          <w:sz w:val="24"/>
          <w:szCs w:val="24"/>
          <w:lang w:val="en-US"/>
        </w:rPr>
        <w:t>–</w:t>
      </w:r>
      <w:r w:rsidRPr="00980A87">
        <w:rPr>
          <w:spacing w:val="-3"/>
          <w:sz w:val="24"/>
          <w:szCs w:val="24"/>
          <w:lang w:val="en-US"/>
        </w:rPr>
        <w:t xml:space="preserve"> </w:t>
      </w:r>
      <w:r w:rsidRPr="00980A87">
        <w:rPr>
          <w:sz w:val="24"/>
          <w:szCs w:val="24"/>
          <w:lang w:val="en-US"/>
        </w:rPr>
        <w:t>P. 868-</w:t>
      </w:r>
      <w:r w:rsidRPr="00980A87">
        <w:rPr>
          <w:spacing w:val="-4"/>
          <w:sz w:val="24"/>
          <w:szCs w:val="24"/>
          <w:lang w:val="en-US"/>
        </w:rPr>
        <w:t>874.</w:t>
      </w:r>
    </w:p>
    <w:p w14:paraId="4459A45D" w14:textId="77777777" w:rsidR="00956D3A" w:rsidRPr="00980A87" w:rsidRDefault="00956D3A" w:rsidP="00956D3A">
      <w:pPr>
        <w:pStyle w:val="aa"/>
        <w:numPr>
          <w:ilvl w:val="0"/>
          <w:numId w:val="62"/>
        </w:numPr>
        <w:tabs>
          <w:tab w:val="left" w:pos="1139"/>
        </w:tabs>
        <w:spacing w:line="360" w:lineRule="auto"/>
        <w:ind w:right="147"/>
        <w:rPr>
          <w:sz w:val="24"/>
          <w:szCs w:val="24"/>
          <w:lang w:val="en-US"/>
        </w:rPr>
      </w:pPr>
      <w:r w:rsidRPr="00980A87">
        <w:rPr>
          <w:sz w:val="24"/>
          <w:szCs w:val="24"/>
          <w:lang w:val="en-US"/>
        </w:rPr>
        <w:t>Pease C, Hutton B, Yazdi</w:t>
      </w:r>
      <w:r w:rsidRPr="00980A87">
        <w:rPr>
          <w:spacing w:val="-2"/>
          <w:sz w:val="24"/>
          <w:szCs w:val="24"/>
          <w:lang w:val="en-US"/>
        </w:rPr>
        <w:t xml:space="preserve"> </w:t>
      </w:r>
      <w:r w:rsidRPr="00980A87">
        <w:rPr>
          <w:sz w:val="24"/>
          <w:szCs w:val="24"/>
          <w:lang w:val="en-US"/>
        </w:rPr>
        <w:t>F, Wolfe D, Hamel</w:t>
      </w:r>
      <w:r w:rsidRPr="00980A87">
        <w:rPr>
          <w:spacing w:val="-2"/>
          <w:sz w:val="24"/>
          <w:szCs w:val="24"/>
          <w:lang w:val="en-US"/>
        </w:rPr>
        <w:t xml:space="preserve"> </w:t>
      </w:r>
      <w:r w:rsidRPr="00980A87">
        <w:rPr>
          <w:sz w:val="24"/>
          <w:szCs w:val="24"/>
          <w:lang w:val="en-US"/>
        </w:rPr>
        <w:t>C, Quach P, et al. Efficacy</w:t>
      </w:r>
      <w:r w:rsidRPr="00980A87">
        <w:rPr>
          <w:spacing w:val="-2"/>
          <w:sz w:val="24"/>
          <w:szCs w:val="24"/>
          <w:lang w:val="en-US"/>
        </w:rPr>
        <w:t xml:space="preserve"> </w:t>
      </w:r>
      <w:r w:rsidRPr="00980A87">
        <w:rPr>
          <w:sz w:val="24"/>
          <w:szCs w:val="24"/>
          <w:lang w:val="en-US"/>
        </w:rPr>
        <w:t>and completion rates of</w:t>
      </w:r>
      <w:r w:rsidRPr="00980A87">
        <w:rPr>
          <w:spacing w:val="-5"/>
          <w:sz w:val="24"/>
          <w:szCs w:val="24"/>
          <w:lang w:val="en-US"/>
        </w:rPr>
        <w:t xml:space="preserve"> </w:t>
      </w:r>
      <w:r w:rsidRPr="00980A87">
        <w:rPr>
          <w:sz w:val="24"/>
          <w:szCs w:val="24"/>
          <w:lang w:val="en-US"/>
        </w:rPr>
        <w:t xml:space="preserve">rifapentine and isoniazid (3HP) compared to other treatment regimens for latent tuberculosis infection: a systematic review with network meta-analyses. BMC </w:t>
      </w:r>
      <w:proofErr w:type="spellStart"/>
      <w:r w:rsidRPr="00980A87">
        <w:rPr>
          <w:sz w:val="24"/>
          <w:szCs w:val="24"/>
          <w:lang w:val="en-US"/>
        </w:rPr>
        <w:t>InfectDis</w:t>
      </w:r>
      <w:proofErr w:type="spellEnd"/>
      <w:r w:rsidRPr="00980A87">
        <w:rPr>
          <w:sz w:val="24"/>
          <w:szCs w:val="24"/>
          <w:lang w:val="en-US"/>
        </w:rPr>
        <w:t xml:space="preserve">. 2017; 17: 265. [PMID: 28399802] </w:t>
      </w:r>
      <w:proofErr w:type="spellStart"/>
      <w:r w:rsidRPr="00980A87">
        <w:rPr>
          <w:sz w:val="24"/>
          <w:szCs w:val="24"/>
          <w:lang w:val="en-US"/>
        </w:rPr>
        <w:t>doi</w:t>
      </w:r>
      <w:proofErr w:type="spellEnd"/>
      <w:r w:rsidRPr="00980A87">
        <w:rPr>
          <w:sz w:val="24"/>
          <w:szCs w:val="24"/>
          <w:lang w:val="en-US"/>
        </w:rPr>
        <w:t xml:space="preserve">: </w:t>
      </w:r>
      <w:r w:rsidRPr="00980A87">
        <w:rPr>
          <w:spacing w:val="-2"/>
          <w:sz w:val="24"/>
          <w:szCs w:val="24"/>
          <w:lang w:val="en-US"/>
        </w:rPr>
        <w:t>10.1186/s12879-017-2377-x-199</w:t>
      </w:r>
    </w:p>
    <w:p w14:paraId="3E036844" w14:textId="77777777" w:rsidR="00956D3A" w:rsidRPr="00980A87" w:rsidRDefault="00956D3A" w:rsidP="00956D3A">
      <w:pPr>
        <w:pStyle w:val="aa"/>
        <w:numPr>
          <w:ilvl w:val="0"/>
          <w:numId w:val="62"/>
        </w:numPr>
        <w:tabs>
          <w:tab w:val="left" w:pos="1172"/>
        </w:tabs>
        <w:spacing w:before="4" w:line="360" w:lineRule="auto"/>
        <w:ind w:right="140"/>
        <w:rPr>
          <w:sz w:val="24"/>
          <w:szCs w:val="24"/>
          <w:lang w:val="en-US"/>
        </w:rPr>
      </w:pPr>
      <w:r w:rsidRPr="00980A87">
        <w:rPr>
          <w:sz w:val="24"/>
          <w:szCs w:val="24"/>
          <w:lang w:val="en-US"/>
        </w:rPr>
        <w:t xml:space="preserve">Sterling TR, Njie G, Zenner D, et al. Guidelines for the Treatment of Latent Tuberculosis Infection: Recommendations from the National Tuberculosis Controllers Association and CDC, 2020. MMWR </w:t>
      </w:r>
      <w:proofErr w:type="spellStart"/>
      <w:r w:rsidRPr="00980A87">
        <w:rPr>
          <w:sz w:val="24"/>
          <w:szCs w:val="24"/>
          <w:lang w:val="en-US"/>
        </w:rPr>
        <w:t>Recomm</w:t>
      </w:r>
      <w:proofErr w:type="spellEnd"/>
      <w:r w:rsidRPr="00980A87">
        <w:rPr>
          <w:sz w:val="24"/>
          <w:szCs w:val="24"/>
          <w:lang w:val="en-US"/>
        </w:rPr>
        <w:t xml:space="preserve"> Rep 2020; 69: 1-11</w:t>
      </w:r>
    </w:p>
    <w:p w14:paraId="23C3C26F" w14:textId="26EC07D9" w:rsidR="00956D3A" w:rsidRPr="00956D3A" w:rsidRDefault="00956D3A" w:rsidP="00956D3A">
      <w:pPr>
        <w:pStyle w:val="aa"/>
        <w:numPr>
          <w:ilvl w:val="0"/>
          <w:numId w:val="62"/>
        </w:numPr>
        <w:tabs>
          <w:tab w:val="left" w:pos="1134"/>
        </w:tabs>
        <w:spacing w:line="360" w:lineRule="auto"/>
        <w:ind w:right="141"/>
        <w:rPr>
          <w:sz w:val="24"/>
          <w:szCs w:val="24"/>
        </w:rPr>
      </w:pPr>
      <w:bookmarkStart w:id="69" w:name="_bookmark136"/>
      <w:bookmarkEnd w:id="69"/>
      <w:proofErr w:type="spellStart"/>
      <w:r w:rsidRPr="00980A87">
        <w:rPr>
          <w:sz w:val="24"/>
          <w:szCs w:val="24"/>
        </w:rPr>
        <w:t>Жандаулетова</w:t>
      </w:r>
      <w:proofErr w:type="spellEnd"/>
      <w:r w:rsidRPr="00980A87">
        <w:rPr>
          <w:spacing w:val="-4"/>
          <w:sz w:val="24"/>
          <w:szCs w:val="24"/>
        </w:rPr>
        <w:t xml:space="preserve"> </w:t>
      </w:r>
      <w:r w:rsidRPr="00980A87">
        <w:rPr>
          <w:sz w:val="24"/>
          <w:szCs w:val="24"/>
        </w:rPr>
        <w:t>Ж.Т.,</w:t>
      </w:r>
      <w:r w:rsidRPr="00980A87">
        <w:rPr>
          <w:spacing w:val="-6"/>
          <w:sz w:val="24"/>
          <w:szCs w:val="24"/>
        </w:rPr>
        <w:t xml:space="preserve"> </w:t>
      </w:r>
      <w:r w:rsidRPr="00980A87">
        <w:rPr>
          <w:sz w:val="24"/>
          <w:szCs w:val="24"/>
        </w:rPr>
        <w:t>Никишова</w:t>
      </w:r>
      <w:r w:rsidRPr="00980A87">
        <w:rPr>
          <w:spacing w:val="-8"/>
          <w:sz w:val="24"/>
          <w:szCs w:val="24"/>
        </w:rPr>
        <w:t xml:space="preserve"> </w:t>
      </w:r>
      <w:r w:rsidRPr="00980A87">
        <w:rPr>
          <w:sz w:val="24"/>
          <w:szCs w:val="24"/>
        </w:rPr>
        <w:t>Е.И.,</w:t>
      </w:r>
      <w:r w:rsidRPr="00980A87">
        <w:rPr>
          <w:spacing w:val="-1"/>
          <w:sz w:val="24"/>
          <w:szCs w:val="24"/>
        </w:rPr>
        <w:t xml:space="preserve"> </w:t>
      </w:r>
      <w:proofErr w:type="spellStart"/>
      <w:r w:rsidRPr="00980A87">
        <w:rPr>
          <w:sz w:val="24"/>
          <w:szCs w:val="24"/>
        </w:rPr>
        <w:t>Марьяндышев</w:t>
      </w:r>
      <w:proofErr w:type="spellEnd"/>
      <w:r w:rsidRPr="00980A87">
        <w:rPr>
          <w:spacing w:val="-2"/>
          <w:sz w:val="24"/>
          <w:szCs w:val="24"/>
        </w:rPr>
        <w:t xml:space="preserve"> </w:t>
      </w:r>
      <w:r w:rsidRPr="00980A87">
        <w:rPr>
          <w:sz w:val="24"/>
          <w:szCs w:val="24"/>
        </w:rPr>
        <w:t>А.О.,</w:t>
      </w:r>
      <w:r w:rsidRPr="00980A87">
        <w:rPr>
          <w:spacing w:val="-1"/>
          <w:sz w:val="24"/>
          <w:szCs w:val="24"/>
        </w:rPr>
        <w:t xml:space="preserve"> </w:t>
      </w:r>
      <w:proofErr w:type="spellStart"/>
      <w:r w:rsidRPr="00980A87">
        <w:rPr>
          <w:sz w:val="24"/>
          <w:szCs w:val="24"/>
        </w:rPr>
        <w:t>Серикбаева</w:t>
      </w:r>
      <w:proofErr w:type="spellEnd"/>
      <w:r w:rsidRPr="00980A87">
        <w:rPr>
          <w:spacing w:val="-4"/>
          <w:sz w:val="24"/>
          <w:szCs w:val="24"/>
        </w:rPr>
        <w:t xml:space="preserve"> </w:t>
      </w:r>
      <w:r w:rsidRPr="00980A87">
        <w:rPr>
          <w:sz w:val="24"/>
          <w:szCs w:val="24"/>
        </w:rPr>
        <w:t>К.С.,</w:t>
      </w:r>
      <w:r w:rsidRPr="00980A87">
        <w:rPr>
          <w:spacing w:val="-6"/>
          <w:sz w:val="24"/>
          <w:szCs w:val="24"/>
        </w:rPr>
        <w:t xml:space="preserve"> </w:t>
      </w:r>
      <w:proofErr w:type="spellStart"/>
      <w:r w:rsidRPr="00980A87">
        <w:rPr>
          <w:sz w:val="24"/>
          <w:szCs w:val="24"/>
        </w:rPr>
        <w:t>Аденов</w:t>
      </w:r>
      <w:proofErr w:type="spellEnd"/>
      <w:r w:rsidRPr="00980A87">
        <w:rPr>
          <w:spacing w:val="-2"/>
          <w:sz w:val="24"/>
          <w:szCs w:val="24"/>
        </w:rPr>
        <w:t xml:space="preserve"> </w:t>
      </w:r>
      <w:r w:rsidRPr="00980A87">
        <w:rPr>
          <w:sz w:val="24"/>
          <w:szCs w:val="24"/>
        </w:rPr>
        <w:t xml:space="preserve">М.М., Исмаилов Ш.Ш., </w:t>
      </w:r>
      <w:proofErr w:type="spellStart"/>
      <w:r w:rsidRPr="00980A87">
        <w:rPr>
          <w:sz w:val="24"/>
          <w:szCs w:val="24"/>
        </w:rPr>
        <w:t>Сапиева</w:t>
      </w:r>
      <w:proofErr w:type="spellEnd"/>
      <w:r w:rsidRPr="00980A87">
        <w:rPr>
          <w:sz w:val="24"/>
          <w:szCs w:val="24"/>
        </w:rPr>
        <w:t xml:space="preserve"> Ж.А., Трусов А.А., Мусабекова Г.А., </w:t>
      </w:r>
      <w:proofErr w:type="spellStart"/>
      <w:r w:rsidRPr="00980A87">
        <w:rPr>
          <w:sz w:val="24"/>
          <w:szCs w:val="24"/>
        </w:rPr>
        <w:t>Касымбекова</w:t>
      </w:r>
      <w:proofErr w:type="spellEnd"/>
      <w:r w:rsidRPr="00980A87">
        <w:rPr>
          <w:sz w:val="24"/>
          <w:szCs w:val="24"/>
        </w:rPr>
        <w:t xml:space="preserve"> С.Ж., Ракишева А.С. Безопасность новых режимов профилактического лечения туберкулеза и приверженность к их соблюдению по данным Республики Казахстан//Туберкулез и болезни легких. – 2023. –</w:t>
      </w:r>
      <w:r w:rsidRPr="00980A87">
        <w:rPr>
          <w:spacing w:val="-3"/>
          <w:sz w:val="24"/>
          <w:szCs w:val="24"/>
        </w:rPr>
        <w:t xml:space="preserve"> </w:t>
      </w:r>
      <w:r w:rsidRPr="00980A87">
        <w:rPr>
          <w:sz w:val="24"/>
          <w:szCs w:val="24"/>
        </w:rPr>
        <w:t>Т. 101, No1. –</w:t>
      </w:r>
      <w:r w:rsidRPr="00980A87">
        <w:rPr>
          <w:spacing w:val="-5"/>
          <w:sz w:val="24"/>
          <w:szCs w:val="24"/>
        </w:rPr>
        <w:t xml:space="preserve"> </w:t>
      </w:r>
      <w:r w:rsidRPr="00980A87">
        <w:rPr>
          <w:sz w:val="24"/>
          <w:szCs w:val="24"/>
        </w:rPr>
        <w:t>С. 17-26.</w:t>
      </w:r>
      <w:r w:rsidRPr="00980A87">
        <w:rPr>
          <w:spacing w:val="-3"/>
          <w:sz w:val="24"/>
          <w:szCs w:val="24"/>
        </w:rPr>
        <w:t xml:space="preserve"> </w:t>
      </w:r>
      <w:hyperlink r:id="rId14">
        <w:r w:rsidRPr="00980A87">
          <w:rPr>
            <w:sz w:val="24"/>
            <w:szCs w:val="24"/>
          </w:rPr>
          <w:t>http://doi.org/10.58838/2075-1230-2023-101-1-17-</w:t>
        </w:r>
        <w:r w:rsidRPr="00980A87">
          <w:rPr>
            <w:spacing w:val="-5"/>
            <w:sz w:val="24"/>
            <w:szCs w:val="24"/>
          </w:rPr>
          <w:t>26</w:t>
        </w:r>
      </w:hyperlink>
    </w:p>
    <w:p w14:paraId="47F5E40D" w14:textId="3F3AA6DB" w:rsidR="00956D3A" w:rsidRDefault="00956D3A" w:rsidP="00956D3A">
      <w:pPr>
        <w:pStyle w:val="aa"/>
        <w:tabs>
          <w:tab w:val="left" w:pos="1134"/>
        </w:tabs>
        <w:spacing w:line="360" w:lineRule="auto"/>
        <w:ind w:left="720" w:right="141" w:firstLine="0"/>
        <w:rPr>
          <w:spacing w:val="-5"/>
          <w:sz w:val="24"/>
          <w:szCs w:val="24"/>
        </w:rPr>
      </w:pPr>
    </w:p>
    <w:p w14:paraId="4367BBB8" w14:textId="77777777" w:rsidR="006A5C6B" w:rsidRDefault="006A5C6B" w:rsidP="00956D3A">
      <w:pPr>
        <w:pStyle w:val="aa"/>
        <w:tabs>
          <w:tab w:val="left" w:pos="1134"/>
        </w:tabs>
        <w:spacing w:line="360" w:lineRule="auto"/>
        <w:ind w:left="720" w:right="141" w:firstLine="0"/>
        <w:rPr>
          <w:spacing w:val="-5"/>
          <w:sz w:val="24"/>
          <w:szCs w:val="24"/>
        </w:rPr>
      </w:pPr>
    </w:p>
    <w:p w14:paraId="009B4C06" w14:textId="77777777" w:rsidR="006A5C6B" w:rsidRDefault="006A5C6B" w:rsidP="00956D3A">
      <w:pPr>
        <w:pStyle w:val="aa"/>
        <w:tabs>
          <w:tab w:val="left" w:pos="1134"/>
        </w:tabs>
        <w:spacing w:line="360" w:lineRule="auto"/>
        <w:ind w:left="720" w:right="141" w:firstLine="0"/>
        <w:rPr>
          <w:spacing w:val="-5"/>
          <w:sz w:val="24"/>
          <w:szCs w:val="24"/>
        </w:rPr>
      </w:pPr>
    </w:p>
    <w:p w14:paraId="49D43453" w14:textId="77777777" w:rsidR="006A5C6B" w:rsidRDefault="006A5C6B" w:rsidP="00956D3A">
      <w:pPr>
        <w:pStyle w:val="aa"/>
        <w:tabs>
          <w:tab w:val="left" w:pos="1134"/>
        </w:tabs>
        <w:spacing w:line="360" w:lineRule="auto"/>
        <w:ind w:left="720" w:right="141" w:firstLine="0"/>
        <w:rPr>
          <w:spacing w:val="-5"/>
          <w:sz w:val="24"/>
          <w:szCs w:val="24"/>
        </w:rPr>
      </w:pPr>
    </w:p>
    <w:p w14:paraId="2144E5F1" w14:textId="77777777" w:rsidR="006A5C6B" w:rsidRDefault="006A5C6B" w:rsidP="00956D3A">
      <w:pPr>
        <w:pStyle w:val="aa"/>
        <w:tabs>
          <w:tab w:val="left" w:pos="1134"/>
        </w:tabs>
        <w:spacing w:line="360" w:lineRule="auto"/>
        <w:ind w:left="720" w:right="141" w:firstLine="0"/>
        <w:rPr>
          <w:spacing w:val="-5"/>
          <w:sz w:val="24"/>
          <w:szCs w:val="24"/>
        </w:rPr>
      </w:pPr>
    </w:p>
    <w:p w14:paraId="12AAD033" w14:textId="77777777" w:rsidR="006A5C6B" w:rsidRDefault="006A5C6B" w:rsidP="00956D3A">
      <w:pPr>
        <w:pStyle w:val="aa"/>
        <w:tabs>
          <w:tab w:val="left" w:pos="1134"/>
        </w:tabs>
        <w:spacing w:line="360" w:lineRule="auto"/>
        <w:ind w:left="720" w:right="141" w:firstLine="0"/>
        <w:rPr>
          <w:spacing w:val="-5"/>
          <w:sz w:val="24"/>
          <w:szCs w:val="24"/>
        </w:rPr>
      </w:pPr>
    </w:p>
    <w:p w14:paraId="6C112A4E" w14:textId="77777777" w:rsidR="006A5C6B" w:rsidRDefault="006A5C6B" w:rsidP="00956D3A">
      <w:pPr>
        <w:pStyle w:val="aa"/>
        <w:tabs>
          <w:tab w:val="left" w:pos="1134"/>
        </w:tabs>
        <w:spacing w:line="360" w:lineRule="auto"/>
        <w:ind w:left="720" w:right="141" w:firstLine="0"/>
        <w:rPr>
          <w:spacing w:val="-5"/>
          <w:sz w:val="24"/>
          <w:szCs w:val="24"/>
        </w:rPr>
      </w:pPr>
    </w:p>
    <w:p w14:paraId="785F2DC2" w14:textId="77777777" w:rsidR="006A5C6B" w:rsidRDefault="006A5C6B" w:rsidP="00956D3A">
      <w:pPr>
        <w:pStyle w:val="aa"/>
        <w:tabs>
          <w:tab w:val="left" w:pos="1134"/>
        </w:tabs>
        <w:spacing w:line="360" w:lineRule="auto"/>
        <w:ind w:left="720" w:right="141" w:firstLine="0"/>
        <w:rPr>
          <w:spacing w:val="-5"/>
          <w:sz w:val="24"/>
          <w:szCs w:val="24"/>
        </w:rPr>
      </w:pPr>
    </w:p>
    <w:p w14:paraId="0E90CC1B" w14:textId="77777777" w:rsidR="006A5C6B" w:rsidRDefault="006A5C6B" w:rsidP="00956D3A">
      <w:pPr>
        <w:pStyle w:val="aa"/>
        <w:tabs>
          <w:tab w:val="left" w:pos="1134"/>
        </w:tabs>
        <w:spacing w:line="360" w:lineRule="auto"/>
        <w:ind w:left="720" w:right="141" w:firstLine="0"/>
        <w:rPr>
          <w:spacing w:val="-5"/>
          <w:sz w:val="24"/>
          <w:szCs w:val="24"/>
        </w:rPr>
      </w:pPr>
    </w:p>
    <w:p w14:paraId="791DB6CE" w14:textId="77777777" w:rsidR="006A5C6B" w:rsidRDefault="006A5C6B" w:rsidP="00956D3A">
      <w:pPr>
        <w:pStyle w:val="aa"/>
        <w:tabs>
          <w:tab w:val="left" w:pos="1134"/>
        </w:tabs>
        <w:spacing w:line="360" w:lineRule="auto"/>
        <w:ind w:left="720" w:right="141" w:firstLine="0"/>
        <w:rPr>
          <w:spacing w:val="-5"/>
          <w:sz w:val="24"/>
          <w:szCs w:val="24"/>
        </w:rPr>
      </w:pPr>
    </w:p>
    <w:p w14:paraId="4F377577" w14:textId="77777777" w:rsidR="006A5C6B" w:rsidRDefault="006A5C6B" w:rsidP="00956D3A">
      <w:pPr>
        <w:pStyle w:val="aa"/>
        <w:tabs>
          <w:tab w:val="left" w:pos="1134"/>
        </w:tabs>
        <w:spacing w:line="360" w:lineRule="auto"/>
        <w:ind w:left="720" w:right="141" w:firstLine="0"/>
        <w:rPr>
          <w:spacing w:val="-5"/>
          <w:sz w:val="24"/>
          <w:szCs w:val="24"/>
        </w:rPr>
      </w:pPr>
    </w:p>
    <w:p w14:paraId="729C4E63" w14:textId="77777777" w:rsidR="006A5C6B" w:rsidRDefault="006A5C6B" w:rsidP="00956D3A">
      <w:pPr>
        <w:pStyle w:val="aa"/>
        <w:tabs>
          <w:tab w:val="left" w:pos="1134"/>
        </w:tabs>
        <w:spacing w:line="360" w:lineRule="auto"/>
        <w:ind w:left="720" w:right="141" w:firstLine="0"/>
        <w:rPr>
          <w:spacing w:val="-5"/>
          <w:sz w:val="24"/>
          <w:szCs w:val="24"/>
        </w:rPr>
      </w:pPr>
    </w:p>
    <w:p w14:paraId="2B26553A" w14:textId="77777777" w:rsidR="006A5C6B" w:rsidRDefault="006A5C6B" w:rsidP="00956D3A">
      <w:pPr>
        <w:pStyle w:val="aa"/>
        <w:tabs>
          <w:tab w:val="left" w:pos="1134"/>
        </w:tabs>
        <w:spacing w:line="360" w:lineRule="auto"/>
        <w:ind w:left="720" w:right="141" w:firstLine="0"/>
        <w:rPr>
          <w:spacing w:val="-5"/>
          <w:sz w:val="24"/>
          <w:szCs w:val="24"/>
        </w:rPr>
      </w:pPr>
    </w:p>
    <w:p w14:paraId="3C95241C" w14:textId="77777777" w:rsidR="006A5C6B" w:rsidRDefault="006A5C6B" w:rsidP="00956D3A">
      <w:pPr>
        <w:pStyle w:val="aa"/>
        <w:tabs>
          <w:tab w:val="left" w:pos="1134"/>
        </w:tabs>
        <w:spacing w:line="360" w:lineRule="auto"/>
        <w:ind w:left="720" w:right="141" w:firstLine="0"/>
        <w:rPr>
          <w:spacing w:val="-5"/>
          <w:sz w:val="24"/>
          <w:szCs w:val="24"/>
        </w:rPr>
      </w:pPr>
    </w:p>
    <w:p w14:paraId="0268D11C" w14:textId="77777777" w:rsidR="006A5C6B" w:rsidRDefault="006A5C6B" w:rsidP="00956D3A">
      <w:pPr>
        <w:pStyle w:val="aa"/>
        <w:tabs>
          <w:tab w:val="left" w:pos="1134"/>
        </w:tabs>
        <w:spacing w:line="360" w:lineRule="auto"/>
        <w:ind w:left="720" w:right="141" w:firstLine="0"/>
        <w:rPr>
          <w:spacing w:val="-5"/>
          <w:sz w:val="24"/>
          <w:szCs w:val="24"/>
        </w:rPr>
      </w:pPr>
    </w:p>
    <w:p w14:paraId="25EBD27C" w14:textId="77777777" w:rsidR="006A5C6B" w:rsidRDefault="006A5C6B" w:rsidP="00956D3A">
      <w:pPr>
        <w:pStyle w:val="aa"/>
        <w:tabs>
          <w:tab w:val="left" w:pos="1134"/>
        </w:tabs>
        <w:spacing w:line="360" w:lineRule="auto"/>
        <w:ind w:left="720" w:right="141" w:firstLine="0"/>
        <w:rPr>
          <w:spacing w:val="-5"/>
          <w:sz w:val="24"/>
          <w:szCs w:val="24"/>
        </w:rPr>
      </w:pPr>
    </w:p>
    <w:p w14:paraId="29FAA1E3" w14:textId="77777777" w:rsidR="006A5C6B" w:rsidRDefault="006A5C6B" w:rsidP="00956D3A">
      <w:pPr>
        <w:pStyle w:val="aa"/>
        <w:tabs>
          <w:tab w:val="left" w:pos="1134"/>
        </w:tabs>
        <w:spacing w:line="360" w:lineRule="auto"/>
        <w:ind w:left="720" w:right="141" w:firstLine="0"/>
        <w:rPr>
          <w:spacing w:val="-5"/>
          <w:sz w:val="24"/>
          <w:szCs w:val="24"/>
        </w:rPr>
      </w:pPr>
    </w:p>
    <w:p w14:paraId="08E7687E" w14:textId="77777777" w:rsidR="006A5C6B" w:rsidRDefault="006A5C6B" w:rsidP="00956D3A">
      <w:pPr>
        <w:pStyle w:val="aa"/>
        <w:tabs>
          <w:tab w:val="left" w:pos="1134"/>
        </w:tabs>
        <w:spacing w:line="360" w:lineRule="auto"/>
        <w:ind w:left="720" w:right="141" w:firstLine="0"/>
        <w:rPr>
          <w:spacing w:val="-5"/>
          <w:sz w:val="24"/>
          <w:szCs w:val="24"/>
        </w:rPr>
      </w:pPr>
    </w:p>
    <w:p w14:paraId="13908D24" w14:textId="77777777" w:rsidR="006A5C6B" w:rsidRDefault="006A5C6B" w:rsidP="00956D3A">
      <w:pPr>
        <w:pStyle w:val="aa"/>
        <w:tabs>
          <w:tab w:val="left" w:pos="1134"/>
        </w:tabs>
        <w:spacing w:line="360" w:lineRule="auto"/>
        <w:ind w:left="720" w:right="141" w:firstLine="0"/>
        <w:rPr>
          <w:spacing w:val="-5"/>
          <w:sz w:val="24"/>
          <w:szCs w:val="24"/>
        </w:rPr>
      </w:pPr>
    </w:p>
    <w:p w14:paraId="67F0A55A" w14:textId="77777777" w:rsidR="006A5C6B" w:rsidRDefault="006A5C6B" w:rsidP="00956D3A">
      <w:pPr>
        <w:pStyle w:val="aa"/>
        <w:tabs>
          <w:tab w:val="left" w:pos="1134"/>
        </w:tabs>
        <w:spacing w:line="360" w:lineRule="auto"/>
        <w:ind w:left="720" w:right="141" w:firstLine="0"/>
        <w:rPr>
          <w:spacing w:val="-5"/>
          <w:sz w:val="24"/>
          <w:szCs w:val="24"/>
        </w:rPr>
      </w:pPr>
    </w:p>
    <w:p w14:paraId="3E94F4CB" w14:textId="77777777" w:rsidR="006A5C6B" w:rsidRDefault="006A5C6B" w:rsidP="00956D3A">
      <w:pPr>
        <w:pStyle w:val="aa"/>
        <w:tabs>
          <w:tab w:val="left" w:pos="1134"/>
        </w:tabs>
        <w:spacing w:line="360" w:lineRule="auto"/>
        <w:ind w:left="720" w:right="141" w:firstLine="0"/>
        <w:rPr>
          <w:spacing w:val="-5"/>
          <w:sz w:val="24"/>
          <w:szCs w:val="24"/>
        </w:rPr>
      </w:pPr>
    </w:p>
    <w:p w14:paraId="5D968AE8" w14:textId="77777777" w:rsidR="001A3900" w:rsidRDefault="001A3900" w:rsidP="00956D3A">
      <w:pPr>
        <w:pStyle w:val="aa"/>
        <w:tabs>
          <w:tab w:val="left" w:pos="1134"/>
        </w:tabs>
        <w:spacing w:line="360" w:lineRule="auto"/>
        <w:ind w:left="720" w:right="141" w:firstLine="0"/>
        <w:rPr>
          <w:spacing w:val="-5"/>
          <w:sz w:val="24"/>
          <w:szCs w:val="24"/>
        </w:rPr>
      </w:pPr>
    </w:p>
    <w:p w14:paraId="221CD47B" w14:textId="77777777" w:rsidR="001A3900" w:rsidRDefault="001A3900" w:rsidP="00956D3A">
      <w:pPr>
        <w:pStyle w:val="aa"/>
        <w:tabs>
          <w:tab w:val="left" w:pos="1134"/>
        </w:tabs>
        <w:spacing w:line="360" w:lineRule="auto"/>
        <w:ind w:left="720" w:right="141" w:firstLine="0"/>
        <w:rPr>
          <w:spacing w:val="-5"/>
          <w:sz w:val="24"/>
          <w:szCs w:val="24"/>
        </w:rPr>
      </w:pPr>
    </w:p>
    <w:p w14:paraId="514A07EE" w14:textId="77777777" w:rsidR="001A3900" w:rsidRDefault="001A3900" w:rsidP="00956D3A">
      <w:pPr>
        <w:pStyle w:val="aa"/>
        <w:tabs>
          <w:tab w:val="left" w:pos="1134"/>
        </w:tabs>
        <w:spacing w:line="360" w:lineRule="auto"/>
        <w:ind w:left="720" w:right="141" w:firstLine="0"/>
        <w:rPr>
          <w:spacing w:val="-5"/>
          <w:sz w:val="24"/>
          <w:szCs w:val="24"/>
        </w:rPr>
      </w:pPr>
    </w:p>
    <w:p w14:paraId="0D2291D0" w14:textId="77777777" w:rsidR="006A5C6B" w:rsidRDefault="006A5C6B" w:rsidP="00956D3A">
      <w:pPr>
        <w:pStyle w:val="aa"/>
        <w:tabs>
          <w:tab w:val="left" w:pos="1134"/>
        </w:tabs>
        <w:spacing w:line="360" w:lineRule="auto"/>
        <w:ind w:left="720" w:right="141" w:firstLine="0"/>
        <w:rPr>
          <w:spacing w:val="-5"/>
          <w:sz w:val="24"/>
          <w:szCs w:val="24"/>
        </w:rPr>
      </w:pPr>
    </w:p>
    <w:p w14:paraId="0DF1ACC1" w14:textId="77777777" w:rsidR="00956D3A" w:rsidRPr="006A5C6B" w:rsidRDefault="00956D3A" w:rsidP="001A3900">
      <w:pPr>
        <w:pStyle w:val="1"/>
        <w:jc w:val="center"/>
        <w:rPr>
          <w:rFonts w:ascii="Times New Roman" w:hAnsi="Times New Roman" w:cs="Times New Roman"/>
          <w:b/>
          <w:bCs/>
          <w:color w:val="auto"/>
          <w:sz w:val="28"/>
          <w:szCs w:val="28"/>
        </w:rPr>
      </w:pPr>
      <w:bookmarkStart w:id="70" w:name="_Toc208493329"/>
      <w:r w:rsidRPr="006A5C6B">
        <w:rPr>
          <w:rFonts w:ascii="Times New Roman" w:hAnsi="Times New Roman" w:cs="Times New Roman"/>
          <w:b/>
          <w:bCs/>
          <w:color w:val="auto"/>
          <w:sz w:val="28"/>
          <w:szCs w:val="28"/>
        </w:rPr>
        <w:t>Приложение А1.</w:t>
      </w:r>
      <w:bookmarkEnd w:id="70"/>
    </w:p>
    <w:p w14:paraId="0B7D2F73" w14:textId="77777777" w:rsidR="00956D3A" w:rsidRPr="006A5C6B" w:rsidRDefault="00956D3A" w:rsidP="001A3900">
      <w:pPr>
        <w:pStyle w:val="1"/>
        <w:jc w:val="center"/>
        <w:rPr>
          <w:rFonts w:ascii="Times New Roman" w:hAnsi="Times New Roman" w:cs="Times New Roman"/>
          <w:b/>
          <w:bCs/>
          <w:color w:val="auto"/>
          <w:sz w:val="28"/>
          <w:szCs w:val="28"/>
        </w:rPr>
      </w:pPr>
      <w:bookmarkStart w:id="71" w:name="_Toc208493330"/>
      <w:r w:rsidRPr="006A5C6B">
        <w:rPr>
          <w:rFonts w:ascii="Times New Roman" w:hAnsi="Times New Roman" w:cs="Times New Roman"/>
          <w:b/>
          <w:bCs/>
          <w:color w:val="auto"/>
          <w:sz w:val="28"/>
          <w:szCs w:val="28"/>
        </w:rPr>
        <w:t>Состав рабочей группы:</w:t>
      </w:r>
      <w:bookmarkEnd w:id="71"/>
    </w:p>
    <w:p w14:paraId="09335246" w14:textId="77777777" w:rsidR="006A5C6B" w:rsidRPr="00003C6F" w:rsidRDefault="006A5C6B" w:rsidP="006A5C6B">
      <w:pPr>
        <w:spacing w:line="360" w:lineRule="auto"/>
        <w:ind w:firstLine="567"/>
        <w:jc w:val="both"/>
        <w:rPr>
          <w:rFonts w:ascii="Times New Roman" w:hAnsi="Times New Roman" w:cs="Times New Roman"/>
          <w:sz w:val="24"/>
          <w:szCs w:val="24"/>
        </w:rPr>
      </w:pPr>
      <w:r w:rsidRPr="006A5C6B">
        <w:rPr>
          <w:rFonts w:ascii="Times New Roman" w:hAnsi="Times New Roman" w:cs="Times New Roman"/>
          <w:b/>
          <w:bCs/>
          <w:sz w:val="24"/>
          <w:szCs w:val="24"/>
        </w:rPr>
        <w:t>а)</w:t>
      </w:r>
      <w:r w:rsidRPr="00003C6F">
        <w:rPr>
          <w:rFonts w:ascii="Times New Roman" w:hAnsi="Times New Roman" w:cs="Times New Roman"/>
          <w:sz w:val="24"/>
          <w:szCs w:val="24"/>
        </w:rPr>
        <w:t xml:space="preserve"> </w:t>
      </w:r>
      <w:r w:rsidRPr="006A5C6B">
        <w:rPr>
          <w:rFonts w:ascii="Times New Roman" w:hAnsi="Times New Roman" w:cs="Times New Roman"/>
          <w:b/>
          <w:bCs/>
          <w:sz w:val="24"/>
          <w:szCs w:val="24"/>
        </w:rPr>
        <w:t>председатель рабочей группы:</w:t>
      </w:r>
      <w:r w:rsidRPr="00003C6F">
        <w:rPr>
          <w:rFonts w:ascii="Times New Roman" w:hAnsi="Times New Roman" w:cs="Times New Roman"/>
          <w:sz w:val="24"/>
          <w:szCs w:val="24"/>
        </w:rPr>
        <w:t xml:space="preserve"> Верченко Н</w:t>
      </w:r>
      <w:r>
        <w:rPr>
          <w:rFonts w:ascii="Times New Roman" w:hAnsi="Times New Roman" w:cs="Times New Roman"/>
          <w:sz w:val="24"/>
          <w:szCs w:val="24"/>
        </w:rPr>
        <w:t>ина Георгиевна</w:t>
      </w:r>
      <w:r w:rsidRPr="00003C6F">
        <w:rPr>
          <w:rFonts w:ascii="Times New Roman" w:hAnsi="Times New Roman" w:cs="Times New Roman"/>
          <w:sz w:val="24"/>
          <w:szCs w:val="24"/>
        </w:rPr>
        <w:t xml:space="preserve">. - заместитель главного врача по поликлинической части ГУ «Республиканская туберкулезная больница» </w:t>
      </w:r>
    </w:p>
    <w:p w14:paraId="10E7F2E4" w14:textId="77777777" w:rsidR="006A5C6B" w:rsidRPr="006A5C6B" w:rsidRDefault="006A5C6B" w:rsidP="006A5C6B">
      <w:pPr>
        <w:spacing w:line="360" w:lineRule="auto"/>
        <w:ind w:firstLine="567"/>
        <w:jc w:val="both"/>
        <w:rPr>
          <w:rFonts w:ascii="Times New Roman" w:hAnsi="Times New Roman" w:cs="Times New Roman"/>
          <w:b/>
          <w:bCs/>
          <w:sz w:val="24"/>
          <w:szCs w:val="24"/>
        </w:rPr>
      </w:pPr>
      <w:r w:rsidRPr="006A5C6B">
        <w:rPr>
          <w:rFonts w:ascii="Times New Roman" w:hAnsi="Times New Roman" w:cs="Times New Roman"/>
          <w:b/>
          <w:bCs/>
          <w:sz w:val="24"/>
          <w:szCs w:val="24"/>
        </w:rPr>
        <w:t xml:space="preserve">б) члены рабочей группы:         </w:t>
      </w:r>
    </w:p>
    <w:p w14:paraId="2D5DD5CB" w14:textId="4D73531C" w:rsidR="006A5C6B" w:rsidRPr="000B5B57" w:rsidRDefault="006A5C6B" w:rsidP="006A5C6B">
      <w:pPr>
        <w:spacing w:line="360" w:lineRule="auto"/>
        <w:ind w:firstLine="567"/>
        <w:jc w:val="both"/>
        <w:rPr>
          <w:rFonts w:ascii="Times New Roman" w:hAnsi="Times New Roman" w:cs="Times New Roman"/>
          <w:sz w:val="24"/>
          <w:szCs w:val="24"/>
        </w:rPr>
      </w:pPr>
      <w:r w:rsidRPr="00003C6F">
        <w:rPr>
          <w:rFonts w:ascii="Times New Roman" w:hAnsi="Times New Roman" w:cs="Times New Roman"/>
          <w:sz w:val="24"/>
          <w:szCs w:val="24"/>
        </w:rPr>
        <w:t>1) Осадчий С</w:t>
      </w:r>
      <w:r>
        <w:rPr>
          <w:rFonts w:ascii="Times New Roman" w:hAnsi="Times New Roman" w:cs="Times New Roman"/>
          <w:sz w:val="24"/>
          <w:szCs w:val="24"/>
        </w:rPr>
        <w:t xml:space="preserve">ергей </w:t>
      </w:r>
      <w:r w:rsidRPr="00003C6F">
        <w:rPr>
          <w:rFonts w:ascii="Times New Roman" w:hAnsi="Times New Roman" w:cs="Times New Roman"/>
          <w:sz w:val="24"/>
          <w:szCs w:val="24"/>
        </w:rPr>
        <w:t>А</w:t>
      </w:r>
      <w:r>
        <w:rPr>
          <w:rFonts w:ascii="Times New Roman" w:hAnsi="Times New Roman" w:cs="Times New Roman"/>
          <w:sz w:val="24"/>
          <w:szCs w:val="24"/>
        </w:rPr>
        <w:t>ндреевич</w:t>
      </w:r>
      <w:r w:rsidRPr="00003C6F">
        <w:rPr>
          <w:rFonts w:ascii="Times New Roman" w:hAnsi="Times New Roman" w:cs="Times New Roman"/>
          <w:sz w:val="24"/>
          <w:szCs w:val="24"/>
        </w:rPr>
        <w:t>. - главный врач ГУ «Республиканская туберкулезная больница»;</w:t>
      </w:r>
      <w:r>
        <w:rPr>
          <w:rFonts w:ascii="Times New Roman" w:hAnsi="Times New Roman" w:cs="Times New Roman"/>
          <w:sz w:val="24"/>
          <w:szCs w:val="24"/>
        </w:rPr>
        <w:t xml:space="preserve"> </w:t>
      </w:r>
      <w:r w:rsidRPr="00721E15">
        <w:rPr>
          <w:rFonts w:ascii="Times New Roman" w:hAnsi="Times New Roman" w:cs="Times New Roman"/>
          <w:sz w:val="24"/>
          <w:szCs w:val="24"/>
        </w:rPr>
        <w:t xml:space="preserve">координатор по контролю над туберкулезом в </w:t>
      </w:r>
      <w:r w:rsidR="00721E15" w:rsidRPr="00721E15">
        <w:rPr>
          <w:rFonts w:ascii="Times New Roman" w:hAnsi="Times New Roman" w:cs="Times New Roman"/>
          <w:sz w:val="24"/>
          <w:szCs w:val="24"/>
        </w:rPr>
        <w:t>Приднестровской Молдавской Республике, врач первой квалификационной категории</w:t>
      </w:r>
      <w:r w:rsidRPr="00721E15">
        <w:rPr>
          <w:rFonts w:ascii="Times New Roman" w:hAnsi="Times New Roman" w:cs="Times New Roman"/>
          <w:sz w:val="24"/>
          <w:szCs w:val="24"/>
        </w:rPr>
        <w:t xml:space="preserve"> по организации здравоохранения</w:t>
      </w:r>
      <w:r>
        <w:rPr>
          <w:rFonts w:ascii="Times New Roman" w:hAnsi="Times New Roman" w:cs="Times New Roman"/>
          <w:sz w:val="24"/>
          <w:szCs w:val="24"/>
        </w:rPr>
        <w:t xml:space="preserve">, </w:t>
      </w:r>
      <w:r w:rsidR="00721E15">
        <w:rPr>
          <w:rFonts w:ascii="Times New Roman" w:hAnsi="Times New Roman" w:cs="Times New Roman"/>
          <w:sz w:val="24"/>
          <w:szCs w:val="24"/>
        </w:rPr>
        <w:t>второй</w:t>
      </w:r>
      <w:r>
        <w:rPr>
          <w:rFonts w:ascii="Times New Roman" w:hAnsi="Times New Roman" w:cs="Times New Roman"/>
          <w:sz w:val="24"/>
          <w:szCs w:val="24"/>
        </w:rPr>
        <w:t xml:space="preserve"> квалификационная</w:t>
      </w:r>
      <w:r w:rsidRPr="000B5B57">
        <w:rPr>
          <w:rFonts w:ascii="Times New Roman" w:hAnsi="Times New Roman" w:cs="Times New Roman"/>
          <w:sz w:val="24"/>
          <w:szCs w:val="24"/>
        </w:rPr>
        <w:t xml:space="preserve"> </w:t>
      </w:r>
      <w:r>
        <w:rPr>
          <w:rFonts w:ascii="Times New Roman" w:hAnsi="Times New Roman" w:cs="Times New Roman"/>
          <w:sz w:val="24"/>
          <w:szCs w:val="24"/>
        </w:rPr>
        <w:t>категория по рентгенологии.</w:t>
      </w:r>
    </w:p>
    <w:p w14:paraId="03DF92BC" w14:textId="039D7DA3" w:rsidR="006A5C6B" w:rsidRPr="000B5B57" w:rsidRDefault="006A5C6B" w:rsidP="006A5C6B">
      <w:pPr>
        <w:spacing w:line="360" w:lineRule="auto"/>
        <w:ind w:firstLine="567"/>
        <w:jc w:val="both"/>
        <w:rPr>
          <w:rFonts w:ascii="Times New Roman" w:hAnsi="Times New Roman" w:cs="Times New Roman"/>
          <w:sz w:val="24"/>
          <w:szCs w:val="24"/>
        </w:rPr>
      </w:pPr>
      <w:r w:rsidRPr="00003C6F">
        <w:rPr>
          <w:rFonts w:ascii="Times New Roman" w:hAnsi="Times New Roman" w:cs="Times New Roman"/>
          <w:sz w:val="24"/>
          <w:szCs w:val="24"/>
        </w:rPr>
        <w:t>2) Грибанов А</w:t>
      </w:r>
      <w:r>
        <w:rPr>
          <w:rFonts w:ascii="Times New Roman" w:hAnsi="Times New Roman" w:cs="Times New Roman"/>
          <w:sz w:val="24"/>
          <w:szCs w:val="24"/>
        </w:rPr>
        <w:t xml:space="preserve">лександр </w:t>
      </w:r>
      <w:r w:rsidRPr="00003C6F">
        <w:rPr>
          <w:rFonts w:ascii="Times New Roman" w:hAnsi="Times New Roman" w:cs="Times New Roman"/>
          <w:sz w:val="24"/>
          <w:szCs w:val="24"/>
        </w:rPr>
        <w:t>А</w:t>
      </w:r>
      <w:r>
        <w:rPr>
          <w:rFonts w:ascii="Times New Roman" w:hAnsi="Times New Roman" w:cs="Times New Roman"/>
          <w:sz w:val="24"/>
          <w:szCs w:val="24"/>
        </w:rPr>
        <w:t>лександрович</w:t>
      </w:r>
      <w:r w:rsidRPr="00003C6F">
        <w:rPr>
          <w:rFonts w:ascii="Times New Roman" w:hAnsi="Times New Roman" w:cs="Times New Roman"/>
          <w:sz w:val="24"/>
          <w:szCs w:val="24"/>
        </w:rPr>
        <w:t xml:space="preserve"> – заместитель главного врача по лечебной части ГУ «Республиканская туберкулезная больница»;</w:t>
      </w:r>
      <w:r>
        <w:rPr>
          <w:rFonts w:ascii="Times New Roman" w:hAnsi="Times New Roman" w:cs="Times New Roman"/>
          <w:sz w:val="24"/>
          <w:szCs w:val="24"/>
        </w:rPr>
        <w:t xml:space="preserve"> заведующий отделения множественной лекарственной устойчивости ГУ РТБ, врач </w:t>
      </w:r>
      <w:r w:rsidR="00721E15">
        <w:rPr>
          <w:rFonts w:ascii="Times New Roman" w:hAnsi="Times New Roman" w:cs="Times New Roman"/>
          <w:sz w:val="24"/>
          <w:szCs w:val="24"/>
        </w:rPr>
        <w:t>второй</w:t>
      </w:r>
      <w:r w:rsidRPr="000B5B57">
        <w:rPr>
          <w:rFonts w:ascii="Times New Roman" w:hAnsi="Times New Roman" w:cs="Times New Roman"/>
          <w:sz w:val="24"/>
          <w:szCs w:val="24"/>
        </w:rPr>
        <w:t xml:space="preserve"> </w:t>
      </w:r>
      <w:r>
        <w:rPr>
          <w:rFonts w:ascii="Times New Roman" w:hAnsi="Times New Roman" w:cs="Times New Roman"/>
          <w:sz w:val="24"/>
          <w:szCs w:val="24"/>
        </w:rPr>
        <w:t>квалификационной категории по фтизиатри</w:t>
      </w:r>
      <w:r w:rsidR="00721E15">
        <w:rPr>
          <w:rFonts w:ascii="Times New Roman" w:hAnsi="Times New Roman" w:cs="Times New Roman"/>
          <w:sz w:val="24"/>
          <w:szCs w:val="24"/>
        </w:rPr>
        <w:t>и</w:t>
      </w:r>
      <w:r>
        <w:rPr>
          <w:rFonts w:ascii="Times New Roman" w:hAnsi="Times New Roman" w:cs="Times New Roman"/>
          <w:sz w:val="24"/>
          <w:szCs w:val="24"/>
        </w:rPr>
        <w:t>.</w:t>
      </w:r>
    </w:p>
    <w:p w14:paraId="330CDC70" w14:textId="2196C59A" w:rsidR="006A5C6B" w:rsidRPr="009A5261" w:rsidRDefault="006A5C6B" w:rsidP="006A5C6B">
      <w:pPr>
        <w:spacing w:line="360" w:lineRule="auto"/>
        <w:ind w:firstLine="567"/>
        <w:jc w:val="both"/>
        <w:rPr>
          <w:rFonts w:ascii="Times New Roman" w:hAnsi="Times New Roman" w:cs="Times New Roman"/>
          <w:sz w:val="24"/>
          <w:szCs w:val="24"/>
        </w:rPr>
      </w:pPr>
      <w:r w:rsidRPr="00003C6F">
        <w:rPr>
          <w:rFonts w:ascii="Times New Roman" w:hAnsi="Times New Roman" w:cs="Times New Roman"/>
          <w:sz w:val="24"/>
          <w:szCs w:val="24"/>
        </w:rPr>
        <w:t xml:space="preserve">3) </w:t>
      </w:r>
      <w:proofErr w:type="spellStart"/>
      <w:r w:rsidRPr="00003C6F">
        <w:rPr>
          <w:rFonts w:ascii="Times New Roman" w:hAnsi="Times New Roman" w:cs="Times New Roman"/>
          <w:sz w:val="24"/>
          <w:szCs w:val="24"/>
        </w:rPr>
        <w:t>Панкрушев</w:t>
      </w:r>
      <w:proofErr w:type="spellEnd"/>
      <w:r w:rsidRPr="00003C6F">
        <w:rPr>
          <w:rFonts w:ascii="Times New Roman" w:hAnsi="Times New Roman" w:cs="Times New Roman"/>
          <w:sz w:val="24"/>
          <w:szCs w:val="24"/>
        </w:rPr>
        <w:t xml:space="preserve"> С</w:t>
      </w:r>
      <w:r>
        <w:rPr>
          <w:rFonts w:ascii="Times New Roman" w:hAnsi="Times New Roman" w:cs="Times New Roman"/>
          <w:sz w:val="24"/>
          <w:szCs w:val="24"/>
        </w:rPr>
        <w:t xml:space="preserve">ергей </w:t>
      </w:r>
      <w:r w:rsidRPr="00003C6F">
        <w:rPr>
          <w:rFonts w:ascii="Times New Roman" w:hAnsi="Times New Roman" w:cs="Times New Roman"/>
          <w:sz w:val="24"/>
          <w:szCs w:val="24"/>
        </w:rPr>
        <w:t>В</w:t>
      </w:r>
      <w:r>
        <w:rPr>
          <w:rFonts w:ascii="Times New Roman" w:hAnsi="Times New Roman" w:cs="Times New Roman"/>
          <w:sz w:val="24"/>
          <w:szCs w:val="24"/>
        </w:rPr>
        <w:t>асильевич</w:t>
      </w:r>
      <w:r w:rsidRPr="00003C6F">
        <w:rPr>
          <w:rFonts w:ascii="Times New Roman" w:hAnsi="Times New Roman" w:cs="Times New Roman"/>
          <w:sz w:val="24"/>
          <w:szCs w:val="24"/>
        </w:rPr>
        <w:t xml:space="preserve"> – заведующий республиканского противотуберкулезного     диспансера ГУ «Республиканская туберкулезная больница»;</w:t>
      </w:r>
      <w:r>
        <w:rPr>
          <w:rFonts w:ascii="Times New Roman" w:hAnsi="Times New Roman" w:cs="Times New Roman"/>
          <w:sz w:val="24"/>
          <w:szCs w:val="24"/>
        </w:rPr>
        <w:t xml:space="preserve"> врач </w:t>
      </w:r>
      <w:r w:rsidR="00721E15">
        <w:rPr>
          <w:rFonts w:ascii="Times New Roman" w:hAnsi="Times New Roman" w:cs="Times New Roman"/>
          <w:sz w:val="24"/>
          <w:szCs w:val="24"/>
        </w:rPr>
        <w:t>первой</w:t>
      </w:r>
      <w:r w:rsidRPr="006A5C6B">
        <w:rPr>
          <w:rFonts w:ascii="Times New Roman" w:hAnsi="Times New Roman" w:cs="Times New Roman"/>
          <w:sz w:val="24"/>
          <w:szCs w:val="24"/>
        </w:rPr>
        <w:t xml:space="preserve"> </w:t>
      </w:r>
      <w:r>
        <w:rPr>
          <w:rFonts w:ascii="Times New Roman" w:hAnsi="Times New Roman" w:cs="Times New Roman"/>
          <w:sz w:val="24"/>
          <w:szCs w:val="24"/>
        </w:rPr>
        <w:t>квалификационной</w:t>
      </w:r>
      <w:r w:rsidRPr="009A5261">
        <w:rPr>
          <w:rFonts w:ascii="Times New Roman" w:hAnsi="Times New Roman" w:cs="Times New Roman"/>
          <w:sz w:val="24"/>
          <w:szCs w:val="24"/>
        </w:rPr>
        <w:t xml:space="preserve"> </w:t>
      </w:r>
      <w:r>
        <w:rPr>
          <w:rFonts w:ascii="Times New Roman" w:hAnsi="Times New Roman" w:cs="Times New Roman"/>
          <w:sz w:val="24"/>
          <w:szCs w:val="24"/>
        </w:rPr>
        <w:t xml:space="preserve">категории по </w:t>
      </w:r>
      <w:r w:rsidR="00721E15">
        <w:rPr>
          <w:rFonts w:ascii="Times New Roman" w:hAnsi="Times New Roman" w:cs="Times New Roman"/>
          <w:sz w:val="24"/>
          <w:szCs w:val="24"/>
        </w:rPr>
        <w:t>фтизиатрии</w:t>
      </w:r>
      <w:r>
        <w:rPr>
          <w:rFonts w:ascii="Times New Roman" w:hAnsi="Times New Roman" w:cs="Times New Roman"/>
          <w:sz w:val="24"/>
          <w:szCs w:val="24"/>
        </w:rPr>
        <w:t>.</w:t>
      </w:r>
    </w:p>
    <w:p w14:paraId="0F53A6CD" w14:textId="4243F405" w:rsidR="006A5C6B" w:rsidRPr="00003C6F" w:rsidRDefault="006A5C6B" w:rsidP="006A5C6B">
      <w:pPr>
        <w:spacing w:line="360" w:lineRule="auto"/>
        <w:ind w:firstLine="567"/>
        <w:jc w:val="both"/>
        <w:rPr>
          <w:rFonts w:ascii="Times New Roman" w:hAnsi="Times New Roman" w:cs="Times New Roman"/>
          <w:sz w:val="24"/>
          <w:szCs w:val="24"/>
        </w:rPr>
      </w:pPr>
      <w:r w:rsidRPr="00003C6F">
        <w:rPr>
          <w:rFonts w:ascii="Times New Roman" w:hAnsi="Times New Roman" w:cs="Times New Roman"/>
          <w:sz w:val="24"/>
          <w:szCs w:val="24"/>
        </w:rPr>
        <w:t xml:space="preserve">4) </w:t>
      </w:r>
      <w:proofErr w:type="spellStart"/>
      <w:r w:rsidRPr="00003C6F">
        <w:rPr>
          <w:rFonts w:ascii="Times New Roman" w:hAnsi="Times New Roman" w:cs="Times New Roman"/>
          <w:sz w:val="24"/>
          <w:szCs w:val="24"/>
        </w:rPr>
        <w:t>Обевзенко</w:t>
      </w:r>
      <w:proofErr w:type="spellEnd"/>
      <w:r w:rsidRPr="00003C6F">
        <w:rPr>
          <w:rFonts w:ascii="Times New Roman" w:hAnsi="Times New Roman" w:cs="Times New Roman"/>
          <w:sz w:val="24"/>
          <w:szCs w:val="24"/>
        </w:rPr>
        <w:t xml:space="preserve"> Н</w:t>
      </w:r>
      <w:r>
        <w:rPr>
          <w:rFonts w:ascii="Times New Roman" w:hAnsi="Times New Roman" w:cs="Times New Roman"/>
          <w:sz w:val="24"/>
          <w:szCs w:val="24"/>
        </w:rPr>
        <w:t xml:space="preserve">елли </w:t>
      </w:r>
      <w:r w:rsidRPr="00003C6F">
        <w:rPr>
          <w:rFonts w:ascii="Times New Roman" w:hAnsi="Times New Roman" w:cs="Times New Roman"/>
          <w:sz w:val="24"/>
          <w:szCs w:val="24"/>
        </w:rPr>
        <w:t>М</w:t>
      </w:r>
      <w:r>
        <w:rPr>
          <w:rFonts w:ascii="Times New Roman" w:hAnsi="Times New Roman" w:cs="Times New Roman"/>
          <w:sz w:val="24"/>
          <w:szCs w:val="24"/>
        </w:rPr>
        <w:t>ихайловна</w:t>
      </w:r>
      <w:r w:rsidRPr="00003C6F">
        <w:rPr>
          <w:rFonts w:ascii="Times New Roman" w:hAnsi="Times New Roman" w:cs="Times New Roman"/>
          <w:sz w:val="24"/>
          <w:szCs w:val="24"/>
        </w:rPr>
        <w:t>- заведующая отделения чувствительных форм туберкулёза</w:t>
      </w:r>
      <w:r>
        <w:rPr>
          <w:rFonts w:ascii="Times New Roman" w:hAnsi="Times New Roman" w:cs="Times New Roman"/>
          <w:sz w:val="24"/>
          <w:szCs w:val="24"/>
        </w:rPr>
        <w:t xml:space="preserve"> </w:t>
      </w:r>
      <w:r w:rsidRPr="00003C6F">
        <w:rPr>
          <w:rFonts w:ascii="Times New Roman" w:hAnsi="Times New Roman" w:cs="Times New Roman"/>
          <w:sz w:val="24"/>
          <w:szCs w:val="24"/>
        </w:rPr>
        <w:t>ГУ «Республиканская туберкулезная больница»;</w:t>
      </w:r>
      <w:r>
        <w:rPr>
          <w:rFonts w:ascii="Times New Roman" w:hAnsi="Times New Roman" w:cs="Times New Roman"/>
          <w:sz w:val="24"/>
          <w:szCs w:val="24"/>
        </w:rPr>
        <w:t xml:space="preserve"> врач высшей квалификационной категории по специальности фтизиатрия.</w:t>
      </w:r>
    </w:p>
    <w:p w14:paraId="1732B861" w14:textId="482D6E95" w:rsidR="006A5C6B" w:rsidRDefault="006A5C6B" w:rsidP="006A5C6B">
      <w:pPr>
        <w:spacing w:line="360" w:lineRule="auto"/>
        <w:jc w:val="both"/>
        <w:rPr>
          <w:rFonts w:ascii="Times New Roman" w:hAnsi="Times New Roman" w:cs="Times New Roman"/>
          <w:sz w:val="24"/>
          <w:szCs w:val="24"/>
        </w:rPr>
      </w:pPr>
      <w:r w:rsidRPr="00003C6F">
        <w:rPr>
          <w:rFonts w:ascii="Times New Roman" w:hAnsi="Times New Roman" w:cs="Times New Roman"/>
          <w:sz w:val="24"/>
          <w:szCs w:val="24"/>
        </w:rPr>
        <w:t xml:space="preserve">         5) Максим Т</w:t>
      </w:r>
      <w:r>
        <w:rPr>
          <w:rFonts w:ascii="Times New Roman" w:hAnsi="Times New Roman" w:cs="Times New Roman"/>
          <w:sz w:val="24"/>
          <w:szCs w:val="24"/>
        </w:rPr>
        <w:t>атьяна Николаевна</w:t>
      </w:r>
      <w:r w:rsidRPr="00003C6F">
        <w:rPr>
          <w:rFonts w:ascii="Times New Roman" w:hAnsi="Times New Roman" w:cs="Times New Roman"/>
          <w:sz w:val="24"/>
          <w:szCs w:val="24"/>
        </w:rPr>
        <w:t xml:space="preserve"> –заведующая референс бактериологической лаборатори</w:t>
      </w:r>
      <w:r>
        <w:rPr>
          <w:rFonts w:ascii="Times New Roman" w:hAnsi="Times New Roman" w:cs="Times New Roman"/>
          <w:sz w:val="24"/>
          <w:szCs w:val="24"/>
        </w:rPr>
        <w:t>и</w:t>
      </w:r>
      <w:r w:rsidRPr="00003C6F">
        <w:rPr>
          <w:rFonts w:ascii="Times New Roman" w:hAnsi="Times New Roman" w:cs="Times New Roman"/>
          <w:sz w:val="24"/>
          <w:szCs w:val="24"/>
        </w:rPr>
        <w:t xml:space="preserve"> ГУ «Республиканская туберкулезная больница»</w:t>
      </w:r>
      <w:r>
        <w:rPr>
          <w:rFonts w:ascii="Times New Roman" w:hAnsi="Times New Roman" w:cs="Times New Roman"/>
          <w:sz w:val="24"/>
          <w:szCs w:val="24"/>
        </w:rPr>
        <w:t xml:space="preserve">, </w:t>
      </w:r>
      <w:r w:rsidR="00965B02">
        <w:rPr>
          <w:rFonts w:ascii="Times New Roman" w:hAnsi="Times New Roman" w:cs="Times New Roman"/>
          <w:sz w:val="24"/>
          <w:szCs w:val="24"/>
        </w:rPr>
        <w:t xml:space="preserve">врач </w:t>
      </w:r>
      <w:r>
        <w:rPr>
          <w:rFonts w:ascii="Times New Roman" w:hAnsi="Times New Roman" w:cs="Times New Roman"/>
          <w:sz w:val="24"/>
          <w:szCs w:val="24"/>
        </w:rPr>
        <w:t>высш</w:t>
      </w:r>
      <w:r w:rsidR="00965B02">
        <w:rPr>
          <w:rFonts w:ascii="Times New Roman" w:hAnsi="Times New Roman" w:cs="Times New Roman"/>
          <w:sz w:val="24"/>
          <w:szCs w:val="24"/>
        </w:rPr>
        <w:t>ей</w:t>
      </w:r>
      <w:r>
        <w:rPr>
          <w:rFonts w:ascii="Times New Roman" w:hAnsi="Times New Roman" w:cs="Times New Roman"/>
          <w:sz w:val="24"/>
          <w:szCs w:val="24"/>
        </w:rPr>
        <w:t xml:space="preserve"> квалификационн</w:t>
      </w:r>
      <w:r w:rsidR="00965B02">
        <w:rPr>
          <w:rFonts w:ascii="Times New Roman" w:hAnsi="Times New Roman" w:cs="Times New Roman"/>
          <w:sz w:val="24"/>
          <w:szCs w:val="24"/>
        </w:rPr>
        <w:t>ой</w:t>
      </w:r>
      <w:r>
        <w:rPr>
          <w:rFonts w:ascii="Times New Roman" w:hAnsi="Times New Roman" w:cs="Times New Roman"/>
          <w:sz w:val="24"/>
          <w:szCs w:val="24"/>
        </w:rPr>
        <w:t xml:space="preserve"> категори</w:t>
      </w:r>
      <w:r w:rsidR="00965B02">
        <w:rPr>
          <w:rFonts w:ascii="Times New Roman" w:hAnsi="Times New Roman" w:cs="Times New Roman"/>
          <w:sz w:val="24"/>
          <w:szCs w:val="24"/>
        </w:rPr>
        <w:t>и</w:t>
      </w:r>
      <w:r>
        <w:rPr>
          <w:rFonts w:ascii="Times New Roman" w:hAnsi="Times New Roman" w:cs="Times New Roman"/>
          <w:sz w:val="24"/>
          <w:szCs w:val="24"/>
        </w:rPr>
        <w:t xml:space="preserve"> по бактериологии.</w:t>
      </w:r>
    </w:p>
    <w:p w14:paraId="5C12F1D5" w14:textId="77777777" w:rsidR="00965B02" w:rsidRPr="000B5B57" w:rsidRDefault="006A5C6B" w:rsidP="00965B02">
      <w:pPr>
        <w:spacing w:line="360" w:lineRule="auto"/>
        <w:jc w:val="both"/>
        <w:rPr>
          <w:rFonts w:ascii="Times New Roman" w:hAnsi="Times New Roman" w:cs="Times New Roman"/>
          <w:b/>
          <w:bCs/>
          <w:sz w:val="24"/>
          <w:szCs w:val="24"/>
        </w:rPr>
      </w:pPr>
      <w:r w:rsidRPr="006A5C6B">
        <w:rPr>
          <w:rFonts w:ascii="Times New Roman" w:hAnsi="Times New Roman" w:cs="Times New Roman"/>
          <w:b/>
          <w:bCs/>
          <w:sz w:val="24"/>
          <w:szCs w:val="24"/>
        </w:rPr>
        <w:t>Эксперт рабочей группы</w:t>
      </w:r>
      <w:r>
        <w:rPr>
          <w:rFonts w:ascii="Times New Roman" w:hAnsi="Times New Roman" w:cs="Times New Roman"/>
          <w:sz w:val="24"/>
          <w:szCs w:val="24"/>
        </w:rPr>
        <w:t xml:space="preserve">: </w:t>
      </w:r>
      <w:proofErr w:type="spellStart"/>
      <w:r w:rsidRPr="00965B02">
        <w:rPr>
          <w:rFonts w:ascii="Times New Roman" w:hAnsi="Times New Roman" w:cs="Times New Roman"/>
          <w:sz w:val="24"/>
          <w:szCs w:val="24"/>
        </w:rPr>
        <w:t>Стойчева</w:t>
      </w:r>
      <w:proofErr w:type="spellEnd"/>
      <w:r w:rsidRPr="00965B02">
        <w:rPr>
          <w:rFonts w:ascii="Times New Roman" w:hAnsi="Times New Roman" w:cs="Times New Roman"/>
          <w:sz w:val="24"/>
          <w:szCs w:val="24"/>
        </w:rPr>
        <w:t xml:space="preserve"> Татьяна Андреевна - </w:t>
      </w:r>
      <w:r w:rsidR="00965B02" w:rsidRPr="00965B02">
        <w:rPr>
          <w:rFonts w:ascii="Times New Roman" w:hAnsi="Times New Roman" w:cs="Times New Roman"/>
          <w:sz w:val="24"/>
          <w:szCs w:val="24"/>
        </w:rPr>
        <w:t>главный внештатный фтизиатр Министерства здравоохранения Приднестровской Молдавской Республики, врач первой квалификационной категории по фтизиатрии.</w:t>
      </w:r>
    </w:p>
    <w:p w14:paraId="3AF31366" w14:textId="5DD451C4" w:rsidR="00956D3A" w:rsidRPr="004E08EC" w:rsidRDefault="00956D3A" w:rsidP="00965B02">
      <w:pPr>
        <w:spacing w:line="360" w:lineRule="auto"/>
        <w:jc w:val="both"/>
        <w:rPr>
          <w:rFonts w:ascii="Times New Roman" w:hAnsi="Times New Roman" w:cs="Times New Roman"/>
          <w:sz w:val="24"/>
          <w:szCs w:val="24"/>
        </w:rPr>
      </w:pPr>
      <w:r w:rsidRPr="004E08EC">
        <w:rPr>
          <w:rFonts w:ascii="Times New Roman" w:hAnsi="Times New Roman" w:cs="Times New Roman"/>
          <w:sz w:val="24"/>
          <w:szCs w:val="24"/>
        </w:rPr>
        <w:t>Конфликт интересов у членов рабочей и экспертной групп отсутствует.</w:t>
      </w:r>
    </w:p>
    <w:p w14:paraId="6BB533ED" w14:textId="77777777" w:rsidR="006A5C6B" w:rsidRDefault="006A5C6B" w:rsidP="00956D3A">
      <w:pPr>
        <w:pStyle w:val="1"/>
        <w:spacing w:line="360" w:lineRule="auto"/>
        <w:jc w:val="right"/>
        <w:rPr>
          <w:rFonts w:ascii="Times New Roman" w:hAnsi="Times New Roman" w:cs="Times New Roman"/>
          <w:color w:val="auto"/>
          <w:sz w:val="24"/>
          <w:szCs w:val="24"/>
        </w:rPr>
      </w:pPr>
    </w:p>
    <w:p w14:paraId="0FA78F7D" w14:textId="77777777" w:rsidR="006A5C6B" w:rsidRDefault="006A5C6B" w:rsidP="006A5C6B"/>
    <w:p w14:paraId="500D3344" w14:textId="77777777" w:rsidR="006A5C6B" w:rsidRPr="006A5C6B" w:rsidRDefault="006A5C6B" w:rsidP="006A5C6B"/>
    <w:p w14:paraId="0B2F350F" w14:textId="4609CE71" w:rsidR="00956D3A" w:rsidRPr="001A3900" w:rsidRDefault="00956D3A" w:rsidP="001A3900">
      <w:pPr>
        <w:pStyle w:val="1"/>
        <w:jc w:val="center"/>
        <w:rPr>
          <w:rFonts w:ascii="Times New Roman" w:hAnsi="Times New Roman" w:cs="Times New Roman"/>
          <w:b/>
          <w:bCs/>
          <w:color w:val="auto"/>
          <w:sz w:val="28"/>
          <w:szCs w:val="28"/>
        </w:rPr>
      </w:pPr>
      <w:bookmarkStart w:id="72" w:name="_Toc208493331"/>
      <w:r w:rsidRPr="001A3900">
        <w:rPr>
          <w:rFonts w:ascii="Times New Roman" w:hAnsi="Times New Roman" w:cs="Times New Roman"/>
          <w:b/>
          <w:bCs/>
          <w:color w:val="auto"/>
          <w:sz w:val="28"/>
          <w:szCs w:val="28"/>
        </w:rPr>
        <w:t>Приложение А2.</w:t>
      </w:r>
      <w:bookmarkEnd w:id="72"/>
    </w:p>
    <w:p w14:paraId="2D1331D4" w14:textId="77777777" w:rsidR="00956D3A" w:rsidRPr="001A3900" w:rsidRDefault="00956D3A" w:rsidP="001A3900">
      <w:pPr>
        <w:pStyle w:val="1"/>
        <w:jc w:val="center"/>
        <w:rPr>
          <w:rFonts w:ascii="Times New Roman" w:hAnsi="Times New Roman" w:cs="Times New Roman"/>
          <w:b/>
          <w:bCs/>
          <w:color w:val="auto"/>
          <w:sz w:val="28"/>
          <w:szCs w:val="28"/>
        </w:rPr>
      </w:pPr>
      <w:bookmarkStart w:id="73" w:name="_Toc208493332"/>
      <w:r w:rsidRPr="001A3900">
        <w:rPr>
          <w:rFonts w:ascii="Times New Roman" w:hAnsi="Times New Roman" w:cs="Times New Roman"/>
          <w:b/>
          <w:bCs/>
          <w:color w:val="auto"/>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73"/>
    </w:p>
    <w:p w14:paraId="546B6064" w14:textId="77777777" w:rsidR="00956D3A" w:rsidRPr="004E08EC" w:rsidRDefault="00956D3A" w:rsidP="00366DC9">
      <w:pPr>
        <w:spacing w:after="0" w:line="360" w:lineRule="auto"/>
        <w:ind w:firstLine="709"/>
        <w:jc w:val="both"/>
        <w:rPr>
          <w:rFonts w:ascii="Times New Roman" w:hAnsi="Times New Roman" w:cs="Times New Roman"/>
          <w:b/>
          <w:sz w:val="24"/>
          <w:szCs w:val="24"/>
        </w:rPr>
      </w:pPr>
      <w:r w:rsidRPr="004E08EC">
        <w:rPr>
          <w:rFonts w:ascii="Times New Roman" w:hAnsi="Times New Roman" w:cs="Times New Roman"/>
          <w:kern w:val="1"/>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365DB605" w14:textId="77777777" w:rsidR="00956D3A" w:rsidRPr="004E08EC" w:rsidRDefault="00956D3A" w:rsidP="00366DC9">
      <w:pPr>
        <w:spacing w:after="0" w:line="360" w:lineRule="auto"/>
        <w:ind w:firstLine="709"/>
        <w:jc w:val="both"/>
        <w:rPr>
          <w:rFonts w:ascii="Times New Roman" w:hAnsi="Times New Roman" w:cs="Times New Roman"/>
          <w:bCs/>
          <w:kern w:val="1"/>
          <w:sz w:val="24"/>
          <w:szCs w:val="24"/>
          <w:lang w:eastAsia="ar-SA"/>
        </w:rPr>
      </w:pPr>
      <w:r w:rsidRPr="004E08EC">
        <w:rPr>
          <w:rFonts w:ascii="Times New Roman" w:hAnsi="Times New Roman" w:cs="Times New Roman"/>
          <w:sz w:val="24"/>
          <w:szCs w:val="24"/>
        </w:rPr>
        <w:t xml:space="preserve">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r w:rsidRPr="004E08EC">
        <w:rPr>
          <w:rFonts w:ascii="Times New Roman" w:hAnsi="Times New Roman" w:cs="Times New Roman"/>
          <w:bCs/>
          <w:kern w:val="1"/>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441CA18D" w14:textId="77777777" w:rsidR="00956D3A" w:rsidRPr="004E08EC" w:rsidRDefault="00956D3A" w:rsidP="00956D3A">
      <w:pPr>
        <w:pStyle w:val="1"/>
        <w:spacing w:before="0" w:line="360" w:lineRule="auto"/>
        <w:ind w:firstLine="709"/>
        <w:jc w:val="both"/>
        <w:rPr>
          <w:rFonts w:ascii="Times New Roman" w:hAnsi="Times New Roman" w:cs="Times New Roman"/>
          <w:b/>
          <w:color w:val="auto"/>
          <w:sz w:val="24"/>
          <w:szCs w:val="24"/>
        </w:rPr>
      </w:pPr>
      <w:bookmarkStart w:id="74" w:name="_Toc208493333"/>
      <w:r w:rsidRPr="004E08EC">
        <w:rPr>
          <w:rFonts w:ascii="Times New Roman" w:hAnsi="Times New Roman" w:cs="Times New Roman"/>
          <w:color w:val="auto"/>
          <w:sz w:val="24"/>
          <w:szCs w:val="24"/>
        </w:rPr>
        <w:t>Данные клинические рекомендации разработаны с учетом следующих нормативно-правовых документов:</w:t>
      </w:r>
      <w:bookmarkEnd w:id="74"/>
      <w:r w:rsidRPr="004E08EC">
        <w:rPr>
          <w:rFonts w:ascii="Times New Roman" w:hAnsi="Times New Roman" w:cs="Times New Roman"/>
          <w:color w:val="auto"/>
          <w:sz w:val="24"/>
          <w:szCs w:val="24"/>
        </w:rPr>
        <w:t xml:space="preserve"> </w:t>
      </w:r>
    </w:p>
    <w:p w14:paraId="196E7FDB" w14:textId="77777777" w:rsidR="00956D3A" w:rsidRPr="004E08EC" w:rsidRDefault="00956D3A" w:rsidP="00956D3A">
      <w:pPr>
        <w:numPr>
          <w:ilvl w:val="0"/>
          <w:numId w:val="26"/>
        </w:numPr>
        <w:spacing w:after="0" w:line="360" w:lineRule="auto"/>
        <w:ind w:left="0" w:firstLine="709"/>
        <w:jc w:val="both"/>
        <w:rPr>
          <w:rFonts w:ascii="Times New Roman" w:eastAsia="Calibri" w:hAnsi="Times New Roman" w:cs="Times New Roman"/>
          <w:sz w:val="24"/>
          <w:szCs w:val="24"/>
        </w:rPr>
      </w:pPr>
      <w:r w:rsidRPr="004E08EC">
        <w:rPr>
          <w:rFonts w:ascii="Times New Roman" w:eastAsia="Calibri" w:hAnsi="Times New Roman" w:cs="Times New Roman"/>
          <w:sz w:val="24"/>
          <w:szCs w:val="24"/>
        </w:rPr>
        <w:t>Закон Приднестровской Молдавской Республики от 16 января 1997 года № 29-З «Об основах охраны здоровья граждан» (СЗМР 97-1).</w:t>
      </w:r>
    </w:p>
    <w:p w14:paraId="024C40DB" w14:textId="77777777" w:rsidR="00002FE5" w:rsidRDefault="00956D3A" w:rsidP="00002FE5">
      <w:pPr>
        <w:numPr>
          <w:ilvl w:val="0"/>
          <w:numId w:val="26"/>
        </w:numPr>
        <w:shd w:val="clear" w:color="auto" w:fill="FFFFFF"/>
        <w:spacing w:after="0" w:line="360" w:lineRule="auto"/>
        <w:ind w:left="0" w:firstLine="709"/>
        <w:jc w:val="both"/>
        <w:rPr>
          <w:rFonts w:ascii="Times New Roman" w:hAnsi="Times New Roman" w:cs="Times New Roman"/>
          <w:sz w:val="24"/>
          <w:szCs w:val="24"/>
        </w:rPr>
      </w:pPr>
      <w:r w:rsidRPr="00002FE5">
        <w:rPr>
          <w:rFonts w:ascii="Times New Roman" w:hAnsi="Times New Roman" w:cs="Times New Roman"/>
          <w:sz w:val="24"/>
          <w:szCs w:val="24"/>
          <w:shd w:val="clear" w:color="auto" w:fill="FFFFFF"/>
        </w:rPr>
        <w:t xml:space="preserve">Постановление Правительства Приднестровской Молдавской Республики от </w:t>
      </w:r>
      <w:r w:rsidR="00002FE5" w:rsidRPr="00002FE5">
        <w:rPr>
          <w:rFonts w:ascii="Times New Roman" w:hAnsi="Times New Roman" w:cs="Times New Roman"/>
          <w:sz w:val="24"/>
          <w:szCs w:val="24"/>
          <w:shd w:val="clear" w:color="auto" w:fill="FFFFFF"/>
        </w:rPr>
        <w:t>14 апреля 2025 года № 108 «Об утверждении Программы государственных гарантий оказания гражданам Приднестровской Молдавской Республики бесплатной медицинской помощи на 2025 год» (САЗ 25-15).</w:t>
      </w:r>
    </w:p>
    <w:p w14:paraId="0CBFA612" w14:textId="4260B141" w:rsidR="00956D3A" w:rsidRPr="00002FE5" w:rsidRDefault="00956D3A" w:rsidP="00002FE5">
      <w:pPr>
        <w:numPr>
          <w:ilvl w:val="0"/>
          <w:numId w:val="26"/>
        </w:numPr>
        <w:shd w:val="clear" w:color="auto" w:fill="FFFFFF"/>
        <w:spacing w:after="0" w:line="360" w:lineRule="auto"/>
        <w:ind w:left="0" w:firstLine="709"/>
        <w:jc w:val="both"/>
        <w:rPr>
          <w:rFonts w:ascii="Times New Roman" w:hAnsi="Times New Roman" w:cs="Times New Roman"/>
          <w:sz w:val="24"/>
          <w:szCs w:val="24"/>
        </w:rPr>
      </w:pPr>
      <w:r w:rsidRPr="00002FE5">
        <w:rPr>
          <w:rFonts w:ascii="Times New Roman" w:hAnsi="Times New Roman" w:cs="Times New Roman"/>
          <w:sz w:val="24"/>
          <w:szCs w:val="24"/>
        </w:rPr>
        <w:t>Приказ Министерства здравоохранения Приднестровской Молдавской Республики от 30 декабря 2015 года № 670 «Об организации противотуберкулезной помощи населению Приднестровской Молдавской Республики.</w:t>
      </w:r>
    </w:p>
    <w:p w14:paraId="3B39D22E" w14:textId="366BD809" w:rsidR="00956D3A" w:rsidRDefault="00956D3A" w:rsidP="00052FAD">
      <w:pPr>
        <w:pStyle w:val="aa"/>
        <w:numPr>
          <w:ilvl w:val="0"/>
          <w:numId w:val="26"/>
        </w:numPr>
        <w:tabs>
          <w:tab w:val="left" w:pos="1418"/>
        </w:tabs>
        <w:spacing w:line="360" w:lineRule="auto"/>
        <w:ind w:left="1418" w:right="141" w:hanging="709"/>
        <w:rPr>
          <w:sz w:val="24"/>
          <w:szCs w:val="24"/>
        </w:rPr>
      </w:pPr>
      <w:r w:rsidRPr="006A5C6B">
        <w:rPr>
          <w:sz w:val="24"/>
          <w:szCs w:val="24"/>
        </w:rPr>
        <w:t>Национальный клинический протокол «Туберкулез у взрослых» Республики</w:t>
      </w:r>
      <w:r w:rsidR="006A5C6B">
        <w:rPr>
          <w:sz w:val="24"/>
          <w:szCs w:val="24"/>
        </w:rPr>
        <w:t xml:space="preserve"> </w:t>
      </w:r>
      <w:r w:rsidRPr="006A5C6B">
        <w:rPr>
          <w:sz w:val="24"/>
          <w:szCs w:val="24"/>
        </w:rPr>
        <w:t>Молдова от 2024 г, 6-е издание</w:t>
      </w:r>
    </w:p>
    <w:p w14:paraId="6E24BD8A" w14:textId="77777777" w:rsidR="0096028C" w:rsidRPr="0096028C" w:rsidRDefault="0096028C" w:rsidP="0096028C">
      <w:pPr>
        <w:tabs>
          <w:tab w:val="left" w:pos="1418"/>
        </w:tabs>
        <w:spacing w:line="360" w:lineRule="auto"/>
        <w:ind w:right="141"/>
        <w:rPr>
          <w:sz w:val="24"/>
          <w:szCs w:val="24"/>
        </w:rPr>
      </w:pPr>
    </w:p>
    <w:p w14:paraId="2F52A900" w14:textId="3440F8E4" w:rsidR="00956D3A" w:rsidRDefault="00956D3A" w:rsidP="00956D3A">
      <w:pPr>
        <w:pStyle w:val="af4"/>
        <w:tabs>
          <w:tab w:val="left" w:pos="851"/>
          <w:tab w:val="left" w:pos="993"/>
        </w:tabs>
        <w:spacing w:line="360" w:lineRule="auto"/>
        <w:ind w:firstLine="709"/>
        <w:jc w:val="both"/>
      </w:pPr>
    </w:p>
    <w:p w14:paraId="4A41EAC7" w14:textId="77777777" w:rsidR="006A5C6B" w:rsidRDefault="006A5C6B" w:rsidP="00956D3A">
      <w:pPr>
        <w:pStyle w:val="af4"/>
        <w:tabs>
          <w:tab w:val="left" w:pos="851"/>
          <w:tab w:val="left" w:pos="993"/>
        </w:tabs>
        <w:spacing w:line="360" w:lineRule="auto"/>
        <w:ind w:firstLine="709"/>
        <w:jc w:val="both"/>
      </w:pPr>
    </w:p>
    <w:p w14:paraId="4DB5BFC9" w14:textId="77777777" w:rsidR="001A3900" w:rsidRDefault="001A3900" w:rsidP="00956D3A">
      <w:pPr>
        <w:pStyle w:val="af4"/>
        <w:tabs>
          <w:tab w:val="left" w:pos="851"/>
          <w:tab w:val="left" w:pos="993"/>
        </w:tabs>
        <w:spacing w:line="360" w:lineRule="auto"/>
        <w:ind w:firstLine="709"/>
        <w:jc w:val="both"/>
      </w:pPr>
    </w:p>
    <w:p w14:paraId="4100A992" w14:textId="77777777" w:rsidR="0096028C" w:rsidRDefault="0096028C" w:rsidP="00956D3A">
      <w:pPr>
        <w:pStyle w:val="af4"/>
        <w:tabs>
          <w:tab w:val="left" w:pos="851"/>
          <w:tab w:val="left" w:pos="993"/>
        </w:tabs>
        <w:spacing w:line="360" w:lineRule="auto"/>
        <w:ind w:firstLine="709"/>
        <w:jc w:val="both"/>
      </w:pPr>
    </w:p>
    <w:p w14:paraId="3DE6A2F6" w14:textId="77777777" w:rsidR="0096028C" w:rsidRDefault="0096028C" w:rsidP="00956D3A">
      <w:pPr>
        <w:pStyle w:val="af4"/>
        <w:tabs>
          <w:tab w:val="left" w:pos="851"/>
          <w:tab w:val="left" w:pos="993"/>
        </w:tabs>
        <w:spacing w:line="360" w:lineRule="auto"/>
        <w:ind w:firstLine="709"/>
        <w:jc w:val="both"/>
      </w:pPr>
    </w:p>
    <w:p w14:paraId="19C6FDE5" w14:textId="77777777" w:rsidR="0096028C" w:rsidRDefault="0096028C" w:rsidP="00956D3A">
      <w:pPr>
        <w:pStyle w:val="af4"/>
        <w:tabs>
          <w:tab w:val="left" w:pos="851"/>
          <w:tab w:val="left" w:pos="993"/>
        </w:tabs>
        <w:spacing w:line="360" w:lineRule="auto"/>
        <w:ind w:firstLine="709"/>
        <w:jc w:val="both"/>
      </w:pPr>
    </w:p>
    <w:p w14:paraId="623CA3BC" w14:textId="77777777" w:rsidR="0096028C" w:rsidRDefault="0096028C" w:rsidP="00956D3A">
      <w:pPr>
        <w:pStyle w:val="af4"/>
        <w:tabs>
          <w:tab w:val="left" w:pos="851"/>
          <w:tab w:val="left" w:pos="993"/>
        </w:tabs>
        <w:spacing w:line="360" w:lineRule="auto"/>
        <w:ind w:firstLine="709"/>
        <w:jc w:val="both"/>
      </w:pPr>
    </w:p>
    <w:p w14:paraId="15F52C2E" w14:textId="77777777" w:rsidR="0096028C" w:rsidRDefault="0096028C" w:rsidP="00956D3A">
      <w:pPr>
        <w:pStyle w:val="af4"/>
        <w:tabs>
          <w:tab w:val="left" w:pos="851"/>
          <w:tab w:val="left" w:pos="993"/>
        </w:tabs>
        <w:spacing w:line="360" w:lineRule="auto"/>
        <w:ind w:firstLine="709"/>
        <w:jc w:val="both"/>
      </w:pPr>
    </w:p>
    <w:p w14:paraId="709D7A7D" w14:textId="77777777" w:rsidR="0096028C" w:rsidRDefault="0096028C" w:rsidP="00956D3A">
      <w:pPr>
        <w:pStyle w:val="af4"/>
        <w:tabs>
          <w:tab w:val="left" w:pos="851"/>
          <w:tab w:val="left" w:pos="993"/>
        </w:tabs>
        <w:spacing w:line="360" w:lineRule="auto"/>
        <w:ind w:firstLine="709"/>
        <w:jc w:val="both"/>
      </w:pPr>
    </w:p>
    <w:p w14:paraId="5FBC9670" w14:textId="77777777" w:rsidR="0096028C" w:rsidRDefault="0096028C" w:rsidP="00956D3A">
      <w:pPr>
        <w:pStyle w:val="af4"/>
        <w:tabs>
          <w:tab w:val="left" w:pos="851"/>
          <w:tab w:val="left" w:pos="993"/>
        </w:tabs>
        <w:spacing w:line="360" w:lineRule="auto"/>
        <w:ind w:firstLine="709"/>
        <w:jc w:val="both"/>
      </w:pPr>
    </w:p>
    <w:p w14:paraId="2AF74A42" w14:textId="77777777" w:rsidR="0096028C" w:rsidRDefault="0096028C" w:rsidP="00956D3A">
      <w:pPr>
        <w:pStyle w:val="af4"/>
        <w:tabs>
          <w:tab w:val="left" w:pos="851"/>
          <w:tab w:val="left" w:pos="993"/>
        </w:tabs>
        <w:spacing w:line="360" w:lineRule="auto"/>
        <w:ind w:firstLine="709"/>
        <w:jc w:val="both"/>
      </w:pPr>
    </w:p>
    <w:p w14:paraId="55FA4A17" w14:textId="77777777" w:rsidR="0096028C" w:rsidRDefault="0096028C" w:rsidP="00956D3A">
      <w:pPr>
        <w:pStyle w:val="af4"/>
        <w:tabs>
          <w:tab w:val="left" w:pos="851"/>
          <w:tab w:val="left" w:pos="993"/>
        </w:tabs>
        <w:spacing w:line="360" w:lineRule="auto"/>
        <w:ind w:firstLine="709"/>
        <w:jc w:val="both"/>
      </w:pPr>
    </w:p>
    <w:p w14:paraId="5ACD0D14" w14:textId="77777777" w:rsidR="0096028C" w:rsidRDefault="0096028C" w:rsidP="00956D3A">
      <w:pPr>
        <w:pStyle w:val="af4"/>
        <w:tabs>
          <w:tab w:val="left" w:pos="851"/>
          <w:tab w:val="left" w:pos="993"/>
        </w:tabs>
        <w:spacing w:line="360" w:lineRule="auto"/>
        <w:ind w:firstLine="709"/>
        <w:jc w:val="both"/>
      </w:pPr>
    </w:p>
    <w:p w14:paraId="2AAC66F7" w14:textId="77777777" w:rsidR="0096028C" w:rsidRDefault="0096028C" w:rsidP="00956D3A">
      <w:pPr>
        <w:pStyle w:val="af4"/>
        <w:tabs>
          <w:tab w:val="left" w:pos="851"/>
          <w:tab w:val="left" w:pos="993"/>
        </w:tabs>
        <w:spacing w:line="360" w:lineRule="auto"/>
        <w:ind w:firstLine="709"/>
        <w:jc w:val="both"/>
      </w:pPr>
    </w:p>
    <w:p w14:paraId="432E6EF0" w14:textId="77777777" w:rsidR="0096028C" w:rsidRDefault="0096028C" w:rsidP="00956D3A">
      <w:pPr>
        <w:pStyle w:val="af4"/>
        <w:tabs>
          <w:tab w:val="left" w:pos="851"/>
          <w:tab w:val="left" w:pos="993"/>
        </w:tabs>
        <w:spacing w:line="360" w:lineRule="auto"/>
        <w:ind w:firstLine="709"/>
        <w:jc w:val="both"/>
      </w:pPr>
    </w:p>
    <w:p w14:paraId="550117A0" w14:textId="77777777" w:rsidR="0096028C" w:rsidRDefault="0096028C" w:rsidP="00956D3A">
      <w:pPr>
        <w:pStyle w:val="af4"/>
        <w:tabs>
          <w:tab w:val="left" w:pos="851"/>
          <w:tab w:val="left" w:pos="993"/>
        </w:tabs>
        <w:spacing w:line="360" w:lineRule="auto"/>
        <w:ind w:firstLine="709"/>
        <w:jc w:val="both"/>
      </w:pPr>
    </w:p>
    <w:p w14:paraId="25E83251" w14:textId="77777777" w:rsidR="0096028C" w:rsidRDefault="0096028C" w:rsidP="00956D3A">
      <w:pPr>
        <w:pStyle w:val="af4"/>
        <w:tabs>
          <w:tab w:val="left" w:pos="851"/>
          <w:tab w:val="left" w:pos="993"/>
        </w:tabs>
        <w:spacing w:line="360" w:lineRule="auto"/>
        <w:ind w:firstLine="709"/>
        <w:jc w:val="both"/>
      </w:pPr>
    </w:p>
    <w:p w14:paraId="220CE5C3" w14:textId="77777777" w:rsidR="0096028C" w:rsidRDefault="0096028C" w:rsidP="00956D3A">
      <w:pPr>
        <w:pStyle w:val="af4"/>
        <w:tabs>
          <w:tab w:val="left" w:pos="851"/>
          <w:tab w:val="left" w:pos="993"/>
        </w:tabs>
        <w:spacing w:line="360" w:lineRule="auto"/>
        <w:ind w:firstLine="709"/>
        <w:jc w:val="both"/>
      </w:pPr>
    </w:p>
    <w:p w14:paraId="53498785" w14:textId="77777777" w:rsidR="0096028C" w:rsidRDefault="0096028C" w:rsidP="00956D3A">
      <w:pPr>
        <w:pStyle w:val="af4"/>
        <w:tabs>
          <w:tab w:val="left" w:pos="851"/>
          <w:tab w:val="left" w:pos="993"/>
        </w:tabs>
        <w:spacing w:line="360" w:lineRule="auto"/>
        <w:ind w:firstLine="709"/>
        <w:jc w:val="both"/>
      </w:pPr>
    </w:p>
    <w:p w14:paraId="3DD74BC0" w14:textId="77777777" w:rsidR="0096028C" w:rsidRDefault="0096028C" w:rsidP="00956D3A">
      <w:pPr>
        <w:pStyle w:val="af4"/>
        <w:tabs>
          <w:tab w:val="left" w:pos="851"/>
          <w:tab w:val="left" w:pos="993"/>
        </w:tabs>
        <w:spacing w:line="360" w:lineRule="auto"/>
        <w:ind w:firstLine="709"/>
        <w:jc w:val="both"/>
      </w:pPr>
    </w:p>
    <w:p w14:paraId="1BA9DF83" w14:textId="77777777" w:rsidR="0096028C" w:rsidRDefault="0096028C" w:rsidP="00956D3A">
      <w:pPr>
        <w:pStyle w:val="af4"/>
        <w:tabs>
          <w:tab w:val="left" w:pos="851"/>
          <w:tab w:val="left" w:pos="993"/>
        </w:tabs>
        <w:spacing w:line="360" w:lineRule="auto"/>
        <w:ind w:firstLine="709"/>
        <w:jc w:val="both"/>
      </w:pPr>
    </w:p>
    <w:p w14:paraId="49F8A19A" w14:textId="77777777" w:rsidR="0096028C" w:rsidRDefault="0096028C" w:rsidP="00956D3A">
      <w:pPr>
        <w:pStyle w:val="af4"/>
        <w:tabs>
          <w:tab w:val="left" w:pos="851"/>
          <w:tab w:val="left" w:pos="993"/>
        </w:tabs>
        <w:spacing w:line="360" w:lineRule="auto"/>
        <w:ind w:firstLine="709"/>
        <w:jc w:val="both"/>
      </w:pPr>
    </w:p>
    <w:p w14:paraId="0C1DCDDA" w14:textId="77777777" w:rsidR="0096028C" w:rsidRDefault="0096028C" w:rsidP="00956D3A">
      <w:pPr>
        <w:pStyle w:val="af4"/>
        <w:tabs>
          <w:tab w:val="left" w:pos="851"/>
          <w:tab w:val="left" w:pos="993"/>
        </w:tabs>
        <w:spacing w:line="360" w:lineRule="auto"/>
        <w:ind w:firstLine="709"/>
        <w:jc w:val="both"/>
      </w:pPr>
    </w:p>
    <w:p w14:paraId="30798EF2" w14:textId="77777777" w:rsidR="0096028C" w:rsidRDefault="0096028C" w:rsidP="00956D3A">
      <w:pPr>
        <w:pStyle w:val="af4"/>
        <w:tabs>
          <w:tab w:val="left" w:pos="851"/>
          <w:tab w:val="left" w:pos="993"/>
        </w:tabs>
        <w:spacing w:line="360" w:lineRule="auto"/>
        <w:ind w:firstLine="709"/>
        <w:jc w:val="both"/>
      </w:pPr>
    </w:p>
    <w:p w14:paraId="0BC615C7" w14:textId="77777777" w:rsidR="001A3900" w:rsidRDefault="001A3900" w:rsidP="00956D3A">
      <w:pPr>
        <w:pStyle w:val="af4"/>
        <w:tabs>
          <w:tab w:val="left" w:pos="851"/>
          <w:tab w:val="left" w:pos="993"/>
        </w:tabs>
        <w:spacing w:line="360" w:lineRule="auto"/>
        <w:ind w:firstLine="709"/>
        <w:jc w:val="both"/>
      </w:pPr>
    </w:p>
    <w:p w14:paraId="180F7EE6" w14:textId="77777777" w:rsidR="00953F46" w:rsidRDefault="00953F46" w:rsidP="00956D3A">
      <w:pPr>
        <w:pStyle w:val="af4"/>
        <w:tabs>
          <w:tab w:val="left" w:pos="851"/>
          <w:tab w:val="left" w:pos="993"/>
        </w:tabs>
        <w:spacing w:line="360" w:lineRule="auto"/>
        <w:ind w:firstLine="709"/>
        <w:jc w:val="both"/>
      </w:pPr>
    </w:p>
    <w:p w14:paraId="16418CC9" w14:textId="77777777" w:rsidR="00953F46" w:rsidRPr="004E08EC" w:rsidRDefault="00953F46" w:rsidP="00956D3A">
      <w:pPr>
        <w:pStyle w:val="af4"/>
        <w:tabs>
          <w:tab w:val="left" w:pos="851"/>
          <w:tab w:val="left" w:pos="993"/>
        </w:tabs>
        <w:spacing w:line="360" w:lineRule="auto"/>
        <w:ind w:firstLine="709"/>
        <w:jc w:val="both"/>
      </w:pPr>
    </w:p>
    <w:p w14:paraId="58FF7976" w14:textId="77777777" w:rsidR="00F26F5B" w:rsidRPr="006A5C6B" w:rsidRDefault="00F26F5B" w:rsidP="00F26F5B">
      <w:pPr>
        <w:pStyle w:val="a6"/>
        <w:spacing w:line="360" w:lineRule="auto"/>
        <w:ind w:left="0" w:right="137" w:firstLine="0"/>
        <w:jc w:val="right"/>
        <w:rPr>
          <w:b/>
          <w:bCs/>
        </w:rPr>
      </w:pPr>
      <w:r w:rsidRPr="006A5C6B">
        <w:rPr>
          <w:b/>
          <w:bCs/>
        </w:rPr>
        <w:t>Приложение</w:t>
      </w:r>
      <w:r w:rsidRPr="006A5C6B">
        <w:rPr>
          <w:b/>
          <w:bCs/>
          <w:spacing w:val="-2"/>
        </w:rPr>
        <w:t xml:space="preserve"> </w:t>
      </w:r>
      <w:r w:rsidRPr="006A5C6B">
        <w:rPr>
          <w:b/>
          <w:bCs/>
          <w:spacing w:val="-4"/>
        </w:rPr>
        <w:t>А2.1</w:t>
      </w:r>
    </w:p>
    <w:p w14:paraId="5BE39BD3" w14:textId="77777777" w:rsidR="00F26F5B" w:rsidRPr="004E08EC" w:rsidRDefault="00F26F5B" w:rsidP="00F26F5B">
      <w:pPr>
        <w:pStyle w:val="a6"/>
        <w:spacing w:before="1" w:line="360" w:lineRule="auto"/>
        <w:ind w:left="0" w:firstLine="0"/>
        <w:jc w:val="left"/>
      </w:pPr>
    </w:p>
    <w:p w14:paraId="3E7D73D0" w14:textId="6374DEB6" w:rsidR="00F26F5B" w:rsidRDefault="00F26F5B" w:rsidP="006A5C6B">
      <w:pPr>
        <w:pStyle w:val="1"/>
        <w:spacing w:before="0" w:line="360" w:lineRule="auto"/>
        <w:ind w:left="780" w:hanging="308"/>
        <w:rPr>
          <w:rFonts w:ascii="Times New Roman" w:hAnsi="Times New Roman" w:cs="Times New Roman"/>
          <w:b/>
          <w:bCs/>
          <w:color w:val="auto"/>
          <w:sz w:val="24"/>
          <w:szCs w:val="24"/>
        </w:rPr>
      </w:pPr>
      <w:bookmarkStart w:id="75" w:name="_bookmark177"/>
      <w:bookmarkStart w:id="76" w:name="_Toc208493334"/>
      <w:bookmarkEnd w:id="75"/>
      <w:r w:rsidRPr="006A5C6B">
        <w:rPr>
          <w:rFonts w:ascii="Times New Roman" w:hAnsi="Times New Roman" w:cs="Times New Roman"/>
          <w:b/>
          <w:bCs/>
          <w:color w:val="auto"/>
          <w:sz w:val="24"/>
          <w:szCs w:val="24"/>
        </w:rPr>
        <w:t>Критические</w:t>
      </w:r>
      <w:r w:rsidRPr="006A5C6B">
        <w:rPr>
          <w:rFonts w:ascii="Times New Roman" w:hAnsi="Times New Roman" w:cs="Times New Roman"/>
          <w:b/>
          <w:bCs/>
          <w:color w:val="auto"/>
          <w:spacing w:val="-5"/>
          <w:sz w:val="24"/>
          <w:szCs w:val="24"/>
        </w:rPr>
        <w:t xml:space="preserve"> </w:t>
      </w:r>
      <w:r w:rsidRPr="006A5C6B">
        <w:rPr>
          <w:rFonts w:ascii="Times New Roman" w:hAnsi="Times New Roman" w:cs="Times New Roman"/>
          <w:b/>
          <w:bCs/>
          <w:color w:val="auto"/>
          <w:sz w:val="24"/>
          <w:szCs w:val="24"/>
        </w:rPr>
        <w:t>концентрации (КК)</w:t>
      </w:r>
      <w:r w:rsidRPr="006A5C6B">
        <w:rPr>
          <w:rFonts w:ascii="Times New Roman" w:hAnsi="Times New Roman" w:cs="Times New Roman"/>
          <w:b/>
          <w:bCs/>
          <w:color w:val="auto"/>
          <w:spacing w:val="-4"/>
          <w:sz w:val="24"/>
          <w:szCs w:val="24"/>
        </w:rPr>
        <w:t xml:space="preserve"> </w:t>
      </w:r>
      <w:r w:rsidR="009C3C4F" w:rsidRPr="006A5C6B">
        <w:rPr>
          <w:rFonts w:ascii="Times New Roman" w:hAnsi="Times New Roman" w:cs="Times New Roman"/>
          <w:b/>
          <w:bCs/>
          <w:color w:val="auto"/>
          <w:sz w:val="24"/>
          <w:szCs w:val="24"/>
        </w:rPr>
        <w:t>и</w:t>
      </w:r>
      <w:r w:rsidRPr="006A5C6B">
        <w:rPr>
          <w:rFonts w:ascii="Times New Roman" w:hAnsi="Times New Roman" w:cs="Times New Roman"/>
          <w:b/>
          <w:bCs/>
          <w:color w:val="auto"/>
          <w:spacing w:val="-3"/>
          <w:sz w:val="24"/>
          <w:szCs w:val="24"/>
        </w:rPr>
        <w:t xml:space="preserve"> </w:t>
      </w:r>
      <w:r w:rsidRPr="006A5C6B">
        <w:rPr>
          <w:rFonts w:ascii="Times New Roman" w:hAnsi="Times New Roman" w:cs="Times New Roman"/>
          <w:b/>
          <w:bCs/>
          <w:color w:val="auto"/>
          <w:sz w:val="24"/>
          <w:szCs w:val="24"/>
        </w:rPr>
        <w:t>клинические</w:t>
      </w:r>
      <w:r w:rsidRPr="006A5C6B">
        <w:rPr>
          <w:rFonts w:ascii="Times New Roman" w:hAnsi="Times New Roman" w:cs="Times New Roman"/>
          <w:b/>
          <w:bCs/>
          <w:color w:val="auto"/>
          <w:spacing w:val="-5"/>
          <w:sz w:val="24"/>
          <w:szCs w:val="24"/>
        </w:rPr>
        <w:t xml:space="preserve"> </w:t>
      </w:r>
      <w:r w:rsidRPr="006A5C6B">
        <w:rPr>
          <w:rFonts w:ascii="Times New Roman" w:hAnsi="Times New Roman" w:cs="Times New Roman"/>
          <w:b/>
          <w:bCs/>
          <w:color w:val="auto"/>
          <w:sz w:val="24"/>
          <w:szCs w:val="24"/>
        </w:rPr>
        <w:t>пограничные</w:t>
      </w:r>
      <w:r w:rsidRPr="006A5C6B">
        <w:rPr>
          <w:rFonts w:ascii="Times New Roman" w:hAnsi="Times New Roman" w:cs="Times New Roman"/>
          <w:b/>
          <w:bCs/>
          <w:color w:val="auto"/>
          <w:spacing w:val="-5"/>
          <w:sz w:val="24"/>
          <w:szCs w:val="24"/>
        </w:rPr>
        <w:t xml:space="preserve"> </w:t>
      </w:r>
      <w:r w:rsidRPr="006A5C6B">
        <w:rPr>
          <w:rFonts w:ascii="Times New Roman" w:hAnsi="Times New Roman" w:cs="Times New Roman"/>
          <w:b/>
          <w:bCs/>
          <w:color w:val="auto"/>
          <w:sz w:val="24"/>
          <w:szCs w:val="24"/>
        </w:rPr>
        <w:t>значения</w:t>
      </w:r>
      <w:r w:rsidRPr="006A5C6B">
        <w:rPr>
          <w:rFonts w:ascii="Times New Roman" w:hAnsi="Times New Roman" w:cs="Times New Roman"/>
          <w:b/>
          <w:bCs/>
          <w:color w:val="auto"/>
          <w:spacing w:val="-4"/>
          <w:sz w:val="24"/>
          <w:szCs w:val="24"/>
        </w:rPr>
        <w:t xml:space="preserve"> </w:t>
      </w:r>
      <w:r w:rsidRPr="006A5C6B">
        <w:rPr>
          <w:rFonts w:ascii="Times New Roman" w:hAnsi="Times New Roman" w:cs="Times New Roman"/>
          <w:b/>
          <w:bCs/>
          <w:color w:val="auto"/>
          <w:sz w:val="24"/>
          <w:szCs w:val="24"/>
        </w:rPr>
        <w:t>(КП)</w:t>
      </w:r>
      <w:r w:rsidRPr="006A5C6B">
        <w:rPr>
          <w:rFonts w:ascii="Times New Roman" w:hAnsi="Times New Roman" w:cs="Times New Roman"/>
          <w:b/>
          <w:bCs/>
          <w:color w:val="auto"/>
          <w:spacing w:val="-3"/>
          <w:sz w:val="24"/>
          <w:szCs w:val="24"/>
        </w:rPr>
        <w:t xml:space="preserve"> </w:t>
      </w:r>
      <w:r w:rsidRPr="006A5C6B">
        <w:rPr>
          <w:rFonts w:ascii="Times New Roman" w:hAnsi="Times New Roman" w:cs="Times New Roman"/>
          <w:b/>
          <w:bCs/>
          <w:color w:val="auto"/>
          <w:sz w:val="24"/>
          <w:szCs w:val="24"/>
        </w:rPr>
        <w:t>для лекарственных препаратов, рекомендованных для лечения ТБ, мг/л</w:t>
      </w:r>
      <w:bookmarkEnd w:id="76"/>
      <w:r w:rsidRPr="006A5C6B">
        <w:rPr>
          <w:rFonts w:ascii="Times New Roman" w:hAnsi="Times New Roman" w:cs="Times New Roman"/>
          <w:b/>
          <w:bCs/>
          <w:color w:val="auto"/>
          <w:sz w:val="24"/>
          <w:szCs w:val="24"/>
        </w:rPr>
        <w:t xml:space="preserve"> </w:t>
      </w:r>
    </w:p>
    <w:tbl>
      <w:tblPr>
        <w:tblStyle w:val="TableNormal"/>
        <w:tblpPr w:leftFromText="180" w:rightFromText="180" w:vertAnchor="text" w:horzAnchor="margin" w:tblpY="241"/>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6"/>
        <w:gridCol w:w="3237"/>
        <w:gridCol w:w="1276"/>
        <w:gridCol w:w="1417"/>
      </w:tblGrid>
      <w:tr w:rsidR="00C721FA" w:rsidRPr="004E08EC" w14:paraId="1705D771" w14:textId="77777777" w:rsidTr="00C721FA">
        <w:trPr>
          <w:trHeight w:val="343"/>
        </w:trPr>
        <w:tc>
          <w:tcPr>
            <w:tcW w:w="3846" w:type="dxa"/>
          </w:tcPr>
          <w:p w14:paraId="477C5451" w14:textId="77777777" w:rsidR="00C721FA" w:rsidRPr="004E08EC" w:rsidRDefault="00C721FA" w:rsidP="00C721FA">
            <w:pPr>
              <w:pStyle w:val="TableParagraph"/>
              <w:spacing w:before="0" w:line="360" w:lineRule="auto"/>
              <w:ind w:left="0"/>
              <w:rPr>
                <w:sz w:val="24"/>
                <w:szCs w:val="24"/>
                <w:lang w:val="ru-RU"/>
              </w:rPr>
            </w:pPr>
          </w:p>
        </w:tc>
        <w:tc>
          <w:tcPr>
            <w:tcW w:w="3237" w:type="dxa"/>
            <w:shd w:val="clear" w:color="auto" w:fill="E7E6E6" w:themeFill="background2"/>
          </w:tcPr>
          <w:p w14:paraId="07BB8F21" w14:textId="77777777" w:rsidR="00C721FA" w:rsidRPr="004E08EC" w:rsidRDefault="00C721FA" w:rsidP="00C721FA">
            <w:pPr>
              <w:pStyle w:val="TableParagraph"/>
              <w:spacing w:line="360" w:lineRule="auto"/>
              <w:ind w:left="9"/>
              <w:jc w:val="center"/>
              <w:rPr>
                <w:sz w:val="24"/>
                <w:szCs w:val="24"/>
              </w:rPr>
            </w:pPr>
            <w:proofErr w:type="spellStart"/>
            <w:r w:rsidRPr="004E08EC">
              <w:rPr>
                <w:spacing w:val="-2"/>
                <w:sz w:val="24"/>
                <w:szCs w:val="24"/>
              </w:rPr>
              <w:t>Препарат</w:t>
            </w:r>
            <w:proofErr w:type="spellEnd"/>
          </w:p>
        </w:tc>
        <w:tc>
          <w:tcPr>
            <w:tcW w:w="1276" w:type="dxa"/>
            <w:shd w:val="clear" w:color="auto" w:fill="E7E6E6" w:themeFill="background2"/>
          </w:tcPr>
          <w:p w14:paraId="416EA773" w14:textId="77777777" w:rsidR="00C721FA" w:rsidRPr="004E08EC" w:rsidRDefault="00C721FA" w:rsidP="00C721FA">
            <w:pPr>
              <w:pStyle w:val="TableParagraph"/>
              <w:spacing w:line="360" w:lineRule="auto"/>
              <w:ind w:left="187"/>
              <w:rPr>
                <w:sz w:val="24"/>
                <w:szCs w:val="24"/>
              </w:rPr>
            </w:pPr>
            <w:r w:rsidRPr="004E08EC">
              <w:rPr>
                <w:sz w:val="24"/>
                <w:szCs w:val="24"/>
              </w:rPr>
              <w:t>Л-Й</w:t>
            </w:r>
            <w:r w:rsidRPr="004E08EC">
              <w:rPr>
                <w:spacing w:val="1"/>
                <w:sz w:val="24"/>
                <w:szCs w:val="24"/>
              </w:rPr>
              <w:t xml:space="preserve"> </w:t>
            </w:r>
          </w:p>
        </w:tc>
        <w:tc>
          <w:tcPr>
            <w:tcW w:w="1417" w:type="dxa"/>
            <w:shd w:val="clear" w:color="auto" w:fill="E7E6E6" w:themeFill="background2"/>
          </w:tcPr>
          <w:p w14:paraId="4D1AC509" w14:textId="77777777" w:rsidR="00C721FA" w:rsidRPr="004E08EC" w:rsidRDefault="00C721FA" w:rsidP="00C721FA">
            <w:pPr>
              <w:pStyle w:val="TableParagraph"/>
              <w:spacing w:line="360" w:lineRule="auto"/>
              <w:ind w:left="299"/>
              <w:rPr>
                <w:sz w:val="24"/>
                <w:szCs w:val="24"/>
              </w:rPr>
            </w:pPr>
            <w:r w:rsidRPr="004E08EC">
              <w:rPr>
                <w:spacing w:val="-4"/>
                <w:sz w:val="24"/>
                <w:szCs w:val="24"/>
              </w:rPr>
              <w:t>MGIT</w:t>
            </w:r>
          </w:p>
        </w:tc>
      </w:tr>
      <w:tr w:rsidR="00C721FA" w:rsidRPr="004E08EC" w14:paraId="47CE80CA" w14:textId="77777777" w:rsidTr="00C721FA">
        <w:trPr>
          <w:trHeight w:val="347"/>
        </w:trPr>
        <w:tc>
          <w:tcPr>
            <w:tcW w:w="3846" w:type="dxa"/>
            <w:vMerge w:val="restart"/>
            <w:shd w:val="clear" w:color="auto" w:fill="E7E6E6" w:themeFill="background2"/>
          </w:tcPr>
          <w:p w14:paraId="5626D67A" w14:textId="77777777" w:rsidR="00C721FA" w:rsidRPr="004E08EC" w:rsidRDefault="00C721FA" w:rsidP="00C721FA">
            <w:pPr>
              <w:pStyle w:val="TableParagraph"/>
              <w:tabs>
                <w:tab w:val="left" w:pos="776"/>
                <w:tab w:val="left" w:pos="1309"/>
                <w:tab w:val="left" w:pos="1415"/>
                <w:tab w:val="left" w:pos="1990"/>
              </w:tabs>
              <w:spacing w:line="360" w:lineRule="auto"/>
              <w:ind w:right="49"/>
              <w:rPr>
                <w:sz w:val="24"/>
                <w:szCs w:val="24"/>
                <w:lang w:val="ru-RU"/>
              </w:rPr>
            </w:pPr>
            <w:r w:rsidRPr="004E08EC">
              <w:rPr>
                <w:spacing w:val="-2"/>
                <w:sz w:val="24"/>
                <w:szCs w:val="24"/>
                <w:lang w:val="ru-RU"/>
              </w:rPr>
              <w:t>Препараты</w:t>
            </w:r>
            <w:r w:rsidRPr="004E08EC">
              <w:rPr>
                <w:sz w:val="24"/>
                <w:szCs w:val="24"/>
                <w:lang w:val="ru-RU"/>
              </w:rPr>
              <w:tab/>
            </w:r>
            <w:r w:rsidRPr="004E08EC">
              <w:rPr>
                <w:sz w:val="24"/>
                <w:szCs w:val="24"/>
                <w:lang w:val="ru-RU"/>
              </w:rPr>
              <w:tab/>
            </w:r>
            <w:r w:rsidRPr="004E08EC">
              <w:rPr>
                <w:spacing w:val="-4"/>
                <w:sz w:val="24"/>
                <w:szCs w:val="24"/>
                <w:lang w:val="ru-RU"/>
              </w:rPr>
              <w:t>для</w:t>
            </w:r>
            <w:r w:rsidRPr="004E08EC">
              <w:rPr>
                <w:sz w:val="24"/>
                <w:szCs w:val="24"/>
                <w:lang w:val="ru-RU"/>
              </w:rPr>
              <w:tab/>
            </w:r>
            <w:r w:rsidRPr="004E08EC">
              <w:rPr>
                <w:spacing w:val="-2"/>
                <w:sz w:val="24"/>
                <w:szCs w:val="24"/>
                <w:lang w:val="ru-RU"/>
              </w:rPr>
              <w:t xml:space="preserve">лечения </w:t>
            </w:r>
            <w:r w:rsidRPr="004E08EC">
              <w:rPr>
                <w:spacing w:val="-6"/>
                <w:sz w:val="24"/>
                <w:szCs w:val="24"/>
                <w:lang w:val="ru-RU"/>
              </w:rPr>
              <w:t>ТБ</w:t>
            </w:r>
            <w:r w:rsidRPr="004E08EC">
              <w:rPr>
                <w:sz w:val="24"/>
                <w:szCs w:val="24"/>
                <w:lang w:val="ru-RU"/>
              </w:rPr>
              <w:t xml:space="preserve"> </w:t>
            </w:r>
            <w:r w:rsidRPr="004E08EC">
              <w:rPr>
                <w:spacing w:val="-10"/>
                <w:sz w:val="24"/>
                <w:szCs w:val="24"/>
                <w:lang w:val="ru-RU"/>
              </w:rPr>
              <w:t>с</w:t>
            </w:r>
            <w:r w:rsidRPr="004E08EC">
              <w:rPr>
                <w:sz w:val="24"/>
                <w:szCs w:val="24"/>
                <w:lang w:val="ru-RU"/>
              </w:rPr>
              <w:t xml:space="preserve"> </w:t>
            </w:r>
            <w:r w:rsidRPr="004E08EC">
              <w:rPr>
                <w:spacing w:val="-2"/>
                <w:sz w:val="24"/>
                <w:szCs w:val="24"/>
                <w:lang w:val="ru-RU"/>
              </w:rPr>
              <w:t>лекарственной чувствительностью возбудителя</w:t>
            </w:r>
          </w:p>
        </w:tc>
        <w:tc>
          <w:tcPr>
            <w:tcW w:w="3237" w:type="dxa"/>
          </w:tcPr>
          <w:p w14:paraId="2AFEEAA7"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Изониазид</w:t>
            </w:r>
            <w:proofErr w:type="spellEnd"/>
            <w:r w:rsidRPr="004E08EC">
              <w:rPr>
                <w:spacing w:val="-2"/>
                <w:sz w:val="24"/>
                <w:szCs w:val="24"/>
              </w:rPr>
              <w:t xml:space="preserve"> </w:t>
            </w:r>
            <w:r w:rsidRPr="004E08EC">
              <w:rPr>
                <w:spacing w:val="-4"/>
                <w:sz w:val="24"/>
                <w:szCs w:val="24"/>
              </w:rPr>
              <w:t>(КК)</w:t>
            </w:r>
          </w:p>
        </w:tc>
        <w:tc>
          <w:tcPr>
            <w:tcW w:w="1276" w:type="dxa"/>
          </w:tcPr>
          <w:p w14:paraId="107CC477" w14:textId="77777777" w:rsidR="00C721FA" w:rsidRPr="004E08EC" w:rsidRDefault="00C721FA" w:rsidP="00C721FA">
            <w:pPr>
              <w:pStyle w:val="TableParagraph"/>
              <w:spacing w:line="360" w:lineRule="auto"/>
              <w:ind w:left="67"/>
              <w:rPr>
                <w:sz w:val="24"/>
                <w:szCs w:val="24"/>
              </w:rPr>
            </w:pPr>
            <w:r w:rsidRPr="004E08EC">
              <w:rPr>
                <w:spacing w:val="-5"/>
                <w:sz w:val="24"/>
                <w:szCs w:val="24"/>
              </w:rPr>
              <w:t>-</w:t>
            </w:r>
          </w:p>
        </w:tc>
        <w:tc>
          <w:tcPr>
            <w:tcW w:w="1417" w:type="dxa"/>
          </w:tcPr>
          <w:p w14:paraId="1D89BAC3" w14:textId="77777777" w:rsidR="00C721FA" w:rsidRPr="004E08EC" w:rsidRDefault="00C721FA" w:rsidP="00C721FA">
            <w:pPr>
              <w:pStyle w:val="TableParagraph"/>
              <w:spacing w:line="360" w:lineRule="auto"/>
              <w:ind w:left="63"/>
              <w:rPr>
                <w:sz w:val="24"/>
                <w:szCs w:val="24"/>
              </w:rPr>
            </w:pPr>
            <w:r w:rsidRPr="004E08EC">
              <w:rPr>
                <w:spacing w:val="-5"/>
                <w:sz w:val="24"/>
                <w:szCs w:val="24"/>
              </w:rPr>
              <w:t>0,1</w:t>
            </w:r>
          </w:p>
        </w:tc>
      </w:tr>
      <w:tr w:rsidR="00C721FA" w:rsidRPr="004E08EC" w14:paraId="3D8701E8" w14:textId="77777777" w:rsidTr="00C721FA">
        <w:trPr>
          <w:trHeight w:val="347"/>
        </w:trPr>
        <w:tc>
          <w:tcPr>
            <w:tcW w:w="3846" w:type="dxa"/>
            <w:vMerge/>
            <w:shd w:val="clear" w:color="auto" w:fill="E7E6E6" w:themeFill="background2"/>
          </w:tcPr>
          <w:p w14:paraId="582F96D4" w14:textId="77777777" w:rsidR="00C721FA" w:rsidRPr="004E08EC" w:rsidRDefault="00C721FA" w:rsidP="00C721FA">
            <w:pPr>
              <w:pStyle w:val="TableParagraph"/>
              <w:tabs>
                <w:tab w:val="left" w:pos="776"/>
                <w:tab w:val="left" w:pos="1309"/>
                <w:tab w:val="left" w:pos="1415"/>
                <w:tab w:val="left" w:pos="1990"/>
              </w:tabs>
              <w:spacing w:line="360" w:lineRule="auto"/>
              <w:ind w:right="49"/>
              <w:rPr>
                <w:spacing w:val="-2"/>
                <w:sz w:val="24"/>
                <w:szCs w:val="24"/>
              </w:rPr>
            </w:pPr>
          </w:p>
        </w:tc>
        <w:tc>
          <w:tcPr>
            <w:tcW w:w="3237" w:type="dxa"/>
          </w:tcPr>
          <w:p w14:paraId="34BA2DDD" w14:textId="77777777" w:rsidR="00C721FA" w:rsidRPr="004E08EC" w:rsidRDefault="00C721FA" w:rsidP="00C721FA">
            <w:pPr>
              <w:pStyle w:val="TableParagraph"/>
              <w:spacing w:line="360" w:lineRule="auto"/>
              <w:rPr>
                <w:spacing w:val="-2"/>
                <w:sz w:val="24"/>
                <w:szCs w:val="24"/>
              </w:rPr>
            </w:pPr>
            <w:proofErr w:type="spellStart"/>
            <w:r w:rsidRPr="004E08EC">
              <w:rPr>
                <w:spacing w:val="-2"/>
                <w:sz w:val="24"/>
                <w:szCs w:val="24"/>
              </w:rPr>
              <w:t>Изониазид</w:t>
            </w:r>
            <w:proofErr w:type="spellEnd"/>
            <w:r w:rsidRPr="004E08EC">
              <w:rPr>
                <w:spacing w:val="-2"/>
                <w:sz w:val="24"/>
                <w:szCs w:val="24"/>
              </w:rPr>
              <w:t xml:space="preserve"> </w:t>
            </w:r>
            <w:r w:rsidRPr="004E08EC">
              <w:rPr>
                <w:spacing w:val="-4"/>
                <w:sz w:val="24"/>
                <w:szCs w:val="24"/>
              </w:rPr>
              <w:t>(КП)</w:t>
            </w:r>
          </w:p>
        </w:tc>
        <w:tc>
          <w:tcPr>
            <w:tcW w:w="1276" w:type="dxa"/>
          </w:tcPr>
          <w:p w14:paraId="657E51DF" w14:textId="77777777" w:rsidR="00C721FA" w:rsidRPr="004E08EC" w:rsidRDefault="00C721FA" w:rsidP="00C721FA">
            <w:pPr>
              <w:pStyle w:val="TableParagraph"/>
              <w:spacing w:line="360" w:lineRule="auto"/>
              <w:ind w:left="67"/>
              <w:rPr>
                <w:spacing w:val="-5"/>
                <w:sz w:val="24"/>
                <w:szCs w:val="24"/>
              </w:rPr>
            </w:pPr>
            <w:r w:rsidRPr="004E08EC">
              <w:rPr>
                <w:spacing w:val="-5"/>
                <w:sz w:val="24"/>
                <w:szCs w:val="24"/>
              </w:rPr>
              <w:t>1,0</w:t>
            </w:r>
          </w:p>
        </w:tc>
        <w:tc>
          <w:tcPr>
            <w:tcW w:w="1417" w:type="dxa"/>
          </w:tcPr>
          <w:p w14:paraId="3A17C901" w14:textId="77777777" w:rsidR="00C721FA" w:rsidRPr="004E08EC" w:rsidRDefault="00C721FA" w:rsidP="00C721FA">
            <w:pPr>
              <w:pStyle w:val="TableParagraph"/>
              <w:spacing w:line="360" w:lineRule="auto"/>
              <w:ind w:left="63"/>
              <w:rPr>
                <w:spacing w:val="-5"/>
                <w:sz w:val="24"/>
                <w:szCs w:val="24"/>
              </w:rPr>
            </w:pPr>
            <w:r w:rsidRPr="004E08EC">
              <w:rPr>
                <w:spacing w:val="-5"/>
                <w:sz w:val="24"/>
                <w:szCs w:val="24"/>
              </w:rPr>
              <w:t>0,4</w:t>
            </w:r>
          </w:p>
        </w:tc>
      </w:tr>
      <w:tr w:rsidR="00C721FA" w:rsidRPr="004E08EC" w14:paraId="3538E027" w14:textId="77777777" w:rsidTr="00C721FA">
        <w:trPr>
          <w:trHeight w:val="342"/>
        </w:trPr>
        <w:tc>
          <w:tcPr>
            <w:tcW w:w="3846" w:type="dxa"/>
            <w:vMerge/>
            <w:tcBorders>
              <w:top w:val="nil"/>
            </w:tcBorders>
            <w:shd w:val="clear" w:color="auto" w:fill="E7E6E6" w:themeFill="background2"/>
          </w:tcPr>
          <w:p w14:paraId="7F60F340"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4560D383"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Рифампицин</w:t>
            </w:r>
            <w:proofErr w:type="spellEnd"/>
          </w:p>
        </w:tc>
        <w:tc>
          <w:tcPr>
            <w:tcW w:w="1276" w:type="dxa"/>
          </w:tcPr>
          <w:p w14:paraId="2E9F2CC5" w14:textId="77777777" w:rsidR="00C721FA" w:rsidRPr="004E08EC" w:rsidRDefault="00C721FA" w:rsidP="00C721FA">
            <w:pPr>
              <w:pStyle w:val="TableParagraph"/>
              <w:spacing w:line="360" w:lineRule="auto"/>
              <w:ind w:left="67"/>
              <w:rPr>
                <w:sz w:val="24"/>
                <w:szCs w:val="24"/>
              </w:rPr>
            </w:pPr>
            <w:r w:rsidRPr="004E08EC">
              <w:rPr>
                <w:spacing w:val="-4"/>
                <w:sz w:val="24"/>
                <w:szCs w:val="24"/>
              </w:rPr>
              <w:t>40,0</w:t>
            </w:r>
          </w:p>
        </w:tc>
        <w:tc>
          <w:tcPr>
            <w:tcW w:w="1417" w:type="dxa"/>
          </w:tcPr>
          <w:p w14:paraId="2B8555CA" w14:textId="77777777" w:rsidR="00C721FA" w:rsidRPr="004E08EC" w:rsidRDefault="00C721FA" w:rsidP="00C721FA">
            <w:pPr>
              <w:pStyle w:val="TableParagraph"/>
              <w:spacing w:line="360" w:lineRule="auto"/>
              <w:ind w:left="63"/>
              <w:rPr>
                <w:sz w:val="24"/>
                <w:szCs w:val="24"/>
              </w:rPr>
            </w:pPr>
            <w:r w:rsidRPr="004E08EC">
              <w:rPr>
                <w:spacing w:val="-5"/>
                <w:sz w:val="24"/>
                <w:szCs w:val="24"/>
              </w:rPr>
              <w:t>0,5</w:t>
            </w:r>
          </w:p>
        </w:tc>
      </w:tr>
      <w:tr w:rsidR="00C721FA" w:rsidRPr="004E08EC" w14:paraId="141129D2" w14:textId="77777777" w:rsidTr="00C721FA">
        <w:trPr>
          <w:trHeight w:val="342"/>
        </w:trPr>
        <w:tc>
          <w:tcPr>
            <w:tcW w:w="3846" w:type="dxa"/>
            <w:vMerge/>
            <w:tcBorders>
              <w:top w:val="nil"/>
            </w:tcBorders>
            <w:shd w:val="clear" w:color="auto" w:fill="E7E6E6" w:themeFill="background2"/>
          </w:tcPr>
          <w:p w14:paraId="61FC13BB"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1E8DC56D"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Этамбутол</w:t>
            </w:r>
            <w:proofErr w:type="spellEnd"/>
          </w:p>
        </w:tc>
        <w:tc>
          <w:tcPr>
            <w:tcW w:w="1276" w:type="dxa"/>
          </w:tcPr>
          <w:p w14:paraId="3FDBADEE" w14:textId="77777777" w:rsidR="00C721FA" w:rsidRPr="004E08EC" w:rsidRDefault="00C721FA" w:rsidP="00C721FA">
            <w:pPr>
              <w:pStyle w:val="TableParagraph"/>
              <w:spacing w:line="360" w:lineRule="auto"/>
              <w:ind w:left="67"/>
              <w:rPr>
                <w:sz w:val="24"/>
                <w:szCs w:val="24"/>
              </w:rPr>
            </w:pPr>
            <w:r w:rsidRPr="004E08EC">
              <w:rPr>
                <w:spacing w:val="-5"/>
                <w:sz w:val="24"/>
                <w:szCs w:val="24"/>
              </w:rPr>
              <w:t>2,0</w:t>
            </w:r>
          </w:p>
        </w:tc>
        <w:tc>
          <w:tcPr>
            <w:tcW w:w="1417" w:type="dxa"/>
          </w:tcPr>
          <w:p w14:paraId="69AC5A4D" w14:textId="77777777" w:rsidR="00C721FA" w:rsidRPr="004E08EC" w:rsidRDefault="00C721FA" w:rsidP="00C721FA">
            <w:pPr>
              <w:pStyle w:val="TableParagraph"/>
              <w:spacing w:line="360" w:lineRule="auto"/>
              <w:ind w:left="63"/>
              <w:rPr>
                <w:sz w:val="24"/>
                <w:szCs w:val="24"/>
              </w:rPr>
            </w:pPr>
            <w:r w:rsidRPr="004E08EC">
              <w:rPr>
                <w:spacing w:val="-5"/>
                <w:sz w:val="24"/>
                <w:szCs w:val="24"/>
              </w:rPr>
              <w:t>5,0</w:t>
            </w:r>
          </w:p>
        </w:tc>
      </w:tr>
      <w:tr w:rsidR="00C721FA" w:rsidRPr="004E08EC" w14:paraId="2339AE97" w14:textId="77777777" w:rsidTr="00C721FA">
        <w:trPr>
          <w:trHeight w:val="342"/>
        </w:trPr>
        <w:tc>
          <w:tcPr>
            <w:tcW w:w="3846" w:type="dxa"/>
            <w:vMerge/>
            <w:tcBorders>
              <w:top w:val="nil"/>
            </w:tcBorders>
            <w:shd w:val="clear" w:color="auto" w:fill="E7E6E6" w:themeFill="background2"/>
          </w:tcPr>
          <w:p w14:paraId="717E1BB4"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0DF9ADFF"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Пиразинамид</w:t>
            </w:r>
            <w:proofErr w:type="spellEnd"/>
          </w:p>
        </w:tc>
        <w:tc>
          <w:tcPr>
            <w:tcW w:w="1276" w:type="dxa"/>
          </w:tcPr>
          <w:p w14:paraId="3E94CECD" w14:textId="77777777" w:rsidR="00C721FA" w:rsidRPr="004E08EC" w:rsidRDefault="00C721FA" w:rsidP="00C721FA">
            <w:pPr>
              <w:pStyle w:val="TableParagraph"/>
              <w:spacing w:line="360" w:lineRule="auto"/>
              <w:ind w:left="67"/>
              <w:rPr>
                <w:sz w:val="24"/>
                <w:szCs w:val="24"/>
              </w:rPr>
            </w:pPr>
            <w:r w:rsidRPr="004E08EC">
              <w:rPr>
                <w:spacing w:val="-10"/>
                <w:sz w:val="24"/>
                <w:szCs w:val="24"/>
              </w:rPr>
              <w:t>-</w:t>
            </w:r>
          </w:p>
        </w:tc>
        <w:tc>
          <w:tcPr>
            <w:tcW w:w="1417" w:type="dxa"/>
          </w:tcPr>
          <w:p w14:paraId="6DCE6D08" w14:textId="77777777" w:rsidR="00C721FA" w:rsidRPr="004E08EC" w:rsidRDefault="00C721FA" w:rsidP="00C721FA">
            <w:pPr>
              <w:pStyle w:val="TableParagraph"/>
              <w:spacing w:line="360" w:lineRule="auto"/>
              <w:ind w:left="63"/>
              <w:rPr>
                <w:sz w:val="24"/>
                <w:szCs w:val="24"/>
              </w:rPr>
            </w:pPr>
            <w:r w:rsidRPr="004E08EC">
              <w:rPr>
                <w:spacing w:val="-2"/>
                <w:sz w:val="24"/>
                <w:szCs w:val="24"/>
              </w:rPr>
              <w:t>100,0</w:t>
            </w:r>
          </w:p>
        </w:tc>
      </w:tr>
      <w:tr w:rsidR="00C721FA" w:rsidRPr="004E08EC" w14:paraId="5C085928" w14:textId="77777777" w:rsidTr="00C721FA">
        <w:trPr>
          <w:trHeight w:val="342"/>
        </w:trPr>
        <w:tc>
          <w:tcPr>
            <w:tcW w:w="3846" w:type="dxa"/>
            <w:vMerge w:val="restart"/>
            <w:shd w:val="clear" w:color="auto" w:fill="E7E6E6" w:themeFill="background2"/>
          </w:tcPr>
          <w:p w14:paraId="76EB92DF" w14:textId="77777777" w:rsidR="00C721FA" w:rsidRPr="004E08EC" w:rsidRDefault="00C721FA" w:rsidP="00C721FA">
            <w:pPr>
              <w:pStyle w:val="TableParagraph"/>
              <w:spacing w:before="22" w:line="360" w:lineRule="auto"/>
              <w:ind w:right="49"/>
              <w:rPr>
                <w:sz w:val="24"/>
                <w:szCs w:val="24"/>
                <w:lang w:val="ru-RU"/>
              </w:rPr>
            </w:pPr>
            <w:r w:rsidRPr="004E08EC">
              <w:rPr>
                <w:sz w:val="24"/>
                <w:szCs w:val="24"/>
                <w:lang w:val="ru-RU"/>
              </w:rPr>
              <w:t>Приоритетные</w:t>
            </w:r>
            <w:r w:rsidRPr="004E08EC">
              <w:rPr>
                <w:spacing w:val="67"/>
                <w:sz w:val="24"/>
                <w:szCs w:val="24"/>
                <w:lang w:val="ru-RU"/>
              </w:rPr>
              <w:t xml:space="preserve"> </w:t>
            </w:r>
            <w:r w:rsidRPr="004E08EC">
              <w:rPr>
                <w:sz w:val="24"/>
                <w:szCs w:val="24"/>
                <w:lang w:val="ru-RU"/>
              </w:rPr>
              <w:t>препараты для лечения МЛУ ТБ</w:t>
            </w:r>
          </w:p>
        </w:tc>
        <w:tc>
          <w:tcPr>
            <w:tcW w:w="3237" w:type="dxa"/>
          </w:tcPr>
          <w:p w14:paraId="466E61CF"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Левофлоксацин</w:t>
            </w:r>
            <w:proofErr w:type="spellEnd"/>
          </w:p>
        </w:tc>
        <w:tc>
          <w:tcPr>
            <w:tcW w:w="1276" w:type="dxa"/>
          </w:tcPr>
          <w:p w14:paraId="13AB1227" w14:textId="77777777" w:rsidR="00C721FA" w:rsidRPr="004E08EC" w:rsidRDefault="00C721FA" w:rsidP="00C721FA">
            <w:pPr>
              <w:pStyle w:val="TableParagraph"/>
              <w:spacing w:line="360" w:lineRule="auto"/>
              <w:ind w:left="67"/>
              <w:rPr>
                <w:sz w:val="24"/>
                <w:szCs w:val="24"/>
              </w:rPr>
            </w:pPr>
            <w:r w:rsidRPr="004E08EC">
              <w:rPr>
                <w:spacing w:val="-5"/>
                <w:sz w:val="24"/>
                <w:szCs w:val="24"/>
              </w:rPr>
              <w:t>2,0</w:t>
            </w:r>
          </w:p>
        </w:tc>
        <w:tc>
          <w:tcPr>
            <w:tcW w:w="1417" w:type="dxa"/>
          </w:tcPr>
          <w:p w14:paraId="24E40E61" w14:textId="77777777" w:rsidR="00C721FA" w:rsidRPr="004E08EC" w:rsidRDefault="00C721FA" w:rsidP="00C721FA">
            <w:pPr>
              <w:pStyle w:val="TableParagraph"/>
              <w:spacing w:line="360" w:lineRule="auto"/>
              <w:ind w:left="63"/>
              <w:rPr>
                <w:sz w:val="24"/>
                <w:szCs w:val="24"/>
              </w:rPr>
            </w:pPr>
            <w:r w:rsidRPr="004E08EC">
              <w:rPr>
                <w:spacing w:val="-5"/>
                <w:sz w:val="24"/>
                <w:szCs w:val="24"/>
              </w:rPr>
              <w:t>1,0</w:t>
            </w:r>
          </w:p>
        </w:tc>
      </w:tr>
      <w:tr w:rsidR="00C721FA" w:rsidRPr="004E08EC" w14:paraId="2F8B6674" w14:textId="77777777" w:rsidTr="00C721FA">
        <w:trPr>
          <w:trHeight w:val="342"/>
        </w:trPr>
        <w:tc>
          <w:tcPr>
            <w:tcW w:w="3846" w:type="dxa"/>
            <w:vMerge/>
            <w:shd w:val="clear" w:color="auto" w:fill="E7E6E6" w:themeFill="background2"/>
          </w:tcPr>
          <w:p w14:paraId="47513D08"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129F2C28" w14:textId="77777777" w:rsidR="00C721FA" w:rsidRPr="004E08EC" w:rsidRDefault="00C721FA" w:rsidP="00C721FA">
            <w:pPr>
              <w:pStyle w:val="TableParagraph"/>
              <w:spacing w:line="360" w:lineRule="auto"/>
              <w:rPr>
                <w:sz w:val="24"/>
                <w:szCs w:val="24"/>
              </w:rPr>
            </w:pPr>
            <w:proofErr w:type="spellStart"/>
            <w:r w:rsidRPr="004E08EC">
              <w:rPr>
                <w:sz w:val="24"/>
                <w:szCs w:val="24"/>
              </w:rPr>
              <w:t>Моксифлоксацин</w:t>
            </w:r>
            <w:proofErr w:type="spellEnd"/>
            <w:r w:rsidRPr="004E08EC">
              <w:rPr>
                <w:spacing w:val="-5"/>
                <w:sz w:val="24"/>
                <w:szCs w:val="24"/>
              </w:rPr>
              <w:t xml:space="preserve"> </w:t>
            </w:r>
            <w:r w:rsidRPr="004E08EC">
              <w:rPr>
                <w:spacing w:val="-4"/>
                <w:sz w:val="24"/>
                <w:szCs w:val="24"/>
              </w:rPr>
              <w:t>(КК)</w:t>
            </w:r>
          </w:p>
        </w:tc>
        <w:tc>
          <w:tcPr>
            <w:tcW w:w="1276" w:type="dxa"/>
          </w:tcPr>
          <w:p w14:paraId="7F6DC29C" w14:textId="77777777" w:rsidR="00C721FA" w:rsidRPr="004E08EC" w:rsidRDefault="00C721FA" w:rsidP="00C721FA">
            <w:pPr>
              <w:pStyle w:val="TableParagraph"/>
              <w:spacing w:line="360" w:lineRule="auto"/>
              <w:ind w:left="67"/>
              <w:rPr>
                <w:sz w:val="24"/>
                <w:szCs w:val="24"/>
              </w:rPr>
            </w:pPr>
            <w:r w:rsidRPr="004E08EC">
              <w:rPr>
                <w:spacing w:val="-5"/>
                <w:sz w:val="24"/>
                <w:szCs w:val="24"/>
              </w:rPr>
              <w:t>0,25</w:t>
            </w:r>
          </w:p>
        </w:tc>
        <w:tc>
          <w:tcPr>
            <w:tcW w:w="1417" w:type="dxa"/>
          </w:tcPr>
          <w:p w14:paraId="30CFD0D6" w14:textId="77777777" w:rsidR="00C721FA" w:rsidRPr="004E08EC" w:rsidRDefault="00C721FA" w:rsidP="00C721FA">
            <w:pPr>
              <w:pStyle w:val="TableParagraph"/>
              <w:spacing w:line="360" w:lineRule="auto"/>
              <w:ind w:left="63"/>
              <w:rPr>
                <w:sz w:val="24"/>
                <w:szCs w:val="24"/>
              </w:rPr>
            </w:pPr>
            <w:r w:rsidRPr="004E08EC">
              <w:rPr>
                <w:spacing w:val="-4"/>
                <w:sz w:val="24"/>
                <w:szCs w:val="24"/>
              </w:rPr>
              <w:t>0,25</w:t>
            </w:r>
          </w:p>
        </w:tc>
      </w:tr>
      <w:tr w:rsidR="00C721FA" w:rsidRPr="004E08EC" w14:paraId="63DF1667" w14:textId="77777777" w:rsidTr="00C721FA">
        <w:trPr>
          <w:trHeight w:val="342"/>
        </w:trPr>
        <w:tc>
          <w:tcPr>
            <w:tcW w:w="3846" w:type="dxa"/>
            <w:vMerge/>
            <w:shd w:val="clear" w:color="auto" w:fill="E7E6E6" w:themeFill="background2"/>
          </w:tcPr>
          <w:p w14:paraId="11E63946"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482FF0B2" w14:textId="77777777" w:rsidR="00C721FA" w:rsidRPr="004E08EC" w:rsidRDefault="00C721FA" w:rsidP="00C721FA">
            <w:pPr>
              <w:pStyle w:val="TableParagraph"/>
              <w:spacing w:line="360" w:lineRule="auto"/>
              <w:rPr>
                <w:sz w:val="24"/>
                <w:szCs w:val="24"/>
              </w:rPr>
            </w:pPr>
            <w:proofErr w:type="spellStart"/>
            <w:r w:rsidRPr="004E08EC">
              <w:rPr>
                <w:sz w:val="24"/>
                <w:szCs w:val="24"/>
              </w:rPr>
              <w:t>Моксифлоксацин</w:t>
            </w:r>
            <w:proofErr w:type="spellEnd"/>
            <w:r w:rsidRPr="004E08EC">
              <w:rPr>
                <w:spacing w:val="-4"/>
                <w:sz w:val="24"/>
                <w:szCs w:val="24"/>
              </w:rPr>
              <w:t xml:space="preserve"> (КП)</w:t>
            </w:r>
          </w:p>
        </w:tc>
        <w:tc>
          <w:tcPr>
            <w:tcW w:w="1276" w:type="dxa"/>
          </w:tcPr>
          <w:p w14:paraId="7231B454" w14:textId="77777777" w:rsidR="00C721FA" w:rsidRPr="004E08EC" w:rsidRDefault="00C721FA" w:rsidP="00C721FA">
            <w:pPr>
              <w:pStyle w:val="TableParagraph"/>
              <w:spacing w:line="360" w:lineRule="auto"/>
              <w:ind w:left="67"/>
              <w:rPr>
                <w:sz w:val="24"/>
                <w:szCs w:val="24"/>
              </w:rPr>
            </w:pPr>
            <w:r w:rsidRPr="004E08EC">
              <w:rPr>
                <w:spacing w:val="-10"/>
                <w:sz w:val="24"/>
                <w:szCs w:val="24"/>
              </w:rPr>
              <w:t>1,0</w:t>
            </w:r>
          </w:p>
        </w:tc>
        <w:tc>
          <w:tcPr>
            <w:tcW w:w="1417" w:type="dxa"/>
          </w:tcPr>
          <w:p w14:paraId="77DFE848" w14:textId="77777777" w:rsidR="00C721FA" w:rsidRPr="004E08EC" w:rsidRDefault="00C721FA" w:rsidP="00C721FA">
            <w:pPr>
              <w:pStyle w:val="TableParagraph"/>
              <w:spacing w:line="360" w:lineRule="auto"/>
              <w:ind w:left="63"/>
              <w:rPr>
                <w:sz w:val="24"/>
                <w:szCs w:val="24"/>
              </w:rPr>
            </w:pPr>
            <w:r w:rsidRPr="004E08EC">
              <w:rPr>
                <w:spacing w:val="-5"/>
                <w:sz w:val="24"/>
                <w:szCs w:val="24"/>
              </w:rPr>
              <w:t>1,0</w:t>
            </w:r>
          </w:p>
        </w:tc>
      </w:tr>
      <w:tr w:rsidR="00C721FA" w:rsidRPr="004E08EC" w14:paraId="48CFB4A4" w14:textId="77777777" w:rsidTr="00C721FA">
        <w:trPr>
          <w:trHeight w:val="342"/>
        </w:trPr>
        <w:tc>
          <w:tcPr>
            <w:tcW w:w="3846" w:type="dxa"/>
            <w:vMerge/>
            <w:shd w:val="clear" w:color="auto" w:fill="E7E6E6" w:themeFill="background2"/>
          </w:tcPr>
          <w:p w14:paraId="006B5E30"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32091913"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Циклосерин</w:t>
            </w:r>
            <w:proofErr w:type="spellEnd"/>
          </w:p>
        </w:tc>
        <w:tc>
          <w:tcPr>
            <w:tcW w:w="1276" w:type="dxa"/>
          </w:tcPr>
          <w:p w14:paraId="2213CC3E" w14:textId="77777777" w:rsidR="00C721FA" w:rsidRPr="004E08EC" w:rsidRDefault="00C721FA" w:rsidP="00C721FA">
            <w:pPr>
              <w:pStyle w:val="TableParagraph"/>
              <w:spacing w:line="360" w:lineRule="auto"/>
              <w:ind w:left="67"/>
              <w:rPr>
                <w:spacing w:val="-10"/>
                <w:sz w:val="24"/>
                <w:szCs w:val="24"/>
              </w:rPr>
            </w:pPr>
            <w:r w:rsidRPr="004E08EC">
              <w:rPr>
                <w:spacing w:val="-10"/>
                <w:sz w:val="24"/>
                <w:szCs w:val="24"/>
              </w:rPr>
              <w:t>30,0</w:t>
            </w:r>
          </w:p>
        </w:tc>
        <w:tc>
          <w:tcPr>
            <w:tcW w:w="1417" w:type="dxa"/>
          </w:tcPr>
          <w:p w14:paraId="6C8F196F" w14:textId="77777777" w:rsidR="00C721FA" w:rsidRPr="004E08EC" w:rsidRDefault="00C721FA" w:rsidP="00C721FA">
            <w:pPr>
              <w:pStyle w:val="TableParagraph"/>
              <w:spacing w:line="360" w:lineRule="auto"/>
              <w:ind w:left="63"/>
              <w:rPr>
                <w:spacing w:val="-5"/>
                <w:sz w:val="24"/>
                <w:szCs w:val="24"/>
              </w:rPr>
            </w:pPr>
            <w:r w:rsidRPr="004E08EC">
              <w:rPr>
                <w:spacing w:val="-10"/>
                <w:sz w:val="24"/>
                <w:szCs w:val="24"/>
              </w:rPr>
              <w:t>-</w:t>
            </w:r>
          </w:p>
        </w:tc>
      </w:tr>
      <w:tr w:rsidR="00C721FA" w:rsidRPr="004E08EC" w14:paraId="7BC23423" w14:textId="77777777" w:rsidTr="00C721FA">
        <w:trPr>
          <w:trHeight w:val="347"/>
        </w:trPr>
        <w:tc>
          <w:tcPr>
            <w:tcW w:w="3846" w:type="dxa"/>
            <w:vMerge/>
            <w:shd w:val="clear" w:color="auto" w:fill="E7E6E6" w:themeFill="background2"/>
          </w:tcPr>
          <w:p w14:paraId="6351DCCE"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5690B3E2"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Бедаквилин</w:t>
            </w:r>
            <w:proofErr w:type="spellEnd"/>
          </w:p>
        </w:tc>
        <w:tc>
          <w:tcPr>
            <w:tcW w:w="1276" w:type="dxa"/>
          </w:tcPr>
          <w:p w14:paraId="0851D845" w14:textId="77777777" w:rsidR="00C721FA" w:rsidRPr="004E08EC" w:rsidRDefault="00C721FA" w:rsidP="00C721FA">
            <w:pPr>
              <w:pStyle w:val="TableParagraph"/>
              <w:spacing w:line="360" w:lineRule="auto"/>
              <w:ind w:left="67"/>
              <w:rPr>
                <w:sz w:val="24"/>
                <w:szCs w:val="24"/>
              </w:rPr>
            </w:pPr>
            <w:r w:rsidRPr="004E08EC">
              <w:rPr>
                <w:spacing w:val="-10"/>
                <w:sz w:val="24"/>
                <w:szCs w:val="24"/>
              </w:rPr>
              <w:t>-</w:t>
            </w:r>
          </w:p>
        </w:tc>
        <w:tc>
          <w:tcPr>
            <w:tcW w:w="1417" w:type="dxa"/>
          </w:tcPr>
          <w:p w14:paraId="46E28983" w14:textId="77777777" w:rsidR="00C721FA" w:rsidRPr="004E08EC" w:rsidRDefault="00C721FA" w:rsidP="00C721FA">
            <w:pPr>
              <w:pStyle w:val="TableParagraph"/>
              <w:spacing w:line="360" w:lineRule="auto"/>
              <w:ind w:left="63"/>
              <w:rPr>
                <w:sz w:val="24"/>
                <w:szCs w:val="24"/>
              </w:rPr>
            </w:pPr>
            <w:r w:rsidRPr="004E08EC">
              <w:rPr>
                <w:spacing w:val="-5"/>
                <w:sz w:val="24"/>
                <w:szCs w:val="24"/>
              </w:rPr>
              <w:t>1,0</w:t>
            </w:r>
          </w:p>
        </w:tc>
      </w:tr>
      <w:tr w:rsidR="00C721FA" w:rsidRPr="004E08EC" w14:paraId="7561E654" w14:textId="77777777" w:rsidTr="00C721FA">
        <w:trPr>
          <w:trHeight w:val="343"/>
        </w:trPr>
        <w:tc>
          <w:tcPr>
            <w:tcW w:w="3846" w:type="dxa"/>
            <w:vMerge/>
            <w:shd w:val="clear" w:color="auto" w:fill="E7E6E6" w:themeFill="background2"/>
          </w:tcPr>
          <w:p w14:paraId="645722D7"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7DE08352" w14:textId="77777777" w:rsidR="00C721FA" w:rsidRPr="004E08EC" w:rsidRDefault="00C721FA" w:rsidP="00C721FA">
            <w:pPr>
              <w:pStyle w:val="TableParagraph"/>
              <w:spacing w:before="21" w:line="360" w:lineRule="auto"/>
              <w:rPr>
                <w:sz w:val="24"/>
                <w:szCs w:val="24"/>
              </w:rPr>
            </w:pPr>
            <w:proofErr w:type="spellStart"/>
            <w:r w:rsidRPr="004E08EC">
              <w:rPr>
                <w:spacing w:val="-2"/>
                <w:sz w:val="24"/>
                <w:szCs w:val="24"/>
              </w:rPr>
              <w:t>Линезолид</w:t>
            </w:r>
            <w:proofErr w:type="spellEnd"/>
          </w:p>
        </w:tc>
        <w:tc>
          <w:tcPr>
            <w:tcW w:w="1276" w:type="dxa"/>
          </w:tcPr>
          <w:p w14:paraId="291ACC3D" w14:textId="77777777" w:rsidR="00C721FA" w:rsidRPr="004E08EC" w:rsidRDefault="00C721FA" w:rsidP="00C721FA">
            <w:pPr>
              <w:pStyle w:val="TableParagraph"/>
              <w:spacing w:before="21" w:line="360" w:lineRule="auto"/>
              <w:ind w:left="67"/>
              <w:rPr>
                <w:sz w:val="24"/>
                <w:szCs w:val="24"/>
              </w:rPr>
            </w:pPr>
            <w:r w:rsidRPr="004E08EC">
              <w:rPr>
                <w:spacing w:val="-10"/>
                <w:sz w:val="24"/>
                <w:szCs w:val="24"/>
              </w:rPr>
              <w:t>-</w:t>
            </w:r>
          </w:p>
        </w:tc>
        <w:tc>
          <w:tcPr>
            <w:tcW w:w="1417" w:type="dxa"/>
          </w:tcPr>
          <w:p w14:paraId="041A05EC" w14:textId="77777777" w:rsidR="00C721FA" w:rsidRPr="004E08EC" w:rsidRDefault="00C721FA" w:rsidP="00C721FA">
            <w:pPr>
              <w:pStyle w:val="TableParagraph"/>
              <w:spacing w:before="21" w:line="360" w:lineRule="auto"/>
              <w:ind w:left="63"/>
              <w:rPr>
                <w:sz w:val="24"/>
                <w:szCs w:val="24"/>
              </w:rPr>
            </w:pPr>
            <w:r w:rsidRPr="004E08EC">
              <w:rPr>
                <w:spacing w:val="-5"/>
                <w:sz w:val="24"/>
                <w:szCs w:val="24"/>
              </w:rPr>
              <w:t>1,0</w:t>
            </w:r>
          </w:p>
        </w:tc>
      </w:tr>
      <w:tr w:rsidR="00C721FA" w:rsidRPr="004E08EC" w14:paraId="7312B90D" w14:textId="77777777" w:rsidTr="00C721FA">
        <w:trPr>
          <w:trHeight w:val="342"/>
        </w:trPr>
        <w:tc>
          <w:tcPr>
            <w:tcW w:w="3846" w:type="dxa"/>
            <w:vMerge/>
            <w:shd w:val="clear" w:color="auto" w:fill="E7E6E6" w:themeFill="background2"/>
          </w:tcPr>
          <w:p w14:paraId="47CE1C2D"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491BC755" w14:textId="77777777" w:rsidR="00C721FA" w:rsidRPr="004E08EC" w:rsidRDefault="00C721FA" w:rsidP="00C721FA">
            <w:pPr>
              <w:pStyle w:val="TableParagraph"/>
              <w:spacing w:line="360" w:lineRule="auto"/>
              <w:rPr>
                <w:spacing w:val="-2"/>
                <w:sz w:val="24"/>
                <w:szCs w:val="24"/>
              </w:rPr>
            </w:pPr>
            <w:proofErr w:type="spellStart"/>
            <w:r w:rsidRPr="004E08EC">
              <w:rPr>
                <w:spacing w:val="-2"/>
                <w:sz w:val="24"/>
                <w:szCs w:val="24"/>
              </w:rPr>
              <w:t>Деламанид</w:t>
            </w:r>
            <w:proofErr w:type="spellEnd"/>
          </w:p>
        </w:tc>
        <w:tc>
          <w:tcPr>
            <w:tcW w:w="1276" w:type="dxa"/>
          </w:tcPr>
          <w:p w14:paraId="49BAF1AD" w14:textId="77777777" w:rsidR="00C721FA" w:rsidRPr="004E08EC" w:rsidRDefault="00C721FA" w:rsidP="00C721FA">
            <w:pPr>
              <w:pStyle w:val="TableParagraph"/>
              <w:spacing w:line="360" w:lineRule="auto"/>
              <w:ind w:left="67"/>
              <w:rPr>
                <w:spacing w:val="-10"/>
                <w:sz w:val="24"/>
                <w:szCs w:val="24"/>
              </w:rPr>
            </w:pPr>
            <w:r w:rsidRPr="004E08EC">
              <w:rPr>
                <w:spacing w:val="-10"/>
                <w:sz w:val="24"/>
                <w:szCs w:val="24"/>
              </w:rPr>
              <w:t>-</w:t>
            </w:r>
          </w:p>
        </w:tc>
        <w:tc>
          <w:tcPr>
            <w:tcW w:w="1417" w:type="dxa"/>
          </w:tcPr>
          <w:p w14:paraId="23D665F9" w14:textId="77777777" w:rsidR="00C721FA" w:rsidRPr="004E08EC" w:rsidRDefault="00C721FA" w:rsidP="00C721FA">
            <w:pPr>
              <w:pStyle w:val="TableParagraph"/>
              <w:spacing w:line="360" w:lineRule="auto"/>
              <w:ind w:left="63"/>
              <w:rPr>
                <w:spacing w:val="-10"/>
                <w:sz w:val="24"/>
                <w:szCs w:val="24"/>
              </w:rPr>
            </w:pPr>
            <w:r w:rsidRPr="004E08EC">
              <w:rPr>
                <w:spacing w:val="-10"/>
                <w:sz w:val="24"/>
                <w:szCs w:val="24"/>
              </w:rPr>
              <w:t>0,06</w:t>
            </w:r>
          </w:p>
        </w:tc>
      </w:tr>
      <w:tr w:rsidR="00C721FA" w:rsidRPr="004E08EC" w14:paraId="5D43AA52" w14:textId="77777777" w:rsidTr="00C721FA">
        <w:trPr>
          <w:trHeight w:val="342"/>
        </w:trPr>
        <w:tc>
          <w:tcPr>
            <w:tcW w:w="3846" w:type="dxa"/>
            <w:vMerge/>
            <w:shd w:val="clear" w:color="auto" w:fill="E7E6E6" w:themeFill="background2"/>
          </w:tcPr>
          <w:p w14:paraId="30521F62"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598ACF96" w14:textId="77777777" w:rsidR="00C721FA" w:rsidRPr="004E08EC" w:rsidRDefault="00C721FA" w:rsidP="00C721FA">
            <w:pPr>
              <w:pStyle w:val="TableParagraph"/>
              <w:spacing w:line="360" w:lineRule="auto"/>
              <w:rPr>
                <w:spacing w:val="-2"/>
                <w:sz w:val="24"/>
                <w:szCs w:val="24"/>
              </w:rPr>
            </w:pPr>
            <w:proofErr w:type="spellStart"/>
            <w:r w:rsidRPr="004E08EC">
              <w:rPr>
                <w:spacing w:val="-2"/>
                <w:sz w:val="24"/>
                <w:szCs w:val="24"/>
              </w:rPr>
              <w:t>Клофазимин</w:t>
            </w:r>
            <w:proofErr w:type="spellEnd"/>
          </w:p>
        </w:tc>
        <w:tc>
          <w:tcPr>
            <w:tcW w:w="1276" w:type="dxa"/>
          </w:tcPr>
          <w:p w14:paraId="3D4A974B" w14:textId="77777777" w:rsidR="00C721FA" w:rsidRPr="004E08EC" w:rsidRDefault="00C721FA" w:rsidP="00C721FA">
            <w:pPr>
              <w:pStyle w:val="TableParagraph"/>
              <w:spacing w:line="360" w:lineRule="auto"/>
              <w:ind w:left="67"/>
              <w:rPr>
                <w:spacing w:val="-10"/>
                <w:sz w:val="24"/>
                <w:szCs w:val="24"/>
              </w:rPr>
            </w:pPr>
            <w:r w:rsidRPr="004E08EC">
              <w:rPr>
                <w:spacing w:val="-10"/>
                <w:sz w:val="24"/>
                <w:szCs w:val="24"/>
              </w:rPr>
              <w:t>-</w:t>
            </w:r>
          </w:p>
        </w:tc>
        <w:tc>
          <w:tcPr>
            <w:tcW w:w="1417" w:type="dxa"/>
          </w:tcPr>
          <w:p w14:paraId="719ADE00" w14:textId="77777777" w:rsidR="00C721FA" w:rsidRPr="004E08EC" w:rsidRDefault="00C721FA" w:rsidP="00C721FA">
            <w:pPr>
              <w:pStyle w:val="TableParagraph"/>
              <w:spacing w:line="360" w:lineRule="auto"/>
              <w:ind w:left="63"/>
              <w:rPr>
                <w:spacing w:val="-10"/>
                <w:sz w:val="24"/>
                <w:szCs w:val="24"/>
              </w:rPr>
            </w:pPr>
            <w:r w:rsidRPr="004E08EC">
              <w:rPr>
                <w:spacing w:val="-10"/>
                <w:sz w:val="24"/>
                <w:szCs w:val="24"/>
              </w:rPr>
              <w:t>1,0</w:t>
            </w:r>
          </w:p>
        </w:tc>
      </w:tr>
      <w:tr w:rsidR="00C721FA" w:rsidRPr="004E08EC" w14:paraId="299D11BE" w14:textId="77777777" w:rsidTr="00C721FA">
        <w:trPr>
          <w:trHeight w:val="342"/>
        </w:trPr>
        <w:tc>
          <w:tcPr>
            <w:tcW w:w="3846" w:type="dxa"/>
            <w:vMerge w:val="restart"/>
            <w:shd w:val="clear" w:color="auto" w:fill="E7E6E6" w:themeFill="background2"/>
          </w:tcPr>
          <w:p w14:paraId="07EA039A" w14:textId="77777777" w:rsidR="00C721FA" w:rsidRPr="004E08EC" w:rsidRDefault="00C721FA" w:rsidP="00C721FA">
            <w:pPr>
              <w:pStyle w:val="TableParagraph"/>
              <w:spacing w:line="360" w:lineRule="auto"/>
              <w:rPr>
                <w:sz w:val="24"/>
                <w:szCs w:val="24"/>
                <w:lang w:val="ru-RU"/>
              </w:rPr>
            </w:pPr>
            <w:r w:rsidRPr="004E08EC">
              <w:rPr>
                <w:spacing w:val="-2"/>
                <w:sz w:val="24"/>
                <w:szCs w:val="24"/>
                <w:lang w:val="ru-RU"/>
              </w:rPr>
              <w:t xml:space="preserve">Дополнительные препараты </w:t>
            </w:r>
            <w:r w:rsidRPr="004E08EC">
              <w:rPr>
                <w:spacing w:val="-4"/>
                <w:sz w:val="24"/>
                <w:szCs w:val="24"/>
                <w:lang w:val="ru-RU"/>
              </w:rPr>
              <w:t xml:space="preserve">для </w:t>
            </w:r>
            <w:r w:rsidRPr="004E08EC">
              <w:rPr>
                <w:spacing w:val="-2"/>
                <w:sz w:val="24"/>
                <w:szCs w:val="24"/>
                <w:lang w:val="ru-RU"/>
              </w:rPr>
              <w:t xml:space="preserve">лечения </w:t>
            </w:r>
            <w:r w:rsidRPr="004E08EC">
              <w:rPr>
                <w:sz w:val="24"/>
                <w:szCs w:val="24"/>
                <w:lang w:val="ru-RU"/>
              </w:rPr>
              <w:t>МЛУ ТБ</w:t>
            </w:r>
          </w:p>
        </w:tc>
        <w:tc>
          <w:tcPr>
            <w:tcW w:w="3237" w:type="dxa"/>
          </w:tcPr>
          <w:p w14:paraId="3798EF6E"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Этамбутол</w:t>
            </w:r>
            <w:proofErr w:type="spellEnd"/>
          </w:p>
        </w:tc>
        <w:tc>
          <w:tcPr>
            <w:tcW w:w="1276" w:type="dxa"/>
          </w:tcPr>
          <w:p w14:paraId="0126298E" w14:textId="77777777" w:rsidR="00C721FA" w:rsidRPr="004E08EC" w:rsidRDefault="00C721FA" w:rsidP="00C721FA">
            <w:pPr>
              <w:pStyle w:val="TableParagraph"/>
              <w:spacing w:line="360" w:lineRule="auto"/>
              <w:ind w:left="67"/>
              <w:rPr>
                <w:sz w:val="24"/>
                <w:szCs w:val="24"/>
              </w:rPr>
            </w:pPr>
            <w:r w:rsidRPr="004E08EC">
              <w:rPr>
                <w:spacing w:val="-5"/>
                <w:sz w:val="24"/>
                <w:szCs w:val="24"/>
              </w:rPr>
              <w:t>2,0</w:t>
            </w:r>
          </w:p>
        </w:tc>
        <w:tc>
          <w:tcPr>
            <w:tcW w:w="1417" w:type="dxa"/>
          </w:tcPr>
          <w:p w14:paraId="3014D0DA" w14:textId="77777777" w:rsidR="00C721FA" w:rsidRPr="004E08EC" w:rsidRDefault="00C721FA" w:rsidP="00C721FA">
            <w:pPr>
              <w:pStyle w:val="TableParagraph"/>
              <w:spacing w:line="360" w:lineRule="auto"/>
              <w:ind w:left="63"/>
              <w:rPr>
                <w:sz w:val="24"/>
                <w:szCs w:val="24"/>
              </w:rPr>
            </w:pPr>
            <w:r w:rsidRPr="004E08EC">
              <w:rPr>
                <w:spacing w:val="-5"/>
                <w:sz w:val="24"/>
                <w:szCs w:val="24"/>
              </w:rPr>
              <w:t>5,0</w:t>
            </w:r>
          </w:p>
        </w:tc>
      </w:tr>
      <w:tr w:rsidR="00C721FA" w:rsidRPr="004E08EC" w14:paraId="5C353DA8" w14:textId="77777777" w:rsidTr="00C721FA">
        <w:trPr>
          <w:trHeight w:val="349"/>
        </w:trPr>
        <w:tc>
          <w:tcPr>
            <w:tcW w:w="3846" w:type="dxa"/>
            <w:vMerge/>
            <w:shd w:val="clear" w:color="auto" w:fill="E7E6E6" w:themeFill="background2"/>
          </w:tcPr>
          <w:p w14:paraId="09BE5D23" w14:textId="77777777" w:rsidR="00C721FA" w:rsidRPr="004E08EC" w:rsidRDefault="00C721FA" w:rsidP="00C721FA">
            <w:pPr>
              <w:pStyle w:val="TableParagraph"/>
              <w:tabs>
                <w:tab w:val="left" w:pos="1395"/>
                <w:tab w:val="left" w:pos="1995"/>
              </w:tabs>
              <w:spacing w:before="22" w:line="360" w:lineRule="auto"/>
              <w:ind w:right="48"/>
              <w:rPr>
                <w:sz w:val="24"/>
                <w:szCs w:val="24"/>
              </w:rPr>
            </w:pPr>
          </w:p>
        </w:tc>
        <w:tc>
          <w:tcPr>
            <w:tcW w:w="3237" w:type="dxa"/>
          </w:tcPr>
          <w:p w14:paraId="6707BEE6"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Деламанид</w:t>
            </w:r>
            <w:proofErr w:type="spellEnd"/>
          </w:p>
        </w:tc>
        <w:tc>
          <w:tcPr>
            <w:tcW w:w="1276" w:type="dxa"/>
          </w:tcPr>
          <w:p w14:paraId="2F336213" w14:textId="77777777" w:rsidR="00C721FA" w:rsidRPr="004E08EC" w:rsidRDefault="00C721FA" w:rsidP="00C721FA">
            <w:pPr>
              <w:pStyle w:val="TableParagraph"/>
              <w:spacing w:line="360" w:lineRule="auto"/>
              <w:ind w:left="67"/>
              <w:rPr>
                <w:sz w:val="24"/>
                <w:szCs w:val="24"/>
              </w:rPr>
            </w:pPr>
            <w:r w:rsidRPr="004E08EC">
              <w:rPr>
                <w:spacing w:val="-10"/>
                <w:sz w:val="24"/>
                <w:szCs w:val="24"/>
              </w:rPr>
              <w:t>-</w:t>
            </w:r>
          </w:p>
        </w:tc>
        <w:tc>
          <w:tcPr>
            <w:tcW w:w="1417" w:type="dxa"/>
          </w:tcPr>
          <w:p w14:paraId="61462CE5" w14:textId="77777777" w:rsidR="00C721FA" w:rsidRPr="004E08EC" w:rsidRDefault="00C721FA" w:rsidP="00C721FA">
            <w:pPr>
              <w:pStyle w:val="TableParagraph"/>
              <w:spacing w:line="360" w:lineRule="auto"/>
              <w:ind w:left="63"/>
              <w:rPr>
                <w:sz w:val="24"/>
                <w:szCs w:val="24"/>
              </w:rPr>
            </w:pPr>
            <w:r w:rsidRPr="004E08EC">
              <w:rPr>
                <w:spacing w:val="-4"/>
                <w:sz w:val="24"/>
                <w:szCs w:val="24"/>
              </w:rPr>
              <w:t>0,06</w:t>
            </w:r>
          </w:p>
        </w:tc>
      </w:tr>
      <w:tr w:rsidR="00C721FA" w:rsidRPr="004E08EC" w14:paraId="3D05B15F" w14:textId="77777777" w:rsidTr="00C721FA">
        <w:trPr>
          <w:trHeight w:val="349"/>
        </w:trPr>
        <w:tc>
          <w:tcPr>
            <w:tcW w:w="3846" w:type="dxa"/>
            <w:vMerge/>
            <w:shd w:val="clear" w:color="auto" w:fill="E7E6E6" w:themeFill="background2"/>
          </w:tcPr>
          <w:p w14:paraId="018B4887"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576A0522"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Пиразинамид</w:t>
            </w:r>
            <w:proofErr w:type="spellEnd"/>
          </w:p>
        </w:tc>
        <w:tc>
          <w:tcPr>
            <w:tcW w:w="1276" w:type="dxa"/>
          </w:tcPr>
          <w:p w14:paraId="1953DBFF" w14:textId="77777777" w:rsidR="00C721FA" w:rsidRPr="004E08EC" w:rsidRDefault="00C721FA" w:rsidP="00C721FA">
            <w:pPr>
              <w:pStyle w:val="TableParagraph"/>
              <w:spacing w:line="360" w:lineRule="auto"/>
              <w:ind w:left="67"/>
              <w:rPr>
                <w:sz w:val="24"/>
                <w:szCs w:val="24"/>
              </w:rPr>
            </w:pPr>
            <w:r w:rsidRPr="004E08EC">
              <w:rPr>
                <w:spacing w:val="-10"/>
                <w:sz w:val="24"/>
                <w:szCs w:val="24"/>
              </w:rPr>
              <w:t>-</w:t>
            </w:r>
          </w:p>
        </w:tc>
        <w:tc>
          <w:tcPr>
            <w:tcW w:w="1417" w:type="dxa"/>
          </w:tcPr>
          <w:p w14:paraId="412B8121" w14:textId="77777777" w:rsidR="00C721FA" w:rsidRPr="004E08EC" w:rsidRDefault="00C721FA" w:rsidP="00C721FA">
            <w:pPr>
              <w:pStyle w:val="TableParagraph"/>
              <w:spacing w:line="360" w:lineRule="auto"/>
              <w:ind w:left="63"/>
              <w:rPr>
                <w:sz w:val="24"/>
                <w:szCs w:val="24"/>
              </w:rPr>
            </w:pPr>
            <w:r w:rsidRPr="004E08EC">
              <w:rPr>
                <w:spacing w:val="-2"/>
                <w:sz w:val="24"/>
                <w:szCs w:val="24"/>
              </w:rPr>
              <w:t>100,0</w:t>
            </w:r>
          </w:p>
        </w:tc>
      </w:tr>
      <w:tr w:rsidR="00C721FA" w:rsidRPr="004E08EC" w14:paraId="5536BC9B" w14:textId="77777777" w:rsidTr="00C721FA">
        <w:trPr>
          <w:trHeight w:val="354"/>
        </w:trPr>
        <w:tc>
          <w:tcPr>
            <w:tcW w:w="3846" w:type="dxa"/>
            <w:vMerge/>
            <w:shd w:val="clear" w:color="auto" w:fill="E7E6E6" w:themeFill="background2"/>
          </w:tcPr>
          <w:p w14:paraId="1E724FF2"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2271C6DD"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Амикацин</w:t>
            </w:r>
            <w:proofErr w:type="spellEnd"/>
          </w:p>
        </w:tc>
        <w:tc>
          <w:tcPr>
            <w:tcW w:w="1276" w:type="dxa"/>
          </w:tcPr>
          <w:p w14:paraId="01E6DEDC" w14:textId="77777777" w:rsidR="00C721FA" w:rsidRPr="004E08EC" w:rsidRDefault="00C721FA" w:rsidP="00C721FA">
            <w:pPr>
              <w:pStyle w:val="TableParagraph"/>
              <w:spacing w:line="360" w:lineRule="auto"/>
              <w:ind w:left="67"/>
              <w:rPr>
                <w:sz w:val="24"/>
                <w:szCs w:val="24"/>
              </w:rPr>
            </w:pPr>
            <w:r w:rsidRPr="004E08EC">
              <w:rPr>
                <w:spacing w:val="-4"/>
                <w:sz w:val="24"/>
                <w:szCs w:val="24"/>
              </w:rPr>
              <w:t>30,0</w:t>
            </w:r>
          </w:p>
        </w:tc>
        <w:tc>
          <w:tcPr>
            <w:tcW w:w="1417" w:type="dxa"/>
          </w:tcPr>
          <w:p w14:paraId="110057D8" w14:textId="77777777" w:rsidR="00C721FA" w:rsidRPr="004E08EC" w:rsidRDefault="00C721FA" w:rsidP="00C721FA">
            <w:pPr>
              <w:pStyle w:val="TableParagraph"/>
              <w:spacing w:line="360" w:lineRule="auto"/>
              <w:ind w:left="63"/>
              <w:rPr>
                <w:sz w:val="24"/>
                <w:szCs w:val="24"/>
              </w:rPr>
            </w:pPr>
            <w:r w:rsidRPr="004E08EC">
              <w:rPr>
                <w:spacing w:val="-5"/>
                <w:sz w:val="24"/>
                <w:szCs w:val="24"/>
              </w:rPr>
              <w:t>1,0</w:t>
            </w:r>
          </w:p>
        </w:tc>
      </w:tr>
      <w:tr w:rsidR="00C721FA" w:rsidRPr="004E08EC" w14:paraId="74D6AEC5" w14:textId="77777777" w:rsidTr="00C721FA">
        <w:trPr>
          <w:trHeight w:val="350"/>
        </w:trPr>
        <w:tc>
          <w:tcPr>
            <w:tcW w:w="3846" w:type="dxa"/>
            <w:vMerge/>
            <w:shd w:val="clear" w:color="auto" w:fill="E7E6E6" w:themeFill="background2"/>
          </w:tcPr>
          <w:p w14:paraId="2FEE6D90"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68EDEC53" w14:textId="77777777" w:rsidR="00C721FA" w:rsidRPr="004E08EC" w:rsidRDefault="00C721FA" w:rsidP="00C721FA">
            <w:pPr>
              <w:pStyle w:val="TableParagraph"/>
              <w:spacing w:before="16" w:line="360" w:lineRule="auto"/>
              <w:rPr>
                <w:sz w:val="24"/>
                <w:szCs w:val="24"/>
              </w:rPr>
            </w:pPr>
            <w:proofErr w:type="spellStart"/>
            <w:r w:rsidRPr="004E08EC">
              <w:rPr>
                <w:spacing w:val="-2"/>
                <w:sz w:val="24"/>
                <w:szCs w:val="24"/>
              </w:rPr>
              <w:t>Канамицин</w:t>
            </w:r>
            <w:proofErr w:type="spellEnd"/>
          </w:p>
        </w:tc>
        <w:tc>
          <w:tcPr>
            <w:tcW w:w="1276" w:type="dxa"/>
          </w:tcPr>
          <w:p w14:paraId="0A902324" w14:textId="77777777" w:rsidR="00C721FA" w:rsidRPr="004E08EC" w:rsidRDefault="00C721FA" w:rsidP="00C721FA">
            <w:pPr>
              <w:pStyle w:val="TableParagraph"/>
              <w:spacing w:before="16" w:line="360" w:lineRule="auto"/>
              <w:ind w:left="67"/>
              <w:rPr>
                <w:sz w:val="24"/>
                <w:szCs w:val="24"/>
              </w:rPr>
            </w:pPr>
            <w:r w:rsidRPr="004E08EC">
              <w:rPr>
                <w:spacing w:val="-4"/>
                <w:sz w:val="24"/>
                <w:szCs w:val="24"/>
              </w:rPr>
              <w:t>-</w:t>
            </w:r>
          </w:p>
        </w:tc>
        <w:tc>
          <w:tcPr>
            <w:tcW w:w="1417" w:type="dxa"/>
          </w:tcPr>
          <w:p w14:paraId="56A0E0A3" w14:textId="77777777" w:rsidR="00C721FA" w:rsidRPr="004E08EC" w:rsidRDefault="00C721FA" w:rsidP="00C721FA">
            <w:pPr>
              <w:pStyle w:val="TableParagraph"/>
              <w:spacing w:before="16" w:line="360" w:lineRule="auto"/>
              <w:ind w:left="63"/>
              <w:rPr>
                <w:sz w:val="24"/>
                <w:szCs w:val="24"/>
              </w:rPr>
            </w:pPr>
            <w:r w:rsidRPr="004E08EC">
              <w:rPr>
                <w:spacing w:val="-5"/>
                <w:sz w:val="24"/>
                <w:szCs w:val="24"/>
              </w:rPr>
              <w:t>-</w:t>
            </w:r>
          </w:p>
        </w:tc>
      </w:tr>
      <w:tr w:rsidR="00C721FA" w:rsidRPr="004E08EC" w14:paraId="56FE8A6C" w14:textId="77777777" w:rsidTr="00C721FA">
        <w:trPr>
          <w:trHeight w:val="349"/>
        </w:trPr>
        <w:tc>
          <w:tcPr>
            <w:tcW w:w="3846" w:type="dxa"/>
            <w:vMerge/>
            <w:shd w:val="clear" w:color="auto" w:fill="E7E6E6" w:themeFill="background2"/>
          </w:tcPr>
          <w:p w14:paraId="6AFBA86F"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5379A7AE"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Капреомицин</w:t>
            </w:r>
            <w:proofErr w:type="spellEnd"/>
          </w:p>
        </w:tc>
        <w:tc>
          <w:tcPr>
            <w:tcW w:w="1276" w:type="dxa"/>
          </w:tcPr>
          <w:p w14:paraId="7D2293B3" w14:textId="77777777" w:rsidR="00C721FA" w:rsidRPr="004E08EC" w:rsidRDefault="00C721FA" w:rsidP="00C721FA">
            <w:pPr>
              <w:pStyle w:val="TableParagraph"/>
              <w:spacing w:line="360" w:lineRule="auto"/>
              <w:ind w:left="67"/>
              <w:rPr>
                <w:sz w:val="24"/>
                <w:szCs w:val="24"/>
              </w:rPr>
            </w:pPr>
            <w:r w:rsidRPr="004E08EC">
              <w:rPr>
                <w:spacing w:val="-4"/>
                <w:sz w:val="24"/>
                <w:szCs w:val="24"/>
              </w:rPr>
              <w:t>40,0</w:t>
            </w:r>
          </w:p>
        </w:tc>
        <w:tc>
          <w:tcPr>
            <w:tcW w:w="1417" w:type="dxa"/>
          </w:tcPr>
          <w:p w14:paraId="328943E6" w14:textId="77777777" w:rsidR="00C721FA" w:rsidRPr="004E08EC" w:rsidRDefault="00C721FA" w:rsidP="00C721FA">
            <w:pPr>
              <w:pStyle w:val="TableParagraph"/>
              <w:spacing w:line="360" w:lineRule="auto"/>
              <w:ind w:left="63"/>
              <w:rPr>
                <w:sz w:val="24"/>
                <w:szCs w:val="24"/>
              </w:rPr>
            </w:pPr>
            <w:r w:rsidRPr="004E08EC">
              <w:rPr>
                <w:spacing w:val="-5"/>
                <w:sz w:val="24"/>
                <w:szCs w:val="24"/>
              </w:rPr>
              <w:t>2,5</w:t>
            </w:r>
          </w:p>
        </w:tc>
      </w:tr>
      <w:tr w:rsidR="00C721FA" w:rsidRPr="004E08EC" w14:paraId="52EEC5B1" w14:textId="77777777" w:rsidTr="00C721FA">
        <w:trPr>
          <w:trHeight w:val="349"/>
        </w:trPr>
        <w:tc>
          <w:tcPr>
            <w:tcW w:w="3846" w:type="dxa"/>
            <w:vMerge/>
            <w:shd w:val="clear" w:color="auto" w:fill="E7E6E6" w:themeFill="background2"/>
          </w:tcPr>
          <w:p w14:paraId="7E113017"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746EE0E8" w14:textId="77777777" w:rsidR="00C721FA" w:rsidRPr="004E08EC" w:rsidRDefault="00C721FA" w:rsidP="00C721FA">
            <w:pPr>
              <w:pStyle w:val="TableParagraph"/>
              <w:spacing w:line="360" w:lineRule="auto"/>
              <w:rPr>
                <w:sz w:val="24"/>
                <w:szCs w:val="24"/>
              </w:rPr>
            </w:pPr>
            <w:proofErr w:type="spellStart"/>
            <w:r w:rsidRPr="004E08EC">
              <w:rPr>
                <w:spacing w:val="-2"/>
                <w:sz w:val="24"/>
                <w:szCs w:val="24"/>
              </w:rPr>
              <w:t>Этионамид</w:t>
            </w:r>
            <w:proofErr w:type="spellEnd"/>
          </w:p>
        </w:tc>
        <w:tc>
          <w:tcPr>
            <w:tcW w:w="1276" w:type="dxa"/>
          </w:tcPr>
          <w:p w14:paraId="5CB71C8A" w14:textId="77777777" w:rsidR="00C721FA" w:rsidRPr="004E08EC" w:rsidRDefault="00C721FA" w:rsidP="00C721FA">
            <w:pPr>
              <w:pStyle w:val="TableParagraph"/>
              <w:spacing w:line="360" w:lineRule="auto"/>
              <w:ind w:left="67"/>
              <w:rPr>
                <w:sz w:val="24"/>
                <w:szCs w:val="24"/>
              </w:rPr>
            </w:pPr>
            <w:r w:rsidRPr="004E08EC">
              <w:rPr>
                <w:spacing w:val="-4"/>
                <w:sz w:val="24"/>
                <w:szCs w:val="24"/>
              </w:rPr>
              <w:t>40,0</w:t>
            </w:r>
          </w:p>
        </w:tc>
        <w:tc>
          <w:tcPr>
            <w:tcW w:w="1417" w:type="dxa"/>
          </w:tcPr>
          <w:p w14:paraId="77CEC880" w14:textId="77777777" w:rsidR="00C721FA" w:rsidRPr="004E08EC" w:rsidRDefault="00C721FA" w:rsidP="00C721FA">
            <w:pPr>
              <w:pStyle w:val="TableParagraph"/>
              <w:spacing w:line="360" w:lineRule="auto"/>
              <w:ind w:left="63"/>
              <w:rPr>
                <w:sz w:val="24"/>
                <w:szCs w:val="24"/>
              </w:rPr>
            </w:pPr>
            <w:r w:rsidRPr="004E08EC">
              <w:rPr>
                <w:spacing w:val="-5"/>
                <w:sz w:val="24"/>
                <w:szCs w:val="24"/>
              </w:rPr>
              <w:t>5,0</w:t>
            </w:r>
          </w:p>
        </w:tc>
      </w:tr>
      <w:tr w:rsidR="00C721FA" w:rsidRPr="004E08EC" w14:paraId="79CF95E1" w14:textId="77777777" w:rsidTr="00C721FA">
        <w:trPr>
          <w:trHeight w:val="384"/>
        </w:trPr>
        <w:tc>
          <w:tcPr>
            <w:tcW w:w="3846" w:type="dxa"/>
            <w:vMerge/>
            <w:shd w:val="clear" w:color="auto" w:fill="E7E6E6" w:themeFill="background2"/>
          </w:tcPr>
          <w:p w14:paraId="2D23066C" w14:textId="77777777" w:rsidR="00C721FA" w:rsidRPr="004E08EC" w:rsidRDefault="00C721FA" w:rsidP="00C721FA">
            <w:pPr>
              <w:spacing w:line="360" w:lineRule="auto"/>
              <w:rPr>
                <w:rFonts w:ascii="Times New Roman" w:hAnsi="Times New Roman" w:cs="Times New Roman"/>
                <w:sz w:val="24"/>
                <w:szCs w:val="24"/>
              </w:rPr>
            </w:pPr>
          </w:p>
        </w:tc>
        <w:tc>
          <w:tcPr>
            <w:tcW w:w="3237" w:type="dxa"/>
          </w:tcPr>
          <w:p w14:paraId="33BA1F06" w14:textId="77777777" w:rsidR="00C721FA" w:rsidRPr="004E08EC" w:rsidRDefault="00C721FA" w:rsidP="00C721FA">
            <w:pPr>
              <w:pStyle w:val="TableParagraph"/>
              <w:spacing w:before="15" w:line="360" w:lineRule="auto"/>
              <w:ind w:right="158"/>
              <w:rPr>
                <w:sz w:val="24"/>
                <w:szCs w:val="24"/>
              </w:rPr>
            </w:pPr>
            <w:proofErr w:type="spellStart"/>
            <w:r w:rsidRPr="004E08EC">
              <w:rPr>
                <w:spacing w:val="-2"/>
                <w:sz w:val="24"/>
                <w:szCs w:val="24"/>
              </w:rPr>
              <w:t>Пара</w:t>
            </w:r>
            <w:proofErr w:type="spellEnd"/>
            <w:r w:rsidRPr="004E08EC">
              <w:rPr>
                <w:spacing w:val="-2"/>
                <w:sz w:val="24"/>
                <w:szCs w:val="24"/>
              </w:rPr>
              <w:t xml:space="preserve"> - </w:t>
            </w:r>
            <w:proofErr w:type="spellStart"/>
            <w:r w:rsidRPr="004E08EC">
              <w:rPr>
                <w:spacing w:val="-2"/>
                <w:sz w:val="24"/>
                <w:szCs w:val="24"/>
              </w:rPr>
              <w:t>аминосалициловая</w:t>
            </w:r>
            <w:proofErr w:type="spellEnd"/>
            <w:r w:rsidRPr="004E08EC">
              <w:rPr>
                <w:spacing w:val="-2"/>
                <w:sz w:val="24"/>
                <w:szCs w:val="24"/>
              </w:rPr>
              <w:t xml:space="preserve"> </w:t>
            </w:r>
            <w:proofErr w:type="spellStart"/>
            <w:r w:rsidRPr="004E08EC">
              <w:rPr>
                <w:spacing w:val="-2"/>
                <w:sz w:val="24"/>
                <w:szCs w:val="24"/>
              </w:rPr>
              <w:t>кислота</w:t>
            </w:r>
            <w:proofErr w:type="spellEnd"/>
          </w:p>
        </w:tc>
        <w:tc>
          <w:tcPr>
            <w:tcW w:w="1276" w:type="dxa"/>
          </w:tcPr>
          <w:p w14:paraId="0644EF17" w14:textId="77777777" w:rsidR="00C721FA" w:rsidRPr="004E08EC" w:rsidRDefault="00C721FA" w:rsidP="00C721FA">
            <w:pPr>
              <w:pStyle w:val="TableParagraph"/>
              <w:spacing w:before="0" w:line="360" w:lineRule="auto"/>
              <w:ind w:left="68"/>
              <w:rPr>
                <w:sz w:val="24"/>
                <w:szCs w:val="24"/>
              </w:rPr>
            </w:pPr>
            <w:r w:rsidRPr="004E08EC">
              <w:rPr>
                <w:spacing w:val="-10"/>
                <w:sz w:val="24"/>
                <w:szCs w:val="24"/>
              </w:rPr>
              <w:t>1,0</w:t>
            </w:r>
          </w:p>
        </w:tc>
        <w:tc>
          <w:tcPr>
            <w:tcW w:w="1417" w:type="dxa"/>
          </w:tcPr>
          <w:p w14:paraId="1D950AE4" w14:textId="77777777" w:rsidR="00C721FA" w:rsidRPr="004E08EC" w:rsidRDefault="00C721FA" w:rsidP="00C721FA">
            <w:pPr>
              <w:pStyle w:val="TableParagraph"/>
              <w:spacing w:before="0" w:line="360" w:lineRule="auto"/>
              <w:ind w:left="63"/>
              <w:rPr>
                <w:sz w:val="24"/>
                <w:szCs w:val="24"/>
              </w:rPr>
            </w:pPr>
            <w:r w:rsidRPr="004E08EC">
              <w:rPr>
                <w:spacing w:val="-10"/>
                <w:sz w:val="24"/>
                <w:szCs w:val="24"/>
              </w:rPr>
              <w:t>-</w:t>
            </w:r>
          </w:p>
        </w:tc>
      </w:tr>
    </w:tbl>
    <w:p w14:paraId="738AC7ED" w14:textId="77777777" w:rsidR="0096028C" w:rsidRDefault="0096028C" w:rsidP="0096028C"/>
    <w:p w14:paraId="7AE300C6" w14:textId="77777777" w:rsidR="00C721FA" w:rsidRDefault="00C721FA" w:rsidP="0096028C"/>
    <w:p w14:paraId="5B057EBC" w14:textId="77777777" w:rsidR="00C721FA" w:rsidRDefault="00C721FA" w:rsidP="0096028C"/>
    <w:p w14:paraId="4FEDDFCC" w14:textId="77777777" w:rsidR="0096028C" w:rsidRPr="0096028C" w:rsidRDefault="0096028C" w:rsidP="0096028C"/>
    <w:p w14:paraId="6DD0D3F8" w14:textId="77777777" w:rsidR="00F26F5B" w:rsidRPr="00346ACE" w:rsidRDefault="00F26F5B" w:rsidP="00F26F5B">
      <w:pPr>
        <w:pStyle w:val="32"/>
        <w:tabs>
          <w:tab w:val="left" w:pos="708"/>
        </w:tabs>
        <w:spacing w:line="360" w:lineRule="auto"/>
        <w:rPr>
          <w:rFonts w:ascii="Times New Roman" w:hAnsi="Times New Roman" w:cs="Times New Roman"/>
          <w:b/>
          <w:bCs/>
          <w:sz w:val="24"/>
          <w:szCs w:val="24"/>
        </w:rPr>
      </w:pPr>
      <w:bookmarkStart w:id="77" w:name="_Hlk203655481"/>
      <w:r w:rsidRPr="00346ACE">
        <w:rPr>
          <w:rFonts w:ascii="Times New Roman" w:hAnsi="Times New Roman" w:cs="Times New Roman"/>
          <w:b/>
          <w:bCs/>
          <w:sz w:val="24"/>
          <w:szCs w:val="24"/>
        </w:rPr>
        <w:t>Классификация резервных противотуберкулезных препаратов        Приложение А 2.2</w:t>
      </w:r>
    </w:p>
    <w:tbl>
      <w:tblPr>
        <w:tblpPr w:leftFromText="180" w:rightFromText="180" w:vertAnchor="text" w:tblpX="-152"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5250"/>
        <w:gridCol w:w="2092"/>
      </w:tblGrid>
      <w:tr w:rsidR="00F26F5B" w:rsidRPr="004E08EC" w14:paraId="3E26E1D1" w14:textId="77777777" w:rsidTr="007D3D7A">
        <w:trPr>
          <w:trHeight w:val="340"/>
        </w:trPr>
        <w:tc>
          <w:tcPr>
            <w:tcW w:w="2405" w:type="dxa"/>
            <w:shd w:val="clear" w:color="auto" w:fill="D9D9D9" w:themeFill="background1" w:themeFillShade="D9"/>
            <w:vAlign w:val="center"/>
          </w:tcPr>
          <w:bookmarkEnd w:id="77"/>
          <w:p w14:paraId="7F60B006" w14:textId="77777777" w:rsidR="00F26F5B" w:rsidRPr="004E08EC" w:rsidRDefault="00F26F5B" w:rsidP="007D3D7A">
            <w:pPr>
              <w:spacing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Группа</w:t>
            </w:r>
          </w:p>
        </w:tc>
        <w:tc>
          <w:tcPr>
            <w:tcW w:w="5250" w:type="dxa"/>
            <w:shd w:val="clear" w:color="auto" w:fill="D9D9D9" w:themeFill="background1" w:themeFillShade="D9"/>
            <w:vAlign w:val="center"/>
          </w:tcPr>
          <w:p w14:paraId="3B4DDBC7" w14:textId="77777777" w:rsidR="00F26F5B" w:rsidRPr="004E08EC" w:rsidRDefault="00F26F5B" w:rsidP="007D3D7A">
            <w:pPr>
              <w:spacing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Препарат</w:t>
            </w:r>
          </w:p>
        </w:tc>
        <w:tc>
          <w:tcPr>
            <w:tcW w:w="2092" w:type="dxa"/>
            <w:shd w:val="clear" w:color="auto" w:fill="D9D9D9" w:themeFill="background1" w:themeFillShade="D9"/>
            <w:vAlign w:val="center"/>
          </w:tcPr>
          <w:p w14:paraId="34F5360A" w14:textId="77777777" w:rsidR="00F26F5B" w:rsidRPr="004E08EC" w:rsidRDefault="00F26F5B" w:rsidP="007D3D7A">
            <w:pPr>
              <w:spacing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Сокращение</w:t>
            </w:r>
          </w:p>
        </w:tc>
      </w:tr>
      <w:tr w:rsidR="00F26F5B" w:rsidRPr="004E08EC" w14:paraId="5A4E9A8E" w14:textId="77777777" w:rsidTr="007D3D7A">
        <w:trPr>
          <w:trHeight w:val="340"/>
        </w:trPr>
        <w:tc>
          <w:tcPr>
            <w:tcW w:w="2405" w:type="dxa"/>
            <w:vMerge w:val="restart"/>
            <w:shd w:val="clear" w:color="auto" w:fill="FFFFFF" w:themeFill="background1"/>
          </w:tcPr>
          <w:p w14:paraId="74B1F400" w14:textId="77777777" w:rsidR="00F26F5B" w:rsidRPr="004E08EC" w:rsidRDefault="00F26F5B" w:rsidP="007D3D7A">
            <w:pPr>
              <w:spacing w:before="120" w:after="0" w:line="360" w:lineRule="auto"/>
              <w:rPr>
                <w:rFonts w:ascii="Times New Roman" w:hAnsi="Times New Roman" w:cs="Times New Roman"/>
                <w:bCs/>
                <w:sz w:val="24"/>
                <w:szCs w:val="24"/>
              </w:rPr>
            </w:pPr>
            <w:r w:rsidRPr="004E08EC">
              <w:rPr>
                <w:rFonts w:ascii="Times New Roman" w:hAnsi="Times New Roman" w:cs="Times New Roman"/>
                <w:bCs/>
                <w:sz w:val="24"/>
                <w:szCs w:val="24"/>
              </w:rPr>
              <w:t>Группа А:</w:t>
            </w:r>
          </w:p>
          <w:p w14:paraId="69EAA579"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9DB0E5D" w14:textId="77777777" w:rsidR="00F26F5B" w:rsidRPr="004E08EC" w:rsidRDefault="00F26F5B" w:rsidP="007D3D7A">
            <w:pPr>
              <w:spacing w:after="0" w:line="360" w:lineRule="auto"/>
              <w:rPr>
                <w:rFonts w:ascii="Times New Roman" w:eastAsia="Calibri" w:hAnsi="Times New Roman" w:cs="Times New Roman"/>
                <w:bCs/>
                <w:kern w:val="24"/>
                <w:sz w:val="24"/>
                <w:szCs w:val="24"/>
                <w:u w:val="single"/>
              </w:rPr>
            </w:pPr>
            <w:proofErr w:type="spellStart"/>
            <w:r w:rsidRPr="004E08EC">
              <w:rPr>
                <w:rFonts w:ascii="Times New Roman" w:eastAsia="Calibri" w:hAnsi="Times New Roman" w:cs="Times New Roman"/>
                <w:kern w:val="24"/>
                <w:sz w:val="24"/>
                <w:szCs w:val="24"/>
              </w:rPr>
              <w:t>Левофлоксацин</w:t>
            </w:r>
            <w:proofErr w:type="spellEnd"/>
            <w:r w:rsidRPr="004E08EC" w:rsidDel="00125A07">
              <w:rPr>
                <w:rFonts w:ascii="Times New Roman" w:eastAsia="Calibri" w:hAnsi="Times New Roman" w:cs="Times New Roman"/>
                <w:kern w:val="24"/>
                <w:sz w:val="24"/>
                <w:szCs w:val="24"/>
              </w:rPr>
              <w:t xml:space="preserve"> </w:t>
            </w:r>
            <w:r w:rsidRPr="004E08EC">
              <w:rPr>
                <w:rFonts w:ascii="Times New Roman" w:eastAsia="Calibri" w:hAnsi="Times New Roman" w:cs="Times New Roman"/>
                <w:kern w:val="24"/>
                <w:sz w:val="24"/>
                <w:szCs w:val="24"/>
              </w:rPr>
              <w:t xml:space="preserve">         </w:t>
            </w:r>
          </w:p>
          <w:p w14:paraId="13C2E5D9" w14:textId="77777777" w:rsidR="00F26F5B" w:rsidRPr="004E08EC" w:rsidRDefault="00F26F5B" w:rsidP="007D3D7A">
            <w:pPr>
              <w:spacing w:after="0" w:line="360" w:lineRule="auto"/>
              <w:rPr>
                <w:rFonts w:ascii="Times New Roman" w:hAnsi="Times New Roman" w:cs="Times New Roman"/>
                <w:bCs/>
                <w:sz w:val="24"/>
                <w:szCs w:val="24"/>
              </w:rPr>
            </w:pPr>
            <w:proofErr w:type="spellStart"/>
            <w:r w:rsidRPr="004E08EC">
              <w:rPr>
                <w:rFonts w:ascii="Times New Roman" w:hAnsi="Times New Roman" w:cs="Times New Roman"/>
                <w:sz w:val="24"/>
                <w:szCs w:val="24"/>
              </w:rPr>
              <w:t>Моксифлоксацин</w:t>
            </w:r>
            <w:proofErr w:type="spellEnd"/>
          </w:p>
        </w:tc>
        <w:tc>
          <w:tcPr>
            <w:tcW w:w="2092"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6F86410" w14:textId="77777777" w:rsidR="00F26F5B" w:rsidRPr="004E08EC" w:rsidRDefault="00F26F5B" w:rsidP="007D3D7A">
            <w:pPr>
              <w:pStyle w:val="ac"/>
              <w:spacing w:before="0" w:beforeAutospacing="0" w:after="0" w:afterAutospacing="0" w:line="360" w:lineRule="auto"/>
            </w:pPr>
            <w:proofErr w:type="spellStart"/>
            <w:r w:rsidRPr="004E08EC">
              <w:rPr>
                <w:kern w:val="24"/>
              </w:rPr>
              <w:t>Lfx</w:t>
            </w:r>
            <w:proofErr w:type="spellEnd"/>
          </w:p>
          <w:p w14:paraId="7223966C" w14:textId="77777777" w:rsidR="00F26F5B" w:rsidRPr="004E08EC" w:rsidRDefault="00F26F5B" w:rsidP="007D3D7A">
            <w:pPr>
              <w:spacing w:after="0" w:line="360" w:lineRule="auto"/>
              <w:rPr>
                <w:rFonts w:ascii="Times New Roman" w:hAnsi="Times New Roman" w:cs="Times New Roman"/>
                <w:bCs/>
                <w:sz w:val="24"/>
                <w:szCs w:val="24"/>
                <w:lang w:val="en-GB"/>
              </w:rPr>
            </w:pPr>
            <w:r w:rsidRPr="004E08EC">
              <w:rPr>
                <w:rFonts w:ascii="Times New Roman" w:eastAsia="Calibri" w:hAnsi="Times New Roman" w:cs="Times New Roman"/>
                <w:kern w:val="24"/>
                <w:sz w:val="24"/>
                <w:szCs w:val="24"/>
              </w:rPr>
              <w:t>М</w:t>
            </w:r>
            <w:proofErr w:type="spellStart"/>
            <w:r w:rsidRPr="004E08EC">
              <w:rPr>
                <w:rFonts w:ascii="Times New Roman" w:eastAsia="Calibri" w:hAnsi="Times New Roman" w:cs="Times New Roman"/>
                <w:kern w:val="24"/>
                <w:sz w:val="24"/>
                <w:szCs w:val="24"/>
                <w:lang w:val="en-GB"/>
              </w:rPr>
              <w:t>fx</w:t>
            </w:r>
            <w:proofErr w:type="spellEnd"/>
          </w:p>
        </w:tc>
      </w:tr>
      <w:tr w:rsidR="00F26F5B" w:rsidRPr="004E08EC" w14:paraId="65504659" w14:textId="77777777" w:rsidTr="007D3D7A">
        <w:trPr>
          <w:trHeight w:val="340"/>
        </w:trPr>
        <w:tc>
          <w:tcPr>
            <w:tcW w:w="2405" w:type="dxa"/>
            <w:vMerge/>
            <w:shd w:val="clear" w:color="auto" w:fill="FFFFFF" w:themeFill="background1"/>
          </w:tcPr>
          <w:p w14:paraId="148C1407"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CE90D3C" w14:textId="77777777" w:rsidR="00F26F5B" w:rsidRPr="004E08EC" w:rsidRDefault="00F26F5B" w:rsidP="007D3D7A">
            <w:pPr>
              <w:spacing w:after="0" w:line="360" w:lineRule="auto"/>
              <w:rPr>
                <w:rFonts w:ascii="Times New Roman" w:hAnsi="Times New Roman" w:cs="Times New Roman"/>
                <w:bCs/>
                <w:sz w:val="24"/>
                <w:szCs w:val="24"/>
              </w:rPr>
            </w:pPr>
            <w:proofErr w:type="spellStart"/>
            <w:r w:rsidRPr="004E08EC">
              <w:rPr>
                <w:rFonts w:ascii="Times New Roman" w:hAnsi="Times New Roman" w:cs="Times New Roman"/>
                <w:sz w:val="24"/>
                <w:szCs w:val="24"/>
              </w:rPr>
              <w:t>Бедаквилин</w:t>
            </w:r>
            <w:proofErr w:type="spellEnd"/>
          </w:p>
        </w:tc>
        <w:tc>
          <w:tcPr>
            <w:tcW w:w="2092"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3AD9594" w14:textId="77777777" w:rsidR="00F26F5B" w:rsidRPr="004E08EC" w:rsidRDefault="00F26F5B" w:rsidP="007D3D7A">
            <w:pPr>
              <w:spacing w:after="0" w:line="360" w:lineRule="auto"/>
              <w:rPr>
                <w:rFonts w:ascii="Times New Roman" w:hAnsi="Times New Roman" w:cs="Times New Roman"/>
                <w:bCs/>
                <w:sz w:val="24"/>
                <w:szCs w:val="24"/>
                <w:lang w:val="en-GB"/>
              </w:rPr>
            </w:pPr>
            <w:proofErr w:type="spellStart"/>
            <w:r w:rsidRPr="004E08EC">
              <w:rPr>
                <w:rFonts w:ascii="Times New Roman" w:eastAsia="Calibri" w:hAnsi="Times New Roman" w:cs="Times New Roman"/>
                <w:kern w:val="24"/>
                <w:sz w:val="24"/>
                <w:szCs w:val="24"/>
                <w:lang w:val="en-GB"/>
              </w:rPr>
              <w:t>Bdq</w:t>
            </w:r>
            <w:proofErr w:type="spellEnd"/>
          </w:p>
        </w:tc>
      </w:tr>
      <w:tr w:rsidR="00F26F5B" w:rsidRPr="004E08EC" w14:paraId="4769CFBB" w14:textId="77777777" w:rsidTr="007D3D7A">
        <w:trPr>
          <w:trHeight w:val="340"/>
        </w:trPr>
        <w:tc>
          <w:tcPr>
            <w:tcW w:w="2405" w:type="dxa"/>
            <w:vMerge/>
            <w:shd w:val="clear" w:color="auto" w:fill="FFFFFF" w:themeFill="background1"/>
          </w:tcPr>
          <w:p w14:paraId="53A7C0A3"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596142A" w14:textId="77777777" w:rsidR="00F26F5B" w:rsidRPr="004E08EC" w:rsidRDefault="00F26F5B" w:rsidP="007D3D7A">
            <w:pPr>
              <w:spacing w:after="0" w:line="360" w:lineRule="auto"/>
              <w:rPr>
                <w:rFonts w:ascii="Times New Roman" w:hAnsi="Times New Roman" w:cs="Times New Roman"/>
                <w:bCs/>
                <w:sz w:val="24"/>
                <w:szCs w:val="24"/>
              </w:rPr>
            </w:pPr>
            <w:r w:rsidRPr="004E08EC">
              <w:rPr>
                <w:rFonts w:ascii="Times New Roman" w:eastAsia="Calibri" w:hAnsi="Times New Roman" w:cs="Times New Roman"/>
                <w:kern w:val="24"/>
                <w:sz w:val="24"/>
                <w:szCs w:val="24"/>
              </w:rPr>
              <w:t>Линезолид</w:t>
            </w:r>
          </w:p>
        </w:tc>
        <w:tc>
          <w:tcPr>
            <w:tcW w:w="2092"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9907F20" w14:textId="77777777" w:rsidR="00F26F5B" w:rsidRPr="004E08EC" w:rsidRDefault="00F26F5B" w:rsidP="007D3D7A">
            <w:pPr>
              <w:spacing w:after="0" w:line="360" w:lineRule="auto"/>
              <w:rPr>
                <w:rFonts w:ascii="Times New Roman" w:hAnsi="Times New Roman" w:cs="Times New Roman"/>
                <w:bCs/>
                <w:sz w:val="24"/>
                <w:szCs w:val="24"/>
                <w:lang w:val="en-GB"/>
              </w:rPr>
            </w:pPr>
            <w:proofErr w:type="spellStart"/>
            <w:r w:rsidRPr="004E08EC">
              <w:rPr>
                <w:rFonts w:ascii="Times New Roman" w:eastAsia="Calibri" w:hAnsi="Times New Roman" w:cs="Times New Roman"/>
                <w:kern w:val="24"/>
                <w:sz w:val="24"/>
                <w:szCs w:val="24"/>
                <w:lang w:val="en-GB"/>
              </w:rPr>
              <w:t>Lzd</w:t>
            </w:r>
            <w:proofErr w:type="spellEnd"/>
          </w:p>
        </w:tc>
      </w:tr>
      <w:tr w:rsidR="00F26F5B" w:rsidRPr="004E08EC" w14:paraId="1023491A" w14:textId="77777777" w:rsidTr="007D3D7A">
        <w:trPr>
          <w:trHeight w:val="405"/>
        </w:trPr>
        <w:tc>
          <w:tcPr>
            <w:tcW w:w="2405" w:type="dxa"/>
            <w:vMerge w:val="restart"/>
          </w:tcPr>
          <w:p w14:paraId="4153225C" w14:textId="77777777" w:rsidR="00F26F5B" w:rsidRPr="004E08EC" w:rsidRDefault="00F26F5B" w:rsidP="007D3D7A">
            <w:pPr>
              <w:spacing w:before="120" w:after="0" w:line="360" w:lineRule="auto"/>
              <w:rPr>
                <w:rFonts w:ascii="Times New Roman" w:hAnsi="Times New Roman" w:cs="Times New Roman"/>
                <w:bCs/>
                <w:sz w:val="24"/>
                <w:szCs w:val="24"/>
              </w:rPr>
            </w:pPr>
            <w:r w:rsidRPr="004E08EC">
              <w:rPr>
                <w:rFonts w:ascii="Times New Roman" w:hAnsi="Times New Roman" w:cs="Times New Roman"/>
                <w:bCs/>
                <w:sz w:val="24"/>
                <w:szCs w:val="24"/>
              </w:rPr>
              <w:t xml:space="preserve">Группа </w:t>
            </w:r>
            <w:r w:rsidRPr="004E08EC">
              <w:rPr>
                <w:rFonts w:ascii="Times New Roman" w:hAnsi="Times New Roman" w:cs="Times New Roman"/>
                <w:bCs/>
                <w:sz w:val="24"/>
                <w:szCs w:val="24"/>
                <w:lang w:val="en-US"/>
              </w:rPr>
              <w:t>B</w:t>
            </w:r>
            <w:r w:rsidRPr="004E08EC">
              <w:rPr>
                <w:rFonts w:ascii="Times New Roman" w:hAnsi="Times New Roman" w:cs="Times New Roman"/>
                <w:bCs/>
                <w:sz w:val="24"/>
                <w:szCs w:val="24"/>
              </w:rPr>
              <w:t>:</w:t>
            </w:r>
          </w:p>
          <w:p w14:paraId="2D59ECB4"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6DDA8197" w14:textId="77777777" w:rsidR="00F26F5B" w:rsidRPr="004E08EC" w:rsidRDefault="00F26F5B" w:rsidP="007D3D7A">
            <w:pPr>
              <w:spacing w:after="0" w:line="360" w:lineRule="auto"/>
              <w:rPr>
                <w:rFonts w:ascii="Times New Roman" w:hAnsi="Times New Roman" w:cs="Times New Roman"/>
                <w:bCs/>
                <w:sz w:val="24"/>
                <w:szCs w:val="24"/>
              </w:rPr>
            </w:pPr>
            <w:proofErr w:type="spellStart"/>
            <w:r w:rsidRPr="004E08EC">
              <w:rPr>
                <w:rFonts w:ascii="Times New Roman" w:eastAsia="Calibri" w:hAnsi="Times New Roman" w:cs="Times New Roman"/>
                <w:kern w:val="24"/>
                <w:sz w:val="24"/>
                <w:szCs w:val="24"/>
              </w:rPr>
              <w:t>Клофазимин</w:t>
            </w:r>
            <w:proofErr w:type="spellEnd"/>
          </w:p>
        </w:tc>
        <w:tc>
          <w:tcPr>
            <w:tcW w:w="2092" w:type="dxa"/>
            <w:tcBorders>
              <w:top w:val="single" w:sz="8" w:space="0" w:color="000000"/>
              <w:left w:val="single" w:sz="8" w:space="0" w:color="000000"/>
              <w:bottom w:val="single" w:sz="8" w:space="0" w:color="000000"/>
              <w:right w:val="single" w:sz="8" w:space="0" w:color="000000"/>
            </w:tcBorders>
            <w:vAlign w:val="center"/>
          </w:tcPr>
          <w:p w14:paraId="72AA73A4" w14:textId="77777777" w:rsidR="00F26F5B" w:rsidRPr="004E08EC" w:rsidRDefault="00F26F5B" w:rsidP="007D3D7A">
            <w:pPr>
              <w:spacing w:after="0" w:line="360" w:lineRule="auto"/>
              <w:rPr>
                <w:rFonts w:ascii="Times New Roman" w:hAnsi="Times New Roman" w:cs="Times New Roman"/>
                <w:sz w:val="24"/>
                <w:szCs w:val="24"/>
                <w:lang w:val="en-GB"/>
              </w:rPr>
            </w:pPr>
            <w:proofErr w:type="spellStart"/>
            <w:r w:rsidRPr="004E08EC">
              <w:rPr>
                <w:rFonts w:ascii="Times New Roman" w:eastAsia="Calibri" w:hAnsi="Times New Roman" w:cs="Times New Roman"/>
                <w:kern w:val="24"/>
                <w:sz w:val="24"/>
                <w:szCs w:val="24"/>
                <w:lang w:val="en-GB"/>
              </w:rPr>
              <w:t>Cfz</w:t>
            </w:r>
            <w:proofErr w:type="spellEnd"/>
          </w:p>
        </w:tc>
      </w:tr>
      <w:tr w:rsidR="00F26F5B" w:rsidRPr="004E08EC" w14:paraId="5436843B" w14:textId="77777777" w:rsidTr="007D3D7A">
        <w:trPr>
          <w:trHeight w:val="624"/>
        </w:trPr>
        <w:tc>
          <w:tcPr>
            <w:tcW w:w="2405" w:type="dxa"/>
            <w:vMerge/>
          </w:tcPr>
          <w:p w14:paraId="34B81AED"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15EDBD95" w14:textId="77777777" w:rsidR="00F26F5B" w:rsidRPr="004E08EC" w:rsidRDefault="00F26F5B" w:rsidP="007D3D7A">
            <w:pPr>
              <w:pStyle w:val="ac"/>
              <w:spacing w:before="0" w:beforeAutospacing="0" w:after="0" w:afterAutospacing="0" w:line="360" w:lineRule="auto"/>
            </w:pPr>
            <w:r w:rsidRPr="004E08EC">
              <w:rPr>
                <w:kern w:val="24"/>
              </w:rPr>
              <w:t xml:space="preserve">Циклосерин </w:t>
            </w:r>
            <w:r w:rsidRPr="004E08EC">
              <w:rPr>
                <w:rFonts w:eastAsia="Calibri"/>
                <w:kern w:val="24"/>
              </w:rPr>
              <w:t xml:space="preserve"> </w:t>
            </w:r>
          </w:p>
          <w:p w14:paraId="5C8EBB8B" w14:textId="77777777" w:rsidR="00F26F5B" w:rsidRPr="004E08EC" w:rsidRDefault="00F26F5B" w:rsidP="007D3D7A">
            <w:pPr>
              <w:spacing w:after="0" w:line="360" w:lineRule="auto"/>
              <w:rPr>
                <w:rFonts w:ascii="Times New Roman" w:hAnsi="Times New Roman" w:cs="Times New Roman"/>
                <w:bCs/>
                <w:sz w:val="24"/>
                <w:szCs w:val="24"/>
              </w:rPr>
            </w:pPr>
            <w:bookmarkStart w:id="78" w:name="_Hlk127779049"/>
            <w:proofErr w:type="spellStart"/>
            <w:r w:rsidRPr="004E08EC">
              <w:rPr>
                <w:rFonts w:ascii="Times New Roman" w:eastAsia="Calibri" w:hAnsi="Times New Roman" w:cs="Times New Roman"/>
                <w:kern w:val="24"/>
                <w:sz w:val="24"/>
                <w:szCs w:val="24"/>
              </w:rPr>
              <w:t>Теризидон</w:t>
            </w:r>
            <w:bookmarkEnd w:id="78"/>
            <w:proofErr w:type="spellEnd"/>
          </w:p>
        </w:tc>
        <w:tc>
          <w:tcPr>
            <w:tcW w:w="2092" w:type="dxa"/>
            <w:tcBorders>
              <w:top w:val="single" w:sz="8" w:space="0" w:color="000000"/>
              <w:left w:val="single" w:sz="8" w:space="0" w:color="000000"/>
              <w:bottom w:val="single" w:sz="8" w:space="0" w:color="000000"/>
              <w:right w:val="single" w:sz="8" w:space="0" w:color="000000"/>
            </w:tcBorders>
            <w:vAlign w:val="center"/>
          </w:tcPr>
          <w:p w14:paraId="6ABDA919" w14:textId="77777777" w:rsidR="00F26F5B" w:rsidRPr="004E08EC" w:rsidRDefault="00F26F5B" w:rsidP="007D3D7A">
            <w:pPr>
              <w:pStyle w:val="ac"/>
              <w:spacing w:before="0" w:beforeAutospacing="0" w:after="0" w:afterAutospacing="0" w:line="360" w:lineRule="auto"/>
            </w:pPr>
            <w:proofErr w:type="spellStart"/>
            <w:r w:rsidRPr="004E08EC">
              <w:rPr>
                <w:kern w:val="24"/>
              </w:rPr>
              <w:t>Cs</w:t>
            </w:r>
            <w:proofErr w:type="spellEnd"/>
          </w:p>
          <w:p w14:paraId="090D099D" w14:textId="77777777" w:rsidR="00F26F5B" w:rsidRPr="004E08EC" w:rsidRDefault="00F26F5B" w:rsidP="007D3D7A">
            <w:pPr>
              <w:spacing w:after="0" w:line="360" w:lineRule="auto"/>
              <w:rPr>
                <w:rFonts w:ascii="Times New Roman" w:hAnsi="Times New Roman" w:cs="Times New Roman"/>
                <w:sz w:val="24"/>
                <w:szCs w:val="24"/>
                <w:lang w:val="en-GB"/>
              </w:rPr>
            </w:pPr>
            <w:proofErr w:type="spellStart"/>
            <w:r w:rsidRPr="004E08EC">
              <w:rPr>
                <w:rFonts w:ascii="Times New Roman" w:eastAsia="Calibri" w:hAnsi="Times New Roman" w:cs="Times New Roman"/>
                <w:kern w:val="24"/>
                <w:sz w:val="24"/>
                <w:szCs w:val="24"/>
                <w:lang w:val="en-GB"/>
              </w:rPr>
              <w:t>Trz</w:t>
            </w:r>
            <w:proofErr w:type="spellEnd"/>
          </w:p>
        </w:tc>
      </w:tr>
      <w:tr w:rsidR="00F26F5B" w:rsidRPr="004E08EC" w14:paraId="18A8AC64" w14:textId="77777777" w:rsidTr="007D3D7A">
        <w:trPr>
          <w:trHeight w:val="425"/>
        </w:trPr>
        <w:tc>
          <w:tcPr>
            <w:tcW w:w="2405" w:type="dxa"/>
            <w:vMerge w:val="restart"/>
          </w:tcPr>
          <w:p w14:paraId="4A7BAE1D" w14:textId="77777777" w:rsidR="00F26F5B" w:rsidRPr="004E08EC" w:rsidRDefault="00F26F5B" w:rsidP="007D3D7A">
            <w:pPr>
              <w:spacing w:before="120" w:after="0" w:line="360" w:lineRule="auto"/>
              <w:rPr>
                <w:rFonts w:ascii="Times New Roman" w:hAnsi="Times New Roman" w:cs="Times New Roman"/>
                <w:bCs/>
                <w:sz w:val="24"/>
                <w:szCs w:val="24"/>
              </w:rPr>
            </w:pPr>
            <w:r w:rsidRPr="004E08EC">
              <w:rPr>
                <w:rFonts w:ascii="Times New Roman" w:hAnsi="Times New Roman" w:cs="Times New Roman"/>
                <w:bCs/>
                <w:sz w:val="24"/>
                <w:szCs w:val="24"/>
              </w:rPr>
              <w:t>Группа С:</w:t>
            </w:r>
          </w:p>
          <w:p w14:paraId="05D370D8"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1B9CCDF0" w14:textId="77777777" w:rsidR="00F26F5B" w:rsidRPr="004E08EC" w:rsidRDefault="00F26F5B" w:rsidP="007D3D7A">
            <w:pPr>
              <w:spacing w:after="0" w:line="360" w:lineRule="auto"/>
              <w:rPr>
                <w:rFonts w:ascii="Times New Roman" w:hAnsi="Times New Roman" w:cs="Times New Roman"/>
                <w:bCs/>
                <w:sz w:val="24"/>
                <w:szCs w:val="24"/>
              </w:rPr>
            </w:pPr>
            <w:r w:rsidRPr="004E08EC">
              <w:rPr>
                <w:rFonts w:ascii="Times New Roman" w:hAnsi="Times New Roman" w:cs="Times New Roman"/>
                <w:sz w:val="24"/>
                <w:szCs w:val="24"/>
              </w:rPr>
              <w:t>Этамбутол</w:t>
            </w:r>
          </w:p>
        </w:tc>
        <w:tc>
          <w:tcPr>
            <w:tcW w:w="2092" w:type="dxa"/>
            <w:tcBorders>
              <w:top w:val="single" w:sz="8" w:space="0" w:color="000000"/>
              <w:left w:val="single" w:sz="8" w:space="0" w:color="000000"/>
              <w:bottom w:val="single" w:sz="8" w:space="0" w:color="000000"/>
              <w:right w:val="single" w:sz="8" w:space="0" w:color="000000"/>
            </w:tcBorders>
            <w:vAlign w:val="center"/>
          </w:tcPr>
          <w:p w14:paraId="69951DE4" w14:textId="77777777" w:rsidR="00F26F5B" w:rsidRPr="004E08EC" w:rsidRDefault="00F26F5B" w:rsidP="007D3D7A">
            <w:pPr>
              <w:spacing w:after="0" w:line="360" w:lineRule="auto"/>
              <w:rPr>
                <w:rFonts w:ascii="Times New Roman" w:hAnsi="Times New Roman" w:cs="Times New Roman"/>
                <w:sz w:val="24"/>
                <w:szCs w:val="24"/>
                <w:lang w:val="en-GB"/>
              </w:rPr>
            </w:pPr>
            <w:r w:rsidRPr="004E08EC">
              <w:rPr>
                <w:rFonts w:ascii="Times New Roman" w:eastAsia="Calibri" w:hAnsi="Times New Roman" w:cs="Times New Roman"/>
                <w:kern w:val="24"/>
                <w:sz w:val="24"/>
                <w:szCs w:val="24"/>
                <w:lang w:val="en-GB"/>
              </w:rPr>
              <w:t>E</w:t>
            </w:r>
          </w:p>
        </w:tc>
      </w:tr>
      <w:tr w:rsidR="00F26F5B" w:rsidRPr="004E08EC" w14:paraId="4368B197" w14:textId="77777777" w:rsidTr="007D3D7A">
        <w:trPr>
          <w:trHeight w:val="261"/>
        </w:trPr>
        <w:tc>
          <w:tcPr>
            <w:tcW w:w="2405" w:type="dxa"/>
            <w:vMerge/>
          </w:tcPr>
          <w:p w14:paraId="19EA35C6"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491D9E4F" w14:textId="77777777" w:rsidR="00F26F5B" w:rsidRPr="004E08EC" w:rsidRDefault="00F26F5B" w:rsidP="007D3D7A">
            <w:pPr>
              <w:spacing w:after="0" w:line="360" w:lineRule="auto"/>
              <w:rPr>
                <w:rFonts w:ascii="Times New Roman" w:hAnsi="Times New Roman" w:cs="Times New Roman"/>
                <w:sz w:val="24"/>
                <w:szCs w:val="24"/>
              </w:rPr>
            </w:pPr>
            <w:proofErr w:type="spellStart"/>
            <w:r w:rsidRPr="004E08EC">
              <w:rPr>
                <w:rFonts w:ascii="Times New Roman" w:hAnsi="Times New Roman" w:cs="Times New Roman"/>
                <w:sz w:val="24"/>
                <w:szCs w:val="24"/>
              </w:rPr>
              <w:t>Деламанид</w:t>
            </w:r>
            <w:proofErr w:type="spellEnd"/>
          </w:p>
        </w:tc>
        <w:tc>
          <w:tcPr>
            <w:tcW w:w="2092" w:type="dxa"/>
            <w:tcBorders>
              <w:top w:val="single" w:sz="8" w:space="0" w:color="000000"/>
              <w:left w:val="single" w:sz="8" w:space="0" w:color="000000"/>
              <w:bottom w:val="single" w:sz="8" w:space="0" w:color="000000"/>
              <w:right w:val="single" w:sz="8" w:space="0" w:color="000000"/>
            </w:tcBorders>
            <w:vAlign w:val="center"/>
          </w:tcPr>
          <w:p w14:paraId="104F0B14" w14:textId="77777777" w:rsidR="00F26F5B" w:rsidRPr="004E08EC" w:rsidRDefault="00F26F5B" w:rsidP="007D3D7A">
            <w:pPr>
              <w:spacing w:after="0" w:line="360" w:lineRule="auto"/>
              <w:rPr>
                <w:rFonts w:ascii="Times New Roman" w:hAnsi="Times New Roman" w:cs="Times New Roman"/>
                <w:sz w:val="24"/>
                <w:szCs w:val="24"/>
                <w:lang w:val="en-GB"/>
              </w:rPr>
            </w:pPr>
            <w:proofErr w:type="spellStart"/>
            <w:r w:rsidRPr="004E08EC">
              <w:rPr>
                <w:rFonts w:ascii="Times New Roman" w:eastAsia="Calibri" w:hAnsi="Times New Roman" w:cs="Times New Roman"/>
                <w:kern w:val="24"/>
                <w:sz w:val="24"/>
                <w:szCs w:val="24"/>
                <w:lang w:val="en-GB"/>
              </w:rPr>
              <w:t>Dlm</w:t>
            </w:r>
            <w:proofErr w:type="spellEnd"/>
          </w:p>
        </w:tc>
      </w:tr>
      <w:tr w:rsidR="00F26F5B" w:rsidRPr="004E08EC" w14:paraId="21CF2E14" w14:textId="77777777" w:rsidTr="007D3D7A">
        <w:trPr>
          <w:trHeight w:val="282"/>
        </w:trPr>
        <w:tc>
          <w:tcPr>
            <w:tcW w:w="2405" w:type="dxa"/>
            <w:vMerge/>
          </w:tcPr>
          <w:p w14:paraId="2271D7F5"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04768D47" w14:textId="77777777" w:rsidR="00F26F5B" w:rsidRPr="004E08EC" w:rsidRDefault="00F26F5B" w:rsidP="007D3D7A">
            <w:pPr>
              <w:spacing w:after="0" w:line="360" w:lineRule="auto"/>
              <w:rPr>
                <w:rFonts w:ascii="Times New Roman" w:hAnsi="Times New Roman" w:cs="Times New Roman"/>
                <w:sz w:val="24"/>
                <w:szCs w:val="24"/>
              </w:rPr>
            </w:pPr>
            <w:proofErr w:type="spellStart"/>
            <w:r w:rsidRPr="004E08EC">
              <w:rPr>
                <w:rFonts w:ascii="Times New Roman" w:eastAsia="Calibri" w:hAnsi="Times New Roman" w:cs="Times New Roman"/>
                <w:kern w:val="24"/>
                <w:sz w:val="24"/>
                <w:szCs w:val="24"/>
              </w:rPr>
              <w:t>Пиразинамид</w:t>
            </w:r>
            <w:proofErr w:type="spellEnd"/>
          </w:p>
        </w:tc>
        <w:tc>
          <w:tcPr>
            <w:tcW w:w="2092" w:type="dxa"/>
            <w:tcBorders>
              <w:top w:val="single" w:sz="8" w:space="0" w:color="000000"/>
              <w:left w:val="single" w:sz="8" w:space="0" w:color="000000"/>
              <w:bottom w:val="single" w:sz="8" w:space="0" w:color="000000"/>
              <w:right w:val="single" w:sz="8" w:space="0" w:color="000000"/>
            </w:tcBorders>
            <w:vAlign w:val="center"/>
          </w:tcPr>
          <w:p w14:paraId="531683E8" w14:textId="77777777" w:rsidR="00F26F5B" w:rsidRPr="004E08EC" w:rsidRDefault="00F26F5B" w:rsidP="007D3D7A">
            <w:pPr>
              <w:spacing w:after="0" w:line="360" w:lineRule="auto"/>
              <w:rPr>
                <w:rFonts w:ascii="Times New Roman" w:hAnsi="Times New Roman" w:cs="Times New Roman"/>
                <w:sz w:val="24"/>
                <w:szCs w:val="24"/>
                <w:lang w:val="en-GB"/>
              </w:rPr>
            </w:pPr>
            <w:r w:rsidRPr="004E08EC">
              <w:rPr>
                <w:rFonts w:ascii="Times New Roman" w:eastAsia="Calibri" w:hAnsi="Times New Roman" w:cs="Times New Roman"/>
                <w:kern w:val="24"/>
                <w:sz w:val="24"/>
                <w:szCs w:val="24"/>
                <w:lang w:val="en-GB"/>
              </w:rPr>
              <w:t>Z</w:t>
            </w:r>
          </w:p>
        </w:tc>
      </w:tr>
      <w:tr w:rsidR="00F26F5B" w:rsidRPr="004E08EC" w14:paraId="39B85580" w14:textId="77777777" w:rsidTr="007D3D7A">
        <w:trPr>
          <w:trHeight w:val="282"/>
        </w:trPr>
        <w:tc>
          <w:tcPr>
            <w:tcW w:w="2405" w:type="dxa"/>
            <w:vMerge/>
          </w:tcPr>
          <w:p w14:paraId="24278418"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1B03437E" w14:textId="77777777" w:rsidR="00F26F5B" w:rsidRPr="004E08EC" w:rsidRDefault="00F26F5B" w:rsidP="007D3D7A">
            <w:pPr>
              <w:spacing w:after="0" w:line="360" w:lineRule="auto"/>
              <w:rPr>
                <w:rFonts w:ascii="Times New Roman" w:eastAsia="Calibri" w:hAnsi="Times New Roman" w:cs="Times New Roman"/>
                <w:kern w:val="24"/>
                <w:sz w:val="24"/>
                <w:szCs w:val="24"/>
              </w:rPr>
            </w:pPr>
            <w:proofErr w:type="spellStart"/>
            <w:r w:rsidRPr="004E08EC">
              <w:rPr>
                <w:rFonts w:ascii="Times New Roman" w:hAnsi="Times New Roman" w:cs="Times New Roman"/>
                <w:sz w:val="24"/>
                <w:szCs w:val="24"/>
              </w:rPr>
              <w:t>Имипенем</w:t>
            </w:r>
            <w:proofErr w:type="spellEnd"/>
            <w:r w:rsidRPr="004E08EC">
              <w:rPr>
                <w:rFonts w:ascii="Times New Roman" w:hAnsi="Times New Roman" w:cs="Times New Roman"/>
                <w:sz w:val="24"/>
                <w:szCs w:val="24"/>
              </w:rPr>
              <w:t xml:space="preserve"> + </w:t>
            </w:r>
            <w:proofErr w:type="spellStart"/>
            <w:r w:rsidRPr="004E08EC">
              <w:rPr>
                <w:rFonts w:ascii="Times New Roman" w:hAnsi="Times New Roman" w:cs="Times New Roman"/>
                <w:sz w:val="24"/>
                <w:szCs w:val="24"/>
              </w:rPr>
              <w:t>Циластатин</w:t>
            </w:r>
            <w:proofErr w:type="spellEnd"/>
            <w:r w:rsidRPr="004E08EC">
              <w:rPr>
                <w:rFonts w:ascii="Times New Roman" w:hAnsi="Times New Roman" w:cs="Times New Roman"/>
                <w:sz w:val="24"/>
                <w:szCs w:val="24"/>
              </w:rPr>
              <w:t xml:space="preserve"> в сочетании с </w:t>
            </w:r>
            <w:proofErr w:type="spellStart"/>
            <w:r w:rsidRPr="004E08EC">
              <w:rPr>
                <w:rFonts w:ascii="Times New Roman" w:hAnsi="Times New Roman" w:cs="Times New Roman"/>
                <w:sz w:val="24"/>
                <w:szCs w:val="24"/>
              </w:rPr>
              <w:t>клавулановой</w:t>
            </w:r>
            <w:proofErr w:type="spellEnd"/>
            <w:r w:rsidRPr="004E08EC">
              <w:rPr>
                <w:rFonts w:ascii="Times New Roman" w:hAnsi="Times New Roman" w:cs="Times New Roman"/>
                <w:sz w:val="24"/>
                <w:szCs w:val="24"/>
              </w:rPr>
              <w:t xml:space="preserve"> кислотой </w:t>
            </w:r>
          </w:p>
        </w:tc>
        <w:tc>
          <w:tcPr>
            <w:tcW w:w="2092" w:type="dxa"/>
            <w:tcBorders>
              <w:top w:val="single" w:sz="8" w:space="0" w:color="000000"/>
              <w:left w:val="single" w:sz="8" w:space="0" w:color="000000"/>
              <w:bottom w:val="single" w:sz="8" w:space="0" w:color="000000"/>
              <w:right w:val="single" w:sz="8" w:space="0" w:color="000000"/>
            </w:tcBorders>
            <w:vAlign w:val="center"/>
          </w:tcPr>
          <w:p w14:paraId="67410A25" w14:textId="77777777" w:rsidR="00F26F5B" w:rsidRPr="004E08EC" w:rsidRDefault="00F26F5B" w:rsidP="007D3D7A">
            <w:pPr>
              <w:pStyle w:val="ac"/>
              <w:spacing w:before="0" w:beforeAutospacing="0" w:after="0" w:afterAutospacing="0" w:line="360" w:lineRule="auto"/>
            </w:pPr>
            <w:r w:rsidRPr="004E08EC">
              <w:rPr>
                <w:kern w:val="24"/>
              </w:rPr>
              <w:t>I</w:t>
            </w:r>
            <w:proofErr w:type="spellStart"/>
            <w:r w:rsidRPr="004E08EC">
              <w:rPr>
                <w:kern w:val="24"/>
                <w:lang w:val="en-GB"/>
              </w:rPr>
              <w:t>mp</w:t>
            </w:r>
            <w:proofErr w:type="spellEnd"/>
            <w:r w:rsidRPr="004E08EC">
              <w:rPr>
                <w:kern w:val="24"/>
              </w:rPr>
              <w:t>-</w:t>
            </w:r>
            <w:proofErr w:type="spellStart"/>
            <w:r w:rsidRPr="004E08EC">
              <w:rPr>
                <w:kern w:val="24"/>
              </w:rPr>
              <w:t>Cln</w:t>
            </w:r>
            <w:proofErr w:type="spellEnd"/>
          </w:p>
          <w:p w14:paraId="452F1152" w14:textId="77777777" w:rsidR="00F26F5B" w:rsidRPr="004E08EC" w:rsidRDefault="00F26F5B" w:rsidP="007D3D7A">
            <w:pPr>
              <w:spacing w:after="0" w:line="360" w:lineRule="auto"/>
              <w:rPr>
                <w:rFonts w:ascii="Times New Roman" w:eastAsia="Calibri" w:hAnsi="Times New Roman" w:cs="Times New Roman"/>
                <w:kern w:val="24"/>
                <w:sz w:val="24"/>
                <w:szCs w:val="24"/>
              </w:rPr>
            </w:pPr>
          </w:p>
        </w:tc>
      </w:tr>
      <w:tr w:rsidR="00F26F5B" w:rsidRPr="004E08EC" w14:paraId="13BB57DE" w14:textId="77777777" w:rsidTr="007D3D7A">
        <w:trPr>
          <w:trHeight w:val="624"/>
        </w:trPr>
        <w:tc>
          <w:tcPr>
            <w:tcW w:w="2405" w:type="dxa"/>
            <w:vMerge/>
          </w:tcPr>
          <w:p w14:paraId="6FB4D9C0"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08129B2E" w14:textId="77777777" w:rsidR="00F26F5B" w:rsidRPr="004E08EC" w:rsidRDefault="00F26F5B" w:rsidP="007D3D7A">
            <w:pPr>
              <w:spacing w:after="0" w:line="360" w:lineRule="auto"/>
              <w:rPr>
                <w:rFonts w:ascii="Times New Roman" w:hAnsi="Times New Roman" w:cs="Times New Roman"/>
                <w:sz w:val="24"/>
                <w:szCs w:val="24"/>
              </w:rPr>
            </w:pPr>
            <w:proofErr w:type="spellStart"/>
            <w:r w:rsidRPr="004E08EC">
              <w:rPr>
                <w:rFonts w:ascii="Times New Roman" w:hAnsi="Times New Roman" w:cs="Times New Roman"/>
                <w:sz w:val="24"/>
                <w:szCs w:val="24"/>
              </w:rPr>
              <w:t>Меропенем</w:t>
            </w:r>
            <w:proofErr w:type="spellEnd"/>
            <w:r w:rsidRPr="004E08EC">
              <w:rPr>
                <w:rFonts w:ascii="Times New Roman" w:hAnsi="Times New Roman" w:cs="Times New Roman"/>
                <w:sz w:val="24"/>
                <w:szCs w:val="24"/>
              </w:rPr>
              <w:t xml:space="preserve"> в сочетании с </w:t>
            </w:r>
            <w:proofErr w:type="spellStart"/>
            <w:r w:rsidRPr="004E08EC">
              <w:rPr>
                <w:rFonts w:ascii="Times New Roman" w:hAnsi="Times New Roman" w:cs="Times New Roman"/>
                <w:sz w:val="24"/>
                <w:szCs w:val="24"/>
              </w:rPr>
              <w:t>клавулановой</w:t>
            </w:r>
            <w:proofErr w:type="spellEnd"/>
            <w:r w:rsidRPr="004E08EC">
              <w:rPr>
                <w:rFonts w:ascii="Times New Roman" w:hAnsi="Times New Roman" w:cs="Times New Roman"/>
                <w:sz w:val="24"/>
                <w:szCs w:val="24"/>
              </w:rPr>
              <w:t xml:space="preserve"> кислотой</w:t>
            </w:r>
          </w:p>
        </w:tc>
        <w:tc>
          <w:tcPr>
            <w:tcW w:w="2092" w:type="dxa"/>
            <w:tcBorders>
              <w:top w:val="single" w:sz="8" w:space="0" w:color="000000"/>
              <w:left w:val="single" w:sz="8" w:space="0" w:color="000000"/>
              <w:bottom w:val="single" w:sz="8" w:space="0" w:color="000000"/>
              <w:right w:val="single" w:sz="8" w:space="0" w:color="000000"/>
            </w:tcBorders>
            <w:vAlign w:val="center"/>
          </w:tcPr>
          <w:p w14:paraId="4CD7F413" w14:textId="77777777" w:rsidR="00F26F5B" w:rsidRPr="004E08EC" w:rsidRDefault="00F26F5B" w:rsidP="007D3D7A">
            <w:pPr>
              <w:spacing w:after="0" w:line="360" w:lineRule="auto"/>
              <w:rPr>
                <w:rFonts w:ascii="Times New Roman" w:hAnsi="Times New Roman" w:cs="Times New Roman"/>
                <w:sz w:val="24"/>
                <w:szCs w:val="24"/>
                <w:lang w:val="en-GB"/>
              </w:rPr>
            </w:pPr>
            <w:proofErr w:type="spellStart"/>
            <w:r w:rsidRPr="004E08EC">
              <w:rPr>
                <w:rFonts w:ascii="Times New Roman" w:hAnsi="Times New Roman" w:cs="Times New Roman"/>
                <w:kern w:val="24"/>
                <w:sz w:val="24"/>
                <w:szCs w:val="24"/>
                <w:lang w:val="en-GB"/>
              </w:rPr>
              <w:t>Mpm</w:t>
            </w:r>
            <w:proofErr w:type="spellEnd"/>
            <w:r w:rsidRPr="004E08EC">
              <w:rPr>
                <w:rFonts w:ascii="Times New Roman" w:hAnsi="Times New Roman" w:cs="Times New Roman"/>
                <w:kern w:val="24"/>
                <w:sz w:val="24"/>
                <w:szCs w:val="24"/>
                <w:lang w:val="en-GB"/>
              </w:rPr>
              <w:t>/</w:t>
            </w:r>
            <w:r w:rsidRPr="004E08EC">
              <w:rPr>
                <w:rFonts w:ascii="Times New Roman" w:hAnsi="Times New Roman" w:cs="Times New Roman"/>
                <w:kern w:val="24"/>
                <w:sz w:val="24"/>
                <w:szCs w:val="24"/>
              </w:rPr>
              <w:t xml:space="preserve"> </w:t>
            </w:r>
            <w:proofErr w:type="spellStart"/>
            <w:r w:rsidRPr="004E08EC">
              <w:rPr>
                <w:rFonts w:ascii="Times New Roman" w:hAnsi="Times New Roman" w:cs="Times New Roman"/>
                <w:kern w:val="24"/>
                <w:sz w:val="24"/>
                <w:szCs w:val="24"/>
              </w:rPr>
              <w:t>Cln</w:t>
            </w:r>
            <w:proofErr w:type="spellEnd"/>
          </w:p>
        </w:tc>
      </w:tr>
      <w:tr w:rsidR="00F26F5B" w:rsidRPr="004E08EC" w14:paraId="26A0B680" w14:textId="77777777" w:rsidTr="007D3D7A">
        <w:trPr>
          <w:trHeight w:val="624"/>
        </w:trPr>
        <w:tc>
          <w:tcPr>
            <w:tcW w:w="2405" w:type="dxa"/>
            <w:vMerge/>
          </w:tcPr>
          <w:p w14:paraId="1526A6C2"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06D8226B" w14:textId="77777777" w:rsidR="00F26F5B" w:rsidRPr="004E08EC" w:rsidRDefault="00F26F5B" w:rsidP="007D3D7A">
            <w:pPr>
              <w:pStyle w:val="ac"/>
              <w:spacing w:before="0" w:beforeAutospacing="0" w:after="0" w:afterAutospacing="0" w:line="360" w:lineRule="auto"/>
            </w:pPr>
            <w:r w:rsidRPr="004E08EC">
              <w:t>Амикацин</w:t>
            </w:r>
          </w:p>
        </w:tc>
        <w:tc>
          <w:tcPr>
            <w:tcW w:w="2092" w:type="dxa"/>
            <w:tcBorders>
              <w:top w:val="single" w:sz="8" w:space="0" w:color="000000"/>
              <w:left w:val="single" w:sz="8" w:space="0" w:color="000000"/>
              <w:bottom w:val="single" w:sz="8" w:space="0" w:color="000000"/>
              <w:right w:val="single" w:sz="8" w:space="0" w:color="000000"/>
            </w:tcBorders>
            <w:vAlign w:val="center"/>
          </w:tcPr>
          <w:p w14:paraId="2CAD105B" w14:textId="77777777" w:rsidR="00F26F5B" w:rsidRPr="004E08EC" w:rsidRDefault="00F26F5B" w:rsidP="007D3D7A">
            <w:pPr>
              <w:pStyle w:val="ac"/>
              <w:spacing w:before="0" w:beforeAutospacing="0" w:after="0" w:afterAutospacing="0" w:line="360" w:lineRule="auto"/>
              <w:rPr>
                <w:lang w:val="en-GB"/>
              </w:rPr>
            </w:pPr>
            <w:r w:rsidRPr="004E08EC">
              <w:rPr>
                <w:kern w:val="24"/>
                <w:lang w:val="en-GB"/>
              </w:rPr>
              <w:t>Am</w:t>
            </w:r>
          </w:p>
          <w:p w14:paraId="0659305B" w14:textId="77777777" w:rsidR="00F26F5B" w:rsidRPr="004E08EC" w:rsidRDefault="00F26F5B" w:rsidP="007D3D7A">
            <w:pPr>
              <w:spacing w:after="0" w:line="360" w:lineRule="auto"/>
              <w:rPr>
                <w:rFonts w:ascii="Times New Roman" w:hAnsi="Times New Roman" w:cs="Times New Roman"/>
                <w:sz w:val="24"/>
                <w:szCs w:val="24"/>
              </w:rPr>
            </w:pPr>
          </w:p>
        </w:tc>
      </w:tr>
      <w:tr w:rsidR="00F26F5B" w:rsidRPr="004E08EC" w14:paraId="3CA65A87" w14:textId="77777777" w:rsidTr="007D3D7A">
        <w:trPr>
          <w:trHeight w:val="624"/>
        </w:trPr>
        <w:tc>
          <w:tcPr>
            <w:tcW w:w="2405" w:type="dxa"/>
            <w:vMerge/>
          </w:tcPr>
          <w:p w14:paraId="7E86231D"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7AFE0ED6" w14:textId="77777777" w:rsidR="00F26F5B" w:rsidRPr="004E08EC" w:rsidRDefault="00F26F5B" w:rsidP="007D3D7A">
            <w:pPr>
              <w:spacing w:after="0" w:line="360" w:lineRule="auto"/>
              <w:rPr>
                <w:rFonts w:ascii="Times New Roman" w:hAnsi="Times New Roman" w:cs="Times New Roman"/>
                <w:sz w:val="24"/>
                <w:szCs w:val="24"/>
              </w:rPr>
            </w:pPr>
            <w:proofErr w:type="spellStart"/>
            <w:r w:rsidRPr="004E08EC">
              <w:rPr>
                <w:rFonts w:ascii="Times New Roman" w:eastAsia="Calibri" w:hAnsi="Times New Roman" w:cs="Times New Roman"/>
                <w:kern w:val="24"/>
                <w:sz w:val="24"/>
                <w:szCs w:val="24"/>
              </w:rPr>
              <w:t>Этионамид</w:t>
            </w:r>
            <w:proofErr w:type="spellEnd"/>
            <w:r w:rsidRPr="004E08EC">
              <w:rPr>
                <w:rFonts w:ascii="Times New Roman" w:eastAsia="Calibri" w:hAnsi="Times New Roman" w:cs="Times New Roman"/>
                <w:kern w:val="24"/>
                <w:sz w:val="24"/>
                <w:szCs w:val="24"/>
              </w:rPr>
              <w:t xml:space="preserve"> или </w:t>
            </w:r>
            <w:proofErr w:type="spellStart"/>
            <w:r w:rsidRPr="004E08EC">
              <w:rPr>
                <w:rFonts w:ascii="Times New Roman" w:hAnsi="Times New Roman" w:cs="Times New Roman"/>
                <w:sz w:val="24"/>
                <w:szCs w:val="24"/>
              </w:rPr>
              <w:t>Протионамид</w:t>
            </w:r>
            <w:proofErr w:type="spellEnd"/>
          </w:p>
        </w:tc>
        <w:tc>
          <w:tcPr>
            <w:tcW w:w="2092" w:type="dxa"/>
            <w:tcBorders>
              <w:top w:val="single" w:sz="8" w:space="0" w:color="000000"/>
              <w:left w:val="single" w:sz="8" w:space="0" w:color="000000"/>
              <w:bottom w:val="single" w:sz="8" w:space="0" w:color="000000"/>
              <w:right w:val="single" w:sz="8" w:space="0" w:color="000000"/>
            </w:tcBorders>
            <w:vAlign w:val="center"/>
          </w:tcPr>
          <w:p w14:paraId="7F8C18F5" w14:textId="77777777" w:rsidR="00F26F5B" w:rsidRPr="004E08EC" w:rsidRDefault="00F26F5B" w:rsidP="007D3D7A">
            <w:pPr>
              <w:pStyle w:val="ac"/>
              <w:spacing w:before="0" w:beforeAutospacing="0" w:after="0" w:afterAutospacing="0" w:line="360" w:lineRule="auto"/>
              <w:rPr>
                <w:lang w:val="en-GB"/>
              </w:rPr>
            </w:pPr>
            <w:r w:rsidRPr="004E08EC">
              <w:rPr>
                <w:kern w:val="24"/>
                <w:lang w:val="en-GB"/>
              </w:rPr>
              <w:t>Eto</w:t>
            </w:r>
            <w:r w:rsidRPr="004E08EC">
              <w:rPr>
                <w:kern w:val="24"/>
              </w:rPr>
              <w:t xml:space="preserve"> или </w:t>
            </w:r>
            <w:proofErr w:type="spellStart"/>
            <w:r w:rsidRPr="004E08EC">
              <w:rPr>
                <w:kern w:val="24"/>
                <w:lang w:val="en-GB"/>
              </w:rPr>
              <w:t>Pto</w:t>
            </w:r>
            <w:proofErr w:type="spellEnd"/>
          </w:p>
        </w:tc>
      </w:tr>
      <w:tr w:rsidR="00F26F5B" w:rsidRPr="004E08EC" w14:paraId="71F78A66" w14:textId="77777777" w:rsidTr="007D3D7A">
        <w:trPr>
          <w:trHeight w:val="345"/>
        </w:trPr>
        <w:tc>
          <w:tcPr>
            <w:tcW w:w="2405" w:type="dxa"/>
            <w:vMerge/>
          </w:tcPr>
          <w:p w14:paraId="54EBB9B2" w14:textId="77777777" w:rsidR="00F26F5B" w:rsidRPr="004E08EC" w:rsidRDefault="00F26F5B" w:rsidP="007D3D7A">
            <w:pPr>
              <w:spacing w:after="0" w:line="360" w:lineRule="auto"/>
              <w:rPr>
                <w:rFonts w:ascii="Times New Roman" w:hAnsi="Times New Roman" w:cs="Times New Roman"/>
                <w:bCs/>
                <w:sz w:val="24"/>
                <w:szCs w:val="24"/>
              </w:rPr>
            </w:pPr>
          </w:p>
        </w:tc>
        <w:tc>
          <w:tcPr>
            <w:tcW w:w="5250" w:type="dxa"/>
            <w:tcBorders>
              <w:top w:val="single" w:sz="8" w:space="0" w:color="000000"/>
              <w:left w:val="single" w:sz="8" w:space="0" w:color="000000"/>
              <w:bottom w:val="single" w:sz="8" w:space="0" w:color="000000"/>
              <w:right w:val="single" w:sz="8" w:space="0" w:color="000000"/>
            </w:tcBorders>
            <w:vAlign w:val="center"/>
          </w:tcPr>
          <w:p w14:paraId="723FB488" w14:textId="77777777" w:rsidR="00F26F5B" w:rsidRPr="004E08EC" w:rsidRDefault="00F26F5B" w:rsidP="007D3D7A">
            <w:pPr>
              <w:spacing w:after="0" w:line="360" w:lineRule="auto"/>
              <w:rPr>
                <w:rFonts w:ascii="Times New Roman" w:hAnsi="Times New Roman" w:cs="Times New Roman"/>
                <w:sz w:val="24"/>
                <w:szCs w:val="24"/>
              </w:rPr>
            </w:pPr>
            <w:r w:rsidRPr="004E08EC">
              <w:rPr>
                <w:rFonts w:ascii="Times New Roman" w:eastAsia="Calibri" w:hAnsi="Times New Roman" w:cs="Times New Roman"/>
                <w:kern w:val="24"/>
                <w:sz w:val="24"/>
                <w:szCs w:val="24"/>
              </w:rPr>
              <w:t>Парааминосалициловая кислота</w:t>
            </w:r>
          </w:p>
        </w:tc>
        <w:tc>
          <w:tcPr>
            <w:tcW w:w="2092" w:type="dxa"/>
            <w:tcBorders>
              <w:top w:val="single" w:sz="8" w:space="0" w:color="000000"/>
              <w:left w:val="single" w:sz="8" w:space="0" w:color="000000"/>
              <w:bottom w:val="single" w:sz="8" w:space="0" w:color="000000"/>
              <w:right w:val="single" w:sz="8" w:space="0" w:color="000000"/>
            </w:tcBorders>
            <w:vAlign w:val="center"/>
          </w:tcPr>
          <w:p w14:paraId="10FDC191" w14:textId="77777777" w:rsidR="00F26F5B" w:rsidRPr="004E08EC" w:rsidRDefault="00F26F5B" w:rsidP="007D3D7A">
            <w:pPr>
              <w:spacing w:after="0" w:line="360" w:lineRule="auto"/>
              <w:rPr>
                <w:rFonts w:ascii="Times New Roman" w:hAnsi="Times New Roman" w:cs="Times New Roman"/>
                <w:sz w:val="24"/>
                <w:szCs w:val="24"/>
                <w:lang w:val="en-GB"/>
              </w:rPr>
            </w:pPr>
            <w:r w:rsidRPr="004E08EC">
              <w:rPr>
                <w:rFonts w:ascii="Times New Roman" w:eastAsia="Calibri" w:hAnsi="Times New Roman" w:cs="Times New Roman"/>
                <w:kern w:val="24"/>
                <w:sz w:val="24"/>
                <w:szCs w:val="24"/>
                <w:lang w:val="en-GB"/>
              </w:rPr>
              <w:t>Pas</w:t>
            </w:r>
          </w:p>
        </w:tc>
      </w:tr>
    </w:tbl>
    <w:p w14:paraId="3E28F7F7" w14:textId="77777777" w:rsidR="00956D3A" w:rsidRDefault="00956D3A" w:rsidP="00956D3A">
      <w:pPr>
        <w:rPr>
          <w:sz w:val="24"/>
          <w:szCs w:val="24"/>
        </w:rPr>
      </w:pPr>
    </w:p>
    <w:p w14:paraId="36BB7FEC" w14:textId="77777777" w:rsidR="00956D3A" w:rsidRDefault="00956D3A" w:rsidP="00956D3A">
      <w:pPr>
        <w:rPr>
          <w:sz w:val="24"/>
          <w:szCs w:val="24"/>
        </w:rPr>
      </w:pPr>
    </w:p>
    <w:p w14:paraId="3C58C03A" w14:textId="77777777" w:rsidR="00956D3A" w:rsidRDefault="00956D3A" w:rsidP="00956D3A">
      <w:pPr>
        <w:rPr>
          <w:sz w:val="24"/>
          <w:szCs w:val="24"/>
        </w:rPr>
      </w:pPr>
    </w:p>
    <w:p w14:paraId="4A722F63" w14:textId="77777777" w:rsidR="00F26F5B" w:rsidRDefault="00F26F5B" w:rsidP="00956D3A">
      <w:pPr>
        <w:rPr>
          <w:sz w:val="24"/>
          <w:szCs w:val="24"/>
        </w:rPr>
      </w:pPr>
    </w:p>
    <w:p w14:paraId="62855F62" w14:textId="77777777" w:rsidR="00F26F5B" w:rsidRDefault="00F26F5B" w:rsidP="00956D3A">
      <w:pPr>
        <w:rPr>
          <w:sz w:val="24"/>
          <w:szCs w:val="24"/>
        </w:rPr>
      </w:pPr>
    </w:p>
    <w:p w14:paraId="419EEB10" w14:textId="77777777" w:rsidR="00F26F5B" w:rsidRDefault="00F26F5B" w:rsidP="00956D3A">
      <w:pPr>
        <w:rPr>
          <w:sz w:val="24"/>
          <w:szCs w:val="24"/>
        </w:rPr>
      </w:pPr>
    </w:p>
    <w:p w14:paraId="00AE33E5" w14:textId="77777777" w:rsidR="00F26F5B" w:rsidRDefault="00F26F5B" w:rsidP="00956D3A">
      <w:pPr>
        <w:rPr>
          <w:sz w:val="24"/>
          <w:szCs w:val="24"/>
        </w:rPr>
      </w:pPr>
    </w:p>
    <w:p w14:paraId="047E501F" w14:textId="77777777" w:rsidR="0096028C" w:rsidRDefault="0096028C" w:rsidP="00956D3A">
      <w:pPr>
        <w:rPr>
          <w:sz w:val="24"/>
          <w:szCs w:val="24"/>
        </w:rPr>
      </w:pPr>
    </w:p>
    <w:p w14:paraId="79D76272" w14:textId="77777777" w:rsidR="0096028C" w:rsidRDefault="0096028C" w:rsidP="00956D3A">
      <w:pPr>
        <w:rPr>
          <w:sz w:val="24"/>
          <w:szCs w:val="24"/>
        </w:rPr>
      </w:pPr>
    </w:p>
    <w:p w14:paraId="23F2E251" w14:textId="77777777" w:rsidR="00F26F5B" w:rsidRDefault="00F26F5B" w:rsidP="00956D3A">
      <w:pPr>
        <w:rPr>
          <w:sz w:val="24"/>
          <w:szCs w:val="24"/>
        </w:rPr>
      </w:pPr>
    </w:p>
    <w:p w14:paraId="37E0FE77" w14:textId="17E9F88C" w:rsidR="00F26F5B" w:rsidRPr="00346ACE" w:rsidRDefault="00953F46" w:rsidP="00346ACE">
      <w:pPr>
        <w:spacing w:after="0" w:line="360" w:lineRule="auto"/>
        <w:ind w:firstLine="567"/>
        <w:jc w:val="center"/>
        <w:rPr>
          <w:rFonts w:ascii="Times New Roman" w:hAnsi="Times New Roman" w:cs="Times New Roman"/>
          <w:b/>
          <w:sz w:val="24"/>
          <w:szCs w:val="24"/>
        </w:rPr>
      </w:pPr>
      <w:r w:rsidRPr="00346ACE">
        <w:rPr>
          <w:rFonts w:ascii="Times New Roman" w:hAnsi="Times New Roman" w:cs="Times New Roman"/>
          <w:b/>
          <w:sz w:val="24"/>
          <w:szCs w:val="24"/>
        </w:rPr>
        <w:t xml:space="preserve">Приложение А </w:t>
      </w:r>
      <w:proofErr w:type="gramStart"/>
      <w:r w:rsidRPr="00346ACE">
        <w:rPr>
          <w:rFonts w:ascii="Times New Roman" w:hAnsi="Times New Roman" w:cs="Times New Roman"/>
          <w:b/>
          <w:sz w:val="24"/>
          <w:szCs w:val="24"/>
        </w:rPr>
        <w:t>2.3</w:t>
      </w:r>
      <w:r>
        <w:rPr>
          <w:rFonts w:ascii="Times New Roman" w:hAnsi="Times New Roman" w:cs="Times New Roman"/>
          <w:b/>
          <w:sz w:val="24"/>
          <w:szCs w:val="24"/>
        </w:rPr>
        <w:t xml:space="preserve">  </w:t>
      </w:r>
      <w:r w:rsidR="00F26F5B" w:rsidRPr="00346ACE">
        <w:rPr>
          <w:rFonts w:ascii="Times New Roman" w:hAnsi="Times New Roman" w:cs="Times New Roman"/>
          <w:b/>
          <w:sz w:val="24"/>
          <w:szCs w:val="24"/>
        </w:rPr>
        <w:t>Дозы</w:t>
      </w:r>
      <w:proofErr w:type="gramEnd"/>
      <w:r w:rsidR="00F26F5B" w:rsidRPr="00346ACE">
        <w:rPr>
          <w:rFonts w:ascii="Times New Roman" w:hAnsi="Times New Roman" w:cs="Times New Roman"/>
          <w:b/>
          <w:sz w:val="24"/>
          <w:szCs w:val="24"/>
        </w:rPr>
        <w:t xml:space="preserve"> противотуберкулезных препаратов основного ряда                             </w:t>
      </w:r>
    </w:p>
    <w:tbl>
      <w:tblPr>
        <w:tblOverlap w:val="never"/>
        <w:tblW w:w="916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A0" w:firstRow="1" w:lastRow="0" w:firstColumn="1" w:lastColumn="0" w:noHBand="0" w:noVBand="0"/>
      </w:tblPr>
      <w:tblGrid>
        <w:gridCol w:w="1727"/>
        <w:gridCol w:w="1026"/>
        <w:gridCol w:w="1508"/>
        <w:gridCol w:w="947"/>
        <w:gridCol w:w="877"/>
        <w:gridCol w:w="1026"/>
        <w:gridCol w:w="1026"/>
        <w:gridCol w:w="1026"/>
      </w:tblGrid>
      <w:tr w:rsidR="00F26F5B" w:rsidRPr="004E08EC" w14:paraId="1EF7F26D" w14:textId="77777777" w:rsidTr="00346ACE">
        <w:trPr>
          <w:trHeight w:hRule="exact" w:val="592"/>
          <w:jc w:val="center"/>
        </w:trPr>
        <w:tc>
          <w:tcPr>
            <w:tcW w:w="1727" w:type="dxa"/>
            <w:vMerge w:val="restart"/>
            <w:shd w:val="clear" w:color="auto" w:fill="E7E6E6" w:themeFill="background2"/>
            <w:vAlign w:val="center"/>
          </w:tcPr>
          <w:p w14:paraId="4D8EE82E"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Лекарственный препарат</w:t>
            </w:r>
          </w:p>
        </w:tc>
        <w:tc>
          <w:tcPr>
            <w:tcW w:w="1026" w:type="dxa"/>
            <w:vMerge w:val="restart"/>
            <w:shd w:val="clear" w:color="auto" w:fill="E7E6E6" w:themeFill="background2"/>
            <w:vAlign w:val="center"/>
          </w:tcPr>
          <w:p w14:paraId="7E6E1B74"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Доза в зависимости от веса</w:t>
            </w:r>
          </w:p>
        </w:tc>
        <w:tc>
          <w:tcPr>
            <w:tcW w:w="1508" w:type="dxa"/>
            <w:vMerge w:val="restart"/>
            <w:shd w:val="clear" w:color="auto" w:fill="E7E6E6" w:themeFill="background2"/>
            <w:vAlign w:val="center"/>
          </w:tcPr>
          <w:p w14:paraId="61201CD0"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Лекарственная форма (мг)</w:t>
            </w:r>
          </w:p>
        </w:tc>
        <w:tc>
          <w:tcPr>
            <w:tcW w:w="947" w:type="dxa"/>
            <w:shd w:val="clear" w:color="auto" w:fill="E7E6E6" w:themeFill="background2"/>
            <w:vAlign w:val="center"/>
          </w:tcPr>
          <w:p w14:paraId="27FE3227"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25 - 29 кг</w:t>
            </w:r>
          </w:p>
        </w:tc>
        <w:tc>
          <w:tcPr>
            <w:tcW w:w="877" w:type="dxa"/>
            <w:shd w:val="clear" w:color="auto" w:fill="E7E6E6" w:themeFill="background2"/>
            <w:vAlign w:val="center"/>
          </w:tcPr>
          <w:p w14:paraId="5DD6CCCC"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30 - 35 кг</w:t>
            </w:r>
          </w:p>
        </w:tc>
        <w:tc>
          <w:tcPr>
            <w:tcW w:w="1026" w:type="dxa"/>
            <w:shd w:val="clear" w:color="auto" w:fill="E7E6E6" w:themeFill="background2"/>
            <w:vAlign w:val="center"/>
          </w:tcPr>
          <w:p w14:paraId="147B84A8"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36 - 50 кг</w:t>
            </w:r>
          </w:p>
        </w:tc>
        <w:tc>
          <w:tcPr>
            <w:tcW w:w="1026" w:type="dxa"/>
            <w:shd w:val="clear" w:color="auto" w:fill="E7E6E6" w:themeFill="background2"/>
            <w:vAlign w:val="center"/>
          </w:tcPr>
          <w:p w14:paraId="619CCCA3"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51 - 65 кг</w:t>
            </w:r>
          </w:p>
        </w:tc>
        <w:tc>
          <w:tcPr>
            <w:tcW w:w="1026" w:type="dxa"/>
            <w:shd w:val="clear" w:color="auto" w:fill="E7E6E6" w:themeFill="background2"/>
            <w:vAlign w:val="center"/>
          </w:tcPr>
          <w:p w14:paraId="57637E7A"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65 кг и выше</w:t>
            </w:r>
          </w:p>
        </w:tc>
      </w:tr>
      <w:tr w:rsidR="00F26F5B" w:rsidRPr="004E08EC" w14:paraId="692675D3" w14:textId="77777777" w:rsidTr="00346ACE">
        <w:trPr>
          <w:trHeight w:hRule="exact" w:val="665"/>
          <w:jc w:val="center"/>
        </w:trPr>
        <w:tc>
          <w:tcPr>
            <w:tcW w:w="1727" w:type="dxa"/>
            <w:vMerge/>
            <w:shd w:val="clear" w:color="auto" w:fill="E7E6E6" w:themeFill="background2"/>
            <w:vAlign w:val="center"/>
          </w:tcPr>
          <w:p w14:paraId="291C0CDA" w14:textId="77777777" w:rsidR="00F26F5B" w:rsidRPr="004E08EC" w:rsidRDefault="00F26F5B" w:rsidP="007D3D7A">
            <w:pPr>
              <w:widowControl w:val="0"/>
              <w:spacing w:after="0" w:line="360" w:lineRule="auto"/>
              <w:rPr>
                <w:rFonts w:ascii="Times New Roman" w:hAnsi="Times New Roman" w:cs="Times New Roman"/>
                <w:sz w:val="24"/>
                <w:szCs w:val="24"/>
              </w:rPr>
            </w:pPr>
          </w:p>
        </w:tc>
        <w:tc>
          <w:tcPr>
            <w:tcW w:w="1026" w:type="dxa"/>
            <w:vMerge/>
            <w:shd w:val="clear" w:color="auto" w:fill="E7E6E6" w:themeFill="background2"/>
            <w:vAlign w:val="center"/>
          </w:tcPr>
          <w:p w14:paraId="3425C516" w14:textId="77777777" w:rsidR="00F26F5B" w:rsidRPr="004E08EC" w:rsidRDefault="00F26F5B" w:rsidP="007D3D7A">
            <w:pPr>
              <w:widowControl w:val="0"/>
              <w:spacing w:after="0" w:line="360" w:lineRule="auto"/>
              <w:jc w:val="center"/>
              <w:rPr>
                <w:rFonts w:ascii="Times New Roman" w:hAnsi="Times New Roman" w:cs="Times New Roman"/>
                <w:sz w:val="24"/>
                <w:szCs w:val="24"/>
              </w:rPr>
            </w:pPr>
          </w:p>
        </w:tc>
        <w:tc>
          <w:tcPr>
            <w:tcW w:w="1508" w:type="dxa"/>
            <w:vMerge/>
            <w:shd w:val="clear" w:color="auto" w:fill="E7E6E6" w:themeFill="background2"/>
            <w:vAlign w:val="center"/>
          </w:tcPr>
          <w:p w14:paraId="2806B82F"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p>
        </w:tc>
        <w:tc>
          <w:tcPr>
            <w:tcW w:w="947" w:type="dxa"/>
            <w:shd w:val="clear" w:color="auto" w:fill="E7E6E6" w:themeFill="background2"/>
            <w:vAlign w:val="center"/>
          </w:tcPr>
          <w:p w14:paraId="24D498BA"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Кол-во таб.</w:t>
            </w:r>
          </w:p>
        </w:tc>
        <w:tc>
          <w:tcPr>
            <w:tcW w:w="877" w:type="dxa"/>
            <w:shd w:val="clear" w:color="auto" w:fill="E7E6E6" w:themeFill="background2"/>
          </w:tcPr>
          <w:p w14:paraId="0AF3CD26"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Кол-во таб.</w:t>
            </w:r>
          </w:p>
        </w:tc>
        <w:tc>
          <w:tcPr>
            <w:tcW w:w="1026" w:type="dxa"/>
            <w:shd w:val="clear" w:color="auto" w:fill="E7E6E6" w:themeFill="background2"/>
          </w:tcPr>
          <w:p w14:paraId="4611D969"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Кол-во таб.</w:t>
            </w:r>
          </w:p>
        </w:tc>
        <w:tc>
          <w:tcPr>
            <w:tcW w:w="1026" w:type="dxa"/>
            <w:shd w:val="clear" w:color="auto" w:fill="E7E6E6" w:themeFill="background2"/>
          </w:tcPr>
          <w:p w14:paraId="35CE6A3C"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Кол-во таб.</w:t>
            </w:r>
          </w:p>
        </w:tc>
        <w:tc>
          <w:tcPr>
            <w:tcW w:w="1026" w:type="dxa"/>
            <w:shd w:val="clear" w:color="auto" w:fill="E7E6E6" w:themeFill="background2"/>
          </w:tcPr>
          <w:p w14:paraId="4ACE5883"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Кол-во таб.</w:t>
            </w:r>
          </w:p>
        </w:tc>
      </w:tr>
      <w:tr w:rsidR="00F26F5B" w:rsidRPr="004E08EC" w14:paraId="5C219099" w14:textId="77777777" w:rsidTr="00346ACE">
        <w:trPr>
          <w:trHeight w:hRule="exact" w:val="422"/>
          <w:jc w:val="center"/>
        </w:trPr>
        <w:tc>
          <w:tcPr>
            <w:tcW w:w="1727" w:type="dxa"/>
            <w:shd w:val="clear" w:color="auto" w:fill="E7E6E6" w:themeFill="background2"/>
            <w:vAlign w:val="center"/>
          </w:tcPr>
          <w:p w14:paraId="03831080" w14:textId="77777777" w:rsidR="00F26F5B" w:rsidRPr="004E08EC" w:rsidRDefault="00F26F5B" w:rsidP="00346ACE">
            <w:pPr>
              <w:widowControl w:val="0"/>
              <w:spacing w:after="0" w:line="240" w:lineRule="auto"/>
              <w:rPr>
                <w:rFonts w:ascii="Times New Roman" w:hAnsi="Times New Roman" w:cs="Times New Roman"/>
                <w:sz w:val="24"/>
                <w:szCs w:val="24"/>
              </w:rPr>
            </w:pPr>
            <w:r w:rsidRPr="004E08EC">
              <w:rPr>
                <w:rFonts w:ascii="Times New Roman" w:hAnsi="Times New Roman" w:cs="Times New Roman"/>
                <w:sz w:val="24"/>
                <w:szCs w:val="24"/>
              </w:rPr>
              <w:t>HR</w:t>
            </w:r>
          </w:p>
        </w:tc>
        <w:tc>
          <w:tcPr>
            <w:tcW w:w="1026" w:type="dxa"/>
            <w:vAlign w:val="center"/>
          </w:tcPr>
          <w:p w14:paraId="561CA0BE" w14:textId="77777777" w:rsidR="00F26F5B" w:rsidRPr="004E08EC" w:rsidRDefault="00F26F5B" w:rsidP="007D3D7A">
            <w:pPr>
              <w:widowControl w:val="0"/>
              <w:spacing w:after="0" w:line="360" w:lineRule="auto"/>
              <w:jc w:val="center"/>
              <w:rPr>
                <w:rFonts w:ascii="Times New Roman" w:hAnsi="Times New Roman" w:cs="Times New Roman"/>
                <w:sz w:val="24"/>
                <w:szCs w:val="24"/>
              </w:rPr>
            </w:pPr>
          </w:p>
        </w:tc>
        <w:tc>
          <w:tcPr>
            <w:tcW w:w="1508" w:type="dxa"/>
            <w:vAlign w:val="center"/>
          </w:tcPr>
          <w:p w14:paraId="234F733D"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75/150</w:t>
            </w:r>
          </w:p>
        </w:tc>
        <w:tc>
          <w:tcPr>
            <w:tcW w:w="947" w:type="dxa"/>
            <w:vAlign w:val="center"/>
          </w:tcPr>
          <w:p w14:paraId="3A04B950"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c>
          <w:tcPr>
            <w:tcW w:w="877" w:type="dxa"/>
            <w:vAlign w:val="center"/>
          </w:tcPr>
          <w:p w14:paraId="6245F6D8"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026" w:type="dxa"/>
            <w:vAlign w:val="center"/>
          </w:tcPr>
          <w:p w14:paraId="311BB2EE"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0EAC34F9"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7F78E622"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r>
      <w:tr w:rsidR="00F26F5B" w:rsidRPr="004E08EC" w14:paraId="7C33BC4F" w14:textId="77777777" w:rsidTr="00346ACE">
        <w:trPr>
          <w:trHeight w:hRule="exact" w:val="447"/>
          <w:jc w:val="center"/>
        </w:trPr>
        <w:tc>
          <w:tcPr>
            <w:tcW w:w="1727" w:type="dxa"/>
            <w:shd w:val="clear" w:color="auto" w:fill="E7E6E6" w:themeFill="background2"/>
            <w:vAlign w:val="center"/>
          </w:tcPr>
          <w:p w14:paraId="0EB52D4E" w14:textId="77777777" w:rsidR="00F26F5B" w:rsidRPr="004E08EC" w:rsidRDefault="00F26F5B" w:rsidP="00346ACE">
            <w:pPr>
              <w:widowControl w:val="0"/>
              <w:spacing w:after="0" w:line="240" w:lineRule="auto"/>
              <w:rPr>
                <w:rFonts w:ascii="Times New Roman" w:hAnsi="Times New Roman" w:cs="Times New Roman"/>
                <w:sz w:val="24"/>
                <w:szCs w:val="24"/>
              </w:rPr>
            </w:pPr>
            <w:r w:rsidRPr="004E08EC">
              <w:rPr>
                <w:rFonts w:ascii="Times New Roman" w:hAnsi="Times New Roman" w:cs="Times New Roman"/>
                <w:sz w:val="24"/>
                <w:szCs w:val="24"/>
              </w:rPr>
              <w:t>HRE</w:t>
            </w:r>
          </w:p>
        </w:tc>
        <w:tc>
          <w:tcPr>
            <w:tcW w:w="1026" w:type="dxa"/>
            <w:vAlign w:val="center"/>
          </w:tcPr>
          <w:p w14:paraId="5797B624" w14:textId="77777777" w:rsidR="00F26F5B" w:rsidRPr="004E08EC" w:rsidRDefault="00F26F5B" w:rsidP="007D3D7A">
            <w:pPr>
              <w:pStyle w:val="6"/>
              <w:spacing w:line="360" w:lineRule="auto"/>
              <w:jc w:val="center"/>
              <w:rPr>
                <w:rFonts w:ascii="Times New Roman" w:hAnsi="Times New Roman" w:cs="Times New Roman"/>
                <w:color w:val="auto"/>
                <w:szCs w:val="24"/>
              </w:rPr>
            </w:pPr>
          </w:p>
        </w:tc>
        <w:tc>
          <w:tcPr>
            <w:tcW w:w="1508" w:type="dxa"/>
            <w:vAlign w:val="center"/>
          </w:tcPr>
          <w:p w14:paraId="723374BE" w14:textId="77777777" w:rsidR="00F26F5B" w:rsidRPr="004E08EC" w:rsidRDefault="00F26F5B" w:rsidP="007D3D7A">
            <w:pPr>
              <w:widowControl w:val="0"/>
              <w:spacing w:after="0" w:line="360" w:lineRule="auto"/>
              <w:ind w:left="140"/>
              <w:jc w:val="center"/>
              <w:rPr>
                <w:rFonts w:ascii="Times New Roman" w:hAnsi="Times New Roman" w:cs="Times New Roman"/>
                <w:sz w:val="24"/>
                <w:szCs w:val="24"/>
              </w:rPr>
            </w:pPr>
            <w:r w:rsidRPr="004E08EC">
              <w:rPr>
                <w:rFonts w:ascii="Times New Roman" w:hAnsi="Times New Roman" w:cs="Times New Roman"/>
                <w:sz w:val="24"/>
                <w:szCs w:val="24"/>
              </w:rPr>
              <w:t>75/150/ 275</w:t>
            </w:r>
          </w:p>
        </w:tc>
        <w:tc>
          <w:tcPr>
            <w:tcW w:w="947" w:type="dxa"/>
            <w:vAlign w:val="center"/>
          </w:tcPr>
          <w:p w14:paraId="3B128BEB"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c>
          <w:tcPr>
            <w:tcW w:w="877" w:type="dxa"/>
            <w:vAlign w:val="center"/>
          </w:tcPr>
          <w:p w14:paraId="518E899E"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026" w:type="dxa"/>
            <w:vAlign w:val="center"/>
          </w:tcPr>
          <w:p w14:paraId="644244AB"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5D513EE4"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10E6AAD1"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r>
      <w:tr w:rsidR="00F26F5B" w:rsidRPr="004E08EC" w14:paraId="0129B4B3" w14:textId="77777777" w:rsidTr="00346ACE">
        <w:trPr>
          <w:trHeight w:hRule="exact" w:val="516"/>
          <w:jc w:val="center"/>
        </w:trPr>
        <w:tc>
          <w:tcPr>
            <w:tcW w:w="1727" w:type="dxa"/>
            <w:shd w:val="clear" w:color="auto" w:fill="E7E6E6" w:themeFill="background2"/>
            <w:vAlign w:val="center"/>
          </w:tcPr>
          <w:p w14:paraId="67CC1F3A" w14:textId="77777777" w:rsidR="00F26F5B" w:rsidRPr="004E08EC" w:rsidRDefault="00F26F5B" w:rsidP="00346ACE">
            <w:pPr>
              <w:widowControl w:val="0"/>
              <w:spacing w:after="0" w:line="240" w:lineRule="auto"/>
              <w:rPr>
                <w:rFonts w:ascii="Times New Roman" w:hAnsi="Times New Roman" w:cs="Times New Roman"/>
                <w:sz w:val="24"/>
                <w:szCs w:val="24"/>
              </w:rPr>
            </w:pPr>
            <w:r w:rsidRPr="004E08EC">
              <w:rPr>
                <w:rFonts w:ascii="Times New Roman" w:hAnsi="Times New Roman" w:cs="Times New Roman"/>
                <w:sz w:val="24"/>
                <w:szCs w:val="24"/>
              </w:rPr>
              <w:t>HRZE</w:t>
            </w:r>
          </w:p>
        </w:tc>
        <w:tc>
          <w:tcPr>
            <w:tcW w:w="1026" w:type="dxa"/>
            <w:vAlign w:val="center"/>
          </w:tcPr>
          <w:p w14:paraId="1CD6F014" w14:textId="77777777" w:rsidR="00F26F5B" w:rsidRPr="004E08EC" w:rsidRDefault="00F26F5B" w:rsidP="00346ACE">
            <w:pPr>
              <w:widowControl w:val="0"/>
              <w:spacing w:after="0" w:line="240" w:lineRule="auto"/>
              <w:jc w:val="center"/>
              <w:rPr>
                <w:rFonts w:ascii="Times New Roman" w:hAnsi="Times New Roman" w:cs="Times New Roman"/>
                <w:sz w:val="24"/>
                <w:szCs w:val="24"/>
              </w:rPr>
            </w:pPr>
          </w:p>
        </w:tc>
        <w:tc>
          <w:tcPr>
            <w:tcW w:w="1508" w:type="dxa"/>
            <w:vAlign w:val="center"/>
          </w:tcPr>
          <w:p w14:paraId="7CC4FA57" w14:textId="77777777" w:rsidR="00F26F5B" w:rsidRPr="004E08EC" w:rsidRDefault="00F26F5B" w:rsidP="007D3D7A">
            <w:pPr>
              <w:widowControl w:val="0"/>
              <w:spacing w:after="0" w:line="360" w:lineRule="auto"/>
              <w:rPr>
                <w:rFonts w:ascii="Times New Roman" w:hAnsi="Times New Roman" w:cs="Times New Roman"/>
                <w:sz w:val="24"/>
                <w:szCs w:val="24"/>
              </w:rPr>
            </w:pPr>
            <w:r w:rsidRPr="004E08EC">
              <w:rPr>
                <w:rFonts w:ascii="Times New Roman" w:hAnsi="Times New Roman" w:cs="Times New Roman"/>
                <w:sz w:val="24"/>
                <w:szCs w:val="24"/>
              </w:rPr>
              <w:t>75/150/400/275</w:t>
            </w:r>
          </w:p>
        </w:tc>
        <w:tc>
          <w:tcPr>
            <w:tcW w:w="947" w:type="dxa"/>
            <w:vAlign w:val="center"/>
          </w:tcPr>
          <w:p w14:paraId="2BC4DBF6"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c>
          <w:tcPr>
            <w:tcW w:w="877" w:type="dxa"/>
            <w:vAlign w:val="center"/>
          </w:tcPr>
          <w:p w14:paraId="3A3725B0"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026" w:type="dxa"/>
            <w:vAlign w:val="center"/>
          </w:tcPr>
          <w:p w14:paraId="70ADA90D"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513B48F0"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6A6A0AB5"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r>
      <w:tr w:rsidR="00F26F5B" w:rsidRPr="004E08EC" w14:paraId="1E400316" w14:textId="77777777" w:rsidTr="00346ACE">
        <w:trPr>
          <w:trHeight w:hRule="exact" w:val="657"/>
          <w:jc w:val="center"/>
        </w:trPr>
        <w:tc>
          <w:tcPr>
            <w:tcW w:w="1727" w:type="dxa"/>
            <w:shd w:val="clear" w:color="auto" w:fill="E7E6E6" w:themeFill="background2"/>
            <w:vAlign w:val="center"/>
          </w:tcPr>
          <w:p w14:paraId="3805DC91" w14:textId="77777777" w:rsidR="00F26F5B" w:rsidRPr="004E08EC" w:rsidRDefault="00F26F5B" w:rsidP="00346ACE">
            <w:pPr>
              <w:widowControl w:val="0"/>
              <w:spacing w:after="0" w:line="240" w:lineRule="auto"/>
              <w:rPr>
                <w:rFonts w:ascii="Times New Roman" w:hAnsi="Times New Roman" w:cs="Times New Roman"/>
                <w:sz w:val="24"/>
                <w:szCs w:val="24"/>
              </w:rPr>
            </w:pPr>
            <w:r w:rsidRPr="004E08EC">
              <w:rPr>
                <w:rFonts w:ascii="Times New Roman" w:hAnsi="Times New Roman" w:cs="Times New Roman"/>
                <w:sz w:val="24"/>
                <w:szCs w:val="24"/>
              </w:rPr>
              <w:t>Изониазид (H)</w:t>
            </w:r>
          </w:p>
        </w:tc>
        <w:tc>
          <w:tcPr>
            <w:tcW w:w="1026" w:type="dxa"/>
            <w:vAlign w:val="center"/>
          </w:tcPr>
          <w:p w14:paraId="53EB8097"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4 - 6 мг/кг</w:t>
            </w:r>
          </w:p>
        </w:tc>
        <w:tc>
          <w:tcPr>
            <w:tcW w:w="1508" w:type="dxa"/>
            <w:vAlign w:val="center"/>
          </w:tcPr>
          <w:p w14:paraId="0CB104F7"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300</w:t>
            </w:r>
          </w:p>
        </w:tc>
        <w:tc>
          <w:tcPr>
            <w:tcW w:w="947" w:type="dxa"/>
            <w:vAlign w:val="center"/>
          </w:tcPr>
          <w:p w14:paraId="7E181E9D"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0,5</w:t>
            </w:r>
          </w:p>
        </w:tc>
        <w:tc>
          <w:tcPr>
            <w:tcW w:w="877" w:type="dxa"/>
            <w:vAlign w:val="center"/>
          </w:tcPr>
          <w:p w14:paraId="7E5B77A6"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w:t>
            </w:r>
          </w:p>
        </w:tc>
        <w:tc>
          <w:tcPr>
            <w:tcW w:w="1026" w:type="dxa"/>
            <w:vAlign w:val="center"/>
          </w:tcPr>
          <w:p w14:paraId="160A1D02"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w:t>
            </w:r>
          </w:p>
        </w:tc>
        <w:tc>
          <w:tcPr>
            <w:tcW w:w="1026" w:type="dxa"/>
            <w:vAlign w:val="center"/>
          </w:tcPr>
          <w:p w14:paraId="1D079964"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w:t>
            </w:r>
          </w:p>
        </w:tc>
        <w:tc>
          <w:tcPr>
            <w:tcW w:w="1026" w:type="dxa"/>
            <w:vAlign w:val="center"/>
          </w:tcPr>
          <w:p w14:paraId="479445A1"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1,25</w:t>
            </w:r>
          </w:p>
        </w:tc>
      </w:tr>
      <w:tr w:rsidR="00F26F5B" w:rsidRPr="004E08EC" w14:paraId="7D7B4D7B" w14:textId="77777777" w:rsidTr="00346ACE">
        <w:trPr>
          <w:trHeight w:hRule="exact" w:val="657"/>
          <w:jc w:val="center"/>
        </w:trPr>
        <w:tc>
          <w:tcPr>
            <w:tcW w:w="1727" w:type="dxa"/>
            <w:shd w:val="clear" w:color="auto" w:fill="E7E6E6" w:themeFill="background2"/>
            <w:vAlign w:val="center"/>
          </w:tcPr>
          <w:p w14:paraId="18C3356B" w14:textId="77777777" w:rsidR="00F26F5B" w:rsidRPr="004E08EC" w:rsidRDefault="00F26F5B" w:rsidP="00346ACE">
            <w:pPr>
              <w:widowControl w:val="0"/>
              <w:spacing w:after="0" w:line="240" w:lineRule="auto"/>
              <w:rPr>
                <w:rFonts w:ascii="Times New Roman" w:hAnsi="Times New Roman" w:cs="Times New Roman"/>
                <w:sz w:val="24"/>
                <w:szCs w:val="24"/>
              </w:rPr>
            </w:pPr>
            <w:r w:rsidRPr="004E08EC">
              <w:rPr>
                <w:rFonts w:ascii="Times New Roman" w:hAnsi="Times New Roman" w:cs="Times New Roman"/>
                <w:sz w:val="24"/>
                <w:szCs w:val="24"/>
              </w:rPr>
              <w:t>Рифампицин</w:t>
            </w:r>
          </w:p>
          <w:p w14:paraId="13E4F5DB" w14:textId="77777777" w:rsidR="00F26F5B" w:rsidRPr="004E08EC" w:rsidRDefault="00F26F5B" w:rsidP="00346ACE">
            <w:pPr>
              <w:widowControl w:val="0"/>
              <w:spacing w:after="0" w:line="240" w:lineRule="auto"/>
              <w:rPr>
                <w:rFonts w:ascii="Times New Roman" w:hAnsi="Times New Roman" w:cs="Times New Roman"/>
                <w:sz w:val="24"/>
                <w:szCs w:val="24"/>
              </w:rPr>
            </w:pPr>
            <w:r w:rsidRPr="004E08EC">
              <w:rPr>
                <w:rFonts w:ascii="Times New Roman" w:hAnsi="Times New Roman" w:cs="Times New Roman"/>
                <w:sz w:val="24"/>
                <w:szCs w:val="24"/>
              </w:rPr>
              <w:t>(</w:t>
            </w:r>
            <w:r w:rsidRPr="004E08EC">
              <w:rPr>
                <w:rFonts w:ascii="Times New Roman" w:hAnsi="Times New Roman" w:cs="Times New Roman"/>
                <w:sz w:val="24"/>
                <w:szCs w:val="24"/>
                <w:lang w:val="en-US"/>
              </w:rPr>
              <w:t>R</w:t>
            </w:r>
            <w:r w:rsidRPr="004E08EC">
              <w:rPr>
                <w:rFonts w:ascii="Times New Roman" w:hAnsi="Times New Roman" w:cs="Times New Roman"/>
                <w:sz w:val="24"/>
                <w:szCs w:val="24"/>
              </w:rPr>
              <w:t>)</w:t>
            </w:r>
          </w:p>
        </w:tc>
        <w:tc>
          <w:tcPr>
            <w:tcW w:w="1026" w:type="dxa"/>
            <w:vAlign w:val="center"/>
          </w:tcPr>
          <w:p w14:paraId="51B89DF0"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8 - 12 мг/кг</w:t>
            </w:r>
          </w:p>
        </w:tc>
        <w:tc>
          <w:tcPr>
            <w:tcW w:w="1508" w:type="dxa"/>
            <w:vAlign w:val="center"/>
          </w:tcPr>
          <w:p w14:paraId="328FCFB0"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300</w:t>
            </w:r>
          </w:p>
        </w:tc>
        <w:tc>
          <w:tcPr>
            <w:tcW w:w="947" w:type="dxa"/>
            <w:vAlign w:val="center"/>
          </w:tcPr>
          <w:p w14:paraId="521F6210"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w:t>
            </w:r>
          </w:p>
        </w:tc>
        <w:tc>
          <w:tcPr>
            <w:tcW w:w="877" w:type="dxa"/>
            <w:vAlign w:val="center"/>
          </w:tcPr>
          <w:p w14:paraId="1901D276"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1,5</w:t>
            </w:r>
          </w:p>
        </w:tc>
        <w:tc>
          <w:tcPr>
            <w:tcW w:w="1026" w:type="dxa"/>
            <w:vAlign w:val="center"/>
          </w:tcPr>
          <w:p w14:paraId="75F3B9C1"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c>
          <w:tcPr>
            <w:tcW w:w="1026" w:type="dxa"/>
            <w:vAlign w:val="center"/>
          </w:tcPr>
          <w:p w14:paraId="222A067E"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c>
          <w:tcPr>
            <w:tcW w:w="1026" w:type="dxa"/>
            <w:vAlign w:val="center"/>
          </w:tcPr>
          <w:p w14:paraId="4147E079"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r>
      <w:tr w:rsidR="00F26F5B" w:rsidRPr="004E08EC" w14:paraId="7B07D44B" w14:textId="77777777" w:rsidTr="00346ACE">
        <w:trPr>
          <w:trHeight w:hRule="exact" w:val="657"/>
          <w:jc w:val="center"/>
        </w:trPr>
        <w:tc>
          <w:tcPr>
            <w:tcW w:w="1727" w:type="dxa"/>
            <w:shd w:val="clear" w:color="auto" w:fill="E7E6E6" w:themeFill="background2"/>
            <w:vAlign w:val="center"/>
          </w:tcPr>
          <w:p w14:paraId="7E586B7B" w14:textId="77777777" w:rsidR="00F26F5B" w:rsidRPr="004E08EC" w:rsidRDefault="00F26F5B" w:rsidP="00346ACE">
            <w:pPr>
              <w:widowControl w:val="0"/>
              <w:spacing w:after="0" w:line="240" w:lineRule="auto"/>
              <w:rPr>
                <w:rFonts w:ascii="Times New Roman" w:hAnsi="Times New Roman" w:cs="Times New Roman"/>
                <w:sz w:val="24"/>
                <w:szCs w:val="24"/>
              </w:rPr>
            </w:pPr>
            <w:r w:rsidRPr="004E08EC">
              <w:rPr>
                <w:rFonts w:ascii="Times New Roman" w:hAnsi="Times New Roman" w:cs="Times New Roman"/>
                <w:sz w:val="24"/>
                <w:szCs w:val="24"/>
              </w:rPr>
              <w:t>Этамбутол (Е)</w:t>
            </w:r>
          </w:p>
        </w:tc>
        <w:tc>
          <w:tcPr>
            <w:tcW w:w="1026" w:type="dxa"/>
            <w:vAlign w:val="center"/>
          </w:tcPr>
          <w:p w14:paraId="21203B02"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15 - 25 мг/кг</w:t>
            </w:r>
          </w:p>
        </w:tc>
        <w:tc>
          <w:tcPr>
            <w:tcW w:w="1508" w:type="dxa"/>
            <w:vAlign w:val="center"/>
          </w:tcPr>
          <w:p w14:paraId="6C846FCD"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400</w:t>
            </w:r>
          </w:p>
        </w:tc>
        <w:tc>
          <w:tcPr>
            <w:tcW w:w="947" w:type="dxa"/>
            <w:vAlign w:val="center"/>
          </w:tcPr>
          <w:p w14:paraId="2FC1EE87"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1,5</w:t>
            </w:r>
          </w:p>
        </w:tc>
        <w:tc>
          <w:tcPr>
            <w:tcW w:w="877" w:type="dxa"/>
            <w:vAlign w:val="center"/>
          </w:tcPr>
          <w:p w14:paraId="3DE88FFA"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c>
          <w:tcPr>
            <w:tcW w:w="1026" w:type="dxa"/>
            <w:vAlign w:val="center"/>
          </w:tcPr>
          <w:p w14:paraId="1DE848FB"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026" w:type="dxa"/>
            <w:vAlign w:val="center"/>
          </w:tcPr>
          <w:p w14:paraId="734492E2"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026" w:type="dxa"/>
            <w:vAlign w:val="center"/>
          </w:tcPr>
          <w:p w14:paraId="28C3CFCE"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r>
      <w:tr w:rsidR="00F26F5B" w:rsidRPr="004E08EC" w14:paraId="396FE5B1" w14:textId="77777777" w:rsidTr="00346ACE">
        <w:trPr>
          <w:trHeight w:hRule="exact" w:val="657"/>
          <w:jc w:val="center"/>
        </w:trPr>
        <w:tc>
          <w:tcPr>
            <w:tcW w:w="1727" w:type="dxa"/>
            <w:shd w:val="clear" w:color="auto" w:fill="E7E6E6" w:themeFill="background2"/>
            <w:vAlign w:val="center"/>
          </w:tcPr>
          <w:p w14:paraId="766845DE" w14:textId="77777777" w:rsidR="00F26F5B" w:rsidRPr="004E08EC" w:rsidRDefault="00F26F5B" w:rsidP="00346ACE">
            <w:pPr>
              <w:widowControl w:val="0"/>
              <w:spacing w:after="0" w:line="240" w:lineRule="auto"/>
              <w:rPr>
                <w:rFonts w:ascii="Times New Roman" w:hAnsi="Times New Roman" w:cs="Times New Roman"/>
                <w:sz w:val="24"/>
                <w:szCs w:val="24"/>
              </w:rPr>
            </w:pPr>
            <w:proofErr w:type="spellStart"/>
            <w:r w:rsidRPr="004E08EC">
              <w:rPr>
                <w:rFonts w:ascii="Times New Roman" w:hAnsi="Times New Roman" w:cs="Times New Roman"/>
                <w:sz w:val="24"/>
                <w:szCs w:val="24"/>
              </w:rPr>
              <w:t>Пиразинамид</w:t>
            </w:r>
            <w:proofErr w:type="spellEnd"/>
            <w:r w:rsidRPr="004E08EC">
              <w:rPr>
                <w:rFonts w:ascii="Times New Roman" w:hAnsi="Times New Roman" w:cs="Times New Roman"/>
                <w:sz w:val="24"/>
                <w:szCs w:val="24"/>
              </w:rPr>
              <w:t xml:space="preserve"> (Z)</w:t>
            </w:r>
          </w:p>
        </w:tc>
        <w:tc>
          <w:tcPr>
            <w:tcW w:w="1026" w:type="dxa"/>
            <w:vAlign w:val="center"/>
          </w:tcPr>
          <w:p w14:paraId="194D42F9"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20 - 30 мг/кг</w:t>
            </w:r>
          </w:p>
        </w:tc>
        <w:tc>
          <w:tcPr>
            <w:tcW w:w="1508" w:type="dxa"/>
            <w:vAlign w:val="center"/>
          </w:tcPr>
          <w:p w14:paraId="440EFE88"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400</w:t>
            </w:r>
          </w:p>
        </w:tc>
        <w:tc>
          <w:tcPr>
            <w:tcW w:w="947" w:type="dxa"/>
            <w:vAlign w:val="center"/>
          </w:tcPr>
          <w:p w14:paraId="0E478A77"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c>
          <w:tcPr>
            <w:tcW w:w="877" w:type="dxa"/>
            <w:vAlign w:val="center"/>
          </w:tcPr>
          <w:p w14:paraId="6997AFA6"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026" w:type="dxa"/>
            <w:vAlign w:val="center"/>
          </w:tcPr>
          <w:p w14:paraId="7B3A6AE3"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0B2382C6"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6C5CA697"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5</w:t>
            </w:r>
          </w:p>
        </w:tc>
      </w:tr>
      <w:tr w:rsidR="00F26F5B" w:rsidRPr="004E08EC" w14:paraId="4602EB2B" w14:textId="77777777" w:rsidTr="00346ACE">
        <w:trPr>
          <w:trHeight w:hRule="exact" w:val="662"/>
          <w:jc w:val="center"/>
        </w:trPr>
        <w:tc>
          <w:tcPr>
            <w:tcW w:w="1727" w:type="dxa"/>
            <w:shd w:val="clear" w:color="auto" w:fill="E7E6E6" w:themeFill="background2"/>
            <w:vAlign w:val="center"/>
          </w:tcPr>
          <w:p w14:paraId="14CB9471" w14:textId="77777777" w:rsidR="00F26F5B" w:rsidRPr="004E08EC" w:rsidRDefault="00F26F5B" w:rsidP="00346ACE">
            <w:pPr>
              <w:widowControl w:val="0"/>
              <w:spacing w:after="0" w:line="240" w:lineRule="auto"/>
              <w:rPr>
                <w:rFonts w:ascii="Times New Roman" w:hAnsi="Times New Roman" w:cs="Times New Roman"/>
                <w:sz w:val="24"/>
                <w:szCs w:val="24"/>
              </w:rPr>
            </w:pPr>
            <w:proofErr w:type="spellStart"/>
            <w:r w:rsidRPr="004E08EC">
              <w:rPr>
                <w:rFonts w:ascii="Times New Roman" w:hAnsi="Times New Roman" w:cs="Times New Roman"/>
                <w:sz w:val="24"/>
                <w:szCs w:val="24"/>
              </w:rPr>
              <w:t>Пиразинамид</w:t>
            </w:r>
            <w:proofErr w:type="spellEnd"/>
            <w:r w:rsidRPr="004E08EC">
              <w:rPr>
                <w:rFonts w:ascii="Times New Roman" w:hAnsi="Times New Roman" w:cs="Times New Roman"/>
                <w:sz w:val="24"/>
                <w:szCs w:val="24"/>
              </w:rPr>
              <w:t xml:space="preserve"> (Z)</w:t>
            </w:r>
          </w:p>
        </w:tc>
        <w:tc>
          <w:tcPr>
            <w:tcW w:w="1026" w:type="dxa"/>
            <w:vAlign w:val="center"/>
          </w:tcPr>
          <w:p w14:paraId="610A5E0F"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20 - 30 мг/кг</w:t>
            </w:r>
          </w:p>
        </w:tc>
        <w:tc>
          <w:tcPr>
            <w:tcW w:w="1508" w:type="dxa"/>
            <w:vAlign w:val="center"/>
          </w:tcPr>
          <w:p w14:paraId="65C74954"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500</w:t>
            </w:r>
          </w:p>
        </w:tc>
        <w:tc>
          <w:tcPr>
            <w:tcW w:w="947" w:type="dxa"/>
            <w:vAlign w:val="center"/>
          </w:tcPr>
          <w:p w14:paraId="2954FA3A"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1,5</w:t>
            </w:r>
          </w:p>
        </w:tc>
        <w:tc>
          <w:tcPr>
            <w:tcW w:w="877" w:type="dxa"/>
            <w:vAlign w:val="center"/>
          </w:tcPr>
          <w:p w14:paraId="3C104D53"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2,5</w:t>
            </w:r>
          </w:p>
        </w:tc>
        <w:tc>
          <w:tcPr>
            <w:tcW w:w="1026" w:type="dxa"/>
            <w:vAlign w:val="center"/>
          </w:tcPr>
          <w:p w14:paraId="58734337"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026" w:type="dxa"/>
            <w:vAlign w:val="center"/>
          </w:tcPr>
          <w:p w14:paraId="58E67B8E"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026" w:type="dxa"/>
            <w:vAlign w:val="center"/>
          </w:tcPr>
          <w:p w14:paraId="1D1EE9FA"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r>
      <w:tr w:rsidR="00F26F5B" w:rsidRPr="004E08EC" w14:paraId="6C508DCA" w14:textId="77777777" w:rsidTr="00346ACE">
        <w:trPr>
          <w:trHeight w:hRule="exact" w:val="657"/>
          <w:jc w:val="center"/>
        </w:trPr>
        <w:tc>
          <w:tcPr>
            <w:tcW w:w="1727" w:type="dxa"/>
            <w:shd w:val="clear" w:color="auto" w:fill="E7E6E6" w:themeFill="background2"/>
            <w:vAlign w:val="center"/>
          </w:tcPr>
          <w:p w14:paraId="7904B82B" w14:textId="77777777" w:rsidR="00F26F5B" w:rsidRPr="004E08EC" w:rsidRDefault="00F26F5B" w:rsidP="00346ACE">
            <w:pPr>
              <w:widowControl w:val="0"/>
              <w:spacing w:after="0" w:line="240" w:lineRule="auto"/>
              <w:rPr>
                <w:rFonts w:ascii="Times New Roman" w:hAnsi="Times New Roman" w:cs="Times New Roman"/>
                <w:sz w:val="24"/>
                <w:szCs w:val="24"/>
              </w:rPr>
            </w:pPr>
            <w:proofErr w:type="spellStart"/>
            <w:r w:rsidRPr="004E08EC">
              <w:rPr>
                <w:rFonts w:ascii="Times New Roman" w:hAnsi="Times New Roman" w:cs="Times New Roman"/>
                <w:sz w:val="24"/>
                <w:szCs w:val="24"/>
              </w:rPr>
              <w:t>Рифапентин</w:t>
            </w:r>
            <w:proofErr w:type="spellEnd"/>
            <w:r w:rsidRPr="004E08EC">
              <w:rPr>
                <w:rFonts w:ascii="Times New Roman" w:hAnsi="Times New Roman" w:cs="Times New Roman"/>
                <w:sz w:val="24"/>
                <w:szCs w:val="24"/>
              </w:rPr>
              <w:t>(P)</w:t>
            </w:r>
          </w:p>
        </w:tc>
        <w:tc>
          <w:tcPr>
            <w:tcW w:w="1026" w:type="dxa"/>
            <w:vAlign w:val="center"/>
          </w:tcPr>
          <w:p w14:paraId="451A4ADF"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фиксированная</w:t>
            </w:r>
          </w:p>
        </w:tc>
        <w:tc>
          <w:tcPr>
            <w:tcW w:w="1508" w:type="dxa"/>
            <w:vAlign w:val="center"/>
          </w:tcPr>
          <w:p w14:paraId="1CB73397"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150</w:t>
            </w:r>
          </w:p>
        </w:tc>
        <w:tc>
          <w:tcPr>
            <w:tcW w:w="947" w:type="dxa"/>
            <w:vAlign w:val="center"/>
          </w:tcPr>
          <w:p w14:paraId="3B42F4E2" w14:textId="77777777" w:rsidR="00F26F5B" w:rsidRPr="004E08EC" w:rsidRDefault="00F26F5B" w:rsidP="007D3D7A">
            <w:pPr>
              <w:widowControl w:val="0"/>
              <w:spacing w:after="0" w:line="360" w:lineRule="auto"/>
              <w:jc w:val="center"/>
              <w:rPr>
                <w:rFonts w:ascii="Times New Roman" w:hAnsi="Times New Roman" w:cs="Times New Roman"/>
                <w:sz w:val="24"/>
                <w:szCs w:val="24"/>
              </w:rPr>
            </w:pPr>
          </w:p>
        </w:tc>
        <w:tc>
          <w:tcPr>
            <w:tcW w:w="877" w:type="dxa"/>
            <w:vAlign w:val="center"/>
          </w:tcPr>
          <w:p w14:paraId="12B95174" w14:textId="77777777" w:rsidR="00F26F5B" w:rsidRPr="004E08EC" w:rsidRDefault="00F26F5B" w:rsidP="007D3D7A">
            <w:pPr>
              <w:widowControl w:val="0"/>
              <w:spacing w:after="0" w:line="360" w:lineRule="auto"/>
              <w:jc w:val="center"/>
              <w:rPr>
                <w:rFonts w:ascii="Times New Roman" w:hAnsi="Times New Roman" w:cs="Times New Roman"/>
                <w:sz w:val="24"/>
                <w:szCs w:val="24"/>
              </w:rPr>
            </w:pPr>
          </w:p>
        </w:tc>
        <w:tc>
          <w:tcPr>
            <w:tcW w:w="1026" w:type="dxa"/>
            <w:vAlign w:val="center"/>
          </w:tcPr>
          <w:p w14:paraId="6A769053"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8</w:t>
            </w:r>
          </w:p>
        </w:tc>
        <w:tc>
          <w:tcPr>
            <w:tcW w:w="1026" w:type="dxa"/>
            <w:vAlign w:val="center"/>
          </w:tcPr>
          <w:p w14:paraId="618BC167"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8</w:t>
            </w:r>
          </w:p>
        </w:tc>
        <w:tc>
          <w:tcPr>
            <w:tcW w:w="1026" w:type="dxa"/>
            <w:vAlign w:val="center"/>
          </w:tcPr>
          <w:p w14:paraId="498772EB"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8</w:t>
            </w:r>
          </w:p>
        </w:tc>
      </w:tr>
      <w:tr w:rsidR="00F26F5B" w:rsidRPr="004E08EC" w14:paraId="6777BD88" w14:textId="77777777" w:rsidTr="00346ACE">
        <w:trPr>
          <w:trHeight w:hRule="exact" w:val="657"/>
          <w:jc w:val="center"/>
        </w:trPr>
        <w:tc>
          <w:tcPr>
            <w:tcW w:w="1727" w:type="dxa"/>
            <w:shd w:val="clear" w:color="auto" w:fill="E7E6E6" w:themeFill="background2"/>
            <w:vAlign w:val="center"/>
          </w:tcPr>
          <w:p w14:paraId="695C7837" w14:textId="77777777" w:rsidR="00F26F5B" w:rsidRPr="004E08EC" w:rsidRDefault="00F26F5B" w:rsidP="00346ACE">
            <w:pPr>
              <w:widowControl w:val="0"/>
              <w:spacing w:after="0" w:line="240" w:lineRule="auto"/>
              <w:rPr>
                <w:rFonts w:ascii="Times New Roman" w:hAnsi="Times New Roman" w:cs="Times New Roman"/>
                <w:sz w:val="24"/>
                <w:szCs w:val="24"/>
              </w:rPr>
            </w:pPr>
            <w:proofErr w:type="spellStart"/>
            <w:r w:rsidRPr="004E08EC">
              <w:rPr>
                <w:rFonts w:ascii="Times New Roman" w:hAnsi="Times New Roman" w:cs="Times New Roman"/>
                <w:sz w:val="24"/>
                <w:szCs w:val="24"/>
              </w:rPr>
              <w:t>Рифапентин</w:t>
            </w:r>
            <w:proofErr w:type="spellEnd"/>
            <w:r w:rsidRPr="004E08EC">
              <w:rPr>
                <w:rFonts w:ascii="Times New Roman" w:hAnsi="Times New Roman" w:cs="Times New Roman"/>
                <w:sz w:val="24"/>
                <w:szCs w:val="24"/>
              </w:rPr>
              <w:t>(P)</w:t>
            </w:r>
          </w:p>
        </w:tc>
        <w:tc>
          <w:tcPr>
            <w:tcW w:w="1026" w:type="dxa"/>
            <w:vAlign w:val="center"/>
          </w:tcPr>
          <w:p w14:paraId="1B7CBD4F"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фиксированная</w:t>
            </w:r>
          </w:p>
        </w:tc>
        <w:tc>
          <w:tcPr>
            <w:tcW w:w="1508" w:type="dxa"/>
            <w:vAlign w:val="center"/>
          </w:tcPr>
          <w:p w14:paraId="1B7745AF"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300</w:t>
            </w:r>
          </w:p>
        </w:tc>
        <w:tc>
          <w:tcPr>
            <w:tcW w:w="947" w:type="dxa"/>
            <w:vAlign w:val="center"/>
          </w:tcPr>
          <w:p w14:paraId="49B91713" w14:textId="77777777" w:rsidR="00F26F5B" w:rsidRPr="004E08EC" w:rsidRDefault="00F26F5B" w:rsidP="007D3D7A">
            <w:pPr>
              <w:widowControl w:val="0"/>
              <w:spacing w:after="0" w:line="360" w:lineRule="auto"/>
              <w:jc w:val="center"/>
              <w:rPr>
                <w:rFonts w:ascii="Times New Roman" w:hAnsi="Times New Roman" w:cs="Times New Roman"/>
                <w:sz w:val="24"/>
                <w:szCs w:val="24"/>
              </w:rPr>
            </w:pPr>
          </w:p>
        </w:tc>
        <w:tc>
          <w:tcPr>
            <w:tcW w:w="877" w:type="dxa"/>
            <w:vAlign w:val="center"/>
          </w:tcPr>
          <w:p w14:paraId="5CB71F33" w14:textId="77777777" w:rsidR="00F26F5B" w:rsidRPr="004E08EC" w:rsidRDefault="00F26F5B" w:rsidP="007D3D7A">
            <w:pPr>
              <w:widowControl w:val="0"/>
              <w:spacing w:after="0" w:line="360" w:lineRule="auto"/>
              <w:jc w:val="center"/>
              <w:rPr>
                <w:rFonts w:ascii="Times New Roman" w:hAnsi="Times New Roman" w:cs="Times New Roman"/>
                <w:sz w:val="24"/>
                <w:szCs w:val="24"/>
              </w:rPr>
            </w:pPr>
          </w:p>
        </w:tc>
        <w:tc>
          <w:tcPr>
            <w:tcW w:w="1026" w:type="dxa"/>
            <w:vAlign w:val="center"/>
          </w:tcPr>
          <w:p w14:paraId="7834C58F"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1B8BFD95"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026" w:type="dxa"/>
            <w:vAlign w:val="center"/>
          </w:tcPr>
          <w:p w14:paraId="648BEFB4"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r>
      <w:tr w:rsidR="00F26F5B" w:rsidRPr="004E08EC" w14:paraId="420BEF56" w14:textId="77777777" w:rsidTr="00346ACE">
        <w:trPr>
          <w:trHeight w:hRule="exact" w:val="802"/>
          <w:jc w:val="center"/>
        </w:trPr>
        <w:tc>
          <w:tcPr>
            <w:tcW w:w="1727" w:type="dxa"/>
            <w:shd w:val="clear" w:color="auto" w:fill="E7E6E6" w:themeFill="background2"/>
            <w:vAlign w:val="center"/>
          </w:tcPr>
          <w:p w14:paraId="77AEEEE2" w14:textId="77777777" w:rsidR="00F26F5B" w:rsidRPr="004E08EC" w:rsidRDefault="00F26F5B" w:rsidP="00346ACE">
            <w:pPr>
              <w:widowControl w:val="0"/>
              <w:spacing w:after="0" w:line="240" w:lineRule="auto"/>
              <w:rPr>
                <w:rFonts w:ascii="Times New Roman" w:hAnsi="Times New Roman" w:cs="Times New Roman"/>
                <w:sz w:val="24"/>
                <w:szCs w:val="24"/>
              </w:rPr>
            </w:pPr>
            <w:proofErr w:type="spellStart"/>
            <w:r w:rsidRPr="004E08EC">
              <w:rPr>
                <w:rFonts w:ascii="Times New Roman" w:hAnsi="Times New Roman" w:cs="Times New Roman"/>
                <w:sz w:val="24"/>
                <w:szCs w:val="24"/>
              </w:rPr>
              <w:t>Моксифлоксацин</w:t>
            </w:r>
            <w:proofErr w:type="spellEnd"/>
            <w:r w:rsidRPr="004E08EC">
              <w:rPr>
                <w:rFonts w:ascii="Times New Roman" w:hAnsi="Times New Roman" w:cs="Times New Roman"/>
                <w:sz w:val="24"/>
                <w:szCs w:val="24"/>
              </w:rPr>
              <w:t xml:space="preserve"> (</w:t>
            </w:r>
            <w:proofErr w:type="spellStart"/>
            <w:r w:rsidRPr="004E08EC">
              <w:rPr>
                <w:rFonts w:ascii="Times New Roman" w:hAnsi="Times New Roman" w:cs="Times New Roman"/>
                <w:sz w:val="24"/>
                <w:szCs w:val="24"/>
              </w:rPr>
              <w:t>Мfx</w:t>
            </w:r>
            <w:proofErr w:type="spellEnd"/>
            <w:r w:rsidRPr="004E08EC">
              <w:rPr>
                <w:rFonts w:ascii="Times New Roman" w:hAnsi="Times New Roman" w:cs="Times New Roman"/>
                <w:sz w:val="24"/>
                <w:szCs w:val="24"/>
              </w:rPr>
              <w:t>)</w:t>
            </w:r>
          </w:p>
        </w:tc>
        <w:tc>
          <w:tcPr>
            <w:tcW w:w="1026" w:type="dxa"/>
            <w:vAlign w:val="center"/>
          </w:tcPr>
          <w:p w14:paraId="0D0F4433" w14:textId="77777777" w:rsidR="00F26F5B" w:rsidRPr="004E08EC" w:rsidRDefault="00F26F5B" w:rsidP="00346ACE">
            <w:pPr>
              <w:widowControl w:val="0"/>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фиксированная</w:t>
            </w:r>
          </w:p>
        </w:tc>
        <w:tc>
          <w:tcPr>
            <w:tcW w:w="1508" w:type="dxa"/>
            <w:vAlign w:val="center"/>
          </w:tcPr>
          <w:p w14:paraId="1DB801D1" w14:textId="77777777" w:rsidR="00F26F5B" w:rsidRPr="004E08EC" w:rsidRDefault="00F26F5B" w:rsidP="007D3D7A">
            <w:pPr>
              <w:widowControl w:val="0"/>
              <w:spacing w:after="0" w:line="360" w:lineRule="auto"/>
              <w:ind w:firstLine="140"/>
              <w:jc w:val="center"/>
              <w:rPr>
                <w:rFonts w:ascii="Times New Roman" w:hAnsi="Times New Roman" w:cs="Times New Roman"/>
                <w:sz w:val="24"/>
                <w:szCs w:val="24"/>
              </w:rPr>
            </w:pPr>
            <w:r w:rsidRPr="004E08EC">
              <w:rPr>
                <w:rFonts w:ascii="Times New Roman" w:hAnsi="Times New Roman" w:cs="Times New Roman"/>
                <w:sz w:val="24"/>
                <w:szCs w:val="24"/>
              </w:rPr>
              <w:t>400</w:t>
            </w:r>
          </w:p>
        </w:tc>
        <w:tc>
          <w:tcPr>
            <w:tcW w:w="947" w:type="dxa"/>
            <w:vAlign w:val="center"/>
          </w:tcPr>
          <w:p w14:paraId="372A65A0" w14:textId="77777777" w:rsidR="00F26F5B" w:rsidRPr="004E08EC" w:rsidRDefault="00F26F5B" w:rsidP="007D3D7A">
            <w:pPr>
              <w:widowControl w:val="0"/>
              <w:spacing w:after="0" w:line="360" w:lineRule="auto"/>
              <w:jc w:val="center"/>
              <w:rPr>
                <w:rFonts w:ascii="Times New Roman" w:hAnsi="Times New Roman" w:cs="Times New Roman"/>
                <w:sz w:val="24"/>
                <w:szCs w:val="24"/>
              </w:rPr>
            </w:pPr>
          </w:p>
        </w:tc>
        <w:tc>
          <w:tcPr>
            <w:tcW w:w="877" w:type="dxa"/>
            <w:vAlign w:val="center"/>
          </w:tcPr>
          <w:p w14:paraId="70897587" w14:textId="77777777" w:rsidR="00F26F5B" w:rsidRPr="004E08EC" w:rsidRDefault="00F26F5B" w:rsidP="007D3D7A">
            <w:pPr>
              <w:widowControl w:val="0"/>
              <w:spacing w:after="0" w:line="360" w:lineRule="auto"/>
              <w:jc w:val="center"/>
              <w:rPr>
                <w:rFonts w:ascii="Times New Roman" w:hAnsi="Times New Roman" w:cs="Times New Roman"/>
                <w:sz w:val="24"/>
                <w:szCs w:val="24"/>
              </w:rPr>
            </w:pPr>
          </w:p>
        </w:tc>
        <w:tc>
          <w:tcPr>
            <w:tcW w:w="1026" w:type="dxa"/>
            <w:vAlign w:val="center"/>
          </w:tcPr>
          <w:p w14:paraId="646EA40B"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w:t>
            </w:r>
          </w:p>
        </w:tc>
        <w:tc>
          <w:tcPr>
            <w:tcW w:w="1026" w:type="dxa"/>
            <w:vAlign w:val="center"/>
          </w:tcPr>
          <w:p w14:paraId="03981856"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w:t>
            </w:r>
          </w:p>
        </w:tc>
        <w:tc>
          <w:tcPr>
            <w:tcW w:w="1026" w:type="dxa"/>
            <w:vAlign w:val="center"/>
          </w:tcPr>
          <w:p w14:paraId="7CEA42A7" w14:textId="77777777" w:rsidR="00F26F5B" w:rsidRPr="004E08EC" w:rsidRDefault="00F26F5B" w:rsidP="007D3D7A">
            <w:pPr>
              <w:widowControl w:val="0"/>
              <w:spacing w:after="0" w:line="360" w:lineRule="auto"/>
              <w:jc w:val="center"/>
              <w:rPr>
                <w:rFonts w:ascii="Times New Roman" w:hAnsi="Times New Roman" w:cs="Times New Roman"/>
                <w:sz w:val="24"/>
                <w:szCs w:val="24"/>
              </w:rPr>
            </w:pPr>
            <w:r w:rsidRPr="004E08EC">
              <w:rPr>
                <w:rFonts w:ascii="Times New Roman" w:hAnsi="Times New Roman" w:cs="Times New Roman"/>
                <w:sz w:val="24"/>
                <w:szCs w:val="24"/>
              </w:rPr>
              <w:t>1</w:t>
            </w:r>
          </w:p>
        </w:tc>
      </w:tr>
    </w:tbl>
    <w:p w14:paraId="33F73C91" w14:textId="77777777" w:rsidR="00F26F5B" w:rsidRDefault="00F26F5B" w:rsidP="00956D3A">
      <w:pPr>
        <w:rPr>
          <w:sz w:val="24"/>
          <w:szCs w:val="24"/>
        </w:rPr>
      </w:pPr>
    </w:p>
    <w:p w14:paraId="2DA5C112" w14:textId="77777777" w:rsidR="0096028C" w:rsidRDefault="0096028C" w:rsidP="00956D3A">
      <w:pPr>
        <w:rPr>
          <w:sz w:val="24"/>
          <w:szCs w:val="24"/>
        </w:rPr>
      </w:pPr>
    </w:p>
    <w:p w14:paraId="72BDB055" w14:textId="77777777" w:rsidR="0096028C" w:rsidRDefault="0096028C" w:rsidP="00956D3A">
      <w:pPr>
        <w:rPr>
          <w:sz w:val="24"/>
          <w:szCs w:val="24"/>
        </w:rPr>
      </w:pPr>
    </w:p>
    <w:p w14:paraId="353788E5" w14:textId="77777777" w:rsidR="0096028C" w:rsidRDefault="0096028C" w:rsidP="00956D3A">
      <w:pPr>
        <w:rPr>
          <w:sz w:val="24"/>
          <w:szCs w:val="24"/>
        </w:rPr>
      </w:pPr>
    </w:p>
    <w:p w14:paraId="399A8257" w14:textId="77777777" w:rsidR="0096028C" w:rsidRDefault="0096028C" w:rsidP="00956D3A">
      <w:pPr>
        <w:rPr>
          <w:sz w:val="24"/>
          <w:szCs w:val="24"/>
        </w:rPr>
      </w:pPr>
    </w:p>
    <w:p w14:paraId="14E63713" w14:textId="77777777" w:rsidR="0096028C" w:rsidRDefault="0096028C" w:rsidP="00956D3A">
      <w:pPr>
        <w:rPr>
          <w:sz w:val="24"/>
          <w:szCs w:val="24"/>
        </w:rPr>
      </w:pPr>
    </w:p>
    <w:p w14:paraId="25AEF3E1" w14:textId="77777777" w:rsidR="0096028C" w:rsidRDefault="0096028C" w:rsidP="00956D3A">
      <w:pPr>
        <w:rPr>
          <w:sz w:val="24"/>
          <w:szCs w:val="24"/>
        </w:rPr>
      </w:pPr>
    </w:p>
    <w:p w14:paraId="6EFBD298" w14:textId="77777777" w:rsidR="0096028C" w:rsidRDefault="0096028C" w:rsidP="00956D3A">
      <w:pPr>
        <w:rPr>
          <w:sz w:val="24"/>
          <w:szCs w:val="24"/>
        </w:rPr>
      </w:pPr>
    </w:p>
    <w:p w14:paraId="7FCD4BFB" w14:textId="77777777" w:rsidR="0096028C" w:rsidRDefault="0096028C" w:rsidP="00956D3A">
      <w:pPr>
        <w:rPr>
          <w:sz w:val="24"/>
          <w:szCs w:val="24"/>
        </w:rPr>
      </w:pPr>
    </w:p>
    <w:p w14:paraId="5DE2ADB5" w14:textId="77777777" w:rsidR="0096028C" w:rsidRDefault="0096028C" w:rsidP="00956D3A">
      <w:pPr>
        <w:rPr>
          <w:sz w:val="24"/>
          <w:szCs w:val="24"/>
        </w:rPr>
      </w:pPr>
    </w:p>
    <w:p w14:paraId="0D0F85DA" w14:textId="77777777" w:rsidR="0096028C" w:rsidRDefault="0096028C" w:rsidP="00956D3A">
      <w:pPr>
        <w:rPr>
          <w:sz w:val="24"/>
          <w:szCs w:val="24"/>
        </w:rPr>
      </w:pPr>
    </w:p>
    <w:p w14:paraId="2F0B735E" w14:textId="77777777" w:rsidR="00953F46" w:rsidRDefault="00953F46" w:rsidP="00956D3A">
      <w:pPr>
        <w:rPr>
          <w:sz w:val="24"/>
          <w:szCs w:val="24"/>
        </w:rPr>
      </w:pPr>
    </w:p>
    <w:p w14:paraId="0A13A55E" w14:textId="6F1FE139" w:rsidR="0096028C" w:rsidRPr="00956D3A" w:rsidRDefault="00953F46" w:rsidP="00953F46">
      <w:pPr>
        <w:jc w:val="right"/>
        <w:rPr>
          <w:sz w:val="24"/>
          <w:szCs w:val="24"/>
        </w:rPr>
        <w:sectPr w:rsidR="0096028C" w:rsidRPr="00956D3A" w:rsidSect="003B4CB5">
          <w:type w:val="continuous"/>
          <w:pgSz w:w="11910" w:h="16840"/>
          <w:pgMar w:top="1134" w:right="851" w:bottom="1134" w:left="1701" w:header="549" w:footer="1177" w:gutter="0"/>
          <w:cols w:space="720"/>
        </w:sectPr>
      </w:pPr>
      <w:r w:rsidRPr="00BB73AE">
        <w:rPr>
          <w:rFonts w:ascii="Times New Roman" w:eastAsia="Calibri" w:hAnsi="Times New Roman" w:cs="Times New Roman"/>
          <w:b/>
          <w:iCs/>
          <w:sz w:val="24"/>
          <w:szCs w:val="24"/>
        </w:rPr>
        <w:t>Приложение А 2.4</w:t>
      </w:r>
    </w:p>
    <w:p w14:paraId="31F3188A" w14:textId="35103A6C" w:rsidR="00F26F5B" w:rsidRPr="00BB73AE" w:rsidRDefault="00F26F5B" w:rsidP="00F26F5B">
      <w:pPr>
        <w:tabs>
          <w:tab w:val="right" w:pos="9458"/>
        </w:tabs>
        <w:spacing w:after="120" w:line="360" w:lineRule="auto"/>
        <w:jc w:val="center"/>
        <w:rPr>
          <w:rFonts w:ascii="Times New Roman" w:eastAsia="Calibri" w:hAnsi="Times New Roman" w:cs="Times New Roman"/>
          <w:b/>
          <w:iCs/>
          <w:sz w:val="24"/>
          <w:szCs w:val="24"/>
        </w:rPr>
      </w:pPr>
      <w:bookmarkStart w:id="79" w:name="_Hlk203655778"/>
      <w:r w:rsidRPr="00BB73AE">
        <w:rPr>
          <w:rFonts w:ascii="Times New Roman" w:eastAsia="Calibri" w:hAnsi="Times New Roman" w:cs="Times New Roman"/>
          <w:b/>
          <w:iCs/>
          <w:sz w:val="24"/>
          <w:szCs w:val="24"/>
        </w:rPr>
        <w:t>Схемы и режим лечения туберкулеза с моно/</w:t>
      </w:r>
      <w:proofErr w:type="spellStart"/>
      <w:r w:rsidRPr="00BB73AE">
        <w:rPr>
          <w:rFonts w:ascii="Times New Roman" w:eastAsia="Calibri" w:hAnsi="Times New Roman" w:cs="Times New Roman"/>
          <w:b/>
          <w:iCs/>
          <w:sz w:val="24"/>
          <w:szCs w:val="24"/>
        </w:rPr>
        <w:t>полирезистентностью</w:t>
      </w:r>
      <w:proofErr w:type="spellEnd"/>
      <w:r w:rsidRPr="00BB73AE">
        <w:rPr>
          <w:rFonts w:ascii="Times New Roman" w:eastAsia="Calibri" w:hAnsi="Times New Roman" w:cs="Times New Roman"/>
          <w:b/>
          <w:iCs/>
          <w:sz w:val="24"/>
          <w:szCs w:val="24"/>
        </w:rPr>
        <w:t xml:space="preserve">. </w:t>
      </w:r>
    </w:p>
    <w:tbl>
      <w:tblPr>
        <w:tblpPr w:leftFromText="180" w:rightFromText="180" w:vertAnchor="text" w:horzAnchor="margin" w:tblpY="72"/>
        <w:tblW w:w="9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76"/>
        <w:gridCol w:w="2888"/>
        <w:gridCol w:w="2714"/>
      </w:tblGrid>
      <w:tr w:rsidR="00F26F5B" w:rsidRPr="004E08EC" w14:paraId="3C36D7E5" w14:textId="77777777" w:rsidTr="00BB73AE">
        <w:trPr>
          <w:trHeight w:val="688"/>
        </w:trPr>
        <w:tc>
          <w:tcPr>
            <w:tcW w:w="3576" w:type="dxa"/>
            <w:shd w:val="clear" w:color="auto" w:fill="E7E6E6" w:themeFill="background2"/>
            <w:vAlign w:val="center"/>
          </w:tcPr>
          <w:bookmarkEnd w:id="79"/>
          <w:p w14:paraId="56013495" w14:textId="77777777" w:rsidR="00F26F5B" w:rsidRPr="004E08EC" w:rsidRDefault="00F26F5B" w:rsidP="00BB73AE">
            <w:pPr>
              <w:spacing w:after="120" w:line="240" w:lineRule="auto"/>
              <w:jc w:val="center"/>
              <w:rPr>
                <w:rFonts w:ascii="Times New Roman" w:eastAsia="Calibri" w:hAnsi="Times New Roman" w:cs="Times New Roman"/>
                <w:b/>
                <w:sz w:val="24"/>
                <w:szCs w:val="24"/>
              </w:rPr>
            </w:pPr>
            <w:r w:rsidRPr="004E08EC">
              <w:rPr>
                <w:rFonts w:ascii="Times New Roman" w:eastAsia="Calibri" w:hAnsi="Times New Roman" w:cs="Times New Roman"/>
                <w:b/>
                <w:sz w:val="24"/>
                <w:szCs w:val="24"/>
              </w:rPr>
              <w:t>Тип резистентности</w:t>
            </w:r>
          </w:p>
        </w:tc>
        <w:tc>
          <w:tcPr>
            <w:tcW w:w="2888" w:type="dxa"/>
            <w:shd w:val="clear" w:color="auto" w:fill="E7E6E6" w:themeFill="background2"/>
            <w:vAlign w:val="center"/>
          </w:tcPr>
          <w:p w14:paraId="074B18CA" w14:textId="77777777" w:rsidR="00F26F5B" w:rsidRPr="004E08EC" w:rsidRDefault="00F26F5B" w:rsidP="00BB73AE">
            <w:pPr>
              <w:spacing w:after="120" w:line="240" w:lineRule="auto"/>
              <w:jc w:val="center"/>
              <w:rPr>
                <w:rFonts w:ascii="Times New Roman" w:eastAsia="Calibri" w:hAnsi="Times New Roman" w:cs="Times New Roman"/>
                <w:b/>
                <w:sz w:val="24"/>
                <w:szCs w:val="24"/>
              </w:rPr>
            </w:pPr>
            <w:r w:rsidRPr="004E08EC">
              <w:rPr>
                <w:rFonts w:ascii="Times New Roman" w:eastAsia="Calibri" w:hAnsi="Times New Roman" w:cs="Times New Roman"/>
                <w:b/>
                <w:sz w:val="24"/>
                <w:szCs w:val="24"/>
              </w:rPr>
              <w:t>Рекомендованная схема/режим лечения</w:t>
            </w:r>
          </w:p>
        </w:tc>
        <w:tc>
          <w:tcPr>
            <w:tcW w:w="2714" w:type="dxa"/>
            <w:shd w:val="clear" w:color="auto" w:fill="E7E6E6" w:themeFill="background2"/>
            <w:vAlign w:val="center"/>
          </w:tcPr>
          <w:p w14:paraId="6702BCFF" w14:textId="77777777" w:rsidR="00F26F5B" w:rsidRPr="004E08EC" w:rsidRDefault="00F26F5B" w:rsidP="00BB73AE">
            <w:pPr>
              <w:spacing w:after="120" w:line="240" w:lineRule="auto"/>
              <w:jc w:val="center"/>
              <w:rPr>
                <w:rFonts w:ascii="Times New Roman" w:eastAsia="Calibri" w:hAnsi="Times New Roman" w:cs="Times New Roman"/>
                <w:b/>
                <w:sz w:val="24"/>
                <w:szCs w:val="24"/>
              </w:rPr>
            </w:pPr>
            <w:r w:rsidRPr="004E08EC">
              <w:rPr>
                <w:rFonts w:ascii="Times New Roman" w:eastAsia="Calibri" w:hAnsi="Times New Roman" w:cs="Times New Roman"/>
                <w:b/>
                <w:sz w:val="24"/>
                <w:szCs w:val="24"/>
              </w:rPr>
              <w:t>Длительность лечения</w:t>
            </w:r>
          </w:p>
          <w:p w14:paraId="6F1964A4" w14:textId="77777777" w:rsidR="00F26F5B" w:rsidRPr="004E08EC" w:rsidRDefault="00F26F5B" w:rsidP="00BB73AE">
            <w:pPr>
              <w:spacing w:after="120" w:line="240" w:lineRule="auto"/>
              <w:jc w:val="center"/>
              <w:rPr>
                <w:rFonts w:ascii="Times New Roman" w:eastAsia="Calibri" w:hAnsi="Times New Roman" w:cs="Times New Roman"/>
                <w:b/>
                <w:sz w:val="24"/>
                <w:szCs w:val="24"/>
              </w:rPr>
            </w:pPr>
            <w:r w:rsidRPr="004E08EC">
              <w:rPr>
                <w:rFonts w:ascii="Times New Roman" w:eastAsia="Calibri" w:hAnsi="Times New Roman" w:cs="Times New Roman"/>
                <w:b/>
                <w:sz w:val="24"/>
                <w:szCs w:val="24"/>
              </w:rPr>
              <w:t>(к-во месяцы)</w:t>
            </w:r>
          </w:p>
        </w:tc>
      </w:tr>
      <w:tr w:rsidR="00F26F5B" w:rsidRPr="004E08EC" w14:paraId="0382F6F5" w14:textId="77777777" w:rsidTr="007D3D7A">
        <w:trPr>
          <w:trHeight w:val="313"/>
        </w:trPr>
        <w:tc>
          <w:tcPr>
            <w:tcW w:w="3576" w:type="dxa"/>
          </w:tcPr>
          <w:p w14:paraId="1F0550D3" w14:textId="77777777" w:rsidR="00F26F5B" w:rsidRPr="004E08EC" w:rsidRDefault="00F26F5B" w:rsidP="007D3D7A">
            <w:pPr>
              <w:spacing w:after="120" w:line="360" w:lineRule="auto"/>
              <w:jc w:val="both"/>
              <w:rPr>
                <w:rFonts w:ascii="Times New Roman" w:eastAsia="Calibri" w:hAnsi="Times New Roman" w:cs="Times New Roman"/>
                <w:b/>
                <w:sz w:val="24"/>
                <w:szCs w:val="24"/>
              </w:rPr>
            </w:pPr>
            <w:r w:rsidRPr="004E08EC">
              <w:rPr>
                <w:rFonts w:ascii="Times New Roman" w:eastAsia="Calibri" w:hAnsi="Times New Roman" w:cs="Times New Roman"/>
                <w:b/>
                <w:sz w:val="24"/>
                <w:szCs w:val="24"/>
              </w:rPr>
              <w:t xml:space="preserve">H </w:t>
            </w:r>
          </w:p>
        </w:tc>
        <w:tc>
          <w:tcPr>
            <w:tcW w:w="2888" w:type="dxa"/>
            <w:vAlign w:val="center"/>
          </w:tcPr>
          <w:p w14:paraId="29FA5FF5" w14:textId="77777777" w:rsidR="00F26F5B" w:rsidRPr="004E08EC" w:rsidRDefault="00F26F5B" w:rsidP="007D3D7A">
            <w:pPr>
              <w:spacing w:after="120" w:line="360" w:lineRule="auto"/>
              <w:rPr>
                <w:rFonts w:ascii="Times New Roman" w:eastAsia="Calibri" w:hAnsi="Times New Roman" w:cs="Times New Roman"/>
                <w:sz w:val="24"/>
                <w:szCs w:val="24"/>
              </w:rPr>
            </w:pPr>
            <w:r w:rsidRPr="004E08EC">
              <w:rPr>
                <w:rFonts w:ascii="Times New Roman" w:eastAsia="Calibri" w:hAnsi="Times New Roman" w:cs="Times New Roman"/>
                <w:sz w:val="24"/>
                <w:szCs w:val="24"/>
              </w:rPr>
              <w:t xml:space="preserve">R, Z, E, </w:t>
            </w:r>
            <w:proofErr w:type="spellStart"/>
            <w:r w:rsidRPr="004E08EC">
              <w:rPr>
                <w:rFonts w:ascii="Times New Roman" w:eastAsia="Calibri" w:hAnsi="Times New Roman" w:cs="Times New Roman"/>
                <w:sz w:val="24"/>
                <w:szCs w:val="24"/>
                <w:lang w:val="en-US"/>
              </w:rPr>
              <w:t>Lfx</w:t>
            </w:r>
            <w:proofErr w:type="spellEnd"/>
          </w:p>
        </w:tc>
        <w:tc>
          <w:tcPr>
            <w:tcW w:w="2714" w:type="dxa"/>
            <w:vAlign w:val="center"/>
          </w:tcPr>
          <w:p w14:paraId="0540016A" w14:textId="77777777" w:rsidR="00F26F5B" w:rsidRPr="004E08EC" w:rsidRDefault="00F26F5B" w:rsidP="007D3D7A">
            <w:pPr>
              <w:spacing w:after="120" w:line="360" w:lineRule="auto"/>
              <w:jc w:val="center"/>
              <w:rPr>
                <w:rFonts w:ascii="Times New Roman" w:eastAsia="Calibri" w:hAnsi="Times New Roman" w:cs="Times New Roman"/>
                <w:sz w:val="24"/>
                <w:szCs w:val="24"/>
              </w:rPr>
            </w:pPr>
            <w:r w:rsidRPr="004E08EC">
              <w:rPr>
                <w:rFonts w:ascii="Times New Roman" w:eastAsia="Calibri" w:hAnsi="Times New Roman" w:cs="Times New Roman"/>
                <w:sz w:val="24"/>
                <w:szCs w:val="24"/>
              </w:rPr>
              <w:t>6 – 9</w:t>
            </w:r>
          </w:p>
        </w:tc>
      </w:tr>
      <w:tr w:rsidR="00F26F5B" w:rsidRPr="004E08EC" w14:paraId="0ACCA8FE" w14:textId="77777777" w:rsidTr="007D3D7A">
        <w:trPr>
          <w:trHeight w:val="404"/>
        </w:trPr>
        <w:tc>
          <w:tcPr>
            <w:tcW w:w="3576" w:type="dxa"/>
          </w:tcPr>
          <w:p w14:paraId="5248D85D" w14:textId="77777777" w:rsidR="00F26F5B" w:rsidRPr="004E08EC" w:rsidRDefault="00F26F5B" w:rsidP="007D3D7A">
            <w:pPr>
              <w:spacing w:after="120" w:line="360" w:lineRule="auto"/>
              <w:jc w:val="both"/>
              <w:rPr>
                <w:rFonts w:ascii="Times New Roman" w:eastAsia="Calibri" w:hAnsi="Times New Roman" w:cs="Times New Roman"/>
                <w:b/>
                <w:sz w:val="24"/>
                <w:szCs w:val="24"/>
              </w:rPr>
            </w:pPr>
            <w:r w:rsidRPr="004E08EC">
              <w:rPr>
                <w:rFonts w:ascii="Times New Roman" w:eastAsia="Calibri" w:hAnsi="Times New Roman" w:cs="Times New Roman"/>
                <w:b/>
                <w:sz w:val="24"/>
                <w:szCs w:val="24"/>
              </w:rPr>
              <w:t xml:space="preserve">HE </w:t>
            </w:r>
          </w:p>
        </w:tc>
        <w:tc>
          <w:tcPr>
            <w:tcW w:w="2888" w:type="dxa"/>
            <w:vAlign w:val="center"/>
          </w:tcPr>
          <w:p w14:paraId="4FA14CF0" w14:textId="77777777" w:rsidR="00F26F5B" w:rsidRPr="004E08EC" w:rsidRDefault="00F26F5B" w:rsidP="007D3D7A">
            <w:pPr>
              <w:spacing w:after="120" w:line="360" w:lineRule="auto"/>
              <w:rPr>
                <w:rFonts w:ascii="Times New Roman" w:eastAsia="Calibri" w:hAnsi="Times New Roman" w:cs="Times New Roman"/>
                <w:sz w:val="24"/>
                <w:szCs w:val="24"/>
                <w:lang w:val="en-US"/>
              </w:rPr>
            </w:pPr>
            <w:r w:rsidRPr="004E08EC">
              <w:rPr>
                <w:rFonts w:ascii="Times New Roman" w:eastAsia="Calibri" w:hAnsi="Times New Roman" w:cs="Times New Roman"/>
                <w:sz w:val="24"/>
                <w:szCs w:val="24"/>
              </w:rPr>
              <w:t xml:space="preserve">R, Z, </w:t>
            </w:r>
            <w:proofErr w:type="spellStart"/>
            <w:r w:rsidRPr="004E08EC">
              <w:rPr>
                <w:rFonts w:ascii="Times New Roman" w:eastAsia="Calibri" w:hAnsi="Times New Roman" w:cs="Times New Roman"/>
                <w:sz w:val="24"/>
                <w:szCs w:val="24"/>
              </w:rPr>
              <w:t>Am</w:t>
            </w:r>
            <w:proofErr w:type="spellEnd"/>
            <w:r w:rsidRPr="004E08EC">
              <w:rPr>
                <w:rFonts w:ascii="Times New Roman" w:eastAsia="Calibri" w:hAnsi="Times New Roman" w:cs="Times New Roman"/>
                <w:sz w:val="24"/>
                <w:szCs w:val="24"/>
              </w:rPr>
              <w:t xml:space="preserve">, </w:t>
            </w:r>
            <w:proofErr w:type="spellStart"/>
            <w:r w:rsidRPr="004E08EC">
              <w:rPr>
                <w:rFonts w:ascii="Times New Roman" w:eastAsia="Calibri" w:hAnsi="Times New Roman" w:cs="Times New Roman"/>
                <w:sz w:val="24"/>
                <w:szCs w:val="24"/>
                <w:lang w:val="en-US"/>
              </w:rPr>
              <w:t>Lfx</w:t>
            </w:r>
            <w:proofErr w:type="spellEnd"/>
          </w:p>
        </w:tc>
        <w:tc>
          <w:tcPr>
            <w:tcW w:w="2714" w:type="dxa"/>
            <w:vAlign w:val="center"/>
          </w:tcPr>
          <w:p w14:paraId="7A117544" w14:textId="77777777" w:rsidR="00F26F5B" w:rsidRPr="004E08EC" w:rsidRDefault="00F26F5B" w:rsidP="007D3D7A">
            <w:pPr>
              <w:spacing w:after="120" w:line="360" w:lineRule="auto"/>
              <w:jc w:val="center"/>
              <w:rPr>
                <w:rFonts w:ascii="Times New Roman" w:eastAsia="Calibri" w:hAnsi="Times New Roman" w:cs="Times New Roman"/>
                <w:sz w:val="24"/>
                <w:szCs w:val="24"/>
              </w:rPr>
            </w:pPr>
            <w:r w:rsidRPr="004E08EC">
              <w:rPr>
                <w:rFonts w:ascii="Times New Roman" w:eastAsia="Calibri" w:hAnsi="Times New Roman" w:cs="Times New Roman"/>
                <w:sz w:val="24"/>
                <w:szCs w:val="24"/>
              </w:rPr>
              <w:t>6 – 9</w:t>
            </w:r>
          </w:p>
        </w:tc>
      </w:tr>
      <w:tr w:rsidR="00F26F5B" w:rsidRPr="004E08EC" w14:paraId="5BACCEDD" w14:textId="77777777" w:rsidTr="007D3D7A">
        <w:trPr>
          <w:trHeight w:val="623"/>
        </w:trPr>
        <w:tc>
          <w:tcPr>
            <w:tcW w:w="3576" w:type="dxa"/>
          </w:tcPr>
          <w:p w14:paraId="687BD257" w14:textId="77777777" w:rsidR="00F26F5B" w:rsidRPr="004E08EC" w:rsidRDefault="00F26F5B" w:rsidP="007D3D7A">
            <w:pPr>
              <w:spacing w:after="120" w:line="360" w:lineRule="auto"/>
              <w:jc w:val="both"/>
              <w:rPr>
                <w:rFonts w:ascii="Times New Roman" w:eastAsia="Calibri" w:hAnsi="Times New Roman" w:cs="Times New Roman"/>
                <w:b/>
                <w:sz w:val="24"/>
                <w:szCs w:val="24"/>
              </w:rPr>
            </w:pPr>
            <w:r w:rsidRPr="004E08EC">
              <w:rPr>
                <w:rFonts w:ascii="Times New Roman" w:eastAsia="Calibri" w:hAnsi="Times New Roman" w:cs="Times New Roman"/>
                <w:b/>
                <w:sz w:val="24"/>
                <w:szCs w:val="24"/>
              </w:rPr>
              <w:t xml:space="preserve">H, E, Z </w:t>
            </w:r>
          </w:p>
        </w:tc>
        <w:tc>
          <w:tcPr>
            <w:tcW w:w="2888" w:type="dxa"/>
            <w:vAlign w:val="center"/>
          </w:tcPr>
          <w:p w14:paraId="71414B0A" w14:textId="77777777" w:rsidR="00F26F5B" w:rsidRPr="004E08EC" w:rsidRDefault="00F26F5B" w:rsidP="007D3D7A">
            <w:pPr>
              <w:spacing w:after="120" w:line="360" w:lineRule="auto"/>
              <w:rPr>
                <w:rFonts w:ascii="Times New Roman" w:eastAsia="Calibri" w:hAnsi="Times New Roman" w:cs="Times New Roman"/>
                <w:sz w:val="24"/>
                <w:szCs w:val="24"/>
              </w:rPr>
            </w:pPr>
            <w:r w:rsidRPr="004E08EC">
              <w:rPr>
                <w:rFonts w:ascii="Times New Roman" w:eastAsia="Calibri" w:hAnsi="Times New Roman" w:cs="Times New Roman"/>
                <w:sz w:val="24"/>
                <w:szCs w:val="24"/>
              </w:rPr>
              <w:t xml:space="preserve">R, </w:t>
            </w:r>
            <w:proofErr w:type="spellStart"/>
            <w:r w:rsidRPr="004E08EC">
              <w:rPr>
                <w:rFonts w:ascii="Times New Roman" w:eastAsia="Calibri" w:hAnsi="Times New Roman" w:cs="Times New Roman"/>
                <w:sz w:val="24"/>
                <w:szCs w:val="24"/>
                <w:lang w:val="en-US"/>
              </w:rPr>
              <w:t>Lfx</w:t>
            </w:r>
            <w:proofErr w:type="spellEnd"/>
            <w:r w:rsidRPr="004E08EC">
              <w:rPr>
                <w:rFonts w:ascii="Times New Roman" w:eastAsia="Calibri" w:hAnsi="Times New Roman" w:cs="Times New Roman"/>
                <w:sz w:val="24"/>
                <w:szCs w:val="24"/>
              </w:rPr>
              <w:t xml:space="preserve">, Н высокие дозы, </w:t>
            </w:r>
            <w:r w:rsidRPr="004E08EC">
              <w:rPr>
                <w:rFonts w:ascii="Times New Roman" w:eastAsia="Calibri" w:hAnsi="Times New Roman" w:cs="Times New Roman"/>
                <w:sz w:val="24"/>
                <w:szCs w:val="24"/>
                <w:lang w:val="en-US"/>
              </w:rPr>
              <w:t>Am</w:t>
            </w:r>
          </w:p>
          <w:p w14:paraId="70E8AD00" w14:textId="77777777" w:rsidR="00F26F5B" w:rsidRPr="004E08EC" w:rsidRDefault="00F26F5B" w:rsidP="007D3D7A">
            <w:pPr>
              <w:spacing w:after="120" w:line="360" w:lineRule="auto"/>
              <w:rPr>
                <w:rFonts w:ascii="Times New Roman" w:eastAsia="Calibri" w:hAnsi="Times New Roman" w:cs="Times New Roman"/>
                <w:sz w:val="24"/>
                <w:szCs w:val="24"/>
              </w:rPr>
            </w:pPr>
          </w:p>
        </w:tc>
        <w:tc>
          <w:tcPr>
            <w:tcW w:w="2714" w:type="dxa"/>
            <w:vAlign w:val="center"/>
          </w:tcPr>
          <w:p w14:paraId="2941C845" w14:textId="77777777" w:rsidR="00F26F5B" w:rsidRPr="004E08EC" w:rsidRDefault="00F26F5B" w:rsidP="007D3D7A">
            <w:pPr>
              <w:spacing w:after="120" w:line="360" w:lineRule="auto"/>
              <w:jc w:val="center"/>
              <w:rPr>
                <w:rFonts w:ascii="Times New Roman" w:eastAsia="Calibri" w:hAnsi="Times New Roman" w:cs="Times New Roman"/>
                <w:sz w:val="24"/>
                <w:szCs w:val="24"/>
                <w:lang w:val="en-US"/>
              </w:rPr>
            </w:pPr>
            <w:r w:rsidRPr="004E08EC">
              <w:rPr>
                <w:rFonts w:ascii="Times New Roman" w:eastAsia="Calibri" w:hAnsi="Times New Roman" w:cs="Times New Roman"/>
                <w:sz w:val="24"/>
                <w:szCs w:val="24"/>
              </w:rPr>
              <w:t xml:space="preserve">до </w:t>
            </w:r>
            <w:r w:rsidRPr="004E08EC">
              <w:rPr>
                <w:rFonts w:ascii="Times New Roman" w:eastAsia="Calibri" w:hAnsi="Times New Roman" w:cs="Times New Roman"/>
                <w:sz w:val="24"/>
                <w:szCs w:val="24"/>
                <w:lang w:val="en-US"/>
              </w:rPr>
              <w:t>12</w:t>
            </w:r>
          </w:p>
        </w:tc>
      </w:tr>
      <w:tr w:rsidR="00F26F5B" w:rsidRPr="004E08EC" w14:paraId="1748BCF7" w14:textId="77777777" w:rsidTr="007D3D7A">
        <w:trPr>
          <w:trHeight w:val="623"/>
        </w:trPr>
        <w:tc>
          <w:tcPr>
            <w:tcW w:w="3576" w:type="dxa"/>
            <w:vAlign w:val="center"/>
          </w:tcPr>
          <w:p w14:paraId="0F88DF49" w14:textId="77777777" w:rsidR="00F26F5B" w:rsidRPr="004E08EC" w:rsidRDefault="00F26F5B" w:rsidP="007D3D7A">
            <w:pPr>
              <w:spacing w:after="120" w:line="360" w:lineRule="auto"/>
              <w:rPr>
                <w:rFonts w:ascii="Times New Roman" w:eastAsia="Calibri" w:hAnsi="Times New Roman" w:cs="Times New Roman"/>
                <w:b/>
                <w:sz w:val="24"/>
                <w:szCs w:val="24"/>
              </w:rPr>
            </w:pPr>
            <w:r w:rsidRPr="004E08EC">
              <w:rPr>
                <w:rFonts w:ascii="Times New Roman" w:eastAsia="Calibri" w:hAnsi="Times New Roman" w:cs="Times New Roman"/>
                <w:b/>
                <w:sz w:val="24"/>
                <w:szCs w:val="24"/>
              </w:rPr>
              <w:t xml:space="preserve">Моно- или </w:t>
            </w:r>
            <w:proofErr w:type="spellStart"/>
            <w:r w:rsidRPr="004E08EC">
              <w:rPr>
                <w:rFonts w:ascii="Times New Roman" w:eastAsia="Calibri" w:hAnsi="Times New Roman" w:cs="Times New Roman"/>
                <w:b/>
                <w:sz w:val="24"/>
                <w:szCs w:val="24"/>
              </w:rPr>
              <w:t>полирезистентность</w:t>
            </w:r>
            <w:proofErr w:type="spellEnd"/>
            <w:r w:rsidRPr="004E08EC">
              <w:rPr>
                <w:rFonts w:ascii="Times New Roman" w:eastAsia="Calibri" w:hAnsi="Times New Roman" w:cs="Times New Roman"/>
                <w:b/>
                <w:sz w:val="24"/>
                <w:szCs w:val="24"/>
              </w:rPr>
              <w:t xml:space="preserve"> к R</w:t>
            </w:r>
          </w:p>
        </w:tc>
        <w:tc>
          <w:tcPr>
            <w:tcW w:w="5602" w:type="dxa"/>
            <w:gridSpan w:val="2"/>
            <w:vAlign w:val="center"/>
          </w:tcPr>
          <w:p w14:paraId="10EAB5AF" w14:textId="77777777" w:rsidR="00F26F5B" w:rsidRPr="004E08EC" w:rsidRDefault="00F26F5B" w:rsidP="007D3D7A">
            <w:pPr>
              <w:spacing w:after="120" w:line="360" w:lineRule="auto"/>
              <w:jc w:val="center"/>
              <w:rPr>
                <w:rFonts w:ascii="Times New Roman" w:eastAsia="Calibri" w:hAnsi="Times New Roman" w:cs="Times New Roman"/>
                <w:sz w:val="24"/>
                <w:szCs w:val="24"/>
              </w:rPr>
            </w:pPr>
            <w:r w:rsidRPr="004E08EC">
              <w:rPr>
                <w:rFonts w:ascii="Times New Roman" w:eastAsia="Calibri" w:hAnsi="Times New Roman" w:cs="Times New Roman"/>
                <w:sz w:val="24"/>
                <w:szCs w:val="24"/>
              </w:rPr>
              <w:t xml:space="preserve">Полная схема и режим лечения МЛУ ТБ + H. </w:t>
            </w:r>
          </w:p>
        </w:tc>
      </w:tr>
    </w:tbl>
    <w:p w14:paraId="545CAC09" w14:textId="77777777" w:rsidR="00BB2702" w:rsidRPr="004F5556" w:rsidRDefault="00BB2702" w:rsidP="00F26F5B">
      <w:pPr>
        <w:spacing w:line="360" w:lineRule="auto"/>
        <w:rPr>
          <w:rFonts w:ascii="Times New Roman" w:hAnsi="Times New Roman" w:cs="Times New Roman"/>
          <w:sz w:val="24"/>
          <w:szCs w:val="24"/>
        </w:rPr>
      </w:pPr>
      <w:bookmarkStart w:id="80" w:name="_Hlk203655937"/>
    </w:p>
    <w:p w14:paraId="574EE075" w14:textId="6E5DAAA5" w:rsidR="00F26F5B" w:rsidRPr="004F5556" w:rsidRDefault="00953F46" w:rsidP="004F5556">
      <w:pPr>
        <w:spacing w:line="360" w:lineRule="auto"/>
        <w:jc w:val="center"/>
        <w:rPr>
          <w:rFonts w:ascii="Times New Roman" w:hAnsi="Times New Roman" w:cs="Times New Roman"/>
          <w:b/>
          <w:bCs/>
          <w:sz w:val="24"/>
          <w:szCs w:val="24"/>
        </w:rPr>
      </w:pPr>
      <w:r w:rsidRPr="004F5556">
        <w:rPr>
          <w:rFonts w:ascii="Times New Roman" w:hAnsi="Times New Roman" w:cs="Times New Roman"/>
          <w:b/>
          <w:bCs/>
          <w:sz w:val="24"/>
          <w:szCs w:val="24"/>
        </w:rPr>
        <w:t>Приложение А 2.5</w:t>
      </w:r>
      <w:r>
        <w:rPr>
          <w:rFonts w:ascii="Times New Roman" w:hAnsi="Times New Roman" w:cs="Times New Roman"/>
          <w:b/>
          <w:bCs/>
          <w:sz w:val="24"/>
          <w:szCs w:val="24"/>
        </w:rPr>
        <w:t xml:space="preserve"> </w:t>
      </w:r>
      <w:r w:rsidR="00F26F5B" w:rsidRPr="004F5556">
        <w:rPr>
          <w:rFonts w:ascii="Times New Roman" w:hAnsi="Times New Roman" w:cs="Times New Roman"/>
          <w:b/>
          <w:bCs/>
          <w:sz w:val="24"/>
          <w:szCs w:val="24"/>
          <w:lang w:val="ro-MD"/>
        </w:rPr>
        <w:t xml:space="preserve">Варианты схем и факторы, которые следует учитывать при выборе схемы лечения больных МЛУ/РУ-ТБ </w:t>
      </w:r>
      <w:r w:rsidR="00F26F5B" w:rsidRPr="004F5556">
        <w:rPr>
          <w:rFonts w:ascii="Times New Roman" w:hAnsi="Times New Roman" w:cs="Times New Roman"/>
          <w:b/>
          <w:bCs/>
          <w:sz w:val="24"/>
          <w:szCs w:val="24"/>
        </w:rPr>
        <w:t xml:space="preserve">                                                                                                                   </w:t>
      </w:r>
      <w:bookmarkEnd w:id="80"/>
    </w:p>
    <w:tbl>
      <w:tblPr>
        <w:tblStyle w:val="ad"/>
        <w:tblW w:w="10188" w:type="dxa"/>
        <w:tblInd w:w="-845" w:type="dxa"/>
        <w:tblLook w:val="04A0" w:firstRow="1" w:lastRow="0" w:firstColumn="1" w:lastColumn="0" w:noHBand="0" w:noVBand="1"/>
      </w:tblPr>
      <w:tblGrid>
        <w:gridCol w:w="2763"/>
        <w:gridCol w:w="1891"/>
        <w:gridCol w:w="864"/>
        <w:gridCol w:w="857"/>
        <w:gridCol w:w="2132"/>
        <w:gridCol w:w="1681"/>
      </w:tblGrid>
      <w:tr w:rsidR="004F5556" w:rsidRPr="004E08EC" w14:paraId="5FCC847E" w14:textId="77777777" w:rsidTr="004F5556">
        <w:trPr>
          <w:trHeight w:val="1125"/>
        </w:trPr>
        <w:tc>
          <w:tcPr>
            <w:tcW w:w="2763" w:type="dxa"/>
            <w:shd w:val="clear" w:color="auto" w:fill="E7E6E6" w:themeFill="background2"/>
          </w:tcPr>
          <w:p w14:paraId="0805DD8C" w14:textId="77777777" w:rsidR="00F26F5B" w:rsidRPr="00F26F5B" w:rsidRDefault="00F26F5B" w:rsidP="007D3D7A">
            <w:pPr>
              <w:rPr>
                <w:b/>
                <w:bCs/>
                <w:sz w:val="22"/>
                <w:szCs w:val="22"/>
                <w:lang w:val="ro-MD"/>
              </w:rPr>
            </w:pPr>
            <w:r w:rsidRPr="00F26F5B">
              <w:rPr>
                <w:b/>
                <w:bCs/>
                <w:sz w:val="22"/>
                <w:szCs w:val="22"/>
                <w:lang w:val="ro-MD"/>
              </w:rPr>
              <w:t>Режим</w:t>
            </w:r>
          </w:p>
          <w:p w14:paraId="6410ECB2" w14:textId="77777777" w:rsidR="00F26F5B" w:rsidRPr="00F26F5B" w:rsidRDefault="00F26F5B" w:rsidP="007D3D7A">
            <w:pPr>
              <w:rPr>
                <w:b/>
                <w:bCs/>
                <w:sz w:val="22"/>
                <w:szCs w:val="22"/>
                <w:lang w:val="ro-MD"/>
              </w:rPr>
            </w:pPr>
          </w:p>
        </w:tc>
        <w:tc>
          <w:tcPr>
            <w:tcW w:w="1891" w:type="dxa"/>
            <w:shd w:val="clear" w:color="auto" w:fill="E7E6E6" w:themeFill="background2"/>
          </w:tcPr>
          <w:p w14:paraId="78554246" w14:textId="77777777" w:rsidR="00F26F5B" w:rsidRPr="00F26F5B" w:rsidRDefault="00F26F5B" w:rsidP="007D3D7A">
            <w:pPr>
              <w:jc w:val="center"/>
              <w:rPr>
                <w:b/>
                <w:bCs/>
                <w:sz w:val="22"/>
                <w:szCs w:val="22"/>
                <w:lang w:val="ro-MD"/>
              </w:rPr>
            </w:pPr>
            <w:r w:rsidRPr="00F26F5B">
              <w:rPr>
                <w:b/>
                <w:bCs/>
                <w:sz w:val="22"/>
                <w:szCs w:val="22"/>
                <w:lang w:val="ro-MD"/>
              </w:rPr>
              <w:t>МЛУ/РУ-ТБ, чувствительный к фторхинолонам</w:t>
            </w:r>
          </w:p>
        </w:tc>
        <w:tc>
          <w:tcPr>
            <w:tcW w:w="864" w:type="dxa"/>
            <w:shd w:val="clear" w:color="auto" w:fill="E7E6E6" w:themeFill="background2"/>
          </w:tcPr>
          <w:p w14:paraId="79DC80EB" w14:textId="77777777" w:rsidR="00F26F5B" w:rsidRPr="00F26F5B" w:rsidRDefault="00F26F5B" w:rsidP="007D3D7A">
            <w:pPr>
              <w:jc w:val="center"/>
              <w:rPr>
                <w:b/>
                <w:bCs/>
                <w:sz w:val="22"/>
                <w:szCs w:val="22"/>
                <w:lang w:val="ro-MD"/>
              </w:rPr>
            </w:pPr>
            <w:r w:rsidRPr="00F26F5B">
              <w:rPr>
                <w:b/>
                <w:bCs/>
                <w:sz w:val="22"/>
                <w:szCs w:val="22"/>
              </w:rPr>
              <w:t>Пре</w:t>
            </w:r>
            <w:r w:rsidRPr="00F26F5B">
              <w:rPr>
                <w:b/>
                <w:bCs/>
                <w:sz w:val="22"/>
                <w:szCs w:val="22"/>
                <w:lang w:val="en-US"/>
              </w:rPr>
              <w:t>-</w:t>
            </w:r>
            <w:r w:rsidRPr="00F26F5B">
              <w:rPr>
                <w:b/>
                <w:bCs/>
                <w:sz w:val="22"/>
                <w:szCs w:val="22"/>
              </w:rPr>
              <w:t xml:space="preserve"> </w:t>
            </w:r>
            <w:r w:rsidRPr="00F26F5B">
              <w:rPr>
                <w:b/>
                <w:bCs/>
                <w:sz w:val="22"/>
                <w:szCs w:val="22"/>
                <w:lang w:val="ro-MD"/>
              </w:rPr>
              <w:t>ШЛУ-ТБ</w:t>
            </w:r>
          </w:p>
          <w:p w14:paraId="1B4AC391" w14:textId="77777777" w:rsidR="00F26F5B" w:rsidRPr="00F26F5B" w:rsidRDefault="00F26F5B" w:rsidP="007D3D7A">
            <w:pPr>
              <w:jc w:val="center"/>
              <w:rPr>
                <w:b/>
                <w:bCs/>
                <w:sz w:val="22"/>
                <w:szCs w:val="22"/>
                <w:lang w:val="ro-MD"/>
              </w:rPr>
            </w:pPr>
          </w:p>
        </w:tc>
        <w:tc>
          <w:tcPr>
            <w:tcW w:w="857" w:type="dxa"/>
            <w:shd w:val="clear" w:color="auto" w:fill="E7E6E6" w:themeFill="background2"/>
          </w:tcPr>
          <w:p w14:paraId="1E3D3F76" w14:textId="77777777" w:rsidR="00F26F5B" w:rsidRPr="00F26F5B" w:rsidRDefault="00F26F5B" w:rsidP="007D3D7A">
            <w:pPr>
              <w:jc w:val="center"/>
              <w:rPr>
                <w:b/>
                <w:bCs/>
                <w:sz w:val="22"/>
                <w:szCs w:val="22"/>
                <w:lang w:val="ro-MD"/>
              </w:rPr>
            </w:pPr>
            <w:r w:rsidRPr="00F26F5B">
              <w:rPr>
                <w:b/>
                <w:bCs/>
                <w:sz w:val="22"/>
                <w:szCs w:val="22"/>
                <w:lang w:val="ro-MD"/>
              </w:rPr>
              <w:t>ШЛУ-ТБ</w:t>
            </w:r>
          </w:p>
          <w:p w14:paraId="2EB844AC" w14:textId="77777777" w:rsidR="00F26F5B" w:rsidRPr="00F26F5B" w:rsidRDefault="00F26F5B" w:rsidP="007D3D7A">
            <w:pPr>
              <w:jc w:val="center"/>
              <w:rPr>
                <w:b/>
                <w:bCs/>
                <w:sz w:val="22"/>
                <w:szCs w:val="22"/>
                <w:lang w:val="ro-MD"/>
              </w:rPr>
            </w:pPr>
          </w:p>
        </w:tc>
        <w:tc>
          <w:tcPr>
            <w:tcW w:w="2132" w:type="dxa"/>
            <w:shd w:val="clear" w:color="auto" w:fill="E7E6E6" w:themeFill="background2"/>
          </w:tcPr>
          <w:p w14:paraId="6E2F33CD" w14:textId="77777777" w:rsidR="00F26F5B" w:rsidRPr="00F26F5B" w:rsidRDefault="00F26F5B" w:rsidP="007D3D7A">
            <w:pPr>
              <w:jc w:val="center"/>
              <w:rPr>
                <w:b/>
                <w:bCs/>
                <w:sz w:val="22"/>
                <w:szCs w:val="22"/>
                <w:lang w:val="ro-MD"/>
              </w:rPr>
            </w:pPr>
            <w:r w:rsidRPr="00F26F5B">
              <w:rPr>
                <w:b/>
                <w:bCs/>
                <w:sz w:val="22"/>
                <w:szCs w:val="22"/>
              </w:rPr>
              <w:t>Распространенный</w:t>
            </w:r>
            <w:r w:rsidRPr="00F26F5B">
              <w:rPr>
                <w:b/>
                <w:bCs/>
                <w:sz w:val="22"/>
                <w:szCs w:val="22"/>
                <w:lang w:val="ro-MD"/>
              </w:rPr>
              <w:t xml:space="preserve"> туберкулез легких</w:t>
            </w:r>
          </w:p>
        </w:tc>
        <w:tc>
          <w:tcPr>
            <w:tcW w:w="1681" w:type="dxa"/>
            <w:shd w:val="clear" w:color="auto" w:fill="E7E6E6" w:themeFill="background2"/>
          </w:tcPr>
          <w:p w14:paraId="23E33DF4" w14:textId="77777777" w:rsidR="00F26F5B" w:rsidRPr="00F26F5B" w:rsidRDefault="00F26F5B" w:rsidP="007D3D7A">
            <w:pPr>
              <w:jc w:val="center"/>
              <w:rPr>
                <w:b/>
                <w:bCs/>
                <w:sz w:val="22"/>
                <w:szCs w:val="22"/>
                <w:lang w:val="ro-MD"/>
              </w:rPr>
            </w:pPr>
            <w:r w:rsidRPr="00F26F5B">
              <w:rPr>
                <w:b/>
                <w:bCs/>
                <w:sz w:val="22"/>
                <w:szCs w:val="22"/>
                <w:lang w:val="ro-MD"/>
              </w:rPr>
              <w:t>внелегочный туберкулез</w:t>
            </w:r>
          </w:p>
        </w:tc>
      </w:tr>
      <w:tr w:rsidR="004F5556" w:rsidRPr="004E08EC" w14:paraId="77CB8D53" w14:textId="77777777" w:rsidTr="004F5556">
        <w:trPr>
          <w:trHeight w:val="2055"/>
        </w:trPr>
        <w:tc>
          <w:tcPr>
            <w:tcW w:w="2763" w:type="dxa"/>
            <w:shd w:val="clear" w:color="auto" w:fill="E7E6E6" w:themeFill="background2"/>
          </w:tcPr>
          <w:p w14:paraId="4403C138" w14:textId="77777777" w:rsidR="00F26F5B" w:rsidRPr="00F26F5B" w:rsidRDefault="00F26F5B" w:rsidP="007D3D7A">
            <w:pPr>
              <w:rPr>
                <w:b/>
                <w:bCs/>
                <w:sz w:val="22"/>
                <w:szCs w:val="22"/>
                <w:lang w:val="ro-MD"/>
              </w:rPr>
            </w:pPr>
            <w:r w:rsidRPr="00F26F5B">
              <w:rPr>
                <w:b/>
                <w:bCs/>
                <w:sz w:val="22"/>
                <w:szCs w:val="22"/>
                <w:lang w:val="ro-MD"/>
              </w:rPr>
              <w:t>6</w:t>
            </w:r>
            <w:r w:rsidRPr="00F26F5B">
              <w:rPr>
                <w:b/>
                <w:bCs/>
                <w:sz w:val="22"/>
                <w:szCs w:val="22"/>
              </w:rPr>
              <w:t>/9</w:t>
            </w:r>
            <w:r w:rsidRPr="00F26F5B">
              <w:rPr>
                <w:b/>
                <w:bCs/>
                <w:sz w:val="22"/>
                <w:szCs w:val="22"/>
                <w:lang w:val="ro-MD"/>
              </w:rPr>
              <w:t xml:space="preserve"> месяцев </w:t>
            </w:r>
          </w:p>
          <w:p w14:paraId="5F186D50" w14:textId="77777777" w:rsidR="00F26F5B" w:rsidRPr="00F26F5B" w:rsidRDefault="00F26F5B" w:rsidP="007D3D7A">
            <w:pPr>
              <w:rPr>
                <w:b/>
                <w:bCs/>
                <w:sz w:val="22"/>
                <w:szCs w:val="22"/>
              </w:rPr>
            </w:pPr>
            <w:r w:rsidRPr="00F26F5B">
              <w:rPr>
                <w:b/>
                <w:bCs/>
                <w:sz w:val="22"/>
                <w:szCs w:val="22"/>
                <w:lang w:val="ro-MD"/>
              </w:rPr>
              <w:t>B</w:t>
            </w:r>
            <w:r w:rsidRPr="00F26F5B">
              <w:rPr>
                <w:b/>
                <w:bCs/>
                <w:sz w:val="22"/>
                <w:szCs w:val="22"/>
              </w:rPr>
              <w:t>Р</w:t>
            </w:r>
            <w:r w:rsidRPr="00F26F5B">
              <w:rPr>
                <w:b/>
                <w:bCs/>
                <w:sz w:val="22"/>
                <w:szCs w:val="22"/>
                <w:lang w:val="ro-MD"/>
              </w:rPr>
              <w:t>aLM</w:t>
            </w:r>
            <w:r w:rsidRPr="00F26F5B">
              <w:rPr>
                <w:b/>
                <w:bCs/>
                <w:sz w:val="22"/>
                <w:szCs w:val="22"/>
              </w:rPr>
              <w:t>/</w:t>
            </w:r>
            <w:r w:rsidRPr="00F26F5B">
              <w:rPr>
                <w:b/>
                <w:bCs/>
                <w:sz w:val="22"/>
                <w:szCs w:val="22"/>
                <w:lang w:val="ro-MD"/>
              </w:rPr>
              <w:t xml:space="preserve"> BPaL</w:t>
            </w:r>
          </w:p>
          <w:p w14:paraId="47268C73" w14:textId="77777777" w:rsidR="00F26F5B" w:rsidRPr="00F26F5B" w:rsidRDefault="00F26F5B" w:rsidP="007D3D7A">
            <w:pPr>
              <w:rPr>
                <w:b/>
                <w:bCs/>
                <w:sz w:val="22"/>
                <w:szCs w:val="22"/>
                <w:lang w:val="ro-MD"/>
              </w:rPr>
            </w:pPr>
          </w:p>
        </w:tc>
        <w:tc>
          <w:tcPr>
            <w:tcW w:w="1891" w:type="dxa"/>
          </w:tcPr>
          <w:p w14:paraId="2CE6F151" w14:textId="77777777" w:rsidR="00F26F5B" w:rsidRPr="00F26F5B" w:rsidRDefault="00F26F5B" w:rsidP="007D3D7A">
            <w:pPr>
              <w:jc w:val="center"/>
              <w:rPr>
                <w:sz w:val="22"/>
                <w:szCs w:val="22"/>
                <w:lang w:val="ro-MD"/>
              </w:rPr>
            </w:pPr>
            <w:r w:rsidRPr="00F26F5B">
              <w:rPr>
                <w:sz w:val="22"/>
                <w:szCs w:val="22"/>
                <w:lang w:val="ro-MD"/>
              </w:rPr>
              <w:t>Да (BPaLM)</w:t>
            </w:r>
          </w:p>
          <w:p w14:paraId="32C48C97" w14:textId="77777777" w:rsidR="00F26F5B" w:rsidRPr="00F26F5B" w:rsidRDefault="00F26F5B" w:rsidP="007D3D7A">
            <w:pPr>
              <w:jc w:val="center"/>
              <w:rPr>
                <w:sz w:val="22"/>
                <w:szCs w:val="22"/>
                <w:lang w:val="ro-MD"/>
              </w:rPr>
            </w:pPr>
          </w:p>
        </w:tc>
        <w:tc>
          <w:tcPr>
            <w:tcW w:w="864" w:type="dxa"/>
          </w:tcPr>
          <w:p w14:paraId="3952405E" w14:textId="77777777" w:rsidR="00F26F5B" w:rsidRPr="00F26F5B" w:rsidRDefault="00F26F5B" w:rsidP="007D3D7A">
            <w:pPr>
              <w:jc w:val="center"/>
              <w:rPr>
                <w:sz w:val="22"/>
                <w:szCs w:val="22"/>
                <w:lang w:val="ro-MD"/>
              </w:rPr>
            </w:pPr>
            <w:r w:rsidRPr="00F26F5B">
              <w:rPr>
                <w:sz w:val="22"/>
                <w:szCs w:val="22"/>
                <w:lang w:val="ro-MD"/>
              </w:rPr>
              <w:t>Да (BPaL)</w:t>
            </w:r>
          </w:p>
          <w:p w14:paraId="237C22E1" w14:textId="77777777" w:rsidR="00F26F5B" w:rsidRPr="00F26F5B" w:rsidRDefault="00F26F5B" w:rsidP="007D3D7A">
            <w:pPr>
              <w:jc w:val="center"/>
              <w:rPr>
                <w:sz w:val="22"/>
                <w:szCs w:val="22"/>
                <w:lang w:val="ro-MD"/>
              </w:rPr>
            </w:pPr>
          </w:p>
        </w:tc>
        <w:tc>
          <w:tcPr>
            <w:tcW w:w="857" w:type="dxa"/>
          </w:tcPr>
          <w:p w14:paraId="6C52C536" w14:textId="77777777" w:rsidR="00F26F5B" w:rsidRPr="00F26F5B" w:rsidRDefault="00F26F5B" w:rsidP="007D3D7A">
            <w:pPr>
              <w:jc w:val="center"/>
              <w:rPr>
                <w:sz w:val="22"/>
                <w:szCs w:val="22"/>
                <w:lang w:val="ro-MD"/>
              </w:rPr>
            </w:pPr>
            <w:r w:rsidRPr="00F26F5B">
              <w:rPr>
                <w:sz w:val="22"/>
                <w:szCs w:val="22"/>
                <w:lang w:val="ro-MD"/>
              </w:rPr>
              <w:t>Нет</w:t>
            </w:r>
          </w:p>
          <w:p w14:paraId="3E64A0A7" w14:textId="77777777" w:rsidR="00F26F5B" w:rsidRPr="00F26F5B" w:rsidRDefault="00F26F5B" w:rsidP="007D3D7A">
            <w:pPr>
              <w:jc w:val="center"/>
              <w:rPr>
                <w:sz w:val="22"/>
                <w:szCs w:val="22"/>
                <w:lang w:val="ro-MD"/>
              </w:rPr>
            </w:pPr>
          </w:p>
        </w:tc>
        <w:tc>
          <w:tcPr>
            <w:tcW w:w="2132" w:type="dxa"/>
          </w:tcPr>
          <w:p w14:paraId="35740035" w14:textId="77777777" w:rsidR="00F26F5B" w:rsidRPr="00F26F5B" w:rsidRDefault="00F26F5B" w:rsidP="007D3D7A">
            <w:pPr>
              <w:jc w:val="center"/>
              <w:rPr>
                <w:sz w:val="22"/>
                <w:szCs w:val="22"/>
                <w:lang w:val="ro-MD"/>
              </w:rPr>
            </w:pPr>
            <w:r w:rsidRPr="00F26F5B">
              <w:rPr>
                <w:sz w:val="22"/>
                <w:szCs w:val="22"/>
                <w:lang w:val="ro-MD"/>
              </w:rPr>
              <w:t>Да</w:t>
            </w:r>
          </w:p>
          <w:p w14:paraId="3E38CD6B" w14:textId="77777777" w:rsidR="00F26F5B" w:rsidRPr="00F26F5B" w:rsidRDefault="00F26F5B" w:rsidP="007D3D7A">
            <w:pPr>
              <w:jc w:val="center"/>
              <w:rPr>
                <w:sz w:val="22"/>
                <w:szCs w:val="22"/>
                <w:lang w:val="ro-MD"/>
              </w:rPr>
            </w:pPr>
          </w:p>
        </w:tc>
        <w:tc>
          <w:tcPr>
            <w:tcW w:w="1681" w:type="dxa"/>
          </w:tcPr>
          <w:p w14:paraId="242D4562" w14:textId="77777777" w:rsidR="00F26F5B" w:rsidRPr="00F26F5B" w:rsidRDefault="00F26F5B" w:rsidP="007D3D7A">
            <w:pPr>
              <w:rPr>
                <w:sz w:val="22"/>
                <w:szCs w:val="22"/>
                <w:lang w:val="ro-MD"/>
              </w:rPr>
            </w:pPr>
            <w:r w:rsidRPr="00F26F5B">
              <w:rPr>
                <w:sz w:val="22"/>
                <w:szCs w:val="22"/>
                <w:lang w:val="ro-MD"/>
              </w:rPr>
              <w:t xml:space="preserve">Да, кроме туберкулезного менингита, милиарного туберкулеза, костно-суставного туберкулеза </w:t>
            </w:r>
          </w:p>
        </w:tc>
      </w:tr>
      <w:tr w:rsidR="004F5556" w:rsidRPr="004E08EC" w14:paraId="1ED8E064" w14:textId="77777777" w:rsidTr="004F5556">
        <w:trPr>
          <w:trHeight w:val="2069"/>
        </w:trPr>
        <w:tc>
          <w:tcPr>
            <w:tcW w:w="2763" w:type="dxa"/>
            <w:shd w:val="clear" w:color="auto" w:fill="E7E6E6" w:themeFill="background2"/>
          </w:tcPr>
          <w:p w14:paraId="56F9A95B" w14:textId="77777777" w:rsidR="00F26F5B" w:rsidRPr="00F26F5B" w:rsidRDefault="00F26F5B" w:rsidP="007D3D7A">
            <w:pPr>
              <w:rPr>
                <w:b/>
                <w:bCs/>
                <w:sz w:val="22"/>
                <w:szCs w:val="22"/>
                <w:lang w:val="ro-MD"/>
              </w:rPr>
            </w:pPr>
            <w:r w:rsidRPr="00F26F5B">
              <w:rPr>
                <w:b/>
                <w:bCs/>
                <w:sz w:val="22"/>
                <w:szCs w:val="22"/>
                <w:lang w:val="ro-MD"/>
              </w:rPr>
              <w:t xml:space="preserve">9 месяцев </w:t>
            </w:r>
          </w:p>
          <w:p w14:paraId="42E2D9CE" w14:textId="77777777" w:rsidR="00F26F5B" w:rsidRPr="00F26F5B" w:rsidRDefault="00F26F5B" w:rsidP="007D3D7A">
            <w:pPr>
              <w:rPr>
                <w:b/>
                <w:bCs/>
                <w:sz w:val="22"/>
                <w:szCs w:val="22"/>
                <w:lang w:val="ro-MD"/>
              </w:rPr>
            </w:pPr>
            <w:r w:rsidRPr="00F26F5B">
              <w:rPr>
                <w:rFonts w:eastAsia="Courier New"/>
                <w:sz w:val="22"/>
                <w:szCs w:val="22"/>
                <w:lang w:val="ro-MD" w:eastAsia="en-US" w:bidi="en-US"/>
              </w:rPr>
              <w:t xml:space="preserve">( </w:t>
            </w:r>
            <w:r w:rsidRPr="00F26F5B">
              <w:rPr>
                <w:rFonts w:eastAsia="Courier New"/>
                <w:b/>
                <w:bCs/>
                <w:sz w:val="22"/>
                <w:szCs w:val="22"/>
                <w:lang w:val="ro-MD" w:eastAsia="en-US" w:bidi="en-US"/>
              </w:rPr>
              <w:t xml:space="preserve">4-6 Bdq </w:t>
            </w:r>
            <w:r w:rsidRPr="00F26F5B">
              <w:rPr>
                <w:rFonts w:eastAsia="Courier New"/>
                <w:b/>
                <w:bCs/>
                <w:sz w:val="22"/>
                <w:szCs w:val="22"/>
                <w:vertAlign w:val="subscript"/>
                <w:lang w:val="ro-MD" w:eastAsia="en-US" w:bidi="en-US"/>
              </w:rPr>
              <w:t xml:space="preserve">(6 м) </w:t>
            </w:r>
            <w:r w:rsidRPr="00F26F5B">
              <w:rPr>
                <w:rFonts w:eastAsia="Courier New"/>
                <w:b/>
                <w:bCs/>
                <w:sz w:val="22"/>
                <w:szCs w:val="22"/>
                <w:lang w:val="ro-MD" w:eastAsia="en-US" w:bidi="en-US"/>
              </w:rPr>
              <w:t xml:space="preserve">-Lfx/Mfx-Cfz-ZE-Hh-Eto или Lzd </w:t>
            </w:r>
            <w:r w:rsidRPr="00F26F5B">
              <w:rPr>
                <w:rFonts w:eastAsia="Courier New"/>
                <w:b/>
                <w:bCs/>
                <w:sz w:val="22"/>
                <w:szCs w:val="22"/>
                <w:vertAlign w:val="subscript"/>
                <w:lang w:val="ro-MD" w:eastAsia="en-US" w:bidi="en-US"/>
              </w:rPr>
              <w:t xml:space="preserve">( </w:t>
            </w:r>
            <w:r w:rsidRPr="00F26F5B">
              <w:rPr>
                <w:rFonts w:eastAsia="Segoe UI"/>
                <w:b/>
                <w:bCs/>
                <w:sz w:val="22"/>
                <w:szCs w:val="22"/>
                <w:lang w:val="ro-MD" w:eastAsia="en-US" w:bidi="en-US"/>
              </w:rPr>
              <w:t xml:space="preserve">2 </w:t>
            </w:r>
            <w:r w:rsidRPr="00F26F5B">
              <w:rPr>
                <w:rFonts w:eastAsia="Courier New"/>
                <w:b/>
                <w:bCs/>
                <w:sz w:val="22"/>
                <w:szCs w:val="22"/>
                <w:vertAlign w:val="subscript"/>
                <w:lang w:val="ro-MD" w:eastAsia="en-US" w:bidi="en-US"/>
              </w:rPr>
              <w:t xml:space="preserve">м) </w:t>
            </w:r>
            <w:r w:rsidRPr="00F26F5B">
              <w:rPr>
                <w:rFonts w:eastAsia="Courier New"/>
                <w:b/>
                <w:bCs/>
                <w:sz w:val="22"/>
                <w:szCs w:val="22"/>
                <w:lang w:val="ro-MD" w:eastAsia="en-US" w:bidi="en-US"/>
              </w:rPr>
              <w:t>/ 5 Lfx/Mfx-Cfz-ZE)</w:t>
            </w:r>
          </w:p>
          <w:p w14:paraId="13CA9432" w14:textId="77777777" w:rsidR="00F26F5B" w:rsidRPr="00F26F5B" w:rsidRDefault="00F26F5B" w:rsidP="007D3D7A">
            <w:pPr>
              <w:rPr>
                <w:b/>
                <w:bCs/>
                <w:sz w:val="22"/>
                <w:szCs w:val="22"/>
                <w:lang w:val="ro-MD"/>
              </w:rPr>
            </w:pPr>
          </w:p>
        </w:tc>
        <w:tc>
          <w:tcPr>
            <w:tcW w:w="1891" w:type="dxa"/>
          </w:tcPr>
          <w:p w14:paraId="5DA40C44" w14:textId="77777777" w:rsidR="00F26F5B" w:rsidRPr="00F26F5B" w:rsidRDefault="00F26F5B" w:rsidP="007D3D7A">
            <w:pPr>
              <w:jc w:val="center"/>
              <w:rPr>
                <w:sz w:val="22"/>
                <w:szCs w:val="22"/>
                <w:lang w:val="ro-MD"/>
              </w:rPr>
            </w:pPr>
            <w:r w:rsidRPr="00F26F5B">
              <w:rPr>
                <w:sz w:val="22"/>
                <w:szCs w:val="22"/>
                <w:lang w:val="ro-MD"/>
              </w:rPr>
              <w:t>Да</w:t>
            </w:r>
          </w:p>
          <w:p w14:paraId="79777F31" w14:textId="77777777" w:rsidR="00F26F5B" w:rsidRPr="00F26F5B" w:rsidRDefault="00F26F5B" w:rsidP="007D3D7A">
            <w:pPr>
              <w:jc w:val="center"/>
              <w:rPr>
                <w:sz w:val="22"/>
                <w:szCs w:val="22"/>
                <w:lang w:val="ro-MD"/>
              </w:rPr>
            </w:pPr>
          </w:p>
        </w:tc>
        <w:tc>
          <w:tcPr>
            <w:tcW w:w="864" w:type="dxa"/>
          </w:tcPr>
          <w:p w14:paraId="7857699E" w14:textId="77777777" w:rsidR="00F26F5B" w:rsidRPr="00F26F5B" w:rsidRDefault="00F26F5B" w:rsidP="007D3D7A">
            <w:pPr>
              <w:jc w:val="center"/>
              <w:rPr>
                <w:sz w:val="22"/>
                <w:szCs w:val="22"/>
                <w:lang w:val="ro-MD"/>
              </w:rPr>
            </w:pPr>
            <w:r w:rsidRPr="00F26F5B">
              <w:rPr>
                <w:sz w:val="22"/>
                <w:szCs w:val="22"/>
                <w:lang w:val="ro-MD"/>
              </w:rPr>
              <w:t>Нет</w:t>
            </w:r>
          </w:p>
          <w:p w14:paraId="4C7BC51D" w14:textId="77777777" w:rsidR="00F26F5B" w:rsidRPr="00F26F5B" w:rsidRDefault="00F26F5B" w:rsidP="007D3D7A">
            <w:pPr>
              <w:jc w:val="center"/>
              <w:rPr>
                <w:sz w:val="22"/>
                <w:szCs w:val="22"/>
                <w:lang w:val="ro-MD"/>
              </w:rPr>
            </w:pPr>
          </w:p>
        </w:tc>
        <w:tc>
          <w:tcPr>
            <w:tcW w:w="857" w:type="dxa"/>
          </w:tcPr>
          <w:p w14:paraId="4345C6F9" w14:textId="77777777" w:rsidR="00F26F5B" w:rsidRPr="00F26F5B" w:rsidRDefault="00F26F5B" w:rsidP="007D3D7A">
            <w:pPr>
              <w:jc w:val="center"/>
              <w:rPr>
                <w:sz w:val="22"/>
                <w:szCs w:val="22"/>
                <w:lang w:val="ro-MD"/>
              </w:rPr>
            </w:pPr>
            <w:r w:rsidRPr="00F26F5B">
              <w:rPr>
                <w:sz w:val="22"/>
                <w:szCs w:val="22"/>
                <w:lang w:val="ro-MD"/>
              </w:rPr>
              <w:t>Нет</w:t>
            </w:r>
          </w:p>
          <w:p w14:paraId="66EF0556" w14:textId="77777777" w:rsidR="00F26F5B" w:rsidRPr="00F26F5B" w:rsidRDefault="00F26F5B" w:rsidP="007D3D7A">
            <w:pPr>
              <w:jc w:val="center"/>
              <w:rPr>
                <w:sz w:val="22"/>
                <w:szCs w:val="22"/>
                <w:lang w:val="ro-MD"/>
              </w:rPr>
            </w:pPr>
          </w:p>
        </w:tc>
        <w:tc>
          <w:tcPr>
            <w:tcW w:w="2132" w:type="dxa"/>
          </w:tcPr>
          <w:p w14:paraId="7AACADFF" w14:textId="77777777" w:rsidR="00F26F5B" w:rsidRPr="00F26F5B" w:rsidRDefault="00F26F5B" w:rsidP="007D3D7A">
            <w:pPr>
              <w:jc w:val="center"/>
              <w:rPr>
                <w:sz w:val="22"/>
                <w:szCs w:val="22"/>
                <w:lang w:val="ro-MD"/>
              </w:rPr>
            </w:pPr>
            <w:r w:rsidRPr="00F26F5B">
              <w:rPr>
                <w:sz w:val="22"/>
                <w:szCs w:val="22"/>
                <w:lang w:val="ro-MD"/>
              </w:rPr>
              <w:t>Нет</w:t>
            </w:r>
          </w:p>
          <w:p w14:paraId="4D9C1635" w14:textId="77777777" w:rsidR="00F26F5B" w:rsidRPr="00F26F5B" w:rsidRDefault="00F26F5B" w:rsidP="007D3D7A">
            <w:pPr>
              <w:jc w:val="center"/>
              <w:rPr>
                <w:sz w:val="22"/>
                <w:szCs w:val="22"/>
                <w:lang w:val="ro-MD"/>
              </w:rPr>
            </w:pPr>
          </w:p>
        </w:tc>
        <w:tc>
          <w:tcPr>
            <w:tcW w:w="1681" w:type="dxa"/>
          </w:tcPr>
          <w:p w14:paraId="780CD1C8" w14:textId="77777777" w:rsidR="00F26F5B" w:rsidRPr="00F26F5B" w:rsidRDefault="00F26F5B" w:rsidP="007D3D7A">
            <w:pPr>
              <w:rPr>
                <w:sz w:val="22"/>
                <w:szCs w:val="22"/>
                <w:lang w:val="ro-MD"/>
              </w:rPr>
            </w:pPr>
            <w:r w:rsidRPr="00F26F5B">
              <w:rPr>
                <w:sz w:val="22"/>
                <w:szCs w:val="22"/>
                <w:lang w:val="ro-MD"/>
              </w:rPr>
              <w:t xml:space="preserve">Да, кроме туберкулезного менингита, милиарного туберкулеза, костно-суставного туберкулеза </w:t>
            </w:r>
          </w:p>
        </w:tc>
      </w:tr>
      <w:tr w:rsidR="004F5556" w:rsidRPr="004E08EC" w14:paraId="04ED43DD" w14:textId="77777777" w:rsidTr="004F5556">
        <w:trPr>
          <w:trHeight w:val="2260"/>
        </w:trPr>
        <w:tc>
          <w:tcPr>
            <w:tcW w:w="2763" w:type="dxa"/>
            <w:shd w:val="clear" w:color="auto" w:fill="E7E6E6" w:themeFill="background2"/>
          </w:tcPr>
          <w:p w14:paraId="01252430" w14:textId="77777777" w:rsidR="00F26F5B" w:rsidRPr="00F26F5B" w:rsidRDefault="00F26F5B" w:rsidP="007D3D7A">
            <w:pPr>
              <w:rPr>
                <w:b/>
                <w:bCs/>
                <w:sz w:val="22"/>
                <w:szCs w:val="22"/>
                <w:lang w:val="ro-MD"/>
              </w:rPr>
            </w:pPr>
            <w:r w:rsidRPr="00F26F5B">
              <w:rPr>
                <w:b/>
                <w:bCs/>
                <w:sz w:val="22"/>
                <w:szCs w:val="22"/>
              </w:rPr>
              <w:t>9(</w:t>
            </w:r>
            <w:proofErr w:type="spellStart"/>
            <w:r w:rsidRPr="00F26F5B">
              <w:rPr>
                <w:b/>
                <w:bCs/>
                <w:sz w:val="22"/>
                <w:szCs w:val="22"/>
              </w:rPr>
              <w:t>Lfx</w:t>
            </w:r>
            <w:proofErr w:type="spellEnd"/>
            <w:r w:rsidRPr="00F26F5B">
              <w:rPr>
                <w:b/>
                <w:bCs/>
                <w:sz w:val="22"/>
                <w:szCs w:val="22"/>
              </w:rPr>
              <w:t xml:space="preserve"> – </w:t>
            </w:r>
            <w:proofErr w:type="spellStart"/>
            <w:r w:rsidRPr="00F26F5B">
              <w:rPr>
                <w:b/>
                <w:bCs/>
                <w:sz w:val="22"/>
                <w:szCs w:val="22"/>
              </w:rPr>
              <w:t>Bdq</w:t>
            </w:r>
            <w:proofErr w:type="spellEnd"/>
            <w:r w:rsidRPr="00F26F5B">
              <w:rPr>
                <w:b/>
                <w:bCs/>
                <w:sz w:val="22"/>
                <w:szCs w:val="22"/>
              </w:rPr>
              <w:t xml:space="preserve"> – </w:t>
            </w:r>
            <w:proofErr w:type="spellStart"/>
            <w:r w:rsidRPr="00F26F5B">
              <w:rPr>
                <w:b/>
                <w:bCs/>
                <w:sz w:val="22"/>
                <w:szCs w:val="22"/>
              </w:rPr>
              <w:t>Lzd</w:t>
            </w:r>
            <w:proofErr w:type="spellEnd"/>
            <w:r w:rsidRPr="00F26F5B">
              <w:rPr>
                <w:b/>
                <w:bCs/>
                <w:sz w:val="22"/>
                <w:szCs w:val="22"/>
              </w:rPr>
              <w:t xml:space="preserve"> – </w:t>
            </w:r>
            <w:proofErr w:type="spellStart"/>
            <w:r w:rsidRPr="00F26F5B">
              <w:rPr>
                <w:b/>
                <w:bCs/>
                <w:sz w:val="22"/>
                <w:szCs w:val="22"/>
              </w:rPr>
              <w:t>Cfz</w:t>
            </w:r>
            <w:proofErr w:type="spellEnd"/>
            <w:r w:rsidRPr="00F26F5B">
              <w:rPr>
                <w:b/>
                <w:bCs/>
                <w:sz w:val="22"/>
                <w:szCs w:val="22"/>
              </w:rPr>
              <w:t xml:space="preserve"> –</w:t>
            </w:r>
            <w:proofErr w:type="spellStart"/>
            <w:r w:rsidRPr="00F26F5B">
              <w:rPr>
                <w:b/>
                <w:bCs/>
                <w:sz w:val="22"/>
                <w:szCs w:val="22"/>
              </w:rPr>
              <w:t>Cs</w:t>
            </w:r>
            <w:proofErr w:type="spellEnd"/>
            <w:r w:rsidRPr="00F26F5B">
              <w:rPr>
                <w:b/>
                <w:bCs/>
                <w:sz w:val="22"/>
                <w:szCs w:val="22"/>
              </w:rPr>
              <w:t xml:space="preserve">/ </w:t>
            </w:r>
            <w:proofErr w:type="spellStart"/>
            <w:r w:rsidRPr="00F26F5B">
              <w:rPr>
                <w:b/>
                <w:bCs/>
                <w:sz w:val="22"/>
                <w:szCs w:val="22"/>
              </w:rPr>
              <w:t>Dlm</w:t>
            </w:r>
            <w:proofErr w:type="spellEnd"/>
            <w:r w:rsidRPr="00F26F5B">
              <w:rPr>
                <w:b/>
                <w:bCs/>
                <w:sz w:val="22"/>
                <w:szCs w:val="22"/>
              </w:rPr>
              <w:t xml:space="preserve">) </w:t>
            </w:r>
            <w:r w:rsidRPr="00F26F5B">
              <w:rPr>
                <w:sz w:val="22"/>
                <w:szCs w:val="22"/>
              </w:rPr>
              <w:t>для беременных женщин</w:t>
            </w:r>
          </w:p>
        </w:tc>
        <w:tc>
          <w:tcPr>
            <w:tcW w:w="1891" w:type="dxa"/>
          </w:tcPr>
          <w:p w14:paraId="08EA0056" w14:textId="77777777" w:rsidR="00F26F5B" w:rsidRPr="00F26F5B" w:rsidRDefault="00F26F5B" w:rsidP="007D3D7A">
            <w:pPr>
              <w:jc w:val="center"/>
              <w:rPr>
                <w:sz w:val="22"/>
                <w:szCs w:val="22"/>
                <w:lang w:val="ro-MD"/>
              </w:rPr>
            </w:pPr>
            <w:r w:rsidRPr="00F26F5B">
              <w:rPr>
                <w:sz w:val="22"/>
                <w:szCs w:val="22"/>
                <w:lang w:val="ro-MD"/>
              </w:rPr>
              <w:t>Да</w:t>
            </w:r>
          </w:p>
          <w:p w14:paraId="141B8DE1" w14:textId="77777777" w:rsidR="00F26F5B" w:rsidRPr="00F26F5B" w:rsidRDefault="00F26F5B" w:rsidP="007D3D7A">
            <w:pPr>
              <w:jc w:val="center"/>
              <w:rPr>
                <w:sz w:val="22"/>
                <w:szCs w:val="22"/>
                <w:lang w:val="ro-MD"/>
              </w:rPr>
            </w:pPr>
          </w:p>
        </w:tc>
        <w:tc>
          <w:tcPr>
            <w:tcW w:w="864" w:type="dxa"/>
          </w:tcPr>
          <w:p w14:paraId="001EBD48" w14:textId="77777777" w:rsidR="00F26F5B" w:rsidRPr="00F26F5B" w:rsidRDefault="00F26F5B" w:rsidP="007D3D7A">
            <w:pPr>
              <w:jc w:val="center"/>
              <w:rPr>
                <w:sz w:val="22"/>
                <w:szCs w:val="22"/>
                <w:lang w:val="ro-MD"/>
              </w:rPr>
            </w:pPr>
            <w:r w:rsidRPr="00F26F5B">
              <w:rPr>
                <w:sz w:val="22"/>
                <w:szCs w:val="22"/>
                <w:lang w:val="ro-MD"/>
              </w:rPr>
              <w:t>Нет</w:t>
            </w:r>
          </w:p>
          <w:p w14:paraId="36502865" w14:textId="77777777" w:rsidR="00F26F5B" w:rsidRPr="00F26F5B" w:rsidRDefault="00F26F5B" w:rsidP="007D3D7A">
            <w:pPr>
              <w:jc w:val="center"/>
              <w:rPr>
                <w:sz w:val="22"/>
                <w:szCs w:val="22"/>
                <w:lang w:val="ro-MD"/>
              </w:rPr>
            </w:pPr>
          </w:p>
        </w:tc>
        <w:tc>
          <w:tcPr>
            <w:tcW w:w="857" w:type="dxa"/>
          </w:tcPr>
          <w:p w14:paraId="3C2A737C" w14:textId="77777777" w:rsidR="00F26F5B" w:rsidRPr="00F26F5B" w:rsidRDefault="00F26F5B" w:rsidP="007D3D7A">
            <w:pPr>
              <w:jc w:val="center"/>
              <w:rPr>
                <w:sz w:val="22"/>
                <w:szCs w:val="22"/>
                <w:lang w:val="ro-MD"/>
              </w:rPr>
            </w:pPr>
            <w:r w:rsidRPr="00F26F5B">
              <w:rPr>
                <w:sz w:val="22"/>
                <w:szCs w:val="22"/>
                <w:lang w:val="ro-MD"/>
              </w:rPr>
              <w:t>Нет</w:t>
            </w:r>
          </w:p>
          <w:p w14:paraId="439D42D9" w14:textId="77777777" w:rsidR="00F26F5B" w:rsidRPr="00F26F5B" w:rsidRDefault="00F26F5B" w:rsidP="007D3D7A">
            <w:pPr>
              <w:jc w:val="center"/>
              <w:rPr>
                <w:sz w:val="22"/>
                <w:szCs w:val="22"/>
                <w:lang w:val="ro-MD"/>
              </w:rPr>
            </w:pPr>
          </w:p>
        </w:tc>
        <w:tc>
          <w:tcPr>
            <w:tcW w:w="2132" w:type="dxa"/>
          </w:tcPr>
          <w:p w14:paraId="031A60C4" w14:textId="77777777" w:rsidR="00F26F5B" w:rsidRPr="00F26F5B" w:rsidRDefault="00F26F5B" w:rsidP="007D3D7A">
            <w:pPr>
              <w:jc w:val="center"/>
              <w:rPr>
                <w:sz w:val="22"/>
                <w:szCs w:val="22"/>
                <w:lang w:val="ro-MD"/>
              </w:rPr>
            </w:pPr>
            <w:r w:rsidRPr="00F26F5B">
              <w:rPr>
                <w:sz w:val="22"/>
                <w:szCs w:val="22"/>
                <w:lang w:val="ro-MD"/>
              </w:rPr>
              <w:t>Нет</w:t>
            </w:r>
          </w:p>
          <w:p w14:paraId="25FF0231" w14:textId="77777777" w:rsidR="00F26F5B" w:rsidRPr="00F26F5B" w:rsidRDefault="00F26F5B" w:rsidP="007D3D7A">
            <w:pPr>
              <w:jc w:val="center"/>
              <w:rPr>
                <w:sz w:val="22"/>
                <w:szCs w:val="22"/>
                <w:lang w:val="ro-MD"/>
              </w:rPr>
            </w:pPr>
          </w:p>
        </w:tc>
        <w:tc>
          <w:tcPr>
            <w:tcW w:w="1681" w:type="dxa"/>
          </w:tcPr>
          <w:p w14:paraId="4303D41D" w14:textId="77777777" w:rsidR="00F26F5B" w:rsidRPr="00F26F5B" w:rsidRDefault="00F26F5B" w:rsidP="007D3D7A">
            <w:pPr>
              <w:jc w:val="left"/>
              <w:rPr>
                <w:sz w:val="22"/>
                <w:szCs w:val="22"/>
                <w:lang w:val="ro-MD"/>
              </w:rPr>
            </w:pPr>
            <w:r w:rsidRPr="00F26F5B">
              <w:rPr>
                <w:sz w:val="22"/>
                <w:szCs w:val="22"/>
                <w:lang w:val="ro-MD"/>
              </w:rPr>
              <w:t xml:space="preserve">Да, кроме туберкулезного менингита, милиарного туберкулеза, костно-суставного туберкулеза </w:t>
            </w:r>
          </w:p>
        </w:tc>
      </w:tr>
      <w:tr w:rsidR="004F5556" w:rsidRPr="004E08EC" w14:paraId="4C32D970" w14:textId="77777777" w:rsidTr="004F5556">
        <w:trPr>
          <w:trHeight w:val="851"/>
        </w:trPr>
        <w:tc>
          <w:tcPr>
            <w:tcW w:w="2763" w:type="dxa"/>
            <w:shd w:val="clear" w:color="auto" w:fill="E7E6E6" w:themeFill="background2"/>
          </w:tcPr>
          <w:p w14:paraId="1D513B45" w14:textId="77777777" w:rsidR="00F26F5B" w:rsidRPr="00F26F5B" w:rsidRDefault="00F26F5B" w:rsidP="007D3D7A">
            <w:pPr>
              <w:rPr>
                <w:b/>
                <w:bCs/>
                <w:sz w:val="22"/>
                <w:szCs w:val="22"/>
                <w:lang w:val="ro-MD"/>
              </w:rPr>
            </w:pPr>
            <w:r w:rsidRPr="00F26F5B">
              <w:rPr>
                <w:b/>
                <w:bCs/>
                <w:sz w:val="22"/>
                <w:szCs w:val="22"/>
              </w:rPr>
              <w:t>Длительный индивидуализированный</w:t>
            </w:r>
            <w:r w:rsidRPr="00F26F5B">
              <w:rPr>
                <w:b/>
                <w:bCs/>
                <w:sz w:val="22"/>
                <w:szCs w:val="22"/>
                <w:lang w:val="ro-MD"/>
              </w:rPr>
              <w:t xml:space="preserve"> 18 месяцев.</w:t>
            </w:r>
          </w:p>
        </w:tc>
        <w:tc>
          <w:tcPr>
            <w:tcW w:w="1891" w:type="dxa"/>
          </w:tcPr>
          <w:p w14:paraId="505B9291" w14:textId="77777777" w:rsidR="00F26F5B" w:rsidRPr="00F26F5B" w:rsidRDefault="00F26F5B" w:rsidP="007D3D7A">
            <w:pPr>
              <w:jc w:val="center"/>
              <w:rPr>
                <w:sz w:val="22"/>
                <w:szCs w:val="22"/>
                <w:lang w:val="ro-MD"/>
              </w:rPr>
            </w:pPr>
            <w:r w:rsidRPr="00F26F5B">
              <w:rPr>
                <w:rFonts w:eastAsia="Courier New"/>
                <w:sz w:val="22"/>
                <w:szCs w:val="22"/>
                <w:lang w:val="ro-MD" w:eastAsia="en-US" w:bidi="en-US"/>
              </w:rPr>
              <w:t xml:space="preserve">Да </w:t>
            </w:r>
            <w:r w:rsidRPr="00F26F5B">
              <w:rPr>
                <w:rFonts w:eastAsia="Courier New"/>
                <w:sz w:val="22"/>
                <w:szCs w:val="22"/>
                <w:vertAlign w:val="superscript"/>
                <w:lang w:eastAsia="en-US" w:bidi="en-US"/>
              </w:rPr>
              <w:t>а</w:t>
            </w:r>
            <w:r w:rsidRPr="00F26F5B">
              <w:rPr>
                <w:rFonts w:eastAsia="Courier New"/>
                <w:sz w:val="22"/>
                <w:szCs w:val="22"/>
                <w:vertAlign w:val="superscript"/>
                <w:lang w:val="ro-MD" w:eastAsia="en-US" w:bidi="en-US"/>
              </w:rPr>
              <w:t xml:space="preserve">/ </w:t>
            </w:r>
            <w:r w:rsidRPr="00F26F5B">
              <w:rPr>
                <w:rFonts w:eastAsia="Courier New"/>
                <w:sz w:val="22"/>
                <w:szCs w:val="22"/>
                <w:lang w:val="ro-MD" w:eastAsia="en-US" w:bidi="en-US"/>
              </w:rPr>
              <w:t>Нет</w:t>
            </w:r>
          </w:p>
        </w:tc>
        <w:tc>
          <w:tcPr>
            <w:tcW w:w="864" w:type="dxa"/>
          </w:tcPr>
          <w:p w14:paraId="6412AFF9" w14:textId="77777777" w:rsidR="00F26F5B" w:rsidRPr="00F26F5B" w:rsidRDefault="00F26F5B" w:rsidP="007D3D7A">
            <w:pPr>
              <w:jc w:val="center"/>
              <w:rPr>
                <w:sz w:val="22"/>
                <w:szCs w:val="22"/>
                <w:lang w:val="ro-MD"/>
              </w:rPr>
            </w:pPr>
            <w:r w:rsidRPr="00F26F5B">
              <w:rPr>
                <w:rFonts w:eastAsia="Courier New"/>
                <w:sz w:val="22"/>
                <w:szCs w:val="22"/>
                <w:lang w:val="ro-MD" w:eastAsia="en-US" w:bidi="en-US"/>
              </w:rPr>
              <w:t xml:space="preserve">Да </w:t>
            </w:r>
            <w:r w:rsidRPr="00F26F5B">
              <w:rPr>
                <w:rFonts w:eastAsia="Courier New"/>
                <w:sz w:val="22"/>
                <w:szCs w:val="22"/>
                <w:vertAlign w:val="superscript"/>
                <w:lang w:eastAsia="en-US" w:bidi="en-US"/>
              </w:rPr>
              <w:t>а</w:t>
            </w:r>
            <w:r w:rsidRPr="00F26F5B">
              <w:rPr>
                <w:rFonts w:eastAsia="Courier New"/>
                <w:sz w:val="22"/>
                <w:szCs w:val="22"/>
                <w:vertAlign w:val="superscript"/>
                <w:lang w:val="ro-MD" w:eastAsia="en-US" w:bidi="en-US"/>
              </w:rPr>
              <w:t xml:space="preserve">/ </w:t>
            </w:r>
            <w:r w:rsidRPr="00F26F5B">
              <w:rPr>
                <w:rFonts w:eastAsia="Courier New"/>
                <w:sz w:val="22"/>
                <w:szCs w:val="22"/>
                <w:lang w:val="ro-MD" w:eastAsia="en-US" w:bidi="en-US"/>
              </w:rPr>
              <w:t>Нет</w:t>
            </w:r>
          </w:p>
        </w:tc>
        <w:tc>
          <w:tcPr>
            <w:tcW w:w="857" w:type="dxa"/>
          </w:tcPr>
          <w:p w14:paraId="3BF5C17E" w14:textId="77777777" w:rsidR="00F26F5B" w:rsidRPr="00F26F5B" w:rsidRDefault="00F26F5B" w:rsidP="007D3D7A">
            <w:pPr>
              <w:jc w:val="center"/>
              <w:rPr>
                <w:sz w:val="22"/>
                <w:szCs w:val="22"/>
                <w:lang w:val="ro-MD"/>
              </w:rPr>
            </w:pPr>
            <w:r w:rsidRPr="00F26F5B">
              <w:rPr>
                <w:sz w:val="22"/>
                <w:szCs w:val="22"/>
                <w:lang w:val="ro-MD"/>
              </w:rPr>
              <w:t>Да</w:t>
            </w:r>
          </w:p>
        </w:tc>
        <w:tc>
          <w:tcPr>
            <w:tcW w:w="2132" w:type="dxa"/>
          </w:tcPr>
          <w:p w14:paraId="5E0CD70A" w14:textId="77777777" w:rsidR="00F26F5B" w:rsidRPr="00F26F5B" w:rsidRDefault="00F26F5B" w:rsidP="007D3D7A">
            <w:pPr>
              <w:jc w:val="center"/>
              <w:rPr>
                <w:sz w:val="22"/>
                <w:szCs w:val="22"/>
                <w:lang w:val="ro-MD"/>
              </w:rPr>
            </w:pPr>
            <w:r w:rsidRPr="00F26F5B">
              <w:rPr>
                <w:sz w:val="22"/>
                <w:szCs w:val="22"/>
                <w:lang w:val="ro-MD"/>
              </w:rPr>
              <w:t>Да</w:t>
            </w:r>
          </w:p>
        </w:tc>
        <w:tc>
          <w:tcPr>
            <w:tcW w:w="1681" w:type="dxa"/>
          </w:tcPr>
          <w:p w14:paraId="2DA2736D" w14:textId="77777777" w:rsidR="00F26F5B" w:rsidRPr="00F26F5B" w:rsidRDefault="00F26F5B" w:rsidP="007D3D7A">
            <w:pPr>
              <w:jc w:val="center"/>
              <w:rPr>
                <w:sz w:val="22"/>
                <w:szCs w:val="22"/>
                <w:lang w:val="ro-MD"/>
              </w:rPr>
            </w:pPr>
            <w:r w:rsidRPr="00F26F5B">
              <w:rPr>
                <w:sz w:val="22"/>
                <w:szCs w:val="22"/>
                <w:lang w:val="ro-MD"/>
              </w:rPr>
              <w:t>Да</w:t>
            </w:r>
          </w:p>
        </w:tc>
      </w:tr>
      <w:tr w:rsidR="00F26F5B" w:rsidRPr="004E08EC" w14:paraId="22E6A720" w14:textId="77777777" w:rsidTr="004F5556">
        <w:trPr>
          <w:trHeight w:val="272"/>
        </w:trPr>
        <w:tc>
          <w:tcPr>
            <w:tcW w:w="10188" w:type="dxa"/>
            <w:gridSpan w:val="6"/>
          </w:tcPr>
          <w:p w14:paraId="55CC8A68" w14:textId="77777777" w:rsidR="00F26F5B" w:rsidRPr="00F26F5B" w:rsidRDefault="00F26F5B" w:rsidP="007D3D7A">
            <w:pPr>
              <w:rPr>
                <w:sz w:val="22"/>
                <w:szCs w:val="22"/>
                <w:lang w:val="ro-MD"/>
              </w:rPr>
            </w:pPr>
            <w:r w:rsidRPr="00F26F5B">
              <w:rPr>
                <w:sz w:val="22"/>
                <w:szCs w:val="22"/>
                <w:vertAlign w:val="superscript"/>
                <w:lang w:val="ro-MD" w:bidi="en-US"/>
              </w:rPr>
              <w:t xml:space="preserve">a </w:t>
            </w:r>
            <w:r w:rsidRPr="00F26F5B">
              <w:rPr>
                <w:sz w:val="22"/>
                <w:szCs w:val="22"/>
                <w:lang w:val="ro-MD"/>
              </w:rPr>
              <w:t>Когда 6-месячные и 9-месячные схемы BPaLM/BPaL нельзя использовать.</w:t>
            </w:r>
          </w:p>
        </w:tc>
      </w:tr>
    </w:tbl>
    <w:p w14:paraId="1B77995C" w14:textId="77777777" w:rsidR="004F5556" w:rsidRDefault="004F5556" w:rsidP="004E08EC">
      <w:pPr>
        <w:spacing w:line="360" w:lineRule="auto"/>
        <w:rPr>
          <w:rFonts w:ascii="Times New Roman" w:hAnsi="Times New Roman" w:cs="Times New Roman"/>
          <w:sz w:val="24"/>
          <w:szCs w:val="24"/>
        </w:rPr>
      </w:pPr>
    </w:p>
    <w:p w14:paraId="695F9034" w14:textId="77777777" w:rsidR="004F5556" w:rsidRDefault="004F5556" w:rsidP="004E08EC">
      <w:pPr>
        <w:spacing w:line="360" w:lineRule="auto"/>
        <w:rPr>
          <w:rFonts w:ascii="Times New Roman" w:hAnsi="Times New Roman" w:cs="Times New Roman"/>
          <w:sz w:val="24"/>
          <w:szCs w:val="24"/>
        </w:rPr>
      </w:pPr>
    </w:p>
    <w:p w14:paraId="1A2455F8" w14:textId="77777777" w:rsidR="00C721FA" w:rsidRDefault="00C721FA" w:rsidP="004E08EC">
      <w:pPr>
        <w:spacing w:line="360" w:lineRule="auto"/>
        <w:rPr>
          <w:rFonts w:ascii="Times New Roman" w:hAnsi="Times New Roman" w:cs="Times New Roman"/>
          <w:sz w:val="24"/>
          <w:szCs w:val="24"/>
        </w:rPr>
      </w:pPr>
    </w:p>
    <w:p w14:paraId="2AFECE8D" w14:textId="77777777" w:rsidR="00C721FA" w:rsidRDefault="00C721FA" w:rsidP="004E08EC">
      <w:pPr>
        <w:spacing w:line="360" w:lineRule="auto"/>
        <w:rPr>
          <w:rFonts w:ascii="Times New Roman" w:hAnsi="Times New Roman" w:cs="Times New Roman"/>
          <w:sz w:val="24"/>
          <w:szCs w:val="24"/>
        </w:rPr>
      </w:pPr>
    </w:p>
    <w:p w14:paraId="13A1268E" w14:textId="77777777" w:rsidR="00C721FA" w:rsidRDefault="00C721FA" w:rsidP="004E08EC">
      <w:pPr>
        <w:spacing w:line="360" w:lineRule="auto"/>
        <w:rPr>
          <w:rFonts w:ascii="Times New Roman" w:hAnsi="Times New Roman" w:cs="Times New Roman"/>
          <w:sz w:val="24"/>
          <w:szCs w:val="24"/>
        </w:rPr>
      </w:pPr>
    </w:p>
    <w:p w14:paraId="424ECDAB" w14:textId="77777777" w:rsidR="00C721FA" w:rsidRDefault="00C721FA" w:rsidP="004E08EC">
      <w:pPr>
        <w:spacing w:line="360" w:lineRule="auto"/>
        <w:rPr>
          <w:rFonts w:ascii="Times New Roman" w:hAnsi="Times New Roman" w:cs="Times New Roman"/>
          <w:sz w:val="24"/>
          <w:szCs w:val="24"/>
        </w:rPr>
      </w:pPr>
    </w:p>
    <w:p w14:paraId="5EEF1250" w14:textId="77777777" w:rsidR="00C721FA" w:rsidRDefault="00C721FA" w:rsidP="004E08EC">
      <w:pPr>
        <w:spacing w:line="360" w:lineRule="auto"/>
        <w:rPr>
          <w:rFonts w:ascii="Times New Roman" w:hAnsi="Times New Roman" w:cs="Times New Roman"/>
          <w:sz w:val="24"/>
          <w:szCs w:val="24"/>
        </w:rPr>
      </w:pPr>
    </w:p>
    <w:p w14:paraId="1D4874F3" w14:textId="77777777" w:rsidR="00C721FA" w:rsidRDefault="00C721FA" w:rsidP="004E08EC">
      <w:pPr>
        <w:spacing w:line="360" w:lineRule="auto"/>
        <w:rPr>
          <w:rFonts w:ascii="Times New Roman" w:hAnsi="Times New Roman" w:cs="Times New Roman"/>
          <w:sz w:val="24"/>
          <w:szCs w:val="24"/>
        </w:rPr>
      </w:pPr>
    </w:p>
    <w:p w14:paraId="52C721E2" w14:textId="77777777" w:rsidR="00C721FA" w:rsidRDefault="00C721FA" w:rsidP="004E08EC">
      <w:pPr>
        <w:spacing w:line="360" w:lineRule="auto"/>
        <w:rPr>
          <w:rFonts w:ascii="Times New Roman" w:hAnsi="Times New Roman" w:cs="Times New Roman"/>
          <w:sz w:val="24"/>
          <w:szCs w:val="24"/>
        </w:rPr>
      </w:pPr>
    </w:p>
    <w:p w14:paraId="0976E555" w14:textId="77777777" w:rsidR="00C721FA" w:rsidRDefault="00C721FA" w:rsidP="004E08EC">
      <w:pPr>
        <w:spacing w:line="360" w:lineRule="auto"/>
        <w:rPr>
          <w:rFonts w:ascii="Times New Roman" w:hAnsi="Times New Roman" w:cs="Times New Roman"/>
          <w:sz w:val="24"/>
          <w:szCs w:val="24"/>
        </w:rPr>
      </w:pPr>
    </w:p>
    <w:p w14:paraId="4A8B2FEB" w14:textId="77777777" w:rsidR="00C721FA" w:rsidRDefault="00C721FA" w:rsidP="004E08EC">
      <w:pPr>
        <w:spacing w:line="360" w:lineRule="auto"/>
        <w:rPr>
          <w:rFonts w:ascii="Times New Roman" w:hAnsi="Times New Roman" w:cs="Times New Roman"/>
          <w:sz w:val="24"/>
          <w:szCs w:val="24"/>
        </w:rPr>
      </w:pPr>
    </w:p>
    <w:p w14:paraId="7AD4DD37" w14:textId="77777777" w:rsidR="00C721FA" w:rsidRDefault="00C721FA" w:rsidP="004E08EC">
      <w:pPr>
        <w:spacing w:line="360" w:lineRule="auto"/>
        <w:rPr>
          <w:rFonts w:ascii="Times New Roman" w:hAnsi="Times New Roman" w:cs="Times New Roman"/>
          <w:sz w:val="24"/>
          <w:szCs w:val="24"/>
        </w:rPr>
      </w:pPr>
    </w:p>
    <w:p w14:paraId="1089D305" w14:textId="77777777" w:rsidR="00C721FA" w:rsidRDefault="00C721FA" w:rsidP="004E08EC">
      <w:pPr>
        <w:spacing w:line="360" w:lineRule="auto"/>
        <w:rPr>
          <w:rFonts w:ascii="Times New Roman" w:hAnsi="Times New Roman" w:cs="Times New Roman"/>
          <w:sz w:val="24"/>
          <w:szCs w:val="24"/>
        </w:rPr>
      </w:pPr>
    </w:p>
    <w:p w14:paraId="18525DB0" w14:textId="77777777" w:rsidR="00C721FA" w:rsidRDefault="00C721FA" w:rsidP="004E08EC">
      <w:pPr>
        <w:spacing w:line="360" w:lineRule="auto"/>
        <w:rPr>
          <w:rFonts w:ascii="Times New Roman" w:hAnsi="Times New Roman" w:cs="Times New Roman"/>
          <w:sz w:val="24"/>
          <w:szCs w:val="24"/>
        </w:rPr>
      </w:pPr>
    </w:p>
    <w:p w14:paraId="11322C23" w14:textId="77777777" w:rsidR="00C721FA" w:rsidRDefault="00C721FA" w:rsidP="004E08EC">
      <w:pPr>
        <w:spacing w:line="360" w:lineRule="auto"/>
        <w:rPr>
          <w:rFonts w:ascii="Times New Roman" w:hAnsi="Times New Roman" w:cs="Times New Roman"/>
          <w:sz w:val="24"/>
          <w:szCs w:val="24"/>
        </w:rPr>
      </w:pPr>
    </w:p>
    <w:p w14:paraId="7B56E919" w14:textId="77777777" w:rsidR="00C721FA" w:rsidRDefault="00C721FA" w:rsidP="004E08EC">
      <w:pPr>
        <w:spacing w:line="360" w:lineRule="auto"/>
        <w:rPr>
          <w:rFonts w:ascii="Times New Roman" w:hAnsi="Times New Roman" w:cs="Times New Roman"/>
          <w:sz w:val="24"/>
          <w:szCs w:val="24"/>
        </w:rPr>
      </w:pPr>
    </w:p>
    <w:tbl>
      <w:tblPr>
        <w:tblpPr w:leftFromText="180" w:rightFromText="180" w:vertAnchor="text" w:horzAnchor="margin" w:tblpXSpec="center" w:tblpY="920"/>
        <w:tblW w:w="10526" w:type="dxa"/>
        <w:tblLook w:val="04A0" w:firstRow="1" w:lastRow="0" w:firstColumn="1" w:lastColumn="0" w:noHBand="0" w:noVBand="1"/>
      </w:tblPr>
      <w:tblGrid>
        <w:gridCol w:w="648"/>
        <w:gridCol w:w="2012"/>
        <w:gridCol w:w="1526"/>
        <w:gridCol w:w="1394"/>
        <w:gridCol w:w="810"/>
        <w:gridCol w:w="828"/>
        <w:gridCol w:w="828"/>
        <w:gridCol w:w="566"/>
        <w:gridCol w:w="1914"/>
      </w:tblGrid>
      <w:tr w:rsidR="004F5556" w:rsidRPr="00F26F5B" w14:paraId="39B423BC" w14:textId="77777777" w:rsidTr="004F5556">
        <w:trPr>
          <w:trHeight w:val="342"/>
        </w:trPr>
        <w:tc>
          <w:tcPr>
            <w:tcW w:w="648" w:type="dxa"/>
            <w:vMerge w:val="restart"/>
            <w:tcBorders>
              <w:top w:val="single" w:sz="8" w:space="0" w:color="auto"/>
              <w:left w:val="single" w:sz="8" w:space="0" w:color="auto"/>
              <w:bottom w:val="single" w:sz="8" w:space="0" w:color="000000"/>
              <w:right w:val="nil"/>
            </w:tcBorders>
            <w:shd w:val="clear" w:color="auto" w:fill="E7E6E6" w:themeFill="background2"/>
            <w:textDirection w:val="btLr"/>
            <w:vAlign w:val="bottom"/>
            <w:hideMark/>
          </w:tcPr>
          <w:p w14:paraId="77174FCB"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Pr="00F26F5B">
              <w:rPr>
                <w:rFonts w:ascii="Times New Roman" w:eastAsia="Times New Roman" w:hAnsi="Times New Roman" w:cs="Times New Roman"/>
                <w:sz w:val="24"/>
                <w:szCs w:val="24"/>
                <w:lang w:eastAsia="ru-RU"/>
              </w:rPr>
              <w:t>руппа</w:t>
            </w:r>
          </w:p>
        </w:tc>
        <w:tc>
          <w:tcPr>
            <w:tcW w:w="2012" w:type="dxa"/>
            <w:vMerge w:val="restart"/>
            <w:tcBorders>
              <w:top w:val="single" w:sz="8" w:space="0" w:color="auto"/>
              <w:left w:val="single" w:sz="8" w:space="0" w:color="auto"/>
              <w:bottom w:val="single" w:sz="8" w:space="0" w:color="000000"/>
              <w:right w:val="single" w:sz="8" w:space="0" w:color="auto"/>
            </w:tcBorders>
            <w:shd w:val="clear" w:color="auto" w:fill="E7E6E6" w:themeFill="background2"/>
            <w:vAlign w:val="bottom"/>
            <w:hideMark/>
          </w:tcPr>
          <w:p w14:paraId="545D280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Препарат выпуска</w:t>
            </w:r>
          </w:p>
        </w:tc>
        <w:tc>
          <w:tcPr>
            <w:tcW w:w="1526" w:type="dxa"/>
            <w:vMerge w:val="restart"/>
            <w:tcBorders>
              <w:top w:val="single" w:sz="8" w:space="0" w:color="auto"/>
              <w:left w:val="single" w:sz="8" w:space="0" w:color="auto"/>
              <w:bottom w:val="single" w:sz="8" w:space="0" w:color="000000"/>
              <w:right w:val="single" w:sz="8" w:space="0" w:color="auto"/>
            </w:tcBorders>
            <w:shd w:val="clear" w:color="auto" w:fill="E7E6E6" w:themeFill="background2"/>
            <w:vAlign w:val="bottom"/>
            <w:hideMark/>
          </w:tcPr>
          <w:p w14:paraId="14D4F24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Форма выпуска</w:t>
            </w:r>
          </w:p>
        </w:tc>
        <w:tc>
          <w:tcPr>
            <w:tcW w:w="4426" w:type="dxa"/>
            <w:gridSpan w:val="5"/>
            <w:tcBorders>
              <w:top w:val="single" w:sz="8" w:space="0" w:color="auto"/>
              <w:left w:val="nil"/>
              <w:bottom w:val="single" w:sz="4" w:space="0" w:color="auto"/>
              <w:right w:val="single" w:sz="8" w:space="0" w:color="000000"/>
            </w:tcBorders>
            <w:shd w:val="clear" w:color="auto" w:fill="E7E6E6" w:themeFill="background2"/>
            <w:vAlign w:val="bottom"/>
            <w:hideMark/>
          </w:tcPr>
          <w:p w14:paraId="48604D7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Вес пациента</w:t>
            </w:r>
          </w:p>
        </w:tc>
        <w:tc>
          <w:tcPr>
            <w:tcW w:w="1914" w:type="dxa"/>
            <w:vMerge w:val="restart"/>
            <w:tcBorders>
              <w:top w:val="single" w:sz="8" w:space="0" w:color="auto"/>
              <w:left w:val="single" w:sz="8" w:space="0" w:color="auto"/>
              <w:bottom w:val="single" w:sz="8" w:space="0" w:color="000000"/>
              <w:right w:val="single" w:sz="8" w:space="0" w:color="auto"/>
            </w:tcBorders>
            <w:shd w:val="clear" w:color="auto" w:fill="E7E6E6" w:themeFill="background2"/>
            <w:vAlign w:val="bottom"/>
            <w:hideMark/>
          </w:tcPr>
          <w:p w14:paraId="318796E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Максимальная суточная доза</w:t>
            </w:r>
          </w:p>
        </w:tc>
      </w:tr>
      <w:tr w:rsidR="004F5556" w:rsidRPr="00F26F5B" w14:paraId="2A307159" w14:textId="77777777" w:rsidTr="004F5556">
        <w:trPr>
          <w:trHeight w:val="613"/>
        </w:trPr>
        <w:tc>
          <w:tcPr>
            <w:tcW w:w="648" w:type="dxa"/>
            <w:vMerge/>
            <w:tcBorders>
              <w:top w:val="single" w:sz="8" w:space="0" w:color="auto"/>
              <w:left w:val="single" w:sz="8" w:space="0" w:color="auto"/>
              <w:bottom w:val="single" w:sz="8" w:space="0" w:color="000000"/>
              <w:right w:val="nil"/>
            </w:tcBorders>
            <w:vAlign w:val="center"/>
            <w:hideMark/>
          </w:tcPr>
          <w:p w14:paraId="4ECBAFA6" w14:textId="77777777" w:rsidR="004F5556" w:rsidRPr="00F26F5B" w:rsidRDefault="004F5556" w:rsidP="004F5556">
            <w:pPr>
              <w:spacing w:after="0" w:line="240" w:lineRule="auto"/>
              <w:rPr>
                <w:rFonts w:ascii="Times New Roman" w:eastAsia="Times New Roman" w:hAnsi="Times New Roman" w:cs="Times New Roman"/>
                <w:sz w:val="24"/>
                <w:szCs w:val="24"/>
                <w:lang w:eastAsia="ru-RU"/>
              </w:rPr>
            </w:pPr>
          </w:p>
        </w:tc>
        <w:tc>
          <w:tcPr>
            <w:tcW w:w="2012" w:type="dxa"/>
            <w:vMerge/>
            <w:tcBorders>
              <w:top w:val="single" w:sz="8" w:space="0" w:color="auto"/>
              <w:left w:val="single" w:sz="8" w:space="0" w:color="auto"/>
              <w:bottom w:val="single" w:sz="8" w:space="0" w:color="000000"/>
              <w:right w:val="single" w:sz="8" w:space="0" w:color="auto"/>
            </w:tcBorders>
            <w:vAlign w:val="center"/>
            <w:hideMark/>
          </w:tcPr>
          <w:p w14:paraId="771E50AA" w14:textId="77777777" w:rsidR="004F5556" w:rsidRPr="00F26F5B" w:rsidRDefault="004F5556" w:rsidP="004F5556">
            <w:pPr>
              <w:spacing w:after="0" w:line="240" w:lineRule="auto"/>
              <w:rPr>
                <w:rFonts w:ascii="Times New Roman" w:eastAsia="Times New Roman" w:hAnsi="Times New Roman" w:cs="Times New Roman"/>
                <w:sz w:val="24"/>
                <w:szCs w:val="24"/>
                <w:lang w:eastAsia="ru-RU"/>
              </w:rPr>
            </w:pPr>
          </w:p>
        </w:tc>
        <w:tc>
          <w:tcPr>
            <w:tcW w:w="1526" w:type="dxa"/>
            <w:vMerge/>
            <w:tcBorders>
              <w:top w:val="single" w:sz="8" w:space="0" w:color="auto"/>
              <w:left w:val="single" w:sz="8" w:space="0" w:color="auto"/>
              <w:bottom w:val="single" w:sz="8" w:space="0" w:color="000000"/>
              <w:right w:val="single" w:sz="8" w:space="0" w:color="auto"/>
            </w:tcBorders>
            <w:vAlign w:val="center"/>
            <w:hideMark/>
          </w:tcPr>
          <w:p w14:paraId="61097009" w14:textId="77777777" w:rsidR="004F5556" w:rsidRPr="00F26F5B" w:rsidRDefault="004F5556" w:rsidP="004F5556">
            <w:pPr>
              <w:spacing w:after="0" w:line="240" w:lineRule="auto"/>
              <w:rPr>
                <w:rFonts w:ascii="Times New Roman" w:eastAsia="Times New Roman" w:hAnsi="Times New Roman" w:cs="Times New Roman"/>
                <w:sz w:val="24"/>
                <w:szCs w:val="24"/>
                <w:lang w:eastAsia="ru-RU"/>
              </w:rPr>
            </w:pPr>
          </w:p>
        </w:tc>
        <w:tc>
          <w:tcPr>
            <w:tcW w:w="1394" w:type="dxa"/>
            <w:tcBorders>
              <w:top w:val="nil"/>
              <w:left w:val="nil"/>
              <w:bottom w:val="single" w:sz="8" w:space="0" w:color="auto"/>
              <w:right w:val="nil"/>
            </w:tcBorders>
            <w:vAlign w:val="bottom"/>
            <w:hideMark/>
          </w:tcPr>
          <w:p w14:paraId="421BE0D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30-35   кг</w:t>
            </w:r>
          </w:p>
        </w:tc>
        <w:tc>
          <w:tcPr>
            <w:tcW w:w="810" w:type="dxa"/>
            <w:tcBorders>
              <w:top w:val="nil"/>
              <w:left w:val="nil"/>
              <w:bottom w:val="single" w:sz="8" w:space="0" w:color="auto"/>
              <w:right w:val="nil"/>
            </w:tcBorders>
            <w:vAlign w:val="bottom"/>
            <w:hideMark/>
          </w:tcPr>
          <w:p w14:paraId="428E3EB9"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36-45   кг</w:t>
            </w:r>
          </w:p>
        </w:tc>
        <w:tc>
          <w:tcPr>
            <w:tcW w:w="828" w:type="dxa"/>
            <w:tcBorders>
              <w:top w:val="nil"/>
              <w:left w:val="nil"/>
              <w:bottom w:val="single" w:sz="8" w:space="0" w:color="auto"/>
              <w:right w:val="nil"/>
            </w:tcBorders>
            <w:vAlign w:val="bottom"/>
            <w:hideMark/>
          </w:tcPr>
          <w:p w14:paraId="6609212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46-55    кг</w:t>
            </w:r>
          </w:p>
        </w:tc>
        <w:tc>
          <w:tcPr>
            <w:tcW w:w="828" w:type="dxa"/>
            <w:tcBorders>
              <w:top w:val="nil"/>
              <w:left w:val="nil"/>
              <w:bottom w:val="single" w:sz="8" w:space="0" w:color="auto"/>
              <w:right w:val="nil"/>
            </w:tcBorders>
            <w:vAlign w:val="bottom"/>
            <w:hideMark/>
          </w:tcPr>
          <w:p w14:paraId="07492511"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56-70    кг</w:t>
            </w:r>
          </w:p>
        </w:tc>
        <w:tc>
          <w:tcPr>
            <w:tcW w:w="566" w:type="dxa"/>
            <w:tcBorders>
              <w:top w:val="nil"/>
              <w:left w:val="nil"/>
              <w:bottom w:val="single" w:sz="8" w:space="0" w:color="auto"/>
              <w:right w:val="nil"/>
            </w:tcBorders>
            <w:vAlign w:val="bottom"/>
            <w:hideMark/>
          </w:tcPr>
          <w:p w14:paraId="1C1FBF7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&gt; 70       кг</w:t>
            </w:r>
          </w:p>
        </w:tc>
        <w:tc>
          <w:tcPr>
            <w:tcW w:w="1914" w:type="dxa"/>
            <w:vMerge/>
            <w:tcBorders>
              <w:top w:val="single" w:sz="8" w:space="0" w:color="auto"/>
              <w:left w:val="single" w:sz="8" w:space="0" w:color="auto"/>
              <w:bottom w:val="single" w:sz="8" w:space="0" w:color="000000"/>
              <w:right w:val="single" w:sz="8" w:space="0" w:color="auto"/>
            </w:tcBorders>
            <w:vAlign w:val="center"/>
            <w:hideMark/>
          </w:tcPr>
          <w:p w14:paraId="0901EEBD" w14:textId="77777777" w:rsidR="004F5556" w:rsidRPr="00F26F5B" w:rsidRDefault="004F5556" w:rsidP="004F5556">
            <w:pPr>
              <w:spacing w:after="0" w:line="240" w:lineRule="auto"/>
              <w:rPr>
                <w:rFonts w:ascii="Times New Roman" w:eastAsia="Times New Roman" w:hAnsi="Times New Roman" w:cs="Times New Roman"/>
                <w:sz w:val="24"/>
                <w:szCs w:val="24"/>
                <w:lang w:eastAsia="ru-RU"/>
              </w:rPr>
            </w:pPr>
          </w:p>
        </w:tc>
      </w:tr>
      <w:tr w:rsidR="004F5556" w:rsidRPr="00F26F5B" w14:paraId="5D415D4E" w14:textId="77777777" w:rsidTr="004F5556">
        <w:trPr>
          <w:trHeight w:val="298"/>
        </w:trPr>
        <w:tc>
          <w:tcPr>
            <w:tcW w:w="648" w:type="dxa"/>
            <w:vMerge w:val="restart"/>
            <w:tcBorders>
              <w:top w:val="nil"/>
              <w:left w:val="single" w:sz="8" w:space="0" w:color="auto"/>
              <w:bottom w:val="nil"/>
              <w:right w:val="nil"/>
            </w:tcBorders>
            <w:shd w:val="clear" w:color="auto" w:fill="E7E6E6" w:themeFill="background2"/>
            <w:noWrap/>
            <w:vAlign w:val="center"/>
            <w:hideMark/>
          </w:tcPr>
          <w:p w14:paraId="1F792F03" w14:textId="77777777" w:rsidR="004F5556" w:rsidRPr="00F26F5B" w:rsidRDefault="004F5556" w:rsidP="004F5556">
            <w:pPr>
              <w:spacing w:after="0" w:line="240" w:lineRule="auto"/>
              <w:jc w:val="center"/>
              <w:rPr>
                <w:rFonts w:ascii="Times New Roman" w:eastAsia="Times New Roman" w:hAnsi="Times New Roman" w:cs="Times New Roman"/>
                <w:b/>
                <w:bCs/>
                <w:sz w:val="24"/>
                <w:szCs w:val="24"/>
                <w:lang w:eastAsia="ru-RU"/>
              </w:rPr>
            </w:pPr>
            <w:r w:rsidRPr="00F26F5B">
              <w:rPr>
                <w:rFonts w:ascii="Times New Roman" w:eastAsia="Times New Roman" w:hAnsi="Times New Roman" w:cs="Times New Roman"/>
                <w:b/>
                <w:bCs/>
                <w:sz w:val="24"/>
                <w:szCs w:val="24"/>
                <w:lang w:eastAsia="ru-RU"/>
              </w:rPr>
              <w:t>А</w:t>
            </w:r>
          </w:p>
        </w:tc>
        <w:tc>
          <w:tcPr>
            <w:tcW w:w="2012" w:type="dxa"/>
            <w:tcBorders>
              <w:top w:val="nil"/>
              <w:left w:val="single" w:sz="8" w:space="0" w:color="auto"/>
              <w:bottom w:val="nil"/>
              <w:right w:val="single" w:sz="8" w:space="0" w:color="auto"/>
            </w:tcBorders>
            <w:shd w:val="clear" w:color="auto" w:fill="E7E6E6" w:themeFill="background2"/>
            <w:noWrap/>
            <w:vAlign w:val="bottom"/>
            <w:hideMark/>
          </w:tcPr>
          <w:p w14:paraId="070D4B1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r w:rsidRPr="00F26F5B">
              <w:rPr>
                <w:rFonts w:ascii="Times New Roman" w:eastAsia="Times New Roman" w:hAnsi="Times New Roman" w:cs="Times New Roman"/>
                <w:sz w:val="24"/>
                <w:szCs w:val="24"/>
                <w:lang w:eastAsia="ru-RU"/>
              </w:rPr>
              <w:t>Левофлоксацин</w:t>
            </w:r>
            <w:proofErr w:type="spellEnd"/>
          </w:p>
        </w:tc>
        <w:tc>
          <w:tcPr>
            <w:tcW w:w="1526" w:type="dxa"/>
            <w:tcBorders>
              <w:top w:val="nil"/>
              <w:left w:val="single" w:sz="8" w:space="0" w:color="auto"/>
              <w:bottom w:val="single" w:sz="4" w:space="0" w:color="auto"/>
              <w:right w:val="single" w:sz="8" w:space="0" w:color="auto"/>
            </w:tcBorders>
            <w:noWrap/>
            <w:vAlign w:val="bottom"/>
            <w:hideMark/>
          </w:tcPr>
          <w:p w14:paraId="2406E31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250 мг</w:t>
            </w:r>
          </w:p>
        </w:tc>
        <w:tc>
          <w:tcPr>
            <w:tcW w:w="1394" w:type="dxa"/>
            <w:tcBorders>
              <w:top w:val="nil"/>
              <w:left w:val="nil"/>
              <w:bottom w:val="single" w:sz="4" w:space="0" w:color="auto"/>
              <w:right w:val="nil"/>
            </w:tcBorders>
            <w:noWrap/>
            <w:vAlign w:val="bottom"/>
            <w:hideMark/>
          </w:tcPr>
          <w:p w14:paraId="3742972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810" w:type="dxa"/>
            <w:tcBorders>
              <w:top w:val="nil"/>
              <w:left w:val="nil"/>
              <w:bottom w:val="single" w:sz="4" w:space="0" w:color="auto"/>
              <w:right w:val="nil"/>
            </w:tcBorders>
            <w:noWrap/>
            <w:vAlign w:val="bottom"/>
            <w:hideMark/>
          </w:tcPr>
          <w:p w14:paraId="10ACF2E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828" w:type="dxa"/>
            <w:tcBorders>
              <w:top w:val="nil"/>
              <w:left w:val="nil"/>
              <w:bottom w:val="single" w:sz="4" w:space="0" w:color="auto"/>
              <w:right w:val="nil"/>
            </w:tcBorders>
            <w:noWrap/>
            <w:vAlign w:val="bottom"/>
            <w:hideMark/>
          </w:tcPr>
          <w:p w14:paraId="55EE816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w:t>
            </w:r>
          </w:p>
        </w:tc>
        <w:tc>
          <w:tcPr>
            <w:tcW w:w="828" w:type="dxa"/>
            <w:tcBorders>
              <w:top w:val="nil"/>
              <w:left w:val="nil"/>
              <w:bottom w:val="single" w:sz="4" w:space="0" w:color="auto"/>
              <w:right w:val="nil"/>
            </w:tcBorders>
            <w:noWrap/>
            <w:vAlign w:val="bottom"/>
            <w:hideMark/>
          </w:tcPr>
          <w:p w14:paraId="39E7E45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w:t>
            </w:r>
          </w:p>
        </w:tc>
        <w:tc>
          <w:tcPr>
            <w:tcW w:w="566" w:type="dxa"/>
            <w:tcBorders>
              <w:top w:val="nil"/>
              <w:left w:val="nil"/>
              <w:bottom w:val="single" w:sz="4" w:space="0" w:color="auto"/>
              <w:right w:val="single" w:sz="8" w:space="0" w:color="auto"/>
            </w:tcBorders>
            <w:noWrap/>
            <w:vAlign w:val="bottom"/>
            <w:hideMark/>
          </w:tcPr>
          <w:p w14:paraId="10301B8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w:t>
            </w:r>
          </w:p>
        </w:tc>
        <w:tc>
          <w:tcPr>
            <w:tcW w:w="1914" w:type="dxa"/>
            <w:vMerge w:val="restart"/>
            <w:tcBorders>
              <w:top w:val="nil"/>
              <w:left w:val="single" w:sz="8" w:space="0" w:color="auto"/>
              <w:bottom w:val="single" w:sz="4" w:space="0" w:color="000000"/>
              <w:right w:val="single" w:sz="8" w:space="0" w:color="auto"/>
            </w:tcBorders>
            <w:noWrap/>
            <w:vAlign w:val="center"/>
            <w:hideMark/>
          </w:tcPr>
          <w:p w14:paraId="209DB54F"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1500 мг</w:t>
            </w:r>
          </w:p>
        </w:tc>
      </w:tr>
      <w:tr w:rsidR="004F5556" w:rsidRPr="00F26F5B" w14:paraId="1E0333A6" w14:textId="77777777" w:rsidTr="004F5556">
        <w:trPr>
          <w:trHeight w:val="298"/>
        </w:trPr>
        <w:tc>
          <w:tcPr>
            <w:tcW w:w="648" w:type="dxa"/>
            <w:vMerge/>
            <w:tcBorders>
              <w:top w:val="nil"/>
              <w:left w:val="single" w:sz="8" w:space="0" w:color="auto"/>
              <w:bottom w:val="nil"/>
              <w:right w:val="nil"/>
            </w:tcBorders>
            <w:shd w:val="clear" w:color="auto" w:fill="E7E6E6" w:themeFill="background2"/>
            <w:vAlign w:val="center"/>
            <w:hideMark/>
          </w:tcPr>
          <w:p w14:paraId="2FA56FB9"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nil"/>
              <w:right w:val="single" w:sz="8" w:space="0" w:color="auto"/>
            </w:tcBorders>
            <w:shd w:val="clear" w:color="auto" w:fill="E7E6E6" w:themeFill="background2"/>
            <w:noWrap/>
            <w:vAlign w:val="bottom"/>
            <w:hideMark/>
          </w:tcPr>
          <w:p w14:paraId="78BBE5B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c>
          <w:tcPr>
            <w:tcW w:w="1526" w:type="dxa"/>
            <w:tcBorders>
              <w:top w:val="nil"/>
              <w:left w:val="single" w:sz="8" w:space="0" w:color="auto"/>
              <w:bottom w:val="single" w:sz="4" w:space="0" w:color="auto"/>
              <w:right w:val="single" w:sz="8" w:space="0" w:color="auto"/>
            </w:tcBorders>
            <w:noWrap/>
            <w:vAlign w:val="bottom"/>
            <w:hideMark/>
          </w:tcPr>
          <w:p w14:paraId="5B69AC8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500 мг</w:t>
            </w:r>
          </w:p>
        </w:tc>
        <w:tc>
          <w:tcPr>
            <w:tcW w:w="1394" w:type="dxa"/>
            <w:tcBorders>
              <w:top w:val="nil"/>
              <w:left w:val="nil"/>
              <w:bottom w:val="single" w:sz="4" w:space="0" w:color="auto"/>
              <w:right w:val="nil"/>
            </w:tcBorders>
            <w:noWrap/>
            <w:vAlign w:val="bottom"/>
            <w:hideMark/>
          </w:tcPr>
          <w:p w14:paraId="000D60E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1,5</w:t>
            </w:r>
          </w:p>
        </w:tc>
        <w:tc>
          <w:tcPr>
            <w:tcW w:w="810" w:type="dxa"/>
            <w:tcBorders>
              <w:top w:val="nil"/>
              <w:left w:val="nil"/>
              <w:bottom w:val="single" w:sz="4" w:space="0" w:color="auto"/>
              <w:right w:val="nil"/>
            </w:tcBorders>
            <w:noWrap/>
            <w:vAlign w:val="bottom"/>
            <w:hideMark/>
          </w:tcPr>
          <w:p w14:paraId="1C4A98C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1,5</w:t>
            </w:r>
          </w:p>
        </w:tc>
        <w:tc>
          <w:tcPr>
            <w:tcW w:w="828" w:type="dxa"/>
            <w:tcBorders>
              <w:top w:val="nil"/>
              <w:left w:val="nil"/>
              <w:bottom w:val="single" w:sz="4" w:space="0" w:color="auto"/>
              <w:right w:val="nil"/>
            </w:tcBorders>
            <w:noWrap/>
            <w:vAlign w:val="bottom"/>
            <w:hideMark/>
          </w:tcPr>
          <w:p w14:paraId="74D368C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28" w:type="dxa"/>
            <w:tcBorders>
              <w:top w:val="nil"/>
              <w:left w:val="nil"/>
              <w:bottom w:val="single" w:sz="4" w:space="0" w:color="auto"/>
              <w:right w:val="nil"/>
            </w:tcBorders>
            <w:noWrap/>
            <w:vAlign w:val="bottom"/>
            <w:hideMark/>
          </w:tcPr>
          <w:p w14:paraId="6D686087"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566" w:type="dxa"/>
            <w:tcBorders>
              <w:top w:val="nil"/>
              <w:left w:val="nil"/>
              <w:bottom w:val="single" w:sz="4" w:space="0" w:color="auto"/>
              <w:right w:val="single" w:sz="8" w:space="0" w:color="auto"/>
            </w:tcBorders>
            <w:noWrap/>
            <w:vAlign w:val="bottom"/>
            <w:hideMark/>
          </w:tcPr>
          <w:p w14:paraId="584C162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1914" w:type="dxa"/>
            <w:vMerge/>
            <w:tcBorders>
              <w:top w:val="nil"/>
              <w:left w:val="single" w:sz="8" w:space="0" w:color="auto"/>
              <w:bottom w:val="single" w:sz="4" w:space="0" w:color="000000"/>
              <w:right w:val="single" w:sz="8" w:space="0" w:color="auto"/>
            </w:tcBorders>
            <w:vAlign w:val="center"/>
            <w:hideMark/>
          </w:tcPr>
          <w:p w14:paraId="79FA9A6D" w14:textId="77777777" w:rsidR="004F5556" w:rsidRPr="00F26F5B" w:rsidRDefault="004F5556" w:rsidP="004F5556">
            <w:pPr>
              <w:spacing w:after="0" w:line="240" w:lineRule="auto"/>
              <w:rPr>
                <w:rFonts w:ascii="Times New Roman" w:eastAsia="Times New Roman" w:hAnsi="Times New Roman" w:cs="Times New Roman"/>
                <w:sz w:val="24"/>
                <w:szCs w:val="24"/>
                <w:lang w:eastAsia="ru-RU"/>
              </w:rPr>
            </w:pPr>
          </w:p>
        </w:tc>
      </w:tr>
      <w:tr w:rsidR="004F5556" w:rsidRPr="00F26F5B" w14:paraId="22BDC111" w14:textId="77777777" w:rsidTr="004F5556">
        <w:trPr>
          <w:trHeight w:val="298"/>
        </w:trPr>
        <w:tc>
          <w:tcPr>
            <w:tcW w:w="648" w:type="dxa"/>
            <w:vMerge/>
            <w:tcBorders>
              <w:top w:val="nil"/>
              <w:left w:val="single" w:sz="8" w:space="0" w:color="auto"/>
              <w:bottom w:val="nil"/>
              <w:right w:val="nil"/>
            </w:tcBorders>
            <w:shd w:val="clear" w:color="auto" w:fill="E7E6E6" w:themeFill="background2"/>
            <w:vAlign w:val="center"/>
            <w:hideMark/>
          </w:tcPr>
          <w:p w14:paraId="7BE11814"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single" w:sz="4" w:space="0" w:color="auto"/>
              <w:right w:val="single" w:sz="8" w:space="0" w:color="auto"/>
            </w:tcBorders>
            <w:shd w:val="clear" w:color="auto" w:fill="E7E6E6" w:themeFill="background2"/>
            <w:noWrap/>
            <w:vAlign w:val="bottom"/>
            <w:hideMark/>
          </w:tcPr>
          <w:p w14:paraId="0565C0F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c>
          <w:tcPr>
            <w:tcW w:w="1526" w:type="dxa"/>
            <w:tcBorders>
              <w:top w:val="nil"/>
              <w:left w:val="single" w:sz="8" w:space="0" w:color="auto"/>
              <w:bottom w:val="single" w:sz="4" w:space="0" w:color="auto"/>
              <w:right w:val="single" w:sz="8" w:space="0" w:color="auto"/>
            </w:tcBorders>
            <w:noWrap/>
            <w:vAlign w:val="bottom"/>
            <w:hideMark/>
          </w:tcPr>
          <w:p w14:paraId="2BA957F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750 мг</w:t>
            </w:r>
          </w:p>
        </w:tc>
        <w:tc>
          <w:tcPr>
            <w:tcW w:w="1394" w:type="dxa"/>
            <w:tcBorders>
              <w:top w:val="nil"/>
              <w:left w:val="nil"/>
              <w:bottom w:val="single" w:sz="4" w:space="0" w:color="auto"/>
              <w:right w:val="nil"/>
            </w:tcBorders>
            <w:noWrap/>
            <w:vAlign w:val="bottom"/>
            <w:hideMark/>
          </w:tcPr>
          <w:p w14:paraId="1AA179F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10" w:type="dxa"/>
            <w:tcBorders>
              <w:top w:val="nil"/>
              <w:left w:val="nil"/>
              <w:bottom w:val="single" w:sz="4" w:space="0" w:color="auto"/>
              <w:right w:val="nil"/>
            </w:tcBorders>
            <w:noWrap/>
            <w:vAlign w:val="bottom"/>
            <w:hideMark/>
          </w:tcPr>
          <w:p w14:paraId="3FD02E7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28" w:type="dxa"/>
            <w:tcBorders>
              <w:top w:val="nil"/>
              <w:left w:val="nil"/>
              <w:bottom w:val="single" w:sz="4" w:space="0" w:color="auto"/>
              <w:right w:val="nil"/>
            </w:tcBorders>
            <w:noWrap/>
            <w:vAlign w:val="bottom"/>
            <w:hideMark/>
          </w:tcPr>
          <w:p w14:paraId="3093D7F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1,5</w:t>
            </w:r>
          </w:p>
        </w:tc>
        <w:tc>
          <w:tcPr>
            <w:tcW w:w="828" w:type="dxa"/>
            <w:tcBorders>
              <w:top w:val="nil"/>
              <w:left w:val="nil"/>
              <w:bottom w:val="single" w:sz="4" w:space="0" w:color="auto"/>
              <w:right w:val="nil"/>
            </w:tcBorders>
            <w:noWrap/>
            <w:vAlign w:val="bottom"/>
            <w:hideMark/>
          </w:tcPr>
          <w:p w14:paraId="32CFCEF5"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1,5</w:t>
            </w:r>
          </w:p>
        </w:tc>
        <w:tc>
          <w:tcPr>
            <w:tcW w:w="566" w:type="dxa"/>
            <w:tcBorders>
              <w:top w:val="nil"/>
              <w:left w:val="nil"/>
              <w:bottom w:val="single" w:sz="4" w:space="0" w:color="auto"/>
              <w:right w:val="nil"/>
            </w:tcBorders>
            <w:noWrap/>
            <w:vAlign w:val="bottom"/>
            <w:hideMark/>
          </w:tcPr>
          <w:p w14:paraId="69434C6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1,5</w:t>
            </w:r>
          </w:p>
        </w:tc>
        <w:tc>
          <w:tcPr>
            <w:tcW w:w="1914" w:type="dxa"/>
            <w:vMerge/>
            <w:tcBorders>
              <w:top w:val="nil"/>
              <w:left w:val="single" w:sz="8" w:space="0" w:color="auto"/>
              <w:bottom w:val="single" w:sz="4" w:space="0" w:color="000000"/>
              <w:right w:val="single" w:sz="8" w:space="0" w:color="auto"/>
            </w:tcBorders>
            <w:vAlign w:val="center"/>
            <w:hideMark/>
          </w:tcPr>
          <w:p w14:paraId="55D68BCB" w14:textId="77777777" w:rsidR="004F5556" w:rsidRPr="00F26F5B" w:rsidRDefault="004F5556" w:rsidP="004F5556">
            <w:pPr>
              <w:spacing w:after="0" w:line="240" w:lineRule="auto"/>
              <w:rPr>
                <w:rFonts w:ascii="Times New Roman" w:eastAsia="Times New Roman" w:hAnsi="Times New Roman" w:cs="Times New Roman"/>
                <w:sz w:val="24"/>
                <w:szCs w:val="24"/>
                <w:lang w:eastAsia="ru-RU"/>
              </w:rPr>
            </w:pPr>
          </w:p>
        </w:tc>
      </w:tr>
      <w:tr w:rsidR="004F5556" w:rsidRPr="00F26F5B" w14:paraId="7EB5F725" w14:textId="77777777" w:rsidTr="004F5556">
        <w:trPr>
          <w:trHeight w:val="312"/>
        </w:trPr>
        <w:tc>
          <w:tcPr>
            <w:tcW w:w="648" w:type="dxa"/>
            <w:vMerge/>
            <w:tcBorders>
              <w:top w:val="nil"/>
              <w:left w:val="single" w:sz="8" w:space="0" w:color="auto"/>
              <w:bottom w:val="nil"/>
              <w:right w:val="nil"/>
            </w:tcBorders>
            <w:shd w:val="clear" w:color="auto" w:fill="E7E6E6" w:themeFill="background2"/>
            <w:vAlign w:val="center"/>
            <w:hideMark/>
          </w:tcPr>
          <w:p w14:paraId="64A4663E"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nil"/>
              <w:right w:val="single" w:sz="8" w:space="0" w:color="auto"/>
            </w:tcBorders>
            <w:shd w:val="clear" w:color="auto" w:fill="E7E6E6" w:themeFill="background2"/>
            <w:noWrap/>
            <w:hideMark/>
          </w:tcPr>
          <w:p w14:paraId="11F333C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r w:rsidRPr="00F26F5B">
              <w:rPr>
                <w:rFonts w:ascii="Times New Roman" w:eastAsia="Times New Roman" w:hAnsi="Times New Roman" w:cs="Times New Roman"/>
                <w:sz w:val="24"/>
                <w:szCs w:val="24"/>
                <w:lang w:eastAsia="ru-RU"/>
              </w:rPr>
              <w:t>Моксифлоксацин</w:t>
            </w:r>
            <w:proofErr w:type="spellEnd"/>
          </w:p>
        </w:tc>
        <w:tc>
          <w:tcPr>
            <w:tcW w:w="1526" w:type="dxa"/>
            <w:tcBorders>
              <w:top w:val="nil"/>
              <w:left w:val="single" w:sz="8" w:space="0" w:color="auto"/>
              <w:bottom w:val="single" w:sz="4" w:space="0" w:color="auto"/>
              <w:right w:val="single" w:sz="8" w:space="0" w:color="auto"/>
            </w:tcBorders>
            <w:noWrap/>
            <w:hideMark/>
          </w:tcPr>
          <w:p w14:paraId="3A16890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400 мг</w:t>
            </w:r>
          </w:p>
        </w:tc>
        <w:tc>
          <w:tcPr>
            <w:tcW w:w="1394" w:type="dxa"/>
            <w:tcBorders>
              <w:top w:val="nil"/>
              <w:left w:val="nil"/>
              <w:bottom w:val="single" w:sz="4" w:space="0" w:color="auto"/>
              <w:right w:val="nil"/>
            </w:tcBorders>
            <w:noWrap/>
            <w:hideMark/>
          </w:tcPr>
          <w:p w14:paraId="0D929CD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10" w:type="dxa"/>
            <w:tcBorders>
              <w:top w:val="nil"/>
              <w:left w:val="nil"/>
              <w:bottom w:val="single" w:sz="4" w:space="0" w:color="auto"/>
              <w:right w:val="nil"/>
            </w:tcBorders>
            <w:noWrap/>
            <w:hideMark/>
          </w:tcPr>
          <w:p w14:paraId="4C96D345"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28" w:type="dxa"/>
            <w:tcBorders>
              <w:top w:val="nil"/>
              <w:left w:val="nil"/>
              <w:bottom w:val="single" w:sz="4" w:space="0" w:color="auto"/>
              <w:right w:val="nil"/>
            </w:tcBorders>
            <w:noWrap/>
            <w:hideMark/>
          </w:tcPr>
          <w:p w14:paraId="5133D3A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28" w:type="dxa"/>
            <w:tcBorders>
              <w:top w:val="nil"/>
              <w:left w:val="nil"/>
              <w:bottom w:val="single" w:sz="4" w:space="0" w:color="auto"/>
              <w:right w:val="nil"/>
            </w:tcBorders>
            <w:noWrap/>
            <w:hideMark/>
          </w:tcPr>
          <w:p w14:paraId="4C4AD85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566" w:type="dxa"/>
            <w:tcBorders>
              <w:top w:val="nil"/>
              <w:left w:val="nil"/>
              <w:bottom w:val="single" w:sz="4" w:space="0" w:color="auto"/>
              <w:right w:val="nil"/>
            </w:tcBorders>
            <w:noWrap/>
            <w:hideMark/>
          </w:tcPr>
          <w:p w14:paraId="6E59C64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1914" w:type="dxa"/>
            <w:tcBorders>
              <w:top w:val="nil"/>
              <w:left w:val="single" w:sz="8" w:space="0" w:color="auto"/>
              <w:bottom w:val="single" w:sz="4" w:space="0" w:color="auto"/>
              <w:right w:val="single" w:sz="8" w:space="0" w:color="auto"/>
            </w:tcBorders>
            <w:noWrap/>
            <w:hideMark/>
          </w:tcPr>
          <w:p w14:paraId="0517D79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400 мг</w:t>
            </w:r>
          </w:p>
        </w:tc>
      </w:tr>
      <w:tr w:rsidR="004F5556" w:rsidRPr="00F26F5B" w14:paraId="3A03045A" w14:textId="77777777" w:rsidTr="004F5556">
        <w:trPr>
          <w:trHeight w:val="566"/>
        </w:trPr>
        <w:tc>
          <w:tcPr>
            <w:tcW w:w="648" w:type="dxa"/>
            <w:vMerge/>
            <w:tcBorders>
              <w:top w:val="nil"/>
              <w:left w:val="single" w:sz="8" w:space="0" w:color="auto"/>
              <w:bottom w:val="nil"/>
              <w:right w:val="nil"/>
            </w:tcBorders>
            <w:shd w:val="clear" w:color="auto" w:fill="E7E6E6" w:themeFill="background2"/>
            <w:vAlign w:val="center"/>
            <w:hideMark/>
          </w:tcPr>
          <w:p w14:paraId="25D730FE"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single" w:sz="4" w:space="0" w:color="auto"/>
              <w:right w:val="single" w:sz="8" w:space="0" w:color="auto"/>
            </w:tcBorders>
            <w:shd w:val="clear" w:color="auto" w:fill="E7E6E6" w:themeFill="background2"/>
            <w:noWrap/>
            <w:vAlign w:val="bottom"/>
            <w:hideMark/>
          </w:tcPr>
          <w:p w14:paraId="4B7F3F2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c>
          <w:tcPr>
            <w:tcW w:w="1526" w:type="dxa"/>
            <w:tcBorders>
              <w:top w:val="nil"/>
              <w:left w:val="single" w:sz="8" w:space="0" w:color="auto"/>
              <w:bottom w:val="single" w:sz="4" w:space="0" w:color="auto"/>
              <w:right w:val="single" w:sz="8" w:space="0" w:color="auto"/>
            </w:tcBorders>
            <w:noWrap/>
            <w:hideMark/>
          </w:tcPr>
          <w:p w14:paraId="6BA60AC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400 мг</w:t>
            </w:r>
          </w:p>
        </w:tc>
        <w:tc>
          <w:tcPr>
            <w:tcW w:w="1394" w:type="dxa"/>
            <w:tcBorders>
              <w:top w:val="nil"/>
              <w:left w:val="nil"/>
              <w:bottom w:val="single" w:sz="4" w:space="0" w:color="auto"/>
              <w:right w:val="nil"/>
            </w:tcBorders>
            <w:vAlign w:val="bottom"/>
            <w:hideMark/>
          </w:tcPr>
          <w:p w14:paraId="5BF7CE01"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или 1,5</w:t>
            </w:r>
          </w:p>
        </w:tc>
        <w:tc>
          <w:tcPr>
            <w:tcW w:w="810" w:type="dxa"/>
            <w:tcBorders>
              <w:top w:val="nil"/>
              <w:left w:val="nil"/>
              <w:bottom w:val="single" w:sz="4" w:space="0" w:color="auto"/>
              <w:right w:val="nil"/>
            </w:tcBorders>
            <w:noWrap/>
            <w:hideMark/>
          </w:tcPr>
          <w:p w14:paraId="4CA6DD3F"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1,5</w:t>
            </w:r>
          </w:p>
        </w:tc>
        <w:tc>
          <w:tcPr>
            <w:tcW w:w="828" w:type="dxa"/>
            <w:tcBorders>
              <w:top w:val="nil"/>
              <w:left w:val="nil"/>
              <w:bottom w:val="single" w:sz="4" w:space="0" w:color="auto"/>
              <w:right w:val="nil"/>
            </w:tcBorders>
            <w:vAlign w:val="bottom"/>
            <w:hideMark/>
          </w:tcPr>
          <w:p w14:paraId="38828E68"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1,5         или 2</w:t>
            </w:r>
          </w:p>
        </w:tc>
        <w:tc>
          <w:tcPr>
            <w:tcW w:w="828" w:type="dxa"/>
            <w:tcBorders>
              <w:top w:val="nil"/>
              <w:left w:val="nil"/>
              <w:bottom w:val="single" w:sz="4" w:space="0" w:color="auto"/>
              <w:right w:val="nil"/>
            </w:tcBorders>
            <w:noWrap/>
            <w:hideMark/>
          </w:tcPr>
          <w:p w14:paraId="039E016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566" w:type="dxa"/>
            <w:tcBorders>
              <w:top w:val="nil"/>
              <w:left w:val="nil"/>
              <w:bottom w:val="single" w:sz="4" w:space="0" w:color="auto"/>
              <w:right w:val="nil"/>
            </w:tcBorders>
            <w:noWrap/>
            <w:hideMark/>
          </w:tcPr>
          <w:p w14:paraId="5FA97DA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1914" w:type="dxa"/>
            <w:tcBorders>
              <w:top w:val="nil"/>
              <w:left w:val="single" w:sz="8" w:space="0" w:color="auto"/>
              <w:bottom w:val="single" w:sz="4" w:space="0" w:color="auto"/>
              <w:right w:val="single" w:sz="8" w:space="0" w:color="auto"/>
            </w:tcBorders>
            <w:noWrap/>
            <w:hideMark/>
          </w:tcPr>
          <w:p w14:paraId="04472FD7"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800 мг</w:t>
            </w:r>
          </w:p>
        </w:tc>
      </w:tr>
      <w:tr w:rsidR="004F5556" w:rsidRPr="00F26F5B" w14:paraId="499DC0B0" w14:textId="77777777" w:rsidTr="004F5556">
        <w:trPr>
          <w:trHeight w:val="298"/>
        </w:trPr>
        <w:tc>
          <w:tcPr>
            <w:tcW w:w="648" w:type="dxa"/>
            <w:vMerge/>
            <w:tcBorders>
              <w:top w:val="nil"/>
              <w:left w:val="single" w:sz="8" w:space="0" w:color="auto"/>
              <w:bottom w:val="nil"/>
              <w:right w:val="nil"/>
            </w:tcBorders>
            <w:shd w:val="clear" w:color="auto" w:fill="E7E6E6" w:themeFill="background2"/>
            <w:vAlign w:val="center"/>
            <w:hideMark/>
          </w:tcPr>
          <w:p w14:paraId="20CAC1D8"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nil"/>
              <w:right w:val="single" w:sz="8" w:space="0" w:color="auto"/>
            </w:tcBorders>
            <w:shd w:val="clear" w:color="auto" w:fill="E7E6E6" w:themeFill="background2"/>
            <w:noWrap/>
            <w:vAlign w:val="bottom"/>
            <w:hideMark/>
          </w:tcPr>
          <w:p w14:paraId="1D7B4A7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r w:rsidRPr="00F26F5B">
              <w:rPr>
                <w:rFonts w:ascii="Times New Roman" w:eastAsia="Times New Roman" w:hAnsi="Times New Roman" w:cs="Times New Roman"/>
                <w:sz w:val="24"/>
                <w:szCs w:val="24"/>
                <w:lang w:eastAsia="ru-RU"/>
              </w:rPr>
              <w:t>Бедаквилин</w:t>
            </w:r>
            <w:proofErr w:type="spellEnd"/>
          </w:p>
        </w:tc>
        <w:tc>
          <w:tcPr>
            <w:tcW w:w="1526" w:type="dxa"/>
            <w:tcBorders>
              <w:top w:val="nil"/>
              <w:left w:val="single" w:sz="8" w:space="0" w:color="auto"/>
              <w:bottom w:val="nil"/>
              <w:right w:val="single" w:sz="8" w:space="0" w:color="auto"/>
            </w:tcBorders>
            <w:noWrap/>
            <w:vAlign w:val="bottom"/>
            <w:hideMark/>
          </w:tcPr>
          <w:p w14:paraId="1DE3BC2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100 мг</w:t>
            </w:r>
          </w:p>
        </w:tc>
        <w:tc>
          <w:tcPr>
            <w:tcW w:w="4426" w:type="dxa"/>
            <w:gridSpan w:val="5"/>
            <w:vMerge w:val="restart"/>
            <w:tcBorders>
              <w:top w:val="single" w:sz="4" w:space="0" w:color="auto"/>
              <w:left w:val="nil"/>
              <w:bottom w:val="single" w:sz="4" w:space="0" w:color="000000"/>
              <w:right w:val="nil"/>
            </w:tcBorders>
            <w:vAlign w:val="bottom"/>
            <w:hideMark/>
          </w:tcPr>
          <w:p w14:paraId="44B4E0C1"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xml:space="preserve">4 таб. 1 р/д первые 2 недели; затем 2 таб. 1 р/д </w:t>
            </w:r>
            <w:proofErr w:type="spellStart"/>
            <w:r w:rsidRPr="00F26F5B">
              <w:rPr>
                <w:rFonts w:ascii="Times New Roman" w:eastAsia="Times New Roman" w:hAnsi="Times New Roman" w:cs="Times New Roman"/>
                <w:sz w:val="24"/>
                <w:szCs w:val="24"/>
                <w:lang w:eastAsia="ru-RU"/>
              </w:rPr>
              <w:t>пн</w:t>
            </w:r>
            <w:proofErr w:type="spellEnd"/>
            <w:r w:rsidRPr="00F26F5B">
              <w:rPr>
                <w:rFonts w:ascii="Times New Roman" w:eastAsia="Times New Roman" w:hAnsi="Times New Roman" w:cs="Times New Roman"/>
                <w:sz w:val="24"/>
                <w:szCs w:val="24"/>
                <w:lang w:eastAsia="ru-RU"/>
              </w:rPr>
              <w:t xml:space="preserve">, ср, </w:t>
            </w:r>
            <w:proofErr w:type="spellStart"/>
            <w:r w:rsidRPr="00F26F5B">
              <w:rPr>
                <w:rFonts w:ascii="Times New Roman" w:eastAsia="Times New Roman" w:hAnsi="Times New Roman" w:cs="Times New Roman"/>
                <w:sz w:val="24"/>
                <w:szCs w:val="24"/>
                <w:lang w:eastAsia="ru-RU"/>
              </w:rPr>
              <w:t>пт</w:t>
            </w:r>
            <w:proofErr w:type="spellEnd"/>
            <w:r w:rsidRPr="00F26F5B">
              <w:rPr>
                <w:rFonts w:ascii="Times New Roman" w:eastAsia="Times New Roman" w:hAnsi="Times New Roman" w:cs="Times New Roman"/>
                <w:sz w:val="24"/>
                <w:szCs w:val="24"/>
                <w:lang w:eastAsia="ru-RU"/>
              </w:rPr>
              <w:t xml:space="preserve"> в течение 22 недель</w:t>
            </w:r>
          </w:p>
        </w:tc>
        <w:tc>
          <w:tcPr>
            <w:tcW w:w="1914" w:type="dxa"/>
            <w:tcBorders>
              <w:top w:val="nil"/>
              <w:left w:val="single" w:sz="8" w:space="0" w:color="auto"/>
              <w:bottom w:val="nil"/>
              <w:right w:val="single" w:sz="8" w:space="0" w:color="auto"/>
            </w:tcBorders>
            <w:noWrap/>
            <w:vAlign w:val="bottom"/>
            <w:hideMark/>
          </w:tcPr>
          <w:p w14:paraId="6A1F30B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400 мг</w:t>
            </w:r>
          </w:p>
        </w:tc>
      </w:tr>
      <w:tr w:rsidR="004F5556" w:rsidRPr="00F26F5B" w14:paraId="7205DB6C" w14:textId="77777777" w:rsidTr="004F5556">
        <w:trPr>
          <w:trHeight w:val="298"/>
        </w:trPr>
        <w:tc>
          <w:tcPr>
            <w:tcW w:w="648" w:type="dxa"/>
            <w:vMerge/>
            <w:tcBorders>
              <w:top w:val="nil"/>
              <w:left w:val="single" w:sz="8" w:space="0" w:color="auto"/>
              <w:bottom w:val="nil"/>
              <w:right w:val="nil"/>
            </w:tcBorders>
            <w:shd w:val="clear" w:color="auto" w:fill="E7E6E6" w:themeFill="background2"/>
            <w:vAlign w:val="center"/>
            <w:hideMark/>
          </w:tcPr>
          <w:p w14:paraId="43F60DB5"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single" w:sz="4" w:space="0" w:color="auto"/>
              <w:right w:val="single" w:sz="8" w:space="0" w:color="auto"/>
            </w:tcBorders>
            <w:shd w:val="clear" w:color="auto" w:fill="E7E6E6" w:themeFill="background2"/>
            <w:noWrap/>
            <w:vAlign w:val="bottom"/>
            <w:hideMark/>
          </w:tcPr>
          <w:p w14:paraId="5178B69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c>
          <w:tcPr>
            <w:tcW w:w="1526" w:type="dxa"/>
            <w:tcBorders>
              <w:top w:val="nil"/>
              <w:left w:val="single" w:sz="8" w:space="0" w:color="auto"/>
              <w:bottom w:val="single" w:sz="4" w:space="0" w:color="auto"/>
              <w:right w:val="single" w:sz="8" w:space="0" w:color="auto"/>
            </w:tcBorders>
            <w:noWrap/>
            <w:vAlign w:val="bottom"/>
            <w:hideMark/>
          </w:tcPr>
          <w:p w14:paraId="1F009C0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c>
          <w:tcPr>
            <w:tcW w:w="4426" w:type="dxa"/>
            <w:gridSpan w:val="5"/>
            <w:vMerge/>
            <w:tcBorders>
              <w:top w:val="nil"/>
              <w:left w:val="single" w:sz="8" w:space="0" w:color="auto"/>
              <w:bottom w:val="single" w:sz="4" w:space="0" w:color="auto"/>
              <w:right w:val="single" w:sz="8" w:space="0" w:color="auto"/>
            </w:tcBorders>
            <w:vAlign w:val="center"/>
            <w:hideMark/>
          </w:tcPr>
          <w:p w14:paraId="756EEA6B" w14:textId="77777777" w:rsidR="004F5556" w:rsidRPr="00F26F5B" w:rsidRDefault="004F5556" w:rsidP="004F5556">
            <w:pPr>
              <w:spacing w:after="0" w:line="240" w:lineRule="auto"/>
              <w:rPr>
                <w:rFonts w:ascii="Times New Roman" w:eastAsia="Times New Roman" w:hAnsi="Times New Roman" w:cs="Times New Roman"/>
                <w:sz w:val="24"/>
                <w:szCs w:val="24"/>
                <w:lang w:eastAsia="ru-RU"/>
              </w:rPr>
            </w:pPr>
          </w:p>
        </w:tc>
        <w:tc>
          <w:tcPr>
            <w:tcW w:w="1914" w:type="dxa"/>
            <w:tcBorders>
              <w:top w:val="nil"/>
              <w:left w:val="single" w:sz="8" w:space="0" w:color="auto"/>
              <w:bottom w:val="single" w:sz="4" w:space="0" w:color="auto"/>
              <w:right w:val="single" w:sz="8" w:space="0" w:color="auto"/>
            </w:tcBorders>
            <w:noWrap/>
            <w:vAlign w:val="bottom"/>
            <w:hideMark/>
          </w:tcPr>
          <w:p w14:paraId="3B241351"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r>
      <w:tr w:rsidR="004F5556" w:rsidRPr="00F26F5B" w14:paraId="13D5B2FD" w14:textId="77777777" w:rsidTr="004F5556">
        <w:trPr>
          <w:trHeight w:val="312"/>
        </w:trPr>
        <w:tc>
          <w:tcPr>
            <w:tcW w:w="648" w:type="dxa"/>
            <w:vMerge/>
            <w:tcBorders>
              <w:top w:val="nil"/>
              <w:left w:val="single" w:sz="8" w:space="0" w:color="auto"/>
              <w:bottom w:val="nil"/>
              <w:right w:val="nil"/>
            </w:tcBorders>
            <w:shd w:val="clear" w:color="auto" w:fill="E7E6E6" w:themeFill="background2"/>
            <w:vAlign w:val="center"/>
            <w:hideMark/>
          </w:tcPr>
          <w:p w14:paraId="65BFA5A2"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nil"/>
              <w:right w:val="single" w:sz="8" w:space="0" w:color="auto"/>
            </w:tcBorders>
            <w:shd w:val="clear" w:color="auto" w:fill="E7E6E6" w:themeFill="background2"/>
            <w:noWrap/>
            <w:vAlign w:val="bottom"/>
            <w:hideMark/>
          </w:tcPr>
          <w:p w14:paraId="04422B2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Линезолид</w:t>
            </w:r>
          </w:p>
        </w:tc>
        <w:tc>
          <w:tcPr>
            <w:tcW w:w="1526" w:type="dxa"/>
            <w:tcBorders>
              <w:top w:val="nil"/>
              <w:left w:val="single" w:sz="8" w:space="0" w:color="auto"/>
              <w:bottom w:val="nil"/>
              <w:right w:val="single" w:sz="8" w:space="0" w:color="auto"/>
            </w:tcBorders>
            <w:noWrap/>
            <w:vAlign w:val="bottom"/>
            <w:hideMark/>
          </w:tcPr>
          <w:p w14:paraId="797ED90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600 мг</w:t>
            </w:r>
          </w:p>
        </w:tc>
        <w:tc>
          <w:tcPr>
            <w:tcW w:w="1394" w:type="dxa"/>
            <w:tcBorders>
              <w:top w:val="nil"/>
              <w:left w:val="nil"/>
              <w:bottom w:val="nil"/>
              <w:right w:val="nil"/>
            </w:tcBorders>
            <w:noWrap/>
            <w:vAlign w:val="bottom"/>
            <w:hideMark/>
          </w:tcPr>
          <w:p w14:paraId="1257C0A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(&lt;15 лет)</w:t>
            </w:r>
          </w:p>
        </w:tc>
        <w:tc>
          <w:tcPr>
            <w:tcW w:w="810" w:type="dxa"/>
            <w:tcBorders>
              <w:top w:val="nil"/>
              <w:left w:val="nil"/>
              <w:bottom w:val="nil"/>
              <w:right w:val="nil"/>
            </w:tcBorders>
            <w:noWrap/>
            <w:vAlign w:val="bottom"/>
            <w:hideMark/>
          </w:tcPr>
          <w:p w14:paraId="4B87611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(&lt;15 лет)</w:t>
            </w:r>
          </w:p>
        </w:tc>
        <w:tc>
          <w:tcPr>
            <w:tcW w:w="828" w:type="dxa"/>
            <w:tcBorders>
              <w:top w:val="nil"/>
              <w:left w:val="nil"/>
              <w:bottom w:val="nil"/>
              <w:right w:val="nil"/>
            </w:tcBorders>
            <w:noWrap/>
            <w:vAlign w:val="bottom"/>
            <w:hideMark/>
          </w:tcPr>
          <w:p w14:paraId="23A3E088"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28" w:type="dxa"/>
            <w:tcBorders>
              <w:top w:val="nil"/>
              <w:left w:val="nil"/>
              <w:bottom w:val="nil"/>
              <w:right w:val="nil"/>
            </w:tcBorders>
            <w:noWrap/>
            <w:vAlign w:val="bottom"/>
            <w:hideMark/>
          </w:tcPr>
          <w:p w14:paraId="60E997F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566" w:type="dxa"/>
            <w:tcBorders>
              <w:top w:val="nil"/>
              <w:left w:val="nil"/>
              <w:bottom w:val="nil"/>
              <w:right w:val="nil"/>
            </w:tcBorders>
            <w:noWrap/>
            <w:vAlign w:val="bottom"/>
            <w:hideMark/>
          </w:tcPr>
          <w:p w14:paraId="7C77173F"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1914" w:type="dxa"/>
            <w:tcBorders>
              <w:top w:val="nil"/>
              <w:left w:val="single" w:sz="8" w:space="0" w:color="auto"/>
              <w:bottom w:val="nil"/>
              <w:right w:val="single" w:sz="8" w:space="0" w:color="auto"/>
            </w:tcBorders>
            <w:noWrap/>
            <w:vAlign w:val="bottom"/>
            <w:hideMark/>
          </w:tcPr>
          <w:p w14:paraId="7FC3C125"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1200 мг</w:t>
            </w:r>
          </w:p>
        </w:tc>
      </w:tr>
      <w:tr w:rsidR="004F5556" w:rsidRPr="00F26F5B" w14:paraId="172246BB" w14:textId="77777777" w:rsidTr="004F5556">
        <w:trPr>
          <w:trHeight w:val="298"/>
        </w:trPr>
        <w:tc>
          <w:tcPr>
            <w:tcW w:w="648" w:type="dxa"/>
            <w:vMerge w:val="restart"/>
            <w:tcBorders>
              <w:top w:val="single" w:sz="8" w:space="0" w:color="auto"/>
              <w:left w:val="single" w:sz="8" w:space="0" w:color="auto"/>
              <w:bottom w:val="single" w:sz="8" w:space="0" w:color="000000"/>
              <w:right w:val="nil"/>
            </w:tcBorders>
            <w:shd w:val="clear" w:color="auto" w:fill="E7E6E6" w:themeFill="background2"/>
            <w:noWrap/>
            <w:vAlign w:val="center"/>
            <w:hideMark/>
          </w:tcPr>
          <w:p w14:paraId="084041D8" w14:textId="77777777" w:rsidR="004F5556" w:rsidRPr="00F26F5B" w:rsidRDefault="004F5556" w:rsidP="004F5556">
            <w:pPr>
              <w:spacing w:after="0" w:line="240" w:lineRule="auto"/>
              <w:jc w:val="center"/>
              <w:rPr>
                <w:rFonts w:ascii="Times New Roman" w:eastAsia="Times New Roman" w:hAnsi="Times New Roman" w:cs="Times New Roman"/>
                <w:b/>
                <w:bCs/>
                <w:sz w:val="24"/>
                <w:szCs w:val="24"/>
                <w:lang w:eastAsia="ru-RU"/>
              </w:rPr>
            </w:pPr>
            <w:r w:rsidRPr="00F26F5B">
              <w:rPr>
                <w:rFonts w:ascii="Times New Roman" w:eastAsia="Times New Roman" w:hAnsi="Times New Roman" w:cs="Times New Roman"/>
                <w:b/>
                <w:bCs/>
                <w:sz w:val="24"/>
                <w:szCs w:val="24"/>
                <w:lang w:eastAsia="ru-RU"/>
              </w:rPr>
              <w:t>В</w:t>
            </w:r>
          </w:p>
        </w:tc>
        <w:tc>
          <w:tcPr>
            <w:tcW w:w="2012" w:type="dxa"/>
            <w:tcBorders>
              <w:top w:val="single" w:sz="8" w:space="0" w:color="auto"/>
              <w:left w:val="single" w:sz="8" w:space="0" w:color="auto"/>
              <w:bottom w:val="nil"/>
              <w:right w:val="single" w:sz="8" w:space="0" w:color="auto"/>
            </w:tcBorders>
            <w:shd w:val="clear" w:color="auto" w:fill="E7E6E6" w:themeFill="background2"/>
            <w:noWrap/>
            <w:vAlign w:val="bottom"/>
            <w:hideMark/>
          </w:tcPr>
          <w:p w14:paraId="242ABC35"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r w:rsidRPr="00F26F5B">
              <w:rPr>
                <w:rFonts w:ascii="Times New Roman" w:eastAsia="Times New Roman" w:hAnsi="Times New Roman" w:cs="Times New Roman"/>
                <w:sz w:val="24"/>
                <w:szCs w:val="24"/>
                <w:lang w:eastAsia="ru-RU"/>
              </w:rPr>
              <w:t>Клофазимин</w:t>
            </w:r>
            <w:proofErr w:type="spellEnd"/>
          </w:p>
        </w:tc>
        <w:tc>
          <w:tcPr>
            <w:tcW w:w="1526" w:type="dxa"/>
            <w:tcBorders>
              <w:top w:val="single" w:sz="8" w:space="0" w:color="auto"/>
              <w:left w:val="single" w:sz="8" w:space="0" w:color="auto"/>
              <w:bottom w:val="single" w:sz="4" w:space="0" w:color="auto"/>
              <w:right w:val="single" w:sz="8" w:space="0" w:color="auto"/>
            </w:tcBorders>
            <w:noWrap/>
            <w:vAlign w:val="bottom"/>
            <w:hideMark/>
          </w:tcPr>
          <w:p w14:paraId="168314B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Капс</w:t>
            </w:r>
            <w:proofErr w:type="gramStart"/>
            <w:r w:rsidRPr="00F26F5B">
              <w:rPr>
                <w:rFonts w:ascii="Times New Roman" w:eastAsia="Times New Roman" w:hAnsi="Times New Roman" w:cs="Times New Roman"/>
                <w:sz w:val="24"/>
                <w:szCs w:val="24"/>
                <w:lang w:eastAsia="ru-RU"/>
              </w:rPr>
              <w:t>.</w:t>
            </w:r>
            <w:proofErr w:type="gramEnd"/>
            <w:r w:rsidRPr="00F26F5B">
              <w:rPr>
                <w:rFonts w:ascii="Times New Roman" w:eastAsia="Times New Roman" w:hAnsi="Times New Roman" w:cs="Times New Roman"/>
                <w:sz w:val="24"/>
                <w:szCs w:val="24"/>
                <w:lang w:eastAsia="ru-RU"/>
              </w:rPr>
              <w:t xml:space="preserve"> или таб. 50 мг</w:t>
            </w:r>
          </w:p>
        </w:tc>
        <w:tc>
          <w:tcPr>
            <w:tcW w:w="1394" w:type="dxa"/>
            <w:tcBorders>
              <w:top w:val="single" w:sz="8" w:space="0" w:color="auto"/>
              <w:left w:val="nil"/>
              <w:bottom w:val="single" w:sz="4" w:space="0" w:color="auto"/>
              <w:right w:val="nil"/>
            </w:tcBorders>
            <w:noWrap/>
            <w:vAlign w:val="bottom"/>
            <w:hideMark/>
          </w:tcPr>
          <w:p w14:paraId="3DBDC988"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10" w:type="dxa"/>
            <w:tcBorders>
              <w:top w:val="single" w:sz="8" w:space="0" w:color="auto"/>
              <w:left w:val="nil"/>
              <w:bottom w:val="single" w:sz="4" w:space="0" w:color="auto"/>
              <w:right w:val="nil"/>
            </w:tcBorders>
            <w:noWrap/>
            <w:vAlign w:val="bottom"/>
            <w:hideMark/>
          </w:tcPr>
          <w:p w14:paraId="34E92A38"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28" w:type="dxa"/>
            <w:tcBorders>
              <w:top w:val="single" w:sz="8" w:space="0" w:color="auto"/>
              <w:left w:val="nil"/>
              <w:bottom w:val="single" w:sz="4" w:space="0" w:color="auto"/>
              <w:right w:val="nil"/>
            </w:tcBorders>
            <w:noWrap/>
            <w:vAlign w:val="bottom"/>
            <w:hideMark/>
          </w:tcPr>
          <w:p w14:paraId="7005689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28" w:type="dxa"/>
            <w:tcBorders>
              <w:top w:val="single" w:sz="8" w:space="0" w:color="auto"/>
              <w:left w:val="nil"/>
              <w:bottom w:val="single" w:sz="4" w:space="0" w:color="auto"/>
              <w:right w:val="nil"/>
            </w:tcBorders>
            <w:noWrap/>
            <w:vAlign w:val="bottom"/>
            <w:hideMark/>
          </w:tcPr>
          <w:p w14:paraId="1A89E57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566" w:type="dxa"/>
            <w:tcBorders>
              <w:top w:val="single" w:sz="8" w:space="0" w:color="auto"/>
              <w:left w:val="nil"/>
              <w:bottom w:val="single" w:sz="4" w:space="0" w:color="auto"/>
              <w:right w:val="nil"/>
            </w:tcBorders>
            <w:noWrap/>
            <w:vAlign w:val="bottom"/>
            <w:hideMark/>
          </w:tcPr>
          <w:p w14:paraId="3735994B"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1914" w:type="dxa"/>
            <w:tcBorders>
              <w:top w:val="single" w:sz="8" w:space="0" w:color="auto"/>
              <w:left w:val="single" w:sz="8" w:space="0" w:color="auto"/>
              <w:bottom w:val="single" w:sz="4" w:space="0" w:color="auto"/>
              <w:right w:val="single" w:sz="8" w:space="0" w:color="auto"/>
            </w:tcBorders>
            <w:noWrap/>
            <w:vAlign w:val="bottom"/>
            <w:hideMark/>
          </w:tcPr>
          <w:p w14:paraId="1E46A485"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100 мг</w:t>
            </w:r>
          </w:p>
        </w:tc>
      </w:tr>
      <w:tr w:rsidR="004F5556" w:rsidRPr="00F26F5B" w14:paraId="7EE9AF6D" w14:textId="77777777" w:rsidTr="004F5556">
        <w:trPr>
          <w:trHeight w:val="298"/>
        </w:trPr>
        <w:tc>
          <w:tcPr>
            <w:tcW w:w="648" w:type="dxa"/>
            <w:vMerge/>
            <w:tcBorders>
              <w:top w:val="single" w:sz="8" w:space="0" w:color="auto"/>
              <w:left w:val="single" w:sz="8" w:space="0" w:color="auto"/>
              <w:bottom w:val="single" w:sz="8" w:space="0" w:color="000000"/>
              <w:right w:val="nil"/>
            </w:tcBorders>
            <w:shd w:val="clear" w:color="auto" w:fill="E7E6E6" w:themeFill="background2"/>
            <w:vAlign w:val="center"/>
            <w:hideMark/>
          </w:tcPr>
          <w:p w14:paraId="19002131"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single" w:sz="4" w:space="0" w:color="auto"/>
              <w:right w:val="single" w:sz="8" w:space="0" w:color="auto"/>
            </w:tcBorders>
            <w:shd w:val="clear" w:color="auto" w:fill="E7E6E6" w:themeFill="background2"/>
            <w:noWrap/>
            <w:vAlign w:val="bottom"/>
            <w:hideMark/>
          </w:tcPr>
          <w:p w14:paraId="3506238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c>
          <w:tcPr>
            <w:tcW w:w="1526" w:type="dxa"/>
            <w:tcBorders>
              <w:top w:val="nil"/>
              <w:left w:val="single" w:sz="8" w:space="0" w:color="auto"/>
              <w:bottom w:val="single" w:sz="4" w:space="0" w:color="auto"/>
              <w:right w:val="single" w:sz="8" w:space="0" w:color="auto"/>
            </w:tcBorders>
            <w:noWrap/>
            <w:vAlign w:val="bottom"/>
            <w:hideMark/>
          </w:tcPr>
          <w:p w14:paraId="478EAE6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Капс</w:t>
            </w:r>
            <w:proofErr w:type="gramStart"/>
            <w:r w:rsidRPr="00F26F5B">
              <w:rPr>
                <w:rFonts w:ascii="Times New Roman" w:eastAsia="Times New Roman" w:hAnsi="Times New Roman" w:cs="Times New Roman"/>
                <w:sz w:val="24"/>
                <w:szCs w:val="24"/>
                <w:lang w:eastAsia="ru-RU"/>
              </w:rPr>
              <w:t>.</w:t>
            </w:r>
            <w:proofErr w:type="gramEnd"/>
            <w:r w:rsidRPr="00F26F5B">
              <w:rPr>
                <w:rFonts w:ascii="Times New Roman" w:eastAsia="Times New Roman" w:hAnsi="Times New Roman" w:cs="Times New Roman"/>
                <w:sz w:val="24"/>
                <w:szCs w:val="24"/>
                <w:lang w:eastAsia="ru-RU"/>
              </w:rPr>
              <w:t xml:space="preserve"> или таб. 100 мг</w:t>
            </w:r>
          </w:p>
        </w:tc>
        <w:tc>
          <w:tcPr>
            <w:tcW w:w="1394" w:type="dxa"/>
            <w:tcBorders>
              <w:top w:val="nil"/>
              <w:left w:val="nil"/>
              <w:bottom w:val="single" w:sz="4" w:space="0" w:color="auto"/>
              <w:right w:val="nil"/>
            </w:tcBorders>
            <w:noWrap/>
            <w:vAlign w:val="bottom"/>
            <w:hideMark/>
          </w:tcPr>
          <w:p w14:paraId="47C507D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10" w:type="dxa"/>
            <w:tcBorders>
              <w:top w:val="nil"/>
              <w:left w:val="nil"/>
              <w:bottom w:val="single" w:sz="4" w:space="0" w:color="auto"/>
              <w:right w:val="nil"/>
            </w:tcBorders>
            <w:noWrap/>
            <w:vAlign w:val="bottom"/>
            <w:hideMark/>
          </w:tcPr>
          <w:p w14:paraId="6CC9E6CB"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28" w:type="dxa"/>
            <w:tcBorders>
              <w:top w:val="nil"/>
              <w:left w:val="nil"/>
              <w:bottom w:val="single" w:sz="4" w:space="0" w:color="auto"/>
              <w:right w:val="nil"/>
            </w:tcBorders>
            <w:noWrap/>
            <w:vAlign w:val="bottom"/>
            <w:hideMark/>
          </w:tcPr>
          <w:p w14:paraId="18A7DBFB"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828" w:type="dxa"/>
            <w:tcBorders>
              <w:top w:val="nil"/>
              <w:left w:val="nil"/>
              <w:bottom w:val="single" w:sz="4" w:space="0" w:color="auto"/>
              <w:right w:val="nil"/>
            </w:tcBorders>
            <w:noWrap/>
            <w:vAlign w:val="bottom"/>
            <w:hideMark/>
          </w:tcPr>
          <w:p w14:paraId="7AAEE4C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566" w:type="dxa"/>
            <w:tcBorders>
              <w:top w:val="nil"/>
              <w:left w:val="nil"/>
              <w:bottom w:val="single" w:sz="4" w:space="0" w:color="auto"/>
              <w:right w:val="nil"/>
            </w:tcBorders>
            <w:noWrap/>
            <w:vAlign w:val="bottom"/>
            <w:hideMark/>
          </w:tcPr>
          <w:p w14:paraId="228A9F4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w:t>
            </w:r>
          </w:p>
        </w:tc>
        <w:tc>
          <w:tcPr>
            <w:tcW w:w="1914" w:type="dxa"/>
            <w:tcBorders>
              <w:top w:val="nil"/>
              <w:left w:val="single" w:sz="8" w:space="0" w:color="auto"/>
              <w:bottom w:val="single" w:sz="4" w:space="0" w:color="auto"/>
              <w:right w:val="single" w:sz="8" w:space="0" w:color="auto"/>
            </w:tcBorders>
            <w:noWrap/>
            <w:vAlign w:val="bottom"/>
            <w:hideMark/>
          </w:tcPr>
          <w:p w14:paraId="3B0D0E48"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100 мг</w:t>
            </w:r>
          </w:p>
        </w:tc>
      </w:tr>
      <w:tr w:rsidR="004F5556" w:rsidRPr="00F26F5B" w14:paraId="7F8A815B" w14:textId="77777777" w:rsidTr="004F5556">
        <w:trPr>
          <w:trHeight w:val="476"/>
        </w:trPr>
        <w:tc>
          <w:tcPr>
            <w:tcW w:w="648" w:type="dxa"/>
            <w:vMerge/>
            <w:tcBorders>
              <w:top w:val="single" w:sz="8" w:space="0" w:color="auto"/>
              <w:left w:val="single" w:sz="8" w:space="0" w:color="auto"/>
              <w:bottom w:val="single" w:sz="8" w:space="0" w:color="000000"/>
              <w:right w:val="nil"/>
            </w:tcBorders>
            <w:shd w:val="clear" w:color="auto" w:fill="E7E6E6" w:themeFill="background2"/>
            <w:vAlign w:val="center"/>
            <w:hideMark/>
          </w:tcPr>
          <w:p w14:paraId="65FBEF8B"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single" w:sz="8" w:space="0" w:color="auto"/>
              <w:bottom w:val="single" w:sz="8" w:space="0" w:color="auto"/>
              <w:right w:val="single" w:sz="8" w:space="0" w:color="auto"/>
            </w:tcBorders>
            <w:shd w:val="clear" w:color="auto" w:fill="E7E6E6" w:themeFill="background2"/>
            <w:vAlign w:val="bottom"/>
            <w:hideMark/>
          </w:tcPr>
          <w:p w14:paraId="0D218695"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xml:space="preserve">Циклосерин              или </w:t>
            </w:r>
            <w:proofErr w:type="spellStart"/>
            <w:r w:rsidRPr="00F26F5B">
              <w:rPr>
                <w:rFonts w:ascii="Times New Roman" w:eastAsia="Times New Roman" w:hAnsi="Times New Roman" w:cs="Times New Roman"/>
                <w:sz w:val="24"/>
                <w:szCs w:val="24"/>
                <w:lang w:eastAsia="ru-RU"/>
              </w:rPr>
              <w:t>теризидон</w:t>
            </w:r>
            <w:proofErr w:type="spellEnd"/>
          </w:p>
        </w:tc>
        <w:tc>
          <w:tcPr>
            <w:tcW w:w="1526" w:type="dxa"/>
            <w:tcBorders>
              <w:top w:val="nil"/>
              <w:left w:val="single" w:sz="8" w:space="0" w:color="auto"/>
              <w:bottom w:val="single" w:sz="8" w:space="0" w:color="auto"/>
              <w:right w:val="single" w:sz="8" w:space="0" w:color="auto"/>
            </w:tcBorders>
            <w:noWrap/>
            <w:hideMark/>
          </w:tcPr>
          <w:p w14:paraId="5A34C8D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Кап. 250 мг</w:t>
            </w:r>
          </w:p>
        </w:tc>
        <w:tc>
          <w:tcPr>
            <w:tcW w:w="1394" w:type="dxa"/>
            <w:tcBorders>
              <w:top w:val="nil"/>
              <w:left w:val="nil"/>
              <w:bottom w:val="single" w:sz="8" w:space="0" w:color="auto"/>
              <w:right w:val="nil"/>
            </w:tcBorders>
            <w:noWrap/>
            <w:hideMark/>
          </w:tcPr>
          <w:p w14:paraId="360A8BBF"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10" w:type="dxa"/>
            <w:tcBorders>
              <w:top w:val="nil"/>
              <w:left w:val="nil"/>
              <w:bottom w:val="single" w:sz="8" w:space="0" w:color="auto"/>
              <w:right w:val="nil"/>
            </w:tcBorders>
            <w:noWrap/>
            <w:hideMark/>
          </w:tcPr>
          <w:p w14:paraId="4D9FE079"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28" w:type="dxa"/>
            <w:tcBorders>
              <w:top w:val="nil"/>
              <w:left w:val="nil"/>
              <w:bottom w:val="single" w:sz="8" w:space="0" w:color="auto"/>
              <w:right w:val="nil"/>
            </w:tcBorders>
            <w:noWrap/>
            <w:hideMark/>
          </w:tcPr>
          <w:p w14:paraId="097363B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828" w:type="dxa"/>
            <w:tcBorders>
              <w:top w:val="nil"/>
              <w:left w:val="nil"/>
              <w:bottom w:val="single" w:sz="8" w:space="0" w:color="auto"/>
              <w:right w:val="nil"/>
            </w:tcBorders>
            <w:noWrap/>
            <w:hideMark/>
          </w:tcPr>
          <w:p w14:paraId="2AC6251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566" w:type="dxa"/>
            <w:tcBorders>
              <w:top w:val="nil"/>
              <w:left w:val="nil"/>
              <w:bottom w:val="single" w:sz="8" w:space="0" w:color="auto"/>
              <w:right w:val="nil"/>
            </w:tcBorders>
            <w:noWrap/>
            <w:hideMark/>
          </w:tcPr>
          <w:p w14:paraId="0E89147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1914" w:type="dxa"/>
            <w:tcBorders>
              <w:top w:val="nil"/>
              <w:left w:val="single" w:sz="8" w:space="0" w:color="auto"/>
              <w:bottom w:val="single" w:sz="8" w:space="0" w:color="auto"/>
              <w:right w:val="single" w:sz="8" w:space="0" w:color="auto"/>
            </w:tcBorders>
            <w:noWrap/>
            <w:hideMark/>
          </w:tcPr>
          <w:p w14:paraId="3BE29C1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1000 мг</w:t>
            </w:r>
          </w:p>
        </w:tc>
      </w:tr>
      <w:tr w:rsidR="004F5556" w:rsidRPr="00F26F5B" w14:paraId="20DCCE87" w14:textId="77777777" w:rsidTr="004F5556">
        <w:trPr>
          <w:trHeight w:val="298"/>
        </w:trPr>
        <w:tc>
          <w:tcPr>
            <w:tcW w:w="648" w:type="dxa"/>
            <w:vMerge w:val="restart"/>
            <w:tcBorders>
              <w:top w:val="nil"/>
              <w:left w:val="single" w:sz="8" w:space="0" w:color="auto"/>
              <w:bottom w:val="nil"/>
              <w:right w:val="single" w:sz="8" w:space="0" w:color="auto"/>
            </w:tcBorders>
            <w:shd w:val="clear" w:color="auto" w:fill="E7E6E6" w:themeFill="background2"/>
            <w:noWrap/>
            <w:vAlign w:val="center"/>
            <w:hideMark/>
          </w:tcPr>
          <w:p w14:paraId="7F9174F1" w14:textId="77777777" w:rsidR="004F5556" w:rsidRPr="00F26F5B" w:rsidRDefault="004F5556" w:rsidP="004F5556">
            <w:pPr>
              <w:spacing w:after="0" w:line="240" w:lineRule="auto"/>
              <w:jc w:val="center"/>
              <w:rPr>
                <w:rFonts w:ascii="Times New Roman" w:eastAsia="Times New Roman" w:hAnsi="Times New Roman" w:cs="Times New Roman"/>
                <w:b/>
                <w:bCs/>
                <w:sz w:val="24"/>
                <w:szCs w:val="24"/>
                <w:lang w:eastAsia="ru-RU"/>
              </w:rPr>
            </w:pPr>
            <w:r w:rsidRPr="00F26F5B">
              <w:rPr>
                <w:rFonts w:ascii="Times New Roman" w:eastAsia="Times New Roman" w:hAnsi="Times New Roman" w:cs="Times New Roman"/>
                <w:b/>
                <w:bCs/>
                <w:sz w:val="24"/>
                <w:szCs w:val="24"/>
                <w:lang w:eastAsia="ru-RU"/>
              </w:rPr>
              <w:t>С</w:t>
            </w:r>
          </w:p>
        </w:tc>
        <w:tc>
          <w:tcPr>
            <w:tcW w:w="2012" w:type="dxa"/>
            <w:tcBorders>
              <w:top w:val="nil"/>
              <w:left w:val="nil"/>
              <w:bottom w:val="single" w:sz="4" w:space="0" w:color="auto"/>
              <w:right w:val="single" w:sz="8" w:space="0" w:color="auto"/>
            </w:tcBorders>
            <w:shd w:val="clear" w:color="auto" w:fill="E7E6E6" w:themeFill="background2"/>
            <w:noWrap/>
            <w:vAlign w:val="bottom"/>
            <w:hideMark/>
          </w:tcPr>
          <w:p w14:paraId="0A404F8B"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Этамбутол</w:t>
            </w:r>
          </w:p>
        </w:tc>
        <w:tc>
          <w:tcPr>
            <w:tcW w:w="1526" w:type="dxa"/>
            <w:tcBorders>
              <w:top w:val="nil"/>
              <w:left w:val="single" w:sz="8" w:space="0" w:color="auto"/>
              <w:bottom w:val="single" w:sz="4" w:space="0" w:color="auto"/>
              <w:right w:val="single" w:sz="8" w:space="0" w:color="auto"/>
            </w:tcBorders>
            <w:noWrap/>
            <w:vAlign w:val="bottom"/>
            <w:hideMark/>
          </w:tcPr>
          <w:p w14:paraId="6038431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400 мг</w:t>
            </w:r>
          </w:p>
        </w:tc>
        <w:tc>
          <w:tcPr>
            <w:tcW w:w="1394" w:type="dxa"/>
            <w:tcBorders>
              <w:top w:val="nil"/>
              <w:left w:val="nil"/>
              <w:bottom w:val="single" w:sz="4" w:space="0" w:color="auto"/>
              <w:right w:val="nil"/>
            </w:tcBorders>
            <w:noWrap/>
            <w:vAlign w:val="bottom"/>
            <w:hideMark/>
          </w:tcPr>
          <w:p w14:paraId="6971A629"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10" w:type="dxa"/>
            <w:tcBorders>
              <w:top w:val="nil"/>
              <w:left w:val="nil"/>
              <w:bottom w:val="single" w:sz="4" w:space="0" w:color="auto"/>
              <w:right w:val="nil"/>
            </w:tcBorders>
            <w:noWrap/>
            <w:vAlign w:val="bottom"/>
            <w:hideMark/>
          </w:tcPr>
          <w:p w14:paraId="48005B9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28" w:type="dxa"/>
            <w:tcBorders>
              <w:top w:val="nil"/>
              <w:left w:val="nil"/>
              <w:bottom w:val="single" w:sz="4" w:space="0" w:color="auto"/>
              <w:right w:val="nil"/>
            </w:tcBorders>
            <w:noWrap/>
            <w:vAlign w:val="bottom"/>
            <w:hideMark/>
          </w:tcPr>
          <w:p w14:paraId="50C5C05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828" w:type="dxa"/>
            <w:tcBorders>
              <w:top w:val="nil"/>
              <w:left w:val="nil"/>
              <w:bottom w:val="single" w:sz="4" w:space="0" w:color="auto"/>
              <w:right w:val="nil"/>
            </w:tcBorders>
            <w:noWrap/>
            <w:vAlign w:val="bottom"/>
            <w:hideMark/>
          </w:tcPr>
          <w:p w14:paraId="4D717ED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566" w:type="dxa"/>
            <w:tcBorders>
              <w:top w:val="nil"/>
              <w:left w:val="nil"/>
              <w:bottom w:val="single" w:sz="4" w:space="0" w:color="auto"/>
              <w:right w:val="nil"/>
            </w:tcBorders>
            <w:noWrap/>
            <w:vAlign w:val="bottom"/>
            <w:hideMark/>
          </w:tcPr>
          <w:p w14:paraId="161BA36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1914" w:type="dxa"/>
            <w:tcBorders>
              <w:top w:val="nil"/>
              <w:left w:val="single" w:sz="8" w:space="0" w:color="auto"/>
              <w:bottom w:val="single" w:sz="4" w:space="0" w:color="auto"/>
              <w:right w:val="single" w:sz="8" w:space="0" w:color="auto"/>
            </w:tcBorders>
            <w:noWrap/>
            <w:vAlign w:val="bottom"/>
            <w:hideMark/>
          </w:tcPr>
          <w:p w14:paraId="3D592B3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1600 мг</w:t>
            </w:r>
          </w:p>
        </w:tc>
      </w:tr>
      <w:tr w:rsidR="004F5556" w:rsidRPr="00F26F5B" w14:paraId="27F1F23B" w14:textId="77777777" w:rsidTr="004F5556">
        <w:trPr>
          <w:trHeight w:val="298"/>
        </w:trPr>
        <w:tc>
          <w:tcPr>
            <w:tcW w:w="648" w:type="dxa"/>
            <w:vMerge/>
            <w:tcBorders>
              <w:top w:val="nil"/>
              <w:left w:val="single" w:sz="8" w:space="0" w:color="auto"/>
              <w:bottom w:val="nil"/>
              <w:right w:val="single" w:sz="8" w:space="0" w:color="auto"/>
            </w:tcBorders>
            <w:shd w:val="clear" w:color="auto" w:fill="E7E6E6" w:themeFill="background2"/>
            <w:vAlign w:val="center"/>
            <w:hideMark/>
          </w:tcPr>
          <w:p w14:paraId="51EBE530"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nil"/>
              <w:bottom w:val="single" w:sz="4" w:space="0" w:color="auto"/>
              <w:right w:val="single" w:sz="8" w:space="0" w:color="auto"/>
            </w:tcBorders>
            <w:shd w:val="clear" w:color="auto" w:fill="E7E6E6" w:themeFill="background2"/>
            <w:noWrap/>
            <w:hideMark/>
          </w:tcPr>
          <w:p w14:paraId="61C43B9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r w:rsidRPr="00F26F5B">
              <w:rPr>
                <w:rFonts w:ascii="Times New Roman" w:eastAsia="Times New Roman" w:hAnsi="Times New Roman" w:cs="Times New Roman"/>
                <w:sz w:val="24"/>
                <w:szCs w:val="24"/>
                <w:lang w:eastAsia="ru-RU"/>
              </w:rPr>
              <w:t>Деламанид</w:t>
            </w:r>
            <w:proofErr w:type="spellEnd"/>
          </w:p>
        </w:tc>
        <w:tc>
          <w:tcPr>
            <w:tcW w:w="1526" w:type="dxa"/>
            <w:tcBorders>
              <w:top w:val="nil"/>
              <w:left w:val="single" w:sz="8" w:space="0" w:color="auto"/>
              <w:bottom w:val="single" w:sz="4" w:space="0" w:color="auto"/>
              <w:right w:val="single" w:sz="8" w:space="0" w:color="auto"/>
            </w:tcBorders>
            <w:noWrap/>
            <w:hideMark/>
          </w:tcPr>
          <w:p w14:paraId="402F62A1"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50 мг</w:t>
            </w:r>
          </w:p>
        </w:tc>
        <w:tc>
          <w:tcPr>
            <w:tcW w:w="1394" w:type="dxa"/>
            <w:tcBorders>
              <w:top w:val="nil"/>
              <w:left w:val="nil"/>
              <w:bottom w:val="single" w:sz="4" w:space="0" w:color="auto"/>
              <w:right w:val="nil"/>
            </w:tcBorders>
            <w:vAlign w:val="bottom"/>
            <w:hideMark/>
          </w:tcPr>
          <w:p w14:paraId="74E7929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 шт. 2 р/д</w:t>
            </w:r>
          </w:p>
        </w:tc>
        <w:tc>
          <w:tcPr>
            <w:tcW w:w="810" w:type="dxa"/>
            <w:tcBorders>
              <w:top w:val="nil"/>
              <w:left w:val="nil"/>
              <w:bottom w:val="single" w:sz="4" w:space="0" w:color="auto"/>
              <w:right w:val="nil"/>
            </w:tcBorders>
            <w:vAlign w:val="bottom"/>
            <w:hideMark/>
          </w:tcPr>
          <w:p w14:paraId="72F00F29"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 шт. 2 р/д</w:t>
            </w:r>
          </w:p>
        </w:tc>
        <w:tc>
          <w:tcPr>
            <w:tcW w:w="828" w:type="dxa"/>
            <w:tcBorders>
              <w:top w:val="nil"/>
              <w:left w:val="nil"/>
              <w:bottom w:val="single" w:sz="4" w:space="0" w:color="auto"/>
              <w:right w:val="nil"/>
            </w:tcBorders>
            <w:vAlign w:val="bottom"/>
            <w:hideMark/>
          </w:tcPr>
          <w:p w14:paraId="7E82836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 шт. 2 р/д</w:t>
            </w:r>
          </w:p>
        </w:tc>
        <w:tc>
          <w:tcPr>
            <w:tcW w:w="828" w:type="dxa"/>
            <w:tcBorders>
              <w:top w:val="nil"/>
              <w:left w:val="nil"/>
              <w:bottom w:val="single" w:sz="4" w:space="0" w:color="auto"/>
              <w:right w:val="nil"/>
            </w:tcBorders>
            <w:vAlign w:val="bottom"/>
            <w:hideMark/>
          </w:tcPr>
          <w:p w14:paraId="6FF86C85"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 шт. 2 р/д</w:t>
            </w:r>
          </w:p>
        </w:tc>
        <w:tc>
          <w:tcPr>
            <w:tcW w:w="566" w:type="dxa"/>
            <w:tcBorders>
              <w:top w:val="nil"/>
              <w:left w:val="nil"/>
              <w:bottom w:val="single" w:sz="4" w:space="0" w:color="auto"/>
              <w:right w:val="nil"/>
            </w:tcBorders>
            <w:vAlign w:val="bottom"/>
            <w:hideMark/>
          </w:tcPr>
          <w:p w14:paraId="286823A1"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 шт. 2 р/д</w:t>
            </w:r>
          </w:p>
        </w:tc>
        <w:tc>
          <w:tcPr>
            <w:tcW w:w="1914" w:type="dxa"/>
            <w:tcBorders>
              <w:top w:val="nil"/>
              <w:left w:val="single" w:sz="8" w:space="0" w:color="auto"/>
              <w:bottom w:val="single" w:sz="4" w:space="0" w:color="auto"/>
              <w:right w:val="single" w:sz="8" w:space="0" w:color="auto"/>
            </w:tcBorders>
            <w:noWrap/>
            <w:hideMark/>
          </w:tcPr>
          <w:p w14:paraId="3E2B8DF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200 мг</w:t>
            </w:r>
          </w:p>
        </w:tc>
      </w:tr>
      <w:tr w:rsidR="004F5556" w:rsidRPr="00F26F5B" w14:paraId="1B90088E" w14:textId="77777777" w:rsidTr="004F5556">
        <w:trPr>
          <w:trHeight w:val="298"/>
        </w:trPr>
        <w:tc>
          <w:tcPr>
            <w:tcW w:w="648" w:type="dxa"/>
            <w:vMerge/>
            <w:tcBorders>
              <w:top w:val="nil"/>
              <w:left w:val="single" w:sz="8" w:space="0" w:color="auto"/>
              <w:bottom w:val="nil"/>
              <w:right w:val="single" w:sz="8" w:space="0" w:color="auto"/>
            </w:tcBorders>
            <w:shd w:val="clear" w:color="auto" w:fill="E7E6E6" w:themeFill="background2"/>
            <w:vAlign w:val="center"/>
            <w:hideMark/>
          </w:tcPr>
          <w:p w14:paraId="07E68F70"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nil"/>
              <w:bottom w:val="nil"/>
              <w:right w:val="single" w:sz="8" w:space="0" w:color="auto"/>
            </w:tcBorders>
            <w:shd w:val="clear" w:color="auto" w:fill="E7E6E6" w:themeFill="background2"/>
            <w:noWrap/>
            <w:vAlign w:val="bottom"/>
            <w:hideMark/>
          </w:tcPr>
          <w:p w14:paraId="33197289"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r w:rsidRPr="00F26F5B">
              <w:rPr>
                <w:rFonts w:ascii="Times New Roman" w:eastAsia="Times New Roman" w:hAnsi="Times New Roman" w:cs="Times New Roman"/>
                <w:sz w:val="24"/>
                <w:szCs w:val="24"/>
                <w:lang w:eastAsia="ru-RU"/>
              </w:rPr>
              <w:t>Пиразинамид</w:t>
            </w:r>
            <w:proofErr w:type="spellEnd"/>
          </w:p>
        </w:tc>
        <w:tc>
          <w:tcPr>
            <w:tcW w:w="1526" w:type="dxa"/>
            <w:tcBorders>
              <w:top w:val="nil"/>
              <w:left w:val="single" w:sz="8" w:space="0" w:color="auto"/>
              <w:bottom w:val="single" w:sz="4" w:space="0" w:color="auto"/>
              <w:right w:val="single" w:sz="8" w:space="0" w:color="auto"/>
            </w:tcBorders>
            <w:noWrap/>
            <w:vAlign w:val="bottom"/>
            <w:hideMark/>
          </w:tcPr>
          <w:p w14:paraId="724BCA1B"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400 мг</w:t>
            </w:r>
          </w:p>
        </w:tc>
        <w:tc>
          <w:tcPr>
            <w:tcW w:w="1394" w:type="dxa"/>
            <w:tcBorders>
              <w:top w:val="nil"/>
              <w:left w:val="nil"/>
              <w:bottom w:val="single" w:sz="4" w:space="0" w:color="auto"/>
              <w:right w:val="nil"/>
            </w:tcBorders>
            <w:noWrap/>
            <w:vAlign w:val="bottom"/>
            <w:hideMark/>
          </w:tcPr>
          <w:p w14:paraId="609573E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810" w:type="dxa"/>
            <w:tcBorders>
              <w:top w:val="nil"/>
              <w:left w:val="nil"/>
              <w:bottom w:val="single" w:sz="4" w:space="0" w:color="auto"/>
              <w:right w:val="nil"/>
            </w:tcBorders>
            <w:noWrap/>
            <w:vAlign w:val="bottom"/>
            <w:hideMark/>
          </w:tcPr>
          <w:p w14:paraId="608D50B1"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w:t>
            </w:r>
          </w:p>
        </w:tc>
        <w:tc>
          <w:tcPr>
            <w:tcW w:w="828" w:type="dxa"/>
            <w:tcBorders>
              <w:top w:val="nil"/>
              <w:left w:val="nil"/>
              <w:bottom w:val="single" w:sz="4" w:space="0" w:color="auto"/>
              <w:right w:val="nil"/>
            </w:tcBorders>
            <w:noWrap/>
            <w:vAlign w:val="bottom"/>
            <w:hideMark/>
          </w:tcPr>
          <w:p w14:paraId="285D915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w:t>
            </w:r>
          </w:p>
        </w:tc>
        <w:tc>
          <w:tcPr>
            <w:tcW w:w="828" w:type="dxa"/>
            <w:tcBorders>
              <w:top w:val="nil"/>
              <w:left w:val="nil"/>
              <w:bottom w:val="single" w:sz="4" w:space="0" w:color="auto"/>
              <w:right w:val="nil"/>
            </w:tcBorders>
            <w:noWrap/>
            <w:vAlign w:val="bottom"/>
            <w:hideMark/>
          </w:tcPr>
          <w:p w14:paraId="289D4D7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w:t>
            </w:r>
          </w:p>
        </w:tc>
        <w:tc>
          <w:tcPr>
            <w:tcW w:w="566" w:type="dxa"/>
            <w:tcBorders>
              <w:top w:val="nil"/>
              <w:left w:val="nil"/>
              <w:bottom w:val="single" w:sz="4" w:space="0" w:color="auto"/>
              <w:right w:val="single" w:sz="8" w:space="0" w:color="auto"/>
            </w:tcBorders>
            <w:noWrap/>
            <w:vAlign w:val="bottom"/>
            <w:hideMark/>
          </w:tcPr>
          <w:p w14:paraId="35B16AB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5</w:t>
            </w:r>
          </w:p>
        </w:tc>
        <w:tc>
          <w:tcPr>
            <w:tcW w:w="1914" w:type="dxa"/>
            <w:tcBorders>
              <w:top w:val="nil"/>
              <w:left w:val="nil"/>
              <w:bottom w:val="nil"/>
              <w:right w:val="single" w:sz="8" w:space="0" w:color="auto"/>
            </w:tcBorders>
            <w:noWrap/>
            <w:vAlign w:val="bottom"/>
            <w:hideMark/>
          </w:tcPr>
          <w:p w14:paraId="7257562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val="en-US" w:eastAsia="ru-RU"/>
              </w:rPr>
              <w:t xml:space="preserve">2000 </w:t>
            </w:r>
            <w:r w:rsidRPr="00F26F5B">
              <w:rPr>
                <w:rFonts w:ascii="Times New Roman" w:eastAsia="Times New Roman" w:hAnsi="Times New Roman" w:cs="Times New Roman"/>
                <w:sz w:val="24"/>
                <w:szCs w:val="24"/>
                <w:lang w:eastAsia="ru-RU"/>
              </w:rPr>
              <w:t>мг</w:t>
            </w:r>
          </w:p>
        </w:tc>
      </w:tr>
      <w:tr w:rsidR="004F5556" w:rsidRPr="00F26F5B" w14:paraId="04713896" w14:textId="77777777" w:rsidTr="004F5556">
        <w:trPr>
          <w:trHeight w:val="298"/>
        </w:trPr>
        <w:tc>
          <w:tcPr>
            <w:tcW w:w="648" w:type="dxa"/>
            <w:vMerge/>
            <w:tcBorders>
              <w:top w:val="nil"/>
              <w:left w:val="single" w:sz="8" w:space="0" w:color="auto"/>
              <w:bottom w:val="nil"/>
              <w:right w:val="single" w:sz="8" w:space="0" w:color="auto"/>
            </w:tcBorders>
            <w:shd w:val="clear" w:color="auto" w:fill="E7E6E6" w:themeFill="background2"/>
            <w:vAlign w:val="center"/>
            <w:hideMark/>
          </w:tcPr>
          <w:p w14:paraId="7FA4FE08"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nil"/>
              <w:bottom w:val="single" w:sz="4" w:space="0" w:color="auto"/>
              <w:right w:val="single" w:sz="8" w:space="0" w:color="auto"/>
            </w:tcBorders>
            <w:shd w:val="clear" w:color="auto" w:fill="E7E6E6" w:themeFill="background2"/>
            <w:noWrap/>
            <w:vAlign w:val="bottom"/>
            <w:hideMark/>
          </w:tcPr>
          <w:p w14:paraId="77B27FE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c>
          <w:tcPr>
            <w:tcW w:w="1526" w:type="dxa"/>
            <w:tcBorders>
              <w:top w:val="nil"/>
              <w:left w:val="single" w:sz="8" w:space="0" w:color="auto"/>
              <w:bottom w:val="single" w:sz="4" w:space="0" w:color="auto"/>
              <w:right w:val="single" w:sz="8" w:space="0" w:color="auto"/>
            </w:tcBorders>
            <w:noWrap/>
            <w:vAlign w:val="bottom"/>
            <w:hideMark/>
          </w:tcPr>
          <w:p w14:paraId="15E28D3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500 мг</w:t>
            </w:r>
          </w:p>
        </w:tc>
        <w:tc>
          <w:tcPr>
            <w:tcW w:w="1394" w:type="dxa"/>
            <w:tcBorders>
              <w:top w:val="nil"/>
              <w:left w:val="nil"/>
              <w:bottom w:val="single" w:sz="4" w:space="0" w:color="auto"/>
              <w:right w:val="nil"/>
            </w:tcBorders>
            <w:noWrap/>
            <w:vAlign w:val="bottom"/>
            <w:hideMark/>
          </w:tcPr>
          <w:p w14:paraId="2F50B3B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10" w:type="dxa"/>
            <w:tcBorders>
              <w:top w:val="nil"/>
              <w:left w:val="nil"/>
              <w:bottom w:val="single" w:sz="4" w:space="0" w:color="auto"/>
              <w:right w:val="nil"/>
            </w:tcBorders>
            <w:noWrap/>
            <w:vAlign w:val="bottom"/>
            <w:hideMark/>
          </w:tcPr>
          <w:p w14:paraId="460BAF4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828" w:type="dxa"/>
            <w:tcBorders>
              <w:top w:val="nil"/>
              <w:left w:val="nil"/>
              <w:bottom w:val="single" w:sz="4" w:space="0" w:color="auto"/>
              <w:right w:val="nil"/>
            </w:tcBorders>
            <w:noWrap/>
            <w:vAlign w:val="bottom"/>
            <w:hideMark/>
          </w:tcPr>
          <w:p w14:paraId="494F0B6F"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828" w:type="dxa"/>
            <w:tcBorders>
              <w:top w:val="nil"/>
              <w:left w:val="nil"/>
              <w:bottom w:val="single" w:sz="4" w:space="0" w:color="auto"/>
              <w:right w:val="nil"/>
            </w:tcBorders>
            <w:noWrap/>
            <w:vAlign w:val="bottom"/>
            <w:hideMark/>
          </w:tcPr>
          <w:p w14:paraId="78766B5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566" w:type="dxa"/>
            <w:tcBorders>
              <w:top w:val="nil"/>
              <w:left w:val="nil"/>
              <w:bottom w:val="single" w:sz="4" w:space="0" w:color="auto"/>
              <w:right w:val="nil"/>
            </w:tcBorders>
            <w:noWrap/>
            <w:vAlign w:val="bottom"/>
            <w:hideMark/>
          </w:tcPr>
          <w:p w14:paraId="72014737"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w:t>
            </w:r>
          </w:p>
        </w:tc>
        <w:tc>
          <w:tcPr>
            <w:tcW w:w="1914" w:type="dxa"/>
            <w:tcBorders>
              <w:top w:val="nil"/>
              <w:left w:val="single" w:sz="8" w:space="0" w:color="auto"/>
              <w:bottom w:val="single" w:sz="4" w:space="0" w:color="auto"/>
              <w:right w:val="single" w:sz="8" w:space="0" w:color="auto"/>
            </w:tcBorders>
            <w:noWrap/>
            <w:vAlign w:val="bottom"/>
            <w:hideMark/>
          </w:tcPr>
          <w:p w14:paraId="3615FBFF"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r>
      <w:tr w:rsidR="004F5556" w:rsidRPr="00F26F5B" w14:paraId="15624CF4" w14:textId="77777777" w:rsidTr="004F5556">
        <w:trPr>
          <w:trHeight w:val="551"/>
        </w:trPr>
        <w:tc>
          <w:tcPr>
            <w:tcW w:w="648" w:type="dxa"/>
            <w:vMerge/>
            <w:tcBorders>
              <w:top w:val="nil"/>
              <w:left w:val="single" w:sz="8" w:space="0" w:color="auto"/>
              <w:bottom w:val="nil"/>
              <w:right w:val="single" w:sz="8" w:space="0" w:color="auto"/>
            </w:tcBorders>
            <w:shd w:val="clear" w:color="auto" w:fill="E7E6E6" w:themeFill="background2"/>
            <w:vAlign w:val="center"/>
            <w:hideMark/>
          </w:tcPr>
          <w:p w14:paraId="069488E5"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nil"/>
              <w:bottom w:val="single" w:sz="4" w:space="0" w:color="auto"/>
              <w:right w:val="single" w:sz="8" w:space="0" w:color="auto"/>
            </w:tcBorders>
            <w:shd w:val="clear" w:color="auto" w:fill="E7E6E6" w:themeFill="background2"/>
            <w:vAlign w:val="bottom"/>
            <w:hideMark/>
          </w:tcPr>
          <w:p w14:paraId="0B5467B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r w:rsidRPr="00F26F5B">
              <w:rPr>
                <w:rFonts w:ascii="Times New Roman" w:eastAsia="Times New Roman" w:hAnsi="Times New Roman" w:cs="Times New Roman"/>
                <w:sz w:val="24"/>
                <w:szCs w:val="24"/>
                <w:lang w:eastAsia="ru-RU"/>
              </w:rPr>
              <w:t>Имипенем-циластатин</w:t>
            </w:r>
            <w:proofErr w:type="spellEnd"/>
          </w:p>
        </w:tc>
        <w:tc>
          <w:tcPr>
            <w:tcW w:w="1526" w:type="dxa"/>
            <w:tcBorders>
              <w:top w:val="nil"/>
              <w:left w:val="single" w:sz="8" w:space="0" w:color="auto"/>
              <w:bottom w:val="single" w:sz="4" w:space="0" w:color="auto"/>
              <w:right w:val="single" w:sz="8" w:space="0" w:color="auto"/>
            </w:tcBorders>
            <w:noWrap/>
            <w:hideMark/>
          </w:tcPr>
          <w:p w14:paraId="401BF65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Флакон 0,5 г + 0,5 г</w:t>
            </w:r>
          </w:p>
        </w:tc>
        <w:tc>
          <w:tcPr>
            <w:tcW w:w="4426" w:type="dxa"/>
            <w:gridSpan w:val="5"/>
            <w:tcBorders>
              <w:top w:val="single" w:sz="4" w:space="0" w:color="auto"/>
              <w:left w:val="nil"/>
              <w:bottom w:val="single" w:sz="4" w:space="0" w:color="auto"/>
              <w:right w:val="nil"/>
            </w:tcBorders>
            <w:noWrap/>
            <w:hideMark/>
          </w:tcPr>
          <w:p w14:paraId="0BC5D15B"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 флакона (1 г + 1 г) 2 р/д</w:t>
            </w:r>
          </w:p>
        </w:tc>
        <w:tc>
          <w:tcPr>
            <w:tcW w:w="1914" w:type="dxa"/>
            <w:tcBorders>
              <w:top w:val="nil"/>
              <w:left w:val="single" w:sz="8" w:space="0" w:color="auto"/>
              <w:bottom w:val="single" w:sz="4" w:space="0" w:color="auto"/>
              <w:right w:val="single" w:sz="8" w:space="0" w:color="auto"/>
            </w:tcBorders>
            <w:noWrap/>
            <w:hideMark/>
          </w:tcPr>
          <w:p w14:paraId="3EFD458F"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val="en-US" w:eastAsia="ru-RU"/>
              </w:rPr>
              <w:t xml:space="preserve">2000 </w:t>
            </w:r>
            <w:r w:rsidRPr="00F26F5B">
              <w:rPr>
                <w:rFonts w:ascii="Times New Roman" w:eastAsia="Times New Roman" w:hAnsi="Times New Roman" w:cs="Times New Roman"/>
                <w:sz w:val="24"/>
                <w:szCs w:val="24"/>
                <w:lang w:eastAsia="ru-RU"/>
              </w:rPr>
              <w:t>мг</w:t>
            </w:r>
          </w:p>
        </w:tc>
      </w:tr>
      <w:tr w:rsidR="004F5556" w:rsidRPr="00F26F5B" w14:paraId="3A310903" w14:textId="77777777" w:rsidTr="004F5556">
        <w:trPr>
          <w:trHeight w:val="298"/>
        </w:trPr>
        <w:tc>
          <w:tcPr>
            <w:tcW w:w="648" w:type="dxa"/>
            <w:vMerge/>
            <w:tcBorders>
              <w:top w:val="nil"/>
              <w:left w:val="single" w:sz="8" w:space="0" w:color="auto"/>
              <w:bottom w:val="nil"/>
              <w:right w:val="single" w:sz="8" w:space="0" w:color="auto"/>
            </w:tcBorders>
            <w:shd w:val="clear" w:color="auto" w:fill="E7E6E6" w:themeFill="background2"/>
            <w:vAlign w:val="center"/>
            <w:hideMark/>
          </w:tcPr>
          <w:p w14:paraId="772EE37C"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nil"/>
              <w:bottom w:val="single" w:sz="4" w:space="0" w:color="auto"/>
              <w:right w:val="single" w:sz="8" w:space="0" w:color="auto"/>
            </w:tcBorders>
            <w:shd w:val="clear" w:color="auto" w:fill="E7E6E6" w:themeFill="background2"/>
            <w:noWrap/>
            <w:vAlign w:val="bottom"/>
            <w:hideMark/>
          </w:tcPr>
          <w:p w14:paraId="5CDA0AC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Амикацин</w:t>
            </w:r>
          </w:p>
        </w:tc>
        <w:tc>
          <w:tcPr>
            <w:tcW w:w="1526" w:type="dxa"/>
            <w:tcBorders>
              <w:top w:val="nil"/>
              <w:left w:val="single" w:sz="8" w:space="0" w:color="auto"/>
              <w:bottom w:val="single" w:sz="4" w:space="0" w:color="auto"/>
              <w:right w:val="single" w:sz="8" w:space="0" w:color="auto"/>
            </w:tcBorders>
            <w:noWrap/>
            <w:vAlign w:val="bottom"/>
            <w:hideMark/>
          </w:tcPr>
          <w:p w14:paraId="33DB479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Флакон 500 мг/2 мл</w:t>
            </w:r>
          </w:p>
        </w:tc>
        <w:tc>
          <w:tcPr>
            <w:tcW w:w="1394" w:type="dxa"/>
            <w:tcBorders>
              <w:top w:val="nil"/>
              <w:left w:val="nil"/>
              <w:bottom w:val="single" w:sz="4" w:space="0" w:color="auto"/>
              <w:right w:val="nil"/>
            </w:tcBorders>
            <w:noWrap/>
            <w:vAlign w:val="bottom"/>
            <w:hideMark/>
          </w:tcPr>
          <w:p w14:paraId="7E56052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2,5 мл</w:t>
            </w:r>
          </w:p>
        </w:tc>
        <w:tc>
          <w:tcPr>
            <w:tcW w:w="810" w:type="dxa"/>
            <w:tcBorders>
              <w:top w:val="nil"/>
              <w:left w:val="nil"/>
              <w:bottom w:val="single" w:sz="4" w:space="0" w:color="auto"/>
              <w:right w:val="nil"/>
            </w:tcBorders>
            <w:noWrap/>
            <w:vAlign w:val="bottom"/>
            <w:hideMark/>
          </w:tcPr>
          <w:p w14:paraId="45119EAF"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 мл</w:t>
            </w:r>
          </w:p>
        </w:tc>
        <w:tc>
          <w:tcPr>
            <w:tcW w:w="828" w:type="dxa"/>
            <w:tcBorders>
              <w:top w:val="nil"/>
              <w:left w:val="nil"/>
              <w:bottom w:val="single" w:sz="4" w:space="0" w:color="auto"/>
              <w:right w:val="nil"/>
            </w:tcBorders>
            <w:noWrap/>
            <w:vAlign w:val="bottom"/>
            <w:hideMark/>
          </w:tcPr>
          <w:p w14:paraId="50018BD8"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3-4 мл</w:t>
            </w:r>
          </w:p>
        </w:tc>
        <w:tc>
          <w:tcPr>
            <w:tcW w:w="828" w:type="dxa"/>
            <w:tcBorders>
              <w:top w:val="nil"/>
              <w:left w:val="nil"/>
              <w:bottom w:val="single" w:sz="4" w:space="0" w:color="auto"/>
              <w:right w:val="nil"/>
            </w:tcBorders>
            <w:noWrap/>
            <w:vAlign w:val="bottom"/>
            <w:hideMark/>
          </w:tcPr>
          <w:p w14:paraId="665EC95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 мл</w:t>
            </w:r>
          </w:p>
        </w:tc>
        <w:tc>
          <w:tcPr>
            <w:tcW w:w="566" w:type="dxa"/>
            <w:tcBorders>
              <w:top w:val="nil"/>
              <w:left w:val="nil"/>
              <w:bottom w:val="single" w:sz="4" w:space="0" w:color="auto"/>
              <w:right w:val="nil"/>
            </w:tcBorders>
            <w:noWrap/>
            <w:vAlign w:val="bottom"/>
            <w:hideMark/>
          </w:tcPr>
          <w:p w14:paraId="5D5FE43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 мл</w:t>
            </w:r>
          </w:p>
        </w:tc>
        <w:tc>
          <w:tcPr>
            <w:tcW w:w="1914" w:type="dxa"/>
            <w:tcBorders>
              <w:top w:val="nil"/>
              <w:left w:val="single" w:sz="8" w:space="0" w:color="auto"/>
              <w:bottom w:val="single" w:sz="4" w:space="0" w:color="auto"/>
              <w:right w:val="single" w:sz="8" w:space="0" w:color="auto"/>
            </w:tcBorders>
            <w:noWrap/>
            <w:vAlign w:val="bottom"/>
            <w:hideMark/>
          </w:tcPr>
          <w:p w14:paraId="42C27C8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1000 мг</w:t>
            </w:r>
          </w:p>
        </w:tc>
      </w:tr>
      <w:tr w:rsidR="004F5556" w:rsidRPr="00F26F5B" w14:paraId="51184495" w14:textId="77777777" w:rsidTr="004F5556">
        <w:trPr>
          <w:trHeight w:val="662"/>
        </w:trPr>
        <w:tc>
          <w:tcPr>
            <w:tcW w:w="648" w:type="dxa"/>
            <w:vMerge/>
            <w:tcBorders>
              <w:top w:val="nil"/>
              <w:left w:val="single" w:sz="8" w:space="0" w:color="auto"/>
              <w:bottom w:val="nil"/>
              <w:right w:val="single" w:sz="8" w:space="0" w:color="auto"/>
            </w:tcBorders>
            <w:shd w:val="clear" w:color="auto" w:fill="E7E6E6" w:themeFill="background2"/>
            <w:vAlign w:val="center"/>
            <w:hideMark/>
          </w:tcPr>
          <w:p w14:paraId="06337F20"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nil"/>
              <w:bottom w:val="single" w:sz="4" w:space="0" w:color="auto"/>
              <w:right w:val="single" w:sz="8" w:space="0" w:color="auto"/>
            </w:tcBorders>
            <w:shd w:val="clear" w:color="auto" w:fill="E7E6E6" w:themeFill="background2"/>
            <w:hideMark/>
          </w:tcPr>
          <w:p w14:paraId="00A0A999"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r w:rsidRPr="00F26F5B">
              <w:rPr>
                <w:rFonts w:ascii="Times New Roman" w:eastAsia="Times New Roman" w:hAnsi="Times New Roman" w:cs="Times New Roman"/>
                <w:sz w:val="24"/>
                <w:szCs w:val="24"/>
                <w:lang w:eastAsia="ru-RU"/>
              </w:rPr>
              <w:t>Этионамид</w:t>
            </w:r>
            <w:proofErr w:type="spellEnd"/>
            <w:r w:rsidRPr="00F26F5B">
              <w:rPr>
                <w:rFonts w:ascii="Times New Roman" w:eastAsia="Times New Roman" w:hAnsi="Times New Roman" w:cs="Times New Roman"/>
                <w:sz w:val="24"/>
                <w:szCs w:val="24"/>
                <w:lang w:eastAsia="ru-RU"/>
              </w:rPr>
              <w:t xml:space="preserve"> или </w:t>
            </w:r>
            <w:proofErr w:type="spellStart"/>
            <w:r w:rsidRPr="00F26F5B">
              <w:rPr>
                <w:rFonts w:ascii="Times New Roman" w:eastAsia="Times New Roman" w:hAnsi="Times New Roman" w:cs="Times New Roman"/>
                <w:sz w:val="24"/>
                <w:szCs w:val="24"/>
                <w:lang w:eastAsia="ru-RU"/>
              </w:rPr>
              <w:t>протионамид</w:t>
            </w:r>
            <w:proofErr w:type="spellEnd"/>
          </w:p>
        </w:tc>
        <w:tc>
          <w:tcPr>
            <w:tcW w:w="1526" w:type="dxa"/>
            <w:tcBorders>
              <w:top w:val="nil"/>
              <w:left w:val="single" w:sz="8" w:space="0" w:color="auto"/>
              <w:bottom w:val="single" w:sz="4" w:space="0" w:color="auto"/>
              <w:right w:val="single" w:sz="8" w:space="0" w:color="auto"/>
            </w:tcBorders>
            <w:noWrap/>
            <w:hideMark/>
          </w:tcPr>
          <w:p w14:paraId="2E97043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Таб. 250 мг</w:t>
            </w:r>
          </w:p>
        </w:tc>
        <w:tc>
          <w:tcPr>
            <w:tcW w:w="1394" w:type="dxa"/>
            <w:tcBorders>
              <w:top w:val="nil"/>
              <w:left w:val="nil"/>
              <w:bottom w:val="single" w:sz="4" w:space="0" w:color="auto"/>
              <w:right w:val="nil"/>
            </w:tcBorders>
            <w:noWrap/>
            <w:hideMark/>
          </w:tcPr>
          <w:p w14:paraId="7288625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10" w:type="dxa"/>
            <w:tcBorders>
              <w:top w:val="nil"/>
              <w:left w:val="nil"/>
              <w:bottom w:val="single" w:sz="4" w:space="0" w:color="auto"/>
              <w:right w:val="nil"/>
            </w:tcBorders>
            <w:noWrap/>
            <w:hideMark/>
          </w:tcPr>
          <w:p w14:paraId="753215E2"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2</w:t>
            </w:r>
          </w:p>
        </w:tc>
        <w:tc>
          <w:tcPr>
            <w:tcW w:w="828" w:type="dxa"/>
            <w:tcBorders>
              <w:top w:val="nil"/>
              <w:left w:val="nil"/>
              <w:bottom w:val="single" w:sz="4" w:space="0" w:color="auto"/>
              <w:right w:val="nil"/>
            </w:tcBorders>
            <w:noWrap/>
            <w:hideMark/>
          </w:tcPr>
          <w:p w14:paraId="1D7E790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828" w:type="dxa"/>
            <w:tcBorders>
              <w:top w:val="nil"/>
              <w:left w:val="nil"/>
              <w:bottom w:val="single" w:sz="4" w:space="0" w:color="auto"/>
              <w:right w:val="nil"/>
            </w:tcBorders>
            <w:noWrap/>
            <w:hideMark/>
          </w:tcPr>
          <w:p w14:paraId="17F52FF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3</w:t>
            </w:r>
          </w:p>
        </w:tc>
        <w:tc>
          <w:tcPr>
            <w:tcW w:w="566" w:type="dxa"/>
            <w:tcBorders>
              <w:top w:val="nil"/>
              <w:left w:val="nil"/>
              <w:bottom w:val="single" w:sz="4" w:space="0" w:color="auto"/>
              <w:right w:val="nil"/>
            </w:tcBorders>
            <w:noWrap/>
            <w:hideMark/>
          </w:tcPr>
          <w:p w14:paraId="343D382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4</w:t>
            </w:r>
          </w:p>
        </w:tc>
        <w:tc>
          <w:tcPr>
            <w:tcW w:w="1914" w:type="dxa"/>
            <w:tcBorders>
              <w:top w:val="nil"/>
              <w:left w:val="single" w:sz="8" w:space="0" w:color="auto"/>
              <w:bottom w:val="single" w:sz="4" w:space="0" w:color="auto"/>
              <w:right w:val="single" w:sz="8" w:space="0" w:color="auto"/>
            </w:tcBorders>
            <w:noWrap/>
            <w:hideMark/>
          </w:tcPr>
          <w:p w14:paraId="2BA0C0F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1000 мг</w:t>
            </w:r>
          </w:p>
        </w:tc>
      </w:tr>
      <w:tr w:rsidR="004F5556" w:rsidRPr="00F26F5B" w14:paraId="48AA7C7C" w14:textId="77777777" w:rsidTr="004F5556">
        <w:trPr>
          <w:trHeight w:val="685"/>
        </w:trPr>
        <w:tc>
          <w:tcPr>
            <w:tcW w:w="648" w:type="dxa"/>
            <w:vMerge/>
            <w:tcBorders>
              <w:top w:val="nil"/>
              <w:left w:val="single" w:sz="8" w:space="0" w:color="auto"/>
              <w:bottom w:val="nil"/>
              <w:right w:val="single" w:sz="8" w:space="0" w:color="auto"/>
            </w:tcBorders>
            <w:shd w:val="clear" w:color="auto" w:fill="E7E6E6" w:themeFill="background2"/>
            <w:vAlign w:val="center"/>
            <w:hideMark/>
          </w:tcPr>
          <w:p w14:paraId="2B0BFB72"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nil"/>
              <w:left w:val="nil"/>
              <w:bottom w:val="single" w:sz="4" w:space="0" w:color="auto"/>
              <w:right w:val="single" w:sz="8" w:space="0" w:color="auto"/>
            </w:tcBorders>
            <w:shd w:val="clear" w:color="auto" w:fill="E7E6E6" w:themeFill="background2"/>
            <w:vAlign w:val="bottom"/>
            <w:hideMark/>
          </w:tcPr>
          <w:p w14:paraId="05BA0CC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F26F5B">
              <w:rPr>
                <w:rFonts w:ascii="Times New Roman" w:eastAsia="Times New Roman" w:hAnsi="Times New Roman" w:cs="Times New Roman"/>
                <w:sz w:val="24"/>
                <w:szCs w:val="24"/>
                <w:lang w:eastAsia="ru-RU"/>
              </w:rPr>
              <w:t>Параамино</w:t>
            </w:r>
            <w:proofErr w:type="spellEnd"/>
            <w:r w:rsidRPr="00F26F5B">
              <w:rPr>
                <w:rFonts w:ascii="Times New Roman" w:eastAsia="Times New Roman" w:hAnsi="Times New Roman" w:cs="Times New Roman"/>
                <w:sz w:val="24"/>
                <w:szCs w:val="24"/>
                <w:lang w:eastAsia="ru-RU"/>
              </w:rPr>
              <w:t>-салициловая</w:t>
            </w:r>
            <w:proofErr w:type="gramEnd"/>
            <w:r w:rsidRPr="00F26F5B">
              <w:rPr>
                <w:rFonts w:ascii="Times New Roman" w:eastAsia="Times New Roman" w:hAnsi="Times New Roman" w:cs="Times New Roman"/>
                <w:sz w:val="24"/>
                <w:szCs w:val="24"/>
                <w:lang w:eastAsia="ru-RU"/>
              </w:rPr>
              <w:t xml:space="preserve"> кислота (ПАСК)</w:t>
            </w:r>
          </w:p>
        </w:tc>
        <w:tc>
          <w:tcPr>
            <w:tcW w:w="1526" w:type="dxa"/>
            <w:tcBorders>
              <w:top w:val="nil"/>
              <w:left w:val="single" w:sz="8" w:space="0" w:color="auto"/>
              <w:bottom w:val="single" w:sz="4" w:space="0" w:color="auto"/>
              <w:right w:val="single" w:sz="8" w:space="0" w:color="auto"/>
            </w:tcBorders>
            <w:hideMark/>
          </w:tcPr>
          <w:p w14:paraId="4D89B36B"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ПАСК натриевая соль (пакетик 4 г)</w:t>
            </w:r>
          </w:p>
        </w:tc>
        <w:tc>
          <w:tcPr>
            <w:tcW w:w="1394" w:type="dxa"/>
            <w:tcBorders>
              <w:top w:val="nil"/>
              <w:left w:val="nil"/>
              <w:bottom w:val="single" w:sz="4" w:space="0" w:color="auto"/>
              <w:right w:val="nil"/>
            </w:tcBorders>
            <w:hideMark/>
          </w:tcPr>
          <w:p w14:paraId="36B4EA63"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шт.        2 р/д</w:t>
            </w:r>
          </w:p>
        </w:tc>
        <w:tc>
          <w:tcPr>
            <w:tcW w:w="810" w:type="dxa"/>
            <w:tcBorders>
              <w:top w:val="nil"/>
              <w:left w:val="nil"/>
              <w:bottom w:val="single" w:sz="4" w:space="0" w:color="auto"/>
              <w:right w:val="nil"/>
            </w:tcBorders>
            <w:hideMark/>
          </w:tcPr>
          <w:p w14:paraId="55909BA0"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шт.        2 р/д</w:t>
            </w:r>
          </w:p>
        </w:tc>
        <w:tc>
          <w:tcPr>
            <w:tcW w:w="828" w:type="dxa"/>
            <w:tcBorders>
              <w:top w:val="nil"/>
              <w:left w:val="nil"/>
              <w:bottom w:val="single" w:sz="4" w:space="0" w:color="auto"/>
              <w:right w:val="nil"/>
            </w:tcBorders>
            <w:hideMark/>
          </w:tcPr>
          <w:p w14:paraId="27AF23C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шт.        2 р/д</w:t>
            </w:r>
          </w:p>
        </w:tc>
        <w:tc>
          <w:tcPr>
            <w:tcW w:w="828" w:type="dxa"/>
            <w:tcBorders>
              <w:top w:val="nil"/>
              <w:left w:val="nil"/>
              <w:bottom w:val="single" w:sz="4" w:space="0" w:color="auto"/>
              <w:right w:val="nil"/>
            </w:tcBorders>
            <w:hideMark/>
          </w:tcPr>
          <w:p w14:paraId="04FCCDFC"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шт.        2 р/д</w:t>
            </w:r>
          </w:p>
        </w:tc>
        <w:tc>
          <w:tcPr>
            <w:tcW w:w="566" w:type="dxa"/>
            <w:tcBorders>
              <w:top w:val="nil"/>
              <w:left w:val="nil"/>
              <w:bottom w:val="single" w:sz="4" w:space="0" w:color="auto"/>
              <w:right w:val="single" w:sz="8" w:space="0" w:color="auto"/>
            </w:tcBorders>
            <w:hideMark/>
          </w:tcPr>
          <w:p w14:paraId="7176E89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1-1,5 шт.        2 р/д</w:t>
            </w:r>
          </w:p>
        </w:tc>
        <w:tc>
          <w:tcPr>
            <w:tcW w:w="1914" w:type="dxa"/>
            <w:tcBorders>
              <w:top w:val="nil"/>
              <w:left w:val="nil"/>
              <w:bottom w:val="single" w:sz="4" w:space="0" w:color="auto"/>
              <w:right w:val="single" w:sz="8" w:space="0" w:color="auto"/>
            </w:tcBorders>
            <w:noWrap/>
            <w:hideMark/>
          </w:tcPr>
          <w:p w14:paraId="79C654A7"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8000 мг </w:t>
            </w:r>
          </w:p>
        </w:tc>
      </w:tr>
      <w:tr w:rsidR="004F5556" w:rsidRPr="00F26F5B" w14:paraId="2728F899" w14:textId="77777777" w:rsidTr="004F5556">
        <w:trPr>
          <w:trHeight w:val="581"/>
        </w:trPr>
        <w:tc>
          <w:tcPr>
            <w:tcW w:w="648" w:type="dxa"/>
            <w:vMerge/>
            <w:tcBorders>
              <w:top w:val="nil"/>
              <w:left w:val="single" w:sz="8" w:space="0" w:color="auto"/>
              <w:bottom w:val="single" w:sz="4" w:space="0" w:color="auto"/>
              <w:right w:val="single" w:sz="8" w:space="0" w:color="auto"/>
            </w:tcBorders>
            <w:shd w:val="clear" w:color="auto" w:fill="E7E6E6" w:themeFill="background2"/>
            <w:vAlign w:val="center"/>
            <w:hideMark/>
          </w:tcPr>
          <w:p w14:paraId="4F767797" w14:textId="77777777" w:rsidR="004F5556" w:rsidRPr="00F26F5B" w:rsidRDefault="004F5556" w:rsidP="004F5556">
            <w:pPr>
              <w:spacing w:after="0" w:line="240" w:lineRule="auto"/>
              <w:rPr>
                <w:rFonts w:ascii="Times New Roman" w:eastAsia="Times New Roman" w:hAnsi="Times New Roman" w:cs="Times New Roman"/>
                <w:b/>
                <w:bCs/>
                <w:sz w:val="24"/>
                <w:szCs w:val="24"/>
                <w:lang w:eastAsia="ru-RU"/>
              </w:rPr>
            </w:pPr>
          </w:p>
        </w:tc>
        <w:tc>
          <w:tcPr>
            <w:tcW w:w="2012" w:type="dxa"/>
            <w:tcBorders>
              <w:top w:val="single" w:sz="4" w:space="0" w:color="auto"/>
              <w:left w:val="nil"/>
              <w:bottom w:val="single" w:sz="4" w:space="0" w:color="auto"/>
              <w:right w:val="single" w:sz="8" w:space="0" w:color="auto"/>
            </w:tcBorders>
            <w:shd w:val="clear" w:color="auto" w:fill="E7E6E6" w:themeFill="background2"/>
            <w:noWrap/>
            <w:vAlign w:val="bottom"/>
            <w:hideMark/>
          </w:tcPr>
          <w:p w14:paraId="0ED6ADD5"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 </w:t>
            </w:r>
          </w:p>
        </w:tc>
        <w:tc>
          <w:tcPr>
            <w:tcW w:w="1526" w:type="dxa"/>
            <w:tcBorders>
              <w:top w:val="nil"/>
              <w:left w:val="single" w:sz="8" w:space="0" w:color="auto"/>
              <w:bottom w:val="single" w:sz="8" w:space="0" w:color="auto"/>
              <w:right w:val="single" w:sz="8" w:space="0" w:color="auto"/>
            </w:tcBorders>
            <w:hideMark/>
          </w:tcPr>
          <w:p w14:paraId="5CD76CE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ПАСК (пакетик 4 г)</w:t>
            </w:r>
          </w:p>
        </w:tc>
        <w:tc>
          <w:tcPr>
            <w:tcW w:w="1394" w:type="dxa"/>
            <w:tcBorders>
              <w:top w:val="nil"/>
              <w:left w:val="nil"/>
              <w:bottom w:val="single" w:sz="8" w:space="0" w:color="auto"/>
              <w:right w:val="nil"/>
            </w:tcBorders>
            <w:hideMark/>
          </w:tcPr>
          <w:p w14:paraId="4F7A311D"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шт.        2 р/д</w:t>
            </w:r>
          </w:p>
        </w:tc>
        <w:tc>
          <w:tcPr>
            <w:tcW w:w="810" w:type="dxa"/>
            <w:tcBorders>
              <w:top w:val="nil"/>
              <w:left w:val="nil"/>
              <w:bottom w:val="single" w:sz="8" w:space="0" w:color="auto"/>
              <w:right w:val="nil"/>
            </w:tcBorders>
            <w:hideMark/>
          </w:tcPr>
          <w:p w14:paraId="1DBAF2CA"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шт.        2 р/д</w:t>
            </w:r>
          </w:p>
        </w:tc>
        <w:tc>
          <w:tcPr>
            <w:tcW w:w="828" w:type="dxa"/>
            <w:tcBorders>
              <w:top w:val="nil"/>
              <w:left w:val="nil"/>
              <w:bottom w:val="single" w:sz="8" w:space="0" w:color="auto"/>
              <w:right w:val="nil"/>
            </w:tcBorders>
            <w:hideMark/>
          </w:tcPr>
          <w:p w14:paraId="2800ED46"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шт.        2 р/д</w:t>
            </w:r>
          </w:p>
        </w:tc>
        <w:tc>
          <w:tcPr>
            <w:tcW w:w="828" w:type="dxa"/>
            <w:tcBorders>
              <w:top w:val="nil"/>
              <w:left w:val="nil"/>
              <w:bottom w:val="single" w:sz="8" w:space="0" w:color="auto"/>
              <w:right w:val="nil"/>
            </w:tcBorders>
            <w:hideMark/>
          </w:tcPr>
          <w:p w14:paraId="469B719E"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 шт.        2 р/д</w:t>
            </w:r>
          </w:p>
        </w:tc>
        <w:tc>
          <w:tcPr>
            <w:tcW w:w="566" w:type="dxa"/>
            <w:tcBorders>
              <w:top w:val="nil"/>
              <w:left w:val="nil"/>
              <w:bottom w:val="single" w:sz="8" w:space="0" w:color="auto"/>
              <w:right w:val="nil"/>
            </w:tcBorders>
            <w:hideMark/>
          </w:tcPr>
          <w:p w14:paraId="54629669"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1-1,5 шт.        2 р/д</w:t>
            </w:r>
          </w:p>
        </w:tc>
        <w:tc>
          <w:tcPr>
            <w:tcW w:w="1914" w:type="dxa"/>
            <w:tcBorders>
              <w:top w:val="nil"/>
              <w:left w:val="single" w:sz="8" w:space="0" w:color="auto"/>
              <w:bottom w:val="single" w:sz="4" w:space="0" w:color="auto"/>
              <w:right w:val="single" w:sz="8" w:space="0" w:color="auto"/>
            </w:tcBorders>
            <w:noWrap/>
            <w:hideMark/>
          </w:tcPr>
          <w:p w14:paraId="65311614" w14:textId="77777777" w:rsidR="004F5556" w:rsidRPr="00F26F5B" w:rsidRDefault="004F5556" w:rsidP="004F5556">
            <w:pPr>
              <w:spacing w:after="0" w:line="240" w:lineRule="auto"/>
              <w:jc w:val="center"/>
              <w:rPr>
                <w:rFonts w:ascii="Times New Roman" w:eastAsia="Times New Roman" w:hAnsi="Times New Roman" w:cs="Times New Roman"/>
                <w:sz w:val="24"/>
                <w:szCs w:val="24"/>
                <w:lang w:eastAsia="ru-RU"/>
              </w:rPr>
            </w:pPr>
            <w:r w:rsidRPr="00F26F5B">
              <w:rPr>
                <w:rFonts w:ascii="Times New Roman" w:eastAsia="Times New Roman" w:hAnsi="Times New Roman" w:cs="Times New Roman"/>
                <w:sz w:val="24"/>
                <w:szCs w:val="24"/>
                <w:lang w:eastAsia="ru-RU"/>
              </w:rPr>
              <w:t>8000 мг</w:t>
            </w:r>
          </w:p>
        </w:tc>
      </w:tr>
    </w:tbl>
    <w:p w14:paraId="2B1FD8DE" w14:textId="77777777" w:rsidR="00953F46" w:rsidRPr="004F5556" w:rsidRDefault="00953F46" w:rsidP="00953F46">
      <w:pPr>
        <w:spacing w:line="360" w:lineRule="auto"/>
        <w:jc w:val="center"/>
        <w:rPr>
          <w:rFonts w:ascii="Times New Roman" w:hAnsi="Times New Roman" w:cs="Times New Roman"/>
          <w:b/>
          <w:bCs/>
          <w:sz w:val="24"/>
          <w:szCs w:val="24"/>
        </w:rPr>
      </w:pPr>
      <w:r w:rsidRPr="004F5556">
        <w:rPr>
          <w:rFonts w:ascii="Times New Roman" w:hAnsi="Times New Roman" w:cs="Times New Roman"/>
          <w:b/>
          <w:bCs/>
          <w:sz w:val="24"/>
          <w:szCs w:val="24"/>
        </w:rPr>
        <w:t>Приложение А 2.6</w:t>
      </w:r>
    </w:p>
    <w:p w14:paraId="305D456E" w14:textId="77777777" w:rsidR="004F5556" w:rsidRDefault="00F26F5B" w:rsidP="004F5556">
      <w:pPr>
        <w:spacing w:line="360" w:lineRule="auto"/>
        <w:jc w:val="center"/>
        <w:rPr>
          <w:rFonts w:ascii="Times New Roman" w:hAnsi="Times New Roman" w:cs="Times New Roman"/>
          <w:b/>
          <w:bCs/>
          <w:sz w:val="24"/>
          <w:szCs w:val="24"/>
        </w:rPr>
      </w:pPr>
      <w:r w:rsidRPr="004F5556">
        <w:rPr>
          <w:rFonts w:ascii="Times New Roman" w:hAnsi="Times New Roman" w:cs="Times New Roman"/>
          <w:b/>
          <w:bCs/>
          <w:sz w:val="24"/>
          <w:szCs w:val="24"/>
        </w:rPr>
        <w:t xml:space="preserve">Дозы противотуберкулезных препаратов резервного ряда  </w:t>
      </w:r>
    </w:p>
    <w:p w14:paraId="1F9FFA98" w14:textId="77777777" w:rsidR="00A110B8" w:rsidRDefault="00A110B8" w:rsidP="00A110B8">
      <w:pPr>
        <w:shd w:val="clear" w:color="auto" w:fill="FFFFFF"/>
        <w:spacing w:after="120" w:line="360" w:lineRule="auto"/>
        <w:rPr>
          <w:rFonts w:ascii="Times New Roman" w:hAnsi="Times New Roman" w:cs="Times New Roman"/>
          <w:bCs/>
          <w:sz w:val="24"/>
          <w:szCs w:val="24"/>
        </w:rPr>
      </w:pPr>
    </w:p>
    <w:p w14:paraId="0E6F4F25" w14:textId="77777777" w:rsidR="00953F46" w:rsidRDefault="00953F46" w:rsidP="00953F46">
      <w:pPr>
        <w:shd w:val="clear" w:color="auto" w:fill="FFFFFF"/>
        <w:spacing w:after="0" w:line="360" w:lineRule="auto"/>
        <w:jc w:val="center"/>
        <w:rPr>
          <w:rFonts w:ascii="Times New Roman" w:hAnsi="Times New Roman" w:cs="Times New Roman"/>
          <w:b/>
          <w:sz w:val="24"/>
          <w:szCs w:val="24"/>
        </w:rPr>
      </w:pPr>
      <w:r w:rsidRPr="004F5556">
        <w:rPr>
          <w:rFonts w:ascii="Times New Roman" w:hAnsi="Times New Roman" w:cs="Times New Roman"/>
          <w:b/>
          <w:sz w:val="24"/>
          <w:szCs w:val="24"/>
        </w:rPr>
        <w:t>Приложение А 2.7</w:t>
      </w:r>
    </w:p>
    <w:p w14:paraId="33ED54C1" w14:textId="53200511" w:rsidR="00A110B8" w:rsidRPr="004F5556" w:rsidRDefault="00A110B8" w:rsidP="004F5556">
      <w:pPr>
        <w:shd w:val="clear" w:color="auto" w:fill="FFFFFF"/>
        <w:spacing w:after="120" w:line="360" w:lineRule="auto"/>
        <w:jc w:val="center"/>
        <w:rPr>
          <w:rFonts w:ascii="Times New Roman" w:hAnsi="Times New Roman" w:cs="Times New Roman"/>
          <w:b/>
          <w:sz w:val="24"/>
          <w:szCs w:val="24"/>
        </w:rPr>
      </w:pPr>
      <w:r w:rsidRPr="004F5556">
        <w:rPr>
          <w:rFonts w:ascii="Times New Roman" w:hAnsi="Times New Roman" w:cs="Times New Roman"/>
          <w:b/>
          <w:sz w:val="24"/>
          <w:szCs w:val="24"/>
        </w:rPr>
        <w:t xml:space="preserve">Алгоритм действий врача по устранению побочных эффектов препаратов, используемых для лечения ЛУ ТБ                                                                                                             </w:t>
      </w:r>
    </w:p>
    <w:tbl>
      <w:tblPr>
        <w:tblStyle w:val="TableNormal"/>
        <w:tblW w:w="10209" w:type="dxa"/>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3"/>
        <w:gridCol w:w="3827"/>
        <w:gridCol w:w="54"/>
        <w:gridCol w:w="4095"/>
      </w:tblGrid>
      <w:tr w:rsidR="00A110B8" w:rsidRPr="004E08EC" w14:paraId="3B2F5A45" w14:textId="77777777" w:rsidTr="004F5556">
        <w:trPr>
          <w:trHeight w:val="609"/>
        </w:trPr>
        <w:tc>
          <w:tcPr>
            <w:tcW w:w="2233" w:type="dxa"/>
            <w:shd w:val="clear" w:color="auto" w:fill="E7E6E6" w:themeFill="background2"/>
          </w:tcPr>
          <w:p w14:paraId="32D93712" w14:textId="77777777" w:rsidR="00A110B8" w:rsidRPr="004E08EC" w:rsidRDefault="00A110B8" w:rsidP="00A110B8">
            <w:pPr>
              <w:pStyle w:val="TableParagraph"/>
              <w:ind w:left="196" w:right="186" w:firstLine="24"/>
              <w:rPr>
                <w:sz w:val="24"/>
                <w:szCs w:val="24"/>
              </w:rPr>
            </w:pPr>
            <w:proofErr w:type="spellStart"/>
            <w:r w:rsidRPr="004E08EC">
              <w:rPr>
                <w:spacing w:val="-2"/>
                <w:sz w:val="24"/>
                <w:szCs w:val="24"/>
              </w:rPr>
              <w:t>Неблагоприятная</w:t>
            </w:r>
            <w:proofErr w:type="spellEnd"/>
            <w:r w:rsidRPr="004E08EC">
              <w:rPr>
                <w:spacing w:val="-2"/>
                <w:sz w:val="24"/>
                <w:szCs w:val="24"/>
              </w:rPr>
              <w:t xml:space="preserve"> </w:t>
            </w:r>
            <w:proofErr w:type="spellStart"/>
            <w:r w:rsidRPr="004E08EC">
              <w:rPr>
                <w:sz w:val="24"/>
                <w:szCs w:val="24"/>
              </w:rPr>
              <w:t>побочная</w:t>
            </w:r>
            <w:proofErr w:type="spellEnd"/>
            <w:r w:rsidRPr="004E08EC">
              <w:rPr>
                <w:spacing w:val="1"/>
                <w:sz w:val="24"/>
                <w:szCs w:val="24"/>
              </w:rPr>
              <w:t xml:space="preserve"> </w:t>
            </w:r>
            <w:proofErr w:type="spellStart"/>
            <w:r w:rsidRPr="004E08EC">
              <w:rPr>
                <w:spacing w:val="-2"/>
                <w:sz w:val="24"/>
                <w:szCs w:val="24"/>
              </w:rPr>
              <w:t>реакция</w:t>
            </w:r>
            <w:proofErr w:type="spellEnd"/>
          </w:p>
        </w:tc>
        <w:tc>
          <w:tcPr>
            <w:tcW w:w="3881" w:type="dxa"/>
            <w:gridSpan w:val="2"/>
            <w:shd w:val="clear" w:color="auto" w:fill="E7E6E6" w:themeFill="background2"/>
          </w:tcPr>
          <w:p w14:paraId="522287E7" w14:textId="77777777" w:rsidR="00A110B8" w:rsidRPr="004E08EC" w:rsidRDefault="00A110B8" w:rsidP="00A110B8">
            <w:pPr>
              <w:pStyle w:val="TableParagraph"/>
              <w:ind w:left="354"/>
              <w:rPr>
                <w:sz w:val="24"/>
                <w:szCs w:val="24"/>
              </w:rPr>
            </w:pPr>
            <w:proofErr w:type="spellStart"/>
            <w:r w:rsidRPr="004E08EC">
              <w:rPr>
                <w:sz w:val="24"/>
                <w:szCs w:val="24"/>
              </w:rPr>
              <w:t>Наиболее</w:t>
            </w:r>
            <w:proofErr w:type="spellEnd"/>
            <w:r w:rsidRPr="004E08EC">
              <w:rPr>
                <w:spacing w:val="-3"/>
                <w:sz w:val="24"/>
                <w:szCs w:val="24"/>
              </w:rPr>
              <w:t xml:space="preserve"> </w:t>
            </w:r>
            <w:proofErr w:type="spellStart"/>
            <w:r w:rsidRPr="004E08EC">
              <w:rPr>
                <w:sz w:val="24"/>
                <w:szCs w:val="24"/>
              </w:rPr>
              <w:t>вероятный</w:t>
            </w:r>
            <w:proofErr w:type="spellEnd"/>
            <w:r w:rsidRPr="004E08EC">
              <w:rPr>
                <w:spacing w:val="-5"/>
                <w:sz w:val="24"/>
                <w:szCs w:val="24"/>
              </w:rPr>
              <w:t xml:space="preserve"> </w:t>
            </w:r>
            <w:proofErr w:type="spellStart"/>
            <w:r w:rsidRPr="004E08EC">
              <w:rPr>
                <w:spacing w:val="-2"/>
                <w:sz w:val="24"/>
                <w:szCs w:val="24"/>
              </w:rPr>
              <w:t>препарат</w:t>
            </w:r>
            <w:proofErr w:type="spellEnd"/>
          </w:p>
        </w:tc>
        <w:tc>
          <w:tcPr>
            <w:tcW w:w="4095" w:type="dxa"/>
            <w:shd w:val="clear" w:color="auto" w:fill="E7E6E6" w:themeFill="background2"/>
          </w:tcPr>
          <w:p w14:paraId="11C48502" w14:textId="77777777" w:rsidR="00A110B8" w:rsidRPr="004E08EC" w:rsidRDefault="00A110B8" w:rsidP="00A110B8">
            <w:pPr>
              <w:pStyle w:val="TableParagraph"/>
              <w:ind w:left="719"/>
              <w:rPr>
                <w:sz w:val="24"/>
                <w:szCs w:val="24"/>
              </w:rPr>
            </w:pPr>
            <w:proofErr w:type="spellStart"/>
            <w:r w:rsidRPr="004E08EC">
              <w:rPr>
                <w:sz w:val="24"/>
                <w:szCs w:val="24"/>
              </w:rPr>
              <w:t>Рекомендуемая</w:t>
            </w:r>
            <w:proofErr w:type="spellEnd"/>
            <w:r w:rsidRPr="004E08EC">
              <w:rPr>
                <w:spacing w:val="-11"/>
                <w:sz w:val="24"/>
                <w:szCs w:val="24"/>
              </w:rPr>
              <w:t xml:space="preserve"> </w:t>
            </w:r>
            <w:proofErr w:type="spellStart"/>
            <w:r w:rsidRPr="004E08EC">
              <w:rPr>
                <w:spacing w:val="-2"/>
                <w:sz w:val="24"/>
                <w:szCs w:val="24"/>
              </w:rPr>
              <w:t>коррекция</w:t>
            </w:r>
            <w:proofErr w:type="spellEnd"/>
          </w:p>
        </w:tc>
      </w:tr>
      <w:tr w:rsidR="00A110B8" w:rsidRPr="004E08EC" w14:paraId="24EE2B09" w14:textId="77777777" w:rsidTr="004F5556">
        <w:trPr>
          <w:trHeight w:val="3091"/>
        </w:trPr>
        <w:tc>
          <w:tcPr>
            <w:tcW w:w="2233" w:type="dxa"/>
            <w:shd w:val="clear" w:color="auto" w:fill="E7E6E6" w:themeFill="background2"/>
          </w:tcPr>
          <w:p w14:paraId="22A6D9EB" w14:textId="77777777" w:rsidR="00A110B8" w:rsidRPr="004E08EC" w:rsidRDefault="00A110B8" w:rsidP="00A110B8">
            <w:pPr>
              <w:pStyle w:val="TableParagraph"/>
              <w:rPr>
                <w:sz w:val="24"/>
                <w:szCs w:val="24"/>
              </w:rPr>
            </w:pPr>
            <w:proofErr w:type="spellStart"/>
            <w:r w:rsidRPr="004E08EC">
              <w:rPr>
                <w:spacing w:val="-2"/>
                <w:sz w:val="24"/>
                <w:szCs w:val="24"/>
              </w:rPr>
              <w:t>Судороги</w:t>
            </w:r>
            <w:proofErr w:type="spellEnd"/>
          </w:p>
        </w:tc>
        <w:tc>
          <w:tcPr>
            <w:tcW w:w="3881" w:type="dxa"/>
            <w:gridSpan w:val="2"/>
          </w:tcPr>
          <w:p w14:paraId="7602BF78" w14:textId="77777777" w:rsidR="00A110B8" w:rsidRPr="004E08EC" w:rsidRDefault="00A110B8" w:rsidP="00A110B8">
            <w:pPr>
              <w:pStyle w:val="TableParagraph"/>
              <w:tabs>
                <w:tab w:val="left" w:pos="2417"/>
              </w:tabs>
              <w:ind w:right="47"/>
              <w:rPr>
                <w:sz w:val="24"/>
                <w:szCs w:val="24"/>
                <w:lang w:val="ru-RU"/>
              </w:rPr>
            </w:pPr>
            <w:r w:rsidRPr="004E08EC">
              <w:rPr>
                <w:spacing w:val="-2"/>
                <w:sz w:val="24"/>
                <w:szCs w:val="24"/>
                <w:lang w:val="ru-RU"/>
              </w:rPr>
              <w:t>Циклосерин,</w:t>
            </w:r>
            <w:r w:rsidRPr="004E08EC">
              <w:rPr>
                <w:sz w:val="24"/>
                <w:szCs w:val="24"/>
                <w:lang w:val="ru-RU"/>
              </w:rPr>
              <w:t xml:space="preserve"> </w:t>
            </w:r>
            <w:r w:rsidRPr="004E08EC">
              <w:rPr>
                <w:spacing w:val="-2"/>
                <w:sz w:val="24"/>
                <w:szCs w:val="24"/>
                <w:lang w:val="ru-RU"/>
              </w:rPr>
              <w:t xml:space="preserve">изониазид, </w:t>
            </w:r>
            <w:proofErr w:type="spellStart"/>
            <w:r w:rsidRPr="004E08EC">
              <w:rPr>
                <w:spacing w:val="-2"/>
                <w:sz w:val="24"/>
                <w:szCs w:val="24"/>
                <w:lang w:val="ru-RU"/>
              </w:rPr>
              <w:t>левофлоксацин</w:t>
            </w:r>
            <w:proofErr w:type="spellEnd"/>
            <w:r w:rsidRPr="004E08EC">
              <w:rPr>
                <w:spacing w:val="-2"/>
                <w:sz w:val="24"/>
                <w:szCs w:val="24"/>
                <w:lang w:val="ru-RU"/>
              </w:rPr>
              <w:t xml:space="preserve">, </w:t>
            </w:r>
            <w:proofErr w:type="spellStart"/>
            <w:r w:rsidRPr="004E08EC">
              <w:rPr>
                <w:spacing w:val="-2"/>
                <w:sz w:val="24"/>
                <w:szCs w:val="24"/>
                <w:lang w:val="ru-RU"/>
              </w:rPr>
              <w:t>моксифлоксацин</w:t>
            </w:r>
            <w:proofErr w:type="spellEnd"/>
            <w:r w:rsidRPr="004E08EC">
              <w:rPr>
                <w:spacing w:val="-2"/>
                <w:sz w:val="24"/>
                <w:szCs w:val="24"/>
                <w:lang w:val="ru-RU"/>
              </w:rPr>
              <w:t xml:space="preserve">, </w:t>
            </w:r>
            <w:proofErr w:type="spellStart"/>
            <w:r w:rsidRPr="004E08EC">
              <w:rPr>
                <w:sz w:val="24"/>
                <w:szCs w:val="24"/>
                <w:lang w:val="ru-RU"/>
              </w:rPr>
              <w:t>спарфлоксацин</w:t>
            </w:r>
            <w:proofErr w:type="spellEnd"/>
            <w:r w:rsidRPr="004E08EC">
              <w:rPr>
                <w:sz w:val="24"/>
                <w:szCs w:val="24"/>
                <w:lang w:val="ru-RU"/>
              </w:rPr>
              <w:t xml:space="preserve">, линезолид, </w:t>
            </w:r>
            <w:proofErr w:type="spellStart"/>
            <w:r w:rsidRPr="004E08EC">
              <w:rPr>
                <w:sz w:val="24"/>
                <w:szCs w:val="24"/>
                <w:lang w:val="ru-RU"/>
              </w:rPr>
              <w:t>Имипенем</w:t>
            </w:r>
            <w:proofErr w:type="spellEnd"/>
            <w:r w:rsidRPr="004E08EC">
              <w:rPr>
                <w:sz w:val="24"/>
                <w:szCs w:val="24"/>
                <w:lang w:val="ru-RU"/>
              </w:rPr>
              <w:t xml:space="preserve"> + </w:t>
            </w:r>
            <w:proofErr w:type="spellStart"/>
            <w:r w:rsidRPr="004E08EC">
              <w:rPr>
                <w:sz w:val="24"/>
                <w:szCs w:val="24"/>
                <w:lang w:val="ru-RU"/>
              </w:rPr>
              <w:t>Циластатин</w:t>
            </w:r>
            <w:proofErr w:type="spellEnd"/>
          </w:p>
        </w:tc>
        <w:tc>
          <w:tcPr>
            <w:tcW w:w="4095" w:type="dxa"/>
          </w:tcPr>
          <w:p w14:paraId="62785A26" w14:textId="77777777" w:rsidR="00A110B8" w:rsidRPr="004E08EC" w:rsidRDefault="00A110B8" w:rsidP="00A110B8">
            <w:pPr>
              <w:pStyle w:val="TableParagraph"/>
              <w:numPr>
                <w:ilvl w:val="0"/>
                <w:numId w:val="34"/>
              </w:numPr>
              <w:tabs>
                <w:tab w:val="left" w:pos="387"/>
              </w:tabs>
              <w:spacing w:before="22"/>
              <w:ind w:right="50" w:firstLine="0"/>
              <w:jc w:val="both"/>
              <w:rPr>
                <w:sz w:val="24"/>
                <w:szCs w:val="24"/>
                <w:lang w:val="ru-RU"/>
              </w:rPr>
            </w:pPr>
            <w:r w:rsidRPr="004E08EC">
              <w:rPr>
                <w:sz w:val="24"/>
                <w:szCs w:val="24"/>
                <w:lang w:val="ru-RU"/>
              </w:rPr>
              <w:t>Отмена всех препаратов, которые могли вызвать судороги;</w:t>
            </w:r>
          </w:p>
          <w:p w14:paraId="3E2751E0" w14:textId="77777777" w:rsidR="00A110B8" w:rsidRPr="004E08EC" w:rsidRDefault="00A110B8" w:rsidP="00A110B8">
            <w:pPr>
              <w:pStyle w:val="TableParagraph"/>
              <w:numPr>
                <w:ilvl w:val="0"/>
                <w:numId w:val="34"/>
              </w:numPr>
              <w:tabs>
                <w:tab w:val="left" w:pos="306"/>
              </w:tabs>
              <w:spacing w:before="4"/>
              <w:ind w:left="306" w:hanging="244"/>
              <w:jc w:val="both"/>
              <w:rPr>
                <w:sz w:val="24"/>
                <w:szCs w:val="24"/>
              </w:rPr>
            </w:pPr>
            <w:proofErr w:type="spellStart"/>
            <w:r w:rsidRPr="004E08EC">
              <w:rPr>
                <w:sz w:val="24"/>
                <w:szCs w:val="24"/>
              </w:rPr>
              <w:t>Консультация</w:t>
            </w:r>
            <w:proofErr w:type="spellEnd"/>
            <w:r w:rsidRPr="004E08EC">
              <w:rPr>
                <w:spacing w:val="-13"/>
                <w:sz w:val="24"/>
                <w:szCs w:val="24"/>
              </w:rPr>
              <w:t xml:space="preserve"> </w:t>
            </w:r>
            <w:proofErr w:type="spellStart"/>
            <w:r w:rsidRPr="004E08EC">
              <w:rPr>
                <w:sz w:val="24"/>
                <w:szCs w:val="24"/>
              </w:rPr>
              <w:t>врача-</w:t>
            </w:r>
            <w:r w:rsidRPr="004E08EC">
              <w:rPr>
                <w:spacing w:val="-2"/>
                <w:sz w:val="24"/>
                <w:szCs w:val="24"/>
              </w:rPr>
              <w:t>невролога</w:t>
            </w:r>
            <w:proofErr w:type="spellEnd"/>
            <w:r w:rsidRPr="004E08EC">
              <w:rPr>
                <w:spacing w:val="-2"/>
                <w:sz w:val="24"/>
                <w:szCs w:val="24"/>
              </w:rPr>
              <w:t>;</w:t>
            </w:r>
          </w:p>
          <w:p w14:paraId="057CD1B3" w14:textId="77777777" w:rsidR="00A110B8" w:rsidRPr="004E08EC" w:rsidRDefault="00A110B8" w:rsidP="00A110B8">
            <w:pPr>
              <w:pStyle w:val="TableParagraph"/>
              <w:numPr>
                <w:ilvl w:val="0"/>
                <w:numId w:val="34"/>
              </w:numPr>
              <w:tabs>
                <w:tab w:val="left" w:pos="306"/>
              </w:tabs>
              <w:spacing w:before="0"/>
              <w:ind w:left="306" w:hanging="244"/>
              <w:jc w:val="both"/>
              <w:rPr>
                <w:sz w:val="24"/>
                <w:szCs w:val="24"/>
              </w:rPr>
            </w:pPr>
            <w:proofErr w:type="spellStart"/>
            <w:r w:rsidRPr="004E08EC">
              <w:rPr>
                <w:sz w:val="24"/>
                <w:szCs w:val="24"/>
              </w:rPr>
              <w:t>Симптоматическая</w:t>
            </w:r>
            <w:proofErr w:type="spellEnd"/>
            <w:r w:rsidRPr="004E08EC">
              <w:rPr>
                <w:spacing w:val="-9"/>
                <w:sz w:val="24"/>
                <w:szCs w:val="24"/>
              </w:rPr>
              <w:t xml:space="preserve"> </w:t>
            </w:r>
            <w:proofErr w:type="spellStart"/>
            <w:r w:rsidRPr="004E08EC">
              <w:rPr>
                <w:spacing w:val="-2"/>
                <w:sz w:val="24"/>
                <w:szCs w:val="24"/>
              </w:rPr>
              <w:t>терапия</w:t>
            </w:r>
            <w:proofErr w:type="spellEnd"/>
            <w:r w:rsidRPr="004E08EC">
              <w:rPr>
                <w:spacing w:val="-2"/>
                <w:sz w:val="24"/>
                <w:szCs w:val="24"/>
              </w:rPr>
              <w:t>;</w:t>
            </w:r>
          </w:p>
          <w:p w14:paraId="208572E8" w14:textId="77777777" w:rsidR="00A110B8" w:rsidRPr="004E08EC" w:rsidRDefault="00A110B8" w:rsidP="00A110B8">
            <w:pPr>
              <w:pStyle w:val="TableParagraph"/>
              <w:numPr>
                <w:ilvl w:val="0"/>
                <w:numId w:val="34"/>
              </w:numPr>
              <w:tabs>
                <w:tab w:val="left" w:pos="368"/>
              </w:tabs>
              <w:spacing w:before="2"/>
              <w:ind w:right="55" w:firstLine="0"/>
              <w:jc w:val="both"/>
              <w:rPr>
                <w:sz w:val="24"/>
                <w:szCs w:val="24"/>
                <w:lang w:val="ru-RU"/>
              </w:rPr>
            </w:pPr>
            <w:r w:rsidRPr="004E08EC">
              <w:rPr>
                <w:sz w:val="24"/>
                <w:szCs w:val="24"/>
                <w:lang w:val="ru-RU"/>
              </w:rPr>
              <w:t>Возобновить прием препаратов по ступенчатой схеме (один за другим) с коррекцией дозы.</w:t>
            </w:r>
          </w:p>
          <w:p w14:paraId="3A95EE92" w14:textId="77777777" w:rsidR="00A110B8" w:rsidRPr="004E08EC" w:rsidRDefault="00A110B8" w:rsidP="00A110B8">
            <w:pPr>
              <w:pStyle w:val="TableParagraph"/>
              <w:numPr>
                <w:ilvl w:val="0"/>
                <w:numId w:val="34"/>
              </w:numPr>
              <w:tabs>
                <w:tab w:val="left" w:pos="397"/>
              </w:tabs>
              <w:spacing w:before="0"/>
              <w:ind w:right="52" w:firstLine="0"/>
              <w:jc w:val="both"/>
              <w:rPr>
                <w:sz w:val="24"/>
                <w:szCs w:val="24"/>
                <w:lang w:val="ru-RU"/>
              </w:rPr>
            </w:pPr>
            <w:r w:rsidRPr="004E08EC">
              <w:rPr>
                <w:sz w:val="24"/>
                <w:szCs w:val="24"/>
                <w:lang w:val="ru-RU"/>
              </w:rPr>
              <w:t xml:space="preserve">Не возобновлять прием наиболее вероятного виновника судорог (циклосерина), если это не повредит </w:t>
            </w:r>
            <w:r w:rsidRPr="004E08EC">
              <w:rPr>
                <w:spacing w:val="-2"/>
                <w:sz w:val="24"/>
                <w:szCs w:val="24"/>
                <w:lang w:val="ru-RU"/>
              </w:rPr>
              <w:t>лечению</w:t>
            </w:r>
          </w:p>
        </w:tc>
      </w:tr>
      <w:tr w:rsidR="00A110B8" w:rsidRPr="004E08EC" w14:paraId="7227F927" w14:textId="77777777" w:rsidTr="004F5556">
        <w:trPr>
          <w:trHeight w:val="2818"/>
        </w:trPr>
        <w:tc>
          <w:tcPr>
            <w:tcW w:w="2233" w:type="dxa"/>
            <w:shd w:val="clear" w:color="auto" w:fill="E7E6E6" w:themeFill="background2"/>
          </w:tcPr>
          <w:p w14:paraId="5FF5C37F" w14:textId="77777777" w:rsidR="00A110B8" w:rsidRPr="004E08EC" w:rsidRDefault="00A110B8" w:rsidP="00A110B8">
            <w:pPr>
              <w:pStyle w:val="TableParagraph"/>
              <w:spacing w:before="21"/>
              <w:rPr>
                <w:sz w:val="24"/>
                <w:szCs w:val="24"/>
              </w:rPr>
            </w:pPr>
            <w:proofErr w:type="spellStart"/>
            <w:r w:rsidRPr="004E08EC">
              <w:rPr>
                <w:spacing w:val="-2"/>
                <w:sz w:val="24"/>
                <w:szCs w:val="24"/>
              </w:rPr>
              <w:t>Периферическая</w:t>
            </w:r>
            <w:proofErr w:type="spellEnd"/>
            <w:r w:rsidRPr="004E08EC">
              <w:rPr>
                <w:spacing w:val="-2"/>
                <w:sz w:val="24"/>
                <w:szCs w:val="24"/>
              </w:rPr>
              <w:t xml:space="preserve"> </w:t>
            </w:r>
            <w:proofErr w:type="spellStart"/>
            <w:r w:rsidRPr="004E08EC">
              <w:rPr>
                <w:spacing w:val="-2"/>
                <w:sz w:val="24"/>
                <w:szCs w:val="24"/>
              </w:rPr>
              <w:t>нейропатия</w:t>
            </w:r>
            <w:proofErr w:type="spellEnd"/>
          </w:p>
        </w:tc>
        <w:tc>
          <w:tcPr>
            <w:tcW w:w="3881" w:type="dxa"/>
            <w:gridSpan w:val="2"/>
          </w:tcPr>
          <w:p w14:paraId="7259C70F" w14:textId="77777777" w:rsidR="00A110B8" w:rsidRPr="004E08EC" w:rsidRDefault="00A110B8" w:rsidP="00A110B8">
            <w:pPr>
              <w:pStyle w:val="TableParagraph"/>
              <w:tabs>
                <w:tab w:val="left" w:pos="2014"/>
                <w:tab w:val="left" w:pos="2355"/>
                <w:tab w:val="left" w:pos="2400"/>
              </w:tabs>
              <w:spacing w:before="21"/>
              <w:ind w:right="44"/>
              <w:rPr>
                <w:sz w:val="24"/>
                <w:szCs w:val="24"/>
                <w:lang w:val="ru-RU"/>
              </w:rPr>
            </w:pPr>
            <w:r w:rsidRPr="004E08EC">
              <w:rPr>
                <w:spacing w:val="-2"/>
                <w:sz w:val="24"/>
                <w:szCs w:val="24"/>
                <w:lang w:val="ru-RU"/>
              </w:rPr>
              <w:t>Циклосерин,</w:t>
            </w:r>
            <w:r w:rsidRPr="004E08EC">
              <w:rPr>
                <w:sz w:val="24"/>
                <w:szCs w:val="24"/>
                <w:lang w:val="ru-RU"/>
              </w:rPr>
              <w:t xml:space="preserve"> </w:t>
            </w:r>
            <w:r w:rsidRPr="004E08EC">
              <w:rPr>
                <w:spacing w:val="-2"/>
                <w:sz w:val="24"/>
                <w:szCs w:val="24"/>
                <w:lang w:val="ru-RU"/>
              </w:rPr>
              <w:t>линезолид, изониазид,</w:t>
            </w:r>
            <w:r w:rsidRPr="004E08EC">
              <w:rPr>
                <w:sz w:val="24"/>
                <w:szCs w:val="24"/>
                <w:lang w:val="ru-RU"/>
              </w:rPr>
              <w:t xml:space="preserve"> </w:t>
            </w:r>
            <w:r w:rsidRPr="004E08EC">
              <w:rPr>
                <w:spacing w:val="-2"/>
                <w:sz w:val="24"/>
                <w:szCs w:val="24"/>
                <w:lang w:val="ru-RU"/>
              </w:rPr>
              <w:t xml:space="preserve">стрептомицин, канамицин, амикацин, </w:t>
            </w:r>
            <w:proofErr w:type="spellStart"/>
            <w:r w:rsidRPr="004E08EC">
              <w:rPr>
                <w:spacing w:val="-2"/>
                <w:sz w:val="24"/>
                <w:szCs w:val="24"/>
                <w:lang w:val="ru-RU"/>
              </w:rPr>
              <w:t>капреомицин</w:t>
            </w:r>
            <w:proofErr w:type="spellEnd"/>
            <w:r w:rsidRPr="004E08EC">
              <w:rPr>
                <w:spacing w:val="-2"/>
                <w:sz w:val="24"/>
                <w:szCs w:val="24"/>
                <w:lang w:val="ru-RU"/>
              </w:rPr>
              <w:t>,</w:t>
            </w:r>
            <w:r w:rsidRPr="004E08EC">
              <w:rPr>
                <w:sz w:val="24"/>
                <w:szCs w:val="24"/>
                <w:lang w:val="ru-RU"/>
              </w:rPr>
              <w:tab/>
            </w:r>
            <w:r w:rsidRPr="004E08EC">
              <w:rPr>
                <w:sz w:val="24"/>
                <w:szCs w:val="24"/>
                <w:lang w:val="ru-RU"/>
              </w:rPr>
              <w:tab/>
            </w:r>
            <w:r w:rsidRPr="004E08EC">
              <w:rPr>
                <w:spacing w:val="-42"/>
                <w:sz w:val="24"/>
                <w:szCs w:val="24"/>
                <w:lang w:val="ru-RU"/>
              </w:rPr>
              <w:t xml:space="preserve"> </w:t>
            </w:r>
            <w:proofErr w:type="spellStart"/>
            <w:r w:rsidRPr="004E08EC">
              <w:rPr>
                <w:spacing w:val="-2"/>
                <w:sz w:val="24"/>
                <w:szCs w:val="24"/>
                <w:lang w:val="ru-RU"/>
              </w:rPr>
              <w:t>этионамид</w:t>
            </w:r>
            <w:proofErr w:type="spellEnd"/>
            <w:r w:rsidRPr="004E08EC">
              <w:rPr>
                <w:spacing w:val="-2"/>
                <w:sz w:val="24"/>
                <w:szCs w:val="24"/>
                <w:lang w:val="ru-RU"/>
              </w:rPr>
              <w:t xml:space="preserve">, </w:t>
            </w:r>
            <w:proofErr w:type="spellStart"/>
            <w:r w:rsidRPr="004E08EC">
              <w:rPr>
                <w:sz w:val="24"/>
                <w:szCs w:val="24"/>
                <w:lang w:val="ru-RU"/>
              </w:rPr>
              <w:t>протионамид</w:t>
            </w:r>
            <w:proofErr w:type="spellEnd"/>
            <w:r w:rsidRPr="004E08EC">
              <w:rPr>
                <w:sz w:val="24"/>
                <w:szCs w:val="24"/>
                <w:lang w:val="ru-RU"/>
              </w:rPr>
              <w:t xml:space="preserve">, </w:t>
            </w:r>
            <w:proofErr w:type="spellStart"/>
            <w:r w:rsidRPr="004E08EC">
              <w:rPr>
                <w:sz w:val="24"/>
                <w:szCs w:val="24"/>
                <w:lang w:val="ru-RU"/>
              </w:rPr>
              <w:t>левофлоксацин</w:t>
            </w:r>
            <w:proofErr w:type="spellEnd"/>
            <w:r w:rsidRPr="004E08EC">
              <w:rPr>
                <w:sz w:val="24"/>
                <w:szCs w:val="24"/>
                <w:lang w:val="ru-RU"/>
              </w:rPr>
              <w:t xml:space="preserve">, </w:t>
            </w:r>
            <w:proofErr w:type="spellStart"/>
            <w:r w:rsidRPr="004E08EC">
              <w:rPr>
                <w:spacing w:val="-2"/>
                <w:sz w:val="24"/>
                <w:szCs w:val="24"/>
                <w:lang w:val="ru-RU"/>
              </w:rPr>
              <w:t>моксифлоксацин</w:t>
            </w:r>
            <w:proofErr w:type="spellEnd"/>
          </w:p>
        </w:tc>
        <w:tc>
          <w:tcPr>
            <w:tcW w:w="4095" w:type="dxa"/>
          </w:tcPr>
          <w:p w14:paraId="7936882D" w14:textId="77777777" w:rsidR="00A110B8" w:rsidRPr="004E08EC" w:rsidRDefault="00A110B8" w:rsidP="00A110B8">
            <w:pPr>
              <w:pStyle w:val="TableParagraph"/>
              <w:numPr>
                <w:ilvl w:val="0"/>
                <w:numId w:val="33"/>
              </w:numPr>
              <w:tabs>
                <w:tab w:val="left" w:pos="306"/>
              </w:tabs>
              <w:spacing w:before="21"/>
              <w:ind w:hanging="244"/>
              <w:jc w:val="both"/>
              <w:rPr>
                <w:sz w:val="24"/>
                <w:szCs w:val="24"/>
              </w:rPr>
            </w:pPr>
            <w:proofErr w:type="spellStart"/>
            <w:r w:rsidRPr="004E08EC">
              <w:rPr>
                <w:sz w:val="24"/>
                <w:szCs w:val="24"/>
              </w:rPr>
              <w:t>Консультация</w:t>
            </w:r>
            <w:proofErr w:type="spellEnd"/>
            <w:r w:rsidRPr="004E08EC">
              <w:rPr>
                <w:spacing w:val="-13"/>
                <w:sz w:val="24"/>
                <w:szCs w:val="24"/>
              </w:rPr>
              <w:t xml:space="preserve"> </w:t>
            </w:r>
            <w:proofErr w:type="spellStart"/>
            <w:r w:rsidRPr="004E08EC">
              <w:rPr>
                <w:sz w:val="24"/>
                <w:szCs w:val="24"/>
              </w:rPr>
              <w:t>врача-</w:t>
            </w:r>
            <w:r w:rsidRPr="004E08EC">
              <w:rPr>
                <w:spacing w:val="-2"/>
                <w:sz w:val="24"/>
                <w:szCs w:val="24"/>
              </w:rPr>
              <w:t>невролога</w:t>
            </w:r>
            <w:proofErr w:type="spellEnd"/>
            <w:r w:rsidRPr="004E08EC">
              <w:rPr>
                <w:spacing w:val="-2"/>
                <w:sz w:val="24"/>
                <w:szCs w:val="24"/>
              </w:rPr>
              <w:t>;</w:t>
            </w:r>
          </w:p>
          <w:p w14:paraId="3C131EC2" w14:textId="77777777" w:rsidR="00A110B8" w:rsidRPr="004E08EC" w:rsidRDefault="00A110B8" w:rsidP="00A110B8">
            <w:pPr>
              <w:pStyle w:val="TableParagraph"/>
              <w:numPr>
                <w:ilvl w:val="0"/>
                <w:numId w:val="33"/>
              </w:numPr>
              <w:tabs>
                <w:tab w:val="left" w:pos="306"/>
              </w:tabs>
              <w:spacing w:before="2"/>
              <w:ind w:hanging="244"/>
              <w:jc w:val="both"/>
              <w:rPr>
                <w:sz w:val="24"/>
                <w:szCs w:val="24"/>
              </w:rPr>
            </w:pPr>
            <w:proofErr w:type="spellStart"/>
            <w:r w:rsidRPr="004E08EC">
              <w:rPr>
                <w:sz w:val="24"/>
                <w:szCs w:val="24"/>
              </w:rPr>
              <w:t>Симптоматическая</w:t>
            </w:r>
            <w:proofErr w:type="spellEnd"/>
            <w:r w:rsidRPr="004E08EC">
              <w:rPr>
                <w:spacing w:val="-11"/>
                <w:sz w:val="24"/>
                <w:szCs w:val="24"/>
              </w:rPr>
              <w:t xml:space="preserve"> </w:t>
            </w:r>
            <w:proofErr w:type="spellStart"/>
            <w:r w:rsidRPr="004E08EC">
              <w:rPr>
                <w:spacing w:val="-2"/>
                <w:sz w:val="24"/>
                <w:szCs w:val="24"/>
              </w:rPr>
              <w:t>терапия</w:t>
            </w:r>
            <w:proofErr w:type="spellEnd"/>
            <w:r w:rsidRPr="004E08EC">
              <w:rPr>
                <w:spacing w:val="-2"/>
                <w:sz w:val="24"/>
                <w:szCs w:val="24"/>
              </w:rPr>
              <w:t>;</w:t>
            </w:r>
          </w:p>
          <w:p w14:paraId="448FCE6B" w14:textId="77777777" w:rsidR="00A110B8" w:rsidRPr="004E08EC" w:rsidRDefault="00A110B8" w:rsidP="00A110B8">
            <w:pPr>
              <w:pStyle w:val="TableParagraph"/>
              <w:numPr>
                <w:ilvl w:val="0"/>
                <w:numId w:val="33"/>
              </w:numPr>
              <w:tabs>
                <w:tab w:val="left" w:pos="1055"/>
                <w:tab w:val="left" w:pos="2279"/>
              </w:tabs>
              <w:spacing w:before="0"/>
              <w:ind w:left="62" w:right="46" w:firstLine="0"/>
              <w:jc w:val="both"/>
              <w:rPr>
                <w:sz w:val="24"/>
                <w:szCs w:val="24"/>
                <w:lang w:val="ru-RU"/>
              </w:rPr>
            </w:pPr>
            <w:r w:rsidRPr="004E08EC">
              <w:rPr>
                <w:spacing w:val="-4"/>
                <w:sz w:val="24"/>
                <w:szCs w:val="24"/>
                <w:lang w:val="ru-RU"/>
              </w:rPr>
              <w:t>При</w:t>
            </w:r>
            <w:r w:rsidRPr="004E08EC">
              <w:rPr>
                <w:sz w:val="24"/>
                <w:szCs w:val="24"/>
                <w:lang w:val="ru-RU"/>
              </w:rPr>
              <w:t xml:space="preserve"> </w:t>
            </w:r>
            <w:r w:rsidRPr="004E08EC">
              <w:rPr>
                <w:spacing w:val="-2"/>
                <w:sz w:val="24"/>
                <w:szCs w:val="24"/>
                <w:lang w:val="ru-RU"/>
              </w:rPr>
              <w:t xml:space="preserve">неэффективности </w:t>
            </w:r>
            <w:r w:rsidRPr="004E08EC">
              <w:rPr>
                <w:sz w:val="24"/>
                <w:szCs w:val="24"/>
                <w:lang w:val="ru-RU"/>
              </w:rPr>
              <w:t>перечисленных мероприятий снизить дозу</w:t>
            </w:r>
            <w:r w:rsidRPr="004E08EC">
              <w:rPr>
                <w:spacing w:val="-12"/>
                <w:sz w:val="24"/>
                <w:szCs w:val="24"/>
                <w:lang w:val="ru-RU"/>
              </w:rPr>
              <w:t xml:space="preserve"> </w:t>
            </w:r>
            <w:r w:rsidRPr="004E08EC">
              <w:rPr>
                <w:sz w:val="24"/>
                <w:szCs w:val="24"/>
                <w:lang w:val="ru-RU"/>
              </w:rPr>
              <w:t>соответствующего</w:t>
            </w:r>
            <w:r w:rsidRPr="004E08EC">
              <w:rPr>
                <w:spacing w:val="-4"/>
                <w:sz w:val="24"/>
                <w:szCs w:val="24"/>
                <w:lang w:val="ru-RU"/>
              </w:rPr>
              <w:t xml:space="preserve"> </w:t>
            </w:r>
            <w:r w:rsidRPr="004E08EC">
              <w:rPr>
                <w:sz w:val="24"/>
                <w:szCs w:val="24"/>
                <w:lang w:val="ru-RU"/>
              </w:rPr>
              <w:t>препарата,</w:t>
            </w:r>
            <w:r w:rsidRPr="004E08EC">
              <w:rPr>
                <w:spacing w:val="-6"/>
                <w:sz w:val="24"/>
                <w:szCs w:val="24"/>
                <w:lang w:val="ru-RU"/>
              </w:rPr>
              <w:t xml:space="preserve"> </w:t>
            </w:r>
            <w:r w:rsidRPr="004E08EC">
              <w:rPr>
                <w:sz w:val="24"/>
                <w:szCs w:val="24"/>
                <w:lang w:val="ru-RU"/>
              </w:rPr>
              <w:t xml:space="preserve">при сохранении/нарастании симптомов – отменить его; после купирования симптомов возможно повторное назначение в сниженной дозе </w:t>
            </w:r>
          </w:p>
          <w:p w14:paraId="5BEEC5D2" w14:textId="77777777" w:rsidR="00A110B8" w:rsidRPr="004E08EC" w:rsidRDefault="00A110B8" w:rsidP="00A110B8">
            <w:pPr>
              <w:pStyle w:val="TableParagraph"/>
              <w:tabs>
                <w:tab w:val="left" w:pos="1055"/>
                <w:tab w:val="left" w:pos="2279"/>
              </w:tabs>
              <w:spacing w:before="0"/>
              <w:ind w:right="46"/>
              <w:rPr>
                <w:sz w:val="24"/>
                <w:szCs w:val="24"/>
                <w:lang w:val="ru-RU"/>
              </w:rPr>
            </w:pPr>
          </w:p>
        </w:tc>
      </w:tr>
      <w:tr w:rsidR="00A110B8" w:rsidRPr="004E08EC" w14:paraId="1EADB051" w14:textId="77777777" w:rsidTr="004F5556">
        <w:trPr>
          <w:trHeight w:val="2818"/>
        </w:trPr>
        <w:tc>
          <w:tcPr>
            <w:tcW w:w="2233" w:type="dxa"/>
            <w:shd w:val="clear" w:color="auto" w:fill="E7E6E6" w:themeFill="background2"/>
          </w:tcPr>
          <w:p w14:paraId="028E54A4" w14:textId="77777777" w:rsidR="00A110B8" w:rsidRPr="004E08EC" w:rsidRDefault="00A110B8" w:rsidP="00A110B8">
            <w:pPr>
              <w:pStyle w:val="TableParagraph"/>
              <w:spacing w:before="21"/>
              <w:rPr>
                <w:spacing w:val="-2"/>
                <w:sz w:val="24"/>
                <w:szCs w:val="24"/>
              </w:rPr>
            </w:pPr>
            <w:proofErr w:type="spellStart"/>
            <w:r w:rsidRPr="004E08EC">
              <w:rPr>
                <w:spacing w:val="-2"/>
                <w:sz w:val="24"/>
                <w:szCs w:val="24"/>
              </w:rPr>
              <w:t>Головная</w:t>
            </w:r>
            <w:proofErr w:type="spellEnd"/>
            <w:r w:rsidRPr="004E08EC">
              <w:rPr>
                <w:sz w:val="24"/>
                <w:szCs w:val="24"/>
              </w:rPr>
              <w:tab/>
            </w:r>
            <w:proofErr w:type="spellStart"/>
            <w:r w:rsidRPr="004E08EC">
              <w:rPr>
                <w:spacing w:val="-4"/>
                <w:sz w:val="24"/>
                <w:szCs w:val="24"/>
              </w:rPr>
              <w:t>боль</w:t>
            </w:r>
            <w:proofErr w:type="spellEnd"/>
            <w:r w:rsidRPr="004E08EC">
              <w:rPr>
                <w:spacing w:val="-4"/>
                <w:sz w:val="24"/>
                <w:szCs w:val="24"/>
              </w:rPr>
              <w:t xml:space="preserve">, </w:t>
            </w:r>
            <w:proofErr w:type="spellStart"/>
            <w:r w:rsidRPr="004E08EC">
              <w:rPr>
                <w:spacing w:val="-2"/>
                <w:sz w:val="24"/>
                <w:szCs w:val="24"/>
              </w:rPr>
              <w:t>сонливость</w:t>
            </w:r>
            <w:proofErr w:type="spellEnd"/>
          </w:p>
        </w:tc>
        <w:tc>
          <w:tcPr>
            <w:tcW w:w="3881" w:type="dxa"/>
            <w:gridSpan w:val="2"/>
          </w:tcPr>
          <w:p w14:paraId="2951DAA4" w14:textId="77777777" w:rsidR="00A110B8" w:rsidRPr="004E08EC" w:rsidRDefault="00A110B8" w:rsidP="00A110B8">
            <w:pPr>
              <w:pStyle w:val="TableParagraph"/>
              <w:tabs>
                <w:tab w:val="left" w:pos="2014"/>
                <w:tab w:val="left" w:pos="2355"/>
                <w:tab w:val="left" w:pos="2400"/>
              </w:tabs>
              <w:spacing w:before="21"/>
              <w:ind w:right="44"/>
              <w:rPr>
                <w:spacing w:val="-2"/>
                <w:sz w:val="24"/>
                <w:szCs w:val="24"/>
                <w:lang w:val="ru-RU"/>
              </w:rPr>
            </w:pPr>
            <w:r w:rsidRPr="004E08EC">
              <w:rPr>
                <w:spacing w:val="-2"/>
                <w:sz w:val="24"/>
                <w:szCs w:val="24"/>
                <w:lang w:val="ru-RU"/>
              </w:rPr>
              <w:t>Циклосерин,</w:t>
            </w:r>
            <w:r w:rsidRPr="004E08EC">
              <w:rPr>
                <w:sz w:val="24"/>
                <w:szCs w:val="24"/>
                <w:lang w:val="ru-RU"/>
              </w:rPr>
              <w:tab/>
            </w:r>
            <w:r w:rsidRPr="004E08EC">
              <w:rPr>
                <w:spacing w:val="-2"/>
                <w:sz w:val="24"/>
                <w:szCs w:val="24"/>
                <w:lang w:val="ru-RU"/>
              </w:rPr>
              <w:t xml:space="preserve">изониазид, </w:t>
            </w:r>
            <w:proofErr w:type="spellStart"/>
            <w:r w:rsidRPr="004E08EC">
              <w:rPr>
                <w:spacing w:val="-2"/>
                <w:sz w:val="24"/>
                <w:szCs w:val="24"/>
                <w:lang w:val="ru-RU"/>
              </w:rPr>
              <w:t>бедаквилин</w:t>
            </w:r>
            <w:proofErr w:type="spellEnd"/>
            <w:r w:rsidRPr="004E08EC">
              <w:rPr>
                <w:sz w:val="24"/>
                <w:szCs w:val="24"/>
                <w:lang w:val="ru-RU"/>
              </w:rPr>
              <w:t xml:space="preserve">, </w:t>
            </w:r>
            <w:proofErr w:type="spellStart"/>
            <w:r w:rsidRPr="004E08EC">
              <w:rPr>
                <w:sz w:val="24"/>
                <w:szCs w:val="24"/>
                <w:lang w:val="ru-RU"/>
              </w:rPr>
              <w:t>деламанид</w:t>
            </w:r>
            <w:proofErr w:type="spellEnd"/>
          </w:p>
        </w:tc>
        <w:tc>
          <w:tcPr>
            <w:tcW w:w="4095" w:type="dxa"/>
          </w:tcPr>
          <w:p w14:paraId="443D8EDC" w14:textId="77777777" w:rsidR="00A110B8" w:rsidRPr="004E08EC" w:rsidRDefault="00A110B8" w:rsidP="00A110B8">
            <w:pPr>
              <w:pStyle w:val="TableParagraph"/>
              <w:numPr>
                <w:ilvl w:val="0"/>
                <w:numId w:val="35"/>
              </w:numPr>
              <w:tabs>
                <w:tab w:val="left" w:pos="315"/>
              </w:tabs>
              <w:spacing w:before="15"/>
              <w:ind w:right="53" w:firstLine="0"/>
              <w:jc w:val="both"/>
              <w:rPr>
                <w:sz w:val="24"/>
                <w:szCs w:val="24"/>
                <w:lang w:val="ru-RU"/>
              </w:rPr>
            </w:pPr>
            <w:r w:rsidRPr="004E08EC">
              <w:rPr>
                <w:sz w:val="24"/>
                <w:szCs w:val="24"/>
                <w:lang w:val="ru-RU"/>
              </w:rPr>
              <w:t>Перенести</w:t>
            </w:r>
            <w:r w:rsidRPr="004E08EC">
              <w:rPr>
                <w:spacing w:val="-8"/>
                <w:sz w:val="24"/>
                <w:szCs w:val="24"/>
                <w:lang w:val="ru-RU"/>
              </w:rPr>
              <w:t xml:space="preserve"> </w:t>
            </w:r>
            <w:r w:rsidRPr="004E08EC">
              <w:rPr>
                <w:sz w:val="24"/>
                <w:szCs w:val="24"/>
                <w:lang w:val="ru-RU"/>
              </w:rPr>
              <w:t>прием</w:t>
            </w:r>
            <w:r w:rsidRPr="004E08EC">
              <w:rPr>
                <w:spacing w:val="-8"/>
                <w:sz w:val="24"/>
                <w:szCs w:val="24"/>
                <w:lang w:val="ru-RU"/>
              </w:rPr>
              <w:t xml:space="preserve"> </w:t>
            </w:r>
            <w:r w:rsidRPr="004E08EC">
              <w:rPr>
                <w:sz w:val="24"/>
                <w:szCs w:val="24"/>
                <w:lang w:val="ru-RU"/>
              </w:rPr>
              <w:t xml:space="preserve">соответствующего препарата на вечернее время (перед </w:t>
            </w:r>
            <w:r w:rsidRPr="004E08EC">
              <w:rPr>
                <w:spacing w:val="-2"/>
                <w:sz w:val="24"/>
                <w:szCs w:val="24"/>
                <w:lang w:val="ru-RU"/>
              </w:rPr>
              <w:t>сном);</w:t>
            </w:r>
          </w:p>
          <w:p w14:paraId="089E7121" w14:textId="77777777" w:rsidR="00A110B8" w:rsidRPr="004E08EC" w:rsidRDefault="00A110B8" w:rsidP="00A110B8">
            <w:pPr>
              <w:pStyle w:val="TableParagraph"/>
              <w:numPr>
                <w:ilvl w:val="0"/>
                <w:numId w:val="35"/>
              </w:numPr>
              <w:tabs>
                <w:tab w:val="left" w:pos="339"/>
                <w:tab w:val="left" w:pos="2447"/>
              </w:tabs>
              <w:spacing w:before="3"/>
              <w:ind w:right="50" w:firstLine="0"/>
              <w:rPr>
                <w:sz w:val="24"/>
                <w:szCs w:val="24"/>
                <w:lang w:val="ru-RU"/>
              </w:rPr>
            </w:pPr>
            <w:r w:rsidRPr="004E08EC">
              <w:rPr>
                <w:sz w:val="24"/>
                <w:szCs w:val="24"/>
                <w:lang w:val="ru-RU"/>
              </w:rPr>
              <w:t>Назначить НПВП</w:t>
            </w:r>
            <w:r w:rsidRPr="004E08EC">
              <w:rPr>
                <w:sz w:val="24"/>
                <w:szCs w:val="24"/>
                <w:lang w:val="ru-RU"/>
              </w:rPr>
              <w:tab/>
            </w:r>
          </w:p>
          <w:p w14:paraId="4166C559" w14:textId="77777777" w:rsidR="00A110B8" w:rsidRPr="004E08EC" w:rsidRDefault="00A110B8" w:rsidP="00A110B8">
            <w:pPr>
              <w:pStyle w:val="TableParagraph"/>
              <w:tabs>
                <w:tab w:val="left" w:pos="306"/>
              </w:tabs>
              <w:spacing w:before="21"/>
              <w:ind w:left="306"/>
              <w:jc w:val="both"/>
              <w:rPr>
                <w:sz w:val="24"/>
                <w:szCs w:val="24"/>
                <w:lang w:val="ru-RU"/>
              </w:rPr>
            </w:pPr>
            <w:r w:rsidRPr="004E08EC">
              <w:rPr>
                <w:sz w:val="24"/>
                <w:szCs w:val="24"/>
                <w:lang w:val="ru-RU"/>
              </w:rPr>
              <w:t xml:space="preserve">При неэффективности снизить дозу соответствующего препарата или отменить его (в случае выраженных </w:t>
            </w:r>
            <w:r w:rsidRPr="004E08EC">
              <w:rPr>
                <w:spacing w:val="-2"/>
                <w:sz w:val="24"/>
                <w:szCs w:val="24"/>
                <w:lang w:val="ru-RU"/>
              </w:rPr>
              <w:t>симптомов</w:t>
            </w:r>
            <w:r w:rsidRPr="004E08EC">
              <w:rPr>
                <w:sz w:val="24"/>
                <w:szCs w:val="24"/>
                <w:lang w:val="ru-RU"/>
              </w:rPr>
              <w:tab/>
            </w:r>
            <w:r w:rsidRPr="004E08EC">
              <w:rPr>
                <w:spacing w:val="-10"/>
                <w:sz w:val="24"/>
                <w:szCs w:val="24"/>
                <w:lang w:val="ru-RU"/>
              </w:rPr>
              <w:t xml:space="preserve"> с</w:t>
            </w:r>
            <w:r w:rsidRPr="004E08EC">
              <w:rPr>
                <w:sz w:val="24"/>
                <w:szCs w:val="24"/>
                <w:lang w:val="ru-RU"/>
              </w:rPr>
              <w:t xml:space="preserve"> </w:t>
            </w:r>
            <w:r w:rsidRPr="004E08EC">
              <w:rPr>
                <w:spacing w:val="-2"/>
                <w:sz w:val="24"/>
                <w:szCs w:val="24"/>
                <w:lang w:val="ru-RU"/>
              </w:rPr>
              <w:t xml:space="preserve">нарушением </w:t>
            </w:r>
            <w:r w:rsidRPr="004E08EC">
              <w:rPr>
                <w:sz w:val="24"/>
                <w:szCs w:val="24"/>
                <w:lang w:val="ru-RU"/>
              </w:rPr>
              <w:t xml:space="preserve">повседневной активности, не </w:t>
            </w:r>
            <w:r w:rsidRPr="004E08EC">
              <w:rPr>
                <w:spacing w:val="-2"/>
                <w:sz w:val="24"/>
                <w:szCs w:val="24"/>
                <w:lang w:val="ru-RU"/>
              </w:rPr>
              <w:t>поддающихся</w:t>
            </w:r>
            <w:r w:rsidRPr="004E08EC">
              <w:rPr>
                <w:sz w:val="24"/>
                <w:szCs w:val="24"/>
                <w:lang w:val="ru-RU"/>
              </w:rPr>
              <w:t xml:space="preserve"> </w:t>
            </w:r>
            <w:r w:rsidRPr="004E08EC">
              <w:rPr>
                <w:spacing w:val="-2"/>
                <w:sz w:val="24"/>
                <w:szCs w:val="24"/>
                <w:lang w:val="ru-RU"/>
              </w:rPr>
              <w:t>консервативному лечению)</w:t>
            </w:r>
          </w:p>
        </w:tc>
      </w:tr>
      <w:tr w:rsidR="00A110B8" w:rsidRPr="004E08EC" w14:paraId="26069E52" w14:textId="77777777" w:rsidTr="004F5556">
        <w:trPr>
          <w:trHeight w:val="2818"/>
        </w:trPr>
        <w:tc>
          <w:tcPr>
            <w:tcW w:w="2233" w:type="dxa"/>
            <w:shd w:val="clear" w:color="auto" w:fill="E7E6E6" w:themeFill="background2"/>
          </w:tcPr>
          <w:p w14:paraId="0851C3C2" w14:textId="77777777" w:rsidR="00A110B8" w:rsidRPr="004E08EC" w:rsidRDefault="00A110B8" w:rsidP="00A110B8">
            <w:pPr>
              <w:pStyle w:val="TableParagraph"/>
              <w:spacing w:before="21"/>
              <w:rPr>
                <w:spacing w:val="-2"/>
                <w:sz w:val="24"/>
                <w:szCs w:val="24"/>
              </w:rPr>
            </w:pPr>
            <w:proofErr w:type="spellStart"/>
            <w:r w:rsidRPr="004E08EC">
              <w:rPr>
                <w:sz w:val="24"/>
                <w:szCs w:val="24"/>
              </w:rPr>
              <w:t>Снижение</w:t>
            </w:r>
            <w:proofErr w:type="spellEnd"/>
            <w:r w:rsidRPr="004E08EC">
              <w:rPr>
                <w:spacing w:val="-3"/>
                <w:sz w:val="24"/>
                <w:szCs w:val="24"/>
              </w:rPr>
              <w:t xml:space="preserve"> </w:t>
            </w:r>
            <w:proofErr w:type="spellStart"/>
            <w:r w:rsidRPr="004E08EC">
              <w:rPr>
                <w:spacing w:val="-2"/>
                <w:sz w:val="24"/>
                <w:szCs w:val="24"/>
              </w:rPr>
              <w:t>слуха</w:t>
            </w:r>
            <w:proofErr w:type="spellEnd"/>
          </w:p>
        </w:tc>
        <w:tc>
          <w:tcPr>
            <w:tcW w:w="3881" w:type="dxa"/>
            <w:gridSpan w:val="2"/>
          </w:tcPr>
          <w:p w14:paraId="43CFA306" w14:textId="77777777" w:rsidR="00A110B8" w:rsidRPr="004E08EC" w:rsidRDefault="00A110B8" w:rsidP="00A110B8">
            <w:pPr>
              <w:pStyle w:val="TableParagraph"/>
              <w:tabs>
                <w:tab w:val="left" w:pos="2014"/>
                <w:tab w:val="left" w:pos="2355"/>
                <w:tab w:val="left" w:pos="2400"/>
              </w:tabs>
              <w:spacing w:before="21"/>
              <w:ind w:right="44"/>
              <w:rPr>
                <w:spacing w:val="-2"/>
                <w:sz w:val="24"/>
                <w:szCs w:val="24"/>
              </w:rPr>
            </w:pPr>
            <w:proofErr w:type="spellStart"/>
            <w:r w:rsidRPr="004E08EC">
              <w:rPr>
                <w:spacing w:val="-2"/>
                <w:sz w:val="24"/>
                <w:szCs w:val="24"/>
              </w:rPr>
              <w:t>Стрептомицин</w:t>
            </w:r>
            <w:proofErr w:type="spellEnd"/>
            <w:r w:rsidRPr="004E08EC">
              <w:rPr>
                <w:spacing w:val="-2"/>
                <w:sz w:val="24"/>
                <w:szCs w:val="24"/>
              </w:rPr>
              <w:t>,</w:t>
            </w:r>
            <w:r w:rsidRPr="004E08EC">
              <w:rPr>
                <w:sz w:val="24"/>
                <w:szCs w:val="24"/>
              </w:rPr>
              <w:tab/>
            </w:r>
            <w:proofErr w:type="spellStart"/>
            <w:r w:rsidRPr="004E08EC">
              <w:rPr>
                <w:spacing w:val="-2"/>
                <w:sz w:val="24"/>
                <w:szCs w:val="24"/>
              </w:rPr>
              <w:t>канамицин</w:t>
            </w:r>
            <w:proofErr w:type="spellEnd"/>
            <w:r w:rsidRPr="004E08EC">
              <w:rPr>
                <w:spacing w:val="-2"/>
                <w:sz w:val="24"/>
                <w:szCs w:val="24"/>
              </w:rPr>
              <w:t xml:space="preserve">, </w:t>
            </w:r>
            <w:proofErr w:type="spellStart"/>
            <w:r w:rsidRPr="004E08EC">
              <w:rPr>
                <w:sz w:val="24"/>
                <w:szCs w:val="24"/>
              </w:rPr>
              <w:t>амикацин</w:t>
            </w:r>
            <w:proofErr w:type="spellEnd"/>
            <w:r w:rsidRPr="004E08EC">
              <w:rPr>
                <w:sz w:val="24"/>
                <w:szCs w:val="24"/>
              </w:rPr>
              <w:t xml:space="preserve">, </w:t>
            </w:r>
            <w:proofErr w:type="spellStart"/>
            <w:r w:rsidRPr="004E08EC">
              <w:rPr>
                <w:sz w:val="24"/>
                <w:szCs w:val="24"/>
              </w:rPr>
              <w:t>капреомицин</w:t>
            </w:r>
            <w:proofErr w:type="spellEnd"/>
          </w:p>
        </w:tc>
        <w:tc>
          <w:tcPr>
            <w:tcW w:w="4095" w:type="dxa"/>
          </w:tcPr>
          <w:p w14:paraId="0FADE3D7" w14:textId="77777777" w:rsidR="00A110B8" w:rsidRPr="004E08EC" w:rsidRDefault="00A110B8" w:rsidP="00A110B8">
            <w:pPr>
              <w:pStyle w:val="TableParagraph"/>
              <w:numPr>
                <w:ilvl w:val="0"/>
                <w:numId w:val="36"/>
              </w:numPr>
              <w:tabs>
                <w:tab w:val="left" w:pos="1122"/>
                <w:tab w:val="left" w:pos="3435"/>
              </w:tabs>
              <w:ind w:right="52" w:firstLine="0"/>
              <w:jc w:val="both"/>
              <w:rPr>
                <w:sz w:val="24"/>
                <w:szCs w:val="24"/>
              </w:rPr>
            </w:pPr>
            <w:proofErr w:type="spellStart"/>
            <w:r w:rsidRPr="004E08EC">
              <w:rPr>
                <w:spacing w:val="-2"/>
                <w:sz w:val="24"/>
                <w:szCs w:val="24"/>
              </w:rPr>
              <w:t>Консультация</w:t>
            </w:r>
            <w:proofErr w:type="spellEnd"/>
            <w:r w:rsidRPr="004E08EC">
              <w:rPr>
                <w:sz w:val="24"/>
                <w:szCs w:val="24"/>
              </w:rPr>
              <w:tab/>
            </w:r>
            <w:proofErr w:type="spellStart"/>
            <w:r w:rsidRPr="004E08EC">
              <w:rPr>
                <w:spacing w:val="-2"/>
                <w:sz w:val="24"/>
                <w:szCs w:val="24"/>
              </w:rPr>
              <w:t>врача</w:t>
            </w:r>
            <w:proofErr w:type="spellEnd"/>
            <w:r w:rsidRPr="004E08EC">
              <w:rPr>
                <w:spacing w:val="-2"/>
                <w:sz w:val="24"/>
                <w:szCs w:val="24"/>
              </w:rPr>
              <w:t xml:space="preserve">- </w:t>
            </w:r>
            <w:proofErr w:type="spellStart"/>
            <w:r w:rsidRPr="004E08EC">
              <w:rPr>
                <w:spacing w:val="-2"/>
                <w:sz w:val="24"/>
                <w:szCs w:val="24"/>
              </w:rPr>
              <w:t>оториноларинголога</w:t>
            </w:r>
            <w:proofErr w:type="spellEnd"/>
            <w:r w:rsidRPr="004E08EC">
              <w:rPr>
                <w:spacing w:val="-2"/>
                <w:sz w:val="24"/>
                <w:szCs w:val="24"/>
              </w:rPr>
              <w:t>;</w:t>
            </w:r>
          </w:p>
          <w:p w14:paraId="1D0A6D99" w14:textId="77777777" w:rsidR="00A110B8" w:rsidRPr="004E08EC" w:rsidRDefault="00A110B8" w:rsidP="00A110B8">
            <w:pPr>
              <w:pStyle w:val="TableParagraph"/>
              <w:numPr>
                <w:ilvl w:val="0"/>
                <w:numId w:val="36"/>
              </w:numPr>
              <w:tabs>
                <w:tab w:val="left" w:pos="306"/>
              </w:tabs>
              <w:spacing w:before="0"/>
              <w:ind w:left="306" w:hanging="244"/>
              <w:jc w:val="both"/>
              <w:rPr>
                <w:sz w:val="24"/>
                <w:szCs w:val="24"/>
              </w:rPr>
            </w:pPr>
            <w:proofErr w:type="spellStart"/>
            <w:r w:rsidRPr="004E08EC">
              <w:rPr>
                <w:sz w:val="24"/>
                <w:szCs w:val="24"/>
              </w:rPr>
              <w:t>Симптоматическая</w:t>
            </w:r>
            <w:proofErr w:type="spellEnd"/>
            <w:r w:rsidRPr="004E08EC">
              <w:rPr>
                <w:spacing w:val="-11"/>
                <w:sz w:val="24"/>
                <w:szCs w:val="24"/>
              </w:rPr>
              <w:t xml:space="preserve"> </w:t>
            </w:r>
            <w:proofErr w:type="spellStart"/>
            <w:r w:rsidRPr="004E08EC">
              <w:rPr>
                <w:spacing w:val="-2"/>
                <w:sz w:val="24"/>
                <w:szCs w:val="24"/>
              </w:rPr>
              <w:t>терапия</w:t>
            </w:r>
            <w:proofErr w:type="spellEnd"/>
            <w:r w:rsidRPr="004E08EC">
              <w:rPr>
                <w:spacing w:val="-2"/>
                <w:sz w:val="24"/>
                <w:szCs w:val="24"/>
              </w:rPr>
              <w:t>;</w:t>
            </w:r>
          </w:p>
          <w:p w14:paraId="341B4CCA" w14:textId="77777777" w:rsidR="00A110B8" w:rsidRPr="004E08EC" w:rsidRDefault="00A110B8" w:rsidP="00A110B8">
            <w:pPr>
              <w:pStyle w:val="TableParagraph"/>
              <w:numPr>
                <w:ilvl w:val="0"/>
                <w:numId w:val="36"/>
              </w:numPr>
              <w:tabs>
                <w:tab w:val="left" w:pos="306"/>
              </w:tabs>
              <w:spacing w:before="3"/>
              <w:ind w:left="306" w:hanging="244"/>
              <w:jc w:val="both"/>
              <w:rPr>
                <w:sz w:val="24"/>
                <w:szCs w:val="24"/>
              </w:rPr>
            </w:pPr>
            <w:proofErr w:type="spellStart"/>
            <w:r w:rsidRPr="004E08EC">
              <w:rPr>
                <w:sz w:val="24"/>
                <w:szCs w:val="24"/>
              </w:rPr>
              <w:t>Проведение</w:t>
            </w:r>
            <w:proofErr w:type="spellEnd"/>
            <w:r w:rsidRPr="004E08EC">
              <w:rPr>
                <w:spacing w:val="-5"/>
                <w:sz w:val="24"/>
                <w:szCs w:val="24"/>
              </w:rPr>
              <w:t xml:space="preserve"> </w:t>
            </w:r>
            <w:proofErr w:type="spellStart"/>
            <w:r w:rsidRPr="004E08EC">
              <w:rPr>
                <w:spacing w:val="-2"/>
                <w:sz w:val="24"/>
                <w:szCs w:val="24"/>
              </w:rPr>
              <w:t>аудиометрии</w:t>
            </w:r>
            <w:proofErr w:type="spellEnd"/>
            <w:r w:rsidRPr="004E08EC">
              <w:rPr>
                <w:spacing w:val="-2"/>
                <w:sz w:val="24"/>
                <w:szCs w:val="24"/>
              </w:rPr>
              <w:t>;</w:t>
            </w:r>
          </w:p>
          <w:p w14:paraId="165DC2CB" w14:textId="77777777" w:rsidR="00A110B8" w:rsidRPr="004E08EC" w:rsidRDefault="00A110B8" w:rsidP="00A110B8">
            <w:pPr>
              <w:pStyle w:val="TableParagraph"/>
              <w:tabs>
                <w:tab w:val="left" w:pos="315"/>
              </w:tabs>
              <w:spacing w:before="15"/>
              <w:ind w:left="-192" w:right="53"/>
              <w:rPr>
                <w:sz w:val="24"/>
                <w:szCs w:val="24"/>
                <w:lang w:val="ru-RU"/>
              </w:rPr>
            </w:pPr>
            <w:r w:rsidRPr="004E08EC">
              <w:rPr>
                <w:sz w:val="24"/>
                <w:szCs w:val="24"/>
                <w:lang w:val="ru-RU"/>
              </w:rPr>
              <w:t>5.При</w:t>
            </w:r>
            <w:r w:rsidRPr="004E08EC">
              <w:rPr>
                <w:spacing w:val="75"/>
                <w:w w:val="150"/>
                <w:sz w:val="24"/>
                <w:szCs w:val="24"/>
                <w:lang w:val="ru-RU"/>
              </w:rPr>
              <w:t xml:space="preserve">   </w:t>
            </w:r>
            <w:r w:rsidRPr="004E08EC">
              <w:rPr>
                <w:spacing w:val="-2"/>
                <w:sz w:val="24"/>
                <w:szCs w:val="24"/>
                <w:lang w:val="ru-RU"/>
              </w:rPr>
              <w:t>сохранении/нарастании нарушений отменить препарат.</w:t>
            </w:r>
          </w:p>
        </w:tc>
      </w:tr>
      <w:tr w:rsidR="00A110B8" w:rsidRPr="004E08EC" w14:paraId="0DF74387" w14:textId="77777777" w:rsidTr="004F5556">
        <w:trPr>
          <w:trHeight w:val="2818"/>
        </w:trPr>
        <w:tc>
          <w:tcPr>
            <w:tcW w:w="2233" w:type="dxa"/>
            <w:shd w:val="clear" w:color="auto" w:fill="E7E6E6" w:themeFill="background2"/>
          </w:tcPr>
          <w:p w14:paraId="66F46895" w14:textId="77777777" w:rsidR="00A110B8" w:rsidRPr="004E08EC" w:rsidRDefault="00A110B8" w:rsidP="00A110B8">
            <w:pPr>
              <w:pStyle w:val="TableParagraph"/>
              <w:spacing w:before="21"/>
              <w:rPr>
                <w:sz w:val="24"/>
                <w:szCs w:val="24"/>
                <w:lang w:val="ru-RU"/>
              </w:rPr>
            </w:pPr>
            <w:proofErr w:type="spellStart"/>
            <w:r w:rsidRPr="004E08EC">
              <w:rPr>
                <w:spacing w:val="-2"/>
                <w:sz w:val="24"/>
                <w:szCs w:val="24"/>
              </w:rPr>
              <w:t>Вестибулотоксично</w:t>
            </w:r>
            <w:proofErr w:type="spellEnd"/>
            <w:r w:rsidRPr="004E08EC">
              <w:rPr>
                <w:spacing w:val="-2"/>
                <w:sz w:val="24"/>
                <w:szCs w:val="24"/>
              </w:rPr>
              <w:t xml:space="preserve"> </w:t>
            </w:r>
            <w:proofErr w:type="spellStart"/>
            <w:r w:rsidRPr="004E08EC">
              <w:rPr>
                <w:spacing w:val="-4"/>
                <w:sz w:val="24"/>
                <w:szCs w:val="24"/>
              </w:rPr>
              <w:t>сть</w:t>
            </w:r>
            <w:proofErr w:type="spellEnd"/>
          </w:p>
        </w:tc>
        <w:tc>
          <w:tcPr>
            <w:tcW w:w="3881" w:type="dxa"/>
            <w:gridSpan w:val="2"/>
          </w:tcPr>
          <w:p w14:paraId="495D1031" w14:textId="77777777" w:rsidR="00A110B8" w:rsidRPr="004E08EC" w:rsidRDefault="00A110B8" w:rsidP="00A110B8">
            <w:pPr>
              <w:pStyle w:val="TableParagraph"/>
              <w:tabs>
                <w:tab w:val="left" w:pos="2014"/>
                <w:tab w:val="left" w:pos="2355"/>
                <w:tab w:val="left" w:pos="2400"/>
              </w:tabs>
              <w:spacing w:before="21"/>
              <w:ind w:right="44"/>
              <w:rPr>
                <w:spacing w:val="-2"/>
                <w:sz w:val="24"/>
                <w:szCs w:val="24"/>
                <w:lang w:val="ru-RU"/>
              </w:rPr>
            </w:pPr>
            <w:r w:rsidRPr="004E08EC">
              <w:rPr>
                <w:sz w:val="24"/>
                <w:szCs w:val="24"/>
                <w:lang w:val="ru-RU"/>
              </w:rPr>
              <w:t xml:space="preserve">Стрептомицин, канамицин, </w:t>
            </w:r>
            <w:r w:rsidRPr="004E08EC">
              <w:rPr>
                <w:spacing w:val="-2"/>
                <w:sz w:val="24"/>
                <w:szCs w:val="24"/>
                <w:lang w:val="ru-RU"/>
              </w:rPr>
              <w:t>амикацин,</w:t>
            </w:r>
            <w:r w:rsidRPr="004E08EC">
              <w:rPr>
                <w:sz w:val="24"/>
                <w:szCs w:val="24"/>
                <w:lang w:val="ru-RU"/>
              </w:rPr>
              <w:t xml:space="preserve"> </w:t>
            </w:r>
            <w:proofErr w:type="spellStart"/>
            <w:r w:rsidRPr="004E08EC">
              <w:rPr>
                <w:spacing w:val="-2"/>
                <w:sz w:val="24"/>
                <w:szCs w:val="24"/>
                <w:lang w:val="ru-RU"/>
              </w:rPr>
              <w:t>капреомицин</w:t>
            </w:r>
            <w:proofErr w:type="spellEnd"/>
            <w:r w:rsidRPr="004E08EC">
              <w:rPr>
                <w:spacing w:val="-2"/>
                <w:sz w:val="24"/>
                <w:szCs w:val="24"/>
                <w:lang w:val="ru-RU"/>
              </w:rPr>
              <w:t xml:space="preserve">, </w:t>
            </w:r>
            <w:r w:rsidRPr="004E08EC">
              <w:rPr>
                <w:sz w:val="24"/>
                <w:szCs w:val="24"/>
                <w:lang w:val="ru-RU"/>
              </w:rPr>
              <w:t xml:space="preserve">циклосерин, </w:t>
            </w:r>
            <w:proofErr w:type="spellStart"/>
            <w:r w:rsidRPr="004E08EC">
              <w:rPr>
                <w:sz w:val="24"/>
                <w:szCs w:val="24"/>
                <w:lang w:val="ru-RU"/>
              </w:rPr>
              <w:t>левофлоксацин</w:t>
            </w:r>
            <w:proofErr w:type="spellEnd"/>
            <w:r w:rsidRPr="004E08EC">
              <w:rPr>
                <w:sz w:val="24"/>
                <w:szCs w:val="24"/>
                <w:lang w:val="ru-RU"/>
              </w:rPr>
              <w:t xml:space="preserve">, </w:t>
            </w:r>
            <w:proofErr w:type="spellStart"/>
            <w:proofErr w:type="gramStart"/>
            <w:r w:rsidRPr="004E08EC">
              <w:rPr>
                <w:spacing w:val="-2"/>
                <w:sz w:val="24"/>
                <w:szCs w:val="24"/>
                <w:lang w:val="ru-RU"/>
              </w:rPr>
              <w:t>моксифлоксацин</w:t>
            </w:r>
            <w:proofErr w:type="spellEnd"/>
            <w:r w:rsidRPr="004E08EC">
              <w:rPr>
                <w:spacing w:val="-2"/>
                <w:sz w:val="24"/>
                <w:szCs w:val="24"/>
                <w:lang w:val="ru-RU"/>
              </w:rPr>
              <w:t>,</w:t>
            </w:r>
            <w:r w:rsidRPr="004E08EC">
              <w:rPr>
                <w:sz w:val="24"/>
                <w:szCs w:val="24"/>
                <w:lang w:val="ru-RU"/>
              </w:rPr>
              <w:t xml:space="preserve"> </w:t>
            </w:r>
            <w:r w:rsidRPr="004E08EC">
              <w:rPr>
                <w:spacing w:val="-42"/>
                <w:sz w:val="24"/>
                <w:szCs w:val="24"/>
                <w:lang w:val="ru-RU"/>
              </w:rPr>
              <w:t xml:space="preserve"> </w:t>
            </w:r>
            <w:r w:rsidRPr="004E08EC">
              <w:rPr>
                <w:spacing w:val="-2"/>
                <w:sz w:val="24"/>
                <w:szCs w:val="24"/>
                <w:lang w:val="ru-RU"/>
              </w:rPr>
              <w:t>изониазид</w:t>
            </w:r>
            <w:proofErr w:type="gramEnd"/>
            <w:r w:rsidRPr="004E08EC">
              <w:rPr>
                <w:spacing w:val="-2"/>
                <w:sz w:val="24"/>
                <w:szCs w:val="24"/>
                <w:lang w:val="ru-RU"/>
              </w:rPr>
              <w:t xml:space="preserve">, </w:t>
            </w:r>
            <w:proofErr w:type="spellStart"/>
            <w:r w:rsidRPr="004E08EC">
              <w:rPr>
                <w:spacing w:val="-2"/>
                <w:sz w:val="24"/>
                <w:szCs w:val="24"/>
                <w:lang w:val="ru-RU"/>
              </w:rPr>
              <w:t>этионамид</w:t>
            </w:r>
            <w:proofErr w:type="spellEnd"/>
            <w:r w:rsidRPr="004E08EC">
              <w:rPr>
                <w:spacing w:val="-2"/>
                <w:sz w:val="24"/>
                <w:szCs w:val="24"/>
                <w:lang w:val="ru-RU"/>
              </w:rPr>
              <w:t>,</w:t>
            </w:r>
            <w:r w:rsidRPr="004E08EC">
              <w:rPr>
                <w:sz w:val="24"/>
                <w:szCs w:val="24"/>
                <w:lang w:val="ru-RU"/>
              </w:rPr>
              <w:t xml:space="preserve"> </w:t>
            </w:r>
            <w:r w:rsidRPr="004E08EC">
              <w:rPr>
                <w:spacing w:val="-2"/>
                <w:sz w:val="24"/>
                <w:szCs w:val="24"/>
                <w:lang w:val="ru-RU"/>
              </w:rPr>
              <w:t xml:space="preserve">линезолид, </w:t>
            </w:r>
            <w:proofErr w:type="spellStart"/>
            <w:r w:rsidRPr="004E08EC">
              <w:rPr>
                <w:spacing w:val="-2"/>
                <w:sz w:val="24"/>
                <w:szCs w:val="24"/>
                <w:lang w:val="ru-RU"/>
              </w:rPr>
              <w:t>деламанид</w:t>
            </w:r>
            <w:proofErr w:type="spellEnd"/>
          </w:p>
        </w:tc>
        <w:tc>
          <w:tcPr>
            <w:tcW w:w="4095" w:type="dxa"/>
          </w:tcPr>
          <w:p w14:paraId="12430F81" w14:textId="77777777" w:rsidR="00A110B8" w:rsidRPr="004E08EC" w:rsidRDefault="00A110B8" w:rsidP="00A110B8">
            <w:pPr>
              <w:pStyle w:val="TableParagraph"/>
              <w:numPr>
                <w:ilvl w:val="0"/>
                <w:numId w:val="37"/>
              </w:numPr>
              <w:tabs>
                <w:tab w:val="left" w:pos="1122"/>
                <w:tab w:val="left" w:pos="3437"/>
              </w:tabs>
              <w:spacing w:before="0"/>
              <w:ind w:right="52" w:firstLine="0"/>
              <w:rPr>
                <w:sz w:val="24"/>
                <w:szCs w:val="24"/>
              </w:rPr>
            </w:pPr>
            <w:proofErr w:type="spellStart"/>
            <w:r w:rsidRPr="004E08EC">
              <w:rPr>
                <w:spacing w:val="-2"/>
                <w:sz w:val="24"/>
                <w:szCs w:val="24"/>
              </w:rPr>
              <w:t>Консультация</w:t>
            </w:r>
            <w:proofErr w:type="spellEnd"/>
            <w:r w:rsidRPr="004E08EC">
              <w:rPr>
                <w:sz w:val="24"/>
                <w:szCs w:val="24"/>
              </w:rPr>
              <w:tab/>
            </w:r>
            <w:proofErr w:type="spellStart"/>
            <w:r w:rsidRPr="004E08EC">
              <w:rPr>
                <w:spacing w:val="-2"/>
                <w:sz w:val="24"/>
                <w:szCs w:val="24"/>
              </w:rPr>
              <w:t>врача</w:t>
            </w:r>
            <w:proofErr w:type="spellEnd"/>
            <w:r w:rsidRPr="004E08EC">
              <w:rPr>
                <w:spacing w:val="-2"/>
                <w:sz w:val="24"/>
                <w:szCs w:val="24"/>
              </w:rPr>
              <w:t xml:space="preserve">- </w:t>
            </w:r>
            <w:proofErr w:type="spellStart"/>
            <w:r w:rsidRPr="004E08EC">
              <w:rPr>
                <w:spacing w:val="-2"/>
                <w:sz w:val="24"/>
                <w:szCs w:val="24"/>
              </w:rPr>
              <w:t>оториноларинголога</w:t>
            </w:r>
            <w:proofErr w:type="spellEnd"/>
            <w:r w:rsidRPr="004E08EC">
              <w:rPr>
                <w:spacing w:val="-2"/>
                <w:sz w:val="24"/>
                <w:szCs w:val="24"/>
              </w:rPr>
              <w:t>;</w:t>
            </w:r>
          </w:p>
          <w:p w14:paraId="31B68A53" w14:textId="77777777" w:rsidR="00A110B8" w:rsidRPr="004E08EC" w:rsidRDefault="00A110B8" w:rsidP="00A110B8">
            <w:pPr>
              <w:pStyle w:val="TableParagraph"/>
              <w:numPr>
                <w:ilvl w:val="0"/>
                <w:numId w:val="37"/>
              </w:numPr>
              <w:tabs>
                <w:tab w:val="left" w:pos="306"/>
              </w:tabs>
              <w:spacing w:before="0"/>
              <w:ind w:left="306" w:hanging="244"/>
              <w:rPr>
                <w:sz w:val="24"/>
                <w:szCs w:val="24"/>
              </w:rPr>
            </w:pPr>
            <w:proofErr w:type="spellStart"/>
            <w:r w:rsidRPr="004E08EC">
              <w:rPr>
                <w:sz w:val="24"/>
                <w:szCs w:val="24"/>
              </w:rPr>
              <w:t>Симптоматическая</w:t>
            </w:r>
            <w:proofErr w:type="spellEnd"/>
            <w:r w:rsidRPr="004E08EC">
              <w:rPr>
                <w:spacing w:val="-11"/>
                <w:sz w:val="24"/>
                <w:szCs w:val="24"/>
              </w:rPr>
              <w:t xml:space="preserve"> </w:t>
            </w:r>
            <w:proofErr w:type="spellStart"/>
            <w:r w:rsidRPr="004E08EC">
              <w:rPr>
                <w:spacing w:val="-2"/>
                <w:sz w:val="24"/>
                <w:szCs w:val="24"/>
              </w:rPr>
              <w:t>терапия</w:t>
            </w:r>
            <w:proofErr w:type="spellEnd"/>
            <w:r w:rsidRPr="004E08EC">
              <w:rPr>
                <w:spacing w:val="-2"/>
                <w:sz w:val="24"/>
                <w:szCs w:val="24"/>
              </w:rPr>
              <w:t>;</w:t>
            </w:r>
          </w:p>
          <w:p w14:paraId="42E5706A" w14:textId="77777777" w:rsidR="00A110B8" w:rsidRPr="004E08EC" w:rsidRDefault="00A110B8" w:rsidP="00A110B8">
            <w:pPr>
              <w:pStyle w:val="TableParagraph"/>
              <w:tabs>
                <w:tab w:val="left" w:pos="1122"/>
                <w:tab w:val="left" w:pos="3435"/>
              </w:tabs>
              <w:ind w:right="52"/>
              <w:rPr>
                <w:sz w:val="24"/>
                <w:szCs w:val="24"/>
                <w:lang w:val="ru-RU"/>
              </w:rPr>
            </w:pPr>
            <w:r w:rsidRPr="004E08EC">
              <w:rPr>
                <w:spacing w:val="-4"/>
                <w:sz w:val="24"/>
                <w:szCs w:val="24"/>
                <w:lang w:val="ru-RU"/>
              </w:rPr>
              <w:t>При</w:t>
            </w:r>
            <w:r w:rsidRPr="004E08EC">
              <w:rPr>
                <w:sz w:val="24"/>
                <w:szCs w:val="24"/>
                <w:lang w:val="ru-RU"/>
              </w:rPr>
              <w:tab/>
            </w:r>
            <w:r w:rsidRPr="004E08EC">
              <w:rPr>
                <w:spacing w:val="-2"/>
                <w:sz w:val="24"/>
                <w:szCs w:val="24"/>
                <w:lang w:val="ru-RU"/>
              </w:rPr>
              <w:t xml:space="preserve">сохранении/нарастании </w:t>
            </w:r>
            <w:r w:rsidRPr="004E08EC">
              <w:rPr>
                <w:sz w:val="24"/>
                <w:szCs w:val="24"/>
                <w:lang w:val="ru-RU"/>
              </w:rPr>
              <w:t>нарушений отменить препарат</w:t>
            </w:r>
          </w:p>
          <w:p w14:paraId="77165950" w14:textId="77777777" w:rsidR="00A110B8" w:rsidRPr="004E08EC" w:rsidRDefault="00A110B8" w:rsidP="00A110B8">
            <w:pPr>
              <w:pStyle w:val="TableParagraph"/>
              <w:tabs>
                <w:tab w:val="left" w:pos="1122"/>
                <w:tab w:val="left" w:pos="3435"/>
              </w:tabs>
              <w:ind w:right="52"/>
              <w:rPr>
                <w:sz w:val="24"/>
                <w:szCs w:val="24"/>
                <w:lang w:val="ru-RU"/>
              </w:rPr>
            </w:pPr>
            <w:r w:rsidRPr="004E08EC">
              <w:rPr>
                <w:sz w:val="24"/>
                <w:szCs w:val="24"/>
                <w:lang w:val="ru-RU"/>
              </w:rPr>
              <w:t>При</w:t>
            </w:r>
            <w:r w:rsidRPr="004E08EC">
              <w:rPr>
                <w:spacing w:val="75"/>
                <w:w w:val="150"/>
                <w:sz w:val="24"/>
                <w:szCs w:val="24"/>
                <w:lang w:val="ru-RU"/>
              </w:rPr>
              <w:t xml:space="preserve">   </w:t>
            </w:r>
            <w:r w:rsidRPr="004E08EC">
              <w:rPr>
                <w:spacing w:val="-2"/>
                <w:sz w:val="24"/>
                <w:szCs w:val="24"/>
                <w:lang w:val="ru-RU"/>
              </w:rPr>
              <w:t>сохранении/нарастании нарушений отменить препарат.</w:t>
            </w:r>
          </w:p>
          <w:p w14:paraId="2F6D44DB" w14:textId="77777777" w:rsidR="00A110B8" w:rsidRPr="004E08EC" w:rsidRDefault="00A110B8" w:rsidP="00A110B8">
            <w:pPr>
              <w:pStyle w:val="TableParagraph"/>
              <w:tabs>
                <w:tab w:val="left" w:pos="1122"/>
                <w:tab w:val="left" w:pos="3435"/>
              </w:tabs>
              <w:ind w:right="52"/>
              <w:rPr>
                <w:spacing w:val="-2"/>
                <w:sz w:val="24"/>
                <w:szCs w:val="24"/>
                <w:lang w:val="ru-RU"/>
              </w:rPr>
            </w:pPr>
          </w:p>
        </w:tc>
      </w:tr>
      <w:tr w:rsidR="00A110B8" w:rsidRPr="004E08EC" w14:paraId="0FE5F6BA" w14:textId="77777777" w:rsidTr="004F5556">
        <w:trPr>
          <w:trHeight w:val="2818"/>
        </w:trPr>
        <w:tc>
          <w:tcPr>
            <w:tcW w:w="2233" w:type="dxa"/>
            <w:shd w:val="clear" w:color="auto" w:fill="E7E6E6" w:themeFill="background2"/>
          </w:tcPr>
          <w:p w14:paraId="61E64DD6" w14:textId="77777777" w:rsidR="00A110B8" w:rsidRPr="004E08EC" w:rsidRDefault="00A110B8" w:rsidP="00A110B8">
            <w:pPr>
              <w:pStyle w:val="TableParagraph"/>
              <w:spacing w:before="21"/>
              <w:rPr>
                <w:spacing w:val="-2"/>
                <w:sz w:val="24"/>
                <w:szCs w:val="24"/>
                <w:lang w:val="ru-RU"/>
              </w:rPr>
            </w:pPr>
            <w:proofErr w:type="spellStart"/>
            <w:r w:rsidRPr="004E08EC">
              <w:rPr>
                <w:spacing w:val="-2"/>
                <w:sz w:val="24"/>
                <w:szCs w:val="24"/>
              </w:rPr>
              <w:t>Психоз</w:t>
            </w:r>
            <w:proofErr w:type="spellEnd"/>
          </w:p>
        </w:tc>
        <w:tc>
          <w:tcPr>
            <w:tcW w:w="3881" w:type="dxa"/>
            <w:gridSpan w:val="2"/>
          </w:tcPr>
          <w:p w14:paraId="5B44E2A2" w14:textId="77777777" w:rsidR="00A110B8" w:rsidRPr="004E08EC" w:rsidRDefault="00A110B8" w:rsidP="00A110B8">
            <w:pPr>
              <w:pStyle w:val="TableParagraph"/>
              <w:tabs>
                <w:tab w:val="left" w:pos="2014"/>
                <w:tab w:val="left" w:pos="2355"/>
                <w:tab w:val="left" w:pos="2400"/>
              </w:tabs>
              <w:spacing w:before="21"/>
              <w:ind w:right="44"/>
              <w:rPr>
                <w:sz w:val="24"/>
                <w:szCs w:val="24"/>
                <w:lang w:val="ru-RU"/>
              </w:rPr>
            </w:pPr>
            <w:r w:rsidRPr="004E08EC">
              <w:rPr>
                <w:spacing w:val="-2"/>
                <w:sz w:val="24"/>
                <w:szCs w:val="24"/>
                <w:lang w:val="ru-RU"/>
              </w:rPr>
              <w:t>Циклосерин,</w:t>
            </w:r>
            <w:r w:rsidRPr="004E08EC">
              <w:rPr>
                <w:sz w:val="24"/>
                <w:szCs w:val="24"/>
                <w:lang w:val="ru-RU"/>
              </w:rPr>
              <w:tab/>
            </w:r>
            <w:r w:rsidRPr="004E08EC">
              <w:rPr>
                <w:sz w:val="24"/>
                <w:szCs w:val="24"/>
                <w:lang w:val="ru-RU"/>
              </w:rPr>
              <w:tab/>
            </w:r>
            <w:r w:rsidRPr="004E08EC">
              <w:rPr>
                <w:spacing w:val="-2"/>
                <w:sz w:val="24"/>
                <w:szCs w:val="24"/>
                <w:lang w:val="ru-RU"/>
              </w:rPr>
              <w:t xml:space="preserve">изониазид, </w:t>
            </w:r>
            <w:proofErr w:type="spellStart"/>
            <w:r w:rsidRPr="004E08EC">
              <w:rPr>
                <w:spacing w:val="-2"/>
                <w:sz w:val="24"/>
                <w:szCs w:val="24"/>
                <w:lang w:val="ru-RU"/>
              </w:rPr>
              <w:t>левофлоксацин</w:t>
            </w:r>
            <w:proofErr w:type="spellEnd"/>
            <w:r w:rsidRPr="004E08EC">
              <w:rPr>
                <w:spacing w:val="-2"/>
                <w:sz w:val="24"/>
                <w:szCs w:val="24"/>
                <w:lang w:val="ru-RU"/>
              </w:rPr>
              <w:t xml:space="preserve">, </w:t>
            </w:r>
            <w:proofErr w:type="spellStart"/>
            <w:r w:rsidRPr="004E08EC">
              <w:rPr>
                <w:spacing w:val="-2"/>
                <w:sz w:val="24"/>
                <w:szCs w:val="24"/>
                <w:lang w:val="ru-RU"/>
              </w:rPr>
              <w:t>моксифлоксацин</w:t>
            </w:r>
            <w:proofErr w:type="spellEnd"/>
            <w:r w:rsidRPr="004E08EC">
              <w:rPr>
                <w:spacing w:val="-2"/>
                <w:sz w:val="24"/>
                <w:szCs w:val="24"/>
                <w:lang w:val="ru-RU"/>
              </w:rPr>
              <w:t xml:space="preserve">, </w:t>
            </w:r>
            <w:proofErr w:type="spellStart"/>
            <w:r w:rsidRPr="004E08EC">
              <w:rPr>
                <w:spacing w:val="-2"/>
                <w:sz w:val="24"/>
                <w:szCs w:val="24"/>
                <w:lang w:val="ru-RU"/>
              </w:rPr>
              <w:t>спарфлоксацин</w:t>
            </w:r>
            <w:proofErr w:type="spellEnd"/>
            <w:r w:rsidRPr="004E08EC">
              <w:rPr>
                <w:spacing w:val="-2"/>
                <w:sz w:val="24"/>
                <w:szCs w:val="24"/>
                <w:lang w:val="ru-RU"/>
              </w:rPr>
              <w:t>,</w:t>
            </w:r>
            <w:r w:rsidRPr="004E08EC">
              <w:rPr>
                <w:sz w:val="24"/>
                <w:szCs w:val="24"/>
                <w:lang w:val="ru-RU"/>
              </w:rPr>
              <w:tab/>
            </w:r>
            <w:proofErr w:type="spellStart"/>
            <w:r w:rsidRPr="004E08EC">
              <w:rPr>
                <w:spacing w:val="-2"/>
                <w:sz w:val="24"/>
                <w:szCs w:val="24"/>
                <w:lang w:val="ru-RU"/>
              </w:rPr>
              <w:t>этионамид</w:t>
            </w:r>
            <w:proofErr w:type="spellEnd"/>
            <w:r w:rsidRPr="004E08EC">
              <w:rPr>
                <w:spacing w:val="-2"/>
                <w:sz w:val="24"/>
                <w:szCs w:val="24"/>
                <w:lang w:val="ru-RU"/>
              </w:rPr>
              <w:t xml:space="preserve">, </w:t>
            </w:r>
            <w:proofErr w:type="spellStart"/>
            <w:r w:rsidRPr="004E08EC">
              <w:rPr>
                <w:spacing w:val="-2"/>
                <w:sz w:val="24"/>
                <w:szCs w:val="24"/>
                <w:lang w:val="ru-RU"/>
              </w:rPr>
              <w:t>протионамид</w:t>
            </w:r>
            <w:proofErr w:type="spellEnd"/>
          </w:p>
        </w:tc>
        <w:tc>
          <w:tcPr>
            <w:tcW w:w="4095" w:type="dxa"/>
          </w:tcPr>
          <w:p w14:paraId="7CB73D29" w14:textId="77777777" w:rsidR="00A110B8" w:rsidRPr="004E08EC" w:rsidRDefault="00A110B8" w:rsidP="00A110B8">
            <w:pPr>
              <w:pStyle w:val="TableParagraph"/>
              <w:numPr>
                <w:ilvl w:val="0"/>
                <w:numId w:val="38"/>
              </w:numPr>
              <w:tabs>
                <w:tab w:val="left" w:pos="541"/>
              </w:tabs>
              <w:spacing w:before="22"/>
              <w:ind w:right="50" w:firstLine="0"/>
              <w:jc w:val="both"/>
              <w:rPr>
                <w:sz w:val="24"/>
                <w:szCs w:val="24"/>
                <w:lang w:val="ru-RU"/>
              </w:rPr>
            </w:pPr>
            <w:r w:rsidRPr="004E08EC">
              <w:rPr>
                <w:sz w:val="24"/>
                <w:szCs w:val="24"/>
                <w:lang w:val="ru-RU"/>
              </w:rPr>
              <w:t>Отменить все препараты до устранения симптомов психоза;</w:t>
            </w:r>
          </w:p>
          <w:p w14:paraId="1CB245B5" w14:textId="77777777" w:rsidR="00A110B8" w:rsidRPr="004E08EC" w:rsidRDefault="00A110B8" w:rsidP="00A110B8">
            <w:pPr>
              <w:pStyle w:val="TableParagraph"/>
              <w:numPr>
                <w:ilvl w:val="0"/>
                <w:numId w:val="38"/>
              </w:numPr>
              <w:tabs>
                <w:tab w:val="left" w:pos="306"/>
              </w:tabs>
              <w:spacing w:before="4"/>
              <w:ind w:left="306" w:hanging="244"/>
              <w:jc w:val="both"/>
              <w:rPr>
                <w:sz w:val="24"/>
                <w:szCs w:val="24"/>
              </w:rPr>
            </w:pPr>
            <w:proofErr w:type="spellStart"/>
            <w:r w:rsidRPr="004E08EC">
              <w:rPr>
                <w:sz w:val="24"/>
                <w:szCs w:val="24"/>
              </w:rPr>
              <w:t>Консультация</w:t>
            </w:r>
            <w:proofErr w:type="spellEnd"/>
            <w:r w:rsidRPr="004E08EC">
              <w:rPr>
                <w:spacing w:val="-13"/>
                <w:sz w:val="24"/>
                <w:szCs w:val="24"/>
              </w:rPr>
              <w:t xml:space="preserve"> </w:t>
            </w:r>
            <w:proofErr w:type="spellStart"/>
            <w:r w:rsidRPr="004E08EC">
              <w:rPr>
                <w:sz w:val="24"/>
                <w:szCs w:val="24"/>
              </w:rPr>
              <w:t>врача-</w:t>
            </w:r>
            <w:r w:rsidRPr="004E08EC">
              <w:rPr>
                <w:spacing w:val="-2"/>
                <w:sz w:val="24"/>
                <w:szCs w:val="24"/>
              </w:rPr>
              <w:t>психиатра</w:t>
            </w:r>
            <w:proofErr w:type="spellEnd"/>
            <w:r w:rsidRPr="004E08EC">
              <w:rPr>
                <w:spacing w:val="-2"/>
                <w:sz w:val="24"/>
                <w:szCs w:val="24"/>
              </w:rPr>
              <w:t>;</w:t>
            </w:r>
          </w:p>
          <w:p w14:paraId="7E28F54F" w14:textId="77777777" w:rsidR="00A110B8" w:rsidRPr="004E08EC" w:rsidRDefault="00A110B8" w:rsidP="00A110B8">
            <w:pPr>
              <w:pStyle w:val="TableParagraph"/>
              <w:numPr>
                <w:ilvl w:val="0"/>
                <w:numId w:val="38"/>
              </w:numPr>
              <w:tabs>
                <w:tab w:val="left" w:pos="560"/>
                <w:tab w:val="left" w:pos="2139"/>
                <w:tab w:val="left" w:pos="2187"/>
                <w:tab w:val="left" w:pos="3517"/>
                <w:tab w:val="left" w:pos="3895"/>
              </w:tabs>
              <w:spacing w:before="0"/>
              <w:ind w:right="50" w:firstLine="0"/>
              <w:jc w:val="both"/>
              <w:rPr>
                <w:sz w:val="24"/>
                <w:szCs w:val="24"/>
                <w:lang w:val="ru-RU"/>
              </w:rPr>
            </w:pPr>
            <w:r w:rsidRPr="004E08EC">
              <w:rPr>
                <w:sz w:val="24"/>
                <w:szCs w:val="24"/>
                <w:lang w:val="ru-RU"/>
              </w:rPr>
              <w:t xml:space="preserve">Начать лечение психоза по </w:t>
            </w:r>
            <w:r w:rsidRPr="004E08EC">
              <w:rPr>
                <w:spacing w:val="-2"/>
                <w:sz w:val="24"/>
                <w:szCs w:val="24"/>
                <w:lang w:val="ru-RU"/>
              </w:rPr>
              <w:t>рекомендации</w:t>
            </w:r>
            <w:r w:rsidRPr="004E08EC">
              <w:rPr>
                <w:sz w:val="24"/>
                <w:szCs w:val="24"/>
                <w:lang w:val="ru-RU"/>
              </w:rPr>
              <w:tab/>
            </w:r>
            <w:r w:rsidRPr="004E08EC">
              <w:rPr>
                <w:sz w:val="24"/>
                <w:szCs w:val="24"/>
                <w:lang w:val="ru-RU"/>
              </w:rPr>
              <w:tab/>
            </w:r>
            <w:r w:rsidRPr="004E08EC">
              <w:rPr>
                <w:spacing w:val="-2"/>
                <w:sz w:val="24"/>
                <w:szCs w:val="24"/>
                <w:lang w:val="ru-RU"/>
              </w:rPr>
              <w:t>психиатра</w:t>
            </w:r>
            <w:r w:rsidRPr="004E08EC">
              <w:rPr>
                <w:sz w:val="24"/>
                <w:szCs w:val="24"/>
                <w:lang w:val="ru-RU"/>
              </w:rPr>
              <w:tab/>
            </w:r>
            <w:r w:rsidRPr="004E08EC">
              <w:rPr>
                <w:sz w:val="24"/>
                <w:szCs w:val="24"/>
                <w:lang w:val="ru-RU"/>
              </w:rPr>
              <w:tab/>
            </w:r>
            <w:r w:rsidRPr="004E08EC">
              <w:rPr>
                <w:spacing w:val="-6"/>
                <w:sz w:val="24"/>
                <w:szCs w:val="24"/>
                <w:lang w:val="ru-RU"/>
              </w:rPr>
              <w:t xml:space="preserve">(с </w:t>
            </w:r>
            <w:r w:rsidRPr="004E08EC">
              <w:rPr>
                <w:sz w:val="24"/>
                <w:szCs w:val="24"/>
                <w:lang w:val="ru-RU"/>
              </w:rPr>
              <w:t xml:space="preserve">возможным продолжением на </w:t>
            </w:r>
            <w:r w:rsidRPr="004E08EC">
              <w:rPr>
                <w:spacing w:val="-2"/>
                <w:sz w:val="24"/>
                <w:szCs w:val="24"/>
                <w:lang w:val="ru-RU"/>
              </w:rPr>
              <w:t>протяжении</w:t>
            </w:r>
            <w:r w:rsidRPr="004E08EC">
              <w:rPr>
                <w:sz w:val="24"/>
                <w:szCs w:val="24"/>
                <w:lang w:val="ru-RU"/>
              </w:rPr>
              <w:tab/>
            </w:r>
            <w:r w:rsidRPr="004E08EC">
              <w:rPr>
                <w:spacing w:val="-2"/>
                <w:sz w:val="24"/>
                <w:szCs w:val="24"/>
                <w:lang w:val="ru-RU"/>
              </w:rPr>
              <w:t>всего</w:t>
            </w:r>
            <w:r w:rsidRPr="004E08EC">
              <w:rPr>
                <w:sz w:val="24"/>
                <w:szCs w:val="24"/>
                <w:lang w:val="ru-RU"/>
              </w:rPr>
              <w:tab/>
            </w:r>
            <w:r w:rsidRPr="004E08EC">
              <w:rPr>
                <w:spacing w:val="-4"/>
                <w:sz w:val="24"/>
                <w:szCs w:val="24"/>
                <w:lang w:val="ru-RU"/>
              </w:rPr>
              <w:t xml:space="preserve">курса </w:t>
            </w:r>
            <w:r w:rsidRPr="004E08EC">
              <w:rPr>
                <w:spacing w:val="-2"/>
                <w:sz w:val="24"/>
                <w:szCs w:val="24"/>
                <w:lang w:val="ru-RU"/>
              </w:rPr>
              <w:t>химиотерапии);</w:t>
            </w:r>
          </w:p>
          <w:p w14:paraId="0457DFA0" w14:textId="77777777" w:rsidR="00A110B8" w:rsidRPr="004E08EC" w:rsidRDefault="00A110B8" w:rsidP="00A110B8">
            <w:pPr>
              <w:pStyle w:val="TableParagraph"/>
              <w:numPr>
                <w:ilvl w:val="0"/>
                <w:numId w:val="38"/>
              </w:numPr>
              <w:tabs>
                <w:tab w:val="left" w:pos="335"/>
                <w:tab w:val="left" w:pos="2562"/>
              </w:tabs>
              <w:spacing w:before="1"/>
              <w:ind w:right="48" w:firstLine="0"/>
              <w:jc w:val="both"/>
              <w:rPr>
                <w:sz w:val="24"/>
                <w:szCs w:val="24"/>
                <w:lang w:val="ru-RU"/>
              </w:rPr>
            </w:pPr>
            <w:r w:rsidRPr="004E08EC">
              <w:rPr>
                <w:sz w:val="24"/>
                <w:szCs w:val="24"/>
                <w:lang w:val="ru-RU"/>
              </w:rPr>
              <w:t>Возобновить прием препаратов под тщательным наблюдением (по одному);</w:t>
            </w:r>
            <w:r w:rsidRPr="004E08EC">
              <w:rPr>
                <w:spacing w:val="-9"/>
                <w:sz w:val="24"/>
                <w:szCs w:val="24"/>
                <w:lang w:val="ru-RU"/>
              </w:rPr>
              <w:t xml:space="preserve"> </w:t>
            </w:r>
            <w:r w:rsidRPr="004E08EC">
              <w:rPr>
                <w:sz w:val="24"/>
                <w:szCs w:val="24"/>
                <w:lang w:val="ru-RU"/>
              </w:rPr>
              <w:t>при</w:t>
            </w:r>
            <w:r w:rsidRPr="004E08EC">
              <w:rPr>
                <w:spacing w:val="-10"/>
                <w:sz w:val="24"/>
                <w:szCs w:val="24"/>
                <w:lang w:val="ru-RU"/>
              </w:rPr>
              <w:t xml:space="preserve"> </w:t>
            </w:r>
            <w:r w:rsidRPr="004E08EC">
              <w:rPr>
                <w:sz w:val="24"/>
                <w:szCs w:val="24"/>
                <w:lang w:val="ru-RU"/>
              </w:rPr>
              <w:t>отсутствии</w:t>
            </w:r>
            <w:r w:rsidRPr="004E08EC">
              <w:rPr>
                <w:spacing w:val="-7"/>
                <w:sz w:val="24"/>
                <w:szCs w:val="24"/>
                <w:lang w:val="ru-RU"/>
              </w:rPr>
              <w:t xml:space="preserve"> </w:t>
            </w:r>
            <w:r w:rsidRPr="004E08EC">
              <w:rPr>
                <w:sz w:val="24"/>
                <w:szCs w:val="24"/>
                <w:lang w:val="ru-RU"/>
              </w:rPr>
              <w:t xml:space="preserve">альтернативы </w:t>
            </w:r>
            <w:r w:rsidRPr="004E08EC">
              <w:rPr>
                <w:spacing w:val="-2"/>
                <w:sz w:val="24"/>
                <w:szCs w:val="24"/>
                <w:lang w:val="ru-RU"/>
              </w:rPr>
              <w:t>возможно</w:t>
            </w:r>
            <w:r w:rsidRPr="004E08EC">
              <w:rPr>
                <w:sz w:val="24"/>
                <w:szCs w:val="24"/>
                <w:lang w:val="ru-RU"/>
              </w:rPr>
              <w:t xml:space="preserve"> </w:t>
            </w:r>
            <w:r w:rsidRPr="004E08EC">
              <w:rPr>
                <w:spacing w:val="-2"/>
                <w:sz w:val="24"/>
                <w:szCs w:val="24"/>
                <w:lang w:val="ru-RU"/>
              </w:rPr>
              <w:t xml:space="preserve">возобновление </w:t>
            </w:r>
            <w:r w:rsidRPr="004E08EC">
              <w:rPr>
                <w:sz w:val="24"/>
                <w:szCs w:val="24"/>
                <w:lang w:val="ru-RU"/>
              </w:rPr>
              <w:t>циклосерина в сниженной дозе;</w:t>
            </w:r>
          </w:p>
          <w:p w14:paraId="3A2A9D6B" w14:textId="77777777" w:rsidR="00A110B8" w:rsidRPr="004E08EC" w:rsidRDefault="00A110B8" w:rsidP="00A110B8">
            <w:pPr>
              <w:pStyle w:val="TableParagraph"/>
              <w:tabs>
                <w:tab w:val="left" w:pos="311"/>
                <w:tab w:val="left" w:pos="3002"/>
              </w:tabs>
              <w:ind w:right="55"/>
              <w:rPr>
                <w:sz w:val="24"/>
                <w:szCs w:val="24"/>
                <w:lang w:val="ru-RU"/>
              </w:rPr>
            </w:pPr>
            <w:r w:rsidRPr="004E08EC">
              <w:rPr>
                <w:sz w:val="24"/>
                <w:szCs w:val="24"/>
                <w:lang w:val="ru-RU"/>
              </w:rPr>
              <w:t xml:space="preserve">При сохранении/рецидиве психических нарушений отменить </w:t>
            </w:r>
            <w:r w:rsidRPr="004E08EC">
              <w:rPr>
                <w:spacing w:val="-2"/>
                <w:sz w:val="24"/>
                <w:szCs w:val="24"/>
                <w:lang w:val="ru-RU"/>
              </w:rPr>
              <w:t>препарат.</w:t>
            </w:r>
          </w:p>
        </w:tc>
      </w:tr>
      <w:tr w:rsidR="00A110B8" w:rsidRPr="004E08EC" w14:paraId="65AD68F2" w14:textId="77777777" w:rsidTr="004F5556">
        <w:trPr>
          <w:trHeight w:val="2818"/>
        </w:trPr>
        <w:tc>
          <w:tcPr>
            <w:tcW w:w="2233" w:type="dxa"/>
            <w:shd w:val="clear" w:color="auto" w:fill="E7E6E6" w:themeFill="background2"/>
          </w:tcPr>
          <w:p w14:paraId="043703C8" w14:textId="77777777" w:rsidR="00A110B8" w:rsidRPr="004E08EC" w:rsidRDefault="00A110B8" w:rsidP="00A110B8">
            <w:pPr>
              <w:pStyle w:val="TableParagraph"/>
              <w:spacing w:before="21"/>
              <w:rPr>
                <w:spacing w:val="-2"/>
                <w:sz w:val="24"/>
                <w:szCs w:val="24"/>
              </w:rPr>
            </w:pPr>
            <w:proofErr w:type="spellStart"/>
            <w:r w:rsidRPr="004E08EC">
              <w:rPr>
                <w:spacing w:val="-2"/>
                <w:sz w:val="24"/>
                <w:szCs w:val="24"/>
              </w:rPr>
              <w:t>Депрессия</w:t>
            </w:r>
            <w:proofErr w:type="spellEnd"/>
          </w:p>
        </w:tc>
        <w:tc>
          <w:tcPr>
            <w:tcW w:w="3881" w:type="dxa"/>
            <w:gridSpan w:val="2"/>
          </w:tcPr>
          <w:p w14:paraId="4D98CAB3" w14:textId="77777777" w:rsidR="00A110B8" w:rsidRPr="004E08EC" w:rsidRDefault="00A110B8" w:rsidP="00A110B8">
            <w:pPr>
              <w:pStyle w:val="TableParagraph"/>
              <w:tabs>
                <w:tab w:val="left" w:pos="2413"/>
              </w:tabs>
              <w:ind w:right="47"/>
              <w:rPr>
                <w:sz w:val="24"/>
                <w:szCs w:val="24"/>
                <w:lang w:val="ru-RU"/>
              </w:rPr>
            </w:pPr>
            <w:r w:rsidRPr="004E08EC">
              <w:rPr>
                <w:spacing w:val="-2"/>
                <w:sz w:val="24"/>
                <w:szCs w:val="24"/>
                <w:lang w:val="ru-RU"/>
              </w:rPr>
              <w:t>Циклосерин,</w:t>
            </w:r>
            <w:r w:rsidRPr="004E08EC">
              <w:rPr>
                <w:sz w:val="24"/>
                <w:szCs w:val="24"/>
                <w:lang w:val="ru-RU"/>
              </w:rPr>
              <w:t xml:space="preserve"> </w:t>
            </w:r>
            <w:proofErr w:type="spellStart"/>
            <w:r w:rsidRPr="004E08EC">
              <w:rPr>
                <w:spacing w:val="-2"/>
                <w:sz w:val="24"/>
                <w:szCs w:val="24"/>
                <w:lang w:val="ru-RU"/>
              </w:rPr>
              <w:t>теризидон</w:t>
            </w:r>
            <w:proofErr w:type="spellEnd"/>
            <w:r w:rsidRPr="004E08EC">
              <w:rPr>
                <w:spacing w:val="-2"/>
                <w:sz w:val="24"/>
                <w:szCs w:val="24"/>
                <w:lang w:val="ru-RU"/>
              </w:rPr>
              <w:t xml:space="preserve">, </w:t>
            </w:r>
            <w:r w:rsidRPr="004E08EC">
              <w:rPr>
                <w:sz w:val="24"/>
                <w:szCs w:val="24"/>
                <w:lang w:val="ru-RU"/>
              </w:rPr>
              <w:t xml:space="preserve">изониазид, </w:t>
            </w:r>
            <w:proofErr w:type="spellStart"/>
            <w:r w:rsidRPr="004E08EC">
              <w:rPr>
                <w:sz w:val="24"/>
                <w:szCs w:val="24"/>
                <w:lang w:val="ru-RU"/>
              </w:rPr>
              <w:t>левофлоксацин</w:t>
            </w:r>
            <w:proofErr w:type="spellEnd"/>
            <w:r w:rsidRPr="004E08EC">
              <w:rPr>
                <w:sz w:val="24"/>
                <w:szCs w:val="24"/>
                <w:lang w:val="ru-RU"/>
              </w:rPr>
              <w:t xml:space="preserve">, </w:t>
            </w:r>
            <w:proofErr w:type="spellStart"/>
            <w:r w:rsidRPr="004E08EC">
              <w:rPr>
                <w:spacing w:val="-2"/>
                <w:sz w:val="24"/>
                <w:szCs w:val="24"/>
                <w:lang w:val="ru-RU"/>
              </w:rPr>
              <w:t>моксифлоксацин</w:t>
            </w:r>
            <w:proofErr w:type="spellEnd"/>
            <w:r w:rsidRPr="004E08EC">
              <w:rPr>
                <w:spacing w:val="-2"/>
                <w:sz w:val="24"/>
                <w:szCs w:val="24"/>
                <w:lang w:val="ru-RU"/>
              </w:rPr>
              <w:t xml:space="preserve">, </w:t>
            </w:r>
          </w:p>
          <w:p w14:paraId="79A513F5" w14:textId="77777777" w:rsidR="00A110B8" w:rsidRPr="004E08EC" w:rsidRDefault="00A110B8" w:rsidP="00A110B8">
            <w:pPr>
              <w:pStyle w:val="TableParagraph"/>
              <w:tabs>
                <w:tab w:val="left" w:pos="2014"/>
                <w:tab w:val="left" w:pos="2355"/>
                <w:tab w:val="left" w:pos="2400"/>
              </w:tabs>
              <w:spacing w:before="21"/>
              <w:ind w:right="44"/>
              <w:rPr>
                <w:spacing w:val="-2"/>
                <w:sz w:val="24"/>
                <w:szCs w:val="24"/>
              </w:rPr>
            </w:pPr>
            <w:r w:rsidRPr="004E08EC">
              <w:rPr>
                <w:sz w:val="24"/>
                <w:szCs w:val="24"/>
                <w:lang w:val="ru-RU"/>
              </w:rPr>
              <w:t>э</w:t>
            </w:r>
            <w:proofErr w:type="spellStart"/>
            <w:r w:rsidRPr="004E08EC">
              <w:rPr>
                <w:sz w:val="24"/>
                <w:szCs w:val="24"/>
              </w:rPr>
              <w:t>тионамид</w:t>
            </w:r>
            <w:proofErr w:type="spellEnd"/>
            <w:r w:rsidRPr="004E08EC">
              <w:rPr>
                <w:sz w:val="24"/>
                <w:szCs w:val="24"/>
              </w:rPr>
              <w:t>,</w:t>
            </w:r>
            <w:r w:rsidRPr="004E08EC">
              <w:rPr>
                <w:spacing w:val="-6"/>
                <w:sz w:val="24"/>
                <w:szCs w:val="24"/>
              </w:rPr>
              <w:t xml:space="preserve"> </w:t>
            </w:r>
            <w:proofErr w:type="spellStart"/>
            <w:r w:rsidRPr="004E08EC">
              <w:rPr>
                <w:spacing w:val="-2"/>
                <w:sz w:val="24"/>
                <w:szCs w:val="24"/>
              </w:rPr>
              <w:t>протионамид</w:t>
            </w:r>
            <w:proofErr w:type="spellEnd"/>
          </w:p>
        </w:tc>
        <w:tc>
          <w:tcPr>
            <w:tcW w:w="4095" w:type="dxa"/>
          </w:tcPr>
          <w:p w14:paraId="4CFBA387" w14:textId="77777777" w:rsidR="00A110B8" w:rsidRPr="004E08EC" w:rsidRDefault="00A110B8" w:rsidP="00A110B8">
            <w:pPr>
              <w:pStyle w:val="TableParagraph"/>
              <w:numPr>
                <w:ilvl w:val="0"/>
                <w:numId w:val="39"/>
              </w:numPr>
              <w:tabs>
                <w:tab w:val="left" w:pos="579"/>
              </w:tabs>
              <w:ind w:right="51" w:firstLine="0"/>
              <w:jc w:val="both"/>
              <w:rPr>
                <w:sz w:val="24"/>
                <w:szCs w:val="24"/>
                <w:lang w:val="ru-RU"/>
              </w:rPr>
            </w:pPr>
            <w:r w:rsidRPr="004E08EC">
              <w:rPr>
                <w:sz w:val="24"/>
                <w:szCs w:val="24"/>
                <w:lang w:val="ru-RU"/>
              </w:rPr>
              <w:t>Определить уровни ТТГ и креатинина крови;</w:t>
            </w:r>
          </w:p>
          <w:p w14:paraId="6CBD3FE4" w14:textId="77777777" w:rsidR="00A110B8" w:rsidRPr="004E08EC" w:rsidRDefault="00A110B8" w:rsidP="00A110B8">
            <w:pPr>
              <w:pStyle w:val="TableParagraph"/>
              <w:numPr>
                <w:ilvl w:val="0"/>
                <w:numId w:val="39"/>
              </w:numPr>
              <w:tabs>
                <w:tab w:val="left" w:pos="306"/>
              </w:tabs>
              <w:spacing w:before="0"/>
              <w:ind w:left="306" w:hanging="244"/>
              <w:jc w:val="both"/>
              <w:rPr>
                <w:sz w:val="24"/>
                <w:szCs w:val="24"/>
              </w:rPr>
            </w:pPr>
            <w:proofErr w:type="spellStart"/>
            <w:r w:rsidRPr="004E08EC">
              <w:rPr>
                <w:sz w:val="24"/>
                <w:szCs w:val="24"/>
              </w:rPr>
              <w:t>Консультация</w:t>
            </w:r>
            <w:proofErr w:type="spellEnd"/>
            <w:r w:rsidRPr="004E08EC">
              <w:rPr>
                <w:spacing w:val="-13"/>
                <w:sz w:val="24"/>
                <w:szCs w:val="24"/>
              </w:rPr>
              <w:t xml:space="preserve"> </w:t>
            </w:r>
            <w:proofErr w:type="spellStart"/>
            <w:r w:rsidRPr="004E08EC">
              <w:rPr>
                <w:sz w:val="24"/>
                <w:szCs w:val="24"/>
              </w:rPr>
              <w:t>врача-</w:t>
            </w:r>
            <w:r w:rsidRPr="004E08EC">
              <w:rPr>
                <w:spacing w:val="-2"/>
                <w:sz w:val="24"/>
                <w:szCs w:val="24"/>
              </w:rPr>
              <w:t>психиатра</w:t>
            </w:r>
            <w:proofErr w:type="spellEnd"/>
            <w:r w:rsidRPr="004E08EC">
              <w:rPr>
                <w:spacing w:val="-2"/>
                <w:sz w:val="24"/>
                <w:szCs w:val="24"/>
              </w:rPr>
              <w:t>;</w:t>
            </w:r>
          </w:p>
          <w:p w14:paraId="33490377" w14:textId="77777777" w:rsidR="00A110B8" w:rsidRPr="004E08EC" w:rsidRDefault="00A110B8" w:rsidP="00A110B8">
            <w:pPr>
              <w:pStyle w:val="TableParagraph"/>
              <w:numPr>
                <w:ilvl w:val="0"/>
                <w:numId w:val="39"/>
              </w:numPr>
              <w:tabs>
                <w:tab w:val="left" w:pos="479"/>
                <w:tab w:val="left" w:pos="2235"/>
              </w:tabs>
              <w:spacing w:before="3"/>
              <w:ind w:right="50" w:firstLine="0"/>
              <w:jc w:val="both"/>
              <w:rPr>
                <w:sz w:val="24"/>
                <w:szCs w:val="24"/>
              </w:rPr>
            </w:pPr>
            <w:r w:rsidRPr="004E08EC">
              <w:rPr>
                <w:spacing w:val="-2"/>
                <w:sz w:val="24"/>
                <w:szCs w:val="24"/>
                <w:lang w:val="ru-RU"/>
              </w:rPr>
              <w:t>Консультация психолога,</w:t>
            </w:r>
            <w:r w:rsidRPr="004E08EC">
              <w:rPr>
                <w:sz w:val="24"/>
                <w:szCs w:val="24"/>
              </w:rPr>
              <w:tab/>
            </w:r>
          </w:p>
          <w:p w14:paraId="1316CCF7" w14:textId="77777777" w:rsidR="00A110B8" w:rsidRPr="004E08EC" w:rsidRDefault="00A110B8" w:rsidP="00A110B8">
            <w:pPr>
              <w:pStyle w:val="TableParagraph"/>
              <w:numPr>
                <w:ilvl w:val="0"/>
                <w:numId w:val="39"/>
              </w:numPr>
              <w:tabs>
                <w:tab w:val="left" w:pos="426"/>
              </w:tabs>
              <w:spacing w:before="0"/>
              <w:ind w:right="51" w:firstLine="0"/>
              <w:jc w:val="both"/>
              <w:rPr>
                <w:sz w:val="24"/>
                <w:szCs w:val="24"/>
                <w:lang w:val="ru-RU"/>
              </w:rPr>
            </w:pPr>
            <w:r w:rsidRPr="004E08EC">
              <w:rPr>
                <w:sz w:val="24"/>
                <w:szCs w:val="24"/>
                <w:lang w:val="ru-RU"/>
              </w:rPr>
              <w:t xml:space="preserve">Рассмотреть вопрос о снижении дозы препарата. </w:t>
            </w:r>
          </w:p>
          <w:p w14:paraId="6CC1E64F" w14:textId="77777777" w:rsidR="00A110B8" w:rsidRPr="004E08EC" w:rsidRDefault="00A110B8" w:rsidP="00A110B8">
            <w:pPr>
              <w:pStyle w:val="TableParagraph"/>
              <w:numPr>
                <w:ilvl w:val="0"/>
                <w:numId w:val="39"/>
              </w:numPr>
              <w:tabs>
                <w:tab w:val="left" w:pos="426"/>
              </w:tabs>
              <w:spacing w:before="0"/>
              <w:ind w:right="51" w:firstLine="0"/>
              <w:jc w:val="both"/>
              <w:rPr>
                <w:sz w:val="24"/>
                <w:szCs w:val="24"/>
                <w:lang w:val="ru-RU"/>
              </w:rPr>
            </w:pPr>
            <w:r w:rsidRPr="004E08EC">
              <w:rPr>
                <w:sz w:val="24"/>
                <w:szCs w:val="24"/>
                <w:lang w:val="ru-RU"/>
              </w:rPr>
              <w:t>При сохранении/нарастании симптомов депрессии, появлении суицидальных высказываний или попыток отменить препарат(-ы) – виновник(-и) депрессии</w:t>
            </w:r>
          </w:p>
        </w:tc>
      </w:tr>
      <w:tr w:rsidR="00A110B8" w:rsidRPr="004E08EC" w14:paraId="5D30F72D" w14:textId="77777777" w:rsidTr="004F5556">
        <w:trPr>
          <w:trHeight w:val="2818"/>
        </w:trPr>
        <w:tc>
          <w:tcPr>
            <w:tcW w:w="2233" w:type="dxa"/>
            <w:shd w:val="clear" w:color="auto" w:fill="E7E6E6" w:themeFill="background2"/>
          </w:tcPr>
          <w:p w14:paraId="489FFCAE" w14:textId="77777777" w:rsidR="00A110B8" w:rsidRPr="004E08EC" w:rsidRDefault="00A110B8" w:rsidP="00A110B8">
            <w:pPr>
              <w:pStyle w:val="TableParagraph"/>
              <w:spacing w:before="21"/>
              <w:rPr>
                <w:spacing w:val="-2"/>
                <w:sz w:val="24"/>
                <w:szCs w:val="24"/>
              </w:rPr>
            </w:pPr>
            <w:proofErr w:type="spellStart"/>
            <w:r w:rsidRPr="004E08EC">
              <w:rPr>
                <w:spacing w:val="-2"/>
                <w:sz w:val="24"/>
                <w:szCs w:val="24"/>
              </w:rPr>
              <w:t>Гипотиреоз</w:t>
            </w:r>
            <w:proofErr w:type="spellEnd"/>
          </w:p>
        </w:tc>
        <w:tc>
          <w:tcPr>
            <w:tcW w:w="3881" w:type="dxa"/>
            <w:gridSpan w:val="2"/>
          </w:tcPr>
          <w:p w14:paraId="3CAD8736" w14:textId="77777777" w:rsidR="00A110B8" w:rsidRPr="004E08EC" w:rsidRDefault="00A110B8" w:rsidP="00A110B8">
            <w:pPr>
              <w:pStyle w:val="TableParagraph"/>
              <w:tabs>
                <w:tab w:val="left" w:pos="2413"/>
              </w:tabs>
              <w:ind w:right="47"/>
              <w:rPr>
                <w:spacing w:val="-2"/>
                <w:sz w:val="24"/>
                <w:szCs w:val="24"/>
                <w:lang w:val="ru-RU"/>
              </w:rPr>
            </w:pPr>
            <w:proofErr w:type="spellStart"/>
            <w:r w:rsidRPr="004E08EC">
              <w:rPr>
                <w:spacing w:val="-2"/>
                <w:sz w:val="24"/>
                <w:szCs w:val="24"/>
                <w:lang w:val="ru-RU"/>
              </w:rPr>
              <w:t>Аминосалициловая</w:t>
            </w:r>
            <w:proofErr w:type="spellEnd"/>
            <w:r w:rsidRPr="004E08EC">
              <w:rPr>
                <w:sz w:val="24"/>
                <w:szCs w:val="24"/>
                <w:lang w:val="ru-RU"/>
              </w:rPr>
              <w:t xml:space="preserve"> </w:t>
            </w:r>
            <w:r w:rsidRPr="004E08EC">
              <w:rPr>
                <w:spacing w:val="-2"/>
                <w:sz w:val="24"/>
                <w:szCs w:val="24"/>
                <w:lang w:val="ru-RU"/>
              </w:rPr>
              <w:t xml:space="preserve">кислота, </w:t>
            </w:r>
            <w:proofErr w:type="spellStart"/>
            <w:r w:rsidRPr="004E08EC">
              <w:rPr>
                <w:spacing w:val="-2"/>
                <w:sz w:val="24"/>
                <w:szCs w:val="24"/>
                <w:lang w:val="ru-RU"/>
              </w:rPr>
              <w:t>этионамид</w:t>
            </w:r>
            <w:proofErr w:type="spellEnd"/>
            <w:r w:rsidRPr="004E08EC">
              <w:rPr>
                <w:spacing w:val="-2"/>
                <w:sz w:val="24"/>
                <w:szCs w:val="24"/>
                <w:lang w:val="ru-RU"/>
              </w:rPr>
              <w:t>,</w:t>
            </w:r>
            <w:r w:rsidRPr="004E08EC">
              <w:rPr>
                <w:sz w:val="24"/>
                <w:szCs w:val="24"/>
                <w:lang w:val="ru-RU"/>
              </w:rPr>
              <w:t xml:space="preserve"> </w:t>
            </w:r>
            <w:proofErr w:type="spellStart"/>
            <w:r w:rsidRPr="004E08EC">
              <w:rPr>
                <w:spacing w:val="-2"/>
                <w:sz w:val="24"/>
                <w:szCs w:val="24"/>
                <w:lang w:val="ru-RU"/>
              </w:rPr>
              <w:t>протионамид</w:t>
            </w:r>
            <w:proofErr w:type="spellEnd"/>
            <w:r w:rsidRPr="004E08EC">
              <w:rPr>
                <w:spacing w:val="-2"/>
                <w:sz w:val="24"/>
                <w:szCs w:val="24"/>
                <w:lang w:val="ru-RU"/>
              </w:rPr>
              <w:t xml:space="preserve"> </w:t>
            </w:r>
          </w:p>
        </w:tc>
        <w:tc>
          <w:tcPr>
            <w:tcW w:w="4095" w:type="dxa"/>
          </w:tcPr>
          <w:p w14:paraId="682900F3" w14:textId="77777777" w:rsidR="00A110B8" w:rsidRPr="004E08EC" w:rsidRDefault="00A110B8" w:rsidP="00A110B8">
            <w:pPr>
              <w:pStyle w:val="TableParagraph"/>
              <w:numPr>
                <w:ilvl w:val="0"/>
                <w:numId w:val="40"/>
              </w:numPr>
              <w:tabs>
                <w:tab w:val="left" w:pos="435"/>
              </w:tabs>
              <w:ind w:right="51" w:firstLine="0"/>
              <w:jc w:val="both"/>
              <w:rPr>
                <w:sz w:val="24"/>
                <w:szCs w:val="24"/>
                <w:lang w:val="ru-RU"/>
              </w:rPr>
            </w:pPr>
            <w:r w:rsidRPr="004E08EC">
              <w:rPr>
                <w:sz w:val="24"/>
                <w:szCs w:val="24"/>
                <w:lang w:val="ru-RU"/>
              </w:rPr>
              <w:t>При повышении ТТГ назначить консультацию врача-эндокринолога;</w:t>
            </w:r>
          </w:p>
          <w:p w14:paraId="08165E6C" w14:textId="77777777" w:rsidR="00A110B8" w:rsidRPr="004E08EC" w:rsidRDefault="00A110B8" w:rsidP="00A110B8">
            <w:pPr>
              <w:pStyle w:val="TableParagraph"/>
              <w:tabs>
                <w:tab w:val="left" w:pos="579"/>
              </w:tabs>
              <w:ind w:right="51"/>
              <w:rPr>
                <w:sz w:val="24"/>
                <w:szCs w:val="24"/>
                <w:lang w:val="ru-RU"/>
              </w:rPr>
            </w:pPr>
            <w:r w:rsidRPr="004E08EC">
              <w:rPr>
                <w:sz w:val="24"/>
                <w:szCs w:val="24"/>
                <w:lang w:val="ru-RU"/>
              </w:rPr>
              <w:t>Заместительная терапия до завершения приема препарата, вызвавшего гипотиреоз.</w:t>
            </w:r>
          </w:p>
        </w:tc>
      </w:tr>
      <w:tr w:rsidR="00A110B8" w:rsidRPr="004E08EC" w14:paraId="0471441D" w14:textId="77777777" w:rsidTr="004F5556">
        <w:trPr>
          <w:trHeight w:val="2818"/>
        </w:trPr>
        <w:tc>
          <w:tcPr>
            <w:tcW w:w="2233" w:type="dxa"/>
            <w:shd w:val="clear" w:color="auto" w:fill="E7E6E6" w:themeFill="background2"/>
          </w:tcPr>
          <w:p w14:paraId="3A875E0D" w14:textId="77777777" w:rsidR="00A110B8" w:rsidRPr="004E08EC" w:rsidRDefault="00A110B8" w:rsidP="00A110B8">
            <w:pPr>
              <w:pStyle w:val="TableParagraph"/>
              <w:spacing w:before="21"/>
              <w:rPr>
                <w:spacing w:val="-2"/>
                <w:sz w:val="24"/>
                <w:szCs w:val="24"/>
                <w:lang w:val="ru-RU"/>
              </w:rPr>
            </w:pPr>
            <w:proofErr w:type="spellStart"/>
            <w:r w:rsidRPr="004E08EC">
              <w:rPr>
                <w:sz w:val="24"/>
                <w:szCs w:val="24"/>
              </w:rPr>
              <w:t>Тошнота</w:t>
            </w:r>
            <w:proofErr w:type="spellEnd"/>
            <w:r w:rsidRPr="004E08EC">
              <w:rPr>
                <w:spacing w:val="-2"/>
                <w:sz w:val="24"/>
                <w:szCs w:val="24"/>
              </w:rPr>
              <w:t xml:space="preserve"> </w:t>
            </w:r>
            <w:r w:rsidRPr="004E08EC">
              <w:rPr>
                <w:sz w:val="24"/>
                <w:szCs w:val="24"/>
              </w:rPr>
              <w:t>и</w:t>
            </w:r>
            <w:r w:rsidRPr="004E08EC">
              <w:rPr>
                <w:spacing w:val="5"/>
                <w:sz w:val="24"/>
                <w:szCs w:val="24"/>
              </w:rPr>
              <w:t xml:space="preserve"> </w:t>
            </w:r>
            <w:r w:rsidRPr="004E08EC">
              <w:rPr>
                <w:spacing w:val="-2"/>
                <w:sz w:val="24"/>
                <w:szCs w:val="24"/>
              </w:rPr>
              <w:t>рвота</w:t>
            </w:r>
          </w:p>
        </w:tc>
        <w:tc>
          <w:tcPr>
            <w:tcW w:w="3881" w:type="dxa"/>
            <w:gridSpan w:val="2"/>
          </w:tcPr>
          <w:p w14:paraId="762FF75B" w14:textId="77777777" w:rsidR="00A110B8" w:rsidRPr="004E08EC" w:rsidRDefault="00A110B8" w:rsidP="00A110B8">
            <w:pPr>
              <w:pStyle w:val="TableParagraph"/>
              <w:tabs>
                <w:tab w:val="left" w:pos="2417"/>
                <w:tab w:val="left" w:pos="2666"/>
              </w:tabs>
              <w:ind w:right="44"/>
              <w:jc w:val="both"/>
              <w:rPr>
                <w:sz w:val="24"/>
                <w:szCs w:val="24"/>
                <w:lang w:val="ru-RU"/>
              </w:rPr>
            </w:pPr>
            <w:proofErr w:type="spellStart"/>
            <w:r w:rsidRPr="004E08EC">
              <w:rPr>
                <w:spacing w:val="-2"/>
                <w:sz w:val="24"/>
                <w:szCs w:val="24"/>
                <w:lang w:val="ru-RU"/>
              </w:rPr>
              <w:t>Этионамид</w:t>
            </w:r>
            <w:proofErr w:type="spellEnd"/>
            <w:r w:rsidRPr="004E08EC">
              <w:rPr>
                <w:spacing w:val="-2"/>
                <w:sz w:val="24"/>
                <w:szCs w:val="24"/>
                <w:lang w:val="ru-RU"/>
              </w:rPr>
              <w:t xml:space="preserve">, </w:t>
            </w:r>
            <w:proofErr w:type="spellStart"/>
            <w:r w:rsidRPr="004E08EC">
              <w:rPr>
                <w:spacing w:val="-2"/>
                <w:sz w:val="24"/>
                <w:szCs w:val="24"/>
                <w:lang w:val="ru-RU"/>
              </w:rPr>
              <w:t>протионамид</w:t>
            </w:r>
            <w:proofErr w:type="spellEnd"/>
            <w:r w:rsidRPr="004E08EC">
              <w:rPr>
                <w:spacing w:val="-2"/>
                <w:sz w:val="24"/>
                <w:szCs w:val="24"/>
                <w:lang w:val="ru-RU"/>
              </w:rPr>
              <w:t xml:space="preserve">, </w:t>
            </w:r>
            <w:proofErr w:type="spellStart"/>
            <w:r w:rsidRPr="004E08EC">
              <w:rPr>
                <w:spacing w:val="-2"/>
                <w:sz w:val="24"/>
                <w:szCs w:val="24"/>
                <w:lang w:val="ru-RU"/>
              </w:rPr>
              <w:t>аминосалициловая</w:t>
            </w:r>
            <w:proofErr w:type="spellEnd"/>
            <w:r w:rsidRPr="004E08EC">
              <w:rPr>
                <w:sz w:val="24"/>
                <w:szCs w:val="24"/>
                <w:lang w:val="ru-RU"/>
              </w:rPr>
              <w:t xml:space="preserve"> </w:t>
            </w:r>
            <w:r w:rsidRPr="004E08EC">
              <w:rPr>
                <w:spacing w:val="-2"/>
                <w:sz w:val="24"/>
                <w:szCs w:val="24"/>
                <w:lang w:val="ru-RU"/>
              </w:rPr>
              <w:t>кислота, изониазид,</w:t>
            </w:r>
            <w:r w:rsidRPr="004E08EC">
              <w:rPr>
                <w:sz w:val="24"/>
                <w:szCs w:val="24"/>
                <w:lang w:val="ru-RU"/>
              </w:rPr>
              <w:tab/>
            </w:r>
            <w:r w:rsidRPr="004E08EC">
              <w:rPr>
                <w:spacing w:val="-2"/>
                <w:sz w:val="24"/>
                <w:szCs w:val="24"/>
                <w:lang w:val="ru-RU"/>
              </w:rPr>
              <w:t xml:space="preserve">этамбутол, </w:t>
            </w:r>
            <w:proofErr w:type="spellStart"/>
            <w:r w:rsidRPr="004E08EC">
              <w:rPr>
                <w:sz w:val="24"/>
                <w:szCs w:val="24"/>
                <w:lang w:val="ru-RU"/>
              </w:rPr>
              <w:t>пиразинамид</w:t>
            </w:r>
            <w:proofErr w:type="spellEnd"/>
            <w:r w:rsidRPr="004E08EC">
              <w:rPr>
                <w:sz w:val="24"/>
                <w:szCs w:val="24"/>
                <w:lang w:val="ru-RU"/>
              </w:rPr>
              <w:t xml:space="preserve">, </w:t>
            </w:r>
            <w:proofErr w:type="spellStart"/>
            <w:r w:rsidRPr="004E08EC">
              <w:rPr>
                <w:sz w:val="24"/>
                <w:szCs w:val="24"/>
                <w:lang w:val="ru-RU"/>
              </w:rPr>
              <w:t>бедаквилин</w:t>
            </w:r>
            <w:proofErr w:type="spellEnd"/>
            <w:r w:rsidRPr="004E08EC">
              <w:rPr>
                <w:sz w:val="24"/>
                <w:szCs w:val="24"/>
                <w:lang w:val="ru-RU"/>
              </w:rPr>
              <w:t>, амоксициллин +</w:t>
            </w:r>
          </w:p>
          <w:p w14:paraId="293147B6" w14:textId="77777777" w:rsidR="00A110B8" w:rsidRPr="004E08EC" w:rsidRDefault="00A110B8" w:rsidP="00A110B8">
            <w:pPr>
              <w:pStyle w:val="TableParagraph"/>
              <w:tabs>
                <w:tab w:val="left" w:pos="2413"/>
              </w:tabs>
              <w:ind w:right="47"/>
              <w:rPr>
                <w:spacing w:val="-2"/>
                <w:sz w:val="24"/>
                <w:szCs w:val="24"/>
                <w:lang w:val="ru-RU"/>
              </w:rPr>
            </w:pPr>
            <w:proofErr w:type="spellStart"/>
            <w:r w:rsidRPr="004E08EC">
              <w:rPr>
                <w:spacing w:val="-2"/>
                <w:sz w:val="24"/>
                <w:szCs w:val="24"/>
                <w:lang w:val="ru-RU"/>
              </w:rPr>
              <w:t>Клавулановая</w:t>
            </w:r>
            <w:proofErr w:type="spellEnd"/>
            <w:r w:rsidRPr="004E08EC">
              <w:rPr>
                <w:sz w:val="24"/>
                <w:szCs w:val="24"/>
                <w:lang w:val="ru-RU"/>
              </w:rPr>
              <w:t xml:space="preserve"> </w:t>
            </w:r>
            <w:r w:rsidRPr="004E08EC">
              <w:rPr>
                <w:spacing w:val="-2"/>
                <w:sz w:val="24"/>
                <w:szCs w:val="24"/>
                <w:lang w:val="ru-RU"/>
              </w:rPr>
              <w:t xml:space="preserve">кислота, </w:t>
            </w:r>
            <w:proofErr w:type="spellStart"/>
            <w:r w:rsidRPr="004E08EC">
              <w:rPr>
                <w:sz w:val="24"/>
                <w:szCs w:val="24"/>
                <w:lang w:val="ru-RU"/>
              </w:rPr>
              <w:t>деламанид</w:t>
            </w:r>
            <w:proofErr w:type="spellEnd"/>
          </w:p>
        </w:tc>
        <w:tc>
          <w:tcPr>
            <w:tcW w:w="4095" w:type="dxa"/>
          </w:tcPr>
          <w:p w14:paraId="6298C916" w14:textId="77777777" w:rsidR="00A110B8" w:rsidRPr="004E08EC" w:rsidRDefault="00A110B8" w:rsidP="00A110B8">
            <w:pPr>
              <w:pStyle w:val="TableParagraph"/>
              <w:ind w:right="47"/>
              <w:jc w:val="both"/>
              <w:rPr>
                <w:sz w:val="24"/>
                <w:szCs w:val="24"/>
                <w:lang w:val="ru-RU"/>
              </w:rPr>
            </w:pPr>
            <w:r w:rsidRPr="004E08EC">
              <w:rPr>
                <w:spacing w:val="-2"/>
                <w:sz w:val="24"/>
                <w:szCs w:val="24"/>
                <w:lang w:val="ru-RU"/>
              </w:rPr>
              <w:t>Определить</w:t>
            </w:r>
            <w:r w:rsidRPr="004E08EC">
              <w:rPr>
                <w:sz w:val="24"/>
                <w:szCs w:val="24"/>
                <w:lang w:val="ru-RU"/>
              </w:rPr>
              <w:tab/>
            </w:r>
            <w:r w:rsidRPr="004E08EC">
              <w:rPr>
                <w:spacing w:val="-2"/>
                <w:sz w:val="24"/>
                <w:szCs w:val="24"/>
                <w:lang w:val="ru-RU"/>
              </w:rPr>
              <w:t>уровень</w:t>
            </w:r>
            <w:r w:rsidRPr="004E08EC">
              <w:rPr>
                <w:sz w:val="24"/>
                <w:szCs w:val="24"/>
                <w:lang w:val="ru-RU"/>
              </w:rPr>
              <w:tab/>
            </w:r>
            <w:r w:rsidRPr="004E08EC">
              <w:rPr>
                <w:spacing w:val="-2"/>
                <w:sz w:val="24"/>
                <w:szCs w:val="24"/>
                <w:lang w:val="ru-RU"/>
              </w:rPr>
              <w:t xml:space="preserve">ферментов </w:t>
            </w:r>
            <w:r w:rsidRPr="004E08EC">
              <w:rPr>
                <w:sz w:val="24"/>
                <w:szCs w:val="24"/>
                <w:lang w:val="ru-RU"/>
              </w:rPr>
              <w:t>печени (АЛТ, АСТ) и креатинина крови для исключения гепато- или нефротоксической реакции как причины тошноты и рвоты;</w:t>
            </w:r>
          </w:p>
          <w:p w14:paraId="1A674522" w14:textId="77777777" w:rsidR="00A110B8" w:rsidRPr="004E08EC" w:rsidRDefault="00A110B8" w:rsidP="00A110B8">
            <w:pPr>
              <w:pStyle w:val="TableParagraph"/>
              <w:numPr>
                <w:ilvl w:val="0"/>
                <w:numId w:val="41"/>
              </w:numPr>
              <w:tabs>
                <w:tab w:val="left" w:pos="321"/>
              </w:tabs>
              <w:spacing w:before="1"/>
              <w:ind w:right="52" w:firstLine="0"/>
              <w:jc w:val="both"/>
              <w:rPr>
                <w:sz w:val="24"/>
                <w:szCs w:val="24"/>
                <w:lang w:val="ru-RU"/>
              </w:rPr>
            </w:pPr>
            <w:r w:rsidRPr="004E08EC">
              <w:rPr>
                <w:sz w:val="24"/>
                <w:szCs w:val="24"/>
                <w:lang w:val="ru-RU"/>
              </w:rPr>
              <w:t>Определить степень</w:t>
            </w:r>
            <w:r w:rsidRPr="004E08EC">
              <w:rPr>
                <w:spacing w:val="-1"/>
                <w:sz w:val="24"/>
                <w:szCs w:val="24"/>
                <w:lang w:val="ru-RU"/>
              </w:rPr>
              <w:t xml:space="preserve"> </w:t>
            </w:r>
            <w:r w:rsidRPr="004E08EC">
              <w:rPr>
                <w:sz w:val="24"/>
                <w:szCs w:val="24"/>
                <w:lang w:val="ru-RU"/>
              </w:rPr>
              <w:t>дегидратации и электролитного дисбаланса, провести коррекцию нарушений;</w:t>
            </w:r>
          </w:p>
          <w:p w14:paraId="06D3F1A9" w14:textId="77777777" w:rsidR="00A110B8" w:rsidRPr="004E08EC" w:rsidRDefault="00A110B8" w:rsidP="00A110B8">
            <w:pPr>
              <w:pStyle w:val="TableParagraph"/>
              <w:numPr>
                <w:ilvl w:val="0"/>
                <w:numId w:val="41"/>
              </w:numPr>
              <w:tabs>
                <w:tab w:val="left" w:pos="690"/>
              </w:tabs>
              <w:spacing w:before="0"/>
              <w:ind w:right="53" w:firstLine="0"/>
              <w:jc w:val="both"/>
              <w:rPr>
                <w:sz w:val="24"/>
                <w:szCs w:val="24"/>
                <w:lang w:val="ru-RU"/>
              </w:rPr>
            </w:pPr>
            <w:r w:rsidRPr="004E08EC">
              <w:rPr>
                <w:sz w:val="24"/>
                <w:szCs w:val="24"/>
                <w:lang w:val="ru-RU"/>
              </w:rPr>
              <w:t xml:space="preserve">Провести симптоматическую терапию для купирования тошноты, </w:t>
            </w:r>
            <w:r w:rsidRPr="004E08EC">
              <w:rPr>
                <w:spacing w:val="-2"/>
                <w:sz w:val="24"/>
                <w:szCs w:val="24"/>
                <w:lang w:val="ru-RU"/>
              </w:rPr>
              <w:t>рвоты;</w:t>
            </w:r>
          </w:p>
          <w:p w14:paraId="0BEA9EBD" w14:textId="77777777" w:rsidR="00A110B8" w:rsidRPr="004E08EC" w:rsidRDefault="00A110B8" w:rsidP="00A110B8">
            <w:pPr>
              <w:pStyle w:val="TableParagraph"/>
              <w:numPr>
                <w:ilvl w:val="0"/>
                <w:numId w:val="41"/>
              </w:numPr>
              <w:tabs>
                <w:tab w:val="left" w:pos="306"/>
              </w:tabs>
              <w:spacing w:before="1"/>
              <w:ind w:left="306" w:hanging="244"/>
              <w:jc w:val="both"/>
              <w:rPr>
                <w:sz w:val="24"/>
                <w:szCs w:val="24"/>
              </w:rPr>
            </w:pPr>
            <w:proofErr w:type="spellStart"/>
            <w:r w:rsidRPr="004E08EC">
              <w:rPr>
                <w:sz w:val="24"/>
                <w:szCs w:val="24"/>
              </w:rPr>
              <w:t>Снизить</w:t>
            </w:r>
            <w:proofErr w:type="spellEnd"/>
            <w:r w:rsidRPr="004E08EC">
              <w:rPr>
                <w:spacing w:val="-5"/>
                <w:sz w:val="24"/>
                <w:szCs w:val="24"/>
              </w:rPr>
              <w:t xml:space="preserve"> </w:t>
            </w:r>
            <w:proofErr w:type="spellStart"/>
            <w:r w:rsidRPr="004E08EC">
              <w:rPr>
                <w:sz w:val="24"/>
                <w:szCs w:val="24"/>
              </w:rPr>
              <w:t>дозу</w:t>
            </w:r>
            <w:proofErr w:type="spellEnd"/>
            <w:r w:rsidRPr="004E08EC">
              <w:rPr>
                <w:spacing w:val="-10"/>
                <w:sz w:val="24"/>
                <w:szCs w:val="24"/>
              </w:rPr>
              <w:t xml:space="preserve"> </w:t>
            </w:r>
            <w:proofErr w:type="spellStart"/>
            <w:r w:rsidRPr="004E08EC">
              <w:rPr>
                <w:spacing w:val="-2"/>
                <w:sz w:val="24"/>
                <w:szCs w:val="24"/>
              </w:rPr>
              <w:t>препарата</w:t>
            </w:r>
            <w:proofErr w:type="spellEnd"/>
            <w:r w:rsidRPr="004E08EC">
              <w:rPr>
                <w:spacing w:val="-2"/>
                <w:sz w:val="24"/>
                <w:szCs w:val="24"/>
              </w:rPr>
              <w:t>;</w:t>
            </w:r>
          </w:p>
          <w:p w14:paraId="42D870EE" w14:textId="77777777" w:rsidR="00A110B8" w:rsidRPr="004E08EC" w:rsidRDefault="00A110B8" w:rsidP="00A110B8">
            <w:pPr>
              <w:pStyle w:val="TableParagraph"/>
              <w:tabs>
                <w:tab w:val="left" w:pos="579"/>
              </w:tabs>
              <w:ind w:right="51"/>
              <w:rPr>
                <w:sz w:val="24"/>
                <w:szCs w:val="24"/>
                <w:lang w:val="ru-RU"/>
              </w:rPr>
            </w:pPr>
            <w:r w:rsidRPr="004E08EC">
              <w:rPr>
                <w:sz w:val="24"/>
                <w:szCs w:val="24"/>
                <w:lang w:val="ru-RU"/>
              </w:rPr>
              <w:t>При неэффективности всех мероприятий, при рвоте 6 раз в сутки</w:t>
            </w:r>
            <w:r w:rsidRPr="004E08EC">
              <w:rPr>
                <w:spacing w:val="40"/>
                <w:sz w:val="24"/>
                <w:szCs w:val="24"/>
                <w:lang w:val="ru-RU"/>
              </w:rPr>
              <w:t xml:space="preserve"> </w:t>
            </w:r>
            <w:r w:rsidRPr="004E08EC">
              <w:rPr>
                <w:sz w:val="24"/>
                <w:szCs w:val="24"/>
                <w:lang w:val="ru-RU"/>
              </w:rPr>
              <w:t>и более, тошноте с невозможностью адекватного приема жидкости и</w:t>
            </w:r>
            <w:r w:rsidRPr="004E08EC">
              <w:rPr>
                <w:spacing w:val="-2"/>
                <w:sz w:val="24"/>
                <w:szCs w:val="24"/>
                <w:lang w:val="ru-RU"/>
              </w:rPr>
              <w:t xml:space="preserve"> </w:t>
            </w:r>
            <w:r w:rsidRPr="004E08EC">
              <w:rPr>
                <w:sz w:val="24"/>
                <w:szCs w:val="24"/>
                <w:lang w:val="ru-RU"/>
              </w:rPr>
              <w:t>пищи, при появлении ацидоза, боли в животе с повышением панкреатических ферментов – отменить препарат</w:t>
            </w:r>
          </w:p>
        </w:tc>
      </w:tr>
      <w:tr w:rsidR="00A110B8" w:rsidRPr="004E08EC" w14:paraId="3CAB1EBC" w14:textId="77777777" w:rsidTr="004F5556">
        <w:trPr>
          <w:trHeight w:val="5026"/>
        </w:trPr>
        <w:tc>
          <w:tcPr>
            <w:tcW w:w="2233" w:type="dxa"/>
            <w:shd w:val="clear" w:color="auto" w:fill="E7E6E6" w:themeFill="background2"/>
          </w:tcPr>
          <w:p w14:paraId="084EC45C" w14:textId="77777777" w:rsidR="00A110B8" w:rsidRPr="004E08EC" w:rsidRDefault="00A110B8" w:rsidP="00A110B8">
            <w:pPr>
              <w:pStyle w:val="TableParagraph"/>
              <w:rPr>
                <w:sz w:val="24"/>
                <w:szCs w:val="24"/>
              </w:rPr>
            </w:pPr>
            <w:proofErr w:type="spellStart"/>
            <w:r w:rsidRPr="004E08EC">
              <w:rPr>
                <w:sz w:val="24"/>
                <w:szCs w:val="24"/>
              </w:rPr>
              <w:t>Острый</w:t>
            </w:r>
            <w:proofErr w:type="spellEnd"/>
            <w:r w:rsidRPr="004E08EC">
              <w:rPr>
                <w:spacing w:val="-2"/>
                <w:sz w:val="24"/>
                <w:szCs w:val="24"/>
              </w:rPr>
              <w:t xml:space="preserve"> </w:t>
            </w:r>
            <w:proofErr w:type="spellStart"/>
            <w:r w:rsidRPr="004E08EC">
              <w:rPr>
                <w:spacing w:val="-2"/>
                <w:sz w:val="24"/>
                <w:szCs w:val="24"/>
              </w:rPr>
              <w:t>гастрит</w:t>
            </w:r>
            <w:proofErr w:type="spellEnd"/>
          </w:p>
        </w:tc>
        <w:tc>
          <w:tcPr>
            <w:tcW w:w="3827" w:type="dxa"/>
          </w:tcPr>
          <w:p w14:paraId="50CFBD43" w14:textId="77777777" w:rsidR="00A110B8" w:rsidRPr="004E08EC" w:rsidRDefault="00A110B8" w:rsidP="00A110B8">
            <w:pPr>
              <w:pStyle w:val="TableParagraph"/>
              <w:tabs>
                <w:tab w:val="left" w:pos="2110"/>
                <w:tab w:val="left" w:pos="2417"/>
                <w:tab w:val="left" w:pos="2666"/>
              </w:tabs>
              <w:ind w:right="46"/>
              <w:rPr>
                <w:sz w:val="24"/>
                <w:szCs w:val="24"/>
                <w:lang w:val="ru-RU"/>
              </w:rPr>
            </w:pPr>
            <w:proofErr w:type="spellStart"/>
            <w:r w:rsidRPr="004E08EC">
              <w:rPr>
                <w:spacing w:val="-2"/>
                <w:sz w:val="24"/>
                <w:szCs w:val="24"/>
                <w:lang w:val="ru-RU"/>
              </w:rPr>
              <w:t>Этионамид</w:t>
            </w:r>
            <w:proofErr w:type="spellEnd"/>
            <w:r w:rsidRPr="004E08EC">
              <w:rPr>
                <w:spacing w:val="-2"/>
                <w:sz w:val="24"/>
                <w:szCs w:val="24"/>
                <w:lang w:val="ru-RU"/>
              </w:rPr>
              <w:t>,</w:t>
            </w:r>
            <w:r w:rsidRPr="004E08EC">
              <w:rPr>
                <w:sz w:val="24"/>
                <w:szCs w:val="24"/>
                <w:lang w:val="ru-RU"/>
              </w:rPr>
              <w:t xml:space="preserve"> </w:t>
            </w:r>
            <w:proofErr w:type="spellStart"/>
            <w:r w:rsidRPr="004E08EC">
              <w:rPr>
                <w:spacing w:val="-2"/>
                <w:sz w:val="24"/>
                <w:szCs w:val="24"/>
                <w:lang w:val="ru-RU"/>
              </w:rPr>
              <w:t>протионамид</w:t>
            </w:r>
            <w:proofErr w:type="spellEnd"/>
            <w:r w:rsidRPr="004E08EC">
              <w:rPr>
                <w:spacing w:val="-2"/>
                <w:sz w:val="24"/>
                <w:szCs w:val="24"/>
                <w:lang w:val="ru-RU"/>
              </w:rPr>
              <w:t xml:space="preserve">, </w:t>
            </w:r>
            <w:proofErr w:type="spellStart"/>
            <w:r w:rsidRPr="004E08EC">
              <w:rPr>
                <w:spacing w:val="-2"/>
                <w:sz w:val="24"/>
                <w:szCs w:val="24"/>
                <w:lang w:val="ru-RU"/>
              </w:rPr>
              <w:t>аминосалициловая</w:t>
            </w:r>
            <w:proofErr w:type="spellEnd"/>
            <w:r w:rsidRPr="004E08EC">
              <w:rPr>
                <w:sz w:val="24"/>
                <w:szCs w:val="24"/>
                <w:lang w:val="ru-RU"/>
              </w:rPr>
              <w:tab/>
            </w:r>
            <w:r w:rsidRPr="004E08EC">
              <w:rPr>
                <w:spacing w:val="-2"/>
                <w:sz w:val="24"/>
                <w:szCs w:val="24"/>
                <w:lang w:val="ru-RU"/>
              </w:rPr>
              <w:t xml:space="preserve">кислота, </w:t>
            </w:r>
            <w:proofErr w:type="spellStart"/>
            <w:r w:rsidRPr="004E08EC">
              <w:rPr>
                <w:spacing w:val="-2"/>
                <w:sz w:val="24"/>
                <w:szCs w:val="24"/>
                <w:lang w:val="ru-RU"/>
              </w:rPr>
              <w:t>левофлоксацин</w:t>
            </w:r>
            <w:proofErr w:type="spellEnd"/>
            <w:r w:rsidRPr="004E08EC">
              <w:rPr>
                <w:spacing w:val="-2"/>
                <w:sz w:val="24"/>
                <w:szCs w:val="24"/>
                <w:lang w:val="ru-RU"/>
              </w:rPr>
              <w:t xml:space="preserve">, </w:t>
            </w:r>
            <w:proofErr w:type="spellStart"/>
            <w:r w:rsidRPr="004E08EC">
              <w:rPr>
                <w:spacing w:val="-2"/>
                <w:sz w:val="24"/>
                <w:szCs w:val="24"/>
                <w:lang w:val="ru-RU"/>
              </w:rPr>
              <w:t>моксифлоксацин</w:t>
            </w:r>
            <w:proofErr w:type="spellEnd"/>
            <w:r w:rsidRPr="004E08EC">
              <w:rPr>
                <w:spacing w:val="-2"/>
                <w:sz w:val="24"/>
                <w:szCs w:val="24"/>
                <w:lang w:val="ru-RU"/>
              </w:rPr>
              <w:t>,</w:t>
            </w:r>
            <w:r w:rsidRPr="004E08EC">
              <w:rPr>
                <w:sz w:val="24"/>
                <w:szCs w:val="24"/>
                <w:lang w:val="ru-RU"/>
              </w:rPr>
              <w:t xml:space="preserve"> </w:t>
            </w:r>
            <w:r w:rsidRPr="004E08EC">
              <w:rPr>
                <w:spacing w:val="-2"/>
                <w:sz w:val="24"/>
                <w:szCs w:val="24"/>
                <w:lang w:val="ru-RU"/>
              </w:rPr>
              <w:t xml:space="preserve">изониазид, </w:t>
            </w:r>
            <w:r w:rsidRPr="004E08EC">
              <w:rPr>
                <w:sz w:val="24"/>
                <w:szCs w:val="24"/>
                <w:lang w:val="ru-RU"/>
              </w:rPr>
              <w:t xml:space="preserve">этамбутол, </w:t>
            </w:r>
            <w:proofErr w:type="spellStart"/>
            <w:r w:rsidRPr="004E08EC">
              <w:rPr>
                <w:sz w:val="24"/>
                <w:szCs w:val="24"/>
                <w:lang w:val="ru-RU"/>
              </w:rPr>
              <w:t>пиразинамид</w:t>
            </w:r>
            <w:proofErr w:type="spellEnd"/>
          </w:p>
        </w:tc>
        <w:tc>
          <w:tcPr>
            <w:tcW w:w="4149" w:type="dxa"/>
            <w:gridSpan w:val="2"/>
          </w:tcPr>
          <w:p w14:paraId="4C9C83E3" w14:textId="77777777" w:rsidR="00A110B8" w:rsidRPr="004E08EC" w:rsidRDefault="00A110B8" w:rsidP="00A110B8">
            <w:pPr>
              <w:pStyle w:val="TableParagraph"/>
              <w:numPr>
                <w:ilvl w:val="0"/>
                <w:numId w:val="45"/>
              </w:numPr>
              <w:tabs>
                <w:tab w:val="left" w:pos="450"/>
              </w:tabs>
              <w:ind w:right="51" w:firstLine="0"/>
              <w:jc w:val="both"/>
              <w:rPr>
                <w:sz w:val="24"/>
                <w:szCs w:val="24"/>
                <w:lang w:val="ru-RU"/>
              </w:rPr>
            </w:pPr>
            <w:r w:rsidRPr="004E08EC">
              <w:rPr>
                <w:sz w:val="24"/>
                <w:szCs w:val="24"/>
                <w:lang w:val="ru-RU"/>
              </w:rPr>
              <w:t>Назначить противотуберкулезные препараты парентерально (при наличии парентеральных форм);</w:t>
            </w:r>
          </w:p>
          <w:p w14:paraId="2B7C7F6C" w14:textId="77777777" w:rsidR="00A110B8" w:rsidRPr="004E08EC" w:rsidRDefault="00A110B8" w:rsidP="00A110B8">
            <w:pPr>
              <w:pStyle w:val="TableParagraph"/>
              <w:numPr>
                <w:ilvl w:val="0"/>
                <w:numId w:val="45"/>
              </w:numPr>
              <w:tabs>
                <w:tab w:val="left" w:pos="383"/>
              </w:tabs>
              <w:spacing w:before="3"/>
              <w:ind w:right="46" w:firstLine="0"/>
              <w:jc w:val="both"/>
              <w:rPr>
                <w:sz w:val="24"/>
                <w:szCs w:val="24"/>
                <w:lang w:val="ru-RU"/>
              </w:rPr>
            </w:pPr>
            <w:r w:rsidRPr="004E08EC">
              <w:rPr>
                <w:sz w:val="24"/>
                <w:szCs w:val="24"/>
                <w:lang w:val="ru-RU"/>
              </w:rPr>
              <w:t xml:space="preserve">Пероральный прием препаратов – после еды, с разделением дозы на 2-3 приема или приемом на </w:t>
            </w:r>
            <w:r w:rsidRPr="004E08EC">
              <w:rPr>
                <w:spacing w:val="-4"/>
                <w:sz w:val="24"/>
                <w:szCs w:val="24"/>
                <w:lang w:val="ru-RU"/>
              </w:rPr>
              <w:t>ночь;</w:t>
            </w:r>
          </w:p>
          <w:p w14:paraId="6231118C" w14:textId="77777777" w:rsidR="00A110B8" w:rsidRPr="004E08EC" w:rsidRDefault="00A110B8" w:rsidP="00A110B8">
            <w:pPr>
              <w:pStyle w:val="TableParagraph"/>
              <w:numPr>
                <w:ilvl w:val="0"/>
                <w:numId w:val="45"/>
              </w:numPr>
              <w:tabs>
                <w:tab w:val="left" w:pos="719"/>
                <w:tab w:val="left" w:pos="2245"/>
              </w:tabs>
              <w:spacing w:before="2"/>
              <w:ind w:right="48" w:firstLine="0"/>
              <w:jc w:val="both"/>
              <w:rPr>
                <w:sz w:val="24"/>
                <w:szCs w:val="24"/>
                <w:lang w:val="ru-RU"/>
              </w:rPr>
            </w:pPr>
            <w:r w:rsidRPr="004E08EC">
              <w:rPr>
                <w:sz w:val="24"/>
                <w:szCs w:val="24"/>
                <w:lang w:val="ru-RU"/>
              </w:rPr>
              <w:t xml:space="preserve">Щадящая диета, терапия </w:t>
            </w:r>
            <w:r w:rsidRPr="004E08EC">
              <w:rPr>
                <w:spacing w:val="-2"/>
                <w:sz w:val="24"/>
                <w:szCs w:val="24"/>
                <w:lang w:val="ru-RU"/>
              </w:rPr>
              <w:t>блокаторами</w:t>
            </w:r>
            <w:r w:rsidRPr="004E08EC">
              <w:rPr>
                <w:sz w:val="24"/>
                <w:szCs w:val="24"/>
                <w:lang w:val="ru-RU"/>
              </w:rPr>
              <w:tab/>
            </w:r>
            <w:r w:rsidRPr="004E08EC">
              <w:rPr>
                <w:spacing w:val="-4"/>
                <w:sz w:val="24"/>
                <w:szCs w:val="24"/>
              </w:rPr>
              <w:t>H</w:t>
            </w:r>
            <w:r w:rsidRPr="004E08EC">
              <w:rPr>
                <w:spacing w:val="-4"/>
                <w:sz w:val="24"/>
                <w:szCs w:val="24"/>
                <w:lang w:val="ru-RU"/>
              </w:rPr>
              <w:t>2-</w:t>
            </w:r>
            <w:r w:rsidRPr="004E08EC">
              <w:rPr>
                <w:spacing w:val="-2"/>
                <w:sz w:val="24"/>
                <w:szCs w:val="24"/>
                <w:lang w:val="ru-RU"/>
              </w:rPr>
              <w:t>гистаминовых</w:t>
            </w:r>
          </w:p>
          <w:p w14:paraId="0F7B145C" w14:textId="77777777" w:rsidR="00A110B8" w:rsidRPr="004E08EC" w:rsidRDefault="00A110B8" w:rsidP="00A110B8">
            <w:pPr>
              <w:pStyle w:val="TableParagraph"/>
              <w:tabs>
                <w:tab w:val="left" w:pos="1712"/>
                <w:tab w:val="left" w:pos="2620"/>
              </w:tabs>
              <w:spacing w:before="4"/>
              <w:ind w:right="49"/>
              <w:jc w:val="both"/>
              <w:rPr>
                <w:sz w:val="24"/>
                <w:szCs w:val="24"/>
                <w:lang w:val="ru-RU"/>
              </w:rPr>
            </w:pPr>
            <w:r w:rsidRPr="004E08EC">
              <w:rPr>
                <w:spacing w:val="-2"/>
                <w:sz w:val="24"/>
                <w:szCs w:val="24"/>
                <w:lang w:val="ru-RU"/>
              </w:rPr>
              <w:t>рецепторов,</w:t>
            </w:r>
            <w:r w:rsidRPr="004E08EC">
              <w:rPr>
                <w:sz w:val="24"/>
                <w:szCs w:val="24"/>
                <w:lang w:val="ru-RU"/>
              </w:rPr>
              <w:tab/>
            </w:r>
            <w:r w:rsidRPr="004E08EC">
              <w:rPr>
                <w:sz w:val="24"/>
                <w:szCs w:val="24"/>
                <w:lang w:val="ru-RU"/>
              </w:rPr>
              <w:tab/>
            </w:r>
            <w:r w:rsidRPr="004E08EC">
              <w:rPr>
                <w:spacing w:val="-2"/>
                <w:sz w:val="24"/>
                <w:szCs w:val="24"/>
                <w:lang w:val="ru-RU"/>
              </w:rPr>
              <w:t xml:space="preserve">ингибиторами </w:t>
            </w:r>
            <w:proofErr w:type="spellStart"/>
            <w:r w:rsidRPr="004E08EC">
              <w:rPr>
                <w:sz w:val="24"/>
                <w:szCs w:val="24"/>
                <w:lang w:val="ru-RU"/>
              </w:rPr>
              <w:t>протонового</w:t>
            </w:r>
            <w:proofErr w:type="spellEnd"/>
            <w:r w:rsidRPr="004E08EC">
              <w:rPr>
                <w:sz w:val="24"/>
                <w:szCs w:val="24"/>
                <w:lang w:val="ru-RU"/>
              </w:rPr>
              <w:t xml:space="preserve"> насоса и/или антацидами (с интервалом 2 ч до или 3 ч после </w:t>
            </w:r>
            <w:r w:rsidRPr="004E08EC">
              <w:rPr>
                <w:spacing w:val="-2"/>
                <w:sz w:val="24"/>
                <w:szCs w:val="24"/>
                <w:lang w:val="ru-RU"/>
              </w:rPr>
              <w:t>приема</w:t>
            </w:r>
            <w:r w:rsidRPr="004E08EC">
              <w:rPr>
                <w:sz w:val="24"/>
                <w:szCs w:val="24"/>
                <w:lang w:val="ru-RU"/>
              </w:rPr>
              <w:tab/>
            </w:r>
            <w:r w:rsidRPr="004E08EC">
              <w:rPr>
                <w:spacing w:val="-2"/>
                <w:sz w:val="24"/>
                <w:szCs w:val="24"/>
                <w:lang w:val="ru-RU"/>
              </w:rPr>
              <w:t>противотуберкулезных препаратов);</w:t>
            </w:r>
          </w:p>
          <w:p w14:paraId="7FC8C17E" w14:textId="77777777" w:rsidR="00A110B8" w:rsidRPr="004E08EC" w:rsidRDefault="00A110B8" w:rsidP="00A110B8">
            <w:pPr>
              <w:pStyle w:val="TableParagraph"/>
              <w:numPr>
                <w:ilvl w:val="0"/>
                <w:numId w:val="44"/>
              </w:numPr>
              <w:tabs>
                <w:tab w:val="left" w:pos="455"/>
              </w:tabs>
              <w:spacing w:before="0"/>
              <w:ind w:right="55" w:firstLine="0"/>
              <w:jc w:val="both"/>
              <w:rPr>
                <w:sz w:val="24"/>
                <w:szCs w:val="24"/>
              </w:rPr>
            </w:pPr>
            <w:proofErr w:type="spellStart"/>
            <w:r w:rsidRPr="004E08EC">
              <w:rPr>
                <w:sz w:val="24"/>
                <w:szCs w:val="24"/>
              </w:rPr>
              <w:t>Снизить</w:t>
            </w:r>
            <w:proofErr w:type="spellEnd"/>
            <w:r w:rsidRPr="004E08EC">
              <w:rPr>
                <w:sz w:val="24"/>
                <w:szCs w:val="24"/>
              </w:rPr>
              <w:t xml:space="preserve"> </w:t>
            </w:r>
            <w:proofErr w:type="spellStart"/>
            <w:r w:rsidRPr="004E08EC">
              <w:rPr>
                <w:sz w:val="24"/>
                <w:szCs w:val="24"/>
              </w:rPr>
              <w:t>дозу</w:t>
            </w:r>
            <w:proofErr w:type="spellEnd"/>
            <w:r w:rsidRPr="004E08EC">
              <w:rPr>
                <w:sz w:val="24"/>
                <w:szCs w:val="24"/>
              </w:rPr>
              <w:t xml:space="preserve"> </w:t>
            </w:r>
            <w:proofErr w:type="spellStart"/>
            <w:r w:rsidRPr="004E08EC">
              <w:rPr>
                <w:sz w:val="24"/>
                <w:szCs w:val="24"/>
              </w:rPr>
              <w:t>соответствующего</w:t>
            </w:r>
            <w:proofErr w:type="spellEnd"/>
            <w:r w:rsidRPr="004E08EC">
              <w:rPr>
                <w:sz w:val="24"/>
                <w:szCs w:val="24"/>
              </w:rPr>
              <w:t xml:space="preserve"> </w:t>
            </w:r>
            <w:proofErr w:type="spellStart"/>
            <w:r w:rsidRPr="004E08EC">
              <w:rPr>
                <w:spacing w:val="-2"/>
                <w:sz w:val="24"/>
                <w:szCs w:val="24"/>
              </w:rPr>
              <w:t>препарата</w:t>
            </w:r>
            <w:proofErr w:type="spellEnd"/>
            <w:r w:rsidRPr="004E08EC">
              <w:rPr>
                <w:spacing w:val="-2"/>
                <w:sz w:val="24"/>
                <w:szCs w:val="24"/>
              </w:rPr>
              <w:t>;</w:t>
            </w:r>
          </w:p>
          <w:p w14:paraId="53B40831" w14:textId="77777777" w:rsidR="00A110B8" w:rsidRPr="004E08EC" w:rsidRDefault="00A110B8" w:rsidP="00A110B8">
            <w:pPr>
              <w:pStyle w:val="TableParagraph"/>
              <w:numPr>
                <w:ilvl w:val="0"/>
                <w:numId w:val="44"/>
              </w:numPr>
              <w:tabs>
                <w:tab w:val="left" w:pos="637"/>
              </w:tabs>
              <w:spacing w:before="0"/>
              <w:ind w:right="54" w:firstLine="0"/>
              <w:jc w:val="both"/>
              <w:rPr>
                <w:sz w:val="24"/>
                <w:szCs w:val="24"/>
                <w:lang w:val="ru-RU"/>
              </w:rPr>
            </w:pPr>
            <w:r w:rsidRPr="004E08EC">
              <w:rPr>
                <w:sz w:val="24"/>
                <w:szCs w:val="24"/>
                <w:lang w:val="ru-RU"/>
              </w:rPr>
              <w:t>При неэффективности всех мероприятий отменить препарат</w:t>
            </w:r>
          </w:p>
        </w:tc>
      </w:tr>
      <w:tr w:rsidR="00A110B8" w:rsidRPr="004E08EC" w14:paraId="5114D3C3" w14:textId="77777777" w:rsidTr="00A11A4E">
        <w:trPr>
          <w:trHeight w:val="6511"/>
        </w:trPr>
        <w:tc>
          <w:tcPr>
            <w:tcW w:w="2233" w:type="dxa"/>
            <w:shd w:val="clear" w:color="auto" w:fill="E7E6E6" w:themeFill="background2"/>
          </w:tcPr>
          <w:p w14:paraId="0BC6F176" w14:textId="77777777" w:rsidR="00A110B8" w:rsidRPr="004E08EC" w:rsidRDefault="00A110B8" w:rsidP="00A110B8">
            <w:pPr>
              <w:pStyle w:val="TableParagraph"/>
              <w:rPr>
                <w:sz w:val="24"/>
                <w:szCs w:val="24"/>
              </w:rPr>
            </w:pPr>
            <w:proofErr w:type="spellStart"/>
            <w:r w:rsidRPr="004E08EC">
              <w:rPr>
                <w:spacing w:val="-2"/>
                <w:sz w:val="24"/>
                <w:szCs w:val="24"/>
              </w:rPr>
              <w:t>Диарея</w:t>
            </w:r>
            <w:proofErr w:type="spellEnd"/>
          </w:p>
        </w:tc>
        <w:tc>
          <w:tcPr>
            <w:tcW w:w="3827" w:type="dxa"/>
          </w:tcPr>
          <w:p w14:paraId="6A29E334" w14:textId="77777777" w:rsidR="00A110B8" w:rsidRPr="004E08EC" w:rsidRDefault="00A110B8" w:rsidP="00A110B8">
            <w:pPr>
              <w:pStyle w:val="TableParagraph"/>
              <w:tabs>
                <w:tab w:val="left" w:pos="2110"/>
                <w:tab w:val="left" w:pos="2669"/>
              </w:tabs>
              <w:ind w:right="44"/>
              <w:rPr>
                <w:sz w:val="24"/>
                <w:szCs w:val="24"/>
                <w:lang w:val="ru-RU"/>
              </w:rPr>
            </w:pPr>
            <w:proofErr w:type="spellStart"/>
            <w:r w:rsidRPr="004E08EC">
              <w:rPr>
                <w:spacing w:val="-2"/>
                <w:sz w:val="24"/>
                <w:szCs w:val="24"/>
                <w:lang w:val="ru-RU"/>
              </w:rPr>
              <w:t>Аминосалициловая</w:t>
            </w:r>
            <w:proofErr w:type="spellEnd"/>
            <w:r w:rsidRPr="004E08EC">
              <w:rPr>
                <w:sz w:val="24"/>
                <w:szCs w:val="24"/>
                <w:lang w:val="ru-RU"/>
              </w:rPr>
              <w:tab/>
            </w:r>
            <w:r w:rsidRPr="004E08EC">
              <w:rPr>
                <w:sz w:val="24"/>
                <w:szCs w:val="24"/>
                <w:lang w:val="ru-RU"/>
              </w:rPr>
              <w:tab/>
            </w:r>
            <w:r w:rsidRPr="004E08EC">
              <w:rPr>
                <w:spacing w:val="-2"/>
                <w:sz w:val="24"/>
                <w:szCs w:val="24"/>
                <w:lang w:val="ru-RU"/>
              </w:rPr>
              <w:t xml:space="preserve">кислота, </w:t>
            </w:r>
            <w:proofErr w:type="spellStart"/>
            <w:r w:rsidRPr="004E08EC">
              <w:rPr>
                <w:spacing w:val="-2"/>
                <w:sz w:val="24"/>
                <w:szCs w:val="24"/>
                <w:lang w:val="ru-RU"/>
              </w:rPr>
              <w:t>этионамид</w:t>
            </w:r>
            <w:proofErr w:type="spellEnd"/>
            <w:r w:rsidRPr="004E08EC">
              <w:rPr>
                <w:spacing w:val="-2"/>
                <w:sz w:val="24"/>
                <w:szCs w:val="24"/>
                <w:lang w:val="ru-RU"/>
              </w:rPr>
              <w:t>,</w:t>
            </w:r>
            <w:r w:rsidRPr="004E08EC">
              <w:rPr>
                <w:sz w:val="24"/>
                <w:szCs w:val="24"/>
                <w:lang w:val="ru-RU"/>
              </w:rPr>
              <w:tab/>
            </w:r>
            <w:proofErr w:type="spellStart"/>
            <w:r w:rsidRPr="004E08EC">
              <w:rPr>
                <w:spacing w:val="-2"/>
                <w:sz w:val="24"/>
                <w:szCs w:val="24"/>
                <w:lang w:val="ru-RU"/>
              </w:rPr>
              <w:t>протионамид</w:t>
            </w:r>
            <w:proofErr w:type="spellEnd"/>
            <w:r w:rsidRPr="004E08EC">
              <w:rPr>
                <w:spacing w:val="-2"/>
                <w:sz w:val="24"/>
                <w:szCs w:val="24"/>
                <w:lang w:val="ru-RU"/>
              </w:rPr>
              <w:t xml:space="preserve">, </w:t>
            </w:r>
            <w:proofErr w:type="spellStart"/>
            <w:r w:rsidRPr="004E08EC">
              <w:rPr>
                <w:spacing w:val="-2"/>
                <w:sz w:val="24"/>
                <w:szCs w:val="24"/>
                <w:lang w:val="ru-RU"/>
              </w:rPr>
              <w:t>Левофлоксацин</w:t>
            </w:r>
            <w:proofErr w:type="spellEnd"/>
            <w:r w:rsidRPr="004E08EC">
              <w:rPr>
                <w:spacing w:val="-2"/>
                <w:sz w:val="24"/>
                <w:szCs w:val="24"/>
                <w:lang w:val="ru-RU"/>
              </w:rPr>
              <w:t xml:space="preserve">, </w:t>
            </w:r>
            <w:proofErr w:type="spellStart"/>
            <w:r w:rsidRPr="004E08EC">
              <w:rPr>
                <w:spacing w:val="-2"/>
                <w:sz w:val="24"/>
                <w:szCs w:val="24"/>
                <w:lang w:val="ru-RU"/>
              </w:rPr>
              <w:t>моксифлоксацин</w:t>
            </w:r>
            <w:proofErr w:type="spellEnd"/>
            <w:r w:rsidRPr="004E08EC">
              <w:rPr>
                <w:spacing w:val="-2"/>
                <w:sz w:val="24"/>
                <w:szCs w:val="24"/>
                <w:lang w:val="ru-RU"/>
              </w:rPr>
              <w:t xml:space="preserve">, </w:t>
            </w:r>
          </w:p>
          <w:p w14:paraId="63FE2997" w14:textId="2BDF3BE7" w:rsidR="00A110B8" w:rsidRPr="00A52C2F" w:rsidRDefault="00A110B8" w:rsidP="00A110B8">
            <w:pPr>
              <w:pStyle w:val="TableParagraph"/>
              <w:tabs>
                <w:tab w:val="left" w:pos="2388"/>
              </w:tabs>
              <w:spacing w:before="6"/>
              <w:ind w:right="46"/>
              <w:rPr>
                <w:sz w:val="24"/>
                <w:szCs w:val="24"/>
                <w:lang w:val="ru-RU"/>
              </w:rPr>
            </w:pPr>
            <w:r w:rsidRPr="00A52C2F">
              <w:rPr>
                <w:spacing w:val="-2"/>
                <w:sz w:val="24"/>
                <w:szCs w:val="24"/>
                <w:lang w:val="ru-RU"/>
              </w:rPr>
              <w:t>амоксициллин+</w:t>
            </w:r>
            <w:r w:rsidRPr="00A52C2F">
              <w:rPr>
                <w:sz w:val="24"/>
                <w:szCs w:val="24"/>
                <w:lang w:val="ru-RU"/>
              </w:rPr>
              <w:tab/>
            </w:r>
            <w:proofErr w:type="spellStart"/>
            <w:r w:rsidRPr="00A52C2F">
              <w:rPr>
                <w:spacing w:val="-2"/>
                <w:sz w:val="24"/>
                <w:szCs w:val="24"/>
                <w:lang w:val="ru-RU"/>
              </w:rPr>
              <w:t>клавулановая</w:t>
            </w:r>
            <w:proofErr w:type="spellEnd"/>
            <w:r w:rsidRPr="00A52C2F">
              <w:rPr>
                <w:spacing w:val="-2"/>
                <w:sz w:val="24"/>
                <w:szCs w:val="24"/>
                <w:lang w:val="ru-RU"/>
              </w:rPr>
              <w:t xml:space="preserve"> кислота,</w:t>
            </w:r>
            <w:r w:rsidRPr="00A52C2F">
              <w:rPr>
                <w:sz w:val="24"/>
                <w:szCs w:val="24"/>
                <w:lang w:val="ru-RU"/>
              </w:rPr>
              <w:tab/>
            </w:r>
            <w:r w:rsidRPr="00A52C2F">
              <w:rPr>
                <w:spacing w:val="-50"/>
                <w:sz w:val="24"/>
                <w:szCs w:val="24"/>
                <w:lang w:val="ru-RU"/>
              </w:rPr>
              <w:t xml:space="preserve"> </w:t>
            </w:r>
            <w:r w:rsidRPr="00A52C2F">
              <w:rPr>
                <w:spacing w:val="-2"/>
                <w:sz w:val="24"/>
                <w:szCs w:val="24"/>
                <w:lang w:val="ru-RU"/>
              </w:rPr>
              <w:t>линезолид,</w:t>
            </w:r>
            <w:r w:rsidR="00A52C2F" w:rsidRPr="00A52C2F">
              <w:rPr>
                <w:spacing w:val="-2"/>
                <w:sz w:val="24"/>
                <w:szCs w:val="24"/>
                <w:lang w:val="ru-RU"/>
              </w:rPr>
              <w:t xml:space="preserve"> </w:t>
            </w:r>
            <w:proofErr w:type="spellStart"/>
            <w:r w:rsidR="00A52C2F" w:rsidRPr="00A52C2F">
              <w:rPr>
                <w:spacing w:val="-2"/>
                <w:sz w:val="24"/>
                <w:szCs w:val="24"/>
                <w:lang w:val="ru-RU"/>
              </w:rPr>
              <w:t>карбапенемы</w:t>
            </w:r>
            <w:proofErr w:type="spellEnd"/>
          </w:p>
        </w:tc>
        <w:tc>
          <w:tcPr>
            <w:tcW w:w="4149" w:type="dxa"/>
            <w:gridSpan w:val="2"/>
          </w:tcPr>
          <w:p w14:paraId="288E6EAF" w14:textId="77777777" w:rsidR="00A110B8" w:rsidRPr="004E08EC" w:rsidRDefault="00A110B8" w:rsidP="00A110B8">
            <w:pPr>
              <w:pStyle w:val="TableParagraph"/>
              <w:numPr>
                <w:ilvl w:val="0"/>
                <w:numId w:val="43"/>
              </w:numPr>
              <w:tabs>
                <w:tab w:val="left" w:pos="397"/>
                <w:tab w:val="left" w:pos="2221"/>
                <w:tab w:val="left" w:pos="3852"/>
              </w:tabs>
              <w:ind w:right="48" w:firstLine="0"/>
              <w:jc w:val="both"/>
              <w:rPr>
                <w:sz w:val="24"/>
                <w:szCs w:val="24"/>
                <w:lang w:val="ru-RU"/>
              </w:rPr>
            </w:pPr>
            <w:r w:rsidRPr="004E08EC">
              <w:rPr>
                <w:sz w:val="24"/>
                <w:szCs w:val="24"/>
                <w:lang w:val="ru-RU"/>
              </w:rPr>
              <w:t xml:space="preserve">Рекомендовать щадящую диету с учетом тяжести диареи. По </w:t>
            </w:r>
            <w:r w:rsidRPr="004E08EC">
              <w:rPr>
                <w:spacing w:val="-2"/>
                <w:sz w:val="24"/>
                <w:szCs w:val="24"/>
                <w:lang w:val="ru-RU"/>
              </w:rPr>
              <w:t>возможности</w:t>
            </w:r>
            <w:r w:rsidRPr="004E08EC">
              <w:rPr>
                <w:sz w:val="24"/>
                <w:szCs w:val="24"/>
                <w:lang w:val="ru-RU"/>
              </w:rPr>
              <w:tab/>
            </w:r>
            <w:r w:rsidRPr="004E08EC">
              <w:rPr>
                <w:spacing w:val="-2"/>
                <w:sz w:val="24"/>
                <w:szCs w:val="24"/>
                <w:lang w:val="ru-RU"/>
              </w:rPr>
              <w:t>перейти</w:t>
            </w:r>
            <w:r w:rsidRPr="004E08EC">
              <w:rPr>
                <w:sz w:val="24"/>
                <w:szCs w:val="24"/>
                <w:lang w:val="ru-RU"/>
              </w:rPr>
              <w:tab/>
            </w:r>
            <w:r w:rsidRPr="004E08EC">
              <w:rPr>
                <w:spacing w:val="-6"/>
                <w:sz w:val="24"/>
                <w:szCs w:val="24"/>
                <w:lang w:val="ru-RU"/>
              </w:rPr>
              <w:t xml:space="preserve">на </w:t>
            </w:r>
            <w:r w:rsidRPr="004E08EC">
              <w:rPr>
                <w:sz w:val="24"/>
                <w:szCs w:val="24"/>
                <w:lang w:val="ru-RU"/>
              </w:rPr>
              <w:t xml:space="preserve">парентеральный путь введения </w:t>
            </w:r>
            <w:r w:rsidRPr="004E08EC">
              <w:rPr>
                <w:spacing w:val="-2"/>
                <w:sz w:val="24"/>
                <w:szCs w:val="24"/>
                <w:lang w:val="ru-RU"/>
              </w:rPr>
              <w:t>препарата;</w:t>
            </w:r>
          </w:p>
          <w:p w14:paraId="35A0E21A" w14:textId="77777777" w:rsidR="00A52C2F" w:rsidRPr="00A52C2F" w:rsidRDefault="00A110B8" w:rsidP="00A52C2F">
            <w:pPr>
              <w:pStyle w:val="TableParagraph"/>
              <w:jc w:val="both"/>
              <w:rPr>
                <w:sz w:val="24"/>
                <w:szCs w:val="24"/>
                <w:lang w:val="ru-RU"/>
              </w:rPr>
            </w:pPr>
            <w:r w:rsidRPr="004E08EC">
              <w:rPr>
                <w:sz w:val="24"/>
                <w:szCs w:val="24"/>
                <w:lang w:val="ru-RU"/>
              </w:rPr>
              <w:t>Определить степень</w:t>
            </w:r>
            <w:r w:rsidRPr="004E08EC">
              <w:rPr>
                <w:spacing w:val="-1"/>
                <w:sz w:val="24"/>
                <w:szCs w:val="24"/>
                <w:lang w:val="ru-RU"/>
              </w:rPr>
              <w:t xml:space="preserve"> </w:t>
            </w:r>
            <w:r w:rsidRPr="004E08EC">
              <w:rPr>
                <w:sz w:val="24"/>
                <w:szCs w:val="24"/>
                <w:lang w:val="ru-RU"/>
              </w:rPr>
              <w:t>дегидратации и электролитного</w:t>
            </w:r>
            <w:r w:rsidRPr="004E08EC">
              <w:rPr>
                <w:spacing w:val="70"/>
                <w:sz w:val="24"/>
                <w:szCs w:val="24"/>
                <w:lang w:val="ru-RU"/>
              </w:rPr>
              <w:t xml:space="preserve"> </w:t>
            </w:r>
            <w:r w:rsidR="00A52C2F" w:rsidRPr="00A52C2F">
              <w:rPr>
                <w:sz w:val="24"/>
                <w:szCs w:val="24"/>
                <w:lang w:val="ru-RU"/>
              </w:rPr>
              <w:t>коррекцию</w:t>
            </w:r>
            <w:r w:rsidR="00A52C2F" w:rsidRPr="00A52C2F">
              <w:rPr>
                <w:spacing w:val="-1"/>
                <w:sz w:val="24"/>
                <w:szCs w:val="24"/>
                <w:lang w:val="ru-RU"/>
              </w:rPr>
              <w:t xml:space="preserve"> </w:t>
            </w:r>
            <w:r w:rsidR="00A52C2F" w:rsidRPr="00A52C2F">
              <w:rPr>
                <w:spacing w:val="-2"/>
                <w:sz w:val="24"/>
                <w:szCs w:val="24"/>
                <w:lang w:val="ru-RU"/>
              </w:rPr>
              <w:t>нарушений;</w:t>
            </w:r>
          </w:p>
          <w:p w14:paraId="780ED649" w14:textId="77777777" w:rsidR="00A52C2F" w:rsidRPr="004E08EC" w:rsidRDefault="00A52C2F" w:rsidP="00A52C2F">
            <w:pPr>
              <w:pStyle w:val="TableParagraph"/>
              <w:numPr>
                <w:ilvl w:val="0"/>
                <w:numId w:val="42"/>
              </w:numPr>
              <w:tabs>
                <w:tab w:val="left" w:pos="306"/>
              </w:tabs>
              <w:spacing w:before="0"/>
              <w:ind w:hanging="244"/>
              <w:jc w:val="both"/>
              <w:rPr>
                <w:sz w:val="24"/>
                <w:szCs w:val="24"/>
              </w:rPr>
            </w:pPr>
            <w:proofErr w:type="spellStart"/>
            <w:r w:rsidRPr="004E08EC">
              <w:rPr>
                <w:sz w:val="24"/>
                <w:szCs w:val="24"/>
              </w:rPr>
              <w:t>Симптоматическая</w:t>
            </w:r>
            <w:proofErr w:type="spellEnd"/>
            <w:r w:rsidRPr="004E08EC">
              <w:rPr>
                <w:spacing w:val="-6"/>
                <w:sz w:val="24"/>
                <w:szCs w:val="24"/>
              </w:rPr>
              <w:t xml:space="preserve"> </w:t>
            </w:r>
            <w:proofErr w:type="spellStart"/>
            <w:r w:rsidRPr="004E08EC">
              <w:rPr>
                <w:sz w:val="24"/>
                <w:szCs w:val="24"/>
              </w:rPr>
              <w:t>терапия</w:t>
            </w:r>
            <w:proofErr w:type="spellEnd"/>
            <w:r w:rsidRPr="004E08EC">
              <w:rPr>
                <w:spacing w:val="-10"/>
                <w:sz w:val="24"/>
                <w:szCs w:val="24"/>
              </w:rPr>
              <w:t xml:space="preserve"> </w:t>
            </w:r>
            <w:proofErr w:type="spellStart"/>
            <w:r w:rsidRPr="004E08EC">
              <w:rPr>
                <w:spacing w:val="-2"/>
                <w:sz w:val="24"/>
                <w:szCs w:val="24"/>
              </w:rPr>
              <w:t>диареи</w:t>
            </w:r>
            <w:proofErr w:type="spellEnd"/>
            <w:r w:rsidRPr="004E08EC">
              <w:rPr>
                <w:spacing w:val="-2"/>
                <w:sz w:val="24"/>
                <w:szCs w:val="24"/>
              </w:rPr>
              <w:t>;</w:t>
            </w:r>
          </w:p>
          <w:p w14:paraId="6C3F9C5D" w14:textId="77777777" w:rsidR="00A52C2F" w:rsidRPr="004E08EC" w:rsidRDefault="00A52C2F" w:rsidP="00A52C2F">
            <w:pPr>
              <w:pStyle w:val="TableParagraph"/>
              <w:numPr>
                <w:ilvl w:val="0"/>
                <w:numId w:val="42"/>
              </w:numPr>
              <w:tabs>
                <w:tab w:val="left" w:pos="699"/>
              </w:tabs>
              <w:spacing w:before="5"/>
              <w:ind w:left="62" w:right="49" w:firstLine="0"/>
              <w:jc w:val="both"/>
              <w:rPr>
                <w:sz w:val="24"/>
                <w:szCs w:val="24"/>
                <w:lang w:val="ru-RU"/>
              </w:rPr>
            </w:pPr>
            <w:r w:rsidRPr="004E08EC">
              <w:rPr>
                <w:sz w:val="24"/>
                <w:szCs w:val="24"/>
                <w:lang w:val="ru-RU"/>
              </w:rPr>
              <w:t>Микробиологическое исследование фекалий (по возможности);</w:t>
            </w:r>
          </w:p>
          <w:p w14:paraId="5F5E80B6" w14:textId="77777777" w:rsidR="00A52C2F" w:rsidRPr="004E08EC" w:rsidRDefault="00A52C2F" w:rsidP="00A52C2F">
            <w:pPr>
              <w:pStyle w:val="TableParagraph"/>
              <w:numPr>
                <w:ilvl w:val="0"/>
                <w:numId w:val="42"/>
              </w:numPr>
              <w:tabs>
                <w:tab w:val="left" w:pos="315"/>
              </w:tabs>
              <w:spacing w:before="4"/>
              <w:ind w:left="62" w:right="51" w:firstLine="0"/>
              <w:jc w:val="both"/>
              <w:rPr>
                <w:sz w:val="24"/>
                <w:szCs w:val="24"/>
                <w:lang w:val="ru-RU"/>
              </w:rPr>
            </w:pPr>
            <w:r w:rsidRPr="004E08EC">
              <w:rPr>
                <w:sz w:val="24"/>
                <w:szCs w:val="24"/>
                <w:lang w:val="ru-RU"/>
              </w:rPr>
              <w:t>При водянистой диарее чаще</w:t>
            </w:r>
            <w:r w:rsidRPr="004E08EC">
              <w:rPr>
                <w:spacing w:val="-1"/>
                <w:sz w:val="24"/>
                <w:szCs w:val="24"/>
                <w:lang w:val="ru-RU"/>
              </w:rPr>
              <w:t xml:space="preserve"> </w:t>
            </w:r>
            <w:r w:rsidRPr="004E08EC">
              <w:rPr>
                <w:sz w:val="24"/>
                <w:szCs w:val="24"/>
                <w:lang w:val="ru-RU"/>
              </w:rPr>
              <w:t>4</w:t>
            </w:r>
            <w:r w:rsidRPr="004E08EC">
              <w:rPr>
                <w:spacing w:val="-1"/>
                <w:sz w:val="24"/>
                <w:szCs w:val="24"/>
                <w:lang w:val="ru-RU"/>
              </w:rPr>
              <w:t xml:space="preserve"> </w:t>
            </w:r>
            <w:r w:rsidRPr="004E08EC">
              <w:rPr>
                <w:sz w:val="24"/>
                <w:szCs w:val="24"/>
                <w:lang w:val="ru-RU"/>
              </w:rPr>
              <w:t xml:space="preserve">раз в сутки – анализ кала на токсины </w:t>
            </w:r>
            <w:proofErr w:type="gramStart"/>
            <w:r w:rsidRPr="004E08EC">
              <w:rPr>
                <w:sz w:val="24"/>
                <w:szCs w:val="24"/>
              </w:rPr>
              <w:t>Cl</w:t>
            </w:r>
            <w:r w:rsidRPr="004E08EC">
              <w:rPr>
                <w:sz w:val="24"/>
                <w:szCs w:val="24"/>
                <w:lang w:val="ru-RU"/>
              </w:rPr>
              <w:t>.</w:t>
            </w:r>
            <w:r w:rsidRPr="004E08EC">
              <w:rPr>
                <w:sz w:val="24"/>
                <w:szCs w:val="24"/>
              </w:rPr>
              <w:t>difficile</w:t>
            </w:r>
            <w:proofErr w:type="gramEnd"/>
            <w:r w:rsidRPr="004E08EC">
              <w:rPr>
                <w:sz w:val="24"/>
                <w:szCs w:val="24"/>
                <w:lang w:val="ru-RU"/>
              </w:rPr>
              <w:t>. Внеплановый контроль клинического анализа крови, альбумина, креатинина;</w:t>
            </w:r>
          </w:p>
          <w:p w14:paraId="7B38E778" w14:textId="5DC5E13B" w:rsidR="00A110B8" w:rsidRPr="004E08EC" w:rsidRDefault="00A52C2F" w:rsidP="00A52C2F">
            <w:pPr>
              <w:pStyle w:val="TableParagraph"/>
              <w:tabs>
                <w:tab w:val="left" w:pos="320"/>
              </w:tabs>
              <w:spacing w:before="6"/>
              <w:ind w:right="52"/>
              <w:jc w:val="both"/>
              <w:rPr>
                <w:sz w:val="24"/>
                <w:szCs w:val="24"/>
                <w:lang w:val="ru-RU"/>
              </w:rPr>
            </w:pPr>
            <w:r>
              <w:rPr>
                <w:sz w:val="24"/>
                <w:szCs w:val="24"/>
                <w:lang w:val="ru-RU"/>
              </w:rPr>
              <w:t xml:space="preserve">6. </w:t>
            </w:r>
            <w:r w:rsidRPr="004E08EC">
              <w:rPr>
                <w:sz w:val="24"/>
                <w:szCs w:val="24"/>
                <w:lang w:val="ru-RU"/>
              </w:rPr>
              <w:t xml:space="preserve">Отмена препарата при </w:t>
            </w:r>
            <w:proofErr w:type="gramStart"/>
            <w:r w:rsidRPr="004E08EC">
              <w:rPr>
                <w:sz w:val="24"/>
                <w:szCs w:val="24"/>
                <w:lang w:val="ru-RU"/>
              </w:rPr>
              <w:t>наличии  водянистой</w:t>
            </w:r>
            <w:proofErr w:type="gramEnd"/>
            <w:r w:rsidRPr="004E08EC">
              <w:rPr>
                <w:sz w:val="24"/>
                <w:szCs w:val="24"/>
                <w:lang w:val="ru-RU"/>
              </w:rPr>
              <w:t xml:space="preserve"> диарее 5 раз в сутки и более, подтверждении </w:t>
            </w:r>
            <w:proofErr w:type="gramStart"/>
            <w:r w:rsidRPr="004E08EC">
              <w:rPr>
                <w:sz w:val="24"/>
                <w:szCs w:val="24"/>
              </w:rPr>
              <w:t>Cl</w:t>
            </w:r>
            <w:r w:rsidRPr="004E08EC">
              <w:rPr>
                <w:sz w:val="24"/>
                <w:szCs w:val="24"/>
                <w:lang w:val="ru-RU"/>
              </w:rPr>
              <w:t>.</w:t>
            </w:r>
            <w:r w:rsidRPr="004E08EC">
              <w:rPr>
                <w:sz w:val="24"/>
                <w:szCs w:val="24"/>
              </w:rPr>
              <w:t>difficile</w:t>
            </w:r>
            <w:proofErr w:type="gramEnd"/>
            <w:r w:rsidRPr="004E08EC">
              <w:rPr>
                <w:sz w:val="24"/>
                <w:szCs w:val="24"/>
                <w:lang w:val="ru-RU"/>
              </w:rPr>
              <w:t>- ассоциированного колита</w:t>
            </w:r>
            <w:r w:rsidR="00A11A4E">
              <w:rPr>
                <w:sz w:val="24"/>
                <w:szCs w:val="24"/>
                <w:lang w:val="ru-RU"/>
              </w:rPr>
              <w:t xml:space="preserve"> </w:t>
            </w:r>
            <w:r w:rsidR="00A110B8" w:rsidRPr="004E08EC">
              <w:rPr>
                <w:sz w:val="24"/>
                <w:szCs w:val="24"/>
                <w:lang w:val="ru-RU"/>
              </w:rPr>
              <w:t>дисбаланса,</w:t>
            </w:r>
            <w:r w:rsidR="00A110B8" w:rsidRPr="004E08EC">
              <w:rPr>
                <w:spacing w:val="69"/>
                <w:sz w:val="24"/>
                <w:szCs w:val="24"/>
                <w:lang w:val="ru-RU"/>
              </w:rPr>
              <w:t xml:space="preserve"> </w:t>
            </w:r>
            <w:r w:rsidR="00A110B8" w:rsidRPr="004E08EC">
              <w:rPr>
                <w:spacing w:val="-2"/>
                <w:sz w:val="24"/>
                <w:szCs w:val="24"/>
                <w:lang w:val="ru-RU"/>
              </w:rPr>
              <w:t>провести</w:t>
            </w:r>
            <w:r w:rsidR="00A11A4E">
              <w:rPr>
                <w:spacing w:val="-2"/>
                <w:sz w:val="24"/>
                <w:szCs w:val="24"/>
                <w:lang w:val="ru-RU"/>
              </w:rPr>
              <w:t xml:space="preserve"> отмену </w:t>
            </w:r>
            <w:r w:rsidR="00A11A4E" w:rsidRPr="004E08EC">
              <w:rPr>
                <w:sz w:val="24"/>
                <w:szCs w:val="24"/>
                <w:lang w:val="ru-RU"/>
              </w:rPr>
              <w:t xml:space="preserve">препаратов кроме </w:t>
            </w:r>
            <w:proofErr w:type="spellStart"/>
            <w:r w:rsidR="00A11A4E" w:rsidRPr="004E08EC">
              <w:rPr>
                <w:sz w:val="24"/>
                <w:szCs w:val="24"/>
                <w:lang w:val="ru-RU"/>
              </w:rPr>
              <w:t>пиразинамида</w:t>
            </w:r>
            <w:proofErr w:type="spellEnd"/>
            <w:r w:rsidR="00A11A4E" w:rsidRPr="004E08EC">
              <w:rPr>
                <w:sz w:val="24"/>
                <w:szCs w:val="24"/>
                <w:lang w:val="ru-RU"/>
              </w:rPr>
              <w:t xml:space="preserve"> (по одному, начиная с наименее </w:t>
            </w:r>
            <w:proofErr w:type="spellStart"/>
            <w:r w:rsidR="00A11A4E" w:rsidRPr="004E08EC">
              <w:rPr>
                <w:sz w:val="24"/>
                <w:szCs w:val="24"/>
                <w:lang w:val="ru-RU"/>
              </w:rPr>
              <w:t>гепатотоксичных</w:t>
            </w:r>
            <w:proofErr w:type="spellEnd"/>
            <w:r w:rsidR="00A11A4E" w:rsidRPr="004E08EC">
              <w:rPr>
                <w:sz w:val="24"/>
                <w:szCs w:val="24"/>
                <w:lang w:val="ru-RU"/>
              </w:rPr>
              <w:t>), под контролем лабораторных показателей функции печени. При невозможности прерывания химиотерапии по жизненным показаниям рассмотреть назначение альтернативного режима</w:t>
            </w:r>
            <w:r w:rsidR="00A11A4E" w:rsidRPr="004E08EC">
              <w:rPr>
                <w:spacing w:val="40"/>
                <w:sz w:val="24"/>
                <w:szCs w:val="24"/>
                <w:lang w:val="ru-RU"/>
              </w:rPr>
              <w:t xml:space="preserve"> </w:t>
            </w:r>
            <w:r w:rsidR="00A11A4E" w:rsidRPr="004E08EC">
              <w:rPr>
                <w:sz w:val="24"/>
                <w:szCs w:val="24"/>
                <w:lang w:val="ru-RU"/>
              </w:rPr>
              <w:t xml:space="preserve">из препаратов с наименьшим риском </w:t>
            </w:r>
            <w:proofErr w:type="spellStart"/>
            <w:r w:rsidR="00A11A4E" w:rsidRPr="004E08EC">
              <w:rPr>
                <w:sz w:val="24"/>
                <w:szCs w:val="24"/>
                <w:lang w:val="ru-RU"/>
              </w:rPr>
              <w:t>гепатотоксичности</w:t>
            </w:r>
            <w:proofErr w:type="spellEnd"/>
            <w:r w:rsidR="00A11A4E" w:rsidRPr="004E08EC">
              <w:rPr>
                <w:sz w:val="24"/>
                <w:szCs w:val="24"/>
                <w:lang w:val="ru-RU"/>
              </w:rPr>
              <w:t xml:space="preserve"> независимо от уровня трансаминаз</w:t>
            </w:r>
          </w:p>
        </w:tc>
      </w:tr>
      <w:tr w:rsidR="00A11A4E" w:rsidRPr="004E08EC" w14:paraId="4698DFBE" w14:textId="77777777" w:rsidTr="00A11A4E">
        <w:trPr>
          <w:trHeight w:val="5376"/>
        </w:trPr>
        <w:tc>
          <w:tcPr>
            <w:tcW w:w="2233" w:type="dxa"/>
            <w:shd w:val="clear" w:color="auto" w:fill="E7E6E6" w:themeFill="background2"/>
          </w:tcPr>
          <w:p w14:paraId="3AA4D57A" w14:textId="59835FA1" w:rsidR="00A11A4E" w:rsidRPr="004E08EC" w:rsidRDefault="00A11A4E" w:rsidP="00A11A4E">
            <w:pPr>
              <w:pStyle w:val="TableParagraph"/>
              <w:rPr>
                <w:spacing w:val="-2"/>
                <w:sz w:val="24"/>
                <w:szCs w:val="24"/>
              </w:rPr>
            </w:pPr>
            <w:proofErr w:type="spellStart"/>
            <w:r w:rsidRPr="004E08EC">
              <w:rPr>
                <w:spacing w:val="-2"/>
                <w:sz w:val="24"/>
                <w:szCs w:val="24"/>
              </w:rPr>
              <w:t>Нефротоксичность</w:t>
            </w:r>
            <w:proofErr w:type="spellEnd"/>
          </w:p>
        </w:tc>
        <w:tc>
          <w:tcPr>
            <w:tcW w:w="3827" w:type="dxa"/>
          </w:tcPr>
          <w:p w14:paraId="609E70E0" w14:textId="1FF878FC" w:rsidR="00A11A4E" w:rsidRPr="004E08EC" w:rsidRDefault="00A11A4E" w:rsidP="00A11A4E">
            <w:pPr>
              <w:pStyle w:val="TableParagraph"/>
              <w:tabs>
                <w:tab w:val="left" w:pos="2110"/>
                <w:tab w:val="left" w:pos="2669"/>
              </w:tabs>
              <w:ind w:right="44"/>
              <w:rPr>
                <w:spacing w:val="-2"/>
                <w:sz w:val="24"/>
                <w:szCs w:val="24"/>
              </w:rPr>
            </w:pPr>
            <w:proofErr w:type="spellStart"/>
            <w:r w:rsidRPr="004E08EC">
              <w:rPr>
                <w:spacing w:val="-2"/>
                <w:sz w:val="24"/>
                <w:szCs w:val="24"/>
              </w:rPr>
              <w:t>Стрептомицин</w:t>
            </w:r>
            <w:proofErr w:type="spellEnd"/>
            <w:r w:rsidRPr="004E08EC">
              <w:rPr>
                <w:spacing w:val="-2"/>
                <w:sz w:val="24"/>
                <w:szCs w:val="24"/>
              </w:rPr>
              <w:t>,</w:t>
            </w:r>
            <w:r w:rsidRPr="004E08EC">
              <w:rPr>
                <w:sz w:val="24"/>
                <w:szCs w:val="24"/>
              </w:rPr>
              <w:tab/>
            </w:r>
            <w:proofErr w:type="spellStart"/>
            <w:r w:rsidRPr="004E08EC">
              <w:rPr>
                <w:spacing w:val="-2"/>
                <w:sz w:val="24"/>
                <w:szCs w:val="24"/>
              </w:rPr>
              <w:t>канамицин</w:t>
            </w:r>
            <w:proofErr w:type="spellEnd"/>
            <w:r w:rsidRPr="004E08EC">
              <w:rPr>
                <w:spacing w:val="-2"/>
                <w:sz w:val="24"/>
                <w:szCs w:val="24"/>
              </w:rPr>
              <w:t xml:space="preserve">, </w:t>
            </w:r>
            <w:proofErr w:type="spellStart"/>
            <w:r w:rsidRPr="004E08EC">
              <w:rPr>
                <w:sz w:val="24"/>
                <w:szCs w:val="24"/>
              </w:rPr>
              <w:t>амикацин</w:t>
            </w:r>
            <w:proofErr w:type="spellEnd"/>
            <w:r w:rsidRPr="004E08EC">
              <w:rPr>
                <w:sz w:val="24"/>
                <w:szCs w:val="24"/>
              </w:rPr>
              <w:t xml:space="preserve">, </w:t>
            </w:r>
            <w:proofErr w:type="spellStart"/>
            <w:r w:rsidRPr="004E08EC">
              <w:rPr>
                <w:sz w:val="24"/>
                <w:szCs w:val="24"/>
              </w:rPr>
              <w:t>капреомицин</w:t>
            </w:r>
            <w:proofErr w:type="spellEnd"/>
          </w:p>
        </w:tc>
        <w:tc>
          <w:tcPr>
            <w:tcW w:w="4149" w:type="dxa"/>
            <w:gridSpan w:val="2"/>
          </w:tcPr>
          <w:p w14:paraId="1A4618B1" w14:textId="77777777" w:rsidR="00A11A4E" w:rsidRPr="004E08EC" w:rsidRDefault="00A11A4E" w:rsidP="00A11A4E">
            <w:pPr>
              <w:pStyle w:val="TableParagraph"/>
              <w:numPr>
                <w:ilvl w:val="0"/>
                <w:numId w:val="49"/>
              </w:numPr>
              <w:tabs>
                <w:tab w:val="left" w:pos="455"/>
                <w:tab w:val="left" w:pos="1899"/>
                <w:tab w:val="left" w:pos="2778"/>
              </w:tabs>
              <w:ind w:right="49" w:firstLine="0"/>
              <w:jc w:val="both"/>
              <w:rPr>
                <w:sz w:val="24"/>
                <w:szCs w:val="24"/>
                <w:lang w:val="ru-RU"/>
              </w:rPr>
            </w:pPr>
            <w:r w:rsidRPr="004E08EC">
              <w:rPr>
                <w:sz w:val="24"/>
                <w:szCs w:val="24"/>
                <w:lang w:val="ru-RU"/>
              </w:rPr>
              <w:t xml:space="preserve">Консультация нефролога </w:t>
            </w:r>
          </w:p>
          <w:p w14:paraId="0E2DFA2C" w14:textId="77777777" w:rsidR="00A11A4E" w:rsidRPr="004E08EC" w:rsidRDefault="00A11A4E" w:rsidP="00A11A4E">
            <w:pPr>
              <w:pStyle w:val="TableParagraph"/>
              <w:numPr>
                <w:ilvl w:val="0"/>
                <w:numId w:val="49"/>
              </w:numPr>
              <w:tabs>
                <w:tab w:val="left" w:pos="455"/>
                <w:tab w:val="left" w:pos="1899"/>
                <w:tab w:val="left" w:pos="2778"/>
              </w:tabs>
              <w:ind w:right="49" w:firstLine="0"/>
              <w:jc w:val="both"/>
              <w:rPr>
                <w:sz w:val="24"/>
                <w:szCs w:val="24"/>
                <w:lang w:val="ru-RU"/>
              </w:rPr>
            </w:pPr>
            <w:r w:rsidRPr="004E08EC">
              <w:rPr>
                <w:sz w:val="24"/>
                <w:szCs w:val="24"/>
                <w:lang w:val="ru-RU"/>
              </w:rPr>
              <w:t xml:space="preserve">Определить клиренс креатинина (расчетные методы, проба </w:t>
            </w:r>
            <w:proofErr w:type="spellStart"/>
            <w:r w:rsidRPr="004E08EC">
              <w:rPr>
                <w:sz w:val="24"/>
                <w:szCs w:val="24"/>
                <w:lang w:val="ru-RU"/>
              </w:rPr>
              <w:t>Реберга</w:t>
            </w:r>
            <w:proofErr w:type="spellEnd"/>
            <w:r w:rsidRPr="004E08EC">
              <w:rPr>
                <w:sz w:val="24"/>
                <w:szCs w:val="24"/>
                <w:lang w:val="ru-RU"/>
              </w:rPr>
              <w:t xml:space="preserve">,) и уровень электролитов. Исключить причины повреждения почек, не </w:t>
            </w:r>
            <w:r w:rsidRPr="004E08EC">
              <w:rPr>
                <w:spacing w:val="-2"/>
                <w:sz w:val="24"/>
                <w:szCs w:val="24"/>
                <w:lang w:val="ru-RU"/>
              </w:rPr>
              <w:t>связанные</w:t>
            </w:r>
            <w:r w:rsidRPr="004E08EC">
              <w:rPr>
                <w:sz w:val="24"/>
                <w:szCs w:val="24"/>
                <w:lang w:val="ru-RU"/>
              </w:rPr>
              <w:tab/>
            </w:r>
            <w:r w:rsidRPr="004E08EC">
              <w:rPr>
                <w:spacing w:val="-10"/>
                <w:sz w:val="24"/>
                <w:szCs w:val="24"/>
                <w:lang w:val="ru-RU"/>
              </w:rPr>
              <w:t>с</w:t>
            </w:r>
            <w:r w:rsidRPr="004E08EC">
              <w:rPr>
                <w:sz w:val="24"/>
                <w:szCs w:val="24"/>
                <w:lang w:val="ru-RU"/>
              </w:rPr>
              <w:tab/>
            </w:r>
            <w:r w:rsidRPr="004E08EC">
              <w:rPr>
                <w:spacing w:val="-2"/>
                <w:sz w:val="24"/>
                <w:szCs w:val="24"/>
                <w:lang w:val="ru-RU"/>
              </w:rPr>
              <w:t xml:space="preserve">назначением </w:t>
            </w:r>
            <w:r w:rsidRPr="004E08EC">
              <w:rPr>
                <w:sz w:val="24"/>
                <w:szCs w:val="24"/>
                <w:lang w:val="ru-RU"/>
              </w:rPr>
              <w:t>инъекционных препаратов;</w:t>
            </w:r>
          </w:p>
          <w:p w14:paraId="38624486" w14:textId="77777777" w:rsidR="00A11A4E" w:rsidRDefault="00A11A4E" w:rsidP="00A11A4E">
            <w:pPr>
              <w:pStyle w:val="TableParagraph"/>
              <w:numPr>
                <w:ilvl w:val="0"/>
                <w:numId w:val="49"/>
              </w:numPr>
              <w:tabs>
                <w:tab w:val="left" w:pos="411"/>
              </w:tabs>
              <w:spacing w:before="1"/>
              <w:ind w:right="49" w:firstLine="0"/>
              <w:jc w:val="both"/>
              <w:rPr>
                <w:sz w:val="24"/>
                <w:szCs w:val="24"/>
                <w:lang w:val="ru-RU"/>
              </w:rPr>
            </w:pPr>
            <w:r w:rsidRPr="004E08EC">
              <w:rPr>
                <w:sz w:val="24"/>
                <w:szCs w:val="24"/>
                <w:lang w:val="ru-RU"/>
              </w:rPr>
              <w:t xml:space="preserve">Обеспечить адекватный питьевой режим, терапию электролитных </w:t>
            </w:r>
            <w:r w:rsidRPr="004E08EC">
              <w:rPr>
                <w:spacing w:val="-2"/>
                <w:sz w:val="24"/>
                <w:szCs w:val="24"/>
                <w:lang w:val="ru-RU"/>
              </w:rPr>
              <w:t>нарушений;</w:t>
            </w:r>
          </w:p>
          <w:p w14:paraId="042EDC0A" w14:textId="77777777" w:rsidR="00A11A4E" w:rsidRDefault="00A11A4E" w:rsidP="00A11A4E">
            <w:pPr>
              <w:pStyle w:val="TableParagraph"/>
              <w:numPr>
                <w:ilvl w:val="0"/>
                <w:numId w:val="49"/>
              </w:numPr>
              <w:tabs>
                <w:tab w:val="left" w:pos="397"/>
              </w:tabs>
              <w:spacing w:before="1"/>
              <w:ind w:right="49" w:firstLine="0"/>
              <w:jc w:val="both"/>
              <w:rPr>
                <w:sz w:val="24"/>
                <w:szCs w:val="24"/>
                <w:lang w:val="ru-RU"/>
              </w:rPr>
            </w:pPr>
            <w:r w:rsidRPr="00A11A4E">
              <w:rPr>
                <w:sz w:val="24"/>
                <w:szCs w:val="24"/>
                <w:lang w:val="ru-RU"/>
              </w:rPr>
              <w:t>Отменить</w:t>
            </w:r>
            <w:r w:rsidRPr="00A11A4E">
              <w:rPr>
                <w:spacing w:val="36"/>
                <w:sz w:val="24"/>
                <w:szCs w:val="24"/>
                <w:lang w:val="ru-RU"/>
              </w:rPr>
              <w:t xml:space="preserve"> </w:t>
            </w:r>
            <w:r w:rsidRPr="00A11A4E">
              <w:rPr>
                <w:sz w:val="24"/>
                <w:szCs w:val="24"/>
                <w:lang w:val="ru-RU"/>
              </w:rPr>
              <w:t>инъекционный</w:t>
            </w:r>
            <w:r w:rsidRPr="00A11A4E">
              <w:rPr>
                <w:spacing w:val="36"/>
                <w:sz w:val="24"/>
                <w:szCs w:val="24"/>
                <w:lang w:val="ru-RU"/>
              </w:rPr>
              <w:t xml:space="preserve"> </w:t>
            </w:r>
            <w:r w:rsidRPr="00A11A4E">
              <w:rPr>
                <w:sz w:val="24"/>
                <w:szCs w:val="24"/>
                <w:lang w:val="ru-RU"/>
              </w:rPr>
              <w:t>препарат. Скорректировать дозы остальных препаратов в соответствии с клиренсом креатинина;</w:t>
            </w:r>
          </w:p>
          <w:p w14:paraId="395D2D1F" w14:textId="680E35B2" w:rsidR="00A11A4E" w:rsidRPr="00A11A4E" w:rsidRDefault="00A11A4E" w:rsidP="00A11A4E">
            <w:pPr>
              <w:pStyle w:val="TableParagraph"/>
              <w:numPr>
                <w:ilvl w:val="0"/>
                <w:numId w:val="49"/>
              </w:numPr>
              <w:tabs>
                <w:tab w:val="left" w:pos="397"/>
              </w:tabs>
              <w:spacing w:before="1"/>
              <w:ind w:right="49" w:firstLine="0"/>
              <w:jc w:val="both"/>
              <w:rPr>
                <w:sz w:val="24"/>
                <w:szCs w:val="24"/>
                <w:lang w:val="ru-RU"/>
              </w:rPr>
            </w:pPr>
            <w:r w:rsidRPr="00A11A4E">
              <w:rPr>
                <w:sz w:val="24"/>
                <w:szCs w:val="24"/>
                <w:lang w:val="ru-RU"/>
              </w:rPr>
              <w:t>При тяжелых нарушениях рассмотреть показания к гемодиализу</w:t>
            </w:r>
          </w:p>
        </w:tc>
      </w:tr>
      <w:tr w:rsidR="00A11A4E" w:rsidRPr="004E08EC" w14:paraId="471FF415" w14:textId="77777777" w:rsidTr="00A11A4E">
        <w:trPr>
          <w:trHeight w:val="5376"/>
        </w:trPr>
        <w:tc>
          <w:tcPr>
            <w:tcW w:w="2233" w:type="dxa"/>
            <w:shd w:val="clear" w:color="auto" w:fill="E7E6E6" w:themeFill="background2"/>
          </w:tcPr>
          <w:p w14:paraId="7414607A" w14:textId="7351F83E" w:rsidR="00A11A4E" w:rsidRPr="00A11A4E" w:rsidRDefault="00A11A4E" w:rsidP="00A11A4E">
            <w:pPr>
              <w:pStyle w:val="TableParagraph"/>
              <w:rPr>
                <w:spacing w:val="-2"/>
                <w:sz w:val="24"/>
                <w:szCs w:val="24"/>
                <w:lang w:val="ru-RU"/>
              </w:rPr>
            </w:pPr>
            <w:r w:rsidRPr="004E08EC">
              <w:rPr>
                <w:sz w:val="24"/>
                <w:szCs w:val="24"/>
                <w:lang w:val="ru-RU"/>
              </w:rPr>
              <w:t>Нарушения</w:t>
            </w:r>
            <w:r w:rsidRPr="004E08EC">
              <w:rPr>
                <w:spacing w:val="71"/>
                <w:sz w:val="24"/>
                <w:szCs w:val="24"/>
                <w:lang w:val="ru-RU"/>
              </w:rPr>
              <w:t xml:space="preserve"> </w:t>
            </w:r>
            <w:r w:rsidRPr="004E08EC">
              <w:rPr>
                <w:sz w:val="24"/>
                <w:szCs w:val="24"/>
                <w:lang w:val="ru-RU"/>
              </w:rPr>
              <w:t xml:space="preserve">состава </w:t>
            </w:r>
            <w:r w:rsidRPr="004E08EC">
              <w:rPr>
                <w:spacing w:val="-2"/>
                <w:sz w:val="24"/>
                <w:szCs w:val="24"/>
                <w:lang w:val="ru-RU"/>
              </w:rPr>
              <w:t>электролитов (снижение</w:t>
            </w:r>
            <w:r w:rsidRPr="004E08EC">
              <w:rPr>
                <w:sz w:val="24"/>
                <w:szCs w:val="24"/>
                <w:lang w:val="ru-RU"/>
              </w:rPr>
              <w:tab/>
            </w:r>
            <w:r w:rsidRPr="004E08EC">
              <w:rPr>
                <w:spacing w:val="-2"/>
                <w:sz w:val="24"/>
                <w:szCs w:val="24"/>
                <w:lang w:val="ru-RU"/>
              </w:rPr>
              <w:t xml:space="preserve">уровня </w:t>
            </w:r>
            <w:r w:rsidRPr="004E08EC">
              <w:rPr>
                <w:sz w:val="24"/>
                <w:szCs w:val="24"/>
                <w:lang w:val="ru-RU"/>
              </w:rPr>
              <w:t>калия и магния)</w:t>
            </w:r>
          </w:p>
        </w:tc>
        <w:tc>
          <w:tcPr>
            <w:tcW w:w="3827" w:type="dxa"/>
          </w:tcPr>
          <w:p w14:paraId="4CC62DEB" w14:textId="2AAD66A0" w:rsidR="00A11A4E" w:rsidRPr="00A11A4E" w:rsidRDefault="00A11A4E" w:rsidP="00A11A4E">
            <w:pPr>
              <w:pStyle w:val="TableParagraph"/>
              <w:tabs>
                <w:tab w:val="left" w:pos="2110"/>
                <w:tab w:val="left" w:pos="2669"/>
              </w:tabs>
              <w:ind w:right="44"/>
              <w:rPr>
                <w:spacing w:val="-2"/>
                <w:sz w:val="24"/>
                <w:szCs w:val="24"/>
                <w:lang w:val="ru-RU"/>
              </w:rPr>
            </w:pPr>
            <w:proofErr w:type="spellStart"/>
            <w:r w:rsidRPr="004E08EC">
              <w:rPr>
                <w:sz w:val="24"/>
                <w:szCs w:val="24"/>
                <w:lang w:val="ru-RU"/>
              </w:rPr>
              <w:t>Капреомицин</w:t>
            </w:r>
            <w:proofErr w:type="spellEnd"/>
            <w:r w:rsidRPr="004E08EC">
              <w:rPr>
                <w:sz w:val="24"/>
                <w:szCs w:val="24"/>
                <w:lang w:val="ru-RU"/>
              </w:rPr>
              <w:t xml:space="preserve">, канамицин, амикацин, стрептомицин, </w:t>
            </w:r>
            <w:proofErr w:type="spellStart"/>
            <w:r w:rsidRPr="004E08EC">
              <w:rPr>
                <w:spacing w:val="-2"/>
                <w:sz w:val="24"/>
                <w:szCs w:val="24"/>
                <w:lang w:val="ru-RU"/>
              </w:rPr>
              <w:t>деламанид</w:t>
            </w:r>
            <w:proofErr w:type="spellEnd"/>
            <w:r w:rsidRPr="004E08EC">
              <w:rPr>
                <w:spacing w:val="-2"/>
                <w:sz w:val="24"/>
                <w:szCs w:val="24"/>
                <w:lang w:val="ru-RU"/>
              </w:rPr>
              <w:t xml:space="preserve">, </w:t>
            </w:r>
            <w:proofErr w:type="spellStart"/>
            <w:r w:rsidRPr="004E08EC">
              <w:rPr>
                <w:spacing w:val="-2"/>
                <w:sz w:val="24"/>
                <w:szCs w:val="24"/>
                <w:lang w:val="ru-RU"/>
              </w:rPr>
              <w:t>бедаквилин</w:t>
            </w:r>
            <w:proofErr w:type="spellEnd"/>
          </w:p>
        </w:tc>
        <w:tc>
          <w:tcPr>
            <w:tcW w:w="4149" w:type="dxa"/>
            <w:gridSpan w:val="2"/>
          </w:tcPr>
          <w:p w14:paraId="5946C497" w14:textId="77777777" w:rsidR="00A11A4E" w:rsidRPr="004E08EC" w:rsidRDefault="00A11A4E" w:rsidP="00A11A4E">
            <w:pPr>
              <w:pStyle w:val="TableParagraph"/>
              <w:numPr>
                <w:ilvl w:val="0"/>
                <w:numId w:val="47"/>
              </w:numPr>
              <w:tabs>
                <w:tab w:val="left" w:pos="522"/>
              </w:tabs>
              <w:ind w:right="52" w:firstLine="0"/>
              <w:jc w:val="both"/>
              <w:rPr>
                <w:sz w:val="24"/>
                <w:szCs w:val="24"/>
                <w:lang w:val="ru-RU"/>
              </w:rPr>
            </w:pPr>
            <w:r w:rsidRPr="004E08EC">
              <w:rPr>
                <w:sz w:val="24"/>
                <w:szCs w:val="24"/>
                <w:lang w:val="ru-RU"/>
              </w:rPr>
              <w:t>Определить уровень калия в сыворотке крови;</w:t>
            </w:r>
          </w:p>
          <w:p w14:paraId="0AF0C51A" w14:textId="77777777" w:rsidR="00A11A4E" w:rsidRPr="004E08EC" w:rsidRDefault="00A11A4E" w:rsidP="00A11A4E">
            <w:pPr>
              <w:pStyle w:val="TableParagraph"/>
              <w:numPr>
                <w:ilvl w:val="0"/>
                <w:numId w:val="47"/>
              </w:numPr>
              <w:tabs>
                <w:tab w:val="left" w:pos="527"/>
              </w:tabs>
              <w:spacing w:before="0"/>
              <w:ind w:right="50" w:firstLine="0"/>
              <w:jc w:val="both"/>
              <w:rPr>
                <w:sz w:val="24"/>
                <w:szCs w:val="24"/>
                <w:lang w:val="ru-RU"/>
              </w:rPr>
            </w:pPr>
            <w:r w:rsidRPr="004E08EC">
              <w:rPr>
                <w:sz w:val="24"/>
                <w:szCs w:val="24"/>
                <w:lang w:val="ru-RU"/>
              </w:rPr>
              <w:t>При выявлении гипокалиемии исследовать уровень магния и</w:t>
            </w:r>
            <w:r w:rsidRPr="004E08EC">
              <w:rPr>
                <w:spacing w:val="40"/>
                <w:sz w:val="24"/>
                <w:szCs w:val="24"/>
                <w:lang w:val="ru-RU"/>
              </w:rPr>
              <w:t xml:space="preserve"> </w:t>
            </w:r>
            <w:r w:rsidRPr="004E08EC">
              <w:rPr>
                <w:sz w:val="24"/>
                <w:szCs w:val="24"/>
                <w:lang w:val="ru-RU"/>
              </w:rPr>
              <w:t>кальция, креатинина, выполнить ЭКГ;</w:t>
            </w:r>
          </w:p>
          <w:p w14:paraId="1BF8379A" w14:textId="77777777" w:rsidR="00A11A4E" w:rsidRDefault="00A11A4E" w:rsidP="00A11A4E">
            <w:pPr>
              <w:pStyle w:val="TableParagraph"/>
              <w:numPr>
                <w:ilvl w:val="0"/>
                <w:numId w:val="47"/>
              </w:numPr>
              <w:tabs>
                <w:tab w:val="left" w:pos="378"/>
              </w:tabs>
              <w:spacing w:before="0"/>
              <w:ind w:right="51" w:firstLine="0"/>
              <w:jc w:val="both"/>
              <w:rPr>
                <w:sz w:val="24"/>
                <w:szCs w:val="24"/>
                <w:lang w:val="ru-RU"/>
              </w:rPr>
            </w:pPr>
            <w:r w:rsidRPr="004E08EC">
              <w:rPr>
                <w:sz w:val="24"/>
                <w:szCs w:val="24"/>
                <w:lang w:val="ru-RU"/>
              </w:rPr>
              <w:t xml:space="preserve">Оценить наличие дегидратации (у пациентов с гипокалиемией на фоне рвоты, диареи); начать пероральную или внутривенную регидратацию при </w:t>
            </w:r>
            <w:r w:rsidRPr="004E08EC">
              <w:rPr>
                <w:spacing w:val="-2"/>
                <w:sz w:val="24"/>
                <w:szCs w:val="24"/>
                <w:lang w:val="ru-RU"/>
              </w:rPr>
              <w:t>необходимости;</w:t>
            </w:r>
          </w:p>
          <w:p w14:paraId="17D1393C" w14:textId="77777777" w:rsidR="00A11A4E" w:rsidRDefault="00A11A4E" w:rsidP="00A11A4E">
            <w:pPr>
              <w:pStyle w:val="TableParagraph"/>
              <w:numPr>
                <w:ilvl w:val="0"/>
                <w:numId w:val="47"/>
              </w:numPr>
              <w:tabs>
                <w:tab w:val="left" w:pos="378"/>
              </w:tabs>
              <w:spacing w:before="0"/>
              <w:ind w:right="51" w:firstLine="0"/>
              <w:jc w:val="both"/>
              <w:rPr>
                <w:sz w:val="24"/>
                <w:szCs w:val="24"/>
                <w:lang w:val="ru-RU"/>
              </w:rPr>
            </w:pPr>
            <w:proofErr w:type="spellStart"/>
            <w:r w:rsidRPr="00A11A4E">
              <w:rPr>
                <w:sz w:val="24"/>
                <w:szCs w:val="24"/>
              </w:rPr>
              <w:t>Назначить</w:t>
            </w:r>
            <w:proofErr w:type="spellEnd"/>
            <w:r w:rsidRPr="00A11A4E">
              <w:rPr>
                <w:sz w:val="24"/>
                <w:szCs w:val="24"/>
              </w:rPr>
              <w:t xml:space="preserve"> </w:t>
            </w:r>
            <w:proofErr w:type="spellStart"/>
            <w:r w:rsidRPr="00A11A4E">
              <w:rPr>
                <w:sz w:val="24"/>
                <w:szCs w:val="24"/>
              </w:rPr>
              <w:t>диету</w:t>
            </w:r>
            <w:proofErr w:type="spellEnd"/>
            <w:r w:rsidRPr="00A11A4E">
              <w:rPr>
                <w:sz w:val="24"/>
                <w:szCs w:val="24"/>
              </w:rPr>
              <w:t xml:space="preserve">, </w:t>
            </w:r>
            <w:proofErr w:type="spellStart"/>
            <w:r w:rsidRPr="00A11A4E">
              <w:rPr>
                <w:sz w:val="24"/>
                <w:szCs w:val="24"/>
              </w:rPr>
              <w:t>обогащенную</w:t>
            </w:r>
            <w:proofErr w:type="spellEnd"/>
            <w:r w:rsidRPr="00A11A4E">
              <w:rPr>
                <w:sz w:val="24"/>
                <w:szCs w:val="24"/>
              </w:rPr>
              <w:t xml:space="preserve"> </w:t>
            </w:r>
            <w:proofErr w:type="spellStart"/>
            <w:r w:rsidRPr="00A11A4E">
              <w:rPr>
                <w:spacing w:val="-2"/>
                <w:sz w:val="24"/>
                <w:szCs w:val="24"/>
              </w:rPr>
              <w:t>калием</w:t>
            </w:r>
            <w:proofErr w:type="spellEnd"/>
            <w:r w:rsidRPr="00A11A4E">
              <w:rPr>
                <w:spacing w:val="-2"/>
                <w:sz w:val="24"/>
                <w:szCs w:val="24"/>
              </w:rPr>
              <w:t>;</w:t>
            </w:r>
          </w:p>
          <w:p w14:paraId="46814DE2" w14:textId="77777777" w:rsidR="00A11A4E" w:rsidRDefault="00A11A4E" w:rsidP="00A11A4E">
            <w:pPr>
              <w:pStyle w:val="TableParagraph"/>
              <w:numPr>
                <w:ilvl w:val="0"/>
                <w:numId w:val="47"/>
              </w:numPr>
              <w:tabs>
                <w:tab w:val="left" w:pos="378"/>
              </w:tabs>
              <w:spacing w:before="0"/>
              <w:ind w:right="51" w:firstLine="0"/>
              <w:jc w:val="both"/>
              <w:rPr>
                <w:sz w:val="24"/>
                <w:szCs w:val="24"/>
                <w:lang w:val="ru-RU"/>
              </w:rPr>
            </w:pPr>
            <w:r w:rsidRPr="00A11A4E">
              <w:rPr>
                <w:spacing w:val="-2"/>
                <w:sz w:val="24"/>
                <w:szCs w:val="24"/>
                <w:lang w:val="ru-RU"/>
              </w:rPr>
              <w:t>Компенсировать</w:t>
            </w:r>
            <w:r w:rsidRPr="00A11A4E">
              <w:rPr>
                <w:sz w:val="24"/>
                <w:szCs w:val="24"/>
                <w:lang w:val="ru-RU"/>
              </w:rPr>
              <w:t xml:space="preserve"> </w:t>
            </w:r>
            <w:r w:rsidRPr="00A11A4E">
              <w:rPr>
                <w:spacing w:val="-2"/>
                <w:sz w:val="24"/>
                <w:szCs w:val="24"/>
                <w:lang w:val="ru-RU"/>
              </w:rPr>
              <w:t xml:space="preserve">сдвиги </w:t>
            </w:r>
            <w:r w:rsidRPr="00A11A4E">
              <w:rPr>
                <w:sz w:val="24"/>
                <w:szCs w:val="24"/>
                <w:lang w:val="ru-RU"/>
              </w:rPr>
              <w:t>электролитного состава препаратами калия, магния, кальция (пероральный прием,</w:t>
            </w:r>
            <w:r w:rsidRPr="00A11A4E">
              <w:rPr>
                <w:spacing w:val="-4"/>
                <w:sz w:val="24"/>
                <w:szCs w:val="24"/>
                <w:lang w:val="ru-RU"/>
              </w:rPr>
              <w:t xml:space="preserve"> </w:t>
            </w:r>
            <w:r w:rsidRPr="00A11A4E">
              <w:rPr>
                <w:sz w:val="24"/>
                <w:szCs w:val="24"/>
                <w:lang w:val="ru-RU"/>
              </w:rPr>
              <w:t>при</w:t>
            </w:r>
            <w:r w:rsidRPr="00A11A4E">
              <w:rPr>
                <w:spacing w:val="-2"/>
                <w:sz w:val="24"/>
                <w:szCs w:val="24"/>
                <w:lang w:val="ru-RU"/>
              </w:rPr>
              <w:t xml:space="preserve"> </w:t>
            </w:r>
            <w:r w:rsidRPr="00A11A4E">
              <w:rPr>
                <w:sz w:val="24"/>
                <w:szCs w:val="24"/>
                <w:lang w:val="ru-RU"/>
              </w:rPr>
              <w:t>выраженных</w:t>
            </w:r>
            <w:r w:rsidRPr="00A11A4E">
              <w:rPr>
                <w:spacing w:val="-6"/>
                <w:sz w:val="24"/>
                <w:szCs w:val="24"/>
                <w:lang w:val="ru-RU"/>
              </w:rPr>
              <w:t xml:space="preserve"> </w:t>
            </w:r>
            <w:r w:rsidRPr="00A11A4E">
              <w:rPr>
                <w:sz w:val="24"/>
                <w:szCs w:val="24"/>
                <w:lang w:val="ru-RU"/>
              </w:rPr>
              <w:t>нарушениях</w:t>
            </w:r>
            <w:r w:rsidRPr="00A11A4E">
              <w:rPr>
                <w:spacing w:val="-1"/>
                <w:sz w:val="24"/>
                <w:szCs w:val="24"/>
                <w:lang w:val="ru-RU"/>
              </w:rPr>
              <w:t xml:space="preserve"> </w:t>
            </w:r>
            <w:r w:rsidRPr="00A11A4E">
              <w:rPr>
                <w:sz w:val="24"/>
                <w:szCs w:val="24"/>
                <w:lang w:val="ru-RU"/>
              </w:rPr>
              <w:t>– парентеральное введение препаратов);</w:t>
            </w:r>
          </w:p>
          <w:p w14:paraId="19D6E1FC" w14:textId="77777777" w:rsidR="00A11A4E" w:rsidRDefault="00A11A4E" w:rsidP="00A11A4E">
            <w:pPr>
              <w:pStyle w:val="TableParagraph"/>
              <w:numPr>
                <w:ilvl w:val="0"/>
                <w:numId w:val="47"/>
              </w:numPr>
              <w:tabs>
                <w:tab w:val="left" w:pos="378"/>
              </w:tabs>
              <w:spacing w:before="0"/>
              <w:ind w:right="51" w:firstLine="0"/>
              <w:jc w:val="both"/>
              <w:rPr>
                <w:sz w:val="24"/>
                <w:szCs w:val="24"/>
                <w:lang w:val="ru-RU"/>
              </w:rPr>
            </w:pPr>
            <w:r w:rsidRPr="00A11A4E">
              <w:rPr>
                <w:sz w:val="24"/>
                <w:szCs w:val="24"/>
                <w:lang w:val="ru-RU"/>
              </w:rPr>
              <w:t xml:space="preserve">При неэффективности, выраженной гипокалиемии </w:t>
            </w:r>
            <w:proofErr w:type="gramStart"/>
            <w:r w:rsidRPr="00A11A4E">
              <w:rPr>
                <w:sz w:val="24"/>
                <w:szCs w:val="24"/>
                <w:lang w:val="ru-RU"/>
              </w:rPr>
              <w:t>(&lt; 2</w:t>
            </w:r>
            <w:proofErr w:type="gramEnd"/>
            <w:r w:rsidRPr="00A11A4E">
              <w:rPr>
                <w:sz w:val="24"/>
                <w:szCs w:val="24"/>
                <w:lang w:val="ru-RU"/>
              </w:rPr>
              <w:t xml:space="preserve">,5 ммоль/л) </w:t>
            </w:r>
            <w:r w:rsidRPr="00A11A4E">
              <w:rPr>
                <w:spacing w:val="-2"/>
                <w:sz w:val="24"/>
                <w:szCs w:val="24"/>
                <w:lang w:val="ru-RU"/>
              </w:rPr>
              <w:t>дополнительно</w:t>
            </w:r>
            <w:r w:rsidRPr="00A11A4E">
              <w:rPr>
                <w:sz w:val="24"/>
                <w:szCs w:val="24"/>
                <w:lang w:val="ru-RU"/>
              </w:rPr>
              <w:tab/>
            </w:r>
            <w:r w:rsidRPr="00A11A4E">
              <w:rPr>
                <w:spacing w:val="-2"/>
                <w:sz w:val="24"/>
                <w:szCs w:val="24"/>
                <w:lang w:val="ru-RU"/>
              </w:rPr>
              <w:t xml:space="preserve">назначить </w:t>
            </w:r>
            <w:r w:rsidRPr="00A11A4E">
              <w:rPr>
                <w:sz w:val="24"/>
                <w:szCs w:val="24"/>
                <w:lang w:val="ru-RU"/>
              </w:rPr>
              <w:t>спиронолактон 25-50 мг/</w:t>
            </w:r>
            <w:proofErr w:type="spellStart"/>
            <w:r w:rsidRPr="00A11A4E">
              <w:rPr>
                <w:sz w:val="24"/>
                <w:szCs w:val="24"/>
                <w:lang w:val="ru-RU"/>
              </w:rPr>
              <w:t>сут</w:t>
            </w:r>
            <w:proofErr w:type="spellEnd"/>
            <w:r w:rsidRPr="00A11A4E">
              <w:rPr>
                <w:sz w:val="24"/>
                <w:szCs w:val="24"/>
                <w:lang w:val="ru-RU"/>
              </w:rPr>
              <w:t>;</w:t>
            </w:r>
          </w:p>
          <w:p w14:paraId="3CE48CD2" w14:textId="2B849F10" w:rsidR="00A11A4E" w:rsidRPr="00A11A4E" w:rsidRDefault="00A11A4E" w:rsidP="00A11A4E">
            <w:pPr>
              <w:pStyle w:val="TableParagraph"/>
              <w:numPr>
                <w:ilvl w:val="0"/>
                <w:numId w:val="47"/>
              </w:numPr>
              <w:tabs>
                <w:tab w:val="left" w:pos="378"/>
              </w:tabs>
              <w:spacing w:before="0"/>
              <w:ind w:right="51" w:firstLine="0"/>
              <w:jc w:val="both"/>
              <w:rPr>
                <w:sz w:val="24"/>
                <w:szCs w:val="24"/>
                <w:lang w:val="ru-RU"/>
              </w:rPr>
            </w:pPr>
            <w:r w:rsidRPr="00A11A4E">
              <w:rPr>
                <w:sz w:val="24"/>
                <w:szCs w:val="24"/>
                <w:lang w:val="ru-RU"/>
              </w:rPr>
              <w:t xml:space="preserve">При удлинении </w:t>
            </w:r>
            <w:r w:rsidRPr="00A11A4E">
              <w:rPr>
                <w:sz w:val="24"/>
                <w:szCs w:val="24"/>
              </w:rPr>
              <w:t>QT</w:t>
            </w:r>
            <w:r w:rsidRPr="00A11A4E">
              <w:rPr>
                <w:sz w:val="24"/>
                <w:szCs w:val="24"/>
                <w:lang w:val="ru-RU"/>
              </w:rPr>
              <w:t xml:space="preserve">с приостановить прием препаратов с потенциальным влиянием на данный интервал (фторхинолонов, </w:t>
            </w:r>
            <w:proofErr w:type="spellStart"/>
            <w:r w:rsidRPr="00A11A4E">
              <w:rPr>
                <w:sz w:val="24"/>
                <w:szCs w:val="24"/>
                <w:lang w:val="ru-RU"/>
              </w:rPr>
              <w:t>бедаквилина</w:t>
            </w:r>
            <w:proofErr w:type="spellEnd"/>
            <w:r w:rsidRPr="00A11A4E">
              <w:rPr>
                <w:sz w:val="24"/>
                <w:szCs w:val="24"/>
                <w:lang w:val="ru-RU"/>
              </w:rPr>
              <w:t xml:space="preserve"> и других) до нормализации уровня электролитов и длительности </w:t>
            </w:r>
            <w:r w:rsidRPr="00A11A4E">
              <w:rPr>
                <w:sz w:val="24"/>
                <w:szCs w:val="24"/>
              </w:rPr>
              <w:t>QT</w:t>
            </w:r>
            <w:r w:rsidRPr="00A11A4E">
              <w:rPr>
                <w:sz w:val="24"/>
                <w:szCs w:val="24"/>
                <w:lang w:val="ru-RU"/>
              </w:rPr>
              <w:t>с;</w:t>
            </w:r>
          </w:p>
          <w:p w14:paraId="69DC651D" w14:textId="26FB25D1" w:rsidR="00A11A4E" w:rsidRPr="00A11A4E" w:rsidRDefault="00A11A4E" w:rsidP="00A11A4E">
            <w:pPr>
              <w:pStyle w:val="TableParagraph"/>
              <w:tabs>
                <w:tab w:val="left" w:pos="455"/>
                <w:tab w:val="left" w:pos="1899"/>
                <w:tab w:val="left" w:pos="2778"/>
              </w:tabs>
              <w:ind w:right="49"/>
              <w:jc w:val="both"/>
              <w:rPr>
                <w:sz w:val="24"/>
                <w:szCs w:val="24"/>
                <w:lang w:val="ru-RU"/>
              </w:rPr>
            </w:pPr>
            <w:r w:rsidRPr="004E08EC">
              <w:rPr>
                <w:sz w:val="24"/>
                <w:szCs w:val="24"/>
                <w:lang w:val="ru-RU"/>
              </w:rPr>
              <w:t xml:space="preserve">При тяжелых нарушениях (гипокалиемия менее 2,0 ммоль/л) немедленно отменить </w:t>
            </w:r>
            <w:r w:rsidRPr="004E08EC">
              <w:rPr>
                <w:spacing w:val="-2"/>
                <w:sz w:val="24"/>
                <w:szCs w:val="24"/>
                <w:lang w:val="ru-RU"/>
              </w:rPr>
              <w:t>препарат</w:t>
            </w:r>
          </w:p>
        </w:tc>
      </w:tr>
      <w:tr w:rsidR="00A11A4E" w:rsidRPr="004E08EC" w14:paraId="0E326BA3" w14:textId="77777777" w:rsidTr="00A11A4E">
        <w:trPr>
          <w:trHeight w:val="2116"/>
        </w:trPr>
        <w:tc>
          <w:tcPr>
            <w:tcW w:w="2233" w:type="dxa"/>
            <w:shd w:val="clear" w:color="auto" w:fill="E7E6E6" w:themeFill="background2"/>
          </w:tcPr>
          <w:p w14:paraId="415FDD28" w14:textId="3CDF6ADD" w:rsidR="00A11A4E" w:rsidRPr="004E08EC" w:rsidRDefault="00A11A4E" w:rsidP="00A11A4E">
            <w:pPr>
              <w:pStyle w:val="TableParagraph"/>
              <w:rPr>
                <w:sz w:val="24"/>
                <w:szCs w:val="24"/>
              </w:rPr>
            </w:pPr>
            <w:r w:rsidRPr="004E08EC">
              <w:rPr>
                <w:spacing w:val="-2"/>
                <w:sz w:val="24"/>
                <w:szCs w:val="24"/>
              </w:rPr>
              <w:t xml:space="preserve">Нарушение </w:t>
            </w:r>
            <w:proofErr w:type="spellStart"/>
            <w:r w:rsidRPr="004E08EC">
              <w:rPr>
                <w:sz w:val="24"/>
                <w:szCs w:val="24"/>
              </w:rPr>
              <w:t>функции</w:t>
            </w:r>
            <w:proofErr w:type="spellEnd"/>
            <w:r w:rsidRPr="004E08EC">
              <w:rPr>
                <w:spacing w:val="-15"/>
                <w:sz w:val="24"/>
                <w:szCs w:val="24"/>
              </w:rPr>
              <w:t xml:space="preserve"> </w:t>
            </w:r>
            <w:proofErr w:type="spellStart"/>
            <w:r w:rsidRPr="004E08EC">
              <w:rPr>
                <w:sz w:val="24"/>
                <w:szCs w:val="24"/>
              </w:rPr>
              <w:t>зрения</w:t>
            </w:r>
            <w:proofErr w:type="spellEnd"/>
          </w:p>
        </w:tc>
        <w:tc>
          <w:tcPr>
            <w:tcW w:w="3827" w:type="dxa"/>
          </w:tcPr>
          <w:p w14:paraId="15B41A68" w14:textId="62137939" w:rsidR="00A11A4E" w:rsidRPr="00A11A4E" w:rsidRDefault="00A11A4E" w:rsidP="00A11A4E">
            <w:pPr>
              <w:pStyle w:val="TableParagraph"/>
              <w:tabs>
                <w:tab w:val="left" w:pos="2110"/>
                <w:tab w:val="left" w:pos="2669"/>
              </w:tabs>
              <w:ind w:right="44"/>
              <w:rPr>
                <w:sz w:val="24"/>
                <w:szCs w:val="24"/>
                <w:lang w:val="ru-RU"/>
              </w:rPr>
            </w:pPr>
            <w:r w:rsidRPr="004E08EC">
              <w:rPr>
                <w:spacing w:val="-2"/>
                <w:sz w:val="24"/>
                <w:szCs w:val="24"/>
                <w:lang w:val="ru-RU"/>
              </w:rPr>
              <w:t>Этамбутол,</w:t>
            </w:r>
            <w:r w:rsidRPr="004E08EC">
              <w:rPr>
                <w:sz w:val="24"/>
                <w:szCs w:val="24"/>
                <w:lang w:val="ru-RU"/>
              </w:rPr>
              <w:tab/>
            </w:r>
            <w:r w:rsidRPr="004E08EC">
              <w:rPr>
                <w:spacing w:val="-17"/>
                <w:sz w:val="24"/>
                <w:szCs w:val="24"/>
                <w:lang w:val="ru-RU"/>
              </w:rPr>
              <w:t xml:space="preserve"> </w:t>
            </w:r>
            <w:r w:rsidRPr="004E08EC">
              <w:rPr>
                <w:spacing w:val="-4"/>
                <w:sz w:val="24"/>
                <w:szCs w:val="24"/>
                <w:lang w:val="ru-RU"/>
              </w:rPr>
              <w:t xml:space="preserve">линезолид, </w:t>
            </w:r>
            <w:proofErr w:type="spellStart"/>
            <w:r w:rsidRPr="004E08EC">
              <w:rPr>
                <w:spacing w:val="-2"/>
                <w:sz w:val="24"/>
                <w:szCs w:val="24"/>
                <w:lang w:val="ru-RU"/>
              </w:rPr>
              <w:t>протионамид</w:t>
            </w:r>
            <w:proofErr w:type="spellEnd"/>
            <w:r w:rsidRPr="004E08EC">
              <w:rPr>
                <w:spacing w:val="-2"/>
                <w:sz w:val="24"/>
                <w:szCs w:val="24"/>
                <w:lang w:val="ru-RU"/>
              </w:rPr>
              <w:t>,</w:t>
            </w:r>
            <w:r w:rsidRPr="004E08EC">
              <w:rPr>
                <w:sz w:val="24"/>
                <w:szCs w:val="24"/>
                <w:lang w:val="ru-RU"/>
              </w:rPr>
              <w:tab/>
            </w:r>
            <w:proofErr w:type="spellStart"/>
            <w:r w:rsidRPr="004E08EC">
              <w:rPr>
                <w:spacing w:val="-2"/>
                <w:sz w:val="24"/>
                <w:szCs w:val="24"/>
                <w:lang w:val="ru-RU"/>
              </w:rPr>
              <w:t>этионамид</w:t>
            </w:r>
            <w:proofErr w:type="spellEnd"/>
            <w:r w:rsidRPr="004E08EC">
              <w:rPr>
                <w:spacing w:val="-2"/>
                <w:sz w:val="24"/>
                <w:szCs w:val="24"/>
                <w:lang w:val="ru-RU"/>
              </w:rPr>
              <w:t xml:space="preserve">, </w:t>
            </w:r>
            <w:r w:rsidRPr="004E08EC">
              <w:rPr>
                <w:sz w:val="24"/>
                <w:szCs w:val="24"/>
                <w:lang w:val="ru-RU"/>
              </w:rPr>
              <w:t>изониазид, стрептомицин</w:t>
            </w:r>
          </w:p>
        </w:tc>
        <w:tc>
          <w:tcPr>
            <w:tcW w:w="4149" w:type="dxa"/>
            <w:gridSpan w:val="2"/>
          </w:tcPr>
          <w:p w14:paraId="201E70DA" w14:textId="77777777" w:rsidR="00A11A4E" w:rsidRPr="004E08EC" w:rsidRDefault="00A11A4E" w:rsidP="00A11A4E">
            <w:pPr>
              <w:pStyle w:val="TableParagraph"/>
              <w:numPr>
                <w:ilvl w:val="0"/>
                <w:numId w:val="57"/>
              </w:numPr>
              <w:tabs>
                <w:tab w:val="left" w:pos="335"/>
              </w:tabs>
              <w:ind w:right="47" w:firstLine="0"/>
              <w:jc w:val="both"/>
              <w:rPr>
                <w:sz w:val="24"/>
                <w:szCs w:val="24"/>
                <w:lang w:val="ru-RU"/>
              </w:rPr>
            </w:pPr>
            <w:r w:rsidRPr="004E08EC">
              <w:rPr>
                <w:sz w:val="24"/>
                <w:szCs w:val="24"/>
                <w:lang w:val="ru-RU"/>
              </w:rPr>
              <w:t>Немедленно отменить препарат при любом снижении зрительной функции во время</w:t>
            </w:r>
            <w:r w:rsidRPr="004E08EC">
              <w:rPr>
                <w:spacing w:val="80"/>
                <w:sz w:val="24"/>
                <w:szCs w:val="24"/>
                <w:lang w:val="ru-RU"/>
              </w:rPr>
              <w:t xml:space="preserve"> </w:t>
            </w:r>
            <w:r w:rsidRPr="004E08EC">
              <w:rPr>
                <w:spacing w:val="-2"/>
                <w:sz w:val="24"/>
                <w:szCs w:val="24"/>
                <w:lang w:val="ru-RU"/>
              </w:rPr>
              <w:t>лечения;</w:t>
            </w:r>
          </w:p>
          <w:p w14:paraId="4ADC194F" w14:textId="77777777" w:rsidR="00A11A4E" w:rsidRPr="004E08EC" w:rsidRDefault="00A11A4E" w:rsidP="00A11A4E">
            <w:pPr>
              <w:pStyle w:val="TableParagraph"/>
              <w:numPr>
                <w:ilvl w:val="0"/>
                <w:numId w:val="57"/>
              </w:numPr>
              <w:tabs>
                <w:tab w:val="left" w:pos="306"/>
              </w:tabs>
              <w:spacing w:before="1"/>
              <w:ind w:left="306" w:hanging="244"/>
              <w:jc w:val="both"/>
              <w:rPr>
                <w:sz w:val="24"/>
                <w:szCs w:val="24"/>
              </w:rPr>
            </w:pPr>
            <w:proofErr w:type="spellStart"/>
            <w:r w:rsidRPr="004E08EC">
              <w:rPr>
                <w:sz w:val="24"/>
                <w:szCs w:val="24"/>
              </w:rPr>
              <w:t>Консультация</w:t>
            </w:r>
            <w:proofErr w:type="spellEnd"/>
            <w:r w:rsidRPr="004E08EC">
              <w:rPr>
                <w:spacing w:val="-13"/>
                <w:sz w:val="24"/>
                <w:szCs w:val="24"/>
              </w:rPr>
              <w:t xml:space="preserve"> </w:t>
            </w:r>
            <w:proofErr w:type="spellStart"/>
            <w:r w:rsidRPr="004E08EC">
              <w:rPr>
                <w:sz w:val="24"/>
                <w:szCs w:val="24"/>
              </w:rPr>
              <w:t>врача-</w:t>
            </w:r>
            <w:r w:rsidRPr="004E08EC">
              <w:rPr>
                <w:spacing w:val="-2"/>
                <w:sz w:val="24"/>
                <w:szCs w:val="24"/>
              </w:rPr>
              <w:t>офтальмолога</w:t>
            </w:r>
            <w:proofErr w:type="spellEnd"/>
            <w:r w:rsidRPr="004E08EC">
              <w:rPr>
                <w:spacing w:val="-2"/>
                <w:sz w:val="24"/>
                <w:szCs w:val="24"/>
              </w:rPr>
              <w:t>;</w:t>
            </w:r>
          </w:p>
          <w:p w14:paraId="3965B736" w14:textId="78C3DBCA" w:rsidR="00A11A4E" w:rsidRPr="00A11A4E" w:rsidRDefault="00A11A4E" w:rsidP="00A11A4E">
            <w:pPr>
              <w:pStyle w:val="TableParagraph"/>
              <w:tabs>
                <w:tab w:val="left" w:pos="522"/>
              </w:tabs>
              <w:ind w:right="52"/>
              <w:jc w:val="both"/>
              <w:rPr>
                <w:sz w:val="24"/>
                <w:szCs w:val="24"/>
                <w:lang w:val="ru-RU"/>
              </w:rPr>
            </w:pPr>
            <w:r w:rsidRPr="004E08EC">
              <w:rPr>
                <w:sz w:val="24"/>
                <w:szCs w:val="24"/>
                <w:lang w:val="ru-RU"/>
              </w:rPr>
              <w:t xml:space="preserve">При подтверждении оптической нейропатии полностью исключить </w:t>
            </w:r>
            <w:r w:rsidRPr="004E08EC">
              <w:rPr>
                <w:spacing w:val="-2"/>
                <w:sz w:val="24"/>
                <w:szCs w:val="24"/>
                <w:lang w:val="ru-RU"/>
              </w:rPr>
              <w:t>препарат</w:t>
            </w:r>
          </w:p>
        </w:tc>
      </w:tr>
      <w:tr w:rsidR="00A11A4E" w:rsidRPr="004E08EC" w14:paraId="108BB41D" w14:textId="77777777" w:rsidTr="00A11A4E">
        <w:trPr>
          <w:trHeight w:val="2116"/>
        </w:trPr>
        <w:tc>
          <w:tcPr>
            <w:tcW w:w="2233" w:type="dxa"/>
            <w:shd w:val="clear" w:color="auto" w:fill="E7E6E6" w:themeFill="background2"/>
          </w:tcPr>
          <w:p w14:paraId="3B5E17D7" w14:textId="1CEBCD36" w:rsidR="00A11A4E" w:rsidRPr="004E08EC" w:rsidRDefault="00A11A4E" w:rsidP="00A11A4E">
            <w:pPr>
              <w:pStyle w:val="TableParagraph"/>
              <w:rPr>
                <w:spacing w:val="-2"/>
                <w:sz w:val="24"/>
                <w:szCs w:val="24"/>
              </w:rPr>
            </w:pPr>
            <w:proofErr w:type="spellStart"/>
            <w:r w:rsidRPr="004E08EC">
              <w:rPr>
                <w:spacing w:val="-2"/>
                <w:sz w:val="24"/>
                <w:szCs w:val="24"/>
              </w:rPr>
              <w:t>Артралгия</w:t>
            </w:r>
            <w:proofErr w:type="spellEnd"/>
          </w:p>
        </w:tc>
        <w:tc>
          <w:tcPr>
            <w:tcW w:w="3827" w:type="dxa"/>
          </w:tcPr>
          <w:p w14:paraId="23C563E1" w14:textId="1D2C47B1" w:rsidR="00A11A4E" w:rsidRPr="00A11A4E" w:rsidRDefault="00A11A4E" w:rsidP="00A11A4E">
            <w:pPr>
              <w:pStyle w:val="TableParagraph"/>
              <w:tabs>
                <w:tab w:val="left" w:pos="2110"/>
                <w:tab w:val="left" w:pos="2669"/>
              </w:tabs>
              <w:ind w:right="44"/>
              <w:rPr>
                <w:spacing w:val="-2"/>
                <w:sz w:val="24"/>
                <w:szCs w:val="24"/>
                <w:lang w:val="ru-RU"/>
              </w:rPr>
            </w:pPr>
            <w:proofErr w:type="spellStart"/>
            <w:r w:rsidRPr="004E08EC">
              <w:rPr>
                <w:sz w:val="24"/>
                <w:szCs w:val="24"/>
                <w:lang w:val="ru-RU"/>
              </w:rPr>
              <w:t>Пиразинамид</w:t>
            </w:r>
            <w:proofErr w:type="spellEnd"/>
            <w:r w:rsidRPr="004E08EC">
              <w:rPr>
                <w:sz w:val="24"/>
                <w:szCs w:val="24"/>
                <w:lang w:val="ru-RU"/>
              </w:rPr>
              <w:t xml:space="preserve">, </w:t>
            </w:r>
            <w:proofErr w:type="spellStart"/>
            <w:r w:rsidRPr="004E08EC">
              <w:rPr>
                <w:sz w:val="24"/>
                <w:szCs w:val="24"/>
                <w:lang w:val="ru-RU"/>
              </w:rPr>
              <w:t>левофлоксацин</w:t>
            </w:r>
            <w:proofErr w:type="spellEnd"/>
            <w:r w:rsidRPr="004E08EC">
              <w:rPr>
                <w:sz w:val="24"/>
                <w:szCs w:val="24"/>
                <w:lang w:val="ru-RU"/>
              </w:rPr>
              <w:t xml:space="preserve">, </w:t>
            </w:r>
            <w:proofErr w:type="spellStart"/>
            <w:r w:rsidRPr="004E08EC">
              <w:rPr>
                <w:spacing w:val="-2"/>
                <w:sz w:val="24"/>
                <w:szCs w:val="24"/>
                <w:lang w:val="ru-RU"/>
              </w:rPr>
              <w:t>моксифлоксацин</w:t>
            </w:r>
            <w:proofErr w:type="spellEnd"/>
            <w:r w:rsidRPr="004E08EC">
              <w:rPr>
                <w:spacing w:val="-2"/>
                <w:sz w:val="24"/>
                <w:szCs w:val="24"/>
                <w:lang w:val="ru-RU"/>
              </w:rPr>
              <w:t>,</w:t>
            </w:r>
            <w:r>
              <w:rPr>
                <w:sz w:val="24"/>
                <w:szCs w:val="24"/>
                <w:lang w:val="ru-RU"/>
              </w:rPr>
              <w:t xml:space="preserve"> </w:t>
            </w:r>
            <w:proofErr w:type="spellStart"/>
            <w:r w:rsidRPr="004E08EC">
              <w:rPr>
                <w:spacing w:val="-2"/>
                <w:sz w:val="24"/>
                <w:szCs w:val="24"/>
                <w:lang w:val="ru-RU"/>
              </w:rPr>
              <w:t>бедаквилин</w:t>
            </w:r>
            <w:proofErr w:type="spellEnd"/>
            <w:r w:rsidRPr="004E08EC">
              <w:rPr>
                <w:spacing w:val="-2"/>
                <w:sz w:val="24"/>
                <w:szCs w:val="24"/>
                <w:lang w:val="ru-RU"/>
              </w:rPr>
              <w:t xml:space="preserve">, </w:t>
            </w:r>
            <w:proofErr w:type="spellStart"/>
            <w:r w:rsidRPr="004E08EC">
              <w:rPr>
                <w:sz w:val="24"/>
                <w:szCs w:val="24"/>
                <w:lang w:val="ru-RU"/>
              </w:rPr>
              <w:t>аминосалициловая</w:t>
            </w:r>
            <w:proofErr w:type="spellEnd"/>
            <w:r w:rsidRPr="004E08EC">
              <w:rPr>
                <w:sz w:val="24"/>
                <w:szCs w:val="24"/>
                <w:lang w:val="ru-RU"/>
              </w:rPr>
              <w:t xml:space="preserve"> кислота</w:t>
            </w:r>
          </w:p>
        </w:tc>
        <w:tc>
          <w:tcPr>
            <w:tcW w:w="4149" w:type="dxa"/>
            <w:gridSpan w:val="2"/>
          </w:tcPr>
          <w:p w14:paraId="46C7182F" w14:textId="77777777" w:rsidR="00A11A4E" w:rsidRPr="004E08EC" w:rsidRDefault="00A11A4E" w:rsidP="00A11A4E">
            <w:pPr>
              <w:pStyle w:val="TableParagraph"/>
              <w:numPr>
                <w:ilvl w:val="0"/>
                <w:numId w:val="56"/>
              </w:numPr>
              <w:tabs>
                <w:tab w:val="left" w:pos="800"/>
              </w:tabs>
              <w:ind w:right="51" w:firstLine="0"/>
              <w:jc w:val="both"/>
              <w:rPr>
                <w:sz w:val="24"/>
                <w:szCs w:val="24"/>
                <w:lang w:val="ru-RU"/>
              </w:rPr>
            </w:pPr>
            <w:r w:rsidRPr="004E08EC">
              <w:rPr>
                <w:sz w:val="24"/>
                <w:szCs w:val="24"/>
                <w:lang w:val="ru-RU"/>
              </w:rPr>
              <w:t xml:space="preserve">Определить сывороточную концентрацию мочевой кислоты и </w:t>
            </w:r>
            <w:r w:rsidRPr="004E08EC">
              <w:rPr>
                <w:spacing w:val="-2"/>
                <w:sz w:val="24"/>
                <w:szCs w:val="24"/>
                <w:lang w:val="ru-RU"/>
              </w:rPr>
              <w:t>креатинина;</w:t>
            </w:r>
          </w:p>
          <w:p w14:paraId="02D4F6B6" w14:textId="77777777" w:rsidR="00A11A4E" w:rsidRPr="00A11A4E" w:rsidRDefault="00A11A4E" w:rsidP="00A11A4E">
            <w:pPr>
              <w:pStyle w:val="TableParagraph"/>
              <w:numPr>
                <w:ilvl w:val="0"/>
                <w:numId w:val="56"/>
              </w:numPr>
              <w:tabs>
                <w:tab w:val="left" w:pos="786"/>
              </w:tabs>
              <w:spacing w:before="5"/>
              <w:ind w:right="54" w:firstLine="0"/>
              <w:jc w:val="both"/>
              <w:rPr>
                <w:sz w:val="24"/>
                <w:szCs w:val="24"/>
              </w:rPr>
            </w:pPr>
            <w:proofErr w:type="spellStart"/>
            <w:r w:rsidRPr="004E08EC">
              <w:rPr>
                <w:sz w:val="24"/>
                <w:szCs w:val="24"/>
              </w:rPr>
              <w:t>Сипмтоматическая</w:t>
            </w:r>
            <w:proofErr w:type="spellEnd"/>
            <w:r w:rsidRPr="004E08EC">
              <w:rPr>
                <w:sz w:val="24"/>
                <w:szCs w:val="24"/>
              </w:rPr>
              <w:t xml:space="preserve"> </w:t>
            </w:r>
            <w:proofErr w:type="spellStart"/>
            <w:r w:rsidRPr="004E08EC">
              <w:rPr>
                <w:sz w:val="24"/>
                <w:szCs w:val="24"/>
              </w:rPr>
              <w:t>терапия</w:t>
            </w:r>
            <w:proofErr w:type="spellEnd"/>
            <w:r w:rsidRPr="004E08EC">
              <w:rPr>
                <w:sz w:val="24"/>
                <w:szCs w:val="24"/>
              </w:rPr>
              <w:t xml:space="preserve"> </w:t>
            </w:r>
            <w:proofErr w:type="spellStart"/>
            <w:r w:rsidRPr="004E08EC">
              <w:rPr>
                <w:spacing w:val="-2"/>
                <w:sz w:val="24"/>
                <w:szCs w:val="24"/>
              </w:rPr>
              <w:t>артралгии</w:t>
            </w:r>
            <w:proofErr w:type="spellEnd"/>
            <w:r w:rsidRPr="004E08EC">
              <w:rPr>
                <w:spacing w:val="-2"/>
                <w:sz w:val="24"/>
                <w:szCs w:val="24"/>
              </w:rPr>
              <w:t>;</w:t>
            </w:r>
          </w:p>
          <w:p w14:paraId="697DE668" w14:textId="77777777" w:rsidR="00A11A4E" w:rsidRDefault="00A11A4E" w:rsidP="00A11A4E">
            <w:pPr>
              <w:pStyle w:val="TableParagraph"/>
              <w:numPr>
                <w:ilvl w:val="0"/>
                <w:numId w:val="56"/>
              </w:numPr>
              <w:tabs>
                <w:tab w:val="left" w:pos="786"/>
              </w:tabs>
              <w:spacing w:before="5"/>
              <w:ind w:right="54" w:firstLine="0"/>
              <w:jc w:val="both"/>
              <w:rPr>
                <w:sz w:val="24"/>
                <w:szCs w:val="24"/>
                <w:lang w:val="ru-RU"/>
              </w:rPr>
            </w:pPr>
            <w:r w:rsidRPr="00A11A4E">
              <w:rPr>
                <w:sz w:val="24"/>
                <w:szCs w:val="24"/>
                <w:lang w:val="ru-RU"/>
              </w:rPr>
              <w:t xml:space="preserve">При повышении уровня мочевой кислоты крови (600-900 мкмоль/л) снизить дозу </w:t>
            </w:r>
            <w:proofErr w:type="spellStart"/>
            <w:r w:rsidRPr="00A11A4E">
              <w:rPr>
                <w:sz w:val="24"/>
                <w:szCs w:val="24"/>
                <w:lang w:val="ru-RU"/>
              </w:rPr>
              <w:t>пиразинамида</w:t>
            </w:r>
            <w:proofErr w:type="spellEnd"/>
            <w:r w:rsidRPr="00A11A4E">
              <w:rPr>
                <w:sz w:val="24"/>
                <w:szCs w:val="24"/>
                <w:lang w:val="ru-RU"/>
              </w:rPr>
              <w:t xml:space="preserve"> (прием через день).</w:t>
            </w:r>
          </w:p>
          <w:p w14:paraId="6695813B" w14:textId="41F83108" w:rsidR="00A11A4E" w:rsidRPr="00A11A4E" w:rsidRDefault="00A11A4E" w:rsidP="00A11A4E">
            <w:pPr>
              <w:pStyle w:val="TableParagraph"/>
              <w:numPr>
                <w:ilvl w:val="0"/>
                <w:numId w:val="56"/>
              </w:numPr>
              <w:tabs>
                <w:tab w:val="left" w:pos="786"/>
              </w:tabs>
              <w:spacing w:before="5"/>
              <w:ind w:right="54" w:firstLine="0"/>
              <w:jc w:val="both"/>
              <w:rPr>
                <w:sz w:val="24"/>
                <w:szCs w:val="24"/>
                <w:lang w:val="ru-RU"/>
              </w:rPr>
            </w:pPr>
            <w:r w:rsidRPr="00A11A4E">
              <w:rPr>
                <w:sz w:val="24"/>
                <w:szCs w:val="24"/>
                <w:lang w:val="ru-RU"/>
              </w:rPr>
              <w:t xml:space="preserve">При </w:t>
            </w:r>
            <w:proofErr w:type="spellStart"/>
            <w:r w:rsidRPr="00A11A4E">
              <w:rPr>
                <w:sz w:val="24"/>
                <w:szCs w:val="24"/>
                <w:lang w:val="ru-RU"/>
              </w:rPr>
              <w:t>некупируемых</w:t>
            </w:r>
            <w:proofErr w:type="spellEnd"/>
            <w:r w:rsidRPr="00A11A4E">
              <w:rPr>
                <w:sz w:val="24"/>
                <w:szCs w:val="24"/>
                <w:lang w:val="ru-RU"/>
              </w:rPr>
              <w:t xml:space="preserve"> артралгиях, </w:t>
            </w:r>
            <w:r w:rsidRPr="00A11A4E">
              <w:rPr>
                <w:spacing w:val="-2"/>
                <w:sz w:val="24"/>
                <w:szCs w:val="24"/>
                <w:lang w:val="ru-RU"/>
              </w:rPr>
              <w:t>подагрическом</w:t>
            </w:r>
            <w:r w:rsidRPr="00A11A4E">
              <w:rPr>
                <w:sz w:val="24"/>
                <w:szCs w:val="24"/>
                <w:lang w:val="ru-RU"/>
              </w:rPr>
              <w:tab/>
            </w:r>
            <w:r w:rsidRPr="00A11A4E">
              <w:rPr>
                <w:spacing w:val="-2"/>
                <w:sz w:val="24"/>
                <w:szCs w:val="24"/>
                <w:lang w:val="ru-RU"/>
              </w:rPr>
              <w:t xml:space="preserve">артрите, </w:t>
            </w:r>
            <w:r w:rsidRPr="00A11A4E">
              <w:rPr>
                <w:sz w:val="24"/>
                <w:szCs w:val="24"/>
                <w:lang w:val="ru-RU"/>
              </w:rPr>
              <w:t xml:space="preserve">гиперурикемии более 900 мкмоль/л отменить </w:t>
            </w:r>
            <w:proofErr w:type="spellStart"/>
            <w:r w:rsidRPr="00A11A4E">
              <w:rPr>
                <w:sz w:val="24"/>
                <w:szCs w:val="24"/>
                <w:lang w:val="ru-RU"/>
              </w:rPr>
              <w:t>пиразинамид</w:t>
            </w:r>
            <w:proofErr w:type="spellEnd"/>
            <w:r w:rsidRPr="00A11A4E">
              <w:rPr>
                <w:sz w:val="24"/>
                <w:szCs w:val="24"/>
                <w:lang w:val="ru-RU"/>
              </w:rPr>
              <w:t>; при</w:t>
            </w:r>
            <w:r w:rsidRPr="00A11A4E">
              <w:rPr>
                <w:spacing w:val="80"/>
                <w:sz w:val="24"/>
                <w:szCs w:val="24"/>
                <w:lang w:val="ru-RU"/>
              </w:rPr>
              <w:t xml:space="preserve"> </w:t>
            </w:r>
            <w:r w:rsidRPr="00A11A4E">
              <w:rPr>
                <w:sz w:val="24"/>
                <w:szCs w:val="24"/>
                <w:lang w:val="ru-RU"/>
              </w:rPr>
              <w:t xml:space="preserve">наличии признаков </w:t>
            </w:r>
            <w:proofErr w:type="spellStart"/>
            <w:r w:rsidRPr="00A11A4E">
              <w:rPr>
                <w:sz w:val="24"/>
                <w:szCs w:val="24"/>
                <w:lang w:val="ru-RU"/>
              </w:rPr>
              <w:t>тендинита</w:t>
            </w:r>
            <w:proofErr w:type="spellEnd"/>
            <w:r w:rsidRPr="00A11A4E">
              <w:rPr>
                <w:sz w:val="24"/>
                <w:szCs w:val="24"/>
                <w:lang w:val="ru-RU"/>
              </w:rPr>
              <w:t xml:space="preserve"> (отек и боль в проекции сухожилий) отменить препарат из группы фторхинолонов, исключить нагрузку на поврежденное </w:t>
            </w:r>
            <w:r w:rsidRPr="00A11A4E">
              <w:rPr>
                <w:spacing w:val="-2"/>
                <w:sz w:val="24"/>
                <w:szCs w:val="24"/>
                <w:lang w:val="ru-RU"/>
              </w:rPr>
              <w:t>сухожилие</w:t>
            </w:r>
          </w:p>
        </w:tc>
      </w:tr>
      <w:tr w:rsidR="00AC4662" w:rsidRPr="004E08EC" w14:paraId="4FCA2976" w14:textId="77777777" w:rsidTr="00A11A4E">
        <w:trPr>
          <w:trHeight w:val="2116"/>
        </w:trPr>
        <w:tc>
          <w:tcPr>
            <w:tcW w:w="2233" w:type="dxa"/>
            <w:shd w:val="clear" w:color="auto" w:fill="E7E6E6" w:themeFill="background2"/>
          </w:tcPr>
          <w:p w14:paraId="49FDC762" w14:textId="022CAA8A" w:rsidR="00AC4662" w:rsidRPr="004E08EC" w:rsidRDefault="00AC4662" w:rsidP="00AC4662">
            <w:pPr>
              <w:pStyle w:val="TableParagraph"/>
              <w:rPr>
                <w:spacing w:val="-2"/>
                <w:sz w:val="24"/>
                <w:szCs w:val="24"/>
              </w:rPr>
            </w:pPr>
            <w:proofErr w:type="spellStart"/>
            <w:r w:rsidRPr="004E08EC">
              <w:rPr>
                <w:spacing w:val="-2"/>
                <w:sz w:val="24"/>
                <w:szCs w:val="24"/>
              </w:rPr>
              <w:t>Удлинение</w:t>
            </w:r>
            <w:proofErr w:type="spellEnd"/>
            <w:r w:rsidRPr="004E08EC">
              <w:rPr>
                <w:spacing w:val="-2"/>
                <w:sz w:val="24"/>
                <w:szCs w:val="24"/>
              </w:rPr>
              <w:t xml:space="preserve"> </w:t>
            </w:r>
            <w:proofErr w:type="spellStart"/>
            <w:r w:rsidRPr="004E08EC">
              <w:rPr>
                <w:sz w:val="24"/>
                <w:szCs w:val="24"/>
              </w:rPr>
              <w:t>интервала</w:t>
            </w:r>
            <w:proofErr w:type="spellEnd"/>
            <w:r w:rsidRPr="004E08EC">
              <w:rPr>
                <w:spacing w:val="-15"/>
                <w:sz w:val="24"/>
                <w:szCs w:val="24"/>
              </w:rPr>
              <w:t xml:space="preserve"> </w:t>
            </w:r>
            <w:proofErr w:type="spellStart"/>
            <w:r w:rsidRPr="004E08EC">
              <w:rPr>
                <w:sz w:val="24"/>
                <w:szCs w:val="24"/>
              </w:rPr>
              <w:t>QTс</w:t>
            </w:r>
            <w:proofErr w:type="spellEnd"/>
          </w:p>
        </w:tc>
        <w:tc>
          <w:tcPr>
            <w:tcW w:w="3827" w:type="dxa"/>
          </w:tcPr>
          <w:p w14:paraId="27D6E18E" w14:textId="06971A79" w:rsidR="00AC4662" w:rsidRPr="004E08EC" w:rsidRDefault="00AC4662" w:rsidP="00AC4662">
            <w:pPr>
              <w:pStyle w:val="TableParagraph"/>
              <w:tabs>
                <w:tab w:val="left" w:pos="2110"/>
                <w:tab w:val="left" w:pos="2669"/>
              </w:tabs>
              <w:ind w:right="44"/>
              <w:rPr>
                <w:sz w:val="24"/>
                <w:szCs w:val="24"/>
              </w:rPr>
            </w:pPr>
            <w:proofErr w:type="spellStart"/>
            <w:r w:rsidRPr="004E08EC">
              <w:rPr>
                <w:spacing w:val="-2"/>
                <w:sz w:val="24"/>
                <w:szCs w:val="24"/>
                <w:lang w:val="ru-RU"/>
              </w:rPr>
              <w:t>Бедаквилин</w:t>
            </w:r>
            <w:proofErr w:type="spellEnd"/>
            <w:r w:rsidRPr="004E08EC">
              <w:rPr>
                <w:spacing w:val="-2"/>
                <w:sz w:val="24"/>
                <w:szCs w:val="24"/>
                <w:lang w:val="ru-RU"/>
              </w:rPr>
              <w:t xml:space="preserve">, </w:t>
            </w:r>
            <w:proofErr w:type="spellStart"/>
            <w:r w:rsidRPr="004E08EC">
              <w:rPr>
                <w:spacing w:val="-2"/>
                <w:sz w:val="24"/>
                <w:szCs w:val="24"/>
                <w:lang w:val="ru-RU"/>
              </w:rPr>
              <w:t>моксифлоксацин</w:t>
            </w:r>
            <w:proofErr w:type="spellEnd"/>
            <w:r w:rsidRPr="004E08EC">
              <w:rPr>
                <w:spacing w:val="-2"/>
                <w:sz w:val="24"/>
                <w:szCs w:val="24"/>
                <w:lang w:val="ru-RU"/>
              </w:rPr>
              <w:t xml:space="preserve">, </w:t>
            </w:r>
            <w:proofErr w:type="spellStart"/>
            <w:r w:rsidRPr="004E08EC">
              <w:rPr>
                <w:spacing w:val="-2"/>
                <w:sz w:val="24"/>
                <w:szCs w:val="24"/>
                <w:lang w:val="ru-RU"/>
              </w:rPr>
              <w:t>левофлоксацин</w:t>
            </w:r>
            <w:proofErr w:type="spellEnd"/>
            <w:r w:rsidRPr="004E08EC">
              <w:rPr>
                <w:spacing w:val="-2"/>
                <w:sz w:val="24"/>
                <w:szCs w:val="24"/>
                <w:lang w:val="ru-RU"/>
              </w:rPr>
              <w:t xml:space="preserve">, </w:t>
            </w:r>
            <w:proofErr w:type="spellStart"/>
            <w:r w:rsidRPr="004E08EC">
              <w:rPr>
                <w:sz w:val="24"/>
                <w:szCs w:val="24"/>
                <w:lang w:val="ru-RU"/>
              </w:rPr>
              <w:t>деламанид</w:t>
            </w:r>
            <w:proofErr w:type="spellEnd"/>
          </w:p>
        </w:tc>
        <w:tc>
          <w:tcPr>
            <w:tcW w:w="4149" w:type="dxa"/>
            <w:gridSpan w:val="2"/>
          </w:tcPr>
          <w:p w14:paraId="6DDF501E" w14:textId="77777777" w:rsidR="00AC4662" w:rsidRPr="004E08EC" w:rsidRDefault="00AC4662" w:rsidP="00AC4662">
            <w:pPr>
              <w:pStyle w:val="TableParagraph"/>
              <w:numPr>
                <w:ilvl w:val="0"/>
                <w:numId w:val="55"/>
              </w:numPr>
              <w:tabs>
                <w:tab w:val="left" w:pos="411"/>
                <w:tab w:val="left" w:pos="3267"/>
              </w:tabs>
              <w:ind w:right="52" w:firstLine="0"/>
              <w:jc w:val="both"/>
              <w:rPr>
                <w:sz w:val="24"/>
                <w:szCs w:val="24"/>
                <w:lang w:val="ru-RU"/>
              </w:rPr>
            </w:pPr>
            <w:r w:rsidRPr="004E08EC">
              <w:rPr>
                <w:sz w:val="24"/>
                <w:szCs w:val="24"/>
                <w:lang w:val="ru-RU"/>
              </w:rPr>
              <w:t xml:space="preserve">Проверить и при необходимости </w:t>
            </w:r>
            <w:r w:rsidRPr="004E08EC">
              <w:rPr>
                <w:spacing w:val="-2"/>
                <w:sz w:val="24"/>
                <w:szCs w:val="24"/>
                <w:lang w:val="ru-RU"/>
              </w:rPr>
              <w:t>скорректировать</w:t>
            </w:r>
            <w:r w:rsidRPr="004E08EC">
              <w:rPr>
                <w:sz w:val="24"/>
                <w:szCs w:val="24"/>
                <w:lang w:val="ru-RU"/>
              </w:rPr>
              <w:tab/>
            </w:r>
            <w:r w:rsidRPr="004E08EC">
              <w:rPr>
                <w:spacing w:val="-2"/>
                <w:sz w:val="24"/>
                <w:szCs w:val="24"/>
                <w:lang w:val="ru-RU"/>
              </w:rPr>
              <w:t xml:space="preserve">уровень </w:t>
            </w:r>
            <w:r w:rsidRPr="004E08EC">
              <w:rPr>
                <w:sz w:val="24"/>
                <w:szCs w:val="24"/>
                <w:lang w:val="ru-RU"/>
              </w:rPr>
              <w:t>электролитов (</w:t>
            </w:r>
            <w:r w:rsidRPr="004E08EC">
              <w:rPr>
                <w:sz w:val="24"/>
                <w:szCs w:val="24"/>
              </w:rPr>
              <w:t>K</w:t>
            </w:r>
            <w:r w:rsidRPr="004E08EC">
              <w:rPr>
                <w:sz w:val="24"/>
                <w:szCs w:val="24"/>
                <w:lang w:val="ru-RU"/>
              </w:rPr>
              <w:t xml:space="preserve">, </w:t>
            </w:r>
            <w:r w:rsidRPr="004E08EC">
              <w:rPr>
                <w:sz w:val="24"/>
                <w:szCs w:val="24"/>
              </w:rPr>
              <w:t>Ca</w:t>
            </w:r>
            <w:r w:rsidRPr="004E08EC">
              <w:rPr>
                <w:sz w:val="24"/>
                <w:szCs w:val="24"/>
                <w:lang w:val="ru-RU"/>
              </w:rPr>
              <w:t xml:space="preserve">, </w:t>
            </w:r>
            <w:r w:rsidRPr="004E08EC">
              <w:rPr>
                <w:sz w:val="24"/>
                <w:szCs w:val="24"/>
              </w:rPr>
              <w:t>Mg</w:t>
            </w:r>
            <w:r w:rsidRPr="004E08EC">
              <w:rPr>
                <w:sz w:val="24"/>
                <w:szCs w:val="24"/>
                <w:lang w:val="ru-RU"/>
              </w:rPr>
              <w:t xml:space="preserve">), определить </w:t>
            </w:r>
            <w:r w:rsidRPr="004E08EC">
              <w:rPr>
                <w:spacing w:val="-4"/>
                <w:sz w:val="24"/>
                <w:szCs w:val="24"/>
                <w:lang w:val="ru-RU"/>
              </w:rPr>
              <w:t>ТТГ;</w:t>
            </w:r>
          </w:p>
          <w:p w14:paraId="2B118201" w14:textId="77777777" w:rsidR="00AC4662" w:rsidRPr="004E08EC" w:rsidRDefault="00AC4662" w:rsidP="00AC4662">
            <w:pPr>
              <w:pStyle w:val="TableParagraph"/>
              <w:spacing w:before="22"/>
              <w:ind w:right="50"/>
              <w:jc w:val="both"/>
              <w:rPr>
                <w:sz w:val="24"/>
                <w:szCs w:val="24"/>
                <w:lang w:val="ru-RU"/>
              </w:rPr>
            </w:pPr>
            <w:r w:rsidRPr="00A52C2F">
              <w:rPr>
                <w:sz w:val="24"/>
                <w:szCs w:val="24"/>
                <w:lang w:val="ru-RU"/>
              </w:rPr>
              <w:t>Приостановить</w:t>
            </w:r>
            <w:r w:rsidRPr="00A52C2F">
              <w:rPr>
                <w:spacing w:val="74"/>
                <w:sz w:val="24"/>
                <w:szCs w:val="24"/>
                <w:lang w:val="ru-RU"/>
              </w:rPr>
              <w:t xml:space="preserve"> </w:t>
            </w:r>
            <w:r w:rsidRPr="00A52C2F">
              <w:rPr>
                <w:sz w:val="24"/>
                <w:szCs w:val="24"/>
                <w:lang w:val="ru-RU"/>
              </w:rPr>
              <w:t>прием</w:t>
            </w:r>
            <w:r w:rsidRPr="00A52C2F">
              <w:rPr>
                <w:spacing w:val="79"/>
                <w:sz w:val="24"/>
                <w:szCs w:val="24"/>
                <w:lang w:val="ru-RU"/>
              </w:rPr>
              <w:t xml:space="preserve"> </w:t>
            </w:r>
            <w:r w:rsidRPr="00A52C2F">
              <w:rPr>
                <w:spacing w:val="-2"/>
                <w:sz w:val="24"/>
                <w:szCs w:val="24"/>
                <w:lang w:val="ru-RU"/>
              </w:rPr>
              <w:t>препаратов,</w:t>
            </w:r>
            <w:r w:rsidRPr="004E08EC">
              <w:rPr>
                <w:sz w:val="24"/>
                <w:szCs w:val="24"/>
                <w:lang w:val="ru-RU"/>
              </w:rPr>
              <w:t xml:space="preserve"> удлиняющих интервал </w:t>
            </w:r>
            <w:r w:rsidRPr="004E08EC">
              <w:rPr>
                <w:sz w:val="24"/>
                <w:szCs w:val="24"/>
              </w:rPr>
              <w:t>QT</w:t>
            </w:r>
            <w:r w:rsidRPr="004E08EC">
              <w:rPr>
                <w:sz w:val="24"/>
                <w:szCs w:val="24"/>
                <w:lang w:val="ru-RU"/>
              </w:rPr>
              <w:t xml:space="preserve">с (кроме </w:t>
            </w:r>
            <w:r w:rsidRPr="004E08EC">
              <w:rPr>
                <w:spacing w:val="-2"/>
                <w:sz w:val="24"/>
                <w:szCs w:val="24"/>
                <w:lang w:val="ru-RU"/>
              </w:rPr>
              <w:t>противотуберкулезных);</w:t>
            </w:r>
          </w:p>
          <w:p w14:paraId="59B52AC4" w14:textId="77777777" w:rsidR="00AC4662" w:rsidRPr="004E08EC" w:rsidRDefault="00AC4662" w:rsidP="00AC4662">
            <w:pPr>
              <w:pStyle w:val="TableParagraph"/>
              <w:numPr>
                <w:ilvl w:val="0"/>
                <w:numId w:val="54"/>
              </w:numPr>
              <w:tabs>
                <w:tab w:val="left" w:pos="902"/>
                <w:tab w:val="left" w:pos="3708"/>
              </w:tabs>
              <w:spacing w:before="4"/>
              <w:ind w:right="49" w:firstLine="0"/>
              <w:jc w:val="both"/>
              <w:rPr>
                <w:sz w:val="24"/>
                <w:szCs w:val="24"/>
                <w:lang w:val="ru-RU"/>
              </w:rPr>
            </w:pPr>
            <w:proofErr w:type="spellStart"/>
            <w:r w:rsidRPr="004E08EC">
              <w:rPr>
                <w:spacing w:val="-2"/>
                <w:sz w:val="24"/>
                <w:szCs w:val="24"/>
                <w:lang w:val="ru-RU"/>
              </w:rPr>
              <w:t>Моксифлоксацин</w:t>
            </w:r>
            <w:proofErr w:type="spellEnd"/>
            <w:r>
              <w:rPr>
                <w:sz w:val="24"/>
                <w:szCs w:val="24"/>
                <w:lang w:val="ru-RU"/>
              </w:rPr>
              <w:t xml:space="preserve"> </w:t>
            </w:r>
            <w:r w:rsidRPr="004E08EC">
              <w:rPr>
                <w:spacing w:val="-4"/>
                <w:sz w:val="24"/>
                <w:szCs w:val="24"/>
                <w:lang w:val="ru-RU"/>
              </w:rPr>
              <w:t xml:space="preserve">или </w:t>
            </w:r>
            <w:r w:rsidRPr="004E08EC">
              <w:rPr>
                <w:sz w:val="24"/>
                <w:szCs w:val="24"/>
                <w:lang w:val="ru-RU"/>
              </w:rPr>
              <w:t xml:space="preserve">заменить на </w:t>
            </w:r>
            <w:proofErr w:type="spellStart"/>
            <w:r w:rsidRPr="004E08EC">
              <w:rPr>
                <w:spacing w:val="-2"/>
                <w:sz w:val="24"/>
                <w:szCs w:val="24"/>
                <w:lang w:val="ru-RU"/>
              </w:rPr>
              <w:t>левофлоксацин</w:t>
            </w:r>
            <w:proofErr w:type="spellEnd"/>
            <w:r w:rsidRPr="004E08EC">
              <w:rPr>
                <w:spacing w:val="-2"/>
                <w:sz w:val="24"/>
                <w:szCs w:val="24"/>
                <w:lang w:val="ru-RU"/>
              </w:rPr>
              <w:t>;</w:t>
            </w:r>
          </w:p>
          <w:p w14:paraId="16368935" w14:textId="77777777" w:rsidR="00AC4662" w:rsidRPr="004E08EC" w:rsidRDefault="00AC4662" w:rsidP="00AC4662">
            <w:pPr>
              <w:pStyle w:val="TableParagraph"/>
              <w:numPr>
                <w:ilvl w:val="0"/>
                <w:numId w:val="54"/>
              </w:numPr>
              <w:tabs>
                <w:tab w:val="left" w:pos="325"/>
              </w:tabs>
              <w:spacing w:before="0"/>
              <w:ind w:right="51" w:firstLine="0"/>
              <w:jc w:val="both"/>
              <w:rPr>
                <w:sz w:val="24"/>
                <w:szCs w:val="24"/>
                <w:lang w:val="ru-RU"/>
              </w:rPr>
            </w:pPr>
            <w:r w:rsidRPr="004E08EC">
              <w:rPr>
                <w:sz w:val="24"/>
                <w:szCs w:val="24"/>
                <w:lang w:val="ru-RU"/>
              </w:rPr>
              <w:t xml:space="preserve">Проводить контроль ЭКГ не реже 1 раза в неделю до нормализации </w:t>
            </w:r>
            <w:r w:rsidRPr="004E08EC">
              <w:rPr>
                <w:spacing w:val="-2"/>
                <w:sz w:val="24"/>
                <w:szCs w:val="24"/>
                <w:lang w:val="ru-RU"/>
              </w:rPr>
              <w:t>интервала;</w:t>
            </w:r>
          </w:p>
          <w:p w14:paraId="7997CE16" w14:textId="6FB5B710" w:rsidR="00AC4662" w:rsidRPr="00AC4662" w:rsidRDefault="00AC4662" w:rsidP="00AC4662">
            <w:pPr>
              <w:pStyle w:val="TableParagraph"/>
              <w:numPr>
                <w:ilvl w:val="0"/>
                <w:numId w:val="54"/>
              </w:numPr>
              <w:tabs>
                <w:tab w:val="left" w:pos="136"/>
              </w:tabs>
              <w:spacing w:before="1"/>
              <w:ind w:left="136" w:hanging="74"/>
              <w:jc w:val="both"/>
              <w:rPr>
                <w:sz w:val="24"/>
                <w:szCs w:val="24"/>
                <w:lang w:val="ru-RU"/>
              </w:rPr>
            </w:pPr>
            <w:r w:rsidRPr="00A52C2F">
              <w:rPr>
                <w:sz w:val="24"/>
                <w:szCs w:val="24"/>
                <w:lang w:val="ru-RU"/>
              </w:rPr>
              <w:t>При</w:t>
            </w:r>
            <w:r w:rsidRPr="00A52C2F">
              <w:rPr>
                <w:spacing w:val="51"/>
                <w:sz w:val="24"/>
                <w:szCs w:val="24"/>
                <w:lang w:val="ru-RU"/>
              </w:rPr>
              <w:t xml:space="preserve"> </w:t>
            </w:r>
            <w:r w:rsidRPr="00A52C2F">
              <w:rPr>
                <w:sz w:val="24"/>
                <w:szCs w:val="24"/>
                <w:lang w:val="ru-RU"/>
              </w:rPr>
              <w:t>удлинении</w:t>
            </w:r>
            <w:r w:rsidRPr="00A52C2F">
              <w:rPr>
                <w:spacing w:val="53"/>
                <w:sz w:val="24"/>
                <w:szCs w:val="24"/>
                <w:lang w:val="ru-RU"/>
              </w:rPr>
              <w:t xml:space="preserve"> </w:t>
            </w:r>
            <w:r w:rsidRPr="00A52C2F">
              <w:rPr>
                <w:sz w:val="24"/>
                <w:szCs w:val="24"/>
                <w:lang w:val="ru-RU"/>
              </w:rPr>
              <w:t>интервала</w:t>
            </w:r>
            <w:r w:rsidRPr="00A52C2F">
              <w:rPr>
                <w:spacing w:val="48"/>
                <w:sz w:val="24"/>
                <w:szCs w:val="24"/>
                <w:lang w:val="ru-RU"/>
              </w:rPr>
              <w:t xml:space="preserve"> </w:t>
            </w:r>
            <w:r w:rsidRPr="004E08EC">
              <w:rPr>
                <w:sz w:val="24"/>
                <w:szCs w:val="24"/>
              </w:rPr>
              <w:t>QT</w:t>
            </w:r>
            <w:proofErr w:type="gramStart"/>
            <w:r w:rsidRPr="00A52C2F">
              <w:rPr>
                <w:sz w:val="24"/>
                <w:szCs w:val="24"/>
                <w:lang w:val="ru-RU"/>
              </w:rPr>
              <w:t>с</w:t>
            </w:r>
            <w:r w:rsidRPr="00A52C2F">
              <w:rPr>
                <w:spacing w:val="48"/>
                <w:sz w:val="24"/>
                <w:szCs w:val="24"/>
                <w:lang w:val="ru-RU"/>
              </w:rPr>
              <w:t xml:space="preserve"> </w:t>
            </w:r>
            <w:r w:rsidRPr="00A52C2F">
              <w:rPr>
                <w:spacing w:val="-5"/>
                <w:sz w:val="24"/>
                <w:szCs w:val="24"/>
                <w:lang w:val="ru-RU"/>
              </w:rPr>
              <w:t>&gt;</w:t>
            </w:r>
            <w:proofErr w:type="gramEnd"/>
            <w:r w:rsidRPr="00A52C2F">
              <w:rPr>
                <w:spacing w:val="-5"/>
                <w:sz w:val="24"/>
                <w:szCs w:val="24"/>
                <w:lang w:val="ru-RU"/>
              </w:rPr>
              <w:t>=</w:t>
            </w:r>
            <w:r>
              <w:rPr>
                <w:sz w:val="24"/>
                <w:szCs w:val="24"/>
                <w:lang w:val="ru-RU"/>
              </w:rPr>
              <w:t xml:space="preserve"> </w:t>
            </w:r>
            <w:r w:rsidRPr="00AC4662">
              <w:rPr>
                <w:sz w:val="24"/>
                <w:szCs w:val="24"/>
                <w:lang w:val="ru-RU"/>
              </w:rPr>
              <w:t>500 мс, желудочковой аритмии, появлении</w:t>
            </w:r>
            <w:r w:rsidRPr="00AC4662">
              <w:rPr>
                <w:spacing w:val="-3"/>
                <w:sz w:val="24"/>
                <w:szCs w:val="24"/>
                <w:lang w:val="ru-RU"/>
              </w:rPr>
              <w:t xml:space="preserve"> </w:t>
            </w:r>
            <w:r w:rsidRPr="00AC4662">
              <w:rPr>
                <w:sz w:val="24"/>
                <w:szCs w:val="24"/>
                <w:lang w:val="ru-RU"/>
              </w:rPr>
              <w:t>синкопе</w:t>
            </w:r>
            <w:r w:rsidRPr="00AC4662">
              <w:rPr>
                <w:spacing w:val="-3"/>
                <w:sz w:val="24"/>
                <w:szCs w:val="24"/>
                <w:lang w:val="ru-RU"/>
              </w:rPr>
              <w:t xml:space="preserve"> </w:t>
            </w:r>
            <w:r w:rsidRPr="00AC4662">
              <w:rPr>
                <w:sz w:val="24"/>
                <w:szCs w:val="24"/>
                <w:lang w:val="ru-RU"/>
              </w:rPr>
              <w:t>на</w:t>
            </w:r>
            <w:r w:rsidRPr="00AC4662">
              <w:rPr>
                <w:spacing w:val="-3"/>
                <w:sz w:val="24"/>
                <w:szCs w:val="24"/>
                <w:lang w:val="ru-RU"/>
              </w:rPr>
              <w:t xml:space="preserve"> </w:t>
            </w:r>
            <w:r w:rsidRPr="00AC4662">
              <w:rPr>
                <w:sz w:val="24"/>
                <w:szCs w:val="24"/>
                <w:lang w:val="ru-RU"/>
              </w:rPr>
              <w:t>фоне</w:t>
            </w:r>
            <w:r w:rsidRPr="00AC4662">
              <w:rPr>
                <w:spacing w:val="-3"/>
                <w:sz w:val="24"/>
                <w:szCs w:val="24"/>
                <w:lang w:val="ru-RU"/>
              </w:rPr>
              <w:t xml:space="preserve"> </w:t>
            </w:r>
            <w:r w:rsidRPr="00AC4662">
              <w:rPr>
                <w:sz w:val="24"/>
                <w:szCs w:val="24"/>
                <w:lang w:val="ru-RU"/>
              </w:rPr>
              <w:t xml:space="preserve">удлинения </w:t>
            </w:r>
            <w:r w:rsidRPr="00AC4662">
              <w:rPr>
                <w:sz w:val="24"/>
                <w:szCs w:val="24"/>
              </w:rPr>
              <w:t>QT</w:t>
            </w:r>
            <w:r w:rsidRPr="00AC4662">
              <w:rPr>
                <w:sz w:val="24"/>
                <w:szCs w:val="24"/>
                <w:lang w:val="ru-RU"/>
              </w:rPr>
              <w:t xml:space="preserve">с – немедленно отменить все препараты, удлиняющие интервал </w:t>
            </w:r>
            <w:r w:rsidRPr="00AC4662">
              <w:rPr>
                <w:sz w:val="24"/>
                <w:szCs w:val="24"/>
              </w:rPr>
              <w:t>QT</w:t>
            </w:r>
            <w:r w:rsidRPr="00AC4662">
              <w:rPr>
                <w:sz w:val="24"/>
                <w:szCs w:val="24"/>
                <w:lang w:val="ru-RU"/>
              </w:rPr>
              <w:t>; тщательный контроль ЭКГ; после нормализации</w:t>
            </w:r>
            <w:r w:rsidRPr="00AC4662">
              <w:rPr>
                <w:spacing w:val="-15"/>
                <w:sz w:val="24"/>
                <w:szCs w:val="24"/>
                <w:lang w:val="ru-RU"/>
              </w:rPr>
              <w:t xml:space="preserve"> </w:t>
            </w:r>
            <w:r w:rsidRPr="00AC4662">
              <w:rPr>
                <w:sz w:val="24"/>
                <w:szCs w:val="24"/>
                <w:lang w:val="ru-RU"/>
              </w:rPr>
              <w:t>длительности</w:t>
            </w:r>
            <w:r w:rsidRPr="00AC4662">
              <w:rPr>
                <w:spacing w:val="-15"/>
                <w:sz w:val="24"/>
                <w:szCs w:val="24"/>
                <w:lang w:val="ru-RU"/>
              </w:rPr>
              <w:t xml:space="preserve"> </w:t>
            </w:r>
            <w:r w:rsidRPr="00AC4662">
              <w:rPr>
                <w:sz w:val="24"/>
                <w:szCs w:val="24"/>
                <w:lang w:val="ru-RU"/>
              </w:rPr>
              <w:t xml:space="preserve">интервала при необходимости рассмотреть возобновление </w:t>
            </w:r>
            <w:proofErr w:type="spellStart"/>
            <w:r w:rsidRPr="00AC4662">
              <w:rPr>
                <w:sz w:val="24"/>
                <w:szCs w:val="24"/>
              </w:rPr>
              <w:t>Bdq</w:t>
            </w:r>
            <w:proofErr w:type="spellEnd"/>
            <w:r w:rsidRPr="00AC4662">
              <w:rPr>
                <w:sz w:val="24"/>
                <w:szCs w:val="24"/>
                <w:lang w:val="ru-RU"/>
              </w:rPr>
              <w:t xml:space="preserve"> под контролем</w:t>
            </w:r>
            <w:r w:rsidRPr="00AC4662">
              <w:rPr>
                <w:spacing w:val="40"/>
                <w:sz w:val="24"/>
                <w:szCs w:val="24"/>
                <w:lang w:val="ru-RU"/>
              </w:rPr>
              <w:t xml:space="preserve"> </w:t>
            </w:r>
            <w:r w:rsidRPr="00AC4662">
              <w:rPr>
                <w:spacing w:val="-4"/>
                <w:sz w:val="24"/>
                <w:szCs w:val="24"/>
                <w:lang w:val="ru-RU"/>
              </w:rPr>
              <w:t>ЭКГ</w:t>
            </w:r>
          </w:p>
        </w:tc>
      </w:tr>
      <w:tr w:rsidR="00AC4662" w:rsidRPr="004E08EC" w14:paraId="0A06EF42" w14:textId="77777777" w:rsidTr="00A11A4E">
        <w:trPr>
          <w:trHeight w:val="2116"/>
        </w:trPr>
        <w:tc>
          <w:tcPr>
            <w:tcW w:w="2233" w:type="dxa"/>
            <w:shd w:val="clear" w:color="auto" w:fill="E7E6E6" w:themeFill="background2"/>
          </w:tcPr>
          <w:p w14:paraId="51FB788C" w14:textId="39365BCC" w:rsidR="00AC4662" w:rsidRPr="00AC4662" w:rsidRDefault="00AC4662" w:rsidP="00AC4662">
            <w:pPr>
              <w:pStyle w:val="TableParagraph"/>
              <w:rPr>
                <w:spacing w:val="-2"/>
                <w:sz w:val="24"/>
                <w:szCs w:val="24"/>
                <w:lang w:val="ru-RU"/>
              </w:rPr>
            </w:pPr>
            <w:proofErr w:type="spellStart"/>
            <w:r w:rsidRPr="004E08EC">
              <w:rPr>
                <w:spacing w:val="-2"/>
                <w:sz w:val="24"/>
                <w:szCs w:val="24"/>
                <w:lang w:val="ru-RU"/>
              </w:rPr>
              <w:t>Миелосупрессия</w:t>
            </w:r>
            <w:proofErr w:type="spellEnd"/>
            <w:r w:rsidRPr="004E08EC">
              <w:rPr>
                <w:spacing w:val="-2"/>
                <w:sz w:val="24"/>
                <w:szCs w:val="24"/>
                <w:lang w:val="ru-RU"/>
              </w:rPr>
              <w:t xml:space="preserve"> (лейкопения,</w:t>
            </w:r>
            <w:r w:rsidRPr="004E08EC">
              <w:rPr>
                <w:spacing w:val="40"/>
                <w:sz w:val="24"/>
                <w:szCs w:val="24"/>
                <w:lang w:val="ru-RU"/>
              </w:rPr>
              <w:t xml:space="preserve"> </w:t>
            </w:r>
            <w:r w:rsidRPr="004E08EC">
              <w:rPr>
                <w:spacing w:val="-2"/>
                <w:sz w:val="24"/>
                <w:szCs w:val="24"/>
                <w:lang w:val="ru-RU"/>
              </w:rPr>
              <w:t xml:space="preserve">анемия, </w:t>
            </w:r>
            <w:proofErr w:type="spellStart"/>
            <w:r w:rsidRPr="004E08EC">
              <w:rPr>
                <w:sz w:val="24"/>
                <w:szCs w:val="24"/>
                <w:lang w:val="ru-RU"/>
              </w:rPr>
              <w:t>тромпоцитопения</w:t>
            </w:r>
            <w:proofErr w:type="spellEnd"/>
            <w:r w:rsidRPr="004E08EC">
              <w:rPr>
                <w:spacing w:val="40"/>
                <w:sz w:val="24"/>
                <w:szCs w:val="24"/>
                <w:lang w:val="ru-RU"/>
              </w:rPr>
              <w:t xml:space="preserve"> </w:t>
            </w:r>
            <w:r w:rsidRPr="004E08EC">
              <w:rPr>
                <w:sz w:val="24"/>
                <w:szCs w:val="24"/>
                <w:lang w:val="ru-RU"/>
              </w:rPr>
              <w:t xml:space="preserve">и </w:t>
            </w:r>
            <w:r w:rsidRPr="004E08EC">
              <w:rPr>
                <w:spacing w:val="-4"/>
                <w:sz w:val="24"/>
                <w:szCs w:val="24"/>
                <w:lang w:val="ru-RU"/>
              </w:rPr>
              <w:t>др.)</w:t>
            </w:r>
          </w:p>
        </w:tc>
        <w:tc>
          <w:tcPr>
            <w:tcW w:w="3827" w:type="dxa"/>
          </w:tcPr>
          <w:p w14:paraId="374C820E" w14:textId="756C79AC" w:rsidR="00AC4662" w:rsidRPr="004E08EC" w:rsidRDefault="00AC4662" w:rsidP="00AC4662">
            <w:pPr>
              <w:pStyle w:val="TableParagraph"/>
              <w:tabs>
                <w:tab w:val="left" w:pos="2110"/>
                <w:tab w:val="left" w:pos="2669"/>
              </w:tabs>
              <w:ind w:right="44"/>
              <w:rPr>
                <w:spacing w:val="-2"/>
                <w:sz w:val="24"/>
                <w:szCs w:val="24"/>
              </w:rPr>
            </w:pPr>
            <w:proofErr w:type="spellStart"/>
            <w:r w:rsidRPr="004E08EC">
              <w:rPr>
                <w:spacing w:val="-2"/>
                <w:sz w:val="24"/>
                <w:szCs w:val="24"/>
              </w:rPr>
              <w:t>Линезолид</w:t>
            </w:r>
            <w:proofErr w:type="spellEnd"/>
            <w:r w:rsidRPr="004E08EC">
              <w:rPr>
                <w:spacing w:val="-2"/>
                <w:sz w:val="24"/>
                <w:szCs w:val="24"/>
              </w:rPr>
              <w:t>,</w:t>
            </w:r>
            <w:r w:rsidRPr="004E08EC">
              <w:rPr>
                <w:sz w:val="24"/>
                <w:szCs w:val="24"/>
                <w:lang w:val="ru-RU"/>
              </w:rPr>
              <w:t xml:space="preserve"> </w:t>
            </w:r>
            <w:proofErr w:type="spellStart"/>
            <w:r w:rsidRPr="004E08EC">
              <w:rPr>
                <w:spacing w:val="-2"/>
                <w:sz w:val="24"/>
                <w:szCs w:val="24"/>
              </w:rPr>
              <w:t>изониазид</w:t>
            </w:r>
            <w:proofErr w:type="spellEnd"/>
          </w:p>
        </w:tc>
        <w:tc>
          <w:tcPr>
            <w:tcW w:w="4149" w:type="dxa"/>
            <w:gridSpan w:val="2"/>
          </w:tcPr>
          <w:p w14:paraId="5D84B025" w14:textId="77777777" w:rsidR="00AC4662" w:rsidRPr="004E08EC" w:rsidRDefault="00AC4662" w:rsidP="00AC4662">
            <w:pPr>
              <w:pStyle w:val="TableParagraph"/>
              <w:numPr>
                <w:ilvl w:val="0"/>
                <w:numId w:val="53"/>
              </w:numPr>
              <w:tabs>
                <w:tab w:val="left" w:pos="311"/>
              </w:tabs>
              <w:ind w:right="54" w:firstLine="0"/>
              <w:jc w:val="both"/>
              <w:rPr>
                <w:sz w:val="24"/>
                <w:szCs w:val="24"/>
                <w:lang w:val="ru-RU"/>
              </w:rPr>
            </w:pPr>
            <w:r w:rsidRPr="004E08EC">
              <w:rPr>
                <w:sz w:val="24"/>
                <w:szCs w:val="24"/>
                <w:lang w:val="ru-RU"/>
              </w:rPr>
              <w:t>Исключить</w:t>
            </w:r>
            <w:r w:rsidRPr="004E08EC">
              <w:rPr>
                <w:spacing w:val="-9"/>
                <w:sz w:val="24"/>
                <w:szCs w:val="24"/>
                <w:lang w:val="ru-RU"/>
              </w:rPr>
              <w:t xml:space="preserve"> </w:t>
            </w:r>
            <w:r w:rsidRPr="004E08EC">
              <w:rPr>
                <w:sz w:val="24"/>
                <w:szCs w:val="24"/>
                <w:lang w:val="ru-RU"/>
              </w:rPr>
              <w:t>другие</w:t>
            </w:r>
            <w:r w:rsidRPr="004E08EC">
              <w:rPr>
                <w:spacing w:val="-10"/>
                <w:sz w:val="24"/>
                <w:szCs w:val="24"/>
                <w:lang w:val="ru-RU"/>
              </w:rPr>
              <w:t xml:space="preserve"> </w:t>
            </w:r>
            <w:r w:rsidRPr="004E08EC">
              <w:rPr>
                <w:sz w:val="24"/>
                <w:szCs w:val="24"/>
                <w:lang w:val="ru-RU"/>
              </w:rPr>
              <w:t>причины</w:t>
            </w:r>
            <w:r w:rsidRPr="004E08EC">
              <w:rPr>
                <w:spacing w:val="-9"/>
                <w:sz w:val="24"/>
                <w:szCs w:val="24"/>
                <w:lang w:val="ru-RU"/>
              </w:rPr>
              <w:t xml:space="preserve"> </w:t>
            </w:r>
            <w:r w:rsidRPr="004E08EC">
              <w:rPr>
                <w:sz w:val="24"/>
                <w:szCs w:val="24"/>
                <w:lang w:val="ru-RU"/>
              </w:rPr>
              <w:t>анемии, тромбоцитопении, нейтропении;</w:t>
            </w:r>
          </w:p>
          <w:p w14:paraId="4666749A" w14:textId="77777777" w:rsidR="00AC4662" w:rsidRPr="004E08EC" w:rsidRDefault="00AC4662" w:rsidP="00AC4662">
            <w:pPr>
              <w:pStyle w:val="TableParagraph"/>
              <w:numPr>
                <w:ilvl w:val="0"/>
                <w:numId w:val="53"/>
              </w:numPr>
              <w:tabs>
                <w:tab w:val="left" w:pos="469"/>
              </w:tabs>
              <w:spacing w:before="0"/>
              <w:ind w:right="50" w:firstLine="0"/>
              <w:jc w:val="both"/>
              <w:rPr>
                <w:sz w:val="24"/>
                <w:szCs w:val="24"/>
                <w:lang w:val="ru-RU"/>
              </w:rPr>
            </w:pPr>
            <w:r w:rsidRPr="004E08EC">
              <w:rPr>
                <w:sz w:val="24"/>
                <w:szCs w:val="24"/>
                <w:lang w:val="ru-RU"/>
              </w:rPr>
              <w:t xml:space="preserve">Возможно продолжение приема препарата в сниженной дозе при легких и умеренных нарушениях (гемоглобин более 80 г/л, тромбоциты более 50 </w:t>
            </w:r>
            <w:r w:rsidRPr="004E08EC">
              <w:rPr>
                <w:sz w:val="24"/>
                <w:szCs w:val="24"/>
              </w:rPr>
              <w:t>x</w:t>
            </w:r>
            <w:r w:rsidRPr="004E08EC">
              <w:rPr>
                <w:sz w:val="24"/>
                <w:szCs w:val="24"/>
                <w:lang w:val="ru-RU"/>
              </w:rPr>
              <w:t xml:space="preserve"> 109/л</w:t>
            </w:r>
          </w:p>
          <w:p w14:paraId="639406C5" w14:textId="77777777" w:rsidR="00AC4662" w:rsidRPr="004E08EC" w:rsidRDefault="00AC4662" w:rsidP="00AC4662">
            <w:pPr>
              <w:pStyle w:val="TableParagraph"/>
              <w:spacing w:before="0"/>
              <w:ind w:right="50"/>
              <w:jc w:val="both"/>
              <w:rPr>
                <w:sz w:val="24"/>
                <w:szCs w:val="24"/>
                <w:lang w:val="ru-RU"/>
              </w:rPr>
            </w:pPr>
            <w:r w:rsidRPr="004E08EC">
              <w:rPr>
                <w:sz w:val="24"/>
                <w:szCs w:val="24"/>
                <w:lang w:val="ru-RU"/>
              </w:rPr>
              <w:t xml:space="preserve">(при отсутствии геморрагического синдрома), лейкоциты более 2,0 </w:t>
            </w:r>
            <w:r w:rsidRPr="004E08EC">
              <w:rPr>
                <w:sz w:val="24"/>
                <w:szCs w:val="24"/>
              </w:rPr>
              <w:t>x</w:t>
            </w:r>
            <w:r w:rsidRPr="004E08EC">
              <w:rPr>
                <w:sz w:val="24"/>
                <w:szCs w:val="24"/>
                <w:lang w:val="ru-RU"/>
              </w:rPr>
              <w:t xml:space="preserve"> 109/л, нейтрофилы более 1,0 </w:t>
            </w:r>
            <w:r w:rsidRPr="004E08EC">
              <w:rPr>
                <w:sz w:val="24"/>
                <w:szCs w:val="24"/>
              </w:rPr>
              <w:t>x</w:t>
            </w:r>
            <w:r w:rsidRPr="004E08EC">
              <w:rPr>
                <w:sz w:val="24"/>
                <w:szCs w:val="24"/>
                <w:lang w:val="ru-RU"/>
              </w:rPr>
              <w:t xml:space="preserve"> 109/л) при условии еженедельного контроля общего анализа крови;</w:t>
            </w:r>
          </w:p>
          <w:p w14:paraId="40D490B4" w14:textId="77777777" w:rsidR="00AC4662" w:rsidRPr="004E08EC" w:rsidRDefault="00AC4662" w:rsidP="00AC4662">
            <w:pPr>
              <w:pStyle w:val="TableParagraph"/>
              <w:numPr>
                <w:ilvl w:val="0"/>
                <w:numId w:val="53"/>
              </w:numPr>
              <w:tabs>
                <w:tab w:val="left" w:pos="397"/>
              </w:tabs>
              <w:spacing w:before="0"/>
              <w:ind w:right="49" w:firstLine="0"/>
              <w:jc w:val="both"/>
              <w:rPr>
                <w:sz w:val="24"/>
                <w:szCs w:val="24"/>
                <w:lang w:val="ru-RU"/>
              </w:rPr>
            </w:pPr>
            <w:r w:rsidRPr="004E08EC">
              <w:rPr>
                <w:sz w:val="24"/>
                <w:szCs w:val="24"/>
                <w:lang w:val="ru-RU"/>
              </w:rPr>
              <w:t xml:space="preserve">Прекратить прием препарата при снижении гемоглобина менее 80 г/л, тромбоцитов менее 50 </w:t>
            </w:r>
            <w:r w:rsidRPr="004E08EC">
              <w:rPr>
                <w:sz w:val="24"/>
                <w:szCs w:val="24"/>
              </w:rPr>
              <w:t>x</w:t>
            </w:r>
            <w:r w:rsidRPr="004E08EC">
              <w:rPr>
                <w:sz w:val="24"/>
                <w:szCs w:val="24"/>
                <w:lang w:val="ru-RU"/>
              </w:rPr>
              <w:t xml:space="preserve"> 109/л (или развитии геморрагического синдрома на фоне любого снижения тромбоцитов), лейкоцитов менее 2,0 </w:t>
            </w:r>
            <w:r w:rsidRPr="004E08EC">
              <w:rPr>
                <w:sz w:val="24"/>
                <w:szCs w:val="24"/>
              </w:rPr>
              <w:t>x</w:t>
            </w:r>
            <w:r w:rsidRPr="004E08EC">
              <w:rPr>
                <w:sz w:val="24"/>
                <w:szCs w:val="24"/>
                <w:lang w:val="ru-RU"/>
              </w:rPr>
              <w:t xml:space="preserve"> 109/л, нейтрофилов менее 1,0 </w:t>
            </w:r>
            <w:r w:rsidRPr="004E08EC">
              <w:rPr>
                <w:sz w:val="24"/>
                <w:szCs w:val="24"/>
              </w:rPr>
              <w:t>x</w:t>
            </w:r>
            <w:r w:rsidRPr="004E08EC">
              <w:rPr>
                <w:sz w:val="24"/>
                <w:szCs w:val="24"/>
                <w:lang w:val="ru-RU"/>
              </w:rPr>
              <w:t xml:space="preserve"> 109/л;</w:t>
            </w:r>
          </w:p>
          <w:p w14:paraId="35C01AC4" w14:textId="77777777" w:rsidR="00AC4662" w:rsidRPr="004E08EC" w:rsidRDefault="00AC4662" w:rsidP="00AC4662">
            <w:pPr>
              <w:pStyle w:val="TableParagraph"/>
              <w:numPr>
                <w:ilvl w:val="0"/>
                <w:numId w:val="53"/>
              </w:numPr>
              <w:tabs>
                <w:tab w:val="left" w:pos="306"/>
              </w:tabs>
              <w:spacing w:before="0"/>
              <w:ind w:left="306" w:hanging="244"/>
              <w:jc w:val="both"/>
              <w:rPr>
                <w:sz w:val="24"/>
                <w:szCs w:val="24"/>
              </w:rPr>
            </w:pPr>
            <w:proofErr w:type="spellStart"/>
            <w:r w:rsidRPr="004E08EC">
              <w:rPr>
                <w:sz w:val="24"/>
                <w:szCs w:val="24"/>
              </w:rPr>
              <w:t>Коррекция</w:t>
            </w:r>
            <w:proofErr w:type="spellEnd"/>
            <w:r w:rsidRPr="004E08EC">
              <w:rPr>
                <w:spacing w:val="-4"/>
                <w:sz w:val="24"/>
                <w:szCs w:val="24"/>
              </w:rPr>
              <w:t xml:space="preserve"> </w:t>
            </w:r>
            <w:proofErr w:type="spellStart"/>
            <w:r w:rsidRPr="004E08EC">
              <w:rPr>
                <w:spacing w:val="-2"/>
                <w:sz w:val="24"/>
                <w:szCs w:val="24"/>
              </w:rPr>
              <w:t>цитопении</w:t>
            </w:r>
            <w:proofErr w:type="spellEnd"/>
            <w:r w:rsidRPr="004E08EC">
              <w:rPr>
                <w:spacing w:val="-2"/>
                <w:sz w:val="24"/>
                <w:szCs w:val="24"/>
              </w:rPr>
              <w:t>;</w:t>
            </w:r>
          </w:p>
          <w:p w14:paraId="25CF8EB9" w14:textId="77777777" w:rsidR="00AC4662" w:rsidRPr="004E08EC" w:rsidRDefault="00AC4662" w:rsidP="00AC4662">
            <w:pPr>
              <w:pStyle w:val="TableParagraph"/>
              <w:numPr>
                <w:ilvl w:val="0"/>
                <w:numId w:val="53"/>
              </w:numPr>
              <w:tabs>
                <w:tab w:val="left" w:pos="483"/>
                <w:tab w:val="left" w:pos="1463"/>
                <w:tab w:val="left" w:pos="3449"/>
              </w:tabs>
              <w:spacing w:before="0"/>
              <w:ind w:right="48" w:firstLine="0"/>
              <w:jc w:val="both"/>
              <w:rPr>
                <w:sz w:val="24"/>
                <w:szCs w:val="24"/>
                <w:lang w:val="ru-RU"/>
              </w:rPr>
            </w:pPr>
            <w:r w:rsidRPr="004E08EC">
              <w:rPr>
                <w:sz w:val="24"/>
                <w:szCs w:val="24"/>
                <w:lang w:val="ru-RU"/>
              </w:rPr>
              <w:t xml:space="preserve">При нормализации показателей </w:t>
            </w:r>
            <w:r w:rsidRPr="004E08EC">
              <w:rPr>
                <w:spacing w:val="-2"/>
                <w:sz w:val="24"/>
                <w:szCs w:val="24"/>
                <w:lang w:val="ru-RU"/>
              </w:rPr>
              <w:t>можно</w:t>
            </w:r>
            <w:r w:rsidRPr="004E08EC">
              <w:rPr>
                <w:sz w:val="24"/>
                <w:szCs w:val="24"/>
                <w:lang w:val="ru-RU"/>
              </w:rPr>
              <w:tab/>
            </w:r>
            <w:r w:rsidRPr="004E08EC">
              <w:rPr>
                <w:spacing w:val="-2"/>
                <w:sz w:val="24"/>
                <w:szCs w:val="24"/>
                <w:lang w:val="ru-RU"/>
              </w:rPr>
              <w:t>возобновить</w:t>
            </w:r>
            <w:r w:rsidRPr="004E08EC">
              <w:rPr>
                <w:sz w:val="24"/>
                <w:szCs w:val="24"/>
                <w:lang w:val="ru-RU"/>
              </w:rPr>
              <w:tab/>
            </w:r>
            <w:r w:rsidRPr="004E08EC">
              <w:rPr>
                <w:spacing w:val="-4"/>
                <w:sz w:val="24"/>
                <w:szCs w:val="24"/>
                <w:lang w:val="ru-RU"/>
              </w:rPr>
              <w:t xml:space="preserve">прием </w:t>
            </w:r>
            <w:r w:rsidRPr="004E08EC">
              <w:rPr>
                <w:sz w:val="24"/>
                <w:szCs w:val="24"/>
                <w:lang w:val="ru-RU"/>
              </w:rPr>
              <w:t>линезолида в сниженной дозе (300 мг/</w:t>
            </w:r>
            <w:proofErr w:type="spellStart"/>
            <w:r w:rsidRPr="004E08EC">
              <w:rPr>
                <w:sz w:val="24"/>
                <w:szCs w:val="24"/>
                <w:lang w:val="ru-RU"/>
              </w:rPr>
              <w:t>сут</w:t>
            </w:r>
            <w:proofErr w:type="spellEnd"/>
            <w:r w:rsidRPr="004E08EC">
              <w:rPr>
                <w:sz w:val="24"/>
                <w:szCs w:val="24"/>
                <w:lang w:val="ru-RU"/>
              </w:rPr>
              <w:t>) под контролем</w:t>
            </w:r>
            <w:r w:rsidRPr="004E08EC">
              <w:rPr>
                <w:spacing w:val="-1"/>
                <w:sz w:val="24"/>
                <w:szCs w:val="24"/>
                <w:lang w:val="ru-RU"/>
              </w:rPr>
              <w:t xml:space="preserve"> </w:t>
            </w:r>
            <w:r w:rsidRPr="004E08EC">
              <w:rPr>
                <w:sz w:val="24"/>
                <w:szCs w:val="24"/>
                <w:lang w:val="ru-RU"/>
              </w:rPr>
              <w:t xml:space="preserve">общего анализа </w:t>
            </w:r>
            <w:r w:rsidRPr="004E08EC">
              <w:rPr>
                <w:spacing w:val="-2"/>
                <w:sz w:val="24"/>
                <w:szCs w:val="24"/>
                <w:lang w:val="ru-RU"/>
              </w:rPr>
              <w:t>крови;</w:t>
            </w:r>
          </w:p>
          <w:p w14:paraId="0D261BD8" w14:textId="26A3078E" w:rsidR="00AC4662" w:rsidRPr="00AC4662" w:rsidRDefault="00AC4662" w:rsidP="00AC4662">
            <w:pPr>
              <w:pStyle w:val="TableParagraph"/>
              <w:tabs>
                <w:tab w:val="left" w:pos="411"/>
                <w:tab w:val="left" w:pos="3267"/>
              </w:tabs>
              <w:ind w:right="52"/>
              <w:jc w:val="both"/>
              <w:rPr>
                <w:sz w:val="24"/>
                <w:szCs w:val="24"/>
                <w:lang w:val="ru-RU"/>
              </w:rPr>
            </w:pPr>
            <w:r w:rsidRPr="004E08EC">
              <w:rPr>
                <w:sz w:val="24"/>
                <w:szCs w:val="24"/>
                <w:lang w:val="ru-RU"/>
              </w:rPr>
              <w:t>Отменить препарат при повторном возникновении симптомов</w:t>
            </w:r>
          </w:p>
        </w:tc>
      </w:tr>
      <w:tr w:rsidR="00AC4662" w:rsidRPr="004E08EC" w14:paraId="43EA9F0A" w14:textId="77777777" w:rsidTr="00A11A4E">
        <w:trPr>
          <w:trHeight w:val="2116"/>
        </w:trPr>
        <w:tc>
          <w:tcPr>
            <w:tcW w:w="2233" w:type="dxa"/>
            <w:shd w:val="clear" w:color="auto" w:fill="E7E6E6" w:themeFill="background2"/>
          </w:tcPr>
          <w:p w14:paraId="05B497A2" w14:textId="7C7236A8" w:rsidR="00AC4662" w:rsidRPr="00AC4662" w:rsidRDefault="00AC4662" w:rsidP="00AC4662">
            <w:pPr>
              <w:pStyle w:val="TableParagraph"/>
              <w:rPr>
                <w:spacing w:val="-2"/>
                <w:sz w:val="24"/>
                <w:szCs w:val="24"/>
                <w:lang w:val="ru-RU"/>
              </w:rPr>
            </w:pPr>
            <w:proofErr w:type="spellStart"/>
            <w:r w:rsidRPr="004E08EC">
              <w:rPr>
                <w:spacing w:val="-2"/>
                <w:sz w:val="24"/>
                <w:szCs w:val="24"/>
              </w:rPr>
              <w:t>Аллергическая</w:t>
            </w:r>
            <w:proofErr w:type="spellEnd"/>
            <w:r w:rsidRPr="004E08EC">
              <w:rPr>
                <w:spacing w:val="-2"/>
                <w:sz w:val="24"/>
                <w:szCs w:val="24"/>
              </w:rPr>
              <w:t xml:space="preserve"> </w:t>
            </w:r>
            <w:proofErr w:type="spellStart"/>
            <w:r w:rsidRPr="004E08EC">
              <w:rPr>
                <w:spacing w:val="-2"/>
                <w:sz w:val="24"/>
                <w:szCs w:val="24"/>
              </w:rPr>
              <w:t>реакция</w:t>
            </w:r>
            <w:proofErr w:type="spellEnd"/>
          </w:p>
        </w:tc>
        <w:tc>
          <w:tcPr>
            <w:tcW w:w="3827" w:type="dxa"/>
          </w:tcPr>
          <w:p w14:paraId="7C29D1CD" w14:textId="44A7B3C8" w:rsidR="00AC4662" w:rsidRPr="004E08EC" w:rsidRDefault="00AC4662" w:rsidP="00AC4662">
            <w:pPr>
              <w:pStyle w:val="TableParagraph"/>
              <w:tabs>
                <w:tab w:val="left" w:pos="2110"/>
                <w:tab w:val="left" w:pos="2669"/>
              </w:tabs>
              <w:ind w:right="44"/>
              <w:rPr>
                <w:spacing w:val="-2"/>
                <w:sz w:val="24"/>
                <w:szCs w:val="24"/>
              </w:rPr>
            </w:pPr>
            <w:proofErr w:type="spellStart"/>
            <w:r w:rsidRPr="004E08EC">
              <w:rPr>
                <w:spacing w:val="-2"/>
                <w:sz w:val="24"/>
                <w:szCs w:val="24"/>
              </w:rPr>
              <w:t>Любой</w:t>
            </w:r>
            <w:proofErr w:type="spellEnd"/>
          </w:p>
        </w:tc>
        <w:tc>
          <w:tcPr>
            <w:tcW w:w="4149" w:type="dxa"/>
            <w:gridSpan w:val="2"/>
          </w:tcPr>
          <w:p w14:paraId="0325D8C5" w14:textId="77777777" w:rsidR="00AC4662" w:rsidRDefault="00AC4662" w:rsidP="00AC4662">
            <w:pPr>
              <w:pStyle w:val="TableParagraph"/>
              <w:numPr>
                <w:ilvl w:val="0"/>
                <w:numId w:val="52"/>
              </w:numPr>
              <w:tabs>
                <w:tab w:val="left" w:pos="335"/>
              </w:tabs>
              <w:ind w:right="52" w:firstLine="0"/>
              <w:jc w:val="both"/>
              <w:rPr>
                <w:sz w:val="24"/>
                <w:szCs w:val="24"/>
                <w:lang w:val="ru-RU"/>
              </w:rPr>
            </w:pPr>
            <w:r w:rsidRPr="004E08EC">
              <w:rPr>
                <w:sz w:val="24"/>
                <w:szCs w:val="24"/>
                <w:lang w:val="ru-RU"/>
              </w:rPr>
              <w:t>При анафилактическом шоке, отеке Квинке, бронхоспазме – немедленная отмена вызвавшего их препарата;</w:t>
            </w:r>
          </w:p>
          <w:p w14:paraId="1D858091" w14:textId="77777777" w:rsidR="00AC4662" w:rsidRDefault="00AC4662" w:rsidP="00AC4662">
            <w:pPr>
              <w:pStyle w:val="TableParagraph"/>
              <w:numPr>
                <w:ilvl w:val="0"/>
                <w:numId w:val="52"/>
              </w:numPr>
              <w:tabs>
                <w:tab w:val="left" w:pos="311"/>
              </w:tabs>
              <w:ind w:right="52" w:firstLine="0"/>
              <w:jc w:val="both"/>
              <w:rPr>
                <w:sz w:val="24"/>
                <w:szCs w:val="24"/>
                <w:lang w:val="ru-RU"/>
              </w:rPr>
            </w:pPr>
            <w:r w:rsidRPr="00AC4662">
              <w:rPr>
                <w:sz w:val="24"/>
                <w:szCs w:val="24"/>
                <w:lang w:val="ru-RU"/>
              </w:rPr>
              <w:t>При</w:t>
            </w:r>
            <w:r w:rsidRPr="00AC4662">
              <w:rPr>
                <w:spacing w:val="18"/>
                <w:sz w:val="24"/>
                <w:szCs w:val="24"/>
                <w:lang w:val="ru-RU"/>
              </w:rPr>
              <w:t xml:space="preserve"> </w:t>
            </w:r>
            <w:r w:rsidRPr="00AC4662">
              <w:rPr>
                <w:sz w:val="24"/>
                <w:szCs w:val="24"/>
                <w:lang w:val="ru-RU"/>
              </w:rPr>
              <w:t>других</w:t>
            </w:r>
            <w:r w:rsidRPr="00AC4662">
              <w:rPr>
                <w:spacing w:val="14"/>
                <w:sz w:val="24"/>
                <w:szCs w:val="24"/>
                <w:lang w:val="ru-RU"/>
              </w:rPr>
              <w:t xml:space="preserve"> </w:t>
            </w:r>
            <w:r w:rsidRPr="00AC4662">
              <w:rPr>
                <w:sz w:val="24"/>
                <w:szCs w:val="24"/>
                <w:lang w:val="ru-RU"/>
              </w:rPr>
              <w:t>тяжелых</w:t>
            </w:r>
            <w:r w:rsidRPr="00AC4662">
              <w:rPr>
                <w:spacing w:val="14"/>
                <w:sz w:val="24"/>
                <w:szCs w:val="24"/>
                <w:lang w:val="ru-RU"/>
              </w:rPr>
              <w:t xml:space="preserve"> </w:t>
            </w:r>
            <w:r w:rsidRPr="00AC4662">
              <w:rPr>
                <w:spacing w:val="-2"/>
                <w:sz w:val="24"/>
                <w:szCs w:val="24"/>
                <w:lang w:val="ru-RU"/>
              </w:rPr>
              <w:t xml:space="preserve">аллергических </w:t>
            </w:r>
            <w:r w:rsidRPr="00AC4662">
              <w:rPr>
                <w:sz w:val="24"/>
                <w:szCs w:val="24"/>
                <w:lang w:val="ru-RU"/>
              </w:rPr>
              <w:t>Реакциях (</w:t>
            </w:r>
            <w:proofErr w:type="gramStart"/>
            <w:r w:rsidRPr="00AC4662">
              <w:rPr>
                <w:sz w:val="24"/>
                <w:szCs w:val="24"/>
                <w:lang w:val="ru-RU"/>
              </w:rPr>
              <w:t>распространенная  аллергическая</w:t>
            </w:r>
            <w:proofErr w:type="gramEnd"/>
            <w:r w:rsidRPr="00AC4662">
              <w:rPr>
                <w:sz w:val="24"/>
                <w:szCs w:val="24"/>
                <w:lang w:val="ru-RU"/>
              </w:rPr>
              <w:t xml:space="preserve"> сыпь, высыпания на слизистых оболочках, сыпь с признаками некроза кожи, отслойкой </w:t>
            </w:r>
            <w:r w:rsidRPr="00AC4662">
              <w:rPr>
                <w:spacing w:val="-2"/>
                <w:sz w:val="24"/>
                <w:szCs w:val="24"/>
                <w:lang w:val="ru-RU"/>
              </w:rPr>
              <w:t xml:space="preserve">эпидермиса, </w:t>
            </w:r>
            <w:proofErr w:type="spellStart"/>
            <w:r w:rsidRPr="00AC4662">
              <w:rPr>
                <w:spacing w:val="-2"/>
                <w:sz w:val="24"/>
                <w:szCs w:val="24"/>
                <w:lang w:val="ru-RU"/>
              </w:rPr>
              <w:t>выраженый</w:t>
            </w:r>
            <w:proofErr w:type="spellEnd"/>
            <w:r w:rsidRPr="00AC4662">
              <w:rPr>
                <w:spacing w:val="-2"/>
                <w:sz w:val="24"/>
                <w:szCs w:val="24"/>
                <w:lang w:val="ru-RU"/>
              </w:rPr>
              <w:t xml:space="preserve"> </w:t>
            </w:r>
            <w:r w:rsidRPr="00AC4662">
              <w:rPr>
                <w:sz w:val="24"/>
                <w:szCs w:val="24"/>
                <w:lang w:val="ru-RU"/>
              </w:rPr>
              <w:t xml:space="preserve">распространенный кожный зуд, эозинофилия </w:t>
            </w:r>
            <w:proofErr w:type="gramStart"/>
            <w:r w:rsidRPr="00AC4662">
              <w:rPr>
                <w:sz w:val="24"/>
                <w:szCs w:val="24"/>
                <w:lang w:val="ru-RU"/>
              </w:rPr>
              <w:t>крови</w:t>
            </w:r>
            <w:r w:rsidRPr="00AC4662">
              <w:rPr>
                <w:spacing w:val="1"/>
                <w:sz w:val="24"/>
                <w:szCs w:val="24"/>
                <w:lang w:val="ru-RU"/>
              </w:rPr>
              <w:t xml:space="preserve"> </w:t>
            </w:r>
            <w:r w:rsidRPr="00AC4662">
              <w:rPr>
                <w:sz w:val="24"/>
                <w:szCs w:val="24"/>
                <w:lang w:val="ru-RU"/>
              </w:rPr>
              <w:t>&gt;</w:t>
            </w:r>
            <w:proofErr w:type="gramEnd"/>
            <w:r w:rsidRPr="00AC4662">
              <w:rPr>
                <w:sz w:val="24"/>
                <w:szCs w:val="24"/>
                <w:lang w:val="ru-RU"/>
              </w:rPr>
              <w:t>=</w:t>
            </w:r>
            <w:r w:rsidRPr="00AC4662">
              <w:rPr>
                <w:spacing w:val="4"/>
                <w:sz w:val="24"/>
                <w:szCs w:val="24"/>
                <w:lang w:val="ru-RU"/>
              </w:rPr>
              <w:t xml:space="preserve"> </w:t>
            </w:r>
            <w:r w:rsidRPr="00AC4662">
              <w:rPr>
                <w:sz w:val="24"/>
                <w:szCs w:val="24"/>
                <w:lang w:val="ru-RU"/>
              </w:rPr>
              <w:t>20%,</w:t>
            </w:r>
            <w:r w:rsidRPr="00AC4662">
              <w:rPr>
                <w:spacing w:val="2"/>
                <w:sz w:val="24"/>
                <w:szCs w:val="24"/>
                <w:lang w:val="ru-RU"/>
              </w:rPr>
              <w:t xml:space="preserve"> </w:t>
            </w:r>
            <w:r w:rsidRPr="00AC4662">
              <w:rPr>
                <w:spacing w:val="-2"/>
                <w:sz w:val="24"/>
                <w:szCs w:val="24"/>
                <w:lang w:val="ru-RU"/>
              </w:rPr>
              <w:t>лихорадка</w:t>
            </w:r>
            <w:r w:rsidRPr="00AC4662">
              <w:rPr>
                <w:sz w:val="24"/>
                <w:szCs w:val="24"/>
                <w:lang w:val="ru-RU"/>
              </w:rPr>
              <w:t xml:space="preserve"> 38.0 °</w:t>
            </w:r>
            <w:r w:rsidRPr="00AC4662">
              <w:rPr>
                <w:sz w:val="24"/>
                <w:szCs w:val="24"/>
              </w:rPr>
              <w:t>C</w:t>
            </w:r>
            <w:r w:rsidRPr="00AC4662">
              <w:rPr>
                <w:sz w:val="24"/>
                <w:szCs w:val="24"/>
                <w:lang w:val="ru-RU"/>
              </w:rPr>
              <w:t xml:space="preserve"> и выше при исключении инфекционной причины, системная аллергическая реакция с поражением внутренних органов) – отмена препарата без последующих попыток </w:t>
            </w:r>
            <w:proofErr w:type="spellStart"/>
            <w:r w:rsidRPr="00AC4662">
              <w:rPr>
                <w:spacing w:val="-2"/>
                <w:sz w:val="24"/>
                <w:szCs w:val="24"/>
                <w:lang w:val="ru-RU"/>
              </w:rPr>
              <w:t>десенситизации</w:t>
            </w:r>
            <w:proofErr w:type="spellEnd"/>
            <w:r w:rsidRPr="00AC4662">
              <w:rPr>
                <w:spacing w:val="-2"/>
                <w:sz w:val="24"/>
                <w:szCs w:val="24"/>
                <w:lang w:val="ru-RU"/>
              </w:rPr>
              <w:t>;</w:t>
            </w:r>
          </w:p>
          <w:p w14:paraId="586EF87D" w14:textId="77777777" w:rsidR="00AC4662" w:rsidRDefault="00AC4662" w:rsidP="00AC4662">
            <w:pPr>
              <w:pStyle w:val="TableParagraph"/>
              <w:numPr>
                <w:ilvl w:val="0"/>
                <w:numId w:val="52"/>
              </w:numPr>
              <w:tabs>
                <w:tab w:val="left" w:pos="311"/>
              </w:tabs>
              <w:ind w:right="52" w:firstLine="0"/>
              <w:jc w:val="both"/>
              <w:rPr>
                <w:sz w:val="24"/>
                <w:szCs w:val="24"/>
                <w:lang w:val="ru-RU"/>
              </w:rPr>
            </w:pPr>
            <w:r w:rsidRPr="00AC4662">
              <w:rPr>
                <w:sz w:val="24"/>
                <w:szCs w:val="24"/>
                <w:lang w:val="ru-RU"/>
              </w:rPr>
              <w:t xml:space="preserve">При аллергических реакциях легкой и средней степени тяжести (локальная сыпь без признаков эксфолиации и вовлечения слизистых оболочек, локальный кожный зуд, эозинофилия менее 20%) рассмотреть продолжение приема препарата на фоне десенсибилизирующей терапии, в том числе </w:t>
            </w:r>
            <w:proofErr w:type="spellStart"/>
            <w:r w:rsidRPr="00AC4662">
              <w:rPr>
                <w:sz w:val="24"/>
                <w:szCs w:val="24"/>
                <w:lang w:val="ru-RU"/>
              </w:rPr>
              <w:t>местно</w:t>
            </w:r>
            <w:proofErr w:type="spellEnd"/>
            <w:r w:rsidRPr="00AC4662">
              <w:rPr>
                <w:sz w:val="24"/>
                <w:szCs w:val="24"/>
                <w:lang w:val="ru-RU"/>
              </w:rPr>
              <w:t xml:space="preserve"> при зуде и кожных поражениях; при прогрессировании симптомов отменить препарат.</w:t>
            </w:r>
          </w:p>
          <w:p w14:paraId="6B62AF43" w14:textId="53B8179E" w:rsidR="00AC4662" w:rsidRPr="00AC4662" w:rsidRDefault="00AC4662" w:rsidP="00AC4662">
            <w:pPr>
              <w:pStyle w:val="TableParagraph"/>
              <w:numPr>
                <w:ilvl w:val="0"/>
                <w:numId w:val="52"/>
              </w:numPr>
              <w:tabs>
                <w:tab w:val="left" w:pos="311"/>
              </w:tabs>
              <w:ind w:right="52" w:firstLine="0"/>
              <w:jc w:val="both"/>
              <w:rPr>
                <w:sz w:val="24"/>
                <w:szCs w:val="24"/>
                <w:lang w:val="ru-RU"/>
              </w:rPr>
            </w:pPr>
            <w:r w:rsidRPr="00AC4662">
              <w:rPr>
                <w:sz w:val="24"/>
                <w:szCs w:val="24"/>
                <w:lang w:val="ru-RU"/>
              </w:rPr>
              <w:t xml:space="preserve">Возможна попытка </w:t>
            </w:r>
            <w:proofErr w:type="spellStart"/>
            <w:r w:rsidRPr="00AC4662">
              <w:rPr>
                <w:sz w:val="24"/>
                <w:szCs w:val="24"/>
                <w:lang w:val="ru-RU"/>
              </w:rPr>
              <w:t>десенситизации</w:t>
            </w:r>
            <w:proofErr w:type="spellEnd"/>
            <w:r w:rsidRPr="00AC4662">
              <w:rPr>
                <w:sz w:val="24"/>
                <w:szCs w:val="24"/>
                <w:lang w:val="ru-RU"/>
              </w:rPr>
              <w:t xml:space="preserve"> </w:t>
            </w:r>
            <w:r w:rsidRPr="00AC4662">
              <w:rPr>
                <w:spacing w:val="-4"/>
                <w:sz w:val="24"/>
                <w:szCs w:val="24"/>
                <w:lang w:val="ru-RU"/>
              </w:rPr>
              <w:t>после</w:t>
            </w:r>
            <w:r w:rsidRPr="00AC4662">
              <w:rPr>
                <w:sz w:val="24"/>
                <w:szCs w:val="24"/>
                <w:lang w:val="ru-RU"/>
              </w:rPr>
              <w:tab/>
            </w:r>
            <w:r w:rsidRPr="00AC4662">
              <w:rPr>
                <w:spacing w:val="-2"/>
                <w:sz w:val="24"/>
                <w:szCs w:val="24"/>
                <w:lang w:val="ru-RU"/>
              </w:rPr>
              <w:t>полного</w:t>
            </w:r>
            <w:r w:rsidRPr="00AC4662">
              <w:rPr>
                <w:sz w:val="24"/>
                <w:szCs w:val="24"/>
                <w:lang w:val="ru-RU"/>
              </w:rPr>
              <w:t xml:space="preserve"> </w:t>
            </w:r>
            <w:r w:rsidRPr="00AC4662">
              <w:rPr>
                <w:spacing w:val="-2"/>
                <w:sz w:val="24"/>
                <w:szCs w:val="24"/>
                <w:lang w:val="ru-RU"/>
              </w:rPr>
              <w:t xml:space="preserve">купирования </w:t>
            </w:r>
            <w:r w:rsidRPr="00AC4662">
              <w:rPr>
                <w:sz w:val="24"/>
                <w:szCs w:val="24"/>
                <w:lang w:val="ru-RU"/>
              </w:rPr>
              <w:t>симптомов (назначения препарата в минимальной стартовой дозе с постепенным наращиванием, на фоне десенсибилизирующей терапии под контролем аллерголога)</w:t>
            </w:r>
            <w:proofErr w:type="gramStart"/>
            <w:r w:rsidRPr="00AC4662">
              <w:rPr>
                <w:sz w:val="24"/>
                <w:szCs w:val="24"/>
                <w:lang w:val="ru-RU"/>
              </w:rPr>
              <w:t>; Исключить</w:t>
            </w:r>
            <w:proofErr w:type="gramEnd"/>
            <w:r w:rsidRPr="00AC4662">
              <w:rPr>
                <w:sz w:val="24"/>
                <w:szCs w:val="24"/>
                <w:lang w:val="ru-RU"/>
              </w:rPr>
              <w:t xml:space="preserve"> воздействие других </w:t>
            </w:r>
            <w:r w:rsidRPr="00AC4662">
              <w:rPr>
                <w:spacing w:val="-2"/>
                <w:sz w:val="24"/>
                <w:szCs w:val="24"/>
                <w:lang w:val="ru-RU"/>
              </w:rPr>
              <w:t>аллергенов</w:t>
            </w:r>
          </w:p>
        </w:tc>
      </w:tr>
    </w:tbl>
    <w:p w14:paraId="270CD2B5" w14:textId="77777777" w:rsidR="00A110B8" w:rsidRPr="004E08EC" w:rsidRDefault="00A110B8" w:rsidP="00A110B8">
      <w:pPr>
        <w:spacing w:line="240" w:lineRule="auto"/>
        <w:jc w:val="both"/>
        <w:rPr>
          <w:rFonts w:ascii="Times New Roman" w:hAnsi="Times New Roman" w:cs="Times New Roman"/>
          <w:sz w:val="24"/>
          <w:szCs w:val="24"/>
        </w:rPr>
        <w:sectPr w:rsidR="00A110B8" w:rsidRPr="004E08EC" w:rsidSect="003B4CB5">
          <w:type w:val="continuous"/>
          <w:pgSz w:w="11910" w:h="16840"/>
          <w:pgMar w:top="1134" w:right="851" w:bottom="1134" w:left="1701" w:header="549" w:footer="1177" w:gutter="0"/>
          <w:cols w:space="720"/>
        </w:sectPr>
      </w:pPr>
    </w:p>
    <w:p w14:paraId="31FC2EB0" w14:textId="77777777" w:rsidR="00A110B8" w:rsidRPr="004E08EC" w:rsidRDefault="00A110B8" w:rsidP="00A110B8">
      <w:pPr>
        <w:pStyle w:val="a6"/>
        <w:spacing w:before="10"/>
        <w:ind w:left="0" w:firstLine="0"/>
        <w:jc w:val="left"/>
      </w:pPr>
    </w:p>
    <w:p w14:paraId="4B0DF712" w14:textId="77777777" w:rsidR="00A110B8" w:rsidRPr="004E08EC" w:rsidRDefault="00A110B8" w:rsidP="00A110B8">
      <w:pPr>
        <w:spacing w:line="240" w:lineRule="auto"/>
        <w:jc w:val="both"/>
        <w:rPr>
          <w:rFonts w:ascii="Times New Roman" w:hAnsi="Times New Roman" w:cs="Times New Roman"/>
          <w:sz w:val="24"/>
          <w:szCs w:val="24"/>
        </w:rPr>
        <w:sectPr w:rsidR="00A110B8" w:rsidRPr="004E08EC" w:rsidSect="003B4CB5">
          <w:type w:val="continuous"/>
          <w:pgSz w:w="11910" w:h="16840"/>
          <w:pgMar w:top="1134" w:right="851" w:bottom="1134" w:left="1701" w:header="549" w:footer="1177" w:gutter="0"/>
          <w:cols w:space="720"/>
        </w:sectPr>
      </w:pPr>
    </w:p>
    <w:p w14:paraId="71CC5C35" w14:textId="77777777" w:rsidR="00A110B8" w:rsidRPr="004E08EC" w:rsidRDefault="00A110B8" w:rsidP="00A110B8">
      <w:pPr>
        <w:pStyle w:val="a6"/>
        <w:spacing w:before="10"/>
        <w:ind w:left="0" w:firstLine="0"/>
        <w:jc w:val="left"/>
      </w:pPr>
    </w:p>
    <w:p w14:paraId="753C51E8" w14:textId="77777777" w:rsidR="00A110B8" w:rsidRPr="004E08EC" w:rsidRDefault="00A110B8" w:rsidP="00A110B8">
      <w:pPr>
        <w:spacing w:line="240" w:lineRule="auto"/>
        <w:jc w:val="both"/>
        <w:rPr>
          <w:rFonts w:ascii="Times New Roman" w:hAnsi="Times New Roman" w:cs="Times New Roman"/>
          <w:sz w:val="24"/>
          <w:szCs w:val="24"/>
        </w:rPr>
        <w:sectPr w:rsidR="00A110B8" w:rsidRPr="004E08EC" w:rsidSect="003B4CB5">
          <w:type w:val="continuous"/>
          <w:pgSz w:w="11910" w:h="16840"/>
          <w:pgMar w:top="1134" w:right="851" w:bottom="1134" w:left="1701" w:header="549" w:footer="1177" w:gutter="0"/>
          <w:cols w:space="720"/>
        </w:sectPr>
      </w:pPr>
    </w:p>
    <w:p w14:paraId="261F2E90" w14:textId="77777777" w:rsidR="00A110B8" w:rsidRPr="004E08EC" w:rsidRDefault="00A110B8" w:rsidP="00A110B8">
      <w:pPr>
        <w:pStyle w:val="a6"/>
        <w:spacing w:before="10"/>
        <w:ind w:left="0" w:firstLine="0"/>
        <w:jc w:val="left"/>
      </w:pPr>
    </w:p>
    <w:p w14:paraId="2D418C00" w14:textId="77777777" w:rsidR="00A110B8" w:rsidRPr="004E08EC" w:rsidRDefault="00A110B8" w:rsidP="00A110B8">
      <w:pPr>
        <w:spacing w:line="240" w:lineRule="auto"/>
        <w:jc w:val="both"/>
        <w:rPr>
          <w:rFonts w:ascii="Times New Roman" w:hAnsi="Times New Roman" w:cs="Times New Roman"/>
          <w:sz w:val="24"/>
          <w:szCs w:val="24"/>
        </w:rPr>
        <w:sectPr w:rsidR="00A110B8" w:rsidRPr="004E08EC" w:rsidSect="003B4CB5">
          <w:type w:val="continuous"/>
          <w:pgSz w:w="11910" w:h="16840"/>
          <w:pgMar w:top="1134" w:right="851" w:bottom="1134" w:left="1701" w:header="549" w:footer="1177" w:gutter="0"/>
          <w:cols w:space="720"/>
        </w:sectPr>
      </w:pPr>
    </w:p>
    <w:p w14:paraId="744DB1E4" w14:textId="7C7BCB06" w:rsidR="00A110B8" w:rsidRPr="00953F46" w:rsidRDefault="00953F46" w:rsidP="00953F46">
      <w:pPr>
        <w:pStyle w:val="aa"/>
        <w:tabs>
          <w:tab w:val="left" w:pos="7620"/>
        </w:tabs>
        <w:spacing w:line="360" w:lineRule="auto"/>
        <w:ind w:left="895" w:firstLine="0"/>
        <w:jc w:val="center"/>
        <w:rPr>
          <w:b/>
          <w:bCs/>
          <w:sz w:val="24"/>
          <w:szCs w:val="24"/>
        </w:rPr>
      </w:pPr>
      <w:r w:rsidRPr="00275AFE">
        <w:rPr>
          <w:b/>
          <w:bCs/>
          <w:sz w:val="24"/>
          <w:szCs w:val="24"/>
        </w:rPr>
        <w:t>Приложение А 2.8</w:t>
      </w:r>
    </w:p>
    <w:p w14:paraId="5FB06818" w14:textId="77777777" w:rsidR="00275AFE" w:rsidRDefault="00A110B8" w:rsidP="00275AFE">
      <w:pPr>
        <w:pStyle w:val="aa"/>
        <w:tabs>
          <w:tab w:val="left" w:pos="7620"/>
        </w:tabs>
        <w:spacing w:line="360" w:lineRule="auto"/>
        <w:ind w:left="895" w:firstLine="0"/>
        <w:jc w:val="center"/>
        <w:rPr>
          <w:b/>
          <w:bCs/>
          <w:sz w:val="24"/>
          <w:szCs w:val="24"/>
        </w:rPr>
      </w:pPr>
      <w:r w:rsidRPr="00275AFE">
        <w:rPr>
          <w:b/>
          <w:bCs/>
          <w:sz w:val="24"/>
          <w:szCs w:val="24"/>
        </w:rPr>
        <w:t>Кратность и методы мониторингов при лечении туберкулеза.</w:t>
      </w:r>
    </w:p>
    <w:p w14:paraId="5DCC95C7" w14:textId="77777777" w:rsidR="00A110B8" w:rsidRPr="004E08EC" w:rsidRDefault="00A110B8" w:rsidP="00A110B8">
      <w:pPr>
        <w:pStyle w:val="aa"/>
        <w:spacing w:line="360" w:lineRule="auto"/>
        <w:ind w:left="895" w:firstLine="0"/>
        <w:rPr>
          <w:sz w:val="24"/>
          <w:szCs w:val="24"/>
        </w:rPr>
      </w:pPr>
    </w:p>
    <w:tbl>
      <w:tblPr>
        <w:tblW w:w="94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2124"/>
        <w:gridCol w:w="42"/>
        <w:gridCol w:w="1092"/>
        <w:gridCol w:w="992"/>
        <w:gridCol w:w="1134"/>
        <w:gridCol w:w="992"/>
        <w:gridCol w:w="1213"/>
        <w:gridCol w:w="205"/>
        <w:gridCol w:w="1701"/>
      </w:tblGrid>
      <w:tr w:rsidR="00A110B8" w:rsidRPr="004E08EC" w14:paraId="0677812C" w14:textId="77777777" w:rsidTr="00275AFE">
        <w:trPr>
          <w:trHeight w:val="670"/>
          <w:jc w:val="center"/>
        </w:trPr>
        <w:tc>
          <w:tcPr>
            <w:tcW w:w="2124" w:type="dxa"/>
            <w:shd w:val="clear" w:color="auto" w:fill="E7E6E6" w:themeFill="background2"/>
          </w:tcPr>
          <w:p w14:paraId="0C9AE7F6" w14:textId="77777777" w:rsidR="00A110B8" w:rsidRPr="004E08EC" w:rsidRDefault="00A110B8" w:rsidP="00275AFE">
            <w:pPr>
              <w:spacing w:after="0"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Обследование</w:t>
            </w:r>
          </w:p>
        </w:tc>
        <w:tc>
          <w:tcPr>
            <w:tcW w:w="1134" w:type="dxa"/>
            <w:gridSpan w:val="2"/>
            <w:shd w:val="clear" w:color="auto" w:fill="E7E6E6" w:themeFill="background2"/>
          </w:tcPr>
          <w:p w14:paraId="2DC174BA" w14:textId="77777777" w:rsidR="00A110B8" w:rsidRPr="004E08EC" w:rsidRDefault="00A110B8" w:rsidP="00275AFE">
            <w:pPr>
              <w:spacing w:after="0"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Первый визит</w:t>
            </w:r>
          </w:p>
        </w:tc>
        <w:tc>
          <w:tcPr>
            <w:tcW w:w="992" w:type="dxa"/>
            <w:shd w:val="clear" w:color="auto" w:fill="E7E6E6" w:themeFill="background2"/>
          </w:tcPr>
          <w:p w14:paraId="71A7CB6D" w14:textId="77777777" w:rsidR="00A110B8" w:rsidRPr="004E08EC" w:rsidRDefault="00A110B8" w:rsidP="00275AFE">
            <w:pPr>
              <w:spacing w:after="0"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2 (две) недели</w:t>
            </w:r>
          </w:p>
        </w:tc>
        <w:tc>
          <w:tcPr>
            <w:tcW w:w="1134" w:type="dxa"/>
            <w:shd w:val="clear" w:color="auto" w:fill="E7E6E6" w:themeFill="background2"/>
          </w:tcPr>
          <w:p w14:paraId="4D33F5DB" w14:textId="77777777" w:rsidR="00A110B8" w:rsidRPr="004E08EC" w:rsidRDefault="00A110B8" w:rsidP="00275AFE">
            <w:pPr>
              <w:spacing w:after="0"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Каждые 3 (три) месяца</w:t>
            </w:r>
          </w:p>
        </w:tc>
        <w:tc>
          <w:tcPr>
            <w:tcW w:w="992" w:type="dxa"/>
            <w:shd w:val="clear" w:color="auto" w:fill="E7E6E6" w:themeFill="background2"/>
          </w:tcPr>
          <w:p w14:paraId="5D6BA3B4" w14:textId="77777777" w:rsidR="00A110B8" w:rsidRPr="004E08EC" w:rsidRDefault="00A110B8" w:rsidP="00275AFE">
            <w:pPr>
              <w:spacing w:after="0"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Ежемесячно</w:t>
            </w:r>
          </w:p>
        </w:tc>
        <w:tc>
          <w:tcPr>
            <w:tcW w:w="1418" w:type="dxa"/>
            <w:gridSpan w:val="2"/>
            <w:shd w:val="clear" w:color="auto" w:fill="E7E6E6" w:themeFill="background2"/>
          </w:tcPr>
          <w:p w14:paraId="057425BB" w14:textId="77777777" w:rsidR="00A110B8" w:rsidRPr="004E08EC" w:rsidRDefault="00A110B8" w:rsidP="00275AFE">
            <w:pPr>
              <w:spacing w:after="0"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Окончание лечения</w:t>
            </w:r>
          </w:p>
        </w:tc>
        <w:tc>
          <w:tcPr>
            <w:tcW w:w="1701" w:type="dxa"/>
            <w:shd w:val="clear" w:color="auto" w:fill="E7E6E6" w:themeFill="background2"/>
          </w:tcPr>
          <w:p w14:paraId="53D83BA4" w14:textId="77777777" w:rsidR="00A110B8" w:rsidRPr="004E08EC" w:rsidRDefault="00A110B8" w:rsidP="00275AFE">
            <w:pPr>
              <w:spacing w:after="0"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6 (шесть) и 12 (двенадцать)</w:t>
            </w:r>
          </w:p>
          <w:p w14:paraId="2974F213" w14:textId="77777777" w:rsidR="00A110B8" w:rsidRPr="004E08EC" w:rsidRDefault="00A110B8" w:rsidP="00275AFE">
            <w:pPr>
              <w:spacing w:after="0"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месяцев после лечения</w:t>
            </w:r>
          </w:p>
        </w:tc>
      </w:tr>
      <w:tr w:rsidR="00A110B8" w:rsidRPr="004E08EC" w14:paraId="5B00AC4A" w14:textId="77777777" w:rsidTr="007D3D7A">
        <w:trPr>
          <w:trHeight w:val="339"/>
          <w:jc w:val="center"/>
        </w:trPr>
        <w:tc>
          <w:tcPr>
            <w:tcW w:w="9495" w:type="dxa"/>
            <w:gridSpan w:val="9"/>
          </w:tcPr>
          <w:p w14:paraId="31A3264A"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Клинические исследования</w:t>
            </w:r>
          </w:p>
        </w:tc>
      </w:tr>
      <w:tr w:rsidR="00A110B8" w:rsidRPr="004E08EC" w14:paraId="167AFC82" w14:textId="77777777" w:rsidTr="00275AFE">
        <w:trPr>
          <w:trHeight w:val="273"/>
          <w:jc w:val="center"/>
        </w:trPr>
        <w:tc>
          <w:tcPr>
            <w:tcW w:w="2166" w:type="dxa"/>
            <w:gridSpan w:val="2"/>
            <w:shd w:val="clear" w:color="auto" w:fill="E7E6E6" w:themeFill="background2"/>
          </w:tcPr>
          <w:p w14:paraId="43DE70B1" w14:textId="77777777" w:rsidR="00A110B8" w:rsidRPr="004E08EC" w:rsidRDefault="00A110B8" w:rsidP="00275AFE">
            <w:pPr>
              <w:spacing w:after="0" w:line="240" w:lineRule="auto"/>
              <w:rPr>
                <w:rFonts w:ascii="Times New Roman" w:hAnsi="Times New Roman" w:cs="Times New Roman"/>
                <w:bCs/>
                <w:sz w:val="24"/>
                <w:szCs w:val="24"/>
                <w:vertAlign w:val="superscript"/>
              </w:rPr>
            </w:pPr>
            <w:r w:rsidRPr="004E08EC">
              <w:rPr>
                <w:rFonts w:ascii="Times New Roman" w:hAnsi="Times New Roman" w:cs="Times New Roman"/>
                <w:bCs/>
                <w:sz w:val="24"/>
                <w:szCs w:val="24"/>
              </w:rPr>
              <w:t>Клиническая оценка</w:t>
            </w:r>
          </w:p>
        </w:tc>
        <w:tc>
          <w:tcPr>
            <w:tcW w:w="1092" w:type="dxa"/>
          </w:tcPr>
          <w:p w14:paraId="47962006"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65576B55"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65BD7DF5"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3196174A"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66085250"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684ABE7F"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44698D42" w14:textId="77777777" w:rsidTr="00275AFE">
        <w:trPr>
          <w:trHeight w:val="277"/>
          <w:jc w:val="center"/>
        </w:trPr>
        <w:tc>
          <w:tcPr>
            <w:tcW w:w="2166" w:type="dxa"/>
            <w:gridSpan w:val="2"/>
            <w:shd w:val="clear" w:color="auto" w:fill="E7E6E6" w:themeFill="background2"/>
          </w:tcPr>
          <w:p w14:paraId="0735D010" w14:textId="77777777" w:rsidR="00A110B8" w:rsidRPr="004E08EC" w:rsidRDefault="00A110B8" w:rsidP="00275AFE">
            <w:pPr>
              <w:spacing w:after="0" w:line="240" w:lineRule="auto"/>
              <w:rPr>
                <w:rFonts w:ascii="Times New Roman" w:hAnsi="Times New Roman" w:cs="Times New Roman"/>
                <w:bCs/>
                <w:sz w:val="24"/>
                <w:szCs w:val="24"/>
                <w:vertAlign w:val="superscript"/>
              </w:rPr>
            </w:pPr>
            <w:r w:rsidRPr="004E08EC">
              <w:rPr>
                <w:rFonts w:ascii="Times New Roman" w:hAnsi="Times New Roman" w:cs="Times New Roman"/>
                <w:bCs/>
                <w:sz w:val="24"/>
                <w:szCs w:val="24"/>
              </w:rPr>
              <w:t>Психосоциальная оценка</w:t>
            </w:r>
          </w:p>
        </w:tc>
        <w:tc>
          <w:tcPr>
            <w:tcW w:w="1092" w:type="dxa"/>
          </w:tcPr>
          <w:p w14:paraId="367B9835"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3E8AEB0B"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7267CAE7"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12DFEBD1"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336679FB"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7D626FD7"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4C84AD2E" w14:textId="77777777" w:rsidTr="00275AFE">
        <w:trPr>
          <w:trHeight w:val="281"/>
          <w:jc w:val="center"/>
        </w:trPr>
        <w:tc>
          <w:tcPr>
            <w:tcW w:w="2166" w:type="dxa"/>
            <w:gridSpan w:val="2"/>
            <w:shd w:val="clear" w:color="auto" w:fill="E7E6E6" w:themeFill="background2"/>
          </w:tcPr>
          <w:p w14:paraId="205CE416"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Вес (индекс массы тела)</w:t>
            </w:r>
          </w:p>
        </w:tc>
        <w:tc>
          <w:tcPr>
            <w:tcW w:w="1092" w:type="dxa"/>
          </w:tcPr>
          <w:p w14:paraId="26A6E1EE"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6B363B4E"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1A8E02FE"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5515943A"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37E459A0"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4E4F1FD2"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067EEDCC" w14:textId="77777777" w:rsidTr="00275AFE">
        <w:trPr>
          <w:trHeight w:val="541"/>
          <w:jc w:val="center"/>
        </w:trPr>
        <w:tc>
          <w:tcPr>
            <w:tcW w:w="2166" w:type="dxa"/>
            <w:gridSpan w:val="2"/>
            <w:shd w:val="clear" w:color="auto" w:fill="E7E6E6" w:themeFill="background2"/>
          </w:tcPr>
          <w:p w14:paraId="18F49B26"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Скрининг периферической нейропатии</w:t>
            </w:r>
          </w:p>
        </w:tc>
        <w:tc>
          <w:tcPr>
            <w:tcW w:w="1092" w:type="dxa"/>
          </w:tcPr>
          <w:p w14:paraId="7AF0C7AF"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02297E56"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0CE0632A"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17490566"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6760DAEE"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09BBD8F5"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085F716C" w14:textId="77777777" w:rsidTr="00275AFE">
        <w:trPr>
          <w:trHeight w:val="407"/>
          <w:jc w:val="center"/>
        </w:trPr>
        <w:tc>
          <w:tcPr>
            <w:tcW w:w="2166" w:type="dxa"/>
            <w:gridSpan w:val="2"/>
            <w:shd w:val="clear" w:color="auto" w:fill="E7E6E6" w:themeFill="background2"/>
          </w:tcPr>
          <w:p w14:paraId="4E7566D4"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Проверка остроты зрения и цветовосприятия</w:t>
            </w:r>
          </w:p>
        </w:tc>
        <w:tc>
          <w:tcPr>
            <w:tcW w:w="1092" w:type="dxa"/>
          </w:tcPr>
          <w:p w14:paraId="08F6A3F1"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78FC0E9E"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78C9BAD5"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6E116BE5"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2D652D66"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1D8B699D"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6FC3D1A8" w14:textId="77777777" w:rsidTr="00275AFE">
        <w:trPr>
          <w:trHeight w:val="420"/>
          <w:jc w:val="center"/>
        </w:trPr>
        <w:tc>
          <w:tcPr>
            <w:tcW w:w="2166" w:type="dxa"/>
            <w:gridSpan w:val="2"/>
            <w:shd w:val="clear" w:color="auto" w:fill="E7E6E6" w:themeFill="background2"/>
          </w:tcPr>
          <w:p w14:paraId="508EF75A"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Мониторинг и оценка побочных реакций</w:t>
            </w:r>
          </w:p>
        </w:tc>
        <w:tc>
          <w:tcPr>
            <w:tcW w:w="1092" w:type="dxa"/>
          </w:tcPr>
          <w:p w14:paraId="17B41D9A"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73E0519E"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7FA80ED5"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6D4E0C12"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6631F0C5"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24EE9481"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3CAF2AF1" w14:textId="77777777" w:rsidTr="00275AFE">
        <w:trPr>
          <w:trHeight w:val="420"/>
          <w:jc w:val="center"/>
        </w:trPr>
        <w:tc>
          <w:tcPr>
            <w:tcW w:w="2166" w:type="dxa"/>
            <w:gridSpan w:val="2"/>
            <w:shd w:val="clear" w:color="auto" w:fill="E7E6E6" w:themeFill="background2"/>
          </w:tcPr>
          <w:p w14:paraId="464F0E18"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Консультация по окончании лечения</w:t>
            </w:r>
          </w:p>
        </w:tc>
        <w:tc>
          <w:tcPr>
            <w:tcW w:w="1092" w:type="dxa"/>
          </w:tcPr>
          <w:p w14:paraId="61DC967E"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66864F90"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49A747D0"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317AE41C"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418" w:type="dxa"/>
            <w:gridSpan w:val="2"/>
          </w:tcPr>
          <w:p w14:paraId="528DCF14"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254E01FE"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0B2B44C2" w14:textId="77777777" w:rsidTr="007D3D7A">
        <w:trPr>
          <w:trHeight w:val="228"/>
          <w:jc w:val="center"/>
        </w:trPr>
        <w:tc>
          <w:tcPr>
            <w:tcW w:w="9495" w:type="dxa"/>
            <w:gridSpan w:val="9"/>
          </w:tcPr>
          <w:p w14:paraId="270F25D6"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Бактериологические исследования</w:t>
            </w:r>
          </w:p>
        </w:tc>
      </w:tr>
      <w:tr w:rsidR="00A110B8" w:rsidRPr="004E08EC" w14:paraId="01D54293" w14:textId="77777777" w:rsidTr="007D3D7A">
        <w:trPr>
          <w:trHeight w:val="260"/>
          <w:jc w:val="center"/>
        </w:trPr>
        <w:tc>
          <w:tcPr>
            <w:tcW w:w="2166" w:type="dxa"/>
            <w:gridSpan w:val="2"/>
          </w:tcPr>
          <w:p w14:paraId="15F97AEE"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Микроскопия</w:t>
            </w:r>
          </w:p>
        </w:tc>
        <w:tc>
          <w:tcPr>
            <w:tcW w:w="1092" w:type="dxa"/>
          </w:tcPr>
          <w:p w14:paraId="1EEDB5A2"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205DD208"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4A4F5000"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5FBCFAB2"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6FEA71AD"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1017F316"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701CE4AE" w14:textId="77777777" w:rsidTr="007D3D7A">
        <w:trPr>
          <w:trHeight w:val="277"/>
          <w:jc w:val="center"/>
        </w:trPr>
        <w:tc>
          <w:tcPr>
            <w:tcW w:w="2166" w:type="dxa"/>
            <w:gridSpan w:val="2"/>
          </w:tcPr>
          <w:p w14:paraId="6D67C1FD"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Культура</w:t>
            </w:r>
          </w:p>
        </w:tc>
        <w:tc>
          <w:tcPr>
            <w:tcW w:w="1092" w:type="dxa"/>
          </w:tcPr>
          <w:p w14:paraId="4089F6C8"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07CD2868"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6493D7C6"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16C9B766"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538D902E"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78E12387"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5E0BFDC8" w14:textId="77777777" w:rsidTr="007D3D7A">
        <w:trPr>
          <w:trHeight w:val="395"/>
          <w:jc w:val="center"/>
        </w:trPr>
        <w:tc>
          <w:tcPr>
            <w:tcW w:w="2166" w:type="dxa"/>
            <w:gridSpan w:val="2"/>
            <w:vMerge w:val="restart"/>
          </w:tcPr>
          <w:p w14:paraId="1F7DE41E" w14:textId="77777777" w:rsidR="00A110B8" w:rsidRPr="004E08EC" w:rsidRDefault="00A110B8" w:rsidP="007D3D7A">
            <w:pPr>
              <w:spacing w:after="0" w:line="360" w:lineRule="auto"/>
              <w:rPr>
                <w:rFonts w:ascii="Times New Roman" w:hAnsi="Times New Roman" w:cs="Times New Roman"/>
                <w:bCs/>
                <w:sz w:val="24"/>
                <w:szCs w:val="24"/>
                <w:vertAlign w:val="superscript"/>
              </w:rPr>
            </w:pPr>
            <w:r w:rsidRPr="004E08EC">
              <w:rPr>
                <w:rFonts w:ascii="Times New Roman" w:hAnsi="Times New Roman" w:cs="Times New Roman"/>
                <w:bCs/>
                <w:sz w:val="24"/>
                <w:szCs w:val="24"/>
              </w:rPr>
              <w:t xml:space="preserve">ТЛЧ </w:t>
            </w:r>
          </w:p>
        </w:tc>
        <w:tc>
          <w:tcPr>
            <w:tcW w:w="1092" w:type="dxa"/>
          </w:tcPr>
          <w:p w14:paraId="3BA524F2"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49872DC8"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61F431A3"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4111" w:type="dxa"/>
            <w:gridSpan w:val="4"/>
          </w:tcPr>
          <w:p w14:paraId="70212E34"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если посев положительный</w:t>
            </w:r>
          </w:p>
          <w:p w14:paraId="43F661A0" w14:textId="77777777" w:rsidR="00A110B8" w:rsidRPr="004E08EC" w:rsidRDefault="00A110B8" w:rsidP="007D3D7A">
            <w:pPr>
              <w:spacing w:after="0" w:line="360" w:lineRule="auto"/>
              <w:rPr>
                <w:rFonts w:ascii="Times New Roman" w:hAnsi="Times New Roman" w:cs="Times New Roman"/>
                <w:bCs/>
                <w:sz w:val="24"/>
                <w:szCs w:val="24"/>
              </w:rPr>
            </w:pPr>
          </w:p>
        </w:tc>
      </w:tr>
      <w:tr w:rsidR="00A110B8" w:rsidRPr="004E08EC" w14:paraId="33EB0B85" w14:textId="77777777" w:rsidTr="007D3D7A">
        <w:trPr>
          <w:trHeight w:val="143"/>
          <w:jc w:val="center"/>
        </w:trPr>
        <w:tc>
          <w:tcPr>
            <w:tcW w:w="2166" w:type="dxa"/>
            <w:gridSpan w:val="2"/>
            <w:vMerge/>
          </w:tcPr>
          <w:p w14:paraId="0D13C683" w14:textId="77777777" w:rsidR="00A110B8" w:rsidRPr="004E08EC" w:rsidRDefault="00A110B8" w:rsidP="007D3D7A">
            <w:pPr>
              <w:spacing w:after="0" w:line="360" w:lineRule="auto"/>
              <w:rPr>
                <w:rFonts w:ascii="Times New Roman" w:hAnsi="Times New Roman" w:cs="Times New Roman"/>
                <w:bCs/>
                <w:sz w:val="24"/>
                <w:szCs w:val="24"/>
              </w:rPr>
            </w:pPr>
          </w:p>
        </w:tc>
        <w:tc>
          <w:tcPr>
            <w:tcW w:w="1092" w:type="dxa"/>
          </w:tcPr>
          <w:p w14:paraId="4AB355CC"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5CEF5484"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648A2AE3"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239C25A0"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w:t>
            </w:r>
          </w:p>
        </w:tc>
        <w:tc>
          <w:tcPr>
            <w:tcW w:w="1213" w:type="dxa"/>
          </w:tcPr>
          <w:p w14:paraId="385C38D4"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w:t>
            </w:r>
          </w:p>
        </w:tc>
        <w:tc>
          <w:tcPr>
            <w:tcW w:w="1906" w:type="dxa"/>
            <w:gridSpan w:val="2"/>
          </w:tcPr>
          <w:p w14:paraId="44FCDE5A"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451E9605" w14:textId="77777777" w:rsidTr="007D3D7A">
        <w:trPr>
          <w:trHeight w:val="444"/>
          <w:jc w:val="center"/>
        </w:trPr>
        <w:tc>
          <w:tcPr>
            <w:tcW w:w="2166" w:type="dxa"/>
            <w:gridSpan w:val="2"/>
            <w:vMerge w:val="restart"/>
          </w:tcPr>
          <w:p w14:paraId="5B25CB93"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Другой патологический материал (микроскопия, посев, ТЛЧ)</w:t>
            </w:r>
          </w:p>
        </w:tc>
        <w:tc>
          <w:tcPr>
            <w:tcW w:w="1092" w:type="dxa"/>
            <w:vMerge w:val="restart"/>
          </w:tcPr>
          <w:p w14:paraId="53FFB392"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p w14:paraId="1398DAD5"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vMerge w:val="restart"/>
          </w:tcPr>
          <w:p w14:paraId="6A0FDB58" w14:textId="77777777" w:rsidR="00A110B8" w:rsidRPr="004E08EC" w:rsidRDefault="00A110B8" w:rsidP="007D3D7A">
            <w:pPr>
              <w:spacing w:after="0" w:line="360" w:lineRule="auto"/>
              <w:jc w:val="center"/>
              <w:rPr>
                <w:rFonts w:ascii="Times New Roman" w:hAnsi="Times New Roman" w:cs="Times New Roman"/>
                <w:bCs/>
                <w:sz w:val="24"/>
                <w:szCs w:val="24"/>
              </w:rPr>
            </w:pPr>
          </w:p>
          <w:p w14:paraId="7D5EA11F"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vMerge w:val="restart"/>
          </w:tcPr>
          <w:p w14:paraId="32582084"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4111" w:type="dxa"/>
            <w:gridSpan w:val="4"/>
          </w:tcPr>
          <w:p w14:paraId="79E44456"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если нет документированного ответа на лечение</w:t>
            </w:r>
          </w:p>
        </w:tc>
      </w:tr>
      <w:tr w:rsidR="00A110B8" w:rsidRPr="004E08EC" w14:paraId="1A3E2166" w14:textId="77777777" w:rsidTr="007D3D7A">
        <w:trPr>
          <w:trHeight w:val="443"/>
          <w:jc w:val="center"/>
        </w:trPr>
        <w:tc>
          <w:tcPr>
            <w:tcW w:w="2166" w:type="dxa"/>
            <w:gridSpan w:val="2"/>
            <w:vMerge/>
          </w:tcPr>
          <w:p w14:paraId="416E248B" w14:textId="77777777" w:rsidR="00A110B8" w:rsidRPr="004E08EC" w:rsidRDefault="00A110B8" w:rsidP="007D3D7A">
            <w:pPr>
              <w:spacing w:after="0" w:line="360" w:lineRule="auto"/>
              <w:rPr>
                <w:rFonts w:ascii="Times New Roman" w:hAnsi="Times New Roman" w:cs="Times New Roman"/>
                <w:bCs/>
                <w:sz w:val="24"/>
                <w:szCs w:val="24"/>
              </w:rPr>
            </w:pPr>
          </w:p>
        </w:tc>
        <w:tc>
          <w:tcPr>
            <w:tcW w:w="1092" w:type="dxa"/>
            <w:vMerge/>
          </w:tcPr>
          <w:p w14:paraId="397CC376"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vMerge/>
          </w:tcPr>
          <w:p w14:paraId="02634CFA"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vMerge/>
          </w:tcPr>
          <w:p w14:paraId="368CD4C2"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53CAEA53"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w:t>
            </w:r>
          </w:p>
        </w:tc>
        <w:tc>
          <w:tcPr>
            <w:tcW w:w="1213" w:type="dxa"/>
          </w:tcPr>
          <w:p w14:paraId="2A8C4673"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w:t>
            </w:r>
          </w:p>
        </w:tc>
        <w:tc>
          <w:tcPr>
            <w:tcW w:w="1906" w:type="dxa"/>
            <w:gridSpan w:val="2"/>
          </w:tcPr>
          <w:p w14:paraId="62776A83"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w:t>
            </w:r>
          </w:p>
        </w:tc>
      </w:tr>
      <w:tr w:rsidR="00A110B8" w:rsidRPr="004E08EC" w14:paraId="33B349C3" w14:textId="77777777" w:rsidTr="007D3D7A">
        <w:trPr>
          <w:trHeight w:val="304"/>
          <w:jc w:val="center"/>
        </w:trPr>
        <w:tc>
          <w:tcPr>
            <w:tcW w:w="9495" w:type="dxa"/>
            <w:gridSpan w:val="9"/>
          </w:tcPr>
          <w:p w14:paraId="5C93F88E"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Рентгенологические, электрокардиография (далее – ЭКГ) и лабораторные исследования</w:t>
            </w:r>
          </w:p>
        </w:tc>
      </w:tr>
      <w:tr w:rsidR="00A110B8" w:rsidRPr="004E08EC" w14:paraId="0BD810C1" w14:textId="77777777" w:rsidTr="007D3D7A">
        <w:trPr>
          <w:trHeight w:val="395"/>
          <w:jc w:val="center"/>
        </w:trPr>
        <w:tc>
          <w:tcPr>
            <w:tcW w:w="2166" w:type="dxa"/>
            <w:gridSpan w:val="2"/>
          </w:tcPr>
          <w:p w14:paraId="00218015"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Рентгенограмма грудной клетки</w:t>
            </w:r>
          </w:p>
        </w:tc>
        <w:tc>
          <w:tcPr>
            <w:tcW w:w="1092" w:type="dxa"/>
          </w:tcPr>
          <w:p w14:paraId="203B489F"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1D5DCEF0"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32D88084"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softHyphen/>
              <w:t>+</w:t>
            </w:r>
          </w:p>
        </w:tc>
        <w:tc>
          <w:tcPr>
            <w:tcW w:w="992" w:type="dxa"/>
          </w:tcPr>
          <w:p w14:paraId="36C70BB0"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418" w:type="dxa"/>
            <w:gridSpan w:val="2"/>
          </w:tcPr>
          <w:p w14:paraId="0D184093"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7671EE83"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688B4F04" w14:textId="77777777" w:rsidTr="007D3D7A">
        <w:trPr>
          <w:trHeight w:val="203"/>
          <w:jc w:val="center"/>
        </w:trPr>
        <w:tc>
          <w:tcPr>
            <w:tcW w:w="2166" w:type="dxa"/>
            <w:gridSpan w:val="2"/>
          </w:tcPr>
          <w:p w14:paraId="7B0764A5" w14:textId="77777777" w:rsidR="00A110B8" w:rsidRPr="004E08EC" w:rsidRDefault="00A110B8" w:rsidP="007D3D7A">
            <w:pPr>
              <w:spacing w:after="0" w:line="360" w:lineRule="auto"/>
              <w:rPr>
                <w:rFonts w:ascii="Times New Roman" w:hAnsi="Times New Roman" w:cs="Times New Roman"/>
                <w:bCs/>
                <w:sz w:val="24"/>
                <w:szCs w:val="24"/>
              </w:rPr>
            </w:pPr>
            <w:r w:rsidRPr="004E08EC">
              <w:rPr>
                <w:rFonts w:ascii="Times New Roman" w:hAnsi="Times New Roman" w:cs="Times New Roman"/>
                <w:bCs/>
                <w:sz w:val="24"/>
                <w:szCs w:val="24"/>
              </w:rPr>
              <w:t>ЭКГ</w:t>
            </w:r>
          </w:p>
        </w:tc>
        <w:tc>
          <w:tcPr>
            <w:tcW w:w="1092" w:type="dxa"/>
          </w:tcPr>
          <w:p w14:paraId="65AD1868"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3C8E4165"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386FA3F2"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2DF1561A"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1E80FF76"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55D50771"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53208DF5" w14:textId="77777777" w:rsidTr="007D3D7A">
        <w:trPr>
          <w:trHeight w:val="223"/>
          <w:jc w:val="center"/>
        </w:trPr>
        <w:tc>
          <w:tcPr>
            <w:tcW w:w="2166" w:type="dxa"/>
            <w:gridSpan w:val="2"/>
          </w:tcPr>
          <w:p w14:paraId="43634BE8"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Общий анализ крови</w:t>
            </w:r>
          </w:p>
        </w:tc>
        <w:tc>
          <w:tcPr>
            <w:tcW w:w="1092" w:type="dxa"/>
          </w:tcPr>
          <w:p w14:paraId="5363DBFF"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38FBA1E0"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287DD8DB"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7EF51229"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1AC6AF79"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5346831B"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0DA10C6C" w14:textId="77777777" w:rsidTr="007D3D7A">
        <w:trPr>
          <w:trHeight w:val="527"/>
          <w:jc w:val="center"/>
        </w:trPr>
        <w:tc>
          <w:tcPr>
            <w:tcW w:w="2166" w:type="dxa"/>
            <w:gridSpan w:val="2"/>
          </w:tcPr>
          <w:p w14:paraId="22F2C01B"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Печеночные тесты (АСТ, АЛТ и билирубин)</w:t>
            </w:r>
          </w:p>
        </w:tc>
        <w:tc>
          <w:tcPr>
            <w:tcW w:w="1092" w:type="dxa"/>
          </w:tcPr>
          <w:p w14:paraId="55C085F4"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55DFB9AE"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134" w:type="dxa"/>
          </w:tcPr>
          <w:p w14:paraId="02E33277"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6113A212"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493D7823"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701" w:type="dxa"/>
          </w:tcPr>
          <w:p w14:paraId="5636C143"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57FD453B" w14:textId="77777777" w:rsidTr="007D3D7A">
        <w:trPr>
          <w:trHeight w:val="281"/>
          <w:jc w:val="center"/>
        </w:trPr>
        <w:tc>
          <w:tcPr>
            <w:tcW w:w="2166" w:type="dxa"/>
            <w:gridSpan w:val="2"/>
          </w:tcPr>
          <w:p w14:paraId="76663FFB"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Электролиты сыворотки</w:t>
            </w:r>
          </w:p>
        </w:tc>
        <w:tc>
          <w:tcPr>
            <w:tcW w:w="1092" w:type="dxa"/>
          </w:tcPr>
          <w:p w14:paraId="4BB17B97"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72DF2FFC"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7740D878"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0DBD729A"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37E22CED"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701" w:type="dxa"/>
          </w:tcPr>
          <w:p w14:paraId="7AE255AA"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2479E4B1" w14:textId="77777777" w:rsidTr="007D3D7A">
        <w:trPr>
          <w:trHeight w:val="302"/>
          <w:jc w:val="center"/>
        </w:trPr>
        <w:tc>
          <w:tcPr>
            <w:tcW w:w="2166" w:type="dxa"/>
            <w:gridSpan w:val="2"/>
          </w:tcPr>
          <w:p w14:paraId="2A55C69F"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Мочевина, креатинин</w:t>
            </w:r>
          </w:p>
        </w:tc>
        <w:tc>
          <w:tcPr>
            <w:tcW w:w="1092" w:type="dxa"/>
          </w:tcPr>
          <w:p w14:paraId="37B1819A"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2FC5C17F"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509CE2BA"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2DB2DF40"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1418" w:type="dxa"/>
            <w:gridSpan w:val="2"/>
          </w:tcPr>
          <w:p w14:paraId="422B6062"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701" w:type="dxa"/>
          </w:tcPr>
          <w:p w14:paraId="151D6A0B"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588F4CA7" w14:textId="77777777" w:rsidTr="007D3D7A">
        <w:trPr>
          <w:trHeight w:val="179"/>
          <w:jc w:val="center"/>
        </w:trPr>
        <w:tc>
          <w:tcPr>
            <w:tcW w:w="2166" w:type="dxa"/>
            <w:gridSpan w:val="2"/>
          </w:tcPr>
          <w:p w14:paraId="734712B8"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Тест на беременность</w:t>
            </w:r>
          </w:p>
        </w:tc>
        <w:tc>
          <w:tcPr>
            <w:tcW w:w="1092" w:type="dxa"/>
          </w:tcPr>
          <w:p w14:paraId="08A6146F"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666A95E7"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2205A5DF"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4DB92584"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418" w:type="dxa"/>
            <w:gridSpan w:val="2"/>
          </w:tcPr>
          <w:p w14:paraId="52E11A0F"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701" w:type="dxa"/>
          </w:tcPr>
          <w:p w14:paraId="20B19AE0"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1FC76AB2" w14:textId="77777777" w:rsidTr="007D3D7A">
        <w:trPr>
          <w:trHeight w:val="199"/>
          <w:jc w:val="center"/>
        </w:trPr>
        <w:tc>
          <w:tcPr>
            <w:tcW w:w="2166" w:type="dxa"/>
            <w:gridSpan w:val="2"/>
          </w:tcPr>
          <w:p w14:paraId="0C7C953D"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Тесты на ВИЧ-инфекцию, вирусные гепатиты В и С</w:t>
            </w:r>
          </w:p>
        </w:tc>
        <w:tc>
          <w:tcPr>
            <w:tcW w:w="1092" w:type="dxa"/>
          </w:tcPr>
          <w:p w14:paraId="2275EE39"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2140C8DD"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4D669D0D"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74A3E299"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418" w:type="dxa"/>
            <w:gridSpan w:val="2"/>
          </w:tcPr>
          <w:p w14:paraId="4E38F07B"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701" w:type="dxa"/>
          </w:tcPr>
          <w:p w14:paraId="796E83E9" w14:textId="77777777" w:rsidR="00A110B8" w:rsidRPr="004E08EC" w:rsidRDefault="00A110B8" w:rsidP="007D3D7A">
            <w:pPr>
              <w:spacing w:after="0" w:line="360" w:lineRule="auto"/>
              <w:jc w:val="center"/>
              <w:rPr>
                <w:rFonts w:ascii="Times New Roman" w:hAnsi="Times New Roman" w:cs="Times New Roman"/>
                <w:bCs/>
                <w:sz w:val="24"/>
                <w:szCs w:val="24"/>
              </w:rPr>
            </w:pPr>
          </w:p>
        </w:tc>
      </w:tr>
      <w:tr w:rsidR="00A110B8" w:rsidRPr="004E08EC" w14:paraId="59818036" w14:textId="77777777" w:rsidTr="007D3D7A">
        <w:trPr>
          <w:trHeight w:val="402"/>
          <w:jc w:val="center"/>
        </w:trPr>
        <w:tc>
          <w:tcPr>
            <w:tcW w:w="2166" w:type="dxa"/>
            <w:gridSpan w:val="2"/>
          </w:tcPr>
          <w:p w14:paraId="4054FB9E" w14:textId="77777777" w:rsidR="00A110B8" w:rsidRPr="004E08EC" w:rsidRDefault="00A110B8" w:rsidP="00275AFE">
            <w:pPr>
              <w:spacing w:after="0" w:line="240" w:lineRule="auto"/>
              <w:rPr>
                <w:rFonts w:ascii="Times New Roman" w:hAnsi="Times New Roman" w:cs="Times New Roman"/>
                <w:bCs/>
                <w:sz w:val="24"/>
                <w:szCs w:val="24"/>
              </w:rPr>
            </w:pPr>
            <w:r w:rsidRPr="004E08EC">
              <w:rPr>
                <w:rFonts w:ascii="Times New Roman" w:hAnsi="Times New Roman" w:cs="Times New Roman"/>
                <w:bCs/>
                <w:sz w:val="24"/>
                <w:szCs w:val="24"/>
              </w:rPr>
              <w:t>Уровень глюкозы в крови, HbA1c</w:t>
            </w:r>
          </w:p>
        </w:tc>
        <w:tc>
          <w:tcPr>
            <w:tcW w:w="1092" w:type="dxa"/>
          </w:tcPr>
          <w:p w14:paraId="1745A4C8" w14:textId="77777777" w:rsidR="00A110B8" w:rsidRPr="004E08EC" w:rsidRDefault="00A110B8" w:rsidP="007D3D7A">
            <w:pPr>
              <w:spacing w:after="0" w:line="360" w:lineRule="auto"/>
              <w:jc w:val="center"/>
              <w:rPr>
                <w:rFonts w:ascii="Times New Roman" w:hAnsi="Times New Roman" w:cs="Times New Roman"/>
                <w:bCs/>
                <w:sz w:val="24"/>
                <w:szCs w:val="24"/>
              </w:rPr>
            </w:pPr>
            <w:r w:rsidRPr="004E08EC">
              <w:rPr>
                <w:rFonts w:ascii="Times New Roman" w:hAnsi="Times New Roman" w:cs="Times New Roman"/>
                <w:bCs/>
                <w:sz w:val="24"/>
                <w:szCs w:val="24"/>
              </w:rPr>
              <w:t>+</w:t>
            </w:r>
          </w:p>
        </w:tc>
        <w:tc>
          <w:tcPr>
            <w:tcW w:w="992" w:type="dxa"/>
          </w:tcPr>
          <w:p w14:paraId="65CF51F7"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134" w:type="dxa"/>
          </w:tcPr>
          <w:p w14:paraId="5D884B3E"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992" w:type="dxa"/>
          </w:tcPr>
          <w:p w14:paraId="50BB738C"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418" w:type="dxa"/>
            <w:gridSpan w:val="2"/>
          </w:tcPr>
          <w:p w14:paraId="424C9C86" w14:textId="77777777" w:rsidR="00A110B8" w:rsidRPr="004E08EC" w:rsidRDefault="00A110B8" w:rsidP="007D3D7A">
            <w:pPr>
              <w:spacing w:after="0" w:line="360" w:lineRule="auto"/>
              <w:jc w:val="center"/>
              <w:rPr>
                <w:rFonts w:ascii="Times New Roman" w:hAnsi="Times New Roman" w:cs="Times New Roman"/>
                <w:bCs/>
                <w:sz w:val="24"/>
                <w:szCs w:val="24"/>
              </w:rPr>
            </w:pPr>
          </w:p>
        </w:tc>
        <w:tc>
          <w:tcPr>
            <w:tcW w:w="1701" w:type="dxa"/>
          </w:tcPr>
          <w:p w14:paraId="101D9248" w14:textId="77777777" w:rsidR="00A110B8" w:rsidRPr="004E08EC" w:rsidRDefault="00A110B8" w:rsidP="007D3D7A">
            <w:pPr>
              <w:spacing w:after="0" w:line="360" w:lineRule="auto"/>
              <w:jc w:val="center"/>
              <w:rPr>
                <w:rFonts w:ascii="Times New Roman" w:hAnsi="Times New Roman" w:cs="Times New Roman"/>
                <w:bCs/>
                <w:sz w:val="24"/>
                <w:szCs w:val="24"/>
              </w:rPr>
            </w:pPr>
          </w:p>
        </w:tc>
      </w:tr>
    </w:tbl>
    <w:p w14:paraId="0D4ED328" w14:textId="77777777" w:rsidR="00E942D2" w:rsidRDefault="00E942D2" w:rsidP="00E942D2">
      <w:pPr>
        <w:tabs>
          <w:tab w:val="left" w:pos="709"/>
        </w:tabs>
        <w:spacing w:line="240" w:lineRule="auto"/>
        <w:jc w:val="center"/>
        <w:rPr>
          <w:rFonts w:ascii="Times New Roman" w:hAnsi="Times New Roman" w:cs="Times New Roman"/>
          <w:bCs/>
          <w:sz w:val="24"/>
          <w:szCs w:val="24"/>
        </w:rPr>
      </w:pPr>
    </w:p>
    <w:p w14:paraId="47540826" w14:textId="77777777" w:rsidR="00965EFE" w:rsidRDefault="00965EFE" w:rsidP="00E942D2">
      <w:pPr>
        <w:tabs>
          <w:tab w:val="left" w:pos="709"/>
        </w:tabs>
        <w:spacing w:line="240" w:lineRule="auto"/>
        <w:jc w:val="center"/>
        <w:rPr>
          <w:rFonts w:ascii="Times New Roman" w:hAnsi="Times New Roman" w:cs="Times New Roman"/>
          <w:b/>
          <w:sz w:val="24"/>
          <w:szCs w:val="24"/>
        </w:rPr>
      </w:pPr>
      <w:bookmarkStart w:id="81" w:name="_Hlk207095503"/>
      <w:r w:rsidRPr="00965EFE">
        <w:rPr>
          <w:rFonts w:ascii="Times New Roman" w:hAnsi="Times New Roman" w:cs="Times New Roman"/>
          <w:b/>
          <w:sz w:val="24"/>
          <w:szCs w:val="24"/>
        </w:rPr>
        <w:t>Приложение А 2.9</w:t>
      </w:r>
    </w:p>
    <w:p w14:paraId="252D3B46" w14:textId="58C637B5" w:rsidR="00965EFE" w:rsidRDefault="00E942D2" w:rsidP="00E942D2">
      <w:pPr>
        <w:tabs>
          <w:tab w:val="left" w:pos="709"/>
        </w:tabs>
        <w:spacing w:line="240" w:lineRule="auto"/>
        <w:jc w:val="center"/>
        <w:rPr>
          <w:rFonts w:ascii="Times New Roman" w:hAnsi="Times New Roman" w:cs="Times New Roman"/>
          <w:b/>
          <w:sz w:val="24"/>
          <w:szCs w:val="24"/>
        </w:rPr>
      </w:pPr>
      <w:r w:rsidRPr="00965EFE">
        <w:rPr>
          <w:rFonts w:ascii="Times New Roman" w:hAnsi="Times New Roman" w:cs="Times New Roman"/>
          <w:b/>
          <w:sz w:val="24"/>
          <w:szCs w:val="24"/>
        </w:rPr>
        <w:t xml:space="preserve">Картотека диспансерного наблюдения                                            </w:t>
      </w:r>
    </w:p>
    <w:p w14:paraId="38A0F3F4" w14:textId="5CA94793" w:rsidR="00E942D2" w:rsidRPr="00965EFE" w:rsidRDefault="00E942D2" w:rsidP="00E942D2">
      <w:pPr>
        <w:tabs>
          <w:tab w:val="left" w:pos="709"/>
        </w:tabs>
        <w:spacing w:line="240" w:lineRule="auto"/>
        <w:jc w:val="center"/>
        <w:rPr>
          <w:rFonts w:ascii="Times New Roman" w:hAnsi="Times New Roman" w:cs="Times New Roman"/>
          <w:b/>
          <w:sz w:val="24"/>
          <w:szCs w:val="24"/>
        </w:rPr>
      </w:pPr>
      <w:r w:rsidRPr="00965EFE">
        <w:rPr>
          <w:rFonts w:ascii="Times New Roman" w:hAnsi="Times New Roman" w:cs="Times New Roman"/>
          <w:b/>
          <w:sz w:val="24"/>
          <w:szCs w:val="24"/>
        </w:rPr>
        <w:t xml:space="preserve"> </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2694"/>
        <w:gridCol w:w="1814"/>
        <w:gridCol w:w="2126"/>
        <w:gridCol w:w="1945"/>
      </w:tblGrid>
      <w:tr w:rsidR="00E942D2" w:rsidRPr="004E08EC" w14:paraId="112E01AD" w14:textId="77777777" w:rsidTr="00275AFE">
        <w:trPr>
          <w:cantSplit/>
        </w:trPr>
        <w:tc>
          <w:tcPr>
            <w:tcW w:w="102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bookmarkEnd w:id="81"/>
          <w:p w14:paraId="11BBABDD"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Группа наблюдения</w:t>
            </w:r>
          </w:p>
        </w:tc>
        <w:tc>
          <w:tcPr>
            <w:tcW w:w="269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BCF70E"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Состав</w:t>
            </w:r>
          </w:p>
        </w:tc>
        <w:tc>
          <w:tcPr>
            <w:tcW w:w="181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5EAFA6"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Лечение</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854BCB"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Длительность наблюдения, кратность обследования</w:t>
            </w:r>
          </w:p>
        </w:tc>
        <w:tc>
          <w:tcPr>
            <w:tcW w:w="19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B99871"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Эффективность</w:t>
            </w:r>
          </w:p>
          <w:p w14:paraId="4519FDE5"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диспансеризации</w:t>
            </w:r>
          </w:p>
        </w:tc>
      </w:tr>
      <w:tr w:rsidR="00E942D2" w:rsidRPr="004E08EC" w14:paraId="46E5972F" w14:textId="77777777" w:rsidTr="001937CA">
        <w:trPr>
          <w:cantSplit/>
        </w:trPr>
        <w:tc>
          <w:tcPr>
            <w:tcW w:w="1021" w:type="dxa"/>
            <w:tcBorders>
              <w:top w:val="single" w:sz="4" w:space="0" w:color="auto"/>
              <w:left w:val="single" w:sz="4" w:space="0" w:color="auto"/>
              <w:bottom w:val="single" w:sz="4" w:space="0" w:color="auto"/>
              <w:right w:val="single" w:sz="4" w:space="0" w:color="auto"/>
            </w:tcBorders>
          </w:tcPr>
          <w:p w14:paraId="2D030844" w14:textId="77777777" w:rsidR="00E942D2" w:rsidRPr="004E08EC" w:rsidRDefault="00E942D2" w:rsidP="001937CA">
            <w:pPr>
              <w:tabs>
                <w:tab w:val="left" w:pos="600"/>
              </w:tabs>
              <w:spacing w:line="240" w:lineRule="auto"/>
              <w:jc w:val="center"/>
              <w:rPr>
                <w:rFonts w:ascii="Times New Roman" w:hAnsi="Times New Roman" w:cs="Times New Roman"/>
                <w:b/>
                <w:sz w:val="24"/>
                <w:szCs w:val="24"/>
              </w:rPr>
            </w:pPr>
            <w:r w:rsidRPr="004E08EC">
              <w:rPr>
                <w:rFonts w:ascii="Times New Roman" w:hAnsi="Times New Roman" w:cs="Times New Roman"/>
                <w:b/>
                <w:sz w:val="24"/>
                <w:szCs w:val="24"/>
              </w:rPr>
              <w:t>1</w:t>
            </w:r>
          </w:p>
        </w:tc>
        <w:tc>
          <w:tcPr>
            <w:tcW w:w="2694" w:type="dxa"/>
            <w:tcBorders>
              <w:top w:val="single" w:sz="4" w:space="0" w:color="auto"/>
              <w:left w:val="single" w:sz="4" w:space="0" w:color="auto"/>
              <w:bottom w:val="single" w:sz="4" w:space="0" w:color="auto"/>
              <w:right w:val="single" w:sz="4" w:space="0" w:color="auto"/>
            </w:tcBorders>
          </w:tcPr>
          <w:p w14:paraId="6860D7F1" w14:textId="77777777" w:rsidR="00E942D2" w:rsidRPr="004E08EC" w:rsidRDefault="00E942D2" w:rsidP="001937CA">
            <w:pPr>
              <w:tabs>
                <w:tab w:val="left" w:pos="600"/>
              </w:tabs>
              <w:spacing w:line="240" w:lineRule="auto"/>
              <w:jc w:val="center"/>
              <w:rPr>
                <w:rFonts w:ascii="Times New Roman" w:hAnsi="Times New Roman" w:cs="Times New Roman"/>
                <w:b/>
                <w:sz w:val="24"/>
                <w:szCs w:val="24"/>
              </w:rPr>
            </w:pPr>
            <w:r w:rsidRPr="004E08EC">
              <w:rPr>
                <w:rFonts w:ascii="Times New Roman" w:hAnsi="Times New Roman" w:cs="Times New Roman"/>
                <w:b/>
                <w:sz w:val="24"/>
                <w:szCs w:val="24"/>
              </w:rPr>
              <w:t>2</w:t>
            </w:r>
          </w:p>
        </w:tc>
        <w:tc>
          <w:tcPr>
            <w:tcW w:w="1814" w:type="dxa"/>
            <w:tcBorders>
              <w:top w:val="single" w:sz="4" w:space="0" w:color="auto"/>
              <w:left w:val="single" w:sz="4" w:space="0" w:color="auto"/>
              <w:bottom w:val="single" w:sz="4" w:space="0" w:color="auto"/>
              <w:right w:val="single" w:sz="4" w:space="0" w:color="auto"/>
            </w:tcBorders>
          </w:tcPr>
          <w:p w14:paraId="66491E14" w14:textId="77777777" w:rsidR="00E942D2" w:rsidRPr="004E08EC" w:rsidRDefault="00E942D2" w:rsidP="001937CA">
            <w:pPr>
              <w:tabs>
                <w:tab w:val="left" w:pos="600"/>
              </w:tabs>
              <w:spacing w:line="240" w:lineRule="auto"/>
              <w:jc w:val="center"/>
              <w:rPr>
                <w:rFonts w:ascii="Times New Roman" w:hAnsi="Times New Roman" w:cs="Times New Roman"/>
                <w:b/>
                <w:sz w:val="24"/>
                <w:szCs w:val="24"/>
              </w:rPr>
            </w:pPr>
            <w:r w:rsidRPr="004E08EC">
              <w:rPr>
                <w:rFonts w:ascii="Times New Roman" w:hAnsi="Times New Roman" w:cs="Times New Roman"/>
                <w:b/>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1E13C3D4" w14:textId="77777777" w:rsidR="00E942D2" w:rsidRPr="004E08EC" w:rsidRDefault="00E942D2" w:rsidP="001937CA">
            <w:pPr>
              <w:tabs>
                <w:tab w:val="left" w:pos="600"/>
              </w:tabs>
              <w:spacing w:line="240" w:lineRule="auto"/>
              <w:jc w:val="center"/>
              <w:rPr>
                <w:rFonts w:ascii="Times New Roman" w:hAnsi="Times New Roman" w:cs="Times New Roman"/>
                <w:b/>
                <w:sz w:val="24"/>
                <w:szCs w:val="24"/>
              </w:rPr>
            </w:pPr>
            <w:r w:rsidRPr="004E08EC">
              <w:rPr>
                <w:rFonts w:ascii="Times New Roman" w:hAnsi="Times New Roman" w:cs="Times New Roman"/>
                <w:b/>
                <w:sz w:val="24"/>
                <w:szCs w:val="24"/>
              </w:rPr>
              <w:t>4</w:t>
            </w:r>
          </w:p>
        </w:tc>
        <w:tc>
          <w:tcPr>
            <w:tcW w:w="1945" w:type="dxa"/>
            <w:tcBorders>
              <w:top w:val="single" w:sz="4" w:space="0" w:color="auto"/>
              <w:left w:val="single" w:sz="4" w:space="0" w:color="auto"/>
              <w:bottom w:val="single" w:sz="4" w:space="0" w:color="auto"/>
              <w:right w:val="single" w:sz="4" w:space="0" w:color="auto"/>
            </w:tcBorders>
          </w:tcPr>
          <w:p w14:paraId="774C5854" w14:textId="77777777" w:rsidR="00E942D2" w:rsidRPr="004E08EC" w:rsidRDefault="00E942D2" w:rsidP="001937CA">
            <w:pPr>
              <w:tabs>
                <w:tab w:val="left" w:pos="600"/>
              </w:tabs>
              <w:spacing w:line="240" w:lineRule="auto"/>
              <w:jc w:val="center"/>
              <w:rPr>
                <w:rFonts w:ascii="Times New Roman" w:hAnsi="Times New Roman" w:cs="Times New Roman"/>
                <w:b/>
                <w:sz w:val="24"/>
                <w:szCs w:val="24"/>
              </w:rPr>
            </w:pPr>
            <w:r w:rsidRPr="004E08EC">
              <w:rPr>
                <w:rFonts w:ascii="Times New Roman" w:hAnsi="Times New Roman" w:cs="Times New Roman"/>
                <w:b/>
                <w:sz w:val="24"/>
                <w:szCs w:val="24"/>
              </w:rPr>
              <w:t>5</w:t>
            </w:r>
          </w:p>
        </w:tc>
      </w:tr>
      <w:tr w:rsidR="00E942D2" w:rsidRPr="004E08EC" w14:paraId="04FCAD8D" w14:textId="77777777" w:rsidTr="001937CA">
        <w:trPr>
          <w:cantSplit/>
          <w:trHeight w:val="5653"/>
        </w:trPr>
        <w:tc>
          <w:tcPr>
            <w:tcW w:w="1021" w:type="dxa"/>
            <w:tcBorders>
              <w:top w:val="single" w:sz="4" w:space="0" w:color="auto"/>
              <w:left w:val="single" w:sz="4" w:space="0" w:color="auto"/>
              <w:bottom w:val="single" w:sz="4" w:space="0" w:color="auto"/>
              <w:right w:val="single" w:sz="4" w:space="0" w:color="auto"/>
            </w:tcBorders>
            <w:vAlign w:val="center"/>
          </w:tcPr>
          <w:p w14:paraId="70E5CBE6"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lang w:val="en-US"/>
              </w:rPr>
              <w:t>I</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en-US"/>
              </w:rPr>
              <w:t>A</w:t>
            </w:r>
          </w:p>
        </w:tc>
        <w:tc>
          <w:tcPr>
            <w:tcW w:w="2694" w:type="dxa"/>
            <w:tcBorders>
              <w:top w:val="single" w:sz="4" w:space="0" w:color="auto"/>
              <w:left w:val="single" w:sz="4" w:space="0" w:color="auto"/>
              <w:bottom w:val="single" w:sz="4" w:space="0" w:color="auto"/>
              <w:right w:val="single" w:sz="4" w:space="0" w:color="auto"/>
            </w:tcBorders>
          </w:tcPr>
          <w:p w14:paraId="3ACC30FD"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Включает пациентов с туберкулёзом органов дыхания: впервые выявленных и рецидивы.</w:t>
            </w:r>
          </w:p>
        </w:tc>
        <w:tc>
          <w:tcPr>
            <w:tcW w:w="1814" w:type="dxa"/>
            <w:tcBorders>
              <w:top w:val="single" w:sz="4" w:space="0" w:color="auto"/>
              <w:left w:val="single" w:sz="4" w:space="0" w:color="auto"/>
              <w:bottom w:val="single" w:sz="4" w:space="0" w:color="auto"/>
              <w:right w:val="single" w:sz="4" w:space="0" w:color="auto"/>
            </w:tcBorders>
          </w:tcPr>
          <w:p w14:paraId="46802C42" w14:textId="77777777" w:rsidR="00E942D2" w:rsidRPr="004E08EC" w:rsidRDefault="00E942D2" w:rsidP="001937CA">
            <w:pPr>
              <w:tabs>
                <w:tab w:val="left" w:pos="600"/>
              </w:tabs>
              <w:spacing w:line="240" w:lineRule="auto"/>
              <w:jc w:val="both"/>
              <w:rPr>
                <w:rFonts w:ascii="Times New Roman" w:hAnsi="Times New Roman" w:cs="Times New Roman"/>
                <w:sz w:val="24"/>
                <w:szCs w:val="24"/>
              </w:rPr>
            </w:pPr>
            <w:r w:rsidRPr="004E08EC">
              <w:rPr>
                <w:rFonts w:ascii="Times New Roman" w:hAnsi="Times New Roman" w:cs="Times New Roman"/>
                <w:sz w:val="24"/>
                <w:szCs w:val="24"/>
              </w:rPr>
              <w:t>Стандартизировано соответственно лекарственной чувствительности.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3E2EAB5B"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До окончания курса лечения. Кратность обследования в соответствии с комплексом диагностических методов, предусмотренных настоящим приказом</w:t>
            </w:r>
          </w:p>
        </w:tc>
        <w:tc>
          <w:tcPr>
            <w:tcW w:w="1945" w:type="dxa"/>
            <w:tcBorders>
              <w:top w:val="single" w:sz="4" w:space="0" w:color="auto"/>
              <w:left w:val="single" w:sz="4" w:space="0" w:color="auto"/>
              <w:bottom w:val="single" w:sz="4" w:space="0" w:color="auto"/>
              <w:right w:val="single" w:sz="4" w:space="0" w:color="auto"/>
            </w:tcBorders>
            <w:vAlign w:val="center"/>
          </w:tcPr>
          <w:p w14:paraId="1F70918F" w14:textId="77777777" w:rsidR="00E942D2"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Идентификация результатов лечения: пациенты с определением «излечен» или «лечение завершено» переводятся в картотеку наблюдения; больные с определением «неудача/неэффективное лечение», «потерян для последующего наблюдения» переводятся в </w:t>
            </w:r>
            <w:r w:rsidRPr="004E08EC">
              <w:rPr>
                <w:rFonts w:ascii="Times New Roman" w:hAnsi="Times New Roman" w:cs="Times New Roman"/>
                <w:sz w:val="24"/>
                <w:szCs w:val="24"/>
                <w:lang w:val="en-US"/>
              </w:rPr>
              <w:t>I</w:t>
            </w:r>
            <w:r w:rsidRPr="004E08EC">
              <w:rPr>
                <w:rFonts w:ascii="Times New Roman" w:hAnsi="Times New Roman" w:cs="Times New Roman"/>
                <w:sz w:val="24"/>
                <w:szCs w:val="24"/>
              </w:rPr>
              <w:t xml:space="preserve"> </w:t>
            </w:r>
            <w:r w:rsidRPr="004E08EC">
              <w:rPr>
                <w:rFonts w:ascii="Times New Roman" w:hAnsi="Times New Roman" w:cs="Times New Roman"/>
                <w:sz w:val="24"/>
                <w:szCs w:val="24"/>
                <w:lang w:val="en-US"/>
              </w:rPr>
              <w:t>B</w:t>
            </w:r>
            <w:r w:rsidRPr="004E08EC">
              <w:rPr>
                <w:rFonts w:ascii="Times New Roman" w:hAnsi="Times New Roman" w:cs="Times New Roman"/>
                <w:sz w:val="24"/>
                <w:szCs w:val="24"/>
              </w:rPr>
              <w:t xml:space="preserve"> группу для повторного лечения.</w:t>
            </w:r>
          </w:p>
          <w:p w14:paraId="3585C5AE" w14:textId="77777777" w:rsidR="00965EFE" w:rsidRPr="004E08EC" w:rsidRDefault="00965EFE" w:rsidP="001937CA">
            <w:pPr>
              <w:tabs>
                <w:tab w:val="left" w:pos="600"/>
              </w:tabs>
              <w:spacing w:line="240" w:lineRule="auto"/>
              <w:rPr>
                <w:rFonts w:ascii="Times New Roman" w:hAnsi="Times New Roman" w:cs="Times New Roman"/>
                <w:sz w:val="24"/>
                <w:szCs w:val="24"/>
              </w:rPr>
            </w:pPr>
          </w:p>
          <w:p w14:paraId="3C8CEA13" w14:textId="77777777" w:rsidR="00E942D2" w:rsidRPr="004E08EC" w:rsidRDefault="00E942D2" w:rsidP="001937CA">
            <w:pPr>
              <w:tabs>
                <w:tab w:val="left" w:pos="600"/>
              </w:tabs>
              <w:spacing w:line="240" w:lineRule="auto"/>
              <w:rPr>
                <w:rFonts w:ascii="Times New Roman" w:hAnsi="Times New Roman" w:cs="Times New Roman"/>
                <w:sz w:val="24"/>
                <w:szCs w:val="24"/>
              </w:rPr>
            </w:pPr>
          </w:p>
        </w:tc>
      </w:tr>
      <w:tr w:rsidR="00E942D2" w:rsidRPr="004E08EC" w14:paraId="25955E90"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6C9ABB1C"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1</w:t>
            </w:r>
          </w:p>
        </w:tc>
        <w:tc>
          <w:tcPr>
            <w:tcW w:w="2694" w:type="dxa"/>
            <w:tcBorders>
              <w:top w:val="single" w:sz="4" w:space="0" w:color="auto"/>
              <w:left w:val="single" w:sz="4" w:space="0" w:color="auto"/>
              <w:bottom w:val="single" w:sz="4" w:space="0" w:color="auto"/>
              <w:right w:val="single" w:sz="4" w:space="0" w:color="auto"/>
            </w:tcBorders>
          </w:tcPr>
          <w:p w14:paraId="0709068E"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2</w:t>
            </w:r>
          </w:p>
        </w:tc>
        <w:tc>
          <w:tcPr>
            <w:tcW w:w="1814" w:type="dxa"/>
            <w:tcBorders>
              <w:top w:val="single" w:sz="4" w:space="0" w:color="auto"/>
              <w:left w:val="single" w:sz="4" w:space="0" w:color="auto"/>
              <w:bottom w:val="single" w:sz="4" w:space="0" w:color="auto"/>
              <w:right w:val="single" w:sz="4" w:space="0" w:color="auto"/>
            </w:tcBorders>
          </w:tcPr>
          <w:p w14:paraId="004D1FED"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vAlign w:val="center"/>
          </w:tcPr>
          <w:p w14:paraId="29CE6C44"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4</w:t>
            </w:r>
          </w:p>
        </w:tc>
        <w:tc>
          <w:tcPr>
            <w:tcW w:w="1945" w:type="dxa"/>
            <w:tcBorders>
              <w:top w:val="single" w:sz="4" w:space="0" w:color="auto"/>
              <w:left w:val="single" w:sz="4" w:space="0" w:color="auto"/>
              <w:bottom w:val="single" w:sz="4" w:space="0" w:color="auto"/>
              <w:right w:val="single" w:sz="4" w:space="0" w:color="auto"/>
            </w:tcBorders>
            <w:vAlign w:val="center"/>
          </w:tcPr>
          <w:p w14:paraId="6F1C23C6" w14:textId="77777777" w:rsidR="00E942D2" w:rsidRPr="004E08EC" w:rsidRDefault="00E942D2" w:rsidP="001937CA">
            <w:pPr>
              <w:tabs>
                <w:tab w:val="left" w:pos="600"/>
              </w:tabs>
              <w:spacing w:line="240" w:lineRule="auto"/>
              <w:rPr>
                <w:rFonts w:ascii="Times New Roman" w:hAnsi="Times New Roman" w:cs="Times New Roman"/>
                <w:sz w:val="24"/>
                <w:szCs w:val="24"/>
                <w:u w:val="single"/>
              </w:rPr>
            </w:pPr>
            <w:r w:rsidRPr="004E08EC">
              <w:rPr>
                <w:rFonts w:ascii="Times New Roman" w:hAnsi="Times New Roman" w:cs="Times New Roman"/>
                <w:sz w:val="24"/>
                <w:szCs w:val="24"/>
                <w:u w:val="single"/>
              </w:rPr>
              <w:t>5</w:t>
            </w:r>
          </w:p>
        </w:tc>
      </w:tr>
      <w:tr w:rsidR="00E942D2" w:rsidRPr="004E08EC" w14:paraId="2FC42F21"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6E59890F"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I B</w:t>
            </w:r>
          </w:p>
        </w:tc>
        <w:tc>
          <w:tcPr>
            <w:tcW w:w="2694" w:type="dxa"/>
            <w:tcBorders>
              <w:top w:val="single" w:sz="4" w:space="0" w:color="auto"/>
              <w:left w:val="single" w:sz="4" w:space="0" w:color="auto"/>
              <w:bottom w:val="single" w:sz="4" w:space="0" w:color="auto"/>
              <w:right w:val="single" w:sz="4" w:space="0" w:color="auto"/>
            </w:tcBorders>
          </w:tcPr>
          <w:p w14:paraId="7BEC00FA"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Включает пациентов из IA группы с определением «Неудача/неэффективное лечение» или «потерян для последующего наблюдения» для повторной терапии.</w:t>
            </w:r>
          </w:p>
        </w:tc>
        <w:tc>
          <w:tcPr>
            <w:tcW w:w="1814" w:type="dxa"/>
            <w:tcBorders>
              <w:top w:val="single" w:sz="4" w:space="0" w:color="auto"/>
              <w:left w:val="single" w:sz="4" w:space="0" w:color="auto"/>
              <w:bottom w:val="single" w:sz="4" w:space="0" w:color="auto"/>
              <w:right w:val="single" w:sz="4" w:space="0" w:color="auto"/>
            </w:tcBorders>
          </w:tcPr>
          <w:p w14:paraId="27EE72D4"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Стандартизировано соответственно лекарственной чувствительности.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01B7FA2C"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До окончания курса лечения. Кратность обследования в соответствии с комплексом диагностических методов, предусмотренных настоящим приказом </w:t>
            </w:r>
          </w:p>
        </w:tc>
        <w:tc>
          <w:tcPr>
            <w:tcW w:w="1945" w:type="dxa"/>
            <w:tcBorders>
              <w:top w:val="single" w:sz="4" w:space="0" w:color="auto"/>
              <w:left w:val="single" w:sz="4" w:space="0" w:color="auto"/>
              <w:bottom w:val="single" w:sz="4" w:space="0" w:color="auto"/>
              <w:right w:val="single" w:sz="4" w:space="0" w:color="auto"/>
            </w:tcBorders>
            <w:vAlign w:val="center"/>
          </w:tcPr>
          <w:p w14:paraId="0A052495"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Идентификация результатов лечения: пациенты с определением «</w:t>
            </w:r>
            <w:proofErr w:type="spellStart"/>
            <w:proofErr w:type="gramStart"/>
            <w:r w:rsidRPr="004E08EC">
              <w:rPr>
                <w:rFonts w:ascii="Times New Roman" w:hAnsi="Times New Roman" w:cs="Times New Roman"/>
                <w:sz w:val="24"/>
                <w:szCs w:val="24"/>
              </w:rPr>
              <w:t>излечен»или</w:t>
            </w:r>
            <w:proofErr w:type="spellEnd"/>
            <w:proofErr w:type="gramEnd"/>
            <w:r w:rsidRPr="004E08EC">
              <w:rPr>
                <w:rFonts w:ascii="Times New Roman" w:hAnsi="Times New Roman" w:cs="Times New Roman"/>
                <w:sz w:val="24"/>
                <w:szCs w:val="24"/>
              </w:rPr>
              <w:t xml:space="preserve"> «лечение завершено» переводятся в картотеку наблюдения; пациенты с определением случая как «неудача/неэффективное лечение», остаются под наблюдением в I В группе.</w:t>
            </w:r>
          </w:p>
          <w:p w14:paraId="02591D42" w14:textId="77777777" w:rsidR="00E942D2" w:rsidRPr="004E08EC" w:rsidRDefault="00E942D2" w:rsidP="001937CA">
            <w:pPr>
              <w:tabs>
                <w:tab w:val="left" w:pos="600"/>
              </w:tabs>
              <w:spacing w:line="240" w:lineRule="auto"/>
              <w:rPr>
                <w:rFonts w:ascii="Times New Roman" w:hAnsi="Times New Roman" w:cs="Times New Roman"/>
                <w:sz w:val="24"/>
                <w:szCs w:val="24"/>
                <w:u w:val="single"/>
              </w:rPr>
            </w:pPr>
          </w:p>
        </w:tc>
      </w:tr>
      <w:tr w:rsidR="00E942D2" w:rsidRPr="004E08EC" w14:paraId="19F0B748"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1450DE7C"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E 1</w:t>
            </w:r>
          </w:p>
        </w:tc>
        <w:tc>
          <w:tcPr>
            <w:tcW w:w="2694" w:type="dxa"/>
            <w:tcBorders>
              <w:top w:val="single" w:sz="4" w:space="0" w:color="auto"/>
              <w:left w:val="single" w:sz="4" w:space="0" w:color="auto"/>
              <w:bottom w:val="single" w:sz="4" w:space="0" w:color="auto"/>
              <w:right w:val="single" w:sz="4" w:space="0" w:color="auto"/>
            </w:tcBorders>
          </w:tcPr>
          <w:p w14:paraId="7D74084B"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Включает всех пациентов с внелегочным туберкулезом с определением «новый случай» и «Рецидив». </w:t>
            </w:r>
          </w:p>
        </w:tc>
        <w:tc>
          <w:tcPr>
            <w:tcW w:w="1814" w:type="dxa"/>
            <w:tcBorders>
              <w:top w:val="single" w:sz="4" w:space="0" w:color="auto"/>
              <w:left w:val="single" w:sz="4" w:space="0" w:color="auto"/>
              <w:bottom w:val="single" w:sz="4" w:space="0" w:color="auto"/>
              <w:right w:val="single" w:sz="4" w:space="0" w:color="auto"/>
            </w:tcBorders>
          </w:tcPr>
          <w:p w14:paraId="676F2FDD"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Стандартизировано соответственно лекарственной чувствительности.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2F8C0CA0" w14:textId="77777777" w:rsidR="00E942D2" w:rsidRPr="004E08EC" w:rsidRDefault="00E942D2" w:rsidP="001937CA">
            <w:pPr>
              <w:tabs>
                <w:tab w:val="left" w:pos="600"/>
              </w:tabs>
              <w:spacing w:line="240" w:lineRule="auto"/>
              <w:rPr>
                <w:rFonts w:ascii="Times New Roman" w:hAnsi="Times New Roman" w:cs="Times New Roman"/>
                <w:sz w:val="24"/>
                <w:szCs w:val="24"/>
              </w:rPr>
            </w:pPr>
          </w:p>
          <w:p w14:paraId="044979D8" w14:textId="77777777" w:rsidR="00E942D2"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До окончания курса лечения. Кратность обследования в соответствии с комплексом диагностических методов, предусмотренных настоящим приказом</w:t>
            </w:r>
          </w:p>
          <w:p w14:paraId="0F79F3D0" w14:textId="77777777" w:rsidR="00965EFE" w:rsidRDefault="00965EFE" w:rsidP="001937CA">
            <w:pPr>
              <w:tabs>
                <w:tab w:val="left" w:pos="600"/>
              </w:tabs>
              <w:spacing w:line="240" w:lineRule="auto"/>
              <w:rPr>
                <w:rFonts w:ascii="Times New Roman" w:hAnsi="Times New Roman" w:cs="Times New Roman"/>
                <w:sz w:val="24"/>
                <w:szCs w:val="24"/>
              </w:rPr>
            </w:pPr>
          </w:p>
          <w:p w14:paraId="7892A710" w14:textId="77777777" w:rsidR="00965EFE" w:rsidRDefault="00965EFE" w:rsidP="001937CA">
            <w:pPr>
              <w:tabs>
                <w:tab w:val="left" w:pos="600"/>
              </w:tabs>
              <w:spacing w:line="240" w:lineRule="auto"/>
              <w:rPr>
                <w:rFonts w:ascii="Times New Roman" w:hAnsi="Times New Roman" w:cs="Times New Roman"/>
                <w:sz w:val="24"/>
                <w:szCs w:val="24"/>
              </w:rPr>
            </w:pPr>
          </w:p>
          <w:p w14:paraId="3EF7FDB4" w14:textId="77777777" w:rsidR="00965EFE" w:rsidRDefault="00965EFE" w:rsidP="001937CA">
            <w:pPr>
              <w:tabs>
                <w:tab w:val="left" w:pos="600"/>
              </w:tabs>
              <w:spacing w:line="240" w:lineRule="auto"/>
              <w:rPr>
                <w:rFonts w:ascii="Times New Roman" w:hAnsi="Times New Roman" w:cs="Times New Roman"/>
                <w:sz w:val="24"/>
                <w:szCs w:val="24"/>
              </w:rPr>
            </w:pPr>
          </w:p>
          <w:p w14:paraId="2D383FC5" w14:textId="77777777" w:rsidR="00965EFE" w:rsidRDefault="00965EFE" w:rsidP="001937CA">
            <w:pPr>
              <w:tabs>
                <w:tab w:val="left" w:pos="600"/>
              </w:tabs>
              <w:spacing w:line="240" w:lineRule="auto"/>
              <w:rPr>
                <w:rFonts w:ascii="Times New Roman" w:hAnsi="Times New Roman" w:cs="Times New Roman"/>
                <w:sz w:val="24"/>
                <w:szCs w:val="24"/>
              </w:rPr>
            </w:pPr>
          </w:p>
          <w:p w14:paraId="480BB235" w14:textId="77777777" w:rsidR="00965EFE" w:rsidRDefault="00965EFE" w:rsidP="001937CA">
            <w:pPr>
              <w:tabs>
                <w:tab w:val="left" w:pos="600"/>
              </w:tabs>
              <w:spacing w:line="240" w:lineRule="auto"/>
              <w:rPr>
                <w:rFonts w:ascii="Times New Roman" w:hAnsi="Times New Roman" w:cs="Times New Roman"/>
                <w:sz w:val="24"/>
                <w:szCs w:val="24"/>
              </w:rPr>
            </w:pPr>
          </w:p>
          <w:p w14:paraId="0C24AB31" w14:textId="77777777" w:rsidR="00965EFE" w:rsidRDefault="00965EFE" w:rsidP="001937CA">
            <w:pPr>
              <w:tabs>
                <w:tab w:val="left" w:pos="600"/>
              </w:tabs>
              <w:spacing w:line="240" w:lineRule="auto"/>
              <w:rPr>
                <w:rFonts w:ascii="Times New Roman" w:hAnsi="Times New Roman" w:cs="Times New Roman"/>
                <w:sz w:val="24"/>
                <w:szCs w:val="24"/>
              </w:rPr>
            </w:pPr>
          </w:p>
          <w:p w14:paraId="1C6C478F" w14:textId="77777777" w:rsidR="00965EFE" w:rsidRDefault="00965EFE" w:rsidP="001937CA">
            <w:pPr>
              <w:tabs>
                <w:tab w:val="left" w:pos="600"/>
              </w:tabs>
              <w:spacing w:line="240" w:lineRule="auto"/>
              <w:rPr>
                <w:rFonts w:ascii="Times New Roman" w:hAnsi="Times New Roman" w:cs="Times New Roman"/>
                <w:sz w:val="24"/>
                <w:szCs w:val="24"/>
              </w:rPr>
            </w:pPr>
          </w:p>
          <w:p w14:paraId="464FEFCC" w14:textId="77777777" w:rsidR="00965EFE" w:rsidRDefault="00965EFE" w:rsidP="001937CA">
            <w:pPr>
              <w:tabs>
                <w:tab w:val="left" w:pos="600"/>
              </w:tabs>
              <w:spacing w:line="240" w:lineRule="auto"/>
              <w:rPr>
                <w:rFonts w:ascii="Times New Roman" w:hAnsi="Times New Roman" w:cs="Times New Roman"/>
                <w:sz w:val="24"/>
                <w:szCs w:val="24"/>
              </w:rPr>
            </w:pPr>
          </w:p>
          <w:p w14:paraId="2ACD19B6" w14:textId="77777777" w:rsidR="00965EFE" w:rsidRPr="004E08EC" w:rsidRDefault="00965EFE" w:rsidP="001937CA">
            <w:pPr>
              <w:tabs>
                <w:tab w:val="left" w:pos="600"/>
              </w:tabs>
              <w:spacing w:line="240" w:lineRule="auto"/>
              <w:rPr>
                <w:rFonts w:ascii="Times New Roman" w:hAnsi="Times New Roman" w:cs="Times New Roman"/>
                <w:sz w:val="24"/>
                <w:szCs w:val="24"/>
              </w:rPr>
            </w:pPr>
          </w:p>
        </w:tc>
        <w:tc>
          <w:tcPr>
            <w:tcW w:w="1945" w:type="dxa"/>
            <w:tcBorders>
              <w:top w:val="single" w:sz="4" w:space="0" w:color="auto"/>
              <w:left w:val="single" w:sz="4" w:space="0" w:color="auto"/>
              <w:bottom w:val="single" w:sz="4" w:space="0" w:color="auto"/>
              <w:right w:val="single" w:sz="4" w:space="0" w:color="auto"/>
            </w:tcBorders>
            <w:vAlign w:val="center"/>
          </w:tcPr>
          <w:p w14:paraId="19602ED1"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Идентификация результатов лечения: пациенты с определением «лечение завершено» + фаза стабилизации переводятся в картотеку наблюдения; пациенты с определением «неудача/неэффективное лечение», «потерян для последующего наблюдения» переводятся для повторного лечения в подгруппу Е2.</w:t>
            </w:r>
          </w:p>
        </w:tc>
      </w:tr>
      <w:tr w:rsidR="00E942D2" w:rsidRPr="004E08EC" w14:paraId="4BA6BCCF"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42B41734"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1</w:t>
            </w:r>
          </w:p>
        </w:tc>
        <w:tc>
          <w:tcPr>
            <w:tcW w:w="2694" w:type="dxa"/>
            <w:tcBorders>
              <w:top w:val="single" w:sz="4" w:space="0" w:color="auto"/>
              <w:left w:val="single" w:sz="4" w:space="0" w:color="auto"/>
              <w:bottom w:val="single" w:sz="4" w:space="0" w:color="auto"/>
              <w:right w:val="single" w:sz="4" w:space="0" w:color="auto"/>
            </w:tcBorders>
          </w:tcPr>
          <w:p w14:paraId="11EAFBC3"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2</w:t>
            </w:r>
          </w:p>
        </w:tc>
        <w:tc>
          <w:tcPr>
            <w:tcW w:w="1814" w:type="dxa"/>
            <w:tcBorders>
              <w:top w:val="single" w:sz="4" w:space="0" w:color="auto"/>
              <w:left w:val="single" w:sz="4" w:space="0" w:color="auto"/>
              <w:bottom w:val="single" w:sz="4" w:space="0" w:color="auto"/>
              <w:right w:val="single" w:sz="4" w:space="0" w:color="auto"/>
            </w:tcBorders>
          </w:tcPr>
          <w:p w14:paraId="7EC92175"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vAlign w:val="center"/>
          </w:tcPr>
          <w:p w14:paraId="0515797F"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4</w:t>
            </w:r>
          </w:p>
        </w:tc>
        <w:tc>
          <w:tcPr>
            <w:tcW w:w="1945" w:type="dxa"/>
            <w:tcBorders>
              <w:top w:val="single" w:sz="4" w:space="0" w:color="auto"/>
              <w:left w:val="single" w:sz="4" w:space="0" w:color="auto"/>
              <w:bottom w:val="single" w:sz="4" w:space="0" w:color="auto"/>
              <w:right w:val="single" w:sz="4" w:space="0" w:color="auto"/>
            </w:tcBorders>
            <w:vAlign w:val="center"/>
          </w:tcPr>
          <w:p w14:paraId="23E2B782" w14:textId="77777777" w:rsidR="00E942D2" w:rsidRPr="004E08EC" w:rsidRDefault="00E942D2" w:rsidP="001937CA">
            <w:pPr>
              <w:tabs>
                <w:tab w:val="left" w:pos="600"/>
              </w:tabs>
              <w:spacing w:line="240" w:lineRule="auto"/>
              <w:rPr>
                <w:rFonts w:ascii="Times New Roman" w:hAnsi="Times New Roman" w:cs="Times New Roman"/>
                <w:sz w:val="24"/>
                <w:szCs w:val="24"/>
                <w:u w:val="single"/>
              </w:rPr>
            </w:pPr>
            <w:r w:rsidRPr="004E08EC">
              <w:rPr>
                <w:rFonts w:ascii="Times New Roman" w:hAnsi="Times New Roman" w:cs="Times New Roman"/>
                <w:sz w:val="24"/>
                <w:szCs w:val="24"/>
                <w:u w:val="single"/>
              </w:rPr>
              <w:t>5</w:t>
            </w:r>
          </w:p>
        </w:tc>
      </w:tr>
      <w:tr w:rsidR="00E942D2" w:rsidRPr="004E08EC" w14:paraId="2D2B4249"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56A62F15"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Е2</w:t>
            </w:r>
          </w:p>
        </w:tc>
        <w:tc>
          <w:tcPr>
            <w:tcW w:w="2694" w:type="dxa"/>
            <w:tcBorders>
              <w:top w:val="single" w:sz="4" w:space="0" w:color="auto"/>
              <w:left w:val="single" w:sz="4" w:space="0" w:color="auto"/>
              <w:bottom w:val="single" w:sz="4" w:space="0" w:color="auto"/>
              <w:right w:val="single" w:sz="4" w:space="0" w:color="auto"/>
            </w:tcBorders>
          </w:tcPr>
          <w:p w14:paraId="40692952"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Включает пациентов с определением «неудача/неэффективное лечение» или «потерян для последующего наблюдения» из подгруппы Е1 для повторного лечения</w:t>
            </w:r>
          </w:p>
        </w:tc>
        <w:tc>
          <w:tcPr>
            <w:tcW w:w="1814" w:type="dxa"/>
            <w:tcBorders>
              <w:top w:val="single" w:sz="4" w:space="0" w:color="auto"/>
              <w:left w:val="single" w:sz="4" w:space="0" w:color="auto"/>
              <w:bottom w:val="single" w:sz="4" w:space="0" w:color="auto"/>
              <w:right w:val="single" w:sz="4" w:space="0" w:color="auto"/>
            </w:tcBorders>
          </w:tcPr>
          <w:p w14:paraId="1D630FD3"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Стандартизировано соответственно лекарственной чувствительности.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7C62CDBE"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До окончания курса лечения. Кратность обследования в соответствии с комплексом диагностических методов, предусмотренных настоящим приказом</w:t>
            </w:r>
          </w:p>
        </w:tc>
        <w:tc>
          <w:tcPr>
            <w:tcW w:w="1945" w:type="dxa"/>
            <w:tcBorders>
              <w:top w:val="single" w:sz="4" w:space="0" w:color="auto"/>
              <w:left w:val="single" w:sz="4" w:space="0" w:color="auto"/>
              <w:bottom w:val="single" w:sz="4" w:space="0" w:color="auto"/>
              <w:right w:val="single" w:sz="4" w:space="0" w:color="auto"/>
            </w:tcBorders>
            <w:vAlign w:val="center"/>
          </w:tcPr>
          <w:p w14:paraId="757BE5C9"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Идентификация результатов лечения: пациенты с определением «лечение завершено» + фаза стабилизации – переводятся в картотеку наблюдения; пациенты с определением «неудача/неэффективное лечения» остаются </w:t>
            </w:r>
            <w:proofErr w:type="spellStart"/>
            <w:r w:rsidRPr="004E08EC">
              <w:rPr>
                <w:rFonts w:ascii="Times New Roman" w:hAnsi="Times New Roman" w:cs="Times New Roman"/>
                <w:sz w:val="24"/>
                <w:szCs w:val="24"/>
              </w:rPr>
              <w:t>поднаблюдением</w:t>
            </w:r>
            <w:proofErr w:type="spellEnd"/>
            <w:r w:rsidRPr="004E08EC">
              <w:rPr>
                <w:rFonts w:ascii="Times New Roman" w:hAnsi="Times New Roman" w:cs="Times New Roman"/>
                <w:sz w:val="24"/>
                <w:szCs w:val="24"/>
              </w:rPr>
              <w:t xml:space="preserve"> в этой подгруппе постоянно.</w:t>
            </w:r>
          </w:p>
        </w:tc>
      </w:tr>
      <w:tr w:rsidR="00E942D2" w:rsidRPr="004E08EC" w14:paraId="445A06CD"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6F9AC481"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 xml:space="preserve">II «Н» </w:t>
            </w:r>
          </w:p>
          <w:p w14:paraId="1F718ED6"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w:t>
            </w:r>
            <w:proofErr w:type="spellStart"/>
            <w:r w:rsidRPr="004E08EC">
              <w:rPr>
                <w:rFonts w:ascii="Times New Roman" w:hAnsi="Times New Roman" w:cs="Times New Roman"/>
                <w:sz w:val="24"/>
                <w:szCs w:val="24"/>
                <w:lang w:val="en-US"/>
              </w:rPr>
              <w:t>наблюдение</w:t>
            </w:r>
            <w:proofErr w:type="spellEnd"/>
            <w:r w:rsidRPr="004E08EC">
              <w:rPr>
                <w:rFonts w:ascii="Times New Roman" w:hAnsi="Times New Roman" w:cs="Times New Roman"/>
                <w:sz w:val="24"/>
                <w:szCs w:val="24"/>
                <w:lang w:val="en-US"/>
              </w:rPr>
              <w:t>»</w:t>
            </w:r>
          </w:p>
        </w:tc>
        <w:tc>
          <w:tcPr>
            <w:tcW w:w="2694" w:type="dxa"/>
            <w:tcBorders>
              <w:top w:val="single" w:sz="4" w:space="0" w:color="auto"/>
              <w:left w:val="single" w:sz="4" w:space="0" w:color="auto"/>
              <w:bottom w:val="single" w:sz="4" w:space="0" w:color="auto"/>
              <w:right w:val="single" w:sz="4" w:space="0" w:color="auto"/>
            </w:tcBorders>
          </w:tcPr>
          <w:p w14:paraId="628178E3"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Включает всех пациентов легочным и внелегочным туберкулезом, переведенных из активных групп диспансерного наблюдения в связи с окончанием лечения и результатом «успешное лечение»</w:t>
            </w:r>
          </w:p>
        </w:tc>
        <w:tc>
          <w:tcPr>
            <w:tcW w:w="1814" w:type="dxa"/>
            <w:tcBorders>
              <w:top w:val="single" w:sz="4" w:space="0" w:color="auto"/>
              <w:left w:val="single" w:sz="4" w:space="0" w:color="auto"/>
              <w:bottom w:val="single" w:sz="4" w:space="0" w:color="auto"/>
              <w:right w:val="single" w:sz="4" w:space="0" w:color="auto"/>
            </w:tcBorders>
          </w:tcPr>
          <w:p w14:paraId="1C0791CE"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Мероприятия по социальной</w:t>
            </w:r>
          </w:p>
          <w:p w14:paraId="6971508B"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и трудовой реабилитации</w:t>
            </w:r>
          </w:p>
        </w:tc>
        <w:tc>
          <w:tcPr>
            <w:tcW w:w="2126" w:type="dxa"/>
            <w:tcBorders>
              <w:top w:val="single" w:sz="4" w:space="0" w:color="auto"/>
              <w:left w:val="single" w:sz="4" w:space="0" w:color="auto"/>
              <w:bottom w:val="single" w:sz="4" w:space="0" w:color="auto"/>
              <w:right w:val="single" w:sz="4" w:space="0" w:color="auto"/>
            </w:tcBorders>
            <w:vAlign w:val="center"/>
          </w:tcPr>
          <w:p w14:paraId="7667BDE4" w14:textId="77777777" w:rsidR="00E942D2"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12 месяцев. Комплексное обследование не реже 1 раза в 6 месяцев.</w:t>
            </w:r>
          </w:p>
          <w:p w14:paraId="0BEB301A" w14:textId="77777777" w:rsidR="00965EFE" w:rsidRDefault="00965EFE" w:rsidP="001937CA">
            <w:pPr>
              <w:tabs>
                <w:tab w:val="left" w:pos="600"/>
              </w:tabs>
              <w:spacing w:line="240" w:lineRule="auto"/>
              <w:rPr>
                <w:rFonts w:ascii="Times New Roman" w:hAnsi="Times New Roman" w:cs="Times New Roman"/>
                <w:sz w:val="24"/>
                <w:szCs w:val="24"/>
              </w:rPr>
            </w:pPr>
          </w:p>
          <w:p w14:paraId="379A97FB" w14:textId="77777777" w:rsidR="00965EFE" w:rsidRDefault="00965EFE" w:rsidP="001937CA">
            <w:pPr>
              <w:tabs>
                <w:tab w:val="left" w:pos="600"/>
              </w:tabs>
              <w:spacing w:line="240" w:lineRule="auto"/>
              <w:rPr>
                <w:rFonts w:ascii="Times New Roman" w:hAnsi="Times New Roman" w:cs="Times New Roman"/>
                <w:sz w:val="24"/>
                <w:szCs w:val="24"/>
              </w:rPr>
            </w:pPr>
          </w:p>
          <w:p w14:paraId="6C3EE97B" w14:textId="77777777" w:rsidR="00965EFE" w:rsidRDefault="00965EFE" w:rsidP="001937CA">
            <w:pPr>
              <w:tabs>
                <w:tab w:val="left" w:pos="600"/>
              </w:tabs>
              <w:spacing w:line="240" w:lineRule="auto"/>
              <w:rPr>
                <w:rFonts w:ascii="Times New Roman" w:hAnsi="Times New Roman" w:cs="Times New Roman"/>
                <w:sz w:val="24"/>
                <w:szCs w:val="24"/>
              </w:rPr>
            </w:pPr>
          </w:p>
          <w:p w14:paraId="627809E7" w14:textId="77777777" w:rsidR="00965EFE" w:rsidRDefault="00965EFE" w:rsidP="001937CA">
            <w:pPr>
              <w:tabs>
                <w:tab w:val="left" w:pos="600"/>
              </w:tabs>
              <w:spacing w:line="240" w:lineRule="auto"/>
              <w:rPr>
                <w:rFonts w:ascii="Times New Roman" w:hAnsi="Times New Roman" w:cs="Times New Roman"/>
                <w:sz w:val="24"/>
                <w:szCs w:val="24"/>
              </w:rPr>
            </w:pPr>
          </w:p>
          <w:p w14:paraId="2F54B4DD" w14:textId="77777777" w:rsidR="00965EFE" w:rsidRDefault="00965EFE" w:rsidP="001937CA">
            <w:pPr>
              <w:tabs>
                <w:tab w:val="left" w:pos="600"/>
              </w:tabs>
              <w:spacing w:line="240" w:lineRule="auto"/>
              <w:rPr>
                <w:rFonts w:ascii="Times New Roman" w:hAnsi="Times New Roman" w:cs="Times New Roman"/>
                <w:sz w:val="24"/>
                <w:szCs w:val="24"/>
              </w:rPr>
            </w:pPr>
          </w:p>
          <w:p w14:paraId="4814962C" w14:textId="77777777" w:rsidR="00965EFE" w:rsidRDefault="00965EFE" w:rsidP="001937CA">
            <w:pPr>
              <w:tabs>
                <w:tab w:val="left" w:pos="600"/>
              </w:tabs>
              <w:spacing w:line="240" w:lineRule="auto"/>
              <w:rPr>
                <w:rFonts w:ascii="Times New Roman" w:hAnsi="Times New Roman" w:cs="Times New Roman"/>
                <w:sz w:val="24"/>
                <w:szCs w:val="24"/>
              </w:rPr>
            </w:pPr>
          </w:p>
          <w:p w14:paraId="0A6E51DE" w14:textId="77777777" w:rsidR="00965EFE" w:rsidRDefault="00965EFE" w:rsidP="001937CA">
            <w:pPr>
              <w:tabs>
                <w:tab w:val="left" w:pos="600"/>
              </w:tabs>
              <w:spacing w:line="240" w:lineRule="auto"/>
              <w:rPr>
                <w:rFonts w:ascii="Times New Roman" w:hAnsi="Times New Roman" w:cs="Times New Roman"/>
                <w:sz w:val="24"/>
                <w:szCs w:val="24"/>
              </w:rPr>
            </w:pPr>
          </w:p>
          <w:p w14:paraId="61CB0E18" w14:textId="77777777" w:rsidR="00965EFE" w:rsidRDefault="00965EFE" w:rsidP="001937CA">
            <w:pPr>
              <w:tabs>
                <w:tab w:val="left" w:pos="600"/>
              </w:tabs>
              <w:spacing w:line="240" w:lineRule="auto"/>
              <w:rPr>
                <w:rFonts w:ascii="Times New Roman" w:hAnsi="Times New Roman" w:cs="Times New Roman"/>
                <w:sz w:val="24"/>
                <w:szCs w:val="24"/>
              </w:rPr>
            </w:pPr>
          </w:p>
          <w:p w14:paraId="062D37B8" w14:textId="77777777" w:rsidR="00965EFE" w:rsidRDefault="00965EFE" w:rsidP="001937CA">
            <w:pPr>
              <w:tabs>
                <w:tab w:val="left" w:pos="600"/>
              </w:tabs>
              <w:spacing w:line="240" w:lineRule="auto"/>
              <w:rPr>
                <w:rFonts w:ascii="Times New Roman" w:hAnsi="Times New Roman" w:cs="Times New Roman"/>
                <w:sz w:val="24"/>
                <w:szCs w:val="24"/>
              </w:rPr>
            </w:pPr>
          </w:p>
          <w:p w14:paraId="35EF2756" w14:textId="77777777" w:rsidR="00965EFE" w:rsidRDefault="00965EFE" w:rsidP="001937CA">
            <w:pPr>
              <w:tabs>
                <w:tab w:val="left" w:pos="600"/>
              </w:tabs>
              <w:spacing w:line="240" w:lineRule="auto"/>
              <w:rPr>
                <w:rFonts w:ascii="Times New Roman" w:hAnsi="Times New Roman" w:cs="Times New Roman"/>
                <w:sz w:val="24"/>
                <w:szCs w:val="24"/>
              </w:rPr>
            </w:pPr>
          </w:p>
          <w:p w14:paraId="433F8AE2" w14:textId="77777777" w:rsidR="00965EFE" w:rsidRDefault="00965EFE" w:rsidP="001937CA">
            <w:pPr>
              <w:tabs>
                <w:tab w:val="left" w:pos="600"/>
              </w:tabs>
              <w:spacing w:line="240" w:lineRule="auto"/>
              <w:rPr>
                <w:rFonts w:ascii="Times New Roman" w:hAnsi="Times New Roman" w:cs="Times New Roman"/>
                <w:sz w:val="24"/>
                <w:szCs w:val="24"/>
              </w:rPr>
            </w:pPr>
          </w:p>
          <w:p w14:paraId="172F97AE" w14:textId="77777777" w:rsidR="00965EFE" w:rsidRDefault="00965EFE" w:rsidP="001937CA">
            <w:pPr>
              <w:tabs>
                <w:tab w:val="left" w:pos="600"/>
              </w:tabs>
              <w:spacing w:line="240" w:lineRule="auto"/>
              <w:rPr>
                <w:rFonts w:ascii="Times New Roman" w:hAnsi="Times New Roman" w:cs="Times New Roman"/>
                <w:sz w:val="24"/>
                <w:szCs w:val="24"/>
              </w:rPr>
            </w:pPr>
          </w:p>
          <w:p w14:paraId="3CC108D9" w14:textId="77777777" w:rsidR="00965EFE" w:rsidRDefault="00965EFE" w:rsidP="001937CA">
            <w:pPr>
              <w:tabs>
                <w:tab w:val="left" w:pos="600"/>
              </w:tabs>
              <w:spacing w:line="240" w:lineRule="auto"/>
              <w:rPr>
                <w:rFonts w:ascii="Times New Roman" w:hAnsi="Times New Roman" w:cs="Times New Roman"/>
                <w:sz w:val="24"/>
                <w:szCs w:val="24"/>
              </w:rPr>
            </w:pPr>
          </w:p>
          <w:p w14:paraId="62DF5F3E" w14:textId="77777777" w:rsidR="00965EFE" w:rsidRDefault="00965EFE" w:rsidP="001937CA">
            <w:pPr>
              <w:tabs>
                <w:tab w:val="left" w:pos="600"/>
              </w:tabs>
              <w:spacing w:line="240" w:lineRule="auto"/>
              <w:rPr>
                <w:rFonts w:ascii="Times New Roman" w:hAnsi="Times New Roman" w:cs="Times New Roman"/>
                <w:sz w:val="24"/>
                <w:szCs w:val="24"/>
              </w:rPr>
            </w:pPr>
          </w:p>
          <w:p w14:paraId="3B2BD3FD" w14:textId="77777777" w:rsidR="00965EFE" w:rsidRPr="004E08EC" w:rsidRDefault="00965EFE" w:rsidP="001937CA">
            <w:pPr>
              <w:tabs>
                <w:tab w:val="left" w:pos="600"/>
              </w:tabs>
              <w:spacing w:line="240" w:lineRule="auto"/>
              <w:rPr>
                <w:rFonts w:ascii="Times New Roman" w:hAnsi="Times New Roman" w:cs="Times New Roman"/>
                <w:sz w:val="24"/>
                <w:szCs w:val="24"/>
              </w:rPr>
            </w:pPr>
          </w:p>
        </w:tc>
        <w:tc>
          <w:tcPr>
            <w:tcW w:w="1945" w:type="dxa"/>
            <w:tcBorders>
              <w:top w:val="single" w:sz="4" w:space="0" w:color="auto"/>
              <w:left w:val="single" w:sz="4" w:space="0" w:color="auto"/>
              <w:bottom w:val="single" w:sz="4" w:space="0" w:color="auto"/>
              <w:right w:val="single" w:sz="4" w:space="0" w:color="auto"/>
            </w:tcBorders>
            <w:vAlign w:val="center"/>
          </w:tcPr>
          <w:p w14:paraId="1B70758B"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При отсутствии признаков активации туберкулеза переводятся в группу пассивного наблюдения.       При обнаружении в процессе наблюдения проявлений активных туберкулезных изменений в органах переводятся в IА и Е1   группы диспансерного наблюдения для повторного лечения.</w:t>
            </w:r>
          </w:p>
        </w:tc>
      </w:tr>
      <w:tr w:rsidR="00E942D2" w:rsidRPr="004E08EC" w14:paraId="23EB7416"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4CC3ADE1"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1</w:t>
            </w:r>
          </w:p>
        </w:tc>
        <w:tc>
          <w:tcPr>
            <w:tcW w:w="2694" w:type="dxa"/>
            <w:tcBorders>
              <w:top w:val="single" w:sz="4" w:space="0" w:color="auto"/>
              <w:left w:val="single" w:sz="4" w:space="0" w:color="auto"/>
              <w:bottom w:val="single" w:sz="4" w:space="0" w:color="auto"/>
              <w:right w:val="single" w:sz="4" w:space="0" w:color="auto"/>
            </w:tcBorders>
          </w:tcPr>
          <w:p w14:paraId="09F26E8D"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2</w:t>
            </w:r>
          </w:p>
        </w:tc>
        <w:tc>
          <w:tcPr>
            <w:tcW w:w="1814" w:type="dxa"/>
            <w:tcBorders>
              <w:top w:val="single" w:sz="4" w:space="0" w:color="auto"/>
              <w:left w:val="single" w:sz="4" w:space="0" w:color="auto"/>
              <w:bottom w:val="single" w:sz="4" w:space="0" w:color="auto"/>
              <w:right w:val="single" w:sz="4" w:space="0" w:color="auto"/>
            </w:tcBorders>
          </w:tcPr>
          <w:p w14:paraId="3487DA96"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vAlign w:val="center"/>
          </w:tcPr>
          <w:p w14:paraId="5AD96B48"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4</w:t>
            </w:r>
          </w:p>
        </w:tc>
        <w:tc>
          <w:tcPr>
            <w:tcW w:w="1945" w:type="dxa"/>
            <w:tcBorders>
              <w:top w:val="single" w:sz="4" w:space="0" w:color="auto"/>
              <w:left w:val="single" w:sz="4" w:space="0" w:color="auto"/>
              <w:bottom w:val="single" w:sz="4" w:space="0" w:color="auto"/>
              <w:right w:val="single" w:sz="4" w:space="0" w:color="auto"/>
            </w:tcBorders>
            <w:vAlign w:val="center"/>
          </w:tcPr>
          <w:p w14:paraId="61F58B3C" w14:textId="77777777" w:rsidR="00E942D2" w:rsidRPr="004E08EC" w:rsidRDefault="00E942D2" w:rsidP="001937CA">
            <w:pPr>
              <w:tabs>
                <w:tab w:val="left" w:pos="600"/>
              </w:tabs>
              <w:spacing w:line="240" w:lineRule="auto"/>
              <w:rPr>
                <w:rFonts w:ascii="Times New Roman" w:hAnsi="Times New Roman" w:cs="Times New Roman"/>
                <w:sz w:val="24"/>
                <w:szCs w:val="24"/>
                <w:u w:val="single"/>
              </w:rPr>
            </w:pPr>
            <w:r w:rsidRPr="004E08EC">
              <w:rPr>
                <w:rFonts w:ascii="Times New Roman" w:hAnsi="Times New Roman" w:cs="Times New Roman"/>
                <w:sz w:val="24"/>
                <w:szCs w:val="24"/>
                <w:u w:val="single"/>
              </w:rPr>
              <w:t>5</w:t>
            </w:r>
          </w:p>
        </w:tc>
      </w:tr>
      <w:tr w:rsidR="00E942D2" w:rsidRPr="004E08EC" w14:paraId="16FD84DB"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1AD12A10"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III «П»</w:t>
            </w:r>
          </w:p>
          <w:p w14:paraId="654778E2"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proofErr w:type="spellStart"/>
            <w:r w:rsidRPr="004E08EC">
              <w:rPr>
                <w:rFonts w:ascii="Times New Roman" w:hAnsi="Times New Roman" w:cs="Times New Roman"/>
                <w:sz w:val="24"/>
                <w:szCs w:val="24"/>
                <w:lang w:val="en-US"/>
              </w:rPr>
              <w:t>пассив</w:t>
            </w:r>
            <w:proofErr w:type="spellEnd"/>
          </w:p>
        </w:tc>
        <w:tc>
          <w:tcPr>
            <w:tcW w:w="2694" w:type="dxa"/>
            <w:tcBorders>
              <w:top w:val="single" w:sz="4" w:space="0" w:color="auto"/>
              <w:left w:val="single" w:sz="4" w:space="0" w:color="auto"/>
              <w:bottom w:val="single" w:sz="4" w:space="0" w:color="auto"/>
              <w:right w:val="single" w:sz="4" w:space="0" w:color="auto"/>
            </w:tcBorders>
          </w:tcPr>
          <w:p w14:paraId="01F5647A"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Включает пациентов, переведенных из II (Н), лиц с впервые выявленными большими </w:t>
            </w:r>
            <w:proofErr w:type="spellStart"/>
            <w:r w:rsidRPr="004E08EC">
              <w:rPr>
                <w:rFonts w:ascii="Times New Roman" w:hAnsi="Times New Roman" w:cs="Times New Roman"/>
                <w:sz w:val="24"/>
                <w:szCs w:val="24"/>
              </w:rPr>
              <w:t>посттуберкулёзными</w:t>
            </w:r>
            <w:proofErr w:type="spellEnd"/>
            <w:r w:rsidRPr="004E08EC">
              <w:rPr>
                <w:rFonts w:ascii="Times New Roman" w:hAnsi="Times New Roman" w:cs="Times New Roman"/>
                <w:sz w:val="24"/>
                <w:szCs w:val="24"/>
              </w:rPr>
              <w:t xml:space="preserve"> изменениями.</w:t>
            </w:r>
          </w:p>
        </w:tc>
        <w:tc>
          <w:tcPr>
            <w:tcW w:w="1814" w:type="dxa"/>
            <w:tcBorders>
              <w:top w:val="single" w:sz="4" w:space="0" w:color="auto"/>
              <w:left w:val="single" w:sz="4" w:space="0" w:color="auto"/>
              <w:bottom w:val="single" w:sz="4" w:space="0" w:color="auto"/>
              <w:right w:val="single" w:sz="4" w:space="0" w:color="auto"/>
            </w:tcBorders>
          </w:tcPr>
          <w:p w14:paraId="3E1C3ECA"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Мероприятия по социальной и трудовой реабилитации</w:t>
            </w:r>
          </w:p>
        </w:tc>
        <w:tc>
          <w:tcPr>
            <w:tcW w:w="2126" w:type="dxa"/>
            <w:tcBorders>
              <w:top w:val="single" w:sz="4" w:space="0" w:color="auto"/>
              <w:left w:val="single" w:sz="4" w:space="0" w:color="auto"/>
              <w:bottom w:val="single" w:sz="4" w:space="0" w:color="auto"/>
              <w:right w:val="single" w:sz="4" w:space="0" w:color="auto"/>
            </w:tcBorders>
            <w:vAlign w:val="center"/>
          </w:tcPr>
          <w:p w14:paraId="5CA19424"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Не ограничена. Наблюдение по обращаемости. Обязательное обследование (флюорографическое) не реже 1 раза в год.</w:t>
            </w:r>
          </w:p>
        </w:tc>
        <w:tc>
          <w:tcPr>
            <w:tcW w:w="1945" w:type="dxa"/>
            <w:tcBorders>
              <w:top w:val="single" w:sz="4" w:space="0" w:color="auto"/>
              <w:left w:val="single" w:sz="4" w:space="0" w:color="auto"/>
              <w:bottom w:val="single" w:sz="4" w:space="0" w:color="auto"/>
              <w:right w:val="single" w:sz="4" w:space="0" w:color="auto"/>
            </w:tcBorders>
            <w:vAlign w:val="center"/>
          </w:tcPr>
          <w:p w14:paraId="3DBD01DE"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При клиническом благополучии снятие с учета и перевод под наблюдение поликлиники общей лечебной сети по месту жительства с последующим проведением медицинских осмотров.                  При рецидиве туберкулеза перевод в IА и Е1 наблюдения для повторного лечения.</w:t>
            </w:r>
          </w:p>
        </w:tc>
      </w:tr>
      <w:tr w:rsidR="00E942D2" w:rsidRPr="004E08EC" w14:paraId="4118F223"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16DE8BEB"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IV</w:t>
            </w:r>
          </w:p>
          <w:p w14:paraId="72AA7F59"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proofErr w:type="spellStart"/>
            <w:r w:rsidRPr="004E08EC">
              <w:rPr>
                <w:rFonts w:ascii="Times New Roman" w:hAnsi="Times New Roman" w:cs="Times New Roman"/>
                <w:sz w:val="24"/>
                <w:szCs w:val="24"/>
                <w:lang w:val="en-US"/>
              </w:rPr>
              <w:t>контактные</w:t>
            </w:r>
            <w:proofErr w:type="spellEnd"/>
            <w:r w:rsidRPr="004E08EC">
              <w:rPr>
                <w:rFonts w:ascii="Times New Roman" w:hAnsi="Times New Roman" w:cs="Times New Roman"/>
                <w:sz w:val="24"/>
                <w:szCs w:val="24"/>
                <w:lang w:val="en-US"/>
              </w:rPr>
              <w:t xml:space="preserve"> </w:t>
            </w:r>
            <w:proofErr w:type="spellStart"/>
            <w:r w:rsidRPr="004E08EC">
              <w:rPr>
                <w:rFonts w:ascii="Times New Roman" w:hAnsi="Times New Roman" w:cs="Times New Roman"/>
                <w:sz w:val="24"/>
                <w:szCs w:val="24"/>
                <w:lang w:val="en-US"/>
              </w:rPr>
              <w:t>лица</w:t>
            </w:r>
            <w:proofErr w:type="spellEnd"/>
            <w:r w:rsidRPr="004E08EC">
              <w:rPr>
                <w:rFonts w:ascii="Times New Roman" w:hAnsi="Times New Roman" w:cs="Times New Roman"/>
                <w:sz w:val="24"/>
                <w:szCs w:val="24"/>
                <w:lang w:val="en-US"/>
              </w:rPr>
              <w:t xml:space="preserve">     </w:t>
            </w:r>
          </w:p>
        </w:tc>
        <w:tc>
          <w:tcPr>
            <w:tcW w:w="2694" w:type="dxa"/>
            <w:tcBorders>
              <w:top w:val="single" w:sz="4" w:space="0" w:color="auto"/>
              <w:left w:val="single" w:sz="4" w:space="0" w:color="auto"/>
              <w:bottom w:val="single" w:sz="4" w:space="0" w:color="auto"/>
              <w:right w:val="single" w:sz="4" w:space="0" w:color="auto"/>
            </w:tcBorders>
          </w:tcPr>
          <w:p w14:paraId="11E47664"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Лица, состоящие в бытовом (родственном, семейном, квартирном) и производственном контакте с пациентами активной формой туберкулеза.</w:t>
            </w:r>
          </w:p>
          <w:p w14:paraId="049E93F4" w14:textId="77777777" w:rsidR="00E942D2" w:rsidRPr="004E08EC" w:rsidRDefault="00E942D2" w:rsidP="001937CA">
            <w:pPr>
              <w:tabs>
                <w:tab w:val="left" w:pos="600"/>
              </w:tabs>
              <w:spacing w:line="240" w:lineRule="auto"/>
              <w:rPr>
                <w:rFonts w:ascii="Times New Roman" w:hAnsi="Times New Roman" w:cs="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14:paraId="529E9EE7"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Химиопрофилактика стандартизирована соответственно лекарственной чувствительности больного.</w:t>
            </w:r>
          </w:p>
        </w:tc>
        <w:tc>
          <w:tcPr>
            <w:tcW w:w="2126" w:type="dxa"/>
            <w:tcBorders>
              <w:top w:val="single" w:sz="4" w:space="0" w:color="auto"/>
              <w:left w:val="single" w:sz="4" w:space="0" w:color="auto"/>
              <w:bottom w:val="single" w:sz="4" w:space="0" w:color="auto"/>
              <w:right w:val="single" w:sz="4" w:space="0" w:color="auto"/>
            </w:tcBorders>
            <w:vAlign w:val="center"/>
          </w:tcPr>
          <w:p w14:paraId="2A42E4A7"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Длительность наблюдения 1 год после успешного завершения лечения больного. Для лиц, контактировавших с пациентом, умершим от туберкулеза – 2 года. Комплексное обследование 1 раз в 6 месяцев.</w:t>
            </w:r>
          </w:p>
        </w:tc>
        <w:tc>
          <w:tcPr>
            <w:tcW w:w="1945" w:type="dxa"/>
            <w:tcBorders>
              <w:top w:val="single" w:sz="4" w:space="0" w:color="auto"/>
              <w:left w:val="single" w:sz="4" w:space="0" w:color="auto"/>
              <w:bottom w:val="single" w:sz="4" w:space="0" w:color="auto"/>
              <w:right w:val="single" w:sz="4" w:space="0" w:color="auto"/>
            </w:tcBorders>
            <w:vAlign w:val="center"/>
          </w:tcPr>
          <w:p w14:paraId="634AA140"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В случае выявления больного туберкулезом из контакта, он переводится в IА (Е1) группу диспансерного наблюдения с последующим проведением стандартного курса лечения.</w:t>
            </w:r>
          </w:p>
        </w:tc>
      </w:tr>
      <w:tr w:rsidR="00E942D2" w:rsidRPr="004E08EC" w14:paraId="3B571FE2"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750DF30A"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V</w:t>
            </w:r>
          </w:p>
          <w:p w14:paraId="3331CE08"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proofErr w:type="spellStart"/>
            <w:r w:rsidRPr="004E08EC">
              <w:rPr>
                <w:rFonts w:ascii="Times New Roman" w:hAnsi="Times New Roman" w:cs="Times New Roman"/>
                <w:sz w:val="24"/>
                <w:szCs w:val="24"/>
                <w:lang w:val="en-US"/>
              </w:rPr>
              <w:t>Поствакцинальные</w:t>
            </w:r>
            <w:proofErr w:type="spellEnd"/>
            <w:r w:rsidRPr="004E08EC">
              <w:rPr>
                <w:rFonts w:ascii="Times New Roman" w:hAnsi="Times New Roman" w:cs="Times New Roman"/>
                <w:sz w:val="24"/>
                <w:szCs w:val="24"/>
                <w:lang w:val="en-US"/>
              </w:rPr>
              <w:t xml:space="preserve"> </w:t>
            </w:r>
            <w:proofErr w:type="spellStart"/>
            <w:r w:rsidRPr="004E08EC">
              <w:rPr>
                <w:rFonts w:ascii="Times New Roman" w:hAnsi="Times New Roman" w:cs="Times New Roman"/>
                <w:sz w:val="24"/>
                <w:szCs w:val="24"/>
                <w:lang w:val="en-US"/>
              </w:rPr>
              <w:t>осложнения</w:t>
            </w:r>
            <w:proofErr w:type="spellEnd"/>
          </w:p>
        </w:tc>
        <w:tc>
          <w:tcPr>
            <w:tcW w:w="2694" w:type="dxa"/>
            <w:tcBorders>
              <w:top w:val="single" w:sz="4" w:space="0" w:color="auto"/>
              <w:left w:val="single" w:sz="4" w:space="0" w:color="auto"/>
              <w:bottom w:val="single" w:sz="4" w:space="0" w:color="auto"/>
              <w:right w:val="single" w:sz="4" w:space="0" w:color="auto"/>
            </w:tcBorders>
          </w:tcPr>
          <w:p w14:paraId="18B9C514"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А – пациенты с персистирующей и диссеминированной БЦЖ инфекцией, включая поражения костно-суставной системы, гнойно-казеозные лимфадениты (с поражением</w:t>
            </w:r>
          </w:p>
          <w:p w14:paraId="29CA3E46"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 2-х и более групп)</w:t>
            </w:r>
          </w:p>
        </w:tc>
        <w:tc>
          <w:tcPr>
            <w:tcW w:w="1814" w:type="dxa"/>
            <w:tcBorders>
              <w:top w:val="single" w:sz="4" w:space="0" w:color="auto"/>
              <w:left w:val="single" w:sz="4" w:space="0" w:color="auto"/>
              <w:bottom w:val="single" w:sz="4" w:space="0" w:color="auto"/>
              <w:right w:val="single" w:sz="4" w:space="0" w:color="auto"/>
            </w:tcBorders>
          </w:tcPr>
          <w:p w14:paraId="4EC3CB23"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Стандартизировано, </w:t>
            </w:r>
          </w:p>
          <w:p w14:paraId="4854D109"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предусмотрено настоящим приказом. При наличии показаний хирургическое лечение. Мероприятия по медико-социальной реабилитации Посещение общих детских учреждений разрешается.</w:t>
            </w:r>
          </w:p>
        </w:tc>
        <w:tc>
          <w:tcPr>
            <w:tcW w:w="2126" w:type="dxa"/>
            <w:tcBorders>
              <w:top w:val="single" w:sz="4" w:space="0" w:color="auto"/>
              <w:left w:val="single" w:sz="4" w:space="0" w:color="auto"/>
              <w:bottom w:val="single" w:sz="4" w:space="0" w:color="auto"/>
              <w:right w:val="single" w:sz="4" w:space="0" w:color="auto"/>
            </w:tcBorders>
            <w:vAlign w:val="center"/>
          </w:tcPr>
          <w:p w14:paraId="78E41F82"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Не менее 12 месяцев. Комплексное обследование 2 раза в год</w:t>
            </w:r>
          </w:p>
        </w:tc>
        <w:tc>
          <w:tcPr>
            <w:tcW w:w="1945" w:type="dxa"/>
            <w:tcBorders>
              <w:top w:val="single" w:sz="4" w:space="0" w:color="auto"/>
              <w:left w:val="single" w:sz="4" w:space="0" w:color="auto"/>
              <w:bottom w:val="single" w:sz="4" w:space="0" w:color="auto"/>
              <w:right w:val="single" w:sz="4" w:space="0" w:color="auto"/>
            </w:tcBorders>
            <w:vAlign w:val="center"/>
          </w:tcPr>
          <w:p w14:paraId="6299A4E0"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Достижение медицинской и социальной реабилитации.</w:t>
            </w:r>
          </w:p>
        </w:tc>
      </w:tr>
      <w:tr w:rsidR="00E942D2" w:rsidRPr="004E08EC" w14:paraId="3198FEF4"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186EFA45"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14:paraId="7483E262"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В- пациенты с ограниченными и локальными поражениями: гнойно-казеозный лимфаденит одной группы, лимфадениты без свища, холодный абсцесс, язва, инфильтрат размером более 1 см, растущий келоидный рубец.</w:t>
            </w:r>
          </w:p>
        </w:tc>
        <w:tc>
          <w:tcPr>
            <w:tcW w:w="1814" w:type="dxa"/>
            <w:tcBorders>
              <w:top w:val="single" w:sz="4" w:space="0" w:color="auto"/>
              <w:left w:val="single" w:sz="4" w:space="0" w:color="auto"/>
              <w:bottom w:val="single" w:sz="4" w:space="0" w:color="auto"/>
              <w:right w:val="single" w:sz="4" w:space="0" w:color="auto"/>
            </w:tcBorders>
          </w:tcPr>
          <w:p w14:paraId="0290C816" w14:textId="77777777" w:rsidR="00E942D2" w:rsidRPr="004E08EC" w:rsidRDefault="00E942D2" w:rsidP="001937CA">
            <w:pPr>
              <w:tabs>
                <w:tab w:val="left" w:pos="600"/>
              </w:tabs>
              <w:spacing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758987C"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Не менее 12 месяцев. Комплексное обследование не реже 1 раз в 6 месяцев</w:t>
            </w:r>
          </w:p>
        </w:tc>
        <w:tc>
          <w:tcPr>
            <w:tcW w:w="1945" w:type="dxa"/>
            <w:tcBorders>
              <w:top w:val="single" w:sz="4" w:space="0" w:color="auto"/>
              <w:left w:val="single" w:sz="4" w:space="0" w:color="auto"/>
              <w:bottom w:val="single" w:sz="4" w:space="0" w:color="auto"/>
              <w:right w:val="single" w:sz="4" w:space="0" w:color="auto"/>
            </w:tcBorders>
            <w:vAlign w:val="center"/>
          </w:tcPr>
          <w:p w14:paraId="6CDE9221" w14:textId="77777777" w:rsidR="00E942D2" w:rsidRPr="004E08EC" w:rsidRDefault="00E942D2" w:rsidP="001937CA">
            <w:pPr>
              <w:tabs>
                <w:tab w:val="left" w:pos="600"/>
              </w:tabs>
              <w:spacing w:line="240" w:lineRule="auto"/>
              <w:rPr>
                <w:rFonts w:ascii="Times New Roman" w:hAnsi="Times New Roman" w:cs="Times New Roman"/>
                <w:sz w:val="24"/>
                <w:szCs w:val="24"/>
                <w:u w:val="single"/>
              </w:rPr>
            </w:pPr>
          </w:p>
        </w:tc>
      </w:tr>
      <w:tr w:rsidR="00E942D2" w:rsidRPr="004E08EC" w14:paraId="5C6ECA1C"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5579B4D3"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14:paraId="391AE8DB"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С- лица с неактивной БЦЖ инфекцией: </w:t>
            </w:r>
          </w:p>
          <w:p w14:paraId="5863EA1B"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впервые выявленные лимфадениты в фазе кальцинации, не растущий келоидный рубец;</w:t>
            </w:r>
          </w:p>
          <w:p w14:paraId="0C18F1C4"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переведенные из VА и VВ групп.</w:t>
            </w:r>
          </w:p>
        </w:tc>
        <w:tc>
          <w:tcPr>
            <w:tcW w:w="1814" w:type="dxa"/>
            <w:tcBorders>
              <w:top w:val="single" w:sz="4" w:space="0" w:color="auto"/>
              <w:left w:val="single" w:sz="4" w:space="0" w:color="auto"/>
              <w:bottom w:val="single" w:sz="4" w:space="0" w:color="auto"/>
              <w:right w:val="single" w:sz="4" w:space="0" w:color="auto"/>
            </w:tcBorders>
          </w:tcPr>
          <w:p w14:paraId="33FFAB85" w14:textId="77777777" w:rsidR="00E942D2" w:rsidRPr="004E08EC" w:rsidRDefault="00E942D2" w:rsidP="001937CA">
            <w:pPr>
              <w:tabs>
                <w:tab w:val="left" w:pos="600"/>
              </w:tabs>
              <w:spacing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263D372"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Не ограничена. Комплексное обследование 2 раза в год.</w:t>
            </w:r>
          </w:p>
        </w:tc>
        <w:tc>
          <w:tcPr>
            <w:tcW w:w="1945" w:type="dxa"/>
            <w:tcBorders>
              <w:top w:val="single" w:sz="4" w:space="0" w:color="auto"/>
              <w:left w:val="single" w:sz="4" w:space="0" w:color="auto"/>
              <w:bottom w:val="single" w:sz="4" w:space="0" w:color="auto"/>
              <w:right w:val="single" w:sz="4" w:space="0" w:color="auto"/>
            </w:tcBorders>
            <w:vAlign w:val="center"/>
          </w:tcPr>
          <w:p w14:paraId="7AB3BD36" w14:textId="77777777" w:rsidR="00E942D2" w:rsidRPr="004E08EC" w:rsidRDefault="00E942D2" w:rsidP="001937CA">
            <w:pPr>
              <w:tabs>
                <w:tab w:val="left" w:pos="600"/>
              </w:tabs>
              <w:spacing w:line="240" w:lineRule="auto"/>
              <w:rPr>
                <w:rFonts w:ascii="Times New Roman" w:hAnsi="Times New Roman" w:cs="Times New Roman"/>
                <w:sz w:val="24"/>
                <w:szCs w:val="24"/>
                <w:u w:val="single"/>
              </w:rPr>
            </w:pPr>
          </w:p>
        </w:tc>
      </w:tr>
      <w:tr w:rsidR="00E942D2" w:rsidRPr="004E08EC" w14:paraId="7E334F40"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214C7A00"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r w:rsidRPr="004E08EC">
              <w:rPr>
                <w:rFonts w:ascii="Times New Roman" w:hAnsi="Times New Roman" w:cs="Times New Roman"/>
                <w:sz w:val="24"/>
                <w:szCs w:val="24"/>
                <w:lang w:val="en-US"/>
              </w:rPr>
              <w:t xml:space="preserve">VI </w:t>
            </w:r>
          </w:p>
          <w:p w14:paraId="0DF12613"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proofErr w:type="spellStart"/>
            <w:r w:rsidRPr="004E08EC">
              <w:rPr>
                <w:rFonts w:ascii="Times New Roman" w:hAnsi="Times New Roman" w:cs="Times New Roman"/>
                <w:sz w:val="24"/>
                <w:szCs w:val="24"/>
                <w:lang w:val="en-US"/>
              </w:rPr>
              <w:t>Инфицированные</w:t>
            </w:r>
            <w:proofErr w:type="spellEnd"/>
            <w:r w:rsidRPr="004E08EC">
              <w:rPr>
                <w:rFonts w:ascii="Times New Roman" w:hAnsi="Times New Roman" w:cs="Times New Roman"/>
                <w:sz w:val="24"/>
                <w:szCs w:val="24"/>
                <w:lang w:val="en-US"/>
              </w:rPr>
              <w:t xml:space="preserve"> </w:t>
            </w:r>
            <w:proofErr w:type="spellStart"/>
            <w:r w:rsidRPr="004E08EC">
              <w:rPr>
                <w:rFonts w:ascii="Times New Roman" w:hAnsi="Times New Roman" w:cs="Times New Roman"/>
                <w:sz w:val="24"/>
                <w:szCs w:val="24"/>
                <w:lang w:val="en-US"/>
              </w:rPr>
              <w:t>туберкулезом</w:t>
            </w:r>
            <w:proofErr w:type="spellEnd"/>
          </w:p>
        </w:tc>
        <w:tc>
          <w:tcPr>
            <w:tcW w:w="2694" w:type="dxa"/>
            <w:tcBorders>
              <w:top w:val="single" w:sz="4" w:space="0" w:color="auto"/>
              <w:left w:val="single" w:sz="4" w:space="0" w:color="auto"/>
              <w:bottom w:val="single" w:sz="4" w:space="0" w:color="auto"/>
              <w:right w:val="single" w:sz="4" w:space="0" w:color="auto"/>
            </w:tcBorders>
          </w:tcPr>
          <w:p w14:paraId="774E52BB"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А- дети и подростки в раннем периоде первичной туберкулёзной инфекции (вираж туберкулиновых реакций). </w:t>
            </w:r>
          </w:p>
        </w:tc>
        <w:tc>
          <w:tcPr>
            <w:tcW w:w="1814" w:type="dxa"/>
            <w:tcBorders>
              <w:top w:val="single" w:sz="4" w:space="0" w:color="auto"/>
              <w:left w:val="single" w:sz="4" w:space="0" w:color="auto"/>
              <w:bottom w:val="single" w:sz="4" w:space="0" w:color="auto"/>
              <w:right w:val="single" w:sz="4" w:space="0" w:color="auto"/>
            </w:tcBorders>
          </w:tcPr>
          <w:p w14:paraId="12C8DA1B"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Режим химиотерапии определяют индивидуально с учетом факторов риска</w:t>
            </w:r>
          </w:p>
        </w:tc>
        <w:tc>
          <w:tcPr>
            <w:tcW w:w="2126" w:type="dxa"/>
            <w:tcBorders>
              <w:top w:val="single" w:sz="4" w:space="0" w:color="auto"/>
              <w:left w:val="single" w:sz="4" w:space="0" w:color="auto"/>
              <w:bottom w:val="single" w:sz="4" w:space="0" w:color="auto"/>
              <w:right w:val="single" w:sz="4" w:space="0" w:color="auto"/>
            </w:tcBorders>
            <w:vAlign w:val="center"/>
          </w:tcPr>
          <w:p w14:paraId="3E63EF30"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Не более12 месяцев. Комплексное обследование 2 раза в год.</w:t>
            </w:r>
          </w:p>
        </w:tc>
        <w:tc>
          <w:tcPr>
            <w:tcW w:w="1945" w:type="dxa"/>
            <w:tcBorders>
              <w:top w:val="single" w:sz="4" w:space="0" w:color="auto"/>
              <w:left w:val="single" w:sz="4" w:space="0" w:color="auto"/>
              <w:bottom w:val="single" w:sz="4" w:space="0" w:color="auto"/>
              <w:right w:val="single" w:sz="4" w:space="0" w:color="auto"/>
            </w:tcBorders>
            <w:vAlign w:val="center"/>
          </w:tcPr>
          <w:p w14:paraId="1ADBD2D1"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Отсутствие заболеваний туберкулезом.</w:t>
            </w:r>
          </w:p>
        </w:tc>
      </w:tr>
      <w:tr w:rsidR="00E942D2" w:rsidRPr="004E08EC" w14:paraId="0DB2F900"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1174345A" w14:textId="77777777" w:rsidR="00E942D2" w:rsidRPr="004E08EC" w:rsidRDefault="00E942D2" w:rsidP="001937CA">
            <w:pPr>
              <w:tabs>
                <w:tab w:val="left" w:pos="600"/>
              </w:tabs>
              <w:spacing w:line="240" w:lineRule="auto"/>
              <w:jc w:val="center"/>
              <w:rPr>
                <w:rFonts w:ascii="Times New Roman" w:hAnsi="Times New Roman" w:cs="Times New Roman"/>
                <w:sz w:val="24"/>
                <w:szCs w:val="24"/>
                <w:lang w:val="en-US"/>
              </w:rPr>
            </w:pPr>
          </w:p>
        </w:tc>
        <w:tc>
          <w:tcPr>
            <w:tcW w:w="2694" w:type="dxa"/>
            <w:tcBorders>
              <w:top w:val="single" w:sz="4" w:space="0" w:color="auto"/>
              <w:left w:val="single" w:sz="4" w:space="0" w:color="auto"/>
              <w:bottom w:val="single" w:sz="4" w:space="0" w:color="auto"/>
              <w:right w:val="single" w:sz="4" w:space="0" w:color="auto"/>
            </w:tcBorders>
          </w:tcPr>
          <w:p w14:paraId="32091BF7"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В – дети и подростки, ранее инфицированные с </w:t>
            </w:r>
            <w:proofErr w:type="spellStart"/>
            <w:r w:rsidRPr="004E08EC">
              <w:rPr>
                <w:rFonts w:ascii="Times New Roman" w:hAnsi="Times New Roman" w:cs="Times New Roman"/>
                <w:sz w:val="24"/>
                <w:szCs w:val="24"/>
              </w:rPr>
              <w:t>гиперергичес</w:t>
            </w:r>
            <w:proofErr w:type="spellEnd"/>
            <w:r w:rsidRPr="004E08EC">
              <w:rPr>
                <w:rFonts w:ascii="Times New Roman" w:hAnsi="Times New Roman" w:cs="Times New Roman"/>
                <w:sz w:val="24"/>
                <w:szCs w:val="24"/>
              </w:rPr>
              <w:t>-коей реакцией на туберкулин. Дети и подростки из социальных групп риска с выраженной реакцией на туберкулин.</w:t>
            </w:r>
          </w:p>
        </w:tc>
        <w:tc>
          <w:tcPr>
            <w:tcW w:w="1814" w:type="dxa"/>
            <w:tcBorders>
              <w:top w:val="single" w:sz="4" w:space="0" w:color="auto"/>
              <w:left w:val="single" w:sz="4" w:space="0" w:color="auto"/>
              <w:bottom w:val="single" w:sz="4" w:space="0" w:color="auto"/>
              <w:right w:val="single" w:sz="4" w:space="0" w:color="auto"/>
            </w:tcBorders>
          </w:tcPr>
          <w:p w14:paraId="2282A035" w14:textId="77777777" w:rsidR="00E942D2" w:rsidRPr="004E08EC" w:rsidRDefault="00E942D2" w:rsidP="001937CA">
            <w:pPr>
              <w:tabs>
                <w:tab w:val="left" w:pos="600"/>
              </w:tabs>
              <w:spacing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848E40E" w14:textId="77777777" w:rsidR="00E942D2" w:rsidRPr="004E08EC" w:rsidRDefault="00E942D2" w:rsidP="001937CA">
            <w:pPr>
              <w:tabs>
                <w:tab w:val="left" w:pos="600"/>
              </w:tabs>
              <w:spacing w:line="240" w:lineRule="auto"/>
              <w:rPr>
                <w:rFonts w:ascii="Times New Roman" w:hAnsi="Times New Roman" w:cs="Times New Roman"/>
                <w:sz w:val="24"/>
                <w:szCs w:val="24"/>
              </w:rPr>
            </w:pPr>
          </w:p>
        </w:tc>
        <w:tc>
          <w:tcPr>
            <w:tcW w:w="1945" w:type="dxa"/>
            <w:tcBorders>
              <w:top w:val="single" w:sz="4" w:space="0" w:color="auto"/>
              <w:left w:val="single" w:sz="4" w:space="0" w:color="auto"/>
              <w:bottom w:val="single" w:sz="4" w:space="0" w:color="auto"/>
              <w:right w:val="single" w:sz="4" w:space="0" w:color="auto"/>
            </w:tcBorders>
            <w:vAlign w:val="center"/>
          </w:tcPr>
          <w:p w14:paraId="6F61958B" w14:textId="77777777" w:rsidR="00E942D2" w:rsidRPr="004E08EC" w:rsidRDefault="00E942D2" w:rsidP="001937CA">
            <w:pPr>
              <w:tabs>
                <w:tab w:val="left" w:pos="600"/>
              </w:tabs>
              <w:spacing w:line="240" w:lineRule="auto"/>
              <w:rPr>
                <w:rFonts w:ascii="Times New Roman" w:hAnsi="Times New Roman" w:cs="Times New Roman"/>
                <w:sz w:val="24"/>
                <w:szCs w:val="24"/>
                <w:u w:val="single"/>
              </w:rPr>
            </w:pPr>
          </w:p>
        </w:tc>
      </w:tr>
      <w:tr w:rsidR="00E942D2" w:rsidRPr="004E08EC" w14:paraId="122B2A53" w14:textId="77777777" w:rsidTr="001937CA">
        <w:trPr>
          <w:cantSplit/>
        </w:trPr>
        <w:tc>
          <w:tcPr>
            <w:tcW w:w="1021" w:type="dxa"/>
            <w:tcBorders>
              <w:top w:val="single" w:sz="4" w:space="0" w:color="auto"/>
              <w:left w:val="single" w:sz="4" w:space="0" w:color="auto"/>
              <w:bottom w:val="single" w:sz="4" w:space="0" w:color="auto"/>
              <w:right w:val="single" w:sz="4" w:space="0" w:color="auto"/>
            </w:tcBorders>
            <w:vAlign w:val="center"/>
          </w:tcPr>
          <w:p w14:paraId="26072016" w14:textId="77777777" w:rsidR="00E942D2" w:rsidRPr="004E08EC" w:rsidRDefault="00E942D2" w:rsidP="001937CA">
            <w:pPr>
              <w:tabs>
                <w:tab w:val="left" w:pos="600"/>
              </w:tabs>
              <w:spacing w:line="240" w:lineRule="auto"/>
              <w:jc w:val="cente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14:paraId="7A66B079" w14:textId="77777777" w:rsidR="00E942D2" w:rsidRPr="004E08EC" w:rsidRDefault="00E942D2" w:rsidP="001937CA">
            <w:pPr>
              <w:tabs>
                <w:tab w:val="left" w:pos="600"/>
              </w:tabs>
              <w:spacing w:line="240" w:lineRule="auto"/>
              <w:rPr>
                <w:rFonts w:ascii="Times New Roman" w:hAnsi="Times New Roman" w:cs="Times New Roman"/>
                <w:sz w:val="24"/>
                <w:szCs w:val="24"/>
              </w:rPr>
            </w:pPr>
            <w:r w:rsidRPr="004E08EC">
              <w:rPr>
                <w:rFonts w:ascii="Times New Roman" w:hAnsi="Times New Roman" w:cs="Times New Roman"/>
                <w:sz w:val="24"/>
                <w:szCs w:val="24"/>
              </w:rPr>
              <w:t>С- дети и подростки с усиливающейся туберкулиновой чувствительностью</w:t>
            </w:r>
          </w:p>
        </w:tc>
        <w:tc>
          <w:tcPr>
            <w:tcW w:w="1814" w:type="dxa"/>
            <w:tcBorders>
              <w:top w:val="single" w:sz="4" w:space="0" w:color="auto"/>
              <w:left w:val="single" w:sz="4" w:space="0" w:color="auto"/>
              <w:bottom w:val="single" w:sz="4" w:space="0" w:color="auto"/>
              <w:right w:val="single" w:sz="4" w:space="0" w:color="auto"/>
            </w:tcBorders>
          </w:tcPr>
          <w:p w14:paraId="508D12E8" w14:textId="77777777" w:rsidR="00E942D2" w:rsidRPr="004E08EC" w:rsidRDefault="00E942D2" w:rsidP="001937CA">
            <w:pPr>
              <w:tabs>
                <w:tab w:val="left" w:pos="600"/>
              </w:tabs>
              <w:spacing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F1B3F59" w14:textId="77777777" w:rsidR="00E942D2" w:rsidRPr="004E08EC" w:rsidRDefault="00E942D2" w:rsidP="001937CA">
            <w:pPr>
              <w:tabs>
                <w:tab w:val="left" w:pos="600"/>
              </w:tabs>
              <w:spacing w:line="240" w:lineRule="auto"/>
              <w:rPr>
                <w:rFonts w:ascii="Times New Roman" w:hAnsi="Times New Roman" w:cs="Times New Roman"/>
                <w:sz w:val="24"/>
                <w:szCs w:val="24"/>
              </w:rPr>
            </w:pPr>
          </w:p>
        </w:tc>
        <w:tc>
          <w:tcPr>
            <w:tcW w:w="1945" w:type="dxa"/>
            <w:tcBorders>
              <w:top w:val="single" w:sz="4" w:space="0" w:color="auto"/>
              <w:left w:val="single" w:sz="4" w:space="0" w:color="auto"/>
              <w:bottom w:val="single" w:sz="4" w:space="0" w:color="auto"/>
              <w:right w:val="single" w:sz="4" w:space="0" w:color="auto"/>
            </w:tcBorders>
            <w:vAlign w:val="center"/>
          </w:tcPr>
          <w:p w14:paraId="635A16D7" w14:textId="77777777" w:rsidR="00E942D2" w:rsidRPr="004E08EC" w:rsidRDefault="00E942D2" w:rsidP="001937CA">
            <w:pPr>
              <w:tabs>
                <w:tab w:val="left" w:pos="600"/>
              </w:tabs>
              <w:spacing w:line="240" w:lineRule="auto"/>
              <w:rPr>
                <w:rFonts w:ascii="Times New Roman" w:hAnsi="Times New Roman" w:cs="Times New Roman"/>
                <w:sz w:val="24"/>
                <w:szCs w:val="24"/>
                <w:u w:val="single"/>
              </w:rPr>
            </w:pPr>
          </w:p>
        </w:tc>
      </w:tr>
    </w:tbl>
    <w:p w14:paraId="110D99D3" w14:textId="77777777" w:rsidR="00E942D2" w:rsidRDefault="00E942D2" w:rsidP="00E942D2">
      <w:pPr>
        <w:spacing w:line="240" w:lineRule="auto"/>
        <w:rPr>
          <w:rFonts w:ascii="Times New Roman" w:hAnsi="Times New Roman" w:cs="Times New Roman"/>
          <w:sz w:val="24"/>
          <w:szCs w:val="24"/>
        </w:rPr>
      </w:pPr>
    </w:p>
    <w:p w14:paraId="7855E7B3" w14:textId="77777777" w:rsidR="00965EFE" w:rsidRDefault="00965EFE" w:rsidP="00275AFE">
      <w:pPr>
        <w:spacing w:line="240" w:lineRule="auto"/>
        <w:jc w:val="center"/>
        <w:rPr>
          <w:rFonts w:ascii="Times New Roman" w:hAnsi="Times New Roman" w:cs="Times New Roman"/>
          <w:b/>
          <w:bCs/>
          <w:sz w:val="24"/>
          <w:szCs w:val="24"/>
        </w:rPr>
      </w:pPr>
      <w:bookmarkStart w:id="82" w:name="_Hlk207095487"/>
      <w:r w:rsidRPr="00275AFE">
        <w:rPr>
          <w:rFonts w:ascii="Times New Roman" w:hAnsi="Times New Roman" w:cs="Times New Roman"/>
          <w:b/>
          <w:bCs/>
          <w:sz w:val="24"/>
          <w:szCs w:val="24"/>
        </w:rPr>
        <w:t>Приложении А 2.10</w:t>
      </w:r>
    </w:p>
    <w:p w14:paraId="7E8BA9AD" w14:textId="12A6AF3F" w:rsidR="00E942D2" w:rsidRPr="00275AFE" w:rsidRDefault="00E942D2" w:rsidP="00275AFE">
      <w:pPr>
        <w:spacing w:line="240" w:lineRule="auto"/>
        <w:jc w:val="center"/>
        <w:rPr>
          <w:rFonts w:ascii="Times New Roman" w:hAnsi="Times New Roman" w:cs="Times New Roman"/>
          <w:b/>
          <w:bCs/>
          <w:sz w:val="24"/>
          <w:szCs w:val="24"/>
        </w:rPr>
      </w:pPr>
      <w:r w:rsidRPr="00275AFE">
        <w:rPr>
          <w:rFonts w:ascii="Times New Roman" w:hAnsi="Times New Roman" w:cs="Times New Roman"/>
          <w:b/>
          <w:bCs/>
          <w:sz w:val="24"/>
          <w:szCs w:val="24"/>
        </w:rPr>
        <w:t xml:space="preserve">Схема обследования лиц, состоящих на диспансерном учете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260"/>
        <w:gridCol w:w="1701"/>
        <w:gridCol w:w="2127"/>
        <w:gridCol w:w="1701"/>
      </w:tblGrid>
      <w:tr w:rsidR="00E942D2" w:rsidRPr="004E08EC" w14:paraId="2619D702" w14:textId="77777777" w:rsidTr="00275AFE">
        <w:tc>
          <w:tcPr>
            <w:tcW w:w="704" w:type="dxa"/>
            <w:shd w:val="clear" w:color="auto" w:fill="E7E6E6" w:themeFill="background2"/>
            <w:vAlign w:val="center"/>
          </w:tcPr>
          <w:bookmarkEnd w:id="82"/>
          <w:p w14:paraId="4EF94E74"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Группа ДУ</w:t>
            </w:r>
          </w:p>
        </w:tc>
        <w:tc>
          <w:tcPr>
            <w:tcW w:w="3260" w:type="dxa"/>
            <w:shd w:val="clear" w:color="auto" w:fill="E7E6E6" w:themeFill="background2"/>
            <w:vAlign w:val="center"/>
          </w:tcPr>
          <w:p w14:paraId="4D4394AD"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Лучевые методы исследования</w:t>
            </w:r>
          </w:p>
        </w:tc>
        <w:tc>
          <w:tcPr>
            <w:tcW w:w="1701" w:type="dxa"/>
            <w:shd w:val="clear" w:color="auto" w:fill="E7E6E6" w:themeFill="background2"/>
            <w:vAlign w:val="center"/>
          </w:tcPr>
          <w:p w14:paraId="34AB9733"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 xml:space="preserve">Иммунологические методы исследования </w:t>
            </w:r>
          </w:p>
        </w:tc>
        <w:tc>
          <w:tcPr>
            <w:tcW w:w="2127" w:type="dxa"/>
            <w:shd w:val="clear" w:color="auto" w:fill="E7E6E6" w:themeFill="background2"/>
            <w:vAlign w:val="center"/>
          </w:tcPr>
          <w:p w14:paraId="35D45E03"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Лабораторные методы исследования</w:t>
            </w:r>
          </w:p>
        </w:tc>
        <w:tc>
          <w:tcPr>
            <w:tcW w:w="1701" w:type="dxa"/>
            <w:shd w:val="clear" w:color="auto" w:fill="E7E6E6" w:themeFill="background2"/>
          </w:tcPr>
          <w:p w14:paraId="2F2774CE" w14:textId="77777777" w:rsidR="00E942D2" w:rsidRPr="004E08EC" w:rsidRDefault="00E942D2" w:rsidP="001937CA">
            <w:pPr>
              <w:spacing w:line="240" w:lineRule="auto"/>
              <w:jc w:val="center"/>
              <w:rPr>
                <w:rFonts w:ascii="Times New Roman" w:hAnsi="Times New Roman" w:cs="Times New Roman"/>
                <w:bCs/>
                <w:sz w:val="24"/>
                <w:szCs w:val="24"/>
              </w:rPr>
            </w:pPr>
          </w:p>
          <w:p w14:paraId="17B8C2E7"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Прочие инструментальные методы исследования</w:t>
            </w:r>
          </w:p>
        </w:tc>
      </w:tr>
      <w:tr w:rsidR="00E942D2" w:rsidRPr="004E08EC" w14:paraId="06A34D0E" w14:textId="77777777" w:rsidTr="001937CA">
        <w:tc>
          <w:tcPr>
            <w:tcW w:w="704" w:type="dxa"/>
            <w:vAlign w:val="center"/>
          </w:tcPr>
          <w:p w14:paraId="485A3F51" w14:textId="77777777" w:rsidR="00E942D2" w:rsidRPr="004E08EC" w:rsidRDefault="00E942D2" w:rsidP="001937CA">
            <w:pPr>
              <w:spacing w:line="240" w:lineRule="auto"/>
              <w:jc w:val="center"/>
              <w:rPr>
                <w:rFonts w:ascii="Times New Roman" w:hAnsi="Times New Roman" w:cs="Times New Roman"/>
                <w:b/>
                <w:bCs/>
                <w:sz w:val="24"/>
                <w:szCs w:val="24"/>
              </w:rPr>
            </w:pPr>
            <w:r w:rsidRPr="004E08EC">
              <w:rPr>
                <w:rFonts w:ascii="Times New Roman" w:hAnsi="Times New Roman" w:cs="Times New Roman"/>
                <w:b/>
                <w:bCs/>
                <w:sz w:val="24"/>
                <w:szCs w:val="24"/>
              </w:rPr>
              <w:t>1</w:t>
            </w:r>
          </w:p>
        </w:tc>
        <w:tc>
          <w:tcPr>
            <w:tcW w:w="3260" w:type="dxa"/>
            <w:vAlign w:val="center"/>
          </w:tcPr>
          <w:p w14:paraId="493BED3A" w14:textId="77777777" w:rsidR="00E942D2" w:rsidRPr="004E08EC" w:rsidRDefault="00E942D2" w:rsidP="001937CA">
            <w:pPr>
              <w:spacing w:line="240" w:lineRule="auto"/>
              <w:jc w:val="center"/>
              <w:rPr>
                <w:rFonts w:ascii="Times New Roman" w:hAnsi="Times New Roman" w:cs="Times New Roman"/>
                <w:b/>
                <w:bCs/>
                <w:sz w:val="24"/>
                <w:szCs w:val="24"/>
              </w:rPr>
            </w:pPr>
            <w:r w:rsidRPr="004E08EC">
              <w:rPr>
                <w:rFonts w:ascii="Times New Roman" w:hAnsi="Times New Roman" w:cs="Times New Roman"/>
                <w:b/>
                <w:bCs/>
                <w:sz w:val="24"/>
                <w:szCs w:val="24"/>
              </w:rPr>
              <w:t>2</w:t>
            </w:r>
          </w:p>
        </w:tc>
        <w:tc>
          <w:tcPr>
            <w:tcW w:w="1701" w:type="dxa"/>
            <w:vAlign w:val="center"/>
          </w:tcPr>
          <w:p w14:paraId="1B08AC01" w14:textId="77777777" w:rsidR="00E942D2" w:rsidRPr="004E08EC" w:rsidRDefault="00E942D2" w:rsidP="001937CA">
            <w:pPr>
              <w:spacing w:line="240" w:lineRule="auto"/>
              <w:jc w:val="center"/>
              <w:rPr>
                <w:rFonts w:ascii="Times New Roman" w:hAnsi="Times New Roman" w:cs="Times New Roman"/>
                <w:b/>
                <w:bCs/>
                <w:sz w:val="24"/>
                <w:szCs w:val="24"/>
              </w:rPr>
            </w:pPr>
            <w:r w:rsidRPr="004E08EC">
              <w:rPr>
                <w:rFonts w:ascii="Times New Roman" w:hAnsi="Times New Roman" w:cs="Times New Roman"/>
                <w:b/>
                <w:bCs/>
                <w:sz w:val="24"/>
                <w:szCs w:val="24"/>
              </w:rPr>
              <w:t>3</w:t>
            </w:r>
          </w:p>
        </w:tc>
        <w:tc>
          <w:tcPr>
            <w:tcW w:w="2127" w:type="dxa"/>
            <w:vAlign w:val="center"/>
          </w:tcPr>
          <w:p w14:paraId="36BB655A" w14:textId="77777777" w:rsidR="00E942D2" w:rsidRPr="004E08EC" w:rsidRDefault="00E942D2" w:rsidP="001937CA">
            <w:pPr>
              <w:spacing w:line="240" w:lineRule="auto"/>
              <w:jc w:val="center"/>
              <w:rPr>
                <w:rFonts w:ascii="Times New Roman" w:hAnsi="Times New Roman" w:cs="Times New Roman"/>
                <w:b/>
                <w:bCs/>
                <w:sz w:val="24"/>
                <w:szCs w:val="24"/>
              </w:rPr>
            </w:pPr>
            <w:r w:rsidRPr="004E08EC">
              <w:rPr>
                <w:rFonts w:ascii="Times New Roman" w:hAnsi="Times New Roman" w:cs="Times New Roman"/>
                <w:b/>
                <w:bCs/>
                <w:sz w:val="24"/>
                <w:szCs w:val="24"/>
              </w:rPr>
              <w:t>4</w:t>
            </w:r>
          </w:p>
        </w:tc>
        <w:tc>
          <w:tcPr>
            <w:tcW w:w="1701" w:type="dxa"/>
          </w:tcPr>
          <w:p w14:paraId="4E2BF002" w14:textId="77777777" w:rsidR="00E942D2" w:rsidRPr="004E08EC" w:rsidRDefault="00E942D2" w:rsidP="001937CA">
            <w:pPr>
              <w:spacing w:line="240" w:lineRule="auto"/>
              <w:jc w:val="center"/>
              <w:rPr>
                <w:rFonts w:ascii="Times New Roman" w:hAnsi="Times New Roman" w:cs="Times New Roman"/>
                <w:b/>
                <w:bCs/>
                <w:sz w:val="24"/>
                <w:szCs w:val="24"/>
              </w:rPr>
            </w:pPr>
            <w:r w:rsidRPr="004E08EC">
              <w:rPr>
                <w:rFonts w:ascii="Times New Roman" w:hAnsi="Times New Roman" w:cs="Times New Roman"/>
                <w:b/>
                <w:bCs/>
                <w:sz w:val="24"/>
                <w:szCs w:val="24"/>
              </w:rPr>
              <w:t>5</w:t>
            </w:r>
          </w:p>
        </w:tc>
      </w:tr>
      <w:tr w:rsidR="00E942D2" w:rsidRPr="004E08EC" w14:paraId="7A5FC7DA" w14:textId="77777777" w:rsidTr="00275AFE">
        <w:trPr>
          <w:trHeight w:val="1420"/>
        </w:trPr>
        <w:tc>
          <w:tcPr>
            <w:tcW w:w="704" w:type="dxa"/>
          </w:tcPr>
          <w:p w14:paraId="41CFBAC6"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lang w:val="en-US"/>
              </w:rPr>
              <w:t xml:space="preserve">I </w:t>
            </w:r>
            <w:r w:rsidRPr="004E08EC">
              <w:rPr>
                <w:rFonts w:ascii="Times New Roman" w:hAnsi="Times New Roman" w:cs="Times New Roman"/>
                <w:bCs/>
                <w:sz w:val="24"/>
                <w:szCs w:val="24"/>
              </w:rPr>
              <w:t>(</w:t>
            </w:r>
            <w:r w:rsidRPr="004E08EC">
              <w:rPr>
                <w:rFonts w:ascii="Times New Roman" w:hAnsi="Times New Roman" w:cs="Times New Roman"/>
                <w:bCs/>
                <w:sz w:val="24"/>
                <w:szCs w:val="24"/>
                <w:lang w:val="en-US"/>
              </w:rPr>
              <w:t>A, B, E</w:t>
            </w:r>
            <w:r w:rsidRPr="004E08EC">
              <w:rPr>
                <w:rFonts w:ascii="Times New Roman" w:hAnsi="Times New Roman" w:cs="Times New Roman"/>
                <w:bCs/>
                <w:sz w:val="24"/>
                <w:szCs w:val="24"/>
                <w:vertAlign w:val="subscript"/>
              </w:rPr>
              <w:t>1,</w:t>
            </w:r>
            <w:r w:rsidRPr="004E08EC">
              <w:rPr>
                <w:rFonts w:ascii="Times New Roman" w:hAnsi="Times New Roman" w:cs="Times New Roman"/>
                <w:bCs/>
                <w:sz w:val="24"/>
                <w:szCs w:val="24"/>
                <w:lang w:val="en-US"/>
              </w:rPr>
              <w:t xml:space="preserve"> E</w:t>
            </w:r>
            <w:proofErr w:type="gramStart"/>
            <w:r w:rsidRPr="004E08EC">
              <w:rPr>
                <w:rFonts w:ascii="Times New Roman" w:hAnsi="Times New Roman" w:cs="Times New Roman"/>
                <w:bCs/>
                <w:sz w:val="24"/>
                <w:szCs w:val="24"/>
                <w:vertAlign w:val="subscript"/>
              </w:rPr>
              <w:t xml:space="preserve">2 </w:t>
            </w:r>
            <w:r w:rsidRPr="004E08EC">
              <w:rPr>
                <w:rFonts w:ascii="Times New Roman" w:hAnsi="Times New Roman" w:cs="Times New Roman"/>
                <w:bCs/>
                <w:sz w:val="24"/>
                <w:szCs w:val="24"/>
              </w:rPr>
              <w:t>)</w:t>
            </w:r>
            <w:proofErr w:type="gramEnd"/>
            <w:r w:rsidRPr="004E08EC">
              <w:rPr>
                <w:rFonts w:ascii="Times New Roman" w:hAnsi="Times New Roman" w:cs="Times New Roman"/>
                <w:bCs/>
                <w:sz w:val="24"/>
                <w:szCs w:val="24"/>
              </w:rPr>
              <w:t xml:space="preserve"> </w:t>
            </w:r>
          </w:p>
          <w:p w14:paraId="593D099B"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15A66AAF"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2C577A37"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32F86420"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7E25F8C9"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11C63D12"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7D218D5D"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0B3920F9"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29B2B16C"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474D4238"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p w14:paraId="79F22AD8" w14:textId="77777777" w:rsidR="00E942D2" w:rsidRPr="004E08EC" w:rsidRDefault="00E942D2" w:rsidP="001937CA">
            <w:pPr>
              <w:spacing w:line="240" w:lineRule="auto"/>
              <w:jc w:val="center"/>
              <w:rPr>
                <w:rFonts w:ascii="Times New Roman" w:hAnsi="Times New Roman" w:cs="Times New Roman"/>
                <w:bCs/>
                <w:sz w:val="24"/>
                <w:szCs w:val="24"/>
                <w:highlight w:val="yellow"/>
                <w:lang w:val="en-US"/>
              </w:rPr>
            </w:pPr>
          </w:p>
          <w:p w14:paraId="5A628BC4" w14:textId="77777777" w:rsidR="00E942D2" w:rsidRPr="004E08EC" w:rsidRDefault="00E942D2" w:rsidP="001937CA">
            <w:pPr>
              <w:spacing w:line="240" w:lineRule="auto"/>
              <w:jc w:val="center"/>
              <w:rPr>
                <w:rFonts w:ascii="Times New Roman" w:hAnsi="Times New Roman" w:cs="Times New Roman"/>
                <w:bCs/>
                <w:sz w:val="24"/>
                <w:szCs w:val="24"/>
                <w:highlight w:val="yellow"/>
                <w:lang w:val="en-US"/>
              </w:rPr>
            </w:pPr>
          </w:p>
        </w:tc>
        <w:tc>
          <w:tcPr>
            <w:tcW w:w="3260" w:type="dxa"/>
          </w:tcPr>
          <w:p w14:paraId="1198BC3E"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 xml:space="preserve">Рентгено-томографическое обследование органов грудной клетки при постановке на учёт, во время лечения, не реже 1 раза в 2-3 месяца, перед завершением курса лечения. </w:t>
            </w:r>
          </w:p>
          <w:p w14:paraId="2B7A486D"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КТ/МРТ по показаниям</w:t>
            </w:r>
          </w:p>
          <w:p w14:paraId="0D395664" w14:textId="77777777" w:rsidR="00E942D2" w:rsidRPr="004E08EC" w:rsidRDefault="00E942D2" w:rsidP="001937CA">
            <w:pPr>
              <w:spacing w:line="240" w:lineRule="auto"/>
              <w:rPr>
                <w:rFonts w:ascii="Times New Roman" w:hAnsi="Times New Roman" w:cs="Times New Roman"/>
                <w:bCs/>
                <w:sz w:val="24"/>
                <w:szCs w:val="24"/>
              </w:rPr>
            </w:pPr>
          </w:p>
          <w:p w14:paraId="6BB3F72B" w14:textId="77777777" w:rsidR="00E942D2" w:rsidRPr="004E08EC" w:rsidRDefault="00E942D2" w:rsidP="001937CA">
            <w:pPr>
              <w:spacing w:line="240" w:lineRule="auto"/>
              <w:rPr>
                <w:rFonts w:ascii="Times New Roman" w:hAnsi="Times New Roman" w:cs="Times New Roman"/>
                <w:bCs/>
                <w:sz w:val="24"/>
                <w:szCs w:val="24"/>
                <w:highlight w:val="yellow"/>
              </w:rPr>
            </w:pPr>
            <w:r w:rsidRPr="004E08EC">
              <w:rPr>
                <w:rFonts w:ascii="Times New Roman" w:hAnsi="Times New Roman" w:cs="Times New Roman"/>
                <w:bCs/>
                <w:sz w:val="24"/>
                <w:szCs w:val="24"/>
              </w:rPr>
              <w:t xml:space="preserve">При внелегочном туберкулезе – </w:t>
            </w:r>
            <w:proofErr w:type="spellStart"/>
            <w:r w:rsidRPr="004E08EC">
              <w:rPr>
                <w:rFonts w:ascii="Times New Roman" w:hAnsi="Times New Roman" w:cs="Times New Roman"/>
                <w:bCs/>
                <w:sz w:val="24"/>
                <w:szCs w:val="24"/>
              </w:rPr>
              <w:t>рентгенотомографическое</w:t>
            </w:r>
            <w:proofErr w:type="spellEnd"/>
            <w:r w:rsidRPr="004E08EC">
              <w:rPr>
                <w:rFonts w:ascii="Times New Roman" w:hAnsi="Times New Roman" w:cs="Times New Roman"/>
                <w:bCs/>
                <w:sz w:val="24"/>
                <w:szCs w:val="24"/>
              </w:rPr>
              <w:t xml:space="preserve"> обследование пораженных органов по показаниям, обзорная рентгенограмма органов грудной клетки не реже 1 раза в 6 месяцев. Спиральная компьютерная томография по показаниям.</w:t>
            </w:r>
          </w:p>
        </w:tc>
        <w:tc>
          <w:tcPr>
            <w:tcW w:w="1701" w:type="dxa"/>
          </w:tcPr>
          <w:p w14:paraId="721E1957" w14:textId="77777777" w:rsidR="00E942D2" w:rsidRPr="004E08EC" w:rsidRDefault="00E942D2" w:rsidP="001937CA">
            <w:pPr>
              <w:spacing w:line="240" w:lineRule="auto"/>
              <w:rPr>
                <w:rFonts w:ascii="Times New Roman" w:hAnsi="Times New Roman" w:cs="Times New Roman"/>
                <w:bCs/>
                <w:sz w:val="24"/>
                <w:szCs w:val="24"/>
              </w:rPr>
            </w:pPr>
          </w:p>
          <w:p w14:paraId="07BF0E07"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 xml:space="preserve">Для детей и подростков при постановке на учет проба Манту с 2ТЕ, </w:t>
            </w:r>
            <w:proofErr w:type="spellStart"/>
            <w:r w:rsidRPr="004E08EC">
              <w:rPr>
                <w:rFonts w:ascii="Times New Roman" w:hAnsi="Times New Roman" w:cs="Times New Roman"/>
                <w:bCs/>
                <w:sz w:val="24"/>
                <w:szCs w:val="24"/>
              </w:rPr>
              <w:t>диаскинтест</w:t>
            </w:r>
            <w:proofErr w:type="spellEnd"/>
            <w:r w:rsidRPr="004E08EC">
              <w:rPr>
                <w:rFonts w:ascii="Times New Roman" w:hAnsi="Times New Roman" w:cs="Times New Roman"/>
                <w:bCs/>
                <w:sz w:val="24"/>
                <w:szCs w:val="24"/>
              </w:rPr>
              <w:t xml:space="preserve">. В динамике по показаниям. Взрослым </w:t>
            </w:r>
          </w:p>
          <w:p w14:paraId="4789D9EA" w14:textId="77777777" w:rsidR="00E942D2" w:rsidRPr="004E08EC" w:rsidRDefault="00E942D2" w:rsidP="001937CA">
            <w:pPr>
              <w:spacing w:line="240" w:lineRule="auto"/>
              <w:jc w:val="center"/>
              <w:rPr>
                <w:rFonts w:ascii="Times New Roman" w:hAnsi="Times New Roman" w:cs="Times New Roman"/>
                <w:bCs/>
                <w:sz w:val="24"/>
                <w:szCs w:val="24"/>
              </w:rPr>
            </w:pPr>
          </w:p>
          <w:p w14:paraId="0E79C8C4" w14:textId="77777777" w:rsidR="00E942D2" w:rsidRPr="004E08EC" w:rsidRDefault="00E942D2" w:rsidP="001937CA">
            <w:pPr>
              <w:spacing w:line="240" w:lineRule="auto"/>
              <w:rPr>
                <w:rFonts w:ascii="Times New Roman" w:hAnsi="Times New Roman" w:cs="Times New Roman"/>
                <w:bCs/>
                <w:sz w:val="24"/>
                <w:szCs w:val="24"/>
              </w:rPr>
            </w:pPr>
          </w:p>
          <w:p w14:paraId="7117CA1D" w14:textId="77777777" w:rsidR="00E942D2" w:rsidRPr="004E08EC" w:rsidRDefault="00E942D2" w:rsidP="001937CA">
            <w:pPr>
              <w:spacing w:line="240" w:lineRule="auto"/>
              <w:jc w:val="center"/>
              <w:rPr>
                <w:rFonts w:ascii="Times New Roman" w:hAnsi="Times New Roman" w:cs="Times New Roman"/>
                <w:bCs/>
                <w:sz w:val="24"/>
                <w:szCs w:val="24"/>
              </w:rPr>
            </w:pPr>
          </w:p>
          <w:p w14:paraId="38B19C3E" w14:textId="77777777" w:rsidR="00E942D2" w:rsidRPr="004E08EC" w:rsidRDefault="00E942D2" w:rsidP="001937CA">
            <w:pPr>
              <w:spacing w:line="240" w:lineRule="auto"/>
              <w:jc w:val="center"/>
              <w:rPr>
                <w:rFonts w:ascii="Times New Roman" w:hAnsi="Times New Roman" w:cs="Times New Roman"/>
                <w:bCs/>
                <w:sz w:val="24"/>
                <w:szCs w:val="24"/>
              </w:rPr>
            </w:pPr>
          </w:p>
          <w:p w14:paraId="10C3CAF9" w14:textId="77777777" w:rsidR="00E942D2" w:rsidRPr="004E08EC" w:rsidRDefault="00E942D2" w:rsidP="001937CA">
            <w:pPr>
              <w:spacing w:line="240" w:lineRule="auto"/>
              <w:ind w:right="-57"/>
              <w:jc w:val="center"/>
              <w:rPr>
                <w:rFonts w:ascii="Times New Roman" w:hAnsi="Times New Roman" w:cs="Times New Roman"/>
                <w:bCs/>
                <w:sz w:val="24"/>
                <w:szCs w:val="24"/>
              </w:rPr>
            </w:pPr>
          </w:p>
        </w:tc>
        <w:tc>
          <w:tcPr>
            <w:tcW w:w="2127" w:type="dxa"/>
          </w:tcPr>
          <w:p w14:paraId="424E5AC5"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 xml:space="preserve">Общие клинические анализы крови и мочи ежемесячно в период лечения. Биохимическое исследования. </w:t>
            </w:r>
            <w:proofErr w:type="spellStart"/>
            <w:r w:rsidRPr="004E08EC">
              <w:rPr>
                <w:rFonts w:ascii="Times New Roman" w:hAnsi="Times New Roman" w:cs="Times New Roman"/>
                <w:bCs/>
                <w:sz w:val="24"/>
                <w:szCs w:val="24"/>
              </w:rPr>
              <w:t>Ионограмма</w:t>
            </w:r>
            <w:proofErr w:type="spellEnd"/>
            <w:r w:rsidRPr="004E08EC">
              <w:rPr>
                <w:rFonts w:ascii="Times New Roman" w:hAnsi="Times New Roman" w:cs="Times New Roman"/>
                <w:bCs/>
                <w:sz w:val="24"/>
                <w:szCs w:val="24"/>
              </w:rPr>
              <w:t xml:space="preserve"> по показаниям.</w:t>
            </w:r>
          </w:p>
          <w:p w14:paraId="52FD06C4"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Тест на ВИЧ при постановке на учёт, далее при наличии показаний.</w:t>
            </w:r>
          </w:p>
          <w:p w14:paraId="4FF966D1"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Исследование на МБТ мокроты и другого патологического материала при постановке на учет, и ежемесячно на протяжении всего курса лечения.</w:t>
            </w:r>
          </w:p>
        </w:tc>
        <w:tc>
          <w:tcPr>
            <w:tcW w:w="1701" w:type="dxa"/>
          </w:tcPr>
          <w:p w14:paraId="2DEA430F"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ЭКГ при постановке на учёт, далее по показаниям.</w:t>
            </w:r>
          </w:p>
          <w:p w14:paraId="0F1B55D8"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ФВД по показаниям*.</w:t>
            </w:r>
          </w:p>
          <w:p w14:paraId="26B8E635"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ДФБС по показаниям*.</w:t>
            </w:r>
          </w:p>
          <w:p w14:paraId="1E645593"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УЗИ по показаниям*.</w:t>
            </w:r>
          </w:p>
          <w:p w14:paraId="0A33A579" w14:textId="77777777" w:rsidR="00E942D2" w:rsidRPr="004E08EC" w:rsidRDefault="00E942D2" w:rsidP="001937CA">
            <w:pPr>
              <w:spacing w:line="240" w:lineRule="auto"/>
              <w:rPr>
                <w:rFonts w:ascii="Times New Roman" w:hAnsi="Times New Roman" w:cs="Times New Roman"/>
                <w:bCs/>
                <w:sz w:val="24"/>
                <w:szCs w:val="24"/>
              </w:rPr>
            </w:pPr>
          </w:p>
        </w:tc>
      </w:tr>
      <w:tr w:rsidR="00E942D2" w:rsidRPr="004E08EC" w14:paraId="4B1D8DC6" w14:textId="77777777" w:rsidTr="001937CA">
        <w:tc>
          <w:tcPr>
            <w:tcW w:w="704" w:type="dxa"/>
          </w:tcPr>
          <w:p w14:paraId="4782FF8A" w14:textId="77777777" w:rsidR="00E942D2" w:rsidRPr="004E08EC" w:rsidRDefault="00E942D2" w:rsidP="001937CA">
            <w:pPr>
              <w:spacing w:line="240" w:lineRule="auto"/>
              <w:jc w:val="center"/>
              <w:rPr>
                <w:rFonts w:ascii="Times New Roman" w:hAnsi="Times New Roman" w:cs="Times New Roman"/>
                <w:bCs/>
                <w:sz w:val="24"/>
                <w:szCs w:val="24"/>
                <w:lang w:val="en-US"/>
              </w:rPr>
            </w:pPr>
            <w:r w:rsidRPr="004E08EC">
              <w:rPr>
                <w:rFonts w:ascii="Times New Roman" w:hAnsi="Times New Roman" w:cs="Times New Roman"/>
                <w:bCs/>
                <w:sz w:val="24"/>
                <w:szCs w:val="24"/>
                <w:lang w:val="en-US"/>
              </w:rPr>
              <w:t>II H</w:t>
            </w:r>
          </w:p>
        </w:tc>
        <w:tc>
          <w:tcPr>
            <w:tcW w:w="3260" w:type="dxa"/>
          </w:tcPr>
          <w:p w14:paraId="07922907" w14:textId="77777777" w:rsidR="00E942D2" w:rsidRPr="004E08EC" w:rsidRDefault="00E942D2" w:rsidP="001937CA">
            <w:pPr>
              <w:spacing w:line="240" w:lineRule="auto"/>
              <w:ind w:right="-108"/>
              <w:rPr>
                <w:rFonts w:ascii="Times New Roman" w:hAnsi="Times New Roman" w:cs="Times New Roman"/>
                <w:bCs/>
                <w:sz w:val="24"/>
                <w:szCs w:val="24"/>
              </w:rPr>
            </w:pPr>
            <w:r w:rsidRPr="004E08EC">
              <w:rPr>
                <w:rFonts w:ascii="Times New Roman" w:hAnsi="Times New Roman" w:cs="Times New Roman"/>
                <w:bCs/>
                <w:sz w:val="24"/>
                <w:szCs w:val="24"/>
              </w:rPr>
              <w:t>Рентгенограмма (</w:t>
            </w:r>
            <w:proofErr w:type="spellStart"/>
            <w:r w:rsidRPr="004E08EC">
              <w:rPr>
                <w:rFonts w:ascii="Times New Roman" w:hAnsi="Times New Roman" w:cs="Times New Roman"/>
                <w:bCs/>
                <w:sz w:val="24"/>
                <w:szCs w:val="24"/>
              </w:rPr>
              <w:t>флюорограмма</w:t>
            </w:r>
            <w:proofErr w:type="spellEnd"/>
            <w:r w:rsidRPr="004E08EC">
              <w:rPr>
                <w:rFonts w:ascii="Times New Roman" w:hAnsi="Times New Roman" w:cs="Times New Roman"/>
                <w:bCs/>
                <w:sz w:val="24"/>
                <w:szCs w:val="24"/>
              </w:rPr>
              <w:t>) и томограмма (по показаниям) 1 раз в 6 месяцев</w:t>
            </w:r>
          </w:p>
        </w:tc>
        <w:tc>
          <w:tcPr>
            <w:tcW w:w="1701" w:type="dxa"/>
          </w:tcPr>
          <w:p w14:paraId="0D3CA77F"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 xml:space="preserve">По показаниям проба Манту с 2ТЕ, </w:t>
            </w:r>
            <w:proofErr w:type="spellStart"/>
            <w:r w:rsidRPr="004E08EC">
              <w:rPr>
                <w:rFonts w:ascii="Times New Roman" w:hAnsi="Times New Roman" w:cs="Times New Roman"/>
                <w:bCs/>
                <w:sz w:val="24"/>
                <w:szCs w:val="24"/>
              </w:rPr>
              <w:t>диаскинтест</w:t>
            </w:r>
            <w:proofErr w:type="spellEnd"/>
            <w:r w:rsidRPr="004E08EC">
              <w:rPr>
                <w:rFonts w:ascii="Times New Roman" w:hAnsi="Times New Roman" w:cs="Times New Roman"/>
                <w:bCs/>
                <w:sz w:val="24"/>
                <w:szCs w:val="24"/>
              </w:rPr>
              <w:t>.</w:t>
            </w:r>
          </w:p>
          <w:p w14:paraId="6AF25E38" w14:textId="77777777" w:rsidR="00E942D2" w:rsidRPr="004E08EC" w:rsidRDefault="00E942D2" w:rsidP="001937CA">
            <w:pPr>
              <w:spacing w:line="240" w:lineRule="auto"/>
              <w:jc w:val="center"/>
              <w:rPr>
                <w:rFonts w:ascii="Times New Roman" w:hAnsi="Times New Roman" w:cs="Times New Roman"/>
                <w:bCs/>
                <w:sz w:val="24"/>
                <w:szCs w:val="24"/>
                <w:highlight w:val="yellow"/>
              </w:rPr>
            </w:pPr>
          </w:p>
        </w:tc>
        <w:tc>
          <w:tcPr>
            <w:tcW w:w="2127" w:type="dxa"/>
          </w:tcPr>
          <w:p w14:paraId="6F157530"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 xml:space="preserve">Общие клинические анализы крови и мочи по показаниям. Исследования мокроты на МБТ не реже 1 раза в 6 месяцев. </w:t>
            </w:r>
          </w:p>
        </w:tc>
        <w:tc>
          <w:tcPr>
            <w:tcW w:w="1701" w:type="dxa"/>
          </w:tcPr>
          <w:p w14:paraId="253DB38A" w14:textId="77777777" w:rsidR="00E942D2" w:rsidRPr="004E08EC" w:rsidRDefault="00E942D2" w:rsidP="001937CA">
            <w:pPr>
              <w:spacing w:line="240" w:lineRule="auto"/>
              <w:rPr>
                <w:rFonts w:ascii="Times New Roman" w:hAnsi="Times New Roman" w:cs="Times New Roman"/>
                <w:bCs/>
                <w:sz w:val="24"/>
                <w:szCs w:val="24"/>
                <w:highlight w:val="yellow"/>
              </w:rPr>
            </w:pPr>
          </w:p>
        </w:tc>
      </w:tr>
      <w:tr w:rsidR="00E942D2" w:rsidRPr="004E08EC" w14:paraId="72094A20" w14:textId="77777777" w:rsidTr="001937CA">
        <w:tc>
          <w:tcPr>
            <w:tcW w:w="704" w:type="dxa"/>
          </w:tcPr>
          <w:p w14:paraId="47D4BA33" w14:textId="77777777" w:rsidR="00E942D2" w:rsidRPr="004E08EC" w:rsidRDefault="00E942D2" w:rsidP="001937CA">
            <w:pPr>
              <w:spacing w:line="240" w:lineRule="auto"/>
              <w:jc w:val="center"/>
              <w:rPr>
                <w:rFonts w:ascii="Times New Roman" w:hAnsi="Times New Roman" w:cs="Times New Roman"/>
                <w:bCs/>
                <w:sz w:val="24"/>
                <w:szCs w:val="24"/>
                <w:lang w:val="en-US"/>
              </w:rPr>
            </w:pPr>
            <w:r w:rsidRPr="004E08EC">
              <w:rPr>
                <w:rFonts w:ascii="Times New Roman" w:hAnsi="Times New Roman" w:cs="Times New Roman"/>
                <w:bCs/>
                <w:sz w:val="24"/>
                <w:szCs w:val="24"/>
                <w:lang w:val="en-US"/>
              </w:rPr>
              <w:t xml:space="preserve">III </w:t>
            </w:r>
            <w:r w:rsidRPr="004E08EC">
              <w:rPr>
                <w:rFonts w:ascii="Times New Roman" w:hAnsi="Times New Roman" w:cs="Times New Roman"/>
                <w:bCs/>
                <w:sz w:val="24"/>
                <w:szCs w:val="24"/>
              </w:rPr>
              <w:t>П</w:t>
            </w:r>
          </w:p>
        </w:tc>
        <w:tc>
          <w:tcPr>
            <w:tcW w:w="3260" w:type="dxa"/>
          </w:tcPr>
          <w:p w14:paraId="46F80521" w14:textId="77777777" w:rsidR="00E942D2" w:rsidRPr="004E08EC" w:rsidRDefault="00E942D2" w:rsidP="001937CA">
            <w:pPr>
              <w:spacing w:line="240" w:lineRule="auto"/>
              <w:ind w:right="-108"/>
              <w:rPr>
                <w:rFonts w:ascii="Times New Roman" w:hAnsi="Times New Roman" w:cs="Times New Roman"/>
                <w:bCs/>
                <w:sz w:val="24"/>
                <w:szCs w:val="24"/>
              </w:rPr>
            </w:pPr>
            <w:proofErr w:type="spellStart"/>
            <w:r w:rsidRPr="004E08EC">
              <w:rPr>
                <w:rFonts w:ascii="Times New Roman" w:hAnsi="Times New Roman" w:cs="Times New Roman"/>
                <w:bCs/>
                <w:sz w:val="24"/>
                <w:szCs w:val="24"/>
              </w:rPr>
              <w:t>Флюорограмма</w:t>
            </w:r>
            <w:proofErr w:type="spellEnd"/>
            <w:r w:rsidRPr="004E08EC">
              <w:rPr>
                <w:rFonts w:ascii="Times New Roman" w:hAnsi="Times New Roman" w:cs="Times New Roman"/>
                <w:bCs/>
                <w:sz w:val="24"/>
                <w:szCs w:val="24"/>
              </w:rPr>
              <w:t xml:space="preserve"> (рентгенограмма) 1 раз в год. </w:t>
            </w:r>
          </w:p>
        </w:tc>
        <w:tc>
          <w:tcPr>
            <w:tcW w:w="1701" w:type="dxa"/>
            <w:vAlign w:val="center"/>
          </w:tcPr>
          <w:p w14:paraId="33E98B38" w14:textId="77777777" w:rsidR="00E942D2" w:rsidRPr="004E08EC" w:rsidRDefault="00E942D2" w:rsidP="001937CA">
            <w:pPr>
              <w:spacing w:line="240" w:lineRule="auto"/>
              <w:rPr>
                <w:rFonts w:ascii="Times New Roman" w:hAnsi="Times New Roman" w:cs="Times New Roman"/>
                <w:bCs/>
                <w:sz w:val="24"/>
                <w:szCs w:val="24"/>
              </w:rPr>
            </w:pPr>
          </w:p>
          <w:p w14:paraId="218EC115"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При взятии на учет: проба Манту</w:t>
            </w:r>
          </w:p>
          <w:p w14:paraId="7C91FF05" w14:textId="77777777" w:rsidR="00E942D2" w:rsidRPr="004E08EC" w:rsidRDefault="00E942D2" w:rsidP="001937CA">
            <w:pPr>
              <w:spacing w:line="240" w:lineRule="auto"/>
              <w:jc w:val="center"/>
              <w:rPr>
                <w:rFonts w:ascii="Times New Roman" w:hAnsi="Times New Roman" w:cs="Times New Roman"/>
                <w:bCs/>
                <w:sz w:val="24"/>
                <w:szCs w:val="24"/>
              </w:rPr>
            </w:pPr>
            <w:r w:rsidRPr="004E08EC">
              <w:rPr>
                <w:rFonts w:ascii="Times New Roman" w:hAnsi="Times New Roman" w:cs="Times New Roman"/>
                <w:bCs/>
                <w:sz w:val="24"/>
                <w:szCs w:val="24"/>
              </w:rPr>
              <w:t xml:space="preserve">с 2 ТЕ, </w:t>
            </w:r>
            <w:proofErr w:type="spellStart"/>
            <w:r w:rsidRPr="004E08EC">
              <w:rPr>
                <w:rFonts w:ascii="Times New Roman" w:hAnsi="Times New Roman" w:cs="Times New Roman"/>
                <w:bCs/>
                <w:sz w:val="24"/>
                <w:szCs w:val="24"/>
              </w:rPr>
              <w:t>диаскинтест</w:t>
            </w:r>
            <w:proofErr w:type="spellEnd"/>
            <w:r w:rsidRPr="004E08EC">
              <w:rPr>
                <w:rFonts w:ascii="Times New Roman" w:hAnsi="Times New Roman" w:cs="Times New Roman"/>
                <w:bCs/>
                <w:sz w:val="24"/>
                <w:szCs w:val="24"/>
              </w:rPr>
              <w:t>.</w:t>
            </w:r>
          </w:p>
        </w:tc>
        <w:tc>
          <w:tcPr>
            <w:tcW w:w="2127" w:type="dxa"/>
          </w:tcPr>
          <w:p w14:paraId="07F14C18"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Общие клинические анализы крови и мочи по показаниям. Исследования мокроты на МБТ по показания</w:t>
            </w:r>
          </w:p>
        </w:tc>
        <w:tc>
          <w:tcPr>
            <w:tcW w:w="1701" w:type="dxa"/>
          </w:tcPr>
          <w:p w14:paraId="4F00F023" w14:textId="77777777" w:rsidR="00E942D2" w:rsidRPr="004E08EC" w:rsidRDefault="00E942D2" w:rsidP="001937CA">
            <w:pPr>
              <w:spacing w:line="240" w:lineRule="auto"/>
              <w:rPr>
                <w:rFonts w:ascii="Times New Roman" w:hAnsi="Times New Roman" w:cs="Times New Roman"/>
                <w:bCs/>
                <w:sz w:val="24"/>
                <w:szCs w:val="24"/>
                <w:highlight w:val="yellow"/>
              </w:rPr>
            </w:pPr>
          </w:p>
        </w:tc>
      </w:tr>
      <w:tr w:rsidR="00E942D2" w:rsidRPr="004E08EC" w14:paraId="612ACFA3" w14:textId="77777777" w:rsidTr="001937CA">
        <w:tc>
          <w:tcPr>
            <w:tcW w:w="704" w:type="dxa"/>
            <w:tcBorders>
              <w:top w:val="single" w:sz="4" w:space="0" w:color="auto"/>
              <w:left w:val="single" w:sz="4" w:space="0" w:color="auto"/>
              <w:bottom w:val="single" w:sz="4" w:space="0" w:color="auto"/>
              <w:right w:val="single" w:sz="4" w:space="0" w:color="auto"/>
            </w:tcBorders>
          </w:tcPr>
          <w:p w14:paraId="696D9E8A" w14:textId="77777777" w:rsidR="00E942D2" w:rsidRPr="004E08EC" w:rsidRDefault="00E942D2" w:rsidP="001937CA">
            <w:pPr>
              <w:spacing w:line="240" w:lineRule="auto"/>
              <w:jc w:val="center"/>
              <w:rPr>
                <w:rFonts w:ascii="Times New Roman" w:hAnsi="Times New Roman" w:cs="Times New Roman"/>
                <w:bCs/>
                <w:sz w:val="24"/>
                <w:szCs w:val="24"/>
                <w:lang w:val="en-US"/>
              </w:rPr>
            </w:pPr>
            <w:r w:rsidRPr="004E08EC">
              <w:rPr>
                <w:rFonts w:ascii="Times New Roman" w:hAnsi="Times New Roman" w:cs="Times New Roman"/>
                <w:bCs/>
                <w:sz w:val="24"/>
                <w:szCs w:val="24"/>
                <w:lang w:val="en-US"/>
              </w:rPr>
              <w:t>IV</w:t>
            </w:r>
          </w:p>
        </w:tc>
        <w:tc>
          <w:tcPr>
            <w:tcW w:w="3260" w:type="dxa"/>
            <w:tcBorders>
              <w:top w:val="single" w:sz="4" w:space="0" w:color="auto"/>
              <w:left w:val="single" w:sz="4" w:space="0" w:color="auto"/>
              <w:bottom w:val="single" w:sz="4" w:space="0" w:color="auto"/>
              <w:right w:val="single" w:sz="4" w:space="0" w:color="auto"/>
            </w:tcBorders>
          </w:tcPr>
          <w:p w14:paraId="2D680A25" w14:textId="77777777" w:rsidR="00E942D2" w:rsidRPr="004E08EC" w:rsidRDefault="00E942D2" w:rsidP="001937CA">
            <w:pPr>
              <w:spacing w:line="240" w:lineRule="auto"/>
              <w:ind w:right="-108"/>
              <w:rPr>
                <w:rFonts w:ascii="Times New Roman" w:hAnsi="Times New Roman" w:cs="Times New Roman"/>
                <w:bCs/>
                <w:sz w:val="24"/>
                <w:szCs w:val="24"/>
              </w:rPr>
            </w:pPr>
            <w:r w:rsidRPr="004E08EC">
              <w:rPr>
                <w:rFonts w:ascii="Times New Roman" w:hAnsi="Times New Roman" w:cs="Times New Roman"/>
                <w:bCs/>
                <w:sz w:val="24"/>
                <w:szCs w:val="24"/>
              </w:rPr>
              <w:t>Рентген органов грудной клетки (флюорографическое) обследование 1 раз в 6 месяцев.</w:t>
            </w:r>
          </w:p>
          <w:p w14:paraId="0B5A0A82" w14:textId="77777777" w:rsidR="00E942D2" w:rsidRPr="004E08EC" w:rsidRDefault="00E942D2" w:rsidP="001937CA">
            <w:pPr>
              <w:spacing w:line="240" w:lineRule="auto"/>
              <w:ind w:right="-108"/>
              <w:rPr>
                <w:rFonts w:ascii="Times New Roman" w:hAnsi="Times New Roman" w:cs="Times New Roman"/>
                <w:bCs/>
                <w:sz w:val="24"/>
                <w:szCs w:val="24"/>
              </w:rPr>
            </w:pPr>
            <w:r w:rsidRPr="004E08EC">
              <w:rPr>
                <w:rFonts w:ascii="Times New Roman" w:hAnsi="Times New Roman" w:cs="Times New Roman"/>
                <w:bCs/>
                <w:sz w:val="24"/>
                <w:szCs w:val="24"/>
              </w:rPr>
              <w:t>Спиральная компьютерная томография по показаниям.</w:t>
            </w:r>
          </w:p>
        </w:tc>
        <w:tc>
          <w:tcPr>
            <w:tcW w:w="1701" w:type="dxa"/>
            <w:tcBorders>
              <w:top w:val="single" w:sz="4" w:space="0" w:color="auto"/>
              <w:left w:val="single" w:sz="4" w:space="0" w:color="auto"/>
              <w:bottom w:val="single" w:sz="4" w:space="0" w:color="auto"/>
              <w:right w:val="single" w:sz="4" w:space="0" w:color="auto"/>
            </w:tcBorders>
            <w:vAlign w:val="center"/>
          </w:tcPr>
          <w:p w14:paraId="1851C145" w14:textId="77777777" w:rsidR="00E942D2" w:rsidRPr="004E08EC" w:rsidRDefault="00E942D2" w:rsidP="001937CA">
            <w:pPr>
              <w:spacing w:line="240" w:lineRule="auto"/>
              <w:rPr>
                <w:rFonts w:ascii="Times New Roman" w:hAnsi="Times New Roman" w:cs="Times New Roman"/>
                <w:bCs/>
                <w:sz w:val="24"/>
                <w:szCs w:val="24"/>
              </w:rPr>
            </w:pPr>
          </w:p>
          <w:p w14:paraId="137035B5"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 xml:space="preserve">Для детей и подростков при взятии и снятии с учета проба Манту с 2ТЕ. </w:t>
            </w:r>
            <w:proofErr w:type="spellStart"/>
            <w:r w:rsidRPr="004E08EC">
              <w:rPr>
                <w:rFonts w:ascii="Times New Roman" w:hAnsi="Times New Roman" w:cs="Times New Roman"/>
                <w:bCs/>
                <w:sz w:val="24"/>
                <w:szCs w:val="24"/>
              </w:rPr>
              <w:t>Диаскинтест</w:t>
            </w:r>
            <w:proofErr w:type="spellEnd"/>
            <w:r w:rsidRPr="004E08EC">
              <w:rPr>
                <w:rFonts w:ascii="Times New Roman" w:hAnsi="Times New Roman" w:cs="Times New Roman"/>
                <w:bCs/>
                <w:sz w:val="24"/>
                <w:szCs w:val="24"/>
              </w:rPr>
              <w:t xml:space="preserve"> по показаниям</w:t>
            </w:r>
          </w:p>
        </w:tc>
        <w:tc>
          <w:tcPr>
            <w:tcW w:w="2127" w:type="dxa"/>
            <w:tcBorders>
              <w:top w:val="single" w:sz="4" w:space="0" w:color="auto"/>
              <w:left w:val="single" w:sz="4" w:space="0" w:color="auto"/>
              <w:bottom w:val="single" w:sz="4" w:space="0" w:color="auto"/>
              <w:right w:val="single" w:sz="4" w:space="0" w:color="auto"/>
            </w:tcBorders>
          </w:tcPr>
          <w:p w14:paraId="52C918B9"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Общие клинические анализы крови и мочи при постановке на учет, в дальнейшем – по показаниям. Биохимический анализ крови по показаниям. Исследования мокроты и другого патологического материала на МБТ – по показаниям.</w:t>
            </w:r>
          </w:p>
        </w:tc>
        <w:tc>
          <w:tcPr>
            <w:tcW w:w="1701" w:type="dxa"/>
            <w:tcBorders>
              <w:top w:val="single" w:sz="4" w:space="0" w:color="auto"/>
              <w:left w:val="single" w:sz="4" w:space="0" w:color="auto"/>
              <w:bottom w:val="single" w:sz="4" w:space="0" w:color="auto"/>
              <w:right w:val="single" w:sz="4" w:space="0" w:color="auto"/>
            </w:tcBorders>
          </w:tcPr>
          <w:p w14:paraId="07C6655A" w14:textId="77777777" w:rsidR="00E942D2" w:rsidRPr="004E08EC" w:rsidRDefault="00E942D2" w:rsidP="001937CA">
            <w:pPr>
              <w:spacing w:line="240" w:lineRule="auto"/>
              <w:rPr>
                <w:rFonts w:ascii="Times New Roman" w:hAnsi="Times New Roman" w:cs="Times New Roman"/>
                <w:bCs/>
                <w:sz w:val="24"/>
                <w:szCs w:val="24"/>
                <w:highlight w:val="yellow"/>
              </w:rPr>
            </w:pPr>
          </w:p>
        </w:tc>
      </w:tr>
      <w:tr w:rsidR="00E942D2" w:rsidRPr="004E08EC" w14:paraId="10D0C930" w14:textId="77777777" w:rsidTr="001937CA">
        <w:tc>
          <w:tcPr>
            <w:tcW w:w="704" w:type="dxa"/>
            <w:tcBorders>
              <w:top w:val="single" w:sz="4" w:space="0" w:color="auto"/>
              <w:left w:val="single" w:sz="4" w:space="0" w:color="auto"/>
              <w:bottom w:val="single" w:sz="4" w:space="0" w:color="auto"/>
              <w:right w:val="single" w:sz="4" w:space="0" w:color="auto"/>
            </w:tcBorders>
          </w:tcPr>
          <w:p w14:paraId="426C84EB" w14:textId="77777777" w:rsidR="00E942D2" w:rsidRPr="004E08EC" w:rsidRDefault="00E942D2" w:rsidP="001937CA">
            <w:pPr>
              <w:spacing w:line="240" w:lineRule="auto"/>
              <w:jc w:val="center"/>
              <w:rPr>
                <w:rFonts w:ascii="Times New Roman" w:hAnsi="Times New Roman" w:cs="Times New Roman"/>
                <w:bCs/>
                <w:sz w:val="24"/>
                <w:szCs w:val="24"/>
                <w:lang w:val="en-US"/>
              </w:rPr>
            </w:pPr>
            <w:r w:rsidRPr="004E08EC">
              <w:rPr>
                <w:rFonts w:ascii="Times New Roman" w:hAnsi="Times New Roman" w:cs="Times New Roman"/>
                <w:bCs/>
                <w:sz w:val="24"/>
                <w:szCs w:val="24"/>
                <w:lang w:val="en-US"/>
              </w:rPr>
              <w:t>V (А, В, С)</w:t>
            </w:r>
          </w:p>
        </w:tc>
        <w:tc>
          <w:tcPr>
            <w:tcW w:w="3260" w:type="dxa"/>
            <w:tcBorders>
              <w:top w:val="single" w:sz="4" w:space="0" w:color="auto"/>
              <w:left w:val="single" w:sz="4" w:space="0" w:color="auto"/>
              <w:bottom w:val="single" w:sz="4" w:space="0" w:color="auto"/>
              <w:right w:val="single" w:sz="4" w:space="0" w:color="auto"/>
            </w:tcBorders>
          </w:tcPr>
          <w:p w14:paraId="58340A01" w14:textId="77777777" w:rsidR="00E942D2" w:rsidRPr="004E08EC" w:rsidRDefault="00E942D2" w:rsidP="001937CA">
            <w:pPr>
              <w:spacing w:line="240" w:lineRule="auto"/>
              <w:ind w:right="-108"/>
              <w:rPr>
                <w:rFonts w:ascii="Times New Roman" w:hAnsi="Times New Roman" w:cs="Times New Roman"/>
                <w:bCs/>
                <w:sz w:val="24"/>
                <w:szCs w:val="24"/>
              </w:rPr>
            </w:pPr>
            <w:r w:rsidRPr="004E08EC">
              <w:rPr>
                <w:rFonts w:ascii="Times New Roman" w:hAnsi="Times New Roman" w:cs="Times New Roman"/>
                <w:bCs/>
                <w:sz w:val="24"/>
                <w:szCs w:val="24"/>
              </w:rPr>
              <w:t>Рентгенологическое обследование при постановке на учет и снятии с учета; в ходе наблюдения по показаниям. Спиральная компьютерная томография по показаниям.</w:t>
            </w:r>
          </w:p>
        </w:tc>
        <w:tc>
          <w:tcPr>
            <w:tcW w:w="1701" w:type="dxa"/>
            <w:tcBorders>
              <w:top w:val="single" w:sz="4" w:space="0" w:color="auto"/>
              <w:left w:val="single" w:sz="4" w:space="0" w:color="auto"/>
              <w:bottom w:val="single" w:sz="4" w:space="0" w:color="auto"/>
              <w:right w:val="single" w:sz="4" w:space="0" w:color="auto"/>
            </w:tcBorders>
            <w:vAlign w:val="center"/>
          </w:tcPr>
          <w:p w14:paraId="5F70B203" w14:textId="77777777" w:rsidR="00E942D2" w:rsidRPr="004E08EC" w:rsidRDefault="00E942D2" w:rsidP="001937CA">
            <w:pPr>
              <w:spacing w:line="240" w:lineRule="auto"/>
              <w:rPr>
                <w:rFonts w:ascii="Times New Roman" w:hAnsi="Times New Roman" w:cs="Times New Roman"/>
                <w:bCs/>
                <w:sz w:val="24"/>
                <w:szCs w:val="24"/>
              </w:rPr>
            </w:pPr>
          </w:p>
          <w:p w14:paraId="0169FB47"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 xml:space="preserve">Проба Манту с 2 ТЕ 1 раз в 6 месяцев; </w:t>
            </w:r>
            <w:proofErr w:type="spellStart"/>
            <w:r w:rsidRPr="004E08EC">
              <w:rPr>
                <w:rFonts w:ascii="Times New Roman" w:hAnsi="Times New Roman" w:cs="Times New Roman"/>
                <w:bCs/>
                <w:sz w:val="24"/>
                <w:szCs w:val="24"/>
              </w:rPr>
              <w:t>диаскинтест</w:t>
            </w:r>
            <w:proofErr w:type="spellEnd"/>
            <w:r w:rsidRPr="004E08EC">
              <w:rPr>
                <w:rFonts w:ascii="Times New Roman" w:hAnsi="Times New Roman" w:cs="Times New Roman"/>
                <w:bCs/>
                <w:sz w:val="24"/>
                <w:szCs w:val="24"/>
              </w:rPr>
              <w:t xml:space="preserve"> при постановке на учёт.</w:t>
            </w:r>
          </w:p>
        </w:tc>
        <w:tc>
          <w:tcPr>
            <w:tcW w:w="2127" w:type="dxa"/>
            <w:tcBorders>
              <w:top w:val="single" w:sz="4" w:space="0" w:color="auto"/>
              <w:left w:val="single" w:sz="4" w:space="0" w:color="auto"/>
              <w:bottom w:val="single" w:sz="4" w:space="0" w:color="auto"/>
              <w:right w:val="single" w:sz="4" w:space="0" w:color="auto"/>
            </w:tcBorders>
          </w:tcPr>
          <w:p w14:paraId="59D992A1"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 xml:space="preserve">Общие клинические анализы крови и мочи ежемесячно в процессе лечения, в дальнейшем – по показаниям. </w:t>
            </w:r>
          </w:p>
          <w:p w14:paraId="0ADB2167" w14:textId="77777777" w:rsidR="00E942D2" w:rsidRPr="004E08EC" w:rsidRDefault="00E942D2" w:rsidP="001937CA">
            <w:pPr>
              <w:spacing w:line="240" w:lineRule="auto"/>
              <w:rPr>
                <w:rFonts w:ascii="Times New Roman" w:hAnsi="Times New Roman" w:cs="Times New Roman"/>
                <w:bCs/>
                <w:sz w:val="24"/>
                <w:szCs w:val="24"/>
              </w:rPr>
            </w:pPr>
          </w:p>
          <w:p w14:paraId="139D357A"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Исследования на МБТ биоптата пораженного участка при постановке на учёт.</w:t>
            </w:r>
          </w:p>
        </w:tc>
        <w:tc>
          <w:tcPr>
            <w:tcW w:w="1701" w:type="dxa"/>
            <w:tcBorders>
              <w:top w:val="single" w:sz="4" w:space="0" w:color="auto"/>
              <w:left w:val="single" w:sz="4" w:space="0" w:color="auto"/>
              <w:bottom w:val="single" w:sz="4" w:space="0" w:color="auto"/>
              <w:right w:val="single" w:sz="4" w:space="0" w:color="auto"/>
            </w:tcBorders>
          </w:tcPr>
          <w:p w14:paraId="1119409F" w14:textId="77777777" w:rsidR="00E942D2" w:rsidRPr="004E08EC" w:rsidRDefault="00E942D2" w:rsidP="001937CA">
            <w:pPr>
              <w:spacing w:line="240" w:lineRule="auto"/>
              <w:rPr>
                <w:rFonts w:ascii="Times New Roman" w:hAnsi="Times New Roman" w:cs="Times New Roman"/>
                <w:bCs/>
                <w:sz w:val="24"/>
                <w:szCs w:val="24"/>
                <w:highlight w:val="yellow"/>
              </w:rPr>
            </w:pPr>
          </w:p>
        </w:tc>
      </w:tr>
      <w:tr w:rsidR="00E942D2" w:rsidRPr="004E08EC" w14:paraId="2BA3E869" w14:textId="77777777" w:rsidTr="001937CA">
        <w:tc>
          <w:tcPr>
            <w:tcW w:w="704" w:type="dxa"/>
            <w:tcBorders>
              <w:top w:val="single" w:sz="4" w:space="0" w:color="auto"/>
              <w:left w:val="single" w:sz="4" w:space="0" w:color="auto"/>
              <w:bottom w:val="single" w:sz="4" w:space="0" w:color="auto"/>
              <w:right w:val="single" w:sz="4" w:space="0" w:color="auto"/>
            </w:tcBorders>
          </w:tcPr>
          <w:p w14:paraId="34C2FD78" w14:textId="77777777" w:rsidR="00E942D2" w:rsidRPr="004E08EC" w:rsidRDefault="00E942D2" w:rsidP="001937CA">
            <w:pPr>
              <w:spacing w:line="240" w:lineRule="auto"/>
              <w:jc w:val="center"/>
              <w:rPr>
                <w:rFonts w:ascii="Times New Roman" w:hAnsi="Times New Roman" w:cs="Times New Roman"/>
                <w:bCs/>
                <w:sz w:val="24"/>
                <w:szCs w:val="24"/>
                <w:lang w:val="en-US"/>
              </w:rPr>
            </w:pPr>
            <w:r w:rsidRPr="004E08EC">
              <w:rPr>
                <w:rFonts w:ascii="Times New Roman" w:hAnsi="Times New Roman" w:cs="Times New Roman"/>
                <w:bCs/>
                <w:sz w:val="24"/>
                <w:szCs w:val="24"/>
                <w:lang w:val="en-US"/>
              </w:rPr>
              <w:t>VI (А, В, С)</w:t>
            </w:r>
          </w:p>
        </w:tc>
        <w:tc>
          <w:tcPr>
            <w:tcW w:w="3260" w:type="dxa"/>
            <w:tcBorders>
              <w:top w:val="single" w:sz="4" w:space="0" w:color="auto"/>
              <w:left w:val="single" w:sz="4" w:space="0" w:color="auto"/>
              <w:bottom w:val="single" w:sz="4" w:space="0" w:color="auto"/>
              <w:right w:val="single" w:sz="4" w:space="0" w:color="auto"/>
            </w:tcBorders>
          </w:tcPr>
          <w:p w14:paraId="3782C5ED" w14:textId="77777777" w:rsidR="00E942D2" w:rsidRPr="004E08EC" w:rsidRDefault="00E942D2" w:rsidP="001937CA">
            <w:pPr>
              <w:spacing w:line="240" w:lineRule="auto"/>
              <w:ind w:right="-108"/>
              <w:rPr>
                <w:rFonts w:ascii="Times New Roman" w:hAnsi="Times New Roman" w:cs="Times New Roman"/>
                <w:bCs/>
                <w:sz w:val="24"/>
                <w:szCs w:val="24"/>
              </w:rPr>
            </w:pPr>
            <w:r w:rsidRPr="004E08EC">
              <w:rPr>
                <w:rFonts w:ascii="Times New Roman" w:hAnsi="Times New Roman" w:cs="Times New Roman"/>
                <w:bCs/>
                <w:sz w:val="24"/>
                <w:szCs w:val="24"/>
              </w:rPr>
              <w:t>Рентгенологическое (флюорографическое) обследование органов дыхания при постановке и снятии с учета).  Спиральная компьютерная томография по показаниям.</w:t>
            </w:r>
          </w:p>
        </w:tc>
        <w:tc>
          <w:tcPr>
            <w:tcW w:w="1701" w:type="dxa"/>
            <w:tcBorders>
              <w:top w:val="single" w:sz="4" w:space="0" w:color="auto"/>
              <w:left w:val="single" w:sz="4" w:space="0" w:color="auto"/>
              <w:bottom w:val="single" w:sz="4" w:space="0" w:color="auto"/>
              <w:right w:val="single" w:sz="4" w:space="0" w:color="auto"/>
            </w:tcBorders>
            <w:vAlign w:val="center"/>
          </w:tcPr>
          <w:p w14:paraId="2EEFED11"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 xml:space="preserve">Проба Манту с 2 ТЕ, </w:t>
            </w:r>
            <w:proofErr w:type="spellStart"/>
            <w:r w:rsidRPr="004E08EC">
              <w:rPr>
                <w:rFonts w:ascii="Times New Roman" w:hAnsi="Times New Roman" w:cs="Times New Roman"/>
                <w:bCs/>
                <w:sz w:val="24"/>
                <w:szCs w:val="24"/>
              </w:rPr>
              <w:t>диаскинтест</w:t>
            </w:r>
            <w:proofErr w:type="spellEnd"/>
            <w:r w:rsidRPr="004E08EC">
              <w:rPr>
                <w:rFonts w:ascii="Times New Roman" w:hAnsi="Times New Roman" w:cs="Times New Roman"/>
                <w:bCs/>
                <w:sz w:val="24"/>
                <w:szCs w:val="24"/>
              </w:rPr>
              <w:t>, при взятии и снятии с учета, а также в ходе наблюдения 1 раз в 6 месяцев.</w:t>
            </w:r>
          </w:p>
        </w:tc>
        <w:tc>
          <w:tcPr>
            <w:tcW w:w="2127" w:type="dxa"/>
            <w:tcBorders>
              <w:top w:val="single" w:sz="4" w:space="0" w:color="auto"/>
              <w:left w:val="single" w:sz="4" w:space="0" w:color="auto"/>
              <w:bottom w:val="single" w:sz="4" w:space="0" w:color="auto"/>
              <w:right w:val="single" w:sz="4" w:space="0" w:color="auto"/>
            </w:tcBorders>
          </w:tcPr>
          <w:p w14:paraId="45666218"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Общие клинические анализы крови и мочи при профилактическом лечении, в дальнейшем – по показаниям.</w:t>
            </w:r>
          </w:p>
          <w:p w14:paraId="03CE000C" w14:textId="77777777" w:rsidR="00E942D2" w:rsidRPr="004E08EC" w:rsidRDefault="00E942D2" w:rsidP="001937CA">
            <w:pPr>
              <w:spacing w:line="240" w:lineRule="auto"/>
              <w:rPr>
                <w:rFonts w:ascii="Times New Roman" w:hAnsi="Times New Roman" w:cs="Times New Roman"/>
                <w:bCs/>
                <w:sz w:val="24"/>
                <w:szCs w:val="24"/>
              </w:rPr>
            </w:pPr>
            <w:r w:rsidRPr="004E08EC">
              <w:rPr>
                <w:rFonts w:ascii="Times New Roman" w:hAnsi="Times New Roman" w:cs="Times New Roman"/>
                <w:bCs/>
                <w:sz w:val="24"/>
                <w:szCs w:val="24"/>
              </w:rPr>
              <w:t>Исследование мокроты и другого патологического материала на МБТ по показаниям.</w:t>
            </w:r>
          </w:p>
        </w:tc>
        <w:tc>
          <w:tcPr>
            <w:tcW w:w="1701" w:type="dxa"/>
            <w:tcBorders>
              <w:top w:val="single" w:sz="4" w:space="0" w:color="auto"/>
              <w:left w:val="single" w:sz="4" w:space="0" w:color="auto"/>
              <w:bottom w:val="single" w:sz="4" w:space="0" w:color="auto"/>
              <w:right w:val="single" w:sz="4" w:space="0" w:color="auto"/>
            </w:tcBorders>
          </w:tcPr>
          <w:p w14:paraId="10E49139" w14:textId="77777777" w:rsidR="00E942D2" w:rsidRPr="004E08EC" w:rsidRDefault="00E942D2" w:rsidP="001937CA">
            <w:pPr>
              <w:spacing w:line="240" w:lineRule="auto"/>
              <w:rPr>
                <w:rFonts w:ascii="Times New Roman" w:hAnsi="Times New Roman" w:cs="Times New Roman"/>
                <w:bCs/>
                <w:sz w:val="24"/>
                <w:szCs w:val="24"/>
                <w:highlight w:val="yellow"/>
              </w:rPr>
            </w:pPr>
          </w:p>
        </w:tc>
      </w:tr>
    </w:tbl>
    <w:p w14:paraId="60BF69EB" w14:textId="77777777" w:rsidR="00435AAE" w:rsidRPr="004E08EC" w:rsidRDefault="00435AAE" w:rsidP="004E08EC">
      <w:pPr>
        <w:spacing w:line="360" w:lineRule="auto"/>
        <w:rPr>
          <w:rFonts w:ascii="Times New Roman" w:hAnsi="Times New Roman" w:cs="Times New Roman"/>
          <w:sz w:val="24"/>
          <w:szCs w:val="24"/>
        </w:rPr>
      </w:pPr>
    </w:p>
    <w:p w14:paraId="23E0CAA7" w14:textId="4D9ACE5B" w:rsidR="00753232" w:rsidRPr="004E08EC" w:rsidRDefault="00753232" w:rsidP="004E08EC">
      <w:pPr>
        <w:spacing w:line="360" w:lineRule="auto"/>
        <w:rPr>
          <w:rFonts w:ascii="Times New Roman" w:hAnsi="Times New Roman" w:cs="Times New Roman"/>
          <w:sz w:val="24"/>
          <w:szCs w:val="24"/>
        </w:rPr>
      </w:pPr>
    </w:p>
    <w:p w14:paraId="38687FAE" w14:textId="77777777" w:rsidR="00F61076" w:rsidRPr="004E08EC" w:rsidRDefault="00F61076" w:rsidP="004E08EC">
      <w:pPr>
        <w:spacing w:after="0" w:line="360" w:lineRule="auto"/>
        <w:jc w:val="center"/>
        <w:rPr>
          <w:rFonts w:ascii="Times New Roman" w:hAnsi="Times New Roman" w:cs="Times New Roman"/>
          <w:sz w:val="24"/>
          <w:szCs w:val="24"/>
        </w:rPr>
        <w:sectPr w:rsidR="00F61076" w:rsidRPr="004E08EC" w:rsidSect="00241948">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1701" w:header="181" w:footer="567" w:gutter="0"/>
          <w:pgNumType w:start="86"/>
          <w:cols w:space="720"/>
          <w:titlePg/>
          <w:docGrid w:linePitch="326"/>
        </w:sectPr>
      </w:pPr>
    </w:p>
    <w:p w14:paraId="46D093E1" w14:textId="76FD87FA" w:rsidR="00753232" w:rsidRPr="00275AFE" w:rsidRDefault="00753232" w:rsidP="004E08EC">
      <w:pPr>
        <w:spacing w:after="0" w:line="360" w:lineRule="auto"/>
        <w:jc w:val="center"/>
        <w:rPr>
          <w:rFonts w:ascii="Times New Roman" w:hAnsi="Times New Roman" w:cs="Times New Roman"/>
          <w:b/>
          <w:bCs/>
          <w:caps/>
          <w:sz w:val="24"/>
          <w:szCs w:val="24"/>
        </w:rPr>
      </w:pPr>
      <w:bookmarkStart w:id="83" w:name="_Hlk207095470"/>
      <w:r w:rsidRPr="00275AFE">
        <w:rPr>
          <w:rFonts w:ascii="Times New Roman" w:hAnsi="Times New Roman" w:cs="Times New Roman"/>
          <w:b/>
          <w:bCs/>
          <w:sz w:val="24"/>
          <w:szCs w:val="24"/>
        </w:rPr>
        <w:t>Классификация очагов туберкулеза, частота их наблюдение и объем дезинфекционных мероприятий Приложение А 2.</w:t>
      </w:r>
      <w:r w:rsidR="00E942D2" w:rsidRPr="00275AFE">
        <w:rPr>
          <w:rFonts w:ascii="Times New Roman" w:hAnsi="Times New Roman" w:cs="Times New Roman"/>
          <w:b/>
          <w:bCs/>
          <w:sz w:val="24"/>
          <w:szCs w:val="24"/>
        </w:rPr>
        <w:t>11</w:t>
      </w:r>
    </w:p>
    <w:bookmarkEnd w:id="83"/>
    <w:p w14:paraId="4AC5F07C" w14:textId="77777777" w:rsidR="00753232" w:rsidRPr="00275AFE" w:rsidRDefault="00753232" w:rsidP="004E08EC">
      <w:pPr>
        <w:spacing w:after="0" w:line="360" w:lineRule="auto"/>
        <w:jc w:val="center"/>
        <w:rPr>
          <w:rFonts w:ascii="Times New Roman" w:hAnsi="Times New Roman" w:cs="Times New Roman"/>
          <w:b/>
          <w:bCs/>
          <w:caps/>
          <w:sz w:val="24"/>
          <w:szCs w:val="24"/>
        </w:rPr>
      </w:pPr>
    </w:p>
    <w:tbl>
      <w:tblPr>
        <w:tblW w:w="147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576"/>
        <w:gridCol w:w="3528"/>
        <w:gridCol w:w="1390"/>
        <w:gridCol w:w="1445"/>
        <w:gridCol w:w="1559"/>
        <w:gridCol w:w="2268"/>
        <w:gridCol w:w="2977"/>
      </w:tblGrid>
      <w:tr w:rsidR="005D4C9B" w:rsidRPr="004E08EC" w14:paraId="0E8EE749" w14:textId="77777777" w:rsidTr="00275AFE">
        <w:trPr>
          <w:trHeight w:val="302"/>
          <w:jc w:val="center"/>
        </w:trPr>
        <w:tc>
          <w:tcPr>
            <w:tcW w:w="1576" w:type="dxa"/>
            <w:vMerge w:val="restart"/>
            <w:shd w:val="clear" w:color="auto" w:fill="E7E6E6" w:themeFill="background2"/>
            <w:vAlign w:val="center"/>
          </w:tcPr>
          <w:p w14:paraId="26A7A568"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Группа очагов</w:t>
            </w:r>
          </w:p>
        </w:tc>
        <w:tc>
          <w:tcPr>
            <w:tcW w:w="3528" w:type="dxa"/>
            <w:vMerge w:val="restart"/>
            <w:shd w:val="clear" w:color="auto" w:fill="E7E6E6" w:themeFill="background2"/>
            <w:vAlign w:val="center"/>
          </w:tcPr>
          <w:p w14:paraId="088150E4"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Характеристика источников микобактерий туберкулеза (МБТ) и очага туберкулеза</w:t>
            </w:r>
          </w:p>
        </w:tc>
        <w:tc>
          <w:tcPr>
            <w:tcW w:w="4394" w:type="dxa"/>
            <w:gridSpan w:val="3"/>
            <w:shd w:val="clear" w:color="auto" w:fill="E7E6E6" w:themeFill="background2"/>
            <w:vAlign w:val="center"/>
          </w:tcPr>
          <w:p w14:paraId="6408E097"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Периодичность посещения</w:t>
            </w:r>
          </w:p>
          <w:p w14:paraId="439CEFAD"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очагов</w:t>
            </w:r>
          </w:p>
        </w:tc>
        <w:tc>
          <w:tcPr>
            <w:tcW w:w="2268" w:type="dxa"/>
            <w:vMerge w:val="restart"/>
            <w:shd w:val="clear" w:color="auto" w:fill="E7E6E6" w:themeFill="background2"/>
            <w:vAlign w:val="center"/>
          </w:tcPr>
          <w:p w14:paraId="76A38C1F"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Объем текущей</w:t>
            </w:r>
          </w:p>
          <w:p w14:paraId="7B437E04"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Дезинфекции</w:t>
            </w:r>
          </w:p>
        </w:tc>
        <w:tc>
          <w:tcPr>
            <w:tcW w:w="2977" w:type="dxa"/>
            <w:vMerge w:val="restart"/>
            <w:shd w:val="clear" w:color="auto" w:fill="E7E6E6" w:themeFill="background2"/>
            <w:vAlign w:val="center"/>
          </w:tcPr>
          <w:p w14:paraId="674649ED"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Кратность заключительной дезинфекции</w:t>
            </w:r>
          </w:p>
        </w:tc>
      </w:tr>
      <w:tr w:rsidR="005D4C9B" w:rsidRPr="004E08EC" w14:paraId="0D3E08A3" w14:textId="77777777" w:rsidTr="00275AFE">
        <w:trPr>
          <w:trHeight w:val="466"/>
          <w:jc w:val="center"/>
        </w:trPr>
        <w:tc>
          <w:tcPr>
            <w:tcW w:w="1576" w:type="dxa"/>
            <w:vMerge/>
            <w:shd w:val="clear" w:color="auto" w:fill="E7E6E6" w:themeFill="background2"/>
            <w:vAlign w:val="center"/>
          </w:tcPr>
          <w:p w14:paraId="1B4B9B5C" w14:textId="77777777" w:rsidR="00753232" w:rsidRPr="004E08EC" w:rsidRDefault="00753232" w:rsidP="00A110B8">
            <w:pPr>
              <w:spacing w:after="0" w:line="240" w:lineRule="auto"/>
              <w:rPr>
                <w:rFonts w:ascii="Times New Roman" w:hAnsi="Times New Roman" w:cs="Times New Roman"/>
                <w:sz w:val="24"/>
                <w:szCs w:val="24"/>
              </w:rPr>
            </w:pPr>
          </w:p>
        </w:tc>
        <w:tc>
          <w:tcPr>
            <w:tcW w:w="3528" w:type="dxa"/>
            <w:vMerge/>
            <w:shd w:val="clear" w:color="auto" w:fill="E7E6E6" w:themeFill="background2"/>
            <w:vAlign w:val="center"/>
          </w:tcPr>
          <w:p w14:paraId="3E93E8F8" w14:textId="77777777" w:rsidR="00753232" w:rsidRPr="004E08EC" w:rsidRDefault="00753232" w:rsidP="00A110B8">
            <w:pPr>
              <w:spacing w:after="0" w:line="240" w:lineRule="auto"/>
              <w:rPr>
                <w:rFonts w:ascii="Times New Roman" w:hAnsi="Times New Roman" w:cs="Times New Roman"/>
                <w:sz w:val="24"/>
                <w:szCs w:val="24"/>
              </w:rPr>
            </w:pPr>
          </w:p>
        </w:tc>
        <w:tc>
          <w:tcPr>
            <w:tcW w:w="2835" w:type="dxa"/>
            <w:gridSpan w:val="2"/>
            <w:shd w:val="clear" w:color="auto" w:fill="E7E6E6" w:themeFill="background2"/>
            <w:vAlign w:val="center"/>
          </w:tcPr>
          <w:p w14:paraId="4B5D560C"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фтизиатрической службой</w:t>
            </w:r>
          </w:p>
        </w:tc>
        <w:tc>
          <w:tcPr>
            <w:tcW w:w="1559" w:type="dxa"/>
            <w:vMerge w:val="restart"/>
            <w:shd w:val="clear" w:color="auto" w:fill="E7E6E6" w:themeFill="background2"/>
            <w:vAlign w:val="center"/>
          </w:tcPr>
          <w:p w14:paraId="56BAF009"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специалистами ЦГИЭ</w:t>
            </w:r>
          </w:p>
        </w:tc>
        <w:tc>
          <w:tcPr>
            <w:tcW w:w="2268" w:type="dxa"/>
            <w:vMerge/>
            <w:shd w:val="clear" w:color="auto" w:fill="E7E6E6" w:themeFill="background2"/>
            <w:vAlign w:val="center"/>
          </w:tcPr>
          <w:p w14:paraId="5C9775C4" w14:textId="77777777" w:rsidR="00753232" w:rsidRPr="004E08EC" w:rsidRDefault="00753232" w:rsidP="00A110B8">
            <w:pPr>
              <w:spacing w:after="0" w:line="240" w:lineRule="auto"/>
              <w:rPr>
                <w:rFonts w:ascii="Times New Roman" w:hAnsi="Times New Roman" w:cs="Times New Roman"/>
                <w:sz w:val="24"/>
                <w:szCs w:val="24"/>
              </w:rPr>
            </w:pPr>
          </w:p>
        </w:tc>
        <w:tc>
          <w:tcPr>
            <w:tcW w:w="2977" w:type="dxa"/>
            <w:vMerge/>
            <w:shd w:val="clear" w:color="auto" w:fill="E7E6E6" w:themeFill="background2"/>
            <w:vAlign w:val="center"/>
          </w:tcPr>
          <w:p w14:paraId="398DBAA4" w14:textId="77777777" w:rsidR="00753232" w:rsidRPr="004E08EC" w:rsidRDefault="00753232" w:rsidP="00A110B8">
            <w:pPr>
              <w:spacing w:after="0" w:line="240" w:lineRule="auto"/>
              <w:rPr>
                <w:rFonts w:ascii="Times New Roman" w:hAnsi="Times New Roman" w:cs="Times New Roman"/>
                <w:sz w:val="24"/>
                <w:szCs w:val="24"/>
              </w:rPr>
            </w:pPr>
          </w:p>
        </w:tc>
      </w:tr>
      <w:tr w:rsidR="005D4C9B" w:rsidRPr="004E08EC" w14:paraId="076017EE" w14:textId="77777777" w:rsidTr="00275AFE">
        <w:trPr>
          <w:trHeight w:val="466"/>
          <w:jc w:val="center"/>
        </w:trPr>
        <w:tc>
          <w:tcPr>
            <w:tcW w:w="1576" w:type="dxa"/>
            <w:vMerge/>
            <w:shd w:val="clear" w:color="auto" w:fill="E7E6E6" w:themeFill="background2"/>
            <w:vAlign w:val="center"/>
          </w:tcPr>
          <w:p w14:paraId="1FDE0DA3" w14:textId="77777777" w:rsidR="00753232" w:rsidRPr="004E08EC" w:rsidRDefault="00753232" w:rsidP="00A110B8">
            <w:pPr>
              <w:spacing w:after="0" w:line="240" w:lineRule="auto"/>
              <w:rPr>
                <w:rFonts w:ascii="Times New Roman" w:hAnsi="Times New Roman" w:cs="Times New Roman"/>
                <w:sz w:val="24"/>
                <w:szCs w:val="24"/>
              </w:rPr>
            </w:pPr>
          </w:p>
        </w:tc>
        <w:tc>
          <w:tcPr>
            <w:tcW w:w="3528" w:type="dxa"/>
            <w:vMerge/>
            <w:shd w:val="clear" w:color="auto" w:fill="E7E6E6" w:themeFill="background2"/>
            <w:vAlign w:val="center"/>
          </w:tcPr>
          <w:p w14:paraId="24BDF770" w14:textId="77777777" w:rsidR="00753232" w:rsidRPr="004E08EC" w:rsidRDefault="00753232" w:rsidP="00A110B8">
            <w:pPr>
              <w:spacing w:after="0" w:line="240" w:lineRule="auto"/>
              <w:rPr>
                <w:rFonts w:ascii="Times New Roman" w:hAnsi="Times New Roman" w:cs="Times New Roman"/>
                <w:sz w:val="24"/>
                <w:szCs w:val="24"/>
              </w:rPr>
            </w:pPr>
          </w:p>
        </w:tc>
        <w:tc>
          <w:tcPr>
            <w:tcW w:w="1390" w:type="dxa"/>
            <w:shd w:val="clear" w:color="auto" w:fill="E7E6E6" w:themeFill="background2"/>
            <w:vAlign w:val="center"/>
          </w:tcPr>
          <w:p w14:paraId="26CA59A2"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врачом-фтизиатром</w:t>
            </w:r>
          </w:p>
        </w:tc>
        <w:tc>
          <w:tcPr>
            <w:tcW w:w="1445" w:type="dxa"/>
            <w:shd w:val="clear" w:color="auto" w:fill="E7E6E6" w:themeFill="background2"/>
            <w:vAlign w:val="center"/>
          </w:tcPr>
          <w:p w14:paraId="3BDD5C71"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медицинской сестрой</w:t>
            </w:r>
          </w:p>
        </w:tc>
        <w:tc>
          <w:tcPr>
            <w:tcW w:w="1559" w:type="dxa"/>
            <w:vMerge/>
            <w:shd w:val="clear" w:color="auto" w:fill="E7E6E6" w:themeFill="background2"/>
            <w:vAlign w:val="center"/>
          </w:tcPr>
          <w:p w14:paraId="3630248E" w14:textId="77777777" w:rsidR="00753232" w:rsidRPr="004E08EC" w:rsidRDefault="00753232" w:rsidP="00A110B8">
            <w:pPr>
              <w:spacing w:after="0" w:line="240" w:lineRule="auto"/>
              <w:rPr>
                <w:rFonts w:ascii="Times New Roman" w:hAnsi="Times New Roman" w:cs="Times New Roman"/>
                <w:sz w:val="24"/>
                <w:szCs w:val="24"/>
              </w:rPr>
            </w:pPr>
          </w:p>
        </w:tc>
        <w:tc>
          <w:tcPr>
            <w:tcW w:w="2268" w:type="dxa"/>
            <w:vMerge/>
            <w:shd w:val="clear" w:color="auto" w:fill="E7E6E6" w:themeFill="background2"/>
            <w:vAlign w:val="center"/>
          </w:tcPr>
          <w:p w14:paraId="6FF73CB1" w14:textId="77777777" w:rsidR="00753232" w:rsidRPr="004E08EC" w:rsidRDefault="00753232" w:rsidP="00A110B8">
            <w:pPr>
              <w:spacing w:after="0" w:line="240" w:lineRule="auto"/>
              <w:rPr>
                <w:rFonts w:ascii="Times New Roman" w:hAnsi="Times New Roman" w:cs="Times New Roman"/>
                <w:sz w:val="24"/>
                <w:szCs w:val="24"/>
              </w:rPr>
            </w:pPr>
          </w:p>
        </w:tc>
        <w:tc>
          <w:tcPr>
            <w:tcW w:w="2977" w:type="dxa"/>
            <w:vMerge/>
            <w:shd w:val="clear" w:color="auto" w:fill="E7E6E6" w:themeFill="background2"/>
            <w:vAlign w:val="center"/>
          </w:tcPr>
          <w:p w14:paraId="7AE03BB9" w14:textId="77777777" w:rsidR="00753232" w:rsidRPr="004E08EC" w:rsidRDefault="00753232" w:rsidP="00A110B8">
            <w:pPr>
              <w:spacing w:after="0" w:line="240" w:lineRule="auto"/>
              <w:rPr>
                <w:rFonts w:ascii="Times New Roman" w:hAnsi="Times New Roman" w:cs="Times New Roman"/>
                <w:sz w:val="24"/>
                <w:szCs w:val="24"/>
              </w:rPr>
            </w:pPr>
          </w:p>
        </w:tc>
      </w:tr>
      <w:tr w:rsidR="005D4C9B" w:rsidRPr="004E08EC" w14:paraId="5257F7DC" w14:textId="77777777" w:rsidTr="00462800">
        <w:trPr>
          <w:jc w:val="center"/>
        </w:trPr>
        <w:tc>
          <w:tcPr>
            <w:tcW w:w="1576" w:type="dxa"/>
            <w:vAlign w:val="center"/>
          </w:tcPr>
          <w:p w14:paraId="0C82B259"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1</w:t>
            </w:r>
          </w:p>
        </w:tc>
        <w:tc>
          <w:tcPr>
            <w:tcW w:w="3528" w:type="dxa"/>
            <w:vAlign w:val="center"/>
          </w:tcPr>
          <w:p w14:paraId="0D00AC3E"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2</w:t>
            </w:r>
          </w:p>
        </w:tc>
        <w:tc>
          <w:tcPr>
            <w:tcW w:w="1390" w:type="dxa"/>
            <w:vAlign w:val="center"/>
          </w:tcPr>
          <w:p w14:paraId="6DDC8AEE"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3</w:t>
            </w:r>
          </w:p>
        </w:tc>
        <w:tc>
          <w:tcPr>
            <w:tcW w:w="1445" w:type="dxa"/>
            <w:vAlign w:val="center"/>
          </w:tcPr>
          <w:p w14:paraId="40CAC672"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4</w:t>
            </w:r>
          </w:p>
        </w:tc>
        <w:tc>
          <w:tcPr>
            <w:tcW w:w="1559" w:type="dxa"/>
            <w:vAlign w:val="center"/>
          </w:tcPr>
          <w:p w14:paraId="3E2BD22A"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5</w:t>
            </w:r>
          </w:p>
        </w:tc>
        <w:tc>
          <w:tcPr>
            <w:tcW w:w="2268" w:type="dxa"/>
            <w:vAlign w:val="center"/>
          </w:tcPr>
          <w:p w14:paraId="322A6B6D"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6</w:t>
            </w:r>
          </w:p>
        </w:tc>
        <w:tc>
          <w:tcPr>
            <w:tcW w:w="2977" w:type="dxa"/>
            <w:vAlign w:val="center"/>
          </w:tcPr>
          <w:p w14:paraId="20680A18"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7</w:t>
            </w:r>
          </w:p>
        </w:tc>
      </w:tr>
      <w:tr w:rsidR="005D4C9B" w:rsidRPr="004E08EC" w14:paraId="74370811" w14:textId="77777777" w:rsidTr="00462800">
        <w:trPr>
          <w:jc w:val="center"/>
        </w:trPr>
        <w:tc>
          <w:tcPr>
            <w:tcW w:w="1576" w:type="dxa"/>
          </w:tcPr>
          <w:p w14:paraId="13CC9528"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 xml:space="preserve">Группа </w:t>
            </w:r>
            <w:r w:rsidRPr="004E08EC">
              <w:rPr>
                <w:rFonts w:ascii="Times New Roman" w:hAnsi="Times New Roman" w:cs="Times New Roman"/>
                <w:sz w:val="24"/>
                <w:szCs w:val="24"/>
                <w:lang w:val="en-US"/>
              </w:rPr>
              <w:t>I</w:t>
            </w:r>
            <w:r w:rsidRPr="004E08EC">
              <w:rPr>
                <w:rFonts w:ascii="Times New Roman" w:hAnsi="Times New Roman" w:cs="Times New Roman"/>
                <w:sz w:val="24"/>
                <w:szCs w:val="24"/>
              </w:rPr>
              <w:t xml:space="preserve"> – очаги с наибольшим риском заражения</w:t>
            </w:r>
          </w:p>
        </w:tc>
        <w:tc>
          <w:tcPr>
            <w:tcW w:w="3528" w:type="dxa"/>
          </w:tcPr>
          <w:p w14:paraId="2A82D807" w14:textId="77777777" w:rsidR="00753232" w:rsidRPr="004E08EC" w:rsidRDefault="00753232" w:rsidP="00A110B8">
            <w:pPr>
              <w:pStyle w:val="24"/>
              <w:spacing w:line="240" w:lineRule="auto"/>
              <w:rPr>
                <w:rFonts w:ascii="Times New Roman" w:hAnsi="Times New Roman" w:cs="Times New Roman"/>
                <w:sz w:val="24"/>
                <w:szCs w:val="24"/>
              </w:rPr>
            </w:pPr>
            <w:r w:rsidRPr="004E08EC">
              <w:rPr>
                <w:rFonts w:ascii="Times New Roman" w:hAnsi="Times New Roman" w:cs="Times New Roman"/>
                <w:sz w:val="24"/>
                <w:szCs w:val="24"/>
              </w:rPr>
              <w:t>Больные туберкулезом органов дыхания с выделением МБТ:</w:t>
            </w:r>
          </w:p>
          <w:p w14:paraId="78A65CBB"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а) проживающие с детьми, подростками и другими лицами с повышенной восприимчивостью к туберкулезу;</w:t>
            </w:r>
          </w:p>
          <w:p w14:paraId="21406A1F"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б) не соблюдающие санитарно-гигиенических правил;</w:t>
            </w:r>
          </w:p>
          <w:p w14:paraId="3F33E83A"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в) проживающие в тяжелых бытовых условиях (общежитие, многонаселенная коммунальная квартира и так далее);</w:t>
            </w:r>
          </w:p>
          <w:p w14:paraId="4560BF0E"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г) пребывающие в детских, подростковых учреждениях, домах интернатах и других учреждениях закрытого типа</w:t>
            </w:r>
          </w:p>
        </w:tc>
        <w:tc>
          <w:tcPr>
            <w:tcW w:w="1390" w:type="dxa"/>
          </w:tcPr>
          <w:p w14:paraId="2B8E4897" w14:textId="77777777" w:rsidR="00753232" w:rsidRPr="004E08EC" w:rsidRDefault="00753232" w:rsidP="00A110B8">
            <w:pPr>
              <w:spacing w:after="0" w:line="240" w:lineRule="auto"/>
              <w:ind w:right="-109"/>
              <w:jc w:val="center"/>
              <w:rPr>
                <w:rFonts w:ascii="Times New Roman" w:hAnsi="Times New Roman" w:cs="Times New Roman"/>
                <w:sz w:val="24"/>
                <w:szCs w:val="24"/>
              </w:rPr>
            </w:pPr>
            <w:r w:rsidRPr="004E08EC">
              <w:rPr>
                <w:rFonts w:ascii="Times New Roman" w:hAnsi="Times New Roman" w:cs="Times New Roman"/>
                <w:sz w:val="24"/>
                <w:szCs w:val="24"/>
              </w:rPr>
              <w:t>по показаниям, но не реже 1 (одного) раза в квартал</w:t>
            </w:r>
          </w:p>
        </w:tc>
        <w:tc>
          <w:tcPr>
            <w:tcW w:w="1445" w:type="dxa"/>
          </w:tcPr>
          <w:p w14:paraId="0C838DCB"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по показаниям, но не реже 1 (одного) раза в месяц</w:t>
            </w:r>
          </w:p>
        </w:tc>
        <w:tc>
          <w:tcPr>
            <w:tcW w:w="1559" w:type="dxa"/>
          </w:tcPr>
          <w:p w14:paraId="2DE35C6B" w14:textId="77777777" w:rsidR="00753232" w:rsidRPr="004E08EC" w:rsidRDefault="00753232" w:rsidP="00A110B8">
            <w:pPr>
              <w:pStyle w:val="af0"/>
              <w:jc w:val="center"/>
              <w:rPr>
                <w:rFonts w:ascii="Times New Roman" w:hAnsi="Times New Roman" w:cs="Times New Roman"/>
                <w:sz w:val="24"/>
                <w:szCs w:val="24"/>
              </w:rPr>
            </w:pPr>
            <w:r w:rsidRPr="004E08EC">
              <w:rPr>
                <w:rFonts w:ascii="Times New Roman" w:hAnsi="Times New Roman" w:cs="Times New Roman"/>
                <w:sz w:val="24"/>
                <w:szCs w:val="24"/>
              </w:rPr>
              <w:t>по показаниям, но не реже 1 (одного) раза в полгода</w:t>
            </w:r>
          </w:p>
        </w:tc>
        <w:tc>
          <w:tcPr>
            <w:tcW w:w="2268" w:type="dxa"/>
          </w:tcPr>
          <w:p w14:paraId="065D4D24"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Обеззараживание объектов: плевательниц посуды, белья, мокроты, предметов уборки помещений. Ежедневная влажная уборка помещений с обязательным использованием дезинфицирующих средств при обработке мест общего пользования, а по показаниям – всей квартиры</w:t>
            </w:r>
          </w:p>
        </w:tc>
        <w:tc>
          <w:tcPr>
            <w:tcW w:w="2977" w:type="dxa"/>
          </w:tcPr>
          <w:p w14:paraId="44651081"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1 (один) – 2 (два) раза в год</w:t>
            </w:r>
          </w:p>
        </w:tc>
      </w:tr>
      <w:tr w:rsidR="005D4C9B" w:rsidRPr="004E08EC" w14:paraId="6CF40B6A" w14:textId="77777777" w:rsidTr="00462800">
        <w:trPr>
          <w:jc w:val="center"/>
        </w:trPr>
        <w:tc>
          <w:tcPr>
            <w:tcW w:w="1576" w:type="dxa"/>
          </w:tcPr>
          <w:p w14:paraId="7E3D60E5"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 xml:space="preserve">Группа </w:t>
            </w:r>
            <w:r w:rsidRPr="004E08EC">
              <w:rPr>
                <w:rFonts w:ascii="Times New Roman" w:hAnsi="Times New Roman" w:cs="Times New Roman"/>
                <w:sz w:val="24"/>
                <w:szCs w:val="24"/>
                <w:lang w:val="en-US"/>
              </w:rPr>
              <w:t>II</w:t>
            </w:r>
            <w:r w:rsidRPr="004E08EC">
              <w:rPr>
                <w:rFonts w:ascii="Times New Roman" w:hAnsi="Times New Roman" w:cs="Times New Roman"/>
                <w:sz w:val="24"/>
                <w:szCs w:val="24"/>
              </w:rPr>
              <w:t xml:space="preserve"> – очаги с меньшим риском заражения</w:t>
            </w:r>
          </w:p>
        </w:tc>
        <w:tc>
          <w:tcPr>
            <w:tcW w:w="3528" w:type="dxa"/>
          </w:tcPr>
          <w:p w14:paraId="13BB209D" w14:textId="77777777" w:rsidR="00753232" w:rsidRPr="004E08EC" w:rsidRDefault="00753232" w:rsidP="00A110B8">
            <w:pPr>
              <w:pStyle w:val="ae"/>
              <w:tabs>
                <w:tab w:val="left" w:pos="708"/>
              </w:tabs>
              <w:jc w:val="both"/>
              <w:rPr>
                <w:rFonts w:ascii="Times New Roman" w:hAnsi="Times New Roman" w:cs="Times New Roman"/>
                <w:sz w:val="24"/>
                <w:szCs w:val="24"/>
              </w:rPr>
            </w:pPr>
            <w:r w:rsidRPr="004E08EC">
              <w:rPr>
                <w:rFonts w:ascii="Times New Roman" w:hAnsi="Times New Roman" w:cs="Times New Roman"/>
                <w:sz w:val="24"/>
                <w:szCs w:val="24"/>
              </w:rPr>
              <w:t>Больные туберкулезом органов дыхания с выделением МБТ, проживающие в отдельных квартирах без детей и подростков и выполняющие санитарно-гигиенический режим</w:t>
            </w:r>
          </w:p>
        </w:tc>
        <w:tc>
          <w:tcPr>
            <w:tcW w:w="1390" w:type="dxa"/>
          </w:tcPr>
          <w:p w14:paraId="0CDEDE69"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по показаниям, но не реже 1 (одного) раза в полгода</w:t>
            </w:r>
          </w:p>
        </w:tc>
        <w:tc>
          <w:tcPr>
            <w:tcW w:w="1445" w:type="dxa"/>
          </w:tcPr>
          <w:p w14:paraId="5D071E89"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по показаниям, но не реже 1 (один) раз в квартал</w:t>
            </w:r>
          </w:p>
        </w:tc>
        <w:tc>
          <w:tcPr>
            <w:tcW w:w="1559" w:type="dxa"/>
          </w:tcPr>
          <w:p w14:paraId="752B570A"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по показаниям, но не реже 1 (один) раз в год</w:t>
            </w:r>
          </w:p>
        </w:tc>
        <w:tc>
          <w:tcPr>
            <w:tcW w:w="2268" w:type="dxa"/>
          </w:tcPr>
          <w:p w14:paraId="1AB722B5"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Обеззараживание объектов. Ежедневная влажная уборка помещений, а по показаниям – с использованием дезинфицирующих растворов при обработке мест общего пользования</w:t>
            </w:r>
          </w:p>
        </w:tc>
        <w:tc>
          <w:tcPr>
            <w:tcW w:w="2977" w:type="dxa"/>
          </w:tcPr>
          <w:p w14:paraId="7EBB27D5"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1 (один) раз в год</w:t>
            </w:r>
          </w:p>
        </w:tc>
      </w:tr>
      <w:tr w:rsidR="005D4C9B" w:rsidRPr="004E08EC" w14:paraId="2E8A0A42" w14:textId="77777777" w:rsidTr="00462800">
        <w:trPr>
          <w:jc w:val="center"/>
        </w:trPr>
        <w:tc>
          <w:tcPr>
            <w:tcW w:w="1576" w:type="dxa"/>
          </w:tcPr>
          <w:p w14:paraId="6966D738"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 xml:space="preserve">Группа </w:t>
            </w:r>
            <w:r w:rsidRPr="004E08EC">
              <w:rPr>
                <w:rFonts w:ascii="Times New Roman" w:hAnsi="Times New Roman" w:cs="Times New Roman"/>
                <w:sz w:val="24"/>
                <w:szCs w:val="24"/>
                <w:lang w:val="en-US"/>
              </w:rPr>
              <w:t>III</w:t>
            </w:r>
            <w:r w:rsidRPr="004E08EC">
              <w:rPr>
                <w:rFonts w:ascii="Times New Roman" w:hAnsi="Times New Roman" w:cs="Times New Roman"/>
                <w:sz w:val="24"/>
                <w:szCs w:val="24"/>
              </w:rPr>
              <w:t xml:space="preserve"> – очаги с минимальным риском заражения</w:t>
            </w:r>
          </w:p>
        </w:tc>
        <w:tc>
          <w:tcPr>
            <w:tcW w:w="3528" w:type="dxa"/>
          </w:tcPr>
          <w:p w14:paraId="295B66F9" w14:textId="77777777" w:rsidR="00753232" w:rsidRPr="004E08EC" w:rsidRDefault="00753232" w:rsidP="00A110B8">
            <w:pPr>
              <w:pStyle w:val="24"/>
              <w:spacing w:line="240" w:lineRule="auto"/>
              <w:jc w:val="center"/>
              <w:rPr>
                <w:rFonts w:ascii="Times New Roman" w:hAnsi="Times New Roman" w:cs="Times New Roman"/>
                <w:sz w:val="24"/>
                <w:szCs w:val="24"/>
              </w:rPr>
            </w:pPr>
            <w:r w:rsidRPr="004E08EC">
              <w:rPr>
                <w:rFonts w:ascii="Times New Roman" w:hAnsi="Times New Roman" w:cs="Times New Roman"/>
                <w:sz w:val="24"/>
                <w:szCs w:val="24"/>
              </w:rPr>
              <w:t>Больные активным туберкулезом органов дыхания без установленного выделения МБТ при взятии на учет, проживающие с детьми и подростками. Больные внелегочными локализациями туберкулеза с выделением МБТ и без выделения МБТ с наличием язв и свищей</w:t>
            </w:r>
          </w:p>
        </w:tc>
        <w:tc>
          <w:tcPr>
            <w:tcW w:w="1390" w:type="dxa"/>
          </w:tcPr>
          <w:p w14:paraId="328A19F4" w14:textId="77777777" w:rsidR="00753232" w:rsidRPr="004E08EC" w:rsidRDefault="00753232" w:rsidP="00A110B8">
            <w:pPr>
              <w:pStyle w:val="af2"/>
              <w:spacing w:after="0" w:line="240" w:lineRule="auto"/>
              <w:jc w:val="center"/>
              <w:rPr>
                <w:rFonts w:cs="Times New Roman"/>
                <w:szCs w:val="24"/>
              </w:rPr>
            </w:pPr>
            <w:r w:rsidRPr="004E08EC">
              <w:rPr>
                <w:rFonts w:cs="Times New Roman"/>
                <w:szCs w:val="24"/>
              </w:rPr>
              <w:t>1 (один) раз в год</w:t>
            </w:r>
          </w:p>
        </w:tc>
        <w:tc>
          <w:tcPr>
            <w:tcW w:w="1445" w:type="dxa"/>
          </w:tcPr>
          <w:p w14:paraId="771261A8"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1 (один) раз в полгода</w:t>
            </w:r>
          </w:p>
        </w:tc>
        <w:tc>
          <w:tcPr>
            <w:tcW w:w="1559" w:type="dxa"/>
          </w:tcPr>
          <w:p w14:paraId="173956D4"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1 (один) раз в год</w:t>
            </w:r>
          </w:p>
        </w:tc>
        <w:tc>
          <w:tcPr>
            <w:tcW w:w="2268" w:type="dxa"/>
          </w:tcPr>
          <w:p w14:paraId="0DC4D2F8"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Ежедневная влажная уборка помещений</w:t>
            </w:r>
          </w:p>
        </w:tc>
        <w:tc>
          <w:tcPr>
            <w:tcW w:w="2977" w:type="dxa"/>
          </w:tcPr>
          <w:p w14:paraId="52DE204D"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По показаниям</w:t>
            </w:r>
          </w:p>
        </w:tc>
      </w:tr>
      <w:tr w:rsidR="005D4C9B" w:rsidRPr="004E08EC" w14:paraId="00AA5ED0" w14:textId="77777777" w:rsidTr="00462800">
        <w:trPr>
          <w:jc w:val="center"/>
        </w:trPr>
        <w:tc>
          <w:tcPr>
            <w:tcW w:w="1576" w:type="dxa"/>
          </w:tcPr>
          <w:p w14:paraId="00B8491E"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 xml:space="preserve">Группа </w:t>
            </w:r>
            <w:r w:rsidRPr="004E08EC">
              <w:rPr>
                <w:rFonts w:ascii="Times New Roman" w:hAnsi="Times New Roman" w:cs="Times New Roman"/>
                <w:sz w:val="24"/>
                <w:szCs w:val="24"/>
                <w:lang w:val="en-US"/>
              </w:rPr>
              <w:t>IV</w:t>
            </w:r>
            <w:r w:rsidRPr="004E08EC">
              <w:rPr>
                <w:rFonts w:ascii="Times New Roman" w:hAnsi="Times New Roman" w:cs="Times New Roman"/>
                <w:sz w:val="24"/>
                <w:szCs w:val="24"/>
              </w:rPr>
              <w:t xml:space="preserve"> – очаги с потенциальным риском заражения</w:t>
            </w:r>
          </w:p>
        </w:tc>
        <w:tc>
          <w:tcPr>
            <w:tcW w:w="3528" w:type="dxa"/>
          </w:tcPr>
          <w:p w14:paraId="38D9ADC9" w14:textId="77777777" w:rsidR="00753232" w:rsidRPr="004E08EC" w:rsidRDefault="00753232" w:rsidP="00A110B8">
            <w:pPr>
              <w:pStyle w:val="24"/>
              <w:spacing w:line="240" w:lineRule="auto"/>
              <w:rPr>
                <w:rFonts w:ascii="Times New Roman" w:hAnsi="Times New Roman" w:cs="Times New Roman"/>
                <w:sz w:val="24"/>
                <w:szCs w:val="24"/>
              </w:rPr>
            </w:pPr>
            <w:r w:rsidRPr="004E08EC">
              <w:rPr>
                <w:rFonts w:ascii="Times New Roman" w:hAnsi="Times New Roman" w:cs="Times New Roman"/>
                <w:sz w:val="24"/>
                <w:szCs w:val="24"/>
              </w:rPr>
              <w:t xml:space="preserve">Больные активным туберкулезом органов дыхания, у которых в результате лечения прекратилось выделение МБТ (условные </w:t>
            </w:r>
            <w:proofErr w:type="spellStart"/>
            <w:r w:rsidRPr="004E08EC">
              <w:rPr>
                <w:rFonts w:ascii="Times New Roman" w:hAnsi="Times New Roman" w:cs="Times New Roman"/>
                <w:sz w:val="24"/>
                <w:szCs w:val="24"/>
              </w:rPr>
              <w:t>бактериовыделители</w:t>
            </w:r>
            <w:proofErr w:type="spellEnd"/>
            <w:r w:rsidRPr="004E08EC">
              <w:rPr>
                <w:rFonts w:ascii="Times New Roman" w:hAnsi="Times New Roman" w:cs="Times New Roman"/>
                <w:sz w:val="24"/>
                <w:szCs w:val="24"/>
              </w:rPr>
              <w:t>), проживающие без детей и подростков и не имеющие отягощающих факторов. Больные, не выделяющие МБТ, выбывшие (умершие)</w:t>
            </w:r>
          </w:p>
        </w:tc>
        <w:tc>
          <w:tcPr>
            <w:tcW w:w="1390" w:type="dxa"/>
          </w:tcPr>
          <w:p w14:paraId="11ECC01B"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по показаниям</w:t>
            </w:r>
          </w:p>
        </w:tc>
        <w:tc>
          <w:tcPr>
            <w:tcW w:w="1445" w:type="dxa"/>
          </w:tcPr>
          <w:p w14:paraId="429280B5" w14:textId="77777777" w:rsidR="00753232" w:rsidRPr="004E08EC" w:rsidRDefault="00753232" w:rsidP="00A110B8">
            <w:pPr>
              <w:pStyle w:val="12"/>
              <w:jc w:val="center"/>
              <w:rPr>
                <w:sz w:val="24"/>
                <w:szCs w:val="24"/>
              </w:rPr>
            </w:pPr>
            <w:r w:rsidRPr="004E08EC">
              <w:rPr>
                <w:sz w:val="24"/>
                <w:szCs w:val="24"/>
              </w:rPr>
              <w:t>по показаниям</w:t>
            </w:r>
          </w:p>
        </w:tc>
        <w:tc>
          <w:tcPr>
            <w:tcW w:w="1559" w:type="dxa"/>
          </w:tcPr>
          <w:p w14:paraId="096082BD"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по показаниям</w:t>
            </w:r>
          </w:p>
        </w:tc>
        <w:tc>
          <w:tcPr>
            <w:tcW w:w="2268" w:type="dxa"/>
          </w:tcPr>
          <w:p w14:paraId="56843E1D"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Ежедневная влажная уборка помещений. Детям выделяется отдельная посуда, все предметы личной гигиены, постель</w:t>
            </w:r>
          </w:p>
          <w:p w14:paraId="2A4FB3E1"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Ежедневная влажная уборка помещений</w:t>
            </w:r>
          </w:p>
        </w:tc>
        <w:tc>
          <w:tcPr>
            <w:tcW w:w="2977" w:type="dxa"/>
          </w:tcPr>
          <w:p w14:paraId="4EB4944E"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Не проводится</w:t>
            </w:r>
          </w:p>
        </w:tc>
      </w:tr>
      <w:tr w:rsidR="005D4C9B" w:rsidRPr="004E08EC" w14:paraId="38F1B7AB" w14:textId="77777777" w:rsidTr="00462800">
        <w:trPr>
          <w:jc w:val="center"/>
        </w:trPr>
        <w:tc>
          <w:tcPr>
            <w:tcW w:w="1576" w:type="dxa"/>
          </w:tcPr>
          <w:p w14:paraId="23040950"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 xml:space="preserve">Группа </w:t>
            </w:r>
            <w:r w:rsidRPr="004E08EC">
              <w:rPr>
                <w:rFonts w:ascii="Times New Roman" w:hAnsi="Times New Roman" w:cs="Times New Roman"/>
                <w:sz w:val="24"/>
                <w:szCs w:val="24"/>
                <w:lang w:val="en-US"/>
              </w:rPr>
              <w:t>V</w:t>
            </w:r>
            <w:r w:rsidRPr="004E08EC">
              <w:rPr>
                <w:rFonts w:ascii="Times New Roman" w:hAnsi="Times New Roman" w:cs="Times New Roman"/>
                <w:sz w:val="24"/>
                <w:szCs w:val="24"/>
              </w:rPr>
              <w:t xml:space="preserve"> – очаги зоонозного туберкулеза</w:t>
            </w:r>
          </w:p>
        </w:tc>
        <w:tc>
          <w:tcPr>
            <w:tcW w:w="3528" w:type="dxa"/>
          </w:tcPr>
          <w:p w14:paraId="6CE5FAEF" w14:textId="77777777" w:rsidR="00753232" w:rsidRPr="004E08EC" w:rsidRDefault="00753232" w:rsidP="00A110B8">
            <w:pPr>
              <w:pStyle w:val="af0"/>
              <w:rPr>
                <w:rFonts w:ascii="Times New Roman" w:hAnsi="Times New Roman" w:cs="Times New Roman"/>
                <w:sz w:val="24"/>
                <w:szCs w:val="24"/>
              </w:rPr>
            </w:pPr>
            <w:r w:rsidRPr="004E08EC">
              <w:rPr>
                <w:rFonts w:ascii="Times New Roman" w:hAnsi="Times New Roman" w:cs="Times New Roman"/>
                <w:sz w:val="24"/>
                <w:szCs w:val="24"/>
              </w:rPr>
              <w:t>Больные туберкулезом животные</w:t>
            </w:r>
          </w:p>
        </w:tc>
        <w:tc>
          <w:tcPr>
            <w:tcW w:w="1390" w:type="dxa"/>
          </w:tcPr>
          <w:p w14:paraId="4DD882FF"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не менее 1 (одного) раза в полгода</w:t>
            </w:r>
          </w:p>
        </w:tc>
        <w:tc>
          <w:tcPr>
            <w:tcW w:w="1445" w:type="dxa"/>
          </w:tcPr>
          <w:p w14:paraId="06263C8B"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по показаниям</w:t>
            </w:r>
          </w:p>
        </w:tc>
        <w:tc>
          <w:tcPr>
            <w:tcW w:w="1559" w:type="dxa"/>
          </w:tcPr>
          <w:p w14:paraId="03ED540D"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не менее 1 (одного) раза в полгода</w:t>
            </w:r>
          </w:p>
        </w:tc>
        <w:tc>
          <w:tcPr>
            <w:tcW w:w="2268" w:type="dxa"/>
          </w:tcPr>
          <w:p w14:paraId="42BE2900" w14:textId="77777777" w:rsidR="00753232" w:rsidRPr="004E08EC" w:rsidRDefault="00753232" w:rsidP="00A110B8">
            <w:pPr>
              <w:spacing w:after="0" w:line="240" w:lineRule="auto"/>
              <w:jc w:val="both"/>
              <w:rPr>
                <w:rFonts w:ascii="Times New Roman" w:hAnsi="Times New Roman" w:cs="Times New Roman"/>
                <w:sz w:val="24"/>
                <w:szCs w:val="24"/>
              </w:rPr>
            </w:pPr>
            <w:r w:rsidRPr="004E08EC">
              <w:rPr>
                <w:rFonts w:ascii="Times New Roman" w:hAnsi="Times New Roman" w:cs="Times New Roman"/>
                <w:sz w:val="24"/>
                <w:szCs w:val="24"/>
              </w:rPr>
              <w:t>В соответствии с ветеринарными правилами</w:t>
            </w:r>
          </w:p>
        </w:tc>
        <w:tc>
          <w:tcPr>
            <w:tcW w:w="2977" w:type="dxa"/>
          </w:tcPr>
          <w:p w14:paraId="1437BA45" w14:textId="77777777" w:rsidR="00753232" w:rsidRPr="004E08EC" w:rsidRDefault="00753232"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В соответствии с ветеринарными правилами</w:t>
            </w:r>
          </w:p>
        </w:tc>
      </w:tr>
    </w:tbl>
    <w:p w14:paraId="1BF6FBD2" w14:textId="77777777" w:rsidR="00F61076" w:rsidRPr="004E08EC" w:rsidRDefault="00F61076" w:rsidP="00A110B8">
      <w:pPr>
        <w:spacing w:line="240" w:lineRule="auto"/>
        <w:rPr>
          <w:rFonts w:ascii="Times New Roman" w:hAnsi="Times New Roman" w:cs="Times New Roman"/>
          <w:sz w:val="24"/>
          <w:szCs w:val="24"/>
        </w:rPr>
        <w:sectPr w:rsidR="00F61076" w:rsidRPr="004E08EC" w:rsidSect="00241948">
          <w:pgSz w:w="16838" w:h="11906" w:orient="landscape"/>
          <w:pgMar w:top="1134" w:right="851" w:bottom="1134" w:left="1701" w:header="181" w:footer="397" w:gutter="0"/>
          <w:pgNumType w:start="95"/>
          <w:cols w:space="720"/>
          <w:docGrid w:linePitch="326"/>
        </w:sectPr>
      </w:pPr>
    </w:p>
    <w:p w14:paraId="501A6609" w14:textId="77777777" w:rsidR="00965EFE" w:rsidRDefault="00965EFE" w:rsidP="00A110B8">
      <w:pPr>
        <w:spacing w:after="0" w:line="240" w:lineRule="auto"/>
        <w:jc w:val="center"/>
        <w:rPr>
          <w:rFonts w:ascii="Times New Roman" w:hAnsi="Times New Roman" w:cs="Times New Roman"/>
          <w:b/>
          <w:bCs/>
          <w:sz w:val="24"/>
          <w:szCs w:val="24"/>
        </w:rPr>
      </w:pPr>
      <w:bookmarkStart w:id="84" w:name="_Hlk207095454"/>
      <w:r w:rsidRPr="008522BA">
        <w:rPr>
          <w:rFonts w:ascii="Times New Roman" w:hAnsi="Times New Roman" w:cs="Times New Roman"/>
          <w:b/>
          <w:bCs/>
          <w:sz w:val="24"/>
          <w:szCs w:val="24"/>
        </w:rPr>
        <w:t>Приложение А 2.12</w:t>
      </w:r>
    </w:p>
    <w:p w14:paraId="3D9CE0D8" w14:textId="030ACB00" w:rsidR="00990029" w:rsidRPr="008522BA" w:rsidRDefault="00990029" w:rsidP="00A110B8">
      <w:pPr>
        <w:spacing w:after="0" w:line="240" w:lineRule="auto"/>
        <w:jc w:val="center"/>
        <w:rPr>
          <w:rFonts w:ascii="Times New Roman" w:hAnsi="Times New Roman" w:cs="Times New Roman"/>
          <w:b/>
          <w:bCs/>
          <w:sz w:val="24"/>
          <w:szCs w:val="24"/>
        </w:rPr>
      </w:pPr>
      <w:r w:rsidRPr="008522BA">
        <w:rPr>
          <w:rFonts w:ascii="Times New Roman" w:hAnsi="Times New Roman" w:cs="Times New Roman"/>
          <w:b/>
          <w:bCs/>
          <w:sz w:val="24"/>
          <w:szCs w:val="24"/>
        </w:rPr>
        <w:t xml:space="preserve">Рекомендуемые дозы препаратов для профилактического лечения туберкулеза </w:t>
      </w:r>
    </w:p>
    <w:bookmarkEnd w:id="84"/>
    <w:p w14:paraId="466AA472" w14:textId="77777777" w:rsidR="00990029" w:rsidRPr="004E08EC" w:rsidRDefault="00990029" w:rsidP="00A110B8">
      <w:pPr>
        <w:spacing w:after="0" w:line="240" w:lineRule="auto"/>
        <w:rPr>
          <w:rFonts w:ascii="Times New Roman" w:hAnsi="Times New Roman" w:cs="Times New Roman"/>
          <w:sz w:val="24"/>
          <w:szCs w:val="24"/>
        </w:rPr>
      </w:pPr>
    </w:p>
    <w:tbl>
      <w:tblPr>
        <w:tblW w:w="850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008"/>
        <w:gridCol w:w="6494"/>
      </w:tblGrid>
      <w:tr w:rsidR="005D4C9B" w:rsidRPr="004E08EC" w14:paraId="50A7ADFE" w14:textId="77777777" w:rsidTr="00FF74E1">
        <w:trPr>
          <w:trHeight w:val="136"/>
          <w:jc w:val="center"/>
        </w:trPr>
        <w:tc>
          <w:tcPr>
            <w:tcW w:w="2008" w:type="dxa"/>
          </w:tcPr>
          <w:p w14:paraId="04338B6D" w14:textId="77777777" w:rsidR="00990029" w:rsidRPr="004E08EC" w:rsidRDefault="00990029" w:rsidP="00A110B8">
            <w:pPr>
              <w:spacing w:after="0" w:line="240" w:lineRule="auto"/>
              <w:jc w:val="center"/>
              <w:rPr>
                <w:rFonts w:ascii="Times New Roman" w:hAnsi="Times New Roman" w:cs="Times New Roman"/>
                <w:sz w:val="24"/>
                <w:szCs w:val="24"/>
              </w:rPr>
            </w:pPr>
            <w:bookmarkStart w:id="85" w:name="_Hlk132952163"/>
            <w:bookmarkEnd w:id="85"/>
            <w:r w:rsidRPr="004E08EC">
              <w:rPr>
                <w:rFonts w:ascii="Times New Roman" w:hAnsi="Times New Roman" w:cs="Times New Roman"/>
                <w:sz w:val="24"/>
                <w:szCs w:val="24"/>
              </w:rPr>
              <w:t>Схема ХПЛ</w:t>
            </w:r>
          </w:p>
        </w:tc>
        <w:tc>
          <w:tcPr>
            <w:tcW w:w="6494" w:type="dxa"/>
          </w:tcPr>
          <w:p w14:paraId="48787830" w14:textId="77777777" w:rsidR="00990029" w:rsidRPr="004E08EC" w:rsidRDefault="00990029" w:rsidP="00A110B8">
            <w:pPr>
              <w:spacing w:after="0" w:line="240" w:lineRule="auto"/>
              <w:jc w:val="center"/>
              <w:rPr>
                <w:rFonts w:ascii="Times New Roman" w:hAnsi="Times New Roman" w:cs="Times New Roman"/>
                <w:sz w:val="24"/>
                <w:szCs w:val="24"/>
              </w:rPr>
            </w:pPr>
            <w:r w:rsidRPr="004E08EC">
              <w:rPr>
                <w:rFonts w:ascii="Times New Roman" w:hAnsi="Times New Roman" w:cs="Times New Roman"/>
                <w:sz w:val="24"/>
                <w:szCs w:val="24"/>
              </w:rPr>
              <w:t>Дозы в зависимости от возраста и веса</w:t>
            </w:r>
          </w:p>
        </w:tc>
      </w:tr>
      <w:tr w:rsidR="005D4C9B" w:rsidRPr="004E08EC" w14:paraId="16D7A15C" w14:textId="77777777" w:rsidTr="00FF74E1">
        <w:trPr>
          <w:trHeight w:val="136"/>
          <w:jc w:val="center"/>
        </w:trPr>
        <w:tc>
          <w:tcPr>
            <w:tcW w:w="2008" w:type="dxa"/>
          </w:tcPr>
          <w:p w14:paraId="4BCAB9F9" w14:textId="77777777" w:rsidR="00990029" w:rsidRPr="004E08EC" w:rsidRDefault="00990029" w:rsidP="00A110B8">
            <w:pPr>
              <w:spacing w:after="0" w:line="240" w:lineRule="auto"/>
              <w:rPr>
                <w:rFonts w:ascii="Times New Roman" w:hAnsi="Times New Roman" w:cs="Times New Roman"/>
                <w:sz w:val="24"/>
                <w:szCs w:val="24"/>
              </w:rPr>
            </w:pPr>
            <w:proofErr w:type="spellStart"/>
            <w:r w:rsidRPr="004E08EC">
              <w:rPr>
                <w:rFonts w:ascii="Times New Roman" w:hAnsi="Times New Roman" w:cs="Times New Roman"/>
                <w:sz w:val="24"/>
                <w:szCs w:val="24"/>
              </w:rPr>
              <w:t>Монотерапия</w:t>
            </w:r>
            <w:proofErr w:type="spellEnd"/>
            <w:r w:rsidRPr="004E08EC">
              <w:rPr>
                <w:rFonts w:ascii="Times New Roman" w:hAnsi="Times New Roman" w:cs="Times New Roman"/>
                <w:sz w:val="24"/>
                <w:szCs w:val="24"/>
              </w:rPr>
              <w:t xml:space="preserve"> изониазидом (3</w:t>
            </w:r>
            <w:r w:rsidRPr="004E08EC">
              <w:rPr>
                <w:rFonts w:ascii="Times New Roman" w:hAnsi="Times New Roman" w:cs="Times New Roman"/>
                <w:sz w:val="24"/>
                <w:szCs w:val="24"/>
                <w:lang w:val="en-GB"/>
              </w:rPr>
              <w:t>H</w:t>
            </w:r>
            <w:r w:rsidRPr="004E08EC">
              <w:rPr>
                <w:rFonts w:ascii="Times New Roman" w:hAnsi="Times New Roman" w:cs="Times New Roman"/>
                <w:sz w:val="24"/>
                <w:szCs w:val="24"/>
                <w:lang w:val="ro-MD"/>
              </w:rPr>
              <w:t xml:space="preserve">, </w:t>
            </w:r>
            <w:r w:rsidRPr="004E08EC">
              <w:rPr>
                <w:rFonts w:ascii="Times New Roman" w:hAnsi="Times New Roman" w:cs="Times New Roman"/>
                <w:sz w:val="24"/>
                <w:szCs w:val="24"/>
              </w:rPr>
              <w:t>6H</w:t>
            </w:r>
            <w:proofErr w:type="gramStart"/>
            <w:r w:rsidRPr="004E08EC">
              <w:rPr>
                <w:rFonts w:ascii="Times New Roman" w:hAnsi="Times New Roman" w:cs="Times New Roman"/>
                <w:sz w:val="24"/>
                <w:szCs w:val="24"/>
              </w:rPr>
              <w:t>, )</w:t>
            </w:r>
            <w:proofErr w:type="gramEnd"/>
            <w:r w:rsidRPr="004E08EC">
              <w:rPr>
                <w:rFonts w:ascii="Times New Roman" w:hAnsi="Times New Roman" w:cs="Times New Roman"/>
                <w:sz w:val="24"/>
                <w:szCs w:val="24"/>
              </w:rPr>
              <w:t xml:space="preserve"> в течение </w:t>
            </w:r>
            <w:r w:rsidRPr="004E08EC">
              <w:rPr>
                <w:rFonts w:ascii="Times New Roman" w:hAnsi="Times New Roman" w:cs="Times New Roman"/>
                <w:sz w:val="24"/>
                <w:szCs w:val="24"/>
                <w:lang w:val="ro-MD"/>
              </w:rPr>
              <w:t>3</w:t>
            </w:r>
            <w:r w:rsidRPr="004E08EC">
              <w:rPr>
                <w:rFonts w:ascii="Times New Roman" w:hAnsi="Times New Roman" w:cs="Times New Roman"/>
                <w:sz w:val="24"/>
                <w:szCs w:val="24"/>
              </w:rPr>
              <w:t xml:space="preserve"> (трех) или </w:t>
            </w:r>
            <w:r w:rsidRPr="004E08EC">
              <w:rPr>
                <w:rFonts w:ascii="Times New Roman" w:hAnsi="Times New Roman" w:cs="Times New Roman"/>
                <w:sz w:val="24"/>
                <w:szCs w:val="24"/>
                <w:lang w:val="ro-MD"/>
              </w:rPr>
              <w:t>6</w:t>
            </w:r>
            <w:r w:rsidRPr="004E08EC">
              <w:rPr>
                <w:rFonts w:ascii="Times New Roman" w:hAnsi="Times New Roman" w:cs="Times New Roman"/>
                <w:sz w:val="24"/>
                <w:szCs w:val="24"/>
              </w:rPr>
              <w:t xml:space="preserve"> (шести) месяцев ежедневно</w:t>
            </w:r>
          </w:p>
        </w:tc>
        <w:tc>
          <w:tcPr>
            <w:tcW w:w="6494" w:type="dxa"/>
          </w:tcPr>
          <w:p w14:paraId="541A7A6E" w14:textId="5BAAFFB2" w:rsidR="00990029" w:rsidRPr="004E08EC" w:rsidRDefault="006B3649" w:rsidP="00A110B8">
            <w:pPr>
              <w:spacing w:after="0" w:line="240" w:lineRule="auto"/>
              <w:rPr>
                <w:rFonts w:ascii="Times New Roman" w:hAnsi="Times New Roman" w:cs="Times New Roman"/>
                <w:sz w:val="24"/>
                <w:szCs w:val="24"/>
                <w:lang w:val="ro-MD"/>
              </w:rPr>
            </w:pPr>
            <w:r w:rsidRPr="004E08EC">
              <w:rPr>
                <w:rFonts w:ascii="Times New Roman" w:hAnsi="Times New Roman" w:cs="Times New Roman"/>
                <w:sz w:val="24"/>
                <w:szCs w:val="24"/>
              </w:rPr>
              <w:t>5-10 мг/кг в день</w:t>
            </w:r>
            <w:r w:rsidR="00990029" w:rsidRPr="004E08EC">
              <w:rPr>
                <w:rFonts w:ascii="Times New Roman" w:hAnsi="Times New Roman" w:cs="Times New Roman"/>
                <w:sz w:val="24"/>
                <w:szCs w:val="24"/>
              </w:rPr>
              <w:t xml:space="preserve"> </w:t>
            </w:r>
          </w:p>
        </w:tc>
      </w:tr>
      <w:tr w:rsidR="005D4C9B" w:rsidRPr="004E08EC" w14:paraId="2A385FD6" w14:textId="77777777" w:rsidTr="00FF74E1">
        <w:trPr>
          <w:trHeight w:val="136"/>
          <w:jc w:val="center"/>
        </w:trPr>
        <w:tc>
          <w:tcPr>
            <w:tcW w:w="2008" w:type="dxa"/>
          </w:tcPr>
          <w:p w14:paraId="69560044" w14:textId="77777777" w:rsidR="00990029" w:rsidRPr="004E08EC" w:rsidRDefault="0099002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Четырехмесячный ежедневный курс лечения рифампицином (4R)</w:t>
            </w:r>
          </w:p>
        </w:tc>
        <w:tc>
          <w:tcPr>
            <w:tcW w:w="6494" w:type="dxa"/>
          </w:tcPr>
          <w:p w14:paraId="3B153FCF" w14:textId="77777777" w:rsidR="006B3649" w:rsidRPr="004E08EC" w:rsidRDefault="006B3649" w:rsidP="00A110B8">
            <w:pPr>
              <w:pStyle w:val="TableParagraph"/>
              <w:spacing w:before="0"/>
              <w:ind w:right="3414"/>
              <w:rPr>
                <w:sz w:val="24"/>
                <w:szCs w:val="24"/>
              </w:rPr>
            </w:pPr>
            <w:r w:rsidRPr="004E08EC">
              <w:rPr>
                <w:spacing w:val="-2"/>
                <w:sz w:val="24"/>
                <w:szCs w:val="24"/>
              </w:rPr>
              <w:t>Рифампицин:</w:t>
            </w:r>
          </w:p>
          <w:p w14:paraId="68FF6E53" w14:textId="393DAF4F" w:rsidR="00990029" w:rsidRPr="004E08EC" w:rsidRDefault="006B364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10</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мг/кг</w:t>
            </w:r>
            <w:r w:rsidRPr="004E08EC">
              <w:rPr>
                <w:rFonts w:ascii="Times New Roman" w:hAnsi="Times New Roman" w:cs="Times New Roman"/>
                <w:spacing w:val="-2"/>
                <w:sz w:val="24"/>
                <w:szCs w:val="24"/>
              </w:rPr>
              <w:t xml:space="preserve"> </w:t>
            </w:r>
            <w:r w:rsidRPr="004E08EC">
              <w:rPr>
                <w:rFonts w:ascii="Times New Roman" w:hAnsi="Times New Roman" w:cs="Times New Roman"/>
                <w:sz w:val="24"/>
                <w:szCs w:val="24"/>
              </w:rPr>
              <w:t>в</w:t>
            </w:r>
            <w:r w:rsidRPr="004E08EC">
              <w:rPr>
                <w:rFonts w:ascii="Times New Roman" w:hAnsi="Times New Roman" w:cs="Times New Roman"/>
                <w:spacing w:val="3"/>
                <w:sz w:val="24"/>
                <w:szCs w:val="24"/>
              </w:rPr>
              <w:t xml:space="preserve"> </w:t>
            </w:r>
            <w:r w:rsidRPr="004E08EC">
              <w:rPr>
                <w:rFonts w:ascii="Times New Roman" w:hAnsi="Times New Roman" w:cs="Times New Roman"/>
                <w:sz w:val="24"/>
                <w:szCs w:val="24"/>
              </w:rPr>
              <w:t>день</w:t>
            </w:r>
            <w:r w:rsidRPr="004E08EC">
              <w:rPr>
                <w:rFonts w:ascii="Times New Roman" w:hAnsi="Times New Roman" w:cs="Times New Roman"/>
                <w:spacing w:val="-3"/>
                <w:sz w:val="24"/>
                <w:szCs w:val="24"/>
              </w:rPr>
              <w:t xml:space="preserve"> </w:t>
            </w:r>
            <w:r w:rsidRPr="004E08EC">
              <w:rPr>
                <w:rFonts w:ascii="Times New Roman" w:hAnsi="Times New Roman" w:cs="Times New Roman"/>
                <w:sz w:val="24"/>
                <w:szCs w:val="24"/>
              </w:rPr>
              <w:t>(10-20</w:t>
            </w:r>
            <w:r w:rsidRPr="004E08EC">
              <w:rPr>
                <w:rFonts w:ascii="Times New Roman" w:hAnsi="Times New Roman" w:cs="Times New Roman"/>
                <w:spacing w:val="-3"/>
                <w:sz w:val="24"/>
                <w:szCs w:val="24"/>
              </w:rPr>
              <w:t xml:space="preserve"> </w:t>
            </w:r>
            <w:r w:rsidRPr="004E08EC">
              <w:rPr>
                <w:rFonts w:ascii="Times New Roman" w:hAnsi="Times New Roman" w:cs="Times New Roman"/>
                <w:spacing w:val="-5"/>
                <w:sz w:val="24"/>
                <w:szCs w:val="24"/>
              </w:rPr>
              <w:t>мг)</w:t>
            </w:r>
          </w:p>
        </w:tc>
      </w:tr>
      <w:tr w:rsidR="005D4C9B" w:rsidRPr="004E08EC" w14:paraId="2C6451CB" w14:textId="77777777" w:rsidTr="006B3649">
        <w:trPr>
          <w:trHeight w:val="1797"/>
          <w:jc w:val="center"/>
        </w:trPr>
        <w:tc>
          <w:tcPr>
            <w:tcW w:w="2008" w:type="dxa"/>
          </w:tcPr>
          <w:p w14:paraId="4FC16DFB" w14:textId="77777777" w:rsidR="00990029" w:rsidRPr="004E08EC" w:rsidRDefault="0099002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Трехмесячный ежедневный курс лечения рифампицином с изониазидом (3 HR)</w:t>
            </w:r>
          </w:p>
        </w:tc>
        <w:tc>
          <w:tcPr>
            <w:tcW w:w="6494" w:type="dxa"/>
          </w:tcPr>
          <w:p w14:paraId="544D31D5" w14:textId="20A573AF" w:rsidR="006B3649" w:rsidRPr="004E08EC" w:rsidRDefault="006B3649" w:rsidP="00A110B8">
            <w:pPr>
              <w:pStyle w:val="TableParagraph"/>
              <w:rPr>
                <w:sz w:val="24"/>
                <w:szCs w:val="24"/>
              </w:rPr>
            </w:pPr>
            <w:r w:rsidRPr="004E08EC">
              <w:rPr>
                <w:spacing w:val="-2"/>
                <w:sz w:val="24"/>
                <w:szCs w:val="24"/>
              </w:rPr>
              <w:t>Изониазид:</w:t>
            </w:r>
          </w:p>
          <w:p w14:paraId="307DA387" w14:textId="4D8EACC9" w:rsidR="006B3649" w:rsidRPr="004E08EC" w:rsidRDefault="006B3649" w:rsidP="00A110B8">
            <w:pPr>
              <w:pStyle w:val="TableParagraph"/>
              <w:spacing w:before="0"/>
              <w:ind w:right="3414"/>
              <w:rPr>
                <w:sz w:val="24"/>
                <w:szCs w:val="24"/>
              </w:rPr>
            </w:pPr>
            <w:r w:rsidRPr="004E08EC">
              <w:rPr>
                <w:sz w:val="24"/>
                <w:szCs w:val="24"/>
              </w:rPr>
              <w:t>5-10</w:t>
            </w:r>
            <w:r w:rsidRPr="004E08EC">
              <w:rPr>
                <w:spacing w:val="-8"/>
                <w:sz w:val="24"/>
                <w:szCs w:val="24"/>
              </w:rPr>
              <w:t xml:space="preserve"> </w:t>
            </w:r>
            <w:r w:rsidRPr="004E08EC">
              <w:rPr>
                <w:sz w:val="24"/>
                <w:szCs w:val="24"/>
              </w:rPr>
              <w:t>мг/кг</w:t>
            </w:r>
            <w:r w:rsidRPr="004E08EC">
              <w:rPr>
                <w:spacing w:val="-10"/>
                <w:sz w:val="24"/>
                <w:szCs w:val="24"/>
              </w:rPr>
              <w:t xml:space="preserve"> </w:t>
            </w:r>
            <w:r w:rsidRPr="004E08EC">
              <w:rPr>
                <w:sz w:val="24"/>
                <w:szCs w:val="24"/>
              </w:rPr>
              <w:t>в</w:t>
            </w:r>
            <w:r w:rsidRPr="004E08EC">
              <w:rPr>
                <w:spacing w:val="-7"/>
                <w:sz w:val="24"/>
                <w:szCs w:val="24"/>
              </w:rPr>
              <w:t xml:space="preserve"> </w:t>
            </w:r>
            <w:r w:rsidRPr="004E08EC">
              <w:rPr>
                <w:sz w:val="24"/>
                <w:szCs w:val="24"/>
              </w:rPr>
              <w:t xml:space="preserve">день </w:t>
            </w:r>
            <w:r w:rsidRPr="004E08EC">
              <w:rPr>
                <w:spacing w:val="-2"/>
                <w:sz w:val="24"/>
                <w:szCs w:val="24"/>
              </w:rPr>
              <w:t>Рифампицин:</w:t>
            </w:r>
          </w:p>
          <w:p w14:paraId="62748D79" w14:textId="5EF74224" w:rsidR="00990029" w:rsidRPr="004E08EC" w:rsidRDefault="006B364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10</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мг/кг</w:t>
            </w:r>
            <w:r w:rsidRPr="004E08EC">
              <w:rPr>
                <w:rFonts w:ascii="Times New Roman" w:hAnsi="Times New Roman" w:cs="Times New Roman"/>
                <w:spacing w:val="-2"/>
                <w:sz w:val="24"/>
                <w:szCs w:val="24"/>
              </w:rPr>
              <w:t xml:space="preserve"> </w:t>
            </w:r>
            <w:r w:rsidRPr="004E08EC">
              <w:rPr>
                <w:rFonts w:ascii="Times New Roman" w:hAnsi="Times New Roman" w:cs="Times New Roman"/>
                <w:sz w:val="24"/>
                <w:szCs w:val="24"/>
              </w:rPr>
              <w:t>в</w:t>
            </w:r>
            <w:r w:rsidRPr="004E08EC">
              <w:rPr>
                <w:rFonts w:ascii="Times New Roman" w:hAnsi="Times New Roman" w:cs="Times New Roman"/>
                <w:spacing w:val="3"/>
                <w:sz w:val="24"/>
                <w:szCs w:val="24"/>
              </w:rPr>
              <w:t xml:space="preserve"> </w:t>
            </w:r>
            <w:r w:rsidRPr="004E08EC">
              <w:rPr>
                <w:rFonts w:ascii="Times New Roman" w:hAnsi="Times New Roman" w:cs="Times New Roman"/>
                <w:sz w:val="24"/>
                <w:szCs w:val="24"/>
              </w:rPr>
              <w:t>день</w:t>
            </w:r>
            <w:r w:rsidRPr="004E08EC">
              <w:rPr>
                <w:rFonts w:ascii="Times New Roman" w:hAnsi="Times New Roman" w:cs="Times New Roman"/>
                <w:spacing w:val="-3"/>
                <w:sz w:val="24"/>
                <w:szCs w:val="24"/>
              </w:rPr>
              <w:t xml:space="preserve"> </w:t>
            </w:r>
            <w:r w:rsidRPr="004E08EC">
              <w:rPr>
                <w:rFonts w:ascii="Times New Roman" w:hAnsi="Times New Roman" w:cs="Times New Roman"/>
                <w:sz w:val="24"/>
                <w:szCs w:val="24"/>
              </w:rPr>
              <w:t>(10-20</w:t>
            </w:r>
            <w:r w:rsidRPr="004E08EC">
              <w:rPr>
                <w:rFonts w:ascii="Times New Roman" w:hAnsi="Times New Roman" w:cs="Times New Roman"/>
                <w:spacing w:val="-3"/>
                <w:sz w:val="24"/>
                <w:szCs w:val="24"/>
              </w:rPr>
              <w:t xml:space="preserve"> </w:t>
            </w:r>
            <w:r w:rsidRPr="004E08EC">
              <w:rPr>
                <w:rFonts w:ascii="Times New Roman" w:hAnsi="Times New Roman" w:cs="Times New Roman"/>
                <w:spacing w:val="-5"/>
                <w:sz w:val="24"/>
                <w:szCs w:val="24"/>
              </w:rPr>
              <w:t>мг)</w:t>
            </w:r>
          </w:p>
        </w:tc>
      </w:tr>
      <w:tr w:rsidR="005D4C9B" w:rsidRPr="004E08EC" w14:paraId="0DE2E20F" w14:textId="77777777" w:rsidTr="006B3649">
        <w:trPr>
          <w:trHeight w:val="5659"/>
          <w:jc w:val="center"/>
        </w:trPr>
        <w:tc>
          <w:tcPr>
            <w:tcW w:w="2008" w:type="dxa"/>
          </w:tcPr>
          <w:p w14:paraId="1FA2B5BC" w14:textId="77777777" w:rsidR="006B3649" w:rsidRPr="004E08EC" w:rsidRDefault="006B364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 xml:space="preserve">Трехмесячное еженедельное лечение </w:t>
            </w:r>
            <w:proofErr w:type="spellStart"/>
            <w:r w:rsidRPr="004E08EC">
              <w:rPr>
                <w:rFonts w:ascii="Times New Roman" w:hAnsi="Times New Roman" w:cs="Times New Roman"/>
                <w:sz w:val="24"/>
                <w:szCs w:val="24"/>
              </w:rPr>
              <w:t>рифапентином</w:t>
            </w:r>
            <w:proofErr w:type="spellEnd"/>
            <w:r w:rsidRPr="004E08EC">
              <w:rPr>
                <w:rFonts w:ascii="Times New Roman" w:hAnsi="Times New Roman" w:cs="Times New Roman"/>
                <w:sz w:val="24"/>
                <w:szCs w:val="24"/>
              </w:rPr>
              <w:t xml:space="preserve"> с изониазидом в высокой дозе (12 (двенадцать) доз) (3HP)</w:t>
            </w:r>
          </w:p>
        </w:tc>
        <w:tc>
          <w:tcPr>
            <w:tcW w:w="6494" w:type="dxa"/>
            <w:vAlign w:val="center"/>
          </w:tcPr>
          <w:p w14:paraId="152C2BAE" w14:textId="77777777" w:rsidR="006B3649" w:rsidRPr="004E08EC" w:rsidRDefault="006B3649" w:rsidP="00A110B8">
            <w:pPr>
              <w:pStyle w:val="TableParagraph"/>
              <w:spacing w:before="21"/>
              <w:ind w:left="0"/>
              <w:rPr>
                <w:sz w:val="24"/>
                <w:szCs w:val="24"/>
              </w:rPr>
            </w:pPr>
            <w:r w:rsidRPr="004E08EC">
              <w:rPr>
                <w:sz w:val="24"/>
                <w:szCs w:val="24"/>
              </w:rPr>
              <w:t>Независимо от</w:t>
            </w:r>
            <w:r w:rsidRPr="004E08EC">
              <w:rPr>
                <w:spacing w:val="-3"/>
                <w:sz w:val="24"/>
                <w:szCs w:val="24"/>
              </w:rPr>
              <w:t xml:space="preserve"> </w:t>
            </w:r>
            <w:r w:rsidRPr="004E08EC">
              <w:rPr>
                <w:spacing w:val="-4"/>
                <w:sz w:val="24"/>
                <w:szCs w:val="24"/>
              </w:rPr>
              <w:t>веса</w:t>
            </w:r>
          </w:p>
          <w:p w14:paraId="5A945F17" w14:textId="77777777" w:rsidR="006B3649" w:rsidRPr="004E08EC" w:rsidRDefault="006B3649" w:rsidP="00A110B8">
            <w:pPr>
              <w:spacing w:after="0" w:line="240" w:lineRule="auto"/>
              <w:rPr>
                <w:rFonts w:ascii="Times New Roman" w:hAnsi="Times New Roman" w:cs="Times New Roman"/>
                <w:spacing w:val="-2"/>
                <w:sz w:val="24"/>
                <w:szCs w:val="24"/>
              </w:rPr>
            </w:pPr>
            <w:r w:rsidRPr="004E08EC">
              <w:rPr>
                <w:rFonts w:ascii="Times New Roman" w:hAnsi="Times New Roman" w:cs="Times New Roman"/>
                <w:sz w:val="24"/>
                <w:szCs w:val="24"/>
              </w:rPr>
              <w:t>Изониазид**</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900</w:t>
            </w:r>
            <w:r w:rsidRPr="004E08EC">
              <w:rPr>
                <w:rFonts w:ascii="Times New Roman" w:hAnsi="Times New Roman" w:cs="Times New Roman"/>
                <w:spacing w:val="-4"/>
                <w:sz w:val="24"/>
                <w:szCs w:val="24"/>
              </w:rPr>
              <w:t xml:space="preserve"> </w:t>
            </w:r>
            <w:r w:rsidRPr="004E08EC">
              <w:rPr>
                <w:rFonts w:ascii="Times New Roman" w:hAnsi="Times New Roman" w:cs="Times New Roman"/>
                <w:sz w:val="24"/>
                <w:szCs w:val="24"/>
              </w:rPr>
              <w:t>мг</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1</w:t>
            </w:r>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раз</w:t>
            </w:r>
            <w:r w:rsidRPr="004E08EC">
              <w:rPr>
                <w:rFonts w:ascii="Times New Roman" w:hAnsi="Times New Roman" w:cs="Times New Roman"/>
                <w:spacing w:val="-3"/>
                <w:sz w:val="24"/>
                <w:szCs w:val="24"/>
              </w:rPr>
              <w:t xml:space="preserve"> </w:t>
            </w:r>
            <w:r w:rsidRPr="004E08EC">
              <w:rPr>
                <w:rFonts w:ascii="Times New Roman" w:hAnsi="Times New Roman" w:cs="Times New Roman"/>
                <w:sz w:val="24"/>
                <w:szCs w:val="24"/>
              </w:rPr>
              <w:t>в</w:t>
            </w:r>
            <w:r w:rsidRPr="004E08EC">
              <w:rPr>
                <w:rFonts w:ascii="Times New Roman" w:hAnsi="Times New Roman" w:cs="Times New Roman"/>
                <w:spacing w:val="-1"/>
                <w:sz w:val="24"/>
                <w:szCs w:val="24"/>
              </w:rPr>
              <w:t xml:space="preserve"> </w:t>
            </w:r>
            <w:r w:rsidRPr="004E08EC">
              <w:rPr>
                <w:rFonts w:ascii="Times New Roman" w:hAnsi="Times New Roman" w:cs="Times New Roman"/>
                <w:spacing w:val="-2"/>
                <w:sz w:val="24"/>
                <w:szCs w:val="24"/>
              </w:rPr>
              <w:t>неделю</w:t>
            </w:r>
          </w:p>
          <w:p w14:paraId="4022B0BC" w14:textId="0910EDFE" w:rsidR="006B3649" w:rsidRPr="004E08EC" w:rsidRDefault="006B3649" w:rsidP="00A110B8">
            <w:pPr>
              <w:spacing w:after="0" w:line="240" w:lineRule="auto"/>
              <w:rPr>
                <w:rFonts w:ascii="Times New Roman" w:hAnsi="Times New Roman" w:cs="Times New Roman"/>
                <w:sz w:val="24"/>
                <w:szCs w:val="24"/>
              </w:rPr>
            </w:pPr>
            <w:proofErr w:type="spellStart"/>
            <w:r w:rsidRPr="004E08EC">
              <w:rPr>
                <w:rFonts w:ascii="Times New Roman" w:hAnsi="Times New Roman" w:cs="Times New Roman"/>
                <w:sz w:val="24"/>
                <w:szCs w:val="24"/>
              </w:rPr>
              <w:t>Рифапентин</w:t>
            </w:r>
            <w:proofErr w:type="spellEnd"/>
            <w:r w:rsidRPr="004E08EC">
              <w:rPr>
                <w:rFonts w:ascii="Times New Roman" w:hAnsi="Times New Roman" w:cs="Times New Roman"/>
                <w:spacing w:val="1"/>
                <w:sz w:val="24"/>
                <w:szCs w:val="24"/>
              </w:rPr>
              <w:t xml:space="preserve"> </w:t>
            </w:r>
            <w:r w:rsidRPr="004E08EC">
              <w:rPr>
                <w:rFonts w:ascii="Times New Roman" w:hAnsi="Times New Roman" w:cs="Times New Roman"/>
                <w:sz w:val="24"/>
                <w:szCs w:val="24"/>
              </w:rPr>
              <w:t>900</w:t>
            </w:r>
            <w:r w:rsidRPr="004E08EC">
              <w:rPr>
                <w:rFonts w:ascii="Times New Roman" w:hAnsi="Times New Roman" w:cs="Times New Roman"/>
                <w:spacing w:val="-4"/>
                <w:sz w:val="24"/>
                <w:szCs w:val="24"/>
              </w:rPr>
              <w:t xml:space="preserve"> </w:t>
            </w:r>
            <w:r w:rsidRPr="004E08EC">
              <w:rPr>
                <w:rFonts w:ascii="Times New Roman" w:hAnsi="Times New Roman" w:cs="Times New Roman"/>
                <w:sz w:val="24"/>
                <w:szCs w:val="24"/>
              </w:rPr>
              <w:t>мг</w:t>
            </w:r>
            <w:r w:rsidRPr="004E08EC">
              <w:rPr>
                <w:rFonts w:ascii="Times New Roman" w:hAnsi="Times New Roman" w:cs="Times New Roman"/>
                <w:spacing w:val="2"/>
                <w:sz w:val="24"/>
                <w:szCs w:val="24"/>
              </w:rPr>
              <w:t xml:space="preserve"> </w:t>
            </w:r>
            <w:r w:rsidRPr="004E08EC">
              <w:rPr>
                <w:rFonts w:ascii="Times New Roman" w:hAnsi="Times New Roman" w:cs="Times New Roman"/>
                <w:sz w:val="24"/>
                <w:szCs w:val="24"/>
              </w:rPr>
              <w:t>1</w:t>
            </w:r>
            <w:r w:rsidRPr="004E08EC">
              <w:rPr>
                <w:rFonts w:ascii="Times New Roman" w:hAnsi="Times New Roman" w:cs="Times New Roman"/>
                <w:spacing w:val="-4"/>
                <w:sz w:val="24"/>
                <w:szCs w:val="24"/>
              </w:rPr>
              <w:t xml:space="preserve"> </w:t>
            </w:r>
            <w:r w:rsidRPr="004E08EC">
              <w:rPr>
                <w:rFonts w:ascii="Times New Roman" w:hAnsi="Times New Roman" w:cs="Times New Roman"/>
                <w:sz w:val="24"/>
                <w:szCs w:val="24"/>
              </w:rPr>
              <w:t>раз</w:t>
            </w:r>
            <w:r w:rsidRPr="004E08EC">
              <w:rPr>
                <w:rFonts w:ascii="Times New Roman" w:hAnsi="Times New Roman" w:cs="Times New Roman"/>
                <w:spacing w:val="-4"/>
                <w:sz w:val="24"/>
                <w:szCs w:val="24"/>
              </w:rPr>
              <w:t xml:space="preserve"> </w:t>
            </w:r>
            <w:r w:rsidRPr="004E08EC">
              <w:rPr>
                <w:rFonts w:ascii="Times New Roman" w:hAnsi="Times New Roman" w:cs="Times New Roman"/>
                <w:sz w:val="24"/>
                <w:szCs w:val="24"/>
              </w:rPr>
              <w:t>в</w:t>
            </w:r>
            <w:r w:rsidRPr="004E08EC">
              <w:rPr>
                <w:rFonts w:ascii="Times New Roman" w:hAnsi="Times New Roman" w:cs="Times New Roman"/>
                <w:spacing w:val="2"/>
                <w:sz w:val="24"/>
                <w:szCs w:val="24"/>
              </w:rPr>
              <w:t xml:space="preserve"> </w:t>
            </w:r>
            <w:r w:rsidRPr="004E08EC">
              <w:rPr>
                <w:rFonts w:ascii="Times New Roman" w:hAnsi="Times New Roman" w:cs="Times New Roman"/>
                <w:spacing w:val="-2"/>
                <w:sz w:val="24"/>
                <w:szCs w:val="24"/>
              </w:rPr>
              <w:t>неделю</w:t>
            </w:r>
          </w:p>
        </w:tc>
      </w:tr>
      <w:tr w:rsidR="005D4C9B" w:rsidRPr="004E08EC" w14:paraId="623CA0B5" w14:textId="77777777" w:rsidTr="00FF74E1">
        <w:trPr>
          <w:trHeight w:val="136"/>
          <w:jc w:val="center"/>
        </w:trPr>
        <w:tc>
          <w:tcPr>
            <w:tcW w:w="2008" w:type="dxa"/>
          </w:tcPr>
          <w:p w14:paraId="71809626" w14:textId="77777777" w:rsidR="00990029" w:rsidRPr="004E08EC" w:rsidRDefault="0099002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 xml:space="preserve">Ежедневное лечение в течение 1 (одного) месяца </w:t>
            </w:r>
            <w:proofErr w:type="spellStart"/>
            <w:r w:rsidRPr="004E08EC">
              <w:rPr>
                <w:rFonts w:ascii="Times New Roman" w:hAnsi="Times New Roman" w:cs="Times New Roman"/>
                <w:sz w:val="24"/>
                <w:szCs w:val="24"/>
              </w:rPr>
              <w:t>рифапентином</w:t>
            </w:r>
            <w:proofErr w:type="spellEnd"/>
            <w:r w:rsidRPr="004E08EC">
              <w:rPr>
                <w:rFonts w:ascii="Times New Roman" w:hAnsi="Times New Roman" w:cs="Times New Roman"/>
                <w:sz w:val="24"/>
                <w:szCs w:val="24"/>
              </w:rPr>
              <w:t xml:space="preserve"> с изониазидом (28 (двадцать восемь) доз) (1HP)</w:t>
            </w:r>
          </w:p>
        </w:tc>
        <w:tc>
          <w:tcPr>
            <w:tcW w:w="6494" w:type="dxa"/>
          </w:tcPr>
          <w:p w14:paraId="11115D80" w14:textId="1384FAC4" w:rsidR="00990029" w:rsidRPr="004E08EC" w:rsidRDefault="006B364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 xml:space="preserve">Независимо от веса Изониазид **300 мг/сутки #Рифапентин 600 </w:t>
            </w:r>
            <w:r w:rsidRPr="004E08EC">
              <w:rPr>
                <w:rFonts w:ascii="Times New Roman" w:hAnsi="Times New Roman" w:cs="Times New Roman"/>
                <w:spacing w:val="-2"/>
                <w:sz w:val="24"/>
                <w:szCs w:val="24"/>
              </w:rPr>
              <w:t>мг/сутки</w:t>
            </w:r>
          </w:p>
        </w:tc>
      </w:tr>
      <w:tr w:rsidR="00990029" w:rsidRPr="004E08EC" w14:paraId="01EEAB3E" w14:textId="77777777" w:rsidTr="00FF74E1">
        <w:trPr>
          <w:trHeight w:val="136"/>
          <w:jc w:val="center"/>
        </w:trPr>
        <w:tc>
          <w:tcPr>
            <w:tcW w:w="2008" w:type="dxa"/>
          </w:tcPr>
          <w:p w14:paraId="4AEE3C36" w14:textId="77777777" w:rsidR="00990029" w:rsidRPr="004E08EC" w:rsidRDefault="0099002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 xml:space="preserve">6 (шесть) месяцев ежедневного лечения </w:t>
            </w:r>
            <w:proofErr w:type="spellStart"/>
            <w:r w:rsidRPr="004E08EC">
              <w:rPr>
                <w:rFonts w:ascii="Times New Roman" w:hAnsi="Times New Roman" w:cs="Times New Roman"/>
                <w:sz w:val="24"/>
                <w:szCs w:val="24"/>
              </w:rPr>
              <w:t>левофлоксацином</w:t>
            </w:r>
            <w:proofErr w:type="spellEnd"/>
            <w:r w:rsidRPr="004E08EC">
              <w:rPr>
                <w:rFonts w:ascii="Times New Roman" w:hAnsi="Times New Roman" w:cs="Times New Roman"/>
                <w:sz w:val="24"/>
                <w:szCs w:val="24"/>
              </w:rPr>
              <w:t xml:space="preserve"> (профилактика МЛУ-ТБ)</w:t>
            </w:r>
          </w:p>
        </w:tc>
        <w:tc>
          <w:tcPr>
            <w:tcW w:w="6494" w:type="dxa"/>
          </w:tcPr>
          <w:p w14:paraId="7D4CAF51" w14:textId="05AA86B5" w:rsidR="00990029" w:rsidRPr="004E08EC" w:rsidRDefault="006B3649" w:rsidP="00A110B8">
            <w:pPr>
              <w:spacing w:after="0" w:line="240" w:lineRule="auto"/>
              <w:rPr>
                <w:rFonts w:ascii="Times New Roman" w:hAnsi="Times New Roman" w:cs="Times New Roman"/>
                <w:sz w:val="24"/>
                <w:szCs w:val="24"/>
              </w:rPr>
            </w:pPr>
            <w:r w:rsidRPr="004E08EC">
              <w:rPr>
                <w:rFonts w:ascii="Times New Roman" w:hAnsi="Times New Roman" w:cs="Times New Roman"/>
                <w:sz w:val="24"/>
                <w:szCs w:val="24"/>
              </w:rPr>
              <w:t>В</w:t>
            </w:r>
            <w:r w:rsidR="00990029" w:rsidRPr="004E08EC">
              <w:rPr>
                <w:rFonts w:ascii="Times New Roman" w:hAnsi="Times New Roman" w:cs="Times New Roman"/>
                <w:sz w:val="24"/>
                <w:szCs w:val="24"/>
              </w:rPr>
              <w:t>зрослые, учитывается масса тела: меньше 46 (сорока шести) кг – 750 (семьсот пятьдесят) мг/</w:t>
            </w:r>
            <w:proofErr w:type="spellStart"/>
            <w:r w:rsidR="00990029" w:rsidRPr="004E08EC">
              <w:rPr>
                <w:rFonts w:ascii="Times New Roman" w:hAnsi="Times New Roman" w:cs="Times New Roman"/>
                <w:sz w:val="24"/>
                <w:szCs w:val="24"/>
              </w:rPr>
              <w:t>сут</w:t>
            </w:r>
            <w:proofErr w:type="spellEnd"/>
            <w:r w:rsidR="00990029" w:rsidRPr="004E08EC">
              <w:rPr>
                <w:rFonts w:ascii="Times New Roman" w:hAnsi="Times New Roman" w:cs="Times New Roman"/>
                <w:sz w:val="24"/>
                <w:szCs w:val="24"/>
              </w:rPr>
              <w:t>; больше 4</w:t>
            </w:r>
            <w:r w:rsidRPr="004E08EC">
              <w:rPr>
                <w:rFonts w:ascii="Times New Roman" w:hAnsi="Times New Roman" w:cs="Times New Roman"/>
                <w:sz w:val="24"/>
                <w:szCs w:val="24"/>
              </w:rPr>
              <w:t>6</w:t>
            </w:r>
            <w:r w:rsidR="00990029" w:rsidRPr="004E08EC">
              <w:rPr>
                <w:rFonts w:ascii="Times New Roman" w:hAnsi="Times New Roman" w:cs="Times New Roman"/>
                <w:sz w:val="24"/>
                <w:szCs w:val="24"/>
              </w:rPr>
              <w:t xml:space="preserve"> (сорока </w:t>
            </w:r>
            <w:r w:rsidRPr="004E08EC">
              <w:rPr>
                <w:rFonts w:ascii="Times New Roman" w:hAnsi="Times New Roman" w:cs="Times New Roman"/>
                <w:sz w:val="24"/>
                <w:szCs w:val="24"/>
              </w:rPr>
              <w:t>шести</w:t>
            </w:r>
            <w:r w:rsidR="00990029" w:rsidRPr="004E08EC">
              <w:rPr>
                <w:rFonts w:ascii="Times New Roman" w:hAnsi="Times New Roman" w:cs="Times New Roman"/>
                <w:sz w:val="24"/>
                <w:szCs w:val="24"/>
              </w:rPr>
              <w:t>) кг – 1 (один) г/день</w:t>
            </w:r>
          </w:p>
        </w:tc>
      </w:tr>
    </w:tbl>
    <w:p w14:paraId="65C46310" w14:textId="3C2C23E5" w:rsidR="00990029" w:rsidRPr="004E08EC" w:rsidRDefault="00990029" w:rsidP="00A110B8">
      <w:pPr>
        <w:spacing w:line="240" w:lineRule="auto"/>
        <w:rPr>
          <w:rFonts w:ascii="Times New Roman" w:hAnsi="Times New Roman" w:cs="Times New Roman"/>
          <w:sz w:val="24"/>
          <w:szCs w:val="24"/>
        </w:rPr>
      </w:pPr>
    </w:p>
    <w:p w14:paraId="72183F33" w14:textId="77777777" w:rsidR="00990029" w:rsidRPr="00A110B8" w:rsidRDefault="00990029" w:rsidP="00A110B8">
      <w:pPr>
        <w:tabs>
          <w:tab w:val="left" w:pos="709"/>
        </w:tabs>
        <w:spacing w:line="240" w:lineRule="auto"/>
        <w:rPr>
          <w:rFonts w:ascii="Times New Roman" w:hAnsi="Times New Roman" w:cs="Times New Roman"/>
          <w:sz w:val="24"/>
          <w:szCs w:val="24"/>
        </w:rPr>
      </w:pPr>
    </w:p>
    <w:p w14:paraId="0469CEC8" w14:textId="77777777" w:rsidR="00990029" w:rsidRDefault="00990029" w:rsidP="00A110B8">
      <w:pPr>
        <w:spacing w:line="240" w:lineRule="auto"/>
        <w:rPr>
          <w:rFonts w:ascii="Times New Roman" w:hAnsi="Times New Roman" w:cs="Times New Roman"/>
          <w:sz w:val="24"/>
          <w:szCs w:val="24"/>
        </w:rPr>
      </w:pPr>
    </w:p>
    <w:p w14:paraId="34D58EC1" w14:textId="77777777" w:rsidR="008522BA" w:rsidRDefault="008522BA" w:rsidP="00A110B8">
      <w:pPr>
        <w:spacing w:line="240" w:lineRule="auto"/>
        <w:rPr>
          <w:rFonts w:ascii="Times New Roman" w:hAnsi="Times New Roman" w:cs="Times New Roman"/>
          <w:sz w:val="24"/>
          <w:szCs w:val="24"/>
        </w:rPr>
      </w:pPr>
    </w:p>
    <w:p w14:paraId="17948B8C" w14:textId="77777777" w:rsidR="008522BA" w:rsidRDefault="008522BA" w:rsidP="00A110B8">
      <w:pPr>
        <w:spacing w:line="240" w:lineRule="auto"/>
        <w:rPr>
          <w:rFonts w:ascii="Times New Roman" w:hAnsi="Times New Roman" w:cs="Times New Roman"/>
          <w:sz w:val="24"/>
          <w:szCs w:val="24"/>
        </w:rPr>
      </w:pPr>
    </w:p>
    <w:p w14:paraId="5908524F" w14:textId="77777777" w:rsidR="008522BA" w:rsidRDefault="008522BA" w:rsidP="00A110B8">
      <w:pPr>
        <w:spacing w:line="240" w:lineRule="auto"/>
        <w:rPr>
          <w:rFonts w:ascii="Times New Roman" w:hAnsi="Times New Roman" w:cs="Times New Roman"/>
          <w:sz w:val="24"/>
          <w:szCs w:val="24"/>
        </w:rPr>
      </w:pPr>
    </w:p>
    <w:p w14:paraId="5AFAA762" w14:textId="77777777" w:rsidR="008522BA" w:rsidRDefault="008522BA" w:rsidP="00A110B8">
      <w:pPr>
        <w:spacing w:line="240" w:lineRule="auto"/>
        <w:rPr>
          <w:rFonts w:ascii="Times New Roman" w:hAnsi="Times New Roman" w:cs="Times New Roman"/>
          <w:sz w:val="24"/>
          <w:szCs w:val="24"/>
        </w:rPr>
      </w:pPr>
    </w:p>
    <w:p w14:paraId="23E232CE" w14:textId="77777777" w:rsidR="008522BA" w:rsidRDefault="008522BA" w:rsidP="00A110B8">
      <w:pPr>
        <w:spacing w:line="240" w:lineRule="auto"/>
        <w:rPr>
          <w:rFonts w:ascii="Times New Roman" w:hAnsi="Times New Roman" w:cs="Times New Roman"/>
          <w:sz w:val="24"/>
          <w:szCs w:val="24"/>
        </w:rPr>
      </w:pPr>
    </w:p>
    <w:p w14:paraId="6E1E7813" w14:textId="77777777" w:rsidR="008522BA" w:rsidRDefault="008522BA" w:rsidP="00A110B8">
      <w:pPr>
        <w:spacing w:line="240" w:lineRule="auto"/>
        <w:rPr>
          <w:rFonts w:ascii="Times New Roman" w:hAnsi="Times New Roman" w:cs="Times New Roman"/>
          <w:sz w:val="24"/>
          <w:szCs w:val="24"/>
        </w:rPr>
      </w:pPr>
    </w:p>
    <w:p w14:paraId="41F25F94" w14:textId="77777777" w:rsidR="008522BA" w:rsidRDefault="008522BA" w:rsidP="00A110B8">
      <w:pPr>
        <w:spacing w:line="240" w:lineRule="auto"/>
        <w:rPr>
          <w:rFonts w:ascii="Times New Roman" w:hAnsi="Times New Roman" w:cs="Times New Roman"/>
          <w:sz w:val="24"/>
          <w:szCs w:val="24"/>
        </w:rPr>
      </w:pPr>
    </w:p>
    <w:p w14:paraId="43907FE2" w14:textId="77777777" w:rsidR="008522BA" w:rsidRDefault="008522BA" w:rsidP="00A110B8">
      <w:pPr>
        <w:spacing w:line="240" w:lineRule="auto"/>
        <w:rPr>
          <w:rFonts w:ascii="Times New Roman" w:hAnsi="Times New Roman" w:cs="Times New Roman"/>
          <w:sz w:val="24"/>
          <w:szCs w:val="24"/>
        </w:rPr>
      </w:pPr>
    </w:p>
    <w:p w14:paraId="67252EBA" w14:textId="77777777" w:rsidR="008522BA" w:rsidRDefault="008522BA" w:rsidP="00A110B8">
      <w:pPr>
        <w:spacing w:line="240" w:lineRule="auto"/>
        <w:rPr>
          <w:rFonts w:ascii="Times New Roman" w:hAnsi="Times New Roman" w:cs="Times New Roman"/>
          <w:sz w:val="24"/>
          <w:szCs w:val="24"/>
        </w:rPr>
      </w:pPr>
    </w:p>
    <w:p w14:paraId="491F974D" w14:textId="77777777" w:rsidR="008522BA" w:rsidRDefault="008522BA" w:rsidP="00A110B8">
      <w:pPr>
        <w:spacing w:line="240" w:lineRule="auto"/>
        <w:rPr>
          <w:rFonts w:ascii="Times New Roman" w:hAnsi="Times New Roman" w:cs="Times New Roman"/>
          <w:sz w:val="24"/>
          <w:szCs w:val="24"/>
        </w:rPr>
      </w:pPr>
    </w:p>
    <w:p w14:paraId="79EB01BC" w14:textId="77777777" w:rsidR="008522BA" w:rsidRDefault="008522BA" w:rsidP="00A110B8">
      <w:pPr>
        <w:spacing w:line="240" w:lineRule="auto"/>
        <w:rPr>
          <w:rFonts w:ascii="Times New Roman" w:hAnsi="Times New Roman" w:cs="Times New Roman"/>
          <w:sz w:val="24"/>
          <w:szCs w:val="24"/>
        </w:rPr>
      </w:pPr>
    </w:p>
    <w:p w14:paraId="0ED21A2F" w14:textId="77777777" w:rsidR="008522BA" w:rsidRDefault="008522BA" w:rsidP="00A110B8">
      <w:pPr>
        <w:spacing w:line="240" w:lineRule="auto"/>
        <w:rPr>
          <w:rFonts w:ascii="Times New Roman" w:hAnsi="Times New Roman" w:cs="Times New Roman"/>
          <w:sz w:val="24"/>
          <w:szCs w:val="24"/>
        </w:rPr>
      </w:pPr>
    </w:p>
    <w:p w14:paraId="04D88C57" w14:textId="77777777" w:rsidR="008522BA" w:rsidRDefault="008522BA" w:rsidP="00A110B8">
      <w:pPr>
        <w:spacing w:line="240" w:lineRule="auto"/>
        <w:rPr>
          <w:rFonts w:ascii="Times New Roman" w:hAnsi="Times New Roman" w:cs="Times New Roman"/>
          <w:sz w:val="24"/>
          <w:szCs w:val="24"/>
        </w:rPr>
      </w:pPr>
    </w:p>
    <w:p w14:paraId="65DF778D" w14:textId="77777777" w:rsidR="008522BA" w:rsidRDefault="008522BA" w:rsidP="00A110B8">
      <w:pPr>
        <w:spacing w:line="240" w:lineRule="auto"/>
        <w:rPr>
          <w:rFonts w:ascii="Times New Roman" w:hAnsi="Times New Roman" w:cs="Times New Roman"/>
          <w:sz w:val="24"/>
          <w:szCs w:val="24"/>
        </w:rPr>
      </w:pPr>
    </w:p>
    <w:p w14:paraId="43E4765F" w14:textId="77777777" w:rsidR="008522BA" w:rsidRDefault="008522BA" w:rsidP="00A110B8">
      <w:pPr>
        <w:spacing w:line="240" w:lineRule="auto"/>
        <w:rPr>
          <w:rFonts w:ascii="Times New Roman" w:hAnsi="Times New Roman" w:cs="Times New Roman"/>
          <w:sz w:val="24"/>
          <w:szCs w:val="24"/>
        </w:rPr>
      </w:pPr>
    </w:p>
    <w:p w14:paraId="7EE75904" w14:textId="77777777" w:rsidR="008522BA" w:rsidRDefault="008522BA" w:rsidP="00A110B8">
      <w:pPr>
        <w:spacing w:line="240" w:lineRule="auto"/>
        <w:rPr>
          <w:rFonts w:ascii="Times New Roman" w:hAnsi="Times New Roman" w:cs="Times New Roman"/>
          <w:sz w:val="24"/>
          <w:szCs w:val="24"/>
        </w:rPr>
      </w:pPr>
    </w:p>
    <w:p w14:paraId="4AC4B92D" w14:textId="77777777" w:rsidR="008522BA" w:rsidRDefault="008522BA" w:rsidP="00A110B8">
      <w:pPr>
        <w:spacing w:line="240" w:lineRule="auto"/>
        <w:rPr>
          <w:rFonts w:ascii="Times New Roman" w:hAnsi="Times New Roman" w:cs="Times New Roman"/>
          <w:sz w:val="24"/>
          <w:szCs w:val="24"/>
        </w:rPr>
      </w:pPr>
    </w:p>
    <w:p w14:paraId="50C6E7E1" w14:textId="77777777" w:rsidR="008522BA" w:rsidRDefault="008522BA" w:rsidP="00A110B8">
      <w:pPr>
        <w:spacing w:line="240" w:lineRule="auto"/>
        <w:rPr>
          <w:rFonts w:ascii="Times New Roman" w:hAnsi="Times New Roman" w:cs="Times New Roman"/>
          <w:sz w:val="24"/>
          <w:szCs w:val="24"/>
        </w:rPr>
      </w:pPr>
    </w:p>
    <w:p w14:paraId="00F11AF6" w14:textId="77777777" w:rsidR="008522BA" w:rsidRDefault="008522BA" w:rsidP="00A110B8">
      <w:pPr>
        <w:spacing w:line="240" w:lineRule="auto"/>
        <w:rPr>
          <w:rFonts w:ascii="Times New Roman" w:hAnsi="Times New Roman" w:cs="Times New Roman"/>
          <w:sz w:val="24"/>
          <w:szCs w:val="24"/>
        </w:rPr>
      </w:pPr>
    </w:p>
    <w:p w14:paraId="7A6171E6" w14:textId="77777777" w:rsidR="008522BA" w:rsidRDefault="008522BA" w:rsidP="00A110B8">
      <w:pPr>
        <w:spacing w:line="240" w:lineRule="auto"/>
        <w:rPr>
          <w:rFonts w:ascii="Times New Roman" w:hAnsi="Times New Roman" w:cs="Times New Roman"/>
          <w:sz w:val="24"/>
          <w:szCs w:val="24"/>
        </w:rPr>
      </w:pPr>
    </w:p>
    <w:p w14:paraId="5B770A04" w14:textId="77777777" w:rsidR="008522BA" w:rsidRDefault="008522BA" w:rsidP="00A110B8">
      <w:pPr>
        <w:spacing w:line="240" w:lineRule="auto"/>
        <w:rPr>
          <w:rFonts w:ascii="Times New Roman" w:hAnsi="Times New Roman" w:cs="Times New Roman"/>
          <w:sz w:val="24"/>
          <w:szCs w:val="24"/>
        </w:rPr>
      </w:pPr>
    </w:p>
    <w:p w14:paraId="174A4B65" w14:textId="77777777" w:rsidR="008522BA" w:rsidRDefault="008522BA" w:rsidP="00A110B8">
      <w:pPr>
        <w:spacing w:line="240" w:lineRule="auto"/>
        <w:rPr>
          <w:rFonts w:ascii="Times New Roman" w:hAnsi="Times New Roman" w:cs="Times New Roman"/>
          <w:sz w:val="24"/>
          <w:szCs w:val="24"/>
        </w:rPr>
      </w:pPr>
    </w:p>
    <w:p w14:paraId="2EF840AA" w14:textId="77777777" w:rsidR="008522BA" w:rsidRDefault="008522BA" w:rsidP="00A110B8">
      <w:pPr>
        <w:spacing w:line="240" w:lineRule="auto"/>
        <w:rPr>
          <w:rFonts w:ascii="Times New Roman" w:hAnsi="Times New Roman" w:cs="Times New Roman"/>
          <w:sz w:val="24"/>
          <w:szCs w:val="24"/>
        </w:rPr>
      </w:pPr>
    </w:p>
    <w:p w14:paraId="0E01D903" w14:textId="77777777" w:rsidR="008522BA" w:rsidRPr="004E08EC" w:rsidRDefault="008522BA" w:rsidP="00A110B8">
      <w:pPr>
        <w:spacing w:line="240" w:lineRule="auto"/>
        <w:rPr>
          <w:rFonts w:ascii="Times New Roman" w:hAnsi="Times New Roman" w:cs="Times New Roman"/>
          <w:sz w:val="24"/>
          <w:szCs w:val="24"/>
        </w:rPr>
      </w:pPr>
    </w:p>
    <w:p w14:paraId="30E17166" w14:textId="77777777" w:rsidR="002B16F2" w:rsidRPr="008522BA" w:rsidRDefault="002B16F2" w:rsidP="001A3900">
      <w:pPr>
        <w:pStyle w:val="1"/>
        <w:jc w:val="center"/>
        <w:rPr>
          <w:rFonts w:ascii="Times New Roman" w:hAnsi="Times New Roman" w:cs="Times New Roman"/>
          <w:b/>
          <w:bCs/>
          <w:color w:val="auto"/>
          <w:sz w:val="28"/>
          <w:szCs w:val="28"/>
        </w:rPr>
      </w:pPr>
      <w:bookmarkStart w:id="86" w:name="_Toc208493335"/>
      <w:r w:rsidRPr="008522BA">
        <w:rPr>
          <w:rFonts w:ascii="Times New Roman" w:hAnsi="Times New Roman" w:cs="Times New Roman"/>
          <w:b/>
          <w:bCs/>
          <w:color w:val="auto"/>
          <w:sz w:val="28"/>
          <w:szCs w:val="28"/>
        </w:rPr>
        <w:t>Приложение Б.</w:t>
      </w:r>
      <w:bookmarkEnd w:id="86"/>
    </w:p>
    <w:p w14:paraId="53C822A1" w14:textId="77777777" w:rsidR="002B16F2" w:rsidRPr="008522BA" w:rsidRDefault="002B16F2" w:rsidP="001A3900">
      <w:pPr>
        <w:pStyle w:val="1"/>
        <w:jc w:val="center"/>
        <w:rPr>
          <w:rFonts w:ascii="Times New Roman" w:hAnsi="Times New Roman" w:cs="Times New Roman"/>
          <w:b/>
          <w:bCs/>
          <w:color w:val="auto"/>
          <w:sz w:val="28"/>
          <w:szCs w:val="28"/>
        </w:rPr>
      </w:pPr>
      <w:bookmarkStart w:id="87" w:name="_Toc208493336"/>
      <w:r w:rsidRPr="008522BA">
        <w:rPr>
          <w:rFonts w:ascii="Times New Roman" w:hAnsi="Times New Roman" w:cs="Times New Roman"/>
          <w:b/>
          <w:bCs/>
          <w:color w:val="auto"/>
          <w:sz w:val="28"/>
          <w:szCs w:val="28"/>
        </w:rPr>
        <w:t>Алгоритмы действий врача</w:t>
      </w:r>
      <w:bookmarkEnd w:id="87"/>
    </w:p>
    <w:p w14:paraId="3FE56CC1" w14:textId="77777777" w:rsidR="002B16F2" w:rsidRPr="004E08EC" w:rsidRDefault="002B16F2" w:rsidP="00A110B8">
      <w:pPr>
        <w:spacing w:line="240" w:lineRule="auto"/>
        <w:ind w:firstLine="708"/>
        <w:jc w:val="both"/>
        <w:rPr>
          <w:rFonts w:ascii="Times New Roman" w:hAnsi="Times New Roman" w:cs="Times New Roman"/>
          <w:sz w:val="24"/>
          <w:szCs w:val="24"/>
        </w:rPr>
      </w:pPr>
      <w:r w:rsidRPr="004E08EC">
        <w:rPr>
          <w:rFonts w:ascii="Times New Roman" w:hAnsi="Times New Roman" w:cs="Times New Roman"/>
          <w:sz w:val="24"/>
          <w:szCs w:val="24"/>
        </w:rPr>
        <w:t xml:space="preserve">Вся организационная структура оказания помощи больному туберкулезом по этапам: </w:t>
      </w:r>
    </w:p>
    <w:p w14:paraId="5F8A0207" w14:textId="77777777" w:rsidR="002B16F2" w:rsidRPr="004E08EC" w:rsidRDefault="002B16F2" w:rsidP="00A110B8">
      <w:pPr>
        <w:spacing w:line="240" w:lineRule="auto"/>
        <w:ind w:firstLine="708"/>
        <w:jc w:val="both"/>
        <w:rPr>
          <w:rFonts w:ascii="Times New Roman" w:hAnsi="Times New Roman" w:cs="Times New Roman"/>
          <w:sz w:val="24"/>
          <w:szCs w:val="24"/>
        </w:rPr>
      </w:pPr>
      <w:r w:rsidRPr="004E08EC">
        <w:rPr>
          <w:rFonts w:ascii="Times New Roman" w:hAnsi="Times New Roman" w:cs="Times New Roman"/>
          <w:sz w:val="24"/>
          <w:szCs w:val="24"/>
        </w:rPr>
        <w:t xml:space="preserve">I этап — выявление больного в первичном звене с последующим направлением к фтизиатру для уточнения диагноза и постановки на учет </w:t>
      </w:r>
    </w:p>
    <w:p w14:paraId="4C7C9F2F" w14:textId="77777777" w:rsidR="002B16F2" w:rsidRPr="004E08EC" w:rsidRDefault="002B16F2" w:rsidP="00A110B8">
      <w:pPr>
        <w:spacing w:line="240" w:lineRule="auto"/>
        <w:ind w:firstLine="708"/>
        <w:jc w:val="both"/>
        <w:rPr>
          <w:rFonts w:ascii="Times New Roman" w:hAnsi="Times New Roman" w:cs="Times New Roman"/>
          <w:sz w:val="24"/>
          <w:szCs w:val="24"/>
        </w:rPr>
      </w:pPr>
      <w:r w:rsidRPr="004E08EC">
        <w:rPr>
          <w:rFonts w:ascii="Times New Roman" w:hAnsi="Times New Roman" w:cs="Times New Roman"/>
          <w:sz w:val="24"/>
          <w:szCs w:val="24"/>
        </w:rPr>
        <w:t xml:space="preserve">II этап — оценка состояния больного и выбор тактики ведения и лечения больного; </w:t>
      </w:r>
    </w:p>
    <w:p w14:paraId="63F3A357" w14:textId="77777777" w:rsidR="002B16F2" w:rsidRPr="004E08EC" w:rsidRDefault="002B16F2" w:rsidP="00A110B8">
      <w:pPr>
        <w:spacing w:line="240" w:lineRule="auto"/>
        <w:ind w:firstLine="708"/>
        <w:jc w:val="both"/>
        <w:rPr>
          <w:rFonts w:ascii="Times New Roman" w:hAnsi="Times New Roman" w:cs="Times New Roman"/>
          <w:sz w:val="24"/>
          <w:szCs w:val="24"/>
        </w:rPr>
      </w:pPr>
      <w:r w:rsidRPr="004E08EC">
        <w:rPr>
          <w:rFonts w:ascii="Times New Roman" w:hAnsi="Times New Roman" w:cs="Times New Roman"/>
          <w:sz w:val="24"/>
          <w:szCs w:val="24"/>
        </w:rPr>
        <w:t xml:space="preserve">III этап — лечение больного; </w:t>
      </w:r>
    </w:p>
    <w:p w14:paraId="14CE3592" w14:textId="66C66EC0" w:rsidR="002B16F2" w:rsidRPr="004E08EC" w:rsidRDefault="002B16F2" w:rsidP="00A110B8">
      <w:pPr>
        <w:spacing w:line="240" w:lineRule="auto"/>
        <w:ind w:firstLine="708"/>
        <w:jc w:val="both"/>
        <w:rPr>
          <w:rFonts w:ascii="Times New Roman" w:hAnsi="Times New Roman" w:cs="Times New Roman"/>
          <w:sz w:val="24"/>
          <w:szCs w:val="24"/>
        </w:rPr>
      </w:pPr>
      <w:r w:rsidRPr="004E08EC">
        <w:rPr>
          <w:rFonts w:ascii="Times New Roman" w:hAnsi="Times New Roman" w:cs="Times New Roman"/>
          <w:sz w:val="24"/>
          <w:szCs w:val="24"/>
        </w:rPr>
        <w:t xml:space="preserve">IV — динамическое наблюдение за </w:t>
      </w:r>
      <w:r w:rsidR="005F52A9" w:rsidRPr="004E08EC">
        <w:rPr>
          <w:rFonts w:ascii="Times New Roman" w:hAnsi="Times New Roman" w:cs="Times New Roman"/>
          <w:sz w:val="24"/>
          <w:szCs w:val="24"/>
        </w:rPr>
        <w:t>пациентом</w:t>
      </w:r>
      <w:r w:rsidRPr="004E08EC">
        <w:rPr>
          <w:rFonts w:ascii="Times New Roman" w:hAnsi="Times New Roman" w:cs="Times New Roman"/>
          <w:sz w:val="24"/>
          <w:szCs w:val="24"/>
        </w:rPr>
        <w:t xml:space="preserve">. </w:t>
      </w:r>
    </w:p>
    <w:p w14:paraId="45E9EA45" w14:textId="77777777" w:rsidR="002B16F2" w:rsidRPr="004E08EC" w:rsidRDefault="002B16F2" w:rsidP="008522BA">
      <w:pPr>
        <w:spacing w:line="360" w:lineRule="auto"/>
        <w:ind w:firstLine="708"/>
        <w:jc w:val="both"/>
        <w:rPr>
          <w:rFonts w:ascii="Times New Roman" w:hAnsi="Times New Roman" w:cs="Times New Roman"/>
          <w:sz w:val="24"/>
          <w:szCs w:val="24"/>
        </w:rPr>
      </w:pPr>
      <w:r w:rsidRPr="004E08EC">
        <w:rPr>
          <w:rFonts w:ascii="Times New Roman" w:hAnsi="Times New Roman" w:cs="Times New Roman"/>
          <w:sz w:val="24"/>
          <w:szCs w:val="24"/>
        </w:rPr>
        <w:t>Организация оказания помощи больным туберкулезом на I этапе происходит на уровне ОЛС. На II этапе фтизиатр проводит пациенту обязательный минимум обследования с целью определения дальнейшей тактики ведения. В клинический минимум наряду с более глубоким рентгенологическим обследованием (томография, КТ и т.д.), включается забор материала на бактериологическое исследование, общий анализ крови, мочи (если он не был сделан в учреждении ПМСП по каким-либо причинам), развернутое биохимическое исследование крови. После получения результатов обследования (не дожидаясь данных посева) фтизиатр принимает решение о дальнейшей тактике ведения больного, учитывая его приверженность к той или иной форме лечения.</w:t>
      </w:r>
    </w:p>
    <w:p w14:paraId="39CD36CD" w14:textId="1793CE5D" w:rsidR="002B16F2" w:rsidRDefault="002B16F2" w:rsidP="00A110B8">
      <w:pPr>
        <w:spacing w:line="240" w:lineRule="auto"/>
        <w:ind w:firstLine="708"/>
        <w:jc w:val="both"/>
        <w:rPr>
          <w:rFonts w:ascii="Times New Roman" w:hAnsi="Times New Roman" w:cs="Times New Roman"/>
          <w:sz w:val="24"/>
          <w:szCs w:val="24"/>
        </w:rPr>
      </w:pPr>
    </w:p>
    <w:p w14:paraId="5A6DECDE" w14:textId="77777777" w:rsidR="008522BA" w:rsidRDefault="008522BA" w:rsidP="00A110B8">
      <w:pPr>
        <w:spacing w:line="240" w:lineRule="auto"/>
        <w:ind w:firstLine="708"/>
        <w:jc w:val="both"/>
        <w:rPr>
          <w:rFonts w:ascii="Times New Roman" w:hAnsi="Times New Roman" w:cs="Times New Roman"/>
          <w:sz w:val="24"/>
          <w:szCs w:val="24"/>
        </w:rPr>
      </w:pPr>
    </w:p>
    <w:p w14:paraId="30CB11C1" w14:textId="77777777" w:rsidR="008522BA" w:rsidRDefault="008522BA" w:rsidP="00A110B8">
      <w:pPr>
        <w:spacing w:line="240" w:lineRule="auto"/>
        <w:ind w:firstLine="708"/>
        <w:jc w:val="both"/>
        <w:rPr>
          <w:rFonts w:ascii="Times New Roman" w:hAnsi="Times New Roman" w:cs="Times New Roman"/>
          <w:sz w:val="24"/>
          <w:szCs w:val="24"/>
        </w:rPr>
      </w:pPr>
    </w:p>
    <w:p w14:paraId="14BC21C9" w14:textId="77777777" w:rsidR="008522BA" w:rsidRDefault="008522BA" w:rsidP="00A110B8">
      <w:pPr>
        <w:spacing w:line="240" w:lineRule="auto"/>
        <w:ind w:firstLine="708"/>
        <w:jc w:val="both"/>
        <w:rPr>
          <w:rFonts w:ascii="Times New Roman" w:hAnsi="Times New Roman" w:cs="Times New Roman"/>
          <w:sz w:val="24"/>
          <w:szCs w:val="24"/>
        </w:rPr>
      </w:pPr>
    </w:p>
    <w:p w14:paraId="1EE498B5" w14:textId="77777777" w:rsidR="008522BA" w:rsidRDefault="008522BA" w:rsidP="00A110B8">
      <w:pPr>
        <w:spacing w:line="240" w:lineRule="auto"/>
        <w:ind w:firstLine="708"/>
        <w:jc w:val="both"/>
        <w:rPr>
          <w:rFonts w:ascii="Times New Roman" w:hAnsi="Times New Roman" w:cs="Times New Roman"/>
          <w:sz w:val="24"/>
          <w:szCs w:val="24"/>
        </w:rPr>
      </w:pPr>
    </w:p>
    <w:p w14:paraId="5494AE6D" w14:textId="77777777" w:rsidR="008522BA" w:rsidRDefault="008522BA" w:rsidP="00A110B8">
      <w:pPr>
        <w:spacing w:line="240" w:lineRule="auto"/>
        <w:ind w:firstLine="708"/>
        <w:jc w:val="both"/>
        <w:rPr>
          <w:rFonts w:ascii="Times New Roman" w:hAnsi="Times New Roman" w:cs="Times New Roman"/>
          <w:sz w:val="24"/>
          <w:szCs w:val="24"/>
        </w:rPr>
      </w:pPr>
    </w:p>
    <w:p w14:paraId="49574630" w14:textId="77777777" w:rsidR="008522BA" w:rsidRDefault="008522BA" w:rsidP="00A110B8">
      <w:pPr>
        <w:spacing w:line="240" w:lineRule="auto"/>
        <w:ind w:firstLine="708"/>
        <w:jc w:val="both"/>
        <w:rPr>
          <w:rFonts w:ascii="Times New Roman" w:hAnsi="Times New Roman" w:cs="Times New Roman"/>
          <w:sz w:val="24"/>
          <w:szCs w:val="24"/>
        </w:rPr>
      </w:pPr>
    </w:p>
    <w:p w14:paraId="276F3EE6" w14:textId="77777777" w:rsidR="008522BA" w:rsidRDefault="008522BA" w:rsidP="00A110B8">
      <w:pPr>
        <w:spacing w:line="240" w:lineRule="auto"/>
        <w:ind w:firstLine="708"/>
        <w:jc w:val="both"/>
        <w:rPr>
          <w:rFonts w:ascii="Times New Roman" w:hAnsi="Times New Roman" w:cs="Times New Roman"/>
          <w:sz w:val="24"/>
          <w:szCs w:val="24"/>
        </w:rPr>
      </w:pPr>
    </w:p>
    <w:p w14:paraId="5A3691F3" w14:textId="77777777" w:rsidR="008522BA" w:rsidRDefault="008522BA" w:rsidP="00A110B8">
      <w:pPr>
        <w:spacing w:line="240" w:lineRule="auto"/>
        <w:ind w:firstLine="708"/>
        <w:jc w:val="both"/>
        <w:rPr>
          <w:rFonts w:ascii="Times New Roman" w:hAnsi="Times New Roman" w:cs="Times New Roman"/>
          <w:sz w:val="24"/>
          <w:szCs w:val="24"/>
        </w:rPr>
      </w:pPr>
    </w:p>
    <w:p w14:paraId="19C2D443" w14:textId="77777777" w:rsidR="008522BA" w:rsidRDefault="008522BA" w:rsidP="00A110B8">
      <w:pPr>
        <w:spacing w:line="240" w:lineRule="auto"/>
        <w:ind w:firstLine="708"/>
        <w:jc w:val="both"/>
        <w:rPr>
          <w:rFonts w:ascii="Times New Roman" w:hAnsi="Times New Roman" w:cs="Times New Roman"/>
          <w:sz w:val="24"/>
          <w:szCs w:val="24"/>
        </w:rPr>
      </w:pPr>
    </w:p>
    <w:p w14:paraId="1074AF88" w14:textId="77777777" w:rsidR="008522BA" w:rsidRDefault="008522BA" w:rsidP="00A110B8">
      <w:pPr>
        <w:spacing w:line="240" w:lineRule="auto"/>
        <w:ind w:firstLine="708"/>
        <w:jc w:val="both"/>
        <w:rPr>
          <w:rFonts w:ascii="Times New Roman" w:hAnsi="Times New Roman" w:cs="Times New Roman"/>
          <w:sz w:val="24"/>
          <w:szCs w:val="24"/>
        </w:rPr>
      </w:pPr>
    </w:p>
    <w:p w14:paraId="7FE1A772" w14:textId="77777777" w:rsidR="008522BA" w:rsidRDefault="008522BA" w:rsidP="00A110B8">
      <w:pPr>
        <w:spacing w:line="240" w:lineRule="auto"/>
        <w:ind w:firstLine="708"/>
        <w:jc w:val="both"/>
        <w:rPr>
          <w:rFonts w:ascii="Times New Roman" w:hAnsi="Times New Roman" w:cs="Times New Roman"/>
          <w:sz w:val="24"/>
          <w:szCs w:val="24"/>
        </w:rPr>
      </w:pPr>
    </w:p>
    <w:p w14:paraId="02DE5F39" w14:textId="77777777" w:rsidR="008522BA" w:rsidRDefault="008522BA" w:rsidP="00A110B8">
      <w:pPr>
        <w:spacing w:line="240" w:lineRule="auto"/>
        <w:ind w:firstLine="708"/>
        <w:jc w:val="both"/>
        <w:rPr>
          <w:rFonts w:ascii="Times New Roman" w:hAnsi="Times New Roman" w:cs="Times New Roman"/>
          <w:sz w:val="24"/>
          <w:szCs w:val="24"/>
        </w:rPr>
      </w:pPr>
    </w:p>
    <w:p w14:paraId="65A4264B" w14:textId="77777777" w:rsidR="008522BA" w:rsidRDefault="008522BA" w:rsidP="00A110B8">
      <w:pPr>
        <w:spacing w:line="240" w:lineRule="auto"/>
        <w:ind w:firstLine="708"/>
        <w:jc w:val="both"/>
        <w:rPr>
          <w:rFonts w:ascii="Times New Roman" w:hAnsi="Times New Roman" w:cs="Times New Roman"/>
          <w:sz w:val="24"/>
          <w:szCs w:val="24"/>
        </w:rPr>
      </w:pPr>
    </w:p>
    <w:p w14:paraId="5E35CE25" w14:textId="77777777" w:rsidR="008522BA" w:rsidRDefault="008522BA" w:rsidP="00A110B8">
      <w:pPr>
        <w:spacing w:line="240" w:lineRule="auto"/>
        <w:ind w:firstLine="708"/>
        <w:jc w:val="both"/>
        <w:rPr>
          <w:rFonts w:ascii="Times New Roman" w:hAnsi="Times New Roman" w:cs="Times New Roman"/>
          <w:sz w:val="24"/>
          <w:szCs w:val="24"/>
        </w:rPr>
      </w:pPr>
    </w:p>
    <w:p w14:paraId="124F25D8" w14:textId="77777777" w:rsidR="008522BA" w:rsidRPr="004E08EC" w:rsidRDefault="008522BA" w:rsidP="00A110B8">
      <w:pPr>
        <w:spacing w:line="240" w:lineRule="auto"/>
        <w:ind w:firstLine="708"/>
        <w:jc w:val="both"/>
        <w:rPr>
          <w:rFonts w:ascii="Times New Roman" w:hAnsi="Times New Roman" w:cs="Times New Roman"/>
          <w:sz w:val="24"/>
          <w:szCs w:val="24"/>
        </w:rPr>
      </w:pPr>
    </w:p>
    <w:p w14:paraId="10BC393B" w14:textId="1C609703" w:rsidR="002B16F2" w:rsidRPr="004E08EC" w:rsidRDefault="008522BA" w:rsidP="00A110B8">
      <w:pPr>
        <w:spacing w:line="240" w:lineRule="auto"/>
        <w:ind w:firstLine="708"/>
        <w:jc w:val="both"/>
        <w:rPr>
          <w:rFonts w:ascii="Times New Roman" w:hAnsi="Times New Roman" w:cs="Times New Roman"/>
          <w:sz w:val="24"/>
          <w:szCs w:val="24"/>
        </w:rPr>
      </w:pPr>
      <w:r w:rsidRPr="004E08EC">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652D65A2" wp14:editId="35E0CE46">
                <wp:simplePos x="0" y="0"/>
                <wp:positionH relativeFrom="column">
                  <wp:posOffset>131445</wp:posOffset>
                </wp:positionH>
                <wp:positionV relativeFrom="paragraph">
                  <wp:posOffset>41275</wp:posOffset>
                </wp:positionV>
                <wp:extent cx="4914265" cy="791455"/>
                <wp:effectExtent l="0" t="0" r="19685" b="46990"/>
                <wp:wrapNone/>
                <wp:docPr id="96" name="Выноска: стрелка вниз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265" cy="791455"/>
                        </a:xfrm>
                        <a:prstGeom prst="downArrowCallout">
                          <a:avLst>
                            <a:gd name="adj1" fmla="val 114139"/>
                            <a:gd name="adj2" fmla="val 114139"/>
                            <a:gd name="adj3" fmla="val 16667"/>
                            <a:gd name="adj4" fmla="val 66667"/>
                          </a:avLst>
                        </a:prstGeom>
                        <a:noFill/>
                        <a:ln w="9525">
                          <a:solidFill>
                            <a:srgbClr val="000000"/>
                          </a:solidFill>
                          <a:miter lim="800000"/>
                          <a:headEnd/>
                          <a:tailEnd/>
                        </a:ln>
                      </wps:spPr>
                      <wps:txbx>
                        <w:txbxContent>
                          <w:p w14:paraId="051795C1" w14:textId="77777777" w:rsidR="007D3D7A" w:rsidRPr="007D5FCD" w:rsidRDefault="007D3D7A" w:rsidP="002B16F2">
                            <w:pPr>
                              <w:pStyle w:val="1"/>
                              <w:spacing w:line="360" w:lineRule="auto"/>
                              <w:jc w:val="center"/>
                              <w:rPr>
                                <w:color w:val="auto"/>
                              </w:rPr>
                            </w:pPr>
                            <w:bookmarkStart w:id="88" w:name="_Toc208493337"/>
                            <w:r w:rsidRPr="007D5FCD">
                              <w:rPr>
                                <w:color w:val="auto"/>
                              </w:rPr>
                              <w:t>Алгоритм</w:t>
                            </w:r>
                            <w:r>
                              <w:rPr>
                                <w:color w:val="auto"/>
                              </w:rPr>
                              <w:t>ы</w:t>
                            </w:r>
                            <w:r w:rsidRPr="007D5FCD">
                              <w:rPr>
                                <w:color w:val="auto"/>
                              </w:rPr>
                              <w:t xml:space="preserve"> действий врача</w:t>
                            </w:r>
                            <w:bookmarkEnd w:id="88"/>
                          </w:p>
                          <w:p w14:paraId="74D8CFDF" w14:textId="77777777" w:rsidR="007D3D7A" w:rsidRPr="00BB3344" w:rsidRDefault="007D3D7A" w:rsidP="002B16F2">
                            <w:pPr>
                              <w:rPr>
                                <w:b/>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D65A2"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трелка вниз 96" o:spid="_x0000_s1026" type="#_x0000_t80" style="position:absolute;left:0;text-align:left;margin-left:10.35pt;margin-top:3.25pt;width:386.95pt;height:6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" adj=",6829,,8815" filled="f">
                <v:textbox>
                  <w:txbxContent>
                    <w:p w14:paraId="051795C1" w14:textId="77777777" w:rsidR="007D3D7A" w:rsidRPr="007D5FCD" w:rsidRDefault="007D3D7A" w:rsidP="002B16F2">
                      <w:pPr>
                        <w:pStyle w:val="1"/>
                        <w:spacing w:line="360" w:lineRule="auto"/>
                        <w:jc w:val="center"/>
                        <w:rPr>
                          <w:color w:val="auto"/>
                        </w:rPr>
                      </w:pPr>
                      <w:bookmarkStart w:id="89" w:name="_Toc208493337"/>
                      <w:r w:rsidRPr="007D5FCD">
                        <w:rPr>
                          <w:color w:val="auto"/>
                        </w:rPr>
                        <w:t>Алгоритм</w:t>
                      </w:r>
                      <w:r>
                        <w:rPr>
                          <w:color w:val="auto"/>
                        </w:rPr>
                        <w:t>ы</w:t>
                      </w:r>
                      <w:r w:rsidRPr="007D5FCD">
                        <w:rPr>
                          <w:color w:val="auto"/>
                        </w:rPr>
                        <w:t xml:space="preserve"> действий врача</w:t>
                      </w:r>
                      <w:bookmarkEnd w:id="89"/>
                    </w:p>
                    <w:p w14:paraId="74D8CFDF" w14:textId="77777777" w:rsidR="007D3D7A" w:rsidRPr="00BB3344" w:rsidRDefault="007D3D7A" w:rsidP="002B16F2">
                      <w:pPr>
                        <w:rPr>
                          <w:b/>
                        </w:rPr>
                      </w:pPr>
                    </w:p>
                  </w:txbxContent>
                </v:textbox>
              </v:shape>
            </w:pict>
          </mc:Fallback>
        </mc:AlternateContent>
      </w:r>
    </w:p>
    <w:p w14:paraId="1FEC4F59" w14:textId="076DF691" w:rsidR="002B16F2" w:rsidRPr="004E08EC" w:rsidRDefault="002B16F2" w:rsidP="00A110B8">
      <w:pPr>
        <w:spacing w:line="240" w:lineRule="auto"/>
        <w:ind w:firstLine="708"/>
        <w:jc w:val="both"/>
        <w:rPr>
          <w:rFonts w:ascii="Times New Roman" w:hAnsi="Times New Roman" w:cs="Times New Roman"/>
          <w:sz w:val="24"/>
          <w:szCs w:val="24"/>
        </w:rPr>
      </w:pPr>
    </w:p>
    <w:p w14:paraId="6B1E812B" w14:textId="77777777" w:rsidR="002B16F2" w:rsidRPr="004E08EC" w:rsidRDefault="002B16F2" w:rsidP="00A110B8">
      <w:pPr>
        <w:spacing w:line="240" w:lineRule="auto"/>
        <w:rPr>
          <w:rFonts w:ascii="Times New Roman" w:hAnsi="Times New Roman" w:cs="Times New Roman"/>
          <w:b/>
          <w:bCs/>
          <w:sz w:val="24"/>
          <w:szCs w:val="24"/>
        </w:rPr>
      </w:pPr>
    </w:p>
    <w:tbl>
      <w:tblPr>
        <w:tblStyle w:val="ad"/>
        <w:tblW w:w="0" w:type="auto"/>
        <w:tblInd w:w="507" w:type="dxa"/>
        <w:tblLook w:val="04A0" w:firstRow="1" w:lastRow="0" w:firstColumn="1" w:lastColumn="0" w:noHBand="0" w:noVBand="1"/>
      </w:tblPr>
      <w:tblGrid>
        <w:gridCol w:w="7479"/>
      </w:tblGrid>
      <w:tr w:rsidR="005D4C9B" w:rsidRPr="004E08EC" w14:paraId="5A07ED97" w14:textId="77777777" w:rsidTr="008522BA">
        <w:tc>
          <w:tcPr>
            <w:tcW w:w="7479" w:type="dxa"/>
          </w:tcPr>
          <w:p w14:paraId="0C4E3A26" w14:textId="77777777" w:rsidR="002B16F2" w:rsidRPr="004E08EC" w:rsidRDefault="002B16F2" w:rsidP="00A110B8">
            <w:pPr>
              <w:rPr>
                <w:sz w:val="24"/>
                <w:szCs w:val="24"/>
              </w:rPr>
            </w:pPr>
            <w:r w:rsidRPr="004E08EC">
              <w:rPr>
                <w:sz w:val="24"/>
                <w:szCs w:val="24"/>
              </w:rPr>
              <w:t xml:space="preserve">Пациент </w:t>
            </w:r>
            <w:proofErr w:type="spellStart"/>
            <w:r w:rsidRPr="004E08EC">
              <w:rPr>
                <w:sz w:val="24"/>
                <w:szCs w:val="24"/>
              </w:rPr>
              <w:t>флюоро</w:t>
            </w:r>
            <w:proofErr w:type="spellEnd"/>
            <w:r w:rsidRPr="004E08EC">
              <w:rPr>
                <w:sz w:val="24"/>
                <w:szCs w:val="24"/>
              </w:rPr>
              <w:t xml:space="preserve"> положительный, выявленный в общей лечебной сети</w:t>
            </w:r>
          </w:p>
          <w:p w14:paraId="30196A18" w14:textId="77777777" w:rsidR="002B16F2" w:rsidRPr="004E08EC" w:rsidRDefault="002B16F2" w:rsidP="00A110B8">
            <w:pPr>
              <w:rPr>
                <w:b/>
                <w:bCs/>
                <w:sz w:val="24"/>
                <w:szCs w:val="24"/>
              </w:rPr>
            </w:pPr>
          </w:p>
        </w:tc>
      </w:tr>
    </w:tbl>
    <w:p w14:paraId="7D328FA5" w14:textId="55255FFA" w:rsidR="002B16F2" w:rsidRPr="004E08EC" w:rsidRDefault="002B16F2" w:rsidP="00A110B8">
      <w:pPr>
        <w:spacing w:line="240" w:lineRule="auto"/>
        <w:rPr>
          <w:rFonts w:ascii="Times New Roman" w:hAnsi="Times New Roman" w:cs="Times New Roman"/>
          <w:b/>
          <w:bCs/>
          <w:sz w:val="24"/>
          <w:szCs w:val="24"/>
        </w:rPr>
      </w:pPr>
      <w:r w:rsidRPr="004E08EC">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9A0EA0C" wp14:editId="22C88BB3">
                <wp:simplePos x="0" y="0"/>
                <wp:positionH relativeFrom="column">
                  <wp:posOffset>2197100</wp:posOffset>
                </wp:positionH>
                <wp:positionV relativeFrom="paragraph">
                  <wp:posOffset>26670</wp:posOffset>
                </wp:positionV>
                <wp:extent cx="0" cy="195580"/>
                <wp:effectExtent l="53340" t="12065" r="60960" b="20955"/>
                <wp:wrapNone/>
                <wp:docPr id="141" name="Прямая со стрелкой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357860" id="_x0000_t32" coordsize="21600,21600" o:spt="32" o:oned="t" path="m,l21600,21600e" filled="f">
                <v:path arrowok="t" fillok="f" o:connecttype="none"/>
                <o:lock v:ext="edit" shapetype="t"/>
              </v:shapetype>
              <v:shape id="Прямая со стрелкой 141" o:spid="_x0000_s1026" type="#_x0000_t32" style="position:absolute;margin-left:173pt;margin-top:2.1pt;width:0;height:1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">
                <v:stroke endarrow="block"/>
              </v:shape>
            </w:pict>
          </mc:Fallback>
        </mc:AlternateContent>
      </w:r>
    </w:p>
    <w:tbl>
      <w:tblPr>
        <w:tblStyle w:val="ad"/>
        <w:tblW w:w="0" w:type="auto"/>
        <w:tblInd w:w="1977" w:type="dxa"/>
        <w:tblLook w:val="04A0" w:firstRow="1" w:lastRow="0" w:firstColumn="1" w:lastColumn="0" w:noHBand="0" w:noVBand="1"/>
      </w:tblPr>
      <w:tblGrid>
        <w:gridCol w:w="4536"/>
      </w:tblGrid>
      <w:tr w:rsidR="005D4C9B" w:rsidRPr="004E08EC" w14:paraId="495E1318" w14:textId="77777777" w:rsidTr="008522BA">
        <w:tc>
          <w:tcPr>
            <w:tcW w:w="4536" w:type="dxa"/>
          </w:tcPr>
          <w:p w14:paraId="62889789" w14:textId="77777777" w:rsidR="002B16F2" w:rsidRPr="004E08EC" w:rsidRDefault="002B16F2" w:rsidP="00A110B8">
            <w:pPr>
              <w:jc w:val="center"/>
              <w:rPr>
                <w:sz w:val="24"/>
                <w:szCs w:val="24"/>
              </w:rPr>
            </w:pPr>
            <w:r w:rsidRPr="004E08EC">
              <w:rPr>
                <w:sz w:val="24"/>
                <w:szCs w:val="24"/>
              </w:rPr>
              <w:t>Консультация фтизиатра</w:t>
            </w:r>
          </w:p>
          <w:p w14:paraId="2D2A4321" w14:textId="77777777" w:rsidR="002B16F2" w:rsidRPr="004E08EC" w:rsidRDefault="002B16F2" w:rsidP="00A110B8">
            <w:pPr>
              <w:rPr>
                <w:sz w:val="24"/>
                <w:szCs w:val="24"/>
              </w:rPr>
            </w:pPr>
          </w:p>
        </w:tc>
      </w:tr>
    </w:tbl>
    <w:p w14:paraId="390F4BD9" w14:textId="15DFCB6C" w:rsidR="002B16F2" w:rsidRPr="004E08EC" w:rsidRDefault="008522BA" w:rsidP="00A110B8">
      <w:pPr>
        <w:spacing w:line="240" w:lineRule="auto"/>
        <w:rPr>
          <w:rFonts w:ascii="Times New Roman" w:hAnsi="Times New Roman" w:cs="Times New Roman"/>
          <w:sz w:val="24"/>
          <w:szCs w:val="24"/>
        </w:rPr>
      </w:pPr>
      <w:r w:rsidRPr="004E08EC">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4D3F7AF1" wp14:editId="7AC72EA8">
                <wp:simplePos x="0" y="0"/>
                <wp:positionH relativeFrom="column">
                  <wp:posOffset>3809365</wp:posOffset>
                </wp:positionH>
                <wp:positionV relativeFrom="paragraph">
                  <wp:posOffset>11430</wp:posOffset>
                </wp:positionV>
                <wp:extent cx="1316355" cy="311785"/>
                <wp:effectExtent l="0" t="0" r="74295" b="69215"/>
                <wp:wrapNone/>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355" cy="311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D7288" id="Прямая со стрелкой 140" o:spid="_x0000_s1026" type="#_x0000_t32" style="position:absolute;margin-left:299.95pt;margin-top:.9pt;width:103.65pt;height:2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">
                <v:stroke endarrow="block"/>
              </v:shape>
            </w:pict>
          </mc:Fallback>
        </mc:AlternateContent>
      </w:r>
      <w:r w:rsidR="002B16F2" w:rsidRPr="004E08EC">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175C4C51" wp14:editId="7A72E429">
                <wp:simplePos x="0" y="0"/>
                <wp:positionH relativeFrom="column">
                  <wp:posOffset>761365</wp:posOffset>
                </wp:positionH>
                <wp:positionV relativeFrom="paragraph">
                  <wp:posOffset>5716</wp:posOffset>
                </wp:positionV>
                <wp:extent cx="608965" cy="210820"/>
                <wp:effectExtent l="38100" t="0" r="19685" b="74930"/>
                <wp:wrapNone/>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8965" cy="210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4EF238" id="Прямая со стрелкой 138" o:spid="_x0000_s1026" type="#_x0000_t32" style="position:absolute;margin-left:59.95pt;margin-top:.45pt;width:47.95pt;height:16.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">
                <v:stroke endarrow="block"/>
              </v:shape>
            </w:pict>
          </mc:Fallback>
        </mc:AlternateContent>
      </w:r>
    </w:p>
    <w:tbl>
      <w:tblPr>
        <w:tblStyle w:val="ad"/>
        <w:tblW w:w="9747" w:type="dxa"/>
        <w:tblLook w:val="04A0" w:firstRow="1" w:lastRow="0" w:firstColumn="1" w:lastColumn="0" w:noHBand="0" w:noVBand="1"/>
      </w:tblPr>
      <w:tblGrid>
        <w:gridCol w:w="6771"/>
        <w:gridCol w:w="2976"/>
      </w:tblGrid>
      <w:tr w:rsidR="005D4C9B" w:rsidRPr="004E08EC" w14:paraId="49CA90F5" w14:textId="77777777" w:rsidTr="004F5EA9">
        <w:tc>
          <w:tcPr>
            <w:tcW w:w="6771" w:type="dxa"/>
          </w:tcPr>
          <w:p w14:paraId="405BBF29" w14:textId="77777777" w:rsidR="002B16F2" w:rsidRPr="004E08EC" w:rsidRDefault="002B16F2" w:rsidP="00A110B8">
            <w:pPr>
              <w:jc w:val="left"/>
              <w:rPr>
                <w:sz w:val="24"/>
                <w:szCs w:val="24"/>
              </w:rPr>
            </w:pPr>
            <w:r w:rsidRPr="004E08EC">
              <w:rPr>
                <w:sz w:val="24"/>
                <w:szCs w:val="24"/>
              </w:rPr>
              <w:t>Выявлено:</w:t>
            </w:r>
          </w:p>
          <w:p w14:paraId="1AC15E4A" w14:textId="77777777" w:rsidR="002B16F2" w:rsidRPr="004E08EC" w:rsidRDefault="002B16F2" w:rsidP="00A110B8">
            <w:pPr>
              <w:jc w:val="left"/>
              <w:rPr>
                <w:sz w:val="24"/>
                <w:szCs w:val="24"/>
              </w:rPr>
            </w:pPr>
            <w:r w:rsidRPr="004E08EC">
              <w:rPr>
                <w:sz w:val="24"/>
                <w:szCs w:val="24"/>
              </w:rPr>
              <w:t>Дообследование:</w:t>
            </w:r>
          </w:p>
          <w:p w14:paraId="074B00EC" w14:textId="77777777" w:rsidR="002B16F2" w:rsidRPr="004E08EC" w:rsidRDefault="002B16F2" w:rsidP="00A110B8">
            <w:pPr>
              <w:jc w:val="left"/>
              <w:rPr>
                <w:sz w:val="24"/>
                <w:szCs w:val="24"/>
              </w:rPr>
            </w:pPr>
            <w:r w:rsidRPr="004E08EC">
              <w:rPr>
                <w:sz w:val="24"/>
                <w:szCs w:val="24"/>
              </w:rPr>
              <w:t>Данных за активный туберкулез</w:t>
            </w:r>
          </w:p>
          <w:p w14:paraId="636F0E83" w14:textId="77777777" w:rsidR="002B16F2" w:rsidRPr="004E08EC" w:rsidRDefault="002B16F2" w:rsidP="00A110B8">
            <w:pPr>
              <w:jc w:val="left"/>
              <w:rPr>
                <w:sz w:val="24"/>
                <w:szCs w:val="24"/>
              </w:rPr>
            </w:pPr>
            <w:r w:rsidRPr="004E08EC">
              <w:rPr>
                <w:sz w:val="24"/>
                <w:szCs w:val="24"/>
              </w:rPr>
              <w:t xml:space="preserve">а) осмотр, </w:t>
            </w:r>
            <w:proofErr w:type="spellStart"/>
            <w:r w:rsidRPr="004E08EC">
              <w:rPr>
                <w:sz w:val="24"/>
                <w:szCs w:val="24"/>
              </w:rPr>
              <w:t>физикальные</w:t>
            </w:r>
            <w:proofErr w:type="spellEnd"/>
            <w:r w:rsidRPr="004E08EC">
              <w:rPr>
                <w:sz w:val="24"/>
                <w:szCs w:val="24"/>
              </w:rPr>
              <w:t xml:space="preserve"> обследования </w:t>
            </w:r>
          </w:p>
          <w:p w14:paraId="368C9AF2" w14:textId="77777777" w:rsidR="002B16F2" w:rsidRPr="004E08EC" w:rsidRDefault="002B16F2" w:rsidP="00A110B8">
            <w:pPr>
              <w:jc w:val="left"/>
              <w:rPr>
                <w:sz w:val="24"/>
                <w:szCs w:val="24"/>
              </w:rPr>
            </w:pPr>
            <w:r w:rsidRPr="004E08EC">
              <w:rPr>
                <w:sz w:val="24"/>
                <w:szCs w:val="24"/>
              </w:rPr>
              <w:t>б) клинические и биохимические анализы</w:t>
            </w:r>
            <w:r w:rsidRPr="004E08EC">
              <w:rPr>
                <w:sz w:val="24"/>
                <w:szCs w:val="24"/>
              </w:rPr>
              <w:br/>
              <w:t xml:space="preserve">в) рентгенологическое дообследование – КТ, линейные ТГ   </w:t>
            </w:r>
          </w:p>
          <w:p w14:paraId="4B210A35" w14:textId="77777777" w:rsidR="002B16F2" w:rsidRPr="004E08EC" w:rsidRDefault="002B16F2" w:rsidP="00A110B8">
            <w:pPr>
              <w:ind w:right="-108"/>
              <w:jc w:val="left"/>
              <w:rPr>
                <w:sz w:val="24"/>
                <w:szCs w:val="24"/>
              </w:rPr>
            </w:pPr>
            <w:r w:rsidRPr="004E08EC">
              <w:rPr>
                <w:sz w:val="24"/>
                <w:szCs w:val="24"/>
              </w:rPr>
              <w:t xml:space="preserve">г) микробиологическое обследование </w:t>
            </w:r>
          </w:p>
          <w:p w14:paraId="4D917A5B" w14:textId="77777777" w:rsidR="002B16F2" w:rsidRPr="004E08EC" w:rsidRDefault="002B16F2" w:rsidP="00A110B8">
            <w:pPr>
              <w:ind w:right="-108"/>
              <w:jc w:val="left"/>
              <w:rPr>
                <w:sz w:val="24"/>
                <w:szCs w:val="24"/>
              </w:rPr>
            </w:pPr>
            <w:r w:rsidRPr="004E08EC">
              <w:rPr>
                <w:sz w:val="24"/>
                <w:szCs w:val="24"/>
              </w:rPr>
              <w:t>д) иммунологическое обследование</w:t>
            </w:r>
            <w:r w:rsidRPr="004E08EC">
              <w:rPr>
                <w:sz w:val="24"/>
                <w:szCs w:val="24"/>
              </w:rPr>
              <w:br/>
              <w:t xml:space="preserve">е) высокотехнологические инвазивные методы диагностики по показаниям при невозможности уточнить диагноз другими методами при наличии возможностей в республике или за ее пределами </w:t>
            </w:r>
          </w:p>
        </w:tc>
        <w:tc>
          <w:tcPr>
            <w:tcW w:w="2976" w:type="dxa"/>
          </w:tcPr>
          <w:p w14:paraId="610FCC80" w14:textId="77777777" w:rsidR="002B16F2" w:rsidRPr="004E08EC" w:rsidRDefault="002B16F2" w:rsidP="00A110B8">
            <w:pPr>
              <w:jc w:val="left"/>
              <w:rPr>
                <w:sz w:val="24"/>
                <w:szCs w:val="24"/>
              </w:rPr>
            </w:pPr>
            <w:r w:rsidRPr="004E08EC">
              <w:rPr>
                <w:sz w:val="24"/>
                <w:szCs w:val="24"/>
              </w:rPr>
              <w:t>Не выявлено:</w:t>
            </w:r>
          </w:p>
          <w:p w14:paraId="3625235E" w14:textId="4975B127" w:rsidR="002B16F2" w:rsidRPr="004E08EC" w:rsidRDefault="002B16F2" w:rsidP="00A110B8">
            <w:pPr>
              <w:jc w:val="left"/>
              <w:rPr>
                <w:sz w:val="24"/>
                <w:szCs w:val="24"/>
              </w:rPr>
            </w:pPr>
            <w:r w:rsidRPr="004E08EC">
              <w:rPr>
                <w:sz w:val="24"/>
                <w:szCs w:val="24"/>
              </w:rPr>
              <w:t>Наблюдение участковой</w:t>
            </w:r>
            <w:r w:rsidRPr="004E08EC">
              <w:rPr>
                <w:sz w:val="24"/>
                <w:szCs w:val="24"/>
              </w:rPr>
              <w:br/>
              <w:t xml:space="preserve">поликлинической сетью </w:t>
            </w:r>
          </w:p>
        </w:tc>
      </w:tr>
    </w:tbl>
    <w:p w14:paraId="7B27EF9A" w14:textId="7D4E12FD" w:rsidR="002B16F2" w:rsidRPr="004E08EC" w:rsidRDefault="005F52A9" w:rsidP="004E08EC">
      <w:pPr>
        <w:spacing w:line="360" w:lineRule="auto"/>
        <w:rPr>
          <w:rFonts w:ascii="Times New Roman" w:hAnsi="Times New Roman" w:cs="Times New Roman"/>
          <w:sz w:val="24"/>
          <w:szCs w:val="24"/>
        </w:rPr>
      </w:pPr>
      <w:r w:rsidRPr="004E08EC">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7A07D676" wp14:editId="45ADE7E3">
                <wp:simplePos x="0" y="0"/>
                <wp:positionH relativeFrom="column">
                  <wp:posOffset>1711325</wp:posOffset>
                </wp:positionH>
                <wp:positionV relativeFrom="paragraph">
                  <wp:posOffset>53340</wp:posOffset>
                </wp:positionV>
                <wp:extent cx="0" cy="363855"/>
                <wp:effectExtent l="52705" t="8255" r="61595" b="18415"/>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F14D9" id="Прямая со стрелкой 67" o:spid="_x0000_s1026" type="#_x0000_t32" style="position:absolute;margin-left:134.75pt;margin-top:4.2pt;width:0;height:28.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">
                <v:stroke endarrow="block"/>
              </v:shape>
            </w:pict>
          </mc:Fallback>
        </mc:AlternateContent>
      </w:r>
    </w:p>
    <w:tbl>
      <w:tblPr>
        <w:tblStyle w:val="ad"/>
        <w:tblpPr w:leftFromText="180" w:rightFromText="180" w:vertAnchor="text" w:horzAnchor="margin" w:tblpY="133"/>
        <w:tblW w:w="0" w:type="auto"/>
        <w:tblLook w:val="04A0" w:firstRow="1" w:lastRow="0" w:firstColumn="1" w:lastColumn="0" w:noHBand="0" w:noVBand="1"/>
      </w:tblPr>
      <w:tblGrid>
        <w:gridCol w:w="4952"/>
      </w:tblGrid>
      <w:tr w:rsidR="005D4C9B" w:rsidRPr="004E08EC" w14:paraId="4E7B0B01" w14:textId="77777777" w:rsidTr="004F5EA9">
        <w:tc>
          <w:tcPr>
            <w:tcW w:w="4952" w:type="dxa"/>
          </w:tcPr>
          <w:p w14:paraId="461FD6AA" w14:textId="77777777" w:rsidR="002B16F2" w:rsidRPr="004E08EC" w:rsidRDefault="002B16F2" w:rsidP="004E08EC">
            <w:pPr>
              <w:spacing w:line="360" w:lineRule="auto"/>
              <w:rPr>
                <w:sz w:val="24"/>
                <w:szCs w:val="24"/>
              </w:rPr>
            </w:pPr>
            <w:bookmarkStart w:id="89" w:name="_Toc85107835"/>
            <w:r w:rsidRPr="004E08EC">
              <w:rPr>
                <w:sz w:val="24"/>
                <w:szCs w:val="24"/>
              </w:rPr>
              <w:t>Подтверждение и установление диагноза</w:t>
            </w:r>
            <w:bookmarkEnd w:id="89"/>
          </w:p>
        </w:tc>
      </w:tr>
    </w:tbl>
    <w:p w14:paraId="6161F7A2" w14:textId="2DA0D619" w:rsidR="002B16F2" w:rsidRPr="004E08EC" w:rsidRDefault="002B16F2" w:rsidP="004E08EC">
      <w:pPr>
        <w:spacing w:line="360" w:lineRule="auto"/>
        <w:rPr>
          <w:rFonts w:ascii="Times New Roman" w:hAnsi="Times New Roman" w:cs="Times New Roman"/>
          <w:sz w:val="24"/>
          <w:szCs w:val="24"/>
        </w:rPr>
      </w:pPr>
      <w:r w:rsidRPr="004E08EC">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1CF2220" wp14:editId="2104F94E">
                <wp:simplePos x="0" y="0"/>
                <wp:positionH relativeFrom="column">
                  <wp:posOffset>-2082800</wp:posOffset>
                </wp:positionH>
                <wp:positionV relativeFrom="paragraph">
                  <wp:posOffset>304165</wp:posOffset>
                </wp:positionV>
                <wp:extent cx="0" cy="878205"/>
                <wp:effectExtent l="52705" t="8255" r="61595" b="18415"/>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7AB229" id="Прямая со стрелкой 136" o:spid="_x0000_s1026" type="#_x0000_t32" style="position:absolute;margin-left:-164pt;margin-top:23.95pt;width:0;height:6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">
                <v:stroke endarrow="block"/>
              </v:shape>
            </w:pict>
          </mc:Fallback>
        </mc:AlternateContent>
      </w:r>
    </w:p>
    <w:p w14:paraId="520E9BE2" w14:textId="4BB37DCE" w:rsidR="002B16F2" w:rsidRPr="004E08EC" w:rsidRDefault="005F52A9" w:rsidP="004E08EC">
      <w:pPr>
        <w:spacing w:line="360" w:lineRule="auto"/>
        <w:ind w:firstLine="720"/>
        <w:rPr>
          <w:rFonts w:ascii="Times New Roman" w:hAnsi="Times New Roman" w:cs="Times New Roman"/>
          <w:sz w:val="24"/>
          <w:szCs w:val="24"/>
        </w:rPr>
      </w:pPr>
      <w:r w:rsidRPr="004E08EC">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55F8387E" wp14:editId="7CCE5869">
                <wp:simplePos x="0" y="0"/>
                <wp:positionH relativeFrom="column">
                  <wp:posOffset>1716405</wp:posOffset>
                </wp:positionH>
                <wp:positionV relativeFrom="paragraph">
                  <wp:posOffset>88900</wp:posOffset>
                </wp:positionV>
                <wp:extent cx="0" cy="363855"/>
                <wp:effectExtent l="52705" t="8255" r="61595" b="18415"/>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487CB3" id="Прямая со стрелкой 66" o:spid="_x0000_s1026" type="#_x0000_t32" style="position:absolute;margin-left:135.15pt;margin-top:7pt;width:0;height:2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">
                <v:stroke endarrow="block"/>
              </v:shape>
            </w:pict>
          </mc:Fallback>
        </mc:AlternateContent>
      </w:r>
      <w:r w:rsidRPr="004E08EC">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25D0277" wp14:editId="1321C71D">
                <wp:simplePos x="0" y="0"/>
                <wp:positionH relativeFrom="column">
                  <wp:posOffset>3212913</wp:posOffset>
                </wp:positionH>
                <wp:positionV relativeFrom="paragraph">
                  <wp:posOffset>15124</wp:posOffset>
                </wp:positionV>
                <wp:extent cx="824161" cy="345210"/>
                <wp:effectExtent l="0" t="0" r="52705" b="55245"/>
                <wp:wrapNone/>
                <wp:docPr id="135" name="Прямая со стрелкой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4161" cy="345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B257AB" id="Прямая со стрелкой 135" o:spid="_x0000_s1026" type="#_x0000_t32" style="position:absolute;margin-left:253pt;margin-top:1.2pt;width:64.9pt;height:2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">
                <v:stroke endarrow="block"/>
              </v:shape>
            </w:pict>
          </mc:Fallback>
        </mc:AlternateContent>
      </w:r>
    </w:p>
    <w:tbl>
      <w:tblPr>
        <w:tblStyle w:val="ad"/>
        <w:tblpPr w:leftFromText="180" w:rightFromText="180" w:vertAnchor="text" w:horzAnchor="margin" w:tblpXSpec="right" w:tblpY="259"/>
        <w:tblW w:w="0" w:type="auto"/>
        <w:tblLook w:val="04A0" w:firstRow="1" w:lastRow="0" w:firstColumn="1" w:lastColumn="0" w:noHBand="0" w:noVBand="1"/>
      </w:tblPr>
      <w:tblGrid>
        <w:gridCol w:w="4876"/>
      </w:tblGrid>
      <w:tr w:rsidR="005D4C9B" w:rsidRPr="004E08EC" w14:paraId="4E12BFC0" w14:textId="77777777" w:rsidTr="005F52A9">
        <w:tc>
          <w:tcPr>
            <w:tcW w:w="4876" w:type="dxa"/>
          </w:tcPr>
          <w:p w14:paraId="0253FFC4" w14:textId="77777777" w:rsidR="005F52A9" w:rsidRPr="004E08EC" w:rsidRDefault="005F52A9" w:rsidP="004E08EC">
            <w:pPr>
              <w:spacing w:line="360" w:lineRule="auto"/>
              <w:rPr>
                <w:sz w:val="24"/>
                <w:szCs w:val="24"/>
              </w:rPr>
            </w:pPr>
            <w:r w:rsidRPr="004E08EC">
              <w:rPr>
                <w:sz w:val="24"/>
                <w:szCs w:val="24"/>
              </w:rPr>
              <w:t>По показаниям при наличии возможностей хирургическое лечение в республике или за ее пределами</w:t>
            </w:r>
          </w:p>
          <w:p w14:paraId="6B87A6B1" w14:textId="77777777" w:rsidR="005F52A9" w:rsidRPr="004E08EC" w:rsidRDefault="005F52A9" w:rsidP="004E08EC">
            <w:pPr>
              <w:spacing w:line="360" w:lineRule="auto"/>
              <w:rPr>
                <w:sz w:val="24"/>
                <w:szCs w:val="24"/>
              </w:rPr>
            </w:pPr>
          </w:p>
        </w:tc>
      </w:tr>
    </w:tbl>
    <w:tbl>
      <w:tblPr>
        <w:tblStyle w:val="ad"/>
        <w:tblpPr w:leftFromText="180" w:rightFromText="180" w:vertAnchor="text" w:horzAnchor="page" w:tblpX="1201" w:tblpY="230"/>
        <w:tblW w:w="0" w:type="auto"/>
        <w:tblLook w:val="04A0" w:firstRow="1" w:lastRow="0" w:firstColumn="1" w:lastColumn="0" w:noHBand="0" w:noVBand="1"/>
      </w:tblPr>
      <w:tblGrid>
        <w:gridCol w:w="4928"/>
      </w:tblGrid>
      <w:tr w:rsidR="008522BA" w:rsidRPr="004E08EC" w14:paraId="7191FE11" w14:textId="77777777" w:rsidTr="008522BA">
        <w:tc>
          <w:tcPr>
            <w:tcW w:w="4928" w:type="dxa"/>
          </w:tcPr>
          <w:p w14:paraId="3A6B2265" w14:textId="77777777" w:rsidR="008522BA" w:rsidRPr="004E08EC" w:rsidRDefault="008522BA" w:rsidP="008522BA">
            <w:pPr>
              <w:spacing w:line="360" w:lineRule="auto"/>
              <w:rPr>
                <w:sz w:val="24"/>
                <w:szCs w:val="24"/>
              </w:rPr>
            </w:pPr>
            <w:r w:rsidRPr="004E08EC">
              <w:rPr>
                <w:sz w:val="24"/>
                <w:szCs w:val="24"/>
              </w:rPr>
              <w:t>Консервативное лечение:</w:t>
            </w:r>
          </w:p>
          <w:p w14:paraId="3B13618C" w14:textId="77777777" w:rsidR="008522BA" w:rsidRPr="004E08EC" w:rsidRDefault="008522BA" w:rsidP="008522BA">
            <w:pPr>
              <w:spacing w:line="360" w:lineRule="auto"/>
              <w:rPr>
                <w:sz w:val="24"/>
                <w:szCs w:val="24"/>
              </w:rPr>
            </w:pPr>
            <w:r w:rsidRPr="004E08EC">
              <w:rPr>
                <w:sz w:val="24"/>
                <w:szCs w:val="24"/>
              </w:rPr>
              <w:t>стационарный, амбулаторный этап</w:t>
            </w:r>
          </w:p>
        </w:tc>
      </w:tr>
    </w:tbl>
    <w:p w14:paraId="157F0299" w14:textId="05C76446" w:rsidR="002B16F2" w:rsidRPr="004E08EC" w:rsidRDefault="008522BA" w:rsidP="004E08EC">
      <w:pPr>
        <w:spacing w:line="360" w:lineRule="auto"/>
        <w:rPr>
          <w:rFonts w:ascii="Times New Roman" w:hAnsi="Times New Roman" w:cs="Times New Roman"/>
          <w:sz w:val="24"/>
          <w:szCs w:val="24"/>
        </w:rPr>
      </w:pPr>
      <w:r w:rsidRPr="004E08EC">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7E50E2ED" wp14:editId="3DD754FF">
                <wp:simplePos x="0" y="0"/>
                <wp:positionH relativeFrom="column">
                  <wp:posOffset>1754505</wp:posOffset>
                </wp:positionH>
                <wp:positionV relativeFrom="paragraph">
                  <wp:posOffset>955675</wp:posOffset>
                </wp:positionV>
                <wp:extent cx="0" cy="363855"/>
                <wp:effectExtent l="52705" t="8255" r="61595" b="18415"/>
                <wp:wrapNone/>
                <wp:docPr id="1080230001" name="Прямая со стрелкой 10802300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3BFC14" id="Прямая со стрелкой 1080230001" o:spid="_x0000_s1026" type="#_x0000_t32" style="position:absolute;margin-left:138.15pt;margin-top:75.25pt;width:0;height:28.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">
                <v:stroke endarrow="block"/>
              </v:shape>
            </w:pict>
          </mc:Fallback>
        </mc:AlternateContent>
      </w:r>
    </w:p>
    <w:tbl>
      <w:tblPr>
        <w:tblStyle w:val="ad"/>
        <w:tblpPr w:leftFromText="180" w:rightFromText="180" w:vertAnchor="text" w:horzAnchor="page" w:tblpX="941" w:tblpY="218"/>
        <w:tblW w:w="0" w:type="auto"/>
        <w:tblLook w:val="04A0" w:firstRow="1" w:lastRow="0" w:firstColumn="1" w:lastColumn="0" w:noHBand="0" w:noVBand="1"/>
      </w:tblPr>
      <w:tblGrid>
        <w:gridCol w:w="4928"/>
      </w:tblGrid>
      <w:tr w:rsidR="008522BA" w:rsidRPr="004E08EC" w14:paraId="0192EA3B" w14:textId="77777777" w:rsidTr="008522BA">
        <w:tc>
          <w:tcPr>
            <w:tcW w:w="4928" w:type="dxa"/>
          </w:tcPr>
          <w:p w14:paraId="1B17F807" w14:textId="77777777" w:rsidR="008522BA" w:rsidRPr="004E08EC" w:rsidRDefault="008522BA" w:rsidP="008522BA">
            <w:pPr>
              <w:keepNext/>
              <w:spacing w:before="120" w:line="360" w:lineRule="auto"/>
              <w:outlineLvl w:val="2"/>
              <w:rPr>
                <w:sz w:val="24"/>
                <w:szCs w:val="24"/>
              </w:rPr>
            </w:pPr>
            <w:bookmarkStart w:id="90" w:name="_Toc208493338"/>
            <w:r w:rsidRPr="004E08EC">
              <w:rPr>
                <w:sz w:val="24"/>
                <w:szCs w:val="24"/>
              </w:rPr>
              <w:t>Диспансерное наблюдение после излечения</w:t>
            </w:r>
            <w:bookmarkEnd w:id="90"/>
          </w:p>
        </w:tc>
      </w:tr>
    </w:tbl>
    <w:p w14:paraId="3703250D" w14:textId="4A7BADCD" w:rsidR="002B16F2" w:rsidRPr="004E08EC" w:rsidRDefault="005F52A9" w:rsidP="004E08EC">
      <w:pPr>
        <w:spacing w:line="360" w:lineRule="auto"/>
        <w:rPr>
          <w:rFonts w:ascii="Times New Roman" w:hAnsi="Times New Roman" w:cs="Times New Roman"/>
          <w:sz w:val="24"/>
          <w:szCs w:val="24"/>
        </w:rPr>
      </w:pPr>
      <w:r w:rsidRPr="004E08EC">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7F95BE54" wp14:editId="08534EFA">
                <wp:simplePos x="0" y="0"/>
                <wp:positionH relativeFrom="column">
                  <wp:posOffset>2780664</wp:posOffset>
                </wp:positionH>
                <wp:positionV relativeFrom="paragraph">
                  <wp:posOffset>201295</wp:posOffset>
                </wp:positionV>
                <wp:extent cx="1284605" cy="177800"/>
                <wp:effectExtent l="38100" t="0" r="29845" b="88900"/>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460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695B3B" id="Прямая со стрелкой 65" o:spid="_x0000_s1026" type="#_x0000_t32" style="position:absolute;margin-left:218.95pt;margin-top:15.85pt;width:101.15pt;height:14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">
                <v:stroke endarrow="block"/>
              </v:shape>
            </w:pict>
          </mc:Fallback>
        </mc:AlternateContent>
      </w:r>
    </w:p>
    <w:p w14:paraId="0EB1358C" w14:textId="2A2EB782" w:rsidR="002B16F2" w:rsidRPr="004E08EC" w:rsidRDefault="002B16F2" w:rsidP="004E08EC">
      <w:pPr>
        <w:spacing w:line="360" w:lineRule="auto"/>
        <w:rPr>
          <w:rFonts w:ascii="Times New Roman" w:hAnsi="Times New Roman" w:cs="Times New Roman"/>
          <w:sz w:val="24"/>
          <w:szCs w:val="24"/>
        </w:rPr>
      </w:pPr>
    </w:p>
    <w:p w14:paraId="23927CC8" w14:textId="77777777" w:rsidR="002B16F2" w:rsidRPr="004E08EC" w:rsidRDefault="002B16F2" w:rsidP="004E08EC">
      <w:pPr>
        <w:spacing w:line="360" w:lineRule="auto"/>
        <w:rPr>
          <w:rFonts w:ascii="Times New Roman" w:hAnsi="Times New Roman" w:cs="Times New Roman"/>
          <w:sz w:val="24"/>
          <w:szCs w:val="24"/>
        </w:rPr>
      </w:pPr>
    </w:p>
    <w:bookmarkStart w:id="91" w:name="_Toc208493339"/>
    <w:p w14:paraId="67B325EB" w14:textId="007B3027" w:rsidR="002B16F2" w:rsidRPr="004E08EC" w:rsidRDefault="002B16F2" w:rsidP="004E08EC">
      <w:pPr>
        <w:pStyle w:val="3"/>
        <w:spacing w:line="360" w:lineRule="auto"/>
        <w:rPr>
          <w:rFonts w:ascii="Times New Roman" w:eastAsia="HFFDH C+ A Caslon Pro" w:hAnsi="Times New Roman" w:cs="Times New Roman"/>
          <w:b/>
          <w:color w:val="auto"/>
        </w:rPr>
        <w:sectPr w:rsidR="002B16F2" w:rsidRPr="004E08EC" w:rsidSect="00241948">
          <w:type w:val="continuous"/>
          <w:pgSz w:w="11906" w:h="16838"/>
          <w:pgMar w:top="1134" w:right="851" w:bottom="1134" w:left="1701" w:header="181" w:footer="397" w:gutter="0"/>
          <w:pgNumType w:start="97"/>
          <w:cols w:space="720"/>
          <w:docGrid w:linePitch="326"/>
        </w:sectPr>
      </w:pPr>
      <w:r w:rsidRPr="004E08EC">
        <w:rPr>
          <w:rFonts w:ascii="Times New Roman" w:eastAsia="Times New Roman" w:hAnsi="Times New Roman" w:cs="Times New Roman"/>
          <w:noProof/>
          <w:color w:val="auto"/>
          <w:lang w:eastAsia="ru-RU"/>
        </w:rPr>
        <mc:AlternateContent>
          <mc:Choice Requires="wps">
            <w:drawing>
              <wp:anchor distT="0" distB="0" distL="114300" distR="114300" simplePos="0" relativeHeight="251667456" behindDoc="0" locked="0" layoutInCell="1" allowOverlap="1" wp14:anchorId="113D87F0" wp14:editId="525901B6">
                <wp:simplePos x="0" y="0"/>
                <wp:positionH relativeFrom="column">
                  <wp:posOffset>8222615</wp:posOffset>
                </wp:positionH>
                <wp:positionV relativeFrom="paragraph">
                  <wp:posOffset>261620</wp:posOffset>
                </wp:positionV>
                <wp:extent cx="792480" cy="309245"/>
                <wp:effectExtent l="11430" t="9525" r="24765" b="62230"/>
                <wp:wrapNone/>
                <wp:docPr id="133" name="Соединитель: уступ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480" cy="309245"/>
                        </a:xfrm>
                        <a:prstGeom prst="bentConnector3">
                          <a:avLst>
                            <a:gd name="adj1" fmla="val 50000"/>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A84BD2"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133" o:spid="_x0000_s1026" type="#_x0000_t34" style="position:absolute;margin-left:647.45pt;margin-top:20.6pt;width:62.4pt;height:24.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" strokeweight="1pt">
                <v:stroke endarrow="block"/>
              </v:shape>
            </w:pict>
          </mc:Fallback>
        </mc:AlternateContent>
      </w:r>
      <w:r w:rsidRPr="004E08EC">
        <w:rPr>
          <w:rFonts w:ascii="Times New Roman" w:eastAsia="Times New Roman" w:hAnsi="Times New Roman" w:cs="Times New Roman"/>
          <w:noProof/>
          <w:color w:val="auto"/>
          <w:lang w:eastAsia="ru-RU"/>
        </w:rPr>
        <mc:AlternateContent>
          <mc:Choice Requires="wps">
            <w:drawing>
              <wp:anchor distT="0" distB="0" distL="114299" distR="114299" simplePos="0" relativeHeight="251668480" behindDoc="0" locked="0" layoutInCell="1" allowOverlap="1" wp14:anchorId="0094B90A" wp14:editId="344D9F20">
                <wp:simplePos x="0" y="0"/>
                <wp:positionH relativeFrom="column">
                  <wp:posOffset>7933054</wp:posOffset>
                </wp:positionH>
                <wp:positionV relativeFrom="paragraph">
                  <wp:posOffset>133985</wp:posOffset>
                </wp:positionV>
                <wp:extent cx="0" cy="188595"/>
                <wp:effectExtent l="76200" t="0" r="57150" b="59055"/>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59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1B09AC" id="Прямая со стрелкой 132" o:spid="_x0000_s1026" type="#_x0000_t32" style="position:absolute;margin-left:624.65pt;margin-top:10.55pt;width:0;height:14.8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" strokeweight="1pt">
                <v:stroke endarrow="block"/>
              </v:shape>
            </w:pict>
          </mc:Fallback>
        </mc:AlternateContent>
      </w:r>
      <w:r w:rsidRPr="004E08EC">
        <w:rPr>
          <w:rFonts w:ascii="Times New Roman" w:eastAsia="Times New Roman" w:hAnsi="Times New Roman" w:cs="Times New Roman"/>
          <w:noProof/>
          <w:color w:val="auto"/>
          <w:lang w:eastAsia="ru-RU"/>
        </w:rPr>
        <mc:AlternateContent>
          <mc:Choice Requires="wps">
            <w:drawing>
              <wp:anchor distT="0" distB="0" distL="114299" distR="114299" simplePos="0" relativeHeight="251669504" behindDoc="0" locked="0" layoutInCell="1" allowOverlap="1" wp14:anchorId="648B669C" wp14:editId="04971CD5">
                <wp:simplePos x="0" y="0"/>
                <wp:positionH relativeFrom="column">
                  <wp:posOffset>7933054</wp:posOffset>
                </wp:positionH>
                <wp:positionV relativeFrom="paragraph">
                  <wp:posOffset>431800</wp:posOffset>
                </wp:positionV>
                <wp:extent cx="0" cy="188595"/>
                <wp:effectExtent l="76200" t="0" r="57150" b="59055"/>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59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2FE6CB" id="Прямая со стрелкой 131" o:spid="_x0000_s1026" type="#_x0000_t32" style="position:absolute;margin-left:624.65pt;margin-top:34pt;width:0;height:14.8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" strokeweight="1pt">
                <v:stroke endarrow="block"/>
              </v:shape>
            </w:pict>
          </mc:Fallback>
        </mc:AlternateContent>
      </w:r>
      <w:bookmarkEnd w:id="91"/>
    </w:p>
    <w:p w14:paraId="306C4827" w14:textId="16D5BAE8" w:rsidR="002337D7" w:rsidRDefault="002B16F2" w:rsidP="001A3900">
      <w:pPr>
        <w:pStyle w:val="a6"/>
        <w:spacing w:before="83" w:line="360" w:lineRule="auto"/>
        <w:ind w:left="0" w:right="135" w:firstLine="0"/>
        <w:jc w:val="center"/>
        <w:outlineLvl w:val="0"/>
        <w:rPr>
          <w:b/>
          <w:bCs/>
          <w:spacing w:val="-10"/>
          <w:sz w:val="28"/>
          <w:szCs w:val="28"/>
        </w:rPr>
      </w:pPr>
      <w:bookmarkStart w:id="92" w:name="_Toc208493340"/>
      <w:r w:rsidRPr="002337D7">
        <w:rPr>
          <w:b/>
          <w:bCs/>
          <w:sz w:val="28"/>
          <w:szCs w:val="28"/>
        </w:rPr>
        <w:t xml:space="preserve">Приложение </w:t>
      </w:r>
      <w:r w:rsidRPr="002337D7">
        <w:rPr>
          <w:b/>
          <w:bCs/>
          <w:spacing w:val="-10"/>
          <w:sz w:val="28"/>
          <w:szCs w:val="28"/>
        </w:rPr>
        <w:t>В</w:t>
      </w:r>
      <w:bookmarkEnd w:id="92"/>
    </w:p>
    <w:p w14:paraId="647EDB43" w14:textId="71AE73A0" w:rsidR="002337D7" w:rsidRDefault="002B16F2" w:rsidP="001A3900">
      <w:pPr>
        <w:pStyle w:val="a6"/>
        <w:spacing w:before="83" w:line="360" w:lineRule="auto"/>
        <w:ind w:left="0" w:right="135" w:firstLine="0"/>
        <w:jc w:val="center"/>
        <w:outlineLvl w:val="0"/>
        <w:rPr>
          <w:b/>
          <w:bCs/>
          <w:sz w:val="28"/>
          <w:szCs w:val="28"/>
        </w:rPr>
      </w:pPr>
      <w:bookmarkStart w:id="93" w:name="_Toc208493341"/>
      <w:r w:rsidRPr="002337D7">
        <w:rPr>
          <w:b/>
          <w:bCs/>
          <w:sz w:val="28"/>
          <w:szCs w:val="28"/>
        </w:rPr>
        <w:t>Информация</w:t>
      </w:r>
      <w:r w:rsidRPr="002337D7">
        <w:rPr>
          <w:b/>
          <w:bCs/>
          <w:spacing w:val="-17"/>
          <w:sz w:val="28"/>
          <w:szCs w:val="28"/>
        </w:rPr>
        <w:t xml:space="preserve"> </w:t>
      </w:r>
      <w:r w:rsidRPr="002337D7">
        <w:rPr>
          <w:b/>
          <w:bCs/>
          <w:sz w:val="28"/>
          <w:szCs w:val="28"/>
        </w:rPr>
        <w:t>для</w:t>
      </w:r>
      <w:r w:rsidRPr="002337D7">
        <w:rPr>
          <w:b/>
          <w:bCs/>
          <w:spacing w:val="-17"/>
          <w:sz w:val="28"/>
          <w:szCs w:val="28"/>
        </w:rPr>
        <w:t xml:space="preserve"> </w:t>
      </w:r>
      <w:r w:rsidRPr="002337D7">
        <w:rPr>
          <w:b/>
          <w:bCs/>
          <w:sz w:val="28"/>
          <w:szCs w:val="28"/>
        </w:rPr>
        <w:t>пациента</w:t>
      </w:r>
      <w:bookmarkStart w:id="94" w:name="Краткое_определение_заболевания"/>
      <w:bookmarkEnd w:id="93"/>
      <w:bookmarkEnd w:id="94"/>
    </w:p>
    <w:p w14:paraId="6AEA626B" w14:textId="4518D3B7" w:rsidR="002B16F2" w:rsidRPr="002337D7" w:rsidRDefault="002B16F2" w:rsidP="002337D7">
      <w:pPr>
        <w:pStyle w:val="a6"/>
        <w:spacing w:before="83" w:line="360" w:lineRule="auto"/>
        <w:ind w:left="0" w:right="135" w:firstLine="0"/>
        <w:rPr>
          <w:b/>
          <w:bCs/>
          <w:sz w:val="28"/>
          <w:szCs w:val="28"/>
        </w:rPr>
      </w:pPr>
      <w:r w:rsidRPr="004E08EC">
        <w:t>Краткое определение заболевания</w:t>
      </w:r>
    </w:p>
    <w:p w14:paraId="3CCEA612" w14:textId="77777777" w:rsidR="002B16F2" w:rsidRPr="004E08EC" w:rsidRDefault="002B16F2" w:rsidP="002337D7">
      <w:pPr>
        <w:pStyle w:val="a6"/>
        <w:spacing w:line="360" w:lineRule="auto"/>
        <w:ind w:left="650" w:firstLine="0"/>
      </w:pPr>
      <w:r w:rsidRPr="004E08EC">
        <w:t>Туберкулез</w:t>
      </w:r>
      <w:r w:rsidRPr="004E08EC">
        <w:rPr>
          <w:spacing w:val="53"/>
        </w:rPr>
        <w:t xml:space="preserve"> </w:t>
      </w:r>
      <w:r w:rsidRPr="004E08EC">
        <w:t>–</w:t>
      </w:r>
      <w:r w:rsidRPr="004E08EC">
        <w:rPr>
          <w:spacing w:val="54"/>
        </w:rPr>
        <w:t xml:space="preserve"> </w:t>
      </w:r>
      <w:r w:rsidRPr="004E08EC">
        <w:t>инфекционное</w:t>
      </w:r>
      <w:r w:rsidRPr="004E08EC">
        <w:rPr>
          <w:spacing w:val="48"/>
        </w:rPr>
        <w:t xml:space="preserve"> </w:t>
      </w:r>
      <w:r w:rsidRPr="004E08EC">
        <w:t>заболевание,</w:t>
      </w:r>
      <w:r w:rsidRPr="004E08EC">
        <w:rPr>
          <w:spacing w:val="51"/>
        </w:rPr>
        <w:t xml:space="preserve"> </w:t>
      </w:r>
      <w:r w:rsidRPr="004E08EC">
        <w:t>вызванное</w:t>
      </w:r>
      <w:r w:rsidRPr="004E08EC">
        <w:rPr>
          <w:spacing w:val="48"/>
        </w:rPr>
        <w:t xml:space="preserve"> </w:t>
      </w:r>
      <w:r w:rsidRPr="004E08EC">
        <w:t>микобактериями</w:t>
      </w:r>
      <w:r w:rsidRPr="004E08EC">
        <w:rPr>
          <w:spacing w:val="54"/>
        </w:rPr>
        <w:t xml:space="preserve"> </w:t>
      </w:r>
      <w:r w:rsidRPr="004E08EC">
        <w:t>туберкулеза</w:t>
      </w:r>
      <w:r w:rsidRPr="004E08EC">
        <w:rPr>
          <w:spacing w:val="52"/>
        </w:rPr>
        <w:t xml:space="preserve"> </w:t>
      </w:r>
      <w:r w:rsidRPr="004E08EC">
        <w:rPr>
          <w:spacing w:val="-2"/>
        </w:rPr>
        <w:t>(МБТ).</w:t>
      </w:r>
    </w:p>
    <w:p w14:paraId="5EC5DC79" w14:textId="77777777" w:rsidR="002B16F2" w:rsidRPr="004E08EC" w:rsidRDefault="002B16F2" w:rsidP="002337D7">
      <w:pPr>
        <w:pStyle w:val="a6"/>
        <w:spacing w:before="3" w:line="360" w:lineRule="auto"/>
        <w:ind w:right="135" w:firstLine="0"/>
      </w:pPr>
      <w:r w:rsidRPr="004E08EC">
        <w:t>Туберкулез является воздушно-капельной инфекцией. Пациент с туберкулезом легких при кашле, чихании, разговоре выделяет мелкие капли мокроты, которые могут содержать взвесь МБТ – возбудителя заболевания. Если здоровый человек вдыхает этот аэрозоль, то микобактерии попадают в легкие, что вызывает заболевание или инфицирование. Инфицирование не всегда приводит к</w:t>
      </w:r>
      <w:r w:rsidRPr="004E08EC">
        <w:rPr>
          <w:spacing w:val="-5"/>
        </w:rPr>
        <w:t xml:space="preserve"> </w:t>
      </w:r>
      <w:r w:rsidRPr="004E08EC">
        <w:t>заболеванию. Заболеет</w:t>
      </w:r>
      <w:r w:rsidRPr="004E08EC">
        <w:rPr>
          <w:spacing w:val="-3"/>
        </w:rPr>
        <w:t xml:space="preserve"> </w:t>
      </w:r>
      <w:r w:rsidRPr="004E08EC">
        <w:t>человек</w:t>
      </w:r>
      <w:r w:rsidRPr="004E08EC">
        <w:rPr>
          <w:spacing w:val="-1"/>
        </w:rPr>
        <w:t xml:space="preserve"> </w:t>
      </w:r>
      <w:r w:rsidRPr="004E08EC">
        <w:t>туберкулезом</w:t>
      </w:r>
      <w:r w:rsidRPr="004E08EC">
        <w:rPr>
          <w:spacing w:val="-2"/>
        </w:rPr>
        <w:t xml:space="preserve"> </w:t>
      </w:r>
      <w:r w:rsidRPr="004E08EC">
        <w:t>или</w:t>
      </w:r>
      <w:r w:rsidRPr="004E08EC">
        <w:rPr>
          <w:spacing w:val="-3"/>
        </w:rPr>
        <w:t xml:space="preserve"> </w:t>
      </w:r>
      <w:r w:rsidRPr="004E08EC">
        <w:t>нет,</w:t>
      </w:r>
      <w:r w:rsidRPr="004E08EC">
        <w:rPr>
          <w:spacing w:val="-1"/>
        </w:rPr>
        <w:t xml:space="preserve"> </w:t>
      </w:r>
      <w:r w:rsidRPr="004E08EC">
        <w:t>зависит</w:t>
      </w:r>
      <w:r w:rsidRPr="004E08EC">
        <w:rPr>
          <w:spacing w:val="-8"/>
        </w:rPr>
        <w:t xml:space="preserve"> </w:t>
      </w:r>
      <w:r w:rsidRPr="004E08EC">
        <w:t>от количества</w:t>
      </w:r>
      <w:r w:rsidRPr="004E08EC">
        <w:rPr>
          <w:spacing w:val="-5"/>
        </w:rPr>
        <w:t xml:space="preserve"> </w:t>
      </w:r>
      <w:r w:rsidRPr="004E08EC">
        <w:t>попавших в его организм МБТ и сопротивляемости организма. Только 10% инфицированных МБТ людей заболевает туберкулезом в течение жизни.</w:t>
      </w:r>
    </w:p>
    <w:p w14:paraId="67A80949" w14:textId="77777777" w:rsidR="002B16F2" w:rsidRPr="004E08EC" w:rsidRDefault="002B16F2" w:rsidP="002337D7">
      <w:pPr>
        <w:pStyle w:val="a6"/>
        <w:spacing w:line="360" w:lineRule="auto"/>
        <w:ind w:right="147"/>
      </w:pPr>
      <w:r w:rsidRPr="004E08EC">
        <w:t>МБТ могут поражать любые органы и ткани человека, за исключением ногтей и волос. Для окружающих наиболее опасен пациент с туберкулезом органов дыхания. Легче всего заразиться туберкулезом в тесном контакте, при ежедневном общении с пациентом. В основном, заражаются члены семьи, друзья, знакомые и сотрудники или соученики пациента с туберкулезом.</w:t>
      </w:r>
    </w:p>
    <w:p w14:paraId="347934F9" w14:textId="77777777" w:rsidR="002B16F2" w:rsidRPr="004E08EC" w:rsidRDefault="002B16F2" w:rsidP="002337D7">
      <w:pPr>
        <w:pStyle w:val="a6"/>
        <w:spacing w:line="360" w:lineRule="auto"/>
        <w:ind w:left="650" w:firstLine="0"/>
      </w:pPr>
      <w:r w:rsidRPr="004E08EC">
        <w:t>Основными</w:t>
      </w:r>
      <w:r w:rsidRPr="004E08EC">
        <w:rPr>
          <w:spacing w:val="-8"/>
        </w:rPr>
        <w:t xml:space="preserve"> </w:t>
      </w:r>
      <w:r w:rsidRPr="004E08EC">
        <w:t>симптомами</w:t>
      </w:r>
      <w:r w:rsidRPr="004E08EC">
        <w:rPr>
          <w:spacing w:val="-6"/>
        </w:rPr>
        <w:t xml:space="preserve"> </w:t>
      </w:r>
      <w:r w:rsidRPr="004E08EC">
        <w:t>туберкулеза</w:t>
      </w:r>
      <w:r w:rsidRPr="004E08EC">
        <w:rPr>
          <w:spacing w:val="-7"/>
        </w:rPr>
        <w:t xml:space="preserve"> </w:t>
      </w:r>
      <w:r w:rsidRPr="004E08EC">
        <w:rPr>
          <w:spacing w:val="-2"/>
        </w:rPr>
        <w:t>являются:</w:t>
      </w:r>
    </w:p>
    <w:p w14:paraId="28F20D2D" w14:textId="77777777" w:rsidR="002B16F2" w:rsidRPr="004E08EC" w:rsidRDefault="002B16F2" w:rsidP="002337D7">
      <w:pPr>
        <w:pStyle w:val="aa"/>
        <w:numPr>
          <w:ilvl w:val="0"/>
          <w:numId w:val="13"/>
        </w:numPr>
        <w:tabs>
          <w:tab w:val="left" w:pos="793"/>
        </w:tabs>
        <w:spacing w:before="1" w:line="360" w:lineRule="auto"/>
        <w:ind w:left="793" w:hanging="143"/>
        <w:rPr>
          <w:sz w:val="24"/>
          <w:szCs w:val="24"/>
        </w:rPr>
      </w:pPr>
      <w:r w:rsidRPr="004E08EC">
        <w:rPr>
          <w:sz w:val="24"/>
          <w:szCs w:val="24"/>
        </w:rPr>
        <w:t>кашель</w:t>
      </w:r>
      <w:r w:rsidRPr="004E08EC">
        <w:rPr>
          <w:spacing w:val="-4"/>
          <w:sz w:val="24"/>
          <w:szCs w:val="24"/>
        </w:rPr>
        <w:t xml:space="preserve"> </w:t>
      </w:r>
      <w:r w:rsidRPr="004E08EC">
        <w:rPr>
          <w:sz w:val="24"/>
          <w:szCs w:val="24"/>
        </w:rPr>
        <w:t>в</w:t>
      </w:r>
      <w:r w:rsidRPr="004E08EC">
        <w:rPr>
          <w:spacing w:val="2"/>
          <w:sz w:val="24"/>
          <w:szCs w:val="24"/>
        </w:rPr>
        <w:t xml:space="preserve"> </w:t>
      </w:r>
      <w:r w:rsidRPr="004E08EC">
        <w:rPr>
          <w:sz w:val="24"/>
          <w:szCs w:val="24"/>
        </w:rPr>
        <w:t>течение</w:t>
      </w:r>
      <w:r w:rsidRPr="004E08EC">
        <w:rPr>
          <w:spacing w:val="-5"/>
          <w:sz w:val="24"/>
          <w:szCs w:val="24"/>
        </w:rPr>
        <w:t xml:space="preserve"> </w:t>
      </w:r>
      <w:r w:rsidRPr="004E08EC">
        <w:rPr>
          <w:sz w:val="24"/>
          <w:szCs w:val="24"/>
        </w:rPr>
        <w:t>3-х</w:t>
      </w:r>
      <w:r w:rsidRPr="004E08EC">
        <w:rPr>
          <w:spacing w:val="-5"/>
          <w:sz w:val="24"/>
          <w:szCs w:val="24"/>
        </w:rPr>
        <w:t xml:space="preserve"> </w:t>
      </w:r>
      <w:r w:rsidRPr="004E08EC">
        <w:rPr>
          <w:sz w:val="24"/>
          <w:szCs w:val="24"/>
        </w:rPr>
        <w:t>недель</w:t>
      </w:r>
      <w:r w:rsidRPr="004E08EC">
        <w:rPr>
          <w:spacing w:val="2"/>
          <w:sz w:val="24"/>
          <w:szCs w:val="24"/>
        </w:rPr>
        <w:t xml:space="preserve"> </w:t>
      </w:r>
      <w:r w:rsidRPr="004E08EC">
        <w:rPr>
          <w:sz w:val="24"/>
          <w:szCs w:val="24"/>
        </w:rPr>
        <w:t>и</w:t>
      </w:r>
      <w:r w:rsidRPr="004E08EC">
        <w:rPr>
          <w:spacing w:val="-3"/>
          <w:sz w:val="24"/>
          <w:szCs w:val="24"/>
        </w:rPr>
        <w:t xml:space="preserve"> </w:t>
      </w:r>
      <w:r w:rsidRPr="004E08EC">
        <w:rPr>
          <w:spacing w:val="-2"/>
          <w:sz w:val="24"/>
          <w:szCs w:val="24"/>
        </w:rPr>
        <w:t>более;</w:t>
      </w:r>
    </w:p>
    <w:p w14:paraId="68F02D38" w14:textId="77777777" w:rsidR="002B16F2" w:rsidRPr="004E08EC" w:rsidRDefault="002B16F2" w:rsidP="002337D7">
      <w:pPr>
        <w:pStyle w:val="aa"/>
        <w:numPr>
          <w:ilvl w:val="0"/>
          <w:numId w:val="13"/>
        </w:numPr>
        <w:tabs>
          <w:tab w:val="left" w:pos="793"/>
        </w:tabs>
        <w:spacing w:line="360" w:lineRule="auto"/>
        <w:ind w:left="793" w:hanging="143"/>
        <w:rPr>
          <w:sz w:val="24"/>
          <w:szCs w:val="24"/>
        </w:rPr>
      </w:pPr>
      <w:r w:rsidRPr="004E08EC">
        <w:rPr>
          <w:sz w:val="24"/>
          <w:szCs w:val="24"/>
        </w:rPr>
        <w:t>боли</w:t>
      </w:r>
      <w:r w:rsidRPr="004E08EC">
        <w:rPr>
          <w:spacing w:val="-4"/>
          <w:sz w:val="24"/>
          <w:szCs w:val="24"/>
        </w:rPr>
        <w:t xml:space="preserve"> </w:t>
      </w:r>
      <w:r w:rsidRPr="004E08EC">
        <w:rPr>
          <w:sz w:val="24"/>
          <w:szCs w:val="24"/>
        </w:rPr>
        <w:t>в</w:t>
      </w:r>
      <w:r w:rsidRPr="004E08EC">
        <w:rPr>
          <w:spacing w:val="-3"/>
          <w:sz w:val="24"/>
          <w:szCs w:val="24"/>
        </w:rPr>
        <w:t xml:space="preserve"> </w:t>
      </w:r>
      <w:r w:rsidRPr="004E08EC">
        <w:rPr>
          <w:sz w:val="24"/>
          <w:szCs w:val="24"/>
        </w:rPr>
        <w:t>грудной</w:t>
      </w:r>
      <w:r w:rsidRPr="004E08EC">
        <w:rPr>
          <w:spacing w:val="1"/>
          <w:sz w:val="24"/>
          <w:szCs w:val="24"/>
        </w:rPr>
        <w:t xml:space="preserve"> </w:t>
      </w:r>
      <w:r w:rsidRPr="004E08EC">
        <w:rPr>
          <w:spacing w:val="-2"/>
          <w:sz w:val="24"/>
          <w:szCs w:val="24"/>
        </w:rPr>
        <w:t>клетке;</w:t>
      </w:r>
    </w:p>
    <w:p w14:paraId="6103AE2F" w14:textId="77777777" w:rsidR="002B16F2" w:rsidRPr="004E08EC" w:rsidRDefault="002B16F2" w:rsidP="002337D7">
      <w:pPr>
        <w:pStyle w:val="aa"/>
        <w:numPr>
          <w:ilvl w:val="0"/>
          <w:numId w:val="13"/>
        </w:numPr>
        <w:tabs>
          <w:tab w:val="left" w:pos="793"/>
        </w:tabs>
        <w:spacing w:before="3" w:line="360" w:lineRule="auto"/>
        <w:ind w:left="793" w:hanging="143"/>
        <w:rPr>
          <w:sz w:val="24"/>
          <w:szCs w:val="24"/>
        </w:rPr>
      </w:pPr>
      <w:r w:rsidRPr="004E08EC">
        <w:rPr>
          <w:spacing w:val="-2"/>
          <w:sz w:val="24"/>
          <w:szCs w:val="24"/>
        </w:rPr>
        <w:t>кровохарканье;</w:t>
      </w:r>
    </w:p>
    <w:p w14:paraId="653E300B" w14:textId="77777777" w:rsidR="002B16F2" w:rsidRPr="004E08EC" w:rsidRDefault="002B16F2" w:rsidP="002337D7">
      <w:pPr>
        <w:pStyle w:val="aa"/>
        <w:numPr>
          <w:ilvl w:val="0"/>
          <w:numId w:val="13"/>
        </w:numPr>
        <w:tabs>
          <w:tab w:val="left" w:pos="788"/>
        </w:tabs>
        <w:spacing w:line="360" w:lineRule="auto"/>
        <w:ind w:left="788" w:hanging="138"/>
        <w:rPr>
          <w:sz w:val="24"/>
          <w:szCs w:val="24"/>
        </w:rPr>
      </w:pPr>
      <w:r w:rsidRPr="004E08EC">
        <w:rPr>
          <w:sz w:val="24"/>
          <w:szCs w:val="24"/>
        </w:rPr>
        <w:t>общее</w:t>
      </w:r>
      <w:r w:rsidRPr="004E08EC">
        <w:rPr>
          <w:spacing w:val="-2"/>
          <w:sz w:val="24"/>
          <w:szCs w:val="24"/>
        </w:rPr>
        <w:t xml:space="preserve"> </w:t>
      </w:r>
      <w:r w:rsidRPr="004E08EC">
        <w:rPr>
          <w:sz w:val="24"/>
          <w:szCs w:val="24"/>
        </w:rPr>
        <w:t>недомогание</w:t>
      </w:r>
      <w:r w:rsidRPr="004E08EC">
        <w:rPr>
          <w:spacing w:val="-1"/>
          <w:sz w:val="24"/>
          <w:szCs w:val="24"/>
        </w:rPr>
        <w:t xml:space="preserve"> </w:t>
      </w:r>
      <w:r w:rsidRPr="004E08EC">
        <w:rPr>
          <w:sz w:val="24"/>
          <w:szCs w:val="24"/>
        </w:rPr>
        <w:t>и</w:t>
      </w:r>
      <w:r w:rsidRPr="004E08EC">
        <w:rPr>
          <w:spacing w:val="-3"/>
          <w:sz w:val="24"/>
          <w:szCs w:val="24"/>
        </w:rPr>
        <w:t xml:space="preserve"> </w:t>
      </w:r>
      <w:r w:rsidRPr="004E08EC">
        <w:rPr>
          <w:spacing w:val="-2"/>
          <w:sz w:val="24"/>
          <w:szCs w:val="24"/>
        </w:rPr>
        <w:t>слабость;</w:t>
      </w:r>
    </w:p>
    <w:p w14:paraId="1DC5F036" w14:textId="77777777" w:rsidR="002B16F2" w:rsidRPr="004E08EC" w:rsidRDefault="002B16F2" w:rsidP="002337D7">
      <w:pPr>
        <w:pStyle w:val="aa"/>
        <w:numPr>
          <w:ilvl w:val="0"/>
          <w:numId w:val="13"/>
        </w:numPr>
        <w:tabs>
          <w:tab w:val="left" w:pos="793"/>
        </w:tabs>
        <w:spacing w:before="2" w:line="360" w:lineRule="auto"/>
        <w:ind w:left="793" w:hanging="143"/>
        <w:rPr>
          <w:sz w:val="24"/>
          <w:szCs w:val="24"/>
        </w:rPr>
      </w:pPr>
      <w:r w:rsidRPr="004E08EC">
        <w:rPr>
          <w:sz w:val="24"/>
          <w:szCs w:val="24"/>
        </w:rPr>
        <w:t>потеря</w:t>
      </w:r>
      <w:r w:rsidRPr="004E08EC">
        <w:rPr>
          <w:spacing w:val="-3"/>
          <w:sz w:val="24"/>
          <w:szCs w:val="24"/>
        </w:rPr>
        <w:t xml:space="preserve"> </w:t>
      </w:r>
      <w:r w:rsidRPr="004E08EC">
        <w:rPr>
          <w:spacing w:val="-2"/>
          <w:sz w:val="24"/>
          <w:szCs w:val="24"/>
        </w:rPr>
        <w:t>веса;</w:t>
      </w:r>
    </w:p>
    <w:p w14:paraId="4D9D15C4" w14:textId="77777777" w:rsidR="002B16F2" w:rsidRPr="004E08EC" w:rsidRDefault="002B16F2" w:rsidP="002337D7">
      <w:pPr>
        <w:pStyle w:val="aa"/>
        <w:numPr>
          <w:ilvl w:val="0"/>
          <w:numId w:val="13"/>
        </w:numPr>
        <w:tabs>
          <w:tab w:val="left" w:pos="793"/>
        </w:tabs>
        <w:spacing w:line="360" w:lineRule="auto"/>
        <w:ind w:left="793" w:hanging="143"/>
        <w:rPr>
          <w:sz w:val="24"/>
          <w:szCs w:val="24"/>
        </w:rPr>
      </w:pPr>
      <w:r w:rsidRPr="004E08EC">
        <w:rPr>
          <w:sz w:val="24"/>
          <w:szCs w:val="24"/>
        </w:rPr>
        <w:t>потеря</w:t>
      </w:r>
      <w:r w:rsidRPr="004E08EC">
        <w:rPr>
          <w:spacing w:val="-3"/>
          <w:sz w:val="24"/>
          <w:szCs w:val="24"/>
        </w:rPr>
        <w:t xml:space="preserve"> </w:t>
      </w:r>
      <w:r w:rsidRPr="004E08EC">
        <w:rPr>
          <w:spacing w:val="-2"/>
          <w:sz w:val="24"/>
          <w:szCs w:val="24"/>
        </w:rPr>
        <w:t>аппетита;</w:t>
      </w:r>
    </w:p>
    <w:p w14:paraId="1E58EB5A" w14:textId="77777777" w:rsidR="002B16F2" w:rsidRPr="004E08EC" w:rsidRDefault="002B16F2" w:rsidP="002337D7">
      <w:pPr>
        <w:pStyle w:val="aa"/>
        <w:numPr>
          <w:ilvl w:val="0"/>
          <w:numId w:val="13"/>
        </w:numPr>
        <w:tabs>
          <w:tab w:val="left" w:pos="793"/>
        </w:tabs>
        <w:spacing w:before="3" w:line="360" w:lineRule="auto"/>
        <w:ind w:left="793" w:hanging="143"/>
        <w:rPr>
          <w:sz w:val="24"/>
          <w:szCs w:val="24"/>
        </w:rPr>
      </w:pPr>
      <w:r w:rsidRPr="004E08EC">
        <w:rPr>
          <w:sz w:val="24"/>
          <w:szCs w:val="24"/>
        </w:rPr>
        <w:t>периодическое</w:t>
      </w:r>
      <w:r w:rsidRPr="004E08EC">
        <w:rPr>
          <w:spacing w:val="-10"/>
          <w:sz w:val="24"/>
          <w:szCs w:val="24"/>
        </w:rPr>
        <w:t xml:space="preserve"> </w:t>
      </w:r>
      <w:r w:rsidRPr="004E08EC">
        <w:rPr>
          <w:sz w:val="24"/>
          <w:szCs w:val="24"/>
        </w:rPr>
        <w:t>повышение</w:t>
      </w:r>
      <w:r w:rsidRPr="004E08EC">
        <w:rPr>
          <w:spacing w:val="-9"/>
          <w:sz w:val="24"/>
          <w:szCs w:val="24"/>
        </w:rPr>
        <w:t xml:space="preserve"> </w:t>
      </w:r>
      <w:r w:rsidRPr="004E08EC">
        <w:rPr>
          <w:sz w:val="24"/>
          <w:szCs w:val="24"/>
        </w:rPr>
        <w:t>температуры</w:t>
      </w:r>
      <w:r w:rsidRPr="004E08EC">
        <w:rPr>
          <w:spacing w:val="-3"/>
          <w:sz w:val="24"/>
          <w:szCs w:val="24"/>
        </w:rPr>
        <w:t xml:space="preserve"> </w:t>
      </w:r>
      <w:r w:rsidRPr="004E08EC">
        <w:rPr>
          <w:spacing w:val="-2"/>
          <w:sz w:val="24"/>
          <w:szCs w:val="24"/>
        </w:rPr>
        <w:t>тела;</w:t>
      </w:r>
    </w:p>
    <w:p w14:paraId="75938555" w14:textId="77777777" w:rsidR="002337D7" w:rsidRPr="002337D7" w:rsidRDefault="002B16F2" w:rsidP="002337D7">
      <w:pPr>
        <w:pStyle w:val="aa"/>
        <w:numPr>
          <w:ilvl w:val="0"/>
          <w:numId w:val="13"/>
        </w:numPr>
        <w:tabs>
          <w:tab w:val="left" w:pos="793"/>
        </w:tabs>
        <w:spacing w:line="360" w:lineRule="auto"/>
        <w:ind w:left="793" w:hanging="143"/>
        <w:rPr>
          <w:sz w:val="24"/>
          <w:szCs w:val="24"/>
        </w:rPr>
      </w:pPr>
      <w:r w:rsidRPr="004E08EC">
        <w:rPr>
          <w:sz w:val="24"/>
          <w:szCs w:val="24"/>
        </w:rPr>
        <w:t>потливость</w:t>
      </w:r>
      <w:r w:rsidRPr="004E08EC">
        <w:rPr>
          <w:spacing w:val="-6"/>
          <w:sz w:val="24"/>
          <w:szCs w:val="24"/>
        </w:rPr>
        <w:t xml:space="preserve"> </w:t>
      </w:r>
      <w:r w:rsidRPr="004E08EC">
        <w:rPr>
          <w:sz w:val="24"/>
          <w:szCs w:val="24"/>
        </w:rPr>
        <w:t>по</w:t>
      </w:r>
      <w:r w:rsidRPr="004E08EC">
        <w:rPr>
          <w:spacing w:val="-2"/>
          <w:sz w:val="24"/>
          <w:szCs w:val="24"/>
        </w:rPr>
        <w:t xml:space="preserve"> ночам.</w:t>
      </w:r>
      <w:bookmarkStart w:id="95" w:name="Необходимый_объем_диагностики"/>
      <w:bookmarkEnd w:id="95"/>
    </w:p>
    <w:p w14:paraId="29506B41" w14:textId="0EB94B89" w:rsidR="002B16F2" w:rsidRPr="002337D7" w:rsidRDefault="002B16F2" w:rsidP="002337D7">
      <w:pPr>
        <w:pStyle w:val="aa"/>
        <w:tabs>
          <w:tab w:val="left" w:pos="793"/>
        </w:tabs>
        <w:spacing w:line="360" w:lineRule="auto"/>
        <w:ind w:left="793" w:firstLine="0"/>
        <w:rPr>
          <w:sz w:val="24"/>
          <w:szCs w:val="24"/>
        </w:rPr>
      </w:pPr>
      <w:r w:rsidRPr="002337D7">
        <w:rPr>
          <w:sz w:val="24"/>
          <w:szCs w:val="24"/>
        </w:rPr>
        <w:t>Необходимый</w:t>
      </w:r>
      <w:r w:rsidRPr="002337D7">
        <w:rPr>
          <w:spacing w:val="-1"/>
          <w:sz w:val="24"/>
          <w:szCs w:val="24"/>
        </w:rPr>
        <w:t xml:space="preserve"> </w:t>
      </w:r>
      <w:r w:rsidRPr="002337D7">
        <w:rPr>
          <w:sz w:val="24"/>
          <w:szCs w:val="24"/>
        </w:rPr>
        <w:t>объем</w:t>
      </w:r>
      <w:r w:rsidRPr="002337D7">
        <w:rPr>
          <w:spacing w:val="-11"/>
          <w:sz w:val="24"/>
          <w:szCs w:val="24"/>
        </w:rPr>
        <w:t xml:space="preserve"> </w:t>
      </w:r>
      <w:r w:rsidRPr="002337D7">
        <w:rPr>
          <w:spacing w:val="-2"/>
          <w:sz w:val="24"/>
          <w:szCs w:val="24"/>
        </w:rPr>
        <w:t>диагностики</w:t>
      </w:r>
    </w:p>
    <w:p w14:paraId="0D2F74A8" w14:textId="77777777" w:rsidR="002B16F2" w:rsidRPr="004E08EC" w:rsidRDefault="002B16F2" w:rsidP="002337D7">
      <w:pPr>
        <w:pStyle w:val="a6"/>
        <w:tabs>
          <w:tab w:val="left" w:pos="1303"/>
          <w:tab w:val="left" w:pos="2731"/>
          <w:tab w:val="left" w:pos="3192"/>
          <w:tab w:val="left" w:pos="4545"/>
          <w:tab w:val="left" w:pos="6017"/>
          <w:tab w:val="left" w:pos="6971"/>
          <w:tab w:val="left" w:pos="8602"/>
          <w:tab w:val="left" w:pos="9067"/>
        </w:tabs>
        <w:spacing w:before="6" w:line="360" w:lineRule="auto"/>
        <w:ind w:right="156"/>
      </w:pPr>
      <w:r w:rsidRPr="004E08EC">
        <w:rPr>
          <w:spacing w:val="-4"/>
        </w:rPr>
        <w:t>При</w:t>
      </w:r>
      <w:r w:rsidRPr="004E08EC">
        <w:tab/>
      </w:r>
      <w:r w:rsidRPr="004E08EC">
        <w:rPr>
          <w:spacing w:val="-2"/>
        </w:rPr>
        <w:t>подозрении</w:t>
      </w:r>
      <w:r w:rsidRPr="004E08EC">
        <w:tab/>
      </w:r>
      <w:r w:rsidRPr="004E08EC">
        <w:rPr>
          <w:spacing w:val="-6"/>
        </w:rPr>
        <w:t>на</w:t>
      </w:r>
      <w:r w:rsidRPr="004E08EC">
        <w:tab/>
      </w:r>
      <w:r w:rsidRPr="004E08EC">
        <w:rPr>
          <w:spacing w:val="-2"/>
        </w:rPr>
        <w:t>туберкулез</w:t>
      </w:r>
      <w:r w:rsidRPr="004E08EC">
        <w:tab/>
      </w:r>
      <w:r w:rsidRPr="004E08EC">
        <w:rPr>
          <w:spacing w:val="-2"/>
        </w:rPr>
        <w:t>необходимо</w:t>
      </w:r>
      <w:r w:rsidRPr="004E08EC">
        <w:tab/>
      </w:r>
      <w:r w:rsidRPr="004E08EC">
        <w:rPr>
          <w:spacing w:val="-2"/>
        </w:rPr>
        <w:t>пройти</w:t>
      </w:r>
      <w:r w:rsidRPr="004E08EC">
        <w:tab/>
      </w:r>
      <w:r w:rsidRPr="004E08EC">
        <w:rPr>
          <w:spacing w:val="-2"/>
        </w:rPr>
        <w:t>обследование</w:t>
      </w:r>
      <w:r w:rsidRPr="004E08EC">
        <w:tab/>
      </w:r>
      <w:r w:rsidRPr="004E08EC">
        <w:rPr>
          <w:spacing w:val="-6"/>
        </w:rPr>
        <w:t>на</w:t>
      </w:r>
      <w:r w:rsidRPr="004E08EC">
        <w:tab/>
      </w:r>
      <w:r w:rsidRPr="004E08EC">
        <w:rPr>
          <w:spacing w:val="-2"/>
        </w:rPr>
        <w:t xml:space="preserve">исключение </w:t>
      </w:r>
      <w:r w:rsidRPr="004E08EC">
        <w:t>туберкулеза. Оно включает:</w:t>
      </w:r>
    </w:p>
    <w:p w14:paraId="709B14EA" w14:textId="77777777" w:rsidR="002B16F2" w:rsidRPr="004E08EC" w:rsidRDefault="002B16F2" w:rsidP="002337D7">
      <w:pPr>
        <w:pStyle w:val="aa"/>
        <w:numPr>
          <w:ilvl w:val="0"/>
          <w:numId w:val="13"/>
        </w:numPr>
        <w:tabs>
          <w:tab w:val="left" w:pos="793"/>
        </w:tabs>
        <w:spacing w:before="3" w:line="360" w:lineRule="auto"/>
        <w:ind w:left="793" w:hanging="143"/>
        <w:rPr>
          <w:sz w:val="24"/>
          <w:szCs w:val="24"/>
        </w:rPr>
      </w:pPr>
      <w:r w:rsidRPr="004E08EC">
        <w:rPr>
          <w:sz w:val="24"/>
          <w:szCs w:val="24"/>
        </w:rPr>
        <w:t>рентгенологическое</w:t>
      </w:r>
      <w:r w:rsidRPr="004E08EC">
        <w:rPr>
          <w:spacing w:val="-10"/>
          <w:sz w:val="24"/>
          <w:szCs w:val="24"/>
        </w:rPr>
        <w:t xml:space="preserve"> </w:t>
      </w:r>
      <w:r w:rsidRPr="004E08EC">
        <w:rPr>
          <w:sz w:val="24"/>
          <w:szCs w:val="24"/>
        </w:rPr>
        <w:t>обследование</w:t>
      </w:r>
      <w:r w:rsidRPr="004E08EC">
        <w:rPr>
          <w:spacing w:val="-3"/>
          <w:sz w:val="24"/>
          <w:szCs w:val="24"/>
        </w:rPr>
        <w:t xml:space="preserve"> </w:t>
      </w:r>
      <w:r w:rsidRPr="004E08EC">
        <w:rPr>
          <w:sz w:val="24"/>
          <w:szCs w:val="24"/>
        </w:rPr>
        <w:t>–</w:t>
      </w:r>
      <w:r w:rsidRPr="004E08EC">
        <w:rPr>
          <w:spacing w:val="-2"/>
          <w:sz w:val="24"/>
          <w:szCs w:val="24"/>
        </w:rPr>
        <w:t xml:space="preserve"> </w:t>
      </w:r>
      <w:r w:rsidRPr="004E08EC">
        <w:rPr>
          <w:sz w:val="24"/>
          <w:szCs w:val="24"/>
        </w:rPr>
        <w:t>флюорографию</w:t>
      </w:r>
      <w:r w:rsidRPr="004E08EC">
        <w:rPr>
          <w:spacing w:val="-4"/>
          <w:sz w:val="24"/>
          <w:szCs w:val="24"/>
        </w:rPr>
        <w:t xml:space="preserve"> </w:t>
      </w:r>
      <w:r w:rsidRPr="004E08EC">
        <w:rPr>
          <w:sz w:val="24"/>
          <w:szCs w:val="24"/>
        </w:rPr>
        <w:t>органов</w:t>
      </w:r>
      <w:r w:rsidRPr="004E08EC">
        <w:rPr>
          <w:spacing w:val="-4"/>
          <w:sz w:val="24"/>
          <w:szCs w:val="24"/>
        </w:rPr>
        <w:t xml:space="preserve"> </w:t>
      </w:r>
      <w:r w:rsidRPr="004E08EC">
        <w:rPr>
          <w:sz w:val="24"/>
          <w:szCs w:val="24"/>
        </w:rPr>
        <w:t>грудной</w:t>
      </w:r>
      <w:r w:rsidRPr="004E08EC">
        <w:rPr>
          <w:spacing w:val="-1"/>
          <w:sz w:val="24"/>
          <w:szCs w:val="24"/>
        </w:rPr>
        <w:t xml:space="preserve"> </w:t>
      </w:r>
      <w:r w:rsidRPr="004E08EC">
        <w:rPr>
          <w:spacing w:val="-2"/>
          <w:sz w:val="24"/>
          <w:szCs w:val="24"/>
        </w:rPr>
        <w:t>клетки;</w:t>
      </w:r>
    </w:p>
    <w:p w14:paraId="087E4494" w14:textId="77777777" w:rsidR="002B16F2" w:rsidRPr="004E08EC" w:rsidRDefault="002B16F2" w:rsidP="002337D7">
      <w:pPr>
        <w:pStyle w:val="aa"/>
        <w:numPr>
          <w:ilvl w:val="0"/>
          <w:numId w:val="13"/>
        </w:numPr>
        <w:tabs>
          <w:tab w:val="left" w:pos="793"/>
        </w:tabs>
        <w:spacing w:line="360" w:lineRule="auto"/>
        <w:ind w:left="793" w:hanging="143"/>
        <w:rPr>
          <w:sz w:val="24"/>
          <w:szCs w:val="24"/>
        </w:rPr>
      </w:pPr>
      <w:r w:rsidRPr="004E08EC">
        <w:rPr>
          <w:sz w:val="24"/>
          <w:szCs w:val="24"/>
        </w:rPr>
        <w:t>тест</w:t>
      </w:r>
      <w:r w:rsidRPr="004E08EC">
        <w:rPr>
          <w:spacing w:val="-3"/>
          <w:sz w:val="24"/>
          <w:szCs w:val="24"/>
        </w:rPr>
        <w:t xml:space="preserve"> </w:t>
      </w:r>
      <w:r w:rsidRPr="004E08EC">
        <w:rPr>
          <w:sz w:val="24"/>
          <w:szCs w:val="24"/>
        </w:rPr>
        <w:t>с</w:t>
      </w:r>
      <w:r w:rsidRPr="004E08EC">
        <w:rPr>
          <w:spacing w:val="-8"/>
          <w:sz w:val="24"/>
          <w:szCs w:val="24"/>
        </w:rPr>
        <w:t xml:space="preserve"> </w:t>
      </w:r>
      <w:r w:rsidRPr="004E08EC">
        <w:rPr>
          <w:sz w:val="24"/>
          <w:szCs w:val="24"/>
        </w:rPr>
        <w:t>аллергеном</w:t>
      </w:r>
      <w:r w:rsidRPr="004E08EC">
        <w:rPr>
          <w:spacing w:val="-6"/>
          <w:sz w:val="24"/>
          <w:szCs w:val="24"/>
        </w:rPr>
        <w:t xml:space="preserve"> </w:t>
      </w:r>
      <w:r w:rsidRPr="004E08EC">
        <w:rPr>
          <w:sz w:val="24"/>
          <w:szCs w:val="24"/>
        </w:rPr>
        <w:t>туберкулезным</w:t>
      </w:r>
      <w:r w:rsidRPr="004E08EC">
        <w:rPr>
          <w:spacing w:val="-1"/>
          <w:sz w:val="24"/>
          <w:szCs w:val="24"/>
        </w:rPr>
        <w:t xml:space="preserve"> </w:t>
      </w:r>
      <w:r w:rsidRPr="004E08EC">
        <w:rPr>
          <w:spacing w:val="-2"/>
          <w:sz w:val="24"/>
          <w:szCs w:val="24"/>
        </w:rPr>
        <w:t>рекомбинантным;</w:t>
      </w:r>
    </w:p>
    <w:p w14:paraId="6F19A712" w14:textId="77777777" w:rsidR="002B16F2" w:rsidRPr="004E08EC" w:rsidRDefault="002B16F2" w:rsidP="002337D7">
      <w:pPr>
        <w:pStyle w:val="aa"/>
        <w:numPr>
          <w:ilvl w:val="0"/>
          <w:numId w:val="13"/>
        </w:numPr>
        <w:tabs>
          <w:tab w:val="left" w:pos="923"/>
        </w:tabs>
        <w:spacing w:before="3" w:line="360" w:lineRule="auto"/>
        <w:ind w:right="148" w:firstLine="537"/>
        <w:rPr>
          <w:sz w:val="24"/>
          <w:szCs w:val="24"/>
        </w:rPr>
      </w:pPr>
      <w:r w:rsidRPr="004E08EC">
        <w:rPr>
          <w:sz w:val="24"/>
          <w:szCs w:val="24"/>
        </w:rPr>
        <w:t>при выявлении патологических изменений в легких рентгенологическим методом, назначается двукратный анализ мокроты, нацеленный на поиск кислотоустойчивых микобактерий методом микроскопии и ДНК МБТ молекулярно-генетическим методом. При выявлении МБТ необходима незамедлительная госпитализация в стационар и начало лечения.</w:t>
      </w:r>
    </w:p>
    <w:p w14:paraId="77A0F494" w14:textId="77777777" w:rsidR="002337D7" w:rsidRDefault="002B16F2" w:rsidP="002337D7">
      <w:pPr>
        <w:pStyle w:val="a6"/>
        <w:spacing w:line="360" w:lineRule="auto"/>
        <w:ind w:right="146"/>
      </w:pPr>
      <w:r w:rsidRPr="004E08EC">
        <w:t>Первичное обследование на туберкулез осуществляют врачи общей лечебной сети. Постановку диагноза на основании углубленного обследования и лечение туберкулеза осуществляют врачи-фтизиатры</w:t>
      </w:r>
      <w:r w:rsidR="005F52A9" w:rsidRPr="004E08EC">
        <w:t>.</w:t>
      </w:r>
      <w:bookmarkStart w:id="96" w:name="Основные_цели_лечения"/>
      <w:bookmarkEnd w:id="96"/>
    </w:p>
    <w:p w14:paraId="08D1F289" w14:textId="74D3CB85" w:rsidR="002B16F2" w:rsidRPr="004E08EC" w:rsidRDefault="002B16F2" w:rsidP="002337D7">
      <w:pPr>
        <w:pStyle w:val="a6"/>
        <w:spacing w:line="360" w:lineRule="auto"/>
        <w:ind w:right="146"/>
      </w:pPr>
      <w:r w:rsidRPr="004E08EC">
        <w:t>Основные</w:t>
      </w:r>
      <w:r w:rsidRPr="004E08EC">
        <w:rPr>
          <w:spacing w:val="-3"/>
        </w:rPr>
        <w:t xml:space="preserve"> </w:t>
      </w:r>
      <w:r w:rsidRPr="004E08EC">
        <w:t>цели</w:t>
      </w:r>
      <w:r w:rsidRPr="004E08EC">
        <w:rPr>
          <w:spacing w:val="-3"/>
        </w:rPr>
        <w:t xml:space="preserve"> </w:t>
      </w:r>
      <w:r w:rsidRPr="004E08EC">
        <w:rPr>
          <w:spacing w:val="-2"/>
        </w:rPr>
        <w:t>лечения</w:t>
      </w:r>
      <w:r w:rsidR="002337D7">
        <w:rPr>
          <w:spacing w:val="-2"/>
        </w:rPr>
        <w:t>:</w:t>
      </w:r>
    </w:p>
    <w:p w14:paraId="79522611" w14:textId="77777777" w:rsidR="002B16F2" w:rsidRPr="004E08EC" w:rsidRDefault="002B16F2" w:rsidP="002337D7">
      <w:pPr>
        <w:pStyle w:val="a6"/>
        <w:spacing w:before="4" w:line="360" w:lineRule="auto"/>
        <w:ind w:right="141"/>
      </w:pPr>
      <w:r w:rsidRPr="004E08EC">
        <w:t>Целью лечения взрослых пациентов с туберкулезом является ликвидация клинических проявлений туберкулеза и стойкое заживление туберкулезных изменений с восстановлением трудоспособности и социального статуса.</w:t>
      </w:r>
    </w:p>
    <w:p w14:paraId="5F8B5222" w14:textId="77777777" w:rsidR="002B16F2" w:rsidRPr="004E08EC" w:rsidRDefault="002B16F2" w:rsidP="002337D7">
      <w:pPr>
        <w:pStyle w:val="a6"/>
        <w:spacing w:line="360" w:lineRule="auto"/>
        <w:ind w:left="650" w:firstLine="0"/>
      </w:pPr>
      <w:r w:rsidRPr="004E08EC">
        <w:t>Критериями</w:t>
      </w:r>
      <w:r w:rsidRPr="004E08EC">
        <w:rPr>
          <w:spacing w:val="-5"/>
        </w:rPr>
        <w:t xml:space="preserve"> </w:t>
      </w:r>
      <w:r w:rsidRPr="004E08EC">
        <w:t>эффективности</w:t>
      </w:r>
      <w:r w:rsidRPr="004E08EC">
        <w:rPr>
          <w:spacing w:val="-3"/>
        </w:rPr>
        <w:t xml:space="preserve"> </w:t>
      </w:r>
      <w:r w:rsidRPr="004E08EC">
        <w:t>лечения</w:t>
      </w:r>
      <w:r w:rsidRPr="004E08EC">
        <w:rPr>
          <w:spacing w:val="-8"/>
        </w:rPr>
        <w:t xml:space="preserve"> </w:t>
      </w:r>
      <w:r w:rsidRPr="004E08EC">
        <w:t>пациентов</w:t>
      </w:r>
      <w:r w:rsidRPr="004E08EC">
        <w:rPr>
          <w:spacing w:val="-6"/>
        </w:rPr>
        <w:t xml:space="preserve"> </w:t>
      </w:r>
      <w:r w:rsidRPr="004E08EC">
        <w:t>с</w:t>
      </w:r>
      <w:r w:rsidRPr="004E08EC">
        <w:rPr>
          <w:spacing w:val="-5"/>
        </w:rPr>
        <w:t xml:space="preserve"> </w:t>
      </w:r>
      <w:r w:rsidRPr="004E08EC">
        <w:t>туберкулезом</w:t>
      </w:r>
      <w:r w:rsidRPr="004E08EC">
        <w:rPr>
          <w:spacing w:val="-2"/>
        </w:rPr>
        <w:t xml:space="preserve"> являются:</w:t>
      </w:r>
    </w:p>
    <w:p w14:paraId="7EDADB35" w14:textId="77777777" w:rsidR="002B16F2" w:rsidRPr="004E08EC" w:rsidRDefault="002B16F2" w:rsidP="002337D7">
      <w:pPr>
        <w:pStyle w:val="aa"/>
        <w:numPr>
          <w:ilvl w:val="0"/>
          <w:numId w:val="13"/>
        </w:numPr>
        <w:tabs>
          <w:tab w:val="left" w:pos="793"/>
        </w:tabs>
        <w:spacing w:before="2" w:line="360" w:lineRule="auto"/>
        <w:ind w:left="793" w:hanging="143"/>
        <w:rPr>
          <w:sz w:val="24"/>
          <w:szCs w:val="24"/>
        </w:rPr>
      </w:pPr>
      <w:r w:rsidRPr="004E08EC">
        <w:rPr>
          <w:sz w:val="24"/>
          <w:szCs w:val="24"/>
        </w:rPr>
        <w:t>исчезновение</w:t>
      </w:r>
      <w:r w:rsidRPr="004E08EC">
        <w:rPr>
          <w:spacing w:val="-8"/>
          <w:sz w:val="24"/>
          <w:szCs w:val="24"/>
        </w:rPr>
        <w:t xml:space="preserve"> </w:t>
      </w:r>
      <w:r w:rsidRPr="004E08EC">
        <w:rPr>
          <w:sz w:val="24"/>
          <w:szCs w:val="24"/>
        </w:rPr>
        <w:t>клинических</w:t>
      </w:r>
      <w:r w:rsidRPr="004E08EC">
        <w:rPr>
          <w:spacing w:val="-10"/>
          <w:sz w:val="24"/>
          <w:szCs w:val="24"/>
        </w:rPr>
        <w:t xml:space="preserve"> </w:t>
      </w:r>
      <w:r w:rsidRPr="004E08EC">
        <w:rPr>
          <w:sz w:val="24"/>
          <w:szCs w:val="24"/>
        </w:rPr>
        <w:t>и</w:t>
      </w:r>
      <w:r w:rsidRPr="004E08EC">
        <w:rPr>
          <w:spacing w:val="-3"/>
          <w:sz w:val="24"/>
          <w:szCs w:val="24"/>
        </w:rPr>
        <w:t xml:space="preserve"> </w:t>
      </w:r>
      <w:r w:rsidRPr="004E08EC">
        <w:rPr>
          <w:sz w:val="24"/>
          <w:szCs w:val="24"/>
        </w:rPr>
        <w:t>лабораторных</w:t>
      </w:r>
      <w:r w:rsidRPr="004E08EC">
        <w:rPr>
          <w:spacing w:val="-10"/>
          <w:sz w:val="24"/>
          <w:szCs w:val="24"/>
        </w:rPr>
        <w:t xml:space="preserve"> </w:t>
      </w:r>
      <w:r w:rsidRPr="004E08EC">
        <w:rPr>
          <w:sz w:val="24"/>
          <w:szCs w:val="24"/>
        </w:rPr>
        <w:t>признаков</w:t>
      </w:r>
      <w:r w:rsidRPr="004E08EC">
        <w:rPr>
          <w:spacing w:val="3"/>
          <w:sz w:val="24"/>
          <w:szCs w:val="24"/>
        </w:rPr>
        <w:t xml:space="preserve"> </w:t>
      </w:r>
      <w:r w:rsidRPr="004E08EC">
        <w:rPr>
          <w:sz w:val="24"/>
          <w:szCs w:val="24"/>
        </w:rPr>
        <w:t>туберкулезного</w:t>
      </w:r>
      <w:r w:rsidRPr="004E08EC">
        <w:rPr>
          <w:spacing w:val="-4"/>
          <w:sz w:val="24"/>
          <w:szCs w:val="24"/>
        </w:rPr>
        <w:t xml:space="preserve"> </w:t>
      </w:r>
      <w:r w:rsidRPr="004E08EC">
        <w:rPr>
          <w:spacing w:val="-2"/>
          <w:sz w:val="24"/>
          <w:szCs w:val="24"/>
        </w:rPr>
        <w:t>воспаления;</w:t>
      </w:r>
    </w:p>
    <w:p w14:paraId="2D187FEF" w14:textId="77777777" w:rsidR="002B16F2" w:rsidRPr="004E08EC" w:rsidRDefault="002B16F2" w:rsidP="002337D7">
      <w:pPr>
        <w:pStyle w:val="aa"/>
        <w:numPr>
          <w:ilvl w:val="0"/>
          <w:numId w:val="13"/>
        </w:numPr>
        <w:tabs>
          <w:tab w:val="left" w:pos="1000"/>
        </w:tabs>
        <w:spacing w:line="360" w:lineRule="auto"/>
        <w:ind w:right="151" w:firstLine="537"/>
        <w:rPr>
          <w:sz w:val="24"/>
          <w:szCs w:val="24"/>
        </w:rPr>
      </w:pPr>
      <w:r w:rsidRPr="004E08EC">
        <w:rPr>
          <w:sz w:val="24"/>
          <w:szCs w:val="24"/>
        </w:rPr>
        <w:t xml:space="preserve">стойкое прекращение бактериовыделения, подтвержденное микробиологическими </w:t>
      </w:r>
      <w:r w:rsidRPr="004E08EC">
        <w:rPr>
          <w:spacing w:val="-2"/>
          <w:sz w:val="24"/>
          <w:szCs w:val="24"/>
        </w:rPr>
        <w:t>исследованиями;</w:t>
      </w:r>
    </w:p>
    <w:p w14:paraId="1826E29E" w14:textId="071CDDB7" w:rsidR="00784810" w:rsidRPr="004E08EC" w:rsidRDefault="00784810" w:rsidP="002337D7">
      <w:pPr>
        <w:spacing w:after="0" w:line="360" w:lineRule="auto"/>
        <w:jc w:val="both"/>
        <w:rPr>
          <w:rFonts w:ascii="Times New Roman" w:hAnsi="Times New Roman" w:cs="Times New Roman"/>
          <w:sz w:val="24"/>
          <w:szCs w:val="24"/>
        </w:rPr>
      </w:pPr>
      <w:r w:rsidRPr="004E08EC">
        <w:rPr>
          <w:rFonts w:ascii="Times New Roman" w:hAnsi="Times New Roman" w:cs="Times New Roman"/>
          <w:sz w:val="24"/>
          <w:szCs w:val="24"/>
        </w:rPr>
        <w:t>регрессия</w:t>
      </w:r>
      <w:r w:rsidRPr="004E08EC">
        <w:rPr>
          <w:rFonts w:ascii="Times New Roman" w:hAnsi="Times New Roman" w:cs="Times New Roman"/>
          <w:spacing w:val="34"/>
          <w:sz w:val="24"/>
          <w:szCs w:val="24"/>
        </w:rPr>
        <w:t xml:space="preserve"> </w:t>
      </w:r>
      <w:r w:rsidR="005F52A9" w:rsidRPr="002337D7">
        <w:rPr>
          <w:rStyle w:val="a9"/>
          <w:rFonts w:eastAsiaTheme="minorHAnsi"/>
          <w:b w:val="0"/>
          <w:bCs w:val="0"/>
          <w:sz w:val="24"/>
          <w:szCs w:val="24"/>
        </w:rPr>
        <w:t>р</w:t>
      </w:r>
      <w:r w:rsidRPr="002337D7">
        <w:rPr>
          <w:rStyle w:val="a9"/>
          <w:rFonts w:eastAsiaTheme="minorHAnsi"/>
          <w:b w:val="0"/>
          <w:bCs w:val="0"/>
          <w:sz w:val="24"/>
          <w:szCs w:val="24"/>
        </w:rPr>
        <w:t>ентгенологических признаков туберкулеза (очаговых,</w:t>
      </w:r>
      <w:r w:rsidR="005F52A9" w:rsidRPr="002337D7">
        <w:rPr>
          <w:rStyle w:val="a9"/>
          <w:rFonts w:eastAsiaTheme="minorHAnsi"/>
          <w:b w:val="0"/>
          <w:bCs w:val="0"/>
          <w:sz w:val="24"/>
          <w:szCs w:val="24"/>
        </w:rPr>
        <w:t xml:space="preserve"> </w:t>
      </w:r>
      <w:r w:rsidRPr="002337D7">
        <w:rPr>
          <w:rStyle w:val="a9"/>
          <w:rFonts w:eastAsiaTheme="minorHAnsi"/>
          <w:b w:val="0"/>
          <w:bCs w:val="0"/>
          <w:sz w:val="24"/>
          <w:szCs w:val="24"/>
        </w:rPr>
        <w:t>инфильтративных</w:t>
      </w:r>
      <w:r w:rsidRPr="004E08EC">
        <w:rPr>
          <w:rFonts w:ascii="Times New Roman" w:hAnsi="Times New Roman" w:cs="Times New Roman"/>
          <w:spacing w:val="-2"/>
          <w:sz w:val="24"/>
          <w:szCs w:val="24"/>
        </w:rPr>
        <w:t>, деструктивных);</w:t>
      </w:r>
    </w:p>
    <w:p w14:paraId="26D09853" w14:textId="77777777" w:rsidR="00784810" w:rsidRPr="004E08EC" w:rsidRDefault="00784810" w:rsidP="002337D7">
      <w:pPr>
        <w:pStyle w:val="aa"/>
        <w:numPr>
          <w:ilvl w:val="0"/>
          <w:numId w:val="13"/>
        </w:numPr>
        <w:tabs>
          <w:tab w:val="left" w:pos="817"/>
        </w:tabs>
        <w:spacing w:line="360" w:lineRule="auto"/>
        <w:ind w:right="149" w:firstLine="537"/>
        <w:rPr>
          <w:sz w:val="24"/>
          <w:szCs w:val="24"/>
        </w:rPr>
      </w:pPr>
      <w:r w:rsidRPr="004E08EC">
        <w:rPr>
          <w:sz w:val="24"/>
          <w:szCs w:val="24"/>
        </w:rPr>
        <w:t>восстановление функциональных возможностей и трудоспособности. Лечение туберкулеза делится на несколько этапов:</w:t>
      </w:r>
    </w:p>
    <w:p w14:paraId="2B706239" w14:textId="77777777" w:rsidR="00784810" w:rsidRPr="004E08EC" w:rsidRDefault="00784810" w:rsidP="002337D7">
      <w:pPr>
        <w:pStyle w:val="aa"/>
        <w:numPr>
          <w:ilvl w:val="0"/>
          <w:numId w:val="12"/>
        </w:numPr>
        <w:tabs>
          <w:tab w:val="left" w:pos="854"/>
        </w:tabs>
        <w:spacing w:line="360" w:lineRule="auto"/>
        <w:ind w:left="854" w:hanging="204"/>
        <w:rPr>
          <w:sz w:val="24"/>
          <w:szCs w:val="24"/>
        </w:rPr>
      </w:pPr>
      <w:r w:rsidRPr="004E08EC">
        <w:rPr>
          <w:sz w:val="24"/>
          <w:szCs w:val="24"/>
        </w:rPr>
        <w:t>стационарное</w:t>
      </w:r>
      <w:r w:rsidRPr="004E08EC">
        <w:rPr>
          <w:spacing w:val="-8"/>
          <w:sz w:val="24"/>
          <w:szCs w:val="24"/>
        </w:rPr>
        <w:t xml:space="preserve"> </w:t>
      </w:r>
      <w:r w:rsidRPr="004E08EC">
        <w:rPr>
          <w:spacing w:val="-2"/>
          <w:sz w:val="24"/>
          <w:szCs w:val="24"/>
        </w:rPr>
        <w:t>лечение;</w:t>
      </w:r>
    </w:p>
    <w:p w14:paraId="1174F5C8" w14:textId="77777777" w:rsidR="00784810" w:rsidRPr="004E08EC" w:rsidRDefault="00784810" w:rsidP="002337D7">
      <w:pPr>
        <w:pStyle w:val="aa"/>
        <w:numPr>
          <w:ilvl w:val="0"/>
          <w:numId w:val="12"/>
        </w:numPr>
        <w:tabs>
          <w:tab w:val="left" w:pos="930"/>
        </w:tabs>
        <w:spacing w:before="2" w:line="360" w:lineRule="auto"/>
        <w:ind w:left="930" w:hanging="280"/>
        <w:rPr>
          <w:sz w:val="24"/>
          <w:szCs w:val="24"/>
        </w:rPr>
      </w:pPr>
      <w:r w:rsidRPr="004E08EC">
        <w:rPr>
          <w:sz w:val="24"/>
          <w:szCs w:val="24"/>
        </w:rPr>
        <w:t>амбулаторное</w:t>
      </w:r>
      <w:r w:rsidRPr="004E08EC">
        <w:rPr>
          <w:spacing w:val="-4"/>
          <w:sz w:val="24"/>
          <w:szCs w:val="24"/>
        </w:rPr>
        <w:t xml:space="preserve"> </w:t>
      </w:r>
      <w:r w:rsidRPr="004E08EC">
        <w:rPr>
          <w:spacing w:val="-2"/>
          <w:sz w:val="24"/>
          <w:szCs w:val="24"/>
        </w:rPr>
        <w:t>лечение.</w:t>
      </w:r>
    </w:p>
    <w:p w14:paraId="6776B582" w14:textId="622BA519" w:rsidR="00784810" w:rsidRPr="004E08EC" w:rsidRDefault="00784810" w:rsidP="002337D7">
      <w:pPr>
        <w:pStyle w:val="a6"/>
        <w:spacing w:before="4" w:line="360" w:lineRule="auto"/>
        <w:ind w:right="151"/>
      </w:pPr>
      <w:r w:rsidRPr="004E08EC">
        <w:t>После стационарного лечения пациент долечивается в условиях противотуберкулезного диспансера.</w:t>
      </w:r>
    </w:p>
    <w:p w14:paraId="1AF789E8" w14:textId="16E23F4E" w:rsidR="005F52A9" w:rsidRPr="004E08EC" w:rsidRDefault="00784810" w:rsidP="002337D7">
      <w:pPr>
        <w:pStyle w:val="a6"/>
        <w:spacing w:before="6" w:line="360" w:lineRule="auto"/>
        <w:ind w:right="143"/>
      </w:pPr>
      <w:r w:rsidRPr="004E08EC">
        <w:t>За пациентом, излеченным от туберкулеза, обязательно наблюдает врач-фтизиатр чтобы не было рецидива заболевания</w:t>
      </w:r>
      <w:r w:rsidR="005F52A9" w:rsidRPr="004E08EC">
        <w:t>.</w:t>
      </w:r>
    </w:p>
    <w:p w14:paraId="25725808" w14:textId="07474A96" w:rsidR="005F52A9" w:rsidRPr="002337D7" w:rsidRDefault="005F52A9" w:rsidP="002337D7">
      <w:pPr>
        <w:pStyle w:val="a6"/>
        <w:spacing w:before="3" w:line="360" w:lineRule="auto"/>
        <w:ind w:left="0" w:right="144" w:firstLine="0"/>
        <w:jc w:val="center"/>
        <w:rPr>
          <w:b/>
          <w:bCs/>
        </w:rPr>
      </w:pPr>
      <w:r w:rsidRPr="002337D7">
        <w:rPr>
          <w:b/>
          <w:bCs/>
        </w:rPr>
        <w:t>Лечение пациентов с туберкулезом проводят комплексно.</w:t>
      </w:r>
    </w:p>
    <w:p w14:paraId="2EA80113" w14:textId="58B932CF" w:rsidR="005F52A9" w:rsidRPr="004E08EC" w:rsidRDefault="005F52A9" w:rsidP="002337D7">
      <w:pPr>
        <w:pStyle w:val="a6"/>
        <w:spacing w:before="1" w:line="360" w:lineRule="auto"/>
        <w:ind w:right="150"/>
      </w:pPr>
      <w:r w:rsidRPr="004E08EC">
        <w:t>Медикаментозное лечение является</w:t>
      </w:r>
      <w:r w:rsidRPr="004E08EC">
        <w:rPr>
          <w:spacing w:val="-3"/>
        </w:rPr>
        <w:t xml:space="preserve"> </w:t>
      </w:r>
      <w:r w:rsidRPr="004E08EC">
        <w:t>основным компонентом терапии туберкулеза. Лечение должно быть начата в максимально ранние сроки после установления/подтверждения диагноза в противотуберкулезном учреждении.</w:t>
      </w:r>
    </w:p>
    <w:p w14:paraId="1FB248B7" w14:textId="00A36383" w:rsidR="005F52A9" w:rsidRPr="004E08EC" w:rsidRDefault="005F52A9" w:rsidP="002337D7">
      <w:pPr>
        <w:pStyle w:val="a6"/>
        <w:spacing w:line="360" w:lineRule="auto"/>
        <w:ind w:right="143"/>
      </w:pPr>
      <w:r w:rsidRPr="004E08EC">
        <w:t xml:space="preserve">Лечение туберкулеза осуществляется по различным схемам. Схемы включают </w:t>
      </w:r>
      <w:proofErr w:type="spellStart"/>
      <w:r w:rsidRPr="004E08EC">
        <w:t>комбинациюи</w:t>
      </w:r>
      <w:proofErr w:type="spellEnd"/>
      <w:r w:rsidRPr="004E08EC">
        <w:t xml:space="preserve"> противотуберкулезных препаратов, сроки их приема, контрольные </w:t>
      </w:r>
      <w:r w:rsidRPr="004E08EC">
        <w:rPr>
          <w:spacing w:val="-2"/>
        </w:rPr>
        <w:t>обследования.</w:t>
      </w:r>
    </w:p>
    <w:p w14:paraId="159C5658" w14:textId="77777777" w:rsidR="005F52A9" w:rsidRPr="004E08EC" w:rsidRDefault="005F52A9" w:rsidP="002337D7">
      <w:pPr>
        <w:pStyle w:val="a6"/>
        <w:spacing w:before="2" w:line="360" w:lineRule="auto"/>
        <w:ind w:left="0" w:right="145" w:firstLine="0"/>
      </w:pPr>
      <w:r w:rsidRPr="004E08EC">
        <w:t>МБТ может приобретать устойчивость к лекарственным препаратам. От этого фактора зависит схема и продолжительность лечения туберкулеза.</w:t>
      </w:r>
    </w:p>
    <w:p w14:paraId="29A93AD9" w14:textId="77777777" w:rsidR="005F52A9" w:rsidRPr="004E08EC" w:rsidRDefault="005F52A9" w:rsidP="002337D7">
      <w:pPr>
        <w:pStyle w:val="a6"/>
        <w:spacing w:before="4" w:line="360" w:lineRule="auto"/>
        <w:ind w:right="143"/>
      </w:pPr>
      <w:r w:rsidRPr="004E08EC">
        <w:t xml:space="preserve">В процессе лечения важен непосредственный контроль медицинского персонала за приемом противотуберкулезных препаратов. Необходимо постоянное сотрудничество пациента и медицинского персонала, формирование ответственного отношения к лечению со стороны </w:t>
      </w:r>
      <w:r w:rsidRPr="004E08EC">
        <w:rPr>
          <w:spacing w:val="-2"/>
        </w:rPr>
        <w:t>пациента.</w:t>
      </w:r>
    </w:p>
    <w:p w14:paraId="30663CD4" w14:textId="4F26C2DA" w:rsidR="005F52A9" w:rsidRPr="004E08EC" w:rsidRDefault="005F52A9" w:rsidP="002337D7">
      <w:pPr>
        <w:pStyle w:val="a6"/>
        <w:spacing w:before="3" w:line="360" w:lineRule="auto"/>
        <w:ind w:right="141"/>
      </w:pPr>
      <w:r w:rsidRPr="004E08EC">
        <w:t>При назначении противотуберкулезных препаратов возможно возникновение побочных реакций, о чем пациент должен незамедлительно сообщить лечащему врачу.</w:t>
      </w:r>
    </w:p>
    <w:p w14:paraId="439BCF3B" w14:textId="172D59B5" w:rsidR="005F52A9" w:rsidRPr="004E08EC" w:rsidRDefault="005F52A9" w:rsidP="002337D7">
      <w:pPr>
        <w:pStyle w:val="a6"/>
        <w:spacing w:before="1" w:line="360" w:lineRule="auto"/>
        <w:ind w:right="134"/>
      </w:pPr>
      <w:r w:rsidRPr="004E08EC">
        <w:t>Частота побочных реакций зависит от сопутствующей патологии пациента (хронический алкоголизм, хронический персистирующий гепатит, сахарный диабет, патология ССС,</w:t>
      </w:r>
      <w:r w:rsidRPr="004E08EC">
        <w:rPr>
          <w:spacing w:val="40"/>
        </w:rPr>
        <w:t xml:space="preserve"> </w:t>
      </w:r>
      <w:r w:rsidRPr="004E08EC">
        <w:t>заболевания ЖКТ, ЦНС и др.). Побочные реакции проявляются, как правило, в первый месяц лечения и, крайне редко, в дальнейшем продолжении комплексного лечения после</w:t>
      </w:r>
      <w:r w:rsidRPr="004E08EC">
        <w:rPr>
          <w:spacing w:val="40"/>
        </w:rPr>
        <w:t xml:space="preserve"> </w:t>
      </w:r>
      <w:r w:rsidRPr="004E08EC">
        <w:t>временной отмены и адекватном патогенетическом сопровождении.</w:t>
      </w:r>
    </w:p>
    <w:p w14:paraId="4B69D5F6" w14:textId="5B255172" w:rsidR="005F52A9" w:rsidRPr="002337D7" w:rsidRDefault="005F52A9" w:rsidP="002337D7">
      <w:pPr>
        <w:pStyle w:val="1"/>
        <w:spacing w:before="0" w:line="360" w:lineRule="auto"/>
        <w:jc w:val="center"/>
        <w:rPr>
          <w:rFonts w:ascii="Times New Roman" w:hAnsi="Times New Roman" w:cs="Times New Roman"/>
          <w:b/>
          <w:bCs/>
          <w:color w:val="auto"/>
          <w:sz w:val="24"/>
          <w:szCs w:val="24"/>
        </w:rPr>
      </w:pPr>
      <w:bookmarkStart w:id="97" w:name="_Toc208493342"/>
      <w:r w:rsidRPr="002337D7">
        <w:rPr>
          <w:rFonts w:ascii="Times New Roman" w:hAnsi="Times New Roman" w:cs="Times New Roman"/>
          <w:b/>
          <w:bCs/>
          <w:color w:val="auto"/>
          <w:sz w:val="24"/>
          <w:szCs w:val="24"/>
        </w:rPr>
        <w:t>Необходимые</w:t>
      </w:r>
      <w:r w:rsidRPr="002337D7">
        <w:rPr>
          <w:rFonts w:ascii="Times New Roman" w:hAnsi="Times New Roman" w:cs="Times New Roman"/>
          <w:b/>
          <w:bCs/>
          <w:color w:val="auto"/>
          <w:spacing w:val="-3"/>
          <w:sz w:val="24"/>
          <w:szCs w:val="24"/>
        </w:rPr>
        <w:t xml:space="preserve"> </w:t>
      </w:r>
      <w:r w:rsidRPr="002337D7">
        <w:rPr>
          <w:rFonts w:ascii="Times New Roman" w:hAnsi="Times New Roman" w:cs="Times New Roman"/>
          <w:b/>
          <w:bCs/>
          <w:color w:val="auto"/>
          <w:sz w:val="24"/>
          <w:szCs w:val="24"/>
        </w:rPr>
        <w:t>меры</w:t>
      </w:r>
      <w:r w:rsidRPr="002337D7">
        <w:rPr>
          <w:rFonts w:ascii="Times New Roman" w:hAnsi="Times New Roman" w:cs="Times New Roman"/>
          <w:b/>
          <w:bCs/>
          <w:color w:val="auto"/>
          <w:spacing w:val="-2"/>
          <w:sz w:val="24"/>
          <w:szCs w:val="24"/>
        </w:rPr>
        <w:t xml:space="preserve"> </w:t>
      </w:r>
      <w:r w:rsidRPr="002337D7">
        <w:rPr>
          <w:rFonts w:ascii="Times New Roman" w:hAnsi="Times New Roman" w:cs="Times New Roman"/>
          <w:b/>
          <w:bCs/>
          <w:color w:val="auto"/>
          <w:sz w:val="24"/>
          <w:szCs w:val="24"/>
        </w:rPr>
        <w:t>медицинской</w:t>
      </w:r>
      <w:r w:rsidRPr="002337D7">
        <w:rPr>
          <w:rFonts w:ascii="Times New Roman" w:hAnsi="Times New Roman" w:cs="Times New Roman"/>
          <w:b/>
          <w:bCs/>
          <w:color w:val="auto"/>
          <w:spacing w:val="-6"/>
          <w:sz w:val="24"/>
          <w:szCs w:val="24"/>
        </w:rPr>
        <w:t xml:space="preserve"> </w:t>
      </w:r>
      <w:r w:rsidRPr="002337D7">
        <w:rPr>
          <w:rFonts w:ascii="Times New Roman" w:hAnsi="Times New Roman" w:cs="Times New Roman"/>
          <w:b/>
          <w:bCs/>
          <w:color w:val="auto"/>
          <w:spacing w:val="-2"/>
          <w:sz w:val="24"/>
          <w:szCs w:val="24"/>
        </w:rPr>
        <w:t>профилактики</w:t>
      </w:r>
      <w:r w:rsidR="002337D7">
        <w:rPr>
          <w:rFonts w:ascii="Times New Roman" w:hAnsi="Times New Roman" w:cs="Times New Roman"/>
          <w:b/>
          <w:bCs/>
          <w:color w:val="auto"/>
          <w:spacing w:val="-2"/>
          <w:sz w:val="24"/>
          <w:szCs w:val="24"/>
        </w:rPr>
        <w:t>.</w:t>
      </w:r>
      <w:bookmarkEnd w:id="97"/>
    </w:p>
    <w:p w14:paraId="36421BCE" w14:textId="77777777" w:rsidR="005F52A9" w:rsidRPr="004E08EC" w:rsidRDefault="005F52A9" w:rsidP="002337D7">
      <w:pPr>
        <w:pStyle w:val="a6"/>
        <w:spacing w:before="4" w:line="360" w:lineRule="auto"/>
        <w:ind w:right="151"/>
      </w:pPr>
      <w:r w:rsidRPr="004E08EC">
        <w:t>Всем, кто был в контакте с пациентом с туберкулезом, а также лицам, у которых проба с аллергеном туберкулезным рекомбинантным положительная, с профилактической целью назначаются противотуберкулезные препараты.</w:t>
      </w:r>
    </w:p>
    <w:p w14:paraId="213174B8" w14:textId="77777777" w:rsidR="005F52A9" w:rsidRPr="004E08EC" w:rsidRDefault="005F52A9" w:rsidP="002337D7">
      <w:pPr>
        <w:pStyle w:val="1"/>
        <w:spacing w:line="360" w:lineRule="auto"/>
        <w:jc w:val="both"/>
        <w:rPr>
          <w:rFonts w:ascii="Times New Roman" w:hAnsi="Times New Roman" w:cs="Times New Roman"/>
          <w:color w:val="auto"/>
          <w:sz w:val="24"/>
          <w:szCs w:val="24"/>
        </w:rPr>
      </w:pPr>
      <w:bookmarkStart w:id="98" w:name="Рекомендации_по_изменению_образа_жизни"/>
      <w:bookmarkStart w:id="99" w:name="_Toc208493343"/>
      <w:bookmarkEnd w:id="98"/>
      <w:r w:rsidRPr="004E08EC">
        <w:rPr>
          <w:rFonts w:ascii="Times New Roman" w:hAnsi="Times New Roman" w:cs="Times New Roman"/>
          <w:color w:val="auto"/>
          <w:sz w:val="24"/>
          <w:szCs w:val="24"/>
        </w:rPr>
        <w:t>Рекомендации</w:t>
      </w:r>
      <w:r w:rsidRPr="004E08EC">
        <w:rPr>
          <w:rFonts w:ascii="Times New Roman" w:hAnsi="Times New Roman" w:cs="Times New Roman"/>
          <w:color w:val="auto"/>
          <w:spacing w:val="-3"/>
          <w:sz w:val="24"/>
          <w:szCs w:val="24"/>
        </w:rPr>
        <w:t xml:space="preserve"> </w:t>
      </w:r>
      <w:r w:rsidRPr="004E08EC">
        <w:rPr>
          <w:rFonts w:ascii="Times New Roman" w:hAnsi="Times New Roman" w:cs="Times New Roman"/>
          <w:color w:val="auto"/>
          <w:sz w:val="24"/>
          <w:szCs w:val="24"/>
        </w:rPr>
        <w:t>по</w:t>
      </w:r>
      <w:r w:rsidRPr="004E08EC">
        <w:rPr>
          <w:rFonts w:ascii="Times New Roman" w:hAnsi="Times New Roman" w:cs="Times New Roman"/>
          <w:color w:val="auto"/>
          <w:spacing w:val="-2"/>
          <w:sz w:val="24"/>
          <w:szCs w:val="24"/>
        </w:rPr>
        <w:t xml:space="preserve"> </w:t>
      </w:r>
      <w:r w:rsidRPr="004E08EC">
        <w:rPr>
          <w:rFonts w:ascii="Times New Roman" w:hAnsi="Times New Roman" w:cs="Times New Roman"/>
          <w:color w:val="auto"/>
          <w:sz w:val="24"/>
          <w:szCs w:val="24"/>
        </w:rPr>
        <w:t>изменению</w:t>
      </w:r>
      <w:r w:rsidRPr="004E08EC">
        <w:rPr>
          <w:rFonts w:ascii="Times New Roman" w:hAnsi="Times New Roman" w:cs="Times New Roman"/>
          <w:color w:val="auto"/>
          <w:spacing w:val="-3"/>
          <w:sz w:val="24"/>
          <w:szCs w:val="24"/>
        </w:rPr>
        <w:t xml:space="preserve"> </w:t>
      </w:r>
      <w:r w:rsidRPr="004E08EC">
        <w:rPr>
          <w:rFonts w:ascii="Times New Roman" w:hAnsi="Times New Roman" w:cs="Times New Roman"/>
          <w:color w:val="auto"/>
          <w:sz w:val="24"/>
          <w:szCs w:val="24"/>
        </w:rPr>
        <w:t>образа</w:t>
      </w:r>
      <w:r w:rsidRPr="004E08EC">
        <w:rPr>
          <w:rFonts w:ascii="Times New Roman" w:hAnsi="Times New Roman" w:cs="Times New Roman"/>
          <w:color w:val="auto"/>
          <w:spacing w:val="-2"/>
          <w:sz w:val="24"/>
          <w:szCs w:val="24"/>
        </w:rPr>
        <w:t xml:space="preserve"> жизни</w:t>
      </w:r>
      <w:bookmarkEnd w:id="99"/>
    </w:p>
    <w:p w14:paraId="01578A3E" w14:textId="77777777" w:rsidR="005F52A9" w:rsidRPr="004E08EC" w:rsidRDefault="005F52A9" w:rsidP="002337D7">
      <w:pPr>
        <w:pStyle w:val="a6"/>
        <w:spacing w:line="360" w:lineRule="auto"/>
        <w:ind w:right="156"/>
      </w:pPr>
      <w:r w:rsidRPr="004E08EC">
        <w:t>Огромное значение в лечении туберкулеза имеет правильное питание. Рекомендуется употребление мясных продуктов, свежих фруктов и овощей, молока и кисломолочных продуктов. Питание должно происходить не менее четырех раз в день.</w:t>
      </w:r>
    </w:p>
    <w:p w14:paraId="165F265F" w14:textId="77777777" w:rsidR="005F52A9" w:rsidRPr="004E08EC" w:rsidRDefault="005F52A9" w:rsidP="002337D7">
      <w:pPr>
        <w:pStyle w:val="a6"/>
        <w:spacing w:before="4" w:line="360" w:lineRule="auto"/>
        <w:ind w:right="154"/>
      </w:pPr>
      <w:r w:rsidRPr="004E08EC">
        <w:t>Нельзя перегружать организм обильным приемом пищи и нельзя недоедать. Некоторым пациентам назначается усиленное питание, но не более чем на одну треть выше суточной нормы.</w:t>
      </w:r>
    </w:p>
    <w:p w14:paraId="5B4FC6AE" w14:textId="77777777" w:rsidR="005F52A9" w:rsidRPr="004E08EC" w:rsidRDefault="005F52A9" w:rsidP="002337D7">
      <w:pPr>
        <w:pStyle w:val="a6"/>
        <w:spacing w:before="4" w:line="360" w:lineRule="auto"/>
        <w:ind w:right="148"/>
      </w:pPr>
      <w:r w:rsidRPr="004E08EC">
        <w:t>Режим дня при туберкулезе должен быть щадящим. Следует ограничить физические нагрузки. Необходим регулярный 8-часовой сон и желательно двухчасовой отдых днем, прогулки на свежем воздухе. Труд не запрещен. Человек может продолжать работать, если он чувствует</w:t>
      </w:r>
      <w:r w:rsidRPr="004E08EC">
        <w:rPr>
          <w:spacing w:val="40"/>
        </w:rPr>
        <w:t xml:space="preserve"> </w:t>
      </w:r>
      <w:r w:rsidRPr="004E08EC">
        <w:t>себя неплохо. Но работа должна быть:</w:t>
      </w:r>
    </w:p>
    <w:p w14:paraId="1E85E116" w14:textId="77777777" w:rsidR="005F52A9" w:rsidRPr="004E08EC" w:rsidRDefault="005F52A9" w:rsidP="002337D7">
      <w:pPr>
        <w:pStyle w:val="aa"/>
        <w:numPr>
          <w:ilvl w:val="0"/>
          <w:numId w:val="13"/>
        </w:numPr>
        <w:tabs>
          <w:tab w:val="left" w:pos="793"/>
        </w:tabs>
        <w:spacing w:line="360" w:lineRule="auto"/>
        <w:ind w:left="793" w:hanging="143"/>
        <w:rPr>
          <w:sz w:val="24"/>
          <w:szCs w:val="24"/>
        </w:rPr>
      </w:pPr>
      <w:r w:rsidRPr="004E08EC">
        <w:rPr>
          <w:sz w:val="24"/>
          <w:szCs w:val="24"/>
        </w:rPr>
        <w:t>посильной,</w:t>
      </w:r>
      <w:r w:rsidRPr="004E08EC">
        <w:rPr>
          <w:spacing w:val="-6"/>
          <w:sz w:val="24"/>
          <w:szCs w:val="24"/>
        </w:rPr>
        <w:t xml:space="preserve"> </w:t>
      </w:r>
      <w:r w:rsidRPr="004E08EC">
        <w:rPr>
          <w:sz w:val="24"/>
          <w:szCs w:val="24"/>
        </w:rPr>
        <w:t>то</w:t>
      </w:r>
      <w:r w:rsidRPr="004E08EC">
        <w:rPr>
          <w:spacing w:val="-2"/>
          <w:sz w:val="24"/>
          <w:szCs w:val="24"/>
        </w:rPr>
        <w:t xml:space="preserve"> </w:t>
      </w:r>
      <w:r w:rsidRPr="004E08EC">
        <w:rPr>
          <w:sz w:val="24"/>
          <w:szCs w:val="24"/>
        </w:rPr>
        <w:t>есть</w:t>
      </w:r>
      <w:r w:rsidRPr="004E08EC">
        <w:rPr>
          <w:spacing w:val="-1"/>
          <w:sz w:val="24"/>
          <w:szCs w:val="24"/>
        </w:rPr>
        <w:t xml:space="preserve"> </w:t>
      </w:r>
      <w:r w:rsidRPr="004E08EC">
        <w:rPr>
          <w:spacing w:val="-2"/>
          <w:sz w:val="24"/>
          <w:szCs w:val="24"/>
        </w:rPr>
        <w:t>неутомительной;</w:t>
      </w:r>
    </w:p>
    <w:p w14:paraId="1118B8F3" w14:textId="77777777" w:rsidR="005F52A9" w:rsidRPr="004E08EC" w:rsidRDefault="005F52A9" w:rsidP="002337D7">
      <w:pPr>
        <w:pStyle w:val="aa"/>
        <w:numPr>
          <w:ilvl w:val="0"/>
          <w:numId w:val="13"/>
        </w:numPr>
        <w:tabs>
          <w:tab w:val="left" w:pos="793"/>
        </w:tabs>
        <w:spacing w:line="360" w:lineRule="auto"/>
        <w:ind w:left="793" w:hanging="143"/>
        <w:rPr>
          <w:sz w:val="24"/>
          <w:szCs w:val="24"/>
        </w:rPr>
      </w:pPr>
      <w:r w:rsidRPr="004E08EC">
        <w:rPr>
          <w:sz w:val="24"/>
          <w:szCs w:val="24"/>
        </w:rPr>
        <w:t>не</w:t>
      </w:r>
      <w:r w:rsidRPr="004E08EC">
        <w:rPr>
          <w:spacing w:val="-5"/>
          <w:sz w:val="24"/>
          <w:szCs w:val="24"/>
        </w:rPr>
        <w:t xml:space="preserve"> </w:t>
      </w:r>
      <w:r w:rsidRPr="004E08EC">
        <w:rPr>
          <w:sz w:val="24"/>
          <w:szCs w:val="24"/>
        </w:rPr>
        <w:t>на вредном</w:t>
      </w:r>
      <w:r w:rsidRPr="004E08EC">
        <w:rPr>
          <w:spacing w:val="-2"/>
          <w:sz w:val="24"/>
          <w:szCs w:val="24"/>
        </w:rPr>
        <w:t xml:space="preserve"> производстве;</w:t>
      </w:r>
    </w:p>
    <w:p w14:paraId="7C7BFF57" w14:textId="77777777" w:rsidR="005F52A9" w:rsidRPr="004E08EC" w:rsidRDefault="005F52A9" w:rsidP="002337D7">
      <w:pPr>
        <w:pStyle w:val="aa"/>
        <w:numPr>
          <w:ilvl w:val="0"/>
          <w:numId w:val="13"/>
        </w:numPr>
        <w:tabs>
          <w:tab w:val="left" w:pos="793"/>
        </w:tabs>
        <w:spacing w:before="3" w:line="360" w:lineRule="auto"/>
        <w:ind w:left="793" w:hanging="143"/>
        <w:rPr>
          <w:sz w:val="24"/>
          <w:szCs w:val="24"/>
        </w:rPr>
      </w:pPr>
      <w:r w:rsidRPr="004E08EC">
        <w:rPr>
          <w:sz w:val="24"/>
          <w:szCs w:val="24"/>
        </w:rPr>
        <w:t>без</w:t>
      </w:r>
      <w:r w:rsidRPr="004E08EC">
        <w:rPr>
          <w:spacing w:val="-4"/>
          <w:sz w:val="24"/>
          <w:szCs w:val="24"/>
        </w:rPr>
        <w:t xml:space="preserve"> </w:t>
      </w:r>
      <w:r w:rsidRPr="004E08EC">
        <w:rPr>
          <w:sz w:val="24"/>
          <w:szCs w:val="24"/>
        </w:rPr>
        <w:t>больших</w:t>
      </w:r>
      <w:r w:rsidRPr="004E08EC">
        <w:rPr>
          <w:spacing w:val="-9"/>
          <w:sz w:val="24"/>
          <w:szCs w:val="24"/>
        </w:rPr>
        <w:t xml:space="preserve"> </w:t>
      </w:r>
      <w:r w:rsidRPr="004E08EC">
        <w:rPr>
          <w:sz w:val="24"/>
          <w:szCs w:val="24"/>
        </w:rPr>
        <w:t>физических</w:t>
      </w:r>
      <w:r w:rsidRPr="004E08EC">
        <w:rPr>
          <w:spacing w:val="-8"/>
          <w:sz w:val="24"/>
          <w:szCs w:val="24"/>
        </w:rPr>
        <w:t xml:space="preserve"> </w:t>
      </w:r>
      <w:r w:rsidRPr="004E08EC">
        <w:rPr>
          <w:spacing w:val="-2"/>
          <w:sz w:val="24"/>
          <w:szCs w:val="24"/>
        </w:rPr>
        <w:t>нагрузок;</w:t>
      </w:r>
    </w:p>
    <w:p w14:paraId="3BFFAE3B" w14:textId="77777777" w:rsidR="005F52A9" w:rsidRPr="004E08EC" w:rsidRDefault="005F52A9" w:rsidP="002337D7">
      <w:pPr>
        <w:pStyle w:val="aa"/>
        <w:numPr>
          <w:ilvl w:val="0"/>
          <w:numId w:val="13"/>
        </w:numPr>
        <w:tabs>
          <w:tab w:val="left" w:pos="793"/>
        </w:tabs>
        <w:spacing w:line="360" w:lineRule="auto"/>
        <w:ind w:left="793" w:hanging="143"/>
        <w:rPr>
          <w:sz w:val="24"/>
          <w:szCs w:val="24"/>
        </w:rPr>
      </w:pPr>
      <w:r w:rsidRPr="004E08EC">
        <w:rPr>
          <w:sz w:val="24"/>
          <w:szCs w:val="24"/>
        </w:rPr>
        <w:t>в</w:t>
      </w:r>
      <w:r w:rsidRPr="004E08EC">
        <w:rPr>
          <w:spacing w:val="-6"/>
          <w:sz w:val="24"/>
          <w:szCs w:val="24"/>
        </w:rPr>
        <w:t xml:space="preserve"> </w:t>
      </w:r>
      <w:r w:rsidRPr="004E08EC">
        <w:rPr>
          <w:sz w:val="24"/>
          <w:szCs w:val="24"/>
        </w:rPr>
        <w:t>сухом,</w:t>
      </w:r>
      <w:r w:rsidRPr="004E08EC">
        <w:rPr>
          <w:spacing w:val="-1"/>
          <w:sz w:val="24"/>
          <w:szCs w:val="24"/>
        </w:rPr>
        <w:t xml:space="preserve"> </w:t>
      </w:r>
      <w:r w:rsidRPr="004E08EC">
        <w:rPr>
          <w:sz w:val="24"/>
          <w:szCs w:val="24"/>
        </w:rPr>
        <w:t>теплом,</w:t>
      </w:r>
      <w:r w:rsidRPr="004E08EC">
        <w:rPr>
          <w:spacing w:val="-6"/>
          <w:sz w:val="24"/>
          <w:szCs w:val="24"/>
        </w:rPr>
        <w:t xml:space="preserve"> </w:t>
      </w:r>
      <w:r w:rsidRPr="004E08EC">
        <w:rPr>
          <w:sz w:val="24"/>
          <w:szCs w:val="24"/>
        </w:rPr>
        <w:t>хорошо</w:t>
      </w:r>
      <w:r w:rsidRPr="004E08EC">
        <w:rPr>
          <w:spacing w:val="-3"/>
          <w:sz w:val="24"/>
          <w:szCs w:val="24"/>
        </w:rPr>
        <w:t xml:space="preserve"> </w:t>
      </w:r>
      <w:r w:rsidRPr="004E08EC">
        <w:rPr>
          <w:sz w:val="24"/>
          <w:szCs w:val="24"/>
        </w:rPr>
        <w:t>проветриваемом</w:t>
      </w:r>
      <w:r w:rsidRPr="004E08EC">
        <w:rPr>
          <w:spacing w:val="-5"/>
          <w:sz w:val="24"/>
          <w:szCs w:val="24"/>
        </w:rPr>
        <w:t xml:space="preserve"> </w:t>
      </w:r>
      <w:r w:rsidRPr="004E08EC">
        <w:rPr>
          <w:spacing w:val="-2"/>
          <w:sz w:val="24"/>
          <w:szCs w:val="24"/>
        </w:rPr>
        <w:t>помещении;</w:t>
      </w:r>
    </w:p>
    <w:p w14:paraId="5ACBF090" w14:textId="77777777" w:rsidR="005F52A9" w:rsidRPr="004E08EC" w:rsidRDefault="005F52A9" w:rsidP="002337D7">
      <w:pPr>
        <w:pStyle w:val="aa"/>
        <w:numPr>
          <w:ilvl w:val="0"/>
          <w:numId w:val="13"/>
        </w:numPr>
        <w:tabs>
          <w:tab w:val="left" w:pos="793"/>
        </w:tabs>
        <w:spacing w:before="3" w:line="360" w:lineRule="auto"/>
        <w:ind w:left="793" w:hanging="143"/>
        <w:rPr>
          <w:sz w:val="24"/>
          <w:szCs w:val="24"/>
        </w:rPr>
      </w:pPr>
      <w:r w:rsidRPr="004E08EC">
        <w:rPr>
          <w:sz w:val="24"/>
          <w:szCs w:val="24"/>
        </w:rPr>
        <w:t>без</w:t>
      </w:r>
      <w:r w:rsidRPr="004E08EC">
        <w:rPr>
          <w:spacing w:val="-7"/>
          <w:sz w:val="24"/>
          <w:szCs w:val="24"/>
        </w:rPr>
        <w:t xml:space="preserve"> </w:t>
      </w:r>
      <w:r w:rsidRPr="004E08EC">
        <w:rPr>
          <w:sz w:val="24"/>
          <w:szCs w:val="24"/>
        </w:rPr>
        <w:t>нарушения</w:t>
      </w:r>
      <w:r w:rsidRPr="004E08EC">
        <w:rPr>
          <w:spacing w:val="-4"/>
          <w:sz w:val="24"/>
          <w:szCs w:val="24"/>
        </w:rPr>
        <w:t xml:space="preserve"> сна;</w:t>
      </w:r>
    </w:p>
    <w:p w14:paraId="5CD8AA10" w14:textId="77777777" w:rsidR="005F52A9" w:rsidRPr="004E08EC" w:rsidRDefault="005F52A9" w:rsidP="002337D7">
      <w:pPr>
        <w:pStyle w:val="aa"/>
        <w:numPr>
          <w:ilvl w:val="0"/>
          <w:numId w:val="13"/>
        </w:numPr>
        <w:tabs>
          <w:tab w:val="left" w:pos="793"/>
        </w:tabs>
        <w:spacing w:line="360" w:lineRule="auto"/>
        <w:ind w:left="793" w:hanging="143"/>
        <w:rPr>
          <w:sz w:val="24"/>
          <w:szCs w:val="24"/>
        </w:rPr>
      </w:pPr>
      <w:r w:rsidRPr="004E08EC">
        <w:rPr>
          <w:sz w:val="24"/>
          <w:szCs w:val="24"/>
        </w:rPr>
        <w:t>с</w:t>
      </w:r>
      <w:r w:rsidRPr="004E08EC">
        <w:rPr>
          <w:spacing w:val="-9"/>
          <w:sz w:val="24"/>
          <w:szCs w:val="24"/>
        </w:rPr>
        <w:t xml:space="preserve"> </w:t>
      </w:r>
      <w:r w:rsidRPr="004E08EC">
        <w:rPr>
          <w:sz w:val="24"/>
          <w:szCs w:val="24"/>
        </w:rPr>
        <w:t>возможностью</w:t>
      </w:r>
      <w:r w:rsidRPr="004E08EC">
        <w:rPr>
          <w:spacing w:val="-2"/>
          <w:sz w:val="24"/>
          <w:szCs w:val="24"/>
        </w:rPr>
        <w:t xml:space="preserve"> </w:t>
      </w:r>
      <w:r w:rsidRPr="004E08EC">
        <w:rPr>
          <w:sz w:val="24"/>
          <w:szCs w:val="24"/>
        </w:rPr>
        <w:t>приема</w:t>
      </w:r>
      <w:r w:rsidRPr="004E08EC">
        <w:rPr>
          <w:spacing w:val="-1"/>
          <w:sz w:val="24"/>
          <w:szCs w:val="24"/>
        </w:rPr>
        <w:t xml:space="preserve"> </w:t>
      </w:r>
      <w:r w:rsidRPr="004E08EC">
        <w:rPr>
          <w:sz w:val="24"/>
          <w:szCs w:val="24"/>
        </w:rPr>
        <w:t>пищи.</w:t>
      </w:r>
      <w:r w:rsidRPr="004E08EC">
        <w:rPr>
          <w:spacing w:val="2"/>
          <w:sz w:val="24"/>
          <w:szCs w:val="24"/>
        </w:rPr>
        <w:t xml:space="preserve"> </w:t>
      </w:r>
    </w:p>
    <w:p w14:paraId="7F011B46" w14:textId="77777777" w:rsidR="005F52A9" w:rsidRPr="004E08EC" w:rsidRDefault="005F52A9" w:rsidP="002337D7">
      <w:pPr>
        <w:pStyle w:val="aa"/>
        <w:numPr>
          <w:ilvl w:val="0"/>
          <w:numId w:val="13"/>
        </w:numPr>
        <w:tabs>
          <w:tab w:val="left" w:pos="793"/>
        </w:tabs>
        <w:spacing w:line="360" w:lineRule="auto"/>
        <w:ind w:left="793" w:hanging="143"/>
        <w:rPr>
          <w:sz w:val="24"/>
          <w:szCs w:val="24"/>
        </w:rPr>
      </w:pPr>
      <w:r w:rsidRPr="004E08EC">
        <w:rPr>
          <w:sz w:val="24"/>
          <w:szCs w:val="24"/>
        </w:rPr>
        <w:t>отказ</w:t>
      </w:r>
      <w:r w:rsidRPr="004E08EC">
        <w:rPr>
          <w:spacing w:val="-4"/>
          <w:sz w:val="24"/>
          <w:szCs w:val="24"/>
        </w:rPr>
        <w:t xml:space="preserve"> </w:t>
      </w:r>
      <w:r w:rsidRPr="004E08EC">
        <w:rPr>
          <w:sz w:val="24"/>
          <w:szCs w:val="24"/>
        </w:rPr>
        <w:t>от вредных</w:t>
      </w:r>
      <w:r w:rsidRPr="004E08EC">
        <w:rPr>
          <w:spacing w:val="-5"/>
          <w:sz w:val="24"/>
          <w:szCs w:val="24"/>
        </w:rPr>
        <w:t xml:space="preserve"> </w:t>
      </w:r>
      <w:r w:rsidRPr="004E08EC">
        <w:rPr>
          <w:spacing w:val="-2"/>
          <w:sz w:val="24"/>
          <w:szCs w:val="24"/>
        </w:rPr>
        <w:t>привычек.</w:t>
      </w:r>
    </w:p>
    <w:p w14:paraId="6880491C" w14:textId="41B279ED" w:rsidR="005F52A9" w:rsidRPr="002337D7" w:rsidRDefault="005F52A9" w:rsidP="002337D7">
      <w:pPr>
        <w:pStyle w:val="1"/>
        <w:spacing w:line="360" w:lineRule="auto"/>
        <w:jc w:val="center"/>
        <w:rPr>
          <w:rFonts w:ascii="Times New Roman" w:hAnsi="Times New Roman" w:cs="Times New Roman"/>
          <w:b/>
          <w:bCs/>
          <w:color w:val="auto"/>
          <w:sz w:val="24"/>
          <w:szCs w:val="24"/>
        </w:rPr>
      </w:pPr>
      <w:bookmarkStart w:id="100" w:name="Режим_диспансерного_наблюдения"/>
      <w:bookmarkStart w:id="101" w:name="_Toc208493344"/>
      <w:bookmarkEnd w:id="100"/>
      <w:r w:rsidRPr="002337D7">
        <w:rPr>
          <w:rFonts w:ascii="Times New Roman" w:hAnsi="Times New Roman" w:cs="Times New Roman"/>
          <w:b/>
          <w:bCs/>
          <w:color w:val="auto"/>
          <w:sz w:val="24"/>
          <w:szCs w:val="24"/>
        </w:rPr>
        <w:t>Режим</w:t>
      </w:r>
      <w:r w:rsidRPr="002337D7">
        <w:rPr>
          <w:rFonts w:ascii="Times New Roman" w:hAnsi="Times New Roman" w:cs="Times New Roman"/>
          <w:b/>
          <w:bCs/>
          <w:color w:val="auto"/>
          <w:spacing w:val="-10"/>
          <w:sz w:val="24"/>
          <w:szCs w:val="24"/>
        </w:rPr>
        <w:t xml:space="preserve"> </w:t>
      </w:r>
      <w:r w:rsidRPr="002337D7">
        <w:rPr>
          <w:rFonts w:ascii="Times New Roman" w:hAnsi="Times New Roman" w:cs="Times New Roman"/>
          <w:b/>
          <w:bCs/>
          <w:color w:val="auto"/>
          <w:sz w:val="24"/>
          <w:szCs w:val="24"/>
        </w:rPr>
        <w:t>диспансерного</w:t>
      </w:r>
      <w:r w:rsidRPr="002337D7">
        <w:rPr>
          <w:rFonts w:ascii="Times New Roman" w:hAnsi="Times New Roman" w:cs="Times New Roman"/>
          <w:b/>
          <w:bCs/>
          <w:color w:val="auto"/>
          <w:spacing w:val="3"/>
          <w:sz w:val="24"/>
          <w:szCs w:val="24"/>
        </w:rPr>
        <w:t xml:space="preserve"> </w:t>
      </w:r>
      <w:r w:rsidRPr="002337D7">
        <w:rPr>
          <w:rFonts w:ascii="Times New Roman" w:hAnsi="Times New Roman" w:cs="Times New Roman"/>
          <w:b/>
          <w:bCs/>
          <w:color w:val="auto"/>
          <w:spacing w:val="-2"/>
          <w:sz w:val="24"/>
          <w:szCs w:val="24"/>
        </w:rPr>
        <w:t>наблюдения</w:t>
      </w:r>
      <w:r w:rsidR="002337D7">
        <w:rPr>
          <w:rFonts w:ascii="Times New Roman" w:hAnsi="Times New Roman" w:cs="Times New Roman"/>
          <w:b/>
          <w:bCs/>
          <w:color w:val="auto"/>
          <w:spacing w:val="-2"/>
          <w:sz w:val="24"/>
          <w:szCs w:val="24"/>
        </w:rPr>
        <w:t>.</w:t>
      </w:r>
      <w:bookmarkEnd w:id="101"/>
    </w:p>
    <w:p w14:paraId="16CABF00" w14:textId="265AE13E" w:rsidR="00784810" w:rsidRPr="004E08EC" w:rsidRDefault="005F52A9" w:rsidP="002337D7">
      <w:pPr>
        <w:pStyle w:val="a6"/>
        <w:spacing w:before="3" w:line="360" w:lineRule="auto"/>
        <w:ind w:right="135"/>
        <w:sectPr w:rsidR="00784810" w:rsidRPr="004E08EC" w:rsidSect="003B4CB5">
          <w:type w:val="continuous"/>
          <w:pgSz w:w="11910" w:h="16840"/>
          <w:pgMar w:top="1134" w:right="851" w:bottom="1134" w:left="1701" w:header="549" w:footer="1177" w:gutter="0"/>
          <w:cols w:space="720"/>
        </w:sectPr>
      </w:pPr>
      <w:r w:rsidRPr="004E08EC">
        <w:t>С</w:t>
      </w:r>
      <w:r w:rsidRPr="004E08EC">
        <w:rPr>
          <w:spacing w:val="-3"/>
        </w:rPr>
        <w:t xml:space="preserve"> </w:t>
      </w:r>
      <w:r w:rsidRPr="004E08EC">
        <w:t>момента</w:t>
      </w:r>
      <w:r w:rsidRPr="004E08EC">
        <w:rPr>
          <w:spacing w:val="-2"/>
        </w:rPr>
        <w:t xml:space="preserve"> </w:t>
      </w:r>
      <w:r w:rsidRPr="004E08EC">
        <w:t>установления</w:t>
      </w:r>
      <w:r w:rsidRPr="004E08EC">
        <w:rPr>
          <w:spacing w:val="-1"/>
        </w:rPr>
        <w:t xml:space="preserve"> </w:t>
      </w:r>
      <w:r w:rsidRPr="004E08EC">
        <w:t>диагноза</w:t>
      </w:r>
      <w:r w:rsidRPr="004E08EC">
        <w:rPr>
          <w:spacing w:val="-7"/>
        </w:rPr>
        <w:t xml:space="preserve"> </w:t>
      </w:r>
      <w:r w:rsidRPr="004E08EC">
        <w:t>туберкулеза пациент</w:t>
      </w:r>
      <w:r w:rsidRPr="004E08EC">
        <w:rPr>
          <w:spacing w:val="-1"/>
        </w:rPr>
        <w:t xml:space="preserve"> </w:t>
      </w:r>
      <w:r w:rsidRPr="004E08EC">
        <w:t>берется</w:t>
      </w:r>
      <w:r w:rsidRPr="004E08EC">
        <w:rPr>
          <w:spacing w:val="-2"/>
        </w:rPr>
        <w:t xml:space="preserve"> </w:t>
      </w:r>
      <w:r w:rsidRPr="004E08EC">
        <w:t>на</w:t>
      </w:r>
      <w:r w:rsidRPr="004E08EC">
        <w:rPr>
          <w:spacing w:val="-2"/>
        </w:rPr>
        <w:t xml:space="preserve"> </w:t>
      </w:r>
      <w:r w:rsidRPr="004E08EC">
        <w:t>диспансерный учет. Кроме того, диспансерному наблюдению подлежат здоровые люди с наиболее высоким риском развития заболевания: лица, контактирующие с пациентом с активным туберкулезом, особенно с бактериовыделением; лица с положительными результатами теста с аллергеном туберкулезным рекомбинантным. Диспансерное наблюдение подразумевает системное проведение профилактических, диагностических, лечебных и реабилитационных мероприятий и осуществляется врачами-фтизиатра</w:t>
      </w:r>
      <w:bookmarkStart w:id="102" w:name="Основные_реабилитационные_мероприятия"/>
      <w:bookmarkStart w:id="103" w:name="Необходимые_меры_медицинской_профилактик"/>
      <w:bookmarkEnd w:id="102"/>
      <w:bookmarkEnd w:id="103"/>
    </w:p>
    <w:p w14:paraId="3794FAB4" w14:textId="77777777" w:rsidR="0094674E" w:rsidRDefault="0094674E" w:rsidP="0094674E">
      <w:pPr>
        <w:pStyle w:val="a6"/>
        <w:ind w:left="1134" w:right="320"/>
        <w:jc w:val="center"/>
        <w:rPr>
          <w:rStyle w:val="af8"/>
          <w:b/>
          <w:bCs/>
          <w:sz w:val="28"/>
          <w:szCs w:val="28"/>
        </w:rPr>
      </w:pPr>
    </w:p>
    <w:p w14:paraId="0475C7A2" w14:textId="77777777" w:rsidR="0094674E" w:rsidRDefault="0094674E" w:rsidP="0094674E">
      <w:pPr>
        <w:pStyle w:val="a6"/>
        <w:ind w:left="1134" w:right="320"/>
        <w:jc w:val="center"/>
        <w:rPr>
          <w:rStyle w:val="af8"/>
          <w:b/>
          <w:bCs/>
          <w:sz w:val="28"/>
          <w:szCs w:val="28"/>
        </w:rPr>
      </w:pPr>
    </w:p>
    <w:p w14:paraId="60E34661" w14:textId="77777777" w:rsidR="0094674E" w:rsidRDefault="0094674E" w:rsidP="0094674E">
      <w:pPr>
        <w:pStyle w:val="a6"/>
        <w:ind w:left="1134" w:right="320"/>
        <w:jc w:val="center"/>
        <w:rPr>
          <w:rStyle w:val="af8"/>
          <w:b/>
          <w:bCs/>
          <w:sz w:val="28"/>
          <w:szCs w:val="28"/>
        </w:rPr>
      </w:pPr>
    </w:p>
    <w:p w14:paraId="1B844190" w14:textId="77777777" w:rsidR="0094674E" w:rsidRDefault="0094674E" w:rsidP="0094674E">
      <w:pPr>
        <w:pStyle w:val="a6"/>
        <w:ind w:left="1134" w:right="320"/>
        <w:jc w:val="center"/>
        <w:rPr>
          <w:rStyle w:val="af8"/>
          <w:b/>
          <w:bCs/>
          <w:sz w:val="28"/>
          <w:szCs w:val="28"/>
        </w:rPr>
      </w:pPr>
    </w:p>
    <w:p w14:paraId="4AF72B50" w14:textId="77777777" w:rsidR="0094674E" w:rsidRDefault="0094674E" w:rsidP="0094674E">
      <w:pPr>
        <w:pStyle w:val="a6"/>
        <w:ind w:left="1134" w:right="320"/>
        <w:jc w:val="center"/>
        <w:rPr>
          <w:rStyle w:val="af8"/>
          <w:b/>
          <w:bCs/>
          <w:sz w:val="28"/>
          <w:szCs w:val="28"/>
        </w:rPr>
      </w:pPr>
    </w:p>
    <w:p w14:paraId="0FF3E325" w14:textId="77777777" w:rsidR="0094674E" w:rsidRDefault="0094674E" w:rsidP="0094674E">
      <w:pPr>
        <w:pStyle w:val="a6"/>
        <w:ind w:left="1134" w:right="320"/>
        <w:jc w:val="center"/>
        <w:rPr>
          <w:rStyle w:val="af8"/>
          <w:b/>
          <w:bCs/>
          <w:sz w:val="28"/>
          <w:szCs w:val="28"/>
        </w:rPr>
      </w:pPr>
    </w:p>
    <w:p w14:paraId="170A9634" w14:textId="77777777" w:rsidR="0094674E" w:rsidRDefault="0094674E" w:rsidP="0094674E">
      <w:pPr>
        <w:pStyle w:val="a6"/>
        <w:ind w:left="1134" w:right="320"/>
        <w:jc w:val="center"/>
        <w:rPr>
          <w:rStyle w:val="af8"/>
          <w:b/>
          <w:bCs/>
          <w:sz w:val="28"/>
          <w:szCs w:val="28"/>
        </w:rPr>
      </w:pPr>
    </w:p>
    <w:p w14:paraId="4ECCEE21" w14:textId="77777777" w:rsidR="0094674E" w:rsidRDefault="0094674E" w:rsidP="0094674E">
      <w:pPr>
        <w:pStyle w:val="a6"/>
        <w:ind w:left="1134" w:right="320"/>
        <w:jc w:val="center"/>
        <w:rPr>
          <w:rStyle w:val="af8"/>
          <w:b/>
          <w:bCs/>
          <w:sz w:val="28"/>
          <w:szCs w:val="28"/>
        </w:rPr>
      </w:pPr>
    </w:p>
    <w:p w14:paraId="52E3625B" w14:textId="77777777" w:rsidR="0094674E" w:rsidRDefault="0094674E" w:rsidP="0094674E">
      <w:pPr>
        <w:pStyle w:val="a6"/>
        <w:ind w:left="1134" w:right="320"/>
        <w:jc w:val="center"/>
        <w:rPr>
          <w:rStyle w:val="af8"/>
          <w:b/>
          <w:bCs/>
          <w:sz w:val="28"/>
          <w:szCs w:val="28"/>
        </w:rPr>
      </w:pPr>
    </w:p>
    <w:p w14:paraId="77821FE9" w14:textId="77777777" w:rsidR="0094674E" w:rsidRDefault="0094674E" w:rsidP="0094674E">
      <w:pPr>
        <w:pStyle w:val="a6"/>
        <w:ind w:left="1134" w:right="320"/>
        <w:jc w:val="center"/>
        <w:rPr>
          <w:rStyle w:val="af8"/>
          <w:b/>
          <w:bCs/>
          <w:sz w:val="28"/>
          <w:szCs w:val="28"/>
        </w:rPr>
      </w:pPr>
    </w:p>
    <w:p w14:paraId="1B8D5B8D" w14:textId="77777777" w:rsidR="0094674E" w:rsidRDefault="0094674E" w:rsidP="0094674E">
      <w:pPr>
        <w:pStyle w:val="a6"/>
        <w:ind w:left="1134" w:right="320"/>
        <w:jc w:val="center"/>
        <w:rPr>
          <w:rStyle w:val="af8"/>
          <w:b/>
          <w:bCs/>
          <w:sz w:val="28"/>
          <w:szCs w:val="28"/>
        </w:rPr>
      </w:pPr>
    </w:p>
    <w:p w14:paraId="63118DC9" w14:textId="77777777" w:rsidR="0094674E" w:rsidRDefault="0094674E" w:rsidP="0094674E">
      <w:pPr>
        <w:pStyle w:val="a6"/>
        <w:ind w:left="1134" w:right="320"/>
        <w:jc w:val="center"/>
        <w:rPr>
          <w:rStyle w:val="af8"/>
          <w:b/>
          <w:bCs/>
          <w:sz w:val="28"/>
          <w:szCs w:val="28"/>
        </w:rPr>
      </w:pPr>
    </w:p>
    <w:p w14:paraId="5062BE14" w14:textId="77777777" w:rsidR="0094674E" w:rsidRDefault="0094674E" w:rsidP="0094674E">
      <w:pPr>
        <w:pStyle w:val="a6"/>
        <w:ind w:left="1134" w:right="320"/>
        <w:jc w:val="center"/>
        <w:rPr>
          <w:rStyle w:val="af8"/>
          <w:b/>
          <w:bCs/>
          <w:sz w:val="28"/>
          <w:szCs w:val="28"/>
        </w:rPr>
      </w:pPr>
    </w:p>
    <w:p w14:paraId="1017FD82" w14:textId="77777777" w:rsidR="0094674E" w:rsidRDefault="0094674E" w:rsidP="0094674E">
      <w:pPr>
        <w:pStyle w:val="a6"/>
        <w:ind w:left="1134" w:right="320"/>
        <w:jc w:val="center"/>
        <w:rPr>
          <w:rStyle w:val="af8"/>
          <w:b/>
          <w:bCs/>
          <w:sz w:val="28"/>
          <w:szCs w:val="28"/>
        </w:rPr>
      </w:pPr>
    </w:p>
    <w:p w14:paraId="5B47C3A9" w14:textId="77777777" w:rsidR="0094674E" w:rsidRDefault="0094674E" w:rsidP="0094674E">
      <w:pPr>
        <w:pStyle w:val="a6"/>
        <w:ind w:left="1134" w:right="320"/>
        <w:jc w:val="center"/>
        <w:rPr>
          <w:rStyle w:val="af8"/>
          <w:b/>
          <w:bCs/>
          <w:sz w:val="28"/>
          <w:szCs w:val="28"/>
        </w:rPr>
      </w:pPr>
    </w:p>
    <w:p w14:paraId="4852A80D" w14:textId="77777777" w:rsidR="0094674E" w:rsidRDefault="0094674E" w:rsidP="0094674E">
      <w:pPr>
        <w:pStyle w:val="a6"/>
        <w:ind w:left="1134" w:right="320"/>
        <w:jc w:val="center"/>
        <w:rPr>
          <w:rStyle w:val="af8"/>
          <w:b/>
          <w:bCs/>
          <w:sz w:val="28"/>
          <w:szCs w:val="28"/>
        </w:rPr>
      </w:pPr>
    </w:p>
    <w:p w14:paraId="49FA5B80" w14:textId="77777777" w:rsidR="0094674E" w:rsidRDefault="0094674E" w:rsidP="0094674E">
      <w:pPr>
        <w:pStyle w:val="a6"/>
        <w:ind w:left="1134" w:right="320"/>
        <w:jc w:val="center"/>
        <w:rPr>
          <w:rStyle w:val="af8"/>
          <w:b/>
          <w:bCs/>
          <w:sz w:val="28"/>
          <w:szCs w:val="28"/>
        </w:rPr>
      </w:pPr>
    </w:p>
    <w:p w14:paraId="066DF920" w14:textId="77777777" w:rsidR="0094674E" w:rsidRDefault="0094674E" w:rsidP="0094674E">
      <w:pPr>
        <w:pStyle w:val="a6"/>
        <w:ind w:left="1134" w:right="320"/>
        <w:jc w:val="center"/>
        <w:rPr>
          <w:rStyle w:val="af8"/>
          <w:b/>
          <w:bCs/>
          <w:sz w:val="28"/>
          <w:szCs w:val="28"/>
        </w:rPr>
      </w:pPr>
    </w:p>
    <w:p w14:paraId="0F78C3D7" w14:textId="77777777" w:rsidR="0094674E" w:rsidRDefault="0094674E" w:rsidP="0094674E">
      <w:pPr>
        <w:pStyle w:val="a6"/>
        <w:ind w:left="1134" w:right="320"/>
        <w:jc w:val="center"/>
        <w:rPr>
          <w:rStyle w:val="af8"/>
          <w:b/>
          <w:bCs/>
          <w:sz w:val="28"/>
          <w:szCs w:val="28"/>
        </w:rPr>
      </w:pPr>
    </w:p>
    <w:p w14:paraId="73DEB49A" w14:textId="77777777" w:rsidR="0094674E" w:rsidRDefault="0094674E" w:rsidP="0094674E">
      <w:pPr>
        <w:pStyle w:val="a6"/>
        <w:ind w:left="1134" w:right="320"/>
        <w:jc w:val="center"/>
        <w:rPr>
          <w:rStyle w:val="af8"/>
          <w:b/>
          <w:bCs/>
          <w:sz w:val="28"/>
          <w:szCs w:val="28"/>
        </w:rPr>
      </w:pPr>
    </w:p>
    <w:p w14:paraId="03861450" w14:textId="77777777" w:rsidR="0094674E" w:rsidRDefault="0094674E" w:rsidP="0094674E">
      <w:pPr>
        <w:pStyle w:val="a6"/>
        <w:ind w:left="1134" w:right="320"/>
        <w:jc w:val="center"/>
        <w:rPr>
          <w:rStyle w:val="af8"/>
          <w:b/>
          <w:bCs/>
          <w:sz w:val="28"/>
          <w:szCs w:val="28"/>
        </w:rPr>
      </w:pPr>
    </w:p>
    <w:p w14:paraId="4B263996" w14:textId="77777777" w:rsidR="0094674E" w:rsidRDefault="0094674E" w:rsidP="0094674E">
      <w:pPr>
        <w:pStyle w:val="a6"/>
        <w:ind w:left="1134" w:right="320"/>
        <w:jc w:val="center"/>
        <w:rPr>
          <w:rStyle w:val="af8"/>
          <w:b/>
          <w:bCs/>
          <w:sz w:val="28"/>
          <w:szCs w:val="28"/>
        </w:rPr>
      </w:pPr>
    </w:p>
    <w:p w14:paraId="78619250" w14:textId="77777777" w:rsidR="0094674E" w:rsidRDefault="0094674E" w:rsidP="0094674E">
      <w:pPr>
        <w:pStyle w:val="a6"/>
        <w:ind w:left="1134" w:right="320"/>
        <w:jc w:val="center"/>
        <w:rPr>
          <w:rStyle w:val="af8"/>
          <w:b/>
          <w:bCs/>
          <w:sz w:val="28"/>
          <w:szCs w:val="28"/>
        </w:rPr>
      </w:pPr>
    </w:p>
    <w:p w14:paraId="208F5686" w14:textId="77777777" w:rsidR="0094674E" w:rsidRDefault="0094674E" w:rsidP="0094674E">
      <w:pPr>
        <w:pStyle w:val="a6"/>
        <w:ind w:left="1134" w:right="320"/>
        <w:jc w:val="center"/>
        <w:rPr>
          <w:rStyle w:val="af8"/>
          <w:b/>
          <w:bCs/>
          <w:sz w:val="28"/>
          <w:szCs w:val="28"/>
        </w:rPr>
      </w:pPr>
    </w:p>
    <w:p w14:paraId="6307036E" w14:textId="77777777" w:rsidR="0094674E" w:rsidRDefault="0094674E" w:rsidP="0094674E">
      <w:pPr>
        <w:pStyle w:val="a6"/>
        <w:ind w:left="1134" w:right="320"/>
        <w:jc w:val="center"/>
        <w:rPr>
          <w:rStyle w:val="af8"/>
          <w:b/>
          <w:bCs/>
          <w:sz w:val="28"/>
          <w:szCs w:val="28"/>
        </w:rPr>
      </w:pPr>
    </w:p>
    <w:p w14:paraId="7E7C745A" w14:textId="77777777" w:rsidR="0094674E" w:rsidRDefault="0094674E" w:rsidP="0094674E">
      <w:pPr>
        <w:pStyle w:val="a6"/>
        <w:ind w:left="1134" w:right="320"/>
        <w:jc w:val="center"/>
        <w:rPr>
          <w:rStyle w:val="af8"/>
          <w:b/>
          <w:bCs/>
          <w:sz w:val="28"/>
          <w:szCs w:val="28"/>
        </w:rPr>
      </w:pPr>
    </w:p>
    <w:p w14:paraId="1D7221D2" w14:textId="77777777" w:rsidR="0094674E" w:rsidRDefault="0094674E" w:rsidP="0094674E">
      <w:pPr>
        <w:pStyle w:val="a6"/>
        <w:ind w:left="1134" w:right="320"/>
        <w:jc w:val="center"/>
        <w:rPr>
          <w:rStyle w:val="af8"/>
          <w:b/>
          <w:bCs/>
          <w:sz w:val="28"/>
          <w:szCs w:val="28"/>
        </w:rPr>
      </w:pPr>
    </w:p>
    <w:p w14:paraId="0C53AD8E" w14:textId="77777777" w:rsidR="0094674E" w:rsidRDefault="0094674E" w:rsidP="0094674E">
      <w:pPr>
        <w:pStyle w:val="a6"/>
        <w:ind w:left="1134" w:right="320"/>
        <w:jc w:val="center"/>
        <w:rPr>
          <w:rStyle w:val="af8"/>
          <w:b/>
          <w:bCs/>
          <w:sz w:val="28"/>
          <w:szCs w:val="28"/>
        </w:rPr>
      </w:pPr>
    </w:p>
    <w:p w14:paraId="09181B5C" w14:textId="77777777" w:rsidR="0094674E" w:rsidRDefault="0094674E" w:rsidP="0094674E">
      <w:pPr>
        <w:pStyle w:val="a6"/>
        <w:ind w:left="1134" w:right="320"/>
        <w:jc w:val="center"/>
        <w:rPr>
          <w:rStyle w:val="af8"/>
          <w:b/>
          <w:bCs/>
          <w:sz w:val="28"/>
          <w:szCs w:val="28"/>
        </w:rPr>
      </w:pPr>
    </w:p>
    <w:p w14:paraId="76633B9D" w14:textId="77777777" w:rsidR="0094674E" w:rsidRDefault="0094674E" w:rsidP="0094674E">
      <w:pPr>
        <w:pStyle w:val="a6"/>
        <w:ind w:left="1134" w:right="320"/>
        <w:jc w:val="center"/>
        <w:rPr>
          <w:rStyle w:val="af8"/>
          <w:b/>
          <w:bCs/>
          <w:sz w:val="28"/>
          <w:szCs w:val="28"/>
        </w:rPr>
      </w:pPr>
    </w:p>
    <w:p w14:paraId="5807A067" w14:textId="77777777" w:rsidR="0094674E" w:rsidRDefault="0094674E" w:rsidP="0094674E">
      <w:pPr>
        <w:pStyle w:val="a6"/>
        <w:ind w:left="1134" w:right="320"/>
        <w:jc w:val="center"/>
        <w:rPr>
          <w:rStyle w:val="af8"/>
          <w:b/>
          <w:bCs/>
          <w:sz w:val="28"/>
          <w:szCs w:val="28"/>
        </w:rPr>
      </w:pPr>
    </w:p>
    <w:p w14:paraId="71559F83" w14:textId="544E39AE" w:rsidR="0094674E" w:rsidRPr="00772531" w:rsidRDefault="0094674E" w:rsidP="0094674E">
      <w:pPr>
        <w:pStyle w:val="a6"/>
        <w:ind w:left="1134" w:right="320"/>
        <w:jc w:val="center"/>
        <w:rPr>
          <w:rStyle w:val="af8"/>
          <w:b/>
          <w:bCs/>
          <w:sz w:val="28"/>
          <w:szCs w:val="28"/>
        </w:rPr>
      </w:pPr>
      <w:r>
        <w:rPr>
          <w:rStyle w:val="af8"/>
          <w:b/>
          <w:bCs/>
          <w:sz w:val="28"/>
          <w:szCs w:val="28"/>
        </w:rPr>
        <w:t>С</w:t>
      </w:r>
      <w:r w:rsidRPr="00D21A7C">
        <w:rPr>
          <w:rStyle w:val="af8"/>
          <w:b/>
          <w:bCs/>
          <w:sz w:val="28"/>
          <w:szCs w:val="28"/>
        </w:rPr>
        <w:t>остав экспертной группы по проведению экспертизы проектов клинических рекомендаций по вопросам оказания медицинской помощи:</w:t>
      </w:r>
    </w:p>
    <w:p w14:paraId="7CD55488" w14:textId="77777777" w:rsidR="0094674E" w:rsidRDefault="0094674E" w:rsidP="0094674E">
      <w:pPr>
        <w:pStyle w:val="a6"/>
        <w:ind w:left="1134" w:right="320"/>
        <w:rPr>
          <w:rStyle w:val="af8"/>
        </w:rPr>
      </w:pPr>
      <w:r>
        <w:rPr>
          <w:rStyle w:val="af8"/>
          <w:b/>
          <w:bCs/>
        </w:rPr>
        <w:t>П</w:t>
      </w:r>
      <w:r w:rsidRPr="00D21A7C">
        <w:rPr>
          <w:rStyle w:val="af8"/>
          <w:b/>
          <w:bCs/>
        </w:rPr>
        <w:t>редседатель экспертной группы:</w:t>
      </w:r>
      <w:r w:rsidRPr="00D21A7C">
        <w:rPr>
          <w:rStyle w:val="af8"/>
        </w:rPr>
        <w:t xml:space="preserve"> Мали</w:t>
      </w:r>
      <w:r>
        <w:rPr>
          <w:rStyle w:val="af8"/>
        </w:rPr>
        <w:t>ё</w:t>
      </w:r>
      <w:r w:rsidRPr="00D21A7C">
        <w:rPr>
          <w:rStyle w:val="af8"/>
        </w:rPr>
        <w:t>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1F18CDA2" w14:textId="77777777" w:rsidR="0094674E" w:rsidRDefault="0094674E" w:rsidP="0094674E">
      <w:pPr>
        <w:pStyle w:val="a6"/>
        <w:ind w:left="1134" w:right="320"/>
        <w:rPr>
          <w:rStyle w:val="af8"/>
        </w:rPr>
      </w:pPr>
      <w:r w:rsidRPr="00D21A7C">
        <w:rPr>
          <w:rStyle w:val="af8"/>
          <w:b/>
          <w:bCs/>
        </w:rPr>
        <w:t>Заместитель председателя экспертной группы:</w:t>
      </w:r>
      <w:r w:rsidRPr="00D21A7C">
        <w:rPr>
          <w:rStyle w:val="af8"/>
        </w:rPr>
        <w:t xml:space="preserve"> Окушко Ростислав Владимирович - кандидат медицинских наук, доцент, директор государственного образовательного учреждения среднего профессионального образования «Приднестровский государственный медицинский колледж имени Л.А. Тарасевича»;</w:t>
      </w:r>
    </w:p>
    <w:p w14:paraId="15958CCE" w14:textId="77777777" w:rsidR="0094674E" w:rsidRDefault="0094674E" w:rsidP="0094674E">
      <w:pPr>
        <w:pStyle w:val="a6"/>
        <w:ind w:left="1134" w:right="320"/>
        <w:rPr>
          <w:rStyle w:val="af8"/>
          <w:b/>
          <w:bCs/>
        </w:rPr>
      </w:pPr>
      <w:r>
        <w:rPr>
          <w:rStyle w:val="af8"/>
          <w:b/>
          <w:bCs/>
        </w:rPr>
        <w:t>Ч</w:t>
      </w:r>
      <w:r w:rsidRPr="00D21A7C">
        <w:rPr>
          <w:rStyle w:val="af8"/>
          <w:b/>
          <w:bCs/>
        </w:rPr>
        <w:t>лены экспертной группы:</w:t>
      </w:r>
    </w:p>
    <w:p w14:paraId="25478338" w14:textId="77777777" w:rsidR="0094674E" w:rsidRDefault="0094674E" w:rsidP="0094674E">
      <w:pPr>
        <w:pStyle w:val="a6"/>
        <w:ind w:left="1134" w:right="320"/>
      </w:pPr>
      <w:r>
        <w:rPr>
          <w:rStyle w:val="af8"/>
          <w:b/>
          <w:bCs/>
        </w:rPr>
        <w:t xml:space="preserve">1. </w:t>
      </w:r>
      <w:r w:rsidRPr="00D21A7C">
        <w:rPr>
          <w:rStyle w:val="af8"/>
        </w:rPr>
        <w:t>Кравцова Алина Геннадьевна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медицинских наук, доцент кафедры педиатрии, акушерства и гинекологии медицинского факультета государственного образовательного учреждения «Приднестровской государственный университет имени Т.Г. Шевченко», врач-педиатр, неонатолог;</w:t>
      </w:r>
    </w:p>
    <w:p w14:paraId="4381C0A7" w14:textId="77777777" w:rsidR="0094674E" w:rsidRDefault="0094674E" w:rsidP="0094674E">
      <w:pPr>
        <w:pStyle w:val="a6"/>
        <w:ind w:left="1134" w:right="320"/>
        <w:rPr>
          <w:rStyle w:val="af8"/>
        </w:rPr>
      </w:pPr>
      <w:r w:rsidRPr="00D21A7C">
        <w:rPr>
          <w:b/>
          <w:bCs/>
        </w:rPr>
        <w:t>2.</w:t>
      </w:r>
      <w:r>
        <w:rPr>
          <w:b/>
          <w:bCs/>
        </w:rPr>
        <w:t xml:space="preserve"> </w:t>
      </w:r>
      <w:proofErr w:type="spellStart"/>
      <w:r w:rsidRPr="00D21A7C">
        <w:rPr>
          <w:rStyle w:val="af8"/>
        </w:rPr>
        <w:t>Гарбузняк</w:t>
      </w:r>
      <w:proofErr w:type="spellEnd"/>
      <w:r w:rsidRPr="00D21A7C">
        <w:rPr>
          <w:rStyle w:val="af8"/>
        </w:rPr>
        <w:t xml:space="preserve">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«Приднестровской государственный университет имени Т.Г. Шевченко», врач- инфекционист;</w:t>
      </w:r>
    </w:p>
    <w:p w14:paraId="63C8A12E" w14:textId="77777777" w:rsidR="0094674E" w:rsidRDefault="0094674E" w:rsidP="0094674E">
      <w:pPr>
        <w:pStyle w:val="a6"/>
        <w:ind w:left="1134" w:right="320"/>
        <w:rPr>
          <w:rStyle w:val="af8"/>
        </w:rPr>
      </w:pPr>
      <w:r w:rsidRPr="00D21A7C">
        <w:rPr>
          <w:rStyle w:val="af8"/>
          <w:b/>
          <w:bCs/>
        </w:rPr>
        <w:t>3.</w:t>
      </w:r>
      <w:r>
        <w:rPr>
          <w:rStyle w:val="af8"/>
        </w:rPr>
        <w:t xml:space="preserve"> </w:t>
      </w:r>
      <w:r w:rsidRPr="00D21A7C">
        <w:rPr>
          <w:rStyle w:val="af8"/>
        </w:rPr>
        <w:t>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22DC4BBD" w14:textId="77777777" w:rsidR="0094674E" w:rsidRDefault="0094674E" w:rsidP="0094674E">
      <w:pPr>
        <w:pStyle w:val="a6"/>
        <w:ind w:left="1134" w:right="320"/>
        <w:rPr>
          <w:rStyle w:val="af8"/>
        </w:rPr>
      </w:pPr>
      <w:r w:rsidRPr="00D21A7C">
        <w:rPr>
          <w:rStyle w:val="af8"/>
          <w:b/>
          <w:bCs/>
        </w:rPr>
        <w:t>4.</w:t>
      </w:r>
      <w:r>
        <w:rPr>
          <w:rStyle w:val="af8"/>
        </w:rPr>
        <w:t xml:space="preserve"> </w:t>
      </w:r>
      <w:r w:rsidRPr="00D21A7C">
        <w:rPr>
          <w:rStyle w:val="af8"/>
        </w:rPr>
        <w:t>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785245F5" w14:textId="77777777" w:rsidR="0094674E" w:rsidRPr="00D21A7C" w:rsidRDefault="0094674E" w:rsidP="0094674E">
      <w:pPr>
        <w:pStyle w:val="a6"/>
        <w:ind w:left="1134" w:right="320"/>
        <w:rPr>
          <w:b/>
          <w:bCs/>
        </w:rPr>
      </w:pPr>
      <w:r w:rsidRPr="00D21A7C">
        <w:rPr>
          <w:rStyle w:val="af8"/>
          <w:b/>
          <w:bCs/>
        </w:rPr>
        <w:t>5.</w:t>
      </w:r>
      <w:r>
        <w:rPr>
          <w:rStyle w:val="af8"/>
        </w:rPr>
        <w:t xml:space="preserve"> </w:t>
      </w:r>
      <w:proofErr w:type="spellStart"/>
      <w:r w:rsidRPr="00D21A7C">
        <w:rPr>
          <w:rStyle w:val="af8"/>
        </w:rPr>
        <w:t>Гурецкая</w:t>
      </w:r>
      <w:proofErr w:type="spellEnd"/>
      <w:r w:rsidRPr="00D21A7C">
        <w:rPr>
          <w:rStyle w:val="af8"/>
        </w:rPr>
        <w:t xml:space="preserve"> Кристина </w:t>
      </w:r>
      <w:r>
        <w:rPr>
          <w:rStyle w:val="af8"/>
        </w:rPr>
        <w:t>Леонидовна</w:t>
      </w:r>
      <w:r w:rsidRPr="00D21A7C">
        <w:rPr>
          <w:rStyle w:val="af8"/>
        </w:rPr>
        <w:t xml:space="preserve"> - заведующая отделением общей врачебной практики поликлиники № 5 государственного учреждения «Тираспольский клинический центр амбулаторно-поликлинической помощи», врач общей врачебной практики.</w:t>
      </w:r>
    </w:p>
    <w:p w14:paraId="0752BFF8" w14:textId="77777777" w:rsidR="0094674E" w:rsidRPr="00D21A7C" w:rsidRDefault="0094674E" w:rsidP="0094674E">
      <w:pPr>
        <w:pStyle w:val="a6"/>
        <w:ind w:left="1134" w:right="320"/>
        <w:rPr>
          <w:b/>
          <w:bCs/>
        </w:rPr>
      </w:pPr>
      <w:r w:rsidRPr="00D21A7C">
        <w:rPr>
          <w:rStyle w:val="af8"/>
          <w:b/>
          <w:bCs/>
        </w:rPr>
        <w:t>Секретари экспертной группы:</w:t>
      </w:r>
    </w:p>
    <w:p w14:paraId="0C9B393B" w14:textId="77777777" w:rsidR="0094674E" w:rsidRPr="00D21A7C" w:rsidRDefault="0094674E" w:rsidP="0094674E">
      <w:pPr>
        <w:pStyle w:val="13"/>
        <w:tabs>
          <w:tab w:val="left" w:pos="878"/>
        </w:tabs>
        <w:spacing w:line="240" w:lineRule="auto"/>
        <w:ind w:left="1134" w:right="320"/>
        <w:jc w:val="both"/>
        <w:rPr>
          <w:sz w:val="24"/>
          <w:szCs w:val="24"/>
        </w:rPr>
      </w:pPr>
      <w:r w:rsidRPr="00D21A7C">
        <w:rPr>
          <w:rStyle w:val="af8"/>
          <w:b/>
          <w:bCs/>
          <w:sz w:val="24"/>
          <w:szCs w:val="24"/>
        </w:rPr>
        <w:t>1.</w:t>
      </w:r>
      <w:r>
        <w:rPr>
          <w:rStyle w:val="af8"/>
          <w:b/>
          <w:bCs/>
          <w:sz w:val="24"/>
          <w:szCs w:val="24"/>
        </w:rPr>
        <w:t xml:space="preserve"> </w:t>
      </w:r>
      <w:proofErr w:type="spellStart"/>
      <w:r w:rsidRPr="00D21A7C">
        <w:rPr>
          <w:rStyle w:val="af8"/>
          <w:sz w:val="24"/>
          <w:szCs w:val="24"/>
        </w:rPr>
        <w:t>Гурецкая</w:t>
      </w:r>
      <w:proofErr w:type="spellEnd"/>
      <w:r w:rsidRPr="00D21A7C">
        <w:rPr>
          <w:rStyle w:val="af8"/>
          <w:sz w:val="24"/>
          <w:szCs w:val="24"/>
        </w:rPr>
        <w:t xml:space="preserve"> Елена Валентиновна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2A5F8039" w14:textId="01C8A98C" w:rsidR="0094674E" w:rsidRPr="001D43AA" w:rsidRDefault="0094674E" w:rsidP="001D43AA">
      <w:pPr>
        <w:pStyle w:val="13"/>
        <w:tabs>
          <w:tab w:val="left" w:pos="878"/>
        </w:tabs>
        <w:spacing w:line="240" w:lineRule="auto"/>
        <w:ind w:left="1134" w:right="320"/>
        <w:jc w:val="both"/>
        <w:rPr>
          <w:sz w:val="24"/>
          <w:szCs w:val="24"/>
        </w:rPr>
      </w:pPr>
      <w:r w:rsidRPr="00D21A7C">
        <w:rPr>
          <w:b/>
          <w:bCs/>
          <w:sz w:val="24"/>
          <w:szCs w:val="24"/>
        </w:rPr>
        <w:t>2.</w:t>
      </w:r>
      <w:r>
        <w:rPr>
          <w:b/>
          <w:bCs/>
          <w:sz w:val="24"/>
          <w:szCs w:val="24"/>
        </w:rPr>
        <w:t xml:space="preserve"> </w:t>
      </w:r>
      <w:r w:rsidRPr="00D21A7C">
        <w:rPr>
          <w:rStyle w:val="af8"/>
          <w:sz w:val="24"/>
          <w:szCs w:val="24"/>
        </w:rPr>
        <w:t>Кошелева Наталья Игоревна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sectPr w:rsidR="0094674E" w:rsidRPr="001D43AA" w:rsidSect="0094674E">
      <w:type w:val="continuous"/>
      <w:pgSz w:w="11910" w:h="16840"/>
      <w:pgMar w:top="1380" w:right="480" w:bottom="880" w:left="620" w:header="0"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8D1EB" w14:textId="77777777" w:rsidR="00657373" w:rsidRDefault="00657373">
      <w:pPr>
        <w:spacing w:after="0" w:line="240" w:lineRule="auto"/>
      </w:pPr>
      <w:r>
        <w:separator/>
      </w:r>
    </w:p>
  </w:endnote>
  <w:endnote w:type="continuationSeparator" w:id="0">
    <w:p w14:paraId="1CA7BF7F" w14:textId="77777777" w:rsidR="00657373" w:rsidRDefault="0065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HFFDH C+ A Caslon Pro">
    <w:altName w:val="Arial Unicode MS"/>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466821"/>
      <w:docPartObj>
        <w:docPartGallery w:val="Page Numbers (Bottom of Page)"/>
        <w:docPartUnique/>
      </w:docPartObj>
    </w:sdtPr>
    <w:sdtContent>
      <w:p w14:paraId="4CD366F3" w14:textId="64755D3B" w:rsidR="00B17E9C" w:rsidRDefault="00B17E9C">
        <w:pPr>
          <w:pStyle w:val="af0"/>
          <w:jc w:val="center"/>
        </w:pPr>
        <w:r>
          <w:fldChar w:fldCharType="begin"/>
        </w:r>
        <w:r>
          <w:instrText>PAGE   \* MERGEFORMAT</w:instrText>
        </w:r>
        <w:r>
          <w:fldChar w:fldCharType="separate"/>
        </w:r>
        <w:r>
          <w:t>2</w:t>
        </w:r>
        <w:r>
          <w:fldChar w:fldCharType="end"/>
        </w:r>
      </w:p>
    </w:sdtContent>
  </w:sdt>
  <w:p w14:paraId="3826DD35" w14:textId="77777777" w:rsidR="007D3D7A" w:rsidRDefault="007D3D7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3C44" w14:textId="77777777" w:rsidR="007D3D7A" w:rsidRDefault="007D3D7A">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492547"/>
      <w:docPartObj>
        <w:docPartGallery w:val="Page Numbers (Bottom of Page)"/>
        <w:docPartUnique/>
      </w:docPartObj>
    </w:sdtPr>
    <w:sdtContent>
      <w:p w14:paraId="65785466" w14:textId="26AB6FEA" w:rsidR="00241948" w:rsidRDefault="00241948">
        <w:pPr>
          <w:pStyle w:val="af0"/>
          <w:jc w:val="center"/>
        </w:pPr>
        <w:r>
          <w:fldChar w:fldCharType="begin"/>
        </w:r>
        <w:r>
          <w:instrText>PAGE   \* MERGEFORMAT</w:instrText>
        </w:r>
        <w:r>
          <w:fldChar w:fldCharType="separate"/>
        </w:r>
        <w:r>
          <w:t>2</w:t>
        </w:r>
        <w:r>
          <w:fldChar w:fldCharType="end"/>
        </w:r>
      </w:p>
    </w:sdtContent>
  </w:sdt>
  <w:p w14:paraId="72F3822B" w14:textId="77777777" w:rsidR="007D3D7A" w:rsidRDefault="007D3D7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710905"/>
      <w:docPartObj>
        <w:docPartGallery w:val="Page Numbers (Bottom of Page)"/>
        <w:docPartUnique/>
      </w:docPartObj>
    </w:sdtPr>
    <w:sdtContent>
      <w:p w14:paraId="2DB08147" w14:textId="3F903109" w:rsidR="00241948" w:rsidRDefault="00241948">
        <w:pPr>
          <w:pStyle w:val="af0"/>
          <w:jc w:val="center"/>
        </w:pPr>
        <w:r>
          <w:fldChar w:fldCharType="begin"/>
        </w:r>
        <w:r>
          <w:instrText>PAGE   \* MERGEFORMAT</w:instrText>
        </w:r>
        <w:r>
          <w:fldChar w:fldCharType="separate"/>
        </w:r>
        <w:r>
          <w:t>2</w:t>
        </w:r>
        <w:r>
          <w:fldChar w:fldCharType="end"/>
        </w:r>
      </w:p>
    </w:sdtContent>
  </w:sdt>
  <w:p w14:paraId="2C0F864A" w14:textId="77777777" w:rsidR="007D3D7A" w:rsidRDefault="007D3D7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1E703" w14:textId="77777777" w:rsidR="00657373" w:rsidRDefault="00657373">
      <w:pPr>
        <w:spacing w:after="0" w:line="240" w:lineRule="auto"/>
      </w:pPr>
      <w:r>
        <w:separator/>
      </w:r>
    </w:p>
  </w:footnote>
  <w:footnote w:type="continuationSeparator" w:id="0">
    <w:p w14:paraId="6FF56DD2" w14:textId="77777777" w:rsidR="00657373" w:rsidRDefault="0065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E943" w14:textId="77777777" w:rsidR="007D3D7A" w:rsidRDefault="007D3D7A">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0B4E" w14:textId="77777777" w:rsidR="007D3D7A" w:rsidRDefault="007D3D7A">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5559" w14:textId="77777777" w:rsidR="007D3D7A" w:rsidRDefault="007D3D7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491"/>
    <w:multiLevelType w:val="hybridMultilevel"/>
    <w:tmpl w:val="9DDA4438"/>
    <w:lvl w:ilvl="0" w:tplc="AB4641E0">
      <w:start w:val="1"/>
      <w:numFmt w:val="decimal"/>
      <w:lvlText w:val="%1."/>
      <w:lvlJc w:val="left"/>
      <w:pPr>
        <w:ind w:left="1409"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9AB0FBB8">
      <w:numFmt w:val="bullet"/>
      <w:lvlText w:val="•"/>
      <w:lvlJc w:val="left"/>
      <w:pPr>
        <w:ind w:left="1786" w:hanging="245"/>
      </w:pPr>
      <w:rPr>
        <w:rFonts w:hint="default"/>
        <w:lang w:val="ru-RU" w:eastAsia="en-US" w:bidi="ar-SA"/>
      </w:rPr>
    </w:lvl>
    <w:lvl w:ilvl="2" w:tplc="8DD827F4">
      <w:numFmt w:val="bullet"/>
      <w:lvlText w:val="•"/>
      <w:lvlJc w:val="left"/>
      <w:pPr>
        <w:ind w:left="2170" w:hanging="245"/>
      </w:pPr>
      <w:rPr>
        <w:rFonts w:hint="default"/>
        <w:lang w:val="ru-RU" w:eastAsia="en-US" w:bidi="ar-SA"/>
      </w:rPr>
    </w:lvl>
    <w:lvl w:ilvl="3" w:tplc="076AD086">
      <w:numFmt w:val="bullet"/>
      <w:lvlText w:val="•"/>
      <w:lvlJc w:val="left"/>
      <w:pPr>
        <w:ind w:left="2554" w:hanging="245"/>
      </w:pPr>
      <w:rPr>
        <w:rFonts w:hint="default"/>
        <w:lang w:val="ru-RU" w:eastAsia="en-US" w:bidi="ar-SA"/>
      </w:rPr>
    </w:lvl>
    <w:lvl w:ilvl="4" w:tplc="196A63D4">
      <w:numFmt w:val="bullet"/>
      <w:lvlText w:val="•"/>
      <w:lvlJc w:val="left"/>
      <w:pPr>
        <w:ind w:left="2938" w:hanging="245"/>
      </w:pPr>
      <w:rPr>
        <w:rFonts w:hint="default"/>
        <w:lang w:val="ru-RU" w:eastAsia="en-US" w:bidi="ar-SA"/>
      </w:rPr>
    </w:lvl>
    <w:lvl w:ilvl="5" w:tplc="3C0CF80E">
      <w:numFmt w:val="bullet"/>
      <w:lvlText w:val="•"/>
      <w:lvlJc w:val="left"/>
      <w:pPr>
        <w:ind w:left="3322" w:hanging="245"/>
      </w:pPr>
      <w:rPr>
        <w:rFonts w:hint="default"/>
        <w:lang w:val="ru-RU" w:eastAsia="en-US" w:bidi="ar-SA"/>
      </w:rPr>
    </w:lvl>
    <w:lvl w:ilvl="6" w:tplc="C3E48AA6">
      <w:numFmt w:val="bullet"/>
      <w:lvlText w:val="•"/>
      <w:lvlJc w:val="left"/>
      <w:pPr>
        <w:ind w:left="3706" w:hanging="245"/>
      </w:pPr>
      <w:rPr>
        <w:rFonts w:hint="default"/>
        <w:lang w:val="ru-RU" w:eastAsia="en-US" w:bidi="ar-SA"/>
      </w:rPr>
    </w:lvl>
    <w:lvl w:ilvl="7" w:tplc="A8EA8824">
      <w:numFmt w:val="bullet"/>
      <w:lvlText w:val="•"/>
      <w:lvlJc w:val="left"/>
      <w:pPr>
        <w:ind w:left="4090" w:hanging="245"/>
      </w:pPr>
      <w:rPr>
        <w:rFonts w:hint="default"/>
        <w:lang w:val="ru-RU" w:eastAsia="en-US" w:bidi="ar-SA"/>
      </w:rPr>
    </w:lvl>
    <w:lvl w:ilvl="8" w:tplc="6E4CC470">
      <w:numFmt w:val="bullet"/>
      <w:lvlText w:val="•"/>
      <w:lvlJc w:val="left"/>
      <w:pPr>
        <w:ind w:left="4474" w:hanging="245"/>
      </w:pPr>
      <w:rPr>
        <w:rFonts w:hint="default"/>
        <w:lang w:val="ru-RU" w:eastAsia="en-US" w:bidi="ar-SA"/>
      </w:rPr>
    </w:lvl>
  </w:abstractNum>
  <w:abstractNum w:abstractNumId="1" w15:restartNumberingAfterBreak="0">
    <w:nsid w:val="01717887"/>
    <w:multiLevelType w:val="hybridMultilevel"/>
    <w:tmpl w:val="64BAD33E"/>
    <w:lvl w:ilvl="0" w:tplc="82C09100">
      <w:start w:val="1"/>
      <w:numFmt w:val="decimal"/>
      <w:lvlText w:val="%1."/>
      <w:lvlJc w:val="left"/>
      <w:pPr>
        <w:ind w:left="113"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3D78B258">
      <w:numFmt w:val="bullet"/>
      <w:lvlText w:val="-"/>
      <w:lvlJc w:val="left"/>
      <w:pPr>
        <w:ind w:left="113" w:hanging="159"/>
      </w:pPr>
      <w:rPr>
        <w:rFonts w:ascii="Times New Roman" w:eastAsia="Times New Roman" w:hAnsi="Times New Roman" w:cs="Times New Roman" w:hint="default"/>
        <w:b w:val="0"/>
        <w:bCs w:val="0"/>
        <w:i w:val="0"/>
        <w:iCs w:val="0"/>
        <w:spacing w:val="0"/>
        <w:w w:val="100"/>
        <w:sz w:val="24"/>
        <w:szCs w:val="24"/>
        <w:lang w:val="ru-RU" w:eastAsia="en-US" w:bidi="ar-SA"/>
      </w:rPr>
    </w:lvl>
    <w:lvl w:ilvl="2" w:tplc="7DA468E2">
      <w:numFmt w:val="bullet"/>
      <w:lvlText w:val="•"/>
      <w:lvlJc w:val="left"/>
      <w:pPr>
        <w:ind w:left="2188" w:hanging="159"/>
      </w:pPr>
      <w:rPr>
        <w:rFonts w:hint="default"/>
        <w:lang w:val="ru-RU" w:eastAsia="en-US" w:bidi="ar-SA"/>
      </w:rPr>
    </w:lvl>
    <w:lvl w:ilvl="3" w:tplc="FD82F32A">
      <w:numFmt w:val="bullet"/>
      <w:lvlText w:val="•"/>
      <w:lvlJc w:val="left"/>
      <w:pPr>
        <w:ind w:left="3223" w:hanging="159"/>
      </w:pPr>
      <w:rPr>
        <w:rFonts w:hint="default"/>
        <w:lang w:val="ru-RU" w:eastAsia="en-US" w:bidi="ar-SA"/>
      </w:rPr>
    </w:lvl>
    <w:lvl w:ilvl="4" w:tplc="40E86912">
      <w:numFmt w:val="bullet"/>
      <w:lvlText w:val="•"/>
      <w:lvlJc w:val="left"/>
      <w:pPr>
        <w:ind w:left="4257" w:hanging="159"/>
      </w:pPr>
      <w:rPr>
        <w:rFonts w:hint="default"/>
        <w:lang w:val="ru-RU" w:eastAsia="en-US" w:bidi="ar-SA"/>
      </w:rPr>
    </w:lvl>
    <w:lvl w:ilvl="5" w:tplc="56EAA50E">
      <w:numFmt w:val="bullet"/>
      <w:lvlText w:val="•"/>
      <w:lvlJc w:val="left"/>
      <w:pPr>
        <w:ind w:left="5292" w:hanging="159"/>
      </w:pPr>
      <w:rPr>
        <w:rFonts w:hint="default"/>
        <w:lang w:val="ru-RU" w:eastAsia="en-US" w:bidi="ar-SA"/>
      </w:rPr>
    </w:lvl>
    <w:lvl w:ilvl="6" w:tplc="AC48E2C4">
      <w:numFmt w:val="bullet"/>
      <w:lvlText w:val="•"/>
      <w:lvlJc w:val="left"/>
      <w:pPr>
        <w:ind w:left="6326" w:hanging="159"/>
      </w:pPr>
      <w:rPr>
        <w:rFonts w:hint="default"/>
        <w:lang w:val="ru-RU" w:eastAsia="en-US" w:bidi="ar-SA"/>
      </w:rPr>
    </w:lvl>
    <w:lvl w:ilvl="7" w:tplc="3A346F54">
      <w:numFmt w:val="bullet"/>
      <w:lvlText w:val="•"/>
      <w:lvlJc w:val="left"/>
      <w:pPr>
        <w:ind w:left="7360" w:hanging="159"/>
      </w:pPr>
      <w:rPr>
        <w:rFonts w:hint="default"/>
        <w:lang w:val="ru-RU" w:eastAsia="en-US" w:bidi="ar-SA"/>
      </w:rPr>
    </w:lvl>
    <w:lvl w:ilvl="8" w:tplc="7AF21A3E">
      <w:numFmt w:val="bullet"/>
      <w:lvlText w:val="•"/>
      <w:lvlJc w:val="left"/>
      <w:pPr>
        <w:ind w:left="8395" w:hanging="159"/>
      </w:pPr>
      <w:rPr>
        <w:rFonts w:hint="default"/>
        <w:lang w:val="ru-RU" w:eastAsia="en-US" w:bidi="ar-SA"/>
      </w:rPr>
    </w:lvl>
  </w:abstractNum>
  <w:abstractNum w:abstractNumId="2" w15:restartNumberingAfterBreak="0">
    <w:nsid w:val="048758BC"/>
    <w:multiLevelType w:val="hybridMultilevel"/>
    <w:tmpl w:val="B686E1B6"/>
    <w:lvl w:ilvl="0" w:tplc="C3AE5EF4">
      <w:numFmt w:val="bullet"/>
      <w:lvlText w:val="-"/>
      <w:lvlJc w:val="left"/>
      <w:pPr>
        <w:ind w:left="113" w:hanging="198"/>
      </w:pPr>
      <w:rPr>
        <w:rFonts w:ascii="Times New Roman" w:eastAsia="Times New Roman" w:hAnsi="Times New Roman" w:cs="Times New Roman" w:hint="default"/>
        <w:b w:val="0"/>
        <w:bCs w:val="0"/>
        <w:i w:val="0"/>
        <w:iCs w:val="0"/>
        <w:spacing w:val="0"/>
        <w:w w:val="100"/>
        <w:sz w:val="24"/>
        <w:szCs w:val="24"/>
        <w:lang w:val="ru-RU" w:eastAsia="en-US" w:bidi="ar-SA"/>
      </w:rPr>
    </w:lvl>
    <w:lvl w:ilvl="1" w:tplc="3A8EA926">
      <w:numFmt w:val="bullet"/>
      <w:lvlText w:val="•"/>
      <w:lvlJc w:val="left"/>
      <w:pPr>
        <w:ind w:left="1154" w:hanging="198"/>
      </w:pPr>
      <w:rPr>
        <w:rFonts w:hint="default"/>
        <w:lang w:val="ru-RU" w:eastAsia="en-US" w:bidi="ar-SA"/>
      </w:rPr>
    </w:lvl>
    <w:lvl w:ilvl="2" w:tplc="ACEE9108">
      <w:numFmt w:val="bullet"/>
      <w:lvlText w:val="•"/>
      <w:lvlJc w:val="left"/>
      <w:pPr>
        <w:ind w:left="2188" w:hanging="198"/>
      </w:pPr>
      <w:rPr>
        <w:rFonts w:hint="default"/>
        <w:lang w:val="ru-RU" w:eastAsia="en-US" w:bidi="ar-SA"/>
      </w:rPr>
    </w:lvl>
    <w:lvl w:ilvl="3" w:tplc="6A52495C">
      <w:numFmt w:val="bullet"/>
      <w:lvlText w:val="•"/>
      <w:lvlJc w:val="left"/>
      <w:pPr>
        <w:ind w:left="3223" w:hanging="198"/>
      </w:pPr>
      <w:rPr>
        <w:rFonts w:hint="default"/>
        <w:lang w:val="ru-RU" w:eastAsia="en-US" w:bidi="ar-SA"/>
      </w:rPr>
    </w:lvl>
    <w:lvl w:ilvl="4" w:tplc="B95A22D0">
      <w:numFmt w:val="bullet"/>
      <w:lvlText w:val="•"/>
      <w:lvlJc w:val="left"/>
      <w:pPr>
        <w:ind w:left="4257" w:hanging="198"/>
      </w:pPr>
      <w:rPr>
        <w:rFonts w:hint="default"/>
        <w:lang w:val="ru-RU" w:eastAsia="en-US" w:bidi="ar-SA"/>
      </w:rPr>
    </w:lvl>
    <w:lvl w:ilvl="5" w:tplc="E07A340A">
      <w:numFmt w:val="bullet"/>
      <w:lvlText w:val="•"/>
      <w:lvlJc w:val="left"/>
      <w:pPr>
        <w:ind w:left="5292" w:hanging="198"/>
      </w:pPr>
      <w:rPr>
        <w:rFonts w:hint="default"/>
        <w:lang w:val="ru-RU" w:eastAsia="en-US" w:bidi="ar-SA"/>
      </w:rPr>
    </w:lvl>
    <w:lvl w:ilvl="6" w:tplc="E0744BD4">
      <w:numFmt w:val="bullet"/>
      <w:lvlText w:val="•"/>
      <w:lvlJc w:val="left"/>
      <w:pPr>
        <w:ind w:left="6326" w:hanging="198"/>
      </w:pPr>
      <w:rPr>
        <w:rFonts w:hint="default"/>
        <w:lang w:val="ru-RU" w:eastAsia="en-US" w:bidi="ar-SA"/>
      </w:rPr>
    </w:lvl>
    <w:lvl w:ilvl="7" w:tplc="7568AB40">
      <w:numFmt w:val="bullet"/>
      <w:lvlText w:val="•"/>
      <w:lvlJc w:val="left"/>
      <w:pPr>
        <w:ind w:left="7360" w:hanging="198"/>
      </w:pPr>
      <w:rPr>
        <w:rFonts w:hint="default"/>
        <w:lang w:val="ru-RU" w:eastAsia="en-US" w:bidi="ar-SA"/>
      </w:rPr>
    </w:lvl>
    <w:lvl w:ilvl="8" w:tplc="58A2C204">
      <w:numFmt w:val="bullet"/>
      <w:lvlText w:val="•"/>
      <w:lvlJc w:val="left"/>
      <w:pPr>
        <w:ind w:left="8395" w:hanging="198"/>
      </w:pPr>
      <w:rPr>
        <w:rFonts w:hint="default"/>
        <w:lang w:val="ru-RU" w:eastAsia="en-US" w:bidi="ar-SA"/>
      </w:rPr>
    </w:lvl>
  </w:abstractNum>
  <w:abstractNum w:abstractNumId="3" w15:restartNumberingAfterBreak="0">
    <w:nsid w:val="06063111"/>
    <w:multiLevelType w:val="hybridMultilevel"/>
    <w:tmpl w:val="4CB422F0"/>
    <w:lvl w:ilvl="0" w:tplc="2822255C">
      <w:start w:val="1"/>
      <w:numFmt w:val="russianLower"/>
      <w:lvlText w:val="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6B1744B"/>
    <w:multiLevelType w:val="hybridMultilevel"/>
    <w:tmpl w:val="6A1C3C7A"/>
    <w:lvl w:ilvl="0" w:tplc="6B283670">
      <w:start w:val="1"/>
      <w:numFmt w:val="decimal"/>
      <w:lvlText w:val="%1."/>
      <w:lvlJc w:val="left"/>
      <w:pPr>
        <w:ind w:left="113" w:hanging="365"/>
      </w:pPr>
      <w:rPr>
        <w:rFonts w:ascii="Times New Roman" w:eastAsia="Times New Roman" w:hAnsi="Times New Roman" w:cs="Times New Roman" w:hint="default"/>
        <w:b w:val="0"/>
        <w:bCs w:val="0"/>
        <w:i w:val="0"/>
        <w:iCs w:val="0"/>
        <w:spacing w:val="0"/>
        <w:w w:val="100"/>
        <w:sz w:val="24"/>
        <w:szCs w:val="24"/>
        <w:lang w:val="ru-RU" w:eastAsia="en-US" w:bidi="ar-SA"/>
      </w:rPr>
    </w:lvl>
    <w:lvl w:ilvl="1" w:tplc="EC24DEDA">
      <w:numFmt w:val="bullet"/>
      <w:lvlText w:val="•"/>
      <w:lvlJc w:val="left"/>
      <w:pPr>
        <w:ind w:left="1154" w:hanging="365"/>
      </w:pPr>
      <w:rPr>
        <w:rFonts w:hint="default"/>
        <w:lang w:val="ru-RU" w:eastAsia="en-US" w:bidi="ar-SA"/>
      </w:rPr>
    </w:lvl>
    <w:lvl w:ilvl="2" w:tplc="FA786E24">
      <w:numFmt w:val="bullet"/>
      <w:lvlText w:val="•"/>
      <w:lvlJc w:val="left"/>
      <w:pPr>
        <w:ind w:left="2188" w:hanging="365"/>
      </w:pPr>
      <w:rPr>
        <w:rFonts w:hint="default"/>
        <w:lang w:val="ru-RU" w:eastAsia="en-US" w:bidi="ar-SA"/>
      </w:rPr>
    </w:lvl>
    <w:lvl w:ilvl="3" w:tplc="E53A67AA">
      <w:numFmt w:val="bullet"/>
      <w:lvlText w:val="•"/>
      <w:lvlJc w:val="left"/>
      <w:pPr>
        <w:ind w:left="3223" w:hanging="365"/>
      </w:pPr>
      <w:rPr>
        <w:rFonts w:hint="default"/>
        <w:lang w:val="ru-RU" w:eastAsia="en-US" w:bidi="ar-SA"/>
      </w:rPr>
    </w:lvl>
    <w:lvl w:ilvl="4" w:tplc="6CB6FCDA">
      <w:numFmt w:val="bullet"/>
      <w:lvlText w:val="•"/>
      <w:lvlJc w:val="left"/>
      <w:pPr>
        <w:ind w:left="4257" w:hanging="365"/>
      </w:pPr>
      <w:rPr>
        <w:rFonts w:hint="default"/>
        <w:lang w:val="ru-RU" w:eastAsia="en-US" w:bidi="ar-SA"/>
      </w:rPr>
    </w:lvl>
    <w:lvl w:ilvl="5" w:tplc="F89AC0CE">
      <w:numFmt w:val="bullet"/>
      <w:lvlText w:val="•"/>
      <w:lvlJc w:val="left"/>
      <w:pPr>
        <w:ind w:left="5292" w:hanging="365"/>
      </w:pPr>
      <w:rPr>
        <w:rFonts w:hint="default"/>
        <w:lang w:val="ru-RU" w:eastAsia="en-US" w:bidi="ar-SA"/>
      </w:rPr>
    </w:lvl>
    <w:lvl w:ilvl="6" w:tplc="2258E850">
      <w:numFmt w:val="bullet"/>
      <w:lvlText w:val="•"/>
      <w:lvlJc w:val="left"/>
      <w:pPr>
        <w:ind w:left="6326" w:hanging="365"/>
      </w:pPr>
      <w:rPr>
        <w:rFonts w:hint="default"/>
        <w:lang w:val="ru-RU" w:eastAsia="en-US" w:bidi="ar-SA"/>
      </w:rPr>
    </w:lvl>
    <w:lvl w:ilvl="7" w:tplc="DE94620E">
      <w:numFmt w:val="bullet"/>
      <w:lvlText w:val="•"/>
      <w:lvlJc w:val="left"/>
      <w:pPr>
        <w:ind w:left="7360" w:hanging="365"/>
      </w:pPr>
      <w:rPr>
        <w:rFonts w:hint="default"/>
        <w:lang w:val="ru-RU" w:eastAsia="en-US" w:bidi="ar-SA"/>
      </w:rPr>
    </w:lvl>
    <w:lvl w:ilvl="8" w:tplc="298A1FF4">
      <w:numFmt w:val="bullet"/>
      <w:lvlText w:val="•"/>
      <w:lvlJc w:val="left"/>
      <w:pPr>
        <w:ind w:left="8395" w:hanging="365"/>
      </w:pPr>
      <w:rPr>
        <w:rFonts w:hint="default"/>
        <w:lang w:val="ru-RU" w:eastAsia="en-US" w:bidi="ar-SA"/>
      </w:rPr>
    </w:lvl>
  </w:abstractNum>
  <w:abstractNum w:abstractNumId="5" w15:restartNumberingAfterBreak="0">
    <w:nsid w:val="073F37CE"/>
    <w:multiLevelType w:val="hybridMultilevel"/>
    <w:tmpl w:val="AE1E42B0"/>
    <w:lvl w:ilvl="0" w:tplc="90AA3D28">
      <w:start w:val="1"/>
      <w:numFmt w:val="decimal"/>
      <w:lvlText w:val="%1."/>
      <w:lvlJc w:val="left"/>
      <w:pPr>
        <w:ind w:left="360"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6" w15:restartNumberingAfterBreak="0">
    <w:nsid w:val="07574930"/>
    <w:multiLevelType w:val="multilevel"/>
    <w:tmpl w:val="F3164254"/>
    <w:lvl w:ilvl="0">
      <w:start w:val="1"/>
      <w:numFmt w:val="decimal"/>
      <w:lvlText w:val="%1."/>
      <w:lvlJc w:val="left"/>
      <w:pPr>
        <w:ind w:left="390" w:hanging="390"/>
      </w:pPr>
      <w:rPr>
        <w:rFonts w:hint="default"/>
      </w:rPr>
    </w:lvl>
    <w:lvl w:ilvl="1">
      <w:start w:val="5"/>
      <w:numFmt w:val="decimal"/>
      <w:lvlText w:val="%1.%2."/>
      <w:lvlJc w:val="left"/>
      <w:pPr>
        <w:ind w:left="222" w:hanging="720"/>
      </w:pPr>
      <w:rPr>
        <w:rFonts w:hint="default"/>
      </w:rPr>
    </w:lvl>
    <w:lvl w:ilvl="2">
      <w:start w:val="1"/>
      <w:numFmt w:val="decimal"/>
      <w:lvlText w:val="%1.%2.%3."/>
      <w:lvlJc w:val="left"/>
      <w:pPr>
        <w:ind w:left="-276" w:hanging="720"/>
      </w:pPr>
      <w:rPr>
        <w:rFonts w:hint="default"/>
      </w:rPr>
    </w:lvl>
    <w:lvl w:ilvl="3">
      <w:start w:val="1"/>
      <w:numFmt w:val="decimal"/>
      <w:lvlText w:val="%1.%2.%3.%4."/>
      <w:lvlJc w:val="left"/>
      <w:pPr>
        <w:ind w:left="-414" w:hanging="1080"/>
      </w:pPr>
      <w:rPr>
        <w:rFonts w:hint="default"/>
      </w:rPr>
    </w:lvl>
    <w:lvl w:ilvl="4">
      <w:start w:val="1"/>
      <w:numFmt w:val="decimal"/>
      <w:lvlText w:val="%1.%2.%3.%4.%5."/>
      <w:lvlJc w:val="left"/>
      <w:pPr>
        <w:ind w:left="-912" w:hanging="1080"/>
      </w:pPr>
      <w:rPr>
        <w:rFonts w:hint="default"/>
      </w:rPr>
    </w:lvl>
    <w:lvl w:ilvl="5">
      <w:start w:val="1"/>
      <w:numFmt w:val="decimal"/>
      <w:lvlText w:val="%1.%2.%3.%4.%5.%6."/>
      <w:lvlJc w:val="left"/>
      <w:pPr>
        <w:ind w:left="-1050" w:hanging="144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686" w:hanging="1800"/>
      </w:pPr>
      <w:rPr>
        <w:rFonts w:hint="default"/>
      </w:rPr>
    </w:lvl>
    <w:lvl w:ilvl="8">
      <w:start w:val="1"/>
      <w:numFmt w:val="decimal"/>
      <w:lvlText w:val="%1.%2.%3.%4.%5.%6.%7.%8.%9."/>
      <w:lvlJc w:val="left"/>
      <w:pPr>
        <w:ind w:left="-1824" w:hanging="2160"/>
      </w:pPr>
      <w:rPr>
        <w:rFonts w:hint="default"/>
      </w:rPr>
    </w:lvl>
  </w:abstractNum>
  <w:abstractNum w:abstractNumId="7" w15:restartNumberingAfterBreak="0">
    <w:nsid w:val="07A02AA4"/>
    <w:multiLevelType w:val="hybridMultilevel"/>
    <w:tmpl w:val="0160186A"/>
    <w:lvl w:ilvl="0" w:tplc="EF04EE9C">
      <w:start w:val="1"/>
      <w:numFmt w:val="decimal"/>
      <w:lvlText w:val="%1."/>
      <w:lvlJc w:val="left"/>
      <w:pPr>
        <w:ind w:left="62" w:hanging="350"/>
      </w:pPr>
      <w:rPr>
        <w:rFonts w:ascii="Times New Roman" w:eastAsia="Times New Roman" w:hAnsi="Times New Roman" w:cs="Times New Roman" w:hint="default"/>
        <w:b w:val="0"/>
        <w:bCs w:val="0"/>
        <w:i w:val="0"/>
        <w:iCs w:val="0"/>
        <w:spacing w:val="0"/>
        <w:w w:val="100"/>
        <w:sz w:val="24"/>
        <w:szCs w:val="24"/>
        <w:lang w:val="ru-RU" w:eastAsia="en-US" w:bidi="ar-SA"/>
      </w:rPr>
    </w:lvl>
    <w:lvl w:ilvl="1" w:tplc="6C8496B0">
      <w:numFmt w:val="bullet"/>
      <w:lvlText w:val="•"/>
      <w:lvlJc w:val="left"/>
      <w:pPr>
        <w:ind w:left="467" w:hanging="350"/>
      </w:pPr>
      <w:rPr>
        <w:rFonts w:hint="default"/>
        <w:lang w:val="ru-RU" w:eastAsia="en-US" w:bidi="ar-SA"/>
      </w:rPr>
    </w:lvl>
    <w:lvl w:ilvl="2" w:tplc="83C836BC">
      <w:numFmt w:val="bullet"/>
      <w:lvlText w:val="•"/>
      <w:lvlJc w:val="left"/>
      <w:pPr>
        <w:ind w:left="875" w:hanging="350"/>
      </w:pPr>
      <w:rPr>
        <w:rFonts w:hint="default"/>
        <w:lang w:val="ru-RU" w:eastAsia="en-US" w:bidi="ar-SA"/>
      </w:rPr>
    </w:lvl>
    <w:lvl w:ilvl="3" w:tplc="164A84AE">
      <w:numFmt w:val="bullet"/>
      <w:lvlText w:val="•"/>
      <w:lvlJc w:val="left"/>
      <w:pPr>
        <w:ind w:left="1283" w:hanging="350"/>
      </w:pPr>
      <w:rPr>
        <w:rFonts w:hint="default"/>
        <w:lang w:val="ru-RU" w:eastAsia="en-US" w:bidi="ar-SA"/>
      </w:rPr>
    </w:lvl>
    <w:lvl w:ilvl="4" w:tplc="86448796">
      <w:numFmt w:val="bullet"/>
      <w:lvlText w:val="•"/>
      <w:lvlJc w:val="left"/>
      <w:pPr>
        <w:ind w:left="1691" w:hanging="350"/>
      </w:pPr>
      <w:rPr>
        <w:rFonts w:hint="default"/>
        <w:lang w:val="ru-RU" w:eastAsia="en-US" w:bidi="ar-SA"/>
      </w:rPr>
    </w:lvl>
    <w:lvl w:ilvl="5" w:tplc="2034DC8C">
      <w:numFmt w:val="bullet"/>
      <w:lvlText w:val="•"/>
      <w:lvlJc w:val="left"/>
      <w:pPr>
        <w:ind w:left="2099" w:hanging="350"/>
      </w:pPr>
      <w:rPr>
        <w:rFonts w:hint="default"/>
        <w:lang w:val="ru-RU" w:eastAsia="en-US" w:bidi="ar-SA"/>
      </w:rPr>
    </w:lvl>
    <w:lvl w:ilvl="6" w:tplc="7F30BBB2">
      <w:numFmt w:val="bullet"/>
      <w:lvlText w:val="•"/>
      <w:lvlJc w:val="left"/>
      <w:pPr>
        <w:ind w:left="2507" w:hanging="350"/>
      </w:pPr>
      <w:rPr>
        <w:rFonts w:hint="default"/>
        <w:lang w:val="ru-RU" w:eastAsia="en-US" w:bidi="ar-SA"/>
      </w:rPr>
    </w:lvl>
    <w:lvl w:ilvl="7" w:tplc="53AEA824">
      <w:numFmt w:val="bullet"/>
      <w:lvlText w:val="•"/>
      <w:lvlJc w:val="left"/>
      <w:pPr>
        <w:ind w:left="2915" w:hanging="350"/>
      </w:pPr>
      <w:rPr>
        <w:rFonts w:hint="default"/>
        <w:lang w:val="ru-RU" w:eastAsia="en-US" w:bidi="ar-SA"/>
      </w:rPr>
    </w:lvl>
    <w:lvl w:ilvl="8" w:tplc="0F06DA04">
      <w:numFmt w:val="bullet"/>
      <w:lvlText w:val="•"/>
      <w:lvlJc w:val="left"/>
      <w:pPr>
        <w:ind w:left="3323" w:hanging="350"/>
      </w:pPr>
      <w:rPr>
        <w:rFonts w:hint="default"/>
        <w:lang w:val="ru-RU" w:eastAsia="en-US" w:bidi="ar-SA"/>
      </w:rPr>
    </w:lvl>
  </w:abstractNum>
  <w:abstractNum w:abstractNumId="8" w15:restartNumberingAfterBreak="0">
    <w:nsid w:val="08DE5F79"/>
    <w:multiLevelType w:val="hybridMultilevel"/>
    <w:tmpl w:val="F5905658"/>
    <w:lvl w:ilvl="0" w:tplc="F39E99A6">
      <w:start w:val="1"/>
      <w:numFmt w:val="decimal"/>
      <w:lvlText w:val="%1."/>
      <w:lvlJc w:val="left"/>
      <w:pPr>
        <w:ind w:left="895" w:hanging="245"/>
      </w:pPr>
      <w:rPr>
        <w:rFonts w:hint="default"/>
        <w:spacing w:val="0"/>
        <w:w w:val="100"/>
        <w:lang w:val="ru-RU" w:eastAsia="en-US" w:bidi="ar-SA"/>
      </w:rPr>
    </w:lvl>
    <w:lvl w:ilvl="1" w:tplc="20A485BE">
      <w:numFmt w:val="bullet"/>
      <w:lvlText w:val="-"/>
      <w:lvlJc w:val="left"/>
      <w:pPr>
        <w:ind w:left="79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3582066A">
      <w:numFmt w:val="bullet"/>
      <w:lvlText w:val="•"/>
      <w:lvlJc w:val="left"/>
      <w:pPr>
        <w:ind w:left="900" w:hanging="144"/>
      </w:pPr>
      <w:rPr>
        <w:rFonts w:hint="default"/>
        <w:lang w:val="ru-RU" w:eastAsia="en-US" w:bidi="ar-SA"/>
      </w:rPr>
    </w:lvl>
    <w:lvl w:ilvl="3" w:tplc="54CCA342">
      <w:numFmt w:val="bullet"/>
      <w:lvlText w:val="•"/>
      <w:lvlJc w:val="left"/>
      <w:pPr>
        <w:ind w:left="2095" w:hanging="144"/>
      </w:pPr>
      <w:rPr>
        <w:rFonts w:hint="default"/>
        <w:lang w:val="ru-RU" w:eastAsia="en-US" w:bidi="ar-SA"/>
      </w:rPr>
    </w:lvl>
    <w:lvl w:ilvl="4" w:tplc="8A64C764">
      <w:numFmt w:val="bullet"/>
      <w:lvlText w:val="•"/>
      <w:lvlJc w:val="left"/>
      <w:pPr>
        <w:ind w:left="3291" w:hanging="144"/>
      </w:pPr>
      <w:rPr>
        <w:rFonts w:hint="default"/>
        <w:lang w:val="ru-RU" w:eastAsia="en-US" w:bidi="ar-SA"/>
      </w:rPr>
    </w:lvl>
    <w:lvl w:ilvl="5" w:tplc="CA268C54">
      <w:numFmt w:val="bullet"/>
      <w:lvlText w:val="•"/>
      <w:lvlJc w:val="left"/>
      <w:pPr>
        <w:ind w:left="4486" w:hanging="144"/>
      </w:pPr>
      <w:rPr>
        <w:rFonts w:hint="default"/>
        <w:lang w:val="ru-RU" w:eastAsia="en-US" w:bidi="ar-SA"/>
      </w:rPr>
    </w:lvl>
    <w:lvl w:ilvl="6" w:tplc="195C3452">
      <w:numFmt w:val="bullet"/>
      <w:lvlText w:val="•"/>
      <w:lvlJc w:val="left"/>
      <w:pPr>
        <w:ind w:left="5682" w:hanging="144"/>
      </w:pPr>
      <w:rPr>
        <w:rFonts w:hint="default"/>
        <w:lang w:val="ru-RU" w:eastAsia="en-US" w:bidi="ar-SA"/>
      </w:rPr>
    </w:lvl>
    <w:lvl w:ilvl="7" w:tplc="8532306E">
      <w:numFmt w:val="bullet"/>
      <w:lvlText w:val="•"/>
      <w:lvlJc w:val="left"/>
      <w:pPr>
        <w:ind w:left="6877" w:hanging="144"/>
      </w:pPr>
      <w:rPr>
        <w:rFonts w:hint="default"/>
        <w:lang w:val="ru-RU" w:eastAsia="en-US" w:bidi="ar-SA"/>
      </w:rPr>
    </w:lvl>
    <w:lvl w:ilvl="8" w:tplc="632C26D2">
      <w:numFmt w:val="bullet"/>
      <w:lvlText w:val="•"/>
      <w:lvlJc w:val="left"/>
      <w:pPr>
        <w:ind w:left="8073" w:hanging="144"/>
      </w:pPr>
      <w:rPr>
        <w:rFonts w:hint="default"/>
        <w:lang w:val="ru-RU" w:eastAsia="en-US" w:bidi="ar-SA"/>
      </w:rPr>
    </w:lvl>
  </w:abstractNum>
  <w:abstractNum w:abstractNumId="9" w15:restartNumberingAfterBreak="0">
    <w:nsid w:val="0C5F416B"/>
    <w:multiLevelType w:val="hybridMultilevel"/>
    <w:tmpl w:val="DEA27320"/>
    <w:lvl w:ilvl="0" w:tplc="0EC4BE5A">
      <w:start w:val="4"/>
      <w:numFmt w:val="decimal"/>
      <w:lvlText w:val="%1."/>
      <w:lvlJc w:val="left"/>
      <w:pPr>
        <w:ind w:left="62" w:hanging="350"/>
      </w:pPr>
      <w:rPr>
        <w:rFonts w:ascii="Times New Roman" w:eastAsia="Times New Roman" w:hAnsi="Times New Roman" w:cs="Times New Roman" w:hint="default"/>
        <w:b w:val="0"/>
        <w:bCs w:val="0"/>
        <w:i w:val="0"/>
        <w:iCs w:val="0"/>
        <w:spacing w:val="0"/>
        <w:w w:val="100"/>
        <w:sz w:val="24"/>
        <w:szCs w:val="24"/>
        <w:lang w:val="ru-RU" w:eastAsia="en-US" w:bidi="ar-SA"/>
      </w:rPr>
    </w:lvl>
    <w:lvl w:ilvl="1" w:tplc="0FF81096">
      <w:numFmt w:val="bullet"/>
      <w:lvlText w:val="•"/>
      <w:lvlJc w:val="left"/>
      <w:pPr>
        <w:ind w:left="467" w:hanging="350"/>
      </w:pPr>
      <w:rPr>
        <w:rFonts w:hint="default"/>
        <w:lang w:val="ru-RU" w:eastAsia="en-US" w:bidi="ar-SA"/>
      </w:rPr>
    </w:lvl>
    <w:lvl w:ilvl="2" w:tplc="BFF6D1D8">
      <w:numFmt w:val="bullet"/>
      <w:lvlText w:val="•"/>
      <w:lvlJc w:val="left"/>
      <w:pPr>
        <w:ind w:left="875" w:hanging="350"/>
      </w:pPr>
      <w:rPr>
        <w:rFonts w:hint="default"/>
        <w:lang w:val="ru-RU" w:eastAsia="en-US" w:bidi="ar-SA"/>
      </w:rPr>
    </w:lvl>
    <w:lvl w:ilvl="3" w:tplc="CEFE7CA6">
      <w:numFmt w:val="bullet"/>
      <w:lvlText w:val="•"/>
      <w:lvlJc w:val="left"/>
      <w:pPr>
        <w:ind w:left="1283" w:hanging="350"/>
      </w:pPr>
      <w:rPr>
        <w:rFonts w:hint="default"/>
        <w:lang w:val="ru-RU" w:eastAsia="en-US" w:bidi="ar-SA"/>
      </w:rPr>
    </w:lvl>
    <w:lvl w:ilvl="4" w:tplc="4F2CAA8C">
      <w:numFmt w:val="bullet"/>
      <w:lvlText w:val="•"/>
      <w:lvlJc w:val="left"/>
      <w:pPr>
        <w:ind w:left="1691" w:hanging="350"/>
      </w:pPr>
      <w:rPr>
        <w:rFonts w:hint="default"/>
        <w:lang w:val="ru-RU" w:eastAsia="en-US" w:bidi="ar-SA"/>
      </w:rPr>
    </w:lvl>
    <w:lvl w:ilvl="5" w:tplc="511629A6">
      <w:numFmt w:val="bullet"/>
      <w:lvlText w:val="•"/>
      <w:lvlJc w:val="left"/>
      <w:pPr>
        <w:ind w:left="2099" w:hanging="350"/>
      </w:pPr>
      <w:rPr>
        <w:rFonts w:hint="default"/>
        <w:lang w:val="ru-RU" w:eastAsia="en-US" w:bidi="ar-SA"/>
      </w:rPr>
    </w:lvl>
    <w:lvl w:ilvl="6" w:tplc="35404FB0">
      <w:numFmt w:val="bullet"/>
      <w:lvlText w:val="•"/>
      <w:lvlJc w:val="left"/>
      <w:pPr>
        <w:ind w:left="2507" w:hanging="350"/>
      </w:pPr>
      <w:rPr>
        <w:rFonts w:hint="default"/>
        <w:lang w:val="ru-RU" w:eastAsia="en-US" w:bidi="ar-SA"/>
      </w:rPr>
    </w:lvl>
    <w:lvl w:ilvl="7" w:tplc="8C10D65E">
      <w:numFmt w:val="bullet"/>
      <w:lvlText w:val="•"/>
      <w:lvlJc w:val="left"/>
      <w:pPr>
        <w:ind w:left="2915" w:hanging="350"/>
      </w:pPr>
      <w:rPr>
        <w:rFonts w:hint="default"/>
        <w:lang w:val="ru-RU" w:eastAsia="en-US" w:bidi="ar-SA"/>
      </w:rPr>
    </w:lvl>
    <w:lvl w:ilvl="8" w:tplc="5126AA06">
      <w:numFmt w:val="bullet"/>
      <w:lvlText w:val="•"/>
      <w:lvlJc w:val="left"/>
      <w:pPr>
        <w:ind w:left="3323" w:hanging="350"/>
      </w:pPr>
      <w:rPr>
        <w:rFonts w:hint="default"/>
        <w:lang w:val="ru-RU" w:eastAsia="en-US" w:bidi="ar-SA"/>
      </w:rPr>
    </w:lvl>
  </w:abstractNum>
  <w:abstractNum w:abstractNumId="10" w15:restartNumberingAfterBreak="0">
    <w:nsid w:val="0E377E24"/>
    <w:multiLevelType w:val="hybridMultilevel"/>
    <w:tmpl w:val="E182BE82"/>
    <w:lvl w:ilvl="0" w:tplc="FA5C2EC0">
      <w:start w:val="1"/>
      <w:numFmt w:val="decimal"/>
      <w:lvlText w:val="%1."/>
      <w:lvlJc w:val="left"/>
      <w:pPr>
        <w:ind w:left="62"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FCB441EE">
      <w:numFmt w:val="bullet"/>
      <w:lvlText w:val="•"/>
      <w:lvlJc w:val="left"/>
      <w:pPr>
        <w:ind w:left="467" w:hanging="394"/>
      </w:pPr>
      <w:rPr>
        <w:rFonts w:hint="default"/>
        <w:lang w:val="ru-RU" w:eastAsia="en-US" w:bidi="ar-SA"/>
      </w:rPr>
    </w:lvl>
    <w:lvl w:ilvl="2" w:tplc="BD0AA27A">
      <w:numFmt w:val="bullet"/>
      <w:lvlText w:val="•"/>
      <w:lvlJc w:val="left"/>
      <w:pPr>
        <w:ind w:left="875" w:hanging="394"/>
      </w:pPr>
      <w:rPr>
        <w:rFonts w:hint="default"/>
        <w:lang w:val="ru-RU" w:eastAsia="en-US" w:bidi="ar-SA"/>
      </w:rPr>
    </w:lvl>
    <w:lvl w:ilvl="3" w:tplc="9BB2879C">
      <w:numFmt w:val="bullet"/>
      <w:lvlText w:val="•"/>
      <w:lvlJc w:val="left"/>
      <w:pPr>
        <w:ind w:left="1283" w:hanging="394"/>
      </w:pPr>
      <w:rPr>
        <w:rFonts w:hint="default"/>
        <w:lang w:val="ru-RU" w:eastAsia="en-US" w:bidi="ar-SA"/>
      </w:rPr>
    </w:lvl>
    <w:lvl w:ilvl="4" w:tplc="0C1AB978">
      <w:numFmt w:val="bullet"/>
      <w:lvlText w:val="•"/>
      <w:lvlJc w:val="left"/>
      <w:pPr>
        <w:ind w:left="1691" w:hanging="394"/>
      </w:pPr>
      <w:rPr>
        <w:rFonts w:hint="default"/>
        <w:lang w:val="ru-RU" w:eastAsia="en-US" w:bidi="ar-SA"/>
      </w:rPr>
    </w:lvl>
    <w:lvl w:ilvl="5" w:tplc="CD00FAE2">
      <w:numFmt w:val="bullet"/>
      <w:lvlText w:val="•"/>
      <w:lvlJc w:val="left"/>
      <w:pPr>
        <w:ind w:left="2099" w:hanging="394"/>
      </w:pPr>
      <w:rPr>
        <w:rFonts w:hint="default"/>
        <w:lang w:val="ru-RU" w:eastAsia="en-US" w:bidi="ar-SA"/>
      </w:rPr>
    </w:lvl>
    <w:lvl w:ilvl="6" w:tplc="6C68465A">
      <w:numFmt w:val="bullet"/>
      <w:lvlText w:val="•"/>
      <w:lvlJc w:val="left"/>
      <w:pPr>
        <w:ind w:left="2507" w:hanging="394"/>
      </w:pPr>
      <w:rPr>
        <w:rFonts w:hint="default"/>
        <w:lang w:val="ru-RU" w:eastAsia="en-US" w:bidi="ar-SA"/>
      </w:rPr>
    </w:lvl>
    <w:lvl w:ilvl="7" w:tplc="4BC89AD0">
      <w:numFmt w:val="bullet"/>
      <w:lvlText w:val="•"/>
      <w:lvlJc w:val="left"/>
      <w:pPr>
        <w:ind w:left="2915" w:hanging="394"/>
      </w:pPr>
      <w:rPr>
        <w:rFonts w:hint="default"/>
        <w:lang w:val="ru-RU" w:eastAsia="en-US" w:bidi="ar-SA"/>
      </w:rPr>
    </w:lvl>
    <w:lvl w:ilvl="8" w:tplc="90E2BE02">
      <w:numFmt w:val="bullet"/>
      <w:lvlText w:val="•"/>
      <w:lvlJc w:val="left"/>
      <w:pPr>
        <w:ind w:left="3323" w:hanging="394"/>
      </w:pPr>
      <w:rPr>
        <w:rFonts w:hint="default"/>
        <w:lang w:val="ru-RU" w:eastAsia="en-US" w:bidi="ar-SA"/>
      </w:rPr>
    </w:lvl>
  </w:abstractNum>
  <w:abstractNum w:abstractNumId="11" w15:restartNumberingAfterBreak="0">
    <w:nsid w:val="13E74768"/>
    <w:multiLevelType w:val="hybridMultilevel"/>
    <w:tmpl w:val="5088F188"/>
    <w:lvl w:ilvl="0" w:tplc="8E0E3FEE">
      <w:start w:val="2"/>
      <w:numFmt w:val="decimal"/>
      <w:lvlText w:val="%1."/>
      <w:lvlJc w:val="left"/>
      <w:pPr>
        <w:ind w:left="62"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FD14887E">
      <w:numFmt w:val="bullet"/>
      <w:lvlText w:val="•"/>
      <w:lvlJc w:val="left"/>
      <w:pPr>
        <w:ind w:left="467" w:hanging="260"/>
      </w:pPr>
      <w:rPr>
        <w:rFonts w:hint="default"/>
        <w:lang w:val="ru-RU" w:eastAsia="en-US" w:bidi="ar-SA"/>
      </w:rPr>
    </w:lvl>
    <w:lvl w:ilvl="2" w:tplc="ABD4634C">
      <w:numFmt w:val="bullet"/>
      <w:lvlText w:val="•"/>
      <w:lvlJc w:val="left"/>
      <w:pPr>
        <w:ind w:left="875" w:hanging="260"/>
      </w:pPr>
      <w:rPr>
        <w:rFonts w:hint="default"/>
        <w:lang w:val="ru-RU" w:eastAsia="en-US" w:bidi="ar-SA"/>
      </w:rPr>
    </w:lvl>
    <w:lvl w:ilvl="3" w:tplc="F1E6A650">
      <w:numFmt w:val="bullet"/>
      <w:lvlText w:val="•"/>
      <w:lvlJc w:val="left"/>
      <w:pPr>
        <w:ind w:left="1283" w:hanging="260"/>
      </w:pPr>
      <w:rPr>
        <w:rFonts w:hint="default"/>
        <w:lang w:val="ru-RU" w:eastAsia="en-US" w:bidi="ar-SA"/>
      </w:rPr>
    </w:lvl>
    <w:lvl w:ilvl="4" w:tplc="E59ADBFA">
      <w:numFmt w:val="bullet"/>
      <w:lvlText w:val="•"/>
      <w:lvlJc w:val="left"/>
      <w:pPr>
        <w:ind w:left="1691" w:hanging="260"/>
      </w:pPr>
      <w:rPr>
        <w:rFonts w:hint="default"/>
        <w:lang w:val="ru-RU" w:eastAsia="en-US" w:bidi="ar-SA"/>
      </w:rPr>
    </w:lvl>
    <w:lvl w:ilvl="5" w:tplc="8B70CC7A">
      <w:numFmt w:val="bullet"/>
      <w:lvlText w:val="•"/>
      <w:lvlJc w:val="left"/>
      <w:pPr>
        <w:ind w:left="2099" w:hanging="260"/>
      </w:pPr>
      <w:rPr>
        <w:rFonts w:hint="default"/>
        <w:lang w:val="ru-RU" w:eastAsia="en-US" w:bidi="ar-SA"/>
      </w:rPr>
    </w:lvl>
    <w:lvl w:ilvl="6" w:tplc="F39C47C4">
      <w:numFmt w:val="bullet"/>
      <w:lvlText w:val="•"/>
      <w:lvlJc w:val="left"/>
      <w:pPr>
        <w:ind w:left="2507" w:hanging="260"/>
      </w:pPr>
      <w:rPr>
        <w:rFonts w:hint="default"/>
        <w:lang w:val="ru-RU" w:eastAsia="en-US" w:bidi="ar-SA"/>
      </w:rPr>
    </w:lvl>
    <w:lvl w:ilvl="7" w:tplc="A4A60A16">
      <w:numFmt w:val="bullet"/>
      <w:lvlText w:val="•"/>
      <w:lvlJc w:val="left"/>
      <w:pPr>
        <w:ind w:left="2915" w:hanging="260"/>
      </w:pPr>
      <w:rPr>
        <w:rFonts w:hint="default"/>
        <w:lang w:val="ru-RU" w:eastAsia="en-US" w:bidi="ar-SA"/>
      </w:rPr>
    </w:lvl>
    <w:lvl w:ilvl="8" w:tplc="5A0E4E9E">
      <w:numFmt w:val="bullet"/>
      <w:lvlText w:val="•"/>
      <w:lvlJc w:val="left"/>
      <w:pPr>
        <w:ind w:left="3323" w:hanging="260"/>
      </w:pPr>
      <w:rPr>
        <w:rFonts w:hint="default"/>
        <w:lang w:val="ru-RU" w:eastAsia="en-US" w:bidi="ar-SA"/>
      </w:rPr>
    </w:lvl>
  </w:abstractNum>
  <w:abstractNum w:abstractNumId="12" w15:restartNumberingAfterBreak="0">
    <w:nsid w:val="17DD4051"/>
    <w:multiLevelType w:val="hybridMultilevel"/>
    <w:tmpl w:val="2E9C743E"/>
    <w:lvl w:ilvl="0" w:tplc="EB7C79F6">
      <w:start w:val="1"/>
      <w:numFmt w:val="upperRoman"/>
      <w:lvlText w:val="%1."/>
      <w:lvlJc w:val="left"/>
      <w:pPr>
        <w:ind w:left="852" w:hanging="203"/>
      </w:pPr>
      <w:rPr>
        <w:rFonts w:ascii="Times New Roman" w:eastAsia="Times New Roman" w:hAnsi="Times New Roman" w:cs="Times New Roman" w:hint="default"/>
        <w:b w:val="0"/>
        <w:bCs w:val="0"/>
        <w:i w:val="0"/>
        <w:iCs w:val="0"/>
        <w:spacing w:val="0"/>
        <w:w w:val="100"/>
        <w:sz w:val="24"/>
        <w:szCs w:val="24"/>
        <w:lang w:val="ru-RU" w:eastAsia="en-US" w:bidi="ar-SA"/>
      </w:rPr>
    </w:lvl>
    <w:lvl w:ilvl="1" w:tplc="75024920">
      <w:start w:val="1"/>
      <w:numFmt w:val="decimal"/>
      <w:lvlText w:val="%2."/>
      <w:lvlJc w:val="left"/>
      <w:pPr>
        <w:ind w:left="89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2" w:tplc="C42C640E">
      <w:numFmt w:val="bullet"/>
      <w:lvlText w:val="-"/>
      <w:lvlJc w:val="left"/>
      <w:pPr>
        <w:ind w:left="65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3" w:tplc="FFAE800E">
      <w:numFmt w:val="bullet"/>
      <w:lvlText w:val="•"/>
      <w:lvlJc w:val="left"/>
      <w:pPr>
        <w:ind w:left="2095" w:hanging="144"/>
      </w:pPr>
      <w:rPr>
        <w:rFonts w:hint="default"/>
        <w:lang w:val="ru-RU" w:eastAsia="en-US" w:bidi="ar-SA"/>
      </w:rPr>
    </w:lvl>
    <w:lvl w:ilvl="4" w:tplc="07406626">
      <w:numFmt w:val="bullet"/>
      <w:lvlText w:val="•"/>
      <w:lvlJc w:val="left"/>
      <w:pPr>
        <w:ind w:left="3291" w:hanging="144"/>
      </w:pPr>
      <w:rPr>
        <w:rFonts w:hint="default"/>
        <w:lang w:val="ru-RU" w:eastAsia="en-US" w:bidi="ar-SA"/>
      </w:rPr>
    </w:lvl>
    <w:lvl w:ilvl="5" w:tplc="20E07404">
      <w:numFmt w:val="bullet"/>
      <w:lvlText w:val="•"/>
      <w:lvlJc w:val="left"/>
      <w:pPr>
        <w:ind w:left="4486" w:hanging="144"/>
      </w:pPr>
      <w:rPr>
        <w:rFonts w:hint="default"/>
        <w:lang w:val="ru-RU" w:eastAsia="en-US" w:bidi="ar-SA"/>
      </w:rPr>
    </w:lvl>
    <w:lvl w:ilvl="6" w:tplc="48706872">
      <w:numFmt w:val="bullet"/>
      <w:lvlText w:val="•"/>
      <w:lvlJc w:val="left"/>
      <w:pPr>
        <w:ind w:left="5682" w:hanging="144"/>
      </w:pPr>
      <w:rPr>
        <w:rFonts w:hint="default"/>
        <w:lang w:val="ru-RU" w:eastAsia="en-US" w:bidi="ar-SA"/>
      </w:rPr>
    </w:lvl>
    <w:lvl w:ilvl="7" w:tplc="48F69CF6">
      <w:numFmt w:val="bullet"/>
      <w:lvlText w:val="•"/>
      <w:lvlJc w:val="left"/>
      <w:pPr>
        <w:ind w:left="6877" w:hanging="144"/>
      </w:pPr>
      <w:rPr>
        <w:rFonts w:hint="default"/>
        <w:lang w:val="ru-RU" w:eastAsia="en-US" w:bidi="ar-SA"/>
      </w:rPr>
    </w:lvl>
    <w:lvl w:ilvl="8" w:tplc="16983B2C">
      <w:numFmt w:val="bullet"/>
      <w:lvlText w:val="•"/>
      <w:lvlJc w:val="left"/>
      <w:pPr>
        <w:ind w:left="8073" w:hanging="144"/>
      </w:pPr>
      <w:rPr>
        <w:rFonts w:hint="default"/>
        <w:lang w:val="ru-RU" w:eastAsia="en-US" w:bidi="ar-SA"/>
      </w:rPr>
    </w:lvl>
  </w:abstractNum>
  <w:abstractNum w:abstractNumId="13" w15:restartNumberingAfterBreak="0">
    <w:nsid w:val="17EF696E"/>
    <w:multiLevelType w:val="hybridMultilevel"/>
    <w:tmpl w:val="EE2E07BE"/>
    <w:lvl w:ilvl="0" w:tplc="55B0AA28">
      <w:start w:val="1"/>
      <w:numFmt w:val="decimal"/>
      <w:lvlText w:val="%1."/>
      <w:lvlJc w:val="left"/>
      <w:pPr>
        <w:ind w:left="62"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1" w:tplc="4EF6BB0C">
      <w:numFmt w:val="bullet"/>
      <w:lvlText w:val="•"/>
      <w:lvlJc w:val="left"/>
      <w:pPr>
        <w:ind w:left="467" w:hanging="250"/>
      </w:pPr>
      <w:rPr>
        <w:rFonts w:hint="default"/>
        <w:lang w:val="ru-RU" w:eastAsia="en-US" w:bidi="ar-SA"/>
      </w:rPr>
    </w:lvl>
    <w:lvl w:ilvl="2" w:tplc="5EC0567E">
      <w:numFmt w:val="bullet"/>
      <w:lvlText w:val="•"/>
      <w:lvlJc w:val="left"/>
      <w:pPr>
        <w:ind w:left="875" w:hanging="250"/>
      </w:pPr>
      <w:rPr>
        <w:rFonts w:hint="default"/>
        <w:lang w:val="ru-RU" w:eastAsia="en-US" w:bidi="ar-SA"/>
      </w:rPr>
    </w:lvl>
    <w:lvl w:ilvl="3" w:tplc="A1107BE0">
      <w:numFmt w:val="bullet"/>
      <w:lvlText w:val="•"/>
      <w:lvlJc w:val="left"/>
      <w:pPr>
        <w:ind w:left="1283" w:hanging="250"/>
      </w:pPr>
      <w:rPr>
        <w:rFonts w:hint="default"/>
        <w:lang w:val="ru-RU" w:eastAsia="en-US" w:bidi="ar-SA"/>
      </w:rPr>
    </w:lvl>
    <w:lvl w:ilvl="4" w:tplc="A8EE4254">
      <w:numFmt w:val="bullet"/>
      <w:lvlText w:val="•"/>
      <w:lvlJc w:val="left"/>
      <w:pPr>
        <w:ind w:left="1691" w:hanging="250"/>
      </w:pPr>
      <w:rPr>
        <w:rFonts w:hint="default"/>
        <w:lang w:val="ru-RU" w:eastAsia="en-US" w:bidi="ar-SA"/>
      </w:rPr>
    </w:lvl>
    <w:lvl w:ilvl="5" w:tplc="1C36A9C0">
      <w:numFmt w:val="bullet"/>
      <w:lvlText w:val="•"/>
      <w:lvlJc w:val="left"/>
      <w:pPr>
        <w:ind w:left="2099" w:hanging="250"/>
      </w:pPr>
      <w:rPr>
        <w:rFonts w:hint="default"/>
        <w:lang w:val="ru-RU" w:eastAsia="en-US" w:bidi="ar-SA"/>
      </w:rPr>
    </w:lvl>
    <w:lvl w:ilvl="6" w:tplc="C2DC10A8">
      <w:numFmt w:val="bullet"/>
      <w:lvlText w:val="•"/>
      <w:lvlJc w:val="left"/>
      <w:pPr>
        <w:ind w:left="2507" w:hanging="250"/>
      </w:pPr>
      <w:rPr>
        <w:rFonts w:hint="default"/>
        <w:lang w:val="ru-RU" w:eastAsia="en-US" w:bidi="ar-SA"/>
      </w:rPr>
    </w:lvl>
    <w:lvl w:ilvl="7" w:tplc="3E7815DE">
      <w:numFmt w:val="bullet"/>
      <w:lvlText w:val="•"/>
      <w:lvlJc w:val="left"/>
      <w:pPr>
        <w:ind w:left="2915" w:hanging="250"/>
      </w:pPr>
      <w:rPr>
        <w:rFonts w:hint="default"/>
        <w:lang w:val="ru-RU" w:eastAsia="en-US" w:bidi="ar-SA"/>
      </w:rPr>
    </w:lvl>
    <w:lvl w:ilvl="8" w:tplc="34B2028A">
      <w:numFmt w:val="bullet"/>
      <w:lvlText w:val="•"/>
      <w:lvlJc w:val="left"/>
      <w:pPr>
        <w:ind w:left="3323" w:hanging="250"/>
      </w:pPr>
      <w:rPr>
        <w:rFonts w:hint="default"/>
        <w:lang w:val="ru-RU" w:eastAsia="en-US" w:bidi="ar-SA"/>
      </w:rPr>
    </w:lvl>
  </w:abstractNum>
  <w:abstractNum w:abstractNumId="14" w15:restartNumberingAfterBreak="0">
    <w:nsid w:val="18482C91"/>
    <w:multiLevelType w:val="hybridMultilevel"/>
    <w:tmpl w:val="F56A7240"/>
    <w:lvl w:ilvl="0" w:tplc="76CA9654">
      <w:numFmt w:val="bullet"/>
      <w:lvlText w:val="-"/>
      <w:lvlJc w:val="left"/>
      <w:pPr>
        <w:ind w:left="113"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1" w:tplc="B6F2E4AE">
      <w:numFmt w:val="bullet"/>
      <w:lvlText w:val="•"/>
      <w:lvlJc w:val="left"/>
      <w:pPr>
        <w:ind w:left="1154" w:hanging="423"/>
      </w:pPr>
      <w:rPr>
        <w:rFonts w:hint="default"/>
        <w:lang w:val="ru-RU" w:eastAsia="en-US" w:bidi="ar-SA"/>
      </w:rPr>
    </w:lvl>
    <w:lvl w:ilvl="2" w:tplc="7C38EC50">
      <w:numFmt w:val="bullet"/>
      <w:lvlText w:val="•"/>
      <w:lvlJc w:val="left"/>
      <w:pPr>
        <w:ind w:left="2188" w:hanging="423"/>
      </w:pPr>
      <w:rPr>
        <w:rFonts w:hint="default"/>
        <w:lang w:val="ru-RU" w:eastAsia="en-US" w:bidi="ar-SA"/>
      </w:rPr>
    </w:lvl>
    <w:lvl w:ilvl="3" w:tplc="5A96A558">
      <w:numFmt w:val="bullet"/>
      <w:lvlText w:val="•"/>
      <w:lvlJc w:val="left"/>
      <w:pPr>
        <w:ind w:left="3223" w:hanging="423"/>
      </w:pPr>
      <w:rPr>
        <w:rFonts w:hint="default"/>
        <w:lang w:val="ru-RU" w:eastAsia="en-US" w:bidi="ar-SA"/>
      </w:rPr>
    </w:lvl>
    <w:lvl w:ilvl="4" w:tplc="CE064186">
      <w:numFmt w:val="bullet"/>
      <w:lvlText w:val="•"/>
      <w:lvlJc w:val="left"/>
      <w:pPr>
        <w:ind w:left="4257" w:hanging="423"/>
      </w:pPr>
      <w:rPr>
        <w:rFonts w:hint="default"/>
        <w:lang w:val="ru-RU" w:eastAsia="en-US" w:bidi="ar-SA"/>
      </w:rPr>
    </w:lvl>
    <w:lvl w:ilvl="5" w:tplc="0A584694">
      <w:numFmt w:val="bullet"/>
      <w:lvlText w:val="•"/>
      <w:lvlJc w:val="left"/>
      <w:pPr>
        <w:ind w:left="5292" w:hanging="423"/>
      </w:pPr>
      <w:rPr>
        <w:rFonts w:hint="default"/>
        <w:lang w:val="ru-RU" w:eastAsia="en-US" w:bidi="ar-SA"/>
      </w:rPr>
    </w:lvl>
    <w:lvl w:ilvl="6" w:tplc="0D966FCC">
      <w:numFmt w:val="bullet"/>
      <w:lvlText w:val="•"/>
      <w:lvlJc w:val="left"/>
      <w:pPr>
        <w:ind w:left="6326" w:hanging="423"/>
      </w:pPr>
      <w:rPr>
        <w:rFonts w:hint="default"/>
        <w:lang w:val="ru-RU" w:eastAsia="en-US" w:bidi="ar-SA"/>
      </w:rPr>
    </w:lvl>
    <w:lvl w:ilvl="7" w:tplc="6ED66760">
      <w:numFmt w:val="bullet"/>
      <w:lvlText w:val="•"/>
      <w:lvlJc w:val="left"/>
      <w:pPr>
        <w:ind w:left="7360" w:hanging="423"/>
      </w:pPr>
      <w:rPr>
        <w:rFonts w:hint="default"/>
        <w:lang w:val="ru-RU" w:eastAsia="en-US" w:bidi="ar-SA"/>
      </w:rPr>
    </w:lvl>
    <w:lvl w:ilvl="8" w:tplc="2A5090BA">
      <w:numFmt w:val="bullet"/>
      <w:lvlText w:val="•"/>
      <w:lvlJc w:val="left"/>
      <w:pPr>
        <w:ind w:left="8395" w:hanging="423"/>
      </w:pPr>
      <w:rPr>
        <w:rFonts w:hint="default"/>
        <w:lang w:val="ru-RU" w:eastAsia="en-US" w:bidi="ar-SA"/>
      </w:rPr>
    </w:lvl>
  </w:abstractNum>
  <w:abstractNum w:abstractNumId="15" w15:restartNumberingAfterBreak="0">
    <w:nsid w:val="19057E1E"/>
    <w:multiLevelType w:val="hybridMultilevel"/>
    <w:tmpl w:val="29A87C22"/>
    <w:lvl w:ilvl="0" w:tplc="2822255C">
      <w:start w:val="1"/>
      <w:numFmt w:val="russianLower"/>
      <w:lvlText w:val="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D3242AE"/>
    <w:multiLevelType w:val="hybridMultilevel"/>
    <w:tmpl w:val="9A342954"/>
    <w:lvl w:ilvl="0" w:tplc="E3C22DDA">
      <w:start w:val="1"/>
      <w:numFmt w:val="decimal"/>
      <w:lvlText w:val="%1."/>
      <w:lvlJc w:val="left"/>
      <w:pPr>
        <w:ind w:left="113" w:hanging="278"/>
      </w:pPr>
      <w:rPr>
        <w:rFonts w:ascii="Times New Roman" w:eastAsia="Times New Roman" w:hAnsi="Times New Roman" w:cs="Times New Roman" w:hint="default"/>
        <w:b w:val="0"/>
        <w:bCs w:val="0"/>
        <w:i w:val="0"/>
        <w:iCs w:val="0"/>
        <w:spacing w:val="0"/>
        <w:w w:val="100"/>
        <w:sz w:val="24"/>
        <w:szCs w:val="24"/>
        <w:lang w:val="ru-RU" w:eastAsia="en-US" w:bidi="ar-SA"/>
      </w:rPr>
    </w:lvl>
    <w:lvl w:ilvl="1" w:tplc="65F62110">
      <w:numFmt w:val="bullet"/>
      <w:lvlText w:val="•"/>
      <w:lvlJc w:val="left"/>
      <w:pPr>
        <w:ind w:left="1154" w:hanging="278"/>
      </w:pPr>
      <w:rPr>
        <w:rFonts w:hint="default"/>
        <w:lang w:val="ru-RU" w:eastAsia="en-US" w:bidi="ar-SA"/>
      </w:rPr>
    </w:lvl>
    <w:lvl w:ilvl="2" w:tplc="BAD2B1D0">
      <w:numFmt w:val="bullet"/>
      <w:lvlText w:val="•"/>
      <w:lvlJc w:val="left"/>
      <w:pPr>
        <w:ind w:left="2188" w:hanging="278"/>
      </w:pPr>
      <w:rPr>
        <w:rFonts w:hint="default"/>
        <w:lang w:val="ru-RU" w:eastAsia="en-US" w:bidi="ar-SA"/>
      </w:rPr>
    </w:lvl>
    <w:lvl w:ilvl="3" w:tplc="211811EA">
      <w:numFmt w:val="bullet"/>
      <w:lvlText w:val="•"/>
      <w:lvlJc w:val="left"/>
      <w:pPr>
        <w:ind w:left="3223" w:hanging="278"/>
      </w:pPr>
      <w:rPr>
        <w:rFonts w:hint="default"/>
        <w:lang w:val="ru-RU" w:eastAsia="en-US" w:bidi="ar-SA"/>
      </w:rPr>
    </w:lvl>
    <w:lvl w:ilvl="4" w:tplc="9176DAA8">
      <w:numFmt w:val="bullet"/>
      <w:lvlText w:val="•"/>
      <w:lvlJc w:val="left"/>
      <w:pPr>
        <w:ind w:left="4257" w:hanging="278"/>
      </w:pPr>
      <w:rPr>
        <w:rFonts w:hint="default"/>
        <w:lang w:val="ru-RU" w:eastAsia="en-US" w:bidi="ar-SA"/>
      </w:rPr>
    </w:lvl>
    <w:lvl w:ilvl="5" w:tplc="EE5E2784">
      <w:numFmt w:val="bullet"/>
      <w:lvlText w:val="•"/>
      <w:lvlJc w:val="left"/>
      <w:pPr>
        <w:ind w:left="5292" w:hanging="278"/>
      </w:pPr>
      <w:rPr>
        <w:rFonts w:hint="default"/>
        <w:lang w:val="ru-RU" w:eastAsia="en-US" w:bidi="ar-SA"/>
      </w:rPr>
    </w:lvl>
    <w:lvl w:ilvl="6" w:tplc="50B0C270">
      <w:numFmt w:val="bullet"/>
      <w:lvlText w:val="•"/>
      <w:lvlJc w:val="left"/>
      <w:pPr>
        <w:ind w:left="6326" w:hanging="278"/>
      </w:pPr>
      <w:rPr>
        <w:rFonts w:hint="default"/>
        <w:lang w:val="ru-RU" w:eastAsia="en-US" w:bidi="ar-SA"/>
      </w:rPr>
    </w:lvl>
    <w:lvl w:ilvl="7" w:tplc="EBD6FF94">
      <w:numFmt w:val="bullet"/>
      <w:lvlText w:val="•"/>
      <w:lvlJc w:val="left"/>
      <w:pPr>
        <w:ind w:left="7360" w:hanging="278"/>
      </w:pPr>
      <w:rPr>
        <w:rFonts w:hint="default"/>
        <w:lang w:val="ru-RU" w:eastAsia="en-US" w:bidi="ar-SA"/>
      </w:rPr>
    </w:lvl>
    <w:lvl w:ilvl="8" w:tplc="9586D902">
      <w:numFmt w:val="bullet"/>
      <w:lvlText w:val="•"/>
      <w:lvlJc w:val="left"/>
      <w:pPr>
        <w:ind w:left="8395" w:hanging="278"/>
      </w:pPr>
      <w:rPr>
        <w:rFonts w:hint="default"/>
        <w:lang w:val="ru-RU" w:eastAsia="en-US" w:bidi="ar-SA"/>
      </w:rPr>
    </w:lvl>
  </w:abstractNum>
  <w:abstractNum w:abstractNumId="17" w15:restartNumberingAfterBreak="0">
    <w:nsid w:val="20017317"/>
    <w:multiLevelType w:val="hybridMultilevel"/>
    <w:tmpl w:val="C3F2B782"/>
    <w:lvl w:ilvl="0" w:tplc="05EA59C2">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050F32"/>
    <w:multiLevelType w:val="hybridMultilevel"/>
    <w:tmpl w:val="3710EAD8"/>
    <w:lvl w:ilvl="0" w:tplc="E124D070">
      <w:start w:val="1"/>
      <w:numFmt w:val="decimal"/>
      <w:lvlText w:val="%1."/>
      <w:lvlJc w:val="left"/>
      <w:pPr>
        <w:ind w:left="62" w:hanging="480"/>
      </w:pPr>
      <w:rPr>
        <w:rFonts w:ascii="Times New Roman" w:eastAsia="Times New Roman" w:hAnsi="Times New Roman" w:cs="Times New Roman" w:hint="default"/>
        <w:b w:val="0"/>
        <w:bCs w:val="0"/>
        <w:i w:val="0"/>
        <w:iCs w:val="0"/>
        <w:spacing w:val="0"/>
        <w:w w:val="100"/>
        <w:sz w:val="24"/>
        <w:szCs w:val="24"/>
        <w:lang w:val="ru-RU" w:eastAsia="en-US" w:bidi="ar-SA"/>
      </w:rPr>
    </w:lvl>
    <w:lvl w:ilvl="1" w:tplc="D46E19D6">
      <w:numFmt w:val="bullet"/>
      <w:lvlText w:val="•"/>
      <w:lvlJc w:val="left"/>
      <w:pPr>
        <w:ind w:left="467" w:hanging="480"/>
      </w:pPr>
      <w:rPr>
        <w:rFonts w:hint="default"/>
        <w:lang w:val="ru-RU" w:eastAsia="en-US" w:bidi="ar-SA"/>
      </w:rPr>
    </w:lvl>
    <w:lvl w:ilvl="2" w:tplc="9DC05896">
      <w:numFmt w:val="bullet"/>
      <w:lvlText w:val="•"/>
      <w:lvlJc w:val="left"/>
      <w:pPr>
        <w:ind w:left="875" w:hanging="480"/>
      </w:pPr>
      <w:rPr>
        <w:rFonts w:hint="default"/>
        <w:lang w:val="ru-RU" w:eastAsia="en-US" w:bidi="ar-SA"/>
      </w:rPr>
    </w:lvl>
    <w:lvl w:ilvl="3" w:tplc="EE689DE6">
      <w:numFmt w:val="bullet"/>
      <w:lvlText w:val="•"/>
      <w:lvlJc w:val="left"/>
      <w:pPr>
        <w:ind w:left="1283" w:hanging="480"/>
      </w:pPr>
      <w:rPr>
        <w:rFonts w:hint="default"/>
        <w:lang w:val="ru-RU" w:eastAsia="en-US" w:bidi="ar-SA"/>
      </w:rPr>
    </w:lvl>
    <w:lvl w:ilvl="4" w:tplc="2D78A128">
      <w:numFmt w:val="bullet"/>
      <w:lvlText w:val="•"/>
      <w:lvlJc w:val="left"/>
      <w:pPr>
        <w:ind w:left="1691" w:hanging="480"/>
      </w:pPr>
      <w:rPr>
        <w:rFonts w:hint="default"/>
        <w:lang w:val="ru-RU" w:eastAsia="en-US" w:bidi="ar-SA"/>
      </w:rPr>
    </w:lvl>
    <w:lvl w:ilvl="5" w:tplc="0B7295C4">
      <w:numFmt w:val="bullet"/>
      <w:lvlText w:val="•"/>
      <w:lvlJc w:val="left"/>
      <w:pPr>
        <w:ind w:left="2099" w:hanging="480"/>
      </w:pPr>
      <w:rPr>
        <w:rFonts w:hint="default"/>
        <w:lang w:val="ru-RU" w:eastAsia="en-US" w:bidi="ar-SA"/>
      </w:rPr>
    </w:lvl>
    <w:lvl w:ilvl="6" w:tplc="E678156C">
      <w:numFmt w:val="bullet"/>
      <w:lvlText w:val="•"/>
      <w:lvlJc w:val="left"/>
      <w:pPr>
        <w:ind w:left="2507" w:hanging="480"/>
      </w:pPr>
      <w:rPr>
        <w:rFonts w:hint="default"/>
        <w:lang w:val="ru-RU" w:eastAsia="en-US" w:bidi="ar-SA"/>
      </w:rPr>
    </w:lvl>
    <w:lvl w:ilvl="7" w:tplc="26CE15AE">
      <w:numFmt w:val="bullet"/>
      <w:lvlText w:val="•"/>
      <w:lvlJc w:val="left"/>
      <w:pPr>
        <w:ind w:left="2915" w:hanging="480"/>
      </w:pPr>
      <w:rPr>
        <w:rFonts w:hint="default"/>
        <w:lang w:val="ru-RU" w:eastAsia="en-US" w:bidi="ar-SA"/>
      </w:rPr>
    </w:lvl>
    <w:lvl w:ilvl="8" w:tplc="FC527E6E">
      <w:numFmt w:val="bullet"/>
      <w:lvlText w:val="•"/>
      <w:lvlJc w:val="left"/>
      <w:pPr>
        <w:ind w:left="3323" w:hanging="480"/>
      </w:pPr>
      <w:rPr>
        <w:rFonts w:hint="default"/>
        <w:lang w:val="ru-RU" w:eastAsia="en-US" w:bidi="ar-SA"/>
      </w:rPr>
    </w:lvl>
  </w:abstractNum>
  <w:abstractNum w:abstractNumId="19" w15:restartNumberingAfterBreak="0">
    <w:nsid w:val="20BA2804"/>
    <w:multiLevelType w:val="hybridMultilevel"/>
    <w:tmpl w:val="D3A2A178"/>
    <w:lvl w:ilvl="0" w:tplc="17B023B0">
      <w:start w:val="1"/>
      <w:numFmt w:val="decimal"/>
      <w:lvlText w:val="%1."/>
      <w:lvlJc w:val="left"/>
      <w:pPr>
        <w:ind w:left="11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828A5A32">
      <w:numFmt w:val="bullet"/>
      <w:lvlText w:val="•"/>
      <w:lvlJc w:val="left"/>
      <w:pPr>
        <w:ind w:left="1154" w:hanging="360"/>
      </w:pPr>
      <w:rPr>
        <w:rFonts w:hint="default"/>
        <w:lang w:val="ru-RU" w:eastAsia="en-US" w:bidi="ar-SA"/>
      </w:rPr>
    </w:lvl>
    <w:lvl w:ilvl="2" w:tplc="C7EC3734">
      <w:numFmt w:val="bullet"/>
      <w:lvlText w:val="•"/>
      <w:lvlJc w:val="left"/>
      <w:pPr>
        <w:ind w:left="2188" w:hanging="360"/>
      </w:pPr>
      <w:rPr>
        <w:rFonts w:hint="default"/>
        <w:lang w:val="ru-RU" w:eastAsia="en-US" w:bidi="ar-SA"/>
      </w:rPr>
    </w:lvl>
    <w:lvl w:ilvl="3" w:tplc="4D32D7B0">
      <w:numFmt w:val="bullet"/>
      <w:lvlText w:val="•"/>
      <w:lvlJc w:val="left"/>
      <w:pPr>
        <w:ind w:left="3223" w:hanging="360"/>
      </w:pPr>
      <w:rPr>
        <w:rFonts w:hint="default"/>
        <w:lang w:val="ru-RU" w:eastAsia="en-US" w:bidi="ar-SA"/>
      </w:rPr>
    </w:lvl>
    <w:lvl w:ilvl="4" w:tplc="3A38DC2E">
      <w:numFmt w:val="bullet"/>
      <w:lvlText w:val="•"/>
      <w:lvlJc w:val="left"/>
      <w:pPr>
        <w:ind w:left="4257" w:hanging="360"/>
      </w:pPr>
      <w:rPr>
        <w:rFonts w:hint="default"/>
        <w:lang w:val="ru-RU" w:eastAsia="en-US" w:bidi="ar-SA"/>
      </w:rPr>
    </w:lvl>
    <w:lvl w:ilvl="5" w:tplc="8654C0A6">
      <w:numFmt w:val="bullet"/>
      <w:lvlText w:val="•"/>
      <w:lvlJc w:val="left"/>
      <w:pPr>
        <w:ind w:left="5292" w:hanging="360"/>
      </w:pPr>
      <w:rPr>
        <w:rFonts w:hint="default"/>
        <w:lang w:val="ru-RU" w:eastAsia="en-US" w:bidi="ar-SA"/>
      </w:rPr>
    </w:lvl>
    <w:lvl w:ilvl="6" w:tplc="20A0FFE0">
      <w:numFmt w:val="bullet"/>
      <w:lvlText w:val="•"/>
      <w:lvlJc w:val="left"/>
      <w:pPr>
        <w:ind w:left="6326" w:hanging="360"/>
      </w:pPr>
      <w:rPr>
        <w:rFonts w:hint="default"/>
        <w:lang w:val="ru-RU" w:eastAsia="en-US" w:bidi="ar-SA"/>
      </w:rPr>
    </w:lvl>
    <w:lvl w:ilvl="7" w:tplc="EDB000CC">
      <w:numFmt w:val="bullet"/>
      <w:lvlText w:val="•"/>
      <w:lvlJc w:val="left"/>
      <w:pPr>
        <w:ind w:left="7360" w:hanging="360"/>
      </w:pPr>
      <w:rPr>
        <w:rFonts w:hint="default"/>
        <w:lang w:val="ru-RU" w:eastAsia="en-US" w:bidi="ar-SA"/>
      </w:rPr>
    </w:lvl>
    <w:lvl w:ilvl="8" w:tplc="F2F652A8">
      <w:numFmt w:val="bullet"/>
      <w:lvlText w:val="•"/>
      <w:lvlJc w:val="left"/>
      <w:pPr>
        <w:ind w:left="8395" w:hanging="360"/>
      </w:pPr>
      <w:rPr>
        <w:rFonts w:hint="default"/>
        <w:lang w:val="ru-RU" w:eastAsia="en-US" w:bidi="ar-SA"/>
      </w:rPr>
    </w:lvl>
  </w:abstractNum>
  <w:abstractNum w:abstractNumId="20" w15:restartNumberingAfterBreak="0">
    <w:nsid w:val="223D4104"/>
    <w:multiLevelType w:val="hybridMultilevel"/>
    <w:tmpl w:val="BCCC57D2"/>
    <w:lvl w:ilvl="0" w:tplc="6688E7FE">
      <w:start w:val="1"/>
      <w:numFmt w:val="decimal"/>
      <w:lvlText w:val="%1."/>
      <w:lvlJc w:val="left"/>
      <w:pPr>
        <w:ind w:left="679" w:hanging="396"/>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15:restartNumberingAfterBreak="0">
    <w:nsid w:val="25AA1C04"/>
    <w:multiLevelType w:val="hybridMultilevel"/>
    <w:tmpl w:val="E0522C9C"/>
    <w:lvl w:ilvl="0" w:tplc="C0A05E26">
      <w:start w:val="1"/>
      <w:numFmt w:val="decimal"/>
      <w:lvlText w:val="%1."/>
      <w:lvlJc w:val="left"/>
      <w:pPr>
        <w:ind w:left="62" w:hanging="686"/>
      </w:pPr>
      <w:rPr>
        <w:rFonts w:ascii="Times New Roman" w:eastAsia="Times New Roman" w:hAnsi="Times New Roman" w:cs="Times New Roman" w:hint="default"/>
        <w:b w:val="0"/>
        <w:bCs w:val="0"/>
        <w:i w:val="0"/>
        <w:iCs w:val="0"/>
        <w:spacing w:val="0"/>
        <w:w w:val="100"/>
        <w:sz w:val="24"/>
        <w:szCs w:val="24"/>
        <w:lang w:val="ru-RU" w:eastAsia="en-US" w:bidi="ar-SA"/>
      </w:rPr>
    </w:lvl>
    <w:lvl w:ilvl="1" w:tplc="6F9AFFB2">
      <w:numFmt w:val="bullet"/>
      <w:lvlText w:val="•"/>
      <w:lvlJc w:val="left"/>
      <w:pPr>
        <w:ind w:left="467" w:hanging="686"/>
      </w:pPr>
      <w:rPr>
        <w:rFonts w:hint="default"/>
        <w:lang w:val="ru-RU" w:eastAsia="en-US" w:bidi="ar-SA"/>
      </w:rPr>
    </w:lvl>
    <w:lvl w:ilvl="2" w:tplc="FE6035CE">
      <w:numFmt w:val="bullet"/>
      <w:lvlText w:val="•"/>
      <w:lvlJc w:val="left"/>
      <w:pPr>
        <w:ind w:left="875" w:hanging="686"/>
      </w:pPr>
      <w:rPr>
        <w:rFonts w:hint="default"/>
        <w:lang w:val="ru-RU" w:eastAsia="en-US" w:bidi="ar-SA"/>
      </w:rPr>
    </w:lvl>
    <w:lvl w:ilvl="3" w:tplc="68ACE962">
      <w:numFmt w:val="bullet"/>
      <w:lvlText w:val="•"/>
      <w:lvlJc w:val="left"/>
      <w:pPr>
        <w:ind w:left="1283" w:hanging="686"/>
      </w:pPr>
      <w:rPr>
        <w:rFonts w:hint="default"/>
        <w:lang w:val="ru-RU" w:eastAsia="en-US" w:bidi="ar-SA"/>
      </w:rPr>
    </w:lvl>
    <w:lvl w:ilvl="4" w:tplc="F222831C">
      <w:numFmt w:val="bullet"/>
      <w:lvlText w:val="•"/>
      <w:lvlJc w:val="left"/>
      <w:pPr>
        <w:ind w:left="1691" w:hanging="686"/>
      </w:pPr>
      <w:rPr>
        <w:rFonts w:hint="default"/>
        <w:lang w:val="ru-RU" w:eastAsia="en-US" w:bidi="ar-SA"/>
      </w:rPr>
    </w:lvl>
    <w:lvl w:ilvl="5" w:tplc="3768EC66">
      <w:numFmt w:val="bullet"/>
      <w:lvlText w:val="•"/>
      <w:lvlJc w:val="left"/>
      <w:pPr>
        <w:ind w:left="2099" w:hanging="686"/>
      </w:pPr>
      <w:rPr>
        <w:rFonts w:hint="default"/>
        <w:lang w:val="ru-RU" w:eastAsia="en-US" w:bidi="ar-SA"/>
      </w:rPr>
    </w:lvl>
    <w:lvl w:ilvl="6" w:tplc="C0D41B1C">
      <w:numFmt w:val="bullet"/>
      <w:lvlText w:val="•"/>
      <w:lvlJc w:val="left"/>
      <w:pPr>
        <w:ind w:left="2507" w:hanging="686"/>
      </w:pPr>
      <w:rPr>
        <w:rFonts w:hint="default"/>
        <w:lang w:val="ru-RU" w:eastAsia="en-US" w:bidi="ar-SA"/>
      </w:rPr>
    </w:lvl>
    <w:lvl w:ilvl="7" w:tplc="6AF813B6">
      <w:numFmt w:val="bullet"/>
      <w:lvlText w:val="•"/>
      <w:lvlJc w:val="left"/>
      <w:pPr>
        <w:ind w:left="2915" w:hanging="686"/>
      </w:pPr>
      <w:rPr>
        <w:rFonts w:hint="default"/>
        <w:lang w:val="ru-RU" w:eastAsia="en-US" w:bidi="ar-SA"/>
      </w:rPr>
    </w:lvl>
    <w:lvl w:ilvl="8" w:tplc="99E8F122">
      <w:numFmt w:val="bullet"/>
      <w:lvlText w:val="•"/>
      <w:lvlJc w:val="left"/>
      <w:pPr>
        <w:ind w:left="3323" w:hanging="686"/>
      </w:pPr>
      <w:rPr>
        <w:rFonts w:hint="default"/>
        <w:lang w:val="ru-RU" w:eastAsia="en-US" w:bidi="ar-SA"/>
      </w:rPr>
    </w:lvl>
  </w:abstractNum>
  <w:abstractNum w:abstractNumId="22" w15:restartNumberingAfterBreak="0">
    <w:nsid w:val="263F6A6C"/>
    <w:multiLevelType w:val="hybridMultilevel"/>
    <w:tmpl w:val="E0723546"/>
    <w:lvl w:ilvl="0" w:tplc="2822255C">
      <w:start w:val="1"/>
      <w:numFmt w:val="russianLower"/>
      <w:lvlText w:val="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75E05BF"/>
    <w:multiLevelType w:val="hybridMultilevel"/>
    <w:tmpl w:val="5818F3A8"/>
    <w:lvl w:ilvl="0" w:tplc="2822255C">
      <w:start w:val="1"/>
      <w:numFmt w:val="russianLower"/>
      <w:lvlText w:val="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9A71C5A"/>
    <w:multiLevelType w:val="hybridMultilevel"/>
    <w:tmpl w:val="D2661E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A0124F7"/>
    <w:multiLevelType w:val="hybridMultilevel"/>
    <w:tmpl w:val="C57E2600"/>
    <w:lvl w:ilvl="0" w:tplc="6688E7FE">
      <w:start w:val="1"/>
      <w:numFmt w:val="decimal"/>
      <w:lvlText w:val="%1."/>
      <w:lvlJc w:val="left"/>
      <w:pPr>
        <w:ind w:left="679"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097A1D"/>
    <w:multiLevelType w:val="hybridMultilevel"/>
    <w:tmpl w:val="F8DA6C24"/>
    <w:lvl w:ilvl="0" w:tplc="397C94E6">
      <w:start w:val="1"/>
      <w:numFmt w:val="decimal"/>
      <w:lvlText w:val="%1."/>
      <w:lvlJc w:val="left"/>
      <w:pPr>
        <w:ind w:left="89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E0A80FA4">
      <w:numFmt w:val="bullet"/>
      <w:lvlText w:val="•"/>
      <w:lvlJc w:val="left"/>
      <w:pPr>
        <w:ind w:left="1856" w:hanging="245"/>
      </w:pPr>
      <w:rPr>
        <w:rFonts w:hint="default"/>
        <w:lang w:val="ru-RU" w:eastAsia="en-US" w:bidi="ar-SA"/>
      </w:rPr>
    </w:lvl>
    <w:lvl w:ilvl="2" w:tplc="4C0CC284">
      <w:numFmt w:val="bullet"/>
      <w:lvlText w:val="•"/>
      <w:lvlJc w:val="left"/>
      <w:pPr>
        <w:ind w:left="2812" w:hanging="245"/>
      </w:pPr>
      <w:rPr>
        <w:rFonts w:hint="default"/>
        <w:lang w:val="ru-RU" w:eastAsia="en-US" w:bidi="ar-SA"/>
      </w:rPr>
    </w:lvl>
    <w:lvl w:ilvl="3" w:tplc="B30A2B66">
      <w:numFmt w:val="bullet"/>
      <w:lvlText w:val="•"/>
      <w:lvlJc w:val="left"/>
      <w:pPr>
        <w:ind w:left="3769" w:hanging="245"/>
      </w:pPr>
      <w:rPr>
        <w:rFonts w:hint="default"/>
        <w:lang w:val="ru-RU" w:eastAsia="en-US" w:bidi="ar-SA"/>
      </w:rPr>
    </w:lvl>
    <w:lvl w:ilvl="4" w:tplc="4CDADA66">
      <w:numFmt w:val="bullet"/>
      <w:lvlText w:val="•"/>
      <w:lvlJc w:val="left"/>
      <w:pPr>
        <w:ind w:left="4725" w:hanging="245"/>
      </w:pPr>
      <w:rPr>
        <w:rFonts w:hint="default"/>
        <w:lang w:val="ru-RU" w:eastAsia="en-US" w:bidi="ar-SA"/>
      </w:rPr>
    </w:lvl>
    <w:lvl w:ilvl="5" w:tplc="36FA9ACC">
      <w:numFmt w:val="bullet"/>
      <w:lvlText w:val="•"/>
      <w:lvlJc w:val="left"/>
      <w:pPr>
        <w:ind w:left="5682" w:hanging="245"/>
      </w:pPr>
      <w:rPr>
        <w:rFonts w:hint="default"/>
        <w:lang w:val="ru-RU" w:eastAsia="en-US" w:bidi="ar-SA"/>
      </w:rPr>
    </w:lvl>
    <w:lvl w:ilvl="6" w:tplc="2CB68866">
      <w:numFmt w:val="bullet"/>
      <w:lvlText w:val="•"/>
      <w:lvlJc w:val="left"/>
      <w:pPr>
        <w:ind w:left="6638" w:hanging="245"/>
      </w:pPr>
      <w:rPr>
        <w:rFonts w:hint="default"/>
        <w:lang w:val="ru-RU" w:eastAsia="en-US" w:bidi="ar-SA"/>
      </w:rPr>
    </w:lvl>
    <w:lvl w:ilvl="7" w:tplc="555AE7FE">
      <w:numFmt w:val="bullet"/>
      <w:lvlText w:val="•"/>
      <w:lvlJc w:val="left"/>
      <w:pPr>
        <w:ind w:left="7594" w:hanging="245"/>
      </w:pPr>
      <w:rPr>
        <w:rFonts w:hint="default"/>
        <w:lang w:val="ru-RU" w:eastAsia="en-US" w:bidi="ar-SA"/>
      </w:rPr>
    </w:lvl>
    <w:lvl w:ilvl="8" w:tplc="B23E709E">
      <w:numFmt w:val="bullet"/>
      <w:lvlText w:val="•"/>
      <w:lvlJc w:val="left"/>
      <w:pPr>
        <w:ind w:left="8551" w:hanging="245"/>
      </w:pPr>
      <w:rPr>
        <w:rFonts w:hint="default"/>
        <w:lang w:val="ru-RU" w:eastAsia="en-US" w:bidi="ar-SA"/>
      </w:rPr>
    </w:lvl>
  </w:abstractNum>
  <w:abstractNum w:abstractNumId="27" w15:restartNumberingAfterBreak="0">
    <w:nsid w:val="2DD03FCA"/>
    <w:multiLevelType w:val="hybridMultilevel"/>
    <w:tmpl w:val="B29EEBDE"/>
    <w:lvl w:ilvl="0" w:tplc="5992AAAA">
      <w:start w:val="1"/>
      <w:numFmt w:val="decimal"/>
      <w:lvlText w:val="%1."/>
      <w:lvlJc w:val="left"/>
      <w:pPr>
        <w:ind w:left="62"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1" w:tplc="A758726E">
      <w:numFmt w:val="bullet"/>
      <w:lvlText w:val="•"/>
      <w:lvlJc w:val="left"/>
      <w:pPr>
        <w:ind w:left="467" w:hanging="250"/>
      </w:pPr>
      <w:rPr>
        <w:rFonts w:hint="default"/>
        <w:lang w:val="ru-RU" w:eastAsia="en-US" w:bidi="ar-SA"/>
      </w:rPr>
    </w:lvl>
    <w:lvl w:ilvl="2" w:tplc="5FDCD628">
      <w:numFmt w:val="bullet"/>
      <w:lvlText w:val="•"/>
      <w:lvlJc w:val="left"/>
      <w:pPr>
        <w:ind w:left="875" w:hanging="250"/>
      </w:pPr>
      <w:rPr>
        <w:rFonts w:hint="default"/>
        <w:lang w:val="ru-RU" w:eastAsia="en-US" w:bidi="ar-SA"/>
      </w:rPr>
    </w:lvl>
    <w:lvl w:ilvl="3" w:tplc="3CAC0550">
      <w:numFmt w:val="bullet"/>
      <w:lvlText w:val="•"/>
      <w:lvlJc w:val="left"/>
      <w:pPr>
        <w:ind w:left="1283" w:hanging="250"/>
      </w:pPr>
      <w:rPr>
        <w:rFonts w:hint="default"/>
        <w:lang w:val="ru-RU" w:eastAsia="en-US" w:bidi="ar-SA"/>
      </w:rPr>
    </w:lvl>
    <w:lvl w:ilvl="4" w:tplc="0CF8CF9C">
      <w:numFmt w:val="bullet"/>
      <w:lvlText w:val="•"/>
      <w:lvlJc w:val="left"/>
      <w:pPr>
        <w:ind w:left="1691" w:hanging="250"/>
      </w:pPr>
      <w:rPr>
        <w:rFonts w:hint="default"/>
        <w:lang w:val="ru-RU" w:eastAsia="en-US" w:bidi="ar-SA"/>
      </w:rPr>
    </w:lvl>
    <w:lvl w:ilvl="5" w:tplc="44DAC238">
      <w:numFmt w:val="bullet"/>
      <w:lvlText w:val="•"/>
      <w:lvlJc w:val="left"/>
      <w:pPr>
        <w:ind w:left="2099" w:hanging="250"/>
      </w:pPr>
      <w:rPr>
        <w:rFonts w:hint="default"/>
        <w:lang w:val="ru-RU" w:eastAsia="en-US" w:bidi="ar-SA"/>
      </w:rPr>
    </w:lvl>
    <w:lvl w:ilvl="6" w:tplc="5A747F2A">
      <w:numFmt w:val="bullet"/>
      <w:lvlText w:val="•"/>
      <w:lvlJc w:val="left"/>
      <w:pPr>
        <w:ind w:left="2507" w:hanging="250"/>
      </w:pPr>
      <w:rPr>
        <w:rFonts w:hint="default"/>
        <w:lang w:val="ru-RU" w:eastAsia="en-US" w:bidi="ar-SA"/>
      </w:rPr>
    </w:lvl>
    <w:lvl w:ilvl="7" w:tplc="F33C069C">
      <w:numFmt w:val="bullet"/>
      <w:lvlText w:val="•"/>
      <w:lvlJc w:val="left"/>
      <w:pPr>
        <w:ind w:left="2915" w:hanging="250"/>
      </w:pPr>
      <w:rPr>
        <w:rFonts w:hint="default"/>
        <w:lang w:val="ru-RU" w:eastAsia="en-US" w:bidi="ar-SA"/>
      </w:rPr>
    </w:lvl>
    <w:lvl w:ilvl="8" w:tplc="03C63A00">
      <w:numFmt w:val="bullet"/>
      <w:lvlText w:val="•"/>
      <w:lvlJc w:val="left"/>
      <w:pPr>
        <w:ind w:left="3323" w:hanging="250"/>
      </w:pPr>
      <w:rPr>
        <w:rFonts w:hint="default"/>
        <w:lang w:val="ru-RU" w:eastAsia="en-US" w:bidi="ar-SA"/>
      </w:rPr>
    </w:lvl>
  </w:abstractNum>
  <w:abstractNum w:abstractNumId="28" w15:restartNumberingAfterBreak="0">
    <w:nsid w:val="32D25D23"/>
    <w:multiLevelType w:val="hybridMultilevel"/>
    <w:tmpl w:val="8C482C60"/>
    <w:lvl w:ilvl="0" w:tplc="DD9E8E10">
      <w:numFmt w:val="bullet"/>
      <w:lvlText w:val="-"/>
      <w:lvlJc w:val="left"/>
      <w:pPr>
        <w:ind w:left="113"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60FE48E2">
      <w:numFmt w:val="bullet"/>
      <w:lvlText w:val="•"/>
      <w:lvlJc w:val="left"/>
      <w:pPr>
        <w:ind w:left="1154" w:hanging="144"/>
      </w:pPr>
      <w:rPr>
        <w:rFonts w:hint="default"/>
        <w:lang w:val="ru-RU" w:eastAsia="en-US" w:bidi="ar-SA"/>
      </w:rPr>
    </w:lvl>
    <w:lvl w:ilvl="2" w:tplc="880EF556">
      <w:numFmt w:val="bullet"/>
      <w:lvlText w:val="•"/>
      <w:lvlJc w:val="left"/>
      <w:pPr>
        <w:ind w:left="2188" w:hanging="144"/>
      </w:pPr>
      <w:rPr>
        <w:rFonts w:hint="default"/>
        <w:lang w:val="ru-RU" w:eastAsia="en-US" w:bidi="ar-SA"/>
      </w:rPr>
    </w:lvl>
    <w:lvl w:ilvl="3" w:tplc="7C40FF24">
      <w:numFmt w:val="bullet"/>
      <w:lvlText w:val="•"/>
      <w:lvlJc w:val="left"/>
      <w:pPr>
        <w:ind w:left="3223" w:hanging="144"/>
      </w:pPr>
      <w:rPr>
        <w:rFonts w:hint="default"/>
        <w:lang w:val="ru-RU" w:eastAsia="en-US" w:bidi="ar-SA"/>
      </w:rPr>
    </w:lvl>
    <w:lvl w:ilvl="4" w:tplc="91C6E2E0">
      <w:numFmt w:val="bullet"/>
      <w:lvlText w:val="•"/>
      <w:lvlJc w:val="left"/>
      <w:pPr>
        <w:ind w:left="4257" w:hanging="144"/>
      </w:pPr>
      <w:rPr>
        <w:rFonts w:hint="default"/>
        <w:lang w:val="ru-RU" w:eastAsia="en-US" w:bidi="ar-SA"/>
      </w:rPr>
    </w:lvl>
    <w:lvl w:ilvl="5" w:tplc="3DB82446">
      <w:numFmt w:val="bullet"/>
      <w:lvlText w:val="•"/>
      <w:lvlJc w:val="left"/>
      <w:pPr>
        <w:ind w:left="5292" w:hanging="144"/>
      </w:pPr>
      <w:rPr>
        <w:rFonts w:hint="default"/>
        <w:lang w:val="ru-RU" w:eastAsia="en-US" w:bidi="ar-SA"/>
      </w:rPr>
    </w:lvl>
    <w:lvl w:ilvl="6" w:tplc="03564F76">
      <w:numFmt w:val="bullet"/>
      <w:lvlText w:val="•"/>
      <w:lvlJc w:val="left"/>
      <w:pPr>
        <w:ind w:left="6326" w:hanging="144"/>
      </w:pPr>
      <w:rPr>
        <w:rFonts w:hint="default"/>
        <w:lang w:val="ru-RU" w:eastAsia="en-US" w:bidi="ar-SA"/>
      </w:rPr>
    </w:lvl>
    <w:lvl w:ilvl="7" w:tplc="E808F7C4">
      <w:numFmt w:val="bullet"/>
      <w:lvlText w:val="•"/>
      <w:lvlJc w:val="left"/>
      <w:pPr>
        <w:ind w:left="7360" w:hanging="144"/>
      </w:pPr>
      <w:rPr>
        <w:rFonts w:hint="default"/>
        <w:lang w:val="ru-RU" w:eastAsia="en-US" w:bidi="ar-SA"/>
      </w:rPr>
    </w:lvl>
    <w:lvl w:ilvl="8" w:tplc="C24C53BA">
      <w:numFmt w:val="bullet"/>
      <w:lvlText w:val="•"/>
      <w:lvlJc w:val="left"/>
      <w:pPr>
        <w:ind w:left="8395" w:hanging="144"/>
      </w:pPr>
      <w:rPr>
        <w:rFonts w:hint="default"/>
        <w:lang w:val="ru-RU" w:eastAsia="en-US" w:bidi="ar-SA"/>
      </w:rPr>
    </w:lvl>
  </w:abstractNum>
  <w:abstractNum w:abstractNumId="29" w15:restartNumberingAfterBreak="0">
    <w:nsid w:val="33F74437"/>
    <w:multiLevelType w:val="hybridMultilevel"/>
    <w:tmpl w:val="6E5E845C"/>
    <w:lvl w:ilvl="0" w:tplc="5FB4F9FA">
      <w:start w:val="1"/>
      <w:numFmt w:val="decimal"/>
      <w:lvlText w:val="%1."/>
      <w:lvlJc w:val="left"/>
      <w:pPr>
        <w:ind w:left="900"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8D22E4F4">
      <w:numFmt w:val="bullet"/>
      <w:lvlText w:val="-"/>
      <w:lvlJc w:val="left"/>
      <w:pPr>
        <w:ind w:left="79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1B5275E4">
      <w:numFmt w:val="bullet"/>
      <w:lvlText w:val="•"/>
      <w:lvlJc w:val="left"/>
      <w:pPr>
        <w:ind w:left="1962" w:hanging="144"/>
      </w:pPr>
      <w:rPr>
        <w:rFonts w:hint="default"/>
        <w:lang w:val="ru-RU" w:eastAsia="en-US" w:bidi="ar-SA"/>
      </w:rPr>
    </w:lvl>
    <w:lvl w:ilvl="3" w:tplc="4FA4C790">
      <w:numFmt w:val="bullet"/>
      <w:lvlText w:val="•"/>
      <w:lvlJc w:val="left"/>
      <w:pPr>
        <w:ind w:left="3025" w:hanging="144"/>
      </w:pPr>
      <w:rPr>
        <w:rFonts w:hint="default"/>
        <w:lang w:val="ru-RU" w:eastAsia="en-US" w:bidi="ar-SA"/>
      </w:rPr>
    </w:lvl>
    <w:lvl w:ilvl="4" w:tplc="80E4431E">
      <w:numFmt w:val="bullet"/>
      <w:lvlText w:val="•"/>
      <w:lvlJc w:val="left"/>
      <w:pPr>
        <w:ind w:left="4088" w:hanging="144"/>
      </w:pPr>
      <w:rPr>
        <w:rFonts w:hint="default"/>
        <w:lang w:val="ru-RU" w:eastAsia="en-US" w:bidi="ar-SA"/>
      </w:rPr>
    </w:lvl>
    <w:lvl w:ilvl="5" w:tplc="6CC64E1C">
      <w:numFmt w:val="bullet"/>
      <w:lvlText w:val="•"/>
      <w:lvlJc w:val="left"/>
      <w:pPr>
        <w:ind w:left="5150" w:hanging="144"/>
      </w:pPr>
      <w:rPr>
        <w:rFonts w:hint="default"/>
        <w:lang w:val="ru-RU" w:eastAsia="en-US" w:bidi="ar-SA"/>
      </w:rPr>
    </w:lvl>
    <w:lvl w:ilvl="6" w:tplc="F7FAF134">
      <w:numFmt w:val="bullet"/>
      <w:lvlText w:val="•"/>
      <w:lvlJc w:val="left"/>
      <w:pPr>
        <w:ind w:left="6213" w:hanging="144"/>
      </w:pPr>
      <w:rPr>
        <w:rFonts w:hint="default"/>
        <w:lang w:val="ru-RU" w:eastAsia="en-US" w:bidi="ar-SA"/>
      </w:rPr>
    </w:lvl>
    <w:lvl w:ilvl="7" w:tplc="E9E80764">
      <w:numFmt w:val="bullet"/>
      <w:lvlText w:val="•"/>
      <w:lvlJc w:val="left"/>
      <w:pPr>
        <w:ind w:left="7276" w:hanging="144"/>
      </w:pPr>
      <w:rPr>
        <w:rFonts w:hint="default"/>
        <w:lang w:val="ru-RU" w:eastAsia="en-US" w:bidi="ar-SA"/>
      </w:rPr>
    </w:lvl>
    <w:lvl w:ilvl="8" w:tplc="DF101FDC">
      <w:numFmt w:val="bullet"/>
      <w:lvlText w:val="•"/>
      <w:lvlJc w:val="left"/>
      <w:pPr>
        <w:ind w:left="8338" w:hanging="144"/>
      </w:pPr>
      <w:rPr>
        <w:rFonts w:hint="default"/>
        <w:lang w:val="ru-RU" w:eastAsia="en-US" w:bidi="ar-SA"/>
      </w:rPr>
    </w:lvl>
  </w:abstractNum>
  <w:abstractNum w:abstractNumId="30" w15:restartNumberingAfterBreak="0">
    <w:nsid w:val="365058EB"/>
    <w:multiLevelType w:val="hybridMultilevel"/>
    <w:tmpl w:val="F4502B50"/>
    <w:lvl w:ilvl="0" w:tplc="19AC294A">
      <w:start w:val="3"/>
      <w:numFmt w:val="decimal"/>
      <w:lvlText w:val="%1."/>
      <w:lvlJc w:val="left"/>
      <w:pPr>
        <w:ind w:left="306"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5BC0616C">
      <w:numFmt w:val="bullet"/>
      <w:lvlText w:val="•"/>
      <w:lvlJc w:val="left"/>
      <w:pPr>
        <w:ind w:left="683" w:hanging="245"/>
      </w:pPr>
      <w:rPr>
        <w:rFonts w:hint="default"/>
        <w:lang w:val="ru-RU" w:eastAsia="en-US" w:bidi="ar-SA"/>
      </w:rPr>
    </w:lvl>
    <w:lvl w:ilvl="2" w:tplc="DB70FCF4">
      <w:numFmt w:val="bullet"/>
      <w:lvlText w:val="•"/>
      <w:lvlJc w:val="left"/>
      <w:pPr>
        <w:ind w:left="1067" w:hanging="245"/>
      </w:pPr>
      <w:rPr>
        <w:rFonts w:hint="default"/>
        <w:lang w:val="ru-RU" w:eastAsia="en-US" w:bidi="ar-SA"/>
      </w:rPr>
    </w:lvl>
    <w:lvl w:ilvl="3" w:tplc="DDC671E0">
      <w:numFmt w:val="bullet"/>
      <w:lvlText w:val="•"/>
      <w:lvlJc w:val="left"/>
      <w:pPr>
        <w:ind w:left="1451" w:hanging="245"/>
      </w:pPr>
      <w:rPr>
        <w:rFonts w:hint="default"/>
        <w:lang w:val="ru-RU" w:eastAsia="en-US" w:bidi="ar-SA"/>
      </w:rPr>
    </w:lvl>
    <w:lvl w:ilvl="4" w:tplc="0AB4D6B0">
      <w:numFmt w:val="bullet"/>
      <w:lvlText w:val="•"/>
      <w:lvlJc w:val="left"/>
      <w:pPr>
        <w:ind w:left="1835" w:hanging="245"/>
      </w:pPr>
      <w:rPr>
        <w:rFonts w:hint="default"/>
        <w:lang w:val="ru-RU" w:eastAsia="en-US" w:bidi="ar-SA"/>
      </w:rPr>
    </w:lvl>
    <w:lvl w:ilvl="5" w:tplc="9632A278">
      <w:numFmt w:val="bullet"/>
      <w:lvlText w:val="•"/>
      <w:lvlJc w:val="left"/>
      <w:pPr>
        <w:ind w:left="2219" w:hanging="245"/>
      </w:pPr>
      <w:rPr>
        <w:rFonts w:hint="default"/>
        <w:lang w:val="ru-RU" w:eastAsia="en-US" w:bidi="ar-SA"/>
      </w:rPr>
    </w:lvl>
    <w:lvl w:ilvl="6" w:tplc="87426566">
      <w:numFmt w:val="bullet"/>
      <w:lvlText w:val="•"/>
      <w:lvlJc w:val="left"/>
      <w:pPr>
        <w:ind w:left="2603" w:hanging="245"/>
      </w:pPr>
      <w:rPr>
        <w:rFonts w:hint="default"/>
        <w:lang w:val="ru-RU" w:eastAsia="en-US" w:bidi="ar-SA"/>
      </w:rPr>
    </w:lvl>
    <w:lvl w:ilvl="7" w:tplc="8C22715C">
      <w:numFmt w:val="bullet"/>
      <w:lvlText w:val="•"/>
      <w:lvlJc w:val="left"/>
      <w:pPr>
        <w:ind w:left="2987" w:hanging="245"/>
      </w:pPr>
      <w:rPr>
        <w:rFonts w:hint="default"/>
        <w:lang w:val="ru-RU" w:eastAsia="en-US" w:bidi="ar-SA"/>
      </w:rPr>
    </w:lvl>
    <w:lvl w:ilvl="8" w:tplc="593A892E">
      <w:numFmt w:val="bullet"/>
      <w:lvlText w:val="•"/>
      <w:lvlJc w:val="left"/>
      <w:pPr>
        <w:ind w:left="3371" w:hanging="245"/>
      </w:pPr>
      <w:rPr>
        <w:rFonts w:hint="default"/>
        <w:lang w:val="ru-RU" w:eastAsia="en-US" w:bidi="ar-SA"/>
      </w:rPr>
    </w:lvl>
  </w:abstractNum>
  <w:abstractNum w:abstractNumId="31" w15:restartNumberingAfterBreak="0">
    <w:nsid w:val="3A545AAA"/>
    <w:multiLevelType w:val="hybridMultilevel"/>
    <w:tmpl w:val="E24ABF08"/>
    <w:lvl w:ilvl="0" w:tplc="25C2E9AA">
      <w:start w:val="1"/>
      <w:numFmt w:val="decimal"/>
      <w:lvlText w:val="%1."/>
      <w:lvlJc w:val="left"/>
      <w:pPr>
        <w:ind w:left="62" w:hanging="389"/>
      </w:pPr>
      <w:rPr>
        <w:rFonts w:ascii="Times New Roman" w:eastAsia="Times New Roman" w:hAnsi="Times New Roman" w:cs="Times New Roman" w:hint="default"/>
        <w:b w:val="0"/>
        <w:bCs w:val="0"/>
        <w:i w:val="0"/>
        <w:iCs w:val="0"/>
        <w:spacing w:val="0"/>
        <w:w w:val="100"/>
        <w:sz w:val="24"/>
        <w:szCs w:val="24"/>
        <w:lang w:val="ru-RU" w:eastAsia="en-US" w:bidi="ar-SA"/>
      </w:rPr>
    </w:lvl>
    <w:lvl w:ilvl="1" w:tplc="DEB42CA0">
      <w:numFmt w:val="bullet"/>
      <w:lvlText w:val="•"/>
      <w:lvlJc w:val="left"/>
      <w:pPr>
        <w:ind w:left="467" w:hanging="389"/>
      </w:pPr>
      <w:rPr>
        <w:rFonts w:hint="default"/>
        <w:lang w:val="ru-RU" w:eastAsia="en-US" w:bidi="ar-SA"/>
      </w:rPr>
    </w:lvl>
    <w:lvl w:ilvl="2" w:tplc="4E1CEA64">
      <w:numFmt w:val="bullet"/>
      <w:lvlText w:val="•"/>
      <w:lvlJc w:val="left"/>
      <w:pPr>
        <w:ind w:left="875" w:hanging="389"/>
      </w:pPr>
      <w:rPr>
        <w:rFonts w:hint="default"/>
        <w:lang w:val="ru-RU" w:eastAsia="en-US" w:bidi="ar-SA"/>
      </w:rPr>
    </w:lvl>
    <w:lvl w:ilvl="3" w:tplc="92B0D394">
      <w:numFmt w:val="bullet"/>
      <w:lvlText w:val="•"/>
      <w:lvlJc w:val="left"/>
      <w:pPr>
        <w:ind w:left="1283" w:hanging="389"/>
      </w:pPr>
      <w:rPr>
        <w:rFonts w:hint="default"/>
        <w:lang w:val="ru-RU" w:eastAsia="en-US" w:bidi="ar-SA"/>
      </w:rPr>
    </w:lvl>
    <w:lvl w:ilvl="4" w:tplc="7026B9EA">
      <w:numFmt w:val="bullet"/>
      <w:lvlText w:val="•"/>
      <w:lvlJc w:val="left"/>
      <w:pPr>
        <w:ind w:left="1691" w:hanging="389"/>
      </w:pPr>
      <w:rPr>
        <w:rFonts w:hint="default"/>
        <w:lang w:val="ru-RU" w:eastAsia="en-US" w:bidi="ar-SA"/>
      </w:rPr>
    </w:lvl>
    <w:lvl w:ilvl="5" w:tplc="D5D28924">
      <w:numFmt w:val="bullet"/>
      <w:lvlText w:val="•"/>
      <w:lvlJc w:val="left"/>
      <w:pPr>
        <w:ind w:left="2099" w:hanging="389"/>
      </w:pPr>
      <w:rPr>
        <w:rFonts w:hint="default"/>
        <w:lang w:val="ru-RU" w:eastAsia="en-US" w:bidi="ar-SA"/>
      </w:rPr>
    </w:lvl>
    <w:lvl w:ilvl="6" w:tplc="B80045D6">
      <w:numFmt w:val="bullet"/>
      <w:lvlText w:val="•"/>
      <w:lvlJc w:val="left"/>
      <w:pPr>
        <w:ind w:left="2507" w:hanging="389"/>
      </w:pPr>
      <w:rPr>
        <w:rFonts w:hint="default"/>
        <w:lang w:val="ru-RU" w:eastAsia="en-US" w:bidi="ar-SA"/>
      </w:rPr>
    </w:lvl>
    <w:lvl w:ilvl="7" w:tplc="A164F108">
      <w:numFmt w:val="bullet"/>
      <w:lvlText w:val="•"/>
      <w:lvlJc w:val="left"/>
      <w:pPr>
        <w:ind w:left="2915" w:hanging="389"/>
      </w:pPr>
      <w:rPr>
        <w:rFonts w:hint="default"/>
        <w:lang w:val="ru-RU" w:eastAsia="en-US" w:bidi="ar-SA"/>
      </w:rPr>
    </w:lvl>
    <w:lvl w:ilvl="8" w:tplc="7FAC7C48">
      <w:numFmt w:val="bullet"/>
      <w:lvlText w:val="•"/>
      <w:lvlJc w:val="left"/>
      <w:pPr>
        <w:ind w:left="3323" w:hanging="389"/>
      </w:pPr>
      <w:rPr>
        <w:rFonts w:hint="default"/>
        <w:lang w:val="ru-RU" w:eastAsia="en-US" w:bidi="ar-SA"/>
      </w:rPr>
    </w:lvl>
  </w:abstractNum>
  <w:abstractNum w:abstractNumId="32" w15:restartNumberingAfterBreak="0">
    <w:nsid w:val="3B295832"/>
    <w:multiLevelType w:val="multilevel"/>
    <w:tmpl w:val="2B7EDE5E"/>
    <w:lvl w:ilvl="0">
      <w:start w:val="1"/>
      <w:numFmt w:val="decimal"/>
      <w:lvlText w:val="%1."/>
      <w:lvlJc w:val="left"/>
      <w:pPr>
        <w:ind w:left="113" w:hanging="302"/>
      </w:pPr>
      <w:rPr>
        <w:rFonts w:ascii="Times New Roman" w:eastAsia="Arial" w:hAnsi="Times New Roman" w:cs="Times New Roman" w:hint="default"/>
        <w:b/>
        <w:bCs/>
        <w:i w:val="0"/>
        <w:iCs w:val="0"/>
        <w:spacing w:val="0"/>
        <w:w w:val="100"/>
        <w:sz w:val="28"/>
        <w:szCs w:val="28"/>
        <w:lang w:val="ru-RU" w:eastAsia="en-US" w:bidi="ar-SA"/>
      </w:rPr>
    </w:lvl>
    <w:lvl w:ilvl="1">
      <w:start w:val="1"/>
      <w:numFmt w:val="decimal"/>
      <w:lvlText w:val="%1.%2."/>
      <w:lvlJc w:val="left"/>
      <w:pPr>
        <w:ind w:left="611" w:hanging="611"/>
      </w:pPr>
      <w:rPr>
        <w:rFonts w:ascii="Times New Roman" w:eastAsia="Arial" w:hAnsi="Times New Roman" w:cs="Times New Roman" w:hint="default"/>
        <w:b/>
        <w:bCs/>
        <w:i w:val="0"/>
        <w:iCs w:val="0"/>
        <w:spacing w:val="0"/>
        <w:w w:val="100"/>
        <w:sz w:val="24"/>
        <w:szCs w:val="24"/>
        <w:lang w:val="ru-RU" w:eastAsia="en-US" w:bidi="ar-SA"/>
      </w:rPr>
    </w:lvl>
    <w:lvl w:ilvl="2">
      <w:start w:val="1"/>
      <w:numFmt w:val="decimal"/>
      <w:lvlText w:val="%1.%2.%3."/>
      <w:lvlJc w:val="left"/>
      <w:pPr>
        <w:ind w:left="1328" w:hanging="673"/>
      </w:pPr>
      <w:rPr>
        <w:rFonts w:ascii="Arial" w:eastAsia="Arial" w:hAnsi="Arial" w:cs="Arial" w:hint="default"/>
        <w:b/>
        <w:bCs/>
        <w:i w:val="0"/>
        <w:iCs w:val="0"/>
        <w:spacing w:val="0"/>
        <w:w w:val="100"/>
        <w:sz w:val="24"/>
        <w:szCs w:val="24"/>
        <w:lang w:val="ru-RU" w:eastAsia="en-US" w:bidi="ar-SA"/>
      </w:rPr>
    </w:lvl>
    <w:lvl w:ilvl="3">
      <w:numFmt w:val="bullet"/>
      <w:lvlText w:val="-"/>
      <w:lvlJc w:val="left"/>
      <w:pPr>
        <w:ind w:left="113" w:hanging="227"/>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606" w:hanging="227"/>
      </w:pPr>
      <w:rPr>
        <w:rFonts w:hint="default"/>
        <w:lang w:val="ru-RU" w:eastAsia="en-US" w:bidi="ar-SA"/>
      </w:rPr>
    </w:lvl>
    <w:lvl w:ilvl="5">
      <w:numFmt w:val="bullet"/>
      <w:lvlText w:val="•"/>
      <w:lvlJc w:val="left"/>
      <w:pPr>
        <w:ind w:left="4749" w:hanging="227"/>
      </w:pPr>
      <w:rPr>
        <w:rFonts w:hint="default"/>
        <w:lang w:val="ru-RU" w:eastAsia="en-US" w:bidi="ar-SA"/>
      </w:rPr>
    </w:lvl>
    <w:lvl w:ilvl="6">
      <w:numFmt w:val="bullet"/>
      <w:lvlText w:val="•"/>
      <w:lvlJc w:val="left"/>
      <w:pPr>
        <w:ind w:left="5892" w:hanging="227"/>
      </w:pPr>
      <w:rPr>
        <w:rFonts w:hint="default"/>
        <w:lang w:val="ru-RU" w:eastAsia="en-US" w:bidi="ar-SA"/>
      </w:rPr>
    </w:lvl>
    <w:lvl w:ilvl="7">
      <w:numFmt w:val="bullet"/>
      <w:lvlText w:val="•"/>
      <w:lvlJc w:val="left"/>
      <w:pPr>
        <w:ind w:left="7035" w:hanging="227"/>
      </w:pPr>
      <w:rPr>
        <w:rFonts w:hint="default"/>
        <w:lang w:val="ru-RU" w:eastAsia="en-US" w:bidi="ar-SA"/>
      </w:rPr>
    </w:lvl>
    <w:lvl w:ilvl="8">
      <w:numFmt w:val="bullet"/>
      <w:lvlText w:val="•"/>
      <w:lvlJc w:val="left"/>
      <w:pPr>
        <w:ind w:left="8178" w:hanging="227"/>
      </w:pPr>
      <w:rPr>
        <w:rFonts w:hint="default"/>
        <w:lang w:val="ru-RU" w:eastAsia="en-US" w:bidi="ar-SA"/>
      </w:rPr>
    </w:lvl>
  </w:abstractNum>
  <w:abstractNum w:abstractNumId="33" w15:restartNumberingAfterBreak="0">
    <w:nsid w:val="3D1166C6"/>
    <w:multiLevelType w:val="hybridMultilevel"/>
    <w:tmpl w:val="EEA4B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E157C0C"/>
    <w:multiLevelType w:val="multilevel"/>
    <w:tmpl w:val="59A2F6EE"/>
    <w:lvl w:ilvl="0">
      <w:start w:val="1"/>
      <w:numFmt w:val="decimal"/>
      <w:lvlText w:val="%1."/>
      <w:lvlJc w:val="left"/>
      <w:pPr>
        <w:ind w:left="390" w:hanging="390"/>
      </w:pPr>
      <w:rPr>
        <w:rFonts w:hint="default"/>
      </w:rPr>
    </w:lvl>
    <w:lvl w:ilvl="1">
      <w:start w:val="6"/>
      <w:numFmt w:val="decimal"/>
      <w:lvlText w:val="%1.%2."/>
      <w:lvlJc w:val="left"/>
      <w:pPr>
        <w:ind w:left="222" w:hanging="720"/>
      </w:pPr>
      <w:rPr>
        <w:rFonts w:hint="default"/>
      </w:rPr>
    </w:lvl>
    <w:lvl w:ilvl="2">
      <w:start w:val="1"/>
      <w:numFmt w:val="decimal"/>
      <w:lvlText w:val="%1.%2.%3."/>
      <w:lvlJc w:val="left"/>
      <w:pPr>
        <w:ind w:left="-276" w:hanging="720"/>
      </w:pPr>
      <w:rPr>
        <w:rFonts w:hint="default"/>
      </w:rPr>
    </w:lvl>
    <w:lvl w:ilvl="3">
      <w:start w:val="1"/>
      <w:numFmt w:val="decimal"/>
      <w:lvlText w:val="%1.%2.%3.%4."/>
      <w:lvlJc w:val="left"/>
      <w:pPr>
        <w:ind w:left="-414" w:hanging="1080"/>
      </w:pPr>
      <w:rPr>
        <w:rFonts w:hint="default"/>
      </w:rPr>
    </w:lvl>
    <w:lvl w:ilvl="4">
      <w:start w:val="1"/>
      <w:numFmt w:val="decimal"/>
      <w:lvlText w:val="%1.%2.%3.%4.%5."/>
      <w:lvlJc w:val="left"/>
      <w:pPr>
        <w:ind w:left="-912" w:hanging="1080"/>
      </w:pPr>
      <w:rPr>
        <w:rFonts w:hint="default"/>
      </w:rPr>
    </w:lvl>
    <w:lvl w:ilvl="5">
      <w:start w:val="1"/>
      <w:numFmt w:val="decimal"/>
      <w:lvlText w:val="%1.%2.%3.%4.%5.%6."/>
      <w:lvlJc w:val="left"/>
      <w:pPr>
        <w:ind w:left="-1050" w:hanging="144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686" w:hanging="1800"/>
      </w:pPr>
      <w:rPr>
        <w:rFonts w:hint="default"/>
      </w:rPr>
    </w:lvl>
    <w:lvl w:ilvl="8">
      <w:start w:val="1"/>
      <w:numFmt w:val="decimal"/>
      <w:lvlText w:val="%1.%2.%3.%4.%5.%6.%7.%8.%9."/>
      <w:lvlJc w:val="left"/>
      <w:pPr>
        <w:ind w:left="-1824" w:hanging="2160"/>
      </w:pPr>
      <w:rPr>
        <w:rFonts w:hint="default"/>
      </w:rPr>
    </w:lvl>
  </w:abstractNum>
  <w:abstractNum w:abstractNumId="35" w15:restartNumberingAfterBreak="0">
    <w:nsid w:val="40930D38"/>
    <w:multiLevelType w:val="hybridMultilevel"/>
    <w:tmpl w:val="90E632E2"/>
    <w:lvl w:ilvl="0" w:tplc="4D868214">
      <w:numFmt w:val="bullet"/>
      <w:lvlText w:val="-"/>
      <w:lvlJc w:val="left"/>
      <w:pPr>
        <w:ind w:left="113"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524CBEA">
      <w:numFmt w:val="bullet"/>
      <w:lvlText w:val="•"/>
      <w:lvlJc w:val="left"/>
      <w:pPr>
        <w:ind w:left="1154" w:hanging="144"/>
      </w:pPr>
      <w:rPr>
        <w:rFonts w:hint="default"/>
        <w:lang w:val="ru-RU" w:eastAsia="en-US" w:bidi="ar-SA"/>
      </w:rPr>
    </w:lvl>
    <w:lvl w:ilvl="2" w:tplc="6E72A798">
      <w:numFmt w:val="bullet"/>
      <w:lvlText w:val="•"/>
      <w:lvlJc w:val="left"/>
      <w:pPr>
        <w:ind w:left="2188" w:hanging="144"/>
      </w:pPr>
      <w:rPr>
        <w:rFonts w:hint="default"/>
        <w:lang w:val="ru-RU" w:eastAsia="en-US" w:bidi="ar-SA"/>
      </w:rPr>
    </w:lvl>
    <w:lvl w:ilvl="3" w:tplc="1D3E136E">
      <w:numFmt w:val="bullet"/>
      <w:lvlText w:val="•"/>
      <w:lvlJc w:val="left"/>
      <w:pPr>
        <w:ind w:left="3223" w:hanging="144"/>
      </w:pPr>
      <w:rPr>
        <w:rFonts w:hint="default"/>
        <w:lang w:val="ru-RU" w:eastAsia="en-US" w:bidi="ar-SA"/>
      </w:rPr>
    </w:lvl>
    <w:lvl w:ilvl="4" w:tplc="D43C7D86">
      <w:numFmt w:val="bullet"/>
      <w:lvlText w:val="•"/>
      <w:lvlJc w:val="left"/>
      <w:pPr>
        <w:ind w:left="4257" w:hanging="144"/>
      </w:pPr>
      <w:rPr>
        <w:rFonts w:hint="default"/>
        <w:lang w:val="ru-RU" w:eastAsia="en-US" w:bidi="ar-SA"/>
      </w:rPr>
    </w:lvl>
    <w:lvl w:ilvl="5" w:tplc="EC02C732">
      <w:numFmt w:val="bullet"/>
      <w:lvlText w:val="•"/>
      <w:lvlJc w:val="left"/>
      <w:pPr>
        <w:ind w:left="5292" w:hanging="144"/>
      </w:pPr>
      <w:rPr>
        <w:rFonts w:hint="default"/>
        <w:lang w:val="ru-RU" w:eastAsia="en-US" w:bidi="ar-SA"/>
      </w:rPr>
    </w:lvl>
    <w:lvl w:ilvl="6" w:tplc="804A03A4">
      <w:numFmt w:val="bullet"/>
      <w:lvlText w:val="•"/>
      <w:lvlJc w:val="left"/>
      <w:pPr>
        <w:ind w:left="6326" w:hanging="144"/>
      </w:pPr>
      <w:rPr>
        <w:rFonts w:hint="default"/>
        <w:lang w:val="ru-RU" w:eastAsia="en-US" w:bidi="ar-SA"/>
      </w:rPr>
    </w:lvl>
    <w:lvl w:ilvl="7" w:tplc="F94691BA">
      <w:numFmt w:val="bullet"/>
      <w:lvlText w:val="•"/>
      <w:lvlJc w:val="left"/>
      <w:pPr>
        <w:ind w:left="7360" w:hanging="144"/>
      </w:pPr>
      <w:rPr>
        <w:rFonts w:hint="default"/>
        <w:lang w:val="ru-RU" w:eastAsia="en-US" w:bidi="ar-SA"/>
      </w:rPr>
    </w:lvl>
    <w:lvl w:ilvl="8" w:tplc="27684648">
      <w:numFmt w:val="bullet"/>
      <w:lvlText w:val="•"/>
      <w:lvlJc w:val="left"/>
      <w:pPr>
        <w:ind w:left="8395" w:hanging="144"/>
      </w:pPr>
      <w:rPr>
        <w:rFonts w:hint="default"/>
        <w:lang w:val="ru-RU" w:eastAsia="en-US" w:bidi="ar-SA"/>
      </w:rPr>
    </w:lvl>
  </w:abstractNum>
  <w:abstractNum w:abstractNumId="36" w15:restartNumberingAfterBreak="0">
    <w:nsid w:val="41B74C6A"/>
    <w:multiLevelType w:val="hybridMultilevel"/>
    <w:tmpl w:val="96F4AAC0"/>
    <w:lvl w:ilvl="0" w:tplc="2822255C">
      <w:start w:val="1"/>
      <w:numFmt w:val="russianLower"/>
      <w:lvlText w:val="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431D02CD"/>
    <w:multiLevelType w:val="hybridMultilevel"/>
    <w:tmpl w:val="4ACE560E"/>
    <w:lvl w:ilvl="0" w:tplc="BA5A8D30">
      <w:start w:val="3"/>
      <w:numFmt w:val="decimal"/>
      <w:lvlText w:val="%1."/>
      <w:lvlJc w:val="left"/>
      <w:pPr>
        <w:ind w:left="6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1" w:tplc="1406B228">
      <w:numFmt w:val="bullet"/>
      <w:lvlText w:val="•"/>
      <w:lvlJc w:val="left"/>
      <w:pPr>
        <w:ind w:left="467" w:hanging="840"/>
      </w:pPr>
      <w:rPr>
        <w:rFonts w:hint="default"/>
        <w:lang w:val="ru-RU" w:eastAsia="en-US" w:bidi="ar-SA"/>
      </w:rPr>
    </w:lvl>
    <w:lvl w:ilvl="2" w:tplc="46D49FD0">
      <w:numFmt w:val="bullet"/>
      <w:lvlText w:val="•"/>
      <w:lvlJc w:val="left"/>
      <w:pPr>
        <w:ind w:left="875" w:hanging="840"/>
      </w:pPr>
      <w:rPr>
        <w:rFonts w:hint="default"/>
        <w:lang w:val="ru-RU" w:eastAsia="en-US" w:bidi="ar-SA"/>
      </w:rPr>
    </w:lvl>
    <w:lvl w:ilvl="3" w:tplc="60B80484">
      <w:numFmt w:val="bullet"/>
      <w:lvlText w:val="•"/>
      <w:lvlJc w:val="left"/>
      <w:pPr>
        <w:ind w:left="1283" w:hanging="840"/>
      </w:pPr>
      <w:rPr>
        <w:rFonts w:hint="default"/>
        <w:lang w:val="ru-RU" w:eastAsia="en-US" w:bidi="ar-SA"/>
      </w:rPr>
    </w:lvl>
    <w:lvl w:ilvl="4" w:tplc="9E4EC746">
      <w:numFmt w:val="bullet"/>
      <w:lvlText w:val="•"/>
      <w:lvlJc w:val="left"/>
      <w:pPr>
        <w:ind w:left="1691" w:hanging="840"/>
      </w:pPr>
      <w:rPr>
        <w:rFonts w:hint="default"/>
        <w:lang w:val="ru-RU" w:eastAsia="en-US" w:bidi="ar-SA"/>
      </w:rPr>
    </w:lvl>
    <w:lvl w:ilvl="5" w:tplc="6330973A">
      <w:numFmt w:val="bullet"/>
      <w:lvlText w:val="•"/>
      <w:lvlJc w:val="left"/>
      <w:pPr>
        <w:ind w:left="2099" w:hanging="840"/>
      </w:pPr>
      <w:rPr>
        <w:rFonts w:hint="default"/>
        <w:lang w:val="ru-RU" w:eastAsia="en-US" w:bidi="ar-SA"/>
      </w:rPr>
    </w:lvl>
    <w:lvl w:ilvl="6" w:tplc="34667420">
      <w:numFmt w:val="bullet"/>
      <w:lvlText w:val="•"/>
      <w:lvlJc w:val="left"/>
      <w:pPr>
        <w:ind w:left="2507" w:hanging="840"/>
      </w:pPr>
      <w:rPr>
        <w:rFonts w:hint="default"/>
        <w:lang w:val="ru-RU" w:eastAsia="en-US" w:bidi="ar-SA"/>
      </w:rPr>
    </w:lvl>
    <w:lvl w:ilvl="7" w:tplc="7878FAC2">
      <w:numFmt w:val="bullet"/>
      <w:lvlText w:val="•"/>
      <w:lvlJc w:val="left"/>
      <w:pPr>
        <w:ind w:left="2915" w:hanging="840"/>
      </w:pPr>
      <w:rPr>
        <w:rFonts w:hint="default"/>
        <w:lang w:val="ru-RU" w:eastAsia="en-US" w:bidi="ar-SA"/>
      </w:rPr>
    </w:lvl>
    <w:lvl w:ilvl="8" w:tplc="A9DAC40C">
      <w:numFmt w:val="bullet"/>
      <w:lvlText w:val="•"/>
      <w:lvlJc w:val="left"/>
      <w:pPr>
        <w:ind w:left="3323" w:hanging="840"/>
      </w:pPr>
      <w:rPr>
        <w:rFonts w:hint="default"/>
        <w:lang w:val="ru-RU" w:eastAsia="en-US" w:bidi="ar-SA"/>
      </w:rPr>
    </w:lvl>
  </w:abstractNum>
  <w:abstractNum w:abstractNumId="38" w15:restartNumberingAfterBreak="0">
    <w:nsid w:val="46BC6778"/>
    <w:multiLevelType w:val="hybridMultilevel"/>
    <w:tmpl w:val="592684AA"/>
    <w:lvl w:ilvl="0" w:tplc="11F4FCE2">
      <w:start w:val="1"/>
      <w:numFmt w:val="decimal"/>
      <w:lvlText w:val="%1."/>
      <w:lvlJc w:val="left"/>
      <w:pPr>
        <w:ind w:left="62" w:hanging="336"/>
      </w:pPr>
      <w:rPr>
        <w:rFonts w:ascii="Times New Roman" w:eastAsia="Times New Roman" w:hAnsi="Times New Roman" w:cs="Times New Roman" w:hint="default"/>
        <w:b w:val="0"/>
        <w:bCs w:val="0"/>
        <w:i w:val="0"/>
        <w:iCs w:val="0"/>
        <w:spacing w:val="0"/>
        <w:w w:val="100"/>
        <w:sz w:val="24"/>
        <w:szCs w:val="24"/>
        <w:lang w:val="ru-RU" w:eastAsia="en-US" w:bidi="ar-SA"/>
      </w:rPr>
    </w:lvl>
    <w:lvl w:ilvl="1" w:tplc="179632EE">
      <w:numFmt w:val="bullet"/>
      <w:lvlText w:val="•"/>
      <w:lvlJc w:val="left"/>
      <w:pPr>
        <w:ind w:left="467" w:hanging="336"/>
      </w:pPr>
      <w:rPr>
        <w:rFonts w:hint="default"/>
        <w:lang w:val="ru-RU" w:eastAsia="en-US" w:bidi="ar-SA"/>
      </w:rPr>
    </w:lvl>
    <w:lvl w:ilvl="2" w:tplc="2AB60B2E">
      <w:numFmt w:val="bullet"/>
      <w:lvlText w:val="•"/>
      <w:lvlJc w:val="left"/>
      <w:pPr>
        <w:ind w:left="875" w:hanging="336"/>
      </w:pPr>
      <w:rPr>
        <w:rFonts w:hint="default"/>
        <w:lang w:val="ru-RU" w:eastAsia="en-US" w:bidi="ar-SA"/>
      </w:rPr>
    </w:lvl>
    <w:lvl w:ilvl="3" w:tplc="42EA99F8">
      <w:numFmt w:val="bullet"/>
      <w:lvlText w:val="•"/>
      <w:lvlJc w:val="left"/>
      <w:pPr>
        <w:ind w:left="1283" w:hanging="336"/>
      </w:pPr>
      <w:rPr>
        <w:rFonts w:hint="default"/>
        <w:lang w:val="ru-RU" w:eastAsia="en-US" w:bidi="ar-SA"/>
      </w:rPr>
    </w:lvl>
    <w:lvl w:ilvl="4" w:tplc="4406EC92">
      <w:numFmt w:val="bullet"/>
      <w:lvlText w:val="•"/>
      <w:lvlJc w:val="left"/>
      <w:pPr>
        <w:ind w:left="1691" w:hanging="336"/>
      </w:pPr>
      <w:rPr>
        <w:rFonts w:hint="default"/>
        <w:lang w:val="ru-RU" w:eastAsia="en-US" w:bidi="ar-SA"/>
      </w:rPr>
    </w:lvl>
    <w:lvl w:ilvl="5" w:tplc="378AF458">
      <w:numFmt w:val="bullet"/>
      <w:lvlText w:val="•"/>
      <w:lvlJc w:val="left"/>
      <w:pPr>
        <w:ind w:left="2099" w:hanging="336"/>
      </w:pPr>
      <w:rPr>
        <w:rFonts w:hint="default"/>
        <w:lang w:val="ru-RU" w:eastAsia="en-US" w:bidi="ar-SA"/>
      </w:rPr>
    </w:lvl>
    <w:lvl w:ilvl="6" w:tplc="90188EB6">
      <w:numFmt w:val="bullet"/>
      <w:lvlText w:val="•"/>
      <w:lvlJc w:val="left"/>
      <w:pPr>
        <w:ind w:left="2507" w:hanging="336"/>
      </w:pPr>
      <w:rPr>
        <w:rFonts w:hint="default"/>
        <w:lang w:val="ru-RU" w:eastAsia="en-US" w:bidi="ar-SA"/>
      </w:rPr>
    </w:lvl>
    <w:lvl w:ilvl="7" w:tplc="4D6C8A88">
      <w:numFmt w:val="bullet"/>
      <w:lvlText w:val="•"/>
      <w:lvlJc w:val="left"/>
      <w:pPr>
        <w:ind w:left="2915" w:hanging="336"/>
      </w:pPr>
      <w:rPr>
        <w:rFonts w:hint="default"/>
        <w:lang w:val="ru-RU" w:eastAsia="en-US" w:bidi="ar-SA"/>
      </w:rPr>
    </w:lvl>
    <w:lvl w:ilvl="8" w:tplc="EB7459BA">
      <w:numFmt w:val="bullet"/>
      <w:lvlText w:val="•"/>
      <w:lvlJc w:val="left"/>
      <w:pPr>
        <w:ind w:left="3323" w:hanging="336"/>
      </w:pPr>
      <w:rPr>
        <w:rFonts w:hint="default"/>
        <w:lang w:val="ru-RU" w:eastAsia="en-US" w:bidi="ar-SA"/>
      </w:rPr>
    </w:lvl>
  </w:abstractNum>
  <w:abstractNum w:abstractNumId="39" w15:restartNumberingAfterBreak="0">
    <w:nsid w:val="475B2D58"/>
    <w:multiLevelType w:val="hybridMultilevel"/>
    <w:tmpl w:val="9CB68826"/>
    <w:lvl w:ilvl="0" w:tplc="A5A4F904">
      <w:start w:val="1"/>
      <w:numFmt w:val="decimal"/>
      <w:lvlText w:val="%1."/>
      <w:lvlJc w:val="left"/>
      <w:pPr>
        <w:ind w:left="62" w:hanging="518"/>
      </w:pPr>
      <w:rPr>
        <w:rFonts w:ascii="Times New Roman" w:eastAsia="Times New Roman" w:hAnsi="Times New Roman" w:cs="Times New Roman" w:hint="default"/>
        <w:b w:val="0"/>
        <w:bCs w:val="0"/>
        <w:i w:val="0"/>
        <w:iCs w:val="0"/>
        <w:spacing w:val="0"/>
        <w:w w:val="100"/>
        <w:sz w:val="24"/>
        <w:szCs w:val="24"/>
        <w:lang w:val="ru-RU" w:eastAsia="en-US" w:bidi="ar-SA"/>
      </w:rPr>
    </w:lvl>
    <w:lvl w:ilvl="1" w:tplc="D562946E">
      <w:numFmt w:val="bullet"/>
      <w:lvlText w:val="•"/>
      <w:lvlJc w:val="left"/>
      <w:pPr>
        <w:ind w:left="467" w:hanging="518"/>
      </w:pPr>
      <w:rPr>
        <w:rFonts w:hint="default"/>
        <w:lang w:val="ru-RU" w:eastAsia="en-US" w:bidi="ar-SA"/>
      </w:rPr>
    </w:lvl>
    <w:lvl w:ilvl="2" w:tplc="B84CCD6A">
      <w:numFmt w:val="bullet"/>
      <w:lvlText w:val="•"/>
      <w:lvlJc w:val="left"/>
      <w:pPr>
        <w:ind w:left="875" w:hanging="518"/>
      </w:pPr>
      <w:rPr>
        <w:rFonts w:hint="default"/>
        <w:lang w:val="ru-RU" w:eastAsia="en-US" w:bidi="ar-SA"/>
      </w:rPr>
    </w:lvl>
    <w:lvl w:ilvl="3" w:tplc="ECA2B252">
      <w:numFmt w:val="bullet"/>
      <w:lvlText w:val="•"/>
      <w:lvlJc w:val="left"/>
      <w:pPr>
        <w:ind w:left="1283" w:hanging="518"/>
      </w:pPr>
      <w:rPr>
        <w:rFonts w:hint="default"/>
        <w:lang w:val="ru-RU" w:eastAsia="en-US" w:bidi="ar-SA"/>
      </w:rPr>
    </w:lvl>
    <w:lvl w:ilvl="4" w:tplc="AB3EE20E">
      <w:numFmt w:val="bullet"/>
      <w:lvlText w:val="•"/>
      <w:lvlJc w:val="left"/>
      <w:pPr>
        <w:ind w:left="1691" w:hanging="518"/>
      </w:pPr>
      <w:rPr>
        <w:rFonts w:hint="default"/>
        <w:lang w:val="ru-RU" w:eastAsia="en-US" w:bidi="ar-SA"/>
      </w:rPr>
    </w:lvl>
    <w:lvl w:ilvl="5" w:tplc="F458546C">
      <w:numFmt w:val="bullet"/>
      <w:lvlText w:val="•"/>
      <w:lvlJc w:val="left"/>
      <w:pPr>
        <w:ind w:left="2099" w:hanging="518"/>
      </w:pPr>
      <w:rPr>
        <w:rFonts w:hint="default"/>
        <w:lang w:val="ru-RU" w:eastAsia="en-US" w:bidi="ar-SA"/>
      </w:rPr>
    </w:lvl>
    <w:lvl w:ilvl="6" w:tplc="4A26E7A8">
      <w:numFmt w:val="bullet"/>
      <w:lvlText w:val="•"/>
      <w:lvlJc w:val="left"/>
      <w:pPr>
        <w:ind w:left="2507" w:hanging="518"/>
      </w:pPr>
      <w:rPr>
        <w:rFonts w:hint="default"/>
        <w:lang w:val="ru-RU" w:eastAsia="en-US" w:bidi="ar-SA"/>
      </w:rPr>
    </w:lvl>
    <w:lvl w:ilvl="7" w:tplc="A716983A">
      <w:numFmt w:val="bullet"/>
      <w:lvlText w:val="•"/>
      <w:lvlJc w:val="left"/>
      <w:pPr>
        <w:ind w:left="2915" w:hanging="518"/>
      </w:pPr>
      <w:rPr>
        <w:rFonts w:hint="default"/>
        <w:lang w:val="ru-RU" w:eastAsia="en-US" w:bidi="ar-SA"/>
      </w:rPr>
    </w:lvl>
    <w:lvl w:ilvl="8" w:tplc="93CEE882">
      <w:numFmt w:val="bullet"/>
      <w:lvlText w:val="•"/>
      <w:lvlJc w:val="left"/>
      <w:pPr>
        <w:ind w:left="3323" w:hanging="518"/>
      </w:pPr>
      <w:rPr>
        <w:rFonts w:hint="default"/>
        <w:lang w:val="ru-RU" w:eastAsia="en-US" w:bidi="ar-SA"/>
      </w:rPr>
    </w:lvl>
  </w:abstractNum>
  <w:abstractNum w:abstractNumId="40" w15:restartNumberingAfterBreak="0">
    <w:nsid w:val="493B300E"/>
    <w:multiLevelType w:val="hybridMultilevel"/>
    <w:tmpl w:val="9EBC193A"/>
    <w:lvl w:ilvl="0" w:tplc="4EFA3126">
      <w:start w:val="1"/>
      <w:numFmt w:val="decimal"/>
      <w:lvlText w:val="%1."/>
      <w:lvlJc w:val="left"/>
      <w:pPr>
        <w:ind w:left="62" w:hanging="274"/>
      </w:pPr>
      <w:rPr>
        <w:rFonts w:ascii="Times New Roman" w:eastAsia="Times New Roman" w:hAnsi="Times New Roman" w:cs="Times New Roman" w:hint="default"/>
        <w:b w:val="0"/>
        <w:bCs w:val="0"/>
        <w:i w:val="0"/>
        <w:iCs w:val="0"/>
        <w:spacing w:val="0"/>
        <w:w w:val="100"/>
        <w:sz w:val="24"/>
        <w:szCs w:val="24"/>
        <w:lang w:val="ru-RU" w:eastAsia="en-US" w:bidi="ar-SA"/>
      </w:rPr>
    </w:lvl>
    <w:lvl w:ilvl="1" w:tplc="D190046E">
      <w:numFmt w:val="bullet"/>
      <w:lvlText w:val="•"/>
      <w:lvlJc w:val="left"/>
      <w:pPr>
        <w:ind w:left="467" w:hanging="274"/>
      </w:pPr>
      <w:rPr>
        <w:rFonts w:hint="default"/>
        <w:lang w:val="ru-RU" w:eastAsia="en-US" w:bidi="ar-SA"/>
      </w:rPr>
    </w:lvl>
    <w:lvl w:ilvl="2" w:tplc="3D6CC5FC">
      <w:numFmt w:val="bullet"/>
      <w:lvlText w:val="•"/>
      <w:lvlJc w:val="left"/>
      <w:pPr>
        <w:ind w:left="875" w:hanging="274"/>
      </w:pPr>
      <w:rPr>
        <w:rFonts w:hint="default"/>
        <w:lang w:val="ru-RU" w:eastAsia="en-US" w:bidi="ar-SA"/>
      </w:rPr>
    </w:lvl>
    <w:lvl w:ilvl="3" w:tplc="11AA0ECA">
      <w:numFmt w:val="bullet"/>
      <w:lvlText w:val="•"/>
      <w:lvlJc w:val="left"/>
      <w:pPr>
        <w:ind w:left="1283" w:hanging="274"/>
      </w:pPr>
      <w:rPr>
        <w:rFonts w:hint="default"/>
        <w:lang w:val="ru-RU" w:eastAsia="en-US" w:bidi="ar-SA"/>
      </w:rPr>
    </w:lvl>
    <w:lvl w:ilvl="4" w:tplc="AB741C52">
      <w:numFmt w:val="bullet"/>
      <w:lvlText w:val="•"/>
      <w:lvlJc w:val="left"/>
      <w:pPr>
        <w:ind w:left="1691" w:hanging="274"/>
      </w:pPr>
      <w:rPr>
        <w:rFonts w:hint="default"/>
        <w:lang w:val="ru-RU" w:eastAsia="en-US" w:bidi="ar-SA"/>
      </w:rPr>
    </w:lvl>
    <w:lvl w:ilvl="5" w:tplc="C916CC6A">
      <w:numFmt w:val="bullet"/>
      <w:lvlText w:val="•"/>
      <w:lvlJc w:val="left"/>
      <w:pPr>
        <w:ind w:left="2099" w:hanging="274"/>
      </w:pPr>
      <w:rPr>
        <w:rFonts w:hint="default"/>
        <w:lang w:val="ru-RU" w:eastAsia="en-US" w:bidi="ar-SA"/>
      </w:rPr>
    </w:lvl>
    <w:lvl w:ilvl="6" w:tplc="8202F59C">
      <w:numFmt w:val="bullet"/>
      <w:lvlText w:val="•"/>
      <w:lvlJc w:val="left"/>
      <w:pPr>
        <w:ind w:left="2507" w:hanging="274"/>
      </w:pPr>
      <w:rPr>
        <w:rFonts w:hint="default"/>
        <w:lang w:val="ru-RU" w:eastAsia="en-US" w:bidi="ar-SA"/>
      </w:rPr>
    </w:lvl>
    <w:lvl w:ilvl="7" w:tplc="1658929A">
      <w:numFmt w:val="bullet"/>
      <w:lvlText w:val="•"/>
      <w:lvlJc w:val="left"/>
      <w:pPr>
        <w:ind w:left="2915" w:hanging="274"/>
      </w:pPr>
      <w:rPr>
        <w:rFonts w:hint="default"/>
        <w:lang w:val="ru-RU" w:eastAsia="en-US" w:bidi="ar-SA"/>
      </w:rPr>
    </w:lvl>
    <w:lvl w:ilvl="8" w:tplc="B1582510">
      <w:numFmt w:val="bullet"/>
      <w:lvlText w:val="•"/>
      <w:lvlJc w:val="left"/>
      <w:pPr>
        <w:ind w:left="3323" w:hanging="274"/>
      </w:pPr>
      <w:rPr>
        <w:rFonts w:hint="default"/>
        <w:lang w:val="ru-RU" w:eastAsia="en-US" w:bidi="ar-SA"/>
      </w:rPr>
    </w:lvl>
  </w:abstractNum>
  <w:abstractNum w:abstractNumId="41" w15:restartNumberingAfterBreak="0">
    <w:nsid w:val="49614544"/>
    <w:multiLevelType w:val="hybridMultilevel"/>
    <w:tmpl w:val="EDEE87E0"/>
    <w:lvl w:ilvl="0" w:tplc="011CF206">
      <w:numFmt w:val="bullet"/>
      <w:lvlText w:val="-"/>
      <w:lvlJc w:val="left"/>
      <w:pPr>
        <w:ind w:left="113"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70EC70EC">
      <w:numFmt w:val="bullet"/>
      <w:lvlText w:val="•"/>
      <w:lvlJc w:val="left"/>
      <w:pPr>
        <w:ind w:left="1154" w:hanging="183"/>
      </w:pPr>
      <w:rPr>
        <w:rFonts w:hint="default"/>
        <w:lang w:val="ru-RU" w:eastAsia="en-US" w:bidi="ar-SA"/>
      </w:rPr>
    </w:lvl>
    <w:lvl w:ilvl="2" w:tplc="81D0782C">
      <w:numFmt w:val="bullet"/>
      <w:lvlText w:val="•"/>
      <w:lvlJc w:val="left"/>
      <w:pPr>
        <w:ind w:left="2188" w:hanging="183"/>
      </w:pPr>
      <w:rPr>
        <w:rFonts w:hint="default"/>
        <w:lang w:val="ru-RU" w:eastAsia="en-US" w:bidi="ar-SA"/>
      </w:rPr>
    </w:lvl>
    <w:lvl w:ilvl="3" w:tplc="A914EB3E">
      <w:numFmt w:val="bullet"/>
      <w:lvlText w:val="•"/>
      <w:lvlJc w:val="left"/>
      <w:pPr>
        <w:ind w:left="3223" w:hanging="183"/>
      </w:pPr>
      <w:rPr>
        <w:rFonts w:hint="default"/>
        <w:lang w:val="ru-RU" w:eastAsia="en-US" w:bidi="ar-SA"/>
      </w:rPr>
    </w:lvl>
    <w:lvl w:ilvl="4" w:tplc="2D00E4EA">
      <w:numFmt w:val="bullet"/>
      <w:lvlText w:val="•"/>
      <w:lvlJc w:val="left"/>
      <w:pPr>
        <w:ind w:left="4257" w:hanging="183"/>
      </w:pPr>
      <w:rPr>
        <w:rFonts w:hint="default"/>
        <w:lang w:val="ru-RU" w:eastAsia="en-US" w:bidi="ar-SA"/>
      </w:rPr>
    </w:lvl>
    <w:lvl w:ilvl="5" w:tplc="A52E3F8A">
      <w:numFmt w:val="bullet"/>
      <w:lvlText w:val="•"/>
      <w:lvlJc w:val="left"/>
      <w:pPr>
        <w:ind w:left="5292" w:hanging="183"/>
      </w:pPr>
      <w:rPr>
        <w:rFonts w:hint="default"/>
        <w:lang w:val="ru-RU" w:eastAsia="en-US" w:bidi="ar-SA"/>
      </w:rPr>
    </w:lvl>
    <w:lvl w:ilvl="6" w:tplc="1884006C">
      <w:numFmt w:val="bullet"/>
      <w:lvlText w:val="•"/>
      <w:lvlJc w:val="left"/>
      <w:pPr>
        <w:ind w:left="6326" w:hanging="183"/>
      </w:pPr>
      <w:rPr>
        <w:rFonts w:hint="default"/>
        <w:lang w:val="ru-RU" w:eastAsia="en-US" w:bidi="ar-SA"/>
      </w:rPr>
    </w:lvl>
    <w:lvl w:ilvl="7" w:tplc="7D163DE0">
      <w:numFmt w:val="bullet"/>
      <w:lvlText w:val="•"/>
      <w:lvlJc w:val="left"/>
      <w:pPr>
        <w:ind w:left="7360" w:hanging="183"/>
      </w:pPr>
      <w:rPr>
        <w:rFonts w:hint="default"/>
        <w:lang w:val="ru-RU" w:eastAsia="en-US" w:bidi="ar-SA"/>
      </w:rPr>
    </w:lvl>
    <w:lvl w:ilvl="8" w:tplc="44DAC536">
      <w:numFmt w:val="bullet"/>
      <w:lvlText w:val="•"/>
      <w:lvlJc w:val="left"/>
      <w:pPr>
        <w:ind w:left="8395" w:hanging="183"/>
      </w:pPr>
      <w:rPr>
        <w:rFonts w:hint="default"/>
        <w:lang w:val="ru-RU" w:eastAsia="en-US" w:bidi="ar-SA"/>
      </w:rPr>
    </w:lvl>
  </w:abstractNum>
  <w:abstractNum w:abstractNumId="42" w15:restartNumberingAfterBreak="0">
    <w:nsid w:val="4A2C307B"/>
    <w:multiLevelType w:val="hybridMultilevel"/>
    <w:tmpl w:val="2BB641EC"/>
    <w:lvl w:ilvl="0" w:tplc="77F0C300">
      <w:start w:val="1"/>
      <w:numFmt w:val="upperRoman"/>
      <w:lvlText w:val="%1."/>
      <w:lvlJc w:val="left"/>
      <w:pPr>
        <w:ind w:left="856" w:hanging="206"/>
      </w:pPr>
      <w:rPr>
        <w:rFonts w:ascii="Times New Roman" w:eastAsia="Times New Roman" w:hAnsi="Times New Roman" w:cs="Times New Roman" w:hint="default"/>
        <w:b w:val="0"/>
        <w:bCs w:val="0"/>
        <w:i w:val="0"/>
        <w:iCs w:val="0"/>
        <w:spacing w:val="0"/>
        <w:w w:val="100"/>
        <w:sz w:val="24"/>
        <w:szCs w:val="24"/>
        <w:lang w:val="ru-RU" w:eastAsia="en-US" w:bidi="ar-SA"/>
      </w:rPr>
    </w:lvl>
    <w:lvl w:ilvl="1" w:tplc="8CBEC194">
      <w:numFmt w:val="bullet"/>
      <w:lvlText w:val="•"/>
      <w:lvlJc w:val="left"/>
      <w:pPr>
        <w:ind w:left="1820" w:hanging="206"/>
      </w:pPr>
      <w:rPr>
        <w:rFonts w:hint="default"/>
        <w:lang w:val="ru-RU" w:eastAsia="en-US" w:bidi="ar-SA"/>
      </w:rPr>
    </w:lvl>
    <w:lvl w:ilvl="2" w:tplc="DD06E034">
      <w:numFmt w:val="bullet"/>
      <w:lvlText w:val="•"/>
      <w:lvlJc w:val="left"/>
      <w:pPr>
        <w:ind w:left="2780" w:hanging="206"/>
      </w:pPr>
      <w:rPr>
        <w:rFonts w:hint="default"/>
        <w:lang w:val="ru-RU" w:eastAsia="en-US" w:bidi="ar-SA"/>
      </w:rPr>
    </w:lvl>
    <w:lvl w:ilvl="3" w:tplc="A4A4BFF2">
      <w:numFmt w:val="bullet"/>
      <w:lvlText w:val="•"/>
      <w:lvlJc w:val="left"/>
      <w:pPr>
        <w:ind w:left="3741" w:hanging="206"/>
      </w:pPr>
      <w:rPr>
        <w:rFonts w:hint="default"/>
        <w:lang w:val="ru-RU" w:eastAsia="en-US" w:bidi="ar-SA"/>
      </w:rPr>
    </w:lvl>
    <w:lvl w:ilvl="4" w:tplc="50CAAD30">
      <w:numFmt w:val="bullet"/>
      <w:lvlText w:val="•"/>
      <w:lvlJc w:val="left"/>
      <w:pPr>
        <w:ind w:left="4701" w:hanging="206"/>
      </w:pPr>
      <w:rPr>
        <w:rFonts w:hint="default"/>
        <w:lang w:val="ru-RU" w:eastAsia="en-US" w:bidi="ar-SA"/>
      </w:rPr>
    </w:lvl>
    <w:lvl w:ilvl="5" w:tplc="89CE1514">
      <w:numFmt w:val="bullet"/>
      <w:lvlText w:val="•"/>
      <w:lvlJc w:val="left"/>
      <w:pPr>
        <w:ind w:left="5662" w:hanging="206"/>
      </w:pPr>
      <w:rPr>
        <w:rFonts w:hint="default"/>
        <w:lang w:val="ru-RU" w:eastAsia="en-US" w:bidi="ar-SA"/>
      </w:rPr>
    </w:lvl>
    <w:lvl w:ilvl="6" w:tplc="EB54BA0C">
      <w:numFmt w:val="bullet"/>
      <w:lvlText w:val="•"/>
      <w:lvlJc w:val="left"/>
      <w:pPr>
        <w:ind w:left="6622" w:hanging="206"/>
      </w:pPr>
      <w:rPr>
        <w:rFonts w:hint="default"/>
        <w:lang w:val="ru-RU" w:eastAsia="en-US" w:bidi="ar-SA"/>
      </w:rPr>
    </w:lvl>
    <w:lvl w:ilvl="7" w:tplc="15FCB3DE">
      <w:numFmt w:val="bullet"/>
      <w:lvlText w:val="•"/>
      <w:lvlJc w:val="left"/>
      <w:pPr>
        <w:ind w:left="7582" w:hanging="206"/>
      </w:pPr>
      <w:rPr>
        <w:rFonts w:hint="default"/>
        <w:lang w:val="ru-RU" w:eastAsia="en-US" w:bidi="ar-SA"/>
      </w:rPr>
    </w:lvl>
    <w:lvl w:ilvl="8" w:tplc="F648EC72">
      <w:numFmt w:val="bullet"/>
      <w:lvlText w:val="•"/>
      <w:lvlJc w:val="left"/>
      <w:pPr>
        <w:ind w:left="8543" w:hanging="206"/>
      </w:pPr>
      <w:rPr>
        <w:rFonts w:hint="default"/>
        <w:lang w:val="ru-RU" w:eastAsia="en-US" w:bidi="ar-SA"/>
      </w:rPr>
    </w:lvl>
  </w:abstractNum>
  <w:abstractNum w:abstractNumId="43" w15:restartNumberingAfterBreak="0">
    <w:nsid w:val="4BF37BFB"/>
    <w:multiLevelType w:val="hybridMultilevel"/>
    <w:tmpl w:val="487C2228"/>
    <w:lvl w:ilvl="0" w:tplc="BB9828BE">
      <w:start w:val="2"/>
      <w:numFmt w:val="upperRoman"/>
      <w:lvlText w:val="%1"/>
      <w:lvlJc w:val="left"/>
      <w:pPr>
        <w:ind w:left="113"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1" w:tplc="4C442C30">
      <w:start w:val="1"/>
      <w:numFmt w:val="decimal"/>
      <w:lvlText w:val="%2."/>
      <w:lvlJc w:val="left"/>
      <w:pPr>
        <w:ind w:left="113"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2" w:tplc="B14AFB24">
      <w:numFmt w:val="bullet"/>
      <w:lvlText w:val="•"/>
      <w:lvlJc w:val="left"/>
      <w:pPr>
        <w:ind w:left="2188" w:hanging="250"/>
      </w:pPr>
      <w:rPr>
        <w:rFonts w:hint="default"/>
        <w:lang w:val="ru-RU" w:eastAsia="en-US" w:bidi="ar-SA"/>
      </w:rPr>
    </w:lvl>
    <w:lvl w:ilvl="3" w:tplc="5F8842CE">
      <w:numFmt w:val="bullet"/>
      <w:lvlText w:val="•"/>
      <w:lvlJc w:val="left"/>
      <w:pPr>
        <w:ind w:left="3223" w:hanging="250"/>
      </w:pPr>
      <w:rPr>
        <w:rFonts w:hint="default"/>
        <w:lang w:val="ru-RU" w:eastAsia="en-US" w:bidi="ar-SA"/>
      </w:rPr>
    </w:lvl>
    <w:lvl w:ilvl="4" w:tplc="6D34FE5C">
      <w:numFmt w:val="bullet"/>
      <w:lvlText w:val="•"/>
      <w:lvlJc w:val="left"/>
      <w:pPr>
        <w:ind w:left="4257" w:hanging="250"/>
      </w:pPr>
      <w:rPr>
        <w:rFonts w:hint="default"/>
        <w:lang w:val="ru-RU" w:eastAsia="en-US" w:bidi="ar-SA"/>
      </w:rPr>
    </w:lvl>
    <w:lvl w:ilvl="5" w:tplc="C1D6C13E">
      <w:numFmt w:val="bullet"/>
      <w:lvlText w:val="•"/>
      <w:lvlJc w:val="left"/>
      <w:pPr>
        <w:ind w:left="5292" w:hanging="250"/>
      </w:pPr>
      <w:rPr>
        <w:rFonts w:hint="default"/>
        <w:lang w:val="ru-RU" w:eastAsia="en-US" w:bidi="ar-SA"/>
      </w:rPr>
    </w:lvl>
    <w:lvl w:ilvl="6" w:tplc="06DCA0FA">
      <w:numFmt w:val="bullet"/>
      <w:lvlText w:val="•"/>
      <w:lvlJc w:val="left"/>
      <w:pPr>
        <w:ind w:left="6326" w:hanging="250"/>
      </w:pPr>
      <w:rPr>
        <w:rFonts w:hint="default"/>
        <w:lang w:val="ru-RU" w:eastAsia="en-US" w:bidi="ar-SA"/>
      </w:rPr>
    </w:lvl>
    <w:lvl w:ilvl="7" w:tplc="42460104">
      <w:numFmt w:val="bullet"/>
      <w:lvlText w:val="•"/>
      <w:lvlJc w:val="left"/>
      <w:pPr>
        <w:ind w:left="7360" w:hanging="250"/>
      </w:pPr>
      <w:rPr>
        <w:rFonts w:hint="default"/>
        <w:lang w:val="ru-RU" w:eastAsia="en-US" w:bidi="ar-SA"/>
      </w:rPr>
    </w:lvl>
    <w:lvl w:ilvl="8" w:tplc="7438E5EE">
      <w:numFmt w:val="bullet"/>
      <w:lvlText w:val="•"/>
      <w:lvlJc w:val="left"/>
      <w:pPr>
        <w:ind w:left="8395" w:hanging="250"/>
      </w:pPr>
      <w:rPr>
        <w:rFonts w:hint="default"/>
        <w:lang w:val="ru-RU" w:eastAsia="en-US" w:bidi="ar-SA"/>
      </w:rPr>
    </w:lvl>
  </w:abstractNum>
  <w:abstractNum w:abstractNumId="44" w15:restartNumberingAfterBreak="0">
    <w:nsid w:val="4C192DEE"/>
    <w:multiLevelType w:val="hybridMultilevel"/>
    <w:tmpl w:val="A32E9A82"/>
    <w:lvl w:ilvl="0" w:tplc="0248E78C">
      <w:start w:val="1"/>
      <w:numFmt w:val="decimal"/>
      <w:lvlText w:val="%1."/>
      <w:lvlJc w:val="left"/>
      <w:pPr>
        <w:ind w:left="89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66868618">
      <w:numFmt w:val="bullet"/>
      <w:lvlText w:val="•"/>
      <w:lvlJc w:val="left"/>
      <w:pPr>
        <w:ind w:left="1856" w:hanging="245"/>
      </w:pPr>
      <w:rPr>
        <w:rFonts w:hint="default"/>
        <w:lang w:val="ru-RU" w:eastAsia="en-US" w:bidi="ar-SA"/>
      </w:rPr>
    </w:lvl>
    <w:lvl w:ilvl="2" w:tplc="ABF0C1AA">
      <w:numFmt w:val="bullet"/>
      <w:lvlText w:val="•"/>
      <w:lvlJc w:val="left"/>
      <w:pPr>
        <w:ind w:left="2812" w:hanging="245"/>
      </w:pPr>
      <w:rPr>
        <w:rFonts w:hint="default"/>
        <w:lang w:val="ru-RU" w:eastAsia="en-US" w:bidi="ar-SA"/>
      </w:rPr>
    </w:lvl>
    <w:lvl w:ilvl="3" w:tplc="0F94EAAE">
      <w:numFmt w:val="bullet"/>
      <w:lvlText w:val="•"/>
      <w:lvlJc w:val="left"/>
      <w:pPr>
        <w:ind w:left="3769" w:hanging="245"/>
      </w:pPr>
      <w:rPr>
        <w:rFonts w:hint="default"/>
        <w:lang w:val="ru-RU" w:eastAsia="en-US" w:bidi="ar-SA"/>
      </w:rPr>
    </w:lvl>
    <w:lvl w:ilvl="4" w:tplc="AE6E5BD2">
      <w:numFmt w:val="bullet"/>
      <w:lvlText w:val="•"/>
      <w:lvlJc w:val="left"/>
      <w:pPr>
        <w:ind w:left="4725" w:hanging="245"/>
      </w:pPr>
      <w:rPr>
        <w:rFonts w:hint="default"/>
        <w:lang w:val="ru-RU" w:eastAsia="en-US" w:bidi="ar-SA"/>
      </w:rPr>
    </w:lvl>
    <w:lvl w:ilvl="5" w:tplc="18026152">
      <w:numFmt w:val="bullet"/>
      <w:lvlText w:val="•"/>
      <w:lvlJc w:val="left"/>
      <w:pPr>
        <w:ind w:left="5682" w:hanging="245"/>
      </w:pPr>
      <w:rPr>
        <w:rFonts w:hint="default"/>
        <w:lang w:val="ru-RU" w:eastAsia="en-US" w:bidi="ar-SA"/>
      </w:rPr>
    </w:lvl>
    <w:lvl w:ilvl="6" w:tplc="E7402622">
      <w:numFmt w:val="bullet"/>
      <w:lvlText w:val="•"/>
      <w:lvlJc w:val="left"/>
      <w:pPr>
        <w:ind w:left="6638" w:hanging="245"/>
      </w:pPr>
      <w:rPr>
        <w:rFonts w:hint="default"/>
        <w:lang w:val="ru-RU" w:eastAsia="en-US" w:bidi="ar-SA"/>
      </w:rPr>
    </w:lvl>
    <w:lvl w:ilvl="7" w:tplc="299E1F40">
      <w:numFmt w:val="bullet"/>
      <w:lvlText w:val="•"/>
      <w:lvlJc w:val="left"/>
      <w:pPr>
        <w:ind w:left="7594" w:hanging="245"/>
      </w:pPr>
      <w:rPr>
        <w:rFonts w:hint="default"/>
        <w:lang w:val="ru-RU" w:eastAsia="en-US" w:bidi="ar-SA"/>
      </w:rPr>
    </w:lvl>
    <w:lvl w:ilvl="8" w:tplc="2BE8F2D2">
      <w:numFmt w:val="bullet"/>
      <w:lvlText w:val="•"/>
      <w:lvlJc w:val="left"/>
      <w:pPr>
        <w:ind w:left="8551" w:hanging="245"/>
      </w:pPr>
      <w:rPr>
        <w:rFonts w:hint="default"/>
        <w:lang w:val="ru-RU" w:eastAsia="en-US" w:bidi="ar-SA"/>
      </w:rPr>
    </w:lvl>
  </w:abstractNum>
  <w:abstractNum w:abstractNumId="45" w15:restartNumberingAfterBreak="0">
    <w:nsid w:val="4C2C7A6A"/>
    <w:multiLevelType w:val="hybridMultilevel"/>
    <w:tmpl w:val="EB9C864A"/>
    <w:lvl w:ilvl="0" w:tplc="5C34B700">
      <w:start w:val="1"/>
      <w:numFmt w:val="decimal"/>
      <w:lvlText w:val="%1)"/>
      <w:lvlJc w:val="left"/>
      <w:pPr>
        <w:ind w:left="113"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1" w:tplc="0A4425D6">
      <w:numFmt w:val="bullet"/>
      <w:lvlText w:val="•"/>
      <w:lvlJc w:val="left"/>
      <w:pPr>
        <w:ind w:left="1154" w:hanging="341"/>
      </w:pPr>
      <w:rPr>
        <w:rFonts w:hint="default"/>
        <w:lang w:val="ru-RU" w:eastAsia="en-US" w:bidi="ar-SA"/>
      </w:rPr>
    </w:lvl>
    <w:lvl w:ilvl="2" w:tplc="D9760344">
      <w:numFmt w:val="bullet"/>
      <w:lvlText w:val="•"/>
      <w:lvlJc w:val="left"/>
      <w:pPr>
        <w:ind w:left="2188" w:hanging="341"/>
      </w:pPr>
      <w:rPr>
        <w:rFonts w:hint="default"/>
        <w:lang w:val="ru-RU" w:eastAsia="en-US" w:bidi="ar-SA"/>
      </w:rPr>
    </w:lvl>
    <w:lvl w:ilvl="3" w:tplc="C56A105E">
      <w:numFmt w:val="bullet"/>
      <w:lvlText w:val="•"/>
      <w:lvlJc w:val="left"/>
      <w:pPr>
        <w:ind w:left="3223" w:hanging="341"/>
      </w:pPr>
      <w:rPr>
        <w:rFonts w:hint="default"/>
        <w:lang w:val="ru-RU" w:eastAsia="en-US" w:bidi="ar-SA"/>
      </w:rPr>
    </w:lvl>
    <w:lvl w:ilvl="4" w:tplc="356C0264">
      <w:numFmt w:val="bullet"/>
      <w:lvlText w:val="•"/>
      <w:lvlJc w:val="left"/>
      <w:pPr>
        <w:ind w:left="4257" w:hanging="341"/>
      </w:pPr>
      <w:rPr>
        <w:rFonts w:hint="default"/>
        <w:lang w:val="ru-RU" w:eastAsia="en-US" w:bidi="ar-SA"/>
      </w:rPr>
    </w:lvl>
    <w:lvl w:ilvl="5" w:tplc="1390DDE2">
      <w:numFmt w:val="bullet"/>
      <w:lvlText w:val="•"/>
      <w:lvlJc w:val="left"/>
      <w:pPr>
        <w:ind w:left="5292" w:hanging="341"/>
      </w:pPr>
      <w:rPr>
        <w:rFonts w:hint="default"/>
        <w:lang w:val="ru-RU" w:eastAsia="en-US" w:bidi="ar-SA"/>
      </w:rPr>
    </w:lvl>
    <w:lvl w:ilvl="6" w:tplc="A8241E6E">
      <w:numFmt w:val="bullet"/>
      <w:lvlText w:val="•"/>
      <w:lvlJc w:val="left"/>
      <w:pPr>
        <w:ind w:left="6326" w:hanging="341"/>
      </w:pPr>
      <w:rPr>
        <w:rFonts w:hint="default"/>
        <w:lang w:val="ru-RU" w:eastAsia="en-US" w:bidi="ar-SA"/>
      </w:rPr>
    </w:lvl>
    <w:lvl w:ilvl="7" w:tplc="E722C226">
      <w:numFmt w:val="bullet"/>
      <w:lvlText w:val="•"/>
      <w:lvlJc w:val="left"/>
      <w:pPr>
        <w:ind w:left="7360" w:hanging="341"/>
      </w:pPr>
      <w:rPr>
        <w:rFonts w:hint="default"/>
        <w:lang w:val="ru-RU" w:eastAsia="en-US" w:bidi="ar-SA"/>
      </w:rPr>
    </w:lvl>
    <w:lvl w:ilvl="8" w:tplc="DDBCFED2">
      <w:numFmt w:val="bullet"/>
      <w:lvlText w:val="•"/>
      <w:lvlJc w:val="left"/>
      <w:pPr>
        <w:ind w:left="8395" w:hanging="341"/>
      </w:pPr>
      <w:rPr>
        <w:rFonts w:hint="default"/>
        <w:lang w:val="ru-RU" w:eastAsia="en-US" w:bidi="ar-SA"/>
      </w:rPr>
    </w:lvl>
  </w:abstractNum>
  <w:abstractNum w:abstractNumId="46" w15:restartNumberingAfterBreak="0">
    <w:nsid w:val="4D981646"/>
    <w:multiLevelType w:val="hybridMultilevel"/>
    <w:tmpl w:val="5352E760"/>
    <w:lvl w:ilvl="0" w:tplc="EF624530">
      <w:start w:val="7"/>
      <w:numFmt w:val="decimal"/>
      <w:lvlText w:val="%1."/>
      <w:lvlJc w:val="left"/>
      <w:pPr>
        <w:ind w:left="62" w:hanging="274"/>
      </w:pPr>
      <w:rPr>
        <w:rFonts w:ascii="Times New Roman" w:eastAsia="Times New Roman" w:hAnsi="Times New Roman" w:cs="Times New Roman" w:hint="default"/>
        <w:b w:val="0"/>
        <w:bCs w:val="0"/>
        <w:i w:val="0"/>
        <w:iCs w:val="0"/>
        <w:spacing w:val="0"/>
        <w:w w:val="100"/>
        <w:sz w:val="24"/>
        <w:szCs w:val="24"/>
        <w:lang w:val="ru-RU" w:eastAsia="en-US" w:bidi="ar-SA"/>
      </w:rPr>
    </w:lvl>
    <w:lvl w:ilvl="1" w:tplc="CC80EA34">
      <w:numFmt w:val="bullet"/>
      <w:lvlText w:val="•"/>
      <w:lvlJc w:val="left"/>
      <w:pPr>
        <w:ind w:left="467" w:hanging="274"/>
      </w:pPr>
      <w:rPr>
        <w:rFonts w:hint="default"/>
        <w:lang w:val="ru-RU" w:eastAsia="en-US" w:bidi="ar-SA"/>
      </w:rPr>
    </w:lvl>
    <w:lvl w:ilvl="2" w:tplc="4D10F818">
      <w:numFmt w:val="bullet"/>
      <w:lvlText w:val="•"/>
      <w:lvlJc w:val="left"/>
      <w:pPr>
        <w:ind w:left="875" w:hanging="274"/>
      </w:pPr>
      <w:rPr>
        <w:rFonts w:hint="default"/>
        <w:lang w:val="ru-RU" w:eastAsia="en-US" w:bidi="ar-SA"/>
      </w:rPr>
    </w:lvl>
    <w:lvl w:ilvl="3" w:tplc="314467C8">
      <w:numFmt w:val="bullet"/>
      <w:lvlText w:val="•"/>
      <w:lvlJc w:val="left"/>
      <w:pPr>
        <w:ind w:left="1283" w:hanging="274"/>
      </w:pPr>
      <w:rPr>
        <w:rFonts w:hint="default"/>
        <w:lang w:val="ru-RU" w:eastAsia="en-US" w:bidi="ar-SA"/>
      </w:rPr>
    </w:lvl>
    <w:lvl w:ilvl="4" w:tplc="FE3011CA">
      <w:numFmt w:val="bullet"/>
      <w:lvlText w:val="•"/>
      <w:lvlJc w:val="left"/>
      <w:pPr>
        <w:ind w:left="1691" w:hanging="274"/>
      </w:pPr>
      <w:rPr>
        <w:rFonts w:hint="default"/>
        <w:lang w:val="ru-RU" w:eastAsia="en-US" w:bidi="ar-SA"/>
      </w:rPr>
    </w:lvl>
    <w:lvl w:ilvl="5" w:tplc="C07CCC74">
      <w:numFmt w:val="bullet"/>
      <w:lvlText w:val="•"/>
      <w:lvlJc w:val="left"/>
      <w:pPr>
        <w:ind w:left="2099" w:hanging="274"/>
      </w:pPr>
      <w:rPr>
        <w:rFonts w:hint="default"/>
        <w:lang w:val="ru-RU" w:eastAsia="en-US" w:bidi="ar-SA"/>
      </w:rPr>
    </w:lvl>
    <w:lvl w:ilvl="6" w:tplc="0B66C5AE">
      <w:numFmt w:val="bullet"/>
      <w:lvlText w:val="•"/>
      <w:lvlJc w:val="left"/>
      <w:pPr>
        <w:ind w:left="2507" w:hanging="274"/>
      </w:pPr>
      <w:rPr>
        <w:rFonts w:hint="default"/>
        <w:lang w:val="ru-RU" w:eastAsia="en-US" w:bidi="ar-SA"/>
      </w:rPr>
    </w:lvl>
    <w:lvl w:ilvl="7" w:tplc="17B25A24">
      <w:numFmt w:val="bullet"/>
      <w:lvlText w:val="•"/>
      <w:lvlJc w:val="left"/>
      <w:pPr>
        <w:ind w:left="2915" w:hanging="274"/>
      </w:pPr>
      <w:rPr>
        <w:rFonts w:hint="default"/>
        <w:lang w:val="ru-RU" w:eastAsia="en-US" w:bidi="ar-SA"/>
      </w:rPr>
    </w:lvl>
    <w:lvl w:ilvl="8" w:tplc="799E3280">
      <w:numFmt w:val="bullet"/>
      <w:lvlText w:val="•"/>
      <w:lvlJc w:val="left"/>
      <w:pPr>
        <w:ind w:left="3323" w:hanging="274"/>
      </w:pPr>
      <w:rPr>
        <w:rFonts w:hint="default"/>
        <w:lang w:val="ru-RU" w:eastAsia="en-US" w:bidi="ar-SA"/>
      </w:rPr>
    </w:lvl>
  </w:abstractNum>
  <w:abstractNum w:abstractNumId="47" w15:restartNumberingAfterBreak="0">
    <w:nsid w:val="4FD67968"/>
    <w:multiLevelType w:val="hybridMultilevel"/>
    <w:tmpl w:val="965A83C0"/>
    <w:lvl w:ilvl="0" w:tplc="FAF41788">
      <w:start w:val="1"/>
      <w:numFmt w:val="decimal"/>
      <w:lvlText w:val="%1."/>
      <w:lvlJc w:val="left"/>
      <w:pPr>
        <w:ind w:left="62" w:hanging="1061"/>
      </w:pPr>
      <w:rPr>
        <w:rFonts w:ascii="Times New Roman" w:eastAsia="Times New Roman" w:hAnsi="Times New Roman" w:cs="Times New Roman" w:hint="default"/>
        <w:b w:val="0"/>
        <w:bCs w:val="0"/>
        <w:i w:val="0"/>
        <w:iCs w:val="0"/>
        <w:spacing w:val="0"/>
        <w:w w:val="100"/>
        <w:sz w:val="24"/>
        <w:szCs w:val="24"/>
        <w:lang w:val="ru-RU" w:eastAsia="en-US" w:bidi="ar-SA"/>
      </w:rPr>
    </w:lvl>
    <w:lvl w:ilvl="1" w:tplc="18B899EA">
      <w:numFmt w:val="bullet"/>
      <w:lvlText w:val="•"/>
      <w:lvlJc w:val="left"/>
      <w:pPr>
        <w:ind w:left="467" w:hanging="1061"/>
      </w:pPr>
      <w:rPr>
        <w:rFonts w:hint="default"/>
        <w:lang w:val="ru-RU" w:eastAsia="en-US" w:bidi="ar-SA"/>
      </w:rPr>
    </w:lvl>
    <w:lvl w:ilvl="2" w:tplc="4BF68772">
      <w:numFmt w:val="bullet"/>
      <w:lvlText w:val="•"/>
      <w:lvlJc w:val="left"/>
      <w:pPr>
        <w:ind w:left="875" w:hanging="1061"/>
      </w:pPr>
      <w:rPr>
        <w:rFonts w:hint="default"/>
        <w:lang w:val="ru-RU" w:eastAsia="en-US" w:bidi="ar-SA"/>
      </w:rPr>
    </w:lvl>
    <w:lvl w:ilvl="3" w:tplc="BDC81FEA">
      <w:numFmt w:val="bullet"/>
      <w:lvlText w:val="•"/>
      <w:lvlJc w:val="left"/>
      <w:pPr>
        <w:ind w:left="1283" w:hanging="1061"/>
      </w:pPr>
      <w:rPr>
        <w:rFonts w:hint="default"/>
        <w:lang w:val="ru-RU" w:eastAsia="en-US" w:bidi="ar-SA"/>
      </w:rPr>
    </w:lvl>
    <w:lvl w:ilvl="4" w:tplc="B30AF822">
      <w:numFmt w:val="bullet"/>
      <w:lvlText w:val="•"/>
      <w:lvlJc w:val="left"/>
      <w:pPr>
        <w:ind w:left="1691" w:hanging="1061"/>
      </w:pPr>
      <w:rPr>
        <w:rFonts w:hint="default"/>
        <w:lang w:val="ru-RU" w:eastAsia="en-US" w:bidi="ar-SA"/>
      </w:rPr>
    </w:lvl>
    <w:lvl w:ilvl="5" w:tplc="C930F4A6">
      <w:numFmt w:val="bullet"/>
      <w:lvlText w:val="•"/>
      <w:lvlJc w:val="left"/>
      <w:pPr>
        <w:ind w:left="2099" w:hanging="1061"/>
      </w:pPr>
      <w:rPr>
        <w:rFonts w:hint="default"/>
        <w:lang w:val="ru-RU" w:eastAsia="en-US" w:bidi="ar-SA"/>
      </w:rPr>
    </w:lvl>
    <w:lvl w:ilvl="6" w:tplc="3AB49C80">
      <w:numFmt w:val="bullet"/>
      <w:lvlText w:val="•"/>
      <w:lvlJc w:val="left"/>
      <w:pPr>
        <w:ind w:left="2507" w:hanging="1061"/>
      </w:pPr>
      <w:rPr>
        <w:rFonts w:hint="default"/>
        <w:lang w:val="ru-RU" w:eastAsia="en-US" w:bidi="ar-SA"/>
      </w:rPr>
    </w:lvl>
    <w:lvl w:ilvl="7" w:tplc="421EF276">
      <w:numFmt w:val="bullet"/>
      <w:lvlText w:val="•"/>
      <w:lvlJc w:val="left"/>
      <w:pPr>
        <w:ind w:left="2915" w:hanging="1061"/>
      </w:pPr>
      <w:rPr>
        <w:rFonts w:hint="default"/>
        <w:lang w:val="ru-RU" w:eastAsia="en-US" w:bidi="ar-SA"/>
      </w:rPr>
    </w:lvl>
    <w:lvl w:ilvl="8" w:tplc="5DCE121C">
      <w:numFmt w:val="bullet"/>
      <w:lvlText w:val="•"/>
      <w:lvlJc w:val="left"/>
      <w:pPr>
        <w:ind w:left="3323" w:hanging="1061"/>
      </w:pPr>
      <w:rPr>
        <w:rFonts w:hint="default"/>
        <w:lang w:val="ru-RU" w:eastAsia="en-US" w:bidi="ar-SA"/>
      </w:rPr>
    </w:lvl>
  </w:abstractNum>
  <w:abstractNum w:abstractNumId="48" w15:restartNumberingAfterBreak="0">
    <w:nsid w:val="50230416"/>
    <w:multiLevelType w:val="hybridMultilevel"/>
    <w:tmpl w:val="C7943244"/>
    <w:lvl w:ilvl="0" w:tplc="DFB24B40">
      <w:numFmt w:val="bullet"/>
      <w:lvlText w:val="-"/>
      <w:lvlJc w:val="left"/>
      <w:pPr>
        <w:ind w:left="79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4DE01D4C">
      <w:numFmt w:val="bullet"/>
      <w:lvlText w:val="•"/>
      <w:lvlJc w:val="left"/>
      <w:pPr>
        <w:ind w:left="1766" w:hanging="144"/>
      </w:pPr>
      <w:rPr>
        <w:rFonts w:hint="default"/>
        <w:lang w:val="ru-RU" w:eastAsia="en-US" w:bidi="ar-SA"/>
      </w:rPr>
    </w:lvl>
    <w:lvl w:ilvl="2" w:tplc="6414AD30">
      <w:numFmt w:val="bullet"/>
      <w:lvlText w:val="•"/>
      <w:lvlJc w:val="left"/>
      <w:pPr>
        <w:ind w:left="2732" w:hanging="144"/>
      </w:pPr>
      <w:rPr>
        <w:rFonts w:hint="default"/>
        <w:lang w:val="ru-RU" w:eastAsia="en-US" w:bidi="ar-SA"/>
      </w:rPr>
    </w:lvl>
    <w:lvl w:ilvl="3" w:tplc="AC42EC76">
      <w:numFmt w:val="bullet"/>
      <w:lvlText w:val="•"/>
      <w:lvlJc w:val="left"/>
      <w:pPr>
        <w:ind w:left="3699" w:hanging="144"/>
      </w:pPr>
      <w:rPr>
        <w:rFonts w:hint="default"/>
        <w:lang w:val="ru-RU" w:eastAsia="en-US" w:bidi="ar-SA"/>
      </w:rPr>
    </w:lvl>
    <w:lvl w:ilvl="4" w:tplc="0C14A466">
      <w:numFmt w:val="bullet"/>
      <w:lvlText w:val="•"/>
      <w:lvlJc w:val="left"/>
      <w:pPr>
        <w:ind w:left="4665" w:hanging="144"/>
      </w:pPr>
      <w:rPr>
        <w:rFonts w:hint="default"/>
        <w:lang w:val="ru-RU" w:eastAsia="en-US" w:bidi="ar-SA"/>
      </w:rPr>
    </w:lvl>
    <w:lvl w:ilvl="5" w:tplc="760E6F6C">
      <w:numFmt w:val="bullet"/>
      <w:lvlText w:val="•"/>
      <w:lvlJc w:val="left"/>
      <w:pPr>
        <w:ind w:left="5632" w:hanging="144"/>
      </w:pPr>
      <w:rPr>
        <w:rFonts w:hint="default"/>
        <w:lang w:val="ru-RU" w:eastAsia="en-US" w:bidi="ar-SA"/>
      </w:rPr>
    </w:lvl>
    <w:lvl w:ilvl="6" w:tplc="21AC46AE">
      <w:numFmt w:val="bullet"/>
      <w:lvlText w:val="•"/>
      <w:lvlJc w:val="left"/>
      <w:pPr>
        <w:ind w:left="6598" w:hanging="144"/>
      </w:pPr>
      <w:rPr>
        <w:rFonts w:hint="default"/>
        <w:lang w:val="ru-RU" w:eastAsia="en-US" w:bidi="ar-SA"/>
      </w:rPr>
    </w:lvl>
    <w:lvl w:ilvl="7" w:tplc="E9D67B1C">
      <w:numFmt w:val="bullet"/>
      <w:lvlText w:val="•"/>
      <w:lvlJc w:val="left"/>
      <w:pPr>
        <w:ind w:left="7564" w:hanging="144"/>
      </w:pPr>
      <w:rPr>
        <w:rFonts w:hint="default"/>
        <w:lang w:val="ru-RU" w:eastAsia="en-US" w:bidi="ar-SA"/>
      </w:rPr>
    </w:lvl>
    <w:lvl w:ilvl="8" w:tplc="3F9CA658">
      <w:numFmt w:val="bullet"/>
      <w:lvlText w:val="•"/>
      <w:lvlJc w:val="left"/>
      <w:pPr>
        <w:ind w:left="8531" w:hanging="144"/>
      </w:pPr>
      <w:rPr>
        <w:rFonts w:hint="default"/>
        <w:lang w:val="ru-RU" w:eastAsia="en-US" w:bidi="ar-SA"/>
      </w:rPr>
    </w:lvl>
  </w:abstractNum>
  <w:abstractNum w:abstractNumId="49" w15:restartNumberingAfterBreak="0">
    <w:nsid w:val="50DD7AD7"/>
    <w:multiLevelType w:val="hybridMultilevel"/>
    <w:tmpl w:val="DB6EA588"/>
    <w:lvl w:ilvl="0" w:tplc="DE10AC72">
      <w:start w:val="1"/>
      <w:numFmt w:val="decimal"/>
      <w:lvlText w:val="%1."/>
      <w:lvlJc w:val="left"/>
      <w:pPr>
        <w:ind w:left="62" w:hanging="326"/>
      </w:pPr>
      <w:rPr>
        <w:rFonts w:ascii="Times New Roman" w:eastAsia="Times New Roman" w:hAnsi="Times New Roman" w:cs="Times New Roman" w:hint="default"/>
        <w:b w:val="0"/>
        <w:bCs w:val="0"/>
        <w:i w:val="0"/>
        <w:iCs w:val="0"/>
        <w:spacing w:val="0"/>
        <w:w w:val="100"/>
        <w:sz w:val="24"/>
        <w:szCs w:val="24"/>
        <w:lang w:val="ru-RU" w:eastAsia="en-US" w:bidi="ar-SA"/>
      </w:rPr>
    </w:lvl>
    <w:lvl w:ilvl="1" w:tplc="2E70EE66">
      <w:numFmt w:val="bullet"/>
      <w:lvlText w:val="•"/>
      <w:lvlJc w:val="left"/>
      <w:pPr>
        <w:ind w:left="467" w:hanging="326"/>
      </w:pPr>
      <w:rPr>
        <w:rFonts w:hint="default"/>
        <w:lang w:val="ru-RU" w:eastAsia="en-US" w:bidi="ar-SA"/>
      </w:rPr>
    </w:lvl>
    <w:lvl w:ilvl="2" w:tplc="460E046C">
      <w:numFmt w:val="bullet"/>
      <w:lvlText w:val="•"/>
      <w:lvlJc w:val="left"/>
      <w:pPr>
        <w:ind w:left="875" w:hanging="326"/>
      </w:pPr>
      <w:rPr>
        <w:rFonts w:hint="default"/>
        <w:lang w:val="ru-RU" w:eastAsia="en-US" w:bidi="ar-SA"/>
      </w:rPr>
    </w:lvl>
    <w:lvl w:ilvl="3" w:tplc="DF682358">
      <w:numFmt w:val="bullet"/>
      <w:lvlText w:val="•"/>
      <w:lvlJc w:val="left"/>
      <w:pPr>
        <w:ind w:left="1283" w:hanging="326"/>
      </w:pPr>
      <w:rPr>
        <w:rFonts w:hint="default"/>
        <w:lang w:val="ru-RU" w:eastAsia="en-US" w:bidi="ar-SA"/>
      </w:rPr>
    </w:lvl>
    <w:lvl w:ilvl="4" w:tplc="429E33A0">
      <w:numFmt w:val="bullet"/>
      <w:lvlText w:val="•"/>
      <w:lvlJc w:val="left"/>
      <w:pPr>
        <w:ind w:left="1691" w:hanging="326"/>
      </w:pPr>
      <w:rPr>
        <w:rFonts w:hint="default"/>
        <w:lang w:val="ru-RU" w:eastAsia="en-US" w:bidi="ar-SA"/>
      </w:rPr>
    </w:lvl>
    <w:lvl w:ilvl="5" w:tplc="F3F82D5E">
      <w:numFmt w:val="bullet"/>
      <w:lvlText w:val="•"/>
      <w:lvlJc w:val="left"/>
      <w:pPr>
        <w:ind w:left="2099" w:hanging="326"/>
      </w:pPr>
      <w:rPr>
        <w:rFonts w:hint="default"/>
        <w:lang w:val="ru-RU" w:eastAsia="en-US" w:bidi="ar-SA"/>
      </w:rPr>
    </w:lvl>
    <w:lvl w:ilvl="6" w:tplc="F080F87C">
      <w:numFmt w:val="bullet"/>
      <w:lvlText w:val="•"/>
      <w:lvlJc w:val="left"/>
      <w:pPr>
        <w:ind w:left="2507" w:hanging="326"/>
      </w:pPr>
      <w:rPr>
        <w:rFonts w:hint="default"/>
        <w:lang w:val="ru-RU" w:eastAsia="en-US" w:bidi="ar-SA"/>
      </w:rPr>
    </w:lvl>
    <w:lvl w:ilvl="7" w:tplc="35EC2390">
      <w:numFmt w:val="bullet"/>
      <w:lvlText w:val="•"/>
      <w:lvlJc w:val="left"/>
      <w:pPr>
        <w:ind w:left="2915" w:hanging="326"/>
      </w:pPr>
      <w:rPr>
        <w:rFonts w:hint="default"/>
        <w:lang w:val="ru-RU" w:eastAsia="en-US" w:bidi="ar-SA"/>
      </w:rPr>
    </w:lvl>
    <w:lvl w:ilvl="8" w:tplc="C81EDCEA">
      <w:numFmt w:val="bullet"/>
      <w:lvlText w:val="•"/>
      <w:lvlJc w:val="left"/>
      <w:pPr>
        <w:ind w:left="3323" w:hanging="326"/>
      </w:pPr>
      <w:rPr>
        <w:rFonts w:hint="default"/>
        <w:lang w:val="ru-RU" w:eastAsia="en-US" w:bidi="ar-SA"/>
      </w:rPr>
    </w:lvl>
  </w:abstractNum>
  <w:abstractNum w:abstractNumId="50" w15:restartNumberingAfterBreak="0">
    <w:nsid w:val="510F7E7D"/>
    <w:multiLevelType w:val="hybridMultilevel"/>
    <w:tmpl w:val="C2467F00"/>
    <w:lvl w:ilvl="0" w:tplc="83D0434C">
      <w:start w:val="3"/>
      <w:numFmt w:val="decimal"/>
      <w:lvlText w:val="%1."/>
      <w:lvlJc w:val="left"/>
      <w:pPr>
        <w:ind w:left="62"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1A548AD2">
      <w:numFmt w:val="bullet"/>
      <w:lvlText w:val="•"/>
      <w:lvlJc w:val="left"/>
      <w:pPr>
        <w:ind w:left="467" w:hanging="394"/>
      </w:pPr>
      <w:rPr>
        <w:rFonts w:hint="default"/>
        <w:lang w:val="ru-RU" w:eastAsia="en-US" w:bidi="ar-SA"/>
      </w:rPr>
    </w:lvl>
    <w:lvl w:ilvl="2" w:tplc="152C7EFC">
      <w:numFmt w:val="bullet"/>
      <w:lvlText w:val="•"/>
      <w:lvlJc w:val="left"/>
      <w:pPr>
        <w:ind w:left="875" w:hanging="394"/>
      </w:pPr>
      <w:rPr>
        <w:rFonts w:hint="default"/>
        <w:lang w:val="ru-RU" w:eastAsia="en-US" w:bidi="ar-SA"/>
      </w:rPr>
    </w:lvl>
    <w:lvl w:ilvl="3" w:tplc="F6AE053E">
      <w:numFmt w:val="bullet"/>
      <w:lvlText w:val="•"/>
      <w:lvlJc w:val="left"/>
      <w:pPr>
        <w:ind w:left="1283" w:hanging="394"/>
      </w:pPr>
      <w:rPr>
        <w:rFonts w:hint="default"/>
        <w:lang w:val="ru-RU" w:eastAsia="en-US" w:bidi="ar-SA"/>
      </w:rPr>
    </w:lvl>
    <w:lvl w:ilvl="4" w:tplc="7534DBD4">
      <w:numFmt w:val="bullet"/>
      <w:lvlText w:val="•"/>
      <w:lvlJc w:val="left"/>
      <w:pPr>
        <w:ind w:left="1691" w:hanging="394"/>
      </w:pPr>
      <w:rPr>
        <w:rFonts w:hint="default"/>
        <w:lang w:val="ru-RU" w:eastAsia="en-US" w:bidi="ar-SA"/>
      </w:rPr>
    </w:lvl>
    <w:lvl w:ilvl="5" w:tplc="CFDEFD6A">
      <w:numFmt w:val="bullet"/>
      <w:lvlText w:val="•"/>
      <w:lvlJc w:val="left"/>
      <w:pPr>
        <w:ind w:left="2099" w:hanging="394"/>
      </w:pPr>
      <w:rPr>
        <w:rFonts w:hint="default"/>
        <w:lang w:val="ru-RU" w:eastAsia="en-US" w:bidi="ar-SA"/>
      </w:rPr>
    </w:lvl>
    <w:lvl w:ilvl="6" w:tplc="4F0E46F4">
      <w:numFmt w:val="bullet"/>
      <w:lvlText w:val="•"/>
      <w:lvlJc w:val="left"/>
      <w:pPr>
        <w:ind w:left="2507" w:hanging="394"/>
      </w:pPr>
      <w:rPr>
        <w:rFonts w:hint="default"/>
        <w:lang w:val="ru-RU" w:eastAsia="en-US" w:bidi="ar-SA"/>
      </w:rPr>
    </w:lvl>
    <w:lvl w:ilvl="7" w:tplc="79C63E88">
      <w:numFmt w:val="bullet"/>
      <w:lvlText w:val="•"/>
      <w:lvlJc w:val="left"/>
      <w:pPr>
        <w:ind w:left="2915" w:hanging="394"/>
      </w:pPr>
      <w:rPr>
        <w:rFonts w:hint="default"/>
        <w:lang w:val="ru-RU" w:eastAsia="en-US" w:bidi="ar-SA"/>
      </w:rPr>
    </w:lvl>
    <w:lvl w:ilvl="8" w:tplc="4502DFA4">
      <w:numFmt w:val="bullet"/>
      <w:lvlText w:val="•"/>
      <w:lvlJc w:val="left"/>
      <w:pPr>
        <w:ind w:left="3323" w:hanging="394"/>
      </w:pPr>
      <w:rPr>
        <w:rFonts w:hint="default"/>
        <w:lang w:val="ru-RU" w:eastAsia="en-US" w:bidi="ar-SA"/>
      </w:rPr>
    </w:lvl>
  </w:abstractNum>
  <w:abstractNum w:abstractNumId="51" w15:restartNumberingAfterBreak="0">
    <w:nsid w:val="533B58BE"/>
    <w:multiLevelType w:val="hybridMultilevel"/>
    <w:tmpl w:val="60E4A736"/>
    <w:lvl w:ilvl="0" w:tplc="3798129E">
      <w:start w:val="1"/>
      <w:numFmt w:val="decimal"/>
      <w:lvlText w:val="%1."/>
      <w:lvlJc w:val="left"/>
      <w:pPr>
        <w:ind w:left="62" w:hanging="374"/>
      </w:pPr>
      <w:rPr>
        <w:rFonts w:ascii="Times New Roman" w:eastAsia="Times New Roman" w:hAnsi="Times New Roman" w:cs="Times New Roman" w:hint="default"/>
        <w:b w:val="0"/>
        <w:bCs w:val="0"/>
        <w:i w:val="0"/>
        <w:iCs w:val="0"/>
        <w:spacing w:val="0"/>
        <w:w w:val="100"/>
        <w:sz w:val="24"/>
        <w:szCs w:val="24"/>
        <w:lang w:val="ru-RU" w:eastAsia="en-US" w:bidi="ar-SA"/>
      </w:rPr>
    </w:lvl>
    <w:lvl w:ilvl="1" w:tplc="7DAE0C58">
      <w:numFmt w:val="bullet"/>
      <w:lvlText w:val="•"/>
      <w:lvlJc w:val="left"/>
      <w:pPr>
        <w:ind w:left="467" w:hanging="374"/>
      </w:pPr>
      <w:rPr>
        <w:rFonts w:hint="default"/>
        <w:lang w:val="ru-RU" w:eastAsia="en-US" w:bidi="ar-SA"/>
      </w:rPr>
    </w:lvl>
    <w:lvl w:ilvl="2" w:tplc="FF889942">
      <w:numFmt w:val="bullet"/>
      <w:lvlText w:val="•"/>
      <w:lvlJc w:val="left"/>
      <w:pPr>
        <w:ind w:left="875" w:hanging="374"/>
      </w:pPr>
      <w:rPr>
        <w:rFonts w:hint="default"/>
        <w:lang w:val="ru-RU" w:eastAsia="en-US" w:bidi="ar-SA"/>
      </w:rPr>
    </w:lvl>
    <w:lvl w:ilvl="3" w:tplc="27FEC960">
      <w:numFmt w:val="bullet"/>
      <w:lvlText w:val="•"/>
      <w:lvlJc w:val="left"/>
      <w:pPr>
        <w:ind w:left="1283" w:hanging="374"/>
      </w:pPr>
      <w:rPr>
        <w:rFonts w:hint="default"/>
        <w:lang w:val="ru-RU" w:eastAsia="en-US" w:bidi="ar-SA"/>
      </w:rPr>
    </w:lvl>
    <w:lvl w:ilvl="4" w:tplc="09AA0484">
      <w:numFmt w:val="bullet"/>
      <w:lvlText w:val="•"/>
      <w:lvlJc w:val="left"/>
      <w:pPr>
        <w:ind w:left="1691" w:hanging="374"/>
      </w:pPr>
      <w:rPr>
        <w:rFonts w:hint="default"/>
        <w:lang w:val="ru-RU" w:eastAsia="en-US" w:bidi="ar-SA"/>
      </w:rPr>
    </w:lvl>
    <w:lvl w:ilvl="5" w:tplc="B66AADEE">
      <w:numFmt w:val="bullet"/>
      <w:lvlText w:val="•"/>
      <w:lvlJc w:val="left"/>
      <w:pPr>
        <w:ind w:left="2099" w:hanging="374"/>
      </w:pPr>
      <w:rPr>
        <w:rFonts w:hint="default"/>
        <w:lang w:val="ru-RU" w:eastAsia="en-US" w:bidi="ar-SA"/>
      </w:rPr>
    </w:lvl>
    <w:lvl w:ilvl="6" w:tplc="03F4DFDE">
      <w:numFmt w:val="bullet"/>
      <w:lvlText w:val="•"/>
      <w:lvlJc w:val="left"/>
      <w:pPr>
        <w:ind w:left="2507" w:hanging="374"/>
      </w:pPr>
      <w:rPr>
        <w:rFonts w:hint="default"/>
        <w:lang w:val="ru-RU" w:eastAsia="en-US" w:bidi="ar-SA"/>
      </w:rPr>
    </w:lvl>
    <w:lvl w:ilvl="7" w:tplc="F1C83148">
      <w:numFmt w:val="bullet"/>
      <w:lvlText w:val="•"/>
      <w:lvlJc w:val="left"/>
      <w:pPr>
        <w:ind w:left="2915" w:hanging="374"/>
      </w:pPr>
      <w:rPr>
        <w:rFonts w:hint="default"/>
        <w:lang w:val="ru-RU" w:eastAsia="en-US" w:bidi="ar-SA"/>
      </w:rPr>
    </w:lvl>
    <w:lvl w:ilvl="8" w:tplc="DCBCB74C">
      <w:numFmt w:val="bullet"/>
      <w:lvlText w:val="•"/>
      <w:lvlJc w:val="left"/>
      <w:pPr>
        <w:ind w:left="3323" w:hanging="374"/>
      </w:pPr>
      <w:rPr>
        <w:rFonts w:hint="default"/>
        <w:lang w:val="ru-RU" w:eastAsia="en-US" w:bidi="ar-SA"/>
      </w:rPr>
    </w:lvl>
  </w:abstractNum>
  <w:abstractNum w:abstractNumId="52" w15:restartNumberingAfterBreak="0">
    <w:nsid w:val="54144319"/>
    <w:multiLevelType w:val="hybridMultilevel"/>
    <w:tmpl w:val="B08A17C0"/>
    <w:lvl w:ilvl="0" w:tplc="A16AC63E">
      <w:start w:val="1"/>
      <w:numFmt w:val="decimal"/>
      <w:lvlText w:val="%1."/>
      <w:lvlJc w:val="left"/>
      <w:pPr>
        <w:ind w:left="826"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BAEA2BA4">
      <w:numFmt w:val="bullet"/>
      <w:lvlText w:val="•"/>
      <w:lvlJc w:val="left"/>
      <w:pPr>
        <w:ind w:left="1867" w:hanging="259"/>
      </w:pPr>
      <w:rPr>
        <w:rFonts w:hint="default"/>
        <w:lang w:val="ru-RU" w:eastAsia="en-US" w:bidi="ar-SA"/>
      </w:rPr>
    </w:lvl>
    <w:lvl w:ilvl="2" w:tplc="91DE9C7C">
      <w:numFmt w:val="bullet"/>
      <w:lvlText w:val="•"/>
      <w:lvlJc w:val="left"/>
      <w:pPr>
        <w:ind w:left="2901" w:hanging="259"/>
      </w:pPr>
      <w:rPr>
        <w:rFonts w:hint="default"/>
        <w:lang w:val="ru-RU" w:eastAsia="en-US" w:bidi="ar-SA"/>
      </w:rPr>
    </w:lvl>
    <w:lvl w:ilvl="3" w:tplc="E3A841B0">
      <w:numFmt w:val="bullet"/>
      <w:lvlText w:val="•"/>
      <w:lvlJc w:val="left"/>
      <w:pPr>
        <w:ind w:left="3936" w:hanging="259"/>
      </w:pPr>
      <w:rPr>
        <w:rFonts w:hint="default"/>
        <w:lang w:val="ru-RU" w:eastAsia="en-US" w:bidi="ar-SA"/>
      </w:rPr>
    </w:lvl>
    <w:lvl w:ilvl="4" w:tplc="5DF2A90A">
      <w:numFmt w:val="bullet"/>
      <w:lvlText w:val="•"/>
      <w:lvlJc w:val="left"/>
      <w:pPr>
        <w:ind w:left="4970" w:hanging="259"/>
      </w:pPr>
      <w:rPr>
        <w:rFonts w:hint="default"/>
        <w:lang w:val="ru-RU" w:eastAsia="en-US" w:bidi="ar-SA"/>
      </w:rPr>
    </w:lvl>
    <w:lvl w:ilvl="5" w:tplc="863E9216">
      <w:numFmt w:val="bullet"/>
      <w:lvlText w:val="•"/>
      <w:lvlJc w:val="left"/>
      <w:pPr>
        <w:ind w:left="6005" w:hanging="259"/>
      </w:pPr>
      <w:rPr>
        <w:rFonts w:hint="default"/>
        <w:lang w:val="ru-RU" w:eastAsia="en-US" w:bidi="ar-SA"/>
      </w:rPr>
    </w:lvl>
    <w:lvl w:ilvl="6" w:tplc="D5441054">
      <w:numFmt w:val="bullet"/>
      <w:lvlText w:val="•"/>
      <w:lvlJc w:val="left"/>
      <w:pPr>
        <w:ind w:left="7039" w:hanging="259"/>
      </w:pPr>
      <w:rPr>
        <w:rFonts w:hint="default"/>
        <w:lang w:val="ru-RU" w:eastAsia="en-US" w:bidi="ar-SA"/>
      </w:rPr>
    </w:lvl>
    <w:lvl w:ilvl="7" w:tplc="EDDE19A8">
      <w:numFmt w:val="bullet"/>
      <w:lvlText w:val="•"/>
      <w:lvlJc w:val="left"/>
      <w:pPr>
        <w:ind w:left="8073" w:hanging="259"/>
      </w:pPr>
      <w:rPr>
        <w:rFonts w:hint="default"/>
        <w:lang w:val="ru-RU" w:eastAsia="en-US" w:bidi="ar-SA"/>
      </w:rPr>
    </w:lvl>
    <w:lvl w:ilvl="8" w:tplc="B19C27B8">
      <w:numFmt w:val="bullet"/>
      <w:lvlText w:val="•"/>
      <w:lvlJc w:val="left"/>
      <w:pPr>
        <w:ind w:left="9108" w:hanging="259"/>
      </w:pPr>
      <w:rPr>
        <w:rFonts w:hint="default"/>
        <w:lang w:val="ru-RU" w:eastAsia="en-US" w:bidi="ar-SA"/>
      </w:rPr>
    </w:lvl>
  </w:abstractNum>
  <w:abstractNum w:abstractNumId="53" w15:restartNumberingAfterBreak="0">
    <w:nsid w:val="55C24498"/>
    <w:multiLevelType w:val="hybridMultilevel"/>
    <w:tmpl w:val="73587B3A"/>
    <w:lvl w:ilvl="0" w:tplc="F8AC9DE4">
      <w:numFmt w:val="bullet"/>
      <w:lvlText w:val="-"/>
      <w:lvlJc w:val="left"/>
      <w:pPr>
        <w:ind w:left="113" w:hanging="251"/>
      </w:pPr>
      <w:rPr>
        <w:rFonts w:ascii="Times New Roman" w:eastAsia="Times New Roman" w:hAnsi="Times New Roman" w:cs="Times New Roman" w:hint="default"/>
        <w:b w:val="0"/>
        <w:bCs w:val="0"/>
        <w:i w:val="0"/>
        <w:iCs w:val="0"/>
        <w:spacing w:val="0"/>
        <w:w w:val="100"/>
        <w:sz w:val="24"/>
        <w:szCs w:val="24"/>
        <w:lang w:val="ru-RU" w:eastAsia="en-US" w:bidi="ar-SA"/>
      </w:rPr>
    </w:lvl>
    <w:lvl w:ilvl="1" w:tplc="BA7CCB1A">
      <w:numFmt w:val="bullet"/>
      <w:lvlText w:val="•"/>
      <w:lvlJc w:val="left"/>
      <w:pPr>
        <w:ind w:left="1154" w:hanging="251"/>
      </w:pPr>
      <w:rPr>
        <w:rFonts w:hint="default"/>
        <w:lang w:val="ru-RU" w:eastAsia="en-US" w:bidi="ar-SA"/>
      </w:rPr>
    </w:lvl>
    <w:lvl w:ilvl="2" w:tplc="1FB8341E">
      <w:numFmt w:val="bullet"/>
      <w:lvlText w:val="•"/>
      <w:lvlJc w:val="left"/>
      <w:pPr>
        <w:ind w:left="2188" w:hanging="251"/>
      </w:pPr>
      <w:rPr>
        <w:rFonts w:hint="default"/>
        <w:lang w:val="ru-RU" w:eastAsia="en-US" w:bidi="ar-SA"/>
      </w:rPr>
    </w:lvl>
    <w:lvl w:ilvl="3" w:tplc="E572FEF0">
      <w:numFmt w:val="bullet"/>
      <w:lvlText w:val="•"/>
      <w:lvlJc w:val="left"/>
      <w:pPr>
        <w:ind w:left="3223" w:hanging="251"/>
      </w:pPr>
      <w:rPr>
        <w:rFonts w:hint="default"/>
        <w:lang w:val="ru-RU" w:eastAsia="en-US" w:bidi="ar-SA"/>
      </w:rPr>
    </w:lvl>
    <w:lvl w:ilvl="4" w:tplc="FE80117A">
      <w:numFmt w:val="bullet"/>
      <w:lvlText w:val="•"/>
      <w:lvlJc w:val="left"/>
      <w:pPr>
        <w:ind w:left="4257" w:hanging="251"/>
      </w:pPr>
      <w:rPr>
        <w:rFonts w:hint="default"/>
        <w:lang w:val="ru-RU" w:eastAsia="en-US" w:bidi="ar-SA"/>
      </w:rPr>
    </w:lvl>
    <w:lvl w:ilvl="5" w:tplc="C18A5E00">
      <w:numFmt w:val="bullet"/>
      <w:lvlText w:val="•"/>
      <w:lvlJc w:val="left"/>
      <w:pPr>
        <w:ind w:left="5292" w:hanging="251"/>
      </w:pPr>
      <w:rPr>
        <w:rFonts w:hint="default"/>
        <w:lang w:val="ru-RU" w:eastAsia="en-US" w:bidi="ar-SA"/>
      </w:rPr>
    </w:lvl>
    <w:lvl w:ilvl="6" w:tplc="945AC3D2">
      <w:numFmt w:val="bullet"/>
      <w:lvlText w:val="•"/>
      <w:lvlJc w:val="left"/>
      <w:pPr>
        <w:ind w:left="6326" w:hanging="251"/>
      </w:pPr>
      <w:rPr>
        <w:rFonts w:hint="default"/>
        <w:lang w:val="ru-RU" w:eastAsia="en-US" w:bidi="ar-SA"/>
      </w:rPr>
    </w:lvl>
    <w:lvl w:ilvl="7" w:tplc="CF545E7E">
      <w:numFmt w:val="bullet"/>
      <w:lvlText w:val="•"/>
      <w:lvlJc w:val="left"/>
      <w:pPr>
        <w:ind w:left="7360" w:hanging="251"/>
      </w:pPr>
      <w:rPr>
        <w:rFonts w:hint="default"/>
        <w:lang w:val="ru-RU" w:eastAsia="en-US" w:bidi="ar-SA"/>
      </w:rPr>
    </w:lvl>
    <w:lvl w:ilvl="8" w:tplc="706C4468">
      <w:numFmt w:val="bullet"/>
      <w:lvlText w:val="•"/>
      <w:lvlJc w:val="left"/>
      <w:pPr>
        <w:ind w:left="8395" w:hanging="251"/>
      </w:pPr>
      <w:rPr>
        <w:rFonts w:hint="default"/>
        <w:lang w:val="ru-RU" w:eastAsia="en-US" w:bidi="ar-SA"/>
      </w:rPr>
    </w:lvl>
  </w:abstractNum>
  <w:abstractNum w:abstractNumId="54" w15:restartNumberingAfterBreak="0">
    <w:nsid w:val="56357F6A"/>
    <w:multiLevelType w:val="hybridMultilevel"/>
    <w:tmpl w:val="B408081E"/>
    <w:lvl w:ilvl="0" w:tplc="A612ABE0">
      <w:numFmt w:val="bullet"/>
      <w:lvlText w:val="-"/>
      <w:lvlJc w:val="left"/>
      <w:pPr>
        <w:ind w:left="57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DB6453E">
      <w:numFmt w:val="bullet"/>
      <w:lvlText w:val="•"/>
      <w:lvlJc w:val="left"/>
      <w:pPr>
        <w:ind w:left="1154" w:hanging="144"/>
      </w:pPr>
      <w:rPr>
        <w:rFonts w:hint="default"/>
        <w:lang w:val="ru-RU" w:eastAsia="en-US" w:bidi="ar-SA"/>
      </w:rPr>
    </w:lvl>
    <w:lvl w:ilvl="2" w:tplc="CBFACD3C">
      <w:numFmt w:val="bullet"/>
      <w:lvlText w:val="•"/>
      <w:lvlJc w:val="left"/>
      <w:pPr>
        <w:ind w:left="2188" w:hanging="144"/>
      </w:pPr>
      <w:rPr>
        <w:rFonts w:hint="default"/>
        <w:lang w:val="ru-RU" w:eastAsia="en-US" w:bidi="ar-SA"/>
      </w:rPr>
    </w:lvl>
    <w:lvl w:ilvl="3" w:tplc="007E636A">
      <w:numFmt w:val="bullet"/>
      <w:lvlText w:val="•"/>
      <w:lvlJc w:val="left"/>
      <w:pPr>
        <w:ind w:left="3223" w:hanging="144"/>
      </w:pPr>
      <w:rPr>
        <w:rFonts w:hint="default"/>
        <w:lang w:val="ru-RU" w:eastAsia="en-US" w:bidi="ar-SA"/>
      </w:rPr>
    </w:lvl>
    <w:lvl w:ilvl="4" w:tplc="409ACC2C">
      <w:numFmt w:val="bullet"/>
      <w:lvlText w:val="•"/>
      <w:lvlJc w:val="left"/>
      <w:pPr>
        <w:ind w:left="4257" w:hanging="144"/>
      </w:pPr>
      <w:rPr>
        <w:rFonts w:hint="default"/>
        <w:lang w:val="ru-RU" w:eastAsia="en-US" w:bidi="ar-SA"/>
      </w:rPr>
    </w:lvl>
    <w:lvl w:ilvl="5" w:tplc="3DB23E38">
      <w:numFmt w:val="bullet"/>
      <w:lvlText w:val="•"/>
      <w:lvlJc w:val="left"/>
      <w:pPr>
        <w:ind w:left="5292" w:hanging="144"/>
      </w:pPr>
      <w:rPr>
        <w:rFonts w:hint="default"/>
        <w:lang w:val="ru-RU" w:eastAsia="en-US" w:bidi="ar-SA"/>
      </w:rPr>
    </w:lvl>
    <w:lvl w:ilvl="6" w:tplc="33B2C5FA">
      <w:numFmt w:val="bullet"/>
      <w:lvlText w:val="•"/>
      <w:lvlJc w:val="left"/>
      <w:pPr>
        <w:ind w:left="6326" w:hanging="144"/>
      </w:pPr>
      <w:rPr>
        <w:rFonts w:hint="default"/>
        <w:lang w:val="ru-RU" w:eastAsia="en-US" w:bidi="ar-SA"/>
      </w:rPr>
    </w:lvl>
    <w:lvl w:ilvl="7" w:tplc="7C24D0A2">
      <w:numFmt w:val="bullet"/>
      <w:lvlText w:val="•"/>
      <w:lvlJc w:val="left"/>
      <w:pPr>
        <w:ind w:left="7360" w:hanging="144"/>
      </w:pPr>
      <w:rPr>
        <w:rFonts w:hint="default"/>
        <w:lang w:val="ru-RU" w:eastAsia="en-US" w:bidi="ar-SA"/>
      </w:rPr>
    </w:lvl>
    <w:lvl w:ilvl="8" w:tplc="918E9DA8">
      <w:numFmt w:val="bullet"/>
      <w:lvlText w:val="•"/>
      <w:lvlJc w:val="left"/>
      <w:pPr>
        <w:ind w:left="8395" w:hanging="144"/>
      </w:pPr>
      <w:rPr>
        <w:rFonts w:hint="default"/>
        <w:lang w:val="ru-RU" w:eastAsia="en-US" w:bidi="ar-SA"/>
      </w:rPr>
    </w:lvl>
  </w:abstractNum>
  <w:abstractNum w:abstractNumId="55" w15:restartNumberingAfterBreak="0">
    <w:nsid w:val="57A75B3B"/>
    <w:multiLevelType w:val="multilevel"/>
    <w:tmpl w:val="C5886B0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2030" w:hanging="720"/>
      </w:pPr>
      <w:rPr>
        <w:rFonts w:hint="default"/>
      </w:rPr>
    </w:lvl>
    <w:lvl w:ilvl="3">
      <w:start w:val="1"/>
      <w:numFmt w:val="decimal"/>
      <w:lvlText w:val="%1.%2.%3.%4"/>
      <w:lvlJc w:val="left"/>
      <w:pPr>
        <w:ind w:left="2685" w:hanging="720"/>
      </w:pPr>
      <w:rPr>
        <w:rFonts w:hint="default"/>
      </w:rPr>
    </w:lvl>
    <w:lvl w:ilvl="4">
      <w:start w:val="1"/>
      <w:numFmt w:val="decimal"/>
      <w:lvlText w:val="%1.%2.%3.%4.%5"/>
      <w:lvlJc w:val="left"/>
      <w:pPr>
        <w:ind w:left="3700" w:hanging="1080"/>
      </w:pPr>
      <w:rPr>
        <w:rFonts w:hint="default"/>
      </w:rPr>
    </w:lvl>
    <w:lvl w:ilvl="5">
      <w:start w:val="1"/>
      <w:numFmt w:val="decimal"/>
      <w:lvlText w:val="%1.%2.%3.%4.%5.%6"/>
      <w:lvlJc w:val="left"/>
      <w:pPr>
        <w:ind w:left="4355" w:hanging="1080"/>
      </w:pPr>
      <w:rPr>
        <w:rFonts w:hint="default"/>
      </w:rPr>
    </w:lvl>
    <w:lvl w:ilvl="6">
      <w:start w:val="1"/>
      <w:numFmt w:val="decimal"/>
      <w:lvlText w:val="%1.%2.%3.%4.%5.%6.%7"/>
      <w:lvlJc w:val="left"/>
      <w:pPr>
        <w:ind w:left="5370" w:hanging="1440"/>
      </w:pPr>
      <w:rPr>
        <w:rFonts w:hint="default"/>
      </w:rPr>
    </w:lvl>
    <w:lvl w:ilvl="7">
      <w:start w:val="1"/>
      <w:numFmt w:val="decimal"/>
      <w:lvlText w:val="%1.%2.%3.%4.%5.%6.%7.%8"/>
      <w:lvlJc w:val="left"/>
      <w:pPr>
        <w:ind w:left="6025" w:hanging="1440"/>
      </w:pPr>
      <w:rPr>
        <w:rFonts w:hint="default"/>
      </w:rPr>
    </w:lvl>
    <w:lvl w:ilvl="8">
      <w:start w:val="1"/>
      <w:numFmt w:val="decimal"/>
      <w:lvlText w:val="%1.%2.%3.%4.%5.%6.%7.%8.%9"/>
      <w:lvlJc w:val="left"/>
      <w:pPr>
        <w:ind w:left="7040" w:hanging="1800"/>
      </w:pPr>
      <w:rPr>
        <w:rFonts w:hint="default"/>
      </w:rPr>
    </w:lvl>
  </w:abstractNum>
  <w:abstractNum w:abstractNumId="56" w15:restartNumberingAfterBreak="0">
    <w:nsid w:val="61AE24B1"/>
    <w:multiLevelType w:val="multilevel"/>
    <w:tmpl w:val="A8C640FA"/>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6304664D"/>
    <w:multiLevelType w:val="hybridMultilevel"/>
    <w:tmpl w:val="AF584846"/>
    <w:lvl w:ilvl="0" w:tplc="21F62E3C">
      <w:start w:val="1"/>
      <w:numFmt w:val="decimal"/>
      <w:lvlText w:val="%1."/>
      <w:lvlJc w:val="left"/>
      <w:pPr>
        <w:ind w:left="62" w:hanging="274"/>
      </w:pPr>
      <w:rPr>
        <w:rFonts w:ascii="Times New Roman" w:eastAsia="Times New Roman" w:hAnsi="Times New Roman" w:cs="Times New Roman" w:hint="default"/>
        <w:b w:val="0"/>
        <w:bCs w:val="0"/>
        <w:i w:val="0"/>
        <w:iCs w:val="0"/>
        <w:spacing w:val="0"/>
        <w:w w:val="100"/>
        <w:sz w:val="24"/>
        <w:szCs w:val="24"/>
        <w:lang w:val="ru-RU" w:eastAsia="en-US" w:bidi="ar-SA"/>
      </w:rPr>
    </w:lvl>
    <w:lvl w:ilvl="1" w:tplc="FACE556E">
      <w:numFmt w:val="bullet"/>
      <w:lvlText w:val="•"/>
      <w:lvlJc w:val="left"/>
      <w:pPr>
        <w:ind w:left="467" w:hanging="274"/>
      </w:pPr>
      <w:rPr>
        <w:rFonts w:hint="default"/>
        <w:lang w:val="ru-RU" w:eastAsia="en-US" w:bidi="ar-SA"/>
      </w:rPr>
    </w:lvl>
    <w:lvl w:ilvl="2" w:tplc="DBD04EA0">
      <w:numFmt w:val="bullet"/>
      <w:lvlText w:val="•"/>
      <w:lvlJc w:val="left"/>
      <w:pPr>
        <w:ind w:left="875" w:hanging="274"/>
      </w:pPr>
      <w:rPr>
        <w:rFonts w:hint="default"/>
        <w:lang w:val="ru-RU" w:eastAsia="en-US" w:bidi="ar-SA"/>
      </w:rPr>
    </w:lvl>
    <w:lvl w:ilvl="3" w:tplc="AEF0C53E">
      <w:numFmt w:val="bullet"/>
      <w:lvlText w:val="•"/>
      <w:lvlJc w:val="left"/>
      <w:pPr>
        <w:ind w:left="1283" w:hanging="274"/>
      </w:pPr>
      <w:rPr>
        <w:rFonts w:hint="default"/>
        <w:lang w:val="ru-RU" w:eastAsia="en-US" w:bidi="ar-SA"/>
      </w:rPr>
    </w:lvl>
    <w:lvl w:ilvl="4" w:tplc="71589DAA">
      <w:numFmt w:val="bullet"/>
      <w:lvlText w:val="•"/>
      <w:lvlJc w:val="left"/>
      <w:pPr>
        <w:ind w:left="1691" w:hanging="274"/>
      </w:pPr>
      <w:rPr>
        <w:rFonts w:hint="default"/>
        <w:lang w:val="ru-RU" w:eastAsia="en-US" w:bidi="ar-SA"/>
      </w:rPr>
    </w:lvl>
    <w:lvl w:ilvl="5" w:tplc="2CB43F16">
      <w:numFmt w:val="bullet"/>
      <w:lvlText w:val="•"/>
      <w:lvlJc w:val="left"/>
      <w:pPr>
        <w:ind w:left="2099" w:hanging="274"/>
      </w:pPr>
      <w:rPr>
        <w:rFonts w:hint="default"/>
        <w:lang w:val="ru-RU" w:eastAsia="en-US" w:bidi="ar-SA"/>
      </w:rPr>
    </w:lvl>
    <w:lvl w:ilvl="6" w:tplc="94283C5C">
      <w:numFmt w:val="bullet"/>
      <w:lvlText w:val="•"/>
      <w:lvlJc w:val="left"/>
      <w:pPr>
        <w:ind w:left="2507" w:hanging="274"/>
      </w:pPr>
      <w:rPr>
        <w:rFonts w:hint="default"/>
        <w:lang w:val="ru-RU" w:eastAsia="en-US" w:bidi="ar-SA"/>
      </w:rPr>
    </w:lvl>
    <w:lvl w:ilvl="7" w:tplc="13E8F130">
      <w:numFmt w:val="bullet"/>
      <w:lvlText w:val="•"/>
      <w:lvlJc w:val="left"/>
      <w:pPr>
        <w:ind w:left="2915" w:hanging="274"/>
      </w:pPr>
      <w:rPr>
        <w:rFonts w:hint="default"/>
        <w:lang w:val="ru-RU" w:eastAsia="en-US" w:bidi="ar-SA"/>
      </w:rPr>
    </w:lvl>
    <w:lvl w:ilvl="8" w:tplc="871CD352">
      <w:numFmt w:val="bullet"/>
      <w:lvlText w:val="•"/>
      <w:lvlJc w:val="left"/>
      <w:pPr>
        <w:ind w:left="3323" w:hanging="274"/>
      </w:pPr>
      <w:rPr>
        <w:rFonts w:hint="default"/>
        <w:lang w:val="ru-RU" w:eastAsia="en-US" w:bidi="ar-SA"/>
      </w:rPr>
    </w:lvl>
  </w:abstractNum>
  <w:abstractNum w:abstractNumId="58" w15:restartNumberingAfterBreak="0">
    <w:nsid w:val="680549F8"/>
    <w:multiLevelType w:val="hybridMultilevel"/>
    <w:tmpl w:val="FA261886"/>
    <w:lvl w:ilvl="0" w:tplc="12B29AD6">
      <w:start w:val="1"/>
      <w:numFmt w:val="decimal"/>
      <w:lvlText w:val="%1."/>
      <w:lvlJc w:val="left"/>
      <w:pPr>
        <w:ind w:left="62" w:hanging="254"/>
      </w:pPr>
      <w:rPr>
        <w:rFonts w:ascii="Times New Roman" w:eastAsia="Times New Roman" w:hAnsi="Times New Roman" w:cs="Times New Roman" w:hint="default"/>
        <w:b w:val="0"/>
        <w:bCs w:val="0"/>
        <w:i w:val="0"/>
        <w:iCs w:val="0"/>
        <w:spacing w:val="0"/>
        <w:w w:val="100"/>
        <w:sz w:val="24"/>
        <w:szCs w:val="24"/>
        <w:lang w:val="ru-RU" w:eastAsia="en-US" w:bidi="ar-SA"/>
      </w:rPr>
    </w:lvl>
    <w:lvl w:ilvl="1" w:tplc="71622F9E">
      <w:numFmt w:val="bullet"/>
      <w:lvlText w:val="•"/>
      <w:lvlJc w:val="left"/>
      <w:pPr>
        <w:ind w:left="467" w:hanging="254"/>
      </w:pPr>
      <w:rPr>
        <w:rFonts w:hint="default"/>
        <w:lang w:val="ru-RU" w:eastAsia="en-US" w:bidi="ar-SA"/>
      </w:rPr>
    </w:lvl>
    <w:lvl w:ilvl="2" w:tplc="3AEA9B56">
      <w:numFmt w:val="bullet"/>
      <w:lvlText w:val="•"/>
      <w:lvlJc w:val="left"/>
      <w:pPr>
        <w:ind w:left="875" w:hanging="254"/>
      </w:pPr>
      <w:rPr>
        <w:rFonts w:hint="default"/>
        <w:lang w:val="ru-RU" w:eastAsia="en-US" w:bidi="ar-SA"/>
      </w:rPr>
    </w:lvl>
    <w:lvl w:ilvl="3" w:tplc="BB58D074">
      <w:numFmt w:val="bullet"/>
      <w:lvlText w:val="•"/>
      <w:lvlJc w:val="left"/>
      <w:pPr>
        <w:ind w:left="1283" w:hanging="254"/>
      </w:pPr>
      <w:rPr>
        <w:rFonts w:hint="default"/>
        <w:lang w:val="ru-RU" w:eastAsia="en-US" w:bidi="ar-SA"/>
      </w:rPr>
    </w:lvl>
    <w:lvl w:ilvl="4" w:tplc="7DA0E008">
      <w:numFmt w:val="bullet"/>
      <w:lvlText w:val="•"/>
      <w:lvlJc w:val="left"/>
      <w:pPr>
        <w:ind w:left="1691" w:hanging="254"/>
      </w:pPr>
      <w:rPr>
        <w:rFonts w:hint="default"/>
        <w:lang w:val="ru-RU" w:eastAsia="en-US" w:bidi="ar-SA"/>
      </w:rPr>
    </w:lvl>
    <w:lvl w:ilvl="5" w:tplc="4512334A">
      <w:numFmt w:val="bullet"/>
      <w:lvlText w:val="•"/>
      <w:lvlJc w:val="left"/>
      <w:pPr>
        <w:ind w:left="2099" w:hanging="254"/>
      </w:pPr>
      <w:rPr>
        <w:rFonts w:hint="default"/>
        <w:lang w:val="ru-RU" w:eastAsia="en-US" w:bidi="ar-SA"/>
      </w:rPr>
    </w:lvl>
    <w:lvl w:ilvl="6" w:tplc="E7FAFB28">
      <w:numFmt w:val="bullet"/>
      <w:lvlText w:val="•"/>
      <w:lvlJc w:val="left"/>
      <w:pPr>
        <w:ind w:left="2507" w:hanging="254"/>
      </w:pPr>
      <w:rPr>
        <w:rFonts w:hint="default"/>
        <w:lang w:val="ru-RU" w:eastAsia="en-US" w:bidi="ar-SA"/>
      </w:rPr>
    </w:lvl>
    <w:lvl w:ilvl="7" w:tplc="D19860FE">
      <w:numFmt w:val="bullet"/>
      <w:lvlText w:val="•"/>
      <w:lvlJc w:val="left"/>
      <w:pPr>
        <w:ind w:left="2915" w:hanging="254"/>
      </w:pPr>
      <w:rPr>
        <w:rFonts w:hint="default"/>
        <w:lang w:val="ru-RU" w:eastAsia="en-US" w:bidi="ar-SA"/>
      </w:rPr>
    </w:lvl>
    <w:lvl w:ilvl="8" w:tplc="77A697A6">
      <w:numFmt w:val="bullet"/>
      <w:lvlText w:val="•"/>
      <w:lvlJc w:val="left"/>
      <w:pPr>
        <w:ind w:left="3323" w:hanging="254"/>
      </w:pPr>
      <w:rPr>
        <w:rFonts w:hint="default"/>
        <w:lang w:val="ru-RU" w:eastAsia="en-US" w:bidi="ar-SA"/>
      </w:rPr>
    </w:lvl>
  </w:abstractNum>
  <w:abstractNum w:abstractNumId="59" w15:restartNumberingAfterBreak="0">
    <w:nsid w:val="68387E56"/>
    <w:multiLevelType w:val="multilevel"/>
    <w:tmpl w:val="E3C48DC2"/>
    <w:lvl w:ilvl="0">
      <w:start w:val="3"/>
      <w:numFmt w:val="decimal"/>
      <w:lvlText w:val="%1"/>
      <w:lvlJc w:val="left"/>
      <w:pPr>
        <w:ind w:left="480" w:hanging="480"/>
      </w:pPr>
      <w:rPr>
        <w:rFonts w:hint="default"/>
        <w:b/>
      </w:rPr>
    </w:lvl>
    <w:lvl w:ilvl="1">
      <w:start w:val="1"/>
      <w:numFmt w:val="decimal"/>
      <w:lvlText w:val="%1.%2"/>
      <w:lvlJc w:val="left"/>
      <w:pPr>
        <w:ind w:left="805" w:hanging="480"/>
      </w:pPr>
      <w:rPr>
        <w:rFonts w:hint="default"/>
        <w:b/>
      </w:rPr>
    </w:lvl>
    <w:lvl w:ilvl="2">
      <w:start w:val="3"/>
      <w:numFmt w:val="decimal"/>
      <w:lvlText w:val="%1.%2.%3"/>
      <w:lvlJc w:val="left"/>
      <w:pPr>
        <w:ind w:left="1370" w:hanging="720"/>
      </w:pPr>
      <w:rPr>
        <w:rFonts w:hint="default"/>
        <w:b/>
      </w:rPr>
    </w:lvl>
    <w:lvl w:ilvl="3">
      <w:start w:val="1"/>
      <w:numFmt w:val="decimal"/>
      <w:lvlText w:val="%1.%2.%3.%4"/>
      <w:lvlJc w:val="left"/>
      <w:pPr>
        <w:ind w:left="1695" w:hanging="720"/>
      </w:pPr>
      <w:rPr>
        <w:rFonts w:hint="default"/>
        <w:b/>
      </w:rPr>
    </w:lvl>
    <w:lvl w:ilvl="4">
      <w:start w:val="1"/>
      <w:numFmt w:val="decimal"/>
      <w:lvlText w:val="%1.%2.%3.%4.%5"/>
      <w:lvlJc w:val="left"/>
      <w:pPr>
        <w:ind w:left="2380" w:hanging="1080"/>
      </w:pPr>
      <w:rPr>
        <w:rFonts w:hint="default"/>
        <w:b/>
      </w:rPr>
    </w:lvl>
    <w:lvl w:ilvl="5">
      <w:start w:val="1"/>
      <w:numFmt w:val="decimal"/>
      <w:lvlText w:val="%1.%2.%3.%4.%5.%6"/>
      <w:lvlJc w:val="left"/>
      <w:pPr>
        <w:ind w:left="2705" w:hanging="1080"/>
      </w:pPr>
      <w:rPr>
        <w:rFonts w:hint="default"/>
        <w:b/>
      </w:rPr>
    </w:lvl>
    <w:lvl w:ilvl="6">
      <w:start w:val="1"/>
      <w:numFmt w:val="decimal"/>
      <w:lvlText w:val="%1.%2.%3.%4.%5.%6.%7"/>
      <w:lvlJc w:val="left"/>
      <w:pPr>
        <w:ind w:left="3390" w:hanging="1440"/>
      </w:pPr>
      <w:rPr>
        <w:rFonts w:hint="default"/>
        <w:b/>
      </w:rPr>
    </w:lvl>
    <w:lvl w:ilvl="7">
      <w:start w:val="1"/>
      <w:numFmt w:val="decimal"/>
      <w:lvlText w:val="%1.%2.%3.%4.%5.%6.%7.%8"/>
      <w:lvlJc w:val="left"/>
      <w:pPr>
        <w:ind w:left="3715" w:hanging="1440"/>
      </w:pPr>
      <w:rPr>
        <w:rFonts w:hint="default"/>
        <w:b/>
      </w:rPr>
    </w:lvl>
    <w:lvl w:ilvl="8">
      <w:start w:val="1"/>
      <w:numFmt w:val="decimal"/>
      <w:lvlText w:val="%1.%2.%3.%4.%5.%6.%7.%8.%9"/>
      <w:lvlJc w:val="left"/>
      <w:pPr>
        <w:ind w:left="4400" w:hanging="1800"/>
      </w:pPr>
      <w:rPr>
        <w:rFonts w:hint="default"/>
        <w:b/>
      </w:rPr>
    </w:lvl>
  </w:abstractNum>
  <w:abstractNum w:abstractNumId="60" w15:restartNumberingAfterBreak="0">
    <w:nsid w:val="71F511E6"/>
    <w:multiLevelType w:val="hybridMultilevel"/>
    <w:tmpl w:val="91003BEE"/>
    <w:lvl w:ilvl="0" w:tplc="77B4A56A">
      <w:start w:val="3"/>
      <w:numFmt w:val="decimal"/>
      <w:lvlText w:val="%1."/>
      <w:lvlJc w:val="left"/>
      <w:pPr>
        <w:ind w:left="62"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4C9C8152">
      <w:numFmt w:val="bullet"/>
      <w:lvlText w:val="•"/>
      <w:lvlJc w:val="left"/>
      <w:pPr>
        <w:ind w:left="467" w:hanging="259"/>
      </w:pPr>
      <w:rPr>
        <w:rFonts w:hint="default"/>
        <w:lang w:val="ru-RU" w:eastAsia="en-US" w:bidi="ar-SA"/>
      </w:rPr>
    </w:lvl>
    <w:lvl w:ilvl="2" w:tplc="B9B623BE">
      <w:numFmt w:val="bullet"/>
      <w:lvlText w:val="•"/>
      <w:lvlJc w:val="left"/>
      <w:pPr>
        <w:ind w:left="875" w:hanging="259"/>
      </w:pPr>
      <w:rPr>
        <w:rFonts w:hint="default"/>
        <w:lang w:val="ru-RU" w:eastAsia="en-US" w:bidi="ar-SA"/>
      </w:rPr>
    </w:lvl>
    <w:lvl w:ilvl="3" w:tplc="9E9AF166">
      <w:numFmt w:val="bullet"/>
      <w:lvlText w:val="•"/>
      <w:lvlJc w:val="left"/>
      <w:pPr>
        <w:ind w:left="1283" w:hanging="259"/>
      </w:pPr>
      <w:rPr>
        <w:rFonts w:hint="default"/>
        <w:lang w:val="ru-RU" w:eastAsia="en-US" w:bidi="ar-SA"/>
      </w:rPr>
    </w:lvl>
    <w:lvl w:ilvl="4" w:tplc="9FA4D708">
      <w:numFmt w:val="bullet"/>
      <w:lvlText w:val="•"/>
      <w:lvlJc w:val="left"/>
      <w:pPr>
        <w:ind w:left="1691" w:hanging="259"/>
      </w:pPr>
      <w:rPr>
        <w:rFonts w:hint="default"/>
        <w:lang w:val="ru-RU" w:eastAsia="en-US" w:bidi="ar-SA"/>
      </w:rPr>
    </w:lvl>
    <w:lvl w:ilvl="5" w:tplc="EBA4875A">
      <w:numFmt w:val="bullet"/>
      <w:lvlText w:val="•"/>
      <w:lvlJc w:val="left"/>
      <w:pPr>
        <w:ind w:left="2099" w:hanging="259"/>
      </w:pPr>
      <w:rPr>
        <w:rFonts w:hint="default"/>
        <w:lang w:val="ru-RU" w:eastAsia="en-US" w:bidi="ar-SA"/>
      </w:rPr>
    </w:lvl>
    <w:lvl w:ilvl="6" w:tplc="0CD6B504">
      <w:numFmt w:val="bullet"/>
      <w:lvlText w:val="•"/>
      <w:lvlJc w:val="left"/>
      <w:pPr>
        <w:ind w:left="2507" w:hanging="259"/>
      </w:pPr>
      <w:rPr>
        <w:rFonts w:hint="default"/>
        <w:lang w:val="ru-RU" w:eastAsia="en-US" w:bidi="ar-SA"/>
      </w:rPr>
    </w:lvl>
    <w:lvl w:ilvl="7" w:tplc="D05E5446">
      <w:numFmt w:val="bullet"/>
      <w:lvlText w:val="•"/>
      <w:lvlJc w:val="left"/>
      <w:pPr>
        <w:ind w:left="2915" w:hanging="259"/>
      </w:pPr>
      <w:rPr>
        <w:rFonts w:hint="default"/>
        <w:lang w:val="ru-RU" w:eastAsia="en-US" w:bidi="ar-SA"/>
      </w:rPr>
    </w:lvl>
    <w:lvl w:ilvl="8" w:tplc="9620C44A">
      <w:numFmt w:val="bullet"/>
      <w:lvlText w:val="•"/>
      <w:lvlJc w:val="left"/>
      <w:pPr>
        <w:ind w:left="3323" w:hanging="259"/>
      </w:pPr>
      <w:rPr>
        <w:rFonts w:hint="default"/>
        <w:lang w:val="ru-RU" w:eastAsia="en-US" w:bidi="ar-SA"/>
      </w:rPr>
    </w:lvl>
  </w:abstractNum>
  <w:abstractNum w:abstractNumId="61" w15:restartNumberingAfterBreak="0">
    <w:nsid w:val="724F0A4C"/>
    <w:multiLevelType w:val="hybridMultilevel"/>
    <w:tmpl w:val="64E88FC6"/>
    <w:lvl w:ilvl="0" w:tplc="0D46B0F2">
      <w:numFmt w:val="bullet"/>
      <w:lvlText w:val="-"/>
      <w:lvlJc w:val="left"/>
      <w:pPr>
        <w:ind w:left="11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DCAC196">
      <w:numFmt w:val="bullet"/>
      <w:lvlText w:val="•"/>
      <w:lvlJc w:val="left"/>
      <w:pPr>
        <w:ind w:left="1154" w:hanging="140"/>
      </w:pPr>
      <w:rPr>
        <w:rFonts w:hint="default"/>
        <w:lang w:val="ru-RU" w:eastAsia="en-US" w:bidi="ar-SA"/>
      </w:rPr>
    </w:lvl>
    <w:lvl w:ilvl="2" w:tplc="25C0A4DC">
      <w:numFmt w:val="bullet"/>
      <w:lvlText w:val="•"/>
      <w:lvlJc w:val="left"/>
      <w:pPr>
        <w:ind w:left="2188" w:hanging="140"/>
      </w:pPr>
      <w:rPr>
        <w:rFonts w:hint="default"/>
        <w:lang w:val="ru-RU" w:eastAsia="en-US" w:bidi="ar-SA"/>
      </w:rPr>
    </w:lvl>
    <w:lvl w:ilvl="3" w:tplc="0C92A508">
      <w:numFmt w:val="bullet"/>
      <w:lvlText w:val="•"/>
      <w:lvlJc w:val="left"/>
      <w:pPr>
        <w:ind w:left="3223" w:hanging="140"/>
      </w:pPr>
      <w:rPr>
        <w:rFonts w:hint="default"/>
        <w:lang w:val="ru-RU" w:eastAsia="en-US" w:bidi="ar-SA"/>
      </w:rPr>
    </w:lvl>
    <w:lvl w:ilvl="4" w:tplc="D0640512">
      <w:numFmt w:val="bullet"/>
      <w:lvlText w:val="•"/>
      <w:lvlJc w:val="left"/>
      <w:pPr>
        <w:ind w:left="4257" w:hanging="140"/>
      </w:pPr>
      <w:rPr>
        <w:rFonts w:hint="default"/>
        <w:lang w:val="ru-RU" w:eastAsia="en-US" w:bidi="ar-SA"/>
      </w:rPr>
    </w:lvl>
    <w:lvl w:ilvl="5" w:tplc="D500EDF6">
      <w:numFmt w:val="bullet"/>
      <w:lvlText w:val="•"/>
      <w:lvlJc w:val="left"/>
      <w:pPr>
        <w:ind w:left="5292" w:hanging="140"/>
      </w:pPr>
      <w:rPr>
        <w:rFonts w:hint="default"/>
        <w:lang w:val="ru-RU" w:eastAsia="en-US" w:bidi="ar-SA"/>
      </w:rPr>
    </w:lvl>
    <w:lvl w:ilvl="6" w:tplc="8A50833E">
      <w:numFmt w:val="bullet"/>
      <w:lvlText w:val="•"/>
      <w:lvlJc w:val="left"/>
      <w:pPr>
        <w:ind w:left="6326" w:hanging="140"/>
      </w:pPr>
      <w:rPr>
        <w:rFonts w:hint="default"/>
        <w:lang w:val="ru-RU" w:eastAsia="en-US" w:bidi="ar-SA"/>
      </w:rPr>
    </w:lvl>
    <w:lvl w:ilvl="7" w:tplc="7B027B3A">
      <w:numFmt w:val="bullet"/>
      <w:lvlText w:val="•"/>
      <w:lvlJc w:val="left"/>
      <w:pPr>
        <w:ind w:left="7360" w:hanging="140"/>
      </w:pPr>
      <w:rPr>
        <w:rFonts w:hint="default"/>
        <w:lang w:val="ru-RU" w:eastAsia="en-US" w:bidi="ar-SA"/>
      </w:rPr>
    </w:lvl>
    <w:lvl w:ilvl="8" w:tplc="CBE46726">
      <w:numFmt w:val="bullet"/>
      <w:lvlText w:val="•"/>
      <w:lvlJc w:val="left"/>
      <w:pPr>
        <w:ind w:left="8395" w:hanging="140"/>
      </w:pPr>
      <w:rPr>
        <w:rFonts w:hint="default"/>
        <w:lang w:val="ru-RU" w:eastAsia="en-US" w:bidi="ar-SA"/>
      </w:rPr>
    </w:lvl>
  </w:abstractNum>
  <w:abstractNum w:abstractNumId="62" w15:restartNumberingAfterBreak="0">
    <w:nsid w:val="72CC5C60"/>
    <w:multiLevelType w:val="hybridMultilevel"/>
    <w:tmpl w:val="3652699C"/>
    <w:lvl w:ilvl="0" w:tplc="DF68227A">
      <w:start w:val="1"/>
      <w:numFmt w:val="decimal"/>
      <w:lvlText w:val="%1."/>
      <w:lvlJc w:val="left"/>
      <w:pPr>
        <w:ind w:left="62" w:hanging="739"/>
      </w:pPr>
      <w:rPr>
        <w:rFonts w:ascii="Times New Roman" w:eastAsia="Times New Roman" w:hAnsi="Times New Roman" w:cs="Times New Roman" w:hint="default"/>
        <w:b w:val="0"/>
        <w:bCs w:val="0"/>
        <w:i w:val="0"/>
        <w:iCs w:val="0"/>
        <w:spacing w:val="0"/>
        <w:w w:val="100"/>
        <w:sz w:val="24"/>
        <w:szCs w:val="24"/>
        <w:lang w:val="ru-RU" w:eastAsia="en-US" w:bidi="ar-SA"/>
      </w:rPr>
    </w:lvl>
    <w:lvl w:ilvl="1" w:tplc="E91ECA2E">
      <w:numFmt w:val="bullet"/>
      <w:lvlText w:val="•"/>
      <w:lvlJc w:val="left"/>
      <w:pPr>
        <w:ind w:left="467" w:hanging="739"/>
      </w:pPr>
      <w:rPr>
        <w:rFonts w:hint="default"/>
        <w:lang w:val="ru-RU" w:eastAsia="en-US" w:bidi="ar-SA"/>
      </w:rPr>
    </w:lvl>
    <w:lvl w:ilvl="2" w:tplc="D40EAFF0">
      <w:numFmt w:val="bullet"/>
      <w:lvlText w:val="•"/>
      <w:lvlJc w:val="left"/>
      <w:pPr>
        <w:ind w:left="875" w:hanging="739"/>
      </w:pPr>
      <w:rPr>
        <w:rFonts w:hint="default"/>
        <w:lang w:val="ru-RU" w:eastAsia="en-US" w:bidi="ar-SA"/>
      </w:rPr>
    </w:lvl>
    <w:lvl w:ilvl="3" w:tplc="26D40F4C">
      <w:numFmt w:val="bullet"/>
      <w:lvlText w:val="•"/>
      <w:lvlJc w:val="left"/>
      <w:pPr>
        <w:ind w:left="1283" w:hanging="739"/>
      </w:pPr>
      <w:rPr>
        <w:rFonts w:hint="default"/>
        <w:lang w:val="ru-RU" w:eastAsia="en-US" w:bidi="ar-SA"/>
      </w:rPr>
    </w:lvl>
    <w:lvl w:ilvl="4" w:tplc="140C5654">
      <w:numFmt w:val="bullet"/>
      <w:lvlText w:val="•"/>
      <w:lvlJc w:val="left"/>
      <w:pPr>
        <w:ind w:left="1691" w:hanging="739"/>
      </w:pPr>
      <w:rPr>
        <w:rFonts w:hint="default"/>
        <w:lang w:val="ru-RU" w:eastAsia="en-US" w:bidi="ar-SA"/>
      </w:rPr>
    </w:lvl>
    <w:lvl w:ilvl="5" w:tplc="5AE2E7A0">
      <w:numFmt w:val="bullet"/>
      <w:lvlText w:val="•"/>
      <w:lvlJc w:val="left"/>
      <w:pPr>
        <w:ind w:left="2099" w:hanging="739"/>
      </w:pPr>
      <w:rPr>
        <w:rFonts w:hint="default"/>
        <w:lang w:val="ru-RU" w:eastAsia="en-US" w:bidi="ar-SA"/>
      </w:rPr>
    </w:lvl>
    <w:lvl w:ilvl="6" w:tplc="79FACBFC">
      <w:numFmt w:val="bullet"/>
      <w:lvlText w:val="•"/>
      <w:lvlJc w:val="left"/>
      <w:pPr>
        <w:ind w:left="2507" w:hanging="739"/>
      </w:pPr>
      <w:rPr>
        <w:rFonts w:hint="default"/>
        <w:lang w:val="ru-RU" w:eastAsia="en-US" w:bidi="ar-SA"/>
      </w:rPr>
    </w:lvl>
    <w:lvl w:ilvl="7" w:tplc="4266D972">
      <w:numFmt w:val="bullet"/>
      <w:lvlText w:val="•"/>
      <w:lvlJc w:val="left"/>
      <w:pPr>
        <w:ind w:left="2915" w:hanging="739"/>
      </w:pPr>
      <w:rPr>
        <w:rFonts w:hint="default"/>
        <w:lang w:val="ru-RU" w:eastAsia="en-US" w:bidi="ar-SA"/>
      </w:rPr>
    </w:lvl>
    <w:lvl w:ilvl="8" w:tplc="AC50EE82">
      <w:numFmt w:val="bullet"/>
      <w:lvlText w:val="•"/>
      <w:lvlJc w:val="left"/>
      <w:pPr>
        <w:ind w:left="3323" w:hanging="739"/>
      </w:pPr>
      <w:rPr>
        <w:rFonts w:hint="default"/>
        <w:lang w:val="ru-RU" w:eastAsia="en-US" w:bidi="ar-SA"/>
      </w:rPr>
    </w:lvl>
  </w:abstractNum>
  <w:abstractNum w:abstractNumId="63" w15:restartNumberingAfterBreak="0">
    <w:nsid w:val="75FB5EA4"/>
    <w:multiLevelType w:val="hybridMultilevel"/>
    <w:tmpl w:val="08DEA282"/>
    <w:lvl w:ilvl="0" w:tplc="FA64958A">
      <w:start w:val="1"/>
      <w:numFmt w:val="decimal"/>
      <w:lvlText w:val="%1."/>
      <w:lvlJc w:val="left"/>
      <w:pPr>
        <w:ind w:left="62" w:hanging="461"/>
      </w:pPr>
      <w:rPr>
        <w:rFonts w:ascii="Times New Roman" w:eastAsia="Times New Roman" w:hAnsi="Times New Roman" w:cs="Times New Roman" w:hint="default"/>
        <w:b w:val="0"/>
        <w:bCs w:val="0"/>
        <w:i w:val="0"/>
        <w:iCs w:val="0"/>
        <w:spacing w:val="0"/>
        <w:w w:val="100"/>
        <w:sz w:val="24"/>
        <w:szCs w:val="24"/>
        <w:lang w:val="ru-RU" w:eastAsia="en-US" w:bidi="ar-SA"/>
      </w:rPr>
    </w:lvl>
    <w:lvl w:ilvl="1" w:tplc="6CBAA020">
      <w:numFmt w:val="bullet"/>
      <w:lvlText w:val="•"/>
      <w:lvlJc w:val="left"/>
      <w:pPr>
        <w:ind w:left="467" w:hanging="461"/>
      </w:pPr>
      <w:rPr>
        <w:rFonts w:hint="default"/>
        <w:lang w:val="ru-RU" w:eastAsia="en-US" w:bidi="ar-SA"/>
      </w:rPr>
    </w:lvl>
    <w:lvl w:ilvl="2" w:tplc="7530551E">
      <w:numFmt w:val="bullet"/>
      <w:lvlText w:val="•"/>
      <w:lvlJc w:val="left"/>
      <w:pPr>
        <w:ind w:left="875" w:hanging="461"/>
      </w:pPr>
      <w:rPr>
        <w:rFonts w:hint="default"/>
        <w:lang w:val="ru-RU" w:eastAsia="en-US" w:bidi="ar-SA"/>
      </w:rPr>
    </w:lvl>
    <w:lvl w:ilvl="3" w:tplc="C4F80AFA">
      <w:numFmt w:val="bullet"/>
      <w:lvlText w:val="•"/>
      <w:lvlJc w:val="left"/>
      <w:pPr>
        <w:ind w:left="1283" w:hanging="461"/>
      </w:pPr>
      <w:rPr>
        <w:rFonts w:hint="default"/>
        <w:lang w:val="ru-RU" w:eastAsia="en-US" w:bidi="ar-SA"/>
      </w:rPr>
    </w:lvl>
    <w:lvl w:ilvl="4" w:tplc="62A25162">
      <w:numFmt w:val="bullet"/>
      <w:lvlText w:val="•"/>
      <w:lvlJc w:val="left"/>
      <w:pPr>
        <w:ind w:left="1691" w:hanging="461"/>
      </w:pPr>
      <w:rPr>
        <w:rFonts w:hint="default"/>
        <w:lang w:val="ru-RU" w:eastAsia="en-US" w:bidi="ar-SA"/>
      </w:rPr>
    </w:lvl>
    <w:lvl w:ilvl="5" w:tplc="6E7E3F42">
      <w:numFmt w:val="bullet"/>
      <w:lvlText w:val="•"/>
      <w:lvlJc w:val="left"/>
      <w:pPr>
        <w:ind w:left="2099" w:hanging="461"/>
      </w:pPr>
      <w:rPr>
        <w:rFonts w:hint="default"/>
        <w:lang w:val="ru-RU" w:eastAsia="en-US" w:bidi="ar-SA"/>
      </w:rPr>
    </w:lvl>
    <w:lvl w:ilvl="6" w:tplc="2DEACFE2">
      <w:numFmt w:val="bullet"/>
      <w:lvlText w:val="•"/>
      <w:lvlJc w:val="left"/>
      <w:pPr>
        <w:ind w:left="2507" w:hanging="461"/>
      </w:pPr>
      <w:rPr>
        <w:rFonts w:hint="default"/>
        <w:lang w:val="ru-RU" w:eastAsia="en-US" w:bidi="ar-SA"/>
      </w:rPr>
    </w:lvl>
    <w:lvl w:ilvl="7" w:tplc="C1487F78">
      <w:numFmt w:val="bullet"/>
      <w:lvlText w:val="•"/>
      <w:lvlJc w:val="left"/>
      <w:pPr>
        <w:ind w:left="2915" w:hanging="461"/>
      </w:pPr>
      <w:rPr>
        <w:rFonts w:hint="default"/>
        <w:lang w:val="ru-RU" w:eastAsia="en-US" w:bidi="ar-SA"/>
      </w:rPr>
    </w:lvl>
    <w:lvl w:ilvl="8" w:tplc="A176B082">
      <w:numFmt w:val="bullet"/>
      <w:lvlText w:val="•"/>
      <w:lvlJc w:val="left"/>
      <w:pPr>
        <w:ind w:left="3323" w:hanging="461"/>
      </w:pPr>
      <w:rPr>
        <w:rFonts w:hint="default"/>
        <w:lang w:val="ru-RU" w:eastAsia="en-US" w:bidi="ar-SA"/>
      </w:rPr>
    </w:lvl>
  </w:abstractNum>
  <w:abstractNum w:abstractNumId="64" w15:restartNumberingAfterBreak="0">
    <w:nsid w:val="78EF2845"/>
    <w:multiLevelType w:val="hybridMultilevel"/>
    <w:tmpl w:val="1362F7F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5" w15:restartNumberingAfterBreak="0">
    <w:nsid w:val="7A0C6FE7"/>
    <w:multiLevelType w:val="hybridMultilevel"/>
    <w:tmpl w:val="8B50E2B8"/>
    <w:lvl w:ilvl="0" w:tplc="2822255C">
      <w:start w:val="1"/>
      <w:numFmt w:val="russianLower"/>
      <w:lvlText w:val="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7F3F601A"/>
    <w:multiLevelType w:val="hybridMultilevel"/>
    <w:tmpl w:val="25A8F84E"/>
    <w:lvl w:ilvl="0" w:tplc="65F6EEB6">
      <w:start w:val="1"/>
      <w:numFmt w:val="decimal"/>
      <w:lvlText w:val="%1)"/>
      <w:lvlJc w:val="left"/>
      <w:pPr>
        <w:ind w:left="1000" w:hanging="350"/>
      </w:pPr>
      <w:rPr>
        <w:rFonts w:ascii="Times New Roman" w:eastAsia="Times New Roman" w:hAnsi="Times New Roman" w:cs="Times New Roman" w:hint="default"/>
        <w:b w:val="0"/>
        <w:bCs w:val="0"/>
        <w:i w:val="0"/>
        <w:iCs w:val="0"/>
        <w:spacing w:val="0"/>
        <w:w w:val="100"/>
        <w:sz w:val="24"/>
        <w:szCs w:val="24"/>
        <w:lang w:val="ru-RU" w:eastAsia="en-US" w:bidi="ar-SA"/>
      </w:rPr>
    </w:lvl>
    <w:lvl w:ilvl="1" w:tplc="52064640">
      <w:numFmt w:val="bullet"/>
      <w:lvlText w:val="•"/>
      <w:lvlJc w:val="left"/>
      <w:pPr>
        <w:ind w:left="1946" w:hanging="350"/>
      </w:pPr>
      <w:rPr>
        <w:rFonts w:hint="default"/>
        <w:lang w:val="ru-RU" w:eastAsia="en-US" w:bidi="ar-SA"/>
      </w:rPr>
    </w:lvl>
    <w:lvl w:ilvl="2" w:tplc="5DC0FB82">
      <w:numFmt w:val="bullet"/>
      <w:lvlText w:val="•"/>
      <w:lvlJc w:val="left"/>
      <w:pPr>
        <w:ind w:left="2892" w:hanging="350"/>
      </w:pPr>
      <w:rPr>
        <w:rFonts w:hint="default"/>
        <w:lang w:val="ru-RU" w:eastAsia="en-US" w:bidi="ar-SA"/>
      </w:rPr>
    </w:lvl>
    <w:lvl w:ilvl="3" w:tplc="4FA26CFE">
      <w:numFmt w:val="bullet"/>
      <w:lvlText w:val="•"/>
      <w:lvlJc w:val="left"/>
      <w:pPr>
        <w:ind w:left="3839" w:hanging="350"/>
      </w:pPr>
      <w:rPr>
        <w:rFonts w:hint="default"/>
        <w:lang w:val="ru-RU" w:eastAsia="en-US" w:bidi="ar-SA"/>
      </w:rPr>
    </w:lvl>
    <w:lvl w:ilvl="4" w:tplc="EAA8DD3A">
      <w:numFmt w:val="bullet"/>
      <w:lvlText w:val="•"/>
      <w:lvlJc w:val="left"/>
      <w:pPr>
        <w:ind w:left="4785" w:hanging="350"/>
      </w:pPr>
      <w:rPr>
        <w:rFonts w:hint="default"/>
        <w:lang w:val="ru-RU" w:eastAsia="en-US" w:bidi="ar-SA"/>
      </w:rPr>
    </w:lvl>
    <w:lvl w:ilvl="5" w:tplc="9F761046">
      <w:numFmt w:val="bullet"/>
      <w:lvlText w:val="•"/>
      <w:lvlJc w:val="left"/>
      <w:pPr>
        <w:ind w:left="5732" w:hanging="350"/>
      </w:pPr>
      <w:rPr>
        <w:rFonts w:hint="default"/>
        <w:lang w:val="ru-RU" w:eastAsia="en-US" w:bidi="ar-SA"/>
      </w:rPr>
    </w:lvl>
    <w:lvl w:ilvl="6" w:tplc="93E89974">
      <w:numFmt w:val="bullet"/>
      <w:lvlText w:val="•"/>
      <w:lvlJc w:val="left"/>
      <w:pPr>
        <w:ind w:left="6678" w:hanging="350"/>
      </w:pPr>
      <w:rPr>
        <w:rFonts w:hint="default"/>
        <w:lang w:val="ru-RU" w:eastAsia="en-US" w:bidi="ar-SA"/>
      </w:rPr>
    </w:lvl>
    <w:lvl w:ilvl="7" w:tplc="A3662830">
      <w:numFmt w:val="bullet"/>
      <w:lvlText w:val="•"/>
      <w:lvlJc w:val="left"/>
      <w:pPr>
        <w:ind w:left="7624" w:hanging="350"/>
      </w:pPr>
      <w:rPr>
        <w:rFonts w:hint="default"/>
        <w:lang w:val="ru-RU" w:eastAsia="en-US" w:bidi="ar-SA"/>
      </w:rPr>
    </w:lvl>
    <w:lvl w:ilvl="8" w:tplc="26BC5642">
      <w:numFmt w:val="bullet"/>
      <w:lvlText w:val="•"/>
      <w:lvlJc w:val="left"/>
      <w:pPr>
        <w:ind w:left="8571" w:hanging="350"/>
      </w:pPr>
      <w:rPr>
        <w:rFonts w:hint="default"/>
        <w:lang w:val="ru-RU" w:eastAsia="en-US" w:bidi="ar-SA"/>
      </w:rPr>
    </w:lvl>
  </w:abstractNum>
  <w:num w:numId="1" w16cid:durableId="288783463">
    <w:abstractNumId w:val="32"/>
  </w:num>
  <w:num w:numId="2" w16cid:durableId="1644574991">
    <w:abstractNumId w:val="4"/>
  </w:num>
  <w:num w:numId="3" w16cid:durableId="1735425250">
    <w:abstractNumId w:val="44"/>
  </w:num>
  <w:num w:numId="4" w16cid:durableId="214849986">
    <w:abstractNumId w:val="41"/>
  </w:num>
  <w:num w:numId="5" w16cid:durableId="2118940161">
    <w:abstractNumId w:val="43"/>
  </w:num>
  <w:num w:numId="6" w16cid:durableId="1989704085">
    <w:abstractNumId w:val="12"/>
  </w:num>
  <w:num w:numId="7" w16cid:durableId="1984264591">
    <w:abstractNumId w:val="54"/>
  </w:num>
  <w:num w:numId="8" w16cid:durableId="1750273179">
    <w:abstractNumId w:val="29"/>
  </w:num>
  <w:num w:numId="9" w16cid:durableId="247269904">
    <w:abstractNumId w:val="14"/>
  </w:num>
  <w:num w:numId="10" w16cid:durableId="1496342220">
    <w:abstractNumId w:val="2"/>
  </w:num>
  <w:num w:numId="11" w16cid:durableId="469906510">
    <w:abstractNumId w:val="28"/>
  </w:num>
  <w:num w:numId="12" w16cid:durableId="321272723">
    <w:abstractNumId w:val="42"/>
  </w:num>
  <w:num w:numId="13" w16cid:durableId="1983539314">
    <w:abstractNumId w:val="35"/>
  </w:num>
  <w:num w:numId="14" w16cid:durableId="1109275707">
    <w:abstractNumId w:val="52"/>
  </w:num>
  <w:num w:numId="15" w16cid:durableId="921793187">
    <w:abstractNumId w:val="61"/>
  </w:num>
  <w:num w:numId="16" w16cid:durableId="1559783660">
    <w:abstractNumId w:val="1"/>
  </w:num>
  <w:num w:numId="17" w16cid:durableId="223108297">
    <w:abstractNumId w:val="26"/>
  </w:num>
  <w:num w:numId="18" w16cid:durableId="1139491371">
    <w:abstractNumId w:val="16"/>
  </w:num>
  <w:num w:numId="19" w16cid:durableId="435834972">
    <w:abstractNumId w:val="53"/>
  </w:num>
  <w:num w:numId="20" w16cid:durableId="923680728">
    <w:abstractNumId w:val="19"/>
  </w:num>
  <w:num w:numId="21" w16cid:durableId="719088355">
    <w:abstractNumId w:val="6"/>
  </w:num>
  <w:num w:numId="22" w16cid:durableId="1274285762">
    <w:abstractNumId w:val="34"/>
  </w:num>
  <w:num w:numId="23" w16cid:durableId="12765973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5903916">
    <w:abstractNumId w:val="59"/>
  </w:num>
  <w:num w:numId="25" w16cid:durableId="1683899271">
    <w:abstractNumId w:val="17"/>
  </w:num>
  <w:num w:numId="26" w16cid:durableId="1425106134">
    <w:abstractNumId w:val="64"/>
  </w:num>
  <w:num w:numId="27" w16cid:durableId="1082289063">
    <w:abstractNumId w:val="23"/>
  </w:num>
  <w:num w:numId="28" w16cid:durableId="37291698">
    <w:abstractNumId w:val="36"/>
  </w:num>
  <w:num w:numId="29" w16cid:durableId="1981960556">
    <w:abstractNumId w:val="3"/>
  </w:num>
  <w:num w:numId="30" w16cid:durableId="1654026749">
    <w:abstractNumId w:val="15"/>
  </w:num>
  <w:num w:numId="31" w16cid:durableId="1661498930">
    <w:abstractNumId w:val="22"/>
  </w:num>
  <w:num w:numId="32" w16cid:durableId="2115897301">
    <w:abstractNumId w:val="65"/>
  </w:num>
  <w:num w:numId="33" w16cid:durableId="1862013461">
    <w:abstractNumId w:val="0"/>
  </w:num>
  <w:num w:numId="34" w16cid:durableId="1452242573">
    <w:abstractNumId w:val="49"/>
  </w:num>
  <w:num w:numId="35" w16cid:durableId="382095452">
    <w:abstractNumId w:val="58"/>
  </w:num>
  <w:num w:numId="36" w16cid:durableId="1519003652">
    <w:abstractNumId w:val="47"/>
  </w:num>
  <w:num w:numId="37" w16cid:durableId="1502238600">
    <w:abstractNumId w:val="27"/>
  </w:num>
  <w:num w:numId="38" w16cid:durableId="685062608">
    <w:abstractNumId w:val="18"/>
  </w:num>
  <w:num w:numId="39" w16cid:durableId="1297301421">
    <w:abstractNumId w:val="39"/>
  </w:num>
  <w:num w:numId="40" w16cid:durableId="1153370155">
    <w:abstractNumId w:val="51"/>
  </w:num>
  <w:num w:numId="41" w16cid:durableId="1066411446">
    <w:abstractNumId w:val="11"/>
  </w:num>
  <w:num w:numId="42" w16cid:durableId="1595169350">
    <w:abstractNumId w:val="30"/>
  </w:num>
  <w:num w:numId="43" w16cid:durableId="1578056428">
    <w:abstractNumId w:val="38"/>
  </w:num>
  <w:num w:numId="44" w16cid:durableId="1186669706">
    <w:abstractNumId w:val="50"/>
  </w:num>
  <w:num w:numId="45" w16cid:durableId="2094468450">
    <w:abstractNumId w:val="31"/>
  </w:num>
  <w:num w:numId="46" w16cid:durableId="1325355753">
    <w:abstractNumId w:val="46"/>
  </w:num>
  <w:num w:numId="47" w16cid:durableId="477504026">
    <w:abstractNumId w:val="63"/>
  </w:num>
  <w:num w:numId="48" w16cid:durableId="1343435046">
    <w:abstractNumId w:val="9"/>
  </w:num>
  <w:num w:numId="49" w16cid:durableId="2053113266">
    <w:abstractNumId w:val="10"/>
  </w:num>
  <w:num w:numId="50" w16cid:durableId="676200725">
    <w:abstractNumId w:val="21"/>
  </w:num>
  <w:num w:numId="51" w16cid:durableId="2029913941">
    <w:abstractNumId w:val="60"/>
  </w:num>
  <w:num w:numId="52" w16cid:durableId="2106537088">
    <w:abstractNumId w:val="57"/>
  </w:num>
  <w:num w:numId="53" w16cid:durableId="1252468122">
    <w:abstractNumId w:val="13"/>
  </w:num>
  <w:num w:numId="54" w16cid:durableId="1305888940">
    <w:abstractNumId w:val="37"/>
  </w:num>
  <w:num w:numId="55" w16cid:durableId="1940870319">
    <w:abstractNumId w:val="7"/>
  </w:num>
  <w:num w:numId="56" w16cid:durableId="2061201172">
    <w:abstractNumId w:val="62"/>
  </w:num>
  <w:num w:numId="57" w16cid:durableId="2063213256">
    <w:abstractNumId w:val="40"/>
  </w:num>
  <w:num w:numId="58" w16cid:durableId="445582457">
    <w:abstractNumId w:val="45"/>
  </w:num>
  <w:num w:numId="59" w16cid:durableId="938678633">
    <w:abstractNumId w:val="48"/>
  </w:num>
  <w:num w:numId="60" w16cid:durableId="1480996169">
    <w:abstractNumId w:val="66"/>
  </w:num>
  <w:num w:numId="61" w16cid:durableId="928000713">
    <w:abstractNumId w:val="8"/>
  </w:num>
  <w:num w:numId="62" w16cid:durableId="1731224814">
    <w:abstractNumId w:val="33"/>
  </w:num>
  <w:num w:numId="63" w16cid:durableId="1890221468">
    <w:abstractNumId w:val="24"/>
  </w:num>
  <w:num w:numId="64" w16cid:durableId="1851531587">
    <w:abstractNumId w:val="20"/>
  </w:num>
  <w:num w:numId="65" w16cid:durableId="232619524">
    <w:abstractNumId w:val="25"/>
  </w:num>
  <w:num w:numId="66" w16cid:durableId="834951355">
    <w:abstractNumId w:val="55"/>
  </w:num>
  <w:num w:numId="67" w16cid:durableId="322053466">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6B1"/>
    <w:rsid w:val="000028FA"/>
    <w:rsid w:val="00002FE5"/>
    <w:rsid w:val="000036E1"/>
    <w:rsid w:val="00025E11"/>
    <w:rsid w:val="000269CA"/>
    <w:rsid w:val="000318AA"/>
    <w:rsid w:val="00033C21"/>
    <w:rsid w:val="00037A29"/>
    <w:rsid w:val="000450C4"/>
    <w:rsid w:val="000450C8"/>
    <w:rsid w:val="000460C9"/>
    <w:rsid w:val="000526BE"/>
    <w:rsid w:val="00052FAD"/>
    <w:rsid w:val="00065F2E"/>
    <w:rsid w:val="0007300D"/>
    <w:rsid w:val="00085977"/>
    <w:rsid w:val="0009721A"/>
    <w:rsid w:val="000A742B"/>
    <w:rsid w:val="000E5F3C"/>
    <w:rsid w:val="000F5AB2"/>
    <w:rsid w:val="00112977"/>
    <w:rsid w:val="00121AAF"/>
    <w:rsid w:val="00124B58"/>
    <w:rsid w:val="001335BA"/>
    <w:rsid w:val="001373F7"/>
    <w:rsid w:val="00160E9E"/>
    <w:rsid w:val="00173346"/>
    <w:rsid w:val="001754B8"/>
    <w:rsid w:val="0018347B"/>
    <w:rsid w:val="001903DE"/>
    <w:rsid w:val="00194E5C"/>
    <w:rsid w:val="001A3900"/>
    <w:rsid w:val="001B77A9"/>
    <w:rsid w:val="001C0823"/>
    <w:rsid w:val="001C283F"/>
    <w:rsid w:val="001D30A8"/>
    <w:rsid w:val="001D43AA"/>
    <w:rsid w:val="001E1B1C"/>
    <w:rsid w:val="001E577C"/>
    <w:rsid w:val="001F6F27"/>
    <w:rsid w:val="002112E1"/>
    <w:rsid w:val="00216EA6"/>
    <w:rsid w:val="002321A3"/>
    <w:rsid w:val="00232D93"/>
    <w:rsid w:val="002337D7"/>
    <w:rsid w:val="00241948"/>
    <w:rsid w:val="00275AFE"/>
    <w:rsid w:val="00282A44"/>
    <w:rsid w:val="002B02D7"/>
    <w:rsid w:val="002B16F2"/>
    <w:rsid w:val="002B725E"/>
    <w:rsid w:val="002C53EB"/>
    <w:rsid w:val="002E61F5"/>
    <w:rsid w:val="00310A91"/>
    <w:rsid w:val="00312C92"/>
    <w:rsid w:val="00327CD6"/>
    <w:rsid w:val="00346ACE"/>
    <w:rsid w:val="00357795"/>
    <w:rsid w:val="00366DC9"/>
    <w:rsid w:val="0038190E"/>
    <w:rsid w:val="00382C69"/>
    <w:rsid w:val="00396F3D"/>
    <w:rsid w:val="003A2CEA"/>
    <w:rsid w:val="003A4227"/>
    <w:rsid w:val="003B4CB5"/>
    <w:rsid w:val="003C685A"/>
    <w:rsid w:val="003C7505"/>
    <w:rsid w:val="003E76E8"/>
    <w:rsid w:val="003F6B98"/>
    <w:rsid w:val="00410E7E"/>
    <w:rsid w:val="004164E4"/>
    <w:rsid w:val="00427349"/>
    <w:rsid w:val="00427569"/>
    <w:rsid w:val="00433542"/>
    <w:rsid w:val="00435AAE"/>
    <w:rsid w:val="00461475"/>
    <w:rsid w:val="00462800"/>
    <w:rsid w:val="004A5AC3"/>
    <w:rsid w:val="004B7CB3"/>
    <w:rsid w:val="004D0FE9"/>
    <w:rsid w:val="004E08EC"/>
    <w:rsid w:val="004F5556"/>
    <w:rsid w:val="004F5C58"/>
    <w:rsid w:val="004F5EA9"/>
    <w:rsid w:val="00502695"/>
    <w:rsid w:val="00504416"/>
    <w:rsid w:val="00524E27"/>
    <w:rsid w:val="0056155F"/>
    <w:rsid w:val="00576CC9"/>
    <w:rsid w:val="00581EB1"/>
    <w:rsid w:val="00582C85"/>
    <w:rsid w:val="005943B9"/>
    <w:rsid w:val="005975D4"/>
    <w:rsid w:val="005A2D3F"/>
    <w:rsid w:val="005A6AB2"/>
    <w:rsid w:val="005B7E5B"/>
    <w:rsid w:val="005B7EF6"/>
    <w:rsid w:val="005C60B7"/>
    <w:rsid w:val="005D2BDB"/>
    <w:rsid w:val="005D4C9B"/>
    <w:rsid w:val="005F52A9"/>
    <w:rsid w:val="00614CE9"/>
    <w:rsid w:val="00635849"/>
    <w:rsid w:val="0064010B"/>
    <w:rsid w:val="006444EB"/>
    <w:rsid w:val="00657373"/>
    <w:rsid w:val="006623F6"/>
    <w:rsid w:val="006A5C6B"/>
    <w:rsid w:val="006A6053"/>
    <w:rsid w:val="006B3649"/>
    <w:rsid w:val="006C05C4"/>
    <w:rsid w:val="006C1A2F"/>
    <w:rsid w:val="006C3B1B"/>
    <w:rsid w:val="006E2FBE"/>
    <w:rsid w:val="006E7953"/>
    <w:rsid w:val="00721E15"/>
    <w:rsid w:val="00726437"/>
    <w:rsid w:val="00730FCD"/>
    <w:rsid w:val="00741EF1"/>
    <w:rsid w:val="00753232"/>
    <w:rsid w:val="007623A7"/>
    <w:rsid w:val="00774166"/>
    <w:rsid w:val="00784810"/>
    <w:rsid w:val="00797909"/>
    <w:rsid w:val="007B5168"/>
    <w:rsid w:val="007B6699"/>
    <w:rsid w:val="007B73C8"/>
    <w:rsid w:val="007D3D7A"/>
    <w:rsid w:val="00804785"/>
    <w:rsid w:val="00810719"/>
    <w:rsid w:val="008318ED"/>
    <w:rsid w:val="00836957"/>
    <w:rsid w:val="008522BA"/>
    <w:rsid w:val="008572A9"/>
    <w:rsid w:val="00863A2F"/>
    <w:rsid w:val="00864918"/>
    <w:rsid w:val="008660B6"/>
    <w:rsid w:val="00867976"/>
    <w:rsid w:val="00877FCC"/>
    <w:rsid w:val="008A20F9"/>
    <w:rsid w:val="008A4E5E"/>
    <w:rsid w:val="008A7787"/>
    <w:rsid w:val="008B5D5D"/>
    <w:rsid w:val="008B65BF"/>
    <w:rsid w:val="008B7BBD"/>
    <w:rsid w:val="008C0B8B"/>
    <w:rsid w:val="008C1BB7"/>
    <w:rsid w:val="008C1BDF"/>
    <w:rsid w:val="008E59B2"/>
    <w:rsid w:val="008E6B39"/>
    <w:rsid w:val="008F5C1C"/>
    <w:rsid w:val="00913B35"/>
    <w:rsid w:val="009400A0"/>
    <w:rsid w:val="0094674E"/>
    <w:rsid w:val="00953F46"/>
    <w:rsid w:val="00956D3A"/>
    <w:rsid w:val="0096028C"/>
    <w:rsid w:val="00965B02"/>
    <w:rsid w:val="00965EFE"/>
    <w:rsid w:val="009702D9"/>
    <w:rsid w:val="00980895"/>
    <w:rsid w:val="00990029"/>
    <w:rsid w:val="0099464F"/>
    <w:rsid w:val="009976DE"/>
    <w:rsid w:val="009B267E"/>
    <w:rsid w:val="009C3C4F"/>
    <w:rsid w:val="009D754B"/>
    <w:rsid w:val="00A110B8"/>
    <w:rsid w:val="00A11A4E"/>
    <w:rsid w:val="00A318E2"/>
    <w:rsid w:val="00A32349"/>
    <w:rsid w:val="00A420B4"/>
    <w:rsid w:val="00A52C2F"/>
    <w:rsid w:val="00A54464"/>
    <w:rsid w:val="00A64730"/>
    <w:rsid w:val="00A7561D"/>
    <w:rsid w:val="00A945E1"/>
    <w:rsid w:val="00AA7811"/>
    <w:rsid w:val="00AB5BC4"/>
    <w:rsid w:val="00AC347B"/>
    <w:rsid w:val="00AC4662"/>
    <w:rsid w:val="00AD088C"/>
    <w:rsid w:val="00B02581"/>
    <w:rsid w:val="00B05264"/>
    <w:rsid w:val="00B132D5"/>
    <w:rsid w:val="00B17E9C"/>
    <w:rsid w:val="00B260AF"/>
    <w:rsid w:val="00B26ABD"/>
    <w:rsid w:val="00B51BC7"/>
    <w:rsid w:val="00B55FEE"/>
    <w:rsid w:val="00B61DBC"/>
    <w:rsid w:val="00B9219E"/>
    <w:rsid w:val="00BB07C3"/>
    <w:rsid w:val="00BB2702"/>
    <w:rsid w:val="00BB73AE"/>
    <w:rsid w:val="00BC2490"/>
    <w:rsid w:val="00BD006A"/>
    <w:rsid w:val="00BD3F5D"/>
    <w:rsid w:val="00BF0F49"/>
    <w:rsid w:val="00C020AF"/>
    <w:rsid w:val="00C13D08"/>
    <w:rsid w:val="00C25C8F"/>
    <w:rsid w:val="00C34A6A"/>
    <w:rsid w:val="00C36C4D"/>
    <w:rsid w:val="00C54587"/>
    <w:rsid w:val="00C55556"/>
    <w:rsid w:val="00C721FA"/>
    <w:rsid w:val="00C76D93"/>
    <w:rsid w:val="00C76DCB"/>
    <w:rsid w:val="00C87005"/>
    <w:rsid w:val="00C94147"/>
    <w:rsid w:val="00CA120F"/>
    <w:rsid w:val="00CA1AFB"/>
    <w:rsid w:val="00CA29A5"/>
    <w:rsid w:val="00CE1871"/>
    <w:rsid w:val="00CF1588"/>
    <w:rsid w:val="00CF27C9"/>
    <w:rsid w:val="00CF3175"/>
    <w:rsid w:val="00CF3E0B"/>
    <w:rsid w:val="00CF4691"/>
    <w:rsid w:val="00D00205"/>
    <w:rsid w:val="00D00FE8"/>
    <w:rsid w:val="00D21C1F"/>
    <w:rsid w:val="00D356B1"/>
    <w:rsid w:val="00D45527"/>
    <w:rsid w:val="00D5132E"/>
    <w:rsid w:val="00D5289F"/>
    <w:rsid w:val="00D6697E"/>
    <w:rsid w:val="00D74913"/>
    <w:rsid w:val="00D878B8"/>
    <w:rsid w:val="00D87E1D"/>
    <w:rsid w:val="00D93839"/>
    <w:rsid w:val="00DA00B4"/>
    <w:rsid w:val="00DB0609"/>
    <w:rsid w:val="00DB0F66"/>
    <w:rsid w:val="00DC7399"/>
    <w:rsid w:val="00DD6D48"/>
    <w:rsid w:val="00DE4769"/>
    <w:rsid w:val="00DF160F"/>
    <w:rsid w:val="00DF30ED"/>
    <w:rsid w:val="00E23ADC"/>
    <w:rsid w:val="00E303BC"/>
    <w:rsid w:val="00E40C76"/>
    <w:rsid w:val="00E4776E"/>
    <w:rsid w:val="00E47D2F"/>
    <w:rsid w:val="00E63A33"/>
    <w:rsid w:val="00E6521C"/>
    <w:rsid w:val="00E75DC5"/>
    <w:rsid w:val="00E82E60"/>
    <w:rsid w:val="00E942D2"/>
    <w:rsid w:val="00EA118A"/>
    <w:rsid w:val="00EA659B"/>
    <w:rsid w:val="00EB1C1A"/>
    <w:rsid w:val="00EF5660"/>
    <w:rsid w:val="00F06988"/>
    <w:rsid w:val="00F26F5B"/>
    <w:rsid w:val="00F41BB6"/>
    <w:rsid w:val="00F547AD"/>
    <w:rsid w:val="00F61076"/>
    <w:rsid w:val="00F945E4"/>
    <w:rsid w:val="00FD077E"/>
    <w:rsid w:val="00FD504B"/>
    <w:rsid w:val="00FF7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A41D0"/>
  <w15:chartTrackingRefBased/>
  <w15:docId w15:val="{DC5EEBF8-EA81-41C9-82A3-2E36020A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6DE"/>
  </w:style>
  <w:style w:type="paragraph" w:styleId="1">
    <w:name w:val="heading 1"/>
    <w:basedOn w:val="a"/>
    <w:next w:val="a"/>
    <w:link w:val="10"/>
    <w:uiPriority w:val="9"/>
    <w:qFormat/>
    <w:rsid w:val="009976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1373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B16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6">
    <w:name w:val="heading 6"/>
    <w:aliases w:val="caseta I"/>
    <w:basedOn w:val="a"/>
    <w:next w:val="a"/>
    <w:link w:val="60"/>
    <w:unhideWhenUsed/>
    <w:qFormat/>
    <w:rsid w:val="009976DE"/>
    <w:pPr>
      <w:keepNext/>
      <w:keepLines/>
      <w:spacing w:before="40" w:after="0" w:line="276" w:lineRule="auto"/>
      <w:outlineLvl w:val="5"/>
    </w:pPr>
    <w:rPr>
      <w:rFonts w:asciiTheme="majorHAnsi" w:eastAsiaTheme="majorEastAsia" w:hAnsiTheme="majorHAnsi" w:cstheme="majorBidi"/>
      <w:color w:val="1F3763" w:themeColor="accent1" w:themeShade="7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976DE"/>
    <w:rPr>
      <w:rFonts w:cs="Times New Roman"/>
      <w:color w:val="0000FF"/>
      <w:u w:val="single"/>
    </w:rPr>
  </w:style>
  <w:style w:type="paragraph" w:styleId="11">
    <w:name w:val="toc 1"/>
    <w:basedOn w:val="a"/>
    <w:next w:val="a"/>
    <w:autoRedefine/>
    <w:uiPriority w:val="39"/>
    <w:rsid w:val="00B17E9C"/>
    <w:pPr>
      <w:tabs>
        <w:tab w:val="right" w:leader="dot" w:pos="9679"/>
      </w:tabs>
      <w:spacing w:after="0" w:line="360" w:lineRule="auto"/>
      <w:ind w:firstLine="567"/>
    </w:pPr>
    <w:rPr>
      <w:rFonts w:ascii="Times New Roman" w:eastAsia="Times New Roman" w:hAnsi="Times New Roman" w:cs="Times New Roman"/>
      <w:noProof/>
      <w:sz w:val="24"/>
      <w:szCs w:val="24"/>
      <w:lang w:eastAsia="ru-RU"/>
    </w:rPr>
  </w:style>
  <w:style w:type="paragraph" w:styleId="21">
    <w:name w:val="toc 2"/>
    <w:basedOn w:val="a"/>
    <w:next w:val="a"/>
    <w:autoRedefine/>
    <w:uiPriority w:val="39"/>
    <w:rsid w:val="009976DE"/>
    <w:pPr>
      <w:tabs>
        <w:tab w:val="right" w:leader="dot" w:pos="9679"/>
      </w:tabs>
      <w:spacing w:after="0" w:line="240" w:lineRule="auto"/>
    </w:pPr>
    <w:rPr>
      <w:rFonts w:ascii="Times New Roman" w:eastAsia="Times New Roman" w:hAnsi="Times New Roman" w:cs="Times New Roman"/>
      <w:sz w:val="24"/>
      <w:szCs w:val="24"/>
      <w:lang w:eastAsia="ru-RU"/>
    </w:rPr>
  </w:style>
  <w:style w:type="paragraph" w:styleId="31">
    <w:name w:val="toc 3"/>
    <w:basedOn w:val="a"/>
    <w:next w:val="a"/>
    <w:autoRedefine/>
    <w:uiPriority w:val="39"/>
    <w:rsid w:val="009976DE"/>
    <w:pPr>
      <w:tabs>
        <w:tab w:val="right" w:leader="dot" w:pos="9679"/>
      </w:tabs>
      <w:spacing w:after="100" w:line="240" w:lineRule="auto"/>
      <w:ind w:left="480"/>
    </w:pPr>
    <w:rPr>
      <w:rFonts w:ascii="Times New Roman" w:eastAsia="Times New Roman" w:hAnsi="Times New Roman" w:cs="Times New Roman"/>
      <w:noProof/>
      <w:sz w:val="24"/>
      <w:szCs w:val="24"/>
      <w:lang w:eastAsia="ru-RU"/>
    </w:rPr>
  </w:style>
  <w:style w:type="character" w:customStyle="1" w:styleId="10">
    <w:name w:val="Заголовок 1 Знак"/>
    <w:basedOn w:val="a0"/>
    <w:link w:val="1"/>
    <w:uiPriority w:val="9"/>
    <w:rsid w:val="009976DE"/>
    <w:rPr>
      <w:rFonts w:asciiTheme="majorHAnsi" w:eastAsiaTheme="majorEastAsia" w:hAnsiTheme="majorHAnsi" w:cstheme="majorBidi"/>
      <w:color w:val="2F5496" w:themeColor="accent1" w:themeShade="BF"/>
      <w:sz w:val="32"/>
      <w:szCs w:val="32"/>
    </w:rPr>
  </w:style>
  <w:style w:type="paragraph" w:styleId="a4">
    <w:name w:val="TOC Heading"/>
    <w:basedOn w:val="1"/>
    <w:next w:val="a"/>
    <w:uiPriority w:val="39"/>
    <w:qFormat/>
    <w:rsid w:val="009976DE"/>
    <w:pPr>
      <w:spacing w:before="480" w:line="276" w:lineRule="auto"/>
      <w:outlineLvl w:val="9"/>
    </w:pPr>
    <w:rPr>
      <w:rFonts w:ascii="Cambria" w:eastAsia="Times New Roman" w:hAnsi="Cambria" w:cs="Times New Roman"/>
      <w:b/>
      <w:bCs/>
      <w:color w:val="365F91"/>
      <w:sz w:val="28"/>
      <w:szCs w:val="28"/>
      <w:lang w:eastAsia="ru-RU"/>
    </w:rPr>
  </w:style>
  <w:style w:type="character" w:customStyle="1" w:styleId="apple-style-span">
    <w:name w:val="apple-style-span"/>
    <w:basedOn w:val="a0"/>
    <w:rsid w:val="009976DE"/>
  </w:style>
  <w:style w:type="character" w:styleId="a5">
    <w:name w:val="Unresolved Mention"/>
    <w:basedOn w:val="a0"/>
    <w:uiPriority w:val="99"/>
    <w:semiHidden/>
    <w:unhideWhenUsed/>
    <w:rsid w:val="009976DE"/>
    <w:rPr>
      <w:color w:val="605E5C"/>
      <w:shd w:val="clear" w:color="auto" w:fill="E1DFDD"/>
    </w:rPr>
  </w:style>
  <w:style w:type="character" w:customStyle="1" w:styleId="60">
    <w:name w:val="Заголовок 6 Знак"/>
    <w:aliases w:val="caseta I Знак"/>
    <w:basedOn w:val="a0"/>
    <w:link w:val="6"/>
    <w:rsid w:val="009976DE"/>
    <w:rPr>
      <w:rFonts w:asciiTheme="majorHAnsi" w:eastAsiaTheme="majorEastAsia" w:hAnsiTheme="majorHAnsi" w:cstheme="majorBidi"/>
      <w:color w:val="1F3763" w:themeColor="accent1" w:themeShade="7F"/>
      <w:sz w:val="24"/>
    </w:rPr>
  </w:style>
  <w:style w:type="paragraph" w:styleId="a6">
    <w:name w:val="Body Text"/>
    <w:basedOn w:val="a"/>
    <w:link w:val="a7"/>
    <w:uiPriority w:val="1"/>
    <w:qFormat/>
    <w:rsid w:val="009976DE"/>
    <w:pPr>
      <w:widowControl w:val="0"/>
      <w:autoSpaceDE w:val="0"/>
      <w:autoSpaceDN w:val="0"/>
      <w:spacing w:after="0" w:line="240" w:lineRule="auto"/>
      <w:ind w:left="113" w:firstLine="537"/>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9976DE"/>
    <w:rPr>
      <w:rFonts w:ascii="Times New Roman" w:eastAsia="Times New Roman" w:hAnsi="Times New Roman" w:cs="Times New Roman"/>
      <w:sz w:val="24"/>
      <w:szCs w:val="24"/>
    </w:rPr>
  </w:style>
  <w:style w:type="paragraph" w:styleId="a8">
    <w:name w:val="Title"/>
    <w:aliases w:val="bold 12"/>
    <w:basedOn w:val="a"/>
    <w:link w:val="a9"/>
    <w:qFormat/>
    <w:rsid w:val="009976DE"/>
    <w:pPr>
      <w:widowControl w:val="0"/>
      <w:autoSpaceDE w:val="0"/>
      <w:autoSpaceDN w:val="0"/>
      <w:spacing w:before="85" w:after="0" w:line="240" w:lineRule="auto"/>
      <w:ind w:left="1702" w:hanging="1273"/>
    </w:pPr>
    <w:rPr>
      <w:rFonts w:ascii="Times New Roman" w:eastAsia="Times New Roman" w:hAnsi="Times New Roman" w:cs="Times New Roman"/>
      <w:b/>
      <w:bCs/>
      <w:sz w:val="32"/>
      <w:szCs w:val="32"/>
    </w:rPr>
  </w:style>
  <w:style w:type="character" w:customStyle="1" w:styleId="a9">
    <w:name w:val="Заголовок Знак"/>
    <w:aliases w:val="bold 12 Знак"/>
    <w:basedOn w:val="a0"/>
    <w:link w:val="a8"/>
    <w:rsid w:val="009976DE"/>
    <w:rPr>
      <w:rFonts w:ascii="Times New Roman" w:eastAsia="Times New Roman" w:hAnsi="Times New Roman" w:cs="Times New Roman"/>
      <w:b/>
      <w:bCs/>
      <w:sz w:val="32"/>
      <w:szCs w:val="32"/>
    </w:rPr>
  </w:style>
  <w:style w:type="paragraph" w:styleId="aa">
    <w:name w:val="List Paragraph"/>
    <w:basedOn w:val="a"/>
    <w:uiPriority w:val="1"/>
    <w:qFormat/>
    <w:rsid w:val="009976DE"/>
    <w:pPr>
      <w:widowControl w:val="0"/>
      <w:autoSpaceDE w:val="0"/>
      <w:autoSpaceDN w:val="0"/>
      <w:spacing w:after="0" w:line="240" w:lineRule="auto"/>
      <w:ind w:left="113" w:firstLine="537"/>
      <w:jc w:val="both"/>
    </w:pPr>
    <w:rPr>
      <w:rFonts w:ascii="Times New Roman" w:eastAsia="Times New Roman" w:hAnsi="Times New Roman" w:cs="Times New Roman"/>
    </w:rPr>
  </w:style>
  <w:style w:type="table" w:customStyle="1" w:styleId="TableNormal">
    <w:name w:val="Table Normal"/>
    <w:uiPriority w:val="2"/>
    <w:semiHidden/>
    <w:unhideWhenUsed/>
    <w:qFormat/>
    <w:rsid w:val="009976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976DE"/>
    <w:pPr>
      <w:widowControl w:val="0"/>
      <w:autoSpaceDE w:val="0"/>
      <w:autoSpaceDN w:val="0"/>
      <w:spacing w:before="20" w:after="0" w:line="240" w:lineRule="auto"/>
      <w:ind w:left="62"/>
    </w:pPr>
    <w:rPr>
      <w:rFonts w:ascii="Times New Roman" w:eastAsia="Times New Roman" w:hAnsi="Times New Roman" w:cs="Times New Roman"/>
    </w:rPr>
  </w:style>
  <w:style w:type="paragraph" w:styleId="22">
    <w:name w:val="Body Text Indent 2"/>
    <w:basedOn w:val="a"/>
    <w:link w:val="23"/>
    <w:uiPriority w:val="99"/>
    <w:unhideWhenUsed/>
    <w:rsid w:val="009976DE"/>
    <w:pPr>
      <w:spacing w:after="120" w:line="480" w:lineRule="auto"/>
      <w:ind w:left="283"/>
    </w:pPr>
  </w:style>
  <w:style w:type="character" w:customStyle="1" w:styleId="23">
    <w:name w:val="Основной текст с отступом 2 Знак"/>
    <w:basedOn w:val="a0"/>
    <w:link w:val="22"/>
    <w:uiPriority w:val="99"/>
    <w:rsid w:val="009976DE"/>
  </w:style>
  <w:style w:type="paragraph" w:customStyle="1" w:styleId="ab">
    <w:name w:val="Обычный текст"/>
    <w:basedOn w:val="a"/>
    <w:uiPriority w:val="99"/>
    <w:rsid w:val="009976DE"/>
    <w:pPr>
      <w:spacing w:after="0" w:line="360" w:lineRule="auto"/>
      <w:ind w:firstLine="357"/>
      <w:jc w:val="both"/>
    </w:pPr>
    <w:rPr>
      <w:rFonts w:ascii="Times New Roman" w:eastAsia="Times New Roman" w:hAnsi="Times New Roman" w:cs="Times New Roman"/>
      <w:sz w:val="20"/>
      <w:szCs w:val="24"/>
      <w:lang w:eastAsia="ru-RU"/>
    </w:rPr>
  </w:style>
  <w:style w:type="paragraph" w:customStyle="1" w:styleId="Normal1">
    <w:name w:val="Normal1"/>
    <w:rsid w:val="009976DE"/>
    <w:pPr>
      <w:spacing w:after="0" w:line="240" w:lineRule="auto"/>
    </w:pPr>
    <w:rPr>
      <w:rFonts w:ascii="Times New Roman" w:eastAsia="Times New Roman" w:hAnsi="Times New Roman" w:cs="Times New Roman"/>
      <w:sz w:val="20"/>
      <w:szCs w:val="20"/>
      <w:lang w:eastAsia="ru-RU"/>
    </w:rPr>
  </w:style>
  <w:style w:type="paragraph" w:styleId="32">
    <w:name w:val="Body Text 3"/>
    <w:basedOn w:val="a"/>
    <w:link w:val="33"/>
    <w:uiPriority w:val="99"/>
    <w:unhideWhenUsed/>
    <w:rsid w:val="009976DE"/>
    <w:pPr>
      <w:spacing w:after="120"/>
    </w:pPr>
    <w:rPr>
      <w:sz w:val="16"/>
      <w:szCs w:val="16"/>
    </w:rPr>
  </w:style>
  <w:style w:type="character" w:customStyle="1" w:styleId="33">
    <w:name w:val="Основной текст 3 Знак"/>
    <w:basedOn w:val="a0"/>
    <w:link w:val="32"/>
    <w:uiPriority w:val="99"/>
    <w:rsid w:val="009976DE"/>
    <w:rPr>
      <w:sz w:val="16"/>
      <w:szCs w:val="16"/>
    </w:rPr>
  </w:style>
  <w:style w:type="paragraph" w:styleId="ac">
    <w:name w:val="Normal (Web)"/>
    <w:basedOn w:val="a"/>
    <w:uiPriority w:val="99"/>
    <w:rsid w:val="009976D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39"/>
    <w:rsid w:val="009976DE"/>
    <w:pPr>
      <w:spacing w:after="12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9976DE"/>
    <w:pPr>
      <w:tabs>
        <w:tab w:val="center" w:pos="4513"/>
        <w:tab w:val="right" w:pos="9026"/>
      </w:tabs>
      <w:spacing w:after="0" w:line="240" w:lineRule="auto"/>
    </w:pPr>
  </w:style>
  <w:style w:type="character" w:customStyle="1" w:styleId="af">
    <w:name w:val="Верхний колонтитул Знак"/>
    <w:basedOn w:val="a0"/>
    <w:link w:val="ae"/>
    <w:uiPriority w:val="99"/>
    <w:rsid w:val="009976DE"/>
  </w:style>
  <w:style w:type="paragraph" w:styleId="af0">
    <w:name w:val="footer"/>
    <w:basedOn w:val="a"/>
    <w:link w:val="af1"/>
    <w:uiPriority w:val="99"/>
    <w:unhideWhenUsed/>
    <w:rsid w:val="009976DE"/>
    <w:pPr>
      <w:tabs>
        <w:tab w:val="center" w:pos="4513"/>
        <w:tab w:val="right" w:pos="9026"/>
      </w:tabs>
      <w:spacing w:after="0" w:line="240" w:lineRule="auto"/>
    </w:pPr>
  </w:style>
  <w:style w:type="character" w:customStyle="1" w:styleId="af1">
    <w:name w:val="Нижний колонтитул Знак"/>
    <w:basedOn w:val="a0"/>
    <w:link w:val="af0"/>
    <w:uiPriority w:val="99"/>
    <w:rsid w:val="009976DE"/>
  </w:style>
  <w:style w:type="paragraph" w:styleId="24">
    <w:name w:val="Body Text 2"/>
    <w:basedOn w:val="a"/>
    <w:link w:val="25"/>
    <w:uiPriority w:val="99"/>
    <w:semiHidden/>
    <w:unhideWhenUsed/>
    <w:rsid w:val="009976DE"/>
    <w:pPr>
      <w:spacing w:after="120" w:line="480" w:lineRule="auto"/>
    </w:pPr>
  </w:style>
  <w:style w:type="character" w:customStyle="1" w:styleId="25">
    <w:name w:val="Основной текст 2 Знак"/>
    <w:basedOn w:val="a0"/>
    <w:link w:val="24"/>
    <w:uiPriority w:val="99"/>
    <w:semiHidden/>
    <w:rsid w:val="009976DE"/>
  </w:style>
  <w:style w:type="paragraph" w:customStyle="1" w:styleId="12">
    <w:name w:val="Обычный1"/>
    <w:uiPriority w:val="99"/>
    <w:rsid w:val="009976DE"/>
    <w:pPr>
      <w:spacing w:after="0" w:line="240" w:lineRule="auto"/>
    </w:pPr>
    <w:rPr>
      <w:rFonts w:ascii="Times New Roman" w:eastAsia="Times New Roman" w:hAnsi="Times New Roman" w:cs="Times New Roman"/>
      <w:sz w:val="20"/>
      <w:szCs w:val="20"/>
      <w:lang w:eastAsia="ru-RU"/>
    </w:rPr>
  </w:style>
  <w:style w:type="paragraph" w:styleId="af2">
    <w:name w:val="Body Text Indent"/>
    <w:basedOn w:val="a"/>
    <w:link w:val="af3"/>
    <w:unhideWhenUsed/>
    <w:rsid w:val="009976DE"/>
    <w:pPr>
      <w:spacing w:after="120" w:line="276" w:lineRule="auto"/>
      <w:ind w:left="283"/>
    </w:pPr>
    <w:rPr>
      <w:rFonts w:ascii="Times New Roman" w:hAnsi="Times New Roman"/>
      <w:sz w:val="24"/>
    </w:rPr>
  </w:style>
  <w:style w:type="character" w:customStyle="1" w:styleId="af3">
    <w:name w:val="Основной текст с отступом Знак"/>
    <w:basedOn w:val="a0"/>
    <w:link w:val="af2"/>
    <w:rsid w:val="009976DE"/>
    <w:rPr>
      <w:rFonts w:ascii="Times New Roman" w:hAnsi="Times New Roman"/>
      <w:sz w:val="24"/>
    </w:rPr>
  </w:style>
  <w:style w:type="paragraph" w:styleId="af4">
    <w:name w:val="No Spacing"/>
    <w:link w:val="af5"/>
    <w:uiPriority w:val="1"/>
    <w:qFormat/>
    <w:rsid w:val="00990029"/>
    <w:pPr>
      <w:spacing w:after="0" w:line="240" w:lineRule="auto"/>
    </w:pPr>
    <w:rPr>
      <w:rFonts w:ascii="Times New Roman" w:eastAsia="Times New Roman" w:hAnsi="Times New Roman" w:cs="Times New Roman"/>
      <w:sz w:val="24"/>
      <w:szCs w:val="24"/>
      <w:lang w:eastAsia="ru-RU"/>
    </w:rPr>
  </w:style>
  <w:style w:type="character" w:customStyle="1" w:styleId="af5">
    <w:name w:val="Без интервала Знак"/>
    <w:basedOn w:val="a0"/>
    <w:link w:val="af4"/>
    <w:uiPriority w:val="1"/>
    <w:locked/>
    <w:rsid w:val="00990029"/>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2B16F2"/>
    <w:rPr>
      <w:rFonts w:asciiTheme="majorHAnsi" w:eastAsiaTheme="majorEastAsia" w:hAnsiTheme="majorHAnsi" w:cstheme="majorBidi"/>
      <w:color w:val="1F3763" w:themeColor="accent1" w:themeShade="7F"/>
      <w:sz w:val="24"/>
      <w:szCs w:val="24"/>
    </w:rPr>
  </w:style>
  <w:style w:type="paragraph" w:customStyle="1" w:styleId="ConsPlusNormal">
    <w:name w:val="ConsPlusNormal"/>
    <w:rsid w:val="0007300D"/>
    <w:pPr>
      <w:widowControl w:val="0"/>
      <w:autoSpaceDE w:val="0"/>
      <w:autoSpaceDN w:val="0"/>
      <w:spacing w:after="0" w:line="240" w:lineRule="auto"/>
    </w:pPr>
    <w:rPr>
      <w:rFonts w:ascii="Calibri" w:eastAsia="Times New Roman" w:hAnsi="Calibri" w:cs="Calibri"/>
      <w:szCs w:val="20"/>
      <w:lang w:eastAsia="ru-RU"/>
    </w:rPr>
  </w:style>
  <w:style w:type="paragraph" w:styleId="af6">
    <w:name w:val="Balloon Text"/>
    <w:basedOn w:val="a"/>
    <w:link w:val="af7"/>
    <w:uiPriority w:val="99"/>
    <w:semiHidden/>
    <w:unhideWhenUsed/>
    <w:rsid w:val="004164E4"/>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4164E4"/>
    <w:rPr>
      <w:rFonts w:ascii="Segoe UI" w:hAnsi="Segoe UI" w:cs="Segoe UI"/>
      <w:sz w:val="18"/>
      <w:szCs w:val="18"/>
    </w:rPr>
  </w:style>
  <w:style w:type="character" w:customStyle="1" w:styleId="20">
    <w:name w:val="Заголовок 2 Знак"/>
    <w:basedOn w:val="a0"/>
    <w:link w:val="2"/>
    <w:uiPriority w:val="9"/>
    <w:semiHidden/>
    <w:rsid w:val="001373F7"/>
    <w:rPr>
      <w:rFonts w:asciiTheme="majorHAnsi" w:eastAsiaTheme="majorEastAsia" w:hAnsiTheme="majorHAnsi" w:cstheme="majorBidi"/>
      <w:color w:val="2F5496" w:themeColor="accent1" w:themeShade="BF"/>
      <w:sz w:val="26"/>
      <w:szCs w:val="26"/>
    </w:rPr>
  </w:style>
  <w:style w:type="character" w:customStyle="1" w:styleId="af8">
    <w:name w:val="Основной текст_"/>
    <w:link w:val="13"/>
    <w:rsid w:val="0094674E"/>
    <w:rPr>
      <w:rFonts w:ascii="Times New Roman" w:eastAsia="Times New Roman" w:hAnsi="Times New Roman"/>
      <w:shd w:val="clear" w:color="000000" w:fill="FFFFFF"/>
    </w:rPr>
  </w:style>
  <w:style w:type="paragraph" w:customStyle="1" w:styleId="13">
    <w:name w:val="Основной текст1"/>
    <w:basedOn w:val="a"/>
    <w:link w:val="af8"/>
    <w:rsid w:val="0094674E"/>
    <w:pPr>
      <w:widowControl w:val="0"/>
      <w:shd w:val="clear" w:color="000000" w:fill="FFFFFF"/>
      <w:spacing w:after="0" w:line="360" w:lineRule="auto"/>
    </w:pPr>
    <w:rPr>
      <w:rFonts w:ascii="Times New Roman" w:eastAsia="Times New Roman" w:hAnsi="Times New Roman"/>
    </w:rPr>
  </w:style>
  <w:style w:type="paragraph" w:styleId="af9">
    <w:name w:val="annotation text"/>
    <w:basedOn w:val="a"/>
    <w:link w:val="afa"/>
    <w:uiPriority w:val="99"/>
    <w:unhideWhenUsed/>
    <w:rsid w:val="0099464F"/>
    <w:pPr>
      <w:spacing w:line="240" w:lineRule="auto"/>
    </w:pPr>
    <w:rPr>
      <w:sz w:val="20"/>
      <w:szCs w:val="20"/>
    </w:rPr>
  </w:style>
  <w:style w:type="character" w:customStyle="1" w:styleId="afa">
    <w:name w:val="Текст примечания Знак"/>
    <w:basedOn w:val="a0"/>
    <w:link w:val="af9"/>
    <w:uiPriority w:val="99"/>
    <w:rsid w:val="0099464F"/>
    <w:rPr>
      <w:sz w:val="20"/>
      <w:szCs w:val="20"/>
    </w:rPr>
  </w:style>
  <w:style w:type="character" w:styleId="afb">
    <w:name w:val="FollowedHyperlink"/>
    <w:basedOn w:val="a0"/>
    <w:uiPriority w:val="99"/>
    <w:semiHidden/>
    <w:unhideWhenUsed/>
    <w:rsid w:val="008E6B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oi.org/10.21292/2075-1230-2021-99-5-64-70"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who.int/publications/i/item/9789240065116"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int/publications/i/item/978924006312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ho.int/publications/i/item/978924004812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who.int/publications-detail-redirect/9789240029415" TargetMode="External"/><Relationship Id="rId14" Type="http://schemas.openxmlformats.org/officeDocument/2006/relationships/hyperlink" Target="http://doi.org/10.58838/2075-1230-2023-101-1-17-2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3F785-B980-4C25-9091-B9AE4B81F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Pages>
  <Words>28017</Words>
  <Characters>159700</Characters>
  <Application>Microsoft Office Word</Application>
  <DocSecurity>0</DocSecurity>
  <Lines>1330</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Вячеслав Малиёв</cp:lastModifiedBy>
  <cp:revision>75</cp:revision>
  <cp:lastPrinted>2025-09-25T10:39:00Z</cp:lastPrinted>
  <dcterms:created xsi:type="dcterms:W3CDTF">2025-09-08T11:00:00Z</dcterms:created>
  <dcterms:modified xsi:type="dcterms:W3CDTF">2025-09-25T10:40:00Z</dcterms:modified>
</cp:coreProperties>
</file>