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F61DA" w14:textId="77777777" w:rsidR="00BC01C1" w:rsidRPr="00BC01C1" w:rsidRDefault="00BC01C1" w:rsidP="00BC01C1">
      <w:pPr>
        <w:widowControl w:val="0"/>
        <w:autoSpaceDE w:val="0"/>
        <w:autoSpaceDN w:val="0"/>
        <w:spacing w:after="0" w:line="240" w:lineRule="auto"/>
        <w:jc w:val="right"/>
        <w:rPr>
          <w:rFonts w:ascii="Times New Roman" w:hAnsi="Times New Roman"/>
          <w:spacing w:val="-4"/>
          <w:sz w:val="24"/>
          <w:szCs w:val="24"/>
          <w:lang w:eastAsia="en-US"/>
        </w:rPr>
      </w:pPr>
      <w:r w:rsidRPr="00BC01C1">
        <w:rPr>
          <w:rFonts w:ascii="Times New Roman" w:hAnsi="Times New Roman"/>
          <w:spacing w:val="-4"/>
          <w:sz w:val="24"/>
          <w:szCs w:val="24"/>
          <w:lang w:eastAsia="en-US"/>
        </w:rPr>
        <w:t>Приложение к Приказу</w:t>
      </w:r>
    </w:p>
    <w:p w14:paraId="46A9EC12" w14:textId="77777777" w:rsidR="00BC01C1" w:rsidRPr="00BC01C1" w:rsidRDefault="00BC01C1" w:rsidP="00BC01C1">
      <w:pPr>
        <w:widowControl w:val="0"/>
        <w:shd w:val="clear" w:color="auto" w:fill="FFFFFF"/>
        <w:autoSpaceDE w:val="0"/>
        <w:autoSpaceDN w:val="0"/>
        <w:spacing w:after="0" w:line="240" w:lineRule="auto"/>
        <w:jc w:val="right"/>
        <w:rPr>
          <w:rFonts w:ascii="Times New Roman" w:eastAsia="SimSun" w:hAnsi="Times New Roman"/>
          <w:spacing w:val="-4"/>
          <w:sz w:val="24"/>
          <w:szCs w:val="24"/>
          <w:lang w:eastAsia="en-US"/>
        </w:rPr>
      </w:pPr>
      <w:r w:rsidRPr="00BC01C1">
        <w:rPr>
          <w:rFonts w:ascii="Times New Roman" w:eastAsia="SimSun" w:hAnsi="Times New Roman"/>
          <w:spacing w:val="-4"/>
          <w:sz w:val="24"/>
          <w:szCs w:val="24"/>
          <w:lang w:eastAsia="en-US"/>
        </w:rPr>
        <w:t xml:space="preserve">Министерства здравоохранения </w:t>
      </w:r>
    </w:p>
    <w:p w14:paraId="7FD23C63" w14:textId="77777777" w:rsidR="00BC01C1" w:rsidRPr="00BC01C1" w:rsidRDefault="00BC01C1" w:rsidP="00BC01C1">
      <w:pPr>
        <w:widowControl w:val="0"/>
        <w:shd w:val="clear" w:color="auto" w:fill="FFFFFF"/>
        <w:autoSpaceDE w:val="0"/>
        <w:autoSpaceDN w:val="0"/>
        <w:spacing w:after="0" w:line="240" w:lineRule="auto"/>
        <w:jc w:val="right"/>
        <w:rPr>
          <w:rFonts w:ascii="Times New Roman" w:eastAsia="SimSun" w:hAnsi="Times New Roman"/>
          <w:spacing w:val="-4"/>
          <w:sz w:val="24"/>
          <w:szCs w:val="24"/>
          <w:lang w:eastAsia="en-US"/>
        </w:rPr>
      </w:pPr>
      <w:r w:rsidRPr="00BC01C1">
        <w:rPr>
          <w:rFonts w:ascii="Times New Roman" w:eastAsia="SimSun" w:hAnsi="Times New Roman"/>
          <w:spacing w:val="-4"/>
          <w:sz w:val="24"/>
          <w:szCs w:val="24"/>
          <w:lang w:eastAsia="en-US"/>
        </w:rPr>
        <w:t xml:space="preserve">Приднестровской Молдавской Республики </w:t>
      </w:r>
    </w:p>
    <w:p w14:paraId="3F63979A" w14:textId="77777777" w:rsidR="00BC01C1" w:rsidRPr="00BC01C1" w:rsidRDefault="00BC01C1" w:rsidP="00BC01C1">
      <w:pPr>
        <w:widowControl w:val="0"/>
        <w:shd w:val="clear" w:color="auto" w:fill="FFFFFF"/>
        <w:autoSpaceDE w:val="0"/>
        <w:autoSpaceDN w:val="0"/>
        <w:spacing w:after="0" w:line="240" w:lineRule="auto"/>
        <w:jc w:val="right"/>
        <w:rPr>
          <w:rFonts w:ascii="Times New Roman" w:eastAsia="SimSun" w:hAnsi="Times New Roman"/>
          <w:spacing w:val="-4"/>
          <w:sz w:val="24"/>
          <w:szCs w:val="24"/>
          <w:lang w:eastAsia="en-US"/>
        </w:rPr>
      </w:pPr>
      <w:r w:rsidRPr="00BC01C1">
        <w:rPr>
          <w:rFonts w:ascii="Times New Roman" w:eastAsia="SimSun" w:hAnsi="Times New Roman"/>
          <w:spacing w:val="-4"/>
          <w:sz w:val="24"/>
          <w:szCs w:val="24"/>
          <w:lang w:eastAsia="en-US"/>
        </w:rPr>
        <w:t>от «____» ___________ 2025 года № _____</w:t>
      </w:r>
    </w:p>
    <w:p w14:paraId="6ABBCFAD" w14:textId="77777777" w:rsidR="00BC01C1" w:rsidRPr="00BC01C1" w:rsidRDefault="00BC01C1" w:rsidP="00BC01C1">
      <w:pPr>
        <w:widowControl w:val="0"/>
        <w:shd w:val="clear" w:color="auto" w:fill="FFFFFF"/>
        <w:autoSpaceDE w:val="0"/>
        <w:autoSpaceDN w:val="0"/>
        <w:spacing w:after="0" w:line="360" w:lineRule="auto"/>
        <w:textAlignment w:val="baseline"/>
        <w:rPr>
          <w:rFonts w:ascii="Times New Roman" w:eastAsia="SimSun" w:hAnsi="Times New Roman"/>
          <w:color w:val="808080"/>
          <w:sz w:val="24"/>
          <w:szCs w:val="24"/>
          <w:lang w:eastAsia="en-US"/>
        </w:rPr>
      </w:pPr>
    </w:p>
    <w:p w14:paraId="2E2D55F6" w14:textId="77777777" w:rsidR="003D66BF" w:rsidRDefault="003D66BF" w:rsidP="00246B52">
      <w:pPr>
        <w:autoSpaceDE w:val="0"/>
        <w:autoSpaceDN w:val="0"/>
        <w:adjustRightInd w:val="0"/>
        <w:spacing w:after="0" w:line="360" w:lineRule="auto"/>
        <w:jc w:val="both"/>
        <w:rPr>
          <w:rFonts w:ascii="Times New Roman" w:hAnsi="Times New Roman"/>
          <w:sz w:val="26"/>
          <w:szCs w:val="26"/>
        </w:rPr>
      </w:pPr>
    </w:p>
    <w:p w14:paraId="54ED59A9" w14:textId="77777777" w:rsidR="007F1173" w:rsidRDefault="007F1173" w:rsidP="00246B52">
      <w:pPr>
        <w:autoSpaceDE w:val="0"/>
        <w:autoSpaceDN w:val="0"/>
        <w:adjustRightInd w:val="0"/>
        <w:spacing w:after="0" w:line="360" w:lineRule="auto"/>
        <w:jc w:val="both"/>
        <w:rPr>
          <w:rFonts w:ascii="Times New Roman" w:hAnsi="Times New Roman"/>
          <w:sz w:val="26"/>
          <w:szCs w:val="26"/>
        </w:rPr>
      </w:pPr>
    </w:p>
    <w:p w14:paraId="1C478AF2" w14:textId="77777777" w:rsidR="003D66BF" w:rsidRPr="00D47A10" w:rsidRDefault="003D66BF" w:rsidP="00246B52">
      <w:pPr>
        <w:autoSpaceDE w:val="0"/>
        <w:autoSpaceDN w:val="0"/>
        <w:adjustRightInd w:val="0"/>
        <w:spacing w:after="0" w:line="360" w:lineRule="auto"/>
        <w:jc w:val="both"/>
        <w:rPr>
          <w:rFonts w:ascii="Times New Roman" w:hAnsi="Times New Roman"/>
          <w:sz w:val="26"/>
          <w:szCs w:val="26"/>
        </w:rPr>
      </w:pPr>
    </w:p>
    <w:p w14:paraId="7FAA31D0" w14:textId="77777777" w:rsidR="003244F3" w:rsidRPr="00D47A10" w:rsidRDefault="003244F3" w:rsidP="00246B52">
      <w:pPr>
        <w:autoSpaceDE w:val="0"/>
        <w:autoSpaceDN w:val="0"/>
        <w:adjustRightInd w:val="0"/>
        <w:spacing w:after="0" w:line="360" w:lineRule="auto"/>
        <w:jc w:val="both"/>
        <w:rPr>
          <w:rFonts w:ascii="Times New Roman" w:hAnsi="Times New Roman"/>
          <w:sz w:val="24"/>
          <w:szCs w:val="24"/>
        </w:rPr>
      </w:pPr>
    </w:p>
    <w:p w14:paraId="3F45F8D7" w14:textId="77777777" w:rsidR="003244F3" w:rsidRPr="00D47A10" w:rsidRDefault="003244F3" w:rsidP="00246B52">
      <w:pPr>
        <w:autoSpaceDE w:val="0"/>
        <w:autoSpaceDN w:val="0"/>
        <w:adjustRightInd w:val="0"/>
        <w:spacing w:after="0" w:line="360" w:lineRule="auto"/>
        <w:jc w:val="both"/>
        <w:rPr>
          <w:rFonts w:ascii="Times New Roman" w:hAnsi="Times New Roman"/>
          <w:sz w:val="24"/>
          <w:szCs w:val="24"/>
        </w:rPr>
      </w:pPr>
    </w:p>
    <w:p w14:paraId="7A6828BE" w14:textId="77777777" w:rsidR="003244F3" w:rsidRPr="00D47A10" w:rsidRDefault="003244F3" w:rsidP="00246B52">
      <w:pPr>
        <w:autoSpaceDE w:val="0"/>
        <w:autoSpaceDN w:val="0"/>
        <w:adjustRightInd w:val="0"/>
        <w:spacing w:after="0" w:line="360" w:lineRule="auto"/>
        <w:jc w:val="both"/>
        <w:rPr>
          <w:rFonts w:ascii="Times New Roman" w:hAnsi="Times New Roman"/>
          <w:sz w:val="24"/>
          <w:szCs w:val="24"/>
        </w:rPr>
      </w:pPr>
    </w:p>
    <w:p w14:paraId="08EFFCA9" w14:textId="77777777" w:rsidR="001E1685" w:rsidRPr="00D47A10" w:rsidRDefault="001E1685" w:rsidP="00246B52">
      <w:pPr>
        <w:autoSpaceDE w:val="0"/>
        <w:autoSpaceDN w:val="0"/>
        <w:adjustRightInd w:val="0"/>
        <w:spacing w:after="0" w:line="360" w:lineRule="auto"/>
        <w:jc w:val="center"/>
        <w:rPr>
          <w:rFonts w:ascii="Times New Roman" w:hAnsi="Times New Roman"/>
          <w:sz w:val="26"/>
          <w:szCs w:val="26"/>
        </w:rPr>
      </w:pPr>
      <w:r w:rsidRPr="00D47A10">
        <w:rPr>
          <w:rFonts w:ascii="Times New Roman" w:hAnsi="Times New Roman"/>
          <w:sz w:val="24"/>
          <w:szCs w:val="24"/>
        </w:rPr>
        <w:t>Клинические рекомендации</w:t>
      </w:r>
    </w:p>
    <w:p w14:paraId="50B1D9D3" w14:textId="77777777" w:rsidR="001E1685" w:rsidRPr="00D47A10" w:rsidRDefault="001E1685" w:rsidP="00246B52">
      <w:pPr>
        <w:autoSpaceDE w:val="0"/>
        <w:autoSpaceDN w:val="0"/>
        <w:adjustRightInd w:val="0"/>
        <w:spacing w:after="0" w:line="360" w:lineRule="auto"/>
        <w:jc w:val="both"/>
        <w:rPr>
          <w:rFonts w:ascii="Times New Roman" w:hAnsi="Times New Roman"/>
          <w:sz w:val="26"/>
          <w:szCs w:val="26"/>
        </w:rPr>
      </w:pPr>
    </w:p>
    <w:p w14:paraId="7CA17164" w14:textId="77777777" w:rsidR="001255C0" w:rsidRDefault="001E1685" w:rsidP="00246B52">
      <w:pPr>
        <w:autoSpaceDE w:val="0"/>
        <w:autoSpaceDN w:val="0"/>
        <w:adjustRightInd w:val="0"/>
        <w:spacing w:after="0" w:line="360" w:lineRule="auto"/>
        <w:jc w:val="center"/>
        <w:rPr>
          <w:rFonts w:ascii="Times New Roman" w:hAnsi="Times New Roman"/>
          <w:b/>
          <w:sz w:val="28"/>
          <w:szCs w:val="28"/>
        </w:rPr>
      </w:pPr>
      <w:r w:rsidRPr="001255C0">
        <w:rPr>
          <w:rFonts w:ascii="Times New Roman" w:hAnsi="Times New Roman"/>
          <w:b/>
          <w:sz w:val="28"/>
          <w:szCs w:val="28"/>
        </w:rPr>
        <w:t>Острое нарушение мозгового кровообращения (ОНМК).</w:t>
      </w:r>
      <w:r w:rsidR="003D66BF" w:rsidRPr="001255C0">
        <w:rPr>
          <w:rFonts w:ascii="Times New Roman" w:hAnsi="Times New Roman"/>
          <w:b/>
          <w:sz w:val="28"/>
          <w:szCs w:val="28"/>
        </w:rPr>
        <w:t xml:space="preserve">  </w:t>
      </w:r>
    </w:p>
    <w:p w14:paraId="51FE494B" w14:textId="33988134" w:rsidR="001E1685" w:rsidRPr="001255C0" w:rsidRDefault="001E1685" w:rsidP="00246B52">
      <w:pPr>
        <w:autoSpaceDE w:val="0"/>
        <w:autoSpaceDN w:val="0"/>
        <w:adjustRightInd w:val="0"/>
        <w:spacing w:after="0" w:line="360" w:lineRule="auto"/>
        <w:jc w:val="center"/>
        <w:rPr>
          <w:rFonts w:ascii="Times New Roman" w:hAnsi="Times New Roman"/>
          <w:b/>
          <w:sz w:val="28"/>
          <w:szCs w:val="28"/>
        </w:rPr>
      </w:pPr>
      <w:r w:rsidRPr="001255C0">
        <w:rPr>
          <w:rFonts w:ascii="Times New Roman" w:hAnsi="Times New Roman"/>
          <w:b/>
          <w:bCs/>
          <w:sz w:val="28"/>
          <w:szCs w:val="28"/>
        </w:rPr>
        <w:t>Геморрагический инсульт.</w:t>
      </w:r>
    </w:p>
    <w:p w14:paraId="234EB3B1" w14:textId="77777777" w:rsidR="001E1685" w:rsidRDefault="001E1685" w:rsidP="00246B52">
      <w:pPr>
        <w:autoSpaceDE w:val="0"/>
        <w:autoSpaceDN w:val="0"/>
        <w:adjustRightInd w:val="0"/>
        <w:spacing w:after="0" w:line="360" w:lineRule="auto"/>
        <w:jc w:val="both"/>
        <w:rPr>
          <w:rFonts w:ascii="Times New Roman" w:hAnsi="Times New Roman"/>
          <w:b/>
          <w:bCs/>
          <w:sz w:val="44"/>
          <w:szCs w:val="44"/>
        </w:rPr>
      </w:pPr>
    </w:p>
    <w:p w14:paraId="0808D59F" w14:textId="77777777" w:rsidR="001255C0" w:rsidRDefault="001255C0" w:rsidP="00246B52">
      <w:pPr>
        <w:autoSpaceDE w:val="0"/>
        <w:autoSpaceDN w:val="0"/>
        <w:adjustRightInd w:val="0"/>
        <w:spacing w:after="0" w:line="360" w:lineRule="auto"/>
        <w:jc w:val="both"/>
        <w:rPr>
          <w:rFonts w:ascii="Times New Roman" w:hAnsi="Times New Roman"/>
          <w:b/>
          <w:bCs/>
          <w:sz w:val="44"/>
          <w:szCs w:val="44"/>
        </w:rPr>
      </w:pPr>
    </w:p>
    <w:p w14:paraId="223C21D8" w14:textId="77777777" w:rsidR="001255C0" w:rsidRDefault="001255C0" w:rsidP="00246B52">
      <w:pPr>
        <w:autoSpaceDE w:val="0"/>
        <w:autoSpaceDN w:val="0"/>
        <w:adjustRightInd w:val="0"/>
        <w:spacing w:after="0" w:line="360" w:lineRule="auto"/>
        <w:jc w:val="both"/>
        <w:rPr>
          <w:rFonts w:ascii="Times New Roman" w:hAnsi="Times New Roman"/>
          <w:b/>
          <w:bCs/>
          <w:sz w:val="44"/>
          <w:szCs w:val="44"/>
        </w:rPr>
      </w:pPr>
    </w:p>
    <w:p w14:paraId="117DB682" w14:textId="77777777" w:rsidR="001255C0" w:rsidRPr="00D47A10" w:rsidRDefault="001255C0" w:rsidP="00246B52">
      <w:pPr>
        <w:autoSpaceDE w:val="0"/>
        <w:autoSpaceDN w:val="0"/>
        <w:adjustRightInd w:val="0"/>
        <w:spacing w:after="0" w:line="360" w:lineRule="auto"/>
        <w:jc w:val="both"/>
        <w:rPr>
          <w:rFonts w:ascii="Times New Roman" w:hAnsi="Times New Roman"/>
          <w:b/>
          <w:bCs/>
          <w:sz w:val="44"/>
          <w:szCs w:val="44"/>
        </w:rPr>
      </w:pPr>
    </w:p>
    <w:p w14:paraId="2DB027E7" w14:textId="10385847" w:rsidR="001E1685" w:rsidRPr="00161028" w:rsidRDefault="00161028" w:rsidP="00246B52">
      <w:pPr>
        <w:autoSpaceDE w:val="0"/>
        <w:autoSpaceDN w:val="0"/>
        <w:adjustRightInd w:val="0"/>
        <w:spacing w:after="0" w:line="360" w:lineRule="auto"/>
        <w:jc w:val="both"/>
        <w:rPr>
          <w:rFonts w:ascii="Times New Roman" w:hAnsi="Times New Roman"/>
          <w:b/>
          <w:bCs/>
          <w:sz w:val="24"/>
          <w:szCs w:val="24"/>
        </w:rPr>
      </w:pPr>
      <w:r w:rsidRPr="00C83599">
        <w:rPr>
          <w:rFonts w:ascii="Times New Roman" w:hAnsi="Times New Roman"/>
          <w:b/>
          <w:bCs/>
          <w:sz w:val="24"/>
          <w:szCs w:val="24"/>
        </w:rPr>
        <w:t xml:space="preserve">Кодирование по Международной статистической классификации болезней и проблем, связанных со здоровьем, 10 пересмотра (МКБ 10): </w:t>
      </w:r>
      <w:r w:rsidR="001E1685" w:rsidRPr="00C83599">
        <w:rPr>
          <w:rFonts w:ascii="Times New Roman" w:hAnsi="Times New Roman"/>
          <w:bCs/>
          <w:sz w:val="24"/>
          <w:szCs w:val="24"/>
        </w:rPr>
        <w:t>I6</w:t>
      </w:r>
      <w:r w:rsidR="001255C0" w:rsidRPr="00C83599">
        <w:rPr>
          <w:rFonts w:ascii="Times New Roman" w:hAnsi="Times New Roman"/>
          <w:bCs/>
          <w:sz w:val="24"/>
          <w:szCs w:val="24"/>
        </w:rPr>
        <w:t>1</w:t>
      </w:r>
      <w:r w:rsidR="001255C0" w:rsidRPr="00161028">
        <w:rPr>
          <w:rFonts w:ascii="Times New Roman" w:hAnsi="Times New Roman"/>
          <w:b/>
          <w:bCs/>
          <w:sz w:val="24"/>
          <w:szCs w:val="24"/>
        </w:rPr>
        <w:t xml:space="preserve"> </w:t>
      </w:r>
    </w:p>
    <w:p w14:paraId="59F797E4" w14:textId="0DD3D279" w:rsidR="001E1685" w:rsidRPr="00161028" w:rsidRDefault="001E1685" w:rsidP="00246B52">
      <w:pPr>
        <w:autoSpaceDE w:val="0"/>
        <w:autoSpaceDN w:val="0"/>
        <w:adjustRightInd w:val="0"/>
        <w:spacing w:after="0" w:line="360" w:lineRule="auto"/>
        <w:jc w:val="both"/>
        <w:rPr>
          <w:rFonts w:ascii="Times New Roman" w:hAnsi="Times New Roman"/>
          <w:sz w:val="24"/>
          <w:szCs w:val="24"/>
        </w:rPr>
      </w:pPr>
      <w:r w:rsidRPr="00C83599">
        <w:rPr>
          <w:rFonts w:ascii="Times New Roman" w:hAnsi="Times New Roman"/>
          <w:b/>
          <w:sz w:val="24"/>
          <w:szCs w:val="24"/>
        </w:rPr>
        <w:t xml:space="preserve">Возрастная </w:t>
      </w:r>
      <w:r w:rsidR="00C83599" w:rsidRPr="00C83599">
        <w:rPr>
          <w:rFonts w:ascii="Times New Roman" w:hAnsi="Times New Roman"/>
          <w:b/>
          <w:sz w:val="24"/>
          <w:szCs w:val="24"/>
        </w:rPr>
        <w:t>группа</w:t>
      </w:r>
      <w:r w:rsidR="00C83599" w:rsidRPr="00161028">
        <w:rPr>
          <w:rFonts w:ascii="Times New Roman" w:hAnsi="Times New Roman"/>
          <w:bCs/>
          <w:sz w:val="24"/>
          <w:szCs w:val="24"/>
        </w:rPr>
        <w:t>:</w:t>
      </w:r>
      <w:r w:rsidRPr="00161028">
        <w:rPr>
          <w:rFonts w:ascii="Times New Roman" w:hAnsi="Times New Roman"/>
          <w:b/>
          <w:bCs/>
          <w:sz w:val="24"/>
          <w:szCs w:val="24"/>
        </w:rPr>
        <w:t xml:space="preserve"> </w:t>
      </w:r>
      <w:r w:rsidRPr="00161028">
        <w:rPr>
          <w:rFonts w:ascii="Times New Roman" w:hAnsi="Times New Roman"/>
          <w:sz w:val="24"/>
          <w:szCs w:val="24"/>
        </w:rPr>
        <w:t>Взрослые</w:t>
      </w:r>
    </w:p>
    <w:p w14:paraId="0A8AF0E7" w14:textId="2834663B" w:rsidR="001E1685" w:rsidRPr="00161028" w:rsidRDefault="001E1685" w:rsidP="00246B52">
      <w:pPr>
        <w:autoSpaceDE w:val="0"/>
        <w:autoSpaceDN w:val="0"/>
        <w:adjustRightInd w:val="0"/>
        <w:spacing w:after="0" w:line="360" w:lineRule="auto"/>
        <w:jc w:val="both"/>
        <w:rPr>
          <w:rFonts w:ascii="Times New Roman" w:hAnsi="Times New Roman"/>
          <w:b/>
          <w:bCs/>
          <w:sz w:val="24"/>
          <w:szCs w:val="24"/>
        </w:rPr>
      </w:pPr>
      <w:r w:rsidRPr="00161028">
        <w:rPr>
          <w:rFonts w:ascii="Times New Roman" w:hAnsi="Times New Roman"/>
          <w:b/>
          <w:bCs/>
          <w:sz w:val="24"/>
          <w:szCs w:val="24"/>
        </w:rPr>
        <w:t>Год утверждения (частота пересмотра):</w:t>
      </w:r>
      <w:r w:rsidRPr="00161028">
        <w:rPr>
          <w:rFonts w:ascii="Times New Roman" w:hAnsi="Times New Roman"/>
          <w:sz w:val="24"/>
          <w:szCs w:val="24"/>
        </w:rPr>
        <w:t xml:space="preserve"> </w:t>
      </w:r>
      <w:r w:rsidR="00CE3DCE" w:rsidRPr="00161028">
        <w:rPr>
          <w:rFonts w:ascii="Times New Roman" w:hAnsi="Times New Roman"/>
          <w:sz w:val="24"/>
          <w:szCs w:val="24"/>
        </w:rPr>
        <w:t>202</w:t>
      </w:r>
      <w:r w:rsidR="003714BC" w:rsidRPr="00161028">
        <w:rPr>
          <w:rFonts w:ascii="Times New Roman" w:hAnsi="Times New Roman"/>
          <w:sz w:val="24"/>
          <w:szCs w:val="24"/>
        </w:rPr>
        <w:t>5</w:t>
      </w:r>
      <w:r w:rsidRPr="00161028">
        <w:rPr>
          <w:rFonts w:ascii="Times New Roman" w:hAnsi="Times New Roman"/>
          <w:b/>
          <w:bCs/>
          <w:sz w:val="24"/>
          <w:szCs w:val="24"/>
        </w:rPr>
        <w:t xml:space="preserve"> </w:t>
      </w:r>
      <w:r w:rsidRPr="00161028">
        <w:rPr>
          <w:rFonts w:ascii="Times New Roman" w:hAnsi="Times New Roman"/>
          <w:bCs/>
          <w:sz w:val="24"/>
          <w:szCs w:val="24"/>
        </w:rPr>
        <w:t xml:space="preserve">(пересмотр каждые </w:t>
      </w:r>
      <w:r w:rsidR="003714BC" w:rsidRPr="00161028">
        <w:rPr>
          <w:rFonts w:ascii="Times New Roman" w:hAnsi="Times New Roman"/>
          <w:bCs/>
          <w:sz w:val="24"/>
          <w:szCs w:val="24"/>
        </w:rPr>
        <w:t>5</w:t>
      </w:r>
      <w:r w:rsidRPr="00161028">
        <w:rPr>
          <w:rFonts w:ascii="Times New Roman" w:hAnsi="Times New Roman"/>
          <w:bCs/>
          <w:sz w:val="24"/>
          <w:szCs w:val="24"/>
        </w:rPr>
        <w:t xml:space="preserve"> </w:t>
      </w:r>
      <w:r w:rsidR="003714BC" w:rsidRPr="00161028">
        <w:rPr>
          <w:rFonts w:ascii="Times New Roman" w:hAnsi="Times New Roman"/>
          <w:bCs/>
          <w:sz w:val="24"/>
          <w:szCs w:val="24"/>
        </w:rPr>
        <w:t>лет</w:t>
      </w:r>
      <w:r w:rsidRPr="00161028">
        <w:rPr>
          <w:rFonts w:ascii="Times New Roman" w:hAnsi="Times New Roman"/>
          <w:bCs/>
          <w:sz w:val="24"/>
          <w:szCs w:val="24"/>
        </w:rPr>
        <w:t>)</w:t>
      </w:r>
    </w:p>
    <w:p w14:paraId="0F48970D" w14:textId="77777777" w:rsidR="001E1685" w:rsidRPr="00D47A10" w:rsidRDefault="001E1685" w:rsidP="00246B52">
      <w:pPr>
        <w:autoSpaceDE w:val="0"/>
        <w:autoSpaceDN w:val="0"/>
        <w:adjustRightInd w:val="0"/>
        <w:spacing w:after="0" w:line="360" w:lineRule="auto"/>
        <w:jc w:val="both"/>
        <w:rPr>
          <w:rFonts w:ascii="Times New Roman" w:hAnsi="Times New Roman"/>
          <w:b/>
          <w:bCs/>
          <w:sz w:val="24"/>
          <w:szCs w:val="24"/>
        </w:rPr>
      </w:pPr>
    </w:p>
    <w:p w14:paraId="6ED78BFC" w14:textId="77777777" w:rsidR="001E1685" w:rsidRDefault="001E1685" w:rsidP="00246B52">
      <w:pPr>
        <w:autoSpaceDE w:val="0"/>
        <w:autoSpaceDN w:val="0"/>
        <w:adjustRightInd w:val="0"/>
        <w:spacing w:after="0" w:line="360" w:lineRule="auto"/>
        <w:jc w:val="both"/>
        <w:rPr>
          <w:rFonts w:ascii="Times New Roman" w:hAnsi="Times New Roman"/>
          <w:b/>
          <w:bCs/>
          <w:sz w:val="24"/>
          <w:szCs w:val="24"/>
        </w:rPr>
      </w:pPr>
    </w:p>
    <w:p w14:paraId="372592D3" w14:textId="77777777" w:rsidR="007F1173" w:rsidRDefault="007F1173" w:rsidP="00246B52">
      <w:pPr>
        <w:autoSpaceDE w:val="0"/>
        <w:autoSpaceDN w:val="0"/>
        <w:adjustRightInd w:val="0"/>
        <w:spacing w:after="0" w:line="360" w:lineRule="auto"/>
        <w:jc w:val="both"/>
        <w:rPr>
          <w:rFonts w:ascii="Times New Roman" w:hAnsi="Times New Roman"/>
          <w:b/>
          <w:bCs/>
          <w:sz w:val="24"/>
          <w:szCs w:val="24"/>
        </w:rPr>
      </w:pPr>
    </w:p>
    <w:p w14:paraId="7810811A" w14:textId="77777777" w:rsidR="008D738F" w:rsidRDefault="008D738F" w:rsidP="00246B52">
      <w:pPr>
        <w:autoSpaceDE w:val="0"/>
        <w:autoSpaceDN w:val="0"/>
        <w:adjustRightInd w:val="0"/>
        <w:spacing w:after="0" w:line="360" w:lineRule="auto"/>
        <w:jc w:val="both"/>
        <w:rPr>
          <w:rFonts w:ascii="Times New Roman" w:hAnsi="Times New Roman"/>
          <w:b/>
          <w:bCs/>
          <w:sz w:val="24"/>
          <w:szCs w:val="24"/>
        </w:rPr>
      </w:pPr>
    </w:p>
    <w:p w14:paraId="677CF28E" w14:textId="77777777" w:rsidR="00161028" w:rsidRPr="00D47A10" w:rsidRDefault="00161028" w:rsidP="00246B52">
      <w:pPr>
        <w:autoSpaceDE w:val="0"/>
        <w:autoSpaceDN w:val="0"/>
        <w:adjustRightInd w:val="0"/>
        <w:spacing w:after="0" w:line="360" w:lineRule="auto"/>
        <w:jc w:val="both"/>
        <w:rPr>
          <w:rFonts w:ascii="Times New Roman" w:hAnsi="Times New Roman"/>
          <w:b/>
          <w:bCs/>
          <w:sz w:val="24"/>
          <w:szCs w:val="24"/>
        </w:rPr>
      </w:pPr>
    </w:p>
    <w:p w14:paraId="5E224093" w14:textId="77777777" w:rsidR="00574DD7" w:rsidRDefault="00574DD7" w:rsidP="00246B52">
      <w:pPr>
        <w:autoSpaceDE w:val="0"/>
        <w:autoSpaceDN w:val="0"/>
        <w:adjustRightInd w:val="0"/>
        <w:spacing w:after="0" w:line="360" w:lineRule="auto"/>
        <w:jc w:val="both"/>
        <w:rPr>
          <w:rFonts w:ascii="Times New Roman" w:hAnsi="Times New Roman"/>
          <w:b/>
          <w:bCs/>
          <w:sz w:val="24"/>
          <w:szCs w:val="24"/>
        </w:rPr>
      </w:pPr>
    </w:p>
    <w:p w14:paraId="76F94B88" w14:textId="77777777" w:rsidR="001255C0" w:rsidRDefault="001255C0" w:rsidP="00246B52">
      <w:pPr>
        <w:autoSpaceDE w:val="0"/>
        <w:autoSpaceDN w:val="0"/>
        <w:adjustRightInd w:val="0"/>
        <w:spacing w:after="0" w:line="360" w:lineRule="auto"/>
        <w:jc w:val="both"/>
        <w:rPr>
          <w:rFonts w:ascii="Times New Roman" w:hAnsi="Times New Roman"/>
          <w:b/>
          <w:bCs/>
          <w:sz w:val="24"/>
          <w:szCs w:val="24"/>
        </w:rPr>
      </w:pPr>
    </w:p>
    <w:sdt>
      <w:sdtPr>
        <w:rPr>
          <w:rFonts w:ascii="Times New Roman" w:eastAsia="Times New Roman" w:hAnsi="Times New Roman" w:cs="Times New Roman"/>
          <w:b w:val="0"/>
          <w:bCs w:val="0"/>
          <w:color w:val="auto"/>
          <w:sz w:val="22"/>
          <w:szCs w:val="22"/>
          <w:lang w:eastAsia="ru-RU"/>
        </w:rPr>
        <w:id w:val="16738461"/>
        <w:docPartObj>
          <w:docPartGallery w:val="Table of Contents"/>
          <w:docPartUnique/>
        </w:docPartObj>
      </w:sdtPr>
      <w:sdtEndPr>
        <w:rPr>
          <w:rFonts w:ascii="Calibri" w:hAnsi="Calibri"/>
        </w:rPr>
      </w:sdtEndPr>
      <w:sdtContent>
        <w:p w14:paraId="41884827" w14:textId="1C2582C3" w:rsidR="00993C36" w:rsidRPr="001255C0" w:rsidRDefault="00993C36" w:rsidP="001255C0">
          <w:pPr>
            <w:pStyle w:val="af"/>
            <w:spacing w:line="360" w:lineRule="auto"/>
            <w:jc w:val="center"/>
            <w:rPr>
              <w:rFonts w:ascii="Times New Roman" w:hAnsi="Times New Roman" w:cs="Times New Roman"/>
              <w:color w:val="auto"/>
            </w:rPr>
          </w:pPr>
          <w:r w:rsidRPr="001255C0">
            <w:rPr>
              <w:rFonts w:ascii="Times New Roman" w:hAnsi="Times New Roman" w:cs="Times New Roman"/>
              <w:color w:val="auto"/>
            </w:rPr>
            <w:t>Оглавление</w:t>
          </w:r>
        </w:p>
        <w:p w14:paraId="6070F388" w14:textId="4AC19170" w:rsidR="00FB3036" w:rsidRPr="00C83599" w:rsidRDefault="003005C9">
          <w:pPr>
            <w:pStyle w:val="11"/>
            <w:tabs>
              <w:tab w:val="right" w:leader="dot" w:pos="9600"/>
            </w:tabs>
            <w:rPr>
              <w:rFonts w:asciiTheme="minorHAnsi" w:eastAsiaTheme="minorEastAsia" w:hAnsiTheme="minorHAnsi" w:cstheme="minorBidi"/>
              <w:noProof/>
              <w:kern w:val="2"/>
              <w:sz w:val="24"/>
              <w:szCs w:val="24"/>
              <w14:ligatures w14:val="standardContextual"/>
            </w:rPr>
          </w:pPr>
          <w:r w:rsidRPr="00C83599">
            <w:rPr>
              <w:rFonts w:ascii="Times New Roman" w:hAnsi="Times New Roman"/>
              <w:sz w:val="24"/>
              <w:szCs w:val="24"/>
            </w:rPr>
            <w:fldChar w:fldCharType="begin"/>
          </w:r>
          <w:r w:rsidR="00993C36" w:rsidRPr="00C83599">
            <w:rPr>
              <w:rFonts w:ascii="Times New Roman" w:hAnsi="Times New Roman"/>
              <w:sz w:val="24"/>
              <w:szCs w:val="24"/>
            </w:rPr>
            <w:instrText xml:space="preserve"> TOC \o "1-3" \h \z \u </w:instrText>
          </w:r>
          <w:r w:rsidRPr="00C83599">
            <w:rPr>
              <w:rFonts w:ascii="Times New Roman" w:hAnsi="Times New Roman"/>
              <w:sz w:val="24"/>
              <w:szCs w:val="24"/>
            </w:rPr>
            <w:fldChar w:fldCharType="separate"/>
          </w:r>
          <w:hyperlink w:anchor="_Toc208930914" w:history="1">
            <w:r w:rsidR="00FB3036" w:rsidRPr="00C83599">
              <w:rPr>
                <w:rStyle w:val="ab"/>
                <w:rFonts w:ascii="Times New Roman" w:hAnsi="Times New Roman"/>
                <w:noProof/>
              </w:rPr>
              <w:t>Список сокращений</w:t>
            </w:r>
            <w:r w:rsidR="00FB3036" w:rsidRPr="00C83599">
              <w:rPr>
                <w:noProof/>
                <w:webHidden/>
              </w:rPr>
              <w:tab/>
            </w:r>
            <w:r w:rsidR="00FB3036" w:rsidRPr="00C83599">
              <w:rPr>
                <w:noProof/>
                <w:webHidden/>
              </w:rPr>
              <w:fldChar w:fldCharType="begin"/>
            </w:r>
            <w:r w:rsidR="00FB3036" w:rsidRPr="00C83599">
              <w:rPr>
                <w:noProof/>
                <w:webHidden/>
              </w:rPr>
              <w:instrText xml:space="preserve"> PAGEREF _Toc208930914 \h </w:instrText>
            </w:r>
            <w:r w:rsidR="00FB3036" w:rsidRPr="00C83599">
              <w:rPr>
                <w:noProof/>
                <w:webHidden/>
              </w:rPr>
            </w:r>
            <w:r w:rsidR="00FB3036" w:rsidRPr="00C83599">
              <w:rPr>
                <w:noProof/>
                <w:webHidden/>
              </w:rPr>
              <w:fldChar w:fldCharType="separate"/>
            </w:r>
            <w:r w:rsidR="00A77A54">
              <w:rPr>
                <w:noProof/>
                <w:webHidden/>
              </w:rPr>
              <w:t>3</w:t>
            </w:r>
            <w:r w:rsidR="00FB3036" w:rsidRPr="00C83599">
              <w:rPr>
                <w:noProof/>
                <w:webHidden/>
              </w:rPr>
              <w:fldChar w:fldCharType="end"/>
            </w:r>
          </w:hyperlink>
        </w:p>
        <w:p w14:paraId="683BA4EF" w14:textId="2482B982" w:rsidR="00FB3036" w:rsidRPr="00C83599" w:rsidRDefault="00FB3036">
          <w:pPr>
            <w:pStyle w:val="11"/>
            <w:tabs>
              <w:tab w:val="right" w:leader="dot" w:pos="9600"/>
            </w:tabs>
            <w:rPr>
              <w:rFonts w:asciiTheme="minorHAnsi" w:eastAsiaTheme="minorEastAsia" w:hAnsiTheme="minorHAnsi" w:cstheme="minorBidi"/>
              <w:noProof/>
              <w:kern w:val="2"/>
              <w:sz w:val="24"/>
              <w:szCs w:val="24"/>
              <w14:ligatures w14:val="standardContextual"/>
            </w:rPr>
          </w:pPr>
          <w:hyperlink w:anchor="_Toc208930915" w:history="1">
            <w:r w:rsidRPr="00C83599">
              <w:rPr>
                <w:rStyle w:val="ab"/>
                <w:rFonts w:ascii="Times New Roman" w:hAnsi="Times New Roman"/>
                <w:noProof/>
              </w:rPr>
              <w:t>Термины и определения</w:t>
            </w:r>
            <w:r w:rsidRPr="00C83599">
              <w:rPr>
                <w:noProof/>
                <w:webHidden/>
              </w:rPr>
              <w:tab/>
            </w:r>
            <w:r w:rsidRPr="00C83599">
              <w:rPr>
                <w:noProof/>
                <w:webHidden/>
              </w:rPr>
              <w:fldChar w:fldCharType="begin"/>
            </w:r>
            <w:r w:rsidRPr="00C83599">
              <w:rPr>
                <w:noProof/>
                <w:webHidden/>
              </w:rPr>
              <w:instrText xml:space="preserve"> PAGEREF _Toc208930915 \h </w:instrText>
            </w:r>
            <w:r w:rsidRPr="00C83599">
              <w:rPr>
                <w:noProof/>
                <w:webHidden/>
              </w:rPr>
            </w:r>
            <w:r w:rsidRPr="00C83599">
              <w:rPr>
                <w:noProof/>
                <w:webHidden/>
              </w:rPr>
              <w:fldChar w:fldCharType="separate"/>
            </w:r>
            <w:r w:rsidR="00A77A54">
              <w:rPr>
                <w:noProof/>
                <w:webHidden/>
              </w:rPr>
              <w:t>6</w:t>
            </w:r>
            <w:r w:rsidRPr="00C83599">
              <w:rPr>
                <w:noProof/>
                <w:webHidden/>
              </w:rPr>
              <w:fldChar w:fldCharType="end"/>
            </w:r>
          </w:hyperlink>
        </w:p>
        <w:p w14:paraId="533360AE" w14:textId="75B30AB5" w:rsidR="00FB3036" w:rsidRPr="00C83599" w:rsidRDefault="00FB3036">
          <w:pPr>
            <w:pStyle w:val="11"/>
            <w:tabs>
              <w:tab w:val="right" w:leader="dot" w:pos="9600"/>
            </w:tabs>
            <w:rPr>
              <w:rFonts w:asciiTheme="minorHAnsi" w:eastAsiaTheme="minorEastAsia" w:hAnsiTheme="minorHAnsi" w:cstheme="minorBidi"/>
              <w:noProof/>
              <w:kern w:val="2"/>
              <w:sz w:val="24"/>
              <w:szCs w:val="24"/>
              <w14:ligatures w14:val="standardContextual"/>
            </w:rPr>
          </w:pPr>
          <w:hyperlink w:anchor="_Toc208930916" w:history="1">
            <w:r w:rsidRPr="00C83599">
              <w:rPr>
                <w:rStyle w:val="ab"/>
                <w:rFonts w:ascii="Times New Roman" w:eastAsia="Arial" w:hAnsi="Times New Roman"/>
                <w:noProof/>
              </w:rPr>
              <w:t>1. Краткая информация</w:t>
            </w:r>
            <w:r w:rsidRPr="00C83599">
              <w:rPr>
                <w:noProof/>
                <w:webHidden/>
              </w:rPr>
              <w:tab/>
            </w:r>
            <w:r w:rsidRPr="00C83599">
              <w:rPr>
                <w:noProof/>
                <w:webHidden/>
              </w:rPr>
              <w:fldChar w:fldCharType="begin"/>
            </w:r>
            <w:r w:rsidRPr="00C83599">
              <w:rPr>
                <w:noProof/>
                <w:webHidden/>
              </w:rPr>
              <w:instrText xml:space="preserve"> PAGEREF _Toc208930916 \h </w:instrText>
            </w:r>
            <w:r w:rsidRPr="00C83599">
              <w:rPr>
                <w:noProof/>
                <w:webHidden/>
              </w:rPr>
            </w:r>
            <w:r w:rsidRPr="00C83599">
              <w:rPr>
                <w:noProof/>
                <w:webHidden/>
              </w:rPr>
              <w:fldChar w:fldCharType="separate"/>
            </w:r>
            <w:r w:rsidR="00A77A54">
              <w:rPr>
                <w:noProof/>
                <w:webHidden/>
              </w:rPr>
              <w:t>7</w:t>
            </w:r>
            <w:r w:rsidRPr="00C83599">
              <w:rPr>
                <w:noProof/>
                <w:webHidden/>
              </w:rPr>
              <w:fldChar w:fldCharType="end"/>
            </w:r>
          </w:hyperlink>
        </w:p>
        <w:p w14:paraId="7510D6B6" w14:textId="7B64E4F9" w:rsidR="00FB3036" w:rsidRPr="00C83599" w:rsidRDefault="00FB3036">
          <w:pPr>
            <w:pStyle w:val="21"/>
            <w:tabs>
              <w:tab w:val="right" w:leader="dot" w:pos="9600"/>
            </w:tabs>
            <w:rPr>
              <w:rFonts w:asciiTheme="minorHAnsi" w:eastAsiaTheme="minorEastAsia" w:hAnsiTheme="minorHAnsi" w:cstheme="minorBidi"/>
              <w:noProof/>
              <w:kern w:val="2"/>
              <w:sz w:val="24"/>
              <w:szCs w:val="24"/>
              <w14:ligatures w14:val="standardContextual"/>
            </w:rPr>
          </w:pPr>
          <w:hyperlink w:anchor="_Toc208930917" w:history="1">
            <w:r w:rsidRPr="00C83599">
              <w:rPr>
                <w:rStyle w:val="ab"/>
                <w:rFonts w:ascii="Times New Roman" w:eastAsia="Arial" w:hAnsi="Times New Roman"/>
                <w:noProof/>
              </w:rPr>
              <w:t>1.1. Определение</w:t>
            </w:r>
            <w:r w:rsidRPr="00C83599">
              <w:rPr>
                <w:noProof/>
                <w:webHidden/>
              </w:rPr>
              <w:tab/>
            </w:r>
            <w:r w:rsidRPr="00C83599">
              <w:rPr>
                <w:noProof/>
                <w:webHidden/>
              </w:rPr>
              <w:fldChar w:fldCharType="begin"/>
            </w:r>
            <w:r w:rsidRPr="00C83599">
              <w:rPr>
                <w:noProof/>
                <w:webHidden/>
              </w:rPr>
              <w:instrText xml:space="preserve"> PAGEREF _Toc208930917 \h </w:instrText>
            </w:r>
            <w:r w:rsidRPr="00C83599">
              <w:rPr>
                <w:noProof/>
                <w:webHidden/>
              </w:rPr>
            </w:r>
            <w:r w:rsidRPr="00C83599">
              <w:rPr>
                <w:noProof/>
                <w:webHidden/>
              </w:rPr>
              <w:fldChar w:fldCharType="separate"/>
            </w:r>
            <w:r w:rsidR="00A77A54">
              <w:rPr>
                <w:noProof/>
                <w:webHidden/>
              </w:rPr>
              <w:t>7</w:t>
            </w:r>
            <w:r w:rsidRPr="00C83599">
              <w:rPr>
                <w:noProof/>
                <w:webHidden/>
              </w:rPr>
              <w:fldChar w:fldCharType="end"/>
            </w:r>
          </w:hyperlink>
        </w:p>
        <w:p w14:paraId="220A0CB7" w14:textId="6C209870" w:rsidR="00FB3036" w:rsidRPr="00C83599" w:rsidRDefault="00FB3036">
          <w:pPr>
            <w:pStyle w:val="21"/>
            <w:tabs>
              <w:tab w:val="right" w:leader="dot" w:pos="9600"/>
            </w:tabs>
            <w:rPr>
              <w:rFonts w:asciiTheme="minorHAnsi" w:eastAsiaTheme="minorEastAsia" w:hAnsiTheme="minorHAnsi" w:cstheme="minorBidi"/>
              <w:noProof/>
              <w:kern w:val="2"/>
              <w:sz w:val="24"/>
              <w:szCs w:val="24"/>
              <w14:ligatures w14:val="standardContextual"/>
            </w:rPr>
          </w:pPr>
          <w:hyperlink w:anchor="_Toc208930918" w:history="1">
            <w:r w:rsidRPr="00C83599">
              <w:rPr>
                <w:rStyle w:val="ab"/>
                <w:rFonts w:ascii="Times New Roman" w:eastAsia="Arial" w:hAnsi="Times New Roman"/>
                <w:noProof/>
              </w:rPr>
              <w:t>1.2. Этиология и патогенез</w:t>
            </w:r>
            <w:r w:rsidRPr="00C83599">
              <w:rPr>
                <w:noProof/>
                <w:webHidden/>
              </w:rPr>
              <w:tab/>
            </w:r>
            <w:r w:rsidRPr="00C83599">
              <w:rPr>
                <w:noProof/>
                <w:webHidden/>
              </w:rPr>
              <w:fldChar w:fldCharType="begin"/>
            </w:r>
            <w:r w:rsidRPr="00C83599">
              <w:rPr>
                <w:noProof/>
                <w:webHidden/>
              </w:rPr>
              <w:instrText xml:space="preserve"> PAGEREF _Toc208930918 \h </w:instrText>
            </w:r>
            <w:r w:rsidRPr="00C83599">
              <w:rPr>
                <w:noProof/>
                <w:webHidden/>
              </w:rPr>
            </w:r>
            <w:r w:rsidRPr="00C83599">
              <w:rPr>
                <w:noProof/>
                <w:webHidden/>
              </w:rPr>
              <w:fldChar w:fldCharType="separate"/>
            </w:r>
            <w:r w:rsidR="00A77A54">
              <w:rPr>
                <w:noProof/>
                <w:webHidden/>
              </w:rPr>
              <w:t>7</w:t>
            </w:r>
            <w:r w:rsidRPr="00C83599">
              <w:rPr>
                <w:noProof/>
                <w:webHidden/>
              </w:rPr>
              <w:fldChar w:fldCharType="end"/>
            </w:r>
          </w:hyperlink>
        </w:p>
        <w:p w14:paraId="7696810C" w14:textId="39B493B9" w:rsidR="00FB3036" w:rsidRPr="00C83599" w:rsidRDefault="00FB3036">
          <w:pPr>
            <w:pStyle w:val="21"/>
            <w:tabs>
              <w:tab w:val="right" w:leader="dot" w:pos="9600"/>
            </w:tabs>
            <w:rPr>
              <w:rFonts w:asciiTheme="minorHAnsi" w:eastAsiaTheme="minorEastAsia" w:hAnsiTheme="minorHAnsi" w:cstheme="minorBidi"/>
              <w:noProof/>
              <w:kern w:val="2"/>
              <w:sz w:val="24"/>
              <w:szCs w:val="24"/>
              <w14:ligatures w14:val="standardContextual"/>
            </w:rPr>
          </w:pPr>
          <w:hyperlink w:anchor="_Toc208930919" w:history="1">
            <w:r w:rsidRPr="00C83599">
              <w:rPr>
                <w:rStyle w:val="ab"/>
                <w:rFonts w:ascii="Times New Roman" w:eastAsia="Arial" w:hAnsi="Times New Roman"/>
                <w:noProof/>
              </w:rPr>
              <w:t>1.3 Эпидемиология</w:t>
            </w:r>
            <w:r w:rsidRPr="00C83599">
              <w:rPr>
                <w:noProof/>
                <w:webHidden/>
              </w:rPr>
              <w:tab/>
            </w:r>
            <w:r w:rsidRPr="00C83599">
              <w:rPr>
                <w:noProof/>
                <w:webHidden/>
              </w:rPr>
              <w:fldChar w:fldCharType="begin"/>
            </w:r>
            <w:r w:rsidRPr="00C83599">
              <w:rPr>
                <w:noProof/>
                <w:webHidden/>
              </w:rPr>
              <w:instrText xml:space="preserve"> PAGEREF _Toc208930919 \h </w:instrText>
            </w:r>
            <w:r w:rsidRPr="00C83599">
              <w:rPr>
                <w:noProof/>
                <w:webHidden/>
              </w:rPr>
            </w:r>
            <w:r w:rsidRPr="00C83599">
              <w:rPr>
                <w:noProof/>
                <w:webHidden/>
              </w:rPr>
              <w:fldChar w:fldCharType="separate"/>
            </w:r>
            <w:r w:rsidR="00A77A54">
              <w:rPr>
                <w:noProof/>
                <w:webHidden/>
              </w:rPr>
              <w:t>8</w:t>
            </w:r>
            <w:r w:rsidRPr="00C83599">
              <w:rPr>
                <w:noProof/>
                <w:webHidden/>
              </w:rPr>
              <w:fldChar w:fldCharType="end"/>
            </w:r>
          </w:hyperlink>
        </w:p>
        <w:p w14:paraId="06E1AEE3" w14:textId="4A1A9979" w:rsidR="00FB3036" w:rsidRPr="00C83599" w:rsidRDefault="00FB3036">
          <w:pPr>
            <w:pStyle w:val="21"/>
            <w:tabs>
              <w:tab w:val="right" w:leader="dot" w:pos="9600"/>
            </w:tabs>
            <w:rPr>
              <w:rFonts w:asciiTheme="minorHAnsi" w:eastAsiaTheme="minorEastAsia" w:hAnsiTheme="minorHAnsi" w:cstheme="minorBidi"/>
              <w:noProof/>
              <w:kern w:val="2"/>
              <w:sz w:val="24"/>
              <w:szCs w:val="24"/>
              <w14:ligatures w14:val="standardContextual"/>
            </w:rPr>
          </w:pPr>
          <w:hyperlink w:anchor="_Toc208930920" w:history="1">
            <w:r w:rsidRPr="00C83599">
              <w:rPr>
                <w:rStyle w:val="ab"/>
                <w:rFonts w:ascii="Times New Roman" w:eastAsia="Arial" w:hAnsi="Times New Roman"/>
                <w:noProof/>
              </w:rPr>
              <w:t>1.4 Кодирование по МКБ</w:t>
            </w:r>
            <w:r w:rsidRPr="00C83599">
              <w:rPr>
                <w:noProof/>
                <w:webHidden/>
              </w:rPr>
              <w:tab/>
            </w:r>
            <w:r w:rsidRPr="00C83599">
              <w:rPr>
                <w:noProof/>
                <w:webHidden/>
              </w:rPr>
              <w:fldChar w:fldCharType="begin"/>
            </w:r>
            <w:r w:rsidRPr="00C83599">
              <w:rPr>
                <w:noProof/>
                <w:webHidden/>
              </w:rPr>
              <w:instrText xml:space="preserve"> PAGEREF _Toc208930920 \h </w:instrText>
            </w:r>
            <w:r w:rsidRPr="00C83599">
              <w:rPr>
                <w:noProof/>
                <w:webHidden/>
              </w:rPr>
            </w:r>
            <w:r w:rsidRPr="00C83599">
              <w:rPr>
                <w:noProof/>
                <w:webHidden/>
              </w:rPr>
              <w:fldChar w:fldCharType="separate"/>
            </w:r>
            <w:r w:rsidR="00A77A54">
              <w:rPr>
                <w:noProof/>
                <w:webHidden/>
              </w:rPr>
              <w:t>8</w:t>
            </w:r>
            <w:r w:rsidRPr="00C83599">
              <w:rPr>
                <w:noProof/>
                <w:webHidden/>
              </w:rPr>
              <w:fldChar w:fldCharType="end"/>
            </w:r>
          </w:hyperlink>
        </w:p>
        <w:p w14:paraId="1AFEE1F4" w14:textId="068B9F09" w:rsidR="00FB3036" w:rsidRPr="00C83599" w:rsidRDefault="00FB3036">
          <w:pPr>
            <w:pStyle w:val="21"/>
            <w:tabs>
              <w:tab w:val="right" w:leader="dot" w:pos="9600"/>
            </w:tabs>
            <w:rPr>
              <w:rFonts w:asciiTheme="minorHAnsi" w:eastAsiaTheme="minorEastAsia" w:hAnsiTheme="minorHAnsi" w:cstheme="minorBidi"/>
              <w:noProof/>
              <w:kern w:val="2"/>
              <w:sz w:val="24"/>
              <w:szCs w:val="24"/>
              <w14:ligatures w14:val="standardContextual"/>
            </w:rPr>
          </w:pPr>
          <w:hyperlink w:anchor="_Toc208930921" w:history="1">
            <w:r w:rsidRPr="00C83599">
              <w:rPr>
                <w:rStyle w:val="ab"/>
                <w:rFonts w:ascii="Times New Roman" w:eastAsia="Arial" w:hAnsi="Times New Roman"/>
                <w:noProof/>
              </w:rPr>
              <w:t>1.5 Классификация</w:t>
            </w:r>
            <w:r w:rsidRPr="00C83599">
              <w:rPr>
                <w:noProof/>
                <w:webHidden/>
              </w:rPr>
              <w:tab/>
            </w:r>
            <w:r w:rsidRPr="00C83599">
              <w:rPr>
                <w:noProof/>
                <w:webHidden/>
              </w:rPr>
              <w:fldChar w:fldCharType="begin"/>
            </w:r>
            <w:r w:rsidRPr="00C83599">
              <w:rPr>
                <w:noProof/>
                <w:webHidden/>
              </w:rPr>
              <w:instrText xml:space="preserve"> PAGEREF _Toc208930921 \h </w:instrText>
            </w:r>
            <w:r w:rsidRPr="00C83599">
              <w:rPr>
                <w:noProof/>
                <w:webHidden/>
              </w:rPr>
            </w:r>
            <w:r w:rsidRPr="00C83599">
              <w:rPr>
                <w:noProof/>
                <w:webHidden/>
              </w:rPr>
              <w:fldChar w:fldCharType="separate"/>
            </w:r>
            <w:r w:rsidR="00A77A54">
              <w:rPr>
                <w:noProof/>
                <w:webHidden/>
              </w:rPr>
              <w:t>9</w:t>
            </w:r>
            <w:r w:rsidRPr="00C83599">
              <w:rPr>
                <w:noProof/>
                <w:webHidden/>
              </w:rPr>
              <w:fldChar w:fldCharType="end"/>
            </w:r>
          </w:hyperlink>
        </w:p>
        <w:p w14:paraId="3F2F1CEA" w14:textId="5FFD0DD0" w:rsidR="00FB3036" w:rsidRPr="00C83599" w:rsidRDefault="00FB3036">
          <w:pPr>
            <w:pStyle w:val="21"/>
            <w:tabs>
              <w:tab w:val="right" w:leader="dot" w:pos="9600"/>
            </w:tabs>
            <w:rPr>
              <w:rFonts w:asciiTheme="minorHAnsi" w:eastAsiaTheme="minorEastAsia" w:hAnsiTheme="minorHAnsi" w:cstheme="minorBidi"/>
              <w:noProof/>
              <w:kern w:val="2"/>
              <w:sz w:val="24"/>
              <w:szCs w:val="24"/>
              <w14:ligatures w14:val="standardContextual"/>
            </w:rPr>
          </w:pPr>
          <w:hyperlink w:anchor="_Toc208930922" w:history="1">
            <w:r w:rsidRPr="00C83599">
              <w:rPr>
                <w:rStyle w:val="ab"/>
                <w:rFonts w:ascii="Times New Roman" w:eastAsia="Arial" w:hAnsi="Times New Roman"/>
                <w:noProof/>
              </w:rPr>
              <w:t>1.6 Клиническая картина</w:t>
            </w:r>
            <w:r w:rsidRPr="00C83599">
              <w:rPr>
                <w:noProof/>
                <w:webHidden/>
              </w:rPr>
              <w:tab/>
            </w:r>
            <w:r w:rsidRPr="00C83599">
              <w:rPr>
                <w:noProof/>
                <w:webHidden/>
              </w:rPr>
              <w:fldChar w:fldCharType="begin"/>
            </w:r>
            <w:r w:rsidRPr="00C83599">
              <w:rPr>
                <w:noProof/>
                <w:webHidden/>
              </w:rPr>
              <w:instrText xml:space="preserve"> PAGEREF _Toc208930922 \h </w:instrText>
            </w:r>
            <w:r w:rsidRPr="00C83599">
              <w:rPr>
                <w:noProof/>
                <w:webHidden/>
              </w:rPr>
            </w:r>
            <w:r w:rsidRPr="00C83599">
              <w:rPr>
                <w:noProof/>
                <w:webHidden/>
              </w:rPr>
              <w:fldChar w:fldCharType="separate"/>
            </w:r>
            <w:r w:rsidR="00A77A54">
              <w:rPr>
                <w:noProof/>
                <w:webHidden/>
              </w:rPr>
              <w:t>9</w:t>
            </w:r>
            <w:r w:rsidRPr="00C83599">
              <w:rPr>
                <w:noProof/>
                <w:webHidden/>
              </w:rPr>
              <w:fldChar w:fldCharType="end"/>
            </w:r>
          </w:hyperlink>
        </w:p>
        <w:p w14:paraId="0D751D98" w14:textId="69116534" w:rsidR="00FB3036" w:rsidRPr="00C83599" w:rsidRDefault="00FB3036">
          <w:pPr>
            <w:pStyle w:val="11"/>
            <w:tabs>
              <w:tab w:val="right" w:leader="dot" w:pos="9600"/>
            </w:tabs>
            <w:rPr>
              <w:rFonts w:asciiTheme="minorHAnsi" w:eastAsiaTheme="minorEastAsia" w:hAnsiTheme="minorHAnsi" w:cstheme="minorBidi"/>
              <w:noProof/>
              <w:kern w:val="2"/>
              <w:sz w:val="24"/>
              <w:szCs w:val="24"/>
              <w14:ligatures w14:val="standardContextual"/>
            </w:rPr>
          </w:pPr>
          <w:hyperlink w:anchor="_Toc208930923" w:history="1">
            <w:r w:rsidRPr="00C83599">
              <w:rPr>
                <w:rStyle w:val="ab"/>
                <w:rFonts w:ascii="Times New Roman" w:eastAsia="Arial" w:hAnsi="Times New Roman"/>
                <w:noProof/>
              </w:rPr>
              <w:t>2. Диагностика</w:t>
            </w:r>
            <w:r w:rsidRPr="00C83599">
              <w:rPr>
                <w:noProof/>
                <w:webHidden/>
              </w:rPr>
              <w:tab/>
            </w:r>
            <w:r w:rsidRPr="00C83599">
              <w:rPr>
                <w:noProof/>
                <w:webHidden/>
              </w:rPr>
              <w:fldChar w:fldCharType="begin"/>
            </w:r>
            <w:r w:rsidRPr="00C83599">
              <w:rPr>
                <w:noProof/>
                <w:webHidden/>
              </w:rPr>
              <w:instrText xml:space="preserve"> PAGEREF _Toc208930923 \h </w:instrText>
            </w:r>
            <w:r w:rsidRPr="00C83599">
              <w:rPr>
                <w:noProof/>
                <w:webHidden/>
              </w:rPr>
            </w:r>
            <w:r w:rsidRPr="00C83599">
              <w:rPr>
                <w:noProof/>
                <w:webHidden/>
              </w:rPr>
              <w:fldChar w:fldCharType="separate"/>
            </w:r>
            <w:r w:rsidR="00A77A54">
              <w:rPr>
                <w:noProof/>
                <w:webHidden/>
              </w:rPr>
              <w:t>11</w:t>
            </w:r>
            <w:r w:rsidRPr="00C83599">
              <w:rPr>
                <w:noProof/>
                <w:webHidden/>
              </w:rPr>
              <w:fldChar w:fldCharType="end"/>
            </w:r>
          </w:hyperlink>
        </w:p>
        <w:p w14:paraId="60FD08DD" w14:textId="381380BD" w:rsidR="00FB3036" w:rsidRPr="00C83599" w:rsidRDefault="00FB3036">
          <w:pPr>
            <w:pStyle w:val="21"/>
            <w:tabs>
              <w:tab w:val="right" w:leader="dot" w:pos="9600"/>
            </w:tabs>
            <w:rPr>
              <w:rFonts w:asciiTheme="minorHAnsi" w:eastAsiaTheme="minorEastAsia" w:hAnsiTheme="minorHAnsi" w:cstheme="minorBidi"/>
              <w:noProof/>
              <w:kern w:val="2"/>
              <w:sz w:val="24"/>
              <w:szCs w:val="24"/>
              <w14:ligatures w14:val="standardContextual"/>
            </w:rPr>
          </w:pPr>
          <w:hyperlink w:anchor="_Toc208930924" w:history="1">
            <w:r w:rsidRPr="00C83599">
              <w:rPr>
                <w:rStyle w:val="ab"/>
                <w:rFonts w:ascii="Times New Roman" w:eastAsia="Arial" w:hAnsi="Times New Roman"/>
                <w:noProof/>
              </w:rPr>
              <w:t>2.1 Жалобы и анамнез</w:t>
            </w:r>
            <w:r w:rsidRPr="00C83599">
              <w:rPr>
                <w:noProof/>
                <w:webHidden/>
              </w:rPr>
              <w:tab/>
            </w:r>
            <w:r w:rsidRPr="00C83599">
              <w:rPr>
                <w:noProof/>
                <w:webHidden/>
              </w:rPr>
              <w:fldChar w:fldCharType="begin"/>
            </w:r>
            <w:r w:rsidRPr="00C83599">
              <w:rPr>
                <w:noProof/>
                <w:webHidden/>
              </w:rPr>
              <w:instrText xml:space="preserve"> PAGEREF _Toc208930924 \h </w:instrText>
            </w:r>
            <w:r w:rsidRPr="00C83599">
              <w:rPr>
                <w:noProof/>
                <w:webHidden/>
              </w:rPr>
            </w:r>
            <w:r w:rsidRPr="00C83599">
              <w:rPr>
                <w:noProof/>
                <w:webHidden/>
              </w:rPr>
              <w:fldChar w:fldCharType="separate"/>
            </w:r>
            <w:r w:rsidR="00A77A54">
              <w:rPr>
                <w:noProof/>
                <w:webHidden/>
              </w:rPr>
              <w:t>11</w:t>
            </w:r>
            <w:r w:rsidRPr="00C83599">
              <w:rPr>
                <w:noProof/>
                <w:webHidden/>
              </w:rPr>
              <w:fldChar w:fldCharType="end"/>
            </w:r>
          </w:hyperlink>
        </w:p>
        <w:p w14:paraId="6649EC69" w14:textId="000557DA" w:rsidR="00FB3036" w:rsidRPr="00C83599" w:rsidRDefault="00FB3036">
          <w:pPr>
            <w:pStyle w:val="21"/>
            <w:tabs>
              <w:tab w:val="right" w:leader="dot" w:pos="9600"/>
            </w:tabs>
            <w:rPr>
              <w:rFonts w:asciiTheme="minorHAnsi" w:eastAsiaTheme="minorEastAsia" w:hAnsiTheme="minorHAnsi" w:cstheme="minorBidi"/>
              <w:noProof/>
              <w:kern w:val="2"/>
              <w:sz w:val="24"/>
              <w:szCs w:val="24"/>
              <w14:ligatures w14:val="standardContextual"/>
            </w:rPr>
          </w:pPr>
          <w:hyperlink w:anchor="_Toc208930925" w:history="1">
            <w:r w:rsidRPr="00C83599">
              <w:rPr>
                <w:rStyle w:val="ab"/>
                <w:rFonts w:ascii="Times New Roman" w:eastAsia="Arial" w:hAnsi="Times New Roman"/>
                <w:noProof/>
              </w:rPr>
              <w:t>2.2 Физикальное обследование</w:t>
            </w:r>
            <w:r w:rsidRPr="00C83599">
              <w:rPr>
                <w:noProof/>
                <w:webHidden/>
              </w:rPr>
              <w:tab/>
            </w:r>
            <w:r w:rsidRPr="00C83599">
              <w:rPr>
                <w:noProof/>
                <w:webHidden/>
              </w:rPr>
              <w:fldChar w:fldCharType="begin"/>
            </w:r>
            <w:r w:rsidRPr="00C83599">
              <w:rPr>
                <w:noProof/>
                <w:webHidden/>
              </w:rPr>
              <w:instrText xml:space="preserve"> PAGEREF _Toc208930925 \h </w:instrText>
            </w:r>
            <w:r w:rsidRPr="00C83599">
              <w:rPr>
                <w:noProof/>
                <w:webHidden/>
              </w:rPr>
            </w:r>
            <w:r w:rsidRPr="00C83599">
              <w:rPr>
                <w:noProof/>
                <w:webHidden/>
              </w:rPr>
              <w:fldChar w:fldCharType="separate"/>
            </w:r>
            <w:r w:rsidR="00A77A54">
              <w:rPr>
                <w:noProof/>
                <w:webHidden/>
              </w:rPr>
              <w:t>12</w:t>
            </w:r>
            <w:r w:rsidRPr="00C83599">
              <w:rPr>
                <w:noProof/>
                <w:webHidden/>
              </w:rPr>
              <w:fldChar w:fldCharType="end"/>
            </w:r>
          </w:hyperlink>
        </w:p>
        <w:p w14:paraId="3CFF6817" w14:textId="14DF8EB6" w:rsidR="00FB3036" w:rsidRPr="00C83599" w:rsidRDefault="00FB3036">
          <w:pPr>
            <w:pStyle w:val="21"/>
            <w:tabs>
              <w:tab w:val="right" w:leader="dot" w:pos="9600"/>
            </w:tabs>
            <w:rPr>
              <w:rFonts w:asciiTheme="minorHAnsi" w:eastAsiaTheme="minorEastAsia" w:hAnsiTheme="minorHAnsi" w:cstheme="minorBidi"/>
              <w:noProof/>
              <w:kern w:val="2"/>
              <w:sz w:val="24"/>
              <w:szCs w:val="24"/>
              <w14:ligatures w14:val="standardContextual"/>
            </w:rPr>
          </w:pPr>
          <w:hyperlink w:anchor="_Toc208930926" w:history="1">
            <w:r w:rsidRPr="00C83599">
              <w:rPr>
                <w:rStyle w:val="ab"/>
                <w:rFonts w:ascii="Times New Roman" w:eastAsia="Arial" w:hAnsi="Times New Roman"/>
                <w:noProof/>
              </w:rPr>
              <w:t>2.3 Лабораторная диагностика</w:t>
            </w:r>
            <w:r w:rsidRPr="00C83599">
              <w:rPr>
                <w:noProof/>
                <w:webHidden/>
              </w:rPr>
              <w:tab/>
            </w:r>
            <w:r w:rsidRPr="00C83599">
              <w:rPr>
                <w:noProof/>
                <w:webHidden/>
              </w:rPr>
              <w:fldChar w:fldCharType="begin"/>
            </w:r>
            <w:r w:rsidRPr="00C83599">
              <w:rPr>
                <w:noProof/>
                <w:webHidden/>
              </w:rPr>
              <w:instrText xml:space="preserve"> PAGEREF _Toc208930926 \h </w:instrText>
            </w:r>
            <w:r w:rsidRPr="00C83599">
              <w:rPr>
                <w:noProof/>
                <w:webHidden/>
              </w:rPr>
            </w:r>
            <w:r w:rsidRPr="00C83599">
              <w:rPr>
                <w:noProof/>
                <w:webHidden/>
              </w:rPr>
              <w:fldChar w:fldCharType="separate"/>
            </w:r>
            <w:r w:rsidR="00A77A54">
              <w:rPr>
                <w:noProof/>
                <w:webHidden/>
              </w:rPr>
              <w:t>13</w:t>
            </w:r>
            <w:r w:rsidRPr="00C83599">
              <w:rPr>
                <w:noProof/>
                <w:webHidden/>
              </w:rPr>
              <w:fldChar w:fldCharType="end"/>
            </w:r>
          </w:hyperlink>
        </w:p>
        <w:p w14:paraId="2D48FC12" w14:textId="4CA7819A" w:rsidR="00FB3036" w:rsidRPr="00C83599" w:rsidRDefault="00FB3036">
          <w:pPr>
            <w:pStyle w:val="21"/>
            <w:tabs>
              <w:tab w:val="right" w:leader="dot" w:pos="9600"/>
            </w:tabs>
            <w:rPr>
              <w:rFonts w:asciiTheme="minorHAnsi" w:eastAsiaTheme="minorEastAsia" w:hAnsiTheme="minorHAnsi" w:cstheme="minorBidi"/>
              <w:noProof/>
              <w:kern w:val="2"/>
              <w:sz w:val="24"/>
              <w:szCs w:val="24"/>
              <w14:ligatures w14:val="standardContextual"/>
            </w:rPr>
          </w:pPr>
          <w:hyperlink w:anchor="_Toc208930927" w:history="1">
            <w:r w:rsidRPr="00C83599">
              <w:rPr>
                <w:rStyle w:val="ab"/>
                <w:rFonts w:ascii="Times New Roman" w:eastAsia="Arial" w:hAnsi="Times New Roman"/>
                <w:noProof/>
              </w:rPr>
              <w:t>2.4. Инструментальная диагностика</w:t>
            </w:r>
            <w:r w:rsidRPr="00C83599">
              <w:rPr>
                <w:noProof/>
                <w:webHidden/>
              </w:rPr>
              <w:tab/>
            </w:r>
            <w:r w:rsidRPr="00C83599">
              <w:rPr>
                <w:noProof/>
                <w:webHidden/>
              </w:rPr>
              <w:fldChar w:fldCharType="begin"/>
            </w:r>
            <w:r w:rsidRPr="00C83599">
              <w:rPr>
                <w:noProof/>
                <w:webHidden/>
              </w:rPr>
              <w:instrText xml:space="preserve"> PAGEREF _Toc208930927 \h </w:instrText>
            </w:r>
            <w:r w:rsidRPr="00C83599">
              <w:rPr>
                <w:noProof/>
                <w:webHidden/>
              </w:rPr>
            </w:r>
            <w:r w:rsidRPr="00C83599">
              <w:rPr>
                <w:noProof/>
                <w:webHidden/>
              </w:rPr>
              <w:fldChar w:fldCharType="separate"/>
            </w:r>
            <w:r w:rsidR="00A77A54">
              <w:rPr>
                <w:noProof/>
                <w:webHidden/>
              </w:rPr>
              <w:t>13</w:t>
            </w:r>
            <w:r w:rsidRPr="00C83599">
              <w:rPr>
                <w:noProof/>
                <w:webHidden/>
              </w:rPr>
              <w:fldChar w:fldCharType="end"/>
            </w:r>
          </w:hyperlink>
        </w:p>
        <w:p w14:paraId="63FAFD7A" w14:textId="645B3BDF" w:rsidR="00FB3036" w:rsidRPr="00C83599" w:rsidRDefault="00FB3036">
          <w:pPr>
            <w:pStyle w:val="21"/>
            <w:tabs>
              <w:tab w:val="left" w:pos="960"/>
              <w:tab w:val="right" w:leader="dot" w:pos="9600"/>
            </w:tabs>
            <w:rPr>
              <w:rFonts w:asciiTheme="minorHAnsi" w:eastAsiaTheme="minorEastAsia" w:hAnsiTheme="minorHAnsi" w:cstheme="minorBidi"/>
              <w:noProof/>
              <w:kern w:val="2"/>
              <w:sz w:val="24"/>
              <w:szCs w:val="24"/>
              <w14:ligatures w14:val="standardContextual"/>
            </w:rPr>
          </w:pPr>
          <w:hyperlink w:anchor="_Toc208930928" w:history="1">
            <w:r w:rsidRPr="00C83599">
              <w:rPr>
                <w:rStyle w:val="ab"/>
                <w:rFonts w:ascii="Times New Roman" w:eastAsia="Arial" w:hAnsi="Times New Roman"/>
                <w:noProof/>
              </w:rPr>
              <w:t>2.5</w:t>
            </w:r>
            <w:r w:rsidRPr="00C83599">
              <w:rPr>
                <w:rFonts w:asciiTheme="minorHAnsi" w:eastAsiaTheme="minorEastAsia" w:hAnsiTheme="minorHAnsi" w:cstheme="minorBidi"/>
                <w:noProof/>
                <w:kern w:val="2"/>
                <w:sz w:val="24"/>
                <w:szCs w:val="24"/>
                <w14:ligatures w14:val="standardContextual"/>
              </w:rPr>
              <w:tab/>
            </w:r>
            <w:r w:rsidRPr="00C83599">
              <w:rPr>
                <w:rStyle w:val="ab"/>
                <w:rFonts w:ascii="Times New Roman" w:eastAsia="Arial" w:hAnsi="Times New Roman"/>
                <w:noProof/>
              </w:rPr>
              <w:t>Иная диагностика</w:t>
            </w:r>
            <w:r w:rsidRPr="00C83599">
              <w:rPr>
                <w:noProof/>
                <w:webHidden/>
              </w:rPr>
              <w:tab/>
            </w:r>
            <w:r w:rsidRPr="00C83599">
              <w:rPr>
                <w:noProof/>
                <w:webHidden/>
              </w:rPr>
              <w:fldChar w:fldCharType="begin"/>
            </w:r>
            <w:r w:rsidRPr="00C83599">
              <w:rPr>
                <w:noProof/>
                <w:webHidden/>
              </w:rPr>
              <w:instrText xml:space="preserve"> PAGEREF _Toc208930928 \h </w:instrText>
            </w:r>
            <w:r w:rsidRPr="00C83599">
              <w:rPr>
                <w:noProof/>
                <w:webHidden/>
              </w:rPr>
            </w:r>
            <w:r w:rsidRPr="00C83599">
              <w:rPr>
                <w:noProof/>
                <w:webHidden/>
              </w:rPr>
              <w:fldChar w:fldCharType="separate"/>
            </w:r>
            <w:r w:rsidR="00A77A54">
              <w:rPr>
                <w:noProof/>
                <w:webHidden/>
              </w:rPr>
              <w:t>15</w:t>
            </w:r>
            <w:r w:rsidRPr="00C83599">
              <w:rPr>
                <w:noProof/>
                <w:webHidden/>
              </w:rPr>
              <w:fldChar w:fldCharType="end"/>
            </w:r>
          </w:hyperlink>
        </w:p>
        <w:p w14:paraId="2EDB2157" w14:textId="07CDFB22" w:rsidR="00FB3036" w:rsidRPr="00C83599" w:rsidRDefault="00FB3036">
          <w:pPr>
            <w:pStyle w:val="11"/>
            <w:tabs>
              <w:tab w:val="right" w:leader="dot" w:pos="9600"/>
            </w:tabs>
            <w:rPr>
              <w:rFonts w:asciiTheme="minorHAnsi" w:eastAsiaTheme="minorEastAsia" w:hAnsiTheme="minorHAnsi" w:cstheme="minorBidi"/>
              <w:noProof/>
              <w:kern w:val="2"/>
              <w:sz w:val="24"/>
              <w:szCs w:val="24"/>
              <w14:ligatures w14:val="standardContextual"/>
            </w:rPr>
          </w:pPr>
          <w:hyperlink w:anchor="_Toc208930929" w:history="1">
            <w:r w:rsidRPr="00C83599">
              <w:rPr>
                <w:rStyle w:val="ab"/>
                <w:rFonts w:ascii="Times New Roman" w:eastAsia="Arial" w:hAnsi="Times New Roman"/>
                <w:noProof/>
              </w:rPr>
              <w:t>3. Лечение</w:t>
            </w:r>
            <w:r w:rsidRPr="00C83599">
              <w:rPr>
                <w:noProof/>
                <w:webHidden/>
              </w:rPr>
              <w:tab/>
            </w:r>
            <w:r w:rsidRPr="00C83599">
              <w:rPr>
                <w:noProof/>
                <w:webHidden/>
              </w:rPr>
              <w:fldChar w:fldCharType="begin"/>
            </w:r>
            <w:r w:rsidRPr="00C83599">
              <w:rPr>
                <w:noProof/>
                <w:webHidden/>
              </w:rPr>
              <w:instrText xml:space="preserve"> PAGEREF _Toc208930929 \h </w:instrText>
            </w:r>
            <w:r w:rsidRPr="00C83599">
              <w:rPr>
                <w:noProof/>
                <w:webHidden/>
              </w:rPr>
            </w:r>
            <w:r w:rsidRPr="00C83599">
              <w:rPr>
                <w:noProof/>
                <w:webHidden/>
              </w:rPr>
              <w:fldChar w:fldCharType="separate"/>
            </w:r>
            <w:r w:rsidR="00A77A54">
              <w:rPr>
                <w:noProof/>
                <w:webHidden/>
              </w:rPr>
              <w:t>15</w:t>
            </w:r>
            <w:r w:rsidRPr="00C83599">
              <w:rPr>
                <w:noProof/>
                <w:webHidden/>
              </w:rPr>
              <w:fldChar w:fldCharType="end"/>
            </w:r>
          </w:hyperlink>
        </w:p>
        <w:p w14:paraId="279ACF4A" w14:textId="0DABBEBC" w:rsidR="00FB3036" w:rsidRPr="00C83599" w:rsidRDefault="00FB3036">
          <w:pPr>
            <w:pStyle w:val="21"/>
            <w:tabs>
              <w:tab w:val="right" w:leader="dot" w:pos="9600"/>
            </w:tabs>
            <w:rPr>
              <w:rFonts w:asciiTheme="minorHAnsi" w:eastAsiaTheme="minorEastAsia" w:hAnsiTheme="minorHAnsi" w:cstheme="minorBidi"/>
              <w:noProof/>
              <w:kern w:val="2"/>
              <w:sz w:val="24"/>
              <w:szCs w:val="24"/>
              <w14:ligatures w14:val="standardContextual"/>
            </w:rPr>
          </w:pPr>
          <w:hyperlink w:anchor="_Toc208930930" w:history="1">
            <w:r w:rsidRPr="00C83599">
              <w:rPr>
                <w:rStyle w:val="ab"/>
                <w:rFonts w:ascii="Times New Roman" w:eastAsia="Arial" w:hAnsi="Times New Roman"/>
                <w:noProof/>
              </w:rPr>
              <w:t>3.1 Консервативное лечение</w:t>
            </w:r>
            <w:r w:rsidRPr="00C83599">
              <w:rPr>
                <w:noProof/>
                <w:webHidden/>
              </w:rPr>
              <w:tab/>
            </w:r>
            <w:r w:rsidRPr="00C83599">
              <w:rPr>
                <w:noProof/>
                <w:webHidden/>
              </w:rPr>
              <w:fldChar w:fldCharType="begin"/>
            </w:r>
            <w:r w:rsidRPr="00C83599">
              <w:rPr>
                <w:noProof/>
                <w:webHidden/>
              </w:rPr>
              <w:instrText xml:space="preserve"> PAGEREF _Toc208930930 \h </w:instrText>
            </w:r>
            <w:r w:rsidRPr="00C83599">
              <w:rPr>
                <w:noProof/>
                <w:webHidden/>
              </w:rPr>
            </w:r>
            <w:r w:rsidRPr="00C83599">
              <w:rPr>
                <w:noProof/>
                <w:webHidden/>
              </w:rPr>
              <w:fldChar w:fldCharType="separate"/>
            </w:r>
            <w:r w:rsidR="00A77A54">
              <w:rPr>
                <w:noProof/>
                <w:webHidden/>
              </w:rPr>
              <w:t>15</w:t>
            </w:r>
            <w:r w:rsidRPr="00C83599">
              <w:rPr>
                <w:noProof/>
                <w:webHidden/>
              </w:rPr>
              <w:fldChar w:fldCharType="end"/>
            </w:r>
          </w:hyperlink>
        </w:p>
        <w:p w14:paraId="790F04B3" w14:textId="519AE15A" w:rsidR="00FB3036" w:rsidRPr="00C83599" w:rsidRDefault="00FB3036">
          <w:pPr>
            <w:pStyle w:val="21"/>
            <w:tabs>
              <w:tab w:val="right" w:leader="dot" w:pos="9600"/>
            </w:tabs>
            <w:rPr>
              <w:rFonts w:asciiTheme="minorHAnsi" w:eastAsiaTheme="minorEastAsia" w:hAnsiTheme="minorHAnsi" w:cstheme="minorBidi"/>
              <w:noProof/>
              <w:kern w:val="2"/>
              <w:sz w:val="24"/>
              <w:szCs w:val="24"/>
              <w14:ligatures w14:val="standardContextual"/>
            </w:rPr>
          </w:pPr>
          <w:hyperlink w:anchor="_Toc208930931" w:history="1">
            <w:r w:rsidRPr="00C83599">
              <w:rPr>
                <w:rStyle w:val="ab"/>
                <w:rFonts w:ascii="Times New Roman" w:hAnsi="Times New Roman"/>
                <w:noProof/>
              </w:rPr>
              <w:t>3.2 Хирургическое лечение</w:t>
            </w:r>
            <w:r w:rsidRPr="00C83599">
              <w:rPr>
                <w:noProof/>
                <w:webHidden/>
              </w:rPr>
              <w:tab/>
            </w:r>
            <w:r w:rsidRPr="00C83599">
              <w:rPr>
                <w:noProof/>
                <w:webHidden/>
              </w:rPr>
              <w:fldChar w:fldCharType="begin"/>
            </w:r>
            <w:r w:rsidRPr="00C83599">
              <w:rPr>
                <w:noProof/>
                <w:webHidden/>
              </w:rPr>
              <w:instrText xml:space="preserve"> PAGEREF _Toc208930931 \h </w:instrText>
            </w:r>
            <w:r w:rsidRPr="00C83599">
              <w:rPr>
                <w:noProof/>
                <w:webHidden/>
              </w:rPr>
            </w:r>
            <w:r w:rsidRPr="00C83599">
              <w:rPr>
                <w:noProof/>
                <w:webHidden/>
              </w:rPr>
              <w:fldChar w:fldCharType="separate"/>
            </w:r>
            <w:r w:rsidR="00A77A54">
              <w:rPr>
                <w:noProof/>
                <w:webHidden/>
              </w:rPr>
              <w:t>23</w:t>
            </w:r>
            <w:r w:rsidRPr="00C83599">
              <w:rPr>
                <w:noProof/>
                <w:webHidden/>
              </w:rPr>
              <w:fldChar w:fldCharType="end"/>
            </w:r>
          </w:hyperlink>
        </w:p>
        <w:p w14:paraId="5034376B" w14:textId="296CFB11" w:rsidR="00FB3036" w:rsidRPr="00C83599" w:rsidRDefault="00FB3036">
          <w:pPr>
            <w:pStyle w:val="21"/>
            <w:tabs>
              <w:tab w:val="left" w:pos="960"/>
              <w:tab w:val="right" w:leader="dot" w:pos="9600"/>
            </w:tabs>
            <w:rPr>
              <w:rFonts w:asciiTheme="minorHAnsi" w:eastAsiaTheme="minorEastAsia" w:hAnsiTheme="minorHAnsi" w:cstheme="minorBidi"/>
              <w:noProof/>
              <w:kern w:val="2"/>
              <w:sz w:val="24"/>
              <w:szCs w:val="24"/>
              <w14:ligatures w14:val="standardContextual"/>
            </w:rPr>
          </w:pPr>
          <w:hyperlink w:anchor="_Toc208930932" w:history="1">
            <w:r w:rsidRPr="00C83599">
              <w:rPr>
                <w:rStyle w:val="ab"/>
                <w:rFonts w:ascii="Times New Roman" w:eastAsia="Arial" w:hAnsi="Times New Roman"/>
                <w:noProof/>
              </w:rPr>
              <w:t>3.3Иное лечение</w:t>
            </w:r>
            <w:r w:rsidRPr="00C83599">
              <w:rPr>
                <w:noProof/>
                <w:webHidden/>
              </w:rPr>
              <w:tab/>
            </w:r>
            <w:r w:rsidRPr="00C83599">
              <w:rPr>
                <w:noProof/>
                <w:webHidden/>
              </w:rPr>
              <w:fldChar w:fldCharType="begin"/>
            </w:r>
            <w:r w:rsidRPr="00C83599">
              <w:rPr>
                <w:noProof/>
                <w:webHidden/>
              </w:rPr>
              <w:instrText xml:space="preserve"> PAGEREF _Toc208930932 \h </w:instrText>
            </w:r>
            <w:r w:rsidRPr="00C83599">
              <w:rPr>
                <w:noProof/>
                <w:webHidden/>
              </w:rPr>
            </w:r>
            <w:r w:rsidRPr="00C83599">
              <w:rPr>
                <w:noProof/>
                <w:webHidden/>
              </w:rPr>
              <w:fldChar w:fldCharType="separate"/>
            </w:r>
            <w:r w:rsidR="00A77A54">
              <w:rPr>
                <w:noProof/>
                <w:webHidden/>
              </w:rPr>
              <w:t>24</w:t>
            </w:r>
            <w:r w:rsidRPr="00C83599">
              <w:rPr>
                <w:noProof/>
                <w:webHidden/>
              </w:rPr>
              <w:fldChar w:fldCharType="end"/>
            </w:r>
          </w:hyperlink>
        </w:p>
        <w:p w14:paraId="7E3EEF64" w14:textId="79562FDF" w:rsidR="00FB3036" w:rsidRPr="00C83599" w:rsidRDefault="00FB3036">
          <w:pPr>
            <w:pStyle w:val="11"/>
            <w:tabs>
              <w:tab w:val="right" w:leader="dot" w:pos="9600"/>
            </w:tabs>
            <w:rPr>
              <w:rFonts w:asciiTheme="minorHAnsi" w:eastAsiaTheme="minorEastAsia" w:hAnsiTheme="minorHAnsi" w:cstheme="minorBidi"/>
              <w:noProof/>
              <w:kern w:val="2"/>
              <w:sz w:val="24"/>
              <w:szCs w:val="24"/>
              <w14:ligatures w14:val="standardContextual"/>
            </w:rPr>
          </w:pPr>
          <w:hyperlink w:anchor="_Toc208930933" w:history="1">
            <w:r w:rsidRPr="00C83599">
              <w:rPr>
                <w:rStyle w:val="ab"/>
                <w:rFonts w:ascii="Times New Roman" w:eastAsia="Arial" w:hAnsi="Times New Roman"/>
                <w:noProof/>
              </w:rPr>
              <w:t>4.Реабилитация</w:t>
            </w:r>
            <w:r w:rsidRPr="00C83599">
              <w:rPr>
                <w:noProof/>
                <w:webHidden/>
              </w:rPr>
              <w:tab/>
            </w:r>
            <w:r w:rsidRPr="00C83599">
              <w:rPr>
                <w:noProof/>
                <w:webHidden/>
              </w:rPr>
              <w:fldChar w:fldCharType="begin"/>
            </w:r>
            <w:r w:rsidRPr="00C83599">
              <w:rPr>
                <w:noProof/>
                <w:webHidden/>
              </w:rPr>
              <w:instrText xml:space="preserve"> PAGEREF _Toc208930933 \h </w:instrText>
            </w:r>
            <w:r w:rsidRPr="00C83599">
              <w:rPr>
                <w:noProof/>
                <w:webHidden/>
              </w:rPr>
            </w:r>
            <w:r w:rsidRPr="00C83599">
              <w:rPr>
                <w:noProof/>
                <w:webHidden/>
              </w:rPr>
              <w:fldChar w:fldCharType="separate"/>
            </w:r>
            <w:r w:rsidR="00A77A54">
              <w:rPr>
                <w:noProof/>
                <w:webHidden/>
              </w:rPr>
              <w:t>24</w:t>
            </w:r>
            <w:r w:rsidRPr="00C83599">
              <w:rPr>
                <w:noProof/>
                <w:webHidden/>
              </w:rPr>
              <w:fldChar w:fldCharType="end"/>
            </w:r>
          </w:hyperlink>
        </w:p>
        <w:p w14:paraId="4F72C244" w14:textId="55CA2ECC" w:rsidR="00FB3036" w:rsidRPr="00C83599" w:rsidRDefault="00FB3036">
          <w:pPr>
            <w:pStyle w:val="11"/>
            <w:tabs>
              <w:tab w:val="right" w:leader="dot" w:pos="9600"/>
            </w:tabs>
            <w:rPr>
              <w:rFonts w:asciiTheme="minorHAnsi" w:eastAsiaTheme="minorEastAsia" w:hAnsiTheme="minorHAnsi" w:cstheme="minorBidi"/>
              <w:noProof/>
              <w:kern w:val="2"/>
              <w:sz w:val="24"/>
              <w:szCs w:val="24"/>
              <w14:ligatures w14:val="standardContextual"/>
            </w:rPr>
          </w:pPr>
          <w:hyperlink w:anchor="_Toc208930934" w:history="1">
            <w:r w:rsidRPr="00C83599">
              <w:rPr>
                <w:rStyle w:val="ab"/>
                <w:rFonts w:ascii="Times New Roman" w:hAnsi="Times New Roman"/>
                <w:noProof/>
              </w:rPr>
              <w:t>Медикаментозная терапия в восстановительном периоде инсульта</w:t>
            </w:r>
            <w:r w:rsidRPr="00C83599">
              <w:rPr>
                <w:noProof/>
                <w:webHidden/>
              </w:rPr>
              <w:tab/>
            </w:r>
            <w:r w:rsidRPr="00C83599">
              <w:rPr>
                <w:noProof/>
                <w:webHidden/>
              </w:rPr>
              <w:fldChar w:fldCharType="begin"/>
            </w:r>
            <w:r w:rsidRPr="00C83599">
              <w:rPr>
                <w:noProof/>
                <w:webHidden/>
              </w:rPr>
              <w:instrText xml:space="preserve"> PAGEREF _Toc208930934 \h </w:instrText>
            </w:r>
            <w:r w:rsidRPr="00C83599">
              <w:rPr>
                <w:noProof/>
                <w:webHidden/>
              </w:rPr>
            </w:r>
            <w:r w:rsidRPr="00C83599">
              <w:rPr>
                <w:noProof/>
                <w:webHidden/>
              </w:rPr>
              <w:fldChar w:fldCharType="separate"/>
            </w:r>
            <w:r w:rsidR="00A77A54">
              <w:rPr>
                <w:noProof/>
                <w:webHidden/>
              </w:rPr>
              <w:t>27</w:t>
            </w:r>
            <w:r w:rsidRPr="00C83599">
              <w:rPr>
                <w:noProof/>
                <w:webHidden/>
              </w:rPr>
              <w:fldChar w:fldCharType="end"/>
            </w:r>
          </w:hyperlink>
        </w:p>
        <w:p w14:paraId="00939D1F" w14:textId="5F42254A" w:rsidR="00FB3036" w:rsidRPr="00C83599" w:rsidRDefault="00FB3036">
          <w:pPr>
            <w:pStyle w:val="11"/>
            <w:tabs>
              <w:tab w:val="left" w:pos="480"/>
              <w:tab w:val="right" w:leader="dot" w:pos="9600"/>
            </w:tabs>
            <w:rPr>
              <w:rFonts w:asciiTheme="minorHAnsi" w:eastAsiaTheme="minorEastAsia" w:hAnsiTheme="minorHAnsi" w:cstheme="minorBidi"/>
              <w:noProof/>
              <w:kern w:val="2"/>
              <w:sz w:val="24"/>
              <w:szCs w:val="24"/>
              <w14:ligatures w14:val="standardContextual"/>
            </w:rPr>
          </w:pPr>
          <w:hyperlink w:anchor="_Toc208930935" w:history="1">
            <w:r w:rsidRPr="00C83599">
              <w:rPr>
                <w:rStyle w:val="ab"/>
                <w:rFonts w:ascii="Times New Roman" w:eastAsia="Arial" w:hAnsi="Times New Roman"/>
                <w:noProof/>
              </w:rPr>
              <w:t>5.</w:t>
            </w:r>
            <w:r w:rsidRPr="00C83599">
              <w:rPr>
                <w:rFonts w:asciiTheme="minorHAnsi" w:eastAsiaTheme="minorEastAsia" w:hAnsiTheme="minorHAnsi" w:cstheme="minorBidi"/>
                <w:noProof/>
                <w:kern w:val="2"/>
                <w:sz w:val="24"/>
                <w:szCs w:val="24"/>
                <w14:ligatures w14:val="standardContextual"/>
              </w:rPr>
              <w:tab/>
            </w:r>
            <w:r w:rsidRPr="00C83599">
              <w:rPr>
                <w:rStyle w:val="ab"/>
                <w:rFonts w:ascii="Times New Roman" w:eastAsia="Arial" w:hAnsi="Times New Roman"/>
                <w:noProof/>
              </w:rPr>
              <w:t>Профилактика и диспансерное наблюдение</w:t>
            </w:r>
            <w:r w:rsidRPr="00C83599">
              <w:rPr>
                <w:noProof/>
                <w:webHidden/>
              </w:rPr>
              <w:tab/>
            </w:r>
            <w:r w:rsidRPr="00C83599">
              <w:rPr>
                <w:noProof/>
                <w:webHidden/>
              </w:rPr>
              <w:fldChar w:fldCharType="begin"/>
            </w:r>
            <w:r w:rsidRPr="00C83599">
              <w:rPr>
                <w:noProof/>
                <w:webHidden/>
              </w:rPr>
              <w:instrText xml:space="preserve"> PAGEREF _Toc208930935 \h </w:instrText>
            </w:r>
            <w:r w:rsidRPr="00C83599">
              <w:rPr>
                <w:noProof/>
                <w:webHidden/>
              </w:rPr>
            </w:r>
            <w:r w:rsidRPr="00C83599">
              <w:rPr>
                <w:noProof/>
                <w:webHidden/>
              </w:rPr>
              <w:fldChar w:fldCharType="separate"/>
            </w:r>
            <w:r w:rsidR="00A77A54">
              <w:rPr>
                <w:noProof/>
                <w:webHidden/>
              </w:rPr>
              <w:t>27</w:t>
            </w:r>
            <w:r w:rsidRPr="00C83599">
              <w:rPr>
                <w:noProof/>
                <w:webHidden/>
              </w:rPr>
              <w:fldChar w:fldCharType="end"/>
            </w:r>
          </w:hyperlink>
        </w:p>
        <w:p w14:paraId="39FF6FC0" w14:textId="3F865C2B" w:rsidR="00FB3036" w:rsidRPr="00C83599" w:rsidRDefault="00FB3036">
          <w:pPr>
            <w:pStyle w:val="11"/>
            <w:tabs>
              <w:tab w:val="right" w:leader="dot" w:pos="9600"/>
            </w:tabs>
            <w:rPr>
              <w:rFonts w:asciiTheme="minorHAnsi" w:eastAsiaTheme="minorEastAsia" w:hAnsiTheme="minorHAnsi" w:cstheme="minorBidi"/>
              <w:noProof/>
              <w:kern w:val="2"/>
              <w:sz w:val="24"/>
              <w:szCs w:val="24"/>
              <w14:ligatures w14:val="standardContextual"/>
            </w:rPr>
          </w:pPr>
          <w:hyperlink w:anchor="_Toc208930936" w:history="1">
            <w:r w:rsidRPr="00C83599">
              <w:rPr>
                <w:rStyle w:val="ab"/>
                <w:rFonts w:ascii="Times New Roman" w:hAnsi="Times New Roman"/>
                <w:noProof/>
              </w:rPr>
              <w:t>6. Организация медицинской помощи</w:t>
            </w:r>
            <w:r w:rsidRPr="00C83599">
              <w:rPr>
                <w:noProof/>
                <w:webHidden/>
              </w:rPr>
              <w:tab/>
            </w:r>
            <w:r w:rsidRPr="00C83599">
              <w:rPr>
                <w:noProof/>
                <w:webHidden/>
              </w:rPr>
              <w:fldChar w:fldCharType="begin"/>
            </w:r>
            <w:r w:rsidRPr="00C83599">
              <w:rPr>
                <w:noProof/>
                <w:webHidden/>
              </w:rPr>
              <w:instrText xml:space="preserve"> PAGEREF _Toc208930936 \h </w:instrText>
            </w:r>
            <w:r w:rsidRPr="00C83599">
              <w:rPr>
                <w:noProof/>
                <w:webHidden/>
              </w:rPr>
            </w:r>
            <w:r w:rsidRPr="00C83599">
              <w:rPr>
                <w:noProof/>
                <w:webHidden/>
              </w:rPr>
              <w:fldChar w:fldCharType="separate"/>
            </w:r>
            <w:r w:rsidR="00A77A54">
              <w:rPr>
                <w:noProof/>
                <w:webHidden/>
              </w:rPr>
              <w:t>30</w:t>
            </w:r>
            <w:r w:rsidRPr="00C83599">
              <w:rPr>
                <w:noProof/>
                <w:webHidden/>
              </w:rPr>
              <w:fldChar w:fldCharType="end"/>
            </w:r>
          </w:hyperlink>
        </w:p>
        <w:p w14:paraId="176EE927" w14:textId="02D590C1" w:rsidR="00FB3036" w:rsidRPr="00C83599" w:rsidRDefault="00FB3036">
          <w:pPr>
            <w:pStyle w:val="11"/>
            <w:tabs>
              <w:tab w:val="left" w:pos="480"/>
              <w:tab w:val="right" w:leader="dot" w:pos="9600"/>
            </w:tabs>
            <w:rPr>
              <w:rFonts w:asciiTheme="minorHAnsi" w:eastAsiaTheme="minorEastAsia" w:hAnsiTheme="minorHAnsi" w:cstheme="minorBidi"/>
              <w:noProof/>
              <w:kern w:val="2"/>
              <w:sz w:val="24"/>
              <w:szCs w:val="24"/>
              <w14:ligatures w14:val="standardContextual"/>
            </w:rPr>
          </w:pPr>
          <w:hyperlink w:anchor="_Toc208930937" w:history="1">
            <w:r w:rsidRPr="00C83599">
              <w:rPr>
                <w:rStyle w:val="ab"/>
                <w:rFonts w:ascii="Times New Roman" w:hAnsi="Times New Roman"/>
                <w:noProof/>
              </w:rPr>
              <w:t>7.</w:t>
            </w:r>
            <w:r w:rsidRPr="00C83599">
              <w:rPr>
                <w:rFonts w:asciiTheme="minorHAnsi" w:eastAsiaTheme="minorEastAsia" w:hAnsiTheme="minorHAnsi" w:cstheme="minorBidi"/>
                <w:noProof/>
                <w:kern w:val="2"/>
                <w:sz w:val="24"/>
                <w:szCs w:val="24"/>
                <w14:ligatures w14:val="standardContextual"/>
              </w:rPr>
              <w:tab/>
            </w:r>
            <w:r w:rsidRPr="00C83599">
              <w:rPr>
                <w:rStyle w:val="ab"/>
                <w:rFonts w:ascii="Times New Roman" w:eastAsia="Arial" w:hAnsi="Times New Roman"/>
                <w:noProof/>
              </w:rPr>
              <w:t>Дополнительная информация, влияющая на исход заболевания</w:t>
            </w:r>
            <w:r w:rsidR="00ED620E" w:rsidRPr="00C83599">
              <w:rPr>
                <w:rStyle w:val="ab"/>
                <w:rFonts w:ascii="Times New Roman" w:eastAsia="Arial" w:hAnsi="Times New Roman"/>
                <w:noProof/>
              </w:rPr>
              <w:t>/синдрома</w:t>
            </w:r>
            <w:r w:rsidRPr="00C83599">
              <w:rPr>
                <w:rStyle w:val="ab"/>
                <w:rFonts w:ascii="Times New Roman" w:eastAsia="Arial" w:hAnsi="Times New Roman"/>
                <w:noProof/>
              </w:rPr>
              <w:t>.</w:t>
            </w:r>
            <w:r w:rsidRPr="00C83599">
              <w:rPr>
                <w:noProof/>
                <w:webHidden/>
              </w:rPr>
              <w:tab/>
            </w:r>
            <w:r w:rsidRPr="00C83599">
              <w:rPr>
                <w:noProof/>
                <w:webHidden/>
              </w:rPr>
              <w:fldChar w:fldCharType="begin"/>
            </w:r>
            <w:r w:rsidRPr="00C83599">
              <w:rPr>
                <w:noProof/>
                <w:webHidden/>
              </w:rPr>
              <w:instrText xml:space="preserve"> PAGEREF _Toc208930937 \h </w:instrText>
            </w:r>
            <w:r w:rsidRPr="00C83599">
              <w:rPr>
                <w:noProof/>
                <w:webHidden/>
              </w:rPr>
            </w:r>
            <w:r w:rsidRPr="00C83599">
              <w:rPr>
                <w:noProof/>
                <w:webHidden/>
              </w:rPr>
              <w:fldChar w:fldCharType="separate"/>
            </w:r>
            <w:r w:rsidR="00A77A54">
              <w:rPr>
                <w:noProof/>
                <w:webHidden/>
              </w:rPr>
              <w:t>30</w:t>
            </w:r>
            <w:r w:rsidRPr="00C83599">
              <w:rPr>
                <w:noProof/>
                <w:webHidden/>
              </w:rPr>
              <w:fldChar w:fldCharType="end"/>
            </w:r>
          </w:hyperlink>
        </w:p>
        <w:p w14:paraId="14F3384A" w14:textId="79959FA6" w:rsidR="00FB3036" w:rsidRPr="00C83599" w:rsidRDefault="00FB3036">
          <w:pPr>
            <w:pStyle w:val="11"/>
            <w:tabs>
              <w:tab w:val="right" w:leader="dot" w:pos="9600"/>
            </w:tabs>
            <w:rPr>
              <w:rFonts w:asciiTheme="minorHAnsi" w:eastAsiaTheme="minorEastAsia" w:hAnsiTheme="minorHAnsi" w:cstheme="minorBidi"/>
              <w:noProof/>
              <w:kern w:val="2"/>
              <w:sz w:val="24"/>
              <w:szCs w:val="24"/>
              <w14:ligatures w14:val="standardContextual"/>
            </w:rPr>
          </w:pPr>
          <w:hyperlink w:anchor="_Toc208930938" w:history="1">
            <w:r w:rsidRPr="00C83599">
              <w:rPr>
                <w:rStyle w:val="ab"/>
                <w:rFonts w:ascii="Times New Roman" w:eastAsia="Arial" w:hAnsi="Times New Roman"/>
                <w:noProof/>
              </w:rPr>
              <w:t>Критерии оценки качества медицинской помощи</w:t>
            </w:r>
            <w:r w:rsidRPr="00C83599">
              <w:rPr>
                <w:noProof/>
                <w:webHidden/>
              </w:rPr>
              <w:tab/>
            </w:r>
            <w:r w:rsidRPr="00C83599">
              <w:rPr>
                <w:noProof/>
                <w:webHidden/>
              </w:rPr>
              <w:fldChar w:fldCharType="begin"/>
            </w:r>
            <w:r w:rsidRPr="00C83599">
              <w:rPr>
                <w:noProof/>
                <w:webHidden/>
              </w:rPr>
              <w:instrText xml:space="preserve"> PAGEREF _Toc208930938 \h </w:instrText>
            </w:r>
            <w:r w:rsidRPr="00C83599">
              <w:rPr>
                <w:noProof/>
                <w:webHidden/>
              </w:rPr>
            </w:r>
            <w:r w:rsidRPr="00C83599">
              <w:rPr>
                <w:noProof/>
                <w:webHidden/>
              </w:rPr>
              <w:fldChar w:fldCharType="separate"/>
            </w:r>
            <w:r w:rsidR="00A77A54">
              <w:rPr>
                <w:noProof/>
                <w:webHidden/>
              </w:rPr>
              <w:t>31</w:t>
            </w:r>
            <w:r w:rsidRPr="00C83599">
              <w:rPr>
                <w:noProof/>
                <w:webHidden/>
              </w:rPr>
              <w:fldChar w:fldCharType="end"/>
            </w:r>
          </w:hyperlink>
        </w:p>
        <w:p w14:paraId="51C32E6C" w14:textId="26A6110A" w:rsidR="00FB3036" w:rsidRPr="00C83599" w:rsidRDefault="00FB3036">
          <w:pPr>
            <w:pStyle w:val="11"/>
            <w:tabs>
              <w:tab w:val="right" w:leader="dot" w:pos="9600"/>
            </w:tabs>
            <w:rPr>
              <w:rFonts w:asciiTheme="minorHAnsi" w:eastAsiaTheme="minorEastAsia" w:hAnsiTheme="minorHAnsi" w:cstheme="minorBidi"/>
              <w:noProof/>
              <w:kern w:val="2"/>
              <w:sz w:val="24"/>
              <w:szCs w:val="24"/>
              <w14:ligatures w14:val="standardContextual"/>
            </w:rPr>
          </w:pPr>
          <w:hyperlink w:anchor="_Toc208930939" w:history="1">
            <w:r w:rsidRPr="00C83599">
              <w:rPr>
                <w:rStyle w:val="ab"/>
                <w:rFonts w:ascii="Times New Roman" w:eastAsia="Arial" w:hAnsi="Times New Roman"/>
                <w:noProof/>
              </w:rPr>
              <w:t>Список литературы</w:t>
            </w:r>
            <w:r w:rsidRPr="00C83599">
              <w:rPr>
                <w:noProof/>
                <w:webHidden/>
              </w:rPr>
              <w:tab/>
            </w:r>
            <w:r w:rsidRPr="00C83599">
              <w:rPr>
                <w:noProof/>
                <w:webHidden/>
              </w:rPr>
              <w:fldChar w:fldCharType="begin"/>
            </w:r>
            <w:r w:rsidRPr="00C83599">
              <w:rPr>
                <w:noProof/>
                <w:webHidden/>
              </w:rPr>
              <w:instrText xml:space="preserve"> PAGEREF _Toc208930939 \h </w:instrText>
            </w:r>
            <w:r w:rsidRPr="00C83599">
              <w:rPr>
                <w:noProof/>
                <w:webHidden/>
              </w:rPr>
            </w:r>
            <w:r w:rsidRPr="00C83599">
              <w:rPr>
                <w:noProof/>
                <w:webHidden/>
              </w:rPr>
              <w:fldChar w:fldCharType="separate"/>
            </w:r>
            <w:r w:rsidR="00A77A54">
              <w:rPr>
                <w:noProof/>
                <w:webHidden/>
              </w:rPr>
              <w:t>32</w:t>
            </w:r>
            <w:r w:rsidRPr="00C83599">
              <w:rPr>
                <w:noProof/>
                <w:webHidden/>
              </w:rPr>
              <w:fldChar w:fldCharType="end"/>
            </w:r>
          </w:hyperlink>
        </w:p>
        <w:p w14:paraId="47D8C046" w14:textId="2FF7BE99" w:rsidR="00FB3036" w:rsidRPr="00C83599" w:rsidRDefault="00FB3036">
          <w:pPr>
            <w:pStyle w:val="11"/>
            <w:tabs>
              <w:tab w:val="right" w:leader="dot" w:pos="9600"/>
            </w:tabs>
            <w:rPr>
              <w:rFonts w:asciiTheme="minorHAnsi" w:eastAsiaTheme="minorEastAsia" w:hAnsiTheme="minorHAnsi" w:cstheme="minorBidi"/>
              <w:noProof/>
              <w:kern w:val="2"/>
              <w:sz w:val="24"/>
              <w:szCs w:val="24"/>
              <w14:ligatures w14:val="standardContextual"/>
            </w:rPr>
          </w:pPr>
          <w:hyperlink w:anchor="_Toc208930940" w:history="1">
            <w:r w:rsidRPr="00C83599">
              <w:rPr>
                <w:rStyle w:val="ab"/>
                <w:rFonts w:ascii="Times New Roman" w:hAnsi="Times New Roman"/>
                <w:noProof/>
              </w:rPr>
              <w:t>Приложение А1.  Состав рабочей группы</w:t>
            </w:r>
            <w:r w:rsidRPr="00C83599">
              <w:rPr>
                <w:noProof/>
                <w:webHidden/>
              </w:rPr>
              <w:tab/>
            </w:r>
            <w:r w:rsidRPr="00C83599">
              <w:rPr>
                <w:noProof/>
                <w:webHidden/>
              </w:rPr>
              <w:fldChar w:fldCharType="begin"/>
            </w:r>
            <w:r w:rsidRPr="00C83599">
              <w:rPr>
                <w:noProof/>
                <w:webHidden/>
              </w:rPr>
              <w:instrText xml:space="preserve"> PAGEREF _Toc208930940 \h </w:instrText>
            </w:r>
            <w:r w:rsidRPr="00C83599">
              <w:rPr>
                <w:noProof/>
                <w:webHidden/>
              </w:rPr>
            </w:r>
            <w:r w:rsidRPr="00C83599">
              <w:rPr>
                <w:noProof/>
                <w:webHidden/>
              </w:rPr>
              <w:fldChar w:fldCharType="separate"/>
            </w:r>
            <w:r w:rsidR="00A77A54">
              <w:rPr>
                <w:noProof/>
                <w:webHidden/>
              </w:rPr>
              <w:t>36</w:t>
            </w:r>
            <w:r w:rsidRPr="00C83599">
              <w:rPr>
                <w:noProof/>
                <w:webHidden/>
              </w:rPr>
              <w:fldChar w:fldCharType="end"/>
            </w:r>
          </w:hyperlink>
        </w:p>
        <w:p w14:paraId="61550B81" w14:textId="19BB368C" w:rsidR="00FB3036" w:rsidRPr="00C83599" w:rsidRDefault="00FB3036">
          <w:pPr>
            <w:pStyle w:val="11"/>
            <w:tabs>
              <w:tab w:val="right" w:leader="dot" w:pos="9600"/>
            </w:tabs>
            <w:rPr>
              <w:rFonts w:asciiTheme="minorHAnsi" w:eastAsiaTheme="minorEastAsia" w:hAnsiTheme="minorHAnsi" w:cstheme="minorBidi"/>
              <w:noProof/>
              <w:kern w:val="2"/>
              <w:sz w:val="24"/>
              <w:szCs w:val="24"/>
              <w14:ligatures w14:val="standardContextual"/>
            </w:rPr>
          </w:pPr>
          <w:hyperlink w:anchor="_Toc208930941" w:history="1">
            <w:r w:rsidRPr="00C83599">
              <w:rPr>
                <w:rStyle w:val="ab"/>
                <w:rFonts w:ascii="Times New Roman" w:hAnsi="Times New Roman"/>
                <w:noProof/>
              </w:rPr>
              <w:t>Целевая аудитория данных клинических рекомендаций.</w:t>
            </w:r>
            <w:r w:rsidRPr="00C83599">
              <w:rPr>
                <w:noProof/>
                <w:webHidden/>
              </w:rPr>
              <w:tab/>
            </w:r>
            <w:r w:rsidRPr="00C83599">
              <w:rPr>
                <w:noProof/>
                <w:webHidden/>
              </w:rPr>
              <w:fldChar w:fldCharType="begin"/>
            </w:r>
            <w:r w:rsidRPr="00C83599">
              <w:rPr>
                <w:noProof/>
                <w:webHidden/>
              </w:rPr>
              <w:instrText xml:space="preserve"> PAGEREF _Toc208930941 \h </w:instrText>
            </w:r>
            <w:r w:rsidRPr="00C83599">
              <w:rPr>
                <w:noProof/>
                <w:webHidden/>
              </w:rPr>
            </w:r>
            <w:r w:rsidRPr="00C83599">
              <w:rPr>
                <w:noProof/>
                <w:webHidden/>
              </w:rPr>
              <w:fldChar w:fldCharType="separate"/>
            </w:r>
            <w:r w:rsidR="00A77A54">
              <w:rPr>
                <w:noProof/>
                <w:webHidden/>
              </w:rPr>
              <w:t>36</w:t>
            </w:r>
            <w:r w:rsidRPr="00C83599">
              <w:rPr>
                <w:noProof/>
                <w:webHidden/>
              </w:rPr>
              <w:fldChar w:fldCharType="end"/>
            </w:r>
          </w:hyperlink>
        </w:p>
        <w:p w14:paraId="16A7380C" w14:textId="2C24C3FC" w:rsidR="00FB3036" w:rsidRPr="00C83599" w:rsidRDefault="00FB3036">
          <w:pPr>
            <w:pStyle w:val="11"/>
            <w:tabs>
              <w:tab w:val="right" w:leader="dot" w:pos="9600"/>
            </w:tabs>
            <w:rPr>
              <w:rFonts w:asciiTheme="minorHAnsi" w:eastAsiaTheme="minorEastAsia" w:hAnsiTheme="minorHAnsi" w:cstheme="minorBidi"/>
              <w:noProof/>
              <w:kern w:val="2"/>
              <w:sz w:val="24"/>
              <w:szCs w:val="24"/>
              <w14:ligatures w14:val="standardContextual"/>
            </w:rPr>
          </w:pPr>
          <w:hyperlink w:anchor="_Toc208930942" w:history="1">
            <w:r w:rsidRPr="00C83599">
              <w:rPr>
                <w:rStyle w:val="ab"/>
                <w:rFonts w:ascii="Times New Roman" w:hAnsi="Times New Roman"/>
                <w:noProof/>
              </w:rPr>
              <w:t>Приложение А2. Справочные материалы, включая соответствие показаний к применению и противопоказаний, способов применения и доз лекарственных препаратов</w:t>
            </w:r>
            <w:r w:rsidRPr="00C83599">
              <w:rPr>
                <w:rStyle w:val="ab"/>
                <w:rFonts w:ascii="Times New Roman" w:hAnsi="Times New Roman"/>
                <w:strike/>
                <w:noProof/>
                <w:color w:val="EE0000"/>
              </w:rPr>
              <w:t>,</w:t>
            </w:r>
            <w:r w:rsidRPr="00C83599">
              <w:rPr>
                <w:rStyle w:val="ab"/>
                <w:rFonts w:ascii="Times New Roman" w:hAnsi="Times New Roman"/>
                <w:noProof/>
              </w:rPr>
              <w:t xml:space="preserve"> инструкции по применению лекарственного препарата.</w:t>
            </w:r>
            <w:r w:rsidRPr="00C83599">
              <w:rPr>
                <w:noProof/>
                <w:webHidden/>
              </w:rPr>
              <w:tab/>
            </w:r>
            <w:r w:rsidRPr="00C83599">
              <w:rPr>
                <w:noProof/>
                <w:webHidden/>
              </w:rPr>
              <w:fldChar w:fldCharType="begin"/>
            </w:r>
            <w:r w:rsidRPr="00C83599">
              <w:rPr>
                <w:noProof/>
                <w:webHidden/>
              </w:rPr>
              <w:instrText xml:space="preserve"> PAGEREF _Toc208930942 \h </w:instrText>
            </w:r>
            <w:r w:rsidRPr="00C83599">
              <w:rPr>
                <w:noProof/>
                <w:webHidden/>
              </w:rPr>
            </w:r>
            <w:r w:rsidRPr="00C83599">
              <w:rPr>
                <w:noProof/>
                <w:webHidden/>
              </w:rPr>
              <w:fldChar w:fldCharType="separate"/>
            </w:r>
            <w:r w:rsidR="00A77A54">
              <w:rPr>
                <w:noProof/>
                <w:webHidden/>
              </w:rPr>
              <w:t>37</w:t>
            </w:r>
            <w:r w:rsidRPr="00C83599">
              <w:rPr>
                <w:noProof/>
                <w:webHidden/>
              </w:rPr>
              <w:fldChar w:fldCharType="end"/>
            </w:r>
          </w:hyperlink>
        </w:p>
        <w:p w14:paraId="281DD238" w14:textId="454B3D8E" w:rsidR="00FB3036" w:rsidRPr="00C83599" w:rsidRDefault="00FB3036">
          <w:pPr>
            <w:pStyle w:val="11"/>
            <w:tabs>
              <w:tab w:val="right" w:leader="dot" w:pos="9600"/>
            </w:tabs>
            <w:rPr>
              <w:rFonts w:asciiTheme="minorHAnsi" w:eastAsiaTheme="minorEastAsia" w:hAnsiTheme="minorHAnsi" w:cstheme="minorBidi"/>
              <w:noProof/>
              <w:kern w:val="2"/>
              <w:sz w:val="24"/>
              <w:szCs w:val="24"/>
              <w14:ligatures w14:val="standardContextual"/>
            </w:rPr>
          </w:pPr>
          <w:hyperlink w:anchor="_Toc208930943" w:history="1">
            <w:r w:rsidRPr="00C83599">
              <w:rPr>
                <w:rStyle w:val="ab"/>
                <w:rFonts w:ascii="Times New Roman" w:hAnsi="Times New Roman"/>
                <w:noProof/>
              </w:rPr>
              <w:t>Приложение Б. Алгоритмы действий врача</w:t>
            </w:r>
            <w:r w:rsidRPr="00C83599">
              <w:rPr>
                <w:noProof/>
                <w:webHidden/>
              </w:rPr>
              <w:tab/>
            </w:r>
            <w:r w:rsidRPr="00C83599">
              <w:rPr>
                <w:noProof/>
                <w:webHidden/>
              </w:rPr>
              <w:fldChar w:fldCharType="begin"/>
            </w:r>
            <w:r w:rsidRPr="00C83599">
              <w:rPr>
                <w:noProof/>
                <w:webHidden/>
              </w:rPr>
              <w:instrText xml:space="preserve"> PAGEREF _Toc208930943 \h </w:instrText>
            </w:r>
            <w:r w:rsidRPr="00C83599">
              <w:rPr>
                <w:noProof/>
                <w:webHidden/>
              </w:rPr>
            </w:r>
            <w:r w:rsidRPr="00C83599">
              <w:rPr>
                <w:noProof/>
                <w:webHidden/>
              </w:rPr>
              <w:fldChar w:fldCharType="separate"/>
            </w:r>
            <w:r w:rsidR="00A77A54">
              <w:rPr>
                <w:noProof/>
                <w:webHidden/>
              </w:rPr>
              <w:t>82</w:t>
            </w:r>
            <w:r w:rsidRPr="00C83599">
              <w:rPr>
                <w:noProof/>
                <w:webHidden/>
              </w:rPr>
              <w:fldChar w:fldCharType="end"/>
            </w:r>
          </w:hyperlink>
        </w:p>
        <w:p w14:paraId="1B16681E" w14:textId="011FEB45" w:rsidR="00FB3036" w:rsidRPr="00C83599" w:rsidRDefault="00FB3036">
          <w:pPr>
            <w:pStyle w:val="11"/>
            <w:tabs>
              <w:tab w:val="right" w:leader="dot" w:pos="9600"/>
            </w:tabs>
            <w:rPr>
              <w:rFonts w:asciiTheme="minorHAnsi" w:eastAsiaTheme="minorEastAsia" w:hAnsiTheme="minorHAnsi" w:cstheme="minorBidi"/>
              <w:noProof/>
              <w:kern w:val="2"/>
              <w:sz w:val="24"/>
              <w:szCs w:val="24"/>
              <w14:ligatures w14:val="standardContextual"/>
            </w:rPr>
          </w:pPr>
          <w:hyperlink w:anchor="_Toc208930944" w:history="1">
            <w:r w:rsidRPr="00C83599">
              <w:rPr>
                <w:rStyle w:val="ab"/>
                <w:rFonts w:ascii="Times New Roman" w:hAnsi="Times New Roman"/>
                <w:noProof/>
              </w:rPr>
              <w:t>Приложение В.  Информация для пациент</w:t>
            </w:r>
            <w:r w:rsidR="00B63C35" w:rsidRPr="00C83599">
              <w:rPr>
                <w:rStyle w:val="ab"/>
                <w:rFonts w:ascii="Times New Roman" w:hAnsi="Times New Roman"/>
                <w:noProof/>
              </w:rPr>
              <w:t>а</w:t>
            </w:r>
            <w:r w:rsidRPr="00C83599">
              <w:rPr>
                <w:noProof/>
                <w:webHidden/>
              </w:rPr>
              <w:tab/>
            </w:r>
            <w:r w:rsidRPr="00C83599">
              <w:rPr>
                <w:noProof/>
                <w:webHidden/>
              </w:rPr>
              <w:fldChar w:fldCharType="begin"/>
            </w:r>
            <w:r w:rsidRPr="00C83599">
              <w:rPr>
                <w:noProof/>
                <w:webHidden/>
              </w:rPr>
              <w:instrText xml:space="preserve"> PAGEREF _Toc208930944 \h </w:instrText>
            </w:r>
            <w:r w:rsidRPr="00C83599">
              <w:rPr>
                <w:noProof/>
                <w:webHidden/>
              </w:rPr>
            </w:r>
            <w:r w:rsidRPr="00C83599">
              <w:rPr>
                <w:noProof/>
                <w:webHidden/>
              </w:rPr>
              <w:fldChar w:fldCharType="separate"/>
            </w:r>
            <w:r w:rsidR="00A77A54">
              <w:rPr>
                <w:noProof/>
                <w:webHidden/>
              </w:rPr>
              <w:t>84</w:t>
            </w:r>
            <w:r w:rsidRPr="00C83599">
              <w:rPr>
                <w:noProof/>
                <w:webHidden/>
              </w:rPr>
              <w:fldChar w:fldCharType="end"/>
            </w:r>
          </w:hyperlink>
        </w:p>
        <w:p w14:paraId="7B4CC69A" w14:textId="25F24684" w:rsidR="00F914F2" w:rsidRPr="00BE0E9F" w:rsidRDefault="00FB3036" w:rsidP="00A252B9">
          <w:pPr>
            <w:pStyle w:val="11"/>
            <w:tabs>
              <w:tab w:val="right" w:leader="dot" w:pos="9600"/>
            </w:tabs>
            <w:rPr>
              <w:rStyle w:val="13"/>
              <w:b w:val="0"/>
              <w:bCs w:val="0"/>
              <w:color w:val="auto"/>
              <w:sz w:val="22"/>
              <w:szCs w:val="22"/>
              <w:shd w:val="clear" w:color="auto" w:fill="auto"/>
            </w:rPr>
          </w:pPr>
          <w:hyperlink w:anchor="_Toc208930945" w:history="1">
            <w:r w:rsidRPr="00C83599">
              <w:rPr>
                <w:rStyle w:val="ab"/>
                <w:rFonts w:ascii="Times New Roman" w:eastAsia="Arial" w:hAnsi="Times New Roman"/>
                <w:noProof/>
              </w:rPr>
              <w:t>Приложение Г. Шкал</w:t>
            </w:r>
            <w:r w:rsidR="00D53A17" w:rsidRPr="00C83599">
              <w:rPr>
                <w:rStyle w:val="ab"/>
                <w:rFonts w:ascii="Times New Roman" w:eastAsia="Arial" w:hAnsi="Times New Roman"/>
                <w:noProof/>
              </w:rPr>
              <w:t>ы</w:t>
            </w:r>
            <w:r w:rsidRPr="00C83599">
              <w:rPr>
                <w:rStyle w:val="ab"/>
                <w:rFonts w:ascii="Times New Roman" w:eastAsia="Arial" w:hAnsi="Times New Roman"/>
                <w:noProof/>
              </w:rPr>
              <w:t xml:space="preserve"> оценки, опросники.</w:t>
            </w:r>
            <w:r w:rsidR="00B63C35" w:rsidRPr="00C83599">
              <w:rPr>
                <w:noProof/>
              </w:rPr>
              <w:t xml:space="preserve"> </w:t>
            </w:r>
            <w:r w:rsidR="00B63C35" w:rsidRPr="00C83599">
              <w:rPr>
                <w:rStyle w:val="ab"/>
                <w:rFonts w:ascii="Times New Roman" w:eastAsia="Arial" w:hAnsi="Times New Roman"/>
                <w:noProof/>
              </w:rPr>
              <w:t>и так далее, приведённые в тексте клинических рекомендаций</w:t>
            </w:r>
            <w:r w:rsidRPr="00C83599">
              <w:rPr>
                <w:noProof/>
                <w:webHidden/>
              </w:rPr>
              <w:tab/>
            </w:r>
            <w:r w:rsidRPr="00C83599">
              <w:rPr>
                <w:noProof/>
                <w:webHidden/>
              </w:rPr>
              <w:fldChar w:fldCharType="begin"/>
            </w:r>
            <w:r w:rsidRPr="00C83599">
              <w:rPr>
                <w:noProof/>
                <w:webHidden/>
              </w:rPr>
              <w:instrText xml:space="preserve"> PAGEREF _Toc208930945 \h </w:instrText>
            </w:r>
            <w:r w:rsidRPr="00C83599">
              <w:rPr>
                <w:noProof/>
                <w:webHidden/>
              </w:rPr>
            </w:r>
            <w:r w:rsidRPr="00C83599">
              <w:rPr>
                <w:noProof/>
                <w:webHidden/>
              </w:rPr>
              <w:fldChar w:fldCharType="separate"/>
            </w:r>
            <w:r w:rsidR="00A77A54">
              <w:rPr>
                <w:noProof/>
                <w:webHidden/>
              </w:rPr>
              <w:t>85</w:t>
            </w:r>
            <w:r w:rsidRPr="00C83599">
              <w:rPr>
                <w:noProof/>
                <w:webHidden/>
              </w:rPr>
              <w:fldChar w:fldCharType="end"/>
            </w:r>
          </w:hyperlink>
          <w:r w:rsidR="003005C9" w:rsidRPr="00C83599">
            <w:rPr>
              <w:rFonts w:ascii="Times New Roman" w:hAnsi="Times New Roman"/>
              <w:sz w:val="24"/>
              <w:szCs w:val="24"/>
            </w:rPr>
            <w:fldChar w:fldCharType="end"/>
          </w:r>
        </w:p>
      </w:sdtContent>
    </w:sdt>
    <w:p w14:paraId="2F3659D8" w14:textId="75AC50DF" w:rsidR="001E1685" w:rsidRPr="00D47A10" w:rsidRDefault="001E1685" w:rsidP="00F914F2">
      <w:pPr>
        <w:pStyle w:val="1"/>
        <w:spacing w:line="360" w:lineRule="auto"/>
        <w:jc w:val="center"/>
        <w:rPr>
          <w:rFonts w:ascii="Times New Roman" w:hAnsi="Times New Roman" w:cs="Times New Roman"/>
          <w:sz w:val="28"/>
          <w:szCs w:val="28"/>
        </w:rPr>
      </w:pPr>
      <w:bookmarkStart w:id="0" w:name="_Toc208930914"/>
      <w:r w:rsidRPr="00D47A10">
        <w:rPr>
          <w:rFonts w:ascii="Times New Roman" w:hAnsi="Times New Roman" w:cs="Times New Roman"/>
          <w:sz w:val="28"/>
          <w:szCs w:val="28"/>
        </w:rPr>
        <w:t>Список сокращений</w:t>
      </w:r>
      <w:bookmarkEnd w:id="0"/>
    </w:p>
    <w:p w14:paraId="48AD83A3" w14:textId="77777777" w:rsidR="003607D2" w:rsidRPr="00AE5CD7" w:rsidRDefault="003607D2" w:rsidP="00AE5CD7">
      <w:pPr>
        <w:pStyle w:val="a3"/>
        <w:spacing w:line="360" w:lineRule="auto"/>
        <w:jc w:val="both"/>
      </w:pPr>
      <w:r w:rsidRPr="00AE5CD7">
        <w:t>АВМ – артериовенозная мальформация</w:t>
      </w:r>
    </w:p>
    <w:p w14:paraId="439FEC71" w14:textId="77777777" w:rsidR="003607D2" w:rsidRPr="00AE5CD7" w:rsidRDefault="003607D2" w:rsidP="00AE5CD7">
      <w:pPr>
        <w:pStyle w:val="a3"/>
        <w:spacing w:line="360" w:lineRule="auto"/>
        <w:jc w:val="both"/>
      </w:pPr>
      <w:r w:rsidRPr="00AE5CD7">
        <w:t xml:space="preserve">АГ – артериальная гипертензия </w:t>
      </w:r>
    </w:p>
    <w:p w14:paraId="693E77ED" w14:textId="77777777" w:rsidR="003607D2" w:rsidRPr="00AE5CD7" w:rsidRDefault="003607D2" w:rsidP="00AE5CD7">
      <w:pPr>
        <w:pStyle w:val="a3"/>
        <w:spacing w:line="360" w:lineRule="auto"/>
        <w:jc w:val="both"/>
      </w:pPr>
      <w:r w:rsidRPr="00AE5CD7">
        <w:t xml:space="preserve">АГМ – аневризма головного мозга </w:t>
      </w:r>
    </w:p>
    <w:p w14:paraId="1C8BA6E0" w14:textId="77777777" w:rsidR="003607D2" w:rsidRPr="00AE5CD7" w:rsidRDefault="003607D2" w:rsidP="00AE5CD7">
      <w:pPr>
        <w:pStyle w:val="a3"/>
        <w:spacing w:line="360" w:lineRule="auto"/>
        <w:jc w:val="both"/>
      </w:pPr>
      <w:r w:rsidRPr="00AE5CD7">
        <w:t>АД – артериальное давление</w:t>
      </w:r>
    </w:p>
    <w:p w14:paraId="348DA8CE" w14:textId="77777777" w:rsidR="003607D2" w:rsidRPr="00AE5CD7" w:rsidRDefault="003607D2" w:rsidP="00AE5CD7">
      <w:pPr>
        <w:pStyle w:val="a3"/>
        <w:spacing w:line="360" w:lineRule="auto"/>
        <w:jc w:val="both"/>
      </w:pPr>
      <w:r w:rsidRPr="00AE5CD7">
        <w:t>АПФ – ангиотензинпревращающий фермент</w:t>
      </w:r>
    </w:p>
    <w:p w14:paraId="3991C0FA" w14:textId="77777777" w:rsidR="003607D2" w:rsidRPr="00AE5CD7" w:rsidRDefault="003607D2" w:rsidP="00AE5CD7">
      <w:pPr>
        <w:pStyle w:val="a3"/>
        <w:spacing w:line="360" w:lineRule="auto"/>
        <w:jc w:val="both"/>
      </w:pPr>
      <w:r w:rsidRPr="00AE5CD7">
        <w:t>АРТТ – частичное время генерации тромбоцитов</w:t>
      </w:r>
    </w:p>
    <w:p w14:paraId="27A4FE01" w14:textId="77777777" w:rsidR="003607D2" w:rsidRPr="00AE5CD7" w:rsidRDefault="003607D2" w:rsidP="00AE5CD7">
      <w:pPr>
        <w:pStyle w:val="a3"/>
        <w:spacing w:line="360" w:lineRule="auto"/>
        <w:jc w:val="both"/>
      </w:pPr>
      <w:r w:rsidRPr="00AE5CD7">
        <w:t>АСТ – время генерации свертываемости</w:t>
      </w:r>
    </w:p>
    <w:p w14:paraId="7FB13544" w14:textId="77777777" w:rsidR="003607D2" w:rsidRPr="00AE5CD7" w:rsidRDefault="003607D2" w:rsidP="00AE5CD7">
      <w:pPr>
        <w:pStyle w:val="a3"/>
        <w:spacing w:line="360" w:lineRule="auto"/>
        <w:jc w:val="both"/>
      </w:pPr>
      <w:r w:rsidRPr="00AE5CD7">
        <w:t>АТ II – ангиотензин II</w:t>
      </w:r>
    </w:p>
    <w:p w14:paraId="4C5567CA" w14:textId="77777777" w:rsidR="003607D2" w:rsidRPr="00AE5CD7" w:rsidRDefault="003607D2" w:rsidP="00AE5CD7">
      <w:pPr>
        <w:pStyle w:val="a3"/>
        <w:spacing w:line="360" w:lineRule="auto"/>
        <w:jc w:val="both"/>
      </w:pPr>
      <w:r w:rsidRPr="00AE5CD7">
        <w:t xml:space="preserve">АТ1-рецепторы – подтип </w:t>
      </w:r>
      <w:proofErr w:type="spellStart"/>
      <w:r w:rsidRPr="00AE5CD7">
        <w:t>мембраносвязанных</w:t>
      </w:r>
      <w:proofErr w:type="spellEnd"/>
      <w:r w:rsidRPr="00AE5CD7">
        <w:t xml:space="preserve"> рецепторов ангиотензина II, сопряжённых с G-белком</w:t>
      </w:r>
    </w:p>
    <w:p w14:paraId="037B946B" w14:textId="77777777" w:rsidR="003607D2" w:rsidRPr="00AE5CD7" w:rsidRDefault="003607D2" w:rsidP="00AE5CD7">
      <w:pPr>
        <w:pStyle w:val="a3"/>
        <w:spacing w:line="360" w:lineRule="auto"/>
        <w:jc w:val="both"/>
      </w:pPr>
      <w:r w:rsidRPr="00AE5CD7">
        <w:t xml:space="preserve">АЧТВ – активированное частичное тромбопластиновое время </w:t>
      </w:r>
    </w:p>
    <w:p w14:paraId="36F96CCB" w14:textId="77777777" w:rsidR="003607D2" w:rsidRPr="00AE5CD7" w:rsidRDefault="003607D2" w:rsidP="00AE5CD7">
      <w:pPr>
        <w:pStyle w:val="a3"/>
        <w:spacing w:line="360" w:lineRule="auto"/>
        <w:jc w:val="both"/>
      </w:pPr>
      <w:r w:rsidRPr="00AE5CD7">
        <w:t>БАД – биологически активные добавки</w:t>
      </w:r>
    </w:p>
    <w:p w14:paraId="19CF69C3" w14:textId="77777777" w:rsidR="003607D2" w:rsidRPr="00AE5CD7" w:rsidRDefault="003607D2" w:rsidP="00AE5CD7">
      <w:pPr>
        <w:pStyle w:val="a3"/>
        <w:spacing w:line="360" w:lineRule="auto"/>
        <w:jc w:val="both"/>
      </w:pPr>
      <w:r w:rsidRPr="00AE5CD7">
        <w:t xml:space="preserve">БЦЖ – бацилла </w:t>
      </w:r>
      <w:proofErr w:type="spellStart"/>
      <w:r w:rsidRPr="00AE5CD7">
        <w:t>Кальметта</w:t>
      </w:r>
      <w:proofErr w:type="spellEnd"/>
      <w:r w:rsidRPr="00AE5CD7">
        <w:t xml:space="preserve"> — </w:t>
      </w:r>
      <w:proofErr w:type="spellStart"/>
      <w:r w:rsidRPr="00AE5CD7">
        <w:t>Герена</w:t>
      </w:r>
      <w:proofErr w:type="spellEnd"/>
      <w:r w:rsidRPr="00AE5CD7">
        <w:t xml:space="preserve"> (</w:t>
      </w:r>
      <w:proofErr w:type="spellStart"/>
      <w:r w:rsidRPr="00AE5CD7">
        <w:t>Bacillus</w:t>
      </w:r>
      <w:proofErr w:type="spellEnd"/>
      <w:r w:rsidRPr="00AE5CD7">
        <w:t xml:space="preserve"> </w:t>
      </w:r>
      <w:proofErr w:type="spellStart"/>
      <w:r w:rsidRPr="00AE5CD7">
        <w:t>Calmette</w:t>
      </w:r>
      <w:proofErr w:type="spellEnd"/>
      <w:r w:rsidRPr="00AE5CD7">
        <w:t xml:space="preserve"> — </w:t>
      </w:r>
      <w:proofErr w:type="spellStart"/>
      <w:r w:rsidRPr="00AE5CD7">
        <w:t>Guérin</w:t>
      </w:r>
      <w:proofErr w:type="spellEnd"/>
      <w:r w:rsidRPr="00AE5CD7">
        <w:t>)</w:t>
      </w:r>
    </w:p>
    <w:p w14:paraId="4519124A" w14:textId="77777777" w:rsidR="003607D2" w:rsidRPr="00AE5CD7" w:rsidRDefault="003607D2" w:rsidP="00AE5CD7">
      <w:pPr>
        <w:pStyle w:val="a3"/>
        <w:spacing w:line="360" w:lineRule="auto"/>
        <w:jc w:val="both"/>
      </w:pPr>
      <w:r w:rsidRPr="00AE5CD7">
        <w:t xml:space="preserve">ВЖК – </w:t>
      </w:r>
      <w:proofErr w:type="spellStart"/>
      <w:r w:rsidRPr="00AE5CD7">
        <w:t>внутрижелучдоковое</w:t>
      </w:r>
      <w:proofErr w:type="spellEnd"/>
      <w:r w:rsidRPr="00AE5CD7">
        <w:t xml:space="preserve"> кровоизлияние </w:t>
      </w:r>
    </w:p>
    <w:p w14:paraId="6DDF806A" w14:textId="77777777" w:rsidR="003607D2" w:rsidRPr="00AE5CD7" w:rsidRDefault="003607D2" w:rsidP="00AE5CD7">
      <w:pPr>
        <w:pStyle w:val="a3"/>
        <w:spacing w:line="360" w:lineRule="auto"/>
        <w:jc w:val="both"/>
      </w:pPr>
      <w:r w:rsidRPr="00AE5CD7">
        <w:t xml:space="preserve">ВИЧ – вирус иммунодефицита человека </w:t>
      </w:r>
    </w:p>
    <w:p w14:paraId="324E530D" w14:textId="77777777" w:rsidR="003607D2" w:rsidRPr="00AE5CD7" w:rsidRDefault="003607D2" w:rsidP="00AE5CD7">
      <w:pPr>
        <w:pStyle w:val="a3"/>
        <w:spacing w:line="360" w:lineRule="auto"/>
        <w:jc w:val="both"/>
      </w:pPr>
      <w:r w:rsidRPr="00AE5CD7">
        <w:t xml:space="preserve">ВМГ – внутримозговая гематома </w:t>
      </w:r>
    </w:p>
    <w:p w14:paraId="01D4ECF9" w14:textId="77777777" w:rsidR="003607D2" w:rsidRPr="00AE5CD7" w:rsidRDefault="003607D2" w:rsidP="00AE5CD7">
      <w:pPr>
        <w:pStyle w:val="a3"/>
        <w:spacing w:line="360" w:lineRule="auto"/>
        <w:jc w:val="both"/>
      </w:pPr>
      <w:r w:rsidRPr="00AE5CD7">
        <w:t>ВМК – внутримозговое кровоизлияние</w:t>
      </w:r>
    </w:p>
    <w:p w14:paraId="6093B85D" w14:textId="77777777" w:rsidR="003607D2" w:rsidRPr="00AE5CD7" w:rsidRDefault="003607D2" w:rsidP="00AE5CD7">
      <w:pPr>
        <w:pStyle w:val="a3"/>
        <w:spacing w:line="360" w:lineRule="auto"/>
        <w:jc w:val="both"/>
      </w:pPr>
      <w:r w:rsidRPr="00AE5CD7">
        <w:t xml:space="preserve">ВЧГ – внутричерепная гипертензия </w:t>
      </w:r>
    </w:p>
    <w:p w14:paraId="1E14B290" w14:textId="77777777" w:rsidR="003607D2" w:rsidRPr="00AE5CD7" w:rsidRDefault="003607D2" w:rsidP="00AE5CD7">
      <w:pPr>
        <w:pStyle w:val="a3"/>
        <w:spacing w:line="360" w:lineRule="auto"/>
        <w:jc w:val="both"/>
      </w:pPr>
      <w:r w:rsidRPr="00AE5CD7">
        <w:t>ВЧД – внутричерепное давление</w:t>
      </w:r>
    </w:p>
    <w:p w14:paraId="1B130293" w14:textId="77777777" w:rsidR="003607D2" w:rsidRPr="00AE5CD7" w:rsidRDefault="003607D2" w:rsidP="00AE5CD7">
      <w:pPr>
        <w:pStyle w:val="a3"/>
        <w:spacing w:line="360" w:lineRule="auto"/>
        <w:jc w:val="both"/>
      </w:pPr>
      <w:r w:rsidRPr="00AE5CD7">
        <w:t xml:space="preserve">ГИ – геморрагический инсульт </w:t>
      </w:r>
    </w:p>
    <w:p w14:paraId="43568716" w14:textId="77777777" w:rsidR="003607D2" w:rsidRPr="00AE5CD7" w:rsidRDefault="003607D2" w:rsidP="00AE5CD7">
      <w:pPr>
        <w:pStyle w:val="a3"/>
        <w:spacing w:line="360" w:lineRule="auto"/>
        <w:jc w:val="both"/>
      </w:pPr>
      <w:r w:rsidRPr="00AE5CD7">
        <w:t xml:space="preserve">ГКС – глюкокортикостероиды </w:t>
      </w:r>
    </w:p>
    <w:p w14:paraId="69892DFB" w14:textId="77777777" w:rsidR="003607D2" w:rsidRPr="00AE5CD7" w:rsidRDefault="003607D2" w:rsidP="00AE5CD7">
      <w:pPr>
        <w:pStyle w:val="a3"/>
        <w:spacing w:line="360" w:lineRule="auto"/>
        <w:jc w:val="both"/>
      </w:pPr>
      <w:r w:rsidRPr="00AE5CD7">
        <w:t>ГУ РГИВОВ – государственное учреждение «Республиканский госпиталь инвалидов Великой Отечественной войны»</w:t>
      </w:r>
    </w:p>
    <w:p w14:paraId="4EB5F1F7" w14:textId="77777777" w:rsidR="003607D2" w:rsidRPr="00AE5CD7" w:rsidRDefault="003607D2" w:rsidP="00AE5CD7">
      <w:pPr>
        <w:pStyle w:val="a3"/>
        <w:spacing w:line="360" w:lineRule="auto"/>
        <w:jc w:val="both"/>
      </w:pPr>
      <w:r w:rsidRPr="00AE5CD7">
        <w:t xml:space="preserve">ДАД – диастолическое артериальное давление </w:t>
      </w:r>
    </w:p>
    <w:p w14:paraId="35106D45" w14:textId="77777777" w:rsidR="003607D2" w:rsidRPr="00AE5CD7" w:rsidRDefault="003607D2" w:rsidP="00AE5CD7">
      <w:pPr>
        <w:pStyle w:val="a3"/>
        <w:spacing w:line="360" w:lineRule="auto"/>
        <w:jc w:val="both"/>
        <w:rPr>
          <w:b/>
          <w:bCs/>
        </w:rPr>
      </w:pPr>
      <w:r w:rsidRPr="00AE5CD7">
        <w:t xml:space="preserve">ДД-токи – </w:t>
      </w:r>
      <w:proofErr w:type="spellStart"/>
      <w:r w:rsidRPr="00AE5CD7">
        <w:t>диадинамотерапия</w:t>
      </w:r>
      <w:proofErr w:type="spellEnd"/>
    </w:p>
    <w:p w14:paraId="523CB00E" w14:textId="77777777" w:rsidR="003607D2" w:rsidRPr="00AE5CD7" w:rsidRDefault="003607D2" w:rsidP="00AE5CD7">
      <w:pPr>
        <w:pStyle w:val="a3"/>
        <w:spacing w:line="360" w:lineRule="auto"/>
        <w:jc w:val="both"/>
      </w:pPr>
      <w:r w:rsidRPr="00AE5CD7">
        <w:t xml:space="preserve">ДПН – диабетическая полинейропатия </w:t>
      </w:r>
    </w:p>
    <w:p w14:paraId="7D3AE791" w14:textId="77777777" w:rsidR="003607D2" w:rsidRPr="00AE5CD7" w:rsidRDefault="003607D2" w:rsidP="00AE5CD7">
      <w:pPr>
        <w:pStyle w:val="a3"/>
        <w:spacing w:line="360" w:lineRule="auto"/>
        <w:jc w:val="both"/>
      </w:pPr>
      <w:r w:rsidRPr="00AE5CD7">
        <w:t xml:space="preserve">ДС – дыхательная система </w:t>
      </w:r>
    </w:p>
    <w:p w14:paraId="57D2A7C0" w14:textId="77777777" w:rsidR="003607D2" w:rsidRPr="00AE5CD7" w:rsidRDefault="003607D2" w:rsidP="00AE5CD7">
      <w:pPr>
        <w:pStyle w:val="a3"/>
        <w:spacing w:line="360" w:lineRule="auto"/>
        <w:jc w:val="both"/>
        <w:rPr>
          <w:rFonts w:eastAsia="Arial"/>
        </w:rPr>
      </w:pPr>
      <w:r w:rsidRPr="00AE5CD7">
        <w:rPr>
          <w:rFonts w:eastAsia="Arial"/>
        </w:rPr>
        <w:t xml:space="preserve">ДСА – </w:t>
      </w:r>
      <w:r w:rsidRPr="00AE5CD7">
        <w:t xml:space="preserve">дигитальная </w:t>
      </w:r>
      <w:proofErr w:type="spellStart"/>
      <w:r w:rsidRPr="00AE5CD7">
        <w:t>субтракционная</w:t>
      </w:r>
      <w:proofErr w:type="spellEnd"/>
      <w:r w:rsidRPr="00AE5CD7">
        <w:t xml:space="preserve"> ангиография</w:t>
      </w:r>
    </w:p>
    <w:p w14:paraId="477A572D" w14:textId="77777777" w:rsidR="003607D2" w:rsidRPr="00AE5CD7" w:rsidRDefault="003607D2" w:rsidP="00AE5CD7">
      <w:pPr>
        <w:pStyle w:val="a3"/>
        <w:spacing w:line="360" w:lineRule="auto"/>
        <w:jc w:val="both"/>
      </w:pPr>
      <w:r w:rsidRPr="00AE5CD7">
        <w:t xml:space="preserve">ДТЧ – </w:t>
      </w:r>
      <w:proofErr w:type="spellStart"/>
      <w:r w:rsidRPr="00AE5CD7">
        <w:t>декомпрессивная</w:t>
      </w:r>
      <w:proofErr w:type="spellEnd"/>
      <w:r w:rsidRPr="00AE5CD7">
        <w:t xml:space="preserve"> трепанация черепа </w:t>
      </w:r>
    </w:p>
    <w:p w14:paraId="3B6F3ECD" w14:textId="77777777" w:rsidR="003607D2" w:rsidRPr="00AE5CD7" w:rsidRDefault="003607D2" w:rsidP="00AE5CD7">
      <w:pPr>
        <w:pStyle w:val="a3"/>
        <w:spacing w:line="360" w:lineRule="auto"/>
        <w:jc w:val="both"/>
      </w:pPr>
      <w:r w:rsidRPr="00AE5CD7">
        <w:t xml:space="preserve">ЖКТ – желудочно-кишечный тракт </w:t>
      </w:r>
    </w:p>
    <w:p w14:paraId="35C91611" w14:textId="77777777" w:rsidR="003607D2" w:rsidRPr="00AE5CD7" w:rsidRDefault="003607D2" w:rsidP="00AE5CD7">
      <w:pPr>
        <w:pStyle w:val="a3"/>
        <w:spacing w:line="360" w:lineRule="auto"/>
        <w:jc w:val="both"/>
      </w:pPr>
      <w:r w:rsidRPr="00AE5CD7">
        <w:t>ИБС – ишемическая болезнь сердца</w:t>
      </w:r>
    </w:p>
    <w:p w14:paraId="7E604A9C" w14:textId="77777777" w:rsidR="003607D2" w:rsidRPr="00AE5CD7" w:rsidRDefault="003607D2" w:rsidP="00AE5CD7">
      <w:pPr>
        <w:pStyle w:val="a3"/>
        <w:spacing w:line="360" w:lineRule="auto"/>
        <w:jc w:val="both"/>
      </w:pPr>
      <w:r w:rsidRPr="00AE5CD7">
        <w:t xml:space="preserve">ИВЛ – </w:t>
      </w:r>
      <w:proofErr w:type="spellStart"/>
      <w:r w:rsidRPr="00AE5CD7">
        <w:t>искуственная</w:t>
      </w:r>
      <w:proofErr w:type="spellEnd"/>
      <w:r w:rsidRPr="00AE5CD7">
        <w:t xml:space="preserve"> вентиляция легких</w:t>
      </w:r>
    </w:p>
    <w:p w14:paraId="4F1B4AF7" w14:textId="77777777" w:rsidR="003607D2" w:rsidRPr="00AE5CD7" w:rsidRDefault="003607D2" w:rsidP="00AE5CD7">
      <w:pPr>
        <w:pStyle w:val="a3"/>
        <w:spacing w:line="360" w:lineRule="auto"/>
        <w:jc w:val="both"/>
      </w:pPr>
      <w:r w:rsidRPr="00AE5CD7">
        <w:t>КК – клиренс креатина</w:t>
      </w:r>
    </w:p>
    <w:p w14:paraId="6517CF27" w14:textId="77777777" w:rsidR="003607D2" w:rsidRPr="00AE5CD7" w:rsidRDefault="003607D2" w:rsidP="00AE5CD7">
      <w:pPr>
        <w:pStyle w:val="a3"/>
        <w:spacing w:line="360" w:lineRule="auto"/>
        <w:jc w:val="both"/>
      </w:pPr>
      <w:r w:rsidRPr="00AE5CD7">
        <w:t>КТ – компьютерная томография</w:t>
      </w:r>
    </w:p>
    <w:p w14:paraId="5D72FACF" w14:textId="77777777" w:rsidR="003607D2" w:rsidRPr="00AE5CD7" w:rsidRDefault="003607D2" w:rsidP="00AE5CD7">
      <w:pPr>
        <w:pStyle w:val="a3"/>
        <w:spacing w:line="360" w:lineRule="auto"/>
        <w:jc w:val="both"/>
        <w:rPr>
          <w:rFonts w:eastAsia="Arial"/>
        </w:rPr>
      </w:pPr>
      <w:r w:rsidRPr="00AE5CD7">
        <w:rPr>
          <w:rFonts w:eastAsia="Arial"/>
        </w:rPr>
        <w:t>КТА –</w:t>
      </w:r>
      <w:r w:rsidRPr="00AE5CD7">
        <w:t xml:space="preserve"> </w:t>
      </w:r>
      <w:r w:rsidRPr="00AE5CD7">
        <w:rPr>
          <w:rFonts w:eastAsia="Arial"/>
        </w:rPr>
        <w:t>к</w:t>
      </w:r>
      <w:r w:rsidRPr="00AE5CD7">
        <w:t>омпьютерная томографическая ангиография</w:t>
      </w:r>
    </w:p>
    <w:p w14:paraId="1F0CC9C4" w14:textId="77777777" w:rsidR="003607D2" w:rsidRPr="00AE5CD7" w:rsidRDefault="003607D2" w:rsidP="00AE5CD7">
      <w:pPr>
        <w:pStyle w:val="a3"/>
        <w:spacing w:line="360" w:lineRule="auto"/>
        <w:jc w:val="both"/>
      </w:pPr>
      <w:r w:rsidRPr="00AE5CD7">
        <w:t>ЛДГ – лактатдегидрогеназа</w:t>
      </w:r>
    </w:p>
    <w:p w14:paraId="48A533A0" w14:textId="77777777" w:rsidR="003607D2" w:rsidRPr="00AE5CD7" w:rsidRDefault="003607D2" w:rsidP="00AE5CD7">
      <w:pPr>
        <w:pStyle w:val="a3"/>
        <w:spacing w:line="360" w:lineRule="auto"/>
        <w:jc w:val="both"/>
      </w:pPr>
      <w:r w:rsidRPr="00AE5CD7">
        <w:t xml:space="preserve">ЛПНП – липопротеины низкой плотности </w:t>
      </w:r>
    </w:p>
    <w:p w14:paraId="04BA6FA6" w14:textId="77777777" w:rsidR="003607D2" w:rsidRPr="00AE5CD7" w:rsidRDefault="003607D2" w:rsidP="00AE5CD7">
      <w:pPr>
        <w:pStyle w:val="a3"/>
        <w:spacing w:line="360" w:lineRule="auto"/>
        <w:jc w:val="both"/>
      </w:pPr>
      <w:r w:rsidRPr="00AE5CD7">
        <w:t xml:space="preserve">ЛФК– лечебная физическая культура </w:t>
      </w:r>
    </w:p>
    <w:p w14:paraId="7F59E3B4" w14:textId="77777777" w:rsidR="003607D2" w:rsidRPr="00AE5CD7" w:rsidRDefault="003607D2" w:rsidP="00AE5CD7">
      <w:pPr>
        <w:pStyle w:val="a3"/>
        <w:spacing w:line="360" w:lineRule="auto"/>
        <w:jc w:val="both"/>
      </w:pPr>
      <w:r w:rsidRPr="00AE5CD7">
        <w:t>МАО – ингибиторы моноаминоксидазы</w:t>
      </w:r>
    </w:p>
    <w:p w14:paraId="36817DA2" w14:textId="77777777" w:rsidR="003607D2" w:rsidRPr="00AE5CD7" w:rsidRDefault="003607D2" w:rsidP="00AE5CD7">
      <w:pPr>
        <w:pStyle w:val="a3"/>
        <w:spacing w:line="360" w:lineRule="auto"/>
        <w:jc w:val="both"/>
      </w:pPr>
      <w:r w:rsidRPr="00AE5CD7">
        <w:t>МЕ – международные единицы</w:t>
      </w:r>
    </w:p>
    <w:p w14:paraId="20BD7277" w14:textId="77777777" w:rsidR="003607D2" w:rsidRPr="00AE5CD7" w:rsidRDefault="003607D2" w:rsidP="00AE5CD7">
      <w:pPr>
        <w:pStyle w:val="a3"/>
        <w:spacing w:line="360" w:lineRule="auto"/>
        <w:jc w:val="both"/>
      </w:pPr>
      <w:r w:rsidRPr="00AE5CD7">
        <w:t>МНО – международное нормализованное отношение</w:t>
      </w:r>
    </w:p>
    <w:p w14:paraId="1EDD0511" w14:textId="77777777" w:rsidR="003607D2" w:rsidRPr="00AE5CD7" w:rsidRDefault="003607D2" w:rsidP="00AE5CD7">
      <w:pPr>
        <w:pStyle w:val="a3"/>
        <w:spacing w:line="360" w:lineRule="auto"/>
        <w:jc w:val="both"/>
      </w:pPr>
      <w:r w:rsidRPr="00AE5CD7">
        <w:t>МРА – магнитно-резонансная ангиография</w:t>
      </w:r>
    </w:p>
    <w:p w14:paraId="20181BBE" w14:textId="77777777" w:rsidR="003607D2" w:rsidRPr="00AE5CD7" w:rsidRDefault="003607D2" w:rsidP="00AE5CD7">
      <w:pPr>
        <w:pStyle w:val="a3"/>
        <w:spacing w:line="360" w:lineRule="auto"/>
        <w:jc w:val="both"/>
      </w:pPr>
      <w:r w:rsidRPr="00AE5CD7">
        <w:t>МРТ – магнитно-резонансная томография</w:t>
      </w:r>
    </w:p>
    <w:p w14:paraId="57ED1533" w14:textId="77777777" w:rsidR="003607D2" w:rsidRPr="00AE5CD7" w:rsidRDefault="003607D2" w:rsidP="00AE5CD7">
      <w:pPr>
        <w:pStyle w:val="a3"/>
        <w:spacing w:line="360" w:lineRule="auto"/>
        <w:jc w:val="both"/>
      </w:pPr>
      <w:r w:rsidRPr="00AE5CD7">
        <w:t xml:space="preserve">НПВП – нестероидные противовоспалительные препараты  </w:t>
      </w:r>
    </w:p>
    <w:p w14:paraId="3D5322D0" w14:textId="77777777" w:rsidR="003607D2" w:rsidRPr="00AE5CD7" w:rsidRDefault="003607D2" w:rsidP="00AE5CD7">
      <w:pPr>
        <w:pStyle w:val="a3"/>
        <w:spacing w:line="360" w:lineRule="auto"/>
        <w:jc w:val="both"/>
      </w:pPr>
      <w:r w:rsidRPr="00AE5CD7">
        <w:t xml:space="preserve">НПВС – нестероидные противовоспалительные препараты </w:t>
      </w:r>
    </w:p>
    <w:p w14:paraId="396B64DF" w14:textId="77777777" w:rsidR="003607D2" w:rsidRPr="00AE5CD7" w:rsidRDefault="003607D2" w:rsidP="00AE5CD7">
      <w:pPr>
        <w:pStyle w:val="a3"/>
        <w:spacing w:line="360" w:lineRule="auto"/>
        <w:jc w:val="both"/>
      </w:pPr>
      <w:r w:rsidRPr="00AE5CD7">
        <w:t xml:space="preserve">НС – нервная система </w:t>
      </w:r>
    </w:p>
    <w:p w14:paraId="68099AA6" w14:textId="77777777" w:rsidR="003607D2" w:rsidRPr="00AE5CD7" w:rsidRDefault="003607D2" w:rsidP="00AE5CD7">
      <w:pPr>
        <w:pStyle w:val="a3"/>
        <w:spacing w:line="360" w:lineRule="auto"/>
        <w:jc w:val="both"/>
      </w:pPr>
      <w:r w:rsidRPr="00AE5CD7">
        <w:t>ОНМК – острое нарушение мозгового кровообращения</w:t>
      </w:r>
    </w:p>
    <w:p w14:paraId="537EB1C3" w14:textId="77777777" w:rsidR="003607D2" w:rsidRPr="00AE5CD7" w:rsidRDefault="003607D2" w:rsidP="00AE5CD7">
      <w:pPr>
        <w:pStyle w:val="a3"/>
        <w:spacing w:line="360" w:lineRule="auto"/>
        <w:jc w:val="both"/>
      </w:pPr>
      <w:r w:rsidRPr="00AE5CD7">
        <w:t xml:space="preserve">ОЦК – объем циркулирующей крови </w:t>
      </w:r>
    </w:p>
    <w:p w14:paraId="3E766F6A" w14:textId="77777777" w:rsidR="003607D2" w:rsidRPr="00AE5CD7" w:rsidRDefault="003607D2" w:rsidP="00AE5CD7">
      <w:pPr>
        <w:pStyle w:val="a3"/>
        <w:spacing w:line="360" w:lineRule="auto"/>
        <w:jc w:val="both"/>
      </w:pPr>
      <w:r w:rsidRPr="00AE5CD7">
        <w:t>ПНС – периферическая нервная система</w:t>
      </w:r>
    </w:p>
    <w:p w14:paraId="609D0CB9" w14:textId="77777777" w:rsidR="003607D2" w:rsidRPr="00AE5CD7" w:rsidRDefault="003607D2" w:rsidP="00AE5CD7">
      <w:pPr>
        <w:pStyle w:val="a3"/>
        <w:spacing w:line="360" w:lineRule="auto"/>
        <w:jc w:val="both"/>
      </w:pPr>
      <w:r w:rsidRPr="00AE5CD7">
        <w:t xml:space="preserve">САД – систолические артериальное давление </w:t>
      </w:r>
    </w:p>
    <w:p w14:paraId="03FDFF89" w14:textId="77777777" w:rsidR="003607D2" w:rsidRPr="00AE5CD7" w:rsidRDefault="003607D2" w:rsidP="00AE5CD7">
      <w:pPr>
        <w:pStyle w:val="a3"/>
        <w:spacing w:line="360" w:lineRule="auto"/>
        <w:jc w:val="both"/>
      </w:pPr>
      <w:r w:rsidRPr="00AE5CD7">
        <w:t>САК – субарахноидальное кровоизлияние</w:t>
      </w:r>
    </w:p>
    <w:p w14:paraId="4240D494" w14:textId="77777777" w:rsidR="003607D2" w:rsidRPr="00AE5CD7" w:rsidRDefault="003607D2" w:rsidP="00AE5CD7">
      <w:pPr>
        <w:pStyle w:val="a3"/>
        <w:spacing w:line="360" w:lineRule="auto"/>
        <w:jc w:val="both"/>
      </w:pPr>
      <w:r w:rsidRPr="00AE5CD7">
        <w:t>СД – сахарный диабет</w:t>
      </w:r>
    </w:p>
    <w:p w14:paraId="4C28193E" w14:textId="77777777" w:rsidR="003607D2" w:rsidRPr="00AE5CD7" w:rsidRDefault="003607D2" w:rsidP="00AE5CD7">
      <w:pPr>
        <w:pStyle w:val="a3"/>
        <w:spacing w:line="360" w:lineRule="auto"/>
        <w:jc w:val="both"/>
      </w:pPr>
      <w:r w:rsidRPr="00AE5CD7">
        <w:t>СЗП – свежезамороженная плазма</w:t>
      </w:r>
    </w:p>
    <w:p w14:paraId="395D3372" w14:textId="77777777" w:rsidR="003607D2" w:rsidRPr="00AE5CD7" w:rsidRDefault="003607D2" w:rsidP="00AE5CD7">
      <w:pPr>
        <w:pStyle w:val="a3"/>
        <w:spacing w:line="360" w:lineRule="auto"/>
        <w:jc w:val="both"/>
      </w:pPr>
      <w:r w:rsidRPr="00AE5CD7">
        <w:t xml:space="preserve">СИОЗС – селективные ингибиторы обратного захвата серотонина </w:t>
      </w:r>
    </w:p>
    <w:p w14:paraId="478B60AC" w14:textId="77777777" w:rsidR="003607D2" w:rsidRPr="00AE5CD7" w:rsidRDefault="003607D2" w:rsidP="00AE5CD7">
      <w:pPr>
        <w:pStyle w:val="a3"/>
        <w:spacing w:line="360" w:lineRule="auto"/>
        <w:jc w:val="both"/>
      </w:pPr>
      <w:r w:rsidRPr="00AE5CD7">
        <w:t xml:space="preserve">СКВ – системная красная волчанка </w:t>
      </w:r>
    </w:p>
    <w:p w14:paraId="49089288" w14:textId="77777777" w:rsidR="003607D2" w:rsidRPr="00AE5CD7" w:rsidRDefault="003607D2" w:rsidP="00AE5CD7">
      <w:pPr>
        <w:pStyle w:val="a3"/>
        <w:spacing w:line="360" w:lineRule="auto"/>
        <w:jc w:val="both"/>
      </w:pPr>
      <w:r w:rsidRPr="00AE5CD7">
        <w:t xml:space="preserve">СКФ – скорость клубочковой фильтрации </w:t>
      </w:r>
    </w:p>
    <w:p w14:paraId="68EA4265" w14:textId="77777777" w:rsidR="003607D2" w:rsidRPr="00AE5CD7" w:rsidRDefault="003607D2" w:rsidP="00AE5CD7">
      <w:pPr>
        <w:pStyle w:val="a3"/>
        <w:spacing w:line="360" w:lineRule="auto"/>
        <w:jc w:val="both"/>
      </w:pPr>
      <w:r w:rsidRPr="00AE5CD7">
        <w:t xml:space="preserve">СМТ-терапия – </w:t>
      </w:r>
      <w:proofErr w:type="spellStart"/>
      <w:r w:rsidRPr="00AE5CD7">
        <w:t>амплипульс</w:t>
      </w:r>
      <w:proofErr w:type="spellEnd"/>
      <w:r w:rsidRPr="00AE5CD7">
        <w:t>-терапия</w:t>
      </w:r>
    </w:p>
    <w:p w14:paraId="7E021878" w14:textId="77777777" w:rsidR="003607D2" w:rsidRPr="00AE5CD7" w:rsidRDefault="003607D2" w:rsidP="00AE5CD7">
      <w:pPr>
        <w:pStyle w:val="a3"/>
        <w:spacing w:line="360" w:lineRule="auto"/>
        <w:jc w:val="both"/>
      </w:pPr>
      <w:r w:rsidRPr="00AE5CD7">
        <w:t>ССЗ - сердечно-сосудистые заболевания</w:t>
      </w:r>
    </w:p>
    <w:p w14:paraId="3171B67F" w14:textId="77777777" w:rsidR="003607D2" w:rsidRPr="00AE5CD7" w:rsidRDefault="003607D2" w:rsidP="00AE5CD7">
      <w:pPr>
        <w:pStyle w:val="a3"/>
        <w:spacing w:line="360" w:lineRule="auto"/>
        <w:jc w:val="both"/>
      </w:pPr>
      <w:r w:rsidRPr="00AE5CD7">
        <w:t>ССС – сердечно-сосудистая система</w:t>
      </w:r>
    </w:p>
    <w:p w14:paraId="7272E633" w14:textId="77777777" w:rsidR="003607D2" w:rsidRPr="00AE5CD7" w:rsidRDefault="003607D2" w:rsidP="00AE5CD7">
      <w:pPr>
        <w:pStyle w:val="a3"/>
        <w:spacing w:line="360" w:lineRule="auto"/>
        <w:jc w:val="both"/>
      </w:pPr>
      <w:r w:rsidRPr="00AE5CD7">
        <w:t xml:space="preserve">Т.н. – так называемая </w:t>
      </w:r>
    </w:p>
    <w:p w14:paraId="3CF617FB" w14:textId="77777777" w:rsidR="003607D2" w:rsidRPr="00AE5CD7" w:rsidRDefault="003607D2" w:rsidP="00AE5CD7">
      <w:pPr>
        <w:pStyle w:val="a3"/>
        <w:spacing w:line="360" w:lineRule="auto"/>
        <w:jc w:val="both"/>
      </w:pPr>
      <w:r w:rsidRPr="00AE5CD7">
        <w:t>ТТГ – тиреотропный гормон</w:t>
      </w:r>
    </w:p>
    <w:p w14:paraId="4802CFED" w14:textId="77777777" w:rsidR="003607D2" w:rsidRPr="00AE5CD7" w:rsidRDefault="003607D2" w:rsidP="00AE5CD7">
      <w:pPr>
        <w:pStyle w:val="a3"/>
        <w:spacing w:line="360" w:lineRule="auto"/>
        <w:jc w:val="both"/>
      </w:pPr>
      <w:r w:rsidRPr="00AE5CD7">
        <w:t>ТЭО – тромбоэмболические осложнения</w:t>
      </w:r>
    </w:p>
    <w:p w14:paraId="2EEF8579" w14:textId="77777777" w:rsidR="003607D2" w:rsidRPr="00AE5CD7" w:rsidRDefault="003607D2" w:rsidP="00AE5CD7">
      <w:pPr>
        <w:pStyle w:val="a3"/>
        <w:spacing w:line="360" w:lineRule="auto"/>
        <w:jc w:val="both"/>
      </w:pPr>
      <w:r w:rsidRPr="00AE5CD7">
        <w:t xml:space="preserve">УДД – уровень достоверности доказательств </w:t>
      </w:r>
    </w:p>
    <w:p w14:paraId="35E04CA6" w14:textId="77777777" w:rsidR="003607D2" w:rsidRPr="00AE5CD7" w:rsidRDefault="003607D2" w:rsidP="00AE5CD7">
      <w:pPr>
        <w:pStyle w:val="a3"/>
        <w:spacing w:line="360" w:lineRule="auto"/>
        <w:jc w:val="both"/>
      </w:pPr>
      <w:r w:rsidRPr="00AE5CD7">
        <w:t xml:space="preserve">УУР – уровень убедительности рекомендаций </w:t>
      </w:r>
    </w:p>
    <w:p w14:paraId="78E94009" w14:textId="77777777" w:rsidR="003607D2" w:rsidRPr="00AE5CD7" w:rsidRDefault="003607D2" w:rsidP="00AE5CD7">
      <w:pPr>
        <w:pStyle w:val="a3"/>
        <w:spacing w:line="360" w:lineRule="auto"/>
        <w:jc w:val="both"/>
      </w:pPr>
      <w:r w:rsidRPr="00AE5CD7">
        <w:t>ФР - факторы риска</w:t>
      </w:r>
    </w:p>
    <w:p w14:paraId="274AA144" w14:textId="77777777" w:rsidR="003607D2" w:rsidRPr="00AE5CD7" w:rsidRDefault="003607D2" w:rsidP="00AE5CD7">
      <w:pPr>
        <w:pStyle w:val="a3"/>
        <w:spacing w:line="360" w:lineRule="auto"/>
        <w:jc w:val="both"/>
      </w:pPr>
      <w:r w:rsidRPr="00AE5CD7">
        <w:t xml:space="preserve">ХОБЛ – хроническая обструктивная болезнь легких </w:t>
      </w:r>
    </w:p>
    <w:p w14:paraId="75197B40" w14:textId="77777777" w:rsidR="003607D2" w:rsidRPr="00AE5CD7" w:rsidRDefault="003607D2" w:rsidP="00AE5CD7">
      <w:pPr>
        <w:pStyle w:val="a3"/>
        <w:spacing w:line="360" w:lineRule="auto"/>
        <w:jc w:val="both"/>
      </w:pPr>
      <w:r w:rsidRPr="00AE5CD7">
        <w:t xml:space="preserve">ХОБЛ – хроническая обструктивная болезнь легких </w:t>
      </w:r>
    </w:p>
    <w:p w14:paraId="6D9A4660" w14:textId="77777777" w:rsidR="003607D2" w:rsidRPr="00AE5CD7" w:rsidRDefault="003607D2" w:rsidP="00AE5CD7">
      <w:pPr>
        <w:pStyle w:val="a3"/>
        <w:spacing w:line="360" w:lineRule="auto"/>
        <w:jc w:val="both"/>
      </w:pPr>
      <w:r w:rsidRPr="00AE5CD7">
        <w:t xml:space="preserve">ЦА – церебральная ангиография </w:t>
      </w:r>
    </w:p>
    <w:p w14:paraId="528AC217" w14:textId="77777777" w:rsidR="003607D2" w:rsidRPr="00AE5CD7" w:rsidRDefault="003607D2" w:rsidP="00AE5CD7">
      <w:pPr>
        <w:pStyle w:val="a3"/>
        <w:spacing w:line="360" w:lineRule="auto"/>
        <w:jc w:val="both"/>
      </w:pPr>
      <w:r w:rsidRPr="00AE5CD7">
        <w:t xml:space="preserve">ЦВД – центральное венозное давление </w:t>
      </w:r>
    </w:p>
    <w:p w14:paraId="3044D7E1" w14:textId="77777777" w:rsidR="003607D2" w:rsidRPr="00AE5CD7" w:rsidRDefault="003607D2" w:rsidP="00AE5CD7">
      <w:pPr>
        <w:pStyle w:val="a3"/>
        <w:spacing w:line="360" w:lineRule="auto"/>
        <w:jc w:val="both"/>
      </w:pPr>
      <w:r w:rsidRPr="00AE5CD7">
        <w:t xml:space="preserve">ЦНС – центральная нервная система </w:t>
      </w:r>
    </w:p>
    <w:p w14:paraId="5C1A9F50" w14:textId="77777777" w:rsidR="003607D2" w:rsidRPr="00AE5CD7" w:rsidRDefault="003607D2" w:rsidP="00AE5CD7">
      <w:pPr>
        <w:pStyle w:val="a3"/>
        <w:spacing w:line="360" w:lineRule="auto"/>
        <w:jc w:val="both"/>
      </w:pPr>
      <w:r w:rsidRPr="00AE5CD7">
        <w:t xml:space="preserve">ЦПД - церебральное </w:t>
      </w:r>
      <w:proofErr w:type="spellStart"/>
      <w:r w:rsidRPr="00AE5CD7">
        <w:t>перфузионное</w:t>
      </w:r>
      <w:proofErr w:type="spellEnd"/>
      <w:r w:rsidRPr="00AE5CD7">
        <w:t xml:space="preserve"> давление</w:t>
      </w:r>
    </w:p>
    <w:p w14:paraId="045EB255" w14:textId="77777777" w:rsidR="003607D2" w:rsidRPr="00AE5CD7" w:rsidRDefault="003607D2" w:rsidP="00AE5CD7">
      <w:pPr>
        <w:pStyle w:val="a3"/>
        <w:spacing w:line="360" w:lineRule="auto"/>
        <w:jc w:val="both"/>
      </w:pPr>
      <w:r w:rsidRPr="00AE5CD7">
        <w:t xml:space="preserve">ЦСА – цифровая </w:t>
      </w:r>
      <w:proofErr w:type="spellStart"/>
      <w:r w:rsidRPr="00AE5CD7">
        <w:t>субтракционная</w:t>
      </w:r>
      <w:proofErr w:type="spellEnd"/>
      <w:r w:rsidRPr="00AE5CD7">
        <w:t xml:space="preserve"> ангиография</w:t>
      </w:r>
    </w:p>
    <w:p w14:paraId="3FEC1A6E" w14:textId="77777777" w:rsidR="003607D2" w:rsidRPr="00AE5CD7" w:rsidRDefault="003607D2" w:rsidP="00AE5CD7">
      <w:pPr>
        <w:pStyle w:val="a3"/>
        <w:spacing w:line="360" w:lineRule="auto"/>
        <w:jc w:val="both"/>
      </w:pPr>
      <w:r w:rsidRPr="00AE5CD7">
        <w:t>ЧСС – частота сердечных сокращений</w:t>
      </w:r>
    </w:p>
    <w:p w14:paraId="5FBEC699" w14:textId="77777777" w:rsidR="003607D2" w:rsidRPr="00AE5CD7" w:rsidRDefault="003607D2" w:rsidP="00AE5CD7">
      <w:pPr>
        <w:pStyle w:val="a3"/>
        <w:spacing w:line="360" w:lineRule="auto"/>
        <w:jc w:val="both"/>
      </w:pPr>
      <w:r w:rsidRPr="00AE5CD7">
        <w:t xml:space="preserve">ЧЭНС – чрескожная </w:t>
      </w:r>
      <w:proofErr w:type="spellStart"/>
      <w:r w:rsidRPr="00AE5CD7">
        <w:t>электронейростимуляция</w:t>
      </w:r>
      <w:proofErr w:type="spellEnd"/>
    </w:p>
    <w:p w14:paraId="34D5D737" w14:textId="77777777" w:rsidR="003607D2" w:rsidRPr="00AE5CD7" w:rsidRDefault="003607D2" w:rsidP="00AE5CD7">
      <w:pPr>
        <w:pStyle w:val="a3"/>
        <w:spacing w:line="360" w:lineRule="auto"/>
        <w:jc w:val="both"/>
      </w:pPr>
      <w:r w:rsidRPr="00AE5CD7">
        <w:t xml:space="preserve">ШКГ – шкала комы Глазго </w:t>
      </w:r>
    </w:p>
    <w:p w14:paraId="0AAE2795" w14:textId="77777777" w:rsidR="003607D2" w:rsidRPr="00AE5CD7" w:rsidRDefault="003607D2" w:rsidP="00AE5CD7">
      <w:pPr>
        <w:pStyle w:val="a3"/>
        <w:spacing w:line="360" w:lineRule="auto"/>
        <w:jc w:val="both"/>
      </w:pPr>
      <w:r w:rsidRPr="00AE5CD7">
        <w:t xml:space="preserve">ЩФ – щелочная фосфатаза </w:t>
      </w:r>
    </w:p>
    <w:p w14:paraId="5631475C" w14:textId="77777777" w:rsidR="003607D2" w:rsidRPr="00AE5CD7" w:rsidRDefault="003607D2" w:rsidP="00AE5CD7">
      <w:pPr>
        <w:pStyle w:val="a3"/>
        <w:spacing w:line="360" w:lineRule="auto"/>
        <w:jc w:val="both"/>
      </w:pPr>
      <w:r w:rsidRPr="00AE5CD7">
        <w:t xml:space="preserve">ЭКГ – электрокардиография </w:t>
      </w:r>
    </w:p>
    <w:p w14:paraId="3B8B7228" w14:textId="77777777" w:rsidR="003607D2" w:rsidRPr="00AE5CD7" w:rsidRDefault="003607D2" w:rsidP="00AE5CD7">
      <w:pPr>
        <w:pStyle w:val="a3"/>
        <w:spacing w:line="360" w:lineRule="auto"/>
        <w:jc w:val="both"/>
      </w:pPr>
      <w:r w:rsidRPr="00AE5CD7">
        <w:t>ЯБ – язвенная болезнь</w:t>
      </w:r>
    </w:p>
    <w:p w14:paraId="74D7E989" w14:textId="77777777" w:rsidR="007C40C2" w:rsidRPr="00AE5CD7" w:rsidRDefault="007C40C2" w:rsidP="007C40C2">
      <w:pPr>
        <w:pStyle w:val="a3"/>
        <w:spacing w:line="360" w:lineRule="auto"/>
        <w:jc w:val="both"/>
      </w:pPr>
      <w:r w:rsidRPr="00AE5CD7">
        <w:rPr>
          <w:lang w:val="en-US"/>
        </w:rPr>
        <w:t>AV</w:t>
      </w:r>
      <w:r w:rsidRPr="00AE5CD7">
        <w:t>-блокада -</w:t>
      </w:r>
      <w:r w:rsidRPr="00AE5CD7">
        <w:rPr>
          <w:color w:val="333333"/>
          <w:shd w:val="clear" w:color="auto" w:fill="FFFFFF"/>
          <w:lang w:eastAsia="ru-RU"/>
        </w:rPr>
        <w:t xml:space="preserve"> </w:t>
      </w:r>
      <w:r w:rsidRPr="00AE5CD7">
        <w:t>атриовентрикулярная блокада</w:t>
      </w:r>
    </w:p>
    <w:p w14:paraId="1A272422" w14:textId="77777777" w:rsidR="007C40C2" w:rsidRPr="00AE5CD7" w:rsidRDefault="007C40C2" w:rsidP="007C40C2">
      <w:pPr>
        <w:pStyle w:val="a3"/>
        <w:spacing w:line="360" w:lineRule="auto"/>
        <w:jc w:val="both"/>
      </w:pPr>
      <w:r w:rsidRPr="00AE5CD7">
        <w:t>DASH-диета – диетические подходы к остановке гипертонии (</w:t>
      </w:r>
      <w:proofErr w:type="spellStart"/>
      <w:r w:rsidRPr="00AE5CD7">
        <w:t>Dietary</w:t>
      </w:r>
      <w:proofErr w:type="spellEnd"/>
      <w:r w:rsidRPr="00AE5CD7">
        <w:t xml:space="preserve"> </w:t>
      </w:r>
      <w:proofErr w:type="spellStart"/>
      <w:r w:rsidRPr="00AE5CD7">
        <w:t>Approaches</w:t>
      </w:r>
      <w:proofErr w:type="spellEnd"/>
      <w:r w:rsidRPr="00AE5CD7">
        <w:t xml:space="preserve"> </w:t>
      </w:r>
      <w:proofErr w:type="spellStart"/>
      <w:r w:rsidRPr="00AE5CD7">
        <w:t>to</w:t>
      </w:r>
      <w:proofErr w:type="spellEnd"/>
      <w:r w:rsidRPr="00AE5CD7">
        <w:t xml:space="preserve"> Stop </w:t>
      </w:r>
      <w:proofErr w:type="spellStart"/>
      <w:r w:rsidRPr="00AE5CD7">
        <w:t>Hypertension</w:t>
      </w:r>
      <w:proofErr w:type="spellEnd"/>
    </w:p>
    <w:p w14:paraId="6AA1ED76" w14:textId="77777777" w:rsidR="007C40C2" w:rsidRPr="00AE5CD7" w:rsidRDefault="007C40C2" w:rsidP="007C40C2">
      <w:pPr>
        <w:pStyle w:val="a3"/>
        <w:spacing w:line="360" w:lineRule="auto"/>
        <w:jc w:val="both"/>
      </w:pPr>
      <w:r w:rsidRPr="00AE5CD7">
        <w:t>GCS – шкала комы Глазго (</w:t>
      </w:r>
      <w:proofErr w:type="spellStart"/>
      <w:r w:rsidRPr="00AE5CD7">
        <w:t>Glasgow</w:t>
      </w:r>
      <w:proofErr w:type="spellEnd"/>
      <w:r w:rsidRPr="00AE5CD7">
        <w:t xml:space="preserve"> </w:t>
      </w:r>
      <w:proofErr w:type="spellStart"/>
      <w:r w:rsidRPr="00AE5CD7">
        <w:t>Coma</w:t>
      </w:r>
      <w:proofErr w:type="spellEnd"/>
      <w:r w:rsidRPr="00AE5CD7">
        <w:t xml:space="preserve"> </w:t>
      </w:r>
      <w:proofErr w:type="spellStart"/>
      <w:r w:rsidRPr="00AE5CD7">
        <w:t>Scale</w:t>
      </w:r>
      <w:proofErr w:type="spellEnd"/>
      <w:r w:rsidRPr="00AE5CD7">
        <w:t>)</w:t>
      </w:r>
    </w:p>
    <w:p w14:paraId="611FC226" w14:textId="77777777" w:rsidR="007C40C2" w:rsidRPr="00AE5CD7" w:rsidRDefault="007C40C2" w:rsidP="007C40C2">
      <w:pPr>
        <w:pStyle w:val="a3"/>
        <w:spacing w:line="360" w:lineRule="auto"/>
        <w:jc w:val="both"/>
      </w:pPr>
      <w:r w:rsidRPr="00AE5CD7">
        <w:t xml:space="preserve">NIHSS - шкала инсульта Национального института здравоохранения (National </w:t>
      </w:r>
      <w:proofErr w:type="spellStart"/>
      <w:r w:rsidRPr="00AE5CD7">
        <w:t>Institutes</w:t>
      </w:r>
      <w:proofErr w:type="spellEnd"/>
      <w:r w:rsidRPr="00AE5CD7">
        <w:t xml:space="preserve"> </w:t>
      </w:r>
      <w:proofErr w:type="spellStart"/>
      <w:r w:rsidRPr="00AE5CD7">
        <w:t>of</w:t>
      </w:r>
      <w:proofErr w:type="spellEnd"/>
      <w:r w:rsidRPr="00AE5CD7">
        <w:t xml:space="preserve"> Health </w:t>
      </w:r>
      <w:proofErr w:type="spellStart"/>
      <w:r w:rsidRPr="00AE5CD7">
        <w:t>Stroke</w:t>
      </w:r>
      <w:proofErr w:type="spellEnd"/>
      <w:r w:rsidRPr="00AE5CD7">
        <w:t xml:space="preserve"> </w:t>
      </w:r>
      <w:proofErr w:type="spellStart"/>
      <w:r w:rsidRPr="00AE5CD7">
        <w:t>Scale</w:t>
      </w:r>
      <w:proofErr w:type="spellEnd"/>
      <w:r w:rsidRPr="00AE5CD7">
        <w:t>)</w:t>
      </w:r>
    </w:p>
    <w:p w14:paraId="1A68166E" w14:textId="77777777" w:rsidR="007C40C2" w:rsidRPr="00AE5CD7" w:rsidRDefault="007C40C2" w:rsidP="007C40C2">
      <w:pPr>
        <w:pStyle w:val="a3"/>
        <w:spacing w:line="360" w:lineRule="auto"/>
        <w:jc w:val="both"/>
      </w:pPr>
      <w:r w:rsidRPr="00AE5CD7">
        <w:t xml:space="preserve">NYHA — система классификации, которая используется для оценки тяжести симптомов сердечной недостаточности и степени ограничения физической активности пациента (New York Heart Association) </w:t>
      </w:r>
    </w:p>
    <w:p w14:paraId="26313FA5" w14:textId="77777777" w:rsidR="007C40C2" w:rsidRPr="00AE5CD7" w:rsidRDefault="007C40C2" w:rsidP="007C40C2">
      <w:pPr>
        <w:pStyle w:val="a3"/>
        <w:spacing w:line="360" w:lineRule="auto"/>
        <w:jc w:val="both"/>
      </w:pPr>
      <w:r w:rsidRPr="00AE5CD7">
        <w:rPr>
          <w:lang w:val="en-US"/>
        </w:rPr>
        <w:t>QRS</w:t>
      </w:r>
      <w:r w:rsidRPr="00AE5CD7">
        <w:t xml:space="preserve"> – комплекс зубцов Q, R и S на электрокардиограмме </w:t>
      </w:r>
    </w:p>
    <w:p w14:paraId="4A6373EF" w14:textId="77777777" w:rsidR="007C40C2" w:rsidRPr="00AE5CD7" w:rsidRDefault="007C40C2" w:rsidP="007C40C2">
      <w:pPr>
        <w:pStyle w:val="a3"/>
        <w:spacing w:line="360" w:lineRule="auto"/>
        <w:jc w:val="both"/>
      </w:pPr>
      <w:r w:rsidRPr="00AE5CD7">
        <w:t>QT – расстояние от начала комплекса QRS до завершения зубца T на электрокардиограмме </w:t>
      </w:r>
    </w:p>
    <w:p w14:paraId="64636D3E" w14:textId="77777777" w:rsidR="007C40C2" w:rsidRPr="00AE5CD7" w:rsidRDefault="007C40C2" w:rsidP="007C40C2">
      <w:pPr>
        <w:pStyle w:val="a3"/>
        <w:spacing w:line="360" w:lineRule="auto"/>
        <w:jc w:val="both"/>
      </w:pPr>
      <w:r w:rsidRPr="00AE5CD7">
        <w:t>SICH - шкала для оценки вероятности вторичной (сосудистой) природы внутримозгового кровоизлияния на основании клинических признаков (</w:t>
      </w:r>
      <w:proofErr w:type="spellStart"/>
      <w:r w:rsidRPr="00AE5CD7">
        <w:t>Secondary</w:t>
      </w:r>
      <w:proofErr w:type="spellEnd"/>
      <w:r w:rsidRPr="00AE5CD7">
        <w:t xml:space="preserve"> </w:t>
      </w:r>
      <w:proofErr w:type="spellStart"/>
      <w:r w:rsidRPr="00AE5CD7">
        <w:t>Intracerebral</w:t>
      </w:r>
      <w:proofErr w:type="spellEnd"/>
      <w:r w:rsidRPr="00AE5CD7">
        <w:t xml:space="preserve"> </w:t>
      </w:r>
      <w:proofErr w:type="spellStart"/>
      <w:r w:rsidRPr="00AE5CD7">
        <w:t>Hemorrhage</w:t>
      </w:r>
      <w:proofErr w:type="spellEnd"/>
      <w:r w:rsidRPr="00AE5CD7">
        <w:t xml:space="preserve"> </w:t>
      </w:r>
      <w:proofErr w:type="spellStart"/>
      <w:r w:rsidRPr="00AE5CD7">
        <w:t>Score</w:t>
      </w:r>
      <w:proofErr w:type="spellEnd"/>
      <w:r w:rsidRPr="00AE5CD7">
        <w:t>)</w:t>
      </w:r>
    </w:p>
    <w:p w14:paraId="5562C00F" w14:textId="77777777" w:rsidR="007C40C2" w:rsidRPr="00AE5CD7" w:rsidRDefault="007C40C2" w:rsidP="007C40C2">
      <w:pPr>
        <w:pStyle w:val="a3"/>
        <w:spacing w:line="360" w:lineRule="auto"/>
        <w:jc w:val="both"/>
      </w:pPr>
      <w:r w:rsidRPr="00AE5CD7">
        <w:t>ММSE - шкала оценки психического статуса (Mini-</w:t>
      </w:r>
      <w:proofErr w:type="spellStart"/>
      <w:r w:rsidRPr="00AE5CD7">
        <w:t>Mental</w:t>
      </w:r>
      <w:proofErr w:type="spellEnd"/>
      <w:r w:rsidRPr="00AE5CD7">
        <w:t> State </w:t>
      </w:r>
      <w:proofErr w:type="spellStart"/>
      <w:r w:rsidRPr="00AE5CD7">
        <w:t>Examination</w:t>
      </w:r>
      <w:proofErr w:type="spellEnd"/>
      <w:r w:rsidRPr="00AE5CD7">
        <w:t xml:space="preserve">) </w:t>
      </w:r>
    </w:p>
    <w:p w14:paraId="2AAF941F" w14:textId="77777777" w:rsidR="008D738F" w:rsidRDefault="008D738F" w:rsidP="00246B52">
      <w:pPr>
        <w:spacing w:line="360" w:lineRule="auto"/>
        <w:jc w:val="both"/>
        <w:rPr>
          <w:rFonts w:ascii="Times New Roman" w:hAnsi="Times New Roman"/>
          <w:sz w:val="24"/>
          <w:szCs w:val="24"/>
        </w:rPr>
      </w:pPr>
    </w:p>
    <w:p w14:paraId="19878C91" w14:textId="77777777" w:rsidR="008D738F" w:rsidRDefault="008D738F" w:rsidP="00246B52">
      <w:pPr>
        <w:spacing w:line="360" w:lineRule="auto"/>
        <w:jc w:val="both"/>
        <w:rPr>
          <w:rFonts w:ascii="Times New Roman" w:hAnsi="Times New Roman"/>
          <w:sz w:val="24"/>
          <w:szCs w:val="24"/>
        </w:rPr>
      </w:pPr>
    </w:p>
    <w:p w14:paraId="28B69D8B" w14:textId="77777777" w:rsidR="008D738F" w:rsidRDefault="008D738F" w:rsidP="00246B52">
      <w:pPr>
        <w:spacing w:line="360" w:lineRule="auto"/>
        <w:jc w:val="both"/>
        <w:rPr>
          <w:rFonts w:ascii="Times New Roman" w:hAnsi="Times New Roman"/>
          <w:sz w:val="24"/>
          <w:szCs w:val="24"/>
        </w:rPr>
      </w:pPr>
    </w:p>
    <w:p w14:paraId="5FC25D56" w14:textId="77777777" w:rsidR="008D738F" w:rsidRDefault="008D738F" w:rsidP="00246B52">
      <w:pPr>
        <w:spacing w:line="360" w:lineRule="auto"/>
        <w:jc w:val="both"/>
        <w:rPr>
          <w:rFonts w:ascii="Times New Roman" w:hAnsi="Times New Roman"/>
          <w:sz w:val="24"/>
          <w:szCs w:val="24"/>
        </w:rPr>
      </w:pPr>
    </w:p>
    <w:p w14:paraId="5A704616" w14:textId="77777777" w:rsidR="008D738F" w:rsidRDefault="008D738F" w:rsidP="00246B52">
      <w:pPr>
        <w:spacing w:line="360" w:lineRule="auto"/>
        <w:jc w:val="both"/>
        <w:rPr>
          <w:rFonts w:ascii="Times New Roman" w:hAnsi="Times New Roman"/>
          <w:sz w:val="24"/>
          <w:szCs w:val="24"/>
        </w:rPr>
      </w:pPr>
    </w:p>
    <w:p w14:paraId="7742EE31" w14:textId="77777777" w:rsidR="008D738F" w:rsidRDefault="008D738F" w:rsidP="00246B52">
      <w:pPr>
        <w:spacing w:line="360" w:lineRule="auto"/>
        <w:jc w:val="both"/>
        <w:rPr>
          <w:rFonts w:ascii="Times New Roman" w:hAnsi="Times New Roman"/>
          <w:sz w:val="24"/>
          <w:szCs w:val="24"/>
        </w:rPr>
      </w:pPr>
    </w:p>
    <w:p w14:paraId="3BD4F683" w14:textId="77777777" w:rsidR="00675EAB" w:rsidRPr="00D47A10" w:rsidRDefault="001E1685" w:rsidP="00284C4C">
      <w:pPr>
        <w:pStyle w:val="1"/>
        <w:spacing w:line="360" w:lineRule="auto"/>
        <w:jc w:val="center"/>
        <w:rPr>
          <w:rFonts w:ascii="Times New Roman" w:hAnsi="Times New Roman"/>
          <w:b w:val="0"/>
          <w:bCs w:val="0"/>
          <w:sz w:val="24"/>
          <w:szCs w:val="24"/>
        </w:rPr>
      </w:pPr>
      <w:bookmarkStart w:id="1" w:name="_Toc208930915"/>
      <w:r w:rsidRPr="00D47A10">
        <w:rPr>
          <w:rFonts w:ascii="Times New Roman" w:hAnsi="Times New Roman" w:cs="Times New Roman"/>
          <w:sz w:val="28"/>
          <w:szCs w:val="28"/>
        </w:rPr>
        <w:t>Термины и определения</w:t>
      </w:r>
      <w:bookmarkEnd w:id="1"/>
    </w:p>
    <w:p w14:paraId="01D270AA" w14:textId="77777777" w:rsidR="003607D2" w:rsidRPr="00D47A10" w:rsidRDefault="003607D2" w:rsidP="00246B52">
      <w:pPr>
        <w:autoSpaceDE w:val="0"/>
        <w:autoSpaceDN w:val="0"/>
        <w:adjustRightInd w:val="0"/>
        <w:spacing w:after="0" w:line="360" w:lineRule="auto"/>
        <w:ind w:firstLine="709"/>
        <w:jc w:val="both"/>
        <w:rPr>
          <w:rFonts w:ascii="Times New Roman" w:hAnsi="Times New Roman"/>
          <w:sz w:val="24"/>
          <w:szCs w:val="24"/>
        </w:rPr>
      </w:pPr>
      <w:r w:rsidRPr="00D47A10">
        <w:rPr>
          <w:rFonts w:ascii="Times New Roman" w:hAnsi="Times New Roman"/>
          <w:b/>
          <w:bCs/>
          <w:sz w:val="24"/>
          <w:szCs w:val="24"/>
        </w:rPr>
        <w:t>Аневризма головного мозга (АГМ)</w:t>
      </w:r>
      <w:r w:rsidRPr="00D47A10">
        <w:rPr>
          <w:rFonts w:ascii="Times New Roman" w:hAnsi="Times New Roman"/>
          <w:sz w:val="24"/>
          <w:szCs w:val="24"/>
        </w:rPr>
        <w:t> – это патологическое</w:t>
      </w:r>
      <w:r>
        <w:rPr>
          <w:rFonts w:ascii="Times New Roman" w:hAnsi="Times New Roman"/>
          <w:sz w:val="24"/>
          <w:szCs w:val="24"/>
        </w:rPr>
        <w:t xml:space="preserve"> </w:t>
      </w:r>
      <w:r w:rsidRPr="00D47A10">
        <w:rPr>
          <w:rFonts w:ascii="Times New Roman" w:hAnsi="Times New Roman"/>
          <w:sz w:val="24"/>
          <w:szCs w:val="24"/>
        </w:rPr>
        <w:t xml:space="preserve">расширение просвета артерии головного мозга, обусловленное истончением мышечного слоя стенки сосуда на фоне сохранных </w:t>
      </w:r>
      <w:proofErr w:type="spellStart"/>
      <w:r w:rsidRPr="00D47A10">
        <w:rPr>
          <w:rFonts w:ascii="Times New Roman" w:hAnsi="Times New Roman"/>
          <w:sz w:val="24"/>
          <w:szCs w:val="24"/>
        </w:rPr>
        <w:t>интимы</w:t>
      </w:r>
      <w:proofErr w:type="spellEnd"/>
      <w:r w:rsidRPr="00D47A10">
        <w:rPr>
          <w:rFonts w:ascii="Times New Roman" w:hAnsi="Times New Roman"/>
          <w:sz w:val="24"/>
          <w:szCs w:val="24"/>
        </w:rPr>
        <w:t xml:space="preserve"> и адвентициального слоев. Следствием разрыва АГМ в подавляющем большинстве случаев является САК, которое может сопровождаться внутримозговой гематомой (ВМГ) и </w:t>
      </w:r>
      <w:proofErr w:type="spellStart"/>
      <w:r w:rsidRPr="00D47A10">
        <w:rPr>
          <w:rFonts w:ascii="Times New Roman" w:hAnsi="Times New Roman"/>
          <w:sz w:val="24"/>
          <w:szCs w:val="24"/>
        </w:rPr>
        <w:t>внутрижелудочковым</w:t>
      </w:r>
      <w:proofErr w:type="spellEnd"/>
      <w:r w:rsidRPr="00D47A10">
        <w:rPr>
          <w:rFonts w:ascii="Times New Roman" w:hAnsi="Times New Roman"/>
          <w:sz w:val="24"/>
          <w:szCs w:val="24"/>
        </w:rPr>
        <w:t xml:space="preserve"> кровоизлиянием (ВЖК).</w:t>
      </w:r>
    </w:p>
    <w:p w14:paraId="0138CC9B" w14:textId="77777777" w:rsidR="003607D2" w:rsidRPr="00D47A10" w:rsidRDefault="003607D2" w:rsidP="00246B52">
      <w:pPr>
        <w:autoSpaceDE w:val="0"/>
        <w:autoSpaceDN w:val="0"/>
        <w:adjustRightInd w:val="0"/>
        <w:spacing w:after="0" w:line="360" w:lineRule="auto"/>
        <w:ind w:firstLine="709"/>
        <w:jc w:val="both"/>
        <w:rPr>
          <w:rFonts w:ascii="Times New Roman" w:hAnsi="Times New Roman"/>
          <w:sz w:val="24"/>
          <w:szCs w:val="24"/>
        </w:rPr>
      </w:pPr>
      <w:r w:rsidRPr="00D47A10">
        <w:rPr>
          <w:rFonts w:ascii="Times New Roman" w:hAnsi="Times New Roman"/>
          <w:b/>
          <w:bCs/>
          <w:sz w:val="24"/>
          <w:szCs w:val="24"/>
        </w:rPr>
        <w:t>Артериовенозная мальформация</w:t>
      </w:r>
      <w:r w:rsidRPr="00D47A10">
        <w:rPr>
          <w:rFonts w:ascii="Times New Roman" w:hAnsi="Times New Roman"/>
          <w:sz w:val="24"/>
          <w:szCs w:val="24"/>
        </w:rPr>
        <w:t xml:space="preserve"> – вариант сосудистых </w:t>
      </w:r>
      <w:proofErr w:type="spellStart"/>
      <w:r w:rsidRPr="00D47A10">
        <w:rPr>
          <w:rFonts w:ascii="Times New Roman" w:hAnsi="Times New Roman"/>
          <w:sz w:val="24"/>
          <w:szCs w:val="24"/>
        </w:rPr>
        <w:t>ангиоматозных</w:t>
      </w:r>
      <w:proofErr w:type="spellEnd"/>
      <w:r w:rsidRPr="00D47A10">
        <w:rPr>
          <w:rFonts w:ascii="Times New Roman" w:hAnsi="Times New Roman"/>
          <w:sz w:val="24"/>
          <w:szCs w:val="24"/>
        </w:rPr>
        <w:t xml:space="preserve"> пороков развития нервной системы, является следствием диспластического метаморфоза, инициированного неизвестными факторами. Следствием разрыва АВМ являются внутримозговая гематома ВМГ, САК или ВЖК.</w:t>
      </w:r>
    </w:p>
    <w:p w14:paraId="7B0DF52E" w14:textId="77777777" w:rsidR="003607D2" w:rsidRPr="00D47A10" w:rsidRDefault="003607D2" w:rsidP="00284C4C">
      <w:pPr>
        <w:autoSpaceDE w:val="0"/>
        <w:autoSpaceDN w:val="0"/>
        <w:adjustRightInd w:val="0"/>
        <w:spacing w:after="0" w:line="360" w:lineRule="auto"/>
        <w:ind w:firstLine="709"/>
        <w:jc w:val="both"/>
        <w:rPr>
          <w:rFonts w:ascii="Times New Roman" w:hAnsi="Times New Roman"/>
          <w:sz w:val="24"/>
          <w:szCs w:val="24"/>
        </w:rPr>
      </w:pPr>
      <w:proofErr w:type="spellStart"/>
      <w:r w:rsidRPr="00284C4C">
        <w:rPr>
          <w:rFonts w:ascii="Times New Roman" w:hAnsi="Times New Roman"/>
          <w:b/>
          <w:bCs/>
          <w:sz w:val="24"/>
          <w:szCs w:val="24"/>
        </w:rPr>
        <w:t>Брадипноэ</w:t>
      </w:r>
      <w:proofErr w:type="spellEnd"/>
      <w:r>
        <w:rPr>
          <w:rFonts w:ascii="Times New Roman" w:hAnsi="Times New Roman"/>
          <w:sz w:val="24"/>
          <w:szCs w:val="24"/>
        </w:rPr>
        <w:t xml:space="preserve"> – </w:t>
      </w:r>
      <w:r w:rsidRPr="00284C4C">
        <w:rPr>
          <w:rFonts w:ascii="Times New Roman" w:hAnsi="Times New Roman"/>
          <w:sz w:val="24"/>
          <w:szCs w:val="24"/>
        </w:rPr>
        <w:t>замедленное дыхание, частота которого составляет менее 12 вдохов в минуту у взрослых.</w:t>
      </w:r>
    </w:p>
    <w:p w14:paraId="6183D040" w14:textId="77777777" w:rsidR="003607D2" w:rsidRPr="00D47A10" w:rsidRDefault="003607D2" w:rsidP="00246B52">
      <w:pPr>
        <w:autoSpaceDE w:val="0"/>
        <w:autoSpaceDN w:val="0"/>
        <w:adjustRightInd w:val="0"/>
        <w:spacing w:after="0" w:line="360" w:lineRule="auto"/>
        <w:ind w:firstLine="709"/>
        <w:jc w:val="both"/>
        <w:rPr>
          <w:rFonts w:ascii="Times New Roman" w:hAnsi="Times New Roman"/>
          <w:sz w:val="24"/>
          <w:szCs w:val="24"/>
        </w:rPr>
      </w:pPr>
      <w:r w:rsidRPr="00D47A10">
        <w:rPr>
          <w:rFonts w:ascii="Times New Roman" w:hAnsi="Times New Roman"/>
          <w:b/>
          <w:bCs/>
          <w:sz w:val="24"/>
          <w:szCs w:val="24"/>
        </w:rPr>
        <w:t xml:space="preserve">Геморрагический инсульт </w:t>
      </w:r>
      <w:r w:rsidRPr="00D47A10">
        <w:rPr>
          <w:rFonts w:ascii="Times New Roman" w:hAnsi="Times New Roman"/>
          <w:sz w:val="24"/>
          <w:szCs w:val="24"/>
        </w:rPr>
        <w:t xml:space="preserve">– (гипертоническое внутримозговое кровоизлияние) – </w:t>
      </w:r>
      <w:proofErr w:type="spellStart"/>
      <w:r w:rsidRPr="00D47A10">
        <w:rPr>
          <w:rFonts w:ascii="Times New Roman" w:hAnsi="Times New Roman"/>
          <w:sz w:val="24"/>
          <w:szCs w:val="24"/>
        </w:rPr>
        <w:t>полиэтиологическая</w:t>
      </w:r>
      <w:proofErr w:type="spellEnd"/>
      <w:r w:rsidRPr="00D47A10">
        <w:rPr>
          <w:rFonts w:ascii="Times New Roman" w:hAnsi="Times New Roman"/>
          <w:sz w:val="24"/>
          <w:szCs w:val="24"/>
        </w:rPr>
        <w:t xml:space="preserve"> нозологическая форма, характеризующаяся преимущественно паренхиматозным внутримозговым кровоизлиянием.</w:t>
      </w:r>
      <w:bookmarkStart w:id="2" w:name="page5"/>
      <w:bookmarkEnd w:id="2"/>
    </w:p>
    <w:p w14:paraId="18D91FAA" w14:textId="77777777" w:rsidR="003607D2" w:rsidRPr="00D47A10" w:rsidRDefault="003607D2" w:rsidP="00246B52">
      <w:pPr>
        <w:autoSpaceDE w:val="0"/>
        <w:autoSpaceDN w:val="0"/>
        <w:adjustRightInd w:val="0"/>
        <w:spacing w:after="0" w:line="360" w:lineRule="auto"/>
        <w:ind w:firstLine="709"/>
        <w:jc w:val="both"/>
        <w:rPr>
          <w:rFonts w:ascii="Times New Roman" w:hAnsi="Times New Roman"/>
          <w:sz w:val="24"/>
          <w:szCs w:val="24"/>
        </w:rPr>
      </w:pPr>
      <w:r w:rsidRPr="00D47A10">
        <w:rPr>
          <w:rFonts w:ascii="Times New Roman" w:hAnsi="Times New Roman"/>
          <w:b/>
          <w:bCs/>
          <w:sz w:val="24"/>
          <w:szCs w:val="24"/>
        </w:rPr>
        <w:t xml:space="preserve">Локальный </w:t>
      </w:r>
      <w:proofErr w:type="spellStart"/>
      <w:r w:rsidRPr="00D47A10">
        <w:rPr>
          <w:rFonts w:ascii="Times New Roman" w:hAnsi="Times New Roman"/>
          <w:b/>
          <w:bCs/>
          <w:sz w:val="24"/>
          <w:szCs w:val="24"/>
        </w:rPr>
        <w:t>фибринолиз</w:t>
      </w:r>
      <w:proofErr w:type="spellEnd"/>
      <w:r w:rsidRPr="00D47A10">
        <w:rPr>
          <w:rFonts w:ascii="Times New Roman" w:hAnsi="Times New Roman"/>
          <w:b/>
          <w:bCs/>
          <w:sz w:val="24"/>
          <w:szCs w:val="24"/>
        </w:rPr>
        <w:t xml:space="preserve"> гематомы</w:t>
      </w:r>
      <w:r w:rsidRPr="00D47A10">
        <w:rPr>
          <w:rFonts w:ascii="Times New Roman" w:hAnsi="Times New Roman"/>
          <w:sz w:val="24"/>
          <w:szCs w:val="24"/>
        </w:rPr>
        <w:t xml:space="preserve"> – введение ферментных препаратов в толщу внутримозговой гематомы путем стереотаксической пункции для более быстрого ее перехода из плотной в жидкую форму и последующей аспирации через тонкий катетер.</w:t>
      </w:r>
    </w:p>
    <w:p w14:paraId="5CA06C43" w14:textId="77777777" w:rsidR="003607D2" w:rsidRPr="00284C4C" w:rsidRDefault="003607D2" w:rsidP="00284C4C">
      <w:pPr>
        <w:autoSpaceDE w:val="0"/>
        <w:autoSpaceDN w:val="0"/>
        <w:adjustRightInd w:val="0"/>
        <w:spacing w:after="0" w:line="360" w:lineRule="auto"/>
        <w:ind w:firstLine="709"/>
        <w:jc w:val="both"/>
        <w:rPr>
          <w:rFonts w:ascii="Times New Roman" w:hAnsi="Times New Roman"/>
          <w:sz w:val="24"/>
          <w:szCs w:val="24"/>
        </w:rPr>
      </w:pPr>
      <w:proofErr w:type="spellStart"/>
      <w:r w:rsidRPr="00284C4C">
        <w:rPr>
          <w:rFonts w:ascii="Times New Roman" w:hAnsi="Times New Roman"/>
          <w:b/>
          <w:bCs/>
          <w:sz w:val="24"/>
          <w:szCs w:val="24"/>
        </w:rPr>
        <w:t>Нормокапния</w:t>
      </w:r>
      <w:proofErr w:type="spellEnd"/>
      <w:r>
        <w:rPr>
          <w:rFonts w:ascii="Times New Roman" w:hAnsi="Times New Roman"/>
          <w:sz w:val="24"/>
          <w:szCs w:val="24"/>
        </w:rPr>
        <w:t xml:space="preserve"> –</w:t>
      </w:r>
      <w:r w:rsidRPr="00284C4C">
        <w:rPr>
          <w:rFonts w:ascii="Arial" w:hAnsi="Arial" w:cs="Arial"/>
          <w:b/>
          <w:bCs/>
          <w:color w:val="333333"/>
          <w:shd w:val="clear" w:color="auto" w:fill="FFFFFF"/>
        </w:rPr>
        <w:t xml:space="preserve"> </w:t>
      </w:r>
      <w:r w:rsidRPr="00284C4C">
        <w:rPr>
          <w:rFonts w:ascii="Times New Roman" w:hAnsi="Times New Roman"/>
          <w:sz w:val="24"/>
          <w:szCs w:val="24"/>
        </w:rPr>
        <w:t xml:space="preserve">нормальное содержание СО2 (углекислого газа) в крови. </w:t>
      </w:r>
    </w:p>
    <w:p w14:paraId="11662653" w14:textId="77777777" w:rsidR="003607D2" w:rsidRPr="00D47A10" w:rsidRDefault="003607D2" w:rsidP="00246B52">
      <w:pPr>
        <w:autoSpaceDE w:val="0"/>
        <w:autoSpaceDN w:val="0"/>
        <w:adjustRightInd w:val="0"/>
        <w:spacing w:after="0" w:line="360" w:lineRule="auto"/>
        <w:ind w:firstLine="709"/>
        <w:jc w:val="both"/>
        <w:rPr>
          <w:rFonts w:ascii="Times New Roman" w:hAnsi="Times New Roman"/>
          <w:sz w:val="24"/>
          <w:szCs w:val="24"/>
        </w:rPr>
      </w:pPr>
      <w:r w:rsidRPr="00D47A10">
        <w:rPr>
          <w:rFonts w:ascii="Times New Roman" w:hAnsi="Times New Roman"/>
          <w:b/>
          <w:bCs/>
          <w:sz w:val="24"/>
          <w:szCs w:val="24"/>
        </w:rPr>
        <w:t>Открытое удаление внутримозговой гематомы</w:t>
      </w:r>
      <w:r w:rsidRPr="00D47A10">
        <w:rPr>
          <w:rFonts w:ascii="Times New Roman" w:hAnsi="Times New Roman"/>
          <w:sz w:val="24"/>
          <w:szCs w:val="24"/>
        </w:rPr>
        <w:t xml:space="preserve"> – удаление внутримозговой гематомы путем трепанации черепа и </w:t>
      </w:r>
      <w:proofErr w:type="spellStart"/>
      <w:r w:rsidRPr="00D47A10">
        <w:rPr>
          <w:rFonts w:ascii="Times New Roman" w:hAnsi="Times New Roman"/>
          <w:sz w:val="24"/>
          <w:szCs w:val="24"/>
        </w:rPr>
        <w:t>энцефалотомии</w:t>
      </w:r>
      <w:proofErr w:type="spellEnd"/>
      <w:r w:rsidRPr="00D47A10">
        <w:rPr>
          <w:rFonts w:ascii="Times New Roman" w:hAnsi="Times New Roman"/>
          <w:sz w:val="24"/>
          <w:szCs w:val="24"/>
        </w:rPr>
        <w:t xml:space="preserve">. </w:t>
      </w:r>
    </w:p>
    <w:p w14:paraId="16D90BC8" w14:textId="77777777" w:rsidR="003607D2" w:rsidRPr="00D47A10" w:rsidRDefault="003607D2" w:rsidP="00246B52">
      <w:pPr>
        <w:autoSpaceDE w:val="0"/>
        <w:autoSpaceDN w:val="0"/>
        <w:adjustRightInd w:val="0"/>
        <w:spacing w:after="0" w:line="360" w:lineRule="auto"/>
        <w:ind w:firstLine="709"/>
        <w:jc w:val="both"/>
        <w:rPr>
          <w:rFonts w:ascii="Times New Roman" w:hAnsi="Times New Roman"/>
          <w:sz w:val="24"/>
          <w:szCs w:val="24"/>
        </w:rPr>
      </w:pPr>
      <w:r w:rsidRPr="00D47A10">
        <w:rPr>
          <w:rFonts w:ascii="Times New Roman" w:hAnsi="Times New Roman"/>
          <w:b/>
          <w:bCs/>
          <w:sz w:val="24"/>
          <w:szCs w:val="24"/>
        </w:rPr>
        <w:t>Радиохирургия АВМ</w:t>
      </w:r>
      <w:r w:rsidRPr="00D47A10">
        <w:rPr>
          <w:rFonts w:ascii="Times New Roman" w:hAnsi="Times New Roman"/>
          <w:sz w:val="24"/>
          <w:szCs w:val="24"/>
        </w:rPr>
        <w:t xml:space="preserve"> – стереотаксическое облучение мальформаций на аппарате "гамма-нож" или линейном ускорителе при помощи гамма-частиц, протонов или (значительно реже) альфа-частиц.</w:t>
      </w:r>
    </w:p>
    <w:p w14:paraId="1FA5B207" w14:textId="77777777" w:rsidR="003607D2" w:rsidRPr="00D47A10" w:rsidRDefault="003607D2" w:rsidP="00246B52">
      <w:pPr>
        <w:autoSpaceDE w:val="0"/>
        <w:autoSpaceDN w:val="0"/>
        <w:adjustRightInd w:val="0"/>
        <w:spacing w:after="0" w:line="360" w:lineRule="auto"/>
        <w:ind w:firstLine="709"/>
        <w:jc w:val="both"/>
        <w:rPr>
          <w:rFonts w:ascii="Times New Roman" w:hAnsi="Times New Roman"/>
          <w:sz w:val="24"/>
          <w:szCs w:val="24"/>
        </w:rPr>
      </w:pPr>
      <w:r w:rsidRPr="00D47A10">
        <w:rPr>
          <w:rFonts w:ascii="Times New Roman" w:hAnsi="Times New Roman"/>
          <w:b/>
          <w:bCs/>
          <w:sz w:val="24"/>
          <w:szCs w:val="24"/>
        </w:rPr>
        <w:t>Субарахноидальное кровоизлияние (САК)</w:t>
      </w:r>
      <w:r w:rsidRPr="00D47A10">
        <w:rPr>
          <w:rFonts w:ascii="Times New Roman" w:hAnsi="Times New Roman"/>
          <w:sz w:val="24"/>
          <w:szCs w:val="24"/>
        </w:rPr>
        <w:t> – одна из форм геморрагического инсульта, характеризующаяся распространением крови из кровеносного русла в субарахноидальное пространство (между мягкой и паутинной оболочками) головного мозга.</w:t>
      </w:r>
    </w:p>
    <w:p w14:paraId="32AB7D20" w14:textId="77777777" w:rsidR="003607D2" w:rsidRPr="00D47A10" w:rsidRDefault="003607D2" w:rsidP="00246B52">
      <w:pPr>
        <w:autoSpaceDE w:val="0"/>
        <w:autoSpaceDN w:val="0"/>
        <w:adjustRightInd w:val="0"/>
        <w:spacing w:after="0" w:line="360" w:lineRule="auto"/>
        <w:ind w:firstLine="709"/>
        <w:jc w:val="both"/>
        <w:rPr>
          <w:rFonts w:ascii="Times New Roman" w:hAnsi="Times New Roman"/>
          <w:sz w:val="24"/>
          <w:szCs w:val="24"/>
        </w:rPr>
      </w:pPr>
      <w:r w:rsidRPr="00D47A10">
        <w:rPr>
          <w:rFonts w:ascii="Times New Roman" w:hAnsi="Times New Roman"/>
          <w:b/>
          <w:bCs/>
          <w:sz w:val="24"/>
          <w:szCs w:val="24"/>
        </w:rPr>
        <w:t>Эндоваскулярная эмболизация АВМ</w:t>
      </w:r>
      <w:r w:rsidRPr="00D47A10">
        <w:rPr>
          <w:rFonts w:ascii="Times New Roman" w:hAnsi="Times New Roman"/>
          <w:sz w:val="24"/>
          <w:szCs w:val="24"/>
        </w:rPr>
        <w:t xml:space="preserve"> – </w:t>
      </w:r>
      <w:proofErr w:type="spellStart"/>
      <w:r w:rsidRPr="00D47A10">
        <w:rPr>
          <w:rFonts w:ascii="Times New Roman" w:hAnsi="Times New Roman"/>
          <w:sz w:val="24"/>
          <w:szCs w:val="24"/>
        </w:rPr>
        <w:t>суперселективное</w:t>
      </w:r>
      <w:proofErr w:type="spellEnd"/>
      <w:r w:rsidRPr="00D47A10">
        <w:rPr>
          <w:rFonts w:ascii="Times New Roman" w:hAnsi="Times New Roman"/>
          <w:sz w:val="24"/>
          <w:szCs w:val="24"/>
        </w:rPr>
        <w:t xml:space="preserve"> введение в </w:t>
      </w:r>
      <w:proofErr w:type="spellStart"/>
      <w:r w:rsidRPr="00D47A10">
        <w:rPr>
          <w:rFonts w:ascii="Times New Roman" w:hAnsi="Times New Roman"/>
          <w:sz w:val="24"/>
          <w:szCs w:val="24"/>
        </w:rPr>
        <w:t>афференты</w:t>
      </w:r>
      <w:proofErr w:type="spellEnd"/>
      <w:r w:rsidRPr="00D47A10">
        <w:rPr>
          <w:rFonts w:ascii="Times New Roman" w:hAnsi="Times New Roman"/>
          <w:sz w:val="24"/>
          <w:szCs w:val="24"/>
        </w:rPr>
        <w:t xml:space="preserve"> и ядро мальформации </w:t>
      </w:r>
      <w:proofErr w:type="spellStart"/>
      <w:r w:rsidRPr="00D47A10">
        <w:rPr>
          <w:rFonts w:ascii="Times New Roman" w:hAnsi="Times New Roman"/>
          <w:sz w:val="24"/>
          <w:szCs w:val="24"/>
        </w:rPr>
        <w:t>неадгезивных</w:t>
      </w:r>
      <w:proofErr w:type="spellEnd"/>
      <w:r w:rsidRPr="00D47A10">
        <w:rPr>
          <w:rFonts w:ascii="Times New Roman" w:hAnsi="Times New Roman"/>
          <w:sz w:val="24"/>
          <w:szCs w:val="24"/>
        </w:rPr>
        <w:t xml:space="preserve">, быстротвердеющих клеевых композиций и спиралей. </w:t>
      </w:r>
    </w:p>
    <w:p w14:paraId="77EC1282" w14:textId="77777777" w:rsidR="003607D2" w:rsidRDefault="003607D2" w:rsidP="00246B52">
      <w:pPr>
        <w:autoSpaceDE w:val="0"/>
        <w:autoSpaceDN w:val="0"/>
        <w:adjustRightInd w:val="0"/>
        <w:spacing w:after="0" w:line="360" w:lineRule="auto"/>
        <w:ind w:firstLine="709"/>
        <w:jc w:val="both"/>
        <w:rPr>
          <w:rFonts w:ascii="Times New Roman" w:hAnsi="Times New Roman"/>
          <w:sz w:val="24"/>
          <w:szCs w:val="24"/>
        </w:rPr>
      </w:pPr>
      <w:r w:rsidRPr="00D47A10">
        <w:rPr>
          <w:rFonts w:ascii="Times New Roman" w:hAnsi="Times New Roman"/>
          <w:b/>
          <w:bCs/>
          <w:sz w:val="24"/>
          <w:szCs w:val="24"/>
        </w:rPr>
        <w:t>Эндоскопическая аспирация внутримозговой</w:t>
      </w:r>
      <w:r w:rsidRPr="00D47A10">
        <w:rPr>
          <w:rFonts w:ascii="Times New Roman" w:hAnsi="Times New Roman"/>
          <w:sz w:val="24"/>
          <w:szCs w:val="24"/>
        </w:rPr>
        <w:t xml:space="preserve"> гематомы – удаление внутримозговой гематомы путем тре</w:t>
      </w:r>
      <w:r>
        <w:rPr>
          <w:rFonts w:ascii="Times New Roman" w:hAnsi="Times New Roman"/>
          <w:sz w:val="24"/>
          <w:szCs w:val="24"/>
        </w:rPr>
        <w:t>па</w:t>
      </w:r>
      <w:r w:rsidRPr="00D47A10">
        <w:rPr>
          <w:rFonts w:ascii="Times New Roman" w:hAnsi="Times New Roman"/>
          <w:sz w:val="24"/>
          <w:szCs w:val="24"/>
        </w:rPr>
        <w:t xml:space="preserve">нации черепа и использования мини-доступов при помощи эндоскопического оборудования. </w:t>
      </w:r>
    </w:p>
    <w:p w14:paraId="7F12DF24" w14:textId="77777777" w:rsidR="00F2448C" w:rsidRPr="00D47A10" w:rsidRDefault="00F2448C" w:rsidP="00246B52">
      <w:pPr>
        <w:autoSpaceDE w:val="0"/>
        <w:autoSpaceDN w:val="0"/>
        <w:adjustRightInd w:val="0"/>
        <w:spacing w:after="0" w:line="360" w:lineRule="auto"/>
        <w:jc w:val="both"/>
        <w:rPr>
          <w:rFonts w:ascii="Times New Roman" w:hAnsi="Times New Roman"/>
          <w:sz w:val="24"/>
          <w:szCs w:val="24"/>
        </w:rPr>
      </w:pPr>
    </w:p>
    <w:p w14:paraId="174BDA2A" w14:textId="77777777" w:rsidR="00F2448C" w:rsidRPr="00D47A10" w:rsidRDefault="00F2448C" w:rsidP="00246B52">
      <w:pPr>
        <w:autoSpaceDE w:val="0"/>
        <w:autoSpaceDN w:val="0"/>
        <w:adjustRightInd w:val="0"/>
        <w:spacing w:after="0" w:line="360" w:lineRule="auto"/>
        <w:jc w:val="both"/>
        <w:rPr>
          <w:rFonts w:ascii="Times New Roman" w:hAnsi="Times New Roman"/>
          <w:sz w:val="24"/>
          <w:szCs w:val="24"/>
        </w:rPr>
      </w:pPr>
    </w:p>
    <w:p w14:paraId="10D04D5F" w14:textId="77777777" w:rsidR="00F2448C" w:rsidRPr="00D47A10" w:rsidRDefault="00F2448C" w:rsidP="00246B52">
      <w:pPr>
        <w:autoSpaceDE w:val="0"/>
        <w:autoSpaceDN w:val="0"/>
        <w:adjustRightInd w:val="0"/>
        <w:spacing w:after="0" w:line="360" w:lineRule="auto"/>
        <w:jc w:val="both"/>
        <w:rPr>
          <w:rFonts w:ascii="Times New Roman" w:hAnsi="Times New Roman"/>
          <w:sz w:val="24"/>
          <w:szCs w:val="24"/>
        </w:rPr>
      </w:pPr>
    </w:p>
    <w:p w14:paraId="07A88F7F" w14:textId="4DE6E232" w:rsidR="00514DFC" w:rsidRPr="00D47A10" w:rsidRDefault="00142C3E" w:rsidP="00A349F0">
      <w:pPr>
        <w:pStyle w:val="1"/>
        <w:spacing w:line="360" w:lineRule="auto"/>
        <w:jc w:val="center"/>
        <w:rPr>
          <w:rFonts w:ascii="Times New Roman" w:eastAsia="Arial" w:hAnsi="Times New Roman" w:cs="Times New Roman"/>
          <w:sz w:val="28"/>
          <w:szCs w:val="28"/>
        </w:rPr>
      </w:pPr>
      <w:bookmarkStart w:id="3" w:name="_Toc208930916"/>
      <w:r w:rsidRPr="00D47A10">
        <w:rPr>
          <w:rFonts w:ascii="Times New Roman" w:eastAsia="Arial" w:hAnsi="Times New Roman" w:cs="Times New Roman"/>
          <w:sz w:val="28"/>
          <w:szCs w:val="28"/>
        </w:rPr>
        <w:t>1.</w:t>
      </w:r>
      <w:r w:rsidR="007D0B0B" w:rsidRPr="00D47A10">
        <w:rPr>
          <w:rFonts w:ascii="Times New Roman" w:eastAsia="Arial" w:hAnsi="Times New Roman" w:cs="Times New Roman"/>
          <w:sz w:val="28"/>
          <w:szCs w:val="28"/>
        </w:rPr>
        <w:t xml:space="preserve"> </w:t>
      </w:r>
      <w:r w:rsidR="008167C0" w:rsidRPr="00D47A10">
        <w:rPr>
          <w:rFonts w:ascii="Times New Roman" w:eastAsia="Arial" w:hAnsi="Times New Roman" w:cs="Times New Roman"/>
          <w:sz w:val="28"/>
          <w:szCs w:val="28"/>
        </w:rPr>
        <w:t>Краткая информация</w:t>
      </w:r>
      <w:bookmarkEnd w:id="3"/>
    </w:p>
    <w:p w14:paraId="6895B235" w14:textId="5B9713FE" w:rsidR="003244F3" w:rsidRPr="00D47A10" w:rsidRDefault="00D72E80" w:rsidP="00246B52">
      <w:pPr>
        <w:pStyle w:val="2"/>
        <w:spacing w:line="360" w:lineRule="auto"/>
        <w:jc w:val="both"/>
        <w:rPr>
          <w:rFonts w:ascii="Times New Roman" w:eastAsia="Arial" w:hAnsi="Times New Roman" w:cs="Times New Roman"/>
          <w:color w:val="auto"/>
          <w:sz w:val="24"/>
          <w:szCs w:val="24"/>
          <w:u w:val="single"/>
        </w:rPr>
      </w:pPr>
      <w:bookmarkStart w:id="4" w:name="_Toc208930917"/>
      <w:r w:rsidRPr="00D47A10">
        <w:rPr>
          <w:rFonts w:ascii="Times New Roman" w:eastAsia="Arial" w:hAnsi="Times New Roman" w:cs="Times New Roman"/>
          <w:color w:val="auto"/>
          <w:sz w:val="24"/>
          <w:szCs w:val="24"/>
          <w:u w:val="single"/>
        </w:rPr>
        <w:t>1.1.</w:t>
      </w:r>
      <w:r w:rsidR="007D0B0B" w:rsidRPr="00D47A10">
        <w:rPr>
          <w:rFonts w:ascii="Times New Roman" w:eastAsia="Arial" w:hAnsi="Times New Roman" w:cs="Times New Roman"/>
          <w:color w:val="auto"/>
          <w:sz w:val="24"/>
          <w:szCs w:val="24"/>
          <w:u w:val="single"/>
        </w:rPr>
        <w:t xml:space="preserve"> </w:t>
      </w:r>
      <w:r w:rsidRPr="00D47A10">
        <w:rPr>
          <w:rFonts w:ascii="Times New Roman" w:eastAsia="Arial" w:hAnsi="Times New Roman" w:cs="Times New Roman"/>
          <w:color w:val="auto"/>
          <w:sz w:val="24"/>
          <w:szCs w:val="24"/>
          <w:u w:val="single"/>
        </w:rPr>
        <w:t>Определение</w:t>
      </w:r>
      <w:bookmarkEnd w:id="4"/>
    </w:p>
    <w:p w14:paraId="51E28880" w14:textId="6CB7EE31" w:rsidR="00514DFC" w:rsidRPr="00D47A10" w:rsidRDefault="008167C0" w:rsidP="00246B52">
      <w:pPr>
        <w:spacing w:line="360" w:lineRule="auto"/>
        <w:ind w:left="280" w:firstLine="428"/>
        <w:jc w:val="both"/>
        <w:rPr>
          <w:rFonts w:ascii="Times New Roman" w:eastAsia="Arial" w:hAnsi="Times New Roman"/>
          <w:sz w:val="24"/>
          <w:szCs w:val="24"/>
        </w:rPr>
      </w:pPr>
      <w:r w:rsidRPr="00D47A10">
        <w:rPr>
          <w:rFonts w:ascii="Times New Roman" w:eastAsia="Arial" w:hAnsi="Times New Roman"/>
          <w:sz w:val="24"/>
          <w:szCs w:val="24"/>
        </w:rPr>
        <w:t>Геморрагический инсульт</w:t>
      </w:r>
      <w:r w:rsidR="00D72E80" w:rsidRPr="00D47A10">
        <w:rPr>
          <w:rFonts w:ascii="Times New Roman" w:eastAsia="Arial" w:hAnsi="Times New Roman"/>
          <w:sz w:val="24"/>
          <w:szCs w:val="24"/>
        </w:rPr>
        <w:t xml:space="preserve"> (ГИ)</w:t>
      </w:r>
      <w:r w:rsidRPr="00D47A10">
        <w:rPr>
          <w:rFonts w:ascii="Times New Roman" w:eastAsia="Arial" w:hAnsi="Times New Roman"/>
          <w:b/>
          <w:sz w:val="24"/>
          <w:szCs w:val="24"/>
        </w:rPr>
        <w:t xml:space="preserve"> </w:t>
      </w:r>
      <w:r w:rsidRPr="00D47A10">
        <w:rPr>
          <w:rFonts w:ascii="Times New Roman" w:eastAsia="Arial" w:hAnsi="Times New Roman"/>
          <w:sz w:val="24"/>
          <w:szCs w:val="24"/>
        </w:rPr>
        <w:t>в</w:t>
      </w:r>
      <w:r w:rsidRPr="00D47A10">
        <w:rPr>
          <w:rFonts w:ascii="Times New Roman" w:eastAsia="Arial" w:hAnsi="Times New Roman"/>
          <w:b/>
          <w:sz w:val="24"/>
          <w:szCs w:val="24"/>
        </w:rPr>
        <w:t xml:space="preserve"> </w:t>
      </w:r>
      <w:r w:rsidRPr="00D47A10">
        <w:rPr>
          <w:rFonts w:ascii="Times New Roman" w:eastAsia="Arial" w:hAnsi="Times New Roman"/>
          <w:sz w:val="24"/>
          <w:szCs w:val="24"/>
        </w:rPr>
        <w:t>широком смысле охватывает большую</w:t>
      </w:r>
      <w:r w:rsidRPr="00D47A10">
        <w:rPr>
          <w:rFonts w:ascii="Times New Roman" w:eastAsia="Arial" w:hAnsi="Times New Roman"/>
          <w:b/>
          <w:sz w:val="24"/>
          <w:szCs w:val="24"/>
        </w:rPr>
        <w:t xml:space="preserve"> </w:t>
      </w:r>
      <w:r w:rsidRPr="00D47A10">
        <w:rPr>
          <w:rFonts w:ascii="Times New Roman" w:eastAsia="Arial" w:hAnsi="Times New Roman"/>
          <w:sz w:val="24"/>
          <w:szCs w:val="24"/>
        </w:rPr>
        <w:t>группу заболеваний, сопровождающихс</w:t>
      </w:r>
      <w:r w:rsidR="00B100B8" w:rsidRPr="00D47A10">
        <w:rPr>
          <w:rFonts w:ascii="Times New Roman" w:eastAsia="Arial" w:hAnsi="Times New Roman"/>
          <w:sz w:val="24"/>
          <w:szCs w:val="24"/>
        </w:rPr>
        <w:t>я кровоизлиянием в мозг</w:t>
      </w:r>
      <w:r w:rsidRPr="00D47A10">
        <w:rPr>
          <w:rFonts w:ascii="Times New Roman" w:eastAsia="Arial" w:hAnsi="Times New Roman"/>
          <w:sz w:val="24"/>
          <w:szCs w:val="24"/>
        </w:rPr>
        <w:t>. На практике под ГИ чаще понимают кровоизлияние в мозг</w:t>
      </w:r>
      <w:r w:rsidR="00B100B8" w:rsidRPr="00D47A10">
        <w:rPr>
          <w:rFonts w:ascii="Times New Roman" w:eastAsia="Arial" w:hAnsi="Times New Roman"/>
          <w:sz w:val="24"/>
          <w:szCs w:val="24"/>
        </w:rPr>
        <w:t>,</w:t>
      </w:r>
      <w:r w:rsidRPr="00D47A10">
        <w:rPr>
          <w:rFonts w:ascii="Times New Roman" w:eastAsia="Arial" w:hAnsi="Times New Roman"/>
          <w:sz w:val="24"/>
          <w:szCs w:val="24"/>
        </w:rPr>
        <w:t xml:space="preserve"> вследствие гипертонической болезни или атеросклероза</w:t>
      </w:r>
      <w:r w:rsidR="003607D2">
        <w:rPr>
          <w:rFonts w:ascii="Times New Roman" w:eastAsia="Arial" w:hAnsi="Times New Roman"/>
          <w:sz w:val="24"/>
          <w:szCs w:val="24"/>
        </w:rPr>
        <w:t xml:space="preserve"> </w:t>
      </w:r>
      <w:r w:rsidR="00D8167D" w:rsidRPr="00D8167D">
        <w:rPr>
          <w:rFonts w:ascii="Times New Roman" w:eastAsia="Arial" w:hAnsi="Times New Roman"/>
          <w:sz w:val="24"/>
          <w:szCs w:val="24"/>
        </w:rPr>
        <w:t>[7,10]</w:t>
      </w:r>
      <w:r w:rsidRPr="00D47A10">
        <w:rPr>
          <w:rFonts w:ascii="Times New Roman" w:eastAsia="Arial" w:hAnsi="Times New Roman"/>
          <w:sz w:val="24"/>
          <w:szCs w:val="24"/>
        </w:rPr>
        <w:t>.</w:t>
      </w:r>
    </w:p>
    <w:p w14:paraId="7A9B69E4" w14:textId="23FA7CEB" w:rsidR="008167C0" w:rsidRPr="00D47A10" w:rsidRDefault="008167C0" w:rsidP="00246B52">
      <w:pPr>
        <w:pStyle w:val="2"/>
        <w:spacing w:line="360" w:lineRule="auto"/>
        <w:jc w:val="both"/>
        <w:rPr>
          <w:rFonts w:ascii="Times New Roman" w:eastAsia="Arial" w:hAnsi="Times New Roman" w:cs="Times New Roman"/>
          <w:color w:val="auto"/>
          <w:sz w:val="24"/>
          <w:szCs w:val="24"/>
          <w:u w:val="single"/>
        </w:rPr>
      </w:pPr>
      <w:bookmarkStart w:id="5" w:name="_Toc208930918"/>
      <w:r w:rsidRPr="00D47A10">
        <w:rPr>
          <w:rFonts w:ascii="Times New Roman" w:eastAsia="Arial" w:hAnsi="Times New Roman" w:cs="Times New Roman"/>
          <w:color w:val="auto"/>
          <w:sz w:val="24"/>
          <w:szCs w:val="24"/>
          <w:u w:val="single"/>
        </w:rPr>
        <w:t>1.2.</w:t>
      </w:r>
      <w:r w:rsidR="007D0B0B" w:rsidRPr="00D47A10">
        <w:rPr>
          <w:rFonts w:ascii="Times New Roman" w:eastAsia="Arial" w:hAnsi="Times New Roman" w:cs="Times New Roman"/>
          <w:color w:val="auto"/>
          <w:sz w:val="24"/>
          <w:szCs w:val="24"/>
          <w:u w:val="single"/>
        </w:rPr>
        <w:t xml:space="preserve"> </w:t>
      </w:r>
      <w:r w:rsidRPr="00D47A10">
        <w:rPr>
          <w:rFonts w:ascii="Times New Roman" w:eastAsia="Arial" w:hAnsi="Times New Roman" w:cs="Times New Roman"/>
          <w:color w:val="auto"/>
          <w:sz w:val="24"/>
          <w:szCs w:val="24"/>
          <w:u w:val="single"/>
        </w:rPr>
        <w:t>Этиология и патогенез</w:t>
      </w:r>
      <w:bookmarkEnd w:id="5"/>
    </w:p>
    <w:p w14:paraId="0E285E6B" w14:textId="77777777" w:rsidR="001E6A39" w:rsidRPr="00B27C18" w:rsidRDefault="008167C0" w:rsidP="001E6A39">
      <w:pPr>
        <w:spacing w:line="360" w:lineRule="auto"/>
        <w:ind w:right="140" w:firstLine="709"/>
        <w:jc w:val="both"/>
        <w:rPr>
          <w:rFonts w:ascii="Times New Roman" w:eastAsia="Arial" w:hAnsi="Times New Roman"/>
          <w:sz w:val="24"/>
          <w:szCs w:val="24"/>
        </w:rPr>
      </w:pPr>
      <w:r w:rsidRPr="00D47A10">
        <w:rPr>
          <w:rFonts w:ascii="Times New Roman" w:eastAsia="Arial" w:hAnsi="Times New Roman"/>
          <w:sz w:val="24"/>
          <w:szCs w:val="24"/>
        </w:rPr>
        <w:t xml:space="preserve">Выделяют первичные и вторичные внутримозговые кровоизлияния. Гематома, возникающая в результате артериальной гипертонии, является первичным кровоизлиянием, </w:t>
      </w:r>
      <w:r w:rsidRPr="00B27C18">
        <w:rPr>
          <w:rFonts w:ascii="Times New Roman" w:eastAsia="Arial" w:hAnsi="Times New Roman"/>
          <w:sz w:val="24"/>
          <w:szCs w:val="24"/>
        </w:rPr>
        <w:t>и наблюдается в 70-90%</w:t>
      </w:r>
      <w:r w:rsidR="00D8167D" w:rsidRPr="00B27C18">
        <w:rPr>
          <w:rFonts w:ascii="Times New Roman" w:eastAsia="Arial" w:hAnsi="Times New Roman"/>
          <w:sz w:val="24"/>
          <w:szCs w:val="24"/>
        </w:rPr>
        <w:t xml:space="preserve"> [11,12]</w:t>
      </w:r>
      <w:r w:rsidRPr="00B27C18">
        <w:rPr>
          <w:rFonts w:ascii="Times New Roman" w:eastAsia="Arial" w:hAnsi="Times New Roman"/>
          <w:sz w:val="24"/>
          <w:szCs w:val="24"/>
        </w:rPr>
        <w:t>.</w:t>
      </w:r>
    </w:p>
    <w:p w14:paraId="48125FC4" w14:textId="2D5DF45D" w:rsidR="001E6A39" w:rsidRPr="00B27C18" w:rsidRDefault="001E6A39" w:rsidP="001E6A39">
      <w:pPr>
        <w:spacing w:line="360" w:lineRule="auto"/>
        <w:ind w:right="140" w:firstLine="709"/>
        <w:jc w:val="both"/>
        <w:rPr>
          <w:rFonts w:ascii="Times New Roman" w:eastAsia="Arial" w:hAnsi="Times New Roman"/>
          <w:sz w:val="24"/>
          <w:szCs w:val="24"/>
        </w:rPr>
      </w:pPr>
      <w:r w:rsidRPr="00B27C18">
        <w:rPr>
          <w:rFonts w:ascii="Times New Roman" w:hAnsi="Times New Roman"/>
          <w:sz w:val="24"/>
          <w:szCs w:val="24"/>
        </w:rPr>
        <w:t xml:space="preserve">В отличие от первичного кровоизлияния, которое возникает из-за прямого повреждения сосудов, вторичное кровоизлияние является следствием уже имеющихся патологических процессов в организме, таких как: </w:t>
      </w:r>
    </w:p>
    <w:p w14:paraId="3B0C73DD" w14:textId="53A77591" w:rsidR="00136465" w:rsidRPr="00D47A10" w:rsidRDefault="002A50B1" w:rsidP="00246B52">
      <w:pPr>
        <w:pStyle w:val="a5"/>
        <w:numPr>
          <w:ilvl w:val="0"/>
          <w:numId w:val="2"/>
        </w:numPr>
        <w:spacing w:line="360" w:lineRule="auto"/>
        <w:ind w:left="426" w:right="160" w:hanging="426"/>
        <w:jc w:val="both"/>
        <w:rPr>
          <w:rFonts w:ascii="Times New Roman" w:eastAsia="Arial" w:hAnsi="Times New Roman"/>
          <w:sz w:val="24"/>
          <w:szCs w:val="24"/>
        </w:rPr>
      </w:pPr>
      <w:r w:rsidRPr="00D47A10">
        <w:rPr>
          <w:rFonts w:ascii="Times New Roman" w:eastAsia="Arial" w:hAnsi="Times New Roman"/>
          <w:sz w:val="24"/>
          <w:szCs w:val="24"/>
        </w:rPr>
        <w:t>Коагулопатии</w:t>
      </w:r>
      <w:r w:rsidR="008167C0" w:rsidRPr="00D47A10">
        <w:rPr>
          <w:rFonts w:ascii="Times New Roman" w:hAnsi="Times New Roman"/>
          <w:sz w:val="24"/>
          <w:szCs w:val="24"/>
        </w:rPr>
        <w:t xml:space="preserve"> </w:t>
      </w:r>
      <w:r w:rsidR="008167C0" w:rsidRPr="00D47A10">
        <w:rPr>
          <w:rFonts w:ascii="Times New Roman" w:eastAsia="Arial" w:hAnsi="Times New Roman"/>
          <w:sz w:val="24"/>
          <w:szCs w:val="24"/>
        </w:rPr>
        <w:t>(10-26%) (ятрогенные коагулопатии и тромбоцитопении, при лейкемии, цирроз</w:t>
      </w:r>
      <w:r w:rsidR="00E21E76" w:rsidRPr="00D47A10">
        <w:rPr>
          <w:rFonts w:ascii="Times New Roman" w:eastAsia="Arial" w:hAnsi="Times New Roman"/>
          <w:sz w:val="24"/>
          <w:szCs w:val="24"/>
        </w:rPr>
        <w:t>е печени и заболеваниях крови);</w:t>
      </w:r>
    </w:p>
    <w:p w14:paraId="67C5ACFD" w14:textId="3721D0FC" w:rsidR="008167C0" w:rsidRPr="00D47A10" w:rsidRDefault="002A50B1" w:rsidP="00246B52">
      <w:pPr>
        <w:pStyle w:val="a5"/>
        <w:numPr>
          <w:ilvl w:val="0"/>
          <w:numId w:val="2"/>
        </w:numPr>
        <w:spacing w:line="360" w:lineRule="auto"/>
        <w:ind w:left="426" w:right="160" w:hanging="426"/>
        <w:jc w:val="both"/>
        <w:rPr>
          <w:rFonts w:ascii="Times New Roman" w:eastAsia="Arial" w:hAnsi="Times New Roman"/>
          <w:sz w:val="24"/>
          <w:szCs w:val="24"/>
        </w:rPr>
      </w:pPr>
      <w:r w:rsidRPr="00D47A10">
        <w:rPr>
          <w:rFonts w:ascii="Times New Roman" w:eastAsia="Arial" w:hAnsi="Times New Roman"/>
          <w:sz w:val="24"/>
          <w:szCs w:val="24"/>
        </w:rPr>
        <w:t xml:space="preserve">Разрыва </w:t>
      </w:r>
      <w:proofErr w:type="gramStart"/>
      <w:r w:rsidRPr="00D47A10">
        <w:rPr>
          <w:rFonts w:ascii="Times New Roman" w:eastAsia="Arial" w:hAnsi="Times New Roman"/>
          <w:sz w:val="24"/>
          <w:szCs w:val="24"/>
        </w:rPr>
        <w:t>артерио-венозной</w:t>
      </w:r>
      <w:proofErr w:type="gramEnd"/>
      <w:r w:rsidRPr="00D47A10">
        <w:rPr>
          <w:rFonts w:ascii="Times New Roman" w:eastAsia="Arial" w:hAnsi="Times New Roman"/>
          <w:sz w:val="24"/>
          <w:szCs w:val="24"/>
        </w:rPr>
        <w:t xml:space="preserve"> мальформации (7%);</w:t>
      </w:r>
    </w:p>
    <w:p w14:paraId="258A5F98" w14:textId="519DC7AD" w:rsidR="008167C0" w:rsidRPr="00D47A10" w:rsidRDefault="002A50B1" w:rsidP="00246B52">
      <w:pPr>
        <w:pStyle w:val="a5"/>
        <w:numPr>
          <w:ilvl w:val="0"/>
          <w:numId w:val="2"/>
        </w:numPr>
        <w:tabs>
          <w:tab w:val="left" w:pos="580"/>
        </w:tabs>
        <w:spacing w:after="0" w:line="360" w:lineRule="auto"/>
        <w:ind w:left="426" w:right="160" w:hanging="426"/>
        <w:jc w:val="both"/>
        <w:rPr>
          <w:rFonts w:ascii="Times New Roman" w:eastAsia="Arial" w:hAnsi="Times New Roman"/>
          <w:sz w:val="24"/>
          <w:szCs w:val="24"/>
        </w:rPr>
      </w:pPr>
      <w:proofErr w:type="spellStart"/>
      <w:r>
        <w:rPr>
          <w:rFonts w:ascii="Times New Roman" w:eastAsia="Arial" w:hAnsi="Times New Roman"/>
          <w:sz w:val="24"/>
          <w:szCs w:val="24"/>
        </w:rPr>
        <w:t>В</w:t>
      </w:r>
      <w:r w:rsidR="008167C0" w:rsidRPr="00D47A10">
        <w:rPr>
          <w:rFonts w:ascii="Times New Roman" w:eastAsia="Arial" w:hAnsi="Times New Roman"/>
          <w:sz w:val="24"/>
          <w:szCs w:val="24"/>
        </w:rPr>
        <w:t>аскулопатий</w:t>
      </w:r>
      <w:proofErr w:type="spellEnd"/>
      <w:r w:rsidR="008167C0" w:rsidRPr="00D47A10">
        <w:rPr>
          <w:rFonts w:ascii="Times New Roman" w:eastAsia="Arial" w:hAnsi="Times New Roman"/>
          <w:sz w:val="24"/>
          <w:szCs w:val="24"/>
        </w:rPr>
        <w:t xml:space="preserve"> (5%) (амилоидная ангиопатия, септический или </w:t>
      </w:r>
      <w:proofErr w:type="spellStart"/>
      <w:r w:rsidR="008167C0" w:rsidRPr="00D47A10">
        <w:rPr>
          <w:rFonts w:ascii="Times New Roman" w:eastAsia="Arial" w:hAnsi="Times New Roman"/>
          <w:sz w:val="24"/>
          <w:szCs w:val="24"/>
        </w:rPr>
        <w:t>микотический</w:t>
      </w:r>
      <w:proofErr w:type="spellEnd"/>
      <w:r w:rsidR="008167C0" w:rsidRPr="00D47A10">
        <w:rPr>
          <w:rFonts w:ascii="Times New Roman" w:eastAsia="Arial" w:hAnsi="Times New Roman"/>
          <w:sz w:val="24"/>
          <w:szCs w:val="24"/>
        </w:rPr>
        <w:t xml:space="preserve"> артериит);</w:t>
      </w:r>
      <w:r w:rsidR="00FA3198" w:rsidRPr="00D47A10">
        <w:rPr>
          <w:rFonts w:ascii="Times New Roman" w:eastAsia="Arial" w:hAnsi="Times New Roman"/>
          <w:sz w:val="24"/>
          <w:szCs w:val="24"/>
        </w:rPr>
        <w:t xml:space="preserve"> </w:t>
      </w:r>
      <w:r w:rsidR="008167C0" w:rsidRPr="00D47A10">
        <w:rPr>
          <w:rFonts w:ascii="Times New Roman" w:eastAsia="Arial" w:hAnsi="Times New Roman" w:cs="Times New Roman"/>
          <w:sz w:val="24"/>
          <w:szCs w:val="24"/>
        </w:rPr>
        <w:t>кровоизлияний в опухоль (1-3,5%).</w:t>
      </w:r>
    </w:p>
    <w:p w14:paraId="48822375" w14:textId="77777777" w:rsidR="008167C0" w:rsidRPr="00D47A10" w:rsidRDefault="008167C0" w:rsidP="00246B52">
      <w:pPr>
        <w:spacing w:line="360" w:lineRule="auto"/>
        <w:ind w:right="140" w:firstLine="709"/>
        <w:jc w:val="both"/>
        <w:rPr>
          <w:rFonts w:ascii="Times New Roman" w:eastAsia="Arial" w:hAnsi="Times New Roman"/>
          <w:sz w:val="24"/>
          <w:szCs w:val="24"/>
        </w:rPr>
      </w:pPr>
      <w:r w:rsidRPr="00D47A10">
        <w:rPr>
          <w:rFonts w:ascii="Times New Roman" w:eastAsia="Arial" w:hAnsi="Times New Roman"/>
          <w:sz w:val="24"/>
          <w:szCs w:val="24"/>
        </w:rPr>
        <w:t>Внутримозговая гематома может образоваться также вследствие повышения интенсивности кровотока в обл</w:t>
      </w:r>
      <w:r w:rsidR="007C3EAC" w:rsidRPr="00D47A10">
        <w:rPr>
          <w:rFonts w:ascii="Times New Roman" w:eastAsia="Arial" w:hAnsi="Times New Roman"/>
          <w:sz w:val="24"/>
          <w:szCs w:val="24"/>
        </w:rPr>
        <w:t>асти инфаркта мозга.</w:t>
      </w:r>
    </w:p>
    <w:p w14:paraId="43972628" w14:textId="0D332243" w:rsidR="008167C0" w:rsidRPr="00D47A10" w:rsidRDefault="008167C0" w:rsidP="00246B52">
      <w:pPr>
        <w:spacing w:line="360" w:lineRule="auto"/>
        <w:ind w:right="160" w:firstLine="709"/>
        <w:jc w:val="both"/>
        <w:rPr>
          <w:rFonts w:ascii="Times New Roman" w:eastAsia="Arial" w:hAnsi="Times New Roman"/>
          <w:sz w:val="24"/>
          <w:szCs w:val="24"/>
        </w:rPr>
      </w:pPr>
      <w:r w:rsidRPr="00D47A10">
        <w:rPr>
          <w:rFonts w:ascii="Times New Roman" w:eastAsia="Arial" w:hAnsi="Times New Roman"/>
          <w:sz w:val="24"/>
          <w:szCs w:val="24"/>
        </w:rPr>
        <w:t xml:space="preserve">Описана возможность формирования внутримозговых кровоизлияний как осложнения инфекционных заболеваний центральной нервной системы, тромбоза </w:t>
      </w:r>
      <w:proofErr w:type="spellStart"/>
      <w:r w:rsidRPr="00D47A10">
        <w:rPr>
          <w:rFonts w:ascii="Times New Roman" w:eastAsia="Arial" w:hAnsi="Times New Roman"/>
          <w:sz w:val="24"/>
          <w:szCs w:val="24"/>
        </w:rPr>
        <w:t>дуральных</w:t>
      </w:r>
      <w:proofErr w:type="spellEnd"/>
      <w:r w:rsidRPr="00D47A10">
        <w:rPr>
          <w:rFonts w:ascii="Times New Roman" w:eastAsia="Arial" w:hAnsi="Times New Roman"/>
          <w:sz w:val="24"/>
          <w:szCs w:val="24"/>
        </w:rPr>
        <w:t xml:space="preserve"> синусов и эклампсии</w:t>
      </w:r>
      <w:r w:rsidR="00D8167D" w:rsidRPr="00D8167D">
        <w:rPr>
          <w:rFonts w:ascii="Times New Roman" w:eastAsia="Arial" w:hAnsi="Times New Roman"/>
          <w:sz w:val="24"/>
          <w:szCs w:val="24"/>
        </w:rPr>
        <w:t xml:space="preserve"> [21]</w:t>
      </w:r>
      <w:r w:rsidRPr="00D47A10">
        <w:rPr>
          <w:rFonts w:ascii="Times New Roman" w:eastAsia="Arial" w:hAnsi="Times New Roman"/>
          <w:sz w:val="24"/>
          <w:szCs w:val="24"/>
        </w:rPr>
        <w:t>.</w:t>
      </w:r>
    </w:p>
    <w:p w14:paraId="189FA087" w14:textId="372E97E7" w:rsidR="003244F3" w:rsidRPr="00D47A10" w:rsidRDefault="008167C0" w:rsidP="00246B52">
      <w:pPr>
        <w:spacing w:line="360" w:lineRule="auto"/>
        <w:ind w:right="140" w:firstLine="709"/>
        <w:jc w:val="both"/>
        <w:rPr>
          <w:rFonts w:ascii="Times New Roman" w:eastAsia="Arial" w:hAnsi="Times New Roman"/>
          <w:sz w:val="24"/>
          <w:szCs w:val="24"/>
        </w:rPr>
      </w:pPr>
      <w:r w:rsidRPr="00D47A10">
        <w:rPr>
          <w:rFonts w:ascii="Times New Roman" w:eastAsia="Arial" w:hAnsi="Times New Roman"/>
          <w:sz w:val="24"/>
          <w:szCs w:val="24"/>
        </w:rPr>
        <w:t xml:space="preserve">Гипертензивная гематома возникает в результате проникновения крови из патологически измененной артерии в вещество головного мозга. Небольшие по диаметру артерии, из которых происходит кровоизлияние, расположены в области базальных ядер, таламуса, </w:t>
      </w:r>
      <w:proofErr w:type="spellStart"/>
      <w:r w:rsidRPr="00D47A10">
        <w:rPr>
          <w:rFonts w:ascii="Times New Roman" w:eastAsia="Arial" w:hAnsi="Times New Roman"/>
          <w:sz w:val="24"/>
          <w:szCs w:val="24"/>
        </w:rPr>
        <w:t>варолиева</w:t>
      </w:r>
      <w:proofErr w:type="spellEnd"/>
      <w:r w:rsidRPr="00D47A10">
        <w:rPr>
          <w:rFonts w:ascii="Times New Roman" w:eastAsia="Arial" w:hAnsi="Times New Roman"/>
          <w:sz w:val="24"/>
          <w:szCs w:val="24"/>
        </w:rPr>
        <w:t xml:space="preserve"> моста, а также у поверхности мозга, не имеют развитых анастомозов, являясь часто конечными ветвями. Возможности перераспределения крови и адаптации к изменениям гемодинамики у этих артерий минимал</w:t>
      </w:r>
      <w:r w:rsidR="00A1159A" w:rsidRPr="00D47A10">
        <w:rPr>
          <w:rFonts w:ascii="Times New Roman" w:eastAsia="Arial" w:hAnsi="Times New Roman"/>
          <w:sz w:val="24"/>
          <w:szCs w:val="24"/>
        </w:rPr>
        <w:t xml:space="preserve">ьны. В связи с этим, хроническая гипертония и атеросклероз приводят к выраженным изменениям их стенок. В результате развивающегося </w:t>
      </w:r>
      <w:proofErr w:type="spellStart"/>
      <w:r w:rsidR="00A1159A" w:rsidRPr="00D47A10">
        <w:rPr>
          <w:rFonts w:ascii="Times New Roman" w:eastAsia="Arial" w:hAnsi="Times New Roman"/>
          <w:sz w:val="24"/>
          <w:szCs w:val="24"/>
        </w:rPr>
        <w:t>липогиалиноза</w:t>
      </w:r>
      <w:proofErr w:type="spellEnd"/>
      <w:r w:rsidR="00A1159A" w:rsidRPr="00D47A10">
        <w:rPr>
          <w:rFonts w:ascii="Times New Roman" w:eastAsia="Arial" w:hAnsi="Times New Roman"/>
          <w:sz w:val="24"/>
          <w:szCs w:val="24"/>
        </w:rPr>
        <w:t xml:space="preserve">, </w:t>
      </w:r>
      <w:proofErr w:type="spellStart"/>
      <w:r w:rsidR="00A1159A" w:rsidRPr="00D47A10">
        <w:rPr>
          <w:rFonts w:ascii="Times New Roman" w:eastAsia="Arial" w:hAnsi="Times New Roman"/>
          <w:sz w:val="24"/>
          <w:szCs w:val="24"/>
        </w:rPr>
        <w:t>фибриноидного</w:t>
      </w:r>
      <w:proofErr w:type="spellEnd"/>
      <w:r w:rsidR="00A1159A" w:rsidRPr="00D47A10">
        <w:rPr>
          <w:rFonts w:ascii="Times New Roman" w:eastAsia="Arial" w:hAnsi="Times New Roman"/>
          <w:sz w:val="24"/>
          <w:szCs w:val="24"/>
        </w:rPr>
        <w:t xml:space="preserve"> некроза и истончения мышечного слоя упругость сосудистой стенки уменьшается, а проницаемость увеличивается. Нередко формируются </w:t>
      </w:r>
      <w:proofErr w:type="spellStart"/>
      <w:r w:rsidR="00A1159A" w:rsidRPr="00D47A10">
        <w:rPr>
          <w:rFonts w:ascii="Times New Roman" w:eastAsia="Arial" w:hAnsi="Times New Roman"/>
          <w:sz w:val="24"/>
          <w:szCs w:val="24"/>
        </w:rPr>
        <w:t>микроаневризмы</w:t>
      </w:r>
      <w:proofErr w:type="spellEnd"/>
      <w:r w:rsidR="00D8167D" w:rsidRPr="001001CF">
        <w:rPr>
          <w:rFonts w:ascii="Times New Roman" w:eastAsia="Arial" w:hAnsi="Times New Roman"/>
          <w:sz w:val="24"/>
          <w:szCs w:val="24"/>
        </w:rPr>
        <w:t xml:space="preserve"> [25]</w:t>
      </w:r>
      <w:r w:rsidR="00A1159A" w:rsidRPr="00D47A10">
        <w:rPr>
          <w:rFonts w:ascii="Times New Roman" w:eastAsia="Arial" w:hAnsi="Times New Roman"/>
          <w:sz w:val="24"/>
          <w:szCs w:val="24"/>
        </w:rPr>
        <w:t>.</w:t>
      </w:r>
    </w:p>
    <w:p w14:paraId="3EDE2645" w14:textId="54D2186C" w:rsidR="001A454A" w:rsidRPr="00D8167D" w:rsidRDefault="001A454A" w:rsidP="00246B52">
      <w:pPr>
        <w:spacing w:line="360" w:lineRule="auto"/>
        <w:ind w:right="140" w:firstLine="709"/>
        <w:jc w:val="both"/>
        <w:rPr>
          <w:rFonts w:ascii="Times New Roman" w:eastAsia="Arial" w:hAnsi="Times New Roman"/>
          <w:sz w:val="24"/>
          <w:szCs w:val="24"/>
        </w:rPr>
      </w:pPr>
      <w:r w:rsidRPr="00D47A10">
        <w:rPr>
          <w:rFonts w:ascii="Times New Roman" w:eastAsia="Arial" w:hAnsi="Times New Roman"/>
          <w:sz w:val="24"/>
          <w:szCs w:val="24"/>
        </w:rPr>
        <w:t xml:space="preserve">Существуют два механизма развития кровоизлияния: по типу гематомы и по типу </w:t>
      </w:r>
      <w:proofErr w:type="spellStart"/>
      <w:r w:rsidRPr="00D47A10">
        <w:rPr>
          <w:rFonts w:ascii="Times New Roman" w:eastAsia="Arial" w:hAnsi="Times New Roman"/>
          <w:sz w:val="24"/>
          <w:szCs w:val="24"/>
        </w:rPr>
        <w:t>диапедезного</w:t>
      </w:r>
      <w:proofErr w:type="spellEnd"/>
      <w:r w:rsidRPr="00D47A10">
        <w:rPr>
          <w:rFonts w:ascii="Times New Roman" w:eastAsia="Arial" w:hAnsi="Times New Roman"/>
          <w:sz w:val="24"/>
          <w:szCs w:val="24"/>
        </w:rPr>
        <w:t xml:space="preserve"> пропитывания. Кровоизлияния по типу гематомы встречаются в 85% случаев по материалам аутопсий, имеют типичную локализацию в подкорковых ядрах, полушариях мозга и мозжечке</w:t>
      </w:r>
      <w:r w:rsidR="00D8167D" w:rsidRPr="00D8167D">
        <w:rPr>
          <w:rFonts w:ascii="Times New Roman" w:eastAsia="Arial" w:hAnsi="Times New Roman"/>
          <w:sz w:val="24"/>
          <w:szCs w:val="24"/>
        </w:rPr>
        <w:t xml:space="preserve"> [33]</w:t>
      </w:r>
      <w:r w:rsidRPr="00D47A10">
        <w:rPr>
          <w:rFonts w:ascii="Times New Roman" w:eastAsia="Arial" w:hAnsi="Times New Roman"/>
          <w:sz w:val="24"/>
          <w:szCs w:val="24"/>
        </w:rPr>
        <w:t xml:space="preserve">. При данном типе кровоизлияния излившаяся кровь раздвигает мозговое вещество, что сопровождается перемещением отдельных участков мозга. В связи с этим, в первые часы не происходит значительного разрушения мозгового вещества. При кровоизлиянии по типу гематомы размеры гематомы намного превышают объем разрушенной ткани. Кровоизлияния по типу диапедеза встречаются значительно реже, являясь следствием первичной ишемии сосудистой стенки и увеличения ее проницаемости. Такие кровоизлияния чаще имеют небольшие размеры и располагаются преимущественно в таламусе или </w:t>
      </w:r>
      <w:proofErr w:type="spellStart"/>
      <w:r w:rsidRPr="00D47A10">
        <w:rPr>
          <w:rFonts w:ascii="Times New Roman" w:eastAsia="Arial" w:hAnsi="Times New Roman"/>
          <w:sz w:val="24"/>
          <w:szCs w:val="24"/>
        </w:rPr>
        <w:t>варолиевом</w:t>
      </w:r>
      <w:proofErr w:type="spellEnd"/>
      <w:r w:rsidRPr="00D47A10">
        <w:rPr>
          <w:rFonts w:ascii="Times New Roman" w:eastAsia="Arial" w:hAnsi="Times New Roman"/>
          <w:sz w:val="24"/>
          <w:szCs w:val="24"/>
        </w:rPr>
        <w:t xml:space="preserve"> мосту</w:t>
      </w:r>
      <w:r w:rsidR="00D8167D" w:rsidRPr="00D8167D">
        <w:rPr>
          <w:rFonts w:ascii="Times New Roman" w:eastAsia="Arial" w:hAnsi="Times New Roman"/>
          <w:sz w:val="24"/>
          <w:szCs w:val="24"/>
        </w:rPr>
        <w:t xml:space="preserve"> [33,34].</w:t>
      </w:r>
    </w:p>
    <w:p w14:paraId="6B6F0CFD" w14:textId="77777777" w:rsidR="009F0B29" w:rsidRPr="00D47A10" w:rsidRDefault="009F0B29" w:rsidP="00246B52">
      <w:pPr>
        <w:pStyle w:val="2"/>
        <w:spacing w:line="360" w:lineRule="auto"/>
        <w:jc w:val="both"/>
        <w:rPr>
          <w:rFonts w:ascii="Times New Roman" w:eastAsia="Arial" w:hAnsi="Times New Roman" w:cs="Times New Roman"/>
          <w:color w:val="auto"/>
          <w:sz w:val="24"/>
          <w:szCs w:val="24"/>
          <w:u w:val="single"/>
        </w:rPr>
      </w:pPr>
      <w:bookmarkStart w:id="6" w:name="_Toc208930919"/>
      <w:r w:rsidRPr="00D47A10">
        <w:rPr>
          <w:rFonts w:ascii="Times New Roman" w:eastAsia="Arial" w:hAnsi="Times New Roman" w:cs="Times New Roman"/>
          <w:color w:val="auto"/>
          <w:sz w:val="24"/>
          <w:szCs w:val="24"/>
          <w:u w:val="single"/>
        </w:rPr>
        <w:t>1.3 Эпидемиология</w:t>
      </w:r>
      <w:bookmarkEnd w:id="6"/>
    </w:p>
    <w:p w14:paraId="1E5243A4" w14:textId="280FDBE3" w:rsidR="00172E4D" w:rsidRPr="00D47A10" w:rsidRDefault="009F0B29" w:rsidP="00246B52">
      <w:pPr>
        <w:spacing w:line="360" w:lineRule="auto"/>
        <w:ind w:right="140" w:firstLine="709"/>
        <w:jc w:val="both"/>
        <w:rPr>
          <w:rFonts w:ascii="Times New Roman" w:eastAsia="Arial" w:hAnsi="Times New Roman"/>
          <w:sz w:val="24"/>
          <w:szCs w:val="24"/>
        </w:rPr>
      </w:pPr>
      <w:r w:rsidRPr="008D738F">
        <w:rPr>
          <w:rFonts w:ascii="Times New Roman" w:eastAsia="Arial" w:hAnsi="Times New Roman"/>
          <w:color w:val="000000" w:themeColor="text1"/>
          <w:sz w:val="24"/>
          <w:szCs w:val="24"/>
        </w:rPr>
        <w:t xml:space="preserve">Геморрагический инсульт составляет 10-15% от всех видов нарушения мозгового кровообращения. </w:t>
      </w:r>
      <w:r w:rsidR="003714BC" w:rsidRPr="008D738F">
        <w:rPr>
          <w:rFonts w:ascii="Times New Roman" w:eastAsia="Arial" w:hAnsi="Times New Roman"/>
          <w:color w:val="000000" w:themeColor="text1"/>
          <w:sz w:val="24"/>
          <w:szCs w:val="24"/>
        </w:rPr>
        <w:t>В</w:t>
      </w:r>
      <w:r w:rsidR="008D738F">
        <w:rPr>
          <w:rFonts w:ascii="Times New Roman" w:eastAsia="Arial" w:hAnsi="Times New Roman"/>
          <w:color w:val="000000" w:themeColor="text1"/>
          <w:sz w:val="24"/>
          <w:szCs w:val="24"/>
        </w:rPr>
        <w:t xml:space="preserve"> </w:t>
      </w:r>
      <w:r w:rsidR="003714BC" w:rsidRPr="008D738F">
        <w:rPr>
          <w:rFonts w:ascii="Times New Roman" w:eastAsia="Arial" w:hAnsi="Times New Roman"/>
          <w:color w:val="000000" w:themeColor="text1"/>
          <w:sz w:val="24"/>
          <w:szCs w:val="24"/>
        </w:rPr>
        <w:t>Приднестровской Молдавской Республике регистрируют</w:t>
      </w:r>
      <w:r w:rsidR="00D47607">
        <w:rPr>
          <w:rFonts w:ascii="Times New Roman" w:eastAsia="Arial" w:hAnsi="Times New Roman"/>
          <w:color w:val="000000" w:themeColor="text1"/>
          <w:sz w:val="24"/>
          <w:szCs w:val="24"/>
        </w:rPr>
        <w:t xml:space="preserve"> в среднем </w:t>
      </w:r>
      <w:r w:rsidR="00557A62">
        <w:rPr>
          <w:rFonts w:ascii="Times New Roman" w:eastAsia="Arial" w:hAnsi="Times New Roman"/>
          <w:color w:val="000000" w:themeColor="text1"/>
          <w:sz w:val="24"/>
          <w:szCs w:val="24"/>
        </w:rPr>
        <w:t xml:space="preserve">300 – 350 </w:t>
      </w:r>
      <w:r w:rsidR="00D47607">
        <w:rPr>
          <w:rFonts w:ascii="Times New Roman" w:eastAsia="Arial" w:hAnsi="Times New Roman"/>
          <w:color w:val="000000" w:themeColor="text1"/>
          <w:sz w:val="24"/>
          <w:szCs w:val="24"/>
        </w:rPr>
        <w:t>случаев геморрагических инсультов</w:t>
      </w:r>
      <w:r w:rsidR="008D738F" w:rsidRPr="008D738F">
        <w:rPr>
          <w:rFonts w:ascii="Times New Roman" w:eastAsia="Arial" w:hAnsi="Times New Roman"/>
          <w:color w:val="000000" w:themeColor="text1"/>
          <w:sz w:val="24"/>
          <w:szCs w:val="24"/>
        </w:rPr>
        <w:t xml:space="preserve"> в год</w:t>
      </w:r>
      <w:r w:rsidR="003714BC" w:rsidRPr="008D738F">
        <w:rPr>
          <w:rFonts w:ascii="Times New Roman" w:eastAsia="Arial" w:hAnsi="Times New Roman"/>
          <w:color w:val="000000" w:themeColor="text1"/>
          <w:sz w:val="24"/>
          <w:szCs w:val="24"/>
        </w:rPr>
        <w:t xml:space="preserve">. </w:t>
      </w:r>
      <w:r w:rsidRPr="008D738F">
        <w:rPr>
          <w:rFonts w:ascii="Times New Roman" w:eastAsia="Arial" w:hAnsi="Times New Roman"/>
          <w:color w:val="000000" w:themeColor="text1"/>
          <w:sz w:val="24"/>
          <w:szCs w:val="24"/>
        </w:rPr>
        <w:t>Средний возраст больных с ГИ – 60–65 лет, соотношен</w:t>
      </w:r>
      <w:r w:rsidRPr="008D738F">
        <w:rPr>
          <w:rFonts w:ascii="Times New Roman" w:eastAsia="Arial" w:hAnsi="Times New Roman"/>
          <w:sz w:val="24"/>
          <w:szCs w:val="24"/>
        </w:rPr>
        <w:t>ие мужчин и женщин равно 1,6:1. Риск развития ГИ значительно повышается</w:t>
      </w:r>
      <w:r w:rsidRPr="00D47A10">
        <w:rPr>
          <w:rFonts w:ascii="Times New Roman" w:eastAsia="Arial" w:hAnsi="Times New Roman"/>
          <w:sz w:val="24"/>
          <w:szCs w:val="24"/>
        </w:rPr>
        <w:t xml:space="preserve"> после 55 лет и удваивается с каждым последующим десятилетием. Летальность от ГИ достигает 40–50%, а инвалидность развивается у 70–75% выживших. Факторами риска в развитии ГИ являются высокое артериальное давление, злоупотребление алкоголем, наличие в анамнезе предыдущих нарушений мозгового кровообращения, а также нарушения функции печени, сопровождающиеся тромбоцитопенией, </w:t>
      </w:r>
      <w:proofErr w:type="spellStart"/>
      <w:r w:rsidRPr="00D47A10">
        <w:rPr>
          <w:rFonts w:ascii="Times New Roman" w:eastAsia="Arial" w:hAnsi="Times New Roman"/>
          <w:sz w:val="24"/>
          <w:szCs w:val="24"/>
        </w:rPr>
        <w:t>гиперфибринолизом</w:t>
      </w:r>
      <w:proofErr w:type="spellEnd"/>
      <w:r w:rsidRPr="00D47A10">
        <w:rPr>
          <w:rFonts w:ascii="Times New Roman" w:eastAsia="Arial" w:hAnsi="Times New Roman"/>
          <w:sz w:val="24"/>
          <w:szCs w:val="24"/>
        </w:rPr>
        <w:t xml:space="preserve"> и уменьшением факторов свертывания крови [14].</w:t>
      </w:r>
    </w:p>
    <w:p w14:paraId="54F9BCA0" w14:textId="77777777" w:rsidR="009F0B29" w:rsidRPr="00D47A10" w:rsidRDefault="00024765" w:rsidP="003607D2">
      <w:pPr>
        <w:pStyle w:val="2"/>
        <w:tabs>
          <w:tab w:val="left" w:pos="709"/>
        </w:tabs>
        <w:spacing w:line="360" w:lineRule="auto"/>
        <w:jc w:val="both"/>
        <w:rPr>
          <w:rFonts w:ascii="Times New Roman" w:eastAsia="Arial" w:hAnsi="Times New Roman" w:cs="Times New Roman"/>
          <w:color w:val="auto"/>
          <w:sz w:val="24"/>
          <w:szCs w:val="24"/>
          <w:u w:val="single"/>
        </w:rPr>
      </w:pPr>
      <w:r w:rsidRPr="00D47A10">
        <w:rPr>
          <w:rFonts w:ascii="Times New Roman" w:eastAsia="Arial" w:hAnsi="Times New Roman" w:cs="Times New Roman"/>
          <w:color w:val="auto"/>
          <w:sz w:val="24"/>
          <w:szCs w:val="24"/>
          <w:u w:val="single"/>
        </w:rPr>
        <w:t xml:space="preserve"> </w:t>
      </w:r>
      <w:bookmarkStart w:id="7" w:name="_Toc208930920"/>
      <w:r w:rsidR="009F0B29" w:rsidRPr="00D47A10">
        <w:rPr>
          <w:rFonts w:ascii="Times New Roman" w:eastAsia="Arial" w:hAnsi="Times New Roman" w:cs="Times New Roman"/>
          <w:color w:val="auto"/>
          <w:sz w:val="24"/>
          <w:szCs w:val="24"/>
          <w:u w:val="single"/>
        </w:rPr>
        <w:t>1.4 Кодирование по МКБ</w:t>
      </w:r>
      <w:bookmarkEnd w:id="7"/>
    </w:p>
    <w:p w14:paraId="0BC61BFF" w14:textId="77777777" w:rsidR="009F0B29" w:rsidRPr="00D47A10" w:rsidRDefault="009F0B29" w:rsidP="003607D2">
      <w:pPr>
        <w:spacing w:line="360" w:lineRule="auto"/>
        <w:ind w:right="140"/>
        <w:jc w:val="both"/>
        <w:rPr>
          <w:rFonts w:ascii="Times New Roman" w:eastAsia="Arial" w:hAnsi="Times New Roman"/>
          <w:sz w:val="24"/>
          <w:szCs w:val="24"/>
        </w:rPr>
      </w:pPr>
      <w:r w:rsidRPr="00D47A10">
        <w:rPr>
          <w:rFonts w:ascii="Times New Roman" w:eastAsia="Arial" w:hAnsi="Times New Roman"/>
          <w:sz w:val="24"/>
          <w:szCs w:val="24"/>
        </w:rPr>
        <w:t>I61.0 – внутримозговое кровоизлияние в полушарие субкортикальное</w:t>
      </w:r>
    </w:p>
    <w:p w14:paraId="4A2CBF42" w14:textId="77777777" w:rsidR="009F0B29" w:rsidRPr="00D47A10" w:rsidRDefault="009F0B29" w:rsidP="003607D2">
      <w:pPr>
        <w:spacing w:line="360" w:lineRule="auto"/>
        <w:ind w:right="140"/>
        <w:jc w:val="both"/>
        <w:rPr>
          <w:rFonts w:ascii="Times New Roman" w:eastAsia="Arial" w:hAnsi="Times New Roman"/>
          <w:sz w:val="24"/>
          <w:szCs w:val="24"/>
        </w:rPr>
      </w:pPr>
      <w:r w:rsidRPr="00D47A10">
        <w:rPr>
          <w:rFonts w:ascii="Times New Roman" w:eastAsia="Arial" w:hAnsi="Times New Roman"/>
          <w:sz w:val="24"/>
          <w:szCs w:val="24"/>
        </w:rPr>
        <w:t>I61.1 – внутримозговое кровоизлияние в полушарие кортикальное</w:t>
      </w:r>
    </w:p>
    <w:p w14:paraId="31B2149A" w14:textId="77777777" w:rsidR="009F0B29" w:rsidRPr="00D47A10" w:rsidRDefault="009F0B29" w:rsidP="003607D2">
      <w:pPr>
        <w:spacing w:line="360" w:lineRule="auto"/>
        <w:ind w:right="140"/>
        <w:jc w:val="both"/>
        <w:rPr>
          <w:rFonts w:ascii="Times New Roman" w:eastAsia="Arial" w:hAnsi="Times New Roman"/>
          <w:sz w:val="24"/>
          <w:szCs w:val="24"/>
        </w:rPr>
      </w:pPr>
      <w:r w:rsidRPr="00D47A10">
        <w:rPr>
          <w:rFonts w:ascii="Times New Roman" w:eastAsia="Arial" w:hAnsi="Times New Roman"/>
          <w:sz w:val="24"/>
          <w:szCs w:val="24"/>
        </w:rPr>
        <w:t>I61.2 – внутримозговое кровоизлияние в полушарие неуточненное</w:t>
      </w:r>
    </w:p>
    <w:p w14:paraId="17CD38AE" w14:textId="77777777" w:rsidR="009F0B29" w:rsidRPr="00D47A10" w:rsidRDefault="009F0B29" w:rsidP="003607D2">
      <w:pPr>
        <w:spacing w:line="360" w:lineRule="auto"/>
        <w:ind w:right="140"/>
        <w:jc w:val="both"/>
        <w:rPr>
          <w:rFonts w:ascii="Times New Roman" w:eastAsia="Arial" w:hAnsi="Times New Roman"/>
          <w:sz w:val="24"/>
          <w:szCs w:val="24"/>
        </w:rPr>
      </w:pPr>
      <w:r w:rsidRPr="00D47A10">
        <w:rPr>
          <w:rFonts w:ascii="Times New Roman" w:eastAsia="Arial" w:hAnsi="Times New Roman"/>
          <w:sz w:val="24"/>
          <w:szCs w:val="24"/>
        </w:rPr>
        <w:t>I61.3 – внутримозговое кровоизлияние в ствол мозга</w:t>
      </w:r>
    </w:p>
    <w:p w14:paraId="370431CB" w14:textId="77777777" w:rsidR="009F0B29" w:rsidRPr="00D47A10" w:rsidRDefault="009F0B29" w:rsidP="00246B52">
      <w:pPr>
        <w:spacing w:line="360" w:lineRule="auto"/>
        <w:ind w:right="140"/>
        <w:jc w:val="both"/>
        <w:rPr>
          <w:rFonts w:ascii="Times New Roman" w:eastAsia="Arial" w:hAnsi="Times New Roman"/>
          <w:sz w:val="24"/>
          <w:szCs w:val="24"/>
        </w:rPr>
      </w:pPr>
      <w:r w:rsidRPr="00D47A10">
        <w:rPr>
          <w:rFonts w:ascii="Times New Roman" w:eastAsia="Arial" w:hAnsi="Times New Roman"/>
          <w:sz w:val="24"/>
          <w:szCs w:val="24"/>
        </w:rPr>
        <w:t>I61.4 – внутримозговое кровоизлияние в мозжечок</w:t>
      </w:r>
    </w:p>
    <w:p w14:paraId="36F716A2" w14:textId="77777777" w:rsidR="009F0B29" w:rsidRPr="00D47A10" w:rsidRDefault="009F0B29" w:rsidP="00246B52">
      <w:pPr>
        <w:spacing w:line="360" w:lineRule="auto"/>
        <w:ind w:right="140"/>
        <w:jc w:val="both"/>
        <w:rPr>
          <w:rFonts w:ascii="Times New Roman" w:eastAsia="Arial" w:hAnsi="Times New Roman"/>
          <w:sz w:val="24"/>
          <w:szCs w:val="24"/>
        </w:rPr>
      </w:pPr>
      <w:r w:rsidRPr="00D47A10">
        <w:rPr>
          <w:rFonts w:ascii="Times New Roman" w:eastAsia="Arial" w:hAnsi="Times New Roman"/>
          <w:sz w:val="24"/>
          <w:szCs w:val="24"/>
        </w:rPr>
        <w:t xml:space="preserve">I61.5 – внутримозговое кровоизлияние </w:t>
      </w:r>
      <w:proofErr w:type="spellStart"/>
      <w:r w:rsidRPr="00D47A10">
        <w:rPr>
          <w:rFonts w:ascii="Times New Roman" w:eastAsia="Arial" w:hAnsi="Times New Roman"/>
          <w:sz w:val="24"/>
          <w:szCs w:val="24"/>
        </w:rPr>
        <w:t>внутрижелудочковое</w:t>
      </w:r>
      <w:proofErr w:type="spellEnd"/>
    </w:p>
    <w:p w14:paraId="402C0F2E" w14:textId="77777777" w:rsidR="009F0B29" w:rsidRPr="00D47A10" w:rsidRDefault="009F0B29" w:rsidP="00246B52">
      <w:pPr>
        <w:spacing w:line="360" w:lineRule="auto"/>
        <w:ind w:right="140"/>
        <w:jc w:val="both"/>
        <w:rPr>
          <w:rFonts w:ascii="Times New Roman" w:eastAsia="Arial" w:hAnsi="Times New Roman"/>
          <w:sz w:val="24"/>
          <w:szCs w:val="24"/>
        </w:rPr>
      </w:pPr>
      <w:r w:rsidRPr="00D47A10">
        <w:rPr>
          <w:rFonts w:ascii="Times New Roman" w:eastAsia="Arial" w:hAnsi="Times New Roman"/>
          <w:sz w:val="24"/>
          <w:szCs w:val="24"/>
        </w:rPr>
        <w:t>I61.6 – внутримозговое кровоизлияние множественной локализации</w:t>
      </w:r>
    </w:p>
    <w:p w14:paraId="754F38BD" w14:textId="77777777" w:rsidR="009F0B29" w:rsidRPr="00D47A10" w:rsidRDefault="009F0B29" w:rsidP="00246B52">
      <w:pPr>
        <w:spacing w:line="360" w:lineRule="auto"/>
        <w:ind w:right="140"/>
        <w:jc w:val="both"/>
        <w:rPr>
          <w:rFonts w:ascii="Times New Roman" w:eastAsia="Arial" w:hAnsi="Times New Roman"/>
          <w:sz w:val="24"/>
          <w:szCs w:val="24"/>
        </w:rPr>
      </w:pPr>
      <w:r w:rsidRPr="00D47A10">
        <w:rPr>
          <w:rFonts w:ascii="Times New Roman" w:eastAsia="Arial" w:hAnsi="Times New Roman"/>
          <w:sz w:val="24"/>
          <w:szCs w:val="24"/>
        </w:rPr>
        <w:t>I61.8 – другое внутримозговое кровоизлияние</w:t>
      </w:r>
    </w:p>
    <w:p w14:paraId="7B40B37A" w14:textId="77777777" w:rsidR="009F0B29" w:rsidRPr="00D47A10" w:rsidRDefault="009F0B29" w:rsidP="00246B52">
      <w:pPr>
        <w:spacing w:line="360" w:lineRule="auto"/>
        <w:ind w:right="140"/>
        <w:jc w:val="both"/>
        <w:rPr>
          <w:rFonts w:ascii="Times New Roman" w:eastAsia="Arial" w:hAnsi="Times New Roman"/>
          <w:sz w:val="24"/>
          <w:szCs w:val="24"/>
        </w:rPr>
      </w:pPr>
      <w:r w:rsidRPr="00D47A10">
        <w:rPr>
          <w:rFonts w:ascii="Times New Roman" w:eastAsia="Arial" w:hAnsi="Times New Roman"/>
          <w:sz w:val="24"/>
          <w:szCs w:val="24"/>
        </w:rPr>
        <w:t>I61.9 –внутримозговое кровоизлияние неуточненное</w:t>
      </w:r>
    </w:p>
    <w:p w14:paraId="7C32433B" w14:textId="77777777" w:rsidR="008167C0" w:rsidRPr="00D47A10" w:rsidRDefault="008167C0" w:rsidP="00246B52">
      <w:pPr>
        <w:pStyle w:val="2"/>
        <w:spacing w:line="360" w:lineRule="auto"/>
        <w:jc w:val="both"/>
        <w:rPr>
          <w:rFonts w:ascii="Times New Roman" w:eastAsia="Arial" w:hAnsi="Times New Roman" w:cs="Times New Roman"/>
          <w:color w:val="auto"/>
          <w:sz w:val="24"/>
          <w:szCs w:val="24"/>
          <w:u w:val="single"/>
        </w:rPr>
      </w:pPr>
      <w:bookmarkStart w:id="8" w:name="_Toc208930921"/>
      <w:r w:rsidRPr="00D47A10">
        <w:rPr>
          <w:rFonts w:ascii="Times New Roman" w:eastAsia="Arial" w:hAnsi="Times New Roman" w:cs="Times New Roman"/>
          <w:color w:val="auto"/>
          <w:sz w:val="24"/>
          <w:szCs w:val="24"/>
          <w:u w:val="single"/>
        </w:rPr>
        <w:t>1.5 Классификация</w:t>
      </w:r>
      <w:bookmarkEnd w:id="8"/>
    </w:p>
    <w:p w14:paraId="3883CEC3" w14:textId="6BAED565" w:rsidR="003C0B50" w:rsidRPr="003C0B50" w:rsidRDefault="003C0B50" w:rsidP="003C0B50">
      <w:pPr>
        <w:spacing w:line="360" w:lineRule="auto"/>
        <w:ind w:right="140" w:firstLine="426"/>
        <w:jc w:val="both"/>
        <w:rPr>
          <w:rFonts w:ascii="Times New Roman" w:eastAsia="Arial" w:hAnsi="Times New Roman"/>
          <w:sz w:val="24"/>
          <w:szCs w:val="24"/>
        </w:rPr>
      </w:pPr>
      <w:r w:rsidRPr="003C0B50">
        <w:rPr>
          <w:rFonts w:ascii="Times New Roman" w:eastAsia="Arial" w:hAnsi="Times New Roman"/>
          <w:sz w:val="24"/>
          <w:szCs w:val="24"/>
        </w:rPr>
        <w:t>Существует несколько классификаций ГИ в зависимости от расположения кровоизлияния. Одни подробные и описывают все возможные варианты локализации гипертензивных гематом, в том числе и отдельные классификации для разных областей мозга (больших полушарий, ствола, мозжечка), другие более лаконичны и подразделяют ВМГ на меньшее количество форм в зависимости от расположения основного объема ВМГ и места ее возникновения</w:t>
      </w:r>
      <w:r w:rsidRPr="003C0B50">
        <w:rPr>
          <w:rFonts w:ascii="Times New Roman" w:eastAsia="Arial" w:hAnsi="Times New Roman"/>
          <w:color w:val="000000" w:themeColor="text1"/>
          <w:sz w:val="24"/>
          <w:szCs w:val="24"/>
        </w:rPr>
        <w:t xml:space="preserve"> </w:t>
      </w:r>
      <w:hyperlink r:id="rId8" w:anchor="P1033" w:history="1">
        <w:r w:rsidRPr="003C0B50">
          <w:rPr>
            <w:rStyle w:val="ab"/>
            <w:rFonts w:ascii="Times New Roman" w:eastAsia="Arial" w:hAnsi="Times New Roman"/>
            <w:color w:val="000000" w:themeColor="text1"/>
            <w:sz w:val="24"/>
            <w:szCs w:val="24"/>
          </w:rPr>
          <w:t>[</w:t>
        </w:r>
        <w:r w:rsidR="00D8167D" w:rsidRPr="00D8167D">
          <w:rPr>
            <w:rStyle w:val="ab"/>
            <w:rFonts w:ascii="Times New Roman" w:eastAsia="Arial" w:hAnsi="Times New Roman"/>
            <w:color w:val="000000" w:themeColor="text1"/>
            <w:sz w:val="24"/>
            <w:szCs w:val="24"/>
          </w:rPr>
          <w:t>21, 32</w:t>
        </w:r>
        <w:r w:rsidRPr="003C0B50">
          <w:rPr>
            <w:rStyle w:val="ab"/>
            <w:rFonts w:ascii="Times New Roman" w:eastAsia="Arial" w:hAnsi="Times New Roman"/>
            <w:color w:val="000000" w:themeColor="text1"/>
            <w:sz w:val="24"/>
            <w:szCs w:val="24"/>
          </w:rPr>
          <w:t>]</w:t>
        </w:r>
      </w:hyperlink>
      <w:r w:rsidRPr="003C0B50">
        <w:rPr>
          <w:rFonts w:ascii="Times New Roman" w:eastAsia="Arial" w:hAnsi="Times New Roman"/>
          <w:color w:val="000000" w:themeColor="text1"/>
          <w:sz w:val="24"/>
          <w:szCs w:val="24"/>
        </w:rPr>
        <w:t>.</w:t>
      </w:r>
    </w:p>
    <w:p w14:paraId="339FD8DF" w14:textId="43BB51A0" w:rsidR="003C0B50" w:rsidRPr="003C0B50" w:rsidRDefault="003C0B50" w:rsidP="003C0B50">
      <w:pPr>
        <w:spacing w:line="360" w:lineRule="auto"/>
        <w:ind w:right="140" w:firstLine="426"/>
        <w:jc w:val="both"/>
        <w:rPr>
          <w:rFonts w:ascii="Times New Roman" w:eastAsia="Arial" w:hAnsi="Times New Roman"/>
          <w:sz w:val="24"/>
          <w:szCs w:val="24"/>
        </w:rPr>
      </w:pPr>
      <w:r w:rsidRPr="003C0B50">
        <w:rPr>
          <w:rFonts w:ascii="Times New Roman" w:eastAsia="Arial" w:hAnsi="Times New Roman"/>
          <w:sz w:val="24"/>
          <w:szCs w:val="24"/>
        </w:rPr>
        <w:t>Согласно наиболее распространенной классификации ГИ</w:t>
      </w:r>
      <w:r>
        <w:rPr>
          <w:rFonts w:ascii="Times New Roman" w:eastAsia="Arial" w:hAnsi="Times New Roman"/>
          <w:sz w:val="24"/>
          <w:szCs w:val="24"/>
        </w:rPr>
        <w:t xml:space="preserve">, </w:t>
      </w:r>
      <w:r w:rsidRPr="003C0B50">
        <w:rPr>
          <w:rFonts w:ascii="Times New Roman" w:eastAsia="Arial" w:hAnsi="Times New Roman"/>
          <w:sz w:val="24"/>
          <w:szCs w:val="24"/>
        </w:rPr>
        <w:t>разработанн</w:t>
      </w:r>
      <w:r>
        <w:rPr>
          <w:rFonts w:ascii="Times New Roman" w:eastAsia="Arial" w:hAnsi="Times New Roman"/>
          <w:sz w:val="24"/>
          <w:szCs w:val="24"/>
        </w:rPr>
        <w:t>ой</w:t>
      </w:r>
      <w:r w:rsidRPr="003C0B50">
        <w:rPr>
          <w:rFonts w:ascii="Times New Roman" w:eastAsia="Arial" w:hAnsi="Times New Roman"/>
          <w:sz w:val="24"/>
          <w:szCs w:val="24"/>
        </w:rPr>
        <w:t> ассоциацией нейрохирургов России, объединяющей положения несколько других, в зависимости от формы и локализации ВМГ подразделяют на следующие типы:</w:t>
      </w:r>
      <w:r w:rsidR="00B27C18">
        <w:rPr>
          <w:rFonts w:ascii="Times New Roman" w:eastAsia="Arial" w:hAnsi="Times New Roman"/>
          <w:sz w:val="24"/>
          <w:szCs w:val="24"/>
        </w:rPr>
        <w:t xml:space="preserve"> </w:t>
      </w:r>
    </w:p>
    <w:p w14:paraId="2F4A2EA3" w14:textId="77777777" w:rsidR="008167C0" w:rsidRPr="00D47A10" w:rsidRDefault="008167C0" w:rsidP="00246B52">
      <w:pPr>
        <w:spacing w:line="360" w:lineRule="auto"/>
        <w:ind w:right="140" w:firstLine="426"/>
        <w:jc w:val="both"/>
        <w:rPr>
          <w:rFonts w:ascii="Times New Roman" w:eastAsia="Arial" w:hAnsi="Times New Roman"/>
          <w:sz w:val="24"/>
          <w:szCs w:val="24"/>
        </w:rPr>
      </w:pPr>
      <w:r w:rsidRPr="00D47A10">
        <w:rPr>
          <w:rFonts w:ascii="Times New Roman" w:eastAsia="Arial" w:hAnsi="Times New Roman"/>
          <w:sz w:val="24"/>
          <w:szCs w:val="24"/>
        </w:rPr>
        <w:t>ГИ в зависимости от формы кровоизлияния и локализации внутримозговой гематомы классифицируют на следующие типы:</w:t>
      </w:r>
    </w:p>
    <w:p w14:paraId="4BEBF4F6" w14:textId="77777777" w:rsidR="00A04464" w:rsidRPr="00D47A10" w:rsidRDefault="00607335" w:rsidP="00246B52">
      <w:pPr>
        <w:numPr>
          <w:ilvl w:val="0"/>
          <w:numId w:val="3"/>
        </w:numPr>
        <w:tabs>
          <w:tab w:val="left" w:pos="142"/>
        </w:tabs>
        <w:spacing w:line="360" w:lineRule="auto"/>
        <w:ind w:left="142" w:firstLine="142"/>
        <w:contextualSpacing/>
        <w:jc w:val="both"/>
        <w:rPr>
          <w:rFonts w:ascii="Times New Roman" w:eastAsia="Arial" w:hAnsi="Times New Roman" w:cstheme="minorBidi"/>
          <w:sz w:val="24"/>
          <w:szCs w:val="24"/>
        </w:rPr>
      </w:pPr>
      <w:proofErr w:type="spellStart"/>
      <w:r w:rsidRPr="00D47A10">
        <w:rPr>
          <w:rFonts w:ascii="Times New Roman" w:eastAsia="Arial" w:hAnsi="Times New Roman" w:cstheme="minorBidi"/>
          <w:sz w:val="24"/>
          <w:szCs w:val="24"/>
        </w:rPr>
        <w:t>Путаменальная</w:t>
      </w:r>
      <w:proofErr w:type="spellEnd"/>
      <w:r w:rsidRPr="00D47A10">
        <w:rPr>
          <w:rFonts w:ascii="Times New Roman" w:eastAsia="Arial" w:hAnsi="Times New Roman" w:cstheme="minorBidi"/>
          <w:sz w:val="24"/>
          <w:szCs w:val="24"/>
        </w:rPr>
        <w:t xml:space="preserve"> гематома – гематома, располагающаяся в области подкорковых ядер, латерально относительно внутренней капсулы;</w:t>
      </w:r>
    </w:p>
    <w:p w14:paraId="0E966E9C" w14:textId="77777777" w:rsidR="00D8167D" w:rsidRPr="00D8167D" w:rsidRDefault="006569BB" w:rsidP="00D8167D">
      <w:pPr>
        <w:numPr>
          <w:ilvl w:val="0"/>
          <w:numId w:val="3"/>
        </w:numPr>
        <w:tabs>
          <w:tab w:val="left" w:pos="142"/>
        </w:tabs>
        <w:spacing w:line="360" w:lineRule="auto"/>
        <w:ind w:left="142" w:firstLine="142"/>
        <w:contextualSpacing/>
        <w:jc w:val="both"/>
        <w:rPr>
          <w:rFonts w:ascii="Times New Roman" w:eastAsia="Arial" w:hAnsi="Times New Roman" w:cstheme="minorBidi"/>
          <w:sz w:val="24"/>
          <w:szCs w:val="24"/>
        </w:rPr>
      </w:pPr>
      <w:r w:rsidRPr="00D47A10">
        <w:rPr>
          <w:rFonts w:ascii="Times New Roman" w:eastAsia="Arial" w:hAnsi="Times New Roman"/>
          <w:sz w:val="24"/>
          <w:szCs w:val="24"/>
        </w:rPr>
        <w:t xml:space="preserve">Таламическая </w:t>
      </w:r>
      <w:r w:rsidR="008167C0" w:rsidRPr="00D47A10">
        <w:rPr>
          <w:rFonts w:ascii="Times New Roman" w:eastAsia="Arial" w:hAnsi="Times New Roman"/>
          <w:sz w:val="24"/>
          <w:szCs w:val="24"/>
        </w:rPr>
        <w:t>гематома</w:t>
      </w:r>
      <w:r w:rsidRPr="00D47A10">
        <w:rPr>
          <w:rFonts w:ascii="Times New Roman" w:hAnsi="Times New Roman"/>
          <w:sz w:val="24"/>
          <w:szCs w:val="24"/>
        </w:rPr>
        <w:t xml:space="preserve"> </w:t>
      </w:r>
      <w:r w:rsidR="008167C0" w:rsidRPr="00D47A10">
        <w:rPr>
          <w:rFonts w:ascii="Times New Roman" w:eastAsia="Arial" w:hAnsi="Times New Roman"/>
          <w:sz w:val="24"/>
          <w:szCs w:val="24"/>
        </w:rPr>
        <w:t>–</w:t>
      </w:r>
      <w:r w:rsidR="008167C0" w:rsidRPr="00D47A10">
        <w:rPr>
          <w:rFonts w:ascii="Times New Roman" w:hAnsi="Times New Roman"/>
          <w:sz w:val="24"/>
          <w:szCs w:val="24"/>
        </w:rPr>
        <w:tab/>
      </w:r>
      <w:r w:rsidR="002A50B1" w:rsidRPr="00D47A10">
        <w:rPr>
          <w:rFonts w:ascii="Times New Roman" w:eastAsia="Arial" w:hAnsi="Times New Roman"/>
          <w:sz w:val="24"/>
          <w:szCs w:val="24"/>
        </w:rPr>
        <w:t>гематома таламуса</w:t>
      </w:r>
      <w:r w:rsidR="008167C0" w:rsidRPr="00D47A10">
        <w:rPr>
          <w:rFonts w:ascii="Times New Roman" w:eastAsia="Arial" w:hAnsi="Times New Roman"/>
          <w:sz w:val="24"/>
          <w:szCs w:val="24"/>
        </w:rPr>
        <w:t>,</w:t>
      </w:r>
      <w:r w:rsidR="008167C0" w:rsidRPr="00D47A10">
        <w:rPr>
          <w:rFonts w:ascii="Times New Roman" w:hAnsi="Times New Roman"/>
          <w:sz w:val="24"/>
          <w:szCs w:val="24"/>
        </w:rPr>
        <w:tab/>
      </w:r>
      <w:r w:rsidR="008167C0" w:rsidRPr="00D47A10">
        <w:rPr>
          <w:rFonts w:ascii="Times New Roman" w:eastAsia="Arial" w:hAnsi="Times New Roman"/>
          <w:sz w:val="24"/>
          <w:szCs w:val="24"/>
        </w:rPr>
        <w:t>располагается</w:t>
      </w:r>
      <w:r w:rsidR="00D8167D" w:rsidRPr="00D8167D">
        <w:rPr>
          <w:rFonts w:ascii="Times New Roman" w:eastAsia="Arial" w:hAnsi="Times New Roman"/>
          <w:sz w:val="24"/>
          <w:szCs w:val="24"/>
        </w:rPr>
        <w:t xml:space="preserve"> </w:t>
      </w:r>
      <w:proofErr w:type="spellStart"/>
      <w:r w:rsidR="008167C0" w:rsidRPr="00D47A10">
        <w:rPr>
          <w:rFonts w:ascii="Times New Roman" w:eastAsia="Arial" w:hAnsi="Times New Roman"/>
          <w:sz w:val="24"/>
          <w:szCs w:val="24"/>
        </w:rPr>
        <w:t>медиально</w:t>
      </w:r>
      <w:proofErr w:type="spellEnd"/>
      <w:r w:rsidR="00D8167D" w:rsidRPr="00D8167D">
        <w:rPr>
          <w:rFonts w:ascii="Times New Roman" w:eastAsia="Arial" w:hAnsi="Times New Roman"/>
          <w:sz w:val="24"/>
          <w:szCs w:val="24"/>
        </w:rPr>
        <w:t xml:space="preserve"> </w:t>
      </w:r>
    </w:p>
    <w:p w14:paraId="362161BA" w14:textId="1EAA83FE" w:rsidR="00A04464" w:rsidRPr="00D8167D" w:rsidRDefault="008167C0" w:rsidP="00D8167D">
      <w:pPr>
        <w:tabs>
          <w:tab w:val="left" w:pos="142"/>
        </w:tabs>
        <w:spacing w:line="360" w:lineRule="auto"/>
        <w:contextualSpacing/>
        <w:jc w:val="both"/>
        <w:rPr>
          <w:rFonts w:ascii="Times New Roman" w:eastAsia="Arial" w:hAnsi="Times New Roman" w:cstheme="minorBidi"/>
          <w:sz w:val="24"/>
          <w:szCs w:val="24"/>
        </w:rPr>
      </w:pPr>
      <w:r w:rsidRPr="00D47A10">
        <w:rPr>
          <w:rFonts w:ascii="Times New Roman" w:eastAsia="Arial" w:hAnsi="Times New Roman"/>
          <w:sz w:val="24"/>
          <w:szCs w:val="24"/>
        </w:rPr>
        <w:t>относительно</w:t>
      </w:r>
      <w:r w:rsidRPr="00D8167D">
        <w:rPr>
          <w:rFonts w:ascii="Times New Roman" w:eastAsia="Arial" w:hAnsi="Times New Roman"/>
          <w:sz w:val="24"/>
          <w:szCs w:val="24"/>
        </w:rPr>
        <w:t xml:space="preserve"> внутренней капсулы;</w:t>
      </w:r>
    </w:p>
    <w:p w14:paraId="39AEE6AD" w14:textId="4F61EAEA" w:rsidR="006569BB" w:rsidRPr="00D47A10" w:rsidRDefault="008167C0" w:rsidP="00246B52">
      <w:pPr>
        <w:numPr>
          <w:ilvl w:val="0"/>
          <w:numId w:val="3"/>
        </w:numPr>
        <w:tabs>
          <w:tab w:val="left" w:pos="142"/>
        </w:tabs>
        <w:spacing w:line="360" w:lineRule="auto"/>
        <w:ind w:left="142" w:firstLine="142"/>
        <w:contextualSpacing/>
        <w:jc w:val="both"/>
        <w:rPr>
          <w:rFonts w:ascii="Times New Roman" w:eastAsia="Arial" w:hAnsi="Times New Roman" w:cstheme="minorBidi"/>
          <w:sz w:val="24"/>
          <w:szCs w:val="24"/>
        </w:rPr>
      </w:pPr>
      <w:r w:rsidRPr="00D47A10">
        <w:rPr>
          <w:rFonts w:ascii="Times New Roman" w:eastAsia="Arial" w:hAnsi="Times New Roman"/>
          <w:sz w:val="24"/>
          <w:szCs w:val="24"/>
        </w:rPr>
        <w:t>Смешанная</w:t>
      </w:r>
      <w:r w:rsidR="007D0B0B" w:rsidRPr="00D47A10">
        <w:rPr>
          <w:rFonts w:ascii="Times New Roman" w:hAnsi="Times New Roman"/>
          <w:sz w:val="24"/>
          <w:szCs w:val="24"/>
        </w:rPr>
        <w:t xml:space="preserve"> </w:t>
      </w:r>
      <w:r w:rsidRPr="00D47A10">
        <w:rPr>
          <w:rFonts w:ascii="Times New Roman" w:eastAsia="Arial" w:hAnsi="Times New Roman"/>
          <w:sz w:val="24"/>
          <w:szCs w:val="24"/>
        </w:rPr>
        <w:t>гематома</w:t>
      </w:r>
      <w:r w:rsidR="007D0B0B" w:rsidRPr="00D47A10">
        <w:rPr>
          <w:rFonts w:ascii="Times New Roman" w:hAnsi="Times New Roman"/>
          <w:sz w:val="24"/>
          <w:szCs w:val="24"/>
        </w:rPr>
        <w:t xml:space="preserve"> </w:t>
      </w:r>
      <w:r w:rsidRPr="00D47A10">
        <w:rPr>
          <w:rFonts w:ascii="Times New Roman" w:eastAsia="Arial" w:hAnsi="Times New Roman"/>
          <w:sz w:val="24"/>
          <w:szCs w:val="24"/>
        </w:rPr>
        <w:t>–</w:t>
      </w:r>
      <w:r w:rsidR="007D0B0B" w:rsidRPr="00D47A10">
        <w:rPr>
          <w:rFonts w:ascii="Times New Roman" w:hAnsi="Times New Roman"/>
          <w:sz w:val="24"/>
          <w:szCs w:val="24"/>
        </w:rPr>
        <w:t xml:space="preserve"> </w:t>
      </w:r>
      <w:r w:rsidRPr="00D47A10">
        <w:rPr>
          <w:rFonts w:ascii="Times New Roman" w:eastAsia="Arial" w:hAnsi="Times New Roman"/>
          <w:sz w:val="24"/>
          <w:szCs w:val="24"/>
        </w:rPr>
        <w:t>гематома</w:t>
      </w:r>
      <w:r w:rsidRPr="00D47A10">
        <w:rPr>
          <w:rFonts w:ascii="Times New Roman" w:hAnsi="Times New Roman"/>
          <w:sz w:val="24"/>
          <w:szCs w:val="24"/>
        </w:rPr>
        <w:tab/>
      </w:r>
      <w:r w:rsidRPr="00D47A10">
        <w:rPr>
          <w:rFonts w:ascii="Times New Roman" w:eastAsia="Arial" w:hAnsi="Times New Roman"/>
          <w:sz w:val="24"/>
          <w:szCs w:val="24"/>
        </w:rPr>
        <w:t>подкорковых</w:t>
      </w:r>
      <w:r w:rsidRPr="00D47A10">
        <w:rPr>
          <w:rFonts w:ascii="Times New Roman" w:hAnsi="Times New Roman"/>
          <w:sz w:val="24"/>
          <w:szCs w:val="24"/>
        </w:rPr>
        <w:tab/>
      </w:r>
      <w:r w:rsidRPr="00D47A10">
        <w:rPr>
          <w:rFonts w:ascii="Times New Roman" w:eastAsia="Arial" w:hAnsi="Times New Roman"/>
          <w:sz w:val="24"/>
          <w:szCs w:val="24"/>
        </w:rPr>
        <w:t>ядер,</w:t>
      </w:r>
      <w:r w:rsidR="00A04464" w:rsidRPr="00D47A10">
        <w:rPr>
          <w:rFonts w:ascii="Times New Roman" w:eastAsia="Arial" w:hAnsi="Times New Roman" w:cstheme="minorBidi"/>
          <w:sz w:val="24"/>
          <w:szCs w:val="24"/>
        </w:rPr>
        <w:t xml:space="preserve"> </w:t>
      </w:r>
      <w:r w:rsidRPr="00D47A10">
        <w:rPr>
          <w:rFonts w:ascii="Times New Roman" w:eastAsia="Arial" w:hAnsi="Times New Roman"/>
          <w:sz w:val="24"/>
          <w:szCs w:val="24"/>
        </w:rPr>
        <w:t>охватывающая</w:t>
      </w:r>
      <w:r w:rsidR="007D0B0B" w:rsidRPr="00D47A10">
        <w:rPr>
          <w:rFonts w:ascii="Times New Roman" w:eastAsia="Arial" w:hAnsi="Times New Roman"/>
          <w:sz w:val="24"/>
          <w:szCs w:val="24"/>
        </w:rPr>
        <w:t xml:space="preserve"> </w:t>
      </w:r>
      <w:r w:rsidRPr="00D47A10">
        <w:rPr>
          <w:rFonts w:ascii="Times New Roman" w:eastAsia="Arial" w:hAnsi="Times New Roman"/>
          <w:sz w:val="24"/>
          <w:szCs w:val="24"/>
        </w:rPr>
        <w:t>область</w:t>
      </w:r>
      <w:r w:rsidR="007D0B0B" w:rsidRPr="00D47A10">
        <w:rPr>
          <w:rFonts w:ascii="Times New Roman" w:eastAsia="Arial" w:hAnsi="Times New Roman"/>
          <w:sz w:val="24"/>
          <w:szCs w:val="24"/>
        </w:rPr>
        <w:t xml:space="preserve"> </w:t>
      </w:r>
      <w:proofErr w:type="spellStart"/>
      <w:r w:rsidR="007D0B0B" w:rsidRPr="00D47A10">
        <w:rPr>
          <w:rFonts w:ascii="Times New Roman" w:eastAsia="Arial" w:hAnsi="Times New Roman"/>
          <w:sz w:val="24"/>
          <w:szCs w:val="24"/>
        </w:rPr>
        <w:t>латеральнее</w:t>
      </w:r>
      <w:proofErr w:type="spellEnd"/>
      <w:r w:rsidR="007D0B0B" w:rsidRPr="00D47A10">
        <w:rPr>
          <w:rFonts w:ascii="Times New Roman" w:eastAsia="Arial" w:hAnsi="Times New Roman"/>
          <w:sz w:val="24"/>
          <w:szCs w:val="24"/>
        </w:rPr>
        <w:t xml:space="preserve"> и </w:t>
      </w:r>
      <w:proofErr w:type="spellStart"/>
      <w:r w:rsidR="007D0B0B" w:rsidRPr="00D47A10">
        <w:rPr>
          <w:rFonts w:ascii="Times New Roman" w:eastAsia="Arial" w:hAnsi="Times New Roman"/>
          <w:sz w:val="24"/>
          <w:szCs w:val="24"/>
        </w:rPr>
        <w:t>медиальнее</w:t>
      </w:r>
      <w:proofErr w:type="spellEnd"/>
      <w:r w:rsidR="007D0B0B" w:rsidRPr="00D47A10">
        <w:rPr>
          <w:rFonts w:ascii="Times New Roman" w:eastAsia="Arial" w:hAnsi="Times New Roman"/>
          <w:sz w:val="24"/>
          <w:szCs w:val="24"/>
        </w:rPr>
        <w:t xml:space="preserve"> внутренней</w:t>
      </w:r>
      <w:r w:rsidR="00907F55" w:rsidRPr="00D47A10">
        <w:rPr>
          <w:rFonts w:ascii="Times New Roman" w:eastAsia="Arial" w:hAnsi="Times New Roman"/>
          <w:sz w:val="24"/>
          <w:szCs w:val="24"/>
        </w:rPr>
        <w:t xml:space="preserve"> </w:t>
      </w:r>
      <w:r w:rsidRPr="00D47A10">
        <w:rPr>
          <w:rFonts w:ascii="Times New Roman" w:eastAsia="Arial" w:hAnsi="Times New Roman"/>
          <w:sz w:val="24"/>
          <w:szCs w:val="24"/>
        </w:rPr>
        <w:t>капсулы;</w:t>
      </w:r>
    </w:p>
    <w:p w14:paraId="05D446FB" w14:textId="77777777" w:rsidR="006569BB" w:rsidRPr="00D47A10" w:rsidRDefault="008167C0" w:rsidP="00246B52">
      <w:pPr>
        <w:numPr>
          <w:ilvl w:val="0"/>
          <w:numId w:val="3"/>
        </w:numPr>
        <w:tabs>
          <w:tab w:val="left" w:pos="142"/>
        </w:tabs>
        <w:spacing w:line="360" w:lineRule="auto"/>
        <w:ind w:left="142" w:firstLine="142"/>
        <w:contextualSpacing/>
        <w:jc w:val="both"/>
        <w:rPr>
          <w:rFonts w:ascii="Times New Roman" w:eastAsia="Arial" w:hAnsi="Times New Roman" w:cstheme="minorBidi"/>
          <w:sz w:val="24"/>
          <w:szCs w:val="24"/>
        </w:rPr>
      </w:pPr>
      <w:r w:rsidRPr="00D47A10">
        <w:rPr>
          <w:rFonts w:ascii="Times New Roman" w:eastAsia="Arial" w:hAnsi="Times New Roman"/>
          <w:sz w:val="24"/>
          <w:szCs w:val="24"/>
        </w:rPr>
        <w:t>Субк</w:t>
      </w:r>
      <w:r w:rsidR="00F56193" w:rsidRPr="00D47A10">
        <w:rPr>
          <w:rFonts w:ascii="Times New Roman" w:eastAsia="Arial" w:hAnsi="Times New Roman"/>
          <w:sz w:val="24"/>
          <w:szCs w:val="24"/>
        </w:rPr>
        <w:t xml:space="preserve">ортикальная гематома – гематома, </w:t>
      </w:r>
      <w:r w:rsidRPr="00D47A10">
        <w:rPr>
          <w:rFonts w:ascii="Times New Roman" w:eastAsia="Arial" w:hAnsi="Times New Roman"/>
          <w:sz w:val="24"/>
          <w:szCs w:val="24"/>
        </w:rPr>
        <w:t>расположенная близко к</w:t>
      </w:r>
      <w:r w:rsidR="00907F55" w:rsidRPr="00D47A10">
        <w:rPr>
          <w:rFonts w:ascii="Times New Roman" w:eastAsia="Arial" w:hAnsi="Times New Roman"/>
          <w:sz w:val="24"/>
          <w:szCs w:val="24"/>
        </w:rPr>
        <w:t xml:space="preserve"> </w:t>
      </w:r>
      <w:r w:rsidRPr="00D47A10">
        <w:rPr>
          <w:rFonts w:ascii="Times New Roman" w:eastAsia="Arial" w:hAnsi="Times New Roman"/>
          <w:sz w:val="24"/>
          <w:szCs w:val="24"/>
        </w:rPr>
        <w:t>коре головного мозга;</w:t>
      </w:r>
    </w:p>
    <w:p w14:paraId="25F65272" w14:textId="77777777" w:rsidR="007D0B0B" w:rsidRPr="00D47A10" w:rsidRDefault="008167C0" w:rsidP="00246B52">
      <w:pPr>
        <w:numPr>
          <w:ilvl w:val="0"/>
          <w:numId w:val="3"/>
        </w:numPr>
        <w:tabs>
          <w:tab w:val="left" w:pos="142"/>
        </w:tabs>
        <w:spacing w:line="360" w:lineRule="auto"/>
        <w:ind w:left="142" w:firstLine="142"/>
        <w:contextualSpacing/>
        <w:jc w:val="both"/>
        <w:rPr>
          <w:rFonts w:ascii="Times New Roman" w:eastAsia="Arial" w:hAnsi="Times New Roman" w:cstheme="minorBidi"/>
          <w:sz w:val="24"/>
          <w:szCs w:val="24"/>
        </w:rPr>
      </w:pPr>
      <w:r w:rsidRPr="00D47A10">
        <w:rPr>
          <w:rFonts w:ascii="Times New Roman" w:eastAsia="Arial" w:hAnsi="Times New Roman"/>
          <w:sz w:val="24"/>
          <w:szCs w:val="24"/>
        </w:rPr>
        <w:t xml:space="preserve">Гематома мозжечка – гематома полушарий и/или червя мозжечка; </w:t>
      </w:r>
    </w:p>
    <w:p w14:paraId="770B4911" w14:textId="34AB2D51" w:rsidR="00BB7022" w:rsidRPr="00A349F0" w:rsidRDefault="00907F55" w:rsidP="00246B52">
      <w:pPr>
        <w:numPr>
          <w:ilvl w:val="0"/>
          <w:numId w:val="3"/>
        </w:numPr>
        <w:tabs>
          <w:tab w:val="left" w:pos="142"/>
        </w:tabs>
        <w:spacing w:line="360" w:lineRule="auto"/>
        <w:ind w:left="142" w:firstLine="142"/>
        <w:contextualSpacing/>
        <w:jc w:val="both"/>
        <w:rPr>
          <w:rFonts w:ascii="Times New Roman" w:eastAsia="Arial" w:hAnsi="Times New Roman" w:cstheme="minorBidi"/>
          <w:sz w:val="24"/>
          <w:szCs w:val="24"/>
        </w:rPr>
      </w:pPr>
      <w:r w:rsidRPr="00D47A10">
        <w:rPr>
          <w:rFonts w:ascii="Times New Roman" w:eastAsia="Arial" w:hAnsi="Times New Roman"/>
          <w:sz w:val="24"/>
          <w:szCs w:val="24"/>
        </w:rPr>
        <w:t>Гематома ствола мозга.</w:t>
      </w:r>
    </w:p>
    <w:p w14:paraId="01BC96AF" w14:textId="66E0F945" w:rsidR="00A349F0" w:rsidRPr="00A349F0" w:rsidRDefault="00A349F0" w:rsidP="00A349F0">
      <w:pPr>
        <w:pStyle w:val="2"/>
        <w:rPr>
          <w:rFonts w:ascii="Times New Roman" w:eastAsia="Arial" w:hAnsi="Times New Roman" w:cs="Times New Roman"/>
          <w:color w:val="000000" w:themeColor="text1"/>
          <w:sz w:val="24"/>
          <w:szCs w:val="24"/>
          <w:u w:val="single"/>
        </w:rPr>
      </w:pPr>
      <w:bookmarkStart w:id="9" w:name="_Toc208930922"/>
      <w:r w:rsidRPr="00A349F0">
        <w:rPr>
          <w:rFonts w:ascii="Times New Roman" w:eastAsia="Arial" w:hAnsi="Times New Roman" w:cs="Times New Roman"/>
          <w:color w:val="000000" w:themeColor="text1"/>
          <w:sz w:val="24"/>
          <w:szCs w:val="24"/>
          <w:u w:val="single"/>
        </w:rPr>
        <w:t>1.6 Клиническая картина</w:t>
      </w:r>
      <w:bookmarkEnd w:id="9"/>
      <w:r w:rsidRPr="00A349F0">
        <w:rPr>
          <w:rFonts w:ascii="Times New Roman" w:eastAsia="Arial" w:hAnsi="Times New Roman" w:cs="Times New Roman"/>
          <w:color w:val="000000" w:themeColor="text1"/>
          <w:sz w:val="24"/>
          <w:szCs w:val="24"/>
          <w:u w:val="single"/>
        </w:rPr>
        <w:t xml:space="preserve"> </w:t>
      </w:r>
    </w:p>
    <w:p w14:paraId="210E37B7" w14:textId="77777777" w:rsidR="004B60C7" w:rsidRDefault="004B60C7" w:rsidP="004B60C7">
      <w:pPr>
        <w:tabs>
          <w:tab w:val="left" w:pos="142"/>
        </w:tabs>
        <w:spacing w:line="360" w:lineRule="auto"/>
        <w:ind w:firstLine="709"/>
        <w:contextualSpacing/>
        <w:jc w:val="both"/>
        <w:rPr>
          <w:rFonts w:ascii="Times New Roman" w:eastAsia="Arial" w:hAnsi="Times New Roman" w:cstheme="minorBidi"/>
          <w:sz w:val="24"/>
          <w:szCs w:val="24"/>
        </w:rPr>
      </w:pPr>
      <w:r w:rsidRPr="004B60C7">
        <w:rPr>
          <w:rFonts w:ascii="Times New Roman" w:eastAsia="Arial" w:hAnsi="Times New Roman" w:cstheme="minorBidi"/>
          <w:sz w:val="24"/>
          <w:szCs w:val="24"/>
        </w:rPr>
        <w:t>Клинические проявления и течение гипертензивной гематомы разнообразны [</w:t>
      </w:r>
      <w:r>
        <w:rPr>
          <w:rFonts w:ascii="Times New Roman" w:eastAsia="Arial" w:hAnsi="Times New Roman" w:cstheme="minorBidi"/>
          <w:sz w:val="24"/>
          <w:szCs w:val="24"/>
        </w:rPr>
        <w:t>22</w:t>
      </w:r>
      <w:r w:rsidRPr="004B60C7">
        <w:rPr>
          <w:rFonts w:ascii="Times New Roman" w:eastAsia="Arial" w:hAnsi="Times New Roman" w:cstheme="minorBidi"/>
          <w:sz w:val="24"/>
          <w:szCs w:val="24"/>
        </w:rPr>
        <w:t>]. Симптоматика развивается, как правило, внезапно, обычно днем. Наиболее частые провоцирующие факторы - подъем АД, прием алкоголя, физические нагрузки, горячая ванна. Общемозговые расстройства являются ведущими. Развивается резкая головная боль, нередко тошнота и рвота. Возможно возникновение эпилептического приступа. Может наблюдаться психомоторное возбуждение. Часто наблюдается снижение бодрствования различной степени выраженности.</w:t>
      </w:r>
    </w:p>
    <w:p w14:paraId="5749B5BD" w14:textId="77777777" w:rsidR="004B60C7" w:rsidRDefault="004B60C7" w:rsidP="004B60C7">
      <w:pPr>
        <w:tabs>
          <w:tab w:val="left" w:pos="142"/>
        </w:tabs>
        <w:spacing w:line="360" w:lineRule="auto"/>
        <w:ind w:firstLine="709"/>
        <w:contextualSpacing/>
        <w:jc w:val="both"/>
        <w:rPr>
          <w:rFonts w:ascii="Times New Roman" w:eastAsia="Arial" w:hAnsi="Times New Roman" w:cstheme="minorBidi"/>
          <w:sz w:val="24"/>
          <w:szCs w:val="24"/>
        </w:rPr>
      </w:pPr>
      <w:r w:rsidRPr="004B60C7">
        <w:rPr>
          <w:rFonts w:ascii="Times New Roman" w:eastAsia="Arial" w:hAnsi="Times New Roman" w:cstheme="minorBidi"/>
          <w:sz w:val="24"/>
          <w:szCs w:val="24"/>
        </w:rPr>
        <w:t xml:space="preserve">Менингеальная симптоматика в первые часы представлена преимущественно светобоязнью, скуловым симптомом Бехтерева. В дальнейшем появляется ригидность мышц затылка, симптомы </w:t>
      </w:r>
      <w:proofErr w:type="spellStart"/>
      <w:r w:rsidRPr="004B60C7">
        <w:rPr>
          <w:rFonts w:ascii="Times New Roman" w:eastAsia="Arial" w:hAnsi="Times New Roman" w:cstheme="minorBidi"/>
          <w:sz w:val="24"/>
          <w:szCs w:val="24"/>
        </w:rPr>
        <w:t>Кернига</w:t>
      </w:r>
      <w:proofErr w:type="spellEnd"/>
      <w:r w:rsidRPr="004B60C7">
        <w:rPr>
          <w:rFonts w:ascii="Times New Roman" w:eastAsia="Arial" w:hAnsi="Times New Roman" w:cstheme="minorBidi"/>
          <w:sz w:val="24"/>
          <w:szCs w:val="24"/>
        </w:rPr>
        <w:t xml:space="preserve">, </w:t>
      </w:r>
      <w:proofErr w:type="spellStart"/>
      <w:r w:rsidRPr="004B60C7">
        <w:rPr>
          <w:rFonts w:ascii="Times New Roman" w:eastAsia="Arial" w:hAnsi="Times New Roman" w:cstheme="minorBidi"/>
          <w:sz w:val="24"/>
          <w:szCs w:val="24"/>
        </w:rPr>
        <w:t>Брудзинского</w:t>
      </w:r>
      <w:proofErr w:type="spellEnd"/>
      <w:r w:rsidRPr="004B60C7">
        <w:rPr>
          <w:rFonts w:ascii="Times New Roman" w:eastAsia="Arial" w:hAnsi="Times New Roman" w:cstheme="minorBidi"/>
          <w:sz w:val="24"/>
          <w:szCs w:val="24"/>
        </w:rPr>
        <w:t>. У пожилых пациентов в 1/3 случаев раздражение мозговых оболочек не выявляют.</w:t>
      </w:r>
    </w:p>
    <w:p w14:paraId="3514B0EE" w14:textId="77777777" w:rsidR="004B60C7" w:rsidRDefault="004B60C7" w:rsidP="004B60C7">
      <w:pPr>
        <w:tabs>
          <w:tab w:val="left" w:pos="142"/>
        </w:tabs>
        <w:spacing w:line="360" w:lineRule="auto"/>
        <w:ind w:firstLine="709"/>
        <w:contextualSpacing/>
        <w:jc w:val="both"/>
        <w:rPr>
          <w:rFonts w:ascii="Times New Roman" w:eastAsia="Arial" w:hAnsi="Times New Roman" w:cstheme="minorBidi"/>
          <w:sz w:val="24"/>
          <w:szCs w:val="24"/>
        </w:rPr>
      </w:pPr>
      <w:r w:rsidRPr="004B60C7">
        <w:rPr>
          <w:rFonts w:ascii="Times New Roman" w:eastAsia="Arial" w:hAnsi="Times New Roman" w:cstheme="minorBidi"/>
          <w:sz w:val="24"/>
          <w:szCs w:val="24"/>
        </w:rPr>
        <w:t xml:space="preserve">Вегетативная симптоматика представлена гиперемией кожных покровов, потливостью, хриплым дыханием, которое при нарушении бодрствования может становиться </w:t>
      </w:r>
      <w:proofErr w:type="spellStart"/>
      <w:r w:rsidRPr="004B60C7">
        <w:rPr>
          <w:rFonts w:ascii="Times New Roman" w:eastAsia="Arial" w:hAnsi="Times New Roman" w:cstheme="minorBidi"/>
          <w:sz w:val="24"/>
          <w:szCs w:val="24"/>
        </w:rPr>
        <w:t>стридорозным</w:t>
      </w:r>
      <w:proofErr w:type="spellEnd"/>
      <w:r w:rsidRPr="004B60C7">
        <w:rPr>
          <w:rFonts w:ascii="Times New Roman" w:eastAsia="Arial" w:hAnsi="Times New Roman" w:cstheme="minorBidi"/>
          <w:sz w:val="24"/>
          <w:szCs w:val="24"/>
        </w:rPr>
        <w:t xml:space="preserve"> или типа Чейна-Стокса, напряжением пульса и повышением АД.</w:t>
      </w:r>
    </w:p>
    <w:p w14:paraId="2EC8BAFD" w14:textId="1096D66B" w:rsidR="004B60C7" w:rsidRDefault="004B60C7" w:rsidP="004B60C7">
      <w:pPr>
        <w:tabs>
          <w:tab w:val="left" w:pos="142"/>
        </w:tabs>
        <w:spacing w:line="360" w:lineRule="auto"/>
        <w:ind w:firstLine="709"/>
        <w:contextualSpacing/>
        <w:jc w:val="both"/>
        <w:rPr>
          <w:rFonts w:ascii="Times New Roman" w:eastAsia="Arial" w:hAnsi="Times New Roman" w:cstheme="minorBidi"/>
          <w:sz w:val="24"/>
          <w:szCs w:val="24"/>
        </w:rPr>
      </w:pPr>
      <w:r w:rsidRPr="004B60C7">
        <w:rPr>
          <w:rFonts w:ascii="Times New Roman" w:eastAsia="Arial" w:hAnsi="Times New Roman" w:cstheme="minorBidi"/>
          <w:sz w:val="24"/>
          <w:szCs w:val="24"/>
        </w:rPr>
        <w:t xml:space="preserve">Очаговая симптоматика зависит от локализации ВМГ [16]. </w:t>
      </w:r>
    </w:p>
    <w:p w14:paraId="341A4ABB" w14:textId="77777777" w:rsidR="004B60C7" w:rsidRDefault="004B60C7" w:rsidP="004B60C7">
      <w:pPr>
        <w:tabs>
          <w:tab w:val="left" w:pos="142"/>
        </w:tabs>
        <w:spacing w:line="360" w:lineRule="auto"/>
        <w:ind w:firstLine="709"/>
        <w:contextualSpacing/>
        <w:jc w:val="both"/>
        <w:rPr>
          <w:rFonts w:ascii="Times New Roman" w:eastAsia="Arial" w:hAnsi="Times New Roman" w:cstheme="minorBidi"/>
          <w:sz w:val="24"/>
          <w:szCs w:val="24"/>
        </w:rPr>
      </w:pPr>
      <w:r w:rsidRPr="004B60C7">
        <w:rPr>
          <w:rFonts w:ascii="Times New Roman" w:eastAsia="Arial" w:hAnsi="Times New Roman" w:cstheme="minorBidi"/>
          <w:sz w:val="24"/>
          <w:szCs w:val="24"/>
        </w:rPr>
        <w:t xml:space="preserve">Субкортикальные ВМГ, расположенные близко к центральным извилинам или распространяющиеся на подкорковую область, </w:t>
      </w:r>
      <w:proofErr w:type="spellStart"/>
      <w:r w:rsidRPr="004B60C7">
        <w:rPr>
          <w:rFonts w:ascii="Times New Roman" w:eastAsia="Arial" w:hAnsi="Times New Roman" w:cstheme="minorBidi"/>
          <w:sz w:val="24"/>
          <w:szCs w:val="24"/>
        </w:rPr>
        <w:t>путаменальные</w:t>
      </w:r>
      <w:proofErr w:type="spellEnd"/>
      <w:r w:rsidRPr="004B60C7">
        <w:rPr>
          <w:rFonts w:ascii="Times New Roman" w:eastAsia="Arial" w:hAnsi="Times New Roman" w:cstheme="minorBidi"/>
          <w:sz w:val="24"/>
          <w:szCs w:val="24"/>
        </w:rPr>
        <w:t xml:space="preserve"> и смешанные ВМГ обычно проявляются контралатеральным гемипарезом различной выраженности, гемианестезией, гемианопсией, парезом лицевой мускулатуры и языка по центральному типу. </w:t>
      </w:r>
    </w:p>
    <w:p w14:paraId="71B548B2" w14:textId="3A0E33A0" w:rsidR="004B60C7" w:rsidRDefault="004B60C7" w:rsidP="004B60C7">
      <w:pPr>
        <w:tabs>
          <w:tab w:val="left" w:pos="142"/>
        </w:tabs>
        <w:spacing w:line="360" w:lineRule="auto"/>
        <w:ind w:firstLine="709"/>
        <w:contextualSpacing/>
        <w:jc w:val="both"/>
        <w:rPr>
          <w:rFonts w:ascii="Times New Roman" w:eastAsia="Arial" w:hAnsi="Times New Roman" w:cstheme="minorBidi"/>
          <w:sz w:val="24"/>
          <w:szCs w:val="24"/>
        </w:rPr>
      </w:pPr>
      <w:r w:rsidRPr="004B60C7">
        <w:rPr>
          <w:rFonts w:ascii="Times New Roman" w:eastAsia="Arial" w:hAnsi="Times New Roman" w:cstheme="minorBidi"/>
          <w:sz w:val="24"/>
          <w:szCs w:val="24"/>
        </w:rPr>
        <w:t xml:space="preserve">При поражении доминантного полушария возникают нарушения речи, </w:t>
      </w:r>
      <w:proofErr w:type="spellStart"/>
      <w:r w:rsidRPr="004B60C7">
        <w:rPr>
          <w:rFonts w:ascii="Times New Roman" w:eastAsia="Arial" w:hAnsi="Times New Roman" w:cstheme="minorBidi"/>
          <w:sz w:val="24"/>
          <w:szCs w:val="24"/>
        </w:rPr>
        <w:t>субдоминантного</w:t>
      </w:r>
      <w:proofErr w:type="spellEnd"/>
      <w:r w:rsidRPr="004B60C7">
        <w:rPr>
          <w:rFonts w:ascii="Times New Roman" w:eastAsia="Arial" w:hAnsi="Times New Roman" w:cstheme="minorBidi"/>
          <w:sz w:val="24"/>
          <w:szCs w:val="24"/>
        </w:rPr>
        <w:t xml:space="preserve"> – нарушения «схемы тела», анозогнозия. При кровоизлияниях в таламус возникает контралатеральная </w:t>
      </w:r>
      <w:proofErr w:type="spellStart"/>
      <w:r w:rsidRPr="004B60C7">
        <w:rPr>
          <w:rFonts w:ascii="Times New Roman" w:eastAsia="Arial" w:hAnsi="Times New Roman" w:cstheme="minorBidi"/>
          <w:sz w:val="24"/>
          <w:szCs w:val="24"/>
        </w:rPr>
        <w:t>гемигипестезия</w:t>
      </w:r>
      <w:proofErr w:type="spellEnd"/>
      <w:r w:rsidRPr="004B60C7">
        <w:rPr>
          <w:rFonts w:ascii="Times New Roman" w:eastAsia="Arial" w:hAnsi="Times New Roman" w:cstheme="minorBidi"/>
          <w:sz w:val="24"/>
          <w:szCs w:val="24"/>
        </w:rPr>
        <w:t xml:space="preserve"> и </w:t>
      </w:r>
      <w:proofErr w:type="spellStart"/>
      <w:r w:rsidRPr="004B60C7">
        <w:rPr>
          <w:rFonts w:ascii="Times New Roman" w:eastAsia="Arial" w:hAnsi="Times New Roman" w:cstheme="minorBidi"/>
          <w:sz w:val="24"/>
          <w:szCs w:val="24"/>
        </w:rPr>
        <w:t>гемиатаксия</w:t>
      </w:r>
      <w:proofErr w:type="spellEnd"/>
      <w:r w:rsidRPr="004B60C7">
        <w:rPr>
          <w:rFonts w:ascii="Times New Roman" w:eastAsia="Arial" w:hAnsi="Times New Roman" w:cstheme="minorBidi"/>
          <w:sz w:val="24"/>
          <w:szCs w:val="24"/>
        </w:rPr>
        <w:t>, гемианопсия, гемипарез. Возможны сонливость и апатия</w:t>
      </w:r>
      <w:r w:rsidRPr="001001CF">
        <w:rPr>
          <w:rFonts w:ascii="Times New Roman" w:eastAsia="Arial" w:hAnsi="Times New Roman" w:cstheme="minorBidi"/>
          <w:sz w:val="24"/>
          <w:szCs w:val="24"/>
        </w:rPr>
        <w:t xml:space="preserve"> [16, 17]</w:t>
      </w:r>
      <w:r w:rsidRPr="004B60C7">
        <w:rPr>
          <w:rFonts w:ascii="Times New Roman" w:eastAsia="Arial" w:hAnsi="Times New Roman" w:cstheme="minorBidi"/>
          <w:sz w:val="24"/>
          <w:szCs w:val="24"/>
        </w:rPr>
        <w:t xml:space="preserve">. </w:t>
      </w:r>
    </w:p>
    <w:p w14:paraId="66F58D05" w14:textId="45BC1382" w:rsidR="004B60C7" w:rsidRDefault="004B60C7" w:rsidP="004B60C7">
      <w:pPr>
        <w:tabs>
          <w:tab w:val="left" w:pos="142"/>
        </w:tabs>
        <w:spacing w:line="360" w:lineRule="auto"/>
        <w:ind w:firstLine="709"/>
        <w:contextualSpacing/>
        <w:jc w:val="both"/>
        <w:rPr>
          <w:rFonts w:ascii="Times New Roman" w:eastAsia="Arial" w:hAnsi="Times New Roman" w:cstheme="minorBidi"/>
          <w:sz w:val="24"/>
          <w:szCs w:val="24"/>
        </w:rPr>
      </w:pPr>
      <w:r w:rsidRPr="004B60C7">
        <w:rPr>
          <w:rFonts w:ascii="Times New Roman" w:eastAsia="Arial" w:hAnsi="Times New Roman" w:cstheme="minorBidi"/>
          <w:sz w:val="24"/>
          <w:szCs w:val="24"/>
        </w:rPr>
        <w:t xml:space="preserve">При субкортикальных гематомах, расположенных вдали от центральных извилин, развивается симптоматика поражения соответствующих долей большого мозга. для кровоизлияний в мозжечок характерны выраженное головокружение, нистагм, резкая боль в затылке, атаксия, гипотония мышц. При ВМГ мозжечка значительного объема возникает прямое сдавление ствола мозга с поражением нервов и проводящих путей ствола, нарушением функции дыхания и гемодинамики, или окклюзионная гидроцефалия, с развитием </w:t>
      </w:r>
      <w:proofErr w:type="spellStart"/>
      <w:r w:rsidRPr="004B60C7">
        <w:rPr>
          <w:rFonts w:ascii="Times New Roman" w:eastAsia="Arial" w:hAnsi="Times New Roman" w:cstheme="minorBidi"/>
          <w:sz w:val="24"/>
          <w:szCs w:val="24"/>
        </w:rPr>
        <w:t>окклюзионно</w:t>
      </w:r>
      <w:proofErr w:type="spellEnd"/>
      <w:r w:rsidRPr="004B60C7">
        <w:rPr>
          <w:rFonts w:ascii="Times New Roman" w:eastAsia="Arial" w:hAnsi="Times New Roman" w:cstheme="minorBidi"/>
          <w:sz w:val="24"/>
          <w:szCs w:val="24"/>
        </w:rPr>
        <w:t xml:space="preserve">-дислокационного синдрома. Важно помнить, что при отсутствии развернутой картины </w:t>
      </w:r>
      <w:proofErr w:type="spellStart"/>
      <w:r w:rsidRPr="004B60C7">
        <w:rPr>
          <w:rFonts w:ascii="Times New Roman" w:eastAsia="Arial" w:hAnsi="Times New Roman" w:cstheme="minorBidi"/>
          <w:sz w:val="24"/>
          <w:szCs w:val="24"/>
        </w:rPr>
        <w:t>окклюзионно</w:t>
      </w:r>
      <w:proofErr w:type="spellEnd"/>
      <w:r w:rsidRPr="004B60C7">
        <w:rPr>
          <w:rFonts w:ascii="Times New Roman" w:eastAsia="Arial" w:hAnsi="Times New Roman" w:cstheme="minorBidi"/>
          <w:sz w:val="24"/>
          <w:szCs w:val="24"/>
        </w:rPr>
        <w:t xml:space="preserve">-дислокационного синдрома, симптоматика поражения мозжечка не всегда четко проявляется при осмотре пациента в положении лежа. Кровоизлияние в ствол мозга (чаще, </w:t>
      </w:r>
      <w:proofErr w:type="spellStart"/>
      <w:r w:rsidRPr="004B60C7">
        <w:rPr>
          <w:rFonts w:ascii="Times New Roman" w:eastAsia="Arial" w:hAnsi="Times New Roman" w:cstheme="minorBidi"/>
          <w:sz w:val="24"/>
          <w:szCs w:val="24"/>
        </w:rPr>
        <w:t>варолиев</w:t>
      </w:r>
      <w:proofErr w:type="spellEnd"/>
      <w:r w:rsidRPr="004B60C7">
        <w:rPr>
          <w:rFonts w:ascii="Times New Roman" w:eastAsia="Arial" w:hAnsi="Times New Roman" w:cstheme="minorBidi"/>
          <w:sz w:val="24"/>
          <w:szCs w:val="24"/>
        </w:rPr>
        <w:t xml:space="preserve"> мост) сопровождается поражением ядер черепно-мозговых нервов и проводящих путей ствола, возникают альтернирующие синдромы, часто ВМГ ствола сразу приводят к развитию комы и нарушений витальных функций [35].</w:t>
      </w:r>
    </w:p>
    <w:p w14:paraId="07ACC167" w14:textId="3F8D38C2" w:rsidR="004B60C7" w:rsidRDefault="004B60C7" w:rsidP="004B60C7">
      <w:pPr>
        <w:tabs>
          <w:tab w:val="left" w:pos="142"/>
        </w:tabs>
        <w:spacing w:line="360" w:lineRule="auto"/>
        <w:ind w:firstLine="709"/>
        <w:contextualSpacing/>
        <w:jc w:val="both"/>
        <w:rPr>
          <w:rFonts w:ascii="Times New Roman" w:eastAsia="Arial" w:hAnsi="Times New Roman" w:cstheme="minorBidi"/>
          <w:sz w:val="24"/>
          <w:szCs w:val="24"/>
        </w:rPr>
      </w:pPr>
      <w:r w:rsidRPr="004B60C7">
        <w:rPr>
          <w:rFonts w:ascii="Times New Roman" w:eastAsia="Arial" w:hAnsi="Times New Roman" w:cstheme="minorBidi"/>
          <w:sz w:val="24"/>
          <w:szCs w:val="24"/>
        </w:rPr>
        <w:t xml:space="preserve">Прорыв крови в желудочковую систему (изолированное ВЖК или прорыв ВМГ) возникает у половины пациентов. Клинические проявления ВЖК разнообразны и зависят от объема излившейся в желудочки крови. Для ВЖК характерны гипертермия, </w:t>
      </w:r>
      <w:proofErr w:type="spellStart"/>
      <w:r w:rsidRPr="004B60C7">
        <w:rPr>
          <w:rFonts w:ascii="Times New Roman" w:eastAsia="Arial" w:hAnsi="Times New Roman" w:cstheme="minorBidi"/>
          <w:sz w:val="24"/>
          <w:szCs w:val="24"/>
        </w:rPr>
        <w:t>гиперсаливация</w:t>
      </w:r>
      <w:proofErr w:type="spellEnd"/>
      <w:r w:rsidRPr="004B60C7">
        <w:rPr>
          <w:rFonts w:ascii="Times New Roman" w:eastAsia="Arial" w:hAnsi="Times New Roman" w:cstheme="minorBidi"/>
          <w:sz w:val="24"/>
          <w:szCs w:val="24"/>
        </w:rPr>
        <w:t xml:space="preserve">. Окклюзия </w:t>
      </w:r>
      <w:proofErr w:type="spellStart"/>
      <w:r w:rsidRPr="004B60C7">
        <w:rPr>
          <w:rFonts w:ascii="Times New Roman" w:eastAsia="Arial" w:hAnsi="Times New Roman" w:cstheme="minorBidi"/>
          <w:sz w:val="24"/>
          <w:szCs w:val="24"/>
        </w:rPr>
        <w:t>ликворопроводящих</w:t>
      </w:r>
      <w:proofErr w:type="spellEnd"/>
      <w:r w:rsidRPr="004B60C7">
        <w:rPr>
          <w:rFonts w:ascii="Times New Roman" w:eastAsia="Arial" w:hAnsi="Times New Roman" w:cstheme="minorBidi"/>
          <w:sz w:val="24"/>
          <w:szCs w:val="24"/>
        </w:rPr>
        <w:t xml:space="preserve"> путей сопровождается развитием </w:t>
      </w:r>
      <w:proofErr w:type="spellStart"/>
      <w:r w:rsidRPr="004B60C7">
        <w:rPr>
          <w:rFonts w:ascii="Times New Roman" w:eastAsia="Arial" w:hAnsi="Times New Roman" w:cstheme="minorBidi"/>
          <w:sz w:val="24"/>
          <w:szCs w:val="24"/>
        </w:rPr>
        <w:t>окклюзионно-гипертензионного</w:t>
      </w:r>
      <w:proofErr w:type="spellEnd"/>
      <w:r w:rsidRPr="004B60C7">
        <w:rPr>
          <w:rFonts w:ascii="Times New Roman" w:eastAsia="Arial" w:hAnsi="Times New Roman" w:cstheme="minorBidi"/>
          <w:sz w:val="24"/>
          <w:szCs w:val="24"/>
        </w:rPr>
        <w:t xml:space="preserve"> синдрома, при массивном ВЖК возникает нарушение бодрствования, </w:t>
      </w:r>
      <w:proofErr w:type="spellStart"/>
      <w:r w:rsidRPr="004B60C7">
        <w:rPr>
          <w:rFonts w:ascii="Times New Roman" w:eastAsia="Arial" w:hAnsi="Times New Roman" w:cstheme="minorBidi"/>
          <w:sz w:val="24"/>
          <w:szCs w:val="24"/>
        </w:rPr>
        <w:t>горметония</w:t>
      </w:r>
      <w:proofErr w:type="spellEnd"/>
      <w:r w:rsidRPr="004B60C7">
        <w:rPr>
          <w:rFonts w:ascii="Times New Roman" w:eastAsia="Arial" w:hAnsi="Times New Roman" w:cstheme="minorBidi"/>
          <w:sz w:val="24"/>
          <w:szCs w:val="24"/>
        </w:rPr>
        <w:t>, мышечная гипотония, расстройства дыхания и гемодинамики [30].</w:t>
      </w:r>
    </w:p>
    <w:p w14:paraId="270AF10D" w14:textId="3F80BE79" w:rsidR="004B60C7" w:rsidRPr="001001CF" w:rsidRDefault="004B60C7" w:rsidP="004B60C7">
      <w:pPr>
        <w:tabs>
          <w:tab w:val="left" w:pos="142"/>
        </w:tabs>
        <w:spacing w:line="360" w:lineRule="auto"/>
        <w:ind w:firstLine="709"/>
        <w:contextualSpacing/>
        <w:jc w:val="both"/>
        <w:rPr>
          <w:rFonts w:ascii="Times New Roman" w:eastAsia="Arial" w:hAnsi="Times New Roman" w:cstheme="minorBidi"/>
          <w:sz w:val="24"/>
          <w:szCs w:val="24"/>
        </w:rPr>
      </w:pPr>
      <w:r w:rsidRPr="004B60C7">
        <w:rPr>
          <w:rFonts w:ascii="Times New Roman" w:eastAsia="Arial" w:hAnsi="Times New Roman" w:cstheme="minorBidi"/>
          <w:sz w:val="24"/>
          <w:szCs w:val="24"/>
        </w:rPr>
        <w:t xml:space="preserve">Дислокационный синдром развивается при ВМГ значительного объема, чаще височной локализации и сопровождается нарушением бодрствования, анизокорией с </w:t>
      </w:r>
      <w:proofErr w:type="spellStart"/>
      <w:r w:rsidRPr="004B60C7">
        <w:rPr>
          <w:rFonts w:ascii="Times New Roman" w:eastAsia="Arial" w:hAnsi="Times New Roman" w:cstheme="minorBidi"/>
          <w:sz w:val="24"/>
          <w:szCs w:val="24"/>
        </w:rPr>
        <w:t>мидриазом</w:t>
      </w:r>
      <w:proofErr w:type="spellEnd"/>
      <w:r w:rsidRPr="004B60C7">
        <w:rPr>
          <w:rFonts w:ascii="Times New Roman" w:eastAsia="Arial" w:hAnsi="Times New Roman" w:cstheme="minorBidi"/>
          <w:sz w:val="24"/>
          <w:szCs w:val="24"/>
        </w:rPr>
        <w:t xml:space="preserve"> на стороне поражения, сменой полушарного пареза взора на стволовой, расстройствами дыхания и сердечно-сосудистой деятельности [35].</w:t>
      </w:r>
    </w:p>
    <w:p w14:paraId="69CE42DB" w14:textId="77777777" w:rsidR="004B60C7" w:rsidRPr="004B60C7" w:rsidRDefault="004B60C7" w:rsidP="004B60C7">
      <w:pPr>
        <w:tabs>
          <w:tab w:val="left" w:pos="142"/>
        </w:tabs>
        <w:spacing w:line="360" w:lineRule="auto"/>
        <w:ind w:firstLine="709"/>
        <w:contextualSpacing/>
        <w:jc w:val="both"/>
        <w:rPr>
          <w:rFonts w:ascii="Times New Roman" w:eastAsia="Arial" w:hAnsi="Times New Roman" w:cstheme="minorBidi"/>
          <w:sz w:val="24"/>
          <w:szCs w:val="24"/>
        </w:rPr>
      </w:pPr>
      <w:r w:rsidRPr="004B60C7">
        <w:rPr>
          <w:rFonts w:ascii="Times New Roman" w:eastAsia="Arial" w:hAnsi="Times New Roman" w:cstheme="minorBidi"/>
          <w:sz w:val="24"/>
          <w:szCs w:val="24"/>
        </w:rPr>
        <w:t>У лиц старшего возраста и/или при небольших, ограниченных белым веществом головного мозга, гематомах общемозговые и менингеальные симптомы могут быть мало выражены или отсутствовать, а в клинической картине преобладают очаговые симптомы.</w:t>
      </w:r>
    </w:p>
    <w:p w14:paraId="06FF0DEF" w14:textId="77777777" w:rsidR="00591936" w:rsidRPr="00D47A10" w:rsidRDefault="006D0274" w:rsidP="0070545A">
      <w:pPr>
        <w:pStyle w:val="1"/>
        <w:spacing w:line="360" w:lineRule="auto"/>
        <w:jc w:val="center"/>
        <w:rPr>
          <w:rFonts w:ascii="Times New Roman" w:eastAsia="Arial" w:hAnsi="Times New Roman" w:cs="Times New Roman"/>
          <w:sz w:val="28"/>
          <w:szCs w:val="28"/>
        </w:rPr>
      </w:pPr>
      <w:bookmarkStart w:id="10" w:name="_Toc208930923"/>
      <w:r w:rsidRPr="00D47A10">
        <w:rPr>
          <w:rFonts w:ascii="Times New Roman" w:eastAsia="Arial" w:hAnsi="Times New Roman" w:cs="Times New Roman"/>
          <w:sz w:val="28"/>
          <w:szCs w:val="28"/>
        </w:rPr>
        <w:t xml:space="preserve">2. </w:t>
      </w:r>
      <w:r w:rsidR="008167C0" w:rsidRPr="00D47A10">
        <w:rPr>
          <w:rFonts w:ascii="Times New Roman" w:eastAsia="Arial" w:hAnsi="Times New Roman" w:cs="Times New Roman"/>
          <w:sz w:val="28"/>
          <w:szCs w:val="28"/>
        </w:rPr>
        <w:t>Диагностика</w:t>
      </w:r>
      <w:bookmarkEnd w:id="10"/>
    </w:p>
    <w:p w14:paraId="01C64DF0" w14:textId="77777777" w:rsidR="008167C0" w:rsidRPr="00D47A10" w:rsidRDefault="008167C0" w:rsidP="0070545A">
      <w:pPr>
        <w:pStyle w:val="2"/>
        <w:spacing w:line="360" w:lineRule="auto"/>
        <w:jc w:val="both"/>
        <w:rPr>
          <w:rFonts w:ascii="Times New Roman" w:eastAsia="Arial" w:hAnsi="Times New Roman" w:cs="Times New Roman"/>
          <w:color w:val="auto"/>
          <w:sz w:val="24"/>
          <w:szCs w:val="24"/>
          <w:u w:val="single"/>
        </w:rPr>
      </w:pPr>
      <w:bookmarkStart w:id="11" w:name="_Toc208930924"/>
      <w:r w:rsidRPr="00D47A10">
        <w:rPr>
          <w:rFonts w:ascii="Times New Roman" w:eastAsia="Arial" w:hAnsi="Times New Roman" w:cs="Times New Roman"/>
          <w:color w:val="auto"/>
          <w:sz w:val="24"/>
          <w:szCs w:val="24"/>
          <w:u w:val="single"/>
        </w:rPr>
        <w:t>2.1 Жалобы и анамнез</w:t>
      </w:r>
      <w:bookmarkEnd w:id="11"/>
    </w:p>
    <w:p w14:paraId="4A01F13A" w14:textId="77777777" w:rsidR="001E6A39" w:rsidRDefault="008167C0" w:rsidP="0070545A">
      <w:pPr>
        <w:spacing w:line="360" w:lineRule="auto"/>
        <w:ind w:right="140" w:firstLine="709"/>
        <w:jc w:val="both"/>
        <w:rPr>
          <w:rFonts w:ascii="Times New Roman" w:eastAsia="Arial" w:hAnsi="Times New Roman"/>
          <w:sz w:val="24"/>
          <w:szCs w:val="24"/>
        </w:rPr>
      </w:pPr>
      <w:r w:rsidRPr="00D47A10">
        <w:rPr>
          <w:rFonts w:ascii="Times New Roman" w:eastAsia="Arial" w:hAnsi="Times New Roman"/>
          <w:sz w:val="24"/>
          <w:szCs w:val="24"/>
        </w:rPr>
        <w:t>Больные с геморрагическим инсультом при сохраненном ясном сознании или его угнетении до оглушения обычно предъявляют жалобы на головную боль, рвоту, головокружение, а также слабость в конечностях (контралатеральных пораженному полушарию мозга), нарушение зрения. У больных может развиваться один из видов афазии, тогда пациенты не могут предъявить жалобы.</w:t>
      </w:r>
      <w:r w:rsidR="001E6A39">
        <w:rPr>
          <w:rFonts w:ascii="Times New Roman" w:eastAsia="Arial" w:hAnsi="Times New Roman"/>
          <w:sz w:val="24"/>
          <w:szCs w:val="24"/>
        </w:rPr>
        <w:t xml:space="preserve"> </w:t>
      </w:r>
    </w:p>
    <w:p w14:paraId="2FA8A7EF" w14:textId="396A9C7B" w:rsidR="008167C0" w:rsidRDefault="001E6A39" w:rsidP="0070545A">
      <w:pPr>
        <w:spacing w:line="360" w:lineRule="auto"/>
        <w:ind w:right="140" w:firstLine="709"/>
        <w:jc w:val="both"/>
        <w:rPr>
          <w:rFonts w:ascii="Times New Roman" w:eastAsia="Arial" w:hAnsi="Times New Roman"/>
          <w:sz w:val="24"/>
          <w:szCs w:val="24"/>
        </w:rPr>
      </w:pPr>
      <w:r>
        <w:rPr>
          <w:rFonts w:ascii="Times New Roman" w:eastAsia="Arial" w:hAnsi="Times New Roman"/>
          <w:sz w:val="24"/>
          <w:szCs w:val="24"/>
        </w:rPr>
        <w:t>Критериями исключения пациентов с ишемическим инсультом являются:</w:t>
      </w:r>
    </w:p>
    <w:p w14:paraId="6D06BE3E" w14:textId="60411AFA" w:rsidR="001E6A39" w:rsidRPr="001E6A39" w:rsidRDefault="001E6A39" w:rsidP="001E6A39">
      <w:pPr>
        <w:numPr>
          <w:ilvl w:val="0"/>
          <w:numId w:val="151"/>
        </w:numPr>
        <w:spacing w:line="360" w:lineRule="auto"/>
        <w:ind w:right="140"/>
        <w:jc w:val="both"/>
        <w:rPr>
          <w:rFonts w:ascii="Times New Roman" w:eastAsia="Arial" w:hAnsi="Times New Roman"/>
          <w:sz w:val="24"/>
          <w:szCs w:val="24"/>
        </w:rPr>
      </w:pPr>
      <w:r w:rsidRPr="001E6A39">
        <w:rPr>
          <w:rFonts w:ascii="Times New Roman" w:eastAsia="Arial" w:hAnsi="Times New Roman"/>
          <w:sz w:val="24"/>
          <w:szCs w:val="24"/>
        </w:rPr>
        <w:t>Преобладание очаговых симптомов над общемозговыми;</w:t>
      </w:r>
    </w:p>
    <w:p w14:paraId="36BD3ED2" w14:textId="7FF2842A" w:rsidR="001E6A39" w:rsidRPr="001E6A39" w:rsidRDefault="001E6A39" w:rsidP="001E6A39">
      <w:pPr>
        <w:numPr>
          <w:ilvl w:val="0"/>
          <w:numId w:val="151"/>
        </w:numPr>
        <w:spacing w:line="360" w:lineRule="auto"/>
        <w:ind w:right="140"/>
        <w:jc w:val="both"/>
        <w:rPr>
          <w:rFonts w:ascii="Times New Roman" w:eastAsia="Arial" w:hAnsi="Times New Roman"/>
          <w:sz w:val="24"/>
          <w:szCs w:val="24"/>
        </w:rPr>
      </w:pPr>
      <w:r w:rsidRPr="001E6A39">
        <w:rPr>
          <w:rFonts w:ascii="Times New Roman" w:eastAsia="Arial" w:hAnsi="Times New Roman"/>
          <w:sz w:val="24"/>
          <w:szCs w:val="24"/>
        </w:rPr>
        <w:t>Относительная устойчивость жизненно важных функций, прежде всего дыхания;</w:t>
      </w:r>
    </w:p>
    <w:p w14:paraId="151FC027" w14:textId="49153B27" w:rsidR="001E6A39" w:rsidRPr="001E6A39" w:rsidRDefault="001E6A39" w:rsidP="001E6A39">
      <w:pPr>
        <w:numPr>
          <w:ilvl w:val="0"/>
          <w:numId w:val="151"/>
        </w:numPr>
        <w:spacing w:line="360" w:lineRule="auto"/>
        <w:ind w:right="140"/>
        <w:jc w:val="both"/>
        <w:rPr>
          <w:rFonts w:ascii="Times New Roman" w:eastAsia="Arial" w:hAnsi="Times New Roman"/>
          <w:sz w:val="24"/>
          <w:szCs w:val="24"/>
        </w:rPr>
      </w:pPr>
      <w:r w:rsidRPr="001E6A39">
        <w:rPr>
          <w:rFonts w:ascii="Times New Roman" w:eastAsia="Arial" w:hAnsi="Times New Roman"/>
          <w:sz w:val="24"/>
          <w:szCs w:val="24"/>
        </w:rPr>
        <w:t>Сохранность сознания или некоторая «</w:t>
      </w:r>
      <w:proofErr w:type="spellStart"/>
      <w:r w:rsidRPr="001E6A39">
        <w:rPr>
          <w:rFonts w:ascii="Times New Roman" w:eastAsia="Arial" w:hAnsi="Times New Roman"/>
          <w:sz w:val="24"/>
          <w:szCs w:val="24"/>
        </w:rPr>
        <w:t>отсроченность</w:t>
      </w:r>
      <w:proofErr w:type="spellEnd"/>
      <w:r w:rsidRPr="001E6A39">
        <w:rPr>
          <w:rFonts w:ascii="Times New Roman" w:eastAsia="Arial" w:hAnsi="Times New Roman"/>
          <w:sz w:val="24"/>
          <w:szCs w:val="24"/>
        </w:rPr>
        <w:t>» его угнетения;</w:t>
      </w:r>
    </w:p>
    <w:p w14:paraId="7E1B650A" w14:textId="48E30DE4" w:rsidR="001E6A39" w:rsidRPr="001E6A39" w:rsidRDefault="001E6A39" w:rsidP="001E6A39">
      <w:pPr>
        <w:numPr>
          <w:ilvl w:val="0"/>
          <w:numId w:val="151"/>
        </w:numPr>
        <w:spacing w:line="360" w:lineRule="auto"/>
        <w:ind w:right="140"/>
        <w:jc w:val="both"/>
        <w:rPr>
          <w:rFonts w:ascii="Times New Roman" w:eastAsia="Arial" w:hAnsi="Times New Roman"/>
          <w:sz w:val="24"/>
          <w:szCs w:val="24"/>
        </w:rPr>
      </w:pPr>
      <w:r w:rsidRPr="001E6A39">
        <w:rPr>
          <w:rFonts w:ascii="Times New Roman" w:eastAsia="Arial" w:hAnsi="Times New Roman"/>
          <w:sz w:val="24"/>
          <w:szCs w:val="24"/>
        </w:rPr>
        <w:t>Дебют заболевания на фоне нормальных или пониженных цифр артериального давления.</w:t>
      </w:r>
    </w:p>
    <w:p w14:paraId="05B3A3A6" w14:textId="2C8D07A2" w:rsidR="001E6A39" w:rsidRDefault="001E6A39" w:rsidP="001E6A39">
      <w:pPr>
        <w:spacing w:line="360" w:lineRule="auto"/>
        <w:ind w:right="140"/>
        <w:jc w:val="both"/>
        <w:rPr>
          <w:rFonts w:ascii="Times New Roman" w:eastAsia="Arial" w:hAnsi="Times New Roman"/>
          <w:sz w:val="24"/>
          <w:szCs w:val="24"/>
        </w:rPr>
      </w:pPr>
      <w:r>
        <w:rPr>
          <w:rFonts w:ascii="Times New Roman" w:eastAsia="Arial" w:hAnsi="Times New Roman"/>
          <w:sz w:val="24"/>
          <w:szCs w:val="24"/>
        </w:rPr>
        <w:t xml:space="preserve">Для геморрагического инсульта наиболее характерно: </w:t>
      </w:r>
    </w:p>
    <w:p w14:paraId="70265708" w14:textId="77777777" w:rsidR="001E6A39" w:rsidRPr="001E6A39" w:rsidRDefault="001E6A39" w:rsidP="001E6A39">
      <w:pPr>
        <w:numPr>
          <w:ilvl w:val="0"/>
          <w:numId w:val="152"/>
        </w:numPr>
        <w:spacing w:line="360" w:lineRule="auto"/>
        <w:ind w:right="140"/>
        <w:jc w:val="both"/>
        <w:rPr>
          <w:rFonts w:ascii="Times New Roman" w:eastAsia="Arial" w:hAnsi="Times New Roman"/>
          <w:sz w:val="24"/>
          <w:szCs w:val="24"/>
        </w:rPr>
      </w:pPr>
      <w:r w:rsidRPr="001E6A39">
        <w:rPr>
          <w:rFonts w:ascii="Times New Roman" w:eastAsia="Arial" w:hAnsi="Times New Roman"/>
          <w:sz w:val="24"/>
          <w:szCs w:val="24"/>
        </w:rPr>
        <w:t>острое начало, чаще утром или днём, во время активной деятельности;</w:t>
      </w:r>
    </w:p>
    <w:p w14:paraId="09E5B2D7" w14:textId="77777777" w:rsidR="001E6A39" w:rsidRPr="001E6A39" w:rsidRDefault="001E6A39" w:rsidP="001E6A39">
      <w:pPr>
        <w:numPr>
          <w:ilvl w:val="0"/>
          <w:numId w:val="152"/>
        </w:numPr>
        <w:spacing w:line="360" w:lineRule="auto"/>
        <w:ind w:right="140"/>
        <w:jc w:val="both"/>
        <w:rPr>
          <w:rFonts w:ascii="Times New Roman" w:eastAsia="Arial" w:hAnsi="Times New Roman"/>
          <w:sz w:val="24"/>
          <w:szCs w:val="24"/>
        </w:rPr>
      </w:pPr>
      <w:r w:rsidRPr="001E6A39">
        <w:rPr>
          <w:rFonts w:ascii="Times New Roman" w:eastAsia="Arial" w:hAnsi="Times New Roman"/>
          <w:sz w:val="24"/>
          <w:szCs w:val="24"/>
        </w:rPr>
        <w:t>быстрое, прогрессирующее ухудшение состояния пациента;</w:t>
      </w:r>
    </w:p>
    <w:p w14:paraId="4C0A88FE" w14:textId="77777777" w:rsidR="001E6A39" w:rsidRPr="001E6A39" w:rsidRDefault="001E6A39" w:rsidP="001E6A39">
      <w:pPr>
        <w:numPr>
          <w:ilvl w:val="0"/>
          <w:numId w:val="152"/>
        </w:numPr>
        <w:spacing w:line="360" w:lineRule="auto"/>
        <w:ind w:right="140"/>
        <w:jc w:val="both"/>
        <w:rPr>
          <w:rFonts w:ascii="Times New Roman" w:eastAsia="Arial" w:hAnsi="Times New Roman"/>
          <w:sz w:val="24"/>
          <w:szCs w:val="24"/>
        </w:rPr>
      </w:pPr>
      <w:r w:rsidRPr="001E6A39">
        <w:rPr>
          <w:rFonts w:ascii="Times New Roman" w:eastAsia="Arial" w:hAnsi="Times New Roman"/>
          <w:sz w:val="24"/>
          <w:szCs w:val="24"/>
        </w:rPr>
        <w:t>преобладание общемозговых симптомов над очаговыми, раннее (первые минуты, часы) развитие комы;</w:t>
      </w:r>
    </w:p>
    <w:p w14:paraId="4B365C87" w14:textId="77777777" w:rsidR="001E6A39" w:rsidRPr="001E6A39" w:rsidRDefault="001E6A39" w:rsidP="001E6A39">
      <w:pPr>
        <w:numPr>
          <w:ilvl w:val="0"/>
          <w:numId w:val="152"/>
        </w:numPr>
        <w:spacing w:line="360" w:lineRule="auto"/>
        <w:ind w:right="140"/>
        <w:jc w:val="both"/>
        <w:rPr>
          <w:rFonts w:ascii="Times New Roman" w:eastAsia="Arial" w:hAnsi="Times New Roman"/>
          <w:sz w:val="24"/>
          <w:szCs w:val="24"/>
        </w:rPr>
      </w:pPr>
      <w:r w:rsidRPr="001E6A39">
        <w:rPr>
          <w:rFonts w:ascii="Times New Roman" w:eastAsia="Arial" w:hAnsi="Times New Roman"/>
          <w:sz w:val="24"/>
          <w:szCs w:val="24"/>
        </w:rPr>
        <w:t>выраженные вегетативные нарушения: бледность или гиперемия лица, повышение температуры тела, потливость;</w:t>
      </w:r>
    </w:p>
    <w:p w14:paraId="7F88823A" w14:textId="77777777" w:rsidR="001E6A39" w:rsidRPr="001E6A39" w:rsidRDefault="001E6A39" w:rsidP="001E6A39">
      <w:pPr>
        <w:numPr>
          <w:ilvl w:val="0"/>
          <w:numId w:val="152"/>
        </w:numPr>
        <w:spacing w:line="360" w:lineRule="auto"/>
        <w:ind w:right="140"/>
        <w:jc w:val="both"/>
        <w:rPr>
          <w:rFonts w:ascii="Times New Roman" w:eastAsia="Arial" w:hAnsi="Times New Roman"/>
          <w:sz w:val="24"/>
          <w:szCs w:val="24"/>
        </w:rPr>
      </w:pPr>
      <w:r w:rsidRPr="001E6A39">
        <w:rPr>
          <w:rFonts w:ascii="Times New Roman" w:eastAsia="Arial" w:hAnsi="Times New Roman"/>
          <w:sz w:val="24"/>
          <w:szCs w:val="24"/>
        </w:rPr>
        <w:t>раннее появление симптомов, обусловленных смещением и сдавлением ствола головного мозга.</w:t>
      </w:r>
    </w:p>
    <w:p w14:paraId="12BA0A5B" w14:textId="1E906D27" w:rsidR="001E6A39" w:rsidRPr="001E6A39" w:rsidRDefault="001E6A39" w:rsidP="001E6A39">
      <w:pPr>
        <w:spacing w:line="360" w:lineRule="auto"/>
        <w:ind w:right="140"/>
        <w:jc w:val="both"/>
        <w:rPr>
          <w:rFonts w:ascii="Times New Roman" w:eastAsia="Arial" w:hAnsi="Times New Roman"/>
          <w:sz w:val="24"/>
          <w:szCs w:val="24"/>
        </w:rPr>
      </w:pPr>
      <w:r>
        <w:rPr>
          <w:rFonts w:ascii="Times New Roman" w:eastAsia="Arial" w:hAnsi="Times New Roman"/>
          <w:sz w:val="24"/>
          <w:szCs w:val="24"/>
        </w:rPr>
        <w:t>Н</w:t>
      </w:r>
      <w:r w:rsidRPr="001E6A39">
        <w:rPr>
          <w:rFonts w:ascii="Times New Roman" w:eastAsia="Arial" w:hAnsi="Times New Roman"/>
          <w:sz w:val="24"/>
          <w:szCs w:val="24"/>
        </w:rPr>
        <w:t xml:space="preserve">е существует симптомов, связанных только с одним видом инсульта, и симптоматическая картина — ненадёжный ориентир при дифференциальной диагностике. Ключевую роль </w:t>
      </w:r>
      <w:r>
        <w:rPr>
          <w:rFonts w:ascii="Times New Roman" w:eastAsia="Arial" w:hAnsi="Times New Roman"/>
          <w:sz w:val="24"/>
          <w:szCs w:val="24"/>
        </w:rPr>
        <w:t xml:space="preserve">в дифференциальной диагностике </w:t>
      </w:r>
      <w:r w:rsidRPr="001E6A39">
        <w:rPr>
          <w:rFonts w:ascii="Times New Roman" w:eastAsia="Arial" w:hAnsi="Times New Roman"/>
          <w:sz w:val="24"/>
          <w:szCs w:val="24"/>
        </w:rPr>
        <w:t>играют результаты нейровизуализации (компьютерной или магнитно-резонансной томографии)</w:t>
      </w:r>
      <w:r>
        <w:rPr>
          <w:rFonts w:ascii="Times New Roman" w:eastAsia="Arial" w:hAnsi="Times New Roman"/>
          <w:sz w:val="24"/>
          <w:szCs w:val="24"/>
        </w:rPr>
        <w:t xml:space="preserve">. </w:t>
      </w:r>
    </w:p>
    <w:p w14:paraId="743F5B0F" w14:textId="2AFD7893" w:rsidR="008167C0" w:rsidRPr="00D47A10" w:rsidRDefault="008167C0" w:rsidP="00246B52">
      <w:pPr>
        <w:spacing w:line="360" w:lineRule="auto"/>
        <w:ind w:right="140" w:firstLine="709"/>
        <w:jc w:val="both"/>
        <w:rPr>
          <w:rFonts w:ascii="Times New Roman" w:eastAsia="Arial" w:hAnsi="Times New Roman"/>
          <w:sz w:val="24"/>
          <w:szCs w:val="24"/>
        </w:rPr>
      </w:pPr>
      <w:r w:rsidRPr="00D47A10">
        <w:rPr>
          <w:rFonts w:ascii="Times New Roman" w:eastAsia="Arial" w:hAnsi="Times New Roman"/>
          <w:sz w:val="24"/>
          <w:szCs w:val="24"/>
        </w:rPr>
        <w:t>Анамнестически удается установить, что заболевание развивается остро, с подъема артериального давления, внезапной сильной головной боли, утраты сознания, иногда сопровождающегося</w:t>
      </w:r>
      <w:r w:rsidR="001E6A39">
        <w:rPr>
          <w:rFonts w:ascii="Times New Roman" w:eastAsia="Arial" w:hAnsi="Times New Roman"/>
          <w:sz w:val="24"/>
          <w:szCs w:val="24"/>
        </w:rPr>
        <w:t xml:space="preserve"> генерализованным или парциальным судорожным синдромом</w:t>
      </w:r>
      <w:r w:rsidRPr="00D47A10">
        <w:rPr>
          <w:rFonts w:ascii="Times New Roman" w:eastAsia="Arial" w:hAnsi="Times New Roman"/>
          <w:sz w:val="24"/>
          <w:szCs w:val="24"/>
        </w:rPr>
        <w:t>. У большинства больных возникновению ГИ предшествует длительно существующая, «не леченая» артериальная гипертензия, мочекаменная болезнь и ожирение.</w:t>
      </w:r>
    </w:p>
    <w:p w14:paraId="3D953A1F" w14:textId="3BBFDD41" w:rsidR="008167C0" w:rsidRPr="00D8167D" w:rsidRDefault="00D8167D" w:rsidP="00D8167D">
      <w:pPr>
        <w:pStyle w:val="a5"/>
        <w:numPr>
          <w:ilvl w:val="0"/>
          <w:numId w:val="1"/>
        </w:numPr>
        <w:spacing w:line="360" w:lineRule="auto"/>
        <w:ind w:left="426" w:hanging="426"/>
        <w:jc w:val="both"/>
        <w:rPr>
          <w:rFonts w:ascii="Times New Roman" w:hAnsi="Times New Roman" w:cs="Times New Roman"/>
          <w:sz w:val="24"/>
          <w:szCs w:val="24"/>
        </w:rPr>
      </w:pPr>
      <w:r>
        <w:rPr>
          <w:rFonts w:ascii="Times New Roman" w:hAnsi="Times New Roman"/>
          <w:sz w:val="24"/>
          <w:szCs w:val="24"/>
        </w:rPr>
        <w:t xml:space="preserve">Рекомендуется </w:t>
      </w:r>
      <w:r w:rsidRPr="00D8167D">
        <w:rPr>
          <w:rFonts w:ascii="Times New Roman" w:hAnsi="Times New Roman"/>
          <w:sz w:val="24"/>
          <w:szCs w:val="24"/>
        </w:rPr>
        <w:t>п</w:t>
      </w:r>
      <w:r w:rsidR="00E14EBC" w:rsidRPr="00D8167D">
        <w:rPr>
          <w:rFonts w:ascii="Times New Roman" w:hAnsi="Times New Roman"/>
          <w:sz w:val="24"/>
          <w:szCs w:val="24"/>
        </w:rPr>
        <w:t>ри опросе пациента обратить внимание на сроки развития симптомов, остроту появления симптомов</w:t>
      </w:r>
      <w:r>
        <w:rPr>
          <w:rFonts w:ascii="Times New Roman" w:hAnsi="Times New Roman"/>
          <w:sz w:val="24"/>
          <w:szCs w:val="24"/>
        </w:rPr>
        <w:t xml:space="preserve"> </w:t>
      </w:r>
      <w:r w:rsidRPr="00D8167D">
        <w:rPr>
          <w:rFonts w:ascii="Times New Roman" w:hAnsi="Times New Roman"/>
          <w:sz w:val="24"/>
          <w:szCs w:val="24"/>
        </w:rPr>
        <w:t>[10]</w:t>
      </w:r>
      <w:r w:rsidR="00E14EBC" w:rsidRPr="00D8167D">
        <w:rPr>
          <w:rFonts w:ascii="Times New Roman" w:hAnsi="Times New Roman"/>
          <w:sz w:val="24"/>
          <w:szCs w:val="24"/>
        </w:rPr>
        <w:t>.</w:t>
      </w:r>
    </w:p>
    <w:p w14:paraId="20E391DA" w14:textId="77777777" w:rsidR="008167C0" w:rsidRPr="002A50B1" w:rsidRDefault="008167C0" w:rsidP="00246B52">
      <w:pPr>
        <w:spacing w:line="360" w:lineRule="auto"/>
        <w:ind w:right="160" w:firstLine="709"/>
        <w:jc w:val="both"/>
        <w:rPr>
          <w:rFonts w:ascii="Times New Roman" w:eastAsia="Arial" w:hAnsi="Times New Roman"/>
          <w:b/>
          <w:i/>
          <w:iCs/>
          <w:sz w:val="24"/>
          <w:szCs w:val="24"/>
        </w:rPr>
      </w:pPr>
      <w:r w:rsidRPr="002A50B1">
        <w:rPr>
          <w:rFonts w:ascii="Times New Roman" w:eastAsia="Arial" w:hAnsi="Times New Roman"/>
          <w:b/>
          <w:i/>
          <w:iCs/>
          <w:sz w:val="24"/>
          <w:szCs w:val="24"/>
        </w:rPr>
        <w:t>Уровень убедительности рекомендаций C (уровень достоверности доказательств – 4).</w:t>
      </w:r>
    </w:p>
    <w:p w14:paraId="555F22D3" w14:textId="4A97EC5E" w:rsidR="00B636D9" w:rsidRPr="00D8167D" w:rsidRDefault="00D8167D" w:rsidP="00D8167D">
      <w:pPr>
        <w:pStyle w:val="a5"/>
        <w:numPr>
          <w:ilvl w:val="0"/>
          <w:numId w:val="1"/>
        </w:numPr>
        <w:spacing w:line="360" w:lineRule="auto"/>
        <w:ind w:left="426" w:right="160" w:hanging="426"/>
        <w:jc w:val="both"/>
        <w:rPr>
          <w:rFonts w:ascii="Times New Roman" w:eastAsia="Arial" w:hAnsi="Times New Roman"/>
          <w:sz w:val="24"/>
          <w:szCs w:val="24"/>
        </w:rPr>
      </w:pPr>
      <w:r>
        <w:rPr>
          <w:rFonts w:ascii="Times New Roman" w:eastAsia="Arial" w:hAnsi="Times New Roman"/>
          <w:sz w:val="24"/>
          <w:szCs w:val="24"/>
        </w:rPr>
        <w:t xml:space="preserve">Рекомендуется </w:t>
      </w:r>
      <w:r w:rsidRPr="00D8167D">
        <w:rPr>
          <w:rFonts w:ascii="Times New Roman" w:eastAsia="Arial" w:hAnsi="Times New Roman"/>
          <w:sz w:val="24"/>
          <w:szCs w:val="24"/>
        </w:rPr>
        <w:t>п</w:t>
      </w:r>
      <w:r w:rsidR="00B636D9" w:rsidRPr="00D8167D">
        <w:rPr>
          <w:rFonts w:ascii="Times New Roman" w:eastAsia="Arial" w:hAnsi="Times New Roman"/>
          <w:sz w:val="24"/>
          <w:szCs w:val="24"/>
        </w:rPr>
        <w:t>ри неясном анамнезе у больных с нарушенным бодрствованием исключить черепно-мозговую и сочетанную травму</w:t>
      </w:r>
      <w:r>
        <w:rPr>
          <w:rFonts w:ascii="Times New Roman" w:eastAsia="Arial" w:hAnsi="Times New Roman"/>
          <w:sz w:val="24"/>
          <w:szCs w:val="24"/>
        </w:rPr>
        <w:t xml:space="preserve"> </w:t>
      </w:r>
      <w:r w:rsidRPr="00D8167D">
        <w:rPr>
          <w:rFonts w:ascii="Times New Roman" w:eastAsia="Arial" w:hAnsi="Times New Roman"/>
          <w:sz w:val="24"/>
          <w:szCs w:val="24"/>
        </w:rPr>
        <w:t>[7]</w:t>
      </w:r>
      <w:r w:rsidR="00B636D9" w:rsidRPr="00D8167D">
        <w:rPr>
          <w:rFonts w:ascii="Times New Roman" w:eastAsia="Arial" w:hAnsi="Times New Roman"/>
          <w:sz w:val="24"/>
          <w:szCs w:val="24"/>
        </w:rPr>
        <w:t>.</w:t>
      </w:r>
    </w:p>
    <w:p w14:paraId="3DC7CF32" w14:textId="0A3D53E1" w:rsidR="008167C0" w:rsidRPr="002A50B1" w:rsidRDefault="008167C0" w:rsidP="00246B52">
      <w:pPr>
        <w:spacing w:line="360" w:lineRule="auto"/>
        <w:ind w:right="160" w:firstLine="709"/>
        <w:jc w:val="both"/>
        <w:rPr>
          <w:rFonts w:ascii="Times New Roman" w:eastAsia="Arial" w:hAnsi="Times New Roman"/>
          <w:b/>
          <w:i/>
          <w:iCs/>
          <w:sz w:val="24"/>
          <w:szCs w:val="24"/>
        </w:rPr>
      </w:pPr>
      <w:r w:rsidRPr="002A50B1">
        <w:rPr>
          <w:rFonts w:ascii="Times New Roman" w:eastAsia="Arial" w:hAnsi="Times New Roman"/>
          <w:b/>
          <w:i/>
          <w:iCs/>
          <w:sz w:val="24"/>
          <w:szCs w:val="24"/>
        </w:rPr>
        <w:t>Уровень убедительности рекомендаций C (уровень д</w:t>
      </w:r>
      <w:r w:rsidR="00591936" w:rsidRPr="002A50B1">
        <w:rPr>
          <w:rFonts w:ascii="Times New Roman" w:eastAsia="Arial" w:hAnsi="Times New Roman"/>
          <w:b/>
          <w:i/>
          <w:iCs/>
          <w:sz w:val="24"/>
          <w:szCs w:val="24"/>
        </w:rPr>
        <w:t>остоверности доказательств – 4)</w:t>
      </w:r>
      <w:r w:rsidR="0087725C">
        <w:rPr>
          <w:rFonts w:ascii="Times New Roman" w:eastAsia="Arial" w:hAnsi="Times New Roman"/>
          <w:b/>
          <w:i/>
          <w:iCs/>
          <w:sz w:val="24"/>
          <w:szCs w:val="24"/>
        </w:rPr>
        <w:t>.</w:t>
      </w:r>
    </w:p>
    <w:p w14:paraId="35648323" w14:textId="77777777" w:rsidR="006D0274" w:rsidRPr="00D47A10" w:rsidRDefault="00591936" w:rsidP="00246B52">
      <w:pPr>
        <w:pStyle w:val="2"/>
        <w:spacing w:line="360" w:lineRule="auto"/>
        <w:jc w:val="both"/>
        <w:rPr>
          <w:rFonts w:ascii="Times New Roman" w:eastAsia="Arial" w:hAnsi="Times New Roman" w:cs="Times New Roman"/>
          <w:color w:val="auto"/>
          <w:sz w:val="24"/>
          <w:szCs w:val="24"/>
          <w:u w:val="single"/>
        </w:rPr>
      </w:pPr>
      <w:bookmarkStart w:id="12" w:name="_Toc208930925"/>
      <w:r w:rsidRPr="00D47A10">
        <w:rPr>
          <w:rFonts w:ascii="Times New Roman" w:eastAsia="Arial" w:hAnsi="Times New Roman" w:cs="Times New Roman"/>
          <w:color w:val="auto"/>
          <w:sz w:val="24"/>
          <w:szCs w:val="24"/>
          <w:u w:val="single"/>
        </w:rPr>
        <w:t>2.2 Физикальное обследование</w:t>
      </w:r>
      <w:bookmarkEnd w:id="12"/>
    </w:p>
    <w:p w14:paraId="6C07A49D" w14:textId="77777777" w:rsidR="008167C0" w:rsidRPr="00D47A10" w:rsidRDefault="00F56193" w:rsidP="00246B52">
      <w:pPr>
        <w:spacing w:line="360" w:lineRule="auto"/>
        <w:ind w:firstLine="709"/>
        <w:jc w:val="both"/>
        <w:rPr>
          <w:rFonts w:ascii="Times New Roman" w:eastAsia="Arial" w:hAnsi="Times New Roman"/>
          <w:sz w:val="24"/>
          <w:szCs w:val="24"/>
        </w:rPr>
      </w:pPr>
      <w:r w:rsidRPr="00D47A10">
        <w:rPr>
          <w:rFonts w:ascii="Times New Roman" w:eastAsia="Arial" w:hAnsi="Times New Roman"/>
          <w:sz w:val="24"/>
          <w:szCs w:val="24"/>
        </w:rPr>
        <w:t xml:space="preserve">Физикальное </w:t>
      </w:r>
      <w:r w:rsidR="008167C0" w:rsidRPr="00D47A10">
        <w:rPr>
          <w:rFonts w:ascii="Times New Roman" w:eastAsia="Arial" w:hAnsi="Times New Roman"/>
          <w:sz w:val="24"/>
          <w:szCs w:val="24"/>
        </w:rPr>
        <w:t>обследование включает оценку врачом соматического и неврологического статуса.</w:t>
      </w:r>
    </w:p>
    <w:p w14:paraId="7C42FF23" w14:textId="1E6E6AFB" w:rsidR="008167C0" w:rsidRPr="00D47A10" w:rsidRDefault="008C3303" w:rsidP="00246B52">
      <w:pPr>
        <w:numPr>
          <w:ilvl w:val="0"/>
          <w:numId w:val="1"/>
        </w:numPr>
        <w:spacing w:line="360" w:lineRule="auto"/>
        <w:ind w:left="426" w:right="160" w:hanging="426"/>
        <w:contextualSpacing/>
        <w:jc w:val="both"/>
        <w:rPr>
          <w:rFonts w:ascii="Times New Roman" w:eastAsia="Arial" w:hAnsi="Times New Roman"/>
          <w:b/>
          <w:sz w:val="24"/>
          <w:szCs w:val="24"/>
        </w:rPr>
      </w:pPr>
      <w:r w:rsidRPr="00D47A10">
        <w:rPr>
          <w:rFonts w:ascii="Times New Roman" w:eastAsia="Arial" w:hAnsi="Times New Roman"/>
          <w:sz w:val="24"/>
          <w:szCs w:val="24"/>
        </w:rPr>
        <w:t>Рекомендуется начать с общего осмотра, стандартной оценки о</w:t>
      </w:r>
      <w:r w:rsidRPr="00D47A10">
        <w:rPr>
          <w:rFonts w:ascii="Times New Roman" w:eastAsia="Arial" w:hAnsi="Times New Roman" w:cstheme="minorBidi"/>
          <w:sz w:val="24"/>
          <w:szCs w:val="24"/>
        </w:rPr>
        <w:t>бщего состояния, систем органов на этапе постановки диагноза</w:t>
      </w:r>
      <w:r w:rsidR="00D8167D" w:rsidRPr="00D8167D">
        <w:rPr>
          <w:rFonts w:ascii="Times New Roman" w:eastAsia="Arial" w:hAnsi="Times New Roman" w:cstheme="minorBidi"/>
          <w:sz w:val="24"/>
          <w:szCs w:val="24"/>
        </w:rPr>
        <w:t xml:space="preserve"> [7, 10]</w:t>
      </w:r>
      <w:r w:rsidRPr="00D47A10">
        <w:rPr>
          <w:rFonts w:ascii="Times New Roman" w:eastAsia="Arial" w:hAnsi="Times New Roman" w:cstheme="minorBidi"/>
          <w:sz w:val="24"/>
          <w:szCs w:val="24"/>
        </w:rPr>
        <w:t>.</w:t>
      </w:r>
    </w:p>
    <w:p w14:paraId="3142D555" w14:textId="6DC791C3" w:rsidR="008167C0" w:rsidRPr="002A50B1" w:rsidRDefault="008167C0" w:rsidP="00246B52">
      <w:pPr>
        <w:spacing w:line="360" w:lineRule="auto"/>
        <w:ind w:right="160" w:firstLine="709"/>
        <w:jc w:val="both"/>
        <w:rPr>
          <w:rFonts w:ascii="Times New Roman" w:eastAsia="Arial" w:hAnsi="Times New Roman"/>
          <w:b/>
          <w:i/>
          <w:iCs/>
          <w:sz w:val="24"/>
          <w:szCs w:val="24"/>
        </w:rPr>
      </w:pPr>
      <w:r w:rsidRPr="002A50B1">
        <w:rPr>
          <w:rFonts w:ascii="Times New Roman" w:eastAsia="Arial" w:hAnsi="Times New Roman"/>
          <w:b/>
          <w:i/>
          <w:iCs/>
          <w:sz w:val="24"/>
          <w:szCs w:val="24"/>
        </w:rPr>
        <w:t xml:space="preserve">Уровень убедительности рекомендаций C (уровень достоверности доказательств </w:t>
      </w:r>
      <w:r w:rsidR="00F57D00" w:rsidRPr="002A50B1">
        <w:rPr>
          <w:rFonts w:ascii="Times New Roman" w:eastAsia="Arial" w:hAnsi="Times New Roman"/>
          <w:b/>
          <w:i/>
          <w:iCs/>
          <w:sz w:val="24"/>
          <w:szCs w:val="24"/>
        </w:rPr>
        <w:t xml:space="preserve">   </w:t>
      </w:r>
      <w:r w:rsidRPr="002A50B1">
        <w:rPr>
          <w:rFonts w:ascii="Times New Roman" w:eastAsia="Arial" w:hAnsi="Times New Roman"/>
          <w:b/>
          <w:i/>
          <w:iCs/>
          <w:sz w:val="24"/>
          <w:szCs w:val="24"/>
        </w:rPr>
        <w:t>– 4)</w:t>
      </w:r>
      <w:r w:rsidR="0087725C">
        <w:rPr>
          <w:rFonts w:ascii="Times New Roman" w:eastAsia="Arial" w:hAnsi="Times New Roman"/>
          <w:b/>
          <w:i/>
          <w:iCs/>
          <w:sz w:val="24"/>
          <w:szCs w:val="24"/>
        </w:rPr>
        <w:t>.</w:t>
      </w:r>
    </w:p>
    <w:p w14:paraId="6BFEDBD8" w14:textId="0D0AE9AA" w:rsidR="008167C0" w:rsidRPr="00D47A10" w:rsidRDefault="008167C0" w:rsidP="00246B52">
      <w:pPr>
        <w:pStyle w:val="a5"/>
        <w:numPr>
          <w:ilvl w:val="0"/>
          <w:numId w:val="1"/>
        </w:numPr>
        <w:spacing w:line="360" w:lineRule="auto"/>
        <w:ind w:left="426" w:right="140" w:hanging="426"/>
        <w:jc w:val="both"/>
        <w:rPr>
          <w:rFonts w:ascii="Times New Roman" w:eastAsia="Arial" w:hAnsi="Times New Roman"/>
          <w:sz w:val="24"/>
          <w:szCs w:val="24"/>
        </w:rPr>
      </w:pPr>
      <w:bookmarkStart w:id="13" w:name="page11"/>
      <w:bookmarkEnd w:id="13"/>
      <w:r w:rsidRPr="00D47A10">
        <w:rPr>
          <w:rFonts w:ascii="Times New Roman" w:eastAsia="Arial" w:hAnsi="Times New Roman"/>
          <w:sz w:val="24"/>
          <w:szCs w:val="24"/>
        </w:rPr>
        <w:t>Рекомендуется оценить неврологический статус с определением уровня бодрствования по шкале комы Глазго, менингеальных симптомов, недостаточности черепных нервов, двигательных нарушений с бальной оценкой гемипареза, при возможности – чувствительных нарушений и выпадений поле</w:t>
      </w:r>
      <w:r w:rsidR="008C7AE8" w:rsidRPr="00D47A10">
        <w:rPr>
          <w:rFonts w:ascii="Times New Roman" w:eastAsia="Arial" w:hAnsi="Times New Roman"/>
          <w:sz w:val="24"/>
          <w:szCs w:val="24"/>
        </w:rPr>
        <w:t>й зрения</w:t>
      </w:r>
      <w:r w:rsidR="00D8167D" w:rsidRPr="00D8167D">
        <w:rPr>
          <w:rFonts w:ascii="Times New Roman" w:eastAsia="Arial" w:hAnsi="Times New Roman"/>
          <w:sz w:val="24"/>
          <w:szCs w:val="24"/>
        </w:rPr>
        <w:t xml:space="preserve"> [3].</w:t>
      </w:r>
    </w:p>
    <w:p w14:paraId="2B44CFA0" w14:textId="1C2FDA6E" w:rsidR="008C7AE8" w:rsidRPr="002A50B1" w:rsidRDefault="008167C0" w:rsidP="00246B52">
      <w:pPr>
        <w:spacing w:line="360" w:lineRule="auto"/>
        <w:ind w:right="160" w:firstLine="709"/>
        <w:jc w:val="both"/>
        <w:rPr>
          <w:rFonts w:ascii="Times New Roman" w:eastAsia="Arial" w:hAnsi="Times New Roman"/>
          <w:b/>
          <w:i/>
          <w:iCs/>
          <w:sz w:val="24"/>
          <w:szCs w:val="24"/>
        </w:rPr>
      </w:pPr>
      <w:r w:rsidRPr="002A50B1">
        <w:rPr>
          <w:rFonts w:ascii="Times New Roman" w:eastAsia="Arial" w:hAnsi="Times New Roman"/>
          <w:b/>
          <w:i/>
          <w:iCs/>
          <w:sz w:val="24"/>
          <w:szCs w:val="24"/>
        </w:rPr>
        <w:t>Уровень убедительности рекомендаций C (уровень д</w:t>
      </w:r>
      <w:r w:rsidR="008C7AE8" w:rsidRPr="002A50B1">
        <w:rPr>
          <w:rFonts w:ascii="Times New Roman" w:eastAsia="Arial" w:hAnsi="Times New Roman"/>
          <w:b/>
          <w:i/>
          <w:iCs/>
          <w:sz w:val="24"/>
          <w:szCs w:val="24"/>
        </w:rPr>
        <w:t>остоверности доказательств – 4)</w:t>
      </w:r>
      <w:r w:rsidR="0087725C">
        <w:rPr>
          <w:rFonts w:ascii="Times New Roman" w:eastAsia="Arial" w:hAnsi="Times New Roman"/>
          <w:b/>
          <w:i/>
          <w:iCs/>
          <w:sz w:val="24"/>
          <w:szCs w:val="24"/>
        </w:rPr>
        <w:t>.</w:t>
      </w:r>
    </w:p>
    <w:p w14:paraId="09DE052B" w14:textId="573A8DF1" w:rsidR="008167C0" w:rsidRPr="00D47A10" w:rsidRDefault="008167C0" w:rsidP="00246B52">
      <w:pPr>
        <w:pStyle w:val="a5"/>
        <w:numPr>
          <w:ilvl w:val="0"/>
          <w:numId w:val="1"/>
        </w:numPr>
        <w:spacing w:line="360" w:lineRule="auto"/>
        <w:ind w:left="426" w:right="160" w:hanging="426"/>
        <w:jc w:val="both"/>
        <w:rPr>
          <w:rFonts w:ascii="Times New Roman" w:eastAsia="Arial" w:hAnsi="Times New Roman"/>
          <w:b/>
          <w:sz w:val="24"/>
          <w:szCs w:val="24"/>
        </w:rPr>
      </w:pPr>
      <w:r w:rsidRPr="00D47A10">
        <w:rPr>
          <w:rFonts w:ascii="Times New Roman" w:eastAsia="Arial" w:hAnsi="Times New Roman"/>
          <w:sz w:val="24"/>
          <w:szCs w:val="24"/>
        </w:rPr>
        <w:t xml:space="preserve">Рекомендуется использовать для оценки состояния шкалы инсультов национальных институтов здравоохранения, Канадской шкалы </w:t>
      </w:r>
      <w:r w:rsidR="00B100B8" w:rsidRPr="00D47A10">
        <w:rPr>
          <w:rFonts w:ascii="Times New Roman" w:eastAsia="Arial" w:hAnsi="Times New Roman"/>
          <w:sz w:val="24"/>
          <w:szCs w:val="24"/>
        </w:rPr>
        <w:t xml:space="preserve">острых </w:t>
      </w:r>
      <w:r w:rsidRPr="00D47A10">
        <w:rPr>
          <w:rFonts w:ascii="Times New Roman" w:eastAsia="Arial" w:hAnsi="Times New Roman"/>
          <w:sz w:val="24"/>
          <w:szCs w:val="24"/>
        </w:rPr>
        <w:t>неврологических состояний, системы прогностических баллов Аллена и др</w:t>
      </w:r>
      <w:r w:rsidR="004B60C7">
        <w:rPr>
          <w:rFonts w:ascii="Times New Roman" w:eastAsia="Arial" w:hAnsi="Times New Roman"/>
          <w:sz w:val="24"/>
          <w:szCs w:val="24"/>
        </w:rPr>
        <w:t>.</w:t>
      </w:r>
      <w:r w:rsidR="00D8167D" w:rsidRPr="00D8167D">
        <w:rPr>
          <w:rFonts w:ascii="Times New Roman" w:eastAsia="Arial" w:hAnsi="Times New Roman"/>
          <w:sz w:val="24"/>
          <w:szCs w:val="24"/>
        </w:rPr>
        <w:t xml:space="preserve"> [3, 10]</w:t>
      </w:r>
      <w:r w:rsidRPr="00D47A10">
        <w:rPr>
          <w:rFonts w:ascii="Times New Roman" w:eastAsia="Arial" w:hAnsi="Times New Roman"/>
          <w:sz w:val="24"/>
          <w:szCs w:val="24"/>
        </w:rPr>
        <w:t>.</w:t>
      </w:r>
    </w:p>
    <w:p w14:paraId="25790682" w14:textId="72DB79B6" w:rsidR="008167C0" w:rsidRPr="002A50B1" w:rsidRDefault="008167C0" w:rsidP="00246B52">
      <w:pPr>
        <w:spacing w:line="360" w:lineRule="auto"/>
        <w:ind w:right="160" w:firstLine="709"/>
        <w:jc w:val="both"/>
        <w:rPr>
          <w:rFonts w:ascii="Times New Roman" w:eastAsia="Arial" w:hAnsi="Times New Roman"/>
          <w:b/>
          <w:i/>
          <w:iCs/>
          <w:sz w:val="24"/>
          <w:szCs w:val="24"/>
        </w:rPr>
      </w:pPr>
      <w:r w:rsidRPr="002A50B1">
        <w:rPr>
          <w:rFonts w:ascii="Times New Roman" w:eastAsia="Arial" w:hAnsi="Times New Roman"/>
          <w:b/>
          <w:i/>
          <w:iCs/>
          <w:sz w:val="24"/>
          <w:szCs w:val="24"/>
        </w:rPr>
        <w:t>Уровень убедительности рекомендаций C (уровень д</w:t>
      </w:r>
      <w:r w:rsidR="008C3303" w:rsidRPr="002A50B1">
        <w:rPr>
          <w:rFonts w:ascii="Times New Roman" w:eastAsia="Arial" w:hAnsi="Times New Roman"/>
          <w:b/>
          <w:i/>
          <w:iCs/>
          <w:sz w:val="24"/>
          <w:szCs w:val="24"/>
        </w:rPr>
        <w:t>остоверности доказательств – 4)</w:t>
      </w:r>
      <w:r w:rsidR="0087725C">
        <w:rPr>
          <w:rFonts w:ascii="Times New Roman" w:eastAsia="Arial" w:hAnsi="Times New Roman"/>
          <w:b/>
          <w:i/>
          <w:iCs/>
          <w:sz w:val="24"/>
          <w:szCs w:val="24"/>
        </w:rPr>
        <w:t>.</w:t>
      </w:r>
    </w:p>
    <w:p w14:paraId="2EFB726F" w14:textId="77777777" w:rsidR="008167C0" w:rsidRPr="00D47A10" w:rsidRDefault="00F57D00" w:rsidP="00246B52">
      <w:pPr>
        <w:pStyle w:val="2"/>
        <w:spacing w:line="360" w:lineRule="auto"/>
        <w:jc w:val="both"/>
        <w:rPr>
          <w:rFonts w:ascii="Times New Roman" w:eastAsia="Arial" w:hAnsi="Times New Roman" w:cs="Times New Roman"/>
          <w:color w:val="auto"/>
          <w:sz w:val="24"/>
          <w:szCs w:val="24"/>
          <w:u w:val="single"/>
        </w:rPr>
      </w:pPr>
      <w:bookmarkStart w:id="14" w:name="_Toc208930926"/>
      <w:r w:rsidRPr="00D47A10">
        <w:rPr>
          <w:rFonts w:ascii="Times New Roman" w:eastAsia="Arial" w:hAnsi="Times New Roman" w:cs="Times New Roman"/>
          <w:color w:val="auto"/>
          <w:sz w:val="24"/>
          <w:szCs w:val="24"/>
          <w:u w:val="single"/>
        </w:rPr>
        <w:t>2.3 Лабораторная диагностика</w:t>
      </w:r>
      <w:bookmarkEnd w:id="14"/>
    </w:p>
    <w:p w14:paraId="7F61D18E" w14:textId="0DD6E7F9" w:rsidR="004513BB" w:rsidRDefault="008167C0" w:rsidP="00246B52">
      <w:pPr>
        <w:pStyle w:val="a5"/>
        <w:numPr>
          <w:ilvl w:val="0"/>
          <w:numId w:val="1"/>
        </w:numPr>
        <w:spacing w:line="360" w:lineRule="auto"/>
        <w:ind w:left="426" w:right="160" w:hanging="426"/>
        <w:jc w:val="both"/>
        <w:rPr>
          <w:rFonts w:ascii="Times New Roman" w:eastAsia="Arial" w:hAnsi="Times New Roman"/>
          <w:sz w:val="24"/>
          <w:szCs w:val="24"/>
        </w:rPr>
      </w:pPr>
      <w:r w:rsidRPr="00D47A10">
        <w:rPr>
          <w:rFonts w:ascii="Times New Roman" w:eastAsia="Arial" w:hAnsi="Times New Roman"/>
          <w:sz w:val="24"/>
          <w:szCs w:val="24"/>
        </w:rPr>
        <w:t>Рекомендуется выполнить общий анализ крови, общий анализ мочи, биохимический анализ крови, коагулограмму, анализ крови на гепатиты В,</w:t>
      </w:r>
      <w:r w:rsidR="00270029" w:rsidRPr="00D47A10">
        <w:rPr>
          <w:rFonts w:ascii="Times New Roman" w:eastAsia="Arial" w:hAnsi="Times New Roman"/>
          <w:sz w:val="24"/>
          <w:szCs w:val="24"/>
        </w:rPr>
        <w:t xml:space="preserve"> </w:t>
      </w:r>
      <w:r w:rsidRPr="00D47A10">
        <w:rPr>
          <w:rFonts w:ascii="Times New Roman" w:eastAsia="Arial" w:hAnsi="Times New Roman"/>
          <w:sz w:val="24"/>
          <w:szCs w:val="24"/>
        </w:rPr>
        <w:t>С, анализ крови на сифилис и вирус иммунодефицита человека</w:t>
      </w:r>
      <w:r w:rsidR="00D8167D" w:rsidRPr="00D8167D">
        <w:rPr>
          <w:rFonts w:ascii="Times New Roman" w:eastAsia="Arial" w:hAnsi="Times New Roman"/>
          <w:sz w:val="24"/>
          <w:szCs w:val="24"/>
        </w:rPr>
        <w:t xml:space="preserve"> [12]</w:t>
      </w:r>
      <w:r w:rsidRPr="00D47A10">
        <w:rPr>
          <w:rFonts w:ascii="Times New Roman" w:eastAsia="Arial" w:hAnsi="Times New Roman"/>
          <w:sz w:val="24"/>
          <w:szCs w:val="24"/>
        </w:rPr>
        <w:t xml:space="preserve">. </w:t>
      </w:r>
    </w:p>
    <w:p w14:paraId="0B510585" w14:textId="451ABE64" w:rsidR="00603FC5" w:rsidRPr="00603FC5" w:rsidRDefault="00603FC5" w:rsidP="00603FC5">
      <w:pPr>
        <w:pStyle w:val="a5"/>
        <w:numPr>
          <w:ilvl w:val="0"/>
          <w:numId w:val="1"/>
        </w:numPr>
        <w:spacing w:after="0" w:line="360" w:lineRule="auto"/>
        <w:ind w:right="140"/>
        <w:jc w:val="both"/>
        <w:rPr>
          <w:rFonts w:ascii="Times New Roman" w:eastAsia="Arial" w:hAnsi="Times New Roman"/>
          <w:b/>
          <w:i/>
          <w:iCs/>
          <w:sz w:val="24"/>
          <w:szCs w:val="24"/>
        </w:rPr>
      </w:pPr>
      <w:r w:rsidRPr="00603FC5">
        <w:rPr>
          <w:rFonts w:ascii="Times New Roman" w:eastAsia="Arial" w:hAnsi="Times New Roman"/>
          <w:b/>
          <w:i/>
          <w:iCs/>
          <w:sz w:val="24"/>
          <w:szCs w:val="24"/>
        </w:rPr>
        <w:t>Уровень убедительности рекомендаций С (уровень достоверности доказательств – 4).</w:t>
      </w:r>
    </w:p>
    <w:p w14:paraId="66B12E7E" w14:textId="6ADD2E94" w:rsidR="008167C0" w:rsidRPr="00D47A10" w:rsidRDefault="007D0B0B" w:rsidP="00246B52">
      <w:pPr>
        <w:pStyle w:val="a5"/>
        <w:numPr>
          <w:ilvl w:val="0"/>
          <w:numId w:val="1"/>
        </w:numPr>
        <w:spacing w:after="0" w:line="360" w:lineRule="auto"/>
        <w:ind w:left="426" w:right="160" w:hanging="426"/>
        <w:jc w:val="both"/>
        <w:rPr>
          <w:rFonts w:ascii="Times New Roman" w:eastAsia="Arial" w:hAnsi="Times New Roman"/>
          <w:sz w:val="24"/>
          <w:szCs w:val="24"/>
        </w:rPr>
      </w:pPr>
      <w:r w:rsidRPr="00D47A10">
        <w:rPr>
          <w:rFonts w:ascii="Times New Roman" w:eastAsia="Arial" w:hAnsi="Times New Roman"/>
          <w:sz w:val="24"/>
          <w:szCs w:val="24"/>
        </w:rPr>
        <w:t>Р</w:t>
      </w:r>
      <w:r w:rsidR="008167C0" w:rsidRPr="00D47A10">
        <w:rPr>
          <w:rFonts w:ascii="Times New Roman" w:eastAsia="Arial" w:hAnsi="Times New Roman"/>
          <w:sz w:val="24"/>
          <w:szCs w:val="24"/>
        </w:rPr>
        <w:t>екомендуется определени</w:t>
      </w:r>
      <w:r w:rsidR="00286F9B" w:rsidRPr="00D47A10">
        <w:rPr>
          <w:rFonts w:ascii="Times New Roman" w:eastAsia="Arial" w:hAnsi="Times New Roman"/>
          <w:sz w:val="24"/>
          <w:szCs w:val="24"/>
        </w:rPr>
        <w:t>е группы крови и резус-фактора</w:t>
      </w:r>
      <w:r w:rsidR="00D8167D" w:rsidRPr="00D8167D">
        <w:rPr>
          <w:rFonts w:ascii="Times New Roman" w:eastAsia="Arial" w:hAnsi="Times New Roman"/>
          <w:sz w:val="24"/>
          <w:szCs w:val="24"/>
        </w:rPr>
        <w:t xml:space="preserve"> [</w:t>
      </w:r>
      <w:r w:rsidR="005E3DDD" w:rsidRPr="005E3DDD">
        <w:rPr>
          <w:rFonts w:ascii="Times New Roman" w:eastAsia="Arial" w:hAnsi="Times New Roman"/>
          <w:sz w:val="24"/>
          <w:szCs w:val="24"/>
        </w:rPr>
        <w:t>33</w:t>
      </w:r>
      <w:r w:rsidR="00D8167D" w:rsidRPr="00D8167D">
        <w:rPr>
          <w:rFonts w:ascii="Times New Roman" w:eastAsia="Arial" w:hAnsi="Times New Roman"/>
          <w:sz w:val="24"/>
          <w:szCs w:val="24"/>
        </w:rPr>
        <w:t>]</w:t>
      </w:r>
      <w:r w:rsidR="00286F9B" w:rsidRPr="00D47A10">
        <w:rPr>
          <w:rFonts w:ascii="Times New Roman" w:eastAsia="Arial" w:hAnsi="Times New Roman"/>
          <w:sz w:val="24"/>
          <w:szCs w:val="24"/>
        </w:rPr>
        <w:t>.</w:t>
      </w:r>
    </w:p>
    <w:p w14:paraId="365185FE" w14:textId="77777777" w:rsidR="008167C0" w:rsidRPr="002A50B1" w:rsidRDefault="008167C0" w:rsidP="00246B52">
      <w:pPr>
        <w:spacing w:after="0" w:line="360" w:lineRule="auto"/>
        <w:ind w:right="140" w:firstLine="709"/>
        <w:jc w:val="both"/>
        <w:rPr>
          <w:rFonts w:ascii="Times New Roman" w:eastAsia="Arial" w:hAnsi="Times New Roman"/>
          <w:b/>
          <w:i/>
          <w:iCs/>
          <w:sz w:val="24"/>
          <w:szCs w:val="24"/>
        </w:rPr>
      </w:pPr>
      <w:r w:rsidRPr="002A50B1">
        <w:rPr>
          <w:rFonts w:ascii="Times New Roman" w:eastAsia="Arial" w:hAnsi="Times New Roman"/>
          <w:b/>
          <w:i/>
          <w:iCs/>
          <w:sz w:val="24"/>
          <w:szCs w:val="24"/>
        </w:rPr>
        <w:t>Уровень убедительности рекомендаций С (уровень достоверности доказательств – 4).</w:t>
      </w:r>
    </w:p>
    <w:p w14:paraId="708E4287" w14:textId="77777777" w:rsidR="008167C0" w:rsidRPr="00D47A10" w:rsidRDefault="008167C0" w:rsidP="00246B52">
      <w:pPr>
        <w:pStyle w:val="2"/>
        <w:spacing w:line="360" w:lineRule="auto"/>
        <w:jc w:val="both"/>
        <w:rPr>
          <w:rFonts w:ascii="Times New Roman" w:eastAsia="Arial" w:hAnsi="Times New Roman" w:cs="Times New Roman"/>
          <w:color w:val="auto"/>
          <w:sz w:val="24"/>
          <w:szCs w:val="24"/>
          <w:u w:val="single"/>
        </w:rPr>
      </w:pPr>
      <w:bookmarkStart w:id="15" w:name="_Toc208930927"/>
      <w:r w:rsidRPr="00D47A10">
        <w:rPr>
          <w:rFonts w:ascii="Times New Roman" w:eastAsia="Arial" w:hAnsi="Times New Roman" w:cs="Times New Roman"/>
          <w:color w:val="auto"/>
          <w:sz w:val="24"/>
          <w:szCs w:val="24"/>
          <w:u w:val="single"/>
        </w:rPr>
        <w:t>2.4. Инструментальная диа</w:t>
      </w:r>
      <w:r w:rsidR="008C3303" w:rsidRPr="00D47A10">
        <w:rPr>
          <w:rFonts w:ascii="Times New Roman" w:eastAsia="Arial" w:hAnsi="Times New Roman" w:cs="Times New Roman"/>
          <w:color w:val="auto"/>
          <w:sz w:val="24"/>
          <w:szCs w:val="24"/>
          <w:u w:val="single"/>
        </w:rPr>
        <w:t>гностика</w:t>
      </w:r>
      <w:bookmarkEnd w:id="15"/>
    </w:p>
    <w:p w14:paraId="1C9B2C68" w14:textId="59F04E5B" w:rsidR="008167C0" w:rsidRPr="00D47A10" w:rsidRDefault="008167C0" w:rsidP="00246B52">
      <w:pPr>
        <w:pStyle w:val="a5"/>
        <w:numPr>
          <w:ilvl w:val="0"/>
          <w:numId w:val="1"/>
        </w:numPr>
        <w:spacing w:after="0" w:line="360" w:lineRule="auto"/>
        <w:ind w:left="426" w:hanging="426"/>
        <w:jc w:val="both"/>
        <w:rPr>
          <w:rFonts w:ascii="Times New Roman" w:eastAsia="Arial" w:hAnsi="Times New Roman"/>
          <w:sz w:val="24"/>
          <w:szCs w:val="24"/>
        </w:rPr>
      </w:pPr>
      <w:r w:rsidRPr="00D47A10">
        <w:rPr>
          <w:rFonts w:ascii="Times New Roman" w:eastAsia="Arial" w:hAnsi="Times New Roman"/>
          <w:sz w:val="24"/>
          <w:szCs w:val="24"/>
        </w:rPr>
        <w:t>Рекомендуется проведение КТ головного мозга</w:t>
      </w:r>
      <w:r w:rsidR="00D8167D" w:rsidRPr="00D8167D">
        <w:rPr>
          <w:rFonts w:ascii="Times New Roman" w:eastAsia="Arial" w:hAnsi="Times New Roman"/>
          <w:sz w:val="24"/>
          <w:szCs w:val="24"/>
        </w:rPr>
        <w:t xml:space="preserve"> [</w:t>
      </w:r>
      <w:r w:rsidR="005E3DDD" w:rsidRPr="005E3DDD">
        <w:rPr>
          <w:rFonts w:ascii="Times New Roman" w:eastAsia="Arial" w:hAnsi="Times New Roman"/>
          <w:sz w:val="24"/>
          <w:szCs w:val="24"/>
        </w:rPr>
        <w:t>35</w:t>
      </w:r>
      <w:r w:rsidR="00D8167D" w:rsidRPr="00D8167D">
        <w:rPr>
          <w:rFonts w:ascii="Times New Roman" w:eastAsia="Arial" w:hAnsi="Times New Roman"/>
          <w:sz w:val="24"/>
          <w:szCs w:val="24"/>
        </w:rPr>
        <w:t>]</w:t>
      </w:r>
      <w:r w:rsidRPr="00D47A10">
        <w:rPr>
          <w:rFonts w:ascii="Times New Roman" w:eastAsia="Arial" w:hAnsi="Times New Roman"/>
          <w:sz w:val="24"/>
          <w:szCs w:val="24"/>
        </w:rPr>
        <w:t>.</w:t>
      </w:r>
    </w:p>
    <w:p w14:paraId="080352E6" w14:textId="68D92D75" w:rsidR="008167C0" w:rsidRPr="002A50B1" w:rsidRDefault="008167C0" w:rsidP="00246B52">
      <w:pPr>
        <w:spacing w:after="0" w:line="360" w:lineRule="auto"/>
        <w:ind w:right="160" w:firstLine="709"/>
        <w:jc w:val="both"/>
        <w:rPr>
          <w:rFonts w:ascii="Times New Roman" w:eastAsia="Arial" w:hAnsi="Times New Roman"/>
          <w:b/>
          <w:i/>
          <w:iCs/>
          <w:sz w:val="24"/>
          <w:szCs w:val="24"/>
        </w:rPr>
      </w:pPr>
      <w:r w:rsidRPr="002A50B1">
        <w:rPr>
          <w:rFonts w:ascii="Times New Roman" w:eastAsia="Arial" w:hAnsi="Times New Roman"/>
          <w:b/>
          <w:i/>
          <w:iCs/>
          <w:sz w:val="24"/>
          <w:szCs w:val="24"/>
        </w:rPr>
        <w:t>Уровень убедительности рекомендаций А (уровень до</w:t>
      </w:r>
      <w:r w:rsidR="008C3303" w:rsidRPr="002A50B1">
        <w:rPr>
          <w:rFonts w:ascii="Times New Roman" w:eastAsia="Arial" w:hAnsi="Times New Roman"/>
          <w:b/>
          <w:i/>
          <w:iCs/>
          <w:sz w:val="24"/>
          <w:szCs w:val="24"/>
        </w:rPr>
        <w:t>стоверности доказательств – 1a)</w:t>
      </w:r>
      <w:r w:rsidR="0087725C">
        <w:rPr>
          <w:rFonts w:ascii="Times New Roman" w:eastAsia="Arial" w:hAnsi="Times New Roman"/>
          <w:b/>
          <w:i/>
          <w:iCs/>
          <w:sz w:val="24"/>
          <w:szCs w:val="24"/>
        </w:rPr>
        <w:t>.</w:t>
      </w:r>
    </w:p>
    <w:p w14:paraId="028FEF1D" w14:textId="77777777" w:rsidR="008167C0" w:rsidRPr="002A50B1" w:rsidRDefault="008167C0" w:rsidP="00246B52">
      <w:pPr>
        <w:spacing w:line="360" w:lineRule="auto"/>
        <w:ind w:right="140" w:firstLine="709"/>
        <w:jc w:val="both"/>
        <w:rPr>
          <w:rFonts w:ascii="Times New Roman" w:eastAsia="Arial" w:hAnsi="Times New Roman"/>
          <w:i/>
          <w:iCs/>
          <w:sz w:val="24"/>
          <w:szCs w:val="24"/>
        </w:rPr>
      </w:pPr>
      <w:r w:rsidRPr="002A50B1">
        <w:rPr>
          <w:rFonts w:ascii="Times New Roman" w:eastAsia="Arial" w:hAnsi="Times New Roman"/>
          <w:bCs/>
          <w:i/>
          <w:iCs/>
          <w:sz w:val="24"/>
          <w:szCs w:val="24"/>
        </w:rPr>
        <w:t>Комментарии</w:t>
      </w:r>
      <w:r w:rsidRPr="002A50B1">
        <w:rPr>
          <w:rFonts w:ascii="Times New Roman" w:eastAsia="Arial" w:hAnsi="Times New Roman"/>
          <w:b/>
          <w:i/>
          <w:iCs/>
          <w:sz w:val="24"/>
          <w:szCs w:val="24"/>
        </w:rPr>
        <w:t xml:space="preserve">: </w:t>
      </w:r>
      <w:r w:rsidRPr="002A50B1">
        <w:rPr>
          <w:rFonts w:ascii="Times New Roman" w:eastAsia="Arial" w:hAnsi="Times New Roman"/>
          <w:i/>
          <w:iCs/>
          <w:sz w:val="24"/>
          <w:szCs w:val="24"/>
        </w:rPr>
        <w:t>Объем кровоизлияния определяют либо с помощью программы, поставляемой производителем томографа, либо по формуле АВС/2, где А - наибольший диаметр, В - перпендикулярный диаметр по отношению к А, С - количество срезов х толщин</w:t>
      </w:r>
      <w:r w:rsidR="00B100B8" w:rsidRPr="002A50B1">
        <w:rPr>
          <w:rFonts w:ascii="Times New Roman" w:eastAsia="Arial" w:hAnsi="Times New Roman"/>
          <w:i/>
          <w:iCs/>
          <w:sz w:val="24"/>
          <w:szCs w:val="24"/>
        </w:rPr>
        <w:t>у среза</w:t>
      </w:r>
      <w:r w:rsidRPr="002A50B1">
        <w:rPr>
          <w:rFonts w:ascii="Times New Roman" w:eastAsia="Arial" w:hAnsi="Times New Roman"/>
          <w:i/>
          <w:iCs/>
          <w:sz w:val="24"/>
          <w:szCs w:val="24"/>
        </w:rPr>
        <w:t>.</w:t>
      </w:r>
    </w:p>
    <w:p w14:paraId="66D4EFCB" w14:textId="77777777" w:rsidR="008167C0" w:rsidRPr="00D47A10" w:rsidRDefault="008167C0" w:rsidP="00246B52">
      <w:pPr>
        <w:spacing w:line="360" w:lineRule="auto"/>
        <w:ind w:right="140" w:firstLine="709"/>
        <w:jc w:val="both"/>
        <w:rPr>
          <w:rFonts w:ascii="Times New Roman" w:hAnsi="Times New Roman"/>
          <w:sz w:val="24"/>
          <w:szCs w:val="24"/>
        </w:rPr>
      </w:pPr>
      <w:r w:rsidRPr="00D47A10">
        <w:rPr>
          <w:rFonts w:ascii="Times New Roman" w:eastAsia="Arial" w:hAnsi="Times New Roman"/>
          <w:sz w:val="24"/>
          <w:szCs w:val="24"/>
        </w:rPr>
        <w:t>При выполнении КТ (МРТ) следует определить: наличие и топическое расположение патологического очага (очагов); объем каждого вида очага (</w:t>
      </w:r>
      <w:proofErr w:type="spellStart"/>
      <w:r w:rsidRPr="00D47A10">
        <w:rPr>
          <w:rFonts w:ascii="Times New Roman" w:eastAsia="Arial" w:hAnsi="Times New Roman"/>
          <w:sz w:val="24"/>
          <w:szCs w:val="24"/>
        </w:rPr>
        <w:t>гипо</w:t>
      </w:r>
      <w:proofErr w:type="spellEnd"/>
      <w:r w:rsidRPr="00D47A10">
        <w:rPr>
          <w:rFonts w:ascii="Times New Roman" w:eastAsia="Arial" w:hAnsi="Times New Roman"/>
          <w:sz w:val="24"/>
          <w:szCs w:val="24"/>
        </w:rPr>
        <w:t xml:space="preserve">-, </w:t>
      </w:r>
      <w:proofErr w:type="spellStart"/>
      <w:r w:rsidRPr="00D47A10">
        <w:rPr>
          <w:rFonts w:ascii="Times New Roman" w:eastAsia="Arial" w:hAnsi="Times New Roman"/>
          <w:sz w:val="24"/>
          <w:szCs w:val="24"/>
        </w:rPr>
        <w:t>гиперденсивной</w:t>
      </w:r>
      <w:proofErr w:type="spellEnd"/>
      <w:r w:rsidRPr="00D47A10">
        <w:rPr>
          <w:rFonts w:ascii="Times New Roman" w:eastAsia="Arial" w:hAnsi="Times New Roman"/>
          <w:sz w:val="24"/>
          <w:szCs w:val="24"/>
        </w:rPr>
        <w:t xml:space="preserve"> части) в см</w:t>
      </w:r>
      <w:r w:rsidRPr="008D738F">
        <w:rPr>
          <w:rFonts w:ascii="Times New Roman" w:eastAsia="Arial" w:hAnsi="Times New Roman"/>
          <w:sz w:val="24"/>
          <w:szCs w:val="24"/>
          <w:vertAlign w:val="superscript"/>
        </w:rPr>
        <w:t>3</w:t>
      </w:r>
      <w:r w:rsidRPr="00D47A10">
        <w:rPr>
          <w:rFonts w:ascii="Times New Roman" w:eastAsia="Arial" w:hAnsi="Times New Roman"/>
          <w:sz w:val="24"/>
          <w:szCs w:val="24"/>
        </w:rPr>
        <w:t xml:space="preserve">; положение срединных структур мозга и степень их смещения в мм; состояние </w:t>
      </w:r>
      <w:proofErr w:type="spellStart"/>
      <w:r w:rsidRPr="00D47A10">
        <w:rPr>
          <w:rFonts w:ascii="Times New Roman" w:eastAsia="Arial" w:hAnsi="Times New Roman"/>
          <w:sz w:val="24"/>
          <w:szCs w:val="24"/>
        </w:rPr>
        <w:t>ликворосодержащей</w:t>
      </w:r>
      <w:proofErr w:type="spellEnd"/>
      <w:r w:rsidRPr="00D47A10">
        <w:rPr>
          <w:rFonts w:ascii="Times New Roman" w:eastAsia="Arial" w:hAnsi="Times New Roman"/>
          <w:sz w:val="24"/>
          <w:szCs w:val="24"/>
        </w:rPr>
        <w:t xml:space="preserve"> системы мозга (величина, форма, положение, деформация желудочков) с определением </w:t>
      </w:r>
      <w:proofErr w:type="spellStart"/>
      <w:r w:rsidRPr="00D47A10">
        <w:rPr>
          <w:rFonts w:ascii="Times New Roman" w:eastAsia="Arial" w:hAnsi="Times New Roman"/>
          <w:sz w:val="24"/>
          <w:szCs w:val="24"/>
        </w:rPr>
        <w:t>вентрикуло</w:t>
      </w:r>
      <w:proofErr w:type="spellEnd"/>
      <w:r w:rsidRPr="00D47A10">
        <w:rPr>
          <w:rFonts w:ascii="Times New Roman" w:eastAsia="Arial" w:hAnsi="Times New Roman"/>
          <w:sz w:val="24"/>
          <w:szCs w:val="24"/>
        </w:rPr>
        <w:t>-краниальных коэффициентов; состояние цистерн мозга; состояние борозд и щелей мозга.</w:t>
      </w:r>
    </w:p>
    <w:p w14:paraId="12002ACC" w14:textId="2706DE40" w:rsidR="008167C0" w:rsidRPr="00D47A10" w:rsidRDefault="008167C0" w:rsidP="00246B52">
      <w:pPr>
        <w:spacing w:line="360" w:lineRule="auto"/>
        <w:ind w:right="140" w:firstLine="709"/>
        <w:jc w:val="both"/>
        <w:rPr>
          <w:rFonts w:ascii="Times New Roman" w:hAnsi="Times New Roman"/>
          <w:sz w:val="24"/>
          <w:szCs w:val="24"/>
        </w:rPr>
      </w:pPr>
      <w:r w:rsidRPr="00D47A10">
        <w:rPr>
          <w:rFonts w:ascii="Times New Roman" w:eastAsia="Arial" w:hAnsi="Times New Roman"/>
          <w:sz w:val="24"/>
          <w:szCs w:val="24"/>
        </w:rPr>
        <w:t>По характеру кровоизлияния по данным КТ в ряде случае следует подозревать наличие сосудистой аномалии с разрывом, как причин</w:t>
      </w:r>
      <w:r w:rsidR="00603FC5">
        <w:rPr>
          <w:rFonts w:ascii="Times New Roman" w:eastAsia="Arial" w:hAnsi="Times New Roman"/>
          <w:sz w:val="24"/>
          <w:szCs w:val="24"/>
        </w:rPr>
        <w:t>у</w:t>
      </w:r>
      <w:r w:rsidRPr="00D47A10">
        <w:rPr>
          <w:rFonts w:ascii="Times New Roman" w:eastAsia="Arial" w:hAnsi="Times New Roman"/>
          <w:sz w:val="24"/>
          <w:szCs w:val="24"/>
        </w:rPr>
        <w:t xml:space="preserve"> кровоизлияния. Для артериовенозных мальформаций характерно субкортикальное кровоизлияние, наиболее часто на стыке лобной и теменной, височной и затылочной долей; для артериальной аневризмы - в области основания лобной доли, </w:t>
      </w:r>
      <w:proofErr w:type="spellStart"/>
      <w:r w:rsidRPr="00D47A10">
        <w:rPr>
          <w:rFonts w:ascii="Times New Roman" w:eastAsia="Arial" w:hAnsi="Times New Roman"/>
          <w:sz w:val="24"/>
          <w:szCs w:val="24"/>
        </w:rPr>
        <w:t>сильвиевой</w:t>
      </w:r>
      <w:proofErr w:type="spellEnd"/>
      <w:r w:rsidRPr="00D47A10">
        <w:rPr>
          <w:rFonts w:ascii="Times New Roman" w:eastAsia="Arial" w:hAnsi="Times New Roman"/>
          <w:sz w:val="24"/>
          <w:szCs w:val="24"/>
        </w:rPr>
        <w:t xml:space="preserve"> щели, на стыке лобной и височной долей [18].</w:t>
      </w:r>
    </w:p>
    <w:p w14:paraId="2B769BBE" w14:textId="1CF50228" w:rsidR="008167C0" w:rsidRPr="00D47A10" w:rsidRDefault="008167C0" w:rsidP="00246B52">
      <w:pPr>
        <w:pStyle w:val="a5"/>
        <w:numPr>
          <w:ilvl w:val="0"/>
          <w:numId w:val="1"/>
        </w:numPr>
        <w:spacing w:line="360" w:lineRule="auto"/>
        <w:ind w:left="426" w:right="277" w:hanging="426"/>
        <w:jc w:val="both"/>
        <w:rPr>
          <w:rFonts w:ascii="Times New Roman" w:eastAsia="Arial" w:hAnsi="Times New Roman"/>
          <w:sz w:val="24"/>
          <w:szCs w:val="24"/>
        </w:rPr>
      </w:pPr>
      <w:r w:rsidRPr="00D47A10">
        <w:rPr>
          <w:rFonts w:ascii="Times New Roman" w:eastAsia="Arial" w:hAnsi="Times New Roman"/>
          <w:sz w:val="24"/>
          <w:szCs w:val="24"/>
        </w:rPr>
        <w:t>Рекомендуется выполнение одного из видов церебральной ангиографии (КТА или МРА или ДСА) при подозрении на разрыв аневризмы или артериовенозной мальформации по данным КТ, а также при наличии факторов риска (возрасте больных моложе 45 лет, нетипичной локализации внутримозговой гематомы)</w:t>
      </w:r>
      <w:r w:rsidR="005E3DDD" w:rsidRPr="005E3DDD">
        <w:rPr>
          <w:rFonts w:ascii="Times New Roman" w:eastAsia="Arial" w:hAnsi="Times New Roman"/>
          <w:sz w:val="24"/>
          <w:szCs w:val="24"/>
        </w:rPr>
        <w:t xml:space="preserve"> [35].</w:t>
      </w:r>
    </w:p>
    <w:p w14:paraId="00419461" w14:textId="6EB1C289" w:rsidR="008167C0" w:rsidRPr="002A50B1" w:rsidRDefault="008167C0" w:rsidP="00246B52">
      <w:pPr>
        <w:spacing w:after="0" w:line="360" w:lineRule="auto"/>
        <w:ind w:right="277" w:firstLine="709"/>
        <w:jc w:val="both"/>
        <w:rPr>
          <w:rFonts w:ascii="Times New Roman" w:eastAsia="Arial" w:hAnsi="Times New Roman"/>
          <w:b/>
          <w:i/>
          <w:iCs/>
          <w:sz w:val="24"/>
          <w:szCs w:val="24"/>
        </w:rPr>
      </w:pPr>
      <w:r w:rsidRPr="002A50B1">
        <w:rPr>
          <w:rFonts w:ascii="Times New Roman" w:eastAsia="Arial" w:hAnsi="Times New Roman"/>
          <w:b/>
          <w:i/>
          <w:iCs/>
          <w:sz w:val="24"/>
          <w:szCs w:val="24"/>
        </w:rPr>
        <w:t>Уровень убедительности рекоме</w:t>
      </w:r>
      <w:r w:rsidR="001B4540" w:rsidRPr="002A50B1">
        <w:rPr>
          <w:rFonts w:ascii="Times New Roman" w:eastAsia="Arial" w:hAnsi="Times New Roman"/>
          <w:b/>
          <w:i/>
          <w:iCs/>
          <w:sz w:val="24"/>
          <w:szCs w:val="24"/>
        </w:rPr>
        <w:t>ндаций C (уровень достоверности</w:t>
      </w:r>
      <w:r w:rsidR="007C273F" w:rsidRPr="002A50B1">
        <w:rPr>
          <w:rFonts w:ascii="Times New Roman" w:eastAsia="Arial" w:hAnsi="Times New Roman"/>
          <w:b/>
          <w:i/>
          <w:iCs/>
          <w:sz w:val="24"/>
          <w:szCs w:val="24"/>
        </w:rPr>
        <w:t xml:space="preserve"> </w:t>
      </w:r>
      <w:r w:rsidRPr="002A50B1">
        <w:rPr>
          <w:rFonts w:ascii="Times New Roman" w:eastAsia="Arial" w:hAnsi="Times New Roman"/>
          <w:b/>
          <w:i/>
          <w:iCs/>
          <w:sz w:val="24"/>
          <w:szCs w:val="24"/>
        </w:rPr>
        <w:t>доказательств – 4)</w:t>
      </w:r>
      <w:r w:rsidR="0087725C">
        <w:rPr>
          <w:rFonts w:ascii="Times New Roman" w:eastAsia="Arial" w:hAnsi="Times New Roman"/>
          <w:b/>
          <w:i/>
          <w:iCs/>
          <w:sz w:val="24"/>
          <w:szCs w:val="24"/>
        </w:rPr>
        <w:t>.</w:t>
      </w:r>
    </w:p>
    <w:p w14:paraId="6EE6043C" w14:textId="58C82499" w:rsidR="001B4540" w:rsidRPr="00D47A10" w:rsidRDefault="001B4540" w:rsidP="00246B52">
      <w:pPr>
        <w:pStyle w:val="a5"/>
        <w:numPr>
          <w:ilvl w:val="0"/>
          <w:numId w:val="1"/>
        </w:numPr>
        <w:tabs>
          <w:tab w:val="left" w:pos="1129"/>
        </w:tabs>
        <w:spacing w:after="0" w:line="360" w:lineRule="auto"/>
        <w:ind w:left="426" w:right="277" w:hanging="426"/>
        <w:jc w:val="both"/>
        <w:rPr>
          <w:rFonts w:ascii="Times New Roman" w:hAnsi="Times New Roman"/>
          <w:sz w:val="24"/>
          <w:szCs w:val="24"/>
        </w:rPr>
      </w:pPr>
      <w:r w:rsidRPr="00D47A10">
        <w:rPr>
          <w:rFonts w:ascii="Times New Roman" w:hAnsi="Times New Roman"/>
          <w:sz w:val="24"/>
          <w:szCs w:val="24"/>
        </w:rPr>
        <w:t>У пациентов с клиникой нетравматического внутричерепного кровоизлияния при отсутствии возможностей для проведения нейровизуализации рекомендовано выполнить люмбальную пункцию для определения крови в цереброспинальной жидкости</w:t>
      </w:r>
      <w:r w:rsidR="005E3DDD" w:rsidRPr="005E3DDD">
        <w:rPr>
          <w:rFonts w:ascii="Times New Roman" w:hAnsi="Times New Roman"/>
          <w:sz w:val="24"/>
          <w:szCs w:val="24"/>
        </w:rPr>
        <w:t xml:space="preserve"> [28]</w:t>
      </w:r>
      <w:r w:rsidRPr="00D47A10">
        <w:rPr>
          <w:rFonts w:ascii="Times New Roman" w:hAnsi="Times New Roman"/>
          <w:sz w:val="24"/>
          <w:szCs w:val="24"/>
        </w:rPr>
        <w:t xml:space="preserve">. </w:t>
      </w:r>
    </w:p>
    <w:p w14:paraId="093D5814" w14:textId="77777777" w:rsidR="001B4540" w:rsidRPr="002A50B1" w:rsidRDefault="001B4540" w:rsidP="00246B52">
      <w:pPr>
        <w:spacing w:after="0" w:line="360" w:lineRule="auto"/>
        <w:ind w:right="277" w:firstLine="709"/>
        <w:jc w:val="both"/>
        <w:rPr>
          <w:rFonts w:ascii="Times New Roman" w:eastAsia="Arial" w:hAnsi="Times New Roman"/>
          <w:b/>
          <w:i/>
          <w:iCs/>
          <w:sz w:val="24"/>
          <w:szCs w:val="24"/>
        </w:rPr>
      </w:pPr>
      <w:r w:rsidRPr="002A50B1">
        <w:rPr>
          <w:rFonts w:ascii="Times New Roman" w:eastAsia="Arial" w:hAnsi="Times New Roman"/>
          <w:b/>
          <w:i/>
          <w:iCs/>
          <w:sz w:val="24"/>
          <w:szCs w:val="24"/>
        </w:rPr>
        <w:t>Уровень убедительности рекомендаций В (уровень достоверности доказательств – 2).</w:t>
      </w:r>
    </w:p>
    <w:p w14:paraId="1168B6E2" w14:textId="4D88F91E" w:rsidR="001B4540" w:rsidRPr="002A50B1" w:rsidRDefault="001B4540" w:rsidP="00246B52">
      <w:pPr>
        <w:spacing w:after="0" w:line="360" w:lineRule="auto"/>
        <w:ind w:right="277" w:firstLine="709"/>
        <w:jc w:val="both"/>
        <w:rPr>
          <w:rFonts w:ascii="Times New Roman" w:eastAsia="Arial" w:hAnsi="Times New Roman"/>
          <w:i/>
          <w:iCs/>
          <w:sz w:val="24"/>
          <w:szCs w:val="24"/>
        </w:rPr>
      </w:pPr>
      <w:r w:rsidRPr="002A50B1">
        <w:rPr>
          <w:rFonts w:ascii="Times New Roman" w:eastAsia="Arial" w:hAnsi="Times New Roman"/>
          <w:bCs/>
          <w:i/>
          <w:iCs/>
          <w:sz w:val="24"/>
          <w:szCs w:val="24"/>
        </w:rPr>
        <w:t>Комментарий</w:t>
      </w:r>
      <w:proofErr w:type="gramStart"/>
      <w:r w:rsidRPr="002A50B1">
        <w:rPr>
          <w:rFonts w:ascii="Times New Roman" w:eastAsia="Arial" w:hAnsi="Times New Roman"/>
          <w:b/>
          <w:i/>
          <w:iCs/>
          <w:sz w:val="24"/>
          <w:szCs w:val="24"/>
        </w:rPr>
        <w:t>:</w:t>
      </w:r>
      <w:r w:rsidRPr="002A50B1">
        <w:rPr>
          <w:rFonts w:ascii="Times New Roman" w:eastAsia="Arial" w:hAnsi="Times New Roman"/>
          <w:i/>
          <w:iCs/>
          <w:sz w:val="24"/>
          <w:szCs w:val="24"/>
        </w:rPr>
        <w:t xml:space="preserve"> При</w:t>
      </w:r>
      <w:proofErr w:type="gramEnd"/>
      <w:r w:rsidRPr="002A50B1">
        <w:rPr>
          <w:rFonts w:ascii="Times New Roman" w:eastAsia="Arial" w:hAnsi="Times New Roman"/>
          <w:i/>
          <w:iCs/>
          <w:sz w:val="24"/>
          <w:szCs w:val="24"/>
        </w:rPr>
        <w:t xml:space="preserve"> наличии клинических и/или инструментальны</w:t>
      </w:r>
      <w:r w:rsidR="00603FC5">
        <w:rPr>
          <w:rFonts w:ascii="Times New Roman" w:eastAsia="Arial" w:hAnsi="Times New Roman"/>
          <w:i/>
          <w:iCs/>
          <w:sz w:val="24"/>
          <w:szCs w:val="24"/>
        </w:rPr>
        <w:t>х</w:t>
      </w:r>
      <w:r w:rsidRPr="002A50B1">
        <w:rPr>
          <w:rFonts w:ascii="Times New Roman" w:eastAsia="Arial" w:hAnsi="Times New Roman"/>
          <w:i/>
          <w:iCs/>
          <w:sz w:val="24"/>
          <w:szCs w:val="24"/>
        </w:rPr>
        <w:t xml:space="preserve"> признаков дислокации мозговых структур люмбальная пункция противопоказана. </w:t>
      </w:r>
    </w:p>
    <w:p w14:paraId="793CB7BE" w14:textId="130172A9" w:rsidR="00A111E0" w:rsidRPr="00D47A10" w:rsidRDefault="001B4540" w:rsidP="00246B52">
      <w:pPr>
        <w:pStyle w:val="a5"/>
        <w:numPr>
          <w:ilvl w:val="0"/>
          <w:numId w:val="1"/>
        </w:numPr>
        <w:spacing w:after="0" w:line="360" w:lineRule="auto"/>
        <w:ind w:left="426" w:right="277" w:hanging="426"/>
        <w:jc w:val="both"/>
        <w:rPr>
          <w:rFonts w:ascii="Times New Roman" w:eastAsia="Arial" w:hAnsi="Times New Roman"/>
          <w:sz w:val="24"/>
          <w:szCs w:val="24"/>
        </w:rPr>
      </w:pPr>
      <w:r w:rsidRPr="00D47A10">
        <w:rPr>
          <w:rFonts w:ascii="Times New Roman" w:eastAsia="Arial" w:hAnsi="Times New Roman"/>
          <w:sz w:val="24"/>
          <w:szCs w:val="24"/>
        </w:rPr>
        <w:t xml:space="preserve">Для решения вопроса о необходимости выполнения контрастного исследования сосудов головного мозга у пациента с нетравматическими внутримозговыми гематомами, рекомендуется оценка кровоизлияния по шкале </w:t>
      </w:r>
      <w:r w:rsidRPr="00D47A10">
        <w:rPr>
          <w:rFonts w:ascii="Times New Roman" w:eastAsia="Arial" w:hAnsi="Times New Roman"/>
          <w:sz w:val="24"/>
          <w:szCs w:val="24"/>
          <w:lang w:val="en-US"/>
        </w:rPr>
        <w:t>SICH</w:t>
      </w:r>
      <w:r w:rsidR="00A111E0" w:rsidRPr="00D47A10">
        <w:rPr>
          <w:rFonts w:ascii="Times New Roman" w:eastAsia="Arial" w:hAnsi="Times New Roman"/>
          <w:sz w:val="24"/>
          <w:szCs w:val="24"/>
        </w:rPr>
        <w:t>.</w:t>
      </w:r>
    </w:p>
    <w:p w14:paraId="2961E458" w14:textId="09216847" w:rsidR="00A111E0" w:rsidRPr="002A50B1" w:rsidRDefault="00A111E0" w:rsidP="00246B52">
      <w:pPr>
        <w:spacing w:after="0" w:line="360" w:lineRule="auto"/>
        <w:ind w:right="277" w:firstLine="709"/>
        <w:jc w:val="both"/>
        <w:rPr>
          <w:rFonts w:ascii="Times New Roman" w:eastAsia="Arial" w:hAnsi="Times New Roman"/>
          <w:b/>
          <w:i/>
          <w:iCs/>
          <w:sz w:val="24"/>
          <w:szCs w:val="24"/>
        </w:rPr>
      </w:pPr>
      <w:r w:rsidRPr="002A50B1">
        <w:rPr>
          <w:rStyle w:val="a4"/>
          <w:rFonts w:eastAsia="Arial"/>
          <w:b/>
          <w:bCs/>
          <w:i/>
          <w:iCs/>
        </w:rPr>
        <w:t>Уровень убедительности рекомендаций С (уровень достоверности доказательств –</w:t>
      </w:r>
      <w:r w:rsidRPr="002A50B1">
        <w:rPr>
          <w:rFonts w:ascii="Times New Roman" w:eastAsia="Arial" w:hAnsi="Times New Roman"/>
          <w:b/>
          <w:i/>
          <w:iCs/>
          <w:sz w:val="24"/>
          <w:szCs w:val="24"/>
        </w:rPr>
        <w:t xml:space="preserve"> 4).</w:t>
      </w:r>
    </w:p>
    <w:p w14:paraId="2B81C23C" w14:textId="77777777" w:rsidR="001B4540" w:rsidRPr="002A50B1" w:rsidRDefault="00A111E0" w:rsidP="00246B52">
      <w:pPr>
        <w:spacing w:after="0" w:line="360" w:lineRule="auto"/>
        <w:ind w:right="277" w:firstLine="709"/>
        <w:jc w:val="both"/>
        <w:rPr>
          <w:rFonts w:ascii="Times New Roman" w:eastAsia="Arial" w:hAnsi="Times New Roman"/>
          <w:i/>
          <w:iCs/>
          <w:sz w:val="24"/>
          <w:szCs w:val="24"/>
        </w:rPr>
      </w:pPr>
      <w:r w:rsidRPr="002A50B1">
        <w:rPr>
          <w:rFonts w:ascii="Times New Roman" w:eastAsia="Arial" w:hAnsi="Times New Roman"/>
          <w:bCs/>
          <w:i/>
          <w:iCs/>
          <w:sz w:val="24"/>
          <w:szCs w:val="24"/>
        </w:rPr>
        <w:t>Комментарий</w:t>
      </w:r>
      <w:r w:rsidRPr="002A50B1">
        <w:rPr>
          <w:rFonts w:ascii="Times New Roman" w:eastAsia="Arial" w:hAnsi="Times New Roman"/>
          <w:i/>
          <w:iCs/>
          <w:sz w:val="24"/>
          <w:szCs w:val="24"/>
        </w:rPr>
        <w:t xml:space="preserve">: Факторами риска вторичного геморрагического инсульта являются: анатомическая форма кровоизлияния по данным нативной КТ, пожилой возраст пациента, женский пол, отсутствие артериальной гипертензии, нарушение коагуляции. При оценке по шкале </w:t>
      </w:r>
      <w:r w:rsidRPr="002A50B1">
        <w:rPr>
          <w:rFonts w:ascii="Times New Roman" w:eastAsia="Arial" w:hAnsi="Times New Roman"/>
          <w:i/>
          <w:iCs/>
          <w:sz w:val="24"/>
          <w:szCs w:val="24"/>
          <w:lang w:val="en-US"/>
        </w:rPr>
        <w:t>SICH</w:t>
      </w:r>
      <w:r w:rsidRPr="002A50B1">
        <w:rPr>
          <w:rFonts w:ascii="Times New Roman" w:eastAsia="Arial" w:hAnsi="Times New Roman"/>
          <w:i/>
          <w:iCs/>
          <w:sz w:val="24"/>
          <w:szCs w:val="24"/>
        </w:rPr>
        <w:t xml:space="preserve"> в 0-2 балла вероятность сосудистой патологии составляет 3%, в 3 балла и более – 34%. </w:t>
      </w:r>
    </w:p>
    <w:p w14:paraId="2C054F77" w14:textId="77777777" w:rsidR="00230226" w:rsidRPr="00D47A10" w:rsidRDefault="00230226" w:rsidP="00246B52">
      <w:pPr>
        <w:spacing w:after="0" w:line="360" w:lineRule="auto"/>
        <w:ind w:right="277" w:firstLine="709"/>
        <w:jc w:val="both"/>
        <w:rPr>
          <w:rFonts w:ascii="Times New Roman" w:eastAsia="Arial" w:hAnsi="Times New Roman"/>
          <w:sz w:val="24"/>
          <w:szCs w:val="24"/>
        </w:rPr>
      </w:pPr>
      <w:r w:rsidRPr="00D47A10">
        <w:rPr>
          <w:rFonts w:ascii="Times New Roman" w:eastAsia="Arial" w:hAnsi="Times New Roman"/>
          <w:sz w:val="24"/>
          <w:szCs w:val="24"/>
        </w:rPr>
        <w:t xml:space="preserve">Для клиник, выполняющих КТ-ангиографию не всем пациентам с нетравматическим внутримозговым кровоизлиянием </w:t>
      </w:r>
    </w:p>
    <w:p w14:paraId="62C64FA3" w14:textId="77777777" w:rsidR="00230226" w:rsidRPr="00D47A10" w:rsidRDefault="00230226" w:rsidP="00246B52">
      <w:pPr>
        <w:spacing w:after="0" w:line="360" w:lineRule="auto"/>
        <w:ind w:left="284" w:right="277"/>
        <w:jc w:val="both"/>
        <w:rPr>
          <w:rFonts w:ascii="Times New Roman" w:eastAsia="Arial" w:hAnsi="Times New Roman"/>
          <w:sz w:val="24"/>
          <w:szCs w:val="24"/>
        </w:rPr>
      </w:pPr>
      <w:r w:rsidRPr="00D47A10">
        <w:rPr>
          <w:rFonts w:ascii="Times New Roman" w:eastAsia="Arial" w:hAnsi="Times New Roman"/>
          <w:sz w:val="24"/>
          <w:szCs w:val="24"/>
          <w:lang w:val="en-US"/>
        </w:rPr>
        <w:t>SICH</w:t>
      </w:r>
      <w:r w:rsidRPr="00D47A10">
        <w:rPr>
          <w:rFonts w:ascii="Times New Roman" w:eastAsia="Arial" w:hAnsi="Times New Roman"/>
          <w:sz w:val="24"/>
          <w:szCs w:val="24"/>
        </w:rPr>
        <w:t xml:space="preserve"> 0 – КТА и ЦА не показаны. </w:t>
      </w:r>
    </w:p>
    <w:p w14:paraId="6CE9FE06" w14:textId="77777777" w:rsidR="00230226" w:rsidRPr="00D47A10" w:rsidRDefault="00230226" w:rsidP="00246B52">
      <w:pPr>
        <w:spacing w:after="0" w:line="360" w:lineRule="auto"/>
        <w:ind w:left="284" w:right="277"/>
        <w:jc w:val="both"/>
        <w:rPr>
          <w:rFonts w:ascii="Times New Roman" w:eastAsia="Arial" w:hAnsi="Times New Roman"/>
          <w:sz w:val="24"/>
          <w:szCs w:val="24"/>
        </w:rPr>
      </w:pPr>
      <w:r w:rsidRPr="00D47A10">
        <w:rPr>
          <w:rFonts w:ascii="Times New Roman" w:eastAsia="Arial" w:hAnsi="Times New Roman"/>
          <w:sz w:val="24"/>
          <w:szCs w:val="24"/>
          <w:lang w:val="en-US"/>
        </w:rPr>
        <w:t>SICH</w:t>
      </w:r>
      <w:r w:rsidRPr="00D47A10">
        <w:rPr>
          <w:rFonts w:ascii="Times New Roman" w:eastAsia="Arial" w:hAnsi="Times New Roman"/>
          <w:sz w:val="24"/>
          <w:szCs w:val="24"/>
        </w:rPr>
        <w:t xml:space="preserve"> 1-2 – выполняют КТА и лишь при наличии сосудистой патологии или подозрении на нее проводят ЦА. </w:t>
      </w:r>
    </w:p>
    <w:p w14:paraId="67C315E7" w14:textId="77777777" w:rsidR="00230226" w:rsidRPr="00D47A10" w:rsidRDefault="00230226" w:rsidP="00246B52">
      <w:pPr>
        <w:spacing w:after="0" w:line="360" w:lineRule="auto"/>
        <w:ind w:left="284" w:right="277"/>
        <w:jc w:val="both"/>
        <w:rPr>
          <w:rFonts w:ascii="Times New Roman" w:eastAsia="Arial" w:hAnsi="Times New Roman"/>
          <w:sz w:val="24"/>
          <w:szCs w:val="24"/>
        </w:rPr>
      </w:pPr>
      <w:r w:rsidRPr="00D47A10">
        <w:rPr>
          <w:rFonts w:ascii="Times New Roman" w:eastAsia="Arial" w:hAnsi="Times New Roman"/>
          <w:sz w:val="24"/>
          <w:szCs w:val="24"/>
          <w:lang w:val="en-US"/>
        </w:rPr>
        <w:t>SICH</w:t>
      </w:r>
      <w:r w:rsidRPr="00D47A10">
        <w:rPr>
          <w:rFonts w:ascii="Times New Roman" w:eastAsia="Arial" w:hAnsi="Times New Roman"/>
          <w:sz w:val="24"/>
          <w:szCs w:val="24"/>
        </w:rPr>
        <w:t xml:space="preserve"> 3-6 – выполняют ЦА без КТА. </w:t>
      </w:r>
    </w:p>
    <w:p w14:paraId="422C2425" w14:textId="77777777" w:rsidR="008167C0" w:rsidRPr="00D47A10" w:rsidRDefault="007C273F" w:rsidP="00246B52">
      <w:pPr>
        <w:pStyle w:val="a5"/>
        <w:numPr>
          <w:ilvl w:val="0"/>
          <w:numId w:val="20"/>
        </w:numPr>
        <w:tabs>
          <w:tab w:val="left" w:pos="1129"/>
        </w:tabs>
        <w:spacing w:after="0" w:line="360" w:lineRule="auto"/>
        <w:ind w:left="426" w:right="277" w:hanging="426"/>
        <w:jc w:val="both"/>
        <w:rPr>
          <w:rFonts w:ascii="Times New Roman" w:eastAsia="Arial" w:hAnsi="Times New Roman"/>
          <w:sz w:val="24"/>
          <w:szCs w:val="24"/>
        </w:rPr>
      </w:pPr>
      <w:r w:rsidRPr="00D47A10">
        <w:rPr>
          <w:rFonts w:ascii="Times New Roman" w:eastAsia="Arial" w:hAnsi="Times New Roman"/>
          <w:sz w:val="24"/>
          <w:szCs w:val="24"/>
        </w:rPr>
        <w:t xml:space="preserve">Рекомендуется выполнение ЭКГ в трех стандартных и шести грудных отведениях, а также </w:t>
      </w:r>
      <w:proofErr w:type="spellStart"/>
      <w:r w:rsidRPr="00D47A10">
        <w:rPr>
          <w:rFonts w:ascii="Times New Roman" w:eastAsia="Arial" w:hAnsi="Times New Roman"/>
          <w:sz w:val="24"/>
          <w:szCs w:val="24"/>
        </w:rPr>
        <w:t>aVR</w:t>
      </w:r>
      <w:proofErr w:type="spellEnd"/>
      <w:r w:rsidRPr="00D47A10">
        <w:rPr>
          <w:rFonts w:ascii="Times New Roman" w:eastAsia="Arial" w:hAnsi="Times New Roman"/>
          <w:sz w:val="24"/>
          <w:szCs w:val="24"/>
        </w:rPr>
        <w:t xml:space="preserve">, </w:t>
      </w:r>
      <w:proofErr w:type="spellStart"/>
      <w:r w:rsidRPr="00D47A10">
        <w:rPr>
          <w:rFonts w:ascii="Times New Roman" w:eastAsia="Arial" w:hAnsi="Times New Roman"/>
          <w:sz w:val="24"/>
          <w:szCs w:val="24"/>
        </w:rPr>
        <w:t>aVL</w:t>
      </w:r>
      <w:proofErr w:type="spellEnd"/>
      <w:r w:rsidRPr="00D47A10">
        <w:rPr>
          <w:rFonts w:ascii="Times New Roman" w:eastAsia="Arial" w:hAnsi="Times New Roman"/>
          <w:sz w:val="24"/>
          <w:szCs w:val="24"/>
        </w:rPr>
        <w:t xml:space="preserve">, </w:t>
      </w:r>
      <w:proofErr w:type="spellStart"/>
      <w:r w:rsidRPr="00D47A10">
        <w:rPr>
          <w:rFonts w:ascii="Times New Roman" w:eastAsia="Arial" w:hAnsi="Times New Roman"/>
          <w:sz w:val="24"/>
          <w:szCs w:val="24"/>
        </w:rPr>
        <w:t>aVF</w:t>
      </w:r>
      <w:proofErr w:type="spellEnd"/>
      <w:r w:rsidRPr="00D47A10">
        <w:rPr>
          <w:rFonts w:ascii="Times New Roman" w:eastAsia="Arial" w:hAnsi="Times New Roman"/>
          <w:sz w:val="24"/>
          <w:szCs w:val="24"/>
        </w:rPr>
        <w:t>, а также рентгенография грудной клетки</w:t>
      </w:r>
    </w:p>
    <w:p w14:paraId="3273887E" w14:textId="3480E43A" w:rsidR="008167C0" w:rsidRPr="002A50B1" w:rsidRDefault="008167C0" w:rsidP="00246B52">
      <w:pPr>
        <w:spacing w:after="0" w:line="360" w:lineRule="auto"/>
        <w:ind w:right="160" w:firstLine="709"/>
        <w:jc w:val="both"/>
        <w:rPr>
          <w:rFonts w:ascii="Times New Roman" w:eastAsia="Arial" w:hAnsi="Times New Roman"/>
          <w:b/>
          <w:i/>
          <w:iCs/>
          <w:sz w:val="24"/>
          <w:szCs w:val="24"/>
        </w:rPr>
      </w:pPr>
      <w:r w:rsidRPr="002A50B1">
        <w:rPr>
          <w:rFonts w:ascii="Times New Roman" w:eastAsia="Arial" w:hAnsi="Times New Roman"/>
          <w:b/>
          <w:i/>
          <w:iCs/>
          <w:sz w:val="24"/>
          <w:szCs w:val="24"/>
        </w:rPr>
        <w:t>Уровень убедительности рекомендаций C (уровень д</w:t>
      </w:r>
      <w:r w:rsidR="007C273F" w:rsidRPr="002A50B1">
        <w:rPr>
          <w:rFonts w:ascii="Times New Roman" w:eastAsia="Arial" w:hAnsi="Times New Roman"/>
          <w:b/>
          <w:i/>
          <w:iCs/>
          <w:sz w:val="24"/>
          <w:szCs w:val="24"/>
        </w:rPr>
        <w:t>остоверности доказательств – 4)</w:t>
      </w:r>
      <w:r w:rsidR="0087725C">
        <w:rPr>
          <w:rFonts w:ascii="Times New Roman" w:eastAsia="Arial" w:hAnsi="Times New Roman"/>
          <w:b/>
          <w:i/>
          <w:iCs/>
          <w:sz w:val="24"/>
          <w:szCs w:val="24"/>
        </w:rPr>
        <w:t>.</w:t>
      </w:r>
    </w:p>
    <w:p w14:paraId="15481694" w14:textId="1C1EFBBC" w:rsidR="008167C0" w:rsidRPr="00D47A10" w:rsidRDefault="008167C0" w:rsidP="00246B52">
      <w:pPr>
        <w:pStyle w:val="a5"/>
        <w:numPr>
          <w:ilvl w:val="0"/>
          <w:numId w:val="1"/>
        </w:numPr>
        <w:spacing w:after="0" w:line="360" w:lineRule="auto"/>
        <w:ind w:left="426" w:right="140" w:hanging="426"/>
        <w:jc w:val="both"/>
        <w:rPr>
          <w:rFonts w:ascii="Times New Roman" w:eastAsia="Arial" w:hAnsi="Times New Roman"/>
          <w:sz w:val="24"/>
          <w:szCs w:val="24"/>
        </w:rPr>
      </w:pPr>
      <w:r w:rsidRPr="00D47A10">
        <w:rPr>
          <w:rFonts w:ascii="Times New Roman" w:eastAsia="Arial" w:hAnsi="Times New Roman"/>
          <w:sz w:val="24"/>
          <w:szCs w:val="24"/>
        </w:rPr>
        <w:t>Рекомендуется проведение иных профильных методов инструментальной диагностики в случае наличия острой патологии со стороны других органов или систем органов. Такая патология может выступать как сопутствующая, но чаще является внечерепным осл</w:t>
      </w:r>
      <w:r w:rsidR="007C273F" w:rsidRPr="00D47A10">
        <w:rPr>
          <w:rFonts w:ascii="Times New Roman" w:eastAsia="Arial" w:hAnsi="Times New Roman"/>
          <w:sz w:val="24"/>
          <w:szCs w:val="24"/>
        </w:rPr>
        <w:t>ожнением основного заболевания</w:t>
      </w:r>
      <w:r w:rsidR="005E3DDD" w:rsidRPr="005E3DDD">
        <w:rPr>
          <w:rFonts w:ascii="Times New Roman" w:eastAsia="Arial" w:hAnsi="Times New Roman"/>
          <w:sz w:val="24"/>
          <w:szCs w:val="24"/>
        </w:rPr>
        <w:t xml:space="preserve"> [11]</w:t>
      </w:r>
      <w:r w:rsidR="007C273F" w:rsidRPr="00D47A10">
        <w:rPr>
          <w:rFonts w:ascii="Times New Roman" w:eastAsia="Arial" w:hAnsi="Times New Roman"/>
          <w:sz w:val="24"/>
          <w:szCs w:val="24"/>
        </w:rPr>
        <w:t>.</w:t>
      </w:r>
    </w:p>
    <w:p w14:paraId="0996E637" w14:textId="4FC0529F" w:rsidR="008167C0" w:rsidRDefault="008167C0" w:rsidP="00246B52">
      <w:pPr>
        <w:spacing w:after="0" w:line="360" w:lineRule="auto"/>
        <w:ind w:right="160" w:firstLine="709"/>
        <w:jc w:val="both"/>
        <w:rPr>
          <w:rFonts w:ascii="Times New Roman" w:eastAsia="Arial" w:hAnsi="Times New Roman"/>
          <w:b/>
          <w:i/>
          <w:iCs/>
          <w:sz w:val="24"/>
          <w:szCs w:val="24"/>
        </w:rPr>
      </w:pPr>
      <w:r w:rsidRPr="002A50B1">
        <w:rPr>
          <w:rFonts w:ascii="Times New Roman" w:eastAsia="Arial" w:hAnsi="Times New Roman"/>
          <w:b/>
          <w:i/>
          <w:iCs/>
          <w:sz w:val="24"/>
          <w:szCs w:val="24"/>
        </w:rPr>
        <w:t>Уровень убедительности рекомендаций C (уровень достоверности доказательств – 4)</w:t>
      </w:r>
      <w:r w:rsidR="0087725C">
        <w:rPr>
          <w:rFonts w:ascii="Times New Roman" w:eastAsia="Arial" w:hAnsi="Times New Roman"/>
          <w:b/>
          <w:i/>
          <w:iCs/>
          <w:sz w:val="24"/>
          <w:szCs w:val="24"/>
        </w:rPr>
        <w:t>.</w:t>
      </w:r>
    </w:p>
    <w:p w14:paraId="0997BC9B" w14:textId="77777777" w:rsidR="00D930F4" w:rsidRDefault="00906D68" w:rsidP="00D930F4">
      <w:pPr>
        <w:pStyle w:val="2"/>
        <w:numPr>
          <w:ilvl w:val="1"/>
          <w:numId w:val="150"/>
        </w:numPr>
        <w:rPr>
          <w:rFonts w:ascii="Times New Roman" w:eastAsia="Arial" w:hAnsi="Times New Roman" w:cs="Times New Roman"/>
          <w:color w:val="000000" w:themeColor="text1"/>
          <w:sz w:val="24"/>
          <w:szCs w:val="24"/>
          <w:u w:val="single"/>
        </w:rPr>
      </w:pPr>
      <w:bookmarkStart w:id="16" w:name="_Toc208930928"/>
      <w:r w:rsidRPr="00906D68">
        <w:rPr>
          <w:rFonts w:ascii="Times New Roman" w:eastAsia="Arial" w:hAnsi="Times New Roman" w:cs="Times New Roman"/>
          <w:color w:val="000000" w:themeColor="text1"/>
          <w:sz w:val="24"/>
          <w:szCs w:val="24"/>
          <w:u w:val="single"/>
        </w:rPr>
        <w:t>Иная диагностика</w:t>
      </w:r>
      <w:bookmarkEnd w:id="16"/>
      <w:r w:rsidRPr="00906D68">
        <w:rPr>
          <w:rFonts w:ascii="Times New Roman" w:eastAsia="Arial" w:hAnsi="Times New Roman" w:cs="Times New Roman"/>
          <w:color w:val="000000" w:themeColor="text1"/>
          <w:sz w:val="24"/>
          <w:szCs w:val="24"/>
          <w:u w:val="single"/>
        </w:rPr>
        <w:t xml:space="preserve"> </w:t>
      </w:r>
      <w:bookmarkStart w:id="17" w:name="page13"/>
      <w:bookmarkEnd w:id="17"/>
    </w:p>
    <w:p w14:paraId="4ABB5638" w14:textId="5CE9A5D6" w:rsidR="002B1D38" w:rsidRPr="002B1D38" w:rsidRDefault="002B1D38" w:rsidP="002B1D38">
      <w:pPr>
        <w:spacing w:line="360" w:lineRule="auto"/>
        <w:ind w:firstLine="709"/>
        <w:jc w:val="both"/>
        <w:rPr>
          <w:rFonts w:ascii="Times New Roman" w:eastAsia="Arial" w:hAnsi="Times New Roman"/>
          <w:sz w:val="24"/>
          <w:szCs w:val="24"/>
        </w:rPr>
      </w:pPr>
      <w:r w:rsidRPr="002B1D38">
        <w:rPr>
          <w:rFonts w:ascii="Times New Roman" w:eastAsia="Arial" w:hAnsi="Times New Roman"/>
          <w:sz w:val="24"/>
          <w:szCs w:val="24"/>
        </w:rPr>
        <w:t xml:space="preserve">Кроме </w:t>
      </w:r>
      <w:proofErr w:type="spellStart"/>
      <w:r w:rsidRPr="002B1D38">
        <w:rPr>
          <w:rFonts w:ascii="Times New Roman" w:eastAsia="Arial" w:hAnsi="Times New Roman"/>
          <w:sz w:val="24"/>
          <w:szCs w:val="24"/>
        </w:rPr>
        <w:t>вышеобозначенных</w:t>
      </w:r>
      <w:proofErr w:type="spellEnd"/>
      <w:r w:rsidRPr="002B1D38">
        <w:rPr>
          <w:rFonts w:ascii="Times New Roman" w:eastAsia="Arial" w:hAnsi="Times New Roman"/>
          <w:sz w:val="24"/>
          <w:szCs w:val="24"/>
        </w:rPr>
        <w:t xml:space="preserve">, иные методы диагностики геморрагических инсультов имеют низкое диагностическое значение. </w:t>
      </w:r>
    </w:p>
    <w:p w14:paraId="7D0A732A" w14:textId="37E9F97F" w:rsidR="008167C0" w:rsidRPr="00D47A10" w:rsidRDefault="006D0274" w:rsidP="0070545A">
      <w:pPr>
        <w:pStyle w:val="1"/>
        <w:spacing w:before="0" w:after="0" w:line="360" w:lineRule="auto"/>
        <w:jc w:val="center"/>
        <w:rPr>
          <w:rFonts w:ascii="Times New Roman" w:eastAsia="Arial" w:hAnsi="Times New Roman" w:cs="Times New Roman"/>
          <w:sz w:val="28"/>
          <w:szCs w:val="28"/>
        </w:rPr>
      </w:pPr>
      <w:bookmarkStart w:id="18" w:name="_Toc208930929"/>
      <w:r w:rsidRPr="00D47A10">
        <w:rPr>
          <w:rFonts w:ascii="Times New Roman" w:eastAsia="Arial" w:hAnsi="Times New Roman" w:cs="Times New Roman"/>
          <w:sz w:val="28"/>
          <w:szCs w:val="28"/>
        </w:rPr>
        <w:t xml:space="preserve">3. </w:t>
      </w:r>
      <w:r w:rsidR="008167C0" w:rsidRPr="00D47A10">
        <w:rPr>
          <w:rFonts w:ascii="Times New Roman" w:eastAsia="Arial" w:hAnsi="Times New Roman" w:cs="Times New Roman"/>
          <w:sz w:val="28"/>
          <w:szCs w:val="28"/>
        </w:rPr>
        <w:t>Лечение</w:t>
      </w:r>
      <w:bookmarkEnd w:id="18"/>
    </w:p>
    <w:p w14:paraId="14F11263" w14:textId="77777777" w:rsidR="008167C0" w:rsidRPr="00D47A10" w:rsidRDefault="0085097C" w:rsidP="00246B52">
      <w:pPr>
        <w:spacing w:after="0" w:line="360" w:lineRule="auto"/>
        <w:ind w:right="140"/>
        <w:jc w:val="both"/>
        <w:rPr>
          <w:rFonts w:ascii="Times New Roman" w:eastAsia="Arial" w:hAnsi="Times New Roman"/>
          <w:sz w:val="24"/>
          <w:szCs w:val="24"/>
        </w:rPr>
      </w:pPr>
      <w:r w:rsidRPr="00D47A10">
        <w:rPr>
          <w:rFonts w:ascii="Times New Roman" w:hAnsi="Times New Roman"/>
          <w:sz w:val="24"/>
          <w:szCs w:val="24"/>
        </w:rPr>
        <w:t xml:space="preserve">      </w:t>
      </w:r>
      <w:r w:rsidR="008167C0" w:rsidRPr="00D47A10">
        <w:rPr>
          <w:rFonts w:ascii="Times New Roman" w:eastAsia="Arial" w:hAnsi="Times New Roman"/>
          <w:sz w:val="24"/>
          <w:szCs w:val="24"/>
        </w:rPr>
        <w:t>Принятие решения о лечебной тактике (о проведении консервативного лечения, либо о проведении хирургического лечения и выборе срока операции) основывают на клинической картине заболевания, данных инструментальных методов исследования и оценке динамики неврологических расстройств.</w:t>
      </w:r>
    </w:p>
    <w:p w14:paraId="7F5B2AD1" w14:textId="77777777" w:rsidR="0085097C" w:rsidRPr="00D47A10" w:rsidRDefault="0085097C" w:rsidP="00246B52">
      <w:pPr>
        <w:pStyle w:val="2"/>
        <w:spacing w:before="0" w:line="360" w:lineRule="auto"/>
        <w:jc w:val="both"/>
        <w:rPr>
          <w:rFonts w:ascii="Times New Roman" w:eastAsia="Arial" w:hAnsi="Times New Roman" w:cs="Times New Roman"/>
          <w:color w:val="auto"/>
          <w:sz w:val="24"/>
          <w:szCs w:val="24"/>
          <w:u w:val="single"/>
        </w:rPr>
      </w:pPr>
      <w:bookmarkStart w:id="19" w:name="_Toc208930930"/>
      <w:r w:rsidRPr="00D47A10">
        <w:rPr>
          <w:rFonts w:ascii="Times New Roman" w:eastAsia="Arial" w:hAnsi="Times New Roman" w:cs="Times New Roman"/>
          <w:color w:val="auto"/>
          <w:sz w:val="24"/>
          <w:szCs w:val="24"/>
          <w:u w:val="single"/>
        </w:rPr>
        <w:t>3.1 Консервативное лечение</w:t>
      </w:r>
      <w:bookmarkEnd w:id="19"/>
    </w:p>
    <w:p w14:paraId="67867F5F" w14:textId="1BA14DE4" w:rsidR="00E10622" w:rsidRPr="00D47A10" w:rsidRDefault="0085097C" w:rsidP="00246B52">
      <w:pPr>
        <w:spacing w:line="360" w:lineRule="auto"/>
        <w:jc w:val="both"/>
        <w:rPr>
          <w:rFonts w:ascii="Times New Roman" w:eastAsia="Arial" w:hAnsi="Times New Roman"/>
          <w:b/>
          <w:sz w:val="24"/>
          <w:szCs w:val="24"/>
        </w:rPr>
      </w:pPr>
      <w:r w:rsidRPr="00D47A10">
        <w:rPr>
          <w:rFonts w:ascii="Times New Roman" w:eastAsia="Arial" w:hAnsi="Times New Roman"/>
          <w:b/>
          <w:sz w:val="24"/>
          <w:szCs w:val="24"/>
        </w:rPr>
        <w:t xml:space="preserve">     </w:t>
      </w:r>
      <w:r w:rsidR="008167C0" w:rsidRPr="00D47A10">
        <w:rPr>
          <w:rFonts w:ascii="Times New Roman" w:eastAsia="Arial" w:hAnsi="Times New Roman"/>
          <w:sz w:val="24"/>
          <w:szCs w:val="24"/>
        </w:rPr>
        <w:t xml:space="preserve">Консервативное лечение обычно проводят пациентам с внутримозговыми гематомами небольшого объема, не вызывающими выраженного масс-эффекта, грубых неврологических расстройств (угнетения бодрствования до оглушения, гемиплегии), дислокации мозга и не сопровождающимися прорывом крови в желудочковую систему с развитием </w:t>
      </w:r>
      <w:proofErr w:type="spellStart"/>
      <w:r w:rsidR="008167C0" w:rsidRPr="00D47A10">
        <w:rPr>
          <w:rFonts w:ascii="Times New Roman" w:eastAsia="Arial" w:hAnsi="Times New Roman"/>
          <w:sz w:val="24"/>
          <w:szCs w:val="24"/>
        </w:rPr>
        <w:t>окклюзионной</w:t>
      </w:r>
      <w:proofErr w:type="spellEnd"/>
      <w:r w:rsidR="008167C0" w:rsidRPr="00D47A10">
        <w:rPr>
          <w:rFonts w:ascii="Times New Roman" w:eastAsia="Arial" w:hAnsi="Times New Roman"/>
          <w:sz w:val="24"/>
          <w:szCs w:val="24"/>
        </w:rPr>
        <w:t xml:space="preserve"> гидроцефалии. Вместе с тем, при гематомах большого объема (более 80 см</w:t>
      </w:r>
      <w:r w:rsidR="008167C0" w:rsidRPr="00D47A10">
        <w:rPr>
          <w:rFonts w:ascii="Times New Roman" w:eastAsia="Arial" w:hAnsi="Times New Roman"/>
          <w:sz w:val="24"/>
          <w:szCs w:val="24"/>
          <w:vertAlign w:val="superscript"/>
        </w:rPr>
        <w:t>3</w:t>
      </w:r>
      <w:r w:rsidR="008167C0" w:rsidRPr="00D47A10">
        <w:rPr>
          <w:rFonts w:ascii="Times New Roman" w:eastAsia="Arial" w:hAnsi="Times New Roman"/>
          <w:sz w:val="24"/>
          <w:szCs w:val="24"/>
        </w:rPr>
        <w:t xml:space="preserve"> при супратенториальных гематомах), при стволовых гематомах и массивном разрушении головного мозга хирургическое лечение не показано ввиду неблагоприятного прогноза и больным проводят симптоматическую терапию</w:t>
      </w:r>
      <w:r w:rsidR="005E3DDD" w:rsidRPr="005E3DDD">
        <w:rPr>
          <w:rFonts w:ascii="Times New Roman" w:eastAsia="Arial" w:hAnsi="Times New Roman"/>
          <w:sz w:val="24"/>
          <w:szCs w:val="24"/>
        </w:rPr>
        <w:t xml:space="preserve"> </w:t>
      </w:r>
      <w:r w:rsidR="005E3DDD">
        <w:rPr>
          <w:rFonts w:ascii="Times New Roman" w:eastAsia="Arial" w:hAnsi="Times New Roman"/>
          <w:sz w:val="24"/>
          <w:szCs w:val="24"/>
          <w:lang w:val="en-US"/>
        </w:rPr>
        <w:t>[13]</w:t>
      </w:r>
      <w:r w:rsidR="008167C0" w:rsidRPr="00D47A10">
        <w:rPr>
          <w:rFonts w:ascii="Times New Roman" w:eastAsia="Arial" w:hAnsi="Times New Roman"/>
          <w:sz w:val="24"/>
          <w:szCs w:val="24"/>
        </w:rPr>
        <w:t>.</w:t>
      </w:r>
      <w:r w:rsidR="00E10622" w:rsidRPr="00D47A10">
        <w:rPr>
          <w:b/>
          <w:bCs/>
        </w:rPr>
        <w:t xml:space="preserve"> </w:t>
      </w:r>
    </w:p>
    <w:p w14:paraId="2DD14BA2" w14:textId="77777777" w:rsidR="00E10622" w:rsidRPr="00D47A10" w:rsidRDefault="00E10622" w:rsidP="00246B52">
      <w:pPr>
        <w:pStyle w:val="Default"/>
        <w:spacing w:line="360" w:lineRule="auto"/>
        <w:ind w:firstLine="360"/>
        <w:jc w:val="both"/>
        <w:rPr>
          <w:color w:val="auto"/>
        </w:rPr>
      </w:pPr>
      <w:r w:rsidRPr="00D47A10">
        <w:rPr>
          <w:b/>
          <w:bCs/>
          <w:color w:val="auto"/>
        </w:rPr>
        <w:t xml:space="preserve">Обеспечение адекватной оксигенации </w:t>
      </w:r>
    </w:p>
    <w:p w14:paraId="514F63D0" w14:textId="77777777" w:rsidR="00E10622" w:rsidRPr="00D47A10" w:rsidRDefault="00E10622" w:rsidP="00246B52">
      <w:pPr>
        <w:pStyle w:val="Default"/>
        <w:numPr>
          <w:ilvl w:val="0"/>
          <w:numId w:val="1"/>
        </w:numPr>
        <w:spacing w:line="360" w:lineRule="auto"/>
        <w:ind w:left="284" w:hanging="284"/>
        <w:jc w:val="both"/>
        <w:rPr>
          <w:color w:val="auto"/>
        </w:rPr>
      </w:pPr>
      <w:r w:rsidRPr="00D47A10">
        <w:rPr>
          <w:color w:val="auto"/>
        </w:rPr>
        <w:t xml:space="preserve">При необходимости установить воздуховод, очистить дыхательные пути </w:t>
      </w:r>
    </w:p>
    <w:p w14:paraId="6DB4F3DB" w14:textId="77777777" w:rsidR="00E10622" w:rsidRPr="00D47A10" w:rsidRDefault="00E10622" w:rsidP="00246B52">
      <w:pPr>
        <w:pStyle w:val="Default"/>
        <w:spacing w:line="360" w:lineRule="auto"/>
        <w:ind w:firstLine="360"/>
        <w:jc w:val="both"/>
        <w:rPr>
          <w:color w:val="auto"/>
          <w:u w:val="single"/>
        </w:rPr>
      </w:pPr>
      <w:r w:rsidRPr="00D47A10">
        <w:rPr>
          <w:color w:val="auto"/>
          <w:u w:val="single"/>
        </w:rPr>
        <w:t xml:space="preserve">Показания к ИВЛ: </w:t>
      </w:r>
    </w:p>
    <w:p w14:paraId="51FC1BD5" w14:textId="3A550A1C" w:rsidR="00E10622" w:rsidRPr="00D47A10" w:rsidRDefault="00E10622" w:rsidP="00246B52">
      <w:pPr>
        <w:pStyle w:val="a3"/>
        <w:numPr>
          <w:ilvl w:val="0"/>
          <w:numId w:val="29"/>
        </w:numPr>
        <w:spacing w:line="360" w:lineRule="auto"/>
        <w:ind w:left="284" w:hanging="284"/>
        <w:jc w:val="both"/>
      </w:pPr>
      <w:r w:rsidRPr="00D47A10">
        <w:t xml:space="preserve">Угнетение сознания ниже 8 баллов по шкале ком Глазго </w:t>
      </w:r>
    </w:p>
    <w:p w14:paraId="4FC49D35" w14:textId="5C30E0B3" w:rsidR="00E10622" w:rsidRPr="00D47A10" w:rsidRDefault="00E10622" w:rsidP="00246B52">
      <w:pPr>
        <w:pStyle w:val="a3"/>
        <w:numPr>
          <w:ilvl w:val="0"/>
          <w:numId w:val="29"/>
        </w:numPr>
        <w:spacing w:line="360" w:lineRule="auto"/>
        <w:ind w:left="284" w:hanging="284"/>
        <w:jc w:val="both"/>
      </w:pPr>
      <w:r w:rsidRPr="00D47A10">
        <w:t xml:space="preserve">Тахипноэ 35-40 в 1 минуту, </w:t>
      </w:r>
      <w:proofErr w:type="spellStart"/>
      <w:r w:rsidRPr="00D47A10">
        <w:t>брадипноэ</w:t>
      </w:r>
      <w:proofErr w:type="spellEnd"/>
      <w:r w:rsidRPr="00D47A10">
        <w:t xml:space="preserve"> менее 12 в 1 минуту </w:t>
      </w:r>
    </w:p>
    <w:p w14:paraId="44CFEA7F" w14:textId="5A2921D8" w:rsidR="00E10622" w:rsidRPr="00D47A10" w:rsidRDefault="00E10622" w:rsidP="00246B52">
      <w:pPr>
        <w:pStyle w:val="a3"/>
        <w:numPr>
          <w:ilvl w:val="0"/>
          <w:numId w:val="29"/>
        </w:numPr>
        <w:spacing w:line="360" w:lineRule="auto"/>
        <w:ind w:left="284" w:hanging="284"/>
        <w:jc w:val="both"/>
      </w:pPr>
      <w:r w:rsidRPr="00D47A10">
        <w:t xml:space="preserve">Снижение рО2 менее 60 мм.рт.ст., а рСО2 более 50 мм.рт.ст. в артериальной крови и жизненная емкость легких менее 12 мл\кг массы тела </w:t>
      </w:r>
    </w:p>
    <w:p w14:paraId="7763E7B8" w14:textId="77044E1B" w:rsidR="00E10622" w:rsidRPr="00D47A10" w:rsidRDefault="003244F3" w:rsidP="00246B52">
      <w:pPr>
        <w:pStyle w:val="a3"/>
        <w:numPr>
          <w:ilvl w:val="0"/>
          <w:numId w:val="29"/>
        </w:numPr>
        <w:spacing w:line="360" w:lineRule="auto"/>
        <w:ind w:left="284" w:hanging="284"/>
        <w:jc w:val="both"/>
      </w:pPr>
      <w:r w:rsidRPr="00D47A10">
        <w:t>Нарастающий цианоз.</w:t>
      </w:r>
    </w:p>
    <w:p w14:paraId="4EBD7906" w14:textId="77777777" w:rsidR="00E10622" w:rsidRPr="00D47A10" w:rsidRDefault="00E10622" w:rsidP="00246B52">
      <w:pPr>
        <w:pStyle w:val="Default"/>
        <w:spacing w:line="360" w:lineRule="auto"/>
        <w:ind w:firstLine="708"/>
        <w:jc w:val="both"/>
        <w:rPr>
          <w:color w:val="auto"/>
          <w:u w:val="single"/>
        </w:rPr>
      </w:pPr>
      <w:r w:rsidRPr="00D47A10">
        <w:rPr>
          <w:color w:val="auto"/>
          <w:u w:val="single"/>
        </w:rPr>
        <w:t xml:space="preserve">Оценка адекватности оксигенации: </w:t>
      </w:r>
    </w:p>
    <w:p w14:paraId="55D8CCB2" w14:textId="77777777" w:rsidR="00E10622" w:rsidRPr="00D47A10" w:rsidRDefault="00A8343F" w:rsidP="00246B52">
      <w:pPr>
        <w:pStyle w:val="Default"/>
        <w:spacing w:after="57" w:line="360" w:lineRule="auto"/>
        <w:ind w:left="426" w:hanging="426"/>
        <w:jc w:val="both"/>
        <w:rPr>
          <w:color w:val="auto"/>
        </w:rPr>
      </w:pPr>
      <w:r w:rsidRPr="00D47A10">
        <w:rPr>
          <w:color w:val="auto"/>
        </w:rPr>
        <w:t>1.</w:t>
      </w:r>
      <w:r w:rsidR="00E10622" w:rsidRPr="00D47A10">
        <w:rPr>
          <w:color w:val="auto"/>
        </w:rPr>
        <w:t xml:space="preserve"> По числу и ритмичности дыхательных движений </w:t>
      </w:r>
    </w:p>
    <w:p w14:paraId="7931A99E" w14:textId="77777777" w:rsidR="00E10622" w:rsidRPr="00D47A10" w:rsidRDefault="00A8343F" w:rsidP="00246B52">
      <w:pPr>
        <w:pStyle w:val="Default"/>
        <w:spacing w:after="57" w:line="360" w:lineRule="auto"/>
        <w:ind w:left="426" w:hanging="426"/>
        <w:jc w:val="both"/>
        <w:rPr>
          <w:color w:val="auto"/>
        </w:rPr>
      </w:pPr>
      <w:r w:rsidRPr="00D47A10">
        <w:rPr>
          <w:color w:val="auto"/>
        </w:rPr>
        <w:t>2.</w:t>
      </w:r>
      <w:r w:rsidR="00E10622" w:rsidRPr="00D47A10">
        <w:rPr>
          <w:color w:val="auto"/>
        </w:rPr>
        <w:t xml:space="preserve"> По состоянию видимых слизистых и ногтевых лож </w:t>
      </w:r>
    </w:p>
    <w:p w14:paraId="01451441" w14:textId="77777777" w:rsidR="00E10622" w:rsidRPr="00D47A10" w:rsidRDefault="00A8343F" w:rsidP="00246B52">
      <w:pPr>
        <w:pStyle w:val="Default"/>
        <w:spacing w:after="57" w:line="360" w:lineRule="auto"/>
        <w:ind w:left="426" w:hanging="426"/>
        <w:jc w:val="both"/>
        <w:rPr>
          <w:color w:val="auto"/>
        </w:rPr>
      </w:pPr>
      <w:r w:rsidRPr="00D47A10">
        <w:rPr>
          <w:color w:val="auto"/>
        </w:rPr>
        <w:t>3.</w:t>
      </w:r>
      <w:r w:rsidR="00E10622" w:rsidRPr="00D47A10">
        <w:rPr>
          <w:color w:val="auto"/>
        </w:rPr>
        <w:t xml:space="preserve"> Участию в акте дыхания вспомогательной мускулатуры </w:t>
      </w:r>
    </w:p>
    <w:p w14:paraId="5226ACD9" w14:textId="77777777" w:rsidR="00E10622" w:rsidRPr="00D47A10" w:rsidRDefault="00A8343F" w:rsidP="00246B52">
      <w:pPr>
        <w:pStyle w:val="Default"/>
        <w:spacing w:after="57" w:line="360" w:lineRule="auto"/>
        <w:ind w:left="426" w:hanging="426"/>
        <w:jc w:val="both"/>
        <w:rPr>
          <w:color w:val="auto"/>
        </w:rPr>
      </w:pPr>
      <w:r w:rsidRPr="00D47A10">
        <w:rPr>
          <w:color w:val="auto"/>
        </w:rPr>
        <w:t>4.</w:t>
      </w:r>
      <w:r w:rsidR="00E10622" w:rsidRPr="00D47A10">
        <w:rPr>
          <w:color w:val="auto"/>
        </w:rPr>
        <w:t xml:space="preserve"> Набуханию шейных вен </w:t>
      </w:r>
    </w:p>
    <w:p w14:paraId="30C1D341" w14:textId="77777777" w:rsidR="00E10622" w:rsidRPr="00D47A10" w:rsidRDefault="00A8343F" w:rsidP="00246B52">
      <w:pPr>
        <w:pStyle w:val="Default"/>
        <w:spacing w:line="360" w:lineRule="auto"/>
        <w:ind w:left="426" w:hanging="426"/>
        <w:jc w:val="both"/>
        <w:rPr>
          <w:color w:val="auto"/>
        </w:rPr>
      </w:pPr>
      <w:r w:rsidRPr="00D47A10">
        <w:rPr>
          <w:color w:val="auto"/>
        </w:rPr>
        <w:t>5.</w:t>
      </w:r>
      <w:r w:rsidR="00E10622" w:rsidRPr="00D47A10">
        <w:rPr>
          <w:color w:val="auto"/>
        </w:rPr>
        <w:t xml:space="preserve"> Уровню сатурации по пульсоксиметрии не менее 95%</w:t>
      </w:r>
      <w:r w:rsidR="001C2492" w:rsidRPr="00D47A10">
        <w:rPr>
          <w:color w:val="auto"/>
        </w:rPr>
        <w:t>.</w:t>
      </w:r>
    </w:p>
    <w:p w14:paraId="16D2426D" w14:textId="77777777" w:rsidR="00E10622" w:rsidRPr="00D47A10" w:rsidRDefault="00E10622" w:rsidP="00246B52">
      <w:pPr>
        <w:pStyle w:val="Default"/>
        <w:spacing w:line="360" w:lineRule="auto"/>
        <w:ind w:firstLine="708"/>
        <w:jc w:val="both"/>
        <w:rPr>
          <w:color w:val="auto"/>
        </w:rPr>
      </w:pPr>
      <w:r w:rsidRPr="00D47A10">
        <w:rPr>
          <w:color w:val="auto"/>
        </w:rPr>
        <w:t>При SаО2 менее 95% необходимо проведение оксигенотерапии (начальная скорость подачи к</w:t>
      </w:r>
      <w:r w:rsidR="005456A7" w:rsidRPr="00D47A10">
        <w:rPr>
          <w:color w:val="auto"/>
        </w:rPr>
        <w:t>ислорода 2-4 л\мин.)</w:t>
      </w:r>
      <w:r w:rsidR="001C2492" w:rsidRPr="00D47A10">
        <w:rPr>
          <w:color w:val="auto"/>
        </w:rPr>
        <w:t>.</w:t>
      </w:r>
      <w:r w:rsidRPr="00D47A10">
        <w:rPr>
          <w:color w:val="auto"/>
        </w:rPr>
        <w:t xml:space="preserve"> </w:t>
      </w:r>
    </w:p>
    <w:p w14:paraId="1B4B12F6" w14:textId="77777777" w:rsidR="00E10622" w:rsidRPr="00D47A10" w:rsidRDefault="004513BB" w:rsidP="00246B52">
      <w:pPr>
        <w:pStyle w:val="Default"/>
        <w:spacing w:line="360" w:lineRule="auto"/>
        <w:jc w:val="both"/>
        <w:rPr>
          <w:color w:val="auto"/>
        </w:rPr>
      </w:pPr>
      <w:r w:rsidRPr="00D47A10">
        <w:rPr>
          <w:b/>
          <w:bCs/>
          <w:color w:val="auto"/>
        </w:rPr>
        <w:t xml:space="preserve">   </w:t>
      </w:r>
      <w:r w:rsidRPr="00D47A10">
        <w:rPr>
          <w:b/>
          <w:bCs/>
          <w:color w:val="auto"/>
        </w:rPr>
        <w:tab/>
      </w:r>
      <w:r w:rsidR="00E10622" w:rsidRPr="00D47A10">
        <w:rPr>
          <w:b/>
          <w:bCs/>
          <w:color w:val="auto"/>
        </w:rPr>
        <w:t xml:space="preserve"> Антигипертензивная терапия </w:t>
      </w:r>
    </w:p>
    <w:p w14:paraId="619D09AD" w14:textId="717D2DF8" w:rsidR="002B1D38" w:rsidRPr="00D47A10" w:rsidRDefault="00E10622" w:rsidP="002B1D38">
      <w:pPr>
        <w:pStyle w:val="Default"/>
        <w:spacing w:line="360" w:lineRule="auto"/>
        <w:ind w:firstLine="708"/>
        <w:jc w:val="both"/>
        <w:rPr>
          <w:color w:val="auto"/>
        </w:rPr>
      </w:pPr>
      <w:r w:rsidRPr="00D47A10">
        <w:rPr>
          <w:color w:val="auto"/>
        </w:rPr>
        <w:t>Уровень АД в острейшем периоде при ВМК не принято снижать если он не превышает 180\105 мм.рт.ст. у пациента с фоновой АГ и 160\105</w:t>
      </w:r>
      <w:r w:rsidR="00A93532" w:rsidRPr="00D47A10">
        <w:rPr>
          <w:color w:val="auto"/>
        </w:rPr>
        <w:t xml:space="preserve"> мм.рт.ст. </w:t>
      </w:r>
      <w:r w:rsidRPr="00D47A10">
        <w:rPr>
          <w:color w:val="auto"/>
        </w:rPr>
        <w:t xml:space="preserve"> без АГ в анамнезе для сохранения достаточного уровня перфузии</w:t>
      </w:r>
      <w:r w:rsidR="005E3DDD" w:rsidRPr="001001CF">
        <w:rPr>
          <w:color w:val="auto"/>
        </w:rPr>
        <w:t xml:space="preserve"> [17, </w:t>
      </w:r>
      <w:r w:rsidR="00C63ED3" w:rsidRPr="001001CF">
        <w:rPr>
          <w:color w:val="auto"/>
        </w:rPr>
        <w:t>3</w:t>
      </w:r>
      <w:r w:rsidR="00400C40">
        <w:rPr>
          <w:color w:val="auto"/>
        </w:rPr>
        <w:t>0</w:t>
      </w:r>
      <w:r w:rsidR="005E3DDD" w:rsidRPr="001001CF">
        <w:rPr>
          <w:color w:val="auto"/>
        </w:rPr>
        <w:t>]</w:t>
      </w:r>
      <w:r w:rsidRPr="00D47A10">
        <w:rPr>
          <w:color w:val="auto"/>
        </w:rPr>
        <w:t xml:space="preserve">. </w:t>
      </w:r>
      <w:r w:rsidR="002B1D38">
        <w:rPr>
          <w:color w:val="auto"/>
        </w:rPr>
        <w:t xml:space="preserve">Это вязано с тем, что </w:t>
      </w:r>
      <w:r w:rsidR="002B1D38" w:rsidRPr="002B1D38">
        <w:rPr>
          <w:color w:val="auto"/>
        </w:rPr>
        <w:t xml:space="preserve">резкое снижение систолического АД до 120–130 мм рт. ст. может оказаться критическим и привести к уменьшению </w:t>
      </w:r>
      <w:proofErr w:type="spellStart"/>
      <w:r w:rsidR="002B1D38" w:rsidRPr="002B1D38">
        <w:rPr>
          <w:color w:val="auto"/>
        </w:rPr>
        <w:t>перфузионного</w:t>
      </w:r>
      <w:proofErr w:type="spellEnd"/>
      <w:r w:rsidR="002B1D38" w:rsidRPr="002B1D38">
        <w:rPr>
          <w:color w:val="auto"/>
        </w:rPr>
        <w:t xml:space="preserve"> АД и </w:t>
      </w:r>
      <w:r w:rsidR="002B1D38">
        <w:rPr>
          <w:color w:val="auto"/>
        </w:rPr>
        <w:t>развитию</w:t>
      </w:r>
      <w:r w:rsidR="002B1D38" w:rsidRPr="002B1D38">
        <w:rPr>
          <w:color w:val="auto"/>
        </w:rPr>
        <w:t xml:space="preserve"> симптомов</w:t>
      </w:r>
      <w:r w:rsidR="002B1D38">
        <w:rPr>
          <w:color w:val="auto"/>
        </w:rPr>
        <w:t xml:space="preserve"> вторичной</w:t>
      </w:r>
      <w:r w:rsidR="002B1D38" w:rsidRPr="002B1D38">
        <w:rPr>
          <w:color w:val="auto"/>
        </w:rPr>
        <w:t xml:space="preserve"> ишемии мозга.</w:t>
      </w:r>
    </w:p>
    <w:p w14:paraId="217BAE9D" w14:textId="1AC9D2C3" w:rsidR="00E10622" w:rsidRPr="00D47A10" w:rsidRDefault="00E10622" w:rsidP="00246B52">
      <w:pPr>
        <w:pStyle w:val="Default"/>
        <w:spacing w:line="360" w:lineRule="auto"/>
        <w:ind w:firstLine="708"/>
        <w:jc w:val="both"/>
        <w:rPr>
          <w:color w:val="auto"/>
        </w:rPr>
      </w:pPr>
      <w:r w:rsidRPr="00D47A10">
        <w:rPr>
          <w:color w:val="auto"/>
        </w:rPr>
        <w:t xml:space="preserve">При необходимости снижение давления осуществляют на 15-20% от исходных величин (на 5-10 мм.рт.ст. в первые 4 часа, а затем на 5-10 мм.рт.ст. каждые 4 часа- для пациентов с острым инфарктом миокарда, сердечной недостаточностью, острой почечной недостаточностью, гипертонической энцефалопатией или </w:t>
      </w:r>
      <w:r w:rsidR="0013479C" w:rsidRPr="00D47A10">
        <w:rPr>
          <w:color w:val="auto"/>
        </w:rPr>
        <w:t>диссекцией</w:t>
      </w:r>
      <w:r w:rsidRPr="00D47A10">
        <w:rPr>
          <w:color w:val="auto"/>
        </w:rPr>
        <w:t xml:space="preserve"> аорты</w:t>
      </w:r>
      <w:r w:rsidR="00603FC5">
        <w:rPr>
          <w:color w:val="auto"/>
        </w:rPr>
        <w:t>)</w:t>
      </w:r>
      <w:r w:rsidRPr="00D47A10">
        <w:rPr>
          <w:color w:val="auto"/>
        </w:rPr>
        <w:t xml:space="preserve">. </w:t>
      </w:r>
    </w:p>
    <w:p w14:paraId="20E68DF6" w14:textId="77777777" w:rsidR="00E10622" w:rsidRPr="00D47A10" w:rsidRDefault="00E10622" w:rsidP="00246B52">
      <w:pPr>
        <w:pStyle w:val="Default"/>
        <w:spacing w:line="360" w:lineRule="auto"/>
        <w:ind w:firstLine="708"/>
        <w:jc w:val="both"/>
        <w:rPr>
          <w:b/>
          <w:color w:val="auto"/>
        </w:rPr>
      </w:pPr>
      <w:r w:rsidRPr="00D47A10">
        <w:rPr>
          <w:b/>
          <w:color w:val="auto"/>
        </w:rPr>
        <w:t xml:space="preserve">Недопустимы резкие колебания АД! </w:t>
      </w:r>
    </w:p>
    <w:p w14:paraId="47E0D070" w14:textId="77777777" w:rsidR="00E10622" w:rsidRPr="00D47A10" w:rsidRDefault="00E10622" w:rsidP="00246B52">
      <w:pPr>
        <w:pStyle w:val="Default"/>
        <w:spacing w:line="360" w:lineRule="auto"/>
        <w:jc w:val="both"/>
        <w:rPr>
          <w:color w:val="auto"/>
        </w:rPr>
      </w:pPr>
      <w:r w:rsidRPr="00D47A10">
        <w:rPr>
          <w:color w:val="auto"/>
        </w:rPr>
        <w:t>-К 5-7 дню у всех больных постепенно достигают снижения АД до «целев</w:t>
      </w:r>
      <w:r w:rsidR="00230226" w:rsidRPr="00D47A10">
        <w:rPr>
          <w:color w:val="auto"/>
        </w:rPr>
        <w:t>ых» значений</w:t>
      </w:r>
      <w:r w:rsidRPr="00D47A10">
        <w:rPr>
          <w:color w:val="auto"/>
        </w:rPr>
        <w:t xml:space="preserve">. </w:t>
      </w:r>
    </w:p>
    <w:p w14:paraId="16A929C3" w14:textId="77777777" w:rsidR="00E10622" w:rsidRPr="00D47A10" w:rsidRDefault="00E10622" w:rsidP="00246B52">
      <w:pPr>
        <w:pStyle w:val="Default"/>
        <w:numPr>
          <w:ilvl w:val="0"/>
          <w:numId w:val="1"/>
        </w:numPr>
        <w:spacing w:line="360" w:lineRule="auto"/>
        <w:jc w:val="both"/>
        <w:rPr>
          <w:color w:val="auto"/>
        </w:rPr>
      </w:pPr>
      <w:r w:rsidRPr="00D47A10">
        <w:rPr>
          <w:b/>
          <w:bCs/>
          <w:color w:val="auto"/>
        </w:rPr>
        <w:t xml:space="preserve">Антигипертензивные препараты: </w:t>
      </w:r>
    </w:p>
    <w:p w14:paraId="72B3E5D8" w14:textId="77777777" w:rsidR="00A544DE" w:rsidRPr="00D47A10" w:rsidRDefault="001C2492" w:rsidP="00246B52">
      <w:pPr>
        <w:pStyle w:val="Default"/>
        <w:spacing w:line="360" w:lineRule="auto"/>
        <w:jc w:val="both"/>
        <w:rPr>
          <w:color w:val="auto"/>
          <w:u w:val="single"/>
        </w:rPr>
      </w:pPr>
      <w:r w:rsidRPr="00D47A10">
        <w:rPr>
          <w:b/>
          <w:bCs/>
          <w:color w:val="auto"/>
        </w:rPr>
        <w:t xml:space="preserve">             </w:t>
      </w:r>
      <w:r w:rsidR="00E10622" w:rsidRPr="00D47A10">
        <w:rPr>
          <w:bCs/>
          <w:color w:val="auto"/>
          <w:u w:val="single"/>
        </w:rPr>
        <w:t xml:space="preserve">Ингибиторы АПФ </w:t>
      </w:r>
    </w:p>
    <w:p w14:paraId="7A857EA9" w14:textId="77777777" w:rsidR="00E10622" w:rsidRPr="00D47A10" w:rsidRDefault="00E10622" w:rsidP="00246B52">
      <w:pPr>
        <w:pStyle w:val="Default"/>
        <w:numPr>
          <w:ilvl w:val="0"/>
          <w:numId w:val="4"/>
        </w:numPr>
        <w:spacing w:line="360" w:lineRule="auto"/>
        <w:ind w:left="426" w:hanging="426"/>
        <w:jc w:val="both"/>
        <w:rPr>
          <w:color w:val="auto"/>
        </w:rPr>
      </w:pPr>
      <w:r w:rsidRPr="00D47A10">
        <w:rPr>
          <w:bCs/>
          <w:color w:val="auto"/>
        </w:rPr>
        <w:t>Каптоприл</w:t>
      </w:r>
      <w:r w:rsidR="001C2492" w:rsidRPr="00D47A10">
        <w:rPr>
          <w:bCs/>
          <w:color w:val="auto"/>
        </w:rPr>
        <w:t>**</w:t>
      </w:r>
      <w:r w:rsidRPr="00D47A10">
        <w:rPr>
          <w:bCs/>
          <w:color w:val="auto"/>
        </w:rPr>
        <w:t xml:space="preserve"> (таблетки 25 мг)</w:t>
      </w:r>
      <w:r w:rsidRPr="00D47A10">
        <w:rPr>
          <w:b/>
          <w:bCs/>
          <w:color w:val="auto"/>
        </w:rPr>
        <w:t xml:space="preserve"> </w:t>
      </w:r>
      <w:r w:rsidRPr="00D47A10">
        <w:rPr>
          <w:color w:val="auto"/>
        </w:rPr>
        <w:t>является препаратом выбора для снижения АД. Назначается внутрь в начальной дозе 12,5 мг., если систолическое АД не выше 200 мм.рт.ст., или 25 мг., если систолическое АД выше 200 мм.рт.ст. При необходимости применяется повторно в той же или вдвое большей дозе в зависимости от установленного гипотензивного эффекта. Если через 30-40 мин. после приема 12,5 мг. Каптоприла</w:t>
      </w:r>
      <w:r w:rsidR="001C2492" w:rsidRPr="00D47A10">
        <w:rPr>
          <w:color w:val="auto"/>
        </w:rPr>
        <w:t>**</w:t>
      </w:r>
      <w:r w:rsidRPr="00D47A10">
        <w:rPr>
          <w:color w:val="auto"/>
        </w:rPr>
        <w:t xml:space="preserve"> АД снизилось на 15% от исходного, повторить введение препарата в той же дозе через 3 часа. Если АД не изменилось или повысилось назначают 25 мг. безотлагательно. </w:t>
      </w:r>
    </w:p>
    <w:p w14:paraId="6E590883" w14:textId="77777777" w:rsidR="00E10622" w:rsidRPr="00D47A10" w:rsidRDefault="00E10622" w:rsidP="00246B52">
      <w:pPr>
        <w:pStyle w:val="a5"/>
        <w:numPr>
          <w:ilvl w:val="0"/>
          <w:numId w:val="4"/>
        </w:numPr>
        <w:spacing w:line="360" w:lineRule="auto"/>
        <w:ind w:left="426" w:hanging="426"/>
        <w:jc w:val="both"/>
        <w:rPr>
          <w:rFonts w:ascii="Times New Roman" w:hAnsi="Times New Roman"/>
          <w:sz w:val="24"/>
          <w:szCs w:val="24"/>
        </w:rPr>
      </w:pPr>
      <w:proofErr w:type="spellStart"/>
      <w:r w:rsidRPr="00D47A10">
        <w:rPr>
          <w:rFonts w:ascii="Times New Roman" w:hAnsi="Times New Roman"/>
          <w:sz w:val="24"/>
          <w:szCs w:val="24"/>
        </w:rPr>
        <w:t>Эналаприл</w:t>
      </w:r>
      <w:proofErr w:type="spellEnd"/>
      <w:r w:rsidR="001C2492" w:rsidRPr="00D47A10">
        <w:rPr>
          <w:rFonts w:ascii="Times New Roman" w:hAnsi="Times New Roman"/>
          <w:sz w:val="24"/>
          <w:szCs w:val="24"/>
        </w:rPr>
        <w:t>**</w:t>
      </w:r>
      <w:r w:rsidRPr="00D47A10">
        <w:rPr>
          <w:rFonts w:ascii="Times New Roman" w:hAnsi="Times New Roman"/>
          <w:sz w:val="24"/>
          <w:szCs w:val="24"/>
        </w:rPr>
        <w:t xml:space="preserve"> (2,5 мг,5 мг, 10 мг, 20 мг) используется при необходимости экстренного парентерального введения препарата. Доза титруется под контролем АД и обычно составляет </w:t>
      </w:r>
      <w:r w:rsidR="00F56193" w:rsidRPr="00D47A10">
        <w:rPr>
          <w:rFonts w:ascii="Times New Roman" w:hAnsi="Times New Roman"/>
          <w:sz w:val="24"/>
          <w:szCs w:val="24"/>
        </w:rPr>
        <w:t>1,25 мг. внутривенно медленно (</w:t>
      </w:r>
      <w:r w:rsidRPr="00D47A10">
        <w:rPr>
          <w:rFonts w:ascii="Times New Roman" w:hAnsi="Times New Roman"/>
          <w:sz w:val="24"/>
          <w:szCs w:val="24"/>
        </w:rPr>
        <w:t xml:space="preserve">в течении 5 минут) на физ. растворе. Эффективным считают снижение систолического АД на 15% от исходного через 30-60 мин. Кратность введения при необходимости каждые 6 часов. </w:t>
      </w:r>
    </w:p>
    <w:p w14:paraId="68A871D0" w14:textId="77777777" w:rsidR="00E10622" w:rsidRPr="00D47A10" w:rsidRDefault="00E10622" w:rsidP="00246B52">
      <w:pPr>
        <w:pStyle w:val="a5"/>
        <w:numPr>
          <w:ilvl w:val="0"/>
          <w:numId w:val="4"/>
        </w:numPr>
        <w:spacing w:line="360" w:lineRule="auto"/>
        <w:ind w:left="426" w:hanging="426"/>
        <w:jc w:val="both"/>
        <w:rPr>
          <w:rFonts w:ascii="Times New Roman" w:hAnsi="Times New Roman"/>
          <w:sz w:val="24"/>
          <w:szCs w:val="24"/>
        </w:rPr>
      </w:pPr>
      <w:proofErr w:type="spellStart"/>
      <w:r w:rsidRPr="00D47A10">
        <w:rPr>
          <w:rFonts w:ascii="Times New Roman" w:hAnsi="Times New Roman"/>
          <w:sz w:val="24"/>
          <w:szCs w:val="24"/>
        </w:rPr>
        <w:t>Периндоприл</w:t>
      </w:r>
      <w:proofErr w:type="spellEnd"/>
      <w:r w:rsidRPr="00D47A10">
        <w:rPr>
          <w:rFonts w:ascii="Times New Roman" w:hAnsi="Times New Roman"/>
          <w:sz w:val="24"/>
          <w:szCs w:val="24"/>
        </w:rPr>
        <w:t xml:space="preserve"> (</w:t>
      </w:r>
      <w:proofErr w:type="spellStart"/>
      <w:r w:rsidRPr="00D47A10">
        <w:rPr>
          <w:rFonts w:ascii="Times New Roman" w:hAnsi="Times New Roman"/>
          <w:sz w:val="24"/>
          <w:szCs w:val="24"/>
        </w:rPr>
        <w:t>престариум</w:t>
      </w:r>
      <w:proofErr w:type="spellEnd"/>
      <w:r w:rsidRPr="00D47A10">
        <w:rPr>
          <w:rFonts w:ascii="Times New Roman" w:hAnsi="Times New Roman"/>
          <w:sz w:val="24"/>
          <w:szCs w:val="24"/>
        </w:rPr>
        <w:t xml:space="preserve"> 2 мг, 4 мг 5мг) назначается внутрь по 2-4 мг. 1-2 раза в сутки. </w:t>
      </w:r>
    </w:p>
    <w:p w14:paraId="21232BE1" w14:textId="1F309666" w:rsidR="00E10622" w:rsidRPr="00D47A10" w:rsidRDefault="00E10622" w:rsidP="00246B52">
      <w:pPr>
        <w:spacing w:line="360" w:lineRule="auto"/>
        <w:jc w:val="both"/>
        <w:rPr>
          <w:rFonts w:ascii="Times New Roman" w:hAnsi="Times New Roman"/>
          <w:sz w:val="24"/>
          <w:szCs w:val="24"/>
          <w:u w:val="single"/>
        </w:rPr>
      </w:pPr>
      <w:r w:rsidRPr="00D47A10">
        <w:rPr>
          <w:rFonts w:ascii="Times New Roman" w:hAnsi="Times New Roman"/>
          <w:sz w:val="24"/>
          <w:szCs w:val="24"/>
          <w:u w:val="single"/>
        </w:rPr>
        <w:t xml:space="preserve">Антагонисты рецепторов АТII </w:t>
      </w:r>
    </w:p>
    <w:p w14:paraId="427C948D" w14:textId="50B21641" w:rsidR="00230226" w:rsidRPr="00D47A10" w:rsidRDefault="00230226" w:rsidP="00246B52">
      <w:pPr>
        <w:pStyle w:val="a5"/>
        <w:numPr>
          <w:ilvl w:val="0"/>
          <w:numId w:val="14"/>
        </w:numPr>
        <w:spacing w:line="360" w:lineRule="auto"/>
        <w:ind w:left="426" w:hanging="426"/>
        <w:jc w:val="both"/>
        <w:rPr>
          <w:rFonts w:ascii="Times New Roman" w:hAnsi="Times New Roman"/>
          <w:sz w:val="24"/>
          <w:szCs w:val="24"/>
        </w:rPr>
      </w:pPr>
      <w:r w:rsidRPr="00D47A10">
        <w:rPr>
          <w:rFonts w:ascii="Times New Roman" w:hAnsi="Times New Roman"/>
          <w:sz w:val="24"/>
          <w:szCs w:val="24"/>
        </w:rPr>
        <w:t>Валсартан назначается внутрь в дозе 80 мг 1 раз в сутки или по 40 мг 2 раза в сутки, ежедневно. При отсутствии адекватного эффекта суточная доза может быть увеличена. Максимальная суточная доза составляет 320 мг в 2 приема</w:t>
      </w:r>
      <w:r w:rsidR="005E3DDD" w:rsidRPr="001001CF">
        <w:rPr>
          <w:rFonts w:ascii="Times New Roman" w:hAnsi="Times New Roman"/>
          <w:sz w:val="24"/>
          <w:szCs w:val="24"/>
        </w:rPr>
        <w:t xml:space="preserve"> [3</w:t>
      </w:r>
      <w:r w:rsidR="00400C40">
        <w:rPr>
          <w:rFonts w:ascii="Times New Roman" w:hAnsi="Times New Roman"/>
          <w:sz w:val="24"/>
          <w:szCs w:val="24"/>
        </w:rPr>
        <w:t>6</w:t>
      </w:r>
      <w:r w:rsidR="005E3DDD" w:rsidRPr="001001CF">
        <w:rPr>
          <w:rFonts w:ascii="Times New Roman" w:hAnsi="Times New Roman"/>
          <w:sz w:val="24"/>
          <w:szCs w:val="24"/>
        </w:rPr>
        <w:t xml:space="preserve">, </w:t>
      </w:r>
      <w:r w:rsidR="00400C40">
        <w:rPr>
          <w:rFonts w:ascii="Times New Roman" w:hAnsi="Times New Roman"/>
          <w:sz w:val="24"/>
          <w:szCs w:val="24"/>
        </w:rPr>
        <w:t>40</w:t>
      </w:r>
      <w:r w:rsidR="005E3DDD" w:rsidRPr="001001CF">
        <w:rPr>
          <w:rFonts w:ascii="Times New Roman" w:hAnsi="Times New Roman"/>
          <w:sz w:val="24"/>
          <w:szCs w:val="24"/>
        </w:rPr>
        <w:t>]</w:t>
      </w:r>
      <w:r w:rsidRPr="00D47A10">
        <w:rPr>
          <w:rFonts w:ascii="Times New Roman" w:hAnsi="Times New Roman"/>
          <w:sz w:val="24"/>
          <w:szCs w:val="24"/>
        </w:rPr>
        <w:t xml:space="preserve">.    </w:t>
      </w:r>
    </w:p>
    <w:p w14:paraId="405BCF3F" w14:textId="77777777" w:rsidR="00E10622" w:rsidRPr="00D47A10" w:rsidRDefault="00E10622" w:rsidP="00246B52">
      <w:pPr>
        <w:spacing w:line="360" w:lineRule="auto"/>
        <w:jc w:val="both"/>
        <w:rPr>
          <w:rFonts w:ascii="Times New Roman" w:hAnsi="Times New Roman"/>
          <w:sz w:val="24"/>
          <w:szCs w:val="24"/>
          <w:u w:val="single"/>
        </w:rPr>
      </w:pPr>
      <w:r w:rsidRPr="00D47A10">
        <w:rPr>
          <w:rFonts w:ascii="Times New Roman" w:hAnsi="Times New Roman"/>
          <w:sz w:val="24"/>
          <w:szCs w:val="24"/>
          <w:u w:val="single"/>
        </w:rPr>
        <w:t xml:space="preserve">Бета-адреноблокаторы </w:t>
      </w:r>
    </w:p>
    <w:p w14:paraId="0245B8D3" w14:textId="1C47995D" w:rsidR="00DA7FF3" w:rsidRPr="00D47A10" w:rsidRDefault="00DA7FF3" w:rsidP="00246B52">
      <w:pPr>
        <w:pStyle w:val="a5"/>
        <w:numPr>
          <w:ilvl w:val="0"/>
          <w:numId w:val="15"/>
        </w:numPr>
        <w:tabs>
          <w:tab w:val="left" w:pos="567"/>
        </w:tabs>
        <w:spacing w:line="360" w:lineRule="auto"/>
        <w:ind w:left="426" w:hanging="426"/>
        <w:jc w:val="both"/>
        <w:rPr>
          <w:rFonts w:ascii="Times New Roman" w:hAnsi="Times New Roman"/>
          <w:sz w:val="24"/>
          <w:szCs w:val="24"/>
        </w:rPr>
      </w:pPr>
      <w:r w:rsidRPr="00D47A10">
        <w:rPr>
          <w:rFonts w:ascii="Times New Roman" w:hAnsi="Times New Roman"/>
          <w:sz w:val="24"/>
          <w:szCs w:val="24"/>
        </w:rPr>
        <w:t>Метопролол назначается в дозе в средней суточной дозе 100 мг в сутки в 2 приема. При необходимости суточную дозу увеличивают до 200 мг в сутки</w:t>
      </w:r>
      <w:r w:rsidR="005E3DDD" w:rsidRPr="002B1D38">
        <w:rPr>
          <w:rFonts w:ascii="Times New Roman" w:hAnsi="Times New Roman"/>
          <w:sz w:val="24"/>
          <w:szCs w:val="24"/>
        </w:rPr>
        <w:t xml:space="preserve"> [3</w:t>
      </w:r>
      <w:r w:rsidR="00400C40">
        <w:rPr>
          <w:rFonts w:ascii="Times New Roman" w:hAnsi="Times New Roman"/>
          <w:sz w:val="24"/>
          <w:szCs w:val="24"/>
        </w:rPr>
        <w:t>6</w:t>
      </w:r>
      <w:r w:rsidR="005E3DDD" w:rsidRPr="002B1D38">
        <w:rPr>
          <w:rFonts w:ascii="Times New Roman" w:hAnsi="Times New Roman"/>
          <w:sz w:val="24"/>
          <w:szCs w:val="24"/>
        </w:rPr>
        <w:t xml:space="preserve">, </w:t>
      </w:r>
      <w:r w:rsidR="00400C40">
        <w:rPr>
          <w:rFonts w:ascii="Times New Roman" w:hAnsi="Times New Roman"/>
          <w:sz w:val="24"/>
          <w:szCs w:val="24"/>
        </w:rPr>
        <w:t>40</w:t>
      </w:r>
      <w:r w:rsidR="005E3DDD" w:rsidRPr="002B1D38">
        <w:rPr>
          <w:rFonts w:ascii="Times New Roman" w:hAnsi="Times New Roman"/>
          <w:sz w:val="24"/>
          <w:szCs w:val="24"/>
        </w:rPr>
        <w:t>]</w:t>
      </w:r>
      <w:r w:rsidRPr="00D47A10">
        <w:rPr>
          <w:rFonts w:ascii="Times New Roman" w:hAnsi="Times New Roman"/>
          <w:sz w:val="24"/>
          <w:szCs w:val="24"/>
        </w:rPr>
        <w:t xml:space="preserve">. </w:t>
      </w:r>
    </w:p>
    <w:p w14:paraId="55C4219C" w14:textId="77777777" w:rsidR="00E10622" w:rsidRPr="00D47A10" w:rsidRDefault="00E10622" w:rsidP="00246B52">
      <w:pPr>
        <w:spacing w:line="360" w:lineRule="auto"/>
        <w:jc w:val="both"/>
        <w:rPr>
          <w:rFonts w:ascii="Times New Roman" w:hAnsi="Times New Roman"/>
          <w:sz w:val="24"/>
          <w:szCs w:val="24"/>
          <w:u w:val="single"/>
        </w:rPr>
      </w:pPr>
      <w:r w:rsidRPr="00D47A10">
        <w:rPr>
          <w:rFonts w:ascii="Times New Roman" w:hAnsi="Times New Roman"/>
          <w:sz w:val="24"/>
          <w:szCs w:val="24"/>
          <w:u w:val="single"/>
        </w:rPr>
        <w:t xml:space="preserve">Альфа 1-адреноблокатор </w:t>
      </w:r>
    </w:p>
    <w:p w14:paraId="604A4A77" w14:textId="43C3F57A" w:rsidR="00E10622" w:rsidRPr="00D47A10" w:rsidRDefault="00DA7FF3" w:rsidP="00246B52">
      <w:pPr>
        <w:pStyle w:val="a5"/>
        <w:numPr>
          <w:ilvl w:val="0"/>
          <w:numId w:val="15"/>
        </w:numPr>
        <w:spacing w:line="360" w:lineRule="auto"/>
        <w:jc w:val="both"/>
        <w:rPr>
          <w:rFonts w:ascii="Times New Roman" w:hAnsi="Times New Roman"/>
          <w:sz w:val="24"/>
          <w:szCs w:val="24"/>
        </w:rPr>
      </w:pPr>
      <w:proofErr w:type="spellStart"/>
      <w:r w:rsidRPr="00D47A10">
        <w:rPr>
          <w:rFonts w:ascii="Times New Roman" w:hAnsi="Times New Roman"/>
          <w:sz w:val="24"/>
          <w:szCs w:val="24"/>
        </w:rPr>
        <w:t>Урапидила</w:t>
      </w:r>
      <w:proofErr w:type="spellEnd"/>
      <w:r w:rsidRPr="00D47A10">
        <w:rPr>
          <w:rFonts w:ascii="Times New Roman" w:hAnsi="Times New Roman"/>
          <w:sz w:val="24"/>
          <w:szCs w:val="24"/>
        </w:rPr>
        <w:t xml:space="preserve"> гидрохлорид</w:t>
      </w:r>
      <w:r w:rsidR="00E10622" w:rsidRPr="00D47A10">
        <w:rPr>
          <w:rFonts w:ascii="Times New Roman" w:hAnsi="Times New Roman"/>
          <w:sz w:val="24"/>
          <w:szCs w:val="24"/>
        </w:rPr>
        <w:t xml:space="preserve"> применяют при гипертоническом кризе, тяжелой форме артериальной гипертензии, в том числе резистентной к терапии. Проводят в/в инъекцию 25 мг</w:t>
      </w:r>
      <w:r w:rsidR="0013479C" w:rsidRPr="00D47A10">
        <w:rPr>
          <w:rFonts w:ascii="Times New Roman" w:hAnsi="Times New Roman"/>
          <w:sz w:val="24"/>
          <w:szCs w:val="24"/>
        </w:rPr>
        <w:t xml:space="preserve"> </w:t>
      </w:r>
      <w:r w:rsidR="00E10622" w:rsidRPr="00D47A10">
        <w:rPr>
          <w:rFonts w:ascii="Times New Roman" w:hAnsi="Times New Roman"/>
          <w:sz w:val="24"/>
          <w:szCs w:val="24"/>
        </w:rPr>
        <w:t xml:space="preserve">препарата. Если АД снижается через 2 мин., то для поддержания его на достигнутом уровне проводят в/в инфузию. Если через 2 мин. после проведения в/в инъекции давление остается прежним, проводят повторную в/в инъекцию 25 мг. </w:t>
      </w:r>
      <w:proofErr w:type="spellStart"/>
      <w:r w:rsidRPr="00D47A10">
        <w:rPr>
          <w:rFonts w:ascii="Times New Roman" w:hAnsi="Times New Roman"/>
          <w:sz w:val="24"/>
          <w:szCs w:val="24"/>
        </w:rPr>
        <w:t>урапидила</w:t>
      </w:r>
      <w:proofErr w:type="spellEnd"/>
      <w:r w:rsidRPr="00D47A10">
        <w:rPr>
          <w:rFonts w:ascii="Times New Roman" w:hAnsi="Times New Roman"/>
          <w:sz w:val="24"/>
          <w:szCs w:val="24"/>
        </w:rPr>
        <w:t xml:space="preserve"> гидрохлорида.</w:t>
      </w:r>
      <w:r w:rsidR="00E10622" w:rsidRPr="00D47A10">
        <w:rPr>
          <w:rFonts w:ascii="Times New Roman" w:hAnsi="Times New Roman"/>
          <w:sz w:val="24"/>
          <w:szCs w:val="24"/>
        </w:rPr>
        <w:t xml:space="preserve"> Если АД снижается через 2 мин. после повторной инъекции, проводят в/в инфузию с начальной дозой до 6 мг</w:t>
      </w:r>
      <w:r w:rsidR="0013479C" w:rsidRPr="00D47A10">
        <w:rPr>
          <w:rFonts w:ascii="Times New Roman" w:hAnsi="Times New Roman"/>
          <w:sz w:val="24"/>
          <w:szCs w:val="24"/>
        </w:rPr>
        <w:t xml:space="preserve"> </w:t>
      </w:r>
      <w:r w:rsidR="00E10622" w:rsidRPr="00D47A10">
        <w:rPr>
          <w:rFonts w:ascii="Times New Roman" w:hAnsi="Times New Roman"/>
          <w:sz w:val="24"/>
          <w:szCs w:val="24"/>
        </w:rPr>
        <w:t xml:space="preserve">в 1-2 мин. Если же через 2 мин. после проведения повторной в/в инъекции АД остается на прежнем уровне, то препарат </w:t>
      </w:r>
      <w:proofErr w:type="spellStart"/>
      <w:r w:rsidRPr="00D47A10">
        <w:rPr>
          <w:rFonts w:ascii="Times New Roman" w:hAnsi="Times New Roman"/>
          <w:sz w:val="24"/>
          <w:szCs w:val="24"/>
        </w:rPr>
        <w:t>урапидила</w:t>
      </w:r>
      <w:proofErr w:type="spellEnd"/>
      <w:r w:rsidRPr="00D47A10">
        <w:rPr>
          <w:rFonts w:ascii="Times New Roman" w:hAnsi="Times New Roman"/>
          <w:sz w:val="24"/>
          <w:szCs w:val="24"/>
        </w:rPr>
        <w:t xml:space="preserve"> гидрохлорид</w:t>
      </w:r>
      <w:r w:rsidR="00E10622" w:rsidRPr="00D47A10">
        <w:rPr>
          <w:rFonts w:ascii="Times New Roman" w:hAnsi="Times New Roman"/>
          <w:sz w:val="24"/>
          <w:szCs w:val="24"/>
        </w:rPr>
        <w:t xml:space="preserve"> вводят в/в медленно в дозе 50 мг</w:t>
      </w:r>
      <w:r w:rsidR="005E3DDD" w:rsidRPr="005E3DDD">
        <w:rPr>
          <w:rFonts w:ascii="Times New Roman" w:hAnsi="Times New Roman"/>
          <w:sz w:val="24"/>
          <w:szCs w:val="24"/>
        </w:rPr>
        <w:t xml:space="preserve"> [</w:t>
      </w:r>
      <w:r w:rsidR="00400C40">
        <w:rPr>
          <w:rFonts w:ascii="Times New Roman" w:hAnsi="Times New Roman"/>
          <w:sz w:val="24"/>
          <w:szCs w:val="24"/>
        </w:rPr>
        <w:t>40</w:t>
      </w:r>
      <w:r w:rsidR="005E3DDD" w:rsidRPr="005E3DDD">
        <w:rPr>
          <w:rFonts w:ascii="Times New Roman" w:hAnsi="Times New Roman"/>
          <w:sz w:val="24"/>
          <w:szCs w:val="24"/>
        </w:rPr>
        <w:t>]</w:t>
      </w:r>
      <w:r w:rsidR="00E10622" w:rsidRPr="00D47A10">
        <w:rPr>
          <w:rFonts w:ascii="Times New Roman" w:hAnsi="Times New Roman"/>
          <w:sz w:val="24"/>
          <w:szCs w:val="24"/>
        </w:rPr>
        <w:t xml:space="preserve">. </w:t>
      </w:r>
    </w:p>
    <w:p w14:paraId="1D17AD8B" w14:textId="77777777" w:rsidR="001D05D3" w:rsidRDefault="001D05D3" w:rsidP="00246B52">
      <w:pPr>
        <w:spacing w:line="360" w:lineRule="auto"/>
        <w:ind w:firstLine="709"/>
        <w:jc w:val="both"/>
        <w:rPr>
          <w:rFonts w:ascii="Times New Roman" w:eastAsia="Arial" w:hAnsi="Times New Roman"/>
          <w:b/>
          <w:i/>
          <w:iCs/>
          <w:sz w:val="24"/>
          <w:szCs w:val="24"/>
        </w:rPr>
      </w:pPr>
      <w:r w:rsidRPr="002A50B1">
        <w:rPr>
          <w:rFonts w:ascii="Times New Roman" w:eastAsia="Arial" w:hAnsi="Times New Roman"/>
          <w:b/>
          <w:i/>
          <w:iCs/>
          <w:sz w:val="24"/>
          <w:szCs w:val="24"/>
        </w:rPr>
        <w:t>Уровень убедительности рекомендаций А (уровень достоверности доказательств – 1a)</w:t>
      </w:r>
    </w:p>
    <w:p w14:paraId="6C0D0261" w14:textId="24E16167" w:rsidR="000140B7" w:rsidRPr="000140B7" w:rsidRDefault="000140B7" w:rsidP="0087725C">
      <w:pPr>
        <w:pStyle w:val="a5"/>
        <w:spacing w:line="360" w:lineRule="auto"/>
        <w:ind w:left="0" w:firstLine="567"/>
        <w:jc w:val="both"/>
        <w:rPr>
          <w:rFonts w:ascii="Times New Roman" w:eastAsia="Arial" w:hAnsi="Times New Roman"/>
          <w:b/>
          <w:sz w:val="24"/>
          <w:szCs w:val="24"/>
        </w:rPr>
      </w:pPr>
      <w:r>
        <w:rPr>
          <w:rFonts w:ascii="Times New Roman" w:eastAsia="Arial" w:hAnsi="Times New Roman"/>
          <w:b/>
          <w:sz w:val="24"/>
          <w:szCs w:val="24"/>
        </w:rPr>
        <w:t xml:space="preserve">При тенденции к гипотонии используются препараты с вазопрессорным эффектом: </w:t>
      </w:r>
    </w:p>
    <w:p w14:paraId="2E2B3CBA" w14:textId="77777777" w:rsidR="00B2253F" w:rsidRDefault="002A50B1" w:rsidP="00246B52">
      <w:pPr>
        <w:spacing w:line="360" w:lineRule="auto"/>
        <w:ind w:firstLine="709"/>
        <w:rPr>
          <w:rFonts w:ascii="Times New Roman" w:hAnsi="Times New Roman"/>
          <w:sz w:val="24"/>
          <w:szCs w:val="24"/>
        </w:rPr>
      </w:pPr>
      <w:r w:rsidRPr="00D47A10">
        <w:rPr>
          <w:rFonts w:ascii="Times New Roman" w:hAnsi="Times New Roman"/>
          <w:sz w:val="24"/>
          <w:szCs w:val="24"/>
        </w:rPr>
        <w:t>Дофамин *</w:t>
      </w:r>
      <w:r w:rsidR="000F4B1A" w:rsidRPr="00D47A10">
        <w:rPr>
          <w:rFonts w:ascii="Times New Roman" w:hAnsi="Times New Roman"/>
          <w:sz w:val="24"/>
          <w:szCs w:val="24"/>
        </w:rPr>
        <w:t>*</w:t>
      </w:r>
      <w:r w:rsidR="001D05D3" w:rsidRPr="00D47A10">
        <w:rPr>
          <w:rFonts w:ascii="Times New Roman" w:hAnsi="Times New Roman"/>
          <w:sz w:val="24"/>
          <w:szCs w:val="24"/>
        </w:rPr>
        <w:t xml:space="preserve"> 50-100 мг. препарата разводят 200-400 мл. изотонического раствора и вводят в\в предпочтительно с использованием </w:t>
      </w:r>
      <w:proofErr w:type="spellStart"/>
      <w:r w:rsidR="001D05D3" w:rsidRPr="00D47A10">
        <w:rPr>
          <w:rFonts w:ascii="Times New Roman" w:hAnsi="Times New Roman"/>
          <w:sz w:val="24"/>
          <w:szCs w:val="24"/>
        </w:rPr>
        <w:t>инфузомата</w:t>
      </w:r>
      <w:proofErr w:type="spellEnd"/>
      <w:r w:rsidR="001D05D3" w:rsidRPr="00D47A10">
        <w:rPr>
          <w:rFonts w:ascii="Times New Roman" w:hAnsi="Times New Roman"/>
          <w:sz w:val="24"/>
          <w:szCs w:val="24"/>
        </w:rPr>
        <w:t xml:space="preserve"> (начальная до 5 мкг\кг\мин). Начальная скорость введения 3-6 капель в мин. Под строгим контролем АД и частоты пульса скорость введения может быть увеличена до 10-12 кап.</w:t>
      </w:r>
      <w:r w:rsidR="0013479C" w:rsidRPr="00D47A10">
        <w:rPr>
          <w:rFonts w:ascii="Times New Roman" w:hAnsi="Times New Roman"/>
          <w:sz w:val="24"/>
          <w:szCs w:val="24"/>
        </w:rPr>
        <w:t xml:space="preserve"> </w:t>
      </w:r>
      <w:r w:rsidR="001D05D3" w:rsidRPr="00D47A10">
        <w:rPr>
          <w:rFonts w:ascii="Times New Roman" w:hAnsi="Times New Roman"/>
          <w:sz w:val="24"/>
          <w:szCs w:val="24"/>
        </w:rPr>
        <w:t xml:space="preserve">в минуту. Инфузию продолжают до повышения среднего АД в пределах 100-110 мм.рт.ст..                      </w:t>
      </w:r>
    </w:p>
    <w:p w14:paraId="30698011" w14:textId="61805DE6" w:rsidR="00045B2B" w:rsidRPr="00D47A10" w:rsidRDefault="001D05D3" w:rsidP="00246B52">
      <w:pPr>
        <w:spacing w:line="360" w:lineRule="auto"/>
        <w:ind w:firstLine="709"/>
      </w:pPr>
      <w:r w:rsidRPr="00D47A10">
        <w:rPr>
          <w:rFonts w:ascii="Times New Roman" w:hAnsi="Times New Roman"/>
          <w:sz w:val="24"/>
          <w:szCs w:val="24"/>
        </w:rPr>
        <w:t>Преднизолон</w:t>
      </w:r>
      <w:r w:rsidR="000F4B1A" w:rsidRPr="00D47A10">
        <w:rPr>
          <w:rFonts w:ascii="Times New Roman" w:hAnsi="Times New Roman"/>
          <w:sz w:val="24"/>
          <w:szCs w:val="24"/>
        </w:rPr>
        <w:t>**</w:t>
      </w:r>
      <w:r w:rsidRPr="00D47A10">
        <w:rPr>
          <w:rFonts w:ascii="Times New Roman" w:hAnsi="Times New Roman"/>
          <w:sz w:val="24"/>
          <w:szCs w:val="24"/>
        </w:rPr>
        <w:t xml:space="preserve"> вводят однократно в\в струйно в дозе 120 мг</w:t>
      </w:r>
      <w:proofErr w:type="gramStart"/>
      <w:r w:rsidRPr="00D47A10">
        <w:rPr>
          <w:rFonts w:ascii="Times New Roman" w:hAnsi="Times New Roman"/>
          <w:sz w:val="24"/>
          <w:szCs w:val="24"/>
        </w:rPr>
        <w:t>.</w:t>
      </w:r>
      <w:proofErr w:type="gramEnd"/>
      <w:r w:rsidRPr="00D47A10">
        <w:rPr>
          <w:rFonts w:ascii="Times New Roman" w:hAnsi="Times New Roman"/>
          <w:sz w:val="24"/>
          <w:szCs w:val="24"/>
        </w:rPr>
        <w:t xml:space="preserve"> или </w:t>
      </w:r>
      <w:r w:rsidR="00D957A3" w:rsidRPr="00D47A10">
        <w:rPr>
          <w:rFonts w:ascii="Times New Roman" w:hAnsi="Times New Roman"/>
          <w:sz w:val="24"/>
          <w:szCs w:val="24"/>
        </w:rPr>
        <w:t>Д</w:t>
      </w:r>
      <w:r w:rsidRPr="00D47A10">
        <w:rPr>
          <w:rFonts w:ascii="Times New Roman" w:hAnsi="Times New Roman"/>
          <w:sz w:val="24"/>
          <w:szCs w:val="24"/>
        </w:rPr>
        <w:t>ексаметазон</w:t>
      </w:r>
      <w:r w:rsidR="000F4B1A" w:rsidRPr="00D47A10">
        <w:rPr>
          <w:rFonts w:ascii="Times New Roman" w:hAnsi="Times New Roman"/>
          <w:sz w:val="24"/>
          <w:szCs w:val="24"/>
        </w:rPr>
        <w:t>**</w:t>
      </w:r>
      <w:r w:rsidRPr="00D47A10">
        <w:rPr>
          <w:rFonts w:ascii="Times New Roman" w:hAnsi="Times New Roman"/>
          <w:sz w:val="24"/>
          <w:szCs w:val="24"/>
        </w:rPr>
        <w:t xml:space="preserve"> однократно в\в</w:t>
      </w:r>
      <w:r w:rsidR="000F4B1A" w:rsidRPr="00D47A10">
        <w:rPr>
          <w:rFonts w:ascii="Times New Roman" w:hAnsi="Times New Roman"/>
          <w:sz w:val="24"/>
          <w:szCs w:val="24"/>
        </w:rPr>
        <w:t xml:space="preserve"> </w:t>
      </w:r>
      <w:r w:rsidRPr="00D47A10">
        <w:rPr>
          <w:rFonts w:ascii="Times New Roman" w:hAnsi="Times New Roman"/>
          <w:sz w:val="24"/>
          <w:szCs w:val="24"/>
        </w:rPr>
        <w:t>струйно</w:t>
      </w:r>
      <w:r w:rsidR="00B81F18" w:rsidRPr="00D47A10">
        <w:rPr>
          <w:rFonts w:ascii="Times New Roman" w:hAnsi="Times New Roman"/>
          <w:sz w:val="24"/>
          <w:szCs w:val="24"/>
        </w:rPr>
        <w:t xml:space="preserve"> в дозе </w:t>
      </w:r>
      <w:r w:rsidR="00FE65A6" w:rsidRPr="00D47A10">
        <w:rPr>
          <w:rFonts w:ascii="Times New Roman" w:hAnsi="Times New Roman"/>
          <w:sz w:val="24"/>
          <w:szCs w:val="24"/>
        </w:rPr>
        <w:t>8-16 мг</w:t>
      </w:r>
      <w:r w:rsidR="005E3DDD" w:rsidRPr="005E3DDD">
        <w:rPr>
          <w:rFonts w:ascii="Times New Roman" w:hAnsi="Times New Roman"/>
          <w:sz w:val="24"/>
          <w:szCs w:val="24"/>
        </w:rPr>
        <w:t xml:space="preserve"> [</w:t>
      </w:r>
      <w:r w:rsidR="00400C40">
        <w:rPr>
          <w:rFonts w:ascii="Times New Roman" w:hAnsi="Times New Roman"/>
          <w:sz w:val="24"/>
          <w:szCs w:val="24"/>
        </w:rPr>
        <w:t>40</w:t>
      </w:r>
      <w:r w:rsidR="005E3DDD" w:rsidRPr="005E3DDD">
        <w:rPr>
          <w:rFonts w:ascii="Times New Roman" w:hAnsi="Times New Roman"/>
          <w:sz w:val="24"/>
          <w:szCs w:val="24"/>
        </w:rPr>
        <w:t>]</w:t>
      </w:r>
      <w:r w:rsidR="00B81F18" w:rsidRPr="00D47A10">
        <w:rPr>
          <w:rFonts w:ascii="Times New Roman" w:hAnsi="Times New Roman"/>
          <w:sz w:val="24"/>
          <w:szCs w:val="24"/>
        </w:rPr>
        <w:t>.</w:t>
      </w:r>
      <w:r w:rsidR="00B81F18" w:rsidRPr="00D47A10">
        <w:t xml:space="preserve"> </w:t>
      </w:r>
      <w:r w:rsidRPr="00D47A10">
        <w:t xml:space="preserve">                 </w:t>
      </w:r>
      <w:r w:rsidR="00B81F18" w:rsidRPr="00D47A10">
        <w:t xml:space="preserve">      </w:t>
      </w:r>
    </w:p>
    <w:p w14:paraId="5A62EC75" w14:textId="77777777" w:rsidR="001D05D3" w:rsidRPr="00D47A10" w:rsidRDefault="001D05D3" w:rsidP="00246B52">
      <w:pPr>
        <w:spacing w:line="360" w:lineRule="auto"/>
        <w:ind w:firstLine="708"/>
        <w:jc w:val="both"/>
        <w:rPr>
          <w:rFonts w:ascii="Times New Roman" w:hAnsi="Times New Roman"/>
          <w:b/>
          <w:sz w:val="24"/>
          <w:szCs w:val="24"/>
        </w:rPr>
      </w:pPr>
      <w:r w:rsidRPr="00D47A10">
        <w:rPr>
          <w:rFonts w:ascii="Times New Roman" w:hAnsi="Times New Roman"/>
          <w:b/>
          <w:sz w:val="24"/>
          <w:szCs w:val="24"/>
        </w:rPr>
        <w:t xml:space="preserve">Купирование судорог </w:t>
      </w:r>
    </w:p>
    <w:p w14:paraId="20162E01" w14:textId="77777777" w:rsidR="001D05D3" w:rsidRPr="00D47A10" w:rsidRDefault="00AC0053" w:rsidP="00246B52">
      <w:pPr>
        <w:spacing w:line="360" w:lineRule="auto"/>
        <w:ind w:firstLine="708"/>
        <w:jc w:val="both"/>
        <w:rPr>
          <w:rFonts w:ascii="Times New Roman" w:hAnsi="Times New Roman"/>
          <w:sz w:val="24"/>
          <w:szCs w:val="24"/>
        </w:rPr>
      </w:pPr>
      <w:r w:rsidRPr="00D47A10">
        <w:rPr>
          <w:rFonts w:ascii="Times New Roman" w:hAnsi="Times New Roman"/>
          <w:sz w:val="24"/>
          <w:szCs w:val="24"/>
        </w:rPr>
        <w:t>Купирование судорог (</w:t>
      </w:r>
      <w:r w:rsidR="001D05D3" w:rsidRPr="00D47A10">
        <w:rPr>
          <w:rFonts w:ascii="Times New Roman" w:hAnsi="Times New Roman"/>
          <w:sz w:val="24"/>
          <w:szCs w:val="24"/>
        </w:rPr>
        <w:t xml:space="preserve">при развитии серии эпилептических припадков или эпилептического статуса) начинается с препаратов для в\в введения. При неэффективности перейти к комбинации антиконвульсантов- парентерально и через зонд. </w:t>
      </w:r>
    </w:p>
    <w:p w14:paraId="0DEFAC9D" w14:textId="77777777" w:rsidR="001D05D3" w:rsidRPr="00D47A10" w:rsidRDefault="001D05D3" w:rsidP="00246B52">
      <w:pPr>
        <w:pStyle w:val="a5"/>
        <w:numPr>
          <w:ilvl w:val="0"/>
          <w:numId w:val="1"/>
        </w:numPr>
        <w:spacing w:line="360" w:lineRule="auto"/>
        <w:jc w:val="both"/>
        <w:rPr>
          <w:rFonts w:ascii="Times New Roman" w:hAnsi="Times New Roman"/>
          <w:sz w:val="24"/>
          <w:szCs w:val="24"/>
        </w:rPr>
      </w:pPr>
      <w:r w:rsidRPr="00D47A10">
        <w:rPr>
          <w:rFonts w:ascii="Times New Roman" w:hAnsi="Times New Roman"/>
          <w:sz w:val="24"/>
          <w:szCs w:val="24"/>
        </w:rPr>
        <w:t xml:space="preserve">Рекомендуемые препараты и режим дозирования для купирования судорожного синдрома: </w:t>
      </w:r>
    </w:p>
    <w:p w14:paraId="3EBDCB1E" w14:textId="77777777" w:rsidR="001D05D3" w:rsidRPr="00D47A10" w:rsidRDefault="001D05D3" w:rsidP="00246B52">
      <w:pPr>
        <w:pStyle w:val="a5"/>
        <w:numPr>
          <w:ilvl w:val="0"/>
          <w:numId w:val="15"/>
        </w:numPr>
        <w:spacing w:line="360" w:lineRule="auto"/>
        <w:ind w:left="426" w:hanging="426"/>
        <w:jc w:val="both"/>
        <w:rPr>
          <w:rFonts w:ascii="Times New Roman" w:hAnsi="Times New Roman"/>
          <w:sz w:val="24"/>
          <w:szCs w:val="24"/>
        </w:rPr>
      </w:pPr>
      <w:r w:rsidRPr="00D47A10">
        <w:rPr>
          <w:rFonts w:ascii="Times New Roman" w:hAnsi="Times New Roman"/>
          <w:sz w:val="24"/>
          <w:szCs w:val="24"/>
        </w:rPr>
        <w:t>Диазепам</w:t>
      </w:r>
      <w:r w:rsidR="001C2492" w:rsidRPr="00D47A10">
        <w:rPr>
          <w:rFonts w:ascii="Times New Roman" w:hAnsi="Times New Roman"/>
          <w:sz w:val="24"/>
          <w:szCs w:val="24"/>
        </w:rPr>
        <w:t>**</w:t>
      </w:r>
      <w:r w:rsidR="00BD0DC0" w:rsidRPr="00D47A10">
        <w:rPr>
          <w:rFonts w:ascii="Times New Roman" w:hAnsi="Times New Roman"/>
          <w:sz w:val="24"/>
          <w:szCs w:val="24"/>
        </w:rPr>
        <w:t xml:space="preserve"> </w:t>
      </w:r>
      <w:r w:rsidRPr="00D47A10">
        <w:rPr>
          <w:rFonts w:ascii="Times New Roman" w:hAnsi="Times New Roman"/>
          <w:sz w:val="24"/>
          <w:szCs w:val="24"/>
        </w:rPr>
        <w:t xml:space="preserve">0,15 -0,4 мг\кг в\в со скоростью введения 2-2,5 мг\мин, при необходимости повторить введение 0,1-0,2 мг\кг\час. </w:t>
      </w:r>
    </w:p>
    <w:p w14:paraId="12260DB3" w14:textId="77777777" w:rsidR="001D05D3" w:rsidRPr="00D47A10" w:rsidRDefault="00BD0DC0" w:rsidP="00246B52">
      <w:pPr>
        <w:pStyle w:val="a5"/>
        <w:numPr>
          <w:ilvl w:val="0"/>
          <w:numId w:val="15"/>
        </w:numPr>
        <w:spacing w:line="360" w:lineRule="auto"/>
        <w:ind w:left="426" w:hanging="426"/>
        <w:jc w:val="both"/>
        <w:rPr>
          <w:rFonts w:ascii="Times New Roman" w:hAnsi="Times New Roman"/>
          <w:sz w:val="24"/>
          <w:szCs w:val="24"/>
        </w:rPr>
      </w:pPr>
      <w:proofErr w:type="spellStart"/>
      <w:r w:rsidRPr="00D47A10">
        <w:rPr>
          <w:rFonts w:ascii="Times New Roman" w:hAnsi="Times New Roman"/>
          <w:sz w:val="24"/>
          <w:szCs w:val="24"/>
        </w:rPr>
        <w:t>Лоразепам</w:t>
      </w:r>
      <w:proofErr w:type="spellEnd"/>
      <w:r w:rsidRPr="00D47A10">
        <w:rPr>
          <w:rFonts w:ascii="Times New Roman" w:hAnsi="Times New Roman"/>
          <w:sz w:val="24"/>
          <w:szCs w:val="24"/>
        </w:rPr>
        <w:t xml:space="preserve"> </w:t>
      </w:r>
      <w:r w:rsidR="001D05D3" w:rsidRPr="00D47A10">
        <w:rPr>
          <w:rFonts w:ascii="Times New Roman" w:hAnsi="Times New Roman"/>
          <w:sz w:val="24"/>
          <w:szCs w:val="24"/>
        </w:rPr>
        <w:t>–</w:t>
      </w:r>
      <w:r w:rsidRPr="00D47A10">
        <w:rPr>
          <w:rFonts w:ascii="Times New Roman" w:hAnsi="Times New Roman"/>
          <w:sz w:val="24"/>
          <w:szCs w:val="24"/>
        </w:rPr>
        <w:t xml:space="preserve"> </w:t>
      </w:r>
      <w:r w:rsidR="001D05D3" w:rsidRPr="00D47A10">
        <w:rPr>
          <w:rFonts w:ascii="Times New Roman" w:hAnsi="Times New Roman"/>
          <w:sz w:val="24"/>
          <w:szCs w:val="24"/>
        </w:rPr>
        <w:t xml:space="preserve">в\в 0,03-0,1 мг\кг со скоростью 2 мг\мин., повторно вводится через 10-20 мин. (суммарно не более 4 мг); длительность эффекта 150-180 мин. Перорально 0,07 мг\кг 2 раза в сутки. </w:t>
      </w:r>
    </w:p>
    <w:p w14:paraId="58E850A9" w14:textId="77777777" w:rsidR="001D05D3" w:rsidRPr="00D47A10" w:rsidRDefault="00BD0DC0" w:rsidP="00246B52">
      <w:pPr>
        <w:pStyle w:val="a5"/>
        <w:numPr>
          <w:ilvl w:val="0"/>
          <w:numId w:val="15"/>
        </w:numPr>
        <w:spacing w:line="360" w:lineRule="auto"/>
        <w:ind w:left="426" w:hanging="426"/>
        <w:jc w:val="both"/>
        <w:rPr>
          <w:rFonts w:ascii="Times New Roman" w:hAnsi="Times New Roman"/>
          <w:sz w:val="24"/>
          <w:szCs w:val="24"/>
        </w:rPr>
      </w:pPr>
      <w:r w:rsidRPr="00D47A10">
        <w:rPr>
          <w:rFonts w:ascii="Times New Roman" w:hAnsi="Times New Roman"/>
          <w:sz w:val="24"/>
          <w:szCs w:val="24"/>
        </w:rPr>
        <w:t xml:space="preserve">Мидазолам </w:t>
      </w:r>
      <w:r w:rsidR="001D05D3" w:rsidRPr="00D47A10">
        <w:rPr>
          <w:rFonts w:ascii="Times New Roman" w:hAnsi="Times New Roman"/>
          <w:sz w:val="24"/>
          <w:szCs w:val="24"/>
        </w:rPr>
        <w:t xml:space="preserve">0,2-0,4 мг\кг, при введении этого препарата более выражена депрессия дыхания, длительность эффекта 60-90 мин. </w:t>
      </w:r>
    </w:p>
    <w:p w14:paraId="636B4BEB" w14:textId="1347C031" w:rsidR="001D05D3" w:rsidRPr="00D47A10" w:rsidRDefault="001D05D3" w:rsidP="00246B52">
      <w:pPr>
        <w:pStyle w:val="a5"/>
        <w:numPr>
          <w:ilvl w:val="0"/>
          <w:numId w:val="15"/>
        </w:numPr>
        <w:spacing w:line="360" w:lineRule="auto"/>
        <w:ind w:left="426" w:hanging="426"/>
        <w:jc w:val="both"/>
        <w:rPr>
          <w:rFonts w:ascii="Times New Roman" w:hAnsi="Times New Roman"/>
          <w:sz w:val="24"/>
          <w:szCs w:val="24"/>
        </w:rPr>
      </w:pPr>
      <w:r w:rsidRPr="00D47A10">
        <w:rPr>
          <w:rFonts w:ascii="Times New Roman" w:hAnsi="Times New Roman"/>
          <w:sz w:val="24"/>
          <w:szCs w:val="24"/>
        </w:rPr>
        <w:t xml:space="preserve">Кислота </w:t>
      </w:r>
      <w:proofErr w:type="spellStart"/>
      <w:r w:rsidRPr="00D47A10">
        <w:rPr>
          <w:rFonts w:ascii="Times New Roman" w:hAnsi="Times New Roman"/>
          <w:sz w:val="24"/>
          <w:szCs w:val="24"/>
        </w:rPr>
        <w:t>вальпроевая</w:t>
      </w:r>
      <w:proofErr w:type="spellEnd"/>
      <w:r w:rsidR="001C2492" w:rsidRPr="00D47A10">
        <w:rPr>
          <w:rFonts w:ascii="Times New Roman" w:hAnsi="Times New Roman"/>
          <w:sz w:val="24"/>
          <w:szCs w:val="24"/>
        </w:rPr>
        <w:t>**</w:t>
      </w:r>
      <w:r w:rsidR="00BD0DC0" w:rsidRPr="00D47A10">
        <w:rPr>
          <w:rFonts w:ascii="Times New Roman" w:hAnsi="Times New Roman"/>
          <w:sz w:val="24"/>
          <w:szCs w:val="24"/>
        </w:rPr>
        <w:t xml:space="preserve"> </w:t>
      </w:r>
      <w:r w:rsidRPr="00D47A10">
        <w:rPr>
          <w:rFonts w:ascii="Times New Roman" w:hAnsi="Times New Roman"/>
          <w:sz w:val="24"/>
          <w:szCs w:val="24"/>
        </w:rPr>
        <w:t xml:space="preserve">в\в 20-25 мг\кг первые 5-10 мин., затем постоянная инфузия со скоростью 1-2 мг\кг\час. </w:t>
      </w:r>
      <w:r w:rsidR="0013479C" w:rsidRPr="00D47A10">
        <w:rPr>
          <w:rFonts w:ascii="Times New Roman" w:hAnsi="Times New Roman"/>
          <w:sz w:val="24"/>
          <w:szCs w:val="24"/>
        </w:rPr>
        <w:t>Возможно,</w:t>
      </w:r>
      <w:r w:rsidRPr="00D47A10">
        <w:rPr>
          <w:rFonts w:ascii="Times New Roman" w:hAnsi="Times New Roman"/>
          <w:sz w:val="24"/>
          <w:szCs w:val="24"/>
        </w:rPr>
        <w:t xml:space="preserve"> </w:t>
      </w:r>
      <w:proofErr w:type="spellStart"/>
      <w:r w:rsidRPr="00D47A10">
        <w:rPr>
          <w:rFonts w:ascii="Times New Roman" w:hAnsi="Times New Roman"/>
          <w:sz w:val="24"/>
          <w:szCs w:val="24"/>
        </w:rPr>
        <w:t>болюсное</w:t>
      </w:r>
      <w:proofErr w:type="spellEnd"/>
      <w:r w:rsidRPr="00D47A10">
        <w:rPr>
          <w:rFonts w:ascii="Times New Roman" w:hAnsi="Times New Roman"/>
          <w:sz w:val="24"/>
          <w:szCs w:val="24"/>
        </w:rPr>
        <w:t xml:space="preserve"> введение 4 раза в сутки, суточная доза 25-30 мг\кг\</w:t>
      </w:r>
      <w:proofErr w:type="spellStart"/>
      <w:r w:rsidRPr="00D47A10">
        <w:rPr>
          <w:rFonts w:ascii="Times New Roman" w:hAnsi="Times New Roman"/>
          <w:sz w:val="24"/>
          <w:szCs w:val="24"/>
        </w:rPr>
        <w:t>сут</w:t>
      </w:r>
      <w:proofErr w:type="spellEnd"/>
      <w:r w:rsidRPr="00D47A10">
        <w:rPr>
          <w:rFonts w:ascii="Times New Roman" w:hAnsi="Times New Roman"/>
          <w:sz w:val="24"/>
          <w:szCs w:val="24"/>
        </w:rPr>
        <w:t xml:space="preserve">. </w:t>
      </w:r>
    </w:p>
    <w:p w14:paraId="264C5F1F" w14:textId="23D49497" w:rsidR="001D05D3" w:rsidRPr="00D47A10" w:rsidRDefault="001D05D3" w:rsidP="00246B52">
      <w:pPr>
        <w:pStyle w:val="a5"/>
        <w:numPr>
          <w:ilvl w:val="0"/>
          <w:numId w:val="15"/>
        </w:numPr>
        <w:spacing w:line="360" w:lineRule="auto"/>
        <w:ind w:left="426" w:hanging="426"/>
        <w:jc w:val="both"/>
        <w:rPr>
          <w:rFonts w:ascii="Times New Roman" w:hAnsi="Times New Roman"/>
          <w:sz w:val="24"/>
          <w:szCs w:val="24"/>
        </w:rPr>
      </w:pPr>
      <w:r w:rsidRPr="00D47A10">
        <w:rPr>
          <w:rFonts w:ascii="Times New Roman" w:hAnsi="Times New Roman"/>
          <w:sz w:val="24"/>
          <w:szCs w:val="24"/>
        </w:rPr>
        <w:t>Фенитоин</w:t>
      </w:r>
      <w:r w:rsidR="000F4B1A" w:rsidRPr="00D47A10">
        <w:rPr>
          <w:rFonts w:ascii="Times New Roman" w:hAnsi="Times New Roman"/>
          <w:sz w:val="24"/>
          <w:szCs w:val="24"/>
        </w:rPr>
        <w:t>**</w:t>
      </w:r>
      <w:r w:rsidR="00BD0DC0" w:rsidRPr="00D47A10">
        <w:rPr>
          <w:rFonts w:ascii="Times New Roman" w:hAnsi="Times New Roman"/>
          <w:sz w:val="24"/>
          <w:szCs w:val="24"/>
        </w:rPr>
        <w:t xml:space="preserve"> </w:t>
      </w:r>
      <w:r w:rsidRPr="00D47A10">
        <w:rPr>
          <w:rFonts w:ascii="Times New Roman" w:hAnsi="Times New Roman"/>
          <w:sz w:val="24"/>
          <w:szCs w:val="24"/>
        </w:rPr>
        <w:t xml:space="preserve">через зонд 15-20 мг\кг (1 раз в сутки) со скоростью 25\мг\мин; </w:t>
      </w:r>
    </w:p>
    <w:p w14:paraId="5AE9FF8D" w14:textId="77777777" w:rsidR="001D05D3" w:rsidRPr="00D47A10" w:rsidRDefault="001D05D3" w:rsidP="00246B52">
      <w:pPr>
        <w:pStyle w:val="a5"/>
        <w:numPr>
          <w:ilvl w:val="0"/>
          <w:numId w:val="15"/>
        </w:numPr>
        <w:spacing w:line="360" w:lineRule="auto"/>
        <w:ind w:left="426" w:hanging="426"/>
        <w:jc w:val="both"/>
        <w:rPr>
          <w:rFonts w:ascii="Times New Roman" w:hAnsi="Times New Roman"/>
          <w:sz w:val="24"/>
          <w:szCs w:val="24"/>
        </w:rPr>
      </w:pPr>
      <w:r w:rsidRPr="00D47A10">
        <w:rPr>
          <w:rFonts w:ascii="Times New Roman" w:hAnsi="Times New Roman"/>
          <w:sz w:val="24"/>
          <w:szCs w:val="24"/>
        </w:rPr>
        <w:t>Карбамазепин</w:t>
      </w:r>
      <w:r w:rsidR="001C2492" w:rsidRPr="00D47A10">
        <w:rPr>
          <w:rFonts w:ascii="Times New Roman" w:hAnsi="Times New Roman"/>
          <w:sz w:val="24"/>
          <w:szCs w:val="24"/>
        </w:rPr>
        <w:t>**</w:t>
      </w:r>
      <w:r w:rsidR="00BD0DC0" w:rsidRPr="00D47A10">
        <w:rPr>
          <w:rFonts w:ascii="Times New Roman" w:hAnsi="Times New Roman"/>
          <w:sz w:val="24"/>
          <w:szCs w:val="24"/>
        </w:rPr>
        <w:t xml:space="preserve"> по 800-1200 мг в </w:t>
      </w:r>
      <w:r w:rsidRPr="00D47A10">
        <w:rPr>
          <w:rFonts w:ascii="Times New Roman" w:hAnsi="Times New Roman"/>
          <w:sz w:val="24"/>
          <w:szCs w:val="24"/>
        </w:rPr>
        <w:t>сутки</w:t>
      </w:r>
      <w:r w:rsidR="00BD0DC0" w:rsidRPr="00D47A10">
        <w:rPr>
          <w:rFonts w:ascii="Times New Roman" w:hAnsi="Times New Roman"/>
          <w:sz w:val="24"/>
          <w:szCs w:val="24"/>
        </w:rPr>
        <w:t>,</w:t>
      </w:r>
      <w:r w:rsidRPr="00D47A10">
        <w:rPr>
          <w:rFonts w:ascii="Times New Roman" w:hAnsi="Times New Roman"/>
          <w:sz w:val="24"/>
          <w:szCs w:val="24"/>
        </w:rPr>
        <w:t xml:space="preserve"> </w:t>
      </w:r>
      <w:r w:rsidR="00BD0DC0" w:rsidRPr="00D47A10">
        <w:rPr>
          <w:rFonts w:ascii="Times New Roman" w:hAnsi="Times New Roman"/>
          <w:sz w:val="24"/>
          <w:szCs w:val="24"/>
        </w:rPr>
        <w:t xml:space="preserve">разделенных </w:t>
      </w:r>
      <w:r w:rsidRPr="00D47A10">
        <w:rPr>
          <w:rFonts w:ascii="Times New Roman" w:hAnsi="Times New Roman"/>
          <w:sz w:val="24"/>
          <w:szCs w:val="24"/>
        </w:rPr>
        <w:t xml:space="preserve">на 3-4 приема. </w:t>
      </w:r>
    </w:p>
    <w:p w14:paraId="5DFDB583" w14:textId="4B8D4DFF" w:rsidR="001D05D3" w:rsidRPr="00D47A10" w:rsidRDefault="001D05D3" w:rsidP="00246B52">
      <w:pPr>
        <w:spacing w:after="0" w:line="360" w:lineRule="auto"/>
        <w:ind w:firstLine="360"/>
        <w:jc w:val="both"/>
        <w:rPr>
          <w:rFonts w:ascii="Times New Roman" w:hAnsi="Times New Roman"/>
          <w:sz w:val="24"/>
          <w:szCs w:val="24"/>
        </w:rPr>
      </w:pPr>
      <w:r w:rsidRPr="00D47A10">
        <w:rPr>
          <w:rFonts w:ascii="Times New Roman" w:hAnsi="Times New Roman"/>
          <w:sz w:val="24"/>
          <w:szCs w:val="24"/>
        </w:rPr>
        <w:t>При рефрактерном эпилептическом статусе и при неэффект</w:t>
      </w:r>
      <w:r w:rsidR="005456A7" w:rsidRPr="00D47A10">
        <w:rPr>
          <w:rFonts w:ascii="Times New Roman" w:hAnsi="Times New Roman"/>
          <w:sz w:val="24"/>
          <w:szCs w:val="24"/>
        </w:rPr>
        <w:t xml:space="preserve">ивности реланиума </w:t>
      </w:r>
      <w:r w:rsidR="00072A66" w:rsidRPr="00763EE1">
        <w:rPr>
          <w:rFonts w:ascii="Times New Roman" w:hAnsi="Times New Roman"/>
          <w:color w:val="000000" w:themeColor="text1"/>
          <w:sz w:val="24"/>
          <w:szCs w:val="24"/>
        </w:rPr>
        <w:t>рекомендовано</w:t>
      </w:r>
      <w:r w:rsidR="00072A66">
        <w:rPr>
          <w:rFonts w:ascii="Times New Roman" w:hAnsi="Times New Roman"/>
          <w:sz w:val="24"/>
          <w:szCs w:val="24"/>
        </w:rPr>
        <w:t xml:space="preserve"> </w:t>
      </w:r>
      <w:r w:rsidR="005456A7" w:rsidRPr="00D47A10">
        <w:rPr>
          <w:rFonts w:ascii="Times New Roman" w:hAnsi="Times New Roman"/>
          <w:sz w:val="24"/>
          <w:szCs w:val="24"/>
        </w:rPr>
        <w:t>использовать Т</w:t>
      </w:r>
      <w:r w:rsidRPr="00D47A10">
        <w:rPr>
          <w:rFonts w:ascii="Times New Roman" w:hAnsi="Times New Roman"/>
          <w:sz w:val="24"/>
          <w:szCs w:val="24"/>
        </w:rPr>
        <w:t>иопентал натрия</w:t>
      </w:r>
      <w:r w:rsidR="001C2492" w:rsidRPr="00D47A10">
        <w:rPr>
          <w:rFonts w:ascii="Times New Roman" w:hAnsi="Times New Roman"/>
          <w:sz w:val="24"/>
          <w:szCs w:val="24"/>
        </w:rPr>
        <w:t>**</w:t>
      </w:r>
      <w:r w:rsidRPr="00D47A10">
        <w:rPr>
          <w:rFonts w:ascii="Times New Roman" w:hAnsi="Times New Roman"/>
          <w:sz w:val="24"/>
          <w:szCs w:val="24"/>
        </w:rPr>
        <w:t xml:space="preserve"> под контролем функции внешнего дыхания. Тиопентал- средство третьей очереди для в\в введения после бензодиазепинов и </w:t>
      </w:r>
      <w:proofErr w:type="spellStart"/>
      <w:r w:rsidRPr="00D47A10">
        <w:rPr>
          <w:rFonts w:ascii="Times New Roman" w:hAnsi="Times New Roman"/>
          <w:sz w:val="24"/>
          <w:szCs w:val="24"/>
        </w:rPr>
        <w:t>вальпроевой</w:t>
      </w:r>
      <w:proofErr w:type="spellEnd"/>
      <w:r w:rsidRPr="00D47A10">
        <w:rPr>
          <w:rFonts w:ascii="Times New Roman" w:hAnsi="Times New Roman"/>
          <w:sz w:val="24"/>
          <w:szCs w:val="24"/>
        </w:rPr>
        <w:t xml:space="preserve"> кислоты. </w:t>
      </w:r>
      <w:r w:rsidR="00BD0DC0" w:rsidRPr="00D47A10">
        <w:rPr>
          <w:rFonts w:ascii="Times New Roman" w:hAnsi="Times New Roman"/>
          <w:sz w:val="24"/>
          <w:szCs w:val="24"/>
        </w:rPr>
        <w:t xml:space="preserve">Рекомендуемая доза препарата </w:t>
      </w:r>
      <w:r w:rsidRPr="00D47A10">
        <w:rPr>
          <w:rFonts w:ascii="Times New Roman" w:hAnsi="Times New Roman"/>
          <w:sz w:val="24"/>
          <w:szCs w:val="24"/>
        </w:rPr>
        <w:t xml:space="preserve">250-350 мг в\в </w:t>
      </w:r>
      <w:proofErr w:type="spellStart"/>
      <w:r w:rsidRPr="00D47A10">
        <w:rPr>
          <w:rFonts w:ascii="Times New Roman" w:hAnsi="Times New Roman"/>
          <w:sz w:val="24"/>
          <w:szCs w:val="24"/>
        </w:rPr>
        <w:t>в</w:t>
      </w:r>
      <w:proofErr w:type="spellEnd"/>
      <w:r w:rsidRPr="00D47A10">
        <w:rPr>
          <w:rFonts w:ascii="Times New Roman" w:hAnsi="Times New Roman"/>
          <w:sz w:val="24"/>
          <w:szCs w:val="24"/>
        </w:rPr>
        <w:t xml:space="preserve"> течении 20 сек., при отсутствии эффекта </w:t>
      </w:r>
      <w:r w:rsidR="00BD0DC0" w:rsidRPr="00D47A10">
        <w:rPr>
          <w:rFonts w:ascii="Times New Roman" w:hAnsi="Times New Roman"/>
          <w:sz w:val="24"/>
          <w:szCs w:val="24"/>
        </w:rPr>
        <w:t xml:space="preserve">рекомендуется </w:t>
      </w:r>
      <w:r w:rsidRPr="00D47A10">
        <w:rPr>
          <w:rFonts w:ascii="Times New Roman" w:hAnsi="Times New Roman"/>
          <w:sz w:val="24"/>
          <w:szCs w:val="24"/>
        </w:rPr>
        <w:t xml:space="preserve">дополнительное введение препарата в дозе 50 мг. в\в каждые 3 мин. до полного купирования приступов. Далее </w:t>
      </w:r>
      <w:r w:rsidR="00BD0DC0" w:rsidRPr="00D47A10">
        <w:rPr>
          <w:rFonts w:ascii="Times New Roman" w:hAnsi="Times New Roman"/>
          <w:sz w:val="24"/>
          <w:szCs w:val="24"/>
        </w:rPr>
        <w:t xml:space="preserve">рекомендован </w:t>
      </w:r>
      <w:r w:rsidRPr="00D47A10">
        <w:rPr>
          <w:rFonts w:ascii="Times New Roman" w:hAnsi="Times New Roman"/>
          <w:sz w:val="24"/>
          <w:szCs w:val="24"/>
        </w:rPr>
        <w:t>переход на поддерживающую дозу, в среднем, 3-5 мг\кг в\в каждый час. Продолжительность барбитуровог</w:t>
      </w:r>
      <w:r w:rsidR="00BD0DC0" w:rsidRPr="00D47A10">
        <w:rPr>
          <w:rFonts w:ascii="Times New Roman" w:hAnsi="Times New Roman"/>
          <w:sz w:val="24"/>
          <w:szCs w:val="24"/>
        </w:rPr>
        <w:t>о наркоза составляет 12-24 часа</w:t>
      </w:r>
      <w:r w:rsidR="005E3DDD" w:rsidRPr="001001CF">
        <w:rPr>
          <w:rFonts w:ascii="Times New Roman" w:hAnsi="Times New Roman"/>
          <w:sz w:val="24"/>
          <w:szCs w:val="24"/>
        </w:rPr>
        <w:t xml:space="preserve"> [35</w:t>
      </w:r>
      <w:r w:rsidR="00C63ED3" w:rsidRPr="001001CF">
        <w:rPr>
          <w:rFonts w:ascii="Times New Roman" w:hAnsi="Times New Roman"/>
          <w:sz w:val="24"/>
          <w:szCs w:val="24"/>
        </w:rPr>
        <w:t>, 36</w:t>
      </w:r>
      <w:r w:rsidR="005E3DDD" w:rsidRPr="001001CF">
        <w:rPr>
          <w:rFonts w:ascii="Times New Roman" w:hAnsi="Times New Roman"/>
          <w:sz w:val="24"/>
          <w:szCs w:val="24"/>
        </w:rPr>
        <w:t>]</w:t>
      </w:r>
      <w:r w:rsidRPr="00D47A10">
        <w:rPr>
          <w:rFonts w:ascii="Times New Roman" w:hAnsi="Times New Roman"/>
          <w:sz w:val="24"/>
          <w:szCs w:val="24"/>
        </w:rPr>
        <w:t xml:space="preserve">. </w:t>
      </w:r>
    </w:p>
    <w:p w14:paraId="69295501" w14:textId="77777777" w:rsidR="00BB5F11" w:rsidRPr="00D47A10" w:rsidRDefault="00BB5F11" w:rsidP="00246B52">
      <w:pPr>
        <w:spacing w:after="0" w:line="360" w:lineRule="auto"/>
        <w:ind w:firstLine="360"/>
        <w:jc w:val="both"/>
        <w:rPr>
          <w:rFonts w:ascii="Times New Roman" w:hAnsi="Times New Roman"/>
          <w:b/>
          <w:sz w:val="24"/>
          <w:szCs w:val="24"/>
        </w:rPr>
      </w:pPr>
      <w:r w:rsidRPr="00D47A10">
        <w:rPr>
          <w:rFonts w:ascii="Times New Roman" w:hAnsi="Times New Roman"/>
          <w:b/>
          <w:sz w:val="24"/>
          <w:szCs w:val="24"/>
        </w:rPr>
        <w:t xml:space="preserve">   Водно-электролитный баланс </w:t>
      </w:r>
    </w:p>
    <w:p w14:paraId="71AEEF36" w14:textId="26E09A04" w:rsidR="00BB5F11" w:rsidRPr="00D47A10" w:rsidRDefault="00BB5F11" w:rsidP="00246B52">
      <w:pPr>
        <w:spacing w:after="0" w:line="360" w:lineRule="auto"/>
        <w:ind w:firstLine="360"/>
        <w:jc w:val="both"/>
        <w:rPr>
          <w:rFonts w:ascii="Times New Roman" w:hAnsi="Times New Roman"/>
          <w:sz w:val="24"/>
          <w:szCs w:val="24"/>
        </w:rPr>
      </w:pPr>
      <w:r w:rsidRPr="00D47A10">
        <w:rPr>
          <w:rFonts w:ascii="Times New Roman" w:hAnsi="Times New Roman"/>
          <w:sz w:val="24"/>
          <w:szCs w:val="24"/>
        </w:rPr>
        <w:t xml:space="preserve">Жидкости и электролиты (введение 2,5-3,5 л. физиологического раствора в сутки для предупреждения гиповолемии, поскольку она предрасполагает к ишемии мозга), а также в\в введение коллоидных и </w:t>
      </w:r>
      <w:proofErr w:type="spellStart"/>
      <w:r w:rsidRPr="00D47A10">
        <w:rPr>
          <w:rFonts w:ascii="Times New Roman" w:hAnsi="Times New Roman"/>
          <w:sz w:val="24"/>
          <w:szCs w:val="24"/>
        </w:rPr>
        <w:t>кристаллоидных</w:t>
      </w:r>
      <w:proofErr w:type="spellEnd"/>
      <w:r w:rsidRPr="00D47A10">
        <w:rPr>
          <w:rFonts w:ascii="Times New Roman" w:hAnsi="Times New Roman"/>
          <w:sz w:val="24"/>
          <w:szCs w:val="24"/>
        </w:rPr>
        <w:t xml:space="preserve"> растворов с </w:t>
      </w:r>
      <w:r w:rsidR="00BD0DC0" w:rsidRPr="00D47A10">
        <w:rPr>
          <w:rFonts w:ascii="Times New Roman" w:hAnsi="Times New Roman"/>
          <w:sz w:val="24"/>
          <w:szCs w:val="24"/>
        </w:rPr>
        <w:t>поддержанием гематокрита 30-33%</w:t>
      </w:r>
      <w:r w:rsidR="005E3DDD" w:rsidRPr="005E3DDD">
        <w:rPr>
          <w:rFonts w:ascii="Times New Roman" w:hAnsi="Times New Roman"/>
          <w:sz w:val="24"/>
          <w:szCs w:val="24"/>
        </w:rPr>
        <w:t xml:space="preserve"> [3</w:t>
      </w:r>
      <w:r w:rsidR="00C63ED3" w:rsidRPr="00C63ED3">
        <w:rPr>
          <w:rFonts w:ascii="Times New Roman" w:hAnsi="Times New Roman"/>
          <w:sz w:val="24"/>
          <w:szCs w:val="24"/>
        </w:rPr>
        <w:t>6</w:t>
      </w:r>
      <w:r w:rsidR="005E3DDD" w:rsidRPr="005E3DDD">
        <w:rPr>
          <w:rFonts w:ascii="Times New Roman" w:hAnsi="Times New Roman"/>
          <w:sz w:val="24"/>
          <w:szCs w:val="24"/>
        </w:rPr>
        <w:t>]</w:t>
      </w:r>
      <w:r w:rsidRPr="00D47A10">
        <w:rPr>
          <w:rFonts w:ascii="Times New Roman" w:hAnsi="Times New Roman"/>
          <w:sz w:val="24"/>
          <w:szCs w:val="24"/>
        </w:rPr>
        <w:t xml:space="preserve">. </w:t>
      </w:r>
    </w:p>
    <w:p w14:paraId="5F1BE161" w14:textId="77777777" w:rsidR="00BB5F11" w:rsidRPr="00D47A10" w:rsidRDefault="00BB5F11" w:rsidP="00246B52">
      <w:pPr>
        <w:spacing w:line="360" w:lineRule="auto"/>
        <w:ind w:firstLine="360"/>
        <w:jc w:val="both"/>
        <w:rPr>
          <w:rFonts w:ascii="Times New Roman" w:hAnsi="Times New Roman"/>
          <w:sz w:val="24"/>
          <w:szCs w:val="24"/>
          <w:u w:val="single"/>
        </w:rPr>
      </w:pPr>
      <w:r w:rsidRPr="00D47A10">
        <w:rPr>
          <w:rFonts w:ascii="Times New Roman" w:hAnsi="Times New Roman"/>
          <w:sz w:val="24"/>
          <w:szCs w:val="24"/>
          <w:u w:val="single"/>
        </w:rPr>
        <w:t xml:space="preserve">Гиповолемия </w:t>
      </w:r>
    </w:p>
    <w:p w14:paraId="4BA21C55" w14:textId="77777777" w:rsidR="00BB5F11" w:rsidRPr="00D47A10" w:rsidRDefault="00BB5F11" w:rsidP="00246B52">
      <w:pPr>
        <w:spacing w:line="360" w:lineRule="auto"/>
        <w:ind w:firstLine="360"/>
        <w:jc w:val="both"/>
        <w:rPr>
          <w:rFonts w:ascii="Times New Roman" w:hAnsi="Times New Roman"/>
          <w:sz w:val="24"/>
          <w:szCs w:val="24"/>
        </w:rPr>
      </w:pPr>
      <w:r w:rsidRPr="00D47A10">
        <w:rPr>
          <w:rFonts w:ascii="Times New Roman" w:hAnsi="Times New Roman"/>
          <w:sz w:val="24"/>
          <w:szCs w:val="24"/>
        </w:rPr>
        <w:t xml:space="preserve">Объем парентерально вводимой жидкости (из расчета 30-35 мл\кг, может варьировать от 15-35 мл\кг), но обычно не превышает 2000-2500 мл в сутки. </w:t>
      </w:r>
    </w:p>
    <w:p w14:paraId="2525B768" w14:textId="2461C342" w:rsidR="00BB5F11" w:rsidRPr="00D47A10" w:rsidRDefault="00BB5F11" w:rsidP="00246B52">
      <w:pPr>
        <w:pStyle w:val="a3"/>
        <w:numPr>
          <w:ilvl w:val="0"/>
          <w:numId w:val="32"/>
        </w:numPr>
        <w:spacing w:line="360" w:lineRule="auto"/>
        <w:ind w:left="426" w:hanging="426"/>
        <w:jc w:val="both"/>
      </w:pPr>
      <w:r w:rsidRPr="00D47A10">
        <w:t>Для</w:t>
      </w:r>
      <w:r w:rsidR="00141EAB" w:rsidRPr="00D47A10">
        <w:t xml:space="preserve"> поддержания </w:t>
      </w:r>
      <w:proofErr w:type="spellStart"/>
      <w:r w:rsidR="00141EAB" w:rsidRPr="00D47A10">
        <w:t>эуволемии</w:t>
      </w:r>
      <w:proofErr w:type="spellEnd"/>
      <w:r w:rsidR="00141EAB" w:rsidRPr="00D47A10">
        <w:t>,</w:t>
      </w:r>
      <w:r w:rsidRPr="00D47A10">
        <w:t xml:space="preserve"> у</w:t>
      </w:r>
      <w:r w:rsidR="00141EAB" w:rsidRPr="00D47A10">
        <w:t>странения гиповолемии</w:t>
      </w:r>
      <w:r w:rsidRPr="00D47A10">
        <w:t xml:space="preserve"> вводят </w:t>
      </w:r>
      <w:r w:rsidR="00141EAB" w:rsidRPr="00D47A10">
        <w:t xml:space="preserve">растворы электролитов.  </w:t>
      </w:r>
    </w:p>
    <w:p w14:paraId="0022237D" w14:textId="77777777" w:rsidR="0013479C" w:rsidRPr="00D47A10" w:rsidRDefault="00BB5F11" w:rsidP="00246B52">
      <w:pPr>
        <w:pStyle w:val="a3"/>
        <w:numPr>
          <w:ilvl w:val="0"/>
          <w:numId w:val="32"/>
        </w:numPr>
        <w:spacing w:line="360" w:lineRule="auto"/>
        <w:ind w:left="426" w:hanging="426"/>
        <w:jc w:val="both"/>
      </w:pPr>
      <w:r w:rsidRPr="00D47A10">
        <w:t xml:space="preserve">Суточный баланс введенной и выведенной жидкости должен составлять 2500-2800 мл\1500-1800 мл, т.е. должен быть положительным. </w:t>
      </w:r>
    </w:p>
    <w:p w14:paraId="05599779" w14:textId="77777777" w:rsidR="0013479C" w:rsidRPr="00D47A10" w:rsidRDefault="00BB5F11" w:rsidP="00246B52">
      <w:pPr>
        <w:pStyle w:val="a3"/>
        <w:numPr>
          <w:ilvl w:val="0"/>
          <w:numId w:val="32"/>
        </w:numPr>
        <w:spacing w:line="360" w:lineRule="auto"/>
        <w:ind w:left="426" w:hanging="426"/>
        <w:jc w:val="both"/>
      </w:pPr>
      <w:r w:rsidRPr="00D47A10">
        <w:t xml:space="preserve">В случае развития отека мозга, отека легких, сердечной недостаточности рекомендуется слегка отрицательный водный баланс. ЦВД должно составлять 8-10 см Н2О </w:t>
      </w:r>
    </w:p>
    <w:p w14:paraId="3BAE7A94" w14:textId="206CB49C" w:rsidR="00BB5F11" w:rsidRPr="00D47A10" w:rsidRDefault="00BB5F11" w:rsidP="00246B52">
      <w:pPr>
        <w:pStyle w:val="a3"/>
        <w:numPr>
          <w:ilvl w:val="0"/>
          <w:numId w:val="32"/>
        </w:numPr>
        <w:spacing w:line="360" w:lineRule="auto"/>
        <w:ind w:left="426" w:hanging="426"/>
        <w:jc w:val="both"/>
      </w:pPr>
      <w:r w:rsidRPr="00D47A10">
        <w:t xml:space="preserve">Недопустима терапия </w:t>
      </w:r>
      <w:proofErr w:type="spellStart"/>
      <w:r w:rsidRPr="00D47A10">
        <w:t>гипоосмолярными</w:t>
      </w:r>
      <w:proofErr w:type="spellEnd"/>
      <w:r w:rsidRPr="00D47A10">
        <w:t xml:space="preserve"> растворами (например</w:t>
      </w:r>
      <w:r w:rsidR="00141EAB" w:rsidRPr="00D47A10">
        <w:t>,</w:t>
      </w:r>
      <w:r w:rsidRPr="00D47A10">
        <w:t xml:space="preserve"> 5%</w:t>
      </w:r>
      <w:r w:rsidR="00141EAB" w:rsidRPr="00D47A10">
        <w:t xml:space="preserve"> раствор глюкозы</w:t>
      </w:r>
      <w:r w:rsidRPr="00D47A10">
        <w:t xml:space="preserve">) при опасности повышения внутричерепного давления. </w:t>
      </w:r>
    </w:p>
    <w:p w14:paraId="2FA14633" w14:textId="77777777" w:rsidR="00BB5F11" w:rsidRPr="00D47A10" w:rsidRDefault="00BB5F11" w:rsidP="00246B52">
      <w:pPr>
        <w:spacing w:line="360" w:lineRule="auto"/>
        <w:jc w:val="both"/>
        <w:rPr>
          <w:rFonts w:ascii="Times New Roman" w:hAnsi="Times New Roman"/>
          <w:sz w:val="24"/>
          <w:szCs w:val="24"/>
          <w:u w:val="single"/>
        </w:rPr>
      </w:pPr>
      <w:r w:rsidRPr="00D47A10">
        <w:rPr>
          <w:rFonts w:ascii="Times New Roman" w:hAnsi="Times New Roman"/>
          <w:sz w:val="24"/>
          <w:szCs w:val="24"/>
        </w:rPr>
        <w:t xml:space="preserve">            </w:t>
      </w:r>
      <w:r w:rsidRPr="00D47A10">
        <w:rPr>
          <w:rFonts w:ascii="Times New Roman" w:hAnsi="Times New Roman"/>
          <w:sz w:val="24"/>
          <w:szCs w:val="24"/>
          <w:u w:val="single"/>
        </w:rPr>
        <w:t xml:space="preserve">Гипокалиемия </w:t>
      </w:r>
    </w:p>
    <w:p w14:paraId="590EE27A" w14:textId="2F5F6CE5" w:rsidR="00BB5F11" w:rsidRPr="00D47A10" w:rsidRDefault="00BB5F11" w:rsidP="00246B52">
      <w:pPr>
        <w:spacing w:line="360" w:lineRule="auto"/>
        <w:ind w:firstLine="708"/>
        <w:jc w:val="both"/>
        <w:rPr>
          <w:rFonts w:ascii="Times New Roman" w:hAnsi="Times New Roman"/>
          <w:sz w:val="24"/>
          <w:szCs w:val="24"/>
        </w:rPr>
      </w:pPr>
      <w:r w:rsidRPr="00D47A10">
        <w:rPr>
          <w:rFonts w:ascii="Times New Roman" w:hAnsi="Times New Roman"/>
          <w:sz w:val="24"/>
          <w:szCs w:val="24"/>
        </w:rPr>
        <w:t>Начиная с уровня калия в крови менее 3,8 ммоль\л необходимо искать причину гипокалиемии: недостаточное введение калия, повышенное выделение (диуретики, диарея, нефропатия). Лечение начинается с устранения этиологического фактора и последующего возмещения дефицита калия.  Общая суточная доза не должна быть более 3 ммоль\л\кг\сутки, скорость инфузии не более 20 ммоль\час</w:t>
      </w:r>
      <w:r w:rsidR="005E3DDD" w:rsidRPr="005E3DDD">
        <w:rPr>
          <w:rFonts w:ascii="Times New Roman" w:hAnsi="Times New Roman"/>
          <w:sz w:val="24"/>
          <w:szCs w:val="24"/>
        </w:rPr>
        <w:t xml:space="preserve"> [34]</w:t>
      </w:r>
      <w:r w:rsidRPr="00D47A10">
        <w:rPr>
          <w:rFonts w:ascii="Times New Roman" w:hAnsi="Times New Roman"/>
          <w:sz w:val="24"/>
          <w:szCs w:val="24"/>
        </w:rPr>
        <w:t xml:space="preserve">. </w:t>
      </w:r>
    </w:p>
    <w:p w14:paraId="2B1334E5" w14:textId="77777777" w:rsidR="00BB5F11" w:rsidRPr="00D47A10" w:rsidRDefault="00BB5F11" w:rsidP="00246B52">
      <w:pPr>
        <w:spacing w:line="360" w:lineRule="auto"/>
        <w:jc w:val="both"/>
        <w:rPr>
          <w:rFonts w:ascii="Times New Roman" w:hAnsi="Times New Roman"/>
          <w:sz w:val="24"/>
          <w:szCs w:val="24"/>
          <w:u w:val="single"/>
        </w:rPr>
      </w:pPr>
      <w:r w:rsidRPr="00D47A10">
        <w:rPr>
          <w:rFonts w:ascii="Times New Roman" w:hAnsi="Times New Roman"/>
          <w:sz w:val="24"/>
          <w:szCs w:val="24"/>
        </w:rPr>
        <w:t xml:space="preserve">           </w:t>
      </w:r>
      <w:r w:rsidRPr="00D47A10">
        <w:rPr>
          <w:rFonts w:ascii="Times New Roman" w:hAnsi="Times New Roman"/>
          <w:sz w:val="24"/>
          <w:szCs w:val="24"/>
          <w:u w:val="single"/>
        </w:rPr>
        <w:t xml:space="preserve">Гиперкалиемия </w:t>
      </w:r>
    </w:p>
    <w:p w14:paraId="1AE0EF1D" w14:textId="77777777" w:rsidR="00BB5F11" w:rsidRPr="00D47A10" w:rsidRDefault="00BB5F11" w:rsidP="00246B52">
      <w:pPr>
        <w:spacing w:line="360" w:lineRule="auto"/>
        <w:ind w:firstLine="708"/>
        <w:jc w:val="both"/>
        <w:rPr>
          <w:rFonts w:ascii="Times New Roman" w:hAnsi="Times New Roman"/>
          <w:sz w:val="24"/>
          <w:szCs w:val="24"/>
        </w:rPr>
      </w:pPr>
      <w:r w:rsidRPr="00D47A10">
        <w:rPr>
          <w:rFonts w:ascii="Times New Roman" w:hAnsi="Times New Roman"/>
          <w:sz w:val="24"/>
          <w:szCs w:val="24"/>
        </w:rPr>
        <w:t xml:space="preserve">Гиперкалиемию диагностируют при содержании калия в плазме более 5,2 ммоль\л.  </w:t>
      </w:r>
    </w:p>
    <w:p w14:paraId="4241EEAC" w14:textId="748E0EA0" w:rsidR="00BB5F11" w:rsidRPr="00D47A10" w:rsidRDefault="00BB5F11" w:rsidP="00246B52">
      <w:pPr>
        <w:pStyle w:val="a3"/>
        <w:numPr>
          <w:ilvl w:val="0"/>
          <w:numId w:val="31"/>
        </w:numPr>
        <w:spacing w:line="360" w:lineRule="auto"/>
        <w:ind w:left="426" w:hanging="426"/>
        <w:jc w:val="both"/>
      </w:pPr>
      <w:r w:rsidRPr="00D47A10">
        <w:t>Прекратить введение калия (</w:t>
      </w:r>
      <w:proofErr w:type="spellStart"/>
      <w:r w:rsidRPr="00D47A10">
        <w:t>Sterofundin</w:t>
      </w:r>
      <w:proofErr w:type="spellEnd"/>
      <w:r w:rsidRPr="00D47A10">
        <w:t xml:space="preserve">, </w:t>
      </w:r>
      <w:proofErr w:type="spellStart"/>
      <w:r w:rsidRPr="00D47A10">
        <w:t>Ringer</w:t>
      </w:r>
      <w:proofErr w:type="spellEnd"/>
      <w:r w:rsidRPr="00D47A10">
        <w:t xml:space="preserve">, HAES) </w:t>
      </w:r>
    </w:p>
    <w:p w14:paraId="766E0CBB" w14:textId="139063E3" w:rsidR="00BB5F11" w:rsidRPr="00D47A10" w:rsidRDefault="000F4B1A" w:rsidP="00246B52">
      <w:pPr>
        <w:pStyle w:val="a3"/>
        <w:numPr>
          <w:ilvl w:val="0"/>
          <w:numId w:val="31"/>
        </w:numPr>
        <w:spacing w:line="360" w:lineRule="auto"/>
        <w:ind w:left="426" w:hanging="426"/>
        <w:jc w:val="both"/>
      </w:pPr>
      <w:r w:rsidRPr="00D47A10">
        <w:t xml:space="preserve">Фуросемид </w:t>
      </w:r>
      <w:r w:rsidR="00D957A3" w:rsidRPr="00D47A10">
        <w:t>**</w:t>
      </w:r>
      <w:r w:rsidR="00BB5F11" w:rsidRPr="00D47A10">
        <w:t xml:space="preserve"> (10-40 мг) в\в</w:t>
      </w:r>
      <w:r w:rsidR="00D957A3" w:rsidRPr="00D47A10">
        <w:t xml:space="preserve"> струйно</w:t>
      </w:r>
      <w:r w:rsidR="00BB5F11" w:rsidRPr="00D47A10">
        <w:t xml:space="preserve"> </w:t>
      </w:r>
    </w:p>
    <w:p w14:paraId="76EB5060" w14:textId="2554AFB1" w:rsidR="00BB5F11" w:rsidRPr="00D47A10" w:rsidRDefault="00AC0053" w:rsidP="00246B52">
      <w:pPr>
        <w:pStyle w:val="a3"/>
        <w:numPr>
          <w:ilvl w:val="0"/>
          <w:numId w:val="31"/>
        </w:numPr>
        <w:spacing w:line="360" w:lineRule="auto"/>
        <w:ind w:left="426" w:hanging="426"/>
        <w:jc w:val="both"/>
      </w:pPr>
      <w:r w:rsidRPr="00D47A10">
        <w:t xml:space="preserve">Инфузия глюкозы с </w:t>
      </w:r>
      <w:r w:rsidR="00BB5F11" w:rsidRPr="00D47A10">
        <w:t xml:space="preserve">инсулином (250 мл 20% глюкозы+20 ЕД инсулина)  </w:t>
      </w:r>
    </w:p>
    <w:p w14:paraId="3C776930" w14:textId="3CE4E3EE" w:rsidR="00BB5F11" w:rsidRPr="00D47A10" w:rsidRDefault="00BB5F11" w:rsidP="00246B52">
      <w:pPr>
        <w:pStyle w:val="a3"/>
        <w:numPr>
          <w:ilvl w:val="0"/>
          <w:numId w:val="31"/>
        </w:numPr>
        <w:spacing w:line="360" w:lineRule="auto"/>
        <w:ind w:left="426" w:hanging="426"/>
        <w:jc w:val="both"/>
      </w:pPr>
      <w:r w:rsidRPr="00D47A10">
        <w:t xml:space="preserve">При ацидозе </w:t>
      </w:r>
      <w:r w:rsidR="0069348A" w:rsidRPr="00D47A10">
        <w:t xml:space="preserve">применяют раствор </w:t>
      </w:r>
      <w:r w:rsidR="00D957A3" w:rsidRPr="00D47A10">
        <w:t>Б</w:t>
      </w:r>
      <w:r w:rsidRPr="00D47A10">
        <w:t>икарбонат</w:t>
      </w:r>
      <w:r w:rsidR="0069348A" w:rsidRPr="00D47A10">
        <w:t>а</w:t>
      </w:r>
      <w:r w:rsidRPr="00D47A10">
        <w:t xml:space="preserve"> натрия </w:t>
      </w:r>
      <w:r w:rsidR="00D957A3" w:rsidRPr="00D47A10">
        <w:t>**</w:t>
      </w:r>
      <w:r w:rsidRPr="00D47A10">
        <w:t>(максимально 50 моль\час, под контролем рН крови каждый час)</w:t>
      </w:r>
      <w:r w:rsidR="00986FC5" w:rsidRPr="00D47A10">
        <w:t>.</w:t>
      </w:r>
      <w:r w:rsidRPr="00D47A10">
        <w:t xml:space="preserve"> </w:t>
      </w:r>
    </w:p>
    <w:p w14:paraId="4C0B2915" w14:textId="77777777" w:rsidR="00BB5F11" w:rsidRPr="00D47A10" w:rsidRDefault="00BB5F11" w:rsidP="00246B52">
      <w:pPr>
        <w:spacing w:line="360" w:lineRule="auto"/>
        <w:jc w:val="both"/>
        <w:rPr>
          <w:rFonts w:ascii="Times New Roman" w:hAnsi="Times New Roman"/>
          <w:sz w:val="24"/>
          <w:szCs w:val="24"/>
          <w:u w:val="single"/>
        </w:rPr>
      </w:pPr>
      <w:r w:rsidRPr="00D47A10">
        <w:rPr>
          <w:rFonts w:ascii="Times New Roman" w:hAnsi="Times New Roman"/>
          <w:sz w:val="24"/>
          <w:szCs w:val="24"/>
        </w:rPr>
        <w:t xml:space="preserve">        </w:t>
      </w:r>
      <w:r w:rsidRPr="00D47A10">
        <w:rPr>
          <w:rFonts w:ascii="Times New Roman" w:hAnsi="Times New Roman"/>
          <w:sz w:val="24"/>
          <w:szCs w:val="24"/>
          <w:u w:val="single"/>
        </w:rPr>
        <w:t xml:space="preserve">Гипонатриемия </w:t>
      </w:r>
    </w:p>
    <w:p w14:paraId="6333F1E1" w14:textId="1B143A56" w:rsidR="0069348A" w:rsidRPr="00D47A10" w:rsidRDefault="0069348A" w:rsidP="00246B52">
      <w:pPr>
        <w:pStyle w:val="a5"/>
        <w:numPr>
          <w:ilvl w:val="0"/>
          <w:numId w:val="1"/>
        </w:numPr>
        <w:spacing w:line="360" w:lineRule="auto"/>
        <w:ind w:left="426" w:hanging="426"/>
        <w:jc w:val="both"/>
        <w:rPr>
          <w:rFonts w:ascii="Times New Roman" w:hAnsi="Times New Roman"/>
          <w:sz w:val="24"/>
          <w:szCs w:val="24"/>
        </w:rPr>
      </w:pPr>
      <w:r w:rsidRPr="00D47A10">
        <w:rPr>
          <w:rFonts w:ascii="Times New Roman" w:hAnsi="Times New Roman"/>
          <w:sz w:val="24"/>
          <w:szCs w:val="24"/>
        </w:rPr>
        <w:t>Рекомендуется в качестве нормальных значений уровня натрия крови считать диапазон 135-146 ммоль/л</w:t>
      </w:r>
      <w:r w:rsidR="005E3DDD" w:rsidRPr="005E3DDD">
        <w:rPr>
          <w:rFonts w:ascii="Times New Roman" w:hAnsi="Times New Roman"/>
          <w:sz w:val="24"/>
          <w:szCs w:val="24"/>
        </w:rPr>
        <w:t xml:space="preserve"> [3</w:t>
      </w:r>
      <w:r w:rsidR="00CC0745">
        <w:rPr>
          <w:rFonts w:ascii="Times New Roman" w:hAnsi="Times New Roman"/>
          <w:sz w:val="24"/>
          <w:szCs w:val="24"/>
        </w:rPr>
        <w:t>4</w:t>
      </w:r>
      <w:r w:rsidR="005E3DDD" w:rsidRPr="005E3DDD">
        <w:rPr>
          <w:rFonts w:ascii="Times New Roman" w:hAnsi="Times New Roman"/>
          <w:sz w:val="24"/>
          <w:szCs w:val="24"/>
        </w:rPr>
        <w:t>]</w:t>
      </w:r>
      <w:r w:rsidRPr="00D47A10">
        <w:rPr>
          <w:rFonts w:ascii="Times New Roman" w:hAnsi="Times New Roman"/>
          <w:sz w:val="24"/>
          <w:szCs w:val="24"/>
        </w:rPr>
        <w:t xml:space="preserve">. </w:t>
      </w:r>
    </w:p>
    <w:p w14:paraId="5AD32A1D" w14:textId="75D796E9" w:rsidR="0069348A" w:rsidRPr="002A50B1" w:rsidRDefault="0069348A" w:rsidP="00246B52">
      <w:pPr>
        <w:pStyle w:val="a3"/>
        <w:spacing w:line="360" w:lineRule="auto"/>
        <w:ind w:firstLine="709"/>
        <w:jc w:val="both"/>
        <w:rPr>
          <w:b/>
          <w:bCs/>
          <w:i/>
          <w:iCs/>
        </w:rPr>
      </w:pPr>
      <w:r w:rsidRPr="002A50B1">
        <w:rPr>
          <w:b/>
          <w:bCs/>
          <w:i/>
          <w:iCs/>
        </w:rPr>
        <w:t>Уровень убедительности рекомендаций – С (уровень достоверности доказательств - 5)</w:t>
      </w:r>
      <w:r w:rsidR="00FA0E80">
        <w:rPr>
          <w:b/>
          <w:bCs/>
          <w:i/>
          <w:iCs/>
        </w:rPr>
        <w:t>.</w:t>
      </w:r>
    </w:p>
    <w:p w14:paraId="72039185" w14:textId="77777777" w:rsidR="0069348A" w:rsidRPr="002A50B1" w:rsidRDefault="0069348A" w:rsidP="00246B52">
      <w:pPr>
        <w:pStyle w:val="a3"/>
        <w:spacing w:line="360" w:lineRule="auto"/>
        <w:ind w:firstLine="709"/>
        <w:jc w:val="both"/>
        <w:rPr>
          <w:i/>
          <w:iCs/>
        </w:rPr>
      </w:pPr>
      <w:r w:rsidRPr="002A50B1">
        <w:rPr>
          <w:i/>
          <w:iCs/>
        </w:rPr>
        <w:t>Комментарий</w:t>
      </w:r>
      <w:proofErr w:type="gramStart"/>
      <w:r w:rsidRPr="002A50B1">
        <w:rPr>
          <w:i/>
          <w:iCs/>
        </w:rPr>
        <w:t>: При</w:t>
      </w:r>
      <w:proofErr w:type="gramEnd"/>
      <w:r w:rsidRPr="002A50B1">
        <w:rPr>
          <w:i/>
          <w:iCs/>
        </w:rPr>
        <w:t xml:space="preserve"> наличии отека мозга и повышении ВЧД, допустимо повышение натрия до 155-160 ммоль/л. Более высокие значения строго не рекомендуются. </w:t>
      </w:r>
    </w:p>
    <w:p w14:paraId="0DF2863E" w14:textId="77777777" w:rsidR="00E10622" w:rsidRPr="00D47A10" w:rsidRDefault="00E10622" w:rsidP="00246B52">
      <w:pPr>
        <w:spacing w:line="360" w:lineRule="auto"/>
        <w:ind w:firstLine="708"/>
        <w:jc w:val="both"/>
        <w:rPr>
          <w:rFonts w:ascii="Times New Roman" w:hAnsi="Times New Roman"/>
          <w:sz w:val="24"/>
          <w:szCs w:val="24"/>
        </w:rPr>
      </w:pPr>
      <w:r w:rsidRPr="00D47A10">
        <w:rPr>
          <w:rFonts w:ascii="Times New Roman" w:hAnsi="Times New Roman"/>
          <w:sz w:val="24"/>
          <w:szCs w:val="24"/>
        </w:rPr>
        <w:t>Наиболее частая причи</w:t>
      </w:r>
      <w:r w:rsidR="00AC0053" w:rsidRPr="00D47A10">
        <w:rPr>
          <w:rFonts w:ascii="Times New Roman" w:hAnsi="Times New Roman"/>
          <w:sz w:val="24"/>
          <w:szCs w:val="24"/>
        </w:rPr>
        <w:t>на – гипонатриемия разведения (</w:t>
      </w:r>
      <w:r w:rsidRPr="00D47A10">
        <w:rPr>
          <w:rFonts w:ascii="Times New Roman" w:hAnsi="Times New Roman"/>
          <w:sz w:val="24"/>
          <w:szCs w:val="24"/>
        </w:rPr>
        <w:t xml:space="preserve">в результате </w:t>
      </w:r>
      <w:proofErr w:type="spellStart"/>
      <w:r w:rsidRPr="00D47A10">
        <w:rPr>
          <w:rFonts w:ascii="Times New Roman" w:hAnsi="Times New Roman"/>
          <w:sz w:val="24"/>
          <w:szCs w:val="24"/>
        </w:rPr>
        <w:t>гипергидратации</w:t>
      </w:r>
      <w:proofErr w:type="spellEnd"/>
      <w:r w:rsidRPr="00D47A10">
        <w:rPr>
          <w:rFonts w:ascii="Times New Roman" w:hAnsi="Times New Roman"/>
          <w:sz w:val="24"/>
          <w:szCs w:val="24"/>
        </w:rPr>
        <w:t xml:space="preserve"> или замещения гипотоническими растворами, например такими как 5% глюкоза)</w:t>
      </w:r>
      <w:r w:rsidR="0069348A" w:rsidRPr="00D47A10">
        <w:rPr>
          <w:rFonts w:ascii="Times New Roman" w:hAnsi="Times New Roman"/>
          <w:sz w:val="24"/>
          <w:szCs w:val="24"/>
        </w:rPr>
        <w:t>.</w:t>
      </w:r>
      <w:r w:rsidRPr="00D47A10">
        <w:rPr>
          <w:rFonts w:ascii="Times New Roman" w:hAnsi="Times New Roman"/>
          <w:sz w:val="24"/>
          <w:szCs w:val="24"/>
        </w:rPr>
        <w:t xml:space="preserve"> </w:t>
      </w:r>
    </w:p>
    <w:p w14:paraId="2C14B3CB" w14:textId="42492160" w:rsidR="00E10622" w:rsidRPr="00D47A10" w:rsidRDefault="00E10622" w:rsidP="00246B52">
      <w:pPr>
        <w:pStyle w:val="Default"/>
        <w:spacing w:line="360" w:lineRule="auto"/>
        <w:ind w:firstLine="708"/>
        <w:jc w:val="both"/>
        <w:rPr>
          <w:color w:val="auto"/>
        </w:rPr>
      </w:pPr>
      <w:r w:rsidRPr="00D47A10">
        <w:rPr>
          <w:color w:val="auto"/>
        </w:rPr>
        <w:t xml:space="preserve">Лечение: ограничение жидкости: 20 мл. </w:t>
      </w:r>
      <w:r w:rsidR="000140B7">
        <w:rPr>
          <w:color w:val="auto"/>
        </w:rPr>
        <w:t xml:space="preserve">7,5% </w:t>
      </w:r>
      <w:r w:rsidRPr="00D47A10">
        <w:rPr>
          <w:color w:val="auto"/>
        </w:rPr>
        <w:t xml:space="preserve">хлорида натрия развести в 500 мл 0,9% хлорида натрия, вводить в течении 6 часов, сывороточный натрий повышать не более чем на 1 ммоль\час. Контроль кислотно-основного состояния каждые 4 часа. </w:t>
      </w:r>
    </w:p>
    <w:p w14:paraId="31424039" w14:textId="77777777" w:rsidR="00E10622" w:rsidRPr="00D47A10" w:rsidRDefault="006D0274" w:rsidP="00246B52">
      <w:pPr>
        <w:pStyle w:val="Default"/>
        <w:spacing w:line="360" w:lineRule="auto"/>
        <w:ind w:firstLine="708"/>
        <w:jc w:val="both"/>
        <w:rPr>
          <w:color w:val="auto"/>
        </w:rPr>
      </w:pPr>
      <w:r w:rsidRPr="00D47A10">
        <w:rPr>
          <w:b/>
          <w:bCs/>
          <w:color w:val="auto"/>
        </w:rPr>
        <w:t xml:space="preserve"> </w:t>
      </w:r>
      <w:r w:rsidR="00E10622" w:rsidRPr="00D47A10">
        <w:rPr>
          <w:b/>
          <w:bCs/>
          <w:color w:val="auto"/>
        </w:rPr>
        <w:t xml:space="preserve"> Нутритивная поддержка </w:t>
      </w:r>
    </w:p>
    <w:p w14:paraId="55A69D80" w14:textId="21622C9F" w:rsidR="00EB00A7" w:rsidRPr="00D47A10" w:rsidRDefault="00E10622" w:rsidP="00246B52">
      <w:pPr>
        <w:pStyle w:val="Default"/>
        <w:spacing w:line="360" w:lineRule="auto"/>
        <w:ind w:firstLine="708"/>
        <w:jc w:val="both"/>
        <w:rPr>
          <w:color w:val="auto"/>
        </w:rPr>
      </w:pPr>
      <w:r w:rsidRPr="00D47A10">
        <w:rPr>
          <w:color w:val="auto"/>
        </w:rPr>
        <w:t>Средняя потребность</w:t>
      </w:r>
      <w:r w:rsidR="00EB00A7" w:rsidRPr="00D47A10">
        <w:rPr>
          <w:color w:val="auto"/>
        </w:rPr>
        <w:t xml:space="preserve"> </w:t>
      </w:r>
      <w:r w:rsidRPr="00D47A10">
        <w:rPr>
          <w:color w:val="auto"/>
        </w:rPr>
        <w:t xml:space="preserve">- 1400-1800 ккал в сутки. При синдроме полиорганной недостаточности потребность увеличивается на 70%. При недостаточности перорального питания (нарушения сознания, бульбарные расстройства) необходимо подключение зондового питания (с 500 мл в день, при возможности увеличение еще на 500 мл). При необходимости рекомендуется использовать сбалансированные </w:t>
      </w:r>
      <w:r w:rsidR="00EB00A7" w:rsidRPr="00D47A10">
        <w:rPr>
          <w:color w:val="auto"/>
        </w:rPr>
        <w:t>смеси для энтерального питания</w:t>
      </w:r>
      <w:r w:rsidRPr="00D47A10">
        <w:rPr>
          <w:color w:val="auto"/>
        </w:rPr>
        <w:t>. Парентеральное питание проводится под лабораторным контролем при показателях недостаточности питания (</w:t>
      </w:r>
      <w:proofErr w:type="spellStart"/>
      <w:r w:rsidRPr="00D47A10">
        <w:rPr>
          <w:color w:val="auto"/>
        </w:rPr>
        <w:t>гипоальбуминемия</w:t>
      </w:r>
      <w:proofErr w:type="spellEnd"/>
      <w:r w:rsidRPr="00D47A10">
        <w:rPr>
          <w:color w:val="auto"/>
        </w:rPr>
        <w:t>,</w:t>
      </w:r>
      <w:r w:rsidR="00EB00A7" w:rsidRPr="00D47A10">
        <w:rPr>
          <w:color w:val="auto"/>
        </w:rPr>
        <w:t xml:space="preserve"> высокая мочевина)</w:t>
      </w:r>
      <w:r w:rsidRPr="00D47A10">
        <w:rPr>
          <w:color w:val="auto"/>
        </w:rPr>
        <w:t>. Оптимальна комбинация энтерального и па</w:t>
      </w:r>
      <w:r w:rsidR="00EB00A7" w:rsidRPr="00D47A10">
        <w:rPr>
          <w:color w:val="auto"/>
        </w:rPr>
        <w:t>рентерального питания</w:t>
      </w:r>
      <w:r w:rsidR="005E3DDD" w:rsidRPr="001001CF">
        <w:rPr>
          <w:color w:val="auto"/>
        </w:rPr>
        <w:t xml:space="preserve"> [</w:t>
      </w:r>
      <w:r w:rsidR="00C63ED3" w:rsidRPr="001001CF">
        <w:rPr>
          <w:color w:val="auto"/>
        </w:rPr>
        <w:t xml:space="preserve">12, </w:t>
      </w:r>
      <w:r w:rsidR="00CC0745">
        <w:rPr>
          <w:color w:val="auto"/>
        </w:rPr>
        <w:t>40</w:t>
      </w:r>
      <w:r w:rsidR="005E3DDD" w:rsidRPr="001001CF">
        <w:rPr>
          <w:color w:val="auto"/>
        </w:rPr>
        <w:t>]</w:t>
      </w:r>
      <w:r w:rsidRPr="00D47A10">
        <w:rPr>
          <w:color w:val="auto"/>
        </w:rPr>
        <w:t xml:space="preserve">. </w:t>
      </w:r>
    </w:p>
    <w:p w14:paraId="73F52CAF" w14:textId="77777777" w:rsidR="00E10622" w:rsidRPr="00D47A10" w:rsidRDefault="006D0274" w:rsidP="00246B52">
      <w:pPr>
        <w:pStyle w:val="Default"/>
        <w:spacing w:line="360" w:lineRule="auto"/>
        <w:ind w:firstLine="708"/>
        <w:jc w:val="both"/>
        <w:rPr>
          <w:color w:val="auto"/>
        </w:rPr>
      </w:pPr>
      <w:r w:rsidRPr="00D47A10">
        <w:rPr>
          <w:b/>
          <w:bCs/>
          <w:color w:val="auto"/>
        </w:rPr>
        <w:t xml:space="preserve"> </w:t>
      </w:r>
      <w:r w:rsidR="00E10622" w:rsidRPr="00D47A10">
        <w:rPr>
          <w:b/>
          <w:bCs/>
          <w:color w:val="auto"/>
        </w:rPr>
        <w:t xml:space="preserve"> Контроль температуры тела </w:t>
      </w:r>
    </w:p>
    <w:p w14:paraId="1FC03913" w14:textId="5030D906" w:rsidR="00E10622" w:rsidRPr="00D47A10" w:rsidRDefault="00E10622" w:rsidP="00246B52">
      <w:pPr>
        <w:pStyle w:val="Default"/>
        <w:spacing w:line="360" w:lineRule="auto"/>
        <w:ind w:firstLine="708"/>
        <w:jc w:val="both"/>
        <w:rPr>
          <w:color w:val="auto"/>
        </w:rPr>
      </w:pPr>
      <w:r w:rsidRPr="00D47A10">
        <w:rPr>
          <w:color w:val="auto"/>
        </w:rPr>
        <w:t>Рекомендуется поиск сопутствующей инфе</w:t>
      </w:r>
      <w:r w:rsidR="0098614B" w:rsidRPr="00D47A10">
        <w:rPr>
          <w:color w:val="auto"/>
        </w:rPr>
        <w:t>кции при лихорадке выше 37,5</w:t>
      </w:r>
      <w:r w:rsidR="0098614B" w:rsidRPr="00D47A10">
        <w:rPr>
          <w:color w:val="auto"/>
          <w:vertAlign w:val="superscript"/>
        </w:rPr>
        <w:t>0</w:t>
      </w:r>
      <w:r w:rsidR="002A50B1">
        <w:rPr>
          <w:color w:val="auto"/>
        </w:rPr>
        <w:t>.</w:t>
      </w:r>
    </w:p>
    <w:p w14:paraId="2C5A5F5A" w14:textId="38015F3F" w:rsidR="00E10622" w:rsidRPr="00D47A10" w:rsidRDefault="00E10622" w:rsidP="00246B52">
      <w:pPr>
        <w:pStyle w:val="Default"/>
        <w:spacing w:line="360" w:lineRule="auto"/>
        <w:jc w:val="both"/>
        <w:rPr>
          <w:color w:val="auto"/>
        </w:rPr>
      </w:pPr>
      <w:r w:rsidRPr="00D47A10">
        <w:rPr>
          <w:color w:val="auto"/>
        </w:rPr>
        <w:t>Показано снижение температуры тела при</w:t>
      </w:r>
      <w:r w:rsidR="0098614B" w:rsidRPr="00D47A10">
        <w:rPr>
          <w:color w:val="auto"/>
        </w:rPr>
        <w:t xml:space="preserve"> развитии гипертермии выше 37,5</w:t>
      </w:r>
      <w:r w:rsidR="0098614B" w:rsidRPr="00D47A10">
        <w:rPr>
          <w:color w:val="auto"/>
          <w:vertAlign w:val="superscript"/>
        </w:rPr>
        <w:t>0</w:t>
      </w:r>
      <w:r w:rsidRPr="00D47A10">
        <w:rPr>
          <w:color w:val="auto"/>
        </w:rPr>
        <w:t xml:space="preserve">. </w:t>
      </w:r>
      <w:r w:rsidR="0069348A" w:rsidRPr="00D47A10">
        <w:rPr>
          <w:color w:val="auto"/>
        </w:rPr>
        <w:t xml:space="preserve">В </w:t>
      </w:r>
      <w:r w:rsidR="004C0E0B" w:rsidRPr="00D47A10">
        <w:rPr>
          <w:color w:val="auto"/>
        </w:rPr>
        <w:t>данном</w:t>
      </w:r>
      <w:r w:rsidR="0069348A" w:rsidRPr="00D47A10">
        <w:rPr>
          <w:color w:val="auto"/>
        </w:rPr>
        <w:t xml:space="preserve"> случае и</w:t>
      </w:r>
      <w:r w:rsidRPr="00D47A10">
        <w:rPr>
          <w:color w:val="auto"/>
        </w:rPr>
        <w:t xml:space="preserve">спользуется </w:t>
      </w:r>
      <w:r w:rsidR="00D957A3" w:rsidRPr="00D47A10">
        <w:rPr>
          <w:bCs/>
          <w:color w:val="auto"/>
        </w:rPr>
        <w:t>П</w:t>
      </w:r>
      <w:r w:rsidRPr="00D47A10">
        <w:rPr>
          <w:bCs/>
          <w:color w:val="auto"/>
        </w:rPr>
        <w:t>арацетамол</w:t>
      </w:r>
      <w:r w:rsidR="00D957A3" w:rsidRPr="00D47A10">
        <w:rPr>
          <w:bCs/>
          <w:color w:val="auto"/>
        </w:rPr>
        <w:t>**</w:t>
      </w:r>
      <w:r w:rsidRPr="00D47A10">
        <w:rPr>
          <w:color w:val="auto"/>
        </w:rPr>
        <w:t xml:space="preserve">, </w:t>
      </w:r>
      <w:r w:rsidR="0069348A" w:rsidRPr="00D47A10">
        <w:rPr>
          <w:color w:val="auto"/>
        </w:rPr>
        <w:t xml:space="preserve">применяются </w:t>
      </w:r>
      <w:r w:rsidRPr="00D47A10">
        <w:rPr>
          <w:color w:val="auto"/>
        </w:rPr>
        <w:t xml:space="preserve">физические методы охлаждения. </w:t>
      </w:r>
    </w:p>
    <w:p w14:paraId="2208C42F" w14:textId="6EE76057" w:rsidR="00E10622" w:rsidRPr="00D47A10" w:rsidRDefault="0098614B" w:rsidP="00246B52">
      <w:pPr>
        <w:pStyle w:val="Default"/>
        <w:spacing w:line="360" w:lineRule="auto"/>
        <w:ind w:firstLine="709"/>
        <w:jc w:val="both"/>
        <w:rPr>
          <w:color w:val="auto"/>
        </w:rPr>
      </w:pPr>
      <w:r w:rsidRPr="00D47A10">
        <w:rPr>
          <w:color w:val="auto"/>
        </w:rPr>
        <w:t>При гипертермии более 38</w:t>
      </w:r>
      <w:r w:rsidRPr="00D47A10">
        <w:rPr>
          <w:color w:val="auto"/>
          <w:vertAlign w:val="superscript"/>
        </w:rPr>
        <w:t>0</w:t>
      </w:r>
      <w:r w:rsidRPr="00D47A10">
        <w:rPr>
          <w:color w:val="auto"/>
        </w:rPr>
        <w:t xml:space="preserve"> </w:t>
      </w:r>
      <w:r w:rsidR="00E10622" w:rsidRPr="00D47A10">
        <w:rPr>
          <w:color w:val="auto"/>
        </w:rPr>
        <w:t xml:space="preserve">показаны: </w:t>
      </w:r>
    </w:p>
    <w:p w14:paraId="455AF34D" w14:textId="77777777" w:rsidR="0098614B" w:rsidRPr="00D47A10" w:rsidRDefault="0098614B" w:rsidP="00246B52">
      <w:pPr>
        <w:pStyle w:val="Default"/>
        <w:spacing w:line="360" w:lineRule="auto"/>
        <w:jc w:val="both"/>
        <w:rPr>
          <w:color w:val="auto"/>
        </w:rPr>
      </w:pPr>
      <w:r w:rsidRPr="00D47A10">
        <w:rPr>
          <w:color w:val="auto"/>
        </w:rPr>
        <w:t>1.Ненаркотические аналгетики</w:t>
      </w:r>
    </w:p>
    <w:p w14:paraId="4D349B9A" w14:textId="77777777" w:rsidR="0098614B" w:rsidRPr="00D47A10" w:rsidRDefault="0098614B" w:rsidP="00246B52">
      <w:pPr>
        <w:pStyle w:val="Default"/>
        <w:spacing w:line="360" w:lineRule="auto"/>
        <w:jc w:val="both"/>
        <w:rPr>
          <w:color w:val="auto"/>
        </w:rPr>
      </w:pPr>
      <w:r w:rsidRPr="00D47A10">
        <w:rPr>
          <w:color w:val="auto"/>
        </w:rPr>
        <w:t>2. Нейролептики</w:t>
      </w:r>
      <w:r w:rsidR="00D957A3" w:rsidRPr="00D47A10">
        <w:rPr>
          <w:color w:val="auto"/>
        </w:rPr>
        <w:t xml:space="preserve"> (</w:t>
      </w:r>
      <w:proofErr w:type="spellStart"/>
      <w:r w:rsidR="00D957A3" w:rsidRPr="00D47A10">
        <w:rPr>
          <w:color w:val="auto"/>
        </w:rPr>
        <w:t>Д</w:t>
      </w:r>
      <w:r w:rsidRPr="00D47A10">
        <w:rPr>
          <w:color w:val="auto"/>
        </w:rPr>
        <w:t>роперидол</w:t>
      </w:r>
      <w:proofErr w:type="spellEnd"/>
      <w:r w:rsidR="00D957A3" w:rsidRPr="00D47A10">
        <w:rPr>
          <w:color w:val="auto"/>
        </w:rPr>
        <w:t>**</w:t>
      </w:r>
      <w:r w:rsidRPr="00D47A10">
        <w:rPr>
          <w:color w:val="auto"/>
        </w:rPr>
        <w:t>)</w:t>
      </w:r>
    </w:p>
    <w:p w14:paraId="7642397C" w14:textId="77777777" w:rsidR="0098614B" w:rsidRPr="00D47A10" w:rsidRDefault="0098614B" w:rsidP="00246B52">
      <w:pPr>
        <w:pStyle w:val="Default"/>
        <w:spacing w:line="360" w:lineRule="auto"/>
        <w:jc w:val="both"/>
        <w:rPr>
          <w:color w:val="auto"/>
        </w:rPr>
      </w:pPr>
      <w:r w:rsidRPr="00D47A10">
        <w:rPr>
          <w:color w:val="auto"/>
        </w:rPr>
        <w:t>3.Физические методы</w:t>
      </w:r>
      <w:r w:rsidR="002B11A6" w:rsidRPr="00D47A10">
        <w:rPr>
          <w:color w:val="auto"/>
        </w:rPr>
        <w:t xml:space="preserve"> </w:t>
      </w:r>
      <w:r w:rsidRPr="00D47A10">
        <w:rPr>
          <w:color w:val="auto"/>
        </w:rPr>
        <w:t>охлаждения</w:t>
      </w:r>
      <w:r w:rsidR="002B11A6" w:rsidRPr="00D47A10">
        <w:rPr>
          <w:color w:val="auto"/>
        </w:rPr>
        <w:t xml:space="preserve"> (в/введение охлажденных инфузионных растворов, обтирания, обертывания мокрыми простынями, установка пузырей со льдом над крупными сосудами).</w:t>
      </w:r>
    </w:p>
    <w:p w14:paraId="65A44261" w14:textId="77777777" w:rsidR="00E10622" w:rsidRPr="00D47A10" w:rsidRDefault="004513BB" w:rsidP="00246B52">
      <w:pPr>
        <w:pStyle w:val="Default"/>
        <w:spacing w:line="360" w:lineRule="auto"/>
        <w:jc w:val="both"/>
        <w:rPr>
          <w:color w:val="auto"/>
        </w:rPr>
      </w:pPr>
      <w:r w:rsidRPr="00D47A10">
        <w:rPr>
          <w:b/>
          <w:bCs/>
          <w:color w:val="auto"/>
        </w:rPr>
        <w:t xml:space="preserve"> </w:t>
      </w:r>
      <w:r w:rsidR="006D0274" w:rsidRPr="00D47A10">
        <w:rPr>
          <w:b/>
          <w:bCs/>
          <w:color w:val="auto"/>
        </w:rPr>
        <w:t xml:space="preserve"> </w:t>
      </w:r>
      <w:r w:rsidR="00E10622" w:rsidRPr="00D47A10">
        <w:rPr>
          <w:b/>
          <w:bCs/>
          <w:color w:val="auto"/>
        </w:rPr>
        <w:t xml:space="preserve"> Купирование головной боли </w:t>
      </w:r>
    </w:p>
    <w:p w14:paraId="699378A6" w14:textId="77777777" w:rsidR="00E10622" w:rsidRPr="00D47A10" w:rsidRDefault="00D957A3" w:rsidP="00246B52">
      <w:pPr>
        <w:pStyle w:val="Default"/>
        <w:numPr>
          <w:ilvl w:val="0"/>
          <w:numId w:val="16"/>
        </w:numPr>
        <w:tabs>
          <w:tab w:val="left" w:pos="770"/>
        </w:tabs>
        <w:spacing w:after="55" w:line="360" w:lineRule="auto"/>
        <w:ind w:left="284" w:hanging="284"/>
        <w:jc w:val="both"/>
        <w:rPr>
          <w:color w:val="auto"/>
        </w:rPr>
      </w:pPr>
      <w:r w:rsidRPr="00D47A10">
        <w:rPr>
          <w:bCs/>
          <w:color w:val="auto"/>
        </w:rPr>
        <w:t>П</w:t>
      </w:r>
      <w:r w:rsidR="00E10622" w:rsidRPr="00D47A10">
        <w:rPr>
          <w:bCs/>
          <w:color w:val="auto"/>
        </w:rPr>
        <w:t>арацетамол</w:t>
      </w:r>
      <w:r w:rsidRPr="00D47A10">
        <w:rPr>
          <w:bCs/>
          <w:color w:val="auto"/>
        </w:rPr>
        <w:t>**</w:t>
      </w:r>
      <w:r w:rsidR="00E10622" w:rsidRPr="00D47A10">
        <w:rPr>
          <w:bCs/>
          <w:color w:val="auto"/>
        </w:rPr>
        <w:t xml:space="preserve"> </w:t>
      </w:r>
      <w:r w:rsidR="00E10622" w:rsidRPr="00D47A10">
        <w:rPr>
          <w:color w:val="auto"/>
        </w:rPr>
        <w:t xml:space="preserve">500-1000 мг 3-4 раза в сутки </w:t>
      </w:r>
    </w:p>
    <w:p w14:paraId="59886A58" w14:textId="7B8F0B7D" w:rsidR="00E10622" w:rsidRPr="00D47A10" w:rsidRDefault="00AC0053" w:rsidP="00246B52">
      <w:pPr>
        <w:pStyle w:val="Default"/>
        <w:numPr>
          <w:ilvl w:val="0"/>
          <w:numId w:val="16"/>
        </w:numPr>
        <w:tabs>
          <w:tab w:val="left" w:pos="770"/>
        </w:tabs>
        <w:spacing w:after="55" w:line="360" w:lineRule="auto"/>
        <w:ind w:left="284" w:hanging="284"/>
        <w:jc w:val="both"/>
        <w:rPr>
          <w:color w:val="auto"/>
        </w:rPr>
      </w:pPr>
      <w:r w:rsidRPr="00D47A10">
        <w:rPr>
          <w:bCs/>
          <w:color w:val="auto"/>
        </w:rPr>
        <w:t>Лорнокси</w:t>
      </w:r>
      <w:r w:rsidR="00D957A3" w:rsidRPr="00D47A10">
        <w:rPr>
          <w:bCs/>
          <w:color w:val="auto"/>
        </w:rPr>
        <w:t>кам **</w:t>
      </w:r>
      <w:r w:rsidR="00E10622" w:rsidRPr="00D47A10">
        <w:rPr>
          <w:bCs/>
          <w:color w:val="auto"/>
        </w:rPr>
        <w:t xml:space="preserve"> </w:t>
      </w:r>
      <w:r w:rsidR="00E10622" w:rsidRPr="00D47A10">
        <w:rPr>
          <w:color w:val="auto"/>
        </w:rPr>
        <w:t xml:space="preserve">8 мг в/в или в/м 1-2 раза в сутки или </w:t>
      </w:r>
    </w:p>
    <w:p w14:paraId="61649D57" w14:textId="77777777" w:rsidR="00E10622" w:rsidRPr="00D47A10" w:rsidRDefault="00D957A3" w:rsidP="00246B52">
      <w:pPr>
        <w:pStyle w:val="Default"/>
        <w:numPr>
          <w:ilvl w:val="0"/>
          <w:numId w:val="16"/>
        </w:numPr>
        <w:tabs>
          <w:tab w:val="left" w:pos="770"/>
        </w:tabs>
        <w:spacing w:after="55" w:line="360" w:lineRule="auto"/>
        <w:ind w:left="284" w:hanging="284"/>
        <w:jc w:val="both"/>
        <w:rPr>
          <w:color w:val="auto"/>
        </w:rPr>
      </w:pPr>
      <w:r w:rsidRPr="00D47A10">
        <w:rPr>
          <w:bCs/>
          <w:color w:val="auto"/>
        </w:rPr>
        <w:t>Кетопрофен **</w:t>
      </w:r>
      <w:r w:rsidR="007843D0" w:rsidRPr="00D47A10">
        <w:rPr>
          <w:bCs/>
          <w:color w:val="auto"/>
        </w:rPr>
        <w:t xml:space="preserve"> 100-200мг в сутки</w:t>
      </w:r>
      <w:r w:rsidR="007843D0" w:rsidRPr="00D47A10">
        <w:rPr>
          <w:color w:val="auto"/>
        </w:rPr>
        <w:t xml:space="preserve"> 2 раза в сутки</w:t>
      </w:r>
      <w:r w:rsidR="00E10622" w:rsidRPr="00D47A10">
        <w:rPr>
          <w:color w:val="auto"/>
        </w:rPr>
        <w:t xml:space="preserve"> </w:t>
      </w:r>
    </w:p>
    <w:p w14:paraId="6BF4F79B" w14:textId="69B4917A" w:rsidR="00E10622" w:rsidRPr="00D47A10" w:rsidRDefault="00E10622" w:rsidP="00246B52">
      <w:pPr>
        <w:pStyle w:val="Default"/>
        <w:numPr>
          <w:ilvl w:val="0"/>
          <w:numId w:val="16"/>
        </w:numPr>
        <w:tabs>
          <w:tab w:val="left" w:pos="770"/>
        </w:tabs>
        <w:spacing w:line="360" w:lineRule="auto"/>
        <w:ind w:left="284" w:hanging="284"/>
        <w:jc w:val="both"/>
        <w:rPr>
          <w:color w:val="auto"/>
        </w:rPr>
      </w:pPr>
      <w:r w:rsidRPr="00D47A10">
        <w:rPr>
          <w:color w:val="auto"/>
        </w:rPr>
        <w:t xml:space="preserve">при выраженной боли </w:t>
      </w:r>
      <w:proofErr w:type="spellStart"/>
      <w:r w:rsidR="00D957A3" w:rsidRPr="00D47A10">
        <w:rPr>
          <w:bCs/>
          <w:color w:val="auto"/>
        </w:rPr>
        <w:t>Т</w:t>
      </w:r>
      <w:r w:rsidRPr="00D47A10">
        <w:rPr>
          <w:bCs/>
          <w:color w:val="auto"/>
        </w:rPr>
        <w:t>рамадол</w:t>
      </w:r>
      <w:proofErr w:type="spellEnd"/>
      <w:r w:rsidR="00D957A3" w:rsidRPr="00D47A10">
        <w:rPr>
          <w:bCs/>
          <w:color w:val="auto"/>
        </w:rPr>
        <w:t>**</w:t>
      </w:r>
      <w:r w:rsidRPr="00D47A10">
        <w:rPr>
          <w:bCs/>
          <w:color w:val="auto"/>
        </w:rPr>
        <w:t xml:space="preserve"> </w:t>
      </w:r>
      <w:r w:rsidRPr="00D47A10">
        <w:rPr>
          <w:color w:val="auto"/>
        </w:rPr>
        <w:t xml:space="preserve">в/в медленно, в/м или п/к 0,05-0,1 г до 4 </w:t>
      </w:r>
      <w:r w:rsidR="007843D0" w:rsidRPr="00D47A10">
        <w:rPr>
          <w:color w:val="auto"/>
        </w:rPr>
        <w:t xml:space="preserve">раз в сутки или </w:t>
      </w:r>
      <w:proofErr w:type="spellStart"/>
      <w:r w:rsidR="00CE1EF2" w:rsidRPr="00D47A10">
        <w:rPr>
          <w:color w:val="auto"/>
        </w:rPr>
        <w:t>Р</w:t>
      </w:r>
      <w:r w:rsidRPr="00D47A10">
        <w:rPr>
          <w:bCs/>
          <w:color w:val="auto"/>
        </w:rPr>
        <w:t>омедол</w:t>
      </w:r>
      <w:proofErr w:type="spellEnd"/>
      <w:r w:rsidRPr="00D47A10">
        <w:rPr>
          <w:bCs/>
          <w:color w:val="auto"/>
        </w:rPr>
        <w:t xml:space="preserve"> </w:t>
      </w:r>
      <w:r w:rsidR="00D957A3" w:rsidRPr="00D47A10">
        <w:rPr>
          <w:bCs/>
          <w:color w:val="auto"/>
        </w:rPr>
        <w:t>**</w:t>
      </w:r>
      <w:r w:rsidRPr="00D47A10">
        <w:rPr>
          <w:color w:val="auto"/>
        </w:rPr>
        <w:t xml:space="preserve">2 мл 2% раствор </w:t>
      </w:r>
      <w:r w:rsidR="00D957A3" w:rsidRPr="00D47A10">
        <w:rPr>
          <w:color w:val="auto"/>
        </w:rPr>
        <w:t>в/м 1-3 раза в сутки</w:t>
      </w:r>
      <w:r w:rsidRPr="00D47A10">
        <w:rPr>
          <w:color w:val="auto"/>
        </w:rPr>
        <w:t xml:space="preserve"> </w:t>
      </w:r>
    </w:p>
    <w:p w14:paraId="2FCBEFD1" w14:textId="77777777" w:rsidR="00E10622" w:rsidRPr="00D47A10" w:rsidRDefault="004513BB" w:rsidP="00246B52">
      <w:pPr>
        <w:pStyle w:val="Default"/>
        <w:spacing w:line="360" w:lineRule="auto"/>
        <w:jc w:val="both"/>
        <w:rPr>
          <w:color w:val="auto"/>
        </w:rPr>
      </w:pPr>
      <w:r w:rsidRPr="00D47A10">
        <w:rPr>
          <w:b/>
          <w:bCs/>
          <w:color w:val="auto"/>
        </w:rPr>
        <w:t xml:space="preserve"> </w:t>
      </w:r>
      <w:r w:rsidR="006D0274" w:rsidRPr="00D47A10">
        <w:rPr>
          <w:b/>
          <w:bCs/>
          <w:color w:val="auto"/>
        </w:rPr>
        <w:t xml:space="preserve"> </w:t>
      </w:r>
      <w:r w:rsidR="00E10622" w:rsidRPr="00D47A10">
        <w:rPr>
          <w:b/>
          <w:bCs/>
          <w:color w:val="auto"/>
        </w:rPr>
        <w:t xml:space="preserve"> Внутричерепная гипертензия </w:t>
      </w:r>
    </w:p>
    <w:p w14:paraId="3DBBFE2A" w14:textId="77777777" w:rsidR="00E10622" w:rsidRPr="00D47A10" w:rsidRDefault="00E10622" w:rsidP="00246B52">
      <w:pPr>
        <w:pStyle w:val="Default"/>
        <w:spacing w:line="360" w:lineRule="auto"/>
        <w:ind w:firstLine="708"/>
        <w:jc w:val="both"/>
        <w:rPr>
          <w:color w:val="auto"/>
        </w:rPr>
      </w:pPr>
      <w:r w:rsidRPr="00D47A10">
        <w:rPr>
          <w:color w:val="auto"/>
        </w:rPr>
        <w:t xml:space="preserve">Нормальная величина внутричерепного давления 7-15 мм рт. ст. Критическим уровнем ВЧД, требующим лечения, считают величину 20-25 мм рт.ст. </w:t>
      </w:r>
    </w:p>
    <w:p w14:paraId="701277E8" w14:textId="77777777" w:rsidR="00E10622" w:rsidRPr="00D47A10" w:rsidRDefault="00E10622" w:rsidP="00246B52">
      <w:pPr>
        <w:pStyle w:val="Default"/>
        <w:spacing w:line="360" w:lineRule="auto"/>
        <w:ind w:firstLine="708"/>
        <w:jc w:val="both"/>
        <w:rPr>
          <w:color w:val="auto"/>
        </w:rPr>
      </w:pPr>
      <w:r w:rsidRPr="00D47A10">
        <w:rPr>
          <w:b/>
          <w:bCs/>
          <w:color w:val="auto"/>
        </w:rPr>
        <w:t xml:space="preserve">Методы коррекции ВЧГ при геморрагическом инсульте: </w:t>
      </w:r>
    </w:p>
    <w:p w14:paraId="0F8EF9A4" w14:textId="0F1938B9" w:rsidR="00E10622" w:rsidRPr="00D47A10" w:rsidRDefault="00E10622" w:rsidP="00246B52">
      <w:pPr>
        <w:pStyle w:val="Default"/>
        <w:numPr>
          <w:ilvl w:val="0"/>
          <w:numId w:val="30"/>
        </w:numPr>
        <w:spacing w:after="36" w:line="360" w:lineRule="auto"/>
        <w:ind w:hanging="502"/>
        <w:jc w:val="both"/>
        <w:rPr>
          <w:color w:val="auto"/>
        </w:rPr>
      </w:pPr>
      <w:r w:rsidRPr="00D47A10">
        <w:rPr>
          <w:color w:val="auto"/>
        </w:rPr>
        <w:t xml:space="preserve">Поддержание центральной гемодинамики </w:t>
      </w:r>
    </w:p>
    <w:p w14:paraId="7B0BD3E1" w14:textId="62B7F3F8" w:rsidR="00E10622" w:rsidRPr="00D47A10" w:rsidRDefault="00E10622" w:rsidP="00246B52">
      <w:pPr>
        <w:pStyle w:val="Default"/>
        <w:numPr>
          <w:ilvl w:val="0"/>
          <w:numId w:val="30"/>
        </w:numPr>
        <w:spacing w:after="36" w:line="360" w:lineRule="auto"/>
        <w:ind w:hanging="502"/>
        <w:jc w:val="both"/>
        <w:rPr>
          <w:color w:val="auto"/>
        </w:rPr>
      </w:pPr>
      <w:r w:rsidRPr="00D47A10">
        <w:rPr>
          <w:color w:val="auto"/>
        </w:rPr>
        <w:t xml:space="preserve">Оксигенация артериальной крови </w:t>
      </w:r>
    </w:p>
    <w:p w14:paraId="0FCC4DA3" w14:textId="46175F9D" w:rsidR="00E10622" w:rsidRPr="00D47A10" w:rsidRDefault="00E10622" w:rsidP="00246B52">
      <w:pPr>
        <w:pStyle w:val="Default"/>
        <w:numPr>
          <w:ilvl w:val="0"/>
          <w:numId w:val="30"/>
        </w:numPr>
        <w:spacing w:after="36" w:line="360" w:lineRule="auto"/>
        <w:ind w:hanging="502"/>
        <w:jc w:val="both"/>
        <w:rPr>
          <w:color w:val="auto"/>
        </w:rPr>
      </w:pPr>
      <w:r w:rsidRPr="00D47A10">
        <w:rPr>
          <w:color w:val="auto"/>
        </w:rPr>
        <w:t xml:space="preserve">Применение </w:t>
      </w:r>
      <w:proofErr w:type="spellStart"/>
      <w:r w:rsidRPr="00D47A10">
        <w:rPr>
          <w:color w:val="auto"/>
        </w:rPr>
        <w:t>гиперосмолярных</w:t>
      </w:r>
      <w:proofErr w:type="spellEnd"/>
      <w:r w:rsidRPr="00D47A10">
        <w:rPr>
          <w:color w:val="auto"/>
        </w:rPr>
        <w:t xml:space="preserve"> растворов </w:t>
      </w:r>
    </w:p>
    <w:p w14:paraId="2BCB1319" w14:textId="09BBE0CE" w:rsidR="00E10622" w:rsidRPr="00D47A10" w:rsidRDefault="00E10622" w:rsidP="00246B52">
      <w:pPr>
        <w:pStyle w:val="Default"/>
        <w:numPr>
          <w:ilvl w:val="0"/>
          <w:numId w:val="30"/>
        </w:numPr>
        <w:spacing w:after="36" w:line="360" w:lineRule="auto"/>
        <w:ind w:hanging="502"/>
        <w:jc w:val="both"/>
        <w:rPr>
          <w:color w:val="auto"/>
        </w:rPr>
      </w:pPr>
      <w:r w:rsidRPr="00D47A10">
        <w:rPr>
          <w:color w:val="auto"/>
        </w:rPr>
        <w:t xml:space="preserve">Гипервентиляция </w:t>
      </w:r>
    </w:p>
    <w:p w14:paraId="28A8785B" w14:textId="07ABFF5A" w:rsidR="00E10622" w:rsidRPr="00D47A10" w:rsidRDefault="00E10622" w:rsidP="00246B52">
      <w:pPr>
        <w:pStyle w:val="Default"/>
        <w:numPr>
          <w:ilvl w:val="0"/>
          <w:numId w:val="30"/>
        </w:numPr>
        <w:spacing w:after="36" w:line="360" w:lineRule="auto"/>
        <w:ind w:hanging="502"/>
        <w:jc w:val="both"/>
        <w:rPr>
          <w:color w:val="auto"/>
        </w:rPr>
      </w:pPr>
      <w:r w:rsidRPr="00D47A10">
        <w:rPr>
          <w:color w:val="auto"/>
        </w:rPr>
        <w:t xml:space="preserve">Фармакологическая регуляция мозгового кровотока </w:t>
      </w:r>
    </w:p>
    <w:p w14:paraId="77D076BA" w14:textId="6C6FE23B" w:rsidR="004513BB" w:rsidRPr="00D47A10" w:rsidRDefault="00E10622" w:rsidP="00246B52">
      <w:pPr>
        <w:pStyle w:val="Default"/>
        <w:numPr>
          <w:ilvl w:val="0"/>
          <w:numId w:val="30"/>
        </w:numPr>
        <w:spacing w:line="360" w:lineRule="auto"/>
        <w:ind w:hanging="502"/>
        <w:jc w:val="both"/>
        <w:rPr>
          <w:color w:val="auto"/>
        </w:rPr>
      </w:pPr>
      <w:r w:rsidRPr="00D47A10">
        <w:rPr>
          <w:color w:val="auto"/>
        </w:rPr>
        <w:t>Удаление гематомы (см. хирургическое лечение внутримоз</w:t>
      </w:r>
      <w:r w:rsidR="0004489C" w:rsidRPr="00D47A10">
        <w:rPr>
          <w:color w:val="auto"/>
        </w:rPr>
        <w:t>гового кров</w:t>
      </w:r>
      <w:r w:rsidR="00986FC5" w:rsidRPr="00D47A10">
        <w:rPr>
          <w:color w:val="auto"/>
        </w:rPr>
        <w:t>о</w:t>
      </w:r>
      <w:r w:rsidR="0004489C" w:rsidRPr="00D47A10">
        <w:rPr>
          <w:color w:val="auto"/>
        </w:rPr>
        <w:t>излияния)</w:t>
      </w:r>
      <w:r w:rsidRPr="00D47A10">
        <w:rPr>
          <w:color w:val="auto"/>
        </w:rPr>
        <w:t xml:space="preserve">. </w:t>
      </w:r>
    </w:p>
    <w:p w14:paraId="1367BA1B" w14:textId="77777777" w:rsidR="00E10622" w:rsidRPr="00D47A10" w:rsidRDefault="00E10622" w:rsidP="00246B52">
      <w:pPr>
        <w:pStyle w:val="Default"/>
        <w:spacing w:line="360" w:lineRule="auto"/>
        <w:jc w:val="both"/>
        <w:rPr>
          <w:color w:val="auto"/>
        </w:rPr>
      </w:pPr>
      <w:r w:rsidRPr="00D47A10">
        <w:rPr>
          <w:b/>
          <w:bCs/>
          <w:color w:val="auto"/>
        </w:rPr>
        <w:t xml:space="preserve">Поддержание центральной гемодинамики </w:t>
      </w:r>
    </w:p>
    <w:p w14:paraId="0D5B4D17" w14:textId="77777777" w:rsidR="00E10622" w:rsidRPr="00D47A10" w:rsidRDefault="00E10622" w:rsidP="00246B52">
      <w:pPr>
        <w:pStyle w:val="Default"/>
        <w:spacing w:line="360" w:lineRule="auto"/>
        <w:ind w:firstLine="708"/>
        <w:jc w:val="both"/>
        <w:rPr>
          <w:color w:val="auto"/>
        </w:rPr>
      </w:pPr>
      <w:r w:rsidRPr="00D47A10">
        <w:rPr>
          <w:color w:val="auto"/>
        </w:rPr>
        <w:t xml:space="preserve">Достаточным уровнем артериального давления (АД) считается тот уровень, который обеспечивает величину церебрального </w:t>
      </w:r>
      <w:proofErr w:type="spellStart"/>
      <w:r w:rsidRPr="00D47A10">
        <w:rPr>
          <w:color w:val="auto"/>
        </w:rPr>
        <w:t>перфузионного</w:t>
      </w:r>
      <w:proofErr w:type="spellEnd"/>
      <w:r w:rsidRPr="00D47A10">
        <w:rPr>
          <w:color w:val="auto"/>
        </w:rPr>
        <w:t xml:space="preserve"> давления (ЦПД) не ниже 70 мм рт. ст. </w:t>
      </w:r>
    </w:p>
    <w:p w14:paraId="02A93670" w14:textId="77777777" w:rsidR="00E10622" w:rsidRPr="00D47A10" w:rsidRDefault="00E10622" w:rsidP="00246B52">
      <w:pPr>
        <w:pStyle w:val="Default"/>
        <w:spacing w:line="360" w:lineRule="auto"/>
        <w:ind w:firstLine="708"/>
        <w:jc w:val="both"/>
        <w:rPr>
          <w:color w:val="auto"/>
        </w:rPr>
      </w:pPr>
      <w:r w:rsidRPr="00D47A10">
        <w:rPr>
          <w:b/>
          <w:bCs/>
          <w:color w:val="auto"/>
        </w:rPr>
        <w:t xml:space="preserve">Оксигенация артериальной крови </w:t>
      </w:r>
    </w:p>
    <w:p w14:paraId="309A1A50" w14:textId="77777777" w:rsidR="00E10622" w:rsidRPr="00D47A10" w:rsidRDefault="00E10622" w:rsidP="00246B52">
      <w:pPr>
        <w:pStyle w:val="Default"/>
        <w:spacing w:line="360" w:lineRule="auto"/>
        <w:jc w:val="both"/>
        <w:rPr>
          <w:color w:val="auto"/>
        </w:rPr>
      </w:pPr>
      <w:r w:rsidRPr="00D47A10">
        <w:rPr>
          <w:color w:val="auto"/>
        </w:rPr>
        <w:t xml:space="preserve">ИВЛ показана у пациентов с угнетением сознания до степени сопора и комы. При этом содержание кислорода в дыхательной смеси должно быть не менее 40-50%, необходимо поддержание </w:t>
      </w:r>
      <w:proofErr w:type="spellStart"/>
      <w:r w:rsidRPr="00D47A10">
        <w:rPr>
          <w:color w:val="auto"/>
        </w:rPr>
        <w:t>нормокапнии</w:t>
      </w:r>
      <w:proofErr w:type="spellEnd"/>
      <w:r w:rsidRPr="00D47A10">
        <w:rPr>
          <w:color w:val="auto"/>
        </w:rPr>
        <w:t xml:space="preserve">. </w:t>
      </w:r>
    </w:p>
    <w:p w14:paraId="22F04EAD" w14:textId="77777777" w:rsidR="00E10622" w:rsidRPr="00D47A10" w:rsidRDefault="00E10622" w:rsidP="00246B52">
      <w:pPr>
        <w:pStyle w:val="Default"/>
        <w:spacing w:line="360" w:lineRule="auto"/>
        <w:ind w:firstLine="708"/>
        <w:jc w:val="both"/>
        <w:rPr>
          <w:color w:val="auto"/>
        </w:rPr>
      </w:pPr>
      <w:r w:rsidRPr="00D47A10">
        <w:rPr>
          <w:b/>
          <w:bCs/>
          <w:color w:val="auto"/>
        </w:rPr>
        <w:t xml:space="preserve">Применение </w:t>
      </w:r>
      <w:proofErr w:type="spellStart"/>
      <w:r w:rsidRPr="00D47A10">
        <w:rPr>
          <w:b/>
          <w:bCs/>
          <w:color w:val="auto"/>
        </w:rPr>
        <w:t>гиперосмолярных</w:t>
      </w:r>
      <w:proofErr w:type="spellEnd"/>
      <w:r w:rsidRPr="00D47A10">
        <w:rPr>
          <w:b/>
          <w:bCs/>
          <w:color w:val="auto"/>
        </w:rPr>
        <w:t xml:space="preserve"> растворов </w:t>
      </w:r>
      <w:r w:rsidRPr="00D47A10">
        <w:rPr>
          <w:color w:val="auto"/>
        </w:rPr>
        <w:t xml:space="preserve">возможно при соблюдении следующих условий: </w:t>
      </w:r>
    </w:p>
    <w:p w14:paraId="780704A2" w14:textId="77777777" w:rsidR="00E10622" w:rsidRPr="00D47A10" w:rsidRDefault="00E10622" w:rsidP="00246B52">
      <w:pPr>
        <w:pStyle w:val="Default"/>
        <w:spacing w:line="360" w:lineRule="auto"/>
        <w:jc w:val="both"/>
        <w:rPr>
          <w:color w:val="auto"/>
        </w:rPr>
      </w:pPr>
      <w:r w:rsidRPr="00D47A10">
        <w:rPr>
          <w:color w:val="auto"/>
        </w:rPr>
        <w:t xml:space="preserve">- дегидратация не предполагает гиповолемии! </w:t>
      </w:r>
    </w:p>
    <w:p w14:paraId="4049A720" w14:textId="77777777" w:rsidR="00E10622" w:rsidRPr="00D47A10" w:rsidRDefault="00E10622" w:rsidP="00246B52">
      <w:pPr>
        <w:pStyle w:val="Default"/>
        <w:spacing w:line="360" w:lineRule="auto"/>
        <w:jc w:val="both"/>
        <w:rPr>
          <w:color w:val="auto"/>
        </w:rPr>
      </w:pPr>
      <w:r w:rsidRPr="00D47A10">
        <w:rPr>
          <w:color w:val="auto"/>
        </w:rPr>
        <w:t xml:space="preserve">- </w:t>
      </w:r>
      <w:r w:rsidR="007843D0" w:rsidRPr="00D47A10">
        <w:rPr>
          <w:color w:val="auto"/>
        </w:rPr>
        <w:t xml:space="preserve">введение </w:t>
      </w:r>
      <w:proofErr w:type="spellStart"/>
      <w:r w:rsidR="007843D0" w:rsidRPr="00D47A10">
        <w:rPr>
          <w:color w:val="auto"/>
        </w:rPr>
        <w:t>гиперосмолярных</w:t>
      </w:r>
      <w:proofErr w:type="spellEnd"/>
      <w:r w:rsidR="007843D0" w:rsidRPr="00D47A10">
        <w:rPr>
          <w:color w:val="auto"/>
        </w:rPr>
        <w:t xml:space="preserve"> растворов</w:t>
      </w:r>
      <w:r w:rsidRPr="00D47A10">
        <w:rPr>
          <w:color w:val="auto"/>
        </w:rPr>
        <w:t xml:space="preserve"> противопоказано при осмолярности&gt;320 ммоль/л или САД &lt;90 мм рт. ст., а также почечной и декомпенсированной сердечной недостаточности. </w:t>
      </w:r>
    </w:p>
    <w:p w14:paraId="649D3C3B" w14:textId="67AFFF01" w:rsidR="00E10622" w:rsidRPr="00D47A10" w:rsidRDefault="007843D0" w:rsidP="00246B52">
      <w:pPr>
        <w:pStyle w:val="Default"/>
        <w:numPr>
          <w:ilvl w:val="0"/>
          <w:numId w:val="21"/>
        </w:numPr>
        <w:spacing w:line="360" w:lineRule="auto"/>
        <w:jc w:val="both"/>
        <w:rPr>
          <w:color w:val="auto"/>
        </w:rPr>
      </w:pPr>
      <w:r w:rsidRPr="00D47A10">
        <w:rPr>
          <w:color w:val="auto"/>
        </w:rPr>
        <w:t xml:space="preserve">Рекомендуется применение у пациентов с геморрагическим инсультом при объеме гематомы более 15 мл, наличии признаков повышения ВЧД и отека мозга назначение   </w:t>
      </w:r>
      <w:r w:rsidR="0004489C" w:rsidRPr="00D47A10">
        <w:rPr>
          <w:color w:val="auto"/>
        </w:rPr>
        <w:t>М</w:t>
      </w:r>
      <w:r w:rsidR="00E10622" w:rsidRPr="00D47A10">
        <w:rPr>
          <w:color w:val="auto"/>
        </w:rPr>
        <w:t>аннитол</w:t>
      </w:r>
      <w:r w:rsidRPr="00D47A10">
        <w:rPr>
          <w:color w:val="auto"/>
        </w:rPr>
        <w:t>а</w:t>
      </w:r>
      <w:r w:rsidR="007F3338" w:rsidRPr="00D47A10">
        <w:rPr>
          <w:b/>
          <w:color w:val="auto"/>
        </w:rPr>
        <w:t>**</w:t>
      </w:r>
      <w:r w:rsidRPr="00D47A10">
        <w:rPr>
          <w:b/>
          <w:color w:val="auto"/>
        </w:rPr>
        <w:t xml:space="preserve"> </w:t>
      </w:r>
      <w:r w:rsidRPr="00D47A10">
        <w:rPr>
          <w:color w:val="auto"/>
        </w:rPr>
        <w:t>на индивидуальной основе, с учетом имеющихся показаний и противопоказаний. Рекомендовано</w:t>
      </w:r>
      <w:r w:rsidR="00E10622" w:rsidRPr="00D47A10">
        <w:rPr>
          <w:b/>
          <w:color w:val="auto"/>
        </w:rPr>
        <w:t xml:space="preserve"> </w:t>
      </w:r>
      <w:r w:rsidR="00E10622" w:rsidRPr="00D47A10">
        <w:rPr>
          <w:color w:val="auto"/>
        </w:rPr>
        <w:t xml:space="preserve">введение </w:t>
      </w:r>
      <w:r w:rsidRPr="00D47A10">
        <w:rPr>
          <w:color w:val="auto"/>
        </w:rPr>
        <w:t xml:space="preserve">Маннитола </w:t>
      </w:r>
      <w:r w:rsidR="00E10622" w:rsidRPr="00D47A10">
        <w:rPr>
          <w:color w:val="auto"/>
        </w:rPr>
        <w:t>в дозировке 0,5 -1,5 г/кг в течение 40-60 мин. не более 3-х суток</w:t>
      </w:r>
      <w:r w:rsidR="005E3DDD" w:rsidRPr="005E3DDD">
        <w:rPr>
          <w:color w:val="auto"/>
        </w:rPr>
        <w:t xml:space="preserve"> [</w:t>
      </w:r>
      <w:r w:rsidR="00CC0745">
        <w:rPr>
          <w:color w:val="auto"/>
        </w:rPr>
        <w:t>40</w:t>
      </w:r>
      <w:r w:rsidR="005E3DDD" w:rsidRPr="005E3DDD">
        <w:rPr>
          <w:color w:val="auto"/>
        </w:rPr>
        <w:t>]</w:t>
      </w:r>
      <w:r w:rsidR="00E10622" w:rsidRPr="00D47A10">
        <w:rPr>
          <w:color w:val="auto"/>
        </w:rPr>
        <w:t xml:space="preserve">; </w:t>
      </w:r>
    </w:p>
    <w:p w14:paraId="7F1C99D1" w14:textId="6AC570F0" w:rsidR="007843D0" w:rsidRPr="002A50B1" w:rsidRDefault="007843D0" w:rsidP="00246B52">
      <w:pPr>
        <w:pStyle w:val="Default"/>
        <w:spacing w:line="360" w:lineRule="auto"/>
        <w:ind w:firstLine="709"/>
        <w:jc w:val="both"/>
        <w:rPr>
          <w:b/>
          <w:i/>
          <w:iCs/>
          <w:color w:val="auto"/>
        </w:rPr>
      </w:pPr>
      <w:r w:rsidRPr="002A50B1">
        <w:rPr>
          <w:b/>
          <w:i/>
          <w:iCs/>
          <w:color w:val="auto"/>
        </w:rPr>
        <w:t>Уровень убедительности рекомендаций С (уровень достоверности доказательств - 5)</w:t>
      </w:r>
      <w:r w:rsidR="00FA0E80">
        <w:rPr>
          <w:b/>
          <w:i/>
          <w:iCs/>
          <w:color w:val="auto"/>
        </w:rPr>
        <w:t>.</w:t>
      </w:r>
    </w:p>
    <w:p w14:paraId="0745E6D5" w14:textId="77777777" w:rsidR="007843D0" w:rsidRPr="002A50B1" w:rsidRDefault="007843D0" w:rsidP="00246B52">
      <w:pPr>
        <w:pStyle w:val="Default"/>
        <w:spacing w:line="360" w:lineRule="auto"/>
        <w:ind w:firstLine="709"/>
        <w:jc w:val="both"/>
        <w:rPr>
          <w:i/>
          <w:iCs/>
          <w:color w:val="auto"/>
        </w:rPr>
      </w:pPr>
      <w:r w:rsidRPr="002A50B1">
        <w:rPr>
          <w:bCs/>
          <w:i/>
          <w:iCs/>
          <w:color w:val="auto"/>
        </w:rPr>
        <w:t>Комментарий</w:t>
      </w:r>
      <w:proofErr w:type="gramStart"/>
      <w:r w:rsidRPr="002A50B1">
        <w:rPr>
          <w:i/>
          <w:iCs/>
          <w:color w:val="auto"/>
        </w:rPr>
        <w:t>: Следует</w:t>
      </w:r>
      <w:proofErr w:type="gramEnd"/>
      <w:r w:rsidRPr="002A50B1">
        <w:rPr>
          <w:i/>
          <w:iCs/>
          <w:color w:val="auto"/>
        </w:rPr>
        <w:t xml:space="preserve"> помнить, что длительное использование маннитола повышает риск водно-электролитных нарушений, гиповолемии и повреждения почек. </w:t>
      </w:r>
    </w:p>
    <w:p w14:paraId="1FB52F41" w14:textId="77777777" w:rsidR="004513BB" w:rsidRPr="00D47A10" w:rsidRDefault="00E10622" w:rsidP="00246B52">
      <w:pPr>
        <w:pStyle w:val="Default"/>
        <w:numPr>
          <w:ilvl w:val="0"/>
          <w:numId w:val="11"/>
        </w:numPr>
        <w:spacing w:line="360" w:lineRule="auto"/>
        <w:ind w:left="426" w:hanging="426"/>
        <w:jc w:val="both"/>
        <w:rPr>
          <w:color w:val="auto"/>
        </w:rPr>
      </w:pPr>
      <w:r w:rsidRPr="00D47A10">
        <w:rPr>
          <w:color w:val="auto"/>
        </w:rPr>
        <w:t xml:space="preserve">р-р натрия хлорида 3 -10% 100-200 мл в/в капельно в течение 30-40 мин. </w:t>
      </w:r>
    </w:p>
    <w:p w14:paraId="04E29B19" w14:textId="77777777" w:rsidR="00A8344E" w:rsidRPr="00D47A10" w:rsidRDefault="00A8344E" w:rsidP="00246B52">
      <w:pPr>
        <w:pStyle w:val="Default"/>
        <w:numPr>
          <w:ilvl w:val="0"/>
          <w:numId w:val="22"/>
        </w:numPr>
        <w:spacing w:line="360" w:lineRule="auto"/>
        <w:ind w:left="426" w:hanging="426"/>
        <w:jc w:val="both"/>
        <w:rPr>
          <w:color w:val="auto"/>
        </w:rPr>
      </w:pPr>
      <w:r w:rsidRPr="00D47A10">
        <w:rPr>
          <w:color w:val="auto"/>
        </w:rPr>
        <w:t xml:space="preserve">Терапия «отчаяния» – барбитуровая кома (влияние на системную гемодинамику!): </w:t>
      </w:r>
    </w:p>
    <w:p w14:paraId="0464B054" w14:textId="77777777" w:rsidR="00A8344E" w:rsidRPr="00D47A10" w:rsidRDefault="00A8344E" w:rsidP="00246B52">
      <w:pPr>
        <w:pStyle w:val="Default"/>
        <w:numPr>
          <w:ilvl w:val="0"/>
          <w:numId w:val="12"/>
        </w:numPr>
        <w:spacing w:line="360" w:lineRule="auto"/>
        <w:jc w:val="both"/>
        <w:rPr>
          <w:color w:val="auto"/>
        </w:rPr>
      </w:pPr>
      <w:r w:rsidRPr="00D47A10">
        <w:rPr>
          <w:color w:val="auto"/>
        </w:rPr>
        <w:t xml:space="preserve">Тиопентал </w:t>
      </w:r>
      <w:r w:rsidR="00D957A3" w:rsidRPr="00D47A10">
        <w:rPr>
          <w:color w:val="auto"/>
        </w:rPr>
        <w:t>**</w:t>
      </w:r>
      <w:r w:rsidRPr="00D47A10">
        <w:rPr>
          <w:color w:val="auto"/>
        </w:rPr>
        <w:t xml:space="preserve">в дозе 4-8 г/сутки до подавления ЭЭГ-активности на 50% в течение 24 часов (5 мг/кг/час); вводная доза 3-5 мг/кг внутривенно за 10 мин., </w:t>
      </w:r>
    </w:p>
    <w:p w14:paraId="25CD3A5E" w14:textId="77777777" w:rsidR="00A8344E" w:rsidRPr="00D47A10" w:rsidRDefault="00A8344E" w:rsidP="00246B52">
      <w:pPr>
        <w:pStyle w:val="Default"/>
        <w:numPr>
          <w:ilvl w:val="1"/>
          <w:numId w:val="12"/>
        </w:numPr>
        <w:spacing w:line="360" w:lineRule="auto"/>
        <w:jc w:val="both"/>
        <w:rPr>
          <w:color w:val="auto"/>
        </w:rPr>
      </w:pPr>
      <w:r w:rsidRPr="00D47A10">
        <w:rPr>
          <w:color w:val="auto"/>
        </w:rPr>
        <w:t xml:space="preserve">через 24 часа – кумуляция-снижение дозы до 2,5 мг/кг/час, </w:t>
      </w:r>
    </w:p>
    <w:p w14:paraId="4D44F64C" w14:textId="77777777" w:rsidR="00A8344E" w:rsidRPr="00D47A10" w:rsidRDefault="00A8344E" w:rsidP="00246B52">
      <w:pPr>
        <w:pStyle w:val="Default"/>
        <w:numPr>
          <w:ilvl w:val="1"/>
          <w:numId w:val="12"/>
        </w:numPr>
        <w:spacing w:line="360" w:lineRule="auto"/>
        <w:jc w:val="both"/>
        <w:rPr>
          <w:color w:val="auto"/>
        </w:rPr>
      </w:pPr>
      <w:r w:rsidRPr="00D47A10">
        <w:rPr>
          <w:color w:val="auto"/>
        </w:rPr>
        <w:t xml:space="preserve">через 48 часов – прекращение инфузии, </w:t>
      </w:r>
    </w:p>
    <w:p w14:paraId="69A9ACC1" w14:textId="77777777" w:rsidR="00A8344E" w:rsidRPr="00D47A10" w:rsidRDefault="00A8344E" w:rsidP="00246B52">
      <w:pPr>
        <w:pStyle w:val="Default"/>
        <w:numPr>
          <w:ilvl w:val="1"/>
          <w:numId w:val="12"/>
        </w:numPr>
        <w:spacing w:line="360" w:lineRule="auto"/>
        <w:jc w:val="both"/>
        <w:rPr>
          <w:color w:val="auto"/>
        </w:rPr>
      </w:pPr>
      <w:r w:rsidRPr="00D47A10">
        <w:rPr>
          <w:color w:val="auto"/>
        </w:rPr>
        <w:t>если возобновляются пато</w:t>
      </w:r>
      <w:r w:rsidR="00D957A3" w:rsidRPr="00D47A10">
        <w:rPr>
          <w:color w:val="auto"/>
        </w:rPr>
        <w:t>логические мышечные феномены – П</w:t>
      </w:r>
      <w:r w:rsidRPr="00D47A10">
        <w:rPr>
          <w:color w:val="auto"/>
        </w:rPr>
        <w:t>ропофол 0,3-4,0 мг/кг/час</w:t>
      </w:r>
      <w:r w:rsidR="006D0274" w:rsidRPr="00D47A10">
        <w:rPr>
          <w:color w:val="auto"/>
        </w:rPr>
        <w:t>.</w:t>
      </w:r>
    </w:p>
    <w:p w14:paraId="2D555E94" w14:textId="77777777" w:rsidR="007B2CCC" w:rsidRPr="00D47A10" w:rsidRDefault="007B2CCC" w:rsidP="00246B52">
      <w:pPr>
        <w:pStyle w:val="Default"/>
        <w:numPr>
          <w:ilvl w:val="0"/>
          <w:numId w:val="17"/>
        </w:numPr>
        <w:spacing w:line="360" w:lineRule="auto"/>
        <w:jc w:val="both"/>
        <w:rPr>
          <w:color w:val="auto"/>
        </w:rPr>
      </w:pPr>
      <w:r w:rsidRPr="00D47A10">
        <w:rPr>
          <w:color w:val="auto"/>
        </w:rPr>
        <w:t xml:space="preserve">Не рекомендуется назначение дексаметазона при геморрагическом инсульте в связи отсутствием доказанного эффекта и риском летального исхода.  </w:t>
      </w:r>
    </w:p>
    <w:p w14:paraId="3F1A0DE9" w14:textId="77777777" w:rsidR="00A8344E" w:rsidRPr="00D47A10" w:rsidRDefault="00A8344E" w:rsidP="00246B52">
      <w:pPr>
        <w:pStyle w:val="Default"/>
        <w:spacing w:after="55" w:line="360" w:lineRule="auto"/>
        <w:ind w:firstLine="708"/>
        <w:jc w:val="both"/>
        <w:rPr>
          <w:color w:val="auto"/>
        </w:rPr>
      </w:pPr>
      <w:r w:rsidRPr="00D47A10">
        <w:rPr>
          <w:color w:val="auto"/>
        </w:rPr>
        <w:t xml:space="preserve"> </w:t>
      </w:r>
      <w:r w:rsidRPr="00D47A10">
        <w:rPr>
          <w:bCs/>
          <w:color w:val="auto"/>
        </w:rPr>
        <w:t>Назначение глюкокортикостероидов с целью снижения внутричерепного давления</w:t>
      </w:r>
      <w:r w:rsidRPr="00D47A10">
        <w:rPr>
          <w:b/>
          <w:bCs/>
          <w:color w:val="auto"/>
        </w:rPr>
        <w:t xml:space="preserve"> </w:t>
      </w:r>
      <w:r w:rsidRPr="00D47A10">
        <w:rPr>
          <w:color w:val="auto"/>
        </w:rPr>
        <w:t xml:space="preserve">ввиду недоказанной эффективности, возможного усиления, пролонгирования кровотечения, а также риска развития пептических язв (стресс-язв) противопоказано. </w:t>
      </w:r>
    </w:p>
    <w:p w14:paraId="65947BAF" w14:textId="338A909D" w:rsidR="007B2CCC" w:rsidRPr="002A50B1" w:rsidRDefault="007B2CCC" w:rsidP="00246B52">
      <w:pPr>
        <w:pStyle w:val="Default"/>
        <w:spacing w:after="55" w:line="360" w:lineRule="auto"/>
        <w:jc w:val="both"/>
        <w:rPr>
          <w:b/>
          <w:i/>
          <w:iCs/>
          <w:color w:val="auto"/>
        </w:rPr>
      </w:pPr>
      <w:r w:rsidRPr="002A50B1">
        <w:rPr>
          <w:b/>
          <w:i/>
          <w:iCs/>
          <w:color w:val="auto"/>
        </w:rPr>
        <w:t>Уровень убедительности рекомендаций A (уровень достоверности доказательств – 2)</w:t>
      </w:r>
      <w:r w:rsidR="00FA0E80">
        <w:rPr>
          <w:b/>
          <w:i/>
          <w:iCs/>
          <w:color w:val="auto"/>
        </w:rPr>
        <w:t>.</w:t>
      </w:r>
    </w:p>
    <w:p w14:paraId="0C59D2D3" w14:textId="77777777" w:rsidR="00D6515E" w:rsidRPr="00D47A10" w:rsidRDefault="00A8344E" w:rsidP="00246B52">
      <w:pPr>
        <w:pStyle w:val="Default"/>
        <w:numPr>
          <w:ilvl w:val="0"/>
          <w:numId w:val="12"/>
        </w:numPr>
        <w:spacing w:after="55" w:line="360" w:lineRule="auto"/>
        <w:jc w:val="both"/>
        <w:rPr>
          <w:color w:val="auto"/>
        </w:rPr>
      </w:pPr>
      <w:r w:rsidRPr="00D47A10">
        <w:rPr>
          <w:color w:val="auto"/>
        </w:rPr>
        <w:t>Противопоказано вве</w:t>
      </w:r>
      <w:r w:rsidR="00D6515E" w:rsidRPr="00D47A10">
        <w:rPr>
          <w:color w:val="auto"/>
        </w:rPr>
        <w:t xml:space="preserve">дение </w:t>
      </w:r>
      <w:proofErr w:type="spellStart"/>
      <w:r w:rsidR="00D6515E" w:rsidRPr="00D47A10">
        <w:rPr>
          <w:color w:val="auto"/>
        </w:rPr>
        <w:t>гипоосмолярных</w:t>
      </w:r>
      <w:proofErr w:type="spellEnd"/>
      <w:r w:rsidR="00D6515E" w:rsidRPr="00D47A10">
        <w:rPr>
          <w:color w:val="auto"/>
        </w:rPr>
        <w:t xml:space="preserve"> растворов и </w:t>
      </w:r>
      <w:r w:rsidRPr="00D47A10">
        <w:rPr>
          <w:color w:val="auto"/>
        </w:rPr>
        <w:t xml:space="preserve">рутинное назначение осмотических диуретиков и </w:t>
      </w:r>
      <w:proofErr w:type="spellStart"/>
      <w:r w:rsidRPr="00D47A10">
        <w:rPr>
          <w:color w:val="auto"/>
        </w:rPr>
        <w:t>салуретиков</w:t>
      </w:r>
      <w:proofErr w:type="spellEnd"/>
      <w:r w:rsidRPr="00D47A10">
        <w:rPr>
          <w:color w:val="auto"/>
        </w:rPr>
        <w:t xml:space="preserve"> (фуросемид). </w:t>
      </w:r>
    </w:p>
    <w:p w14:paraId="6CF9B1DB" w14:textId="30A6CED6" w:rsidR="00A8344E" w:rsidRPr="005E3DDD" w:rsidRDefault="00D957A3" w:rsidP="00246B52">
      <w:pPr>
        <w:pStyle w:val="Default"/>
        <w:numPr>
          <w:ilvl w:val="0"/>
          <w:numId w:val="12"/>
        </w:numPr>
        <w:spacing w:after="55" w:line="360" w:lineRule="auto"/>
        <w:jc w:val="both"/>
        <w:rPr>
          <w:color w:val="auto"/>
        </w:rPr>
      </w:pPr>
      <w:r w:rsidRPr="00D47A10">
        <w:rPr>
          <w:color w:val="auto"/>
        </w:rPr>
        <w:t xml:space="preserve">Применение </w:t>
      </w:r>
      <w:proofErr w:type="spellStart"/>
      <w:r w:rsidRPr="00D47A10">
        <w:rPr>
          <w:color w:val="auto"/>
        </w:rPr>
        <w:t>антифибринолитиче</w:t>
      </w:r>
      <w:r w:rsidR="00D6515E" w:rsidRPr="00D47A10">
        <w:rPr>
          <w:color w:val="auto"/>
        </w:rPr>
        <w:t>ских</w:t>
      </w:r>
      <w:proofErr w:type="spellEnd"/>
      <w:r w:rsidR="00D6515E" w:rsidRPr="00D47A10">
        <w:rPr>
          <w:color w:val="auto"/>
        </w:rPr>
        <w:t xml:space="preserve"> препаратов при лечении ГИ </w:t>
      </w:r>
      <w:r w:rsidRPr="00D47A10">
        <w:rPr>
          <w:color w:val="auto"/>
        </w:rPr>
        <w:t>в настоящее время также не получило доказательной базы, в исследованиях достоверно не установлено их гемостатическое и противоотечное действие на вещество головного мозга</w:t>
      </w:r>
      <w:r w:rsidR="005E3DDD" w:rsidRPr="005E3DDD">
        <w:rPr>
          <w:color w:val="auto"/>
        </w:rPr>
        <w:t xml:space="preserve"> [</w:t>
      </w:r>
      <w:r w:rsidR="00CC0745">
        <w:rPr>
          <w:color w:val="auto"/>
        </w:rPr>
        <w:t>40</w:t>
      </w:r>
      <w:r w:rsidR="005E3DDD" w:rsidRPr="005E3DDD">
        <w:rPr>
          <w:color w:val="auto"/>
        </w:rPr>
        <w:t>]</w:t>
      </w:r>
      <w:r w:rsidRPr="00D47A10">
        <w:rPr>
          <w:color w:val="auto"/>
        </w:rPr>
        <w:t xml:space="preserve">.  </w:t>
      </w:r>
      <w:r w:rsidR="00A8344E" w:rsidRPr="00D47A10">
        <w:rPr>
          <w:color w:val="auto"/>
        </w:rPr>
        <w:t xml:space="preserve"> </w:t>
      </w:r>
    </w:p>
    <w:p w14:paraId="18031235" w14:textId="65DAA063" w:rsidR="005E3DDD" w:rsidRPr="002A50B1" w:rsidRDefault="005E3DDD" w:rsidP="005E3DDD">
      <w:pPr>
        <w:pStyle w:val="Default"/>
        <w:spacing w:after="55" w:line="360" w:lineRule="auto"/>
        <w:jc w:val="both"/>
        <w:rPr>
          <w:b/>
          <w:i/>
          <w:iCs/>
          <w:color w:val="auto"/>
        </w:rPr>
      </w:pPr>
      <w:r w:rsidRPr="002A50B1">
        <w:rPr>
          <w:b/>
          <w:i/>
          <w:iCs/>
          <w:color w:val="auto"/>
        </w:rPr>
        <w:t>Уровень убедительности рекомендаций A (уровень достоверности доказательств – 2)</w:t>
      </w:r>
      <w:r w:rsidR="00FA0E80">
        <w:rPr>
          <w:b/>
          <w:i/>
          <w:iCs/>
          <w:color w:val="auto"/>
        </w:rPr>
        <w:t>.</w:t>
      </w:r>
    </w:p>
    <w:p w14:paraId="42290A28" w14:textId="71AC8835" w:rsidR="00A8344E" w:rsidRPr="00D47A10" w:rsidRDefault="004513BB" w:rsidP="00246B52">
      <w:pPr>
        <w:pStyle w:val="Default"/>
        <w:spacing w:line="360" w:lineRule="auto"/>
        <w:jc w:val="both"/>
        <w:rPr>
          <w:color w:val="auto"/>
        </w:rPr>
      </w:pPr>
      <w:r w:rsidRPr="00D47A10">
        <w:rPr>
          <w:b/>
          <w:bCs/>
          <w:color w:val="auto"/>
        </w:rPr>
        <w:t xml:space="preserve">       </w:t>
      </w:r>
      <w:r w:rsidR="006D0274" w:rsidRPr="00D47A10">
        <w:rPr>
          <w:b/>
          <w:bCs/>
          <w:color w:val="auto"/>
        </w:rPr>
        <w:t xml:space="preserve"> </w:t>
      </w:r>
      <w:r w:rsidR="00A8344E" w:rsidRPr="00D47A10">
        <w:rPr>
          <w:b/>
          <w:bCs/>
          <w:color w:val="auto"/>
        </w:rPr>
        <w:t xml:space="preserve"> Гемостатическая терапия проводится </w:t>
      </w:r>
      <w:r w:rsidR="00A8344E" w:rsidRPr="00D47A10">
        <w:rPr>
          <w:color w:val="auto"/>
        </w:rPr>
        <w:t>при кровоизлиянии, вызванном антикоагулянтами</w:t>
      </w:r>
      <w:r w:rsidR="00511580">
        <w:rPr>
          <w:color w:val="auto"/>
        </w:rPr>
        <w:t>,</w:t>
      </w:r>
      <w:r w:rsidR="00A8344E" w:rsidRPr="00D47A10">
        <w:rPr>
          <w:color w:val="auto"/>
        </w:rPr>
        <w:t xml:space="preserve"> обусловленном тромбоцитопенией</w:t>
      </w:r>
      <w:r w:rsidR="00511580">
        <w:rPr>
          <w:color w:val="auto"/>
        </w:rPr>
        <w:t xml:space="preserve"> различной этиологии и других </w:t>
      </w:r>
      <w:proofErr w:type="spellStart"/>
      <w:r w:rsidR="00511580">
        <w:rPr>
          <w:color w:val="auto"/>
        </w:rPr>
        <w:t>коагулопатиях</w:t>
      </w:r>
      <w:proofErr w:type="spellEnd"/>
      <w:r w:rsidR="00511580">
        <w:rPr>
          <w:color w:val="auto"/>
        </w:rPr>
        <w:t xml:space="preserve">. </w:t>
      </w:r>
    </w:p>
    <w:p w14:paraId="3B777414" w14:textId="1B0BEC6F" w:rsidR="00A8344E" w:rsidRPr="00D47A10" w:rsidRDefault="005A3BF2" w:rsidP="00246B52">
      <w:pPr>
        <w:pStyle w:val="Default"/>
        <w:numPr>
          <w:ilvl w:val="0"/>
          <w:numId w:val="27"/>
        </w:numPr>
        <w:spacing w:line="360" w:lineRule="auto"/>
        <w:ind w:left="426" w:hanging="426"/>
        <w:jc w:val="both"/>
        <w:rPr>
          <w:color w:val="auto"/>
        </w:rPr>
      </w:pPr>
      <w:r w:rsidRPr="00D47A10">
        <w:rPr>
          <w:color w:val="auto"/>
        </w:rPr>
        <w:t>П</w:t>
      </w:r>
      <w:r w:rsidR="00A8344E" w:rsidRPr="00D47A10">
        <w:rPr>
          <w:color w:val="auto"/>
        </w:rPr>
        <w:t>ри кровоизлиянии, вызванн</w:t>
      </w:r>
      <w:r w:rsidR="00D957A3" w:rsidRPr="00D47A10">
        <w:rPr>
          <w:color w:val="auto"/>
        </w:rPr>
        <w:t>ом гепарином – вводят в/в 25мг П</w:t>
      </w:r>
      <w:r w:rsidR="00A8344E" w:rsidRPr="00D47A10">
        <w:rPr>
          <w:color w:val="auto"/>
        </w:rPr>
        <w:t>ротамина сульфат</w:t>
      </w:r>
      <w:r w:rsidR="00D957A3" w:rsidRPr="00D47A10">
        <w:rPr>
          <w:color w:val="auto"/>
        </w:rPr>
        <w:t>**</w:t>
      </w:r>
      <w:r w:rsidR="00A8344E" w:rsidRPr="00D47A10">
        <w:rPr>
          <w:color w:val="auto"/>
        </w:rPr>
        <w:t xml:space="preserve">. Через 10 мин проводят повторное измерение АЧТВ. Если сохраняется повышенное значение показателя, вводят еще 10 мг препарата. Введение повторяют до восстановления необходимого значения АЧТВ. </w:t>
      </w:r>
    </w:p>
    <w:p w14:paraId="70ACEB0B" w14:textId="6FC437B7" w:rsidR="00A8344E" w:rsidRPr="00D47A10" w:rsidRDefault="005A3BF2" w:rsidP="00246B52">
      <w:pPr>
        <w:pStyle w:val="Default"/>
        <w:numPr>
          <w:ilvl w:val="0"/>
          <w:numId w:val="27"/>
        </w:numPr>
        <w:spacing w:line="360" w:lineRule="auto"/>
        <w:ind w:left="426" w:hanging="426"/>
        <w:jc w:val="both"/>
        <w:rPr>
          <w:color w:val="auto"/>
        </w:rPr>
      </w:pPr>
      <w:r w:rsidRPr="00D47A10">
        <w:rPr>
          <w:color w:val="auto"/>
        </w:rPr>
        <w:t>П</w:t>
      </w:r>
      <w:r w:rsidR="00A8344E" w:rsidRPr="00D47A10">
        <w:rPr>
          <w:color w:val="auto"/>
        </w:rPr>
        <w:t>ри кровоизлиянии, вызванн</w:t>
      </w:r>
      <w:r w:rsidR="007F3338" w:rsidRPr="00D47A10">
        <w:rPr>
          <w:color w:val="auto"/>
        </w:rPr>
        <w:t>ом непрямыми антикоагулянтами (В</w:t>
      </w:r>
      <w:r w:rsidR="00A8344E" w:rsidRPr="00D47A10">
        <w:rPr>
          <w:color w:val="auto"/>
        </w:rPr>
        <w:t xml:space="preserve">арфарин) необходимо снижение МНО путем введения свежезамороженной плазмы (СЗП) в дозе 20 мл на 1 кг массы тела. </w:t>
      </w:r>
    </w:p>
    <w:p w14:paraId="34C205A6" w14:textId="337A2402" w:rsidR="00314DFE" w:rsidRPr="00D47A10" w:rsidRDefault="005A3BF2" w:rsidP="00246B52">
      <w:pPr>
        <w:pStyle w:val="Default"/>
        <w:numPr>
          <w:ilvl w:val="0"/>
          <w:numId w:val="27"/>
        </w:numPr>
        <w:spacing w:line="360" w:lineRule="auto"/>
        <w:ind w:left="426" w:hanging="426"/>
        <w:jc w:val="both"/>
        <w:rPr>
          <w:color w:val="auto"/>
        </w:rPr>
      </w:pPr>
      <w:r w:rsidRPr="00D47A10">
        <w:rPr>
          <w:color w:val="auto"/>
        </w:rPr>
        <w:t>П</w:t>
      </w:r>
      <w:r w:rsidR="00A8344E" w:rsidRPr="00D47A10">
        <w:rPr>
          <w:color w:val="auto"/>
        </w:rPr>
        <w:t>ри кровоизлиянии, обусловленным тромбоцитопенией</w:t>
      </w:r>
      <w:r w:rsidR="00D6515E" w:rsidRPr="00D47A10">
        <w:rPr>
          <w:color w:val="auto"/>
        </w:rPr>
        <w:t xml:space="preserve">, показано применение </w:t>
      </w:r>
      <w:r w:rsidR="00A8344E" w:rsidRPr="00D47A10">
        <w:rPr>
          <w:color w:val="auto"/>
        </w:rPr>
        <w:t>тромбоцитарн</w:t>
      </w:r>
      <w:r w:rsidR="00D6515E" w:rsidRPr="00D47A10">
        <w:rPr>
          <w:color w:val="auto"/>
        </w:rPr>
        <w:t xml:space="preserve">ой </w:t>
      </w:r>
      <w:r w:rsidR="00A8344E" w:rsidRPr="00D47A10">
        <w:rPr>
          <w:color w:val="auto"/>
        </w:rPr>
        <w:t>масс</w:t>
      </w:r>
      <w:r w:rsidR="00D6515E" w:rsidRPr="00D47A10">
        <w:rPr>
          <w:color w:val="auto"/>
        </w:rPr>
        <w:t>ы</w:t>
      </w:r>
      <w:r w:rsidR="00A8344E" w:rsidRPr="00D47A10">
        <w:rPr>
          <w:color w:val="auto"/>
        </w:rPr>
        <w:t xml:space="preserve"> для поддержания числа тромбоцитов на уровне &gt;50 </w:t>
      </w:r>
      <w:proofErr w:type="spellStart"/>
      <w:r w:rsidR="00A8344E" w:rsidRPr="00D47A10">
        <w:rPr>
          <w:color w:val="auto"/>
        </w:rPr>
        <w:t>тыс</w:t>
      </w:r>
      <w:proofErr w:type="spellEnd"/>
      <w:r w:rsidR="00A8344E" w:rsidRPr="00D47A10">
        <w:rPr>
          <w:color w:val="auto"/>
        </w:rPr>
        <w:t>/</w:t>
      </w:r>
      <w:proofErr w:type="spellStart"/>
      <w:r w:rsidR="00A8344E" w:rsidRPr="00D47A10">
        <w:rPr>
          <w:color w:val="auto"/>
        </w:rPr>
        <w:t>мкл</w:t>
      </w:r>
      <w:proofErr w:type="spellEnd"/>
      <w:r w:rsidR="00A8344E" w:rsidRPr="00D47A10">
        <w:rPr>
          <w:color w:val="auto"/>
        </w:rPr>
        <w:t xml:space="preserve">. </w:t>
      </w:r>
    </w:p>
    <w:p w14:paraId="125F8680" w14:textId="77777777" w:rsidR="00314DFE" w:rsidRPr="00D47A10" w:rsidRDefault="00A8344E" w:rsidP="00246B52">
      <w:pPr>
        <w:pStyle w:val="Default"/>
        <w:numPr>
          <w:ilvl w:val="0"/>
          <w:numId w:val="17"/>
        </w:numPr>
        <w:spacing w:line="360" w:lineRule="auto"/>
        <w:jc w:val="both"/>
        <w:rPr>
          <w:b/>
          <w:color w:val="auto"/>
        </w:rPr>
      </w:pPr>
      <w:r w:rsidRPr="00D47A10">
        <w:rPr>
          <w:bCs/>
          <w:color w:val="auto"/>
        </w:rPr>
        <w:t xml:space="preserve">Не рекомендуется использование аминокапроновой кислоты и рекомбинантного фактора </w:t>
      </w:r>
      <w:proofErr w:type="spellStart"/>
      <w:r w:rsidRPr="00D47A10">
        <w:rPr>
          <w:bCs/>
          <w:color w:val="auto"/>
        </w:rPr>
        <w:t>VIIa</w:t>
      </w:r>
      <w:proofErr w:type="spellEnd"/>
      <w:r w:rsidRPr="00D47A10">
        <w:rPr>
          <w:color w:val="auto"/>
        </w:rPr>
        <w:t>, способствующих развитию тромбоэмболических осложнений, превы</w:t>
      </w:r>
      <w:r w:rsidR="00D6515E" w:rsidRPr="00D47A10">
        <w:rPr>
          <w:color w:val="auto"/>
        </w:rPr>
        <w:t>шающих гемостатический эффект.</w:t>
      </w:r>
    </w:p>
    <w:p w14:paraId="75B7A421" w14:textId="230A1C00" w:rsidR="007B2CCC" w:rsidRPr="00D47A10" w:rsidRDefault="007B2CCC" w:rsidP="00246B52">
      <w:pPr>
        <w:pStyle w:val="Default"/>
        <w:numPr>
          <w:ilvl w:val="0"/>
          <w:numId w:val="17"/>
        </w:numPr>
        <w:spacing w:line="360" w:lineRule="auto"/>
        <w:jc w:val="both"/>
        <w:rPr>
          <w:b/>
          <w:color w:val="auto"/>
        </w:rPr>
      </w:pPr>
      <w:r w:rsidRPr="00D47A10">
        <w:rPr>
          <w:color w:val="auto"/>
        </w:rPr>
        <w:t xml:space="preserve">При документальном подтверждении прекращения дальнейшего кровотечения возможно подкожное назначение </w:t>
      </w:r>
      <w:proofErr w:type="spellStart"/>
      <w:r w:rsidRPr="00D47A10">
        <w:rPr>
          <w:color w:val="auto"/>
        </w:rPr>
        <w:t>нефракционированных</w:t>
      </w:r>
      <w:proofErr w:type="spellEnd"/>
      <w:r w:rsidRPr="00D47A10">
        <w:rPr>
          <w:color w:val="auto"/>
        </w:rPr>
        <w:t xml:space="preserve"> или низкомолекулярных гепаринов в малых дозах для профилактики ТЭО</w:t>
      </w:r>
      <w:r w:rsidR="00C63ED3" w:rsidRPr="00C63ED3">
        <w:rPr>
          <w:color w:val="auto"/>
        </w:rPr>
        <w:t xml:space="preserve"> </w:t>
      </w:r>
      <w:r w:rsidR="00511580">
        <w:rPr>
          <w:color w:val="auto"/>
        </w:rPr>
        <w:t>при наличии сопутствующих заболевани</w:t>
      </w:r>
      <w:r w:rsidR="00ED3360">
        <w:rPr>
          <w:color w:val="auto"/>
        </w:rPr>
        <w:t>й</w:t>
      </w:r>
      <w:r w:rsidR="00511580">
        <w:rPr>
          <w:color w:val="auto"/>
        </w:rPr>
        <w:t xml:space="preserve">, сопровождающихся нарушением ритма сердца </w:t>
      </w:r>
      <w:r w:rsidR="00C63ED3" w:rsidRPr="00C63ED3">
        <w:rPr>
          <w:color w:val="auto"/>
        </w:rPr>
        <w:t>[19]</w:t>
      </w:r>
      <w:r w:rsidRPr="00D47A10">
        <w:rPr>
          <w:color w:val="auto"/>
        </w:rPr>
        <w:t>.</w:t>
      </w:r>
    </w:p>
    <w:p w14:paraId="212078B5" w14:textId="0F47EF80" w:rsidR="007B2CCC" w:rsidRPr="002A50B1" w:rsidRDefault="007B2CCC" w:rsidP="00C63ED3">
      <w:pPr>
        <w:pStyle w:val="Default"/>
        <w:spacing w:line="360" w:lineRule="auto"/>
        <w:jc w:val="both"/>
        <w:rPr>
          <w:i/>
          <w:iCs/>
          <w:color w:val="auto"/>
        </w:rPr>
      </w:pPr>
      <w:r w:rsidRPr="002A50B1">
        <w:rPr>
          <w:b/>
          <w:i/>
          <w:iCs/>
          <w:color w:val="auto"/>
        </w:rPr>
        <w:t>Уровень убедительности рекомендаций B (уровень достоверности доказательств – 2)</w:t>
      </w:r>
      <w:r w:rsidR="00FA0E80">
        <w:rPr>
          <w:b/>
          <w:i/>
          <w:iCs/>
          <w:color w:val="auto"/>
        </w:rPr>
        <w:t>.</w:t>
      </w:r>
    </w:p>
    <w:p w14:paraId="75C36ED3" w14:textId="4F14EBFF" w:rsidR="007B2CCC" w:rsidRPr="002A50B1" w:rsidRDefault="007B2CCC" w:rsidP="00246B52">
      <w:pPr>
        <w:pStyle w:val="Default"/>
        <w:spacing w:line="360" w:lineRule="auto"/>
        <w:ind w:firstLine="709"/>
        <w:jc w:val="both"/>
        <w:rPr>
          <w:b/>
          <w:i/>
          <w:iCs/>
          <w:color w:val="auto"/>
        </w:rPr>
      </w:pPr>
      <w:r w:rsidRPr="002A50B1">
        <w:rPr>
          <w:bCs/>
          <w:i/>
          <w:iCs/>
          <w:color w:val="auto"/>
        </w:rPr>
        <w:t>Комментарии</w:t>
      </w:r>
      <w:r w:rsidRPr="002A50B1">
        <w:rPr>
          <w:i/>
          <w:iCs/>
          <w:color w:val="auto"/>
        </w:rPr>
        <w:t xml:space="preserve">: согласно данным метаанализа, включившего 1000 больных ГИ из 4 исследований, рандомизированными из которых </w:t>
      </w:r>
      <w:r w:rsidR="006677BC" w:rsidRPr="002A50B1">
        <w:rPr>
          <w:i/>
          <w:iCs/>
          <w:color w:val="auto"/>
        </w:rPr>
        <w:t>были,</w:t>
      </w:r>
      <w:r w:rsidRPr="002A50B1">
        <w:rPr>
          <w:i/>
          <w:iCs/>
          <w:color w:val="auto"/>
        </w:rPr>
        <w:t xml:space="preserve"> раннее применение </w:t>
      </w:r>
      <w:proofErr w:type="spellStart"/>
      <w:r w:rsidRPr="002A50B1">
        <w:rPr>
          <w:i/>
          <w:iCs/>
          <w:color w:val="auto"/>
        </w:rPr>
        <w:t>эноксапарина</w:t>
      </w:r>
      <w:proofErr w:type="spellEnd"/>
      <w:r w:rsidRPr="002A50B1">
        <w:rPr>
          <w:i/>
          <w:iCs/>
          <w:color w:val="auto"/>
        </w:rPr>
        <w:t xml:space="preserve"> или гепарина (спустя 1-6 дней после поступления) было связано с достоверным снижением частоты тромбоэмболии легочной артерии и незначительным увеличением объема</w:t>
      </w:r>
      <w:r w:rsidR="00F760E1" w:rsidRPr="002A50B1">
        <w:rPr>
          <w:i/>
          <w:iCs/>
          <w:color w:val="auto"/>
        </w:rPr>
        <w:t xml:space="preserve"> геморрагических осложнений</w:t>
      </w:r>
      <w:r w:rsidR="00191FC0">
        <w:rPr>
          <w:i/>
          <w:iCs/>
          <w:color w:val="auto"/>
        </w:rPr>
        <w:t xml:space="preserve"> </w:t>
      </w:r>
      <w:r w:rsidR="00191FC0" w:rsidRPr="00191FC0">
        <w:rPr>
          <w:i/>
          <w:iCs/>
          <w:color w:val="auto"/>
        </w:rPr>
        <w:t>[19]</w:t>
      </w:r>
      <w:r w:rsidR="00F760E1" w:rsidRPr="002A50B1">
        <w:rPr>
          <w:i/>
          <w:iCs/>
          <w:color w:val="auto"/>
        </w:rPr>
        <w:t>.</w:t>
      </w:r>
    </w:p>
    <w:p w14:paraId="657F81E5" w14:textId="77777777" w:rsidR="001C646A" w:rsidRPr="00D47A10" w:rsidRDefault="001C646A" w:rsidP="00246B52">
      <w:pPr>
        <w:pStyle w:val="Default"/>
        <w:spacing w:line="360" w:lineRule="auto"/>
        <w:ind w:left="360"/>
        <w:jc w:val="both"/>
        <w:rPr>
          <w:b/>
          <w:color w:val="auto"/>
        </w:rPr>
      </w:pPr>
      <w:proofErr w:type="spellStart"/>
      <w:r w:rsidRPr="00D47A10">
        <w:rPr>
          <w:b/>
          <w:bCs/>
          <w:color w:val="auto"/>
        </w:rPr>
        <w:t>Нейропротективная</w:t>
      </w:r>
      <w:proofErr w:type="spellEnd"/>
      <w:r w:rsidRPr="00D47A10">
        <w:rPr>
          <w:b/>
          <w:bCs/>
          <w:color w:val="auto"/>
        </w:rPr>
        <w:t xml:space="preserve"> </w:t>
      </w:r>
      <w:r w:rsidRPr="00D47A10">
        <w:rPr>
          <w:b/>
          <w:color w:val="auto"/>
        </w:rPr>
        <w:t xml:space="preserve">терапия: </w:t>
      </w:r>
    </w:p>
    <w:p w14:paraId="67A72819" w14:textId="77777777" w:rsidR="001C646A" w:rsidRPr="00D47A10" w:rsidRDefault="00986FC5" w:rsidP="00246B52">
      <w:pPr>
        <w:pStyle w:val="Default"/>
        <w:numPr>
          <w:ilvl w:val="0"/>
          <w:numId w:val="18"/>
        </w:numPr>
        <w:spacing w:line="360" w:lineRule="auto"/>
        <w:ind w:left="426" w:hanging="426"/>
        <w:jc w:val="both"/>
        <w:rPr>
          <w:color w:val="auto"/>
        </w:rPr>
      </w:pPr>
      <w:r w:rsidRPr="00D47A10">
        <w:rPr>
          <w:bCs/>
          <w:color w:val="auto"/>
        </w:rPr>
        <w:t>М</w:t>
      </w:r>
      <w:r w:rsidR="001C646A" w:rsidRPr="00D47A10">
        <w:rPr>
          <w:bCs/>
          <w:color w:val="auto"/>
        </w:rPr>
        <w:t>агния сульфат</w:t>
      </w:r>
      <w:r w:rsidR="005734D7" w:rsidRPr="00D47A10">
        <w:rPr>
          <w:bCs/>
          <w:color w:val="auto"/>
        </w:rPr>
        <w:t>**</w:t>
      </w:r>
      <w:r w:rsidR="001C646A" w:rsidRPr="00D47A10">
        <w:rPr>
          <w:bCs/>
          <w:color w:val="auto"/>
        </w:rPr>
        <w:t xml:space="preserve"> </w:t>
      </w:r>
      <w:r w:rsidR="001C646A" w:rsidRPr="00D47A10">
        <w:rPr>
          <w:color w:val="auto"/>
        </w:rPr>
        <w:t xml:space="preserve">(антагонист </w:t>
      </w:r>
      <w:proofErr w:type="spellStart"/>
      <w:r w:rsidR="001C646A" w:rsidRPr="00D47A10">
        <w:rPr>
          <w:color w:val="auto"/>
        </w:rPr>
        <w:t>глутаматных</w:t>
      </w:r>
      <w:proofErr w:type="spellEnd"/>
      <w:r w:rsidR="001C646A" w:rsidRPr="00D47A10">
        <w:rPr>
          <w:color w:val="auto"/>
        </w:rPr>
        <w:t xml:space="preserve"> рецепторов) 25% раствор 30 </w:t>
      </w:r>
      <w:proofErr w:type="spellStart"/>
      <w:proofErr w:type="gramStart"/>
      <w:r w:rsidR="001C646A" w:rsidRPr="00D47A10">
        <w:rPr>
          <w:color w:val="auto"/>
        </w:rPr>
        <w:t>мл.в</w:t>
      </w:r>
      <w:proofErr w:type="spellEnd"/>
      <w:proofErr w:type="gramEnd"/>
      <w:r w:rsidR="001C646A" w:rsidRPr="00D47A10">
        <w:rPr>
          <w:color w:val="auto"/>
        </w:rPr>
        <w:t xml:space="preserve"> сутки </w:t>
      </w:r>
    </w:p>
    <w:p w14:paraId="12BA353B" w14:textId="77777777" w:rsidR="001C646A" w:rsidRPr="00D47A10" w:rsidRDefault="00986FC5" w:rsidP="00246B52">
      <w:pPr>
        <w:pStyle w:val="Default"/>
        <w:numPr>
          <w:ilvl w:val="0"/>
          <w:numId w:val="18"/>
        </w:numPr>
        <w:spacing w:line="360" w:lineRule="auto"/>
        <w:ind w:left="426" w:hanging="426"/>
        <w:jc w:val="both"/>
        <w:rPr>
          <w:color w:val="auto"/>
        </w:rPr>
      </w:pPr>
      <w:r w:rsidRPr="00D47A10">
        <w:rPr>
          <w:bCs/>
          <w:color w:val="auto"/>
        </w:rPr>
        <w:t>Г</w:t>
      </w:r>
      <w:r w:rsidR="001C646A" w:rsidRPr="00D47A10">
        <w:rPr>
          <w:bCs/>
          <w:color w:val="auto"/>
        </w:rPr>
        <w:t>лицин</w:t>
      </w:r>
      <w:r w:rsidR="005734D7" w:rsidRPr="00D47A10">
        <w:rPr>
          <w:bCs/>
          <w:color w:val="auto"/>
        </w:rPr>
        <w:t>**</w:t>
      </w:r>
      <w:r w:rsidR="001C646A" w:rsidRPr="00D47A10">
        <w:rPr>
          <w:bCs/>
          <w:color w:val="auto"/>
        </w:rPr>
        <w:t xml:space="preserve"> </w:t>
      </w:r>
      <w:r w:rsidR="001C646A" w:rsidRPr="00D47A10">
        <w:rPr>
          <w:color w:val="auto"/>
        </w:rPr>
        <w:t xml:space="preserve">(активатор тормозных </w:t>
      </w:r>
      <w:proofErr w:type="spellStart"/>
      <w:r w:rsidR="001C646A" w:rsidRPr="00D47A10">
        <w:rPr>
          <w:color w:val="auto"/>
        </w:rPr>
        <w:t>нейротрансмиттерных</w:t>
      </w:r>
      <w:proofErr w:type="spellEnd"/>
      <w:r w:rsidR="001C646A" w:rsidRPr="00D47A10">
        <w:rPr>
          <w:color w:val="auto"/>
        </w:rPr>
        <w:t xml:space="preserve"> систем)</w:t>
      </w:r>
      <w:r w:rsidR="00D6515E" w:rsidRPr="00D47A10">
        <w:rPr>
          <w:color w:val="auto"/>
        </w:rPr>
        <w:t>, рекомендуемая доза 20 мг\кг (</w:t>
      </w:r>
      <w:r w:rsidR="001C646A" w:rsidRPr="00D47A10">
        <w:rPr>
          <w:color w:val="auto"/>
        </w:rPr>
        <w:t>в</w:t>
      </w:r>
      <w:r w:rsidR="00D6515E" w:rsidRPr="00D47A10">
        <w:rPr>
          <w:color w:val="auto"/>
        </w:rPr>
        <w:t xml:space="preserve"> </w:t>
      </w:r>
      <w:r w:rsidR="001C646A" w:rsidRPr="00D47A10">
        <w:rPr>
          <w:color w:val="auto"/>
        </w:rPr>
        <w:t xml:space="preserve">среднем 1-2 г\сутки) сублингвально </w:t>
      </w:r>
    </w:p>
    <w:p w14:paraId="0C98CC5D" w14:textId="77777777" w:rsidR="001C646A" w:rsidRPr="00D47A10" w:rsidRDefault="00986FC5" w:rsidP="00246B52">
      <w:pPr>
        <w:pStyle w:val="Default"/>
        <w:numPr>
          <w:ilvl w:val="0"/>
          <w:numId w:val="18"/>
        </w:numPr>
        <w:spacing w:line="360" w:lineRule="auto"/>
        <w:ind w:left="426" w:hanging="426"/>
        <w:jc w:val="both"/>
        <w:rPr>
          <w:color w:val="auto"/>
        </w:rPr>
      </w:pPr>
      <w:r w:rsidRPr="00D47A10">
        <w:rPr>
          <w:bCs/>
          <w:color w:val="auto"/>
        </w:rPr>
        <w:t>А</w:t>
      </w:r>
      <w:r w:rsidR="001C646A" w:rsidRPr="00D47A10">
        <w:rPr>
          <w:bCs/>
          <w:color w:val="auto"/>
        </w:rPr>
        <w:t xml:space="preserve">ктовегин </w:t>
      </w:r>
      <w:r w:rsidR="005734D7" w:rsidRPr="00D47A10">
        <w:rPr>
          <w:bCs/>
          <w:color w:val="auto"/>
        </w:rPr>
        <w:t>**</w:t>
      </w:r>
      <w:r w:rsidR="001C646A" w:rsidRPr="00D47A10">
        <w:rPr>
          <w:bCs/>
          <w:color w:val="auto"/>
        </w:rPr>
        <w:t xml:space="preserve">(ампулы по 5 мл) </w:t>
      </w:r>
      <w:r w:rsidR="001C646A" w:rsidRPr="00D47A10">
        <w:rPr>
          <w:color w:val="auto"/>
        </w:rPr>
        <w:t>(</w:t>
      </w:r>
      <w:proofErr w:type="spellStart"/>
      <w:r w:rsidR="001C646A" w:rsidRPr="00D47A10">
        <w:rPr>
          <w:color w:val="auto"/>
        </w:rPr>
        <w:t>антигипоксантное</w:t>
      </w:r>
      <w:proofErr w:type="spellEnd"/>
      <w:r w:rsidR="001C646A" w:rsidRPr="00D47A10">
        <w:rPr>
          <w:color w:val="auto"/>
        </w:rPr>
        <w:t xml:space="preserve"> действие), рекомендуемые дозы от 600 до 1000-2000 мг в сутки в виде 10-20% раствора. </w:t>
      </w:r>
    </w:p>
    <w:p w14:paraId="5CE4BA8A" w14:textId="03598ACD" w:rsidR="001C646A" w:rsidRPr="00A872B3" w:rsidRDefault="001C646A" w:rsidP="00246B52">
      <w:pPr>
        <w:pStyle w:val="Default"/>
        <w:numPr>
          <w:ilvl w:val="0"/>
          <w:numId w:val="18"/>
        </w:numPr>
        <w:spacing w:line="360" w:lineRule="auto"/>
        <w:ind w:left="426" w:hanging="426"/>
        <w:jc w:val="both"/>
        <w:rPr>
          <w:color w:val="auto"/>
        </w:rPr>
      </w:pPr>
      <w:r w:rsidRPr="00A872B3">
        <w:rPr>
          <w:bCs/>
          <w:color w:val="auto"/>
        </w:rPr>
        <w:t xml:space="preserve">Церебролизин </w:t>
      </w:r>
      <w:r w:rsidR="005734D7" w:rsidRPr="00A872B3">
        <w:rPr>
          <w:bCs/>
          <w:color w:val="auto"/>
        </w:rPr>
        <w:t>**</w:t>
      </w:r>
      <w:r w:rsidRPr="00A872B3">
        <w:rPr>
          <w:bCs/>
          <w:color w:val="auto"/>
        </w:rPr>
        <w:t>(ампулы по 2 мл, 5 мл, 10 мл) (</w:t>
      </w:r>
      <w:r w:rsidRPr="00A872B3">
        <w:rPr>
          <w:color w:val="auto"/>
        </w:rPr>
        <w:t>нейротрофическое,</w:t>
      </w:r>
      <w:r w:rsidR="00A80D0E" w:rsidRPr="00A872B3">
        <w:rPr>
          <w:color w:val="auto"/>
        </w:rPr>
        <w:t xml:space="preserve"> </w:t>
      </w:r>
      <w:proofErr w:type="spellStart"/>
      <w:r w:rsidR="00A80D0E" w:rsidRPr="00A872B3">
        <w:rPr>
          <w:color w:val="auto"/>
        </w:rPr>
        <w:t>антигипоксантное</w:t>
      </w:r>
      <w:proofErr w:type="spellEnd"/>
      <w:r w:rsidR="00A80D0E" w:rsidRPr="00A872B3">
        <w:rPr>
          <w:color w:val="auto"/>
        </w:rPr>
        <w:t xml:space="preserve"> действие), </w:t>
      </w:r>
      <w:r w:rsidR="00A872B3" w:rsidRPr="00A872B3">
        <w:rPr>
          <w:color w:val="auto"/>
        </w:rPr>
        <w:t xml:space="preserve">10-50 </w:t>
      </w:r>
      <w:r w:rsidRPr="00A872B3">
        <w:rPr>
          <w:color w:val="auto"/>
        </w:rPr>
        <w:t>мл в/в кап</w:t>
      </w:r>
    </w:p>
    <w:p w14:paraId="4DD52729" w14:textId="177CD54D" w:rsidR="001C646A" w:rsidRPr="00D47A10" w:rsidRDefault="001C646A" w:rsidP="00246B52">
      <w:pPr>
        <w:pStyle w:val="Default"/>
        <w:numPr>
          <w:ilvl w:val="0"/>
          <w:numId w:val="18"/>
        </w:numPr>
        <w:spacing w:line="360" w:lineRule="auto"/>
        <w:ind w:left="426" w:hanging="426"/>
        <w:jc w:val="both"/>
        <w:rPr>
          <w:color w:val="auto"/>
        </w:rPr>
      </w:pPr>
      <w:proofErr w:type="spellStart"/>
      <w:r w:rsidRPr="00D47A10">
        <w:rPr>
          <w:bCs/>
          <w:color w:val="auto"/>
        </w:rPr>
        <w:t>Пирацетам</w:t>
      </w:r>
      <w:proofErr w:type="spellEnd"/>
      <w:r w:rsidR="005734D7" w:rsidRPr="00D47A10">
        <w:rPr>
          <w:bCs/>
          <w:color w:val="auto"/>
        </w:rPr>
        <w:t>**</w:t>
      </w:r>
      <w:r w:rsidRPr="00D47A10">
        <w:rPr>
          <w:bCs/>
          <w:color w:val="auto"/>
        </w:rPr>
        <w:t xml:space="preserve"> </w:t>
      </w:r>
      <w:r w:rsidRPr="00D47A10">
        <w:rPr>
          <w:color w:val="auto"/>
        </w:rPr>
        <w:t xml:space="preserve">(регенеративно-репаративное действие) 6-12 г\сутки в\в с дальнейшим переходом на пероральный прием препарата на протяжении 1-1,5 мес. </w:t>
      </w:r>
    </w:p>
    <w:p w14:paraId="054C205F" w14:textId="77777777" w:rsidR="001C646A" w:rsidRPr="00D47A10" w:rsidRDefault="00D6515E" w:rsidP="00246B52">
      <w:pPr>
        <w:pStyle w:val="Default"/>
        <w:numPr>
          <w:ilvl w:val="0"/>
          <w:numId w:val="18"/>
        </w:numPr>
        <w:spacing w:line="360" w:lineRule="auto"/>
        <w:ind w:left="426" w:hanging="426"/>
        <w:jc w:val="both"/>
        <w:rPr>
          <w:color w:val="auto"/>
        </w:rPr>
      </w:pPr>
      <w:r w:rsidRPr="00D47A10">
        <w:rPr>
          <w:color w:val="auto"/>
        </w:rPr>
        <w:t>Х</w:t>
      </w:r>
      <w:r w:rsidR="001C646A" w:rsidRPr="00D47A10">
        <w:rPr>
          <w:color w:val="auto"/>
        </w:rPr>
        <w:t xml:space="preserve">олина </w:t>
      </w:r>
      <w:proofErr w:type="spellStart"/>
      <w:r w:rsidR="001C646A" w:rsidRPr="00D47A10">
        <w:rPr>
          <w:color w:val="auto"/>
        </w:rPr>
        <w:t>альфосцерат</w:t>
      </w:r>
      <w:proofErr w:type="spellEnd"/>
      <w:r w:rsidRPr="00D47A10">
        <w:rPr>
          <w:color w:val="auto"/>
        </w:rPr>
        <w:t xml:space="preserve"> </w:t>
      </w:r>
      <w:r w:rsidR="001C646A" w:rsidRPr="00D47A10">
        <w:rPr>
          <w:color w:val="auto"/>
        </w:rPr>
        <w:t>-</w:t>
      </w:r>
      <w:r w:rsidRPr="00D47A10">
        <w:rPr>
          <w:color w:val="auto"/>
        </w:rPr>
        <w:t xml:space="preserve"> </w:t>
      </w:r>
      <w:proofErr w:type="spellStart"/>
      <w:r w:rsidR="001C646A" w:rsidRPr="00D47A10">
        <w:rPr>
          <w:color w:val="auto"/>
        </w:rPr>
        <w:t>холиномиметик</w:t>
      </w:r>
      <w:proofErr w:type="spellEnd"/>
      <w:r w:rsidR="001C646A" w:rsidRPr="00D47A10">
        <w:rPr>
          <w:color w:val="auto"/>
        </w:rPr>
        <w:t xml:space="preserve"> центральн</w:t>
      </w:r>
      <w:r w:rsidRPr="00D47A10">
        <w:rPr>
          <w:color w:val="auto"/>
        </w:rPr>
        <w:t>ого действия, ампулы по 1000 мг,</w:t>
      </w:r>
      <w:r w:rsidR="001C646A" w:rsidRPr="00D47A10">
        <w:rPr>
          <w:color w:val="auto"/>
        </w:rPr>
        <w:t xml:space="preserve"> увеличивает церебральный кровоток, усиливает метаболические процессы и активирует структуры ретикулярной формации головного мозг</w:t>
      </w:r>
      <w:r w:rsidRPr="00D47A10">
        <w:rPr>
          <w:color w:val="auto"/>
        </w:rPr>
        <w:t>а, вводится</w:t>
      </w:r>
      <w:r w:rsidR="001C646A" w:rsidRPr="00D47A10">
        <w:rPr>
          <w:color w:val="auto"/>
        </w:rPr>
        <w:t xml:space="preserve"> в/в - от 1 г до 3 г в сутки. При в/в введении содержимое 1 ампулы (4 мл) разводят в 50 мл физиологического раствора; скорость инфузии - 60-80 капель/мин. </w:t>
      </w:r>
    </w:p>
    <w:p w14:paraId="54829322" w14:textId="646DEB52" w:rsidR="00BB5F11" w:rsidRPr="00D47A10" w:rsidRDefault="00986FC5" w:rsidP="00246B52">
      <w:pPr>
        <w:pStyle w:val="Default"/>
        <w:numPr>
          <w:ilvl w:val="0"/>
          <w:numId w:val="18"/>
        </w:numPr>
        <w:spacing w:line="360" w:lineRule="auto"/>
        <w:ind w:left="426" w:hanging="426"/>
        <w:jc w:val="both"/>
        <w:rPr>
          <w:color w:val="auto"/>
        </w:rPr>
      </w:pPr>
      <w:proofErr w:type="spellStart"/>
      <w:r w:rsidRPr="00D47A10">
        <w:rPr>
          <w:bCs/>
          <w:color w:val="auto"/>
        </w:rPr>
        <w:t>Ц</w:t>
      </w:r>
      <w:r w:rsidR="001C646A" w:rsidRPr="00D47A10">
        <w:rPr>
          <w:bCs/>
          <w:color w:val="auto"/>
        </w:rPr>
        <w:t>итофлавин</w:t>
      </w:r>
      <w:proofErr w:type="spellEnd"/>
      <w:r w:rsidR="001C646A" w:rsidRPr="00D47A10">
        <w:rPr>
          <w:bCs/>
          <w:color w:val="auto"/>
        </w:rPr>
        <w:t xml:space="preserve"> </w:t>
      </w:r>
      <w:r w:rsidR="001C646A" w:rsidRPr="00D47A10">
        <w:rPr>
          <w:color w:val="auto"/>
        </w:rPr>
        <w:t xml:space="preserve">(инозин + никотинамид + рибофлавин + янтарная кислота). Метаболический препарат, обладающий антиоксидантной активностью. Оказывает положительный эффект на процессы </w:t>
      </w:r>
      <w:proofErr w:type="spellStart"/>
      <w:r w:rsidR="001C646A" w:rsidRPr="00D47A10">
        <w:rPr>
          <w:color w:val="auto"/>
        </w:rPr>
        <w:t>энергообразования</w:t>
      </w:r>
      <w:proofErr w:type="spellEnd"/>
      <w:r w:rsidR="001C646A" w:rsidRPr="00D47A10">
        <w:rPr>
          <w:color w:val="auto"/>
        </w:rPr>
        <w:t xml:space="preserve"> в клетке, уменьшает продукцию свободных радикалов и восстанавливает активность ферментов антиоксидантной защиты. Препарат активизирует церебральный кровоток, стимулирует метаболические процессы в центральной нервной системе. Вводят внутривенно капельно медленно в дозе 10 мл в разведении на 200 мл 5% глюкозы или физиологического раствора два раза в сутки в течении 10 дней</w:t>
      </w:r>
      <w:r w:rsidR="00C63ED3" w:rsidRPr="00C63ED3">
        <w:rPr>
          <w:color w:val="auto"/>
        </w:rPr>
        <w:t xml:space="preserve"> [</w:t>
      </w:r>
      <w:r w:rsidR="00CC0745">
        <w:rPr>
          <w:color w:val="auto"/>
        </w:rPr>
        <w:t>40</w:t>
      </w:r>
      <w:r w:rsidR="00C63ED3" w:rsidRPr="00C63ED3">
        <w:rPr>
          <w:color w:val="auto"/>
        </w:rPr>
        <w:t>]</w:t>
      </w:r>
      <w:r w:rsidR="001C646A" w:rsidRPr="00D47A10">
        <w:rPr>
          <w:color w:val="auto"/>
        </w:rPr>
        <w:t xml:space="preserve">. </w:t>
      </w:r>
      <w:r w:rsidR="00BB5F11" w:rsidRPr="00D47A10">
        <w:rPr>
          <w:color w:val="auto"/>
        </w:rPr>
        <w:t xml:space="preserve">  </w:t>
      </w:r>
    </w:p>
    <w:p w14:paraId="30536927" w14:textId="77777777" w:rsidR="001C646A" w:rsidRPr="002A50B1" w:rsidRDefault="00BB5F11" w:rsidP="00246B52">
      <w:pPr>
        <w:spacing w:after="0" w:line="360" w:lineRule="auto"/>
        <w:ind w:right="160" w:firstLine="709"/>
        <w:jc w:val="both"/>
        <w:rPr>
          <w:i/>
          <w:iCs/>
        </w:rPr>
      </w:pPr>
      <w:r w:rsidRPr="002A50B1">
        <w:rPr>
          <w:rFonts w:ascii="Times New Roman" w:eastAsia="Arial" w:hAnsi="Times New Roman"/>
          <w:b/>
          <w:i/>
          <w:iCs/>
          <w:sz w:val="24"/>
          <w:szCs w:val="24"/>
        </w:rPr>
        <w:t>Уровень убедительности рекомендаций С (уровень достоверности доказательств – 4)</w:t>
      </w:r>
      <w:r w:rsidR="00986FC5" w:rsidRPr="002A50B1">
        <w:rPr>
          <w:rFonts w:ascii="Times New Roman" w:eastAsia="Arial" w:hAnsi="Times New Roman"/>
          <w:b/>
          <w:i/>
          <w:iCs/>
          <w:sz w:val="24"/>
          <w:szCs w:val="24"/>
        </w:rPr>
        <w:t>.</w:t>
      </w:r>
      <w:r w:rsidRPr="002A50B1">
        <w:rPr>
          <w:i/>
          <w:iCs/>
        </w:rPr>
        <w:t xml:space="preserve">                                         </w:t>
      </w:r>
    </w:p>
    <w:p w14:paraId="0AF5C2EE" w14:textId="77777777" w:rsidR="00FB069B" w:rsidRPr="00D47A10" w:rsidRDefault="003435FF" w:rsidP="00246B52">
      <w:pPr>
        <w:pStyle w:val="2"/>
        <w:spacing w:before="0" w:line="360" w:lineRule="auto"/>
        <w:jc w:val="both"/>
        <w:rPr>
          <w:color w:val="auto"/>
        </w:rPr>
      </w:pPr>
      <w:bookmarkStart w:id="20" w:name="_Toc208930931"/>
      <w:r w:rsidRPr="00D47A10">
        <w:rPr>
          <w:rFonts w:ascii="Times New Roman" w:hAnsi="Times New Roman" w:cs="Times New Roman"/>
          <w:color w:val="auto"/>
          <w:sz w:val="24"/>
          <w:szCs w:val="24"/>
          <w:u w:val="single"/>
        </w:rPr>
        <w:t>3.2 Хирургическое лечение</w:t>
      </w:r>
      <w:bookmarkEnd w:id="20"/>
    </w:p>
    <w:p w14:paraId="1143DC10" w14:textId="7755B9CF" w:rsidR="002267E5" w:rsidRPr="00D47A10" w:rsidRDefault="002267E5" w:rsidP="00246B52">
      <w:pPr>
        <w:pStyle w:val="a5"/>
        <w:numPr>
          <w:ilvl w:val="0"/>
          <w:numId w:val="23"/>
        </w:numPr>
        <w:spacing w:after="0" w:line="360" w:lineRule="auto"/>
        <w:ind w:left="426" w:right="160" w:hanging="426"/>
        <w:jc w:val="both"/>
        <w:rPr>
          <w:rFonts w:ascii="Times New Roman" w:eastAsia="Arial" w:hAnsi="Times New Roman"/>
          <w:sz w:val="24"/>
          <w:szCs w:val="24"/>
        </w:rPr>
      </w:pPr>
      <w:r w:rsidRPr="00D47A10">
        <w:rPr>
          <w:rFonts w:ascii="Times New Roman" w:eastAsia="Arial" w:hAnsi="Times New Roman"/>
          <w:sz w:val="24"/>
          <w:szCs w:val="24"/>
        </w:rPr>
        <w:t xml:space="preserve">Рекомендуется удаление </w:t>
      </w:r>
      <w:proofErr w:type="spellStart"/>
      <w:r w:rsidRPr="00D47A10">
        <w:rPr>
          <w:rFonts w:ascii="Times New Roman" w:eastAsia="Arial" w:hAnsi="Times New Roman"/>
          <w:sz w:val="24"/>
          <w:szCs w:val="24"/>
        </w:rPr>
        <w:t>путаменальных</w:t>
      </w:r>
      <w:proofErr w:type="spellEnd"/>
      <w:r w:rsidRPr="00D47A10">
        <w:rPr>
          <w:rFonts w:ascii="Times New Roman" w:eastAsia="Arial" w:hAnsi="Times New Roman"/>
          <w:sz w:val="24"/>
          <w:szCs w:val="24"/>
        </w:rPr>
        <w:t xml:space="preserve"> и субкортикальных гематом объемом более 30 см</w:t>
      </w:r>
      <w:r w:rsidRPr="00D47A10">
        <w:rPr>
          <w:rFonts w:ascii="Times New Roman" w:eastAsia="Arial" w:hAnsi="Times New Roman"/>
          <w:sz w:val="24"/>
          <w:szCs w:val="24"/>
          <w:vertAlign w:val="superscript"/>
        </w:rPr>
        <w:t>3</w:t>
      </w:r>
      <w:r w:rsidRPr="00D47A10">
        <w:rPr>
          <w:rFonts w:ascii="Times New Roman" w:eastAsia="Arial" w:hAnsi="Times New Roman"/>
          <w:sz w:val="24"/>
          <w:szCs w:val="24"/>
        </w:rPr>
        <w:t xml:space="preserve">, вызывающих выраженный неврологический дефицит и/или дислокацию мозга </w:t>
      </w:r>
      <w:r w:rsidRPr="00D47A10">
        <w:rPr>
          <w:rFonts w:ascii="Times New Roman" w:eastAsia="Arial" w:hAnsi="Times New Roman" w:cs="Times New Roman"/>
          <w:sz w:val="24"/>
          <w:szCs w:val="24"/>
        </w:rPr>
        <w:t>(смещение срединных структур более 5 мм или деформацию цистерн ствола мозга</w:t>
      </w:r>
      <w:r w:rsidRPr="00D47A10">
        <w:rPr>
          <w:rFonts w:ascii="Times New Roman" w:eastAsia="Arial" w:hAnsi="Times New Roman"/>
          <w:sz w:val="24"/>
          <w:szCs w:val="24"/>
        </w:rPr>
        <w:t>)</w:t>
      </w:r>
      <w:r w:rsidR="00C63ED3" w:rsidRPr="00C63ED3">
        <w:rPr>
          <w:rFonts w:ascii="Times New Roman" w:eastAsia="Arial" w:hAnsi="Times New Roman"/>
          <w:sz w:val="24"/>
          <w:szCs w:val="24"/>
        </w:rPr>
        <w:t xml:space="preserve"> [20].</w:t>
      </w:r>
    </w:p>
    <w:p w14:paraId="735DFCBE" w14:textId="77777777" w:rsidR="002267E5" w:rsidRPr="002A50B1" w:rsidRDefault="002267E5" w:rsidP="00246B52">
      <w:pPr>
        <w:spacing w:after="0" w:line="360" w:lineRule="auto"/>
        <w:ind w:right="160" w:firstLine="709"/>
        <w:jc w:val="both"/>
        <w:rPr>
          <w:i/>
          <w:iCs/>
        </w:rPr>
      </w:pPr>
      <w:r w:rsidRPr="002A50B1">
        <w:rPr>
          <w:rFonts w:ascii="Times New Roman" w:eastAsia="Arial" w:hAnsi="Times New Roman"/>
          <w:b/>
          <w:i/>
          <w:iCs/>
          <w:sz w:val="24"/>
          <w:szCs w:val="24"/>
        </w:rPr>
        <w:t>Уровень убедительности рекомендаций С (уровень достоверности доказательств – 5).</w:t>
      </w:r>
      <w:r w:rsidRPr="002A50B1">
        <w:rPr>
          <w:i/>
          <w:iCs/>
        </w:rPr>
        <w:t xml:space="preserve">                                         </w:t>
      </w:r>
    </w:p>
    <w:p w14:paraId="77B6084B" w14:textId="67BB1545" w:rsidR="002267E5" w:rsidRPr="00D47A10" w:rsidRDefault="002267E5" w:rsidP="00246B52">
      <w:pPr>
        <w:pStyle w:val="a5"/>
        <w:numPr>
          <w:ilvl w:val="0"/>
          <w:numId w:val="23"/>
        </w:numPr>
        <w:spacing w:after="0" w:line="360" w:lineRule="auto"/>
        <w:ind w:left="426" w:right="160" w:hanging="426"/>
        <w:jc w:val="both"/>
        <w:rPr>
          <w:rFonts w:ascii="Times New Roman" w:eastAsia="Arial" w:hAnsi="Times New Roman"/>
          <w:sz w:val="24"/>
          <w:szCs w:val="24"/>
        </w:rPr>
      </w:pPr>
      <w:r w:rsidRPr="00D47A10">
        <w:rPr>
          <w:rFonts w:ascii="Times New Roman" w:eastAsia="Arial" w:hAnsi="Times New Roman"/>
          <w:sz w:val="24"/>
          <w:szCs w:val="24"/>
        </w:rPr>
        <w:t>Рекомендуется удаление гематомы мозжечка объемом более 15 см</w:t>
      </w:r>
      <w:r w:rsidRPr="00D47A10">
        <w:rPr>
          <w:rFonts w:ascii="Times New Roman" w:eastAsia="Arial" w:hAnsi="Times New Roman"/>
          <w:sz w:val="24"/>
          <w:szCs w:val="24"/>
          <w:vertAlign w:val="superscript"/>
        </w:rPr>
        <w:t>3</w:t>
      </w:r>
      <w:r w:rsidRPr="00D47A10">
        <w:rPr>
          <w:rFonts w:ascii="Times New Roman" w:eastAsia="Arial" w:hAnsi="Times New Roman"/>
          <w:sz w:val="24"/>
          <w:szCs w:val="24"/>
        </w:rPr>
        <w:t xml:space="preserve">, вызывающей компрессию ствола мозга и/или </w:t>
      </w:r>
      <w:proofErr w:type="spellStart"/>
      <w:r w:rsidRPr="00D47A10">
        <w:rPr>
          <w:rFonts w:ascii="Times New Roman" w:eastAsia="Arial" w:hAnsi="Times New Roman"/>
          <w:sz w:val="24"/>
          <w:szCs w:val="24"/>
        </w:rPr>
        <w:t>окклюзионную</w:t>
      </w:r>
      <w:proofErr w:type="spellEnd"/>
      <w:r w:rsidRPr="00D47A10">
        <w:rPr>
          <w:rFonts w:ascii="Times New Roman" w:eastAsia="Arial" w:hAnsi="Times New Roman"/>
          <w:sz w:val="24"/>
          <w:szCs w:val="24"/>
        </w:rPr>
        <w:t xml:space="preserve"> гидроцефалию</w:t>
      </w:r>
      <w:r w:rsidR="00C63ED3" w:rsidRPr="00C63ED3">
        <w:rPr>
          <w:rFonts w:ascii="Times New Roman" w:eastAsia="Arial" w:hAnsi="Times New Roman"/>
          <w:sz w:val="24"/>
          <w:szCs w:val="24"/>
        </w:rPr>
        <w:t xml:space="preserve"> </w:t>
      </w:r>
      <w:r w:rsidR="00C63ED3">
        <w:rPr>
          <w:rFonts w:ascii="Times New Roman" w:eastAsia="Arial" w:hAnsi="Times New Roman"/>
          <w:sz w:val="24"/>
          <w:szCs w:val="24"/>
          <w:lang w:val="en-US"/>
        </w:rPr>
        <w:t>[21]</w:t>
      </w:r>
      <w:r w:rsidRPr="00D47A10">
        <w:rPr>
          <w:rFonts w:ascii="Times New Roman" w:eastAsia="Arial" w:hAnsi="Times New Roman"/>
          <w:sz w:val="24"/>
          <w:szCs w:val="24"/>
        </w:rPr>
        <w:t xml:space="preserve">. </w:t>
      </w:r>
    </w:p>
    <w:p w14:paraId="1D692E71" w14:textId="77777777" w:rsidR="002267E5" w:rsidRPr="002A50B1" w:rsidRDefault="002267E5" w:rsidP="00246B52">
      <w:pPr>
        <w:spacing w:after="0" w:line="360" w:lineRule="auto"/>
        <w:ind w:right="160" w:firstLine="709"/>
        <w:jc w:val="both"/>
        <w:rPr>
          <w:i/>
          <w:iCs/>
        </w:rPr>
      </w:pPr>
      <w:r w:rsidRPr="002A50B1">
        <w:rPr>
          <w:rFonts w:ascii="Times New Roman" w:eastAsia="Arial" w:hAnsi="Times New Roman"/>
          <w:b/>
          <w:i/>
          <w:iCs/>
          <w:sz w:val="24"/>
          <w:szCs w:val="24"/>
        </w:rPr>
        <w:t>Уровень убедительности рекомендаций С (уровен</w:t>
      </w:r>
      <w:r w:rsidR="00707F48" w:rsidRPr="002A50B1">
        <w:rPr>
          <w:rFonts w:ascii="Times New Roman" w:eastAsia="Arial" w:hAnsi="Times New Roman"/>
          <w:b/>
          <w:i/>
          <w:iCs/>
          <w:sz w:val="24"/>
          <w:szCs w:val="24"/>
        </w:rPr>
        <w:t>ь достоверности доказательств –5</w:t>
      </w:r>
      <w:r w:rsidRPr="002A50B1">
        <w:rPr>
          <w:rFonts w:ascii="Times New Roman" w:eastAsia="Arial" w:hAnsi="Times New Roman"/>
          <w:b/>
          <w:i/>
          <w:iCs/>
          <w:sz w:val="24"/>
          <w:szCs w:val="24"/>
        </w:rPr>
        <w:t>).</w:t>
      </w:r>
      <w:r w:rsidRPr="002A50B1">
        <w:rPr>
          <w:i/>
          <w:iCs/>
        </w:rPr>
        <w:t xml:space="preserve">                                         </w:t>
      </w:r>
    </w:p>
    <w:p w14:paraId="67276F01" w14:textId="77777777" w:rsidR="008167C0" w:rsidRPr="00D47A10" w:rsidRDefault="008167C0" w:rsidP="00246B52">
      <w:pPr>
        <w:pStyle w:val="a5"/>
        <w:numPr>
          <w:ilvl w:val="0"/>
          <w:numId w:val="19"/>
        </w:numPr>
        <w:spacing w:after="0" w:line="360" w:lineRule="auto"/>
        <w:ind w:left="284" w:right="160" w:hanging="284"/>
        <w:jc w:val="both"/>
        <w:rPr>
          <w:rFonts w:ascii="Times New Roman" w:eastAsia="Arial" w:hAnsi="Times New Roman"/>
          <w:sz w:val="24"/>
          <w:szCs w:val="24"/>
        </w:rPr>
      </w:pPr>
      <w:r w:rsidRPr="00D47A10">
        <w:rPr>
          <w:rFonts w:ascii="Times New Roman" w:eastAsia="Arial" w:hAnsi="Times New Roman"/>
          <w:sz w:val="24"/>
          <w:szCs w:val="24"/>
        </w:rPr>
        <w:t>Не рекомендуется хирургическое лечение внутримозговых гематом малого объема, не вызывающих масс-эффект</w:t>
      </w:r>
      <w:r w:rsidR="00D6515E" w:rsidRPr="00D47A10">
        <w:rPr>
          <w:rFonts w:ascii="Times New Roman" w:eastAsia="Arial" w:hAnsi="Times New Roman"/>
          <w:sz w:val="24"/>
          <w:szCs w:val="24"/>
        </w:rPr>
        <w:t>а и грубого неврологического</w:t>
      </w:r>
      <w:r w:rsidRPr="00D47A10">
        <w:rPr>
          <w:rFonts w:ascii="Times New Roman" w:eastAsia="Arial" w:hAnsi="Times New Roman"/>
          <w:sz w:val="24"/>
          <w:szCs w:val="24"/>
        </w:rPr>
        <w:t xml:space="preserve"> дефицит</w:t>
      </w:r>
      <w:r w:rsidR="00D6515E" w:rsidRPr="00D47A10">
        <w:rPr>
          <w:rFonts w:ascii="Times New Roman" w:eastAsia="Arial" w:hAnsi="Times New Roman"/>
          <w:sz w:val="24"/>
          <w:szCs w:val="24"/>
        </w:rPr>
        <w:t>а.</w:t>
      </w:r>
    </w:p>
    <w:p w14:paraId="6EDA5DEA" w14:textId="77777777" w:rsidR="008167C0" w:rsidRPr="00D47A10" w:rsidRDefault="007812F0" w:rsidP="00246B52">
      <w:pPr>
        <w:pStyle w:val="a5"/>
        <w:numPr>
          <w:ilvl w:val="0"/>
          <w:numId w:val="19"/>
        </w:numPr>
        <w:spacing w:after="0" w:line="360" w:lineRule="auto"/>
        <w:ind w:left="284" w:right="140" w:hanging="284"/>
        <w:jc w:val="both"/>
        <w:rPr>
          <w:rFonts w:ascii="Times New Roman" w:eastAsia="Arial" w:hAnsi="Times New Roman"/>
          <w:b/>
          <w:sz w:val="24"/>
          <w:szCs w:val="24"/>
        </w:rPr>
      </w:pPr>
      <w:r w:rsidRPr="00D47A10">
        <w:rPr>
          <w:rFonts w:ascii="Times New Roman" w:eastAsia="Arial" w:hAnsi="Times New Roman"/>
          <w:sz w:val="24"/>
          <w:szCs w:val="24"/>
        </w:rPr>
        <w:t>Не рекомендуется хирургическое лечение внутримозговых гематом ствола и внутримозговых гематом, вызвавших массивное разрушение головного мозга</w:t>
      </w:r>
      <w:r w:rsidR="00986FC5" w:rsidRPr="00D47A10">
        <w:rPr>
          <w:rFonts w:ascii="Times New Roman" w:eastAsia="Arial" w:hAnsi="Times New Roman"/>
          <w:sz w:val="24"/>
          <w:szCs w:val="24"/>
        </w:rPr>
        <w:t>.</w:t>
      </w:r>
    </w:p>
    <w:p w14:paraId="4A51D112" w14:textId="77777777" w:rsidR="002267E5" w:rsidRPr="00D47A10" w:rsidRDefault="002267E5" w:rsidP="00246B52">
      <w:pPr>
        <w:pStyle w:val="a5"/>
        <w:numPr>
          <w:ilvl w:val="0"/>
          <w:numId w:val="19"/>
        </w:numPr>
        <w:spacing w:after="0" w:line="360" w:lineRule="auto"/>
        <w:ind w:left="284" w:right="140" w:hanging="284"/>
        <w:jc w:val="both"/>
        <w:rPr>
          <w:rFonts w:ascii="Times New Roman" w:eastAsia="Arial" w:hAnsi="Times New Roman"/>
          <w:sz w:val="24"/>
          <w:szCs w:val="24"/>
        </w:rPr>
      </w:pPr>
      <w:r w:rsidRPr="00D47A10">
        <w:rPr>
          <w:rFonts w:ascii="Times New Roman" w:eastAsia="Arial" w:hAnsi="Times New Roman"/>
          <w:sz w:val="24"/>
          <w:szCs w:val="24"/>
        </w:rPr>
        <w:t xml:space="preserve">Не рекомендуется хирургическое вмешательство при угнетении бодрствования до комы </w:t>
      </w:r>
      <w:r w:rsidRPr="00D47A10">
        <w:rPr>
          <w:rFonts w:ascii="Times New Roman" w:eastAsia="Arial" w:hAnsi="Times New Roman" w:cs="Times New Roman"/>
          <w:sz w:val="24"/>
          <w:szCs w:val="24"/>
        </w:rPr>
        <w:t>(</w:t>
      </w:r>
      <w:r w:rsidRPr="00D47A10">
        <w:rPr>
          <w:rFonts w:ascii="Times New Roman" w:eastAsia="Arial" w:hAnsi="Times New Roman"/>
          <w:sz w:val="24"/>
          <w:szCs w:val="24"/>
        </w:rPr>
        <w:t>ШКГ – 7 баллов и менее).</w:t>
      </w:r>
    </w:p>
    <w:p w14:paraId="6CF1287B" w14:textId="0456BA61" w:rsidR="002267E5" w:rsidRPr="00D47A10" w:rsidRDefault="002267E5" w:rsidP="00246B52">
      <w:pPr>
        <w:pStyle w:val="a5"/>
        <w:numPr>
          <w:ilvl w:val="0"/>
          <w:numId w:val="19"/>
        </w:numPr>
        <w:spacing w:after="0" w:line="360" w:lineRule="auto"/>
        <w:ind w:left="284" w:right="140" w:hanging="284"/>
        <w:jc w:val="both"/>
        <w:rPr>
          <w:rFonts w:ascii="Times New Roman" w:eastAsia="Arial" w:hAnsi="Times New Roman"/>
          <w:sz w:val="24"/>
          <w:szCs w:val="24"/>
        </w:rPr>
      </w:pPr>
      <w:r w:rsidRPr="00D47A10">
        <w:rPr>
          <w:rFonts w:ascii="Times New Roman" w:eastAsia="Arial" w:hAnsi="Times New Roman"/>
          <w:sz w:val="24"/>
          <w:szCs w:val="24"/>
        </w:rPr>
        <w:t xml:space="preserve">Не рекомендуется проведение операции на фоне выраженной артериальной гипертензии </w:t>
      </w:r>
      <w:r w:rsidRPr="00D47A10">
        <w:rPr>
          <w:rFonts w:ascii="Times New Roman" w:eastAsia="Arial" w:hAnsi="Times New Roman" w:cs="Times New Roman"/>
          <w:sz w:val="24"/>
          <w:szCs w:val="24"/>
        </w:rPr>
        <w:t>(</w:t>
      </w:r>
      <w:r w:rsidRPr="00D47A10">
        <w:rPr>
          <w:rFonts w:ascii="Times New Roman" w:eastAsia="Arial" w:hAnsi="Times New Roman"/>
          <w:sz w:val="24"/>
          <w:szCs w:val="24"/>
        </w:rPr>
        <w:t>систолическом АД более 200 мм.рт.ст.)</w:t>
      </w:r>
      <w:r w:rsidR="00C63ED3" w:rsidRPr="00C63ED3">
        <w:rPr>
          <w:rFonts w:ascii="Times New Roman" w:eastAsia="Arial" w:hAnsi="Times New Roman"/>
          <w:sz w:val="24"/>
          <w:szCs w:val="24"/>
        </w:rPr>
        <w:t xml:space="preserve"> </w:t>
      </w:r>
      <w:r w:rsidR="00C63ED3">
        <w:rPr>
          <w:rFonts w:ascii="Times New Roman" w:eastAsia="Arial" w:hAnsi="Times New Roman"/>
          <w:sz w:val="24"/>
          <w:szCs w:val="24"/>
          <w:lang w:val="en-US"/>
        </w:rPr>
        <w:t>[21, 22].</w:t>
      </w:r>
    </w:p>
    <w:p w14:paraId="7CD43298" w14:textId="5CF6FB16" w:rsidR="00CE1EF2" w:rsidRPr="002A50B1" w:rsidRDefault="00CE1EF2" w:rsidP="00246B52">
      <w:pPr>
        <w:spacing w:after="0" w:line="360" w:lineRule="auto"/>
        <w:ind w:right="160" w:firstLine="709"/>
        <w:jc w:val="both"/>
        <w:rPr>
          <w:i/>
          <w:iCs/>
        </w:rPr>
      </w:pPr>
      <w:r w:rsidRPr="002A50B1">
        <w:rPr>
          <w:rFonts w:ascii="Times New Roman" w:eastAsia="Arial" w:hAnsi="Times New Roman"/>
          <w:b/>
          <w:i/>
          <w:iCs/>
          <w:sz w:val="24"/>
          <w:szCs w:val="24"/>
        </w:rPr>
        <w:t>Уровень убедительности рекомендаций В (уровень достоверности доказательств – 2).</w:t>
      </w:r>
      <w:r w:rsidRPr="002A50B1">
        <w:rPr>
          <w:i/>
          <w:iCs/>
        </w:rPr>
        <w:t xml:space="preserve">                                         </w:t>
      </w:r>
    </w:p>
    <w:p w14:paraId="7AAADFCE" w14:textId="1B904465" w:rsidR="00E16348" w:rsidRPr="002A50B1" w:rsidRDefault="00986FC5" w:rsidP="00246B52">
      <w:pPr>
        <w:spacing w:after="0" w:line="360" w:lineRule="auto"/>
        <w:ind w:right="140" w:firstLine="709"/>
        <w:jc w:val="both"/>
        <w:rPr>
          <w:rFonts w:ascii="Times New Roman" w:eastAsia="Arial" w:hAnsi="Times New Roman"/>
          <w:b/>
          <w:i/>
          <w:iCs/>
          <w:sz w:val="24"/>
          <w:szCs w:val="24"/>
        </w:rPr>
      </w:pPr>
      <w:r w:rsidRPr="002A50B1">
        <w:rPr>
          <w:rFonts w:ascii="Times New Roman" w:eastAsia="Arial" w:hAnsi="Times New Roman"/>
          <w:bCs/>
          <w:i/>
          <w:iCs/>
          <w:sz w:val="24"/>
          <w:szCs w:val="24"/>
        </w:rPr>
        <w:t>Комментарии</w:t>
      </w:r>
      <w:r w:rsidRPr="002A50B1">
        <w:rPr>
          <w:rFonts w:ascii="Times New Roman" w:eastAsia="Arial" w:hAnsi="Times New Roman"/>
          <w:b/>
          <w:i/>
          <w:iCs/>
          <w:sz w:val="24"/>
          <w:szCs w:val="24"/>
        </w:rPr>
        <w:t>:</w:t>
      </w:r>
      <w:r w:rsidRPr="002A50B1">
        <w:rPr>
          <w:rFonts w:ascii="Times New Roman" w:eastAsia="Arial" w:hAnsi="Times New Roman"/>
          <w:i/>
          <w:iCs/>
          <w:sz w:val="24"/>
          <w:szCs w:val="24"/>
        </w:rPr>
        <w:t xml:space="preserve"> </w:t>
      </w:r>
      <w:r w:rsidR="00E16348" w:rsidRPr="002A50B1">
        <w:rPr>
          <w:rFonts w:ascii="Times New Roman" w:eastAsia="Arial" w:hAnsi="Times New Roman"/>
          <w:i/>
          <w:iCs/>
          <w:sz w:val="24"/>
          <w:szCs w:val="24"/>
        </w:rPr>
        <w:t xml:space="preserve">Хирургическое лечение направлено на устранение компрессии и дислокации мозга, а также </w:t>
      </w:r>
      <w:proofErr w:type="spellStart"/>
      <w:r w:rsidR="00E16348" w:rsidRPr="002A50B1">
        <w:rPr>
          <w:rFonts w:ascii="Times New Roman" w:eastAsia="Arial" w:hAnsi="Times New Roman"/>
          <w:i/>
          <w:iCs/>
          <w:sz w:val="24"/>
          <w:szCs w:val="24"/>
        </w:rPr>
        <w:t>окклюзионной</w:t>
      </w:r>
      <w:proofErr w:type="spellEnd"/>
      <w:r w:rsidR="00E16348" w:rsidRPr="002A50B1">
        <w:rPr>
          <w:rFonts w:ascii="Times New Roman" w:eastAsia="Arial" w:hAnsi="Times New Roman"/>
          <w:i/>
          <w:iCs/>
          <w:sz w:val="24"/>
          <w:szCs w:val="24"/>
        </w:rPr>
        <w:t xml:space="preserve"> гидроцефалии, что приводит к достоверному снижению летальности, а у части больных, у которых консервативное лечение неэффективно, и к уменьшению неврологического дефицита уже в остром периоде заболевания.</w:t>
      </w:r>
    </w:p>
    <w:p w14:paraId="0858DC0C" w14:textId="1623641B" w:rsidR="00993C36" w:rsidRDefault="00E16348" w:rsidP="00246B52">
      <w:pPr>
        <w:spacing w:after="0" w:line="360" w:lineRule="auto"/>
        <w:ind w:firstLine="708"/>
        <w:jc w:val="both"/>
        <w:rPr>
          <w:rFonts w:ascii="Times New Roman" w:eastAsia="Arial" w:hAnsi="Times New Roman"/>
          <w:sz w:val="24"/>
          <w:szCs w:val="24"/>
        </w:rPr>
      </w:pPr>
      <w:r w:rsidRPr="00D47A10">
        <w:rPr>
          <w:rFonts w:ascii="Times New Roman" w:eastAsia="Arial" w:hAnsi="Times New Roman"/>
          <w:sz w:val="24"/>
          <w:szCs w:val="24"/>
        </w:rPr>
        <w:t xml:space="preserve">Хирургическое вмешательство производят сразу после обследования и определения типа гематомы. При компенсированном состоянии пациента, нормальном бодрствовании или </w:t>
      </w:r>
      <w:r w:rsidR="0070545A">
        <w:rPr>
          <w:rFonts w:ascii="Times New Roman" w:eastAsia="Arial" w:hAnsi="Times New Roman"/>
          <w:sz w:val="24"/>
          <w:szCs w:val="24"/>
        </w:rPr>
        <w:t xml:space="preserve">угнетении сознания </w:t>
      </w:r>
      <w:r w:rsidRPr="00D47A10">
        <w:rPr>
          <w:rFonts w:ascii="Times New Roman" w:eastAsia="Arial" w:hAnsi="Times New Roman"/>
          <w:sz w:val="24"/>
          <w:szCs w:val="24"/>
        </w:rPr>
        <w:t>не глубже оглушения, отсутствии признаков нарастания компрессии мозга, но высоких цифрах артериального давления (систолическое более 200 мм рт. ст.) во избежание трудностей с интраоперационным гемостазом и послеоперационного рецидива гематомы операцию целесообразно отложить до снижения и стабилизации артериального давления. В ряде случаев на протяжении первых суток гематома может продолжать формироваться и склонна к рецидивам, поэтому некоторые нейрохирурги предлагают не производить хирургические вмешательства в течение 6</w:t>
      </w:r>
      <w:r w:rsidR="00993C36" w:rsidRPr="00D47A10">
        <w:rPr>
          <w:rFonts w:ascii="Times New Roman" w:eastAsia="Arial" w:hAnsi="Times New Roman"/>
          <w:sz w:val="24"/>
          <w:szCs w:val="24"/>
        </w:rPr>
        <w:t>–24 часов от начала заболевания.</w:t>
      </w:r>
      <w:bookmarkStart w:id="21" w:name="page19"/>
      <w:bookmarkEnd w:id="21"/>
      <w:r w:rsidR="002267E5" w:rsidRPr="00D47A10">
        <w:rPr>
          <w:rFonts w:ascii="Times New Roman" w:eastAsia="Arial" w:hAnsi="Times New Roman"/>
          <w:sz w:val="24"/>
          <w:szCs w:val="24"/>
        </w:rPr>
        <w:t xml:space="preserve"> Относительным противопоказанием к оперативному лечению является наличие тяжелой соматической патологии (сахарный диабет, почечная, печеночная, </w:t>
      </w:r>
      <w:proofErr w:type="spellStart"/>
      <w:r w:rsidR="002267E5" w:rsidRPr="00D47A10">
        <w:rPr>
          <w:rFonts w:ascii="Times New Roman" w:eastAsia="Arial" w:hAnsi="Times New Roman"/>
          <w:sz w:val="24"/>
          <w:szCs w:val="24"/>
        </w:rPr>
        <w:t>сердечо</w:t>
      </w:r>
      <w:proofErr w:type="spellEnd"/>
      <w:r w:rsidR="002267E5" w:rsidRPr="00D47A10">
        <w:rPr>
          <w:rFonts w:ascii="Times New Roman" w:eastAsia="Arial" w:hAnsi="Times New Roman"/>
          <w:sz w:val="24"/>
          <w:szCs w:val="24"/>
        </w:rPr>
        <w:t xml:space="preserve">-сосудистая и легочная патология в стадии </w:t>
      </w:r>
      <w:proofErr w:type="spellStart"/>
      <w:r w:rsidR="002267E5" w:rsidRPr="00D47A10">
        <w:rPr>
          <w:rFonts w:ascii="Times New Roman" w:eastAsia="Arial" w:hAnsi="Times New Roman"/>
          <w:sz w:val="24"/>
          <w:szCs w:val="24"/>
        </w:rPr>
        <w:t>суб</w:t>
      </w:r>
      <w:proofErr w:type="spellEnd"/>
      <w:r w:rsidR="002267E5" w:rsidRPr="00D47A10">
        <w:rPr>
          <w:rFonts w:ascii="Times New Roman" w:eastAsia="Arial" w:hAnsi="Times New Roman"/>
          <w:sz w:val="24"/>
          <w:szCs w:val="24"/>
        </w:rPr>
        <w:t>- и декомпенсации, коагулопатии, сепсис)</w:t>
      </w:r>
      <w:r w:rsidR="00C63ED3" w:rsidRPr="00C63ED3">
        <w:rPr>
          <w:rFonts w:ascii="Times New Roman" w:eastAsia="Arial" w:hAnsi="Times New Roman"/>
          <w:sz w:val="24"/>
          <w:szCs w:val="24"/>
        </w:rPr>
        <w:t xml:space="preserve"> [29]</w:t>
      </w:r>
      <w:r w:rsidR="009D1E76">
        <w:rPr>
          <w:rFonts w:ascii="Times New Roman" w:eastAsia="Arial" w:hAnsi="Times New Roman"/>
          <w:sz w:val="24"/>
          <w:szCs w:val="24"/>
        </w:rPr>
        <w:t>.</w:t>
      </w:r>
    </w:p>
    <w:p w14:paraId="654FFF23" w14:textId="7C5FE2AE" w:rsidR="00906D68" w:rsidRPr="00A5320F" w:rsidRDefault="00906D68" w:rsidP="0056061C">
      <w:pPr>
        <w:pStyle w:val="2"/>
        <w:numPr>
          <w:ilvl w:val="1"/>
          <w:numId w:val="2"/>
        </w:numPr>
        <w:rPr>
          <w:rFonts w:ascii="Times New Roman" w:eastAsia="Arial" w:hAnsi="Times New Roman" w:cs="Times New Roman"/>
          <w:color w:val="000000" w:themeColor="text1"/>
          <w:u w:val="single"/>
        </w:rPr>
      </w:pPr>
      <w:bookmarkStart w:id="22" w:name="_Toc208930932"/>
      <w:r w:rsidRPr="00A5320F">
        <w:rPr>
          <w:rFonts w:ascii="Times New Roman" w:eastAsia="Arial" w:hAnsi="Times New Roman" w:cs="Times New Roman"/>
          <w:color w:val="000000" w:themeColor="text1"/>
          <w:u w:val="single"/>
        </w:rPr>
        <w:t>Иное лечение</w:t>
      </w:r>
      <w:bookmarkEnd w:id="22"/>
      <w:r w:rsidRPr="00A5320F">
        <w:rPr>
          <w:rFonts w:ascii="Times New Roman" w:eastAsia="Arial" w:hAnsi="Times New Roman" w:cs="Times New Roman"/>
          <w:color w:val="000000" w:themeColor="text1"/>
          <w:u w:val="single"/>
        </w:rPr>
        <w:t xml:space="preserve"> </w:t>
      </w:r>
    </w:p>
    <w:p w14:paraId="2120A4D2" w14:textId="1E9326FA" w:rsidR="0056061C" w:rsidRPr="00FA0E80" w:rsidRDefault="00B615BA" w:rsidP="0056061C">
      <w:pPr>
        <w:rPr>
          <w:rFonts w:ascii="Times New Roman" w:eastAsia="Arial" w:hAnsi="Times New Roman"/>
          <w:sz w:val="24"/>
          <w:szCs w:val="24"/>
        </w:rPr>
      </w:pPr>
      <w:r w:rsidRPr="00C83599">
        <w:rPr>
          <w:rFonts w:ascii="Times New Roman" w:eastAsia="Arial" w:hAnsi="Times New Roman"/>
          <w:sz w:val="24"/>
          <w:szCs w:val="24"/>
        </w:rPr>
        <w:t xml:space="preserve">     </w:t>
      </w:r>
      <w:r w:rsidR="00FA0E80" w:rsidRPr="00C83599">
        <w:rPr>
          <w:rFonts w:ascii="Times New Roman" w:eastAsia="Arial" w:hAnsi="Times New Roman"/>
          <w:sz w:val="24"/>
          <w:szCs w:val="24"/>
        </w:rPr>
        <w:t>Не предусмотрено.</w:t>
      </w:r>
    </w:p>
    <w:p w14:paraId="53FE75BA" w14:textId="55BBCCCD" w:rsidR="008167C0" w:rsidRPr="00D47A10" w:rsidRDefault="00993C36" w:rsidP="0070545A">
      <w:pPr>
        <w:pStyle w:val="1"/>
        <w:spacing w:after="0" w:line="360" w:lineRule="auto"/>
        <w:jc w:val="center"/>
        <w:rPr>
          <w:rFonts w:ascii="Times New Roman" w:eastAsia="Arial" w:hAnsi="Times New Roman" w:cs="Times New Roman"/>
          <w:sz w:val="28"/>
          <w:szCs w:val="28"/>
        </w:rPr>
      </w:pPr>
      <w:r w:rsidRPr="00D47A10">
        <w:rPr>
          <w:rFonts w:ascii="Times New Roman" w:eastAsia="Arial" w:hAnsi="Times New Roman" w:cs="Times New Roman"/>
          <w:sz w:val="28"/>
          <w:szCs w:val="28"/>
        </w:rPr>
        <w:t>4.</w:t>
      </w:r>
      <w:r w:rsidR="00FA0E80">
        <w:rPr>
          <w:rFonts w:ascii="Times New Roman" w:eastAsia="Arial" w:hAnsi="Times New Roman" w:cs="Times New Roman"/>
          <w:sz w:val="28"/>
          <w:szCs w:val="28"/>
        </w:rPr>
        <w:t xml:space="preserve"> </w:t>
      </w:r>
      <w:bookmarkStart w:id="23" w:name="_Toc208930933"/>
      <w:r w:rsidR="008167C0" w:rsidRPr="00D47A10">
        <w:rPr>
          <w:rFonts w:ascii="Times New Roman" w:eastAsia="Arial" w:hAnsi="Times New Roman" w:cs="Times New Roman"/>
          <w:sz w:val="28"/>
          <w:szCs w:val="28"/>
        </w:rPr>
        <w:t>Реабилитация</w:t>
      </w:r>
      <w:bookmarkEnd w:id="23"/>
    </w:p>
    <w:p w14:paraId="6EBC7F52" w14:textId="77777777" w:rsidR="00D27047" w:rsidRPr="00D47A10" w:rsidRDefault="000532BD" w:rsidP="00246B52">
      <w:pPr>
        <w:spacing w:after="0" w:line="360" w:lineRule="auto"/>
        <w:ind w:firstLine="708"/>
        <w:jc w:val="both"/>
        <w:rPr>
          <w:rFonts w:ascii="Times New Roman" w:hAnsi="Times New Roman"/>
          <w:sz w:val="24"/>
          <w:szCs w:val="24"/>
        </w:rPr>
      </w:pPr>
      <w:r w:rsidRPr="00D47A10">
        <w:rPr>
          <w:rFonts w:ascii="Times New Roman" w:hAnsi="Times New Roman"/>
          <w:sz w:val="24"/>
          <w:szCs w:val="24"/>
        </w:rPr>
        <w:t xml:space="preserve">Реабилитация - система мероприятий, направленных на преодоление дефекта, инвалидизирующего больного, на приспособление его к самообслуживанию и трудовой деятельности в новых условиях, возникших вследствие болезни. </w:t>
      </w:r>
    </w:p>
    <w:p w14:paraId="29C37B0A" w14:textId="4B53F3CB" w:rsidR="00D27047" w:rsidRPr="00D47A10" w:rsidRDefault="000532BD" w:rsidP="00246B52">
      <w:pPr>
        <w:spacing w:after="0" w:line="360" w:lineRule="auto"/>
        <w:ind w:firstLine="708"/>
        <w:jc w:val="both"/>
        <w:rPr>
          <w:rFonts w:ascii="Times New Roman" w:hAnsi="Times New Roman"/>
          <w:sz w:val="24"/>
          <w:szCs w:val="24"/>
        </w:rPr>
      </w:pPr>
      <w:r w:rsidRPr="00D47A10">
        <w:rPr>
          <w:rFonts w:ascii="Times New Roman" w:hAnsi="Times New Roman"/>
          <w:sz w:val="24"/>
          <w:szCs w:val="24"/>
        </w:rPr>
        <w:t xml:space="preserve">Для организации эффективной реабилитационной работы необходимы три условия: </w:t>
      </w:r>
    </w:p>
    <w:p w14:paraId="3EB36CF7" w14:textId="24A7C347" w:rsidR="00D27047" w:rsidRPr="00D47A10" w:rsidRDefault="00D27047" w:rsidP="00246B52">
      <w:pPr>
        <w:pStyle w:val="a5"/>
        <w:numPr>
          <w:ilvl w:val="1"/>
          <w:numId w:val="27"/>
        </w:numPr>
        <w:spacing w:after="0" w:line="360" w:lineRule="auto"/>
        <w:ind w:left="284" w:hanging="284"/>
        <w:jc w:val="both"/>
        <w:rPr>
          <w:rFonts w:ascii="Times New Roman" w:hAnsi="Times New Roman"/>
          <w:sz w:val="24"/>
          <w:szCs w:val="24"/>
        </w:rPr>
      </w:pPr>
      <w:r w:rsidRPr="00D47A10">
        <w:rPr>
          <w:rFonts w:ascii="Times New Roman" w:hAnsi="Times New Roman"/>
          <w:sz w:val="24"/>
          <w:szCs w:val="24"/>
        </w:rPr>
        <w:t xml:space="preserve">У больного не должно быть тяжелых соматических заболеваний; </w:t>
      </w:r>
    </w:p>
    <w:p w14:paraId="45A5ECB9" w14:textId="74A788A9" w:rsidR="00D27047" w:rsidRPr="00D47A10" w:rsidRDefault="00D27047" w:rsidP="00246B52">
      <w:pPr>
        <w:pStyle w:val="a5"/>
        <w:numPr>
          <w:ilvl w:val="1"/>
          <w:numId w:val="27"/>
        </w:numPr>
        <w:spacing w:after="0" w:line="360" w:lineRule="auto"/>
        <w:ind w:left="284" w:hanging="284"/>
        <w:jc w:val="both"/>
        <w:rPr>
          <w:rFonts w:ascii="Times New Roman" w:hAnsi="Times New Roman"/>
          <w:sz w:val="24"/>
          <w:szCs w:val="24"/>
        </w:rPr>
      </w:pPr>
      <w:r w:rsidRPr="00D47A10">
        <w:rPr>
          <w:rFonts w:ascii="Times New Roman" w:hAnsi="Times New Roman"/>
          <w:sz w:val="24"/>
          <w:szCs w:val="24"/>
        </w:rPr>
        <w:t xml:space="preserve">Необходима сохранность психики, активность больного, т. </w:t>
      </w:r>
      <w:r w:rsidR="00CE1EF2" w:rsidRPr="00D47A10">
        <w:rPr>
          <w:rFonts w:ascii="Times New Roman" w:hAnsi="Times New Roman"/>
          <w:sz w:val="24"/>
          <w:szCs w:val="24"/>
        </w:rPr>
        <w:t>к</w:t>
      </w:r>
      <w:r w:rsidRPr="00D47A10">
        <w:rPr>
          <w:rFonts w:ascii="Times New Roman" w:hAnsi="Times New Roman"/>
          <w:sz w:val="24"/>
          <w:szCs w:val="24"/>
        </w:rPr>
        <w:t xml:space="preserve">. При отсутствии контакта, пассивности больного самая активная работа окажется безрезультатной; </w:t>
      </w:r>
    </w:p>
    <w:p w14:paraId="0EE47614" w14:textId="40271583" w:rsidR="00D27047" w:rsidRPr="00D47A10" w:rsidRDefault="00D27047" w:rsidP="00246B52">
      <w:pPr>
        <w:pStyle w:val="a5"/>
        <w:numPr>
          <w:ilvl w:val="1"/>
          <w:numId w:val="27"/>
        </w:numPr>
        <w:spacing w:after="0" w:line="360" w:lineRule="auto"/>
        <w:ind w:left="284" w:hanging="284"/>
        <w:jc w:val="both"/>
        <w:rPr>
          <w:rFonts w:ascii="Times New Roman" w:hAnsi="Times New Roman"/>
          <w:sz w:val="24"/>
          <w:szCs w:val="24"/>
        </w:rPr>
      </w:pPr>
      <w:r w:rsidRPr="00D47A10">
        <w:rPr>
          <w:rFonts w:ascii="Times New Roman" w:hAnsi="Times New Roman"/>
          <w:sz w:val="24"/>
          <w:szCs w:val="24"/>
        </w:rPr>
        <w:t xml:space="preserve">Активную реабилитационную работу нельзя проводить на фоне </w:t>
      </w:r>
      <w:proofErr w:type="spellStart"/>
      <w:r w:rsidRPr="00D47A10">
        <w:rPr>
          <w:rFonts w:ascii="Times New Roman" w:hAnsi="Times New Roman"/>
          <w:sz w:val="24"/>
          <w:szCs w:val="24"/>
        </w:rPr>
        <w:t>прогредиентности</w:t>
      </w:r>
      <w:proofErr w:type="spellEnd"/>
      <w:r w:rsidRPr="00D47A10">
        <w:rPr>
          <w:rFonts w:ascii="Times New Roman" w:hAnsi="Times New Roman"/>
          <w:sz w:val="24"/>
          <w:szCs w:val="24"/>
        </w:rPr>
        <w:t xml:space="preserve"> заболевания. </w:t>
      </w:r>
      <w:r w:rsidRPr="00D47A10">
        <w:rPr>
          <w:rFonts w:ascii="Times New Roman" w:hAnsi="Times New Roman"/>
          <w:sz w:val="24"/>
          <w:szCs w:val="24"/>
        </w:rPr>
        <w:tab/>
      </w:r>
    </w:p>
    <w:p w14:paraId="27D1D3CF" w14:textId="10A7963A" w:rsidR="00C63ED3" w:rsidRPr="00C63ED3" w:rsidRDefault="000532BD" w:rsidP="00246B52">
      <w:pPr>
        <w:spacing w:after="0" w:line="360" w:lineRule="auto"/>
        <w:ind w:firstLine="708"/>
        <w:jc w:val="both"/>
        <w:rPr>
          <w:rFonts w:ascii="Times New Roman" w:hAnsi="Times New Roman"/>
          <w:sz w:val="24"/>
          <w:szCs w:val="24"/>
        </w:rPr>
      </w:pPr>
      <w:r w:rsidRPr="00D47A10">
        <w:rPr>
          <w:rFonts w:ascii="Times New Roman" w:hAnsi="Times New Roman"/>
          <w:sz w:val="24"/>
          <w:szCs w:val="24"/>
        </w:rPr>
        <w:t xml:space="preserve">Рандомизированные исследования показали, что ведение больных с инсультом мультидисциплинарной бригадой специалистов (невролог, психолог, методист ЛФК, </w:t>
      </w:r>
      <w:proofErr w:type="spellStart"/>
      <w:r w:rsidRPr="00D47A10">
        <w:rPr>
          <w:rFonts w:ascii="Times New Roman" w:hAnsi="Times New Roman"/>
          <w:sz w:val="24"/>
          <w:szCs w:val="24"/>
        </w:rPr>
        <w:t>трудотерапевт</w:t>
      </w:r>
      <w:proofErr w:type="spellEnd"/>
      <w:r w:rsidRPr="00D47A10">
        <w:rPr>
          <w:rFonts w:ascii="Times New Roman" w:hAnsi="Times New Roman"/>
          <w:sz w:val="24"/>
          <w:szCs w:val="24"/>
        </w:rPr>
        <w:t xml:space="preserve">, логопед, специально подготовленный младший медицинский персонал и др.)  снижает смертность и нарушение функционирования пациентов на 30 % </w:t>
      </w:r>
      <w:r w:rsidR="00C63ED3" w:rsidRPr="00C63ED3">
        <w:rPr>
          <w:rFonts w:ascii="Times New Roman" w:hAnsi="Times New Roman"/>
          <w:sz w:val="24"/>
          <w:szCs w:val="24"/>
        </w:rPr>
        <w:t>[</w:t>
      </w:r>
      <w:r w:rsidR="00400C40">
        <w:rPr>
          <w:rFonts w:ascii="Times New Roman" w:hAnsi="Times New Roman"/>
          <w:sz w:val="24"/>
          <w:szCs w:val="24"/>
        </w:rPr>
        <w:t>30</w:t>
      </w:r>
      <w:r w:rsidR="00C63ED3" w:rsidRPr="00C63ED3">
        <w:rPr>
          <w:rFonts w:ascii="Times New Roman" w:hAnsi="Times New Roman"/>
          <w:sz w:val="24"/>
          <w:szCs w:val="24"/>
        </w:rPr>
        <w:t>].</w:t>
      </w:r>
    </w:p>
    <w:p w14:paraId="108DD628" w14:textId="15EF2354" w:rsidR="00C63ED3" w:rsidRPr="002A50B1" w:rsidRDefault="00C63ED3" w:rsidP="00C63ED3">
      <w:pPr>
        <w:spacing w:after="0" w:line="360" w:lineRule="auto"/>
        <w:ind w:right="160"/>
        <w:jc w:val="both"/>
        <w:rPr>
          <w:i/>
          <w:iCs/>
        </w:rPr>
      </w:pPr>
      <w:r w:rsidRPr="002A50B1">
        <w:rPr>
          <w:rFonts w:ascii="Times New Roman" w:eastAsia="Arial" w:hAnsi="Times New Roman"/>
          <w:b/>
          <w:i/>
          <w:iCs/>
          <w:sz w:val="24"/>
          <w:szCs w:val="24"/>
        </w:rPr>
        <w:t xml:space="preserve">Уровень убедительности рекомендаций </w:t>
      </w:r>
      <w:r>
        <w:rPr>
          <w:rFonts w:ascii="Times New Roman" w:eastAsia="Arial" w:hAnsi="Times New Roman"/>
          <w:b/>
          <w:i/>
          <w:iCs/>
          <w:sz w:val="24"/>
          <w:szCs w:val="24"/>
        </w:rPr>
        <w:t>А</w:t>
      </w:r>
      <w:r w:rsidRPr="002A50B1">
        <w:rPr>
          <w:rFonts w:ascii="Times New Roman" w:eastAsia="Arial" w:hAnsi="Times New Roman"/>
          <w:b/>
          <w:i/>
          <w:iCs/>
          <w:sz w:val="24"/>
          <w:szCs w:val="24"/>
        </w:rPr>
        <w:t xml:space="preserve"> (уровень достоверности доказательств – </w:t>
      </w:r>
      <w:r>
        <w:rPr>
          <w:rFonts w:ascii="Times New Roman" w:eastAsia="Arial" w:hAnsi="Times New Roman"/>
          <w:b/>
          <w:i/>
          <w:iCs/>
          <w:sz w:val="24"/>
          <w:szCs w:val="24"/>
        </w:rPr>
        <w:t>1</w:t>
      </w:r>
      <w:r w:rsidRPr="002A50B1">
        <w:rPr>
          <w:rFonts w:ascii="Times New Roman" w:eastAsia="Arial" w:hAnsi="Times New Roman"/>
          <w:b/>
          <w:i/>
          <w:iCs/>
          <w:sz w:val="24"/>
          <w:szCs w:val="24"/>
        </w:rPr>
        <w:t>).</w:t>
      </w:r>
      <w:r w:rsidRPr="002A50B1">
        <w:rPr>
          <w:i/>
          <w:iCs/>
        </w:rPr>
        <w:t xml:space="preserve">                                         </w:t>
      </w:r>
    </w:p>
    <w:p w14:paraId="1D2CCF78" w14:textId="77777777" w:rsidR="000532BD" w:rsidRPr="00D47A10" w:rsidRDefault="000532BD" w:rsidP="00246B52">
      <w:pPr>
        <w:pStyle w:val="a3"/>
        <w:spacing w:line="360" w:lineRule="auto"/>
        <w:ind w:firstLine="709"/>
        <w:jc w:val="both"/>
      </w:pPr>
      <w:r w:rsidRPr="00D47A10">
        <w:t>Общие принципы нейрореабилитации после инсульта:</w:t>
      </w:r>
    </w:p>
    <w:p w14:paraId="5B1FE18B" w14:textId="1DBD7B12" w:rsidR="000532BD" w:rsidRPr="00D47A10" w:rsidRDefault="000532BD" w:rsidP="00CC0745">
      <w:pPr>
        <w:pStyle w:val="a3"/>
        <w:numPr>
          <w:ilvl w:val="0"/>
          <w:numId w:val="148"/>
        </w:numPr>
        <w:spacing w:line="360" w:lineRule="auto"/>
        <w:ind w:left="426" w:hanging="426"/>
        <w:jc w:val="both"/>
      </w:pPr>
      <w:r w:rsidRPr="00D47A10">
        <w:t>бригадный (мультидисциплинарный) принцип организации помощи;</w:t>
      </w:r>
    </w:p>
    <w:p w14:paraId="711C7F1D" w14:textId="077FA269" w:rsidR="000532BD" w:rsidRPr="00D47A10" w:rsidRDefault="000532BD" w:rsidP="00CC0745">
      <w:pPr>
        <w:pStyle w:val="a3"/>
        <w:numPr>
          <w:ilvl w:val="0"/>
          <w:numId w:val="148"/>
        </w:numPr>
        <w:spacing w:line="360" w:lineRule="auto"/>
        <w:ind w:left="426" w:hanging="426"/>
        <w:jc w:val="both"/>
      </w:pPr>
      <w:r w:rsidRPr="00D47A10">
        <w:t>оценка исходного состояния пациента и формулировка реабилитационного диагноза;</w:t>
      </w:r>
    </w:p>
    <w:p w14:paraId="6D4571C5" w14:textId="46863D2F" w:rsidR="000532BD" w:rsidRPr="00D47A10" w:rsidRDefault="000532BD" w:rsidP="00CC0745">
      <w:pPr>
        <w:pStyle w:val="a3"/>
        <w:numPr>
          <w:ilvl w:val="0"/>
          <w:numId w:val="148"/>
        </w:numPr>
        <w:spacing w:line="360" w:lineRule="auto"/>
        <w:ind w:left="426" w:hanging="426"/>
        <w:jc w:val="both"/>
      </w:pPr>
      <w:r w:rsidRPr="00D47A10">
        <w:t>составление плана лечебных мероприятий;</w:t>
      </w:r>
    </w:p>
    <w:p w14:paraId="1C2A84AF" w14:textId="26E5FFE7" w:rsidR="000532BD" w:rsidRPr="00D47A10" w:rsidRDefault="000532BD" w:rsidP="00CC0745">
      <w:pPr>
        <w:pStyle w:val="a3"/>
        <w:numPr>
          <w:ilvl w:val="0"/>
          <w:numId w:val="148"/>
        </w:numPr>
        <w:spacing w:line="360" w:lineRule="auto"/>
        <w:ind w:left="426" w:hanging="426"/>
        <w:jc w:val="both"/>
      </w:pPr>
      <w:r w:rsidRPr="00D47A10">
        <w:t>контроль за эффективностью проводимой терапии в процессе восстановительного лечения и по окончании курса реабилитации;</w:t>
      </w:r>
    </w:p>
    <w:p w14:paraId="2630F9A1" w14:textId="609713DD" w:rsidR="000532BD" w:rsidRPr="00D47A10" w:rsidRDefault="000532BD" w:rsidP="00CC0745">
      <w:pPr>
        <w:pStyle w:val="a3"/>
        <w:numPr>
          <w:ilvl w:val="0"/>
          <w:numId w:val="148"/>
        </w:numPr>
        <w:spacing w:line="360" w:lineRule="auto"/>
        <w:ind w:left="426" w:hanging="426"/>
        <w:jc w:val="both"/>
      </w:pPr>
      <w:r w:rsidRPr="00D47A10">
        <w:t>составление рекомендаций при выписке по лечебным и психокоррекционным мероприятиям, необходимым на последующих этапах восстановительного лечения.</w:t>
      </w:r>
    </w:p>
    <w:p w14:paraId="7B64DFEB" w14:textId="5A32C171" w:rsidR="00D27047" w:rsidRPr="00D47A10" w:rsidRDefault="000532BD" w:rsidP="00246B52">
      <w:pPr>
        <w:spacing w:line="360" w:lineRule="auto"/>
        <w:jc w:val="center"/>
        <w:rPr>
          <w:rFonts w:ascii="Times New Roman" w:hAnsi="Times New Roman"/>
          <w:sz w:val="24"/>
          <w:szCs w:val="24"/>
        </w:rPr>
      </w:pPr>
      <w:r w:rsidRPr="00D47A10">
        <w:rPr>
          <w:rFonts w:ascii="Times New Roman" w:hAnsi="Times New Roman"/>
          <w:sz w:val="24"/>
          <w:szCs w:val="24"/>
        </w:rPr>
        <w:t>Для всех пациентов с инсультом рекомендуется</w:t>
      </w:r>
      <w:r w:rsidR="00D27047" w:rsidRPr="00D47A10">
        <w:rPr>
          <w:rFonts w:ascii="Times New Roman" w:hAnsi="Times New Roman"/>
          <w:sz w:val="24"/>
          <w:szCs w:val="24"/>
        </w:rPr>
        <w:t>:</w:t>
      </w:r>
    </w:p>
    <w:p w14:paraId="18718B5D" w14:textId="3CEE91AA" w:rsidR="00986FC5" w:rsidRPr="00D47A10" w:rsidRDefault="00CC0745" w:rsidP="00246B52">
      <w:pPr>
        <w:pStyle w:val="a5"/>
        <w:numPr>
          <w:ilvl w:val="0"/>
          <w:numId w:val="28"/>
        </w:numPr>
        <w:spacing w:line="360" w:lineRule="auto"/>
        <w:ind w:left="426" w:hanging="426"/>
        <w:jc w:val="both"/>
        <w:rPr>
          <w:rFonts w:ascii="Times New Roman" w:hAnsi="Times New Roman"/>
          <w:sz w:val="24"/>
          <w:szCs w:val="24"/>
        </w:rPr>
      </w:pPr>
      <w:r>
        <w:rPr>
          <w:rFonts w:ascii="Times New Roman" w:hAnsi="Times New Roman"/>
          <w:sz w:val="24"/>
          <w:szCs w:val="24"/>
        </w:rPr>
        <w:t>Рекомендуется н</w:t>
      </w:r>
      <w:r w:rsidR="000532BD" w:rsidRPr="00D47A10">
        <w:rPr>
          <w:rFonts w:ascii="Times New Roman" w:hAnsi="Times New Roman"/>
          <w:sz w:val="24"/>
          <w:szCs w:val="24"/>
        </w:rPr>
        <w:t>аправление в</w:t>
      </w:r>
      <w:r w:rsidR="00890D3E">
        <w:rPr>
          <w:rFonts w:ascii="Times New Roman" w:hAnsi="Times New Roman"/>
          <w:sz w:val="24"/>
          <w:szCs w:val="24"/>
        </w:rPr>
        <w:t xml:space="preserve"> реабилитационное или неврологическое </w:t>
      </w:r>
      <w:r w:rsidR="000532BD" w:rsidRPr="00D47A10">
        <w:rPr>
          <w:rFonts w:ascii="Times New Roman" w:hAnsi="Times New Roman"/>
          <w:sz w:val="24"/>
          <w:szCs w:val="24"/>
        </w:rPr>
        <w:t xml:space="preserve">отделение для получения координированной мультидисциплинарной реабилитации </w:t>
      </w:r>
      <w:r w:rsidRPr="00CC0745">
        <w:rPr>
          <w:rFonts w:ascii="Times New Roman" w:hAnsi="Times New Roman"/>
          <w:sz w:val="24"/>
          <w:szCs w:val="24"/>
        </w:rPr>
        <w:t>[27].</w:t>
      </w:r>
    </w:p>
    <w:p w14:paraId="56FC3657" w14:textId="77777777" w:rsidR="00536DC0" w:rsidRPr="002A50B1" w:rsidRDefault="00536DC0" w:rsidP="00246B52">
      <w:pPr>
        <w:spacing w:line="360" w:lineRule="auto"/>
        <w:ind w:firstLine="709"/>
        <w:jc w:val="both"/>
        <w:rPr>
          <w:i/>
          <w:iCs/>
        </w:rPr>
      </w:pPr>
      <w:r w:rsidRPr="002A50B1">
        <w:rPr>
          <w:rFonts w:ascii="Times New Roman" w:eastAsia="Arial" w:hAnsi="Times New Roman"/>
          <w:b/>
          <w:i/>
          <w:iCs/>
          <w:sz w:val="24"/>
          <w:szCs w:val="24"/>
        </w:rPr>
        <w:t>Уровень убедительности рекомендаций А (уровень достоверности доказательств – 1).</w:t>
      </w:r>
      <w:r w:rsidRPr="002A50B1">
        <w:rPr>
          <w:i/>
          <w:iCs/>
        </w:rPr>
        <w:t xml:space="preserve">                                         </w:t>
      </w:r>
    </w:p>
    <w:p w14:paraId="24BD935B" w14:textId="1EA4F345" w:rsidR="005A3BF2" w:rsidRPr="00D47A10" w:rsidRDefault="000532BD" w:rsidP="00246B52">
      <w:pPr>
        <w:pStyle w:val="a5"/>
        <w:numPr>
          <w:ilvl w:val="0"/>
          <w:numId w:val="13"/>
        </w:numPr>
        <w:spacing w:line="360" w:lineRule="auto"/>
        <w:ind w:left="426" w:hanging="426"/>
        <w:jc w:val="both"/>
        <w:rPr>
          <w:rFonts w:ascii="Times New Roman" w:hAnsi="Times New Roman"/>
          <w:sz w:val="24"/>
          <w:szCs w:val="24"/>
        </w:rPr>
      </w:pPr>
      <w:r w:rsidRPr="00D47A10">
        <w:rPr>
          <w:rFonts w:ascii="Times New Roman" w:hAnsi="Times New Roman"/>
          <w:sz w:val="24"/>
          <w:szCs w:val="24"/>
        </w:rPr>
        <w:t xml:space="preserve">Рекомендуется раннее начало реабилитации </w:t>
      </w:r>
      <w:r w:rsidR="00CC0745">
        <w:rPr>
          <w:rFonts w:ascii="Times New Roman" w:hAnsi="Times New Roman"/>
          <w:sz w:val="24"/>
          <w:szCs w:val="24"/>
          <w:lang w:val="en-US"/>
        </w:rPr>
        <w:t>[27].</w:t>
      </w:r>
    </w:p>
    <w:p w14:paraId="17CAC52E" w14:textId="77777777" w:rsidR="005A3BF2" w:rsidRPr="002A50B1" w:rsidRDefault="005A3BF2" w:rsidP="00246B52">
      <w:pPr>
        <w:spacing w:line="360" w:lineRule="auto"/>
        <w:ind w:right="160" w:firstLine="709"/>
        <w:jc w:val="both"/>
        <w:rPr>
          <w:i/>
          <w:iCs/>
        </w:rPr>
      </w:pPr>
      <w:r w:rsidRPr="002A50B1">
        <w:rPr>
          <w:rFonts w:ascii="Times New Roman" w:eastAsia="Arial" w:hAnsi="Times New Roman"/>
          <w:b/>
          <w:i/>
          <w:iCs/>
          <w:sz w:val="24"/>
          <w:szCs w:val="24"/>
        </w:rPr>
        <w:t>Уровень убедительности рекомендаций С (уровень достоверности доказательств – 4).</w:t>
      </w:r>
      <w:r w:rsidRPr="002A50B1">
        <w:rPr>
          <w:i/>
          <w:iCs/>
        </w:rPr>
        <w:t xml:space="preserve">                                   </w:t>
      </w:r>
    </w:p>
    <w:p w14:paraId="58FB3540" w14:textId="0FBACD7F" w:rsidR="000532BD" w:rsidRPr="00D47A10" w:rsidRDefault="000532BD" w:rsidP="00246B52">
      <w:pPr>
        <w:pStyle w:val="a5"/>
        <w:numPr>
          <w:ilvl w:val="0"/>
          <w:numId w:val="13"/>
        </w:numPr>
        <w:spacing w:line="360" w:lineRule="auto"/>
        <w:ind w:left="426" w:hanging="426"/>
        <w:jc w:val="both"/>
        <w:rPr>
          <w:rFonts w:ascii="Times New Roman" w:hAnsi="Times New Roman"/>
          <w:sz w:val="24"/>
          <w:szCs w:val="24"/>
        </w:rPr>
      </w:pPr>
      <w:r w:rsidRPr="00D47A10">
        <w:rPr>
          <w:rFonts w:ascii="Times New Roman" w:hAnsi="Times New Roman"/>
          <w:sz w:val="24"/>
          <w:szCs w:val="24"/>
        </w:rPr>
        <w:t>Возможна ранняя выписка пациента из инсультного отделения при стабильности медицинских показателей, в случае инсульта легкой или средней степени тяжести, при условии дальнейшего продолжения реабилитации мультидисциплинарной бригадой, в амбулаторных условия</w:t>
      </w:r>
      <w:r w:rsidR="005A3BF2" w:rsidRPr="00D47A10">
        <w:rPr>
          <w:rFonts w:ascii="Times New Roman" w:hAnsi="Times New Roman"/>
          <w:sz w:val="24"/>
          <w:szCs w:val="24"/>
        </w:rPr>
        <w:t>х</w:t>
      </w:r>
      <w:r w:rsidR="00CC0745" w:rsidRPr="00CC0745">
        <w:rPr>
          <w:rFonts w:ascii="Times New Roman" w:hAnsi="Times New Roman"/>
          <w:sz w:val="24"/>
          <w:szCs w:val="24"/>
        </w:rPr>
        <w:t xml:space="preserve"> [27, 28]</w:t>
      </w:r>
      <w:r w:rsidR="005A3BF2" w:rsidRPr="00D47A10">
        <w:rPr>
          <w:rFonts w:ascii="Times New Roman" w:hAnsi="Times New Roman"/>
          <w:sz w:val="24"/>
          <w:szCs w:val="24"/>
        </w:rPr>
        <w:t>.</w:t>
      </w:r>
    </w:p>
    <w:p w14:paraId="3836B34A" w14:textId="77777777" w:rsidR="005A3BF2" w:rsidRPr="002A50B1" w:rsidRDefault="005A3BF2" w:rsidP="00246B52">
      <w:pPr>
        <w:spacing w:line="360" w:lineRule="auto"/>
        <w:ind w:firstLine="709"/>
        <w:jc w:val="both"/>
        <w:rPr>
          <w:i/>
          <w:iCs/>
        </w:rPr>
      </w:pPr>
      <w:r w:rsidRPr="002A50B1">
        <w:rPr>
          <w:rFonts w:ascii="Times New Roman" w:eastAsia="Arial" w:hAnsi="Times New Roman"/>
          <w:b/>
          <w:i/>
          <w:iCs/>
          <w:sz w:val="24"/>
          <w:szCs w:val="24"/>
        </w:rPr>
        <w:t>Уровень убедительности рекомендаций А (уровень достоверности доказательств – 1).</w:t>
      </w:r>
      <w:r w:rsidRPr="002A50B1">
        <w:rPr>
          <w:i/>
          <w:iCs/>
        </w:rPr>
        <w:t xml:space="preserve">                                         </w:t>
      </w:r>
    </w:p>
    <w:p w14:paraId="2588EBF6" w14:textId="4DCBF43A" w:rsidR="000532BD" w:rsidRPr="00D47A10" w:rsidRDefault="000532BD" w:rsidP="00246B52">
      <w:pPr>
        <w:pStyle w:val="a5"/>
        <w:numPr>
          <w:ilvl w:val="0"/>
          <w:numId w:val="13"/>
        </w:numPr>
        <w:spacing w:line="360" w:lineRule="auto"/>
        <w:ind w:left="426" w:hanging="426"/>
        <w:jc w:val="both"/>
        <w:rPr>
          <w:rFonts w:ascii="Times New Roman" w:hAnsi="Times New Roman"/>
          <w:sz w:val="24"/>
          <w:szCs w:val="24"/>
        </w:rPr>
      </w:pPr>
      <w:r w:rsidRPr="00D47A10">
        <w:rPr>
          <w:rFonts w:ascii="Times New Roman" w:hAnsi="Times New Roman"/>
          <w:sz w:val="24"/>
          <w:szCs w:val="24"/>
        </w:rPr>
        <w:t>Рекомендуется продолжать реабилитацию в течение первог</w:t>
      </w:r>
      <w:r w:rsidR="005A3BF2" w:rsidRPr="00D47A10">
        <w:rPr>
          <w:rFonts w:ascii="Times New Roman" w:hAnsi="Times New Roman"/>
          <w:sz w:val="24"/>
          <w:szCs w:val="24"/>
        </w:rPr>
        <w:t>о года по</w:t>
      </w:r>
      <w:r w:rsidR="00CC0745">
        <w:rPr>
          <w:rFonts w:ascii="Times New Roman" w:hAnsi="Times New Roman"/>
          <w:sz w:val="24"/>
          <w:szCs w:val="24"/>
        </w:rPr>
        <w:t>с</w:t>
      </w:r>
      <w:r w:rsidR="005A3BF2" w:rsidRPr="00D47A10">
        <w:rPr>
          <w:rFonts w:ascii="Times New Roman" w:hAnsi="Times New Roman"/>
          <w:sz w:val="24"/>
          <w:szCs w:val="24"/>
        </w:rPr>
        <w:t>ле выписки из больницы</w:t>
      </w:r>
      <w:r w:rsidR="00CC0745" w:rsidRPr="00CC0745">
        <w:rPr>
          <w:rFonts w:ascii="Times New Roman" w:hAnsi="Times New Roman"/>
          <w:sz w:val="24"/>
          <w:szCs w:val="24"/>
        </w:rPr>
        <w:t xml:space="preserve"> [28]</w:t>
      </w:r>
      <w:r w:rsidR="005A3BF2" w:rsidRPr="00D47A10">
        <w:rPr>
          <w:rFonts w:ascii="Times New Roman" w:hAnsi="Times New Roman"/>
          <w:sz w:val="24"/>
          <w:szCs w:val="24"/>
        </w:rPr>
        <w:t>.</w:t>
      </w:r>
    </w:p>
    <w:p w14:paraId="10D0FA30" w14:textId="77777777" w:rsidR="005A3BF2" w:rsidRPr="002A50B1" w:rsidRDefault="005A3BF2" w:rsidP="00246B52">
      <w:pPr>
        <w:spacing w:line="360" w:lineRule="auto"/>
        <w:ind w:right="160" w:firstLine="709"/>
        <w:jc w:val="both"/>
        <w:rPr>
          <w:i/>
          <w:iCs/>
        </w:rPr>
      </w:pPr>
      <w:r w:rsidRPr="002A50B1">
        <w:rPr>
          <w:rFonts w:ascii="Times New Roman" w:eastAsia="Arial" w:hAnsi="Times New Roman"/>
          <w:b/>
          <w:i/>
          <w:iCs/>
          <w:sz w:val="24"/>
          <w:szCs w:val="24"/>
        </w:rPr>
        <w:t>Уровень убедительности рекомендаций С (уровень достоверности доказательств – 4).</w:t>
      </w:r>
      <w:r w:rsidRPr="002A50B1">
        <w:rPr>
          <w:i/>
          <w:iCs/>
        </w:rPr>
        <w:t xml:space="preserve">                                         </w:t>
      </w:r>
    </w:p>
    <w:p w14:paraId="3C1AB14B" w14:textId="27C9A722" w:rsidR="000532BD" w:rsidRPr="00D47A10" w:rsidRDefault="000532BD" w:rsidP="00246B52">
      <w:pPr>
        <w:spacing w:line="360" w:lineRule="auto"/>
        <w:jc w:val="both"/>
        <w:rPr>
          <w:rFonts w:ascii="Times New Roman" w:hAnsi="Times New Roman"/>
          <w:b/>
          <w:bCs/>
          <w:sz w:val="24"/>
          <w:szCs w:val="24"/>
        </w:rPr>
      </w:pPr>
      <w:r w:rsidRPr="00D47A10">
        <w:rPr>
          <w:rFonts w:ascii="Times New Roman" w:hAnsi="Times New Roman"/>
          <w:b/>
          <w:bCs/>
          <w:sz w:val="24"/>
          <w:szCs w:val="24"/>
        </w:rPr>
        <w:t>Основные методы реабилитации после инсульта</w:t>
      </w:r>
      <w:r w:rsidR="00D27047" w:rsidRPr="00D47A10">
        <w:rPr>
          <w:rFonts w:ascii="Times New Roman" w:hAnsi="Times New Roman"/>
          <w:b/>
          <w:bCs/>
          <w:sz w:val="24"/>
          <w:szCs w:val="24"/>
        </w:rPr>
        <w:t>:</w:t>
      </w:r>
    </w:p>
    <w:p w14:paraId="67106A61" w14:textId="77777777" w:rsidR="000532BD" w:rsidRPr="00D47A10" w:rsidRDefault="000532BD" w:rsidP="00246B52">
      <w:pPr>
        <w:spacing w:line="360" w:lineRule="auto"/>
        <w:ind w:firstLine="360"/>
        <w:jc w:val="both"/>
        <w:rPr>
          <w:rFonts w:ascii="Times New Roman" w:hAnsi="Times New Roman"/>
          <w:sz w:val="24"/>
          <w:szCs w:val="24"/>
          <w:u w:val="single"/>
        </w:rPr>
      </w:pPr>
      <w:r w:rsidRPr="00D47A10">
        <w:rPr>
          <w:rFonts w:ascii="Times New Roman" w:hAnsi="Times New Roman"/>
          <w:sz w:val="24"/>
          <w:szCs w:val="24"/>
          <w:u w:val="single"/>
        </w:rPr>
        <w:t>При двигательных нарушениях:</w:t>
      </w:r>
    </w:p>
    <w:p w14:paraId="7BCDE6CC" w14:textId="77777777" w:rsidR="000532BD" w:rsidRPr="00D47A10" w:rsidRDefault="000532BD" w:rsidP="00246B52">
      <w:pPr>
        <w:pStyle w:val="a5"/>
        <w:numPr>
          <w:ilvl w:val="0"/>
          <w:numId w:val="5"/>
        </w:numPr>
        <w:spacing w:line="360" w:lineRule="auto"/>
        <w:ind w:left="284" w:hanging="284"/>
        <w:jc w:val="both"/>
        <w:rPr>
          <w:rFonts w:ascii="Times New Roman" w:hAnsi="Times New Roman"/>
          <w:sz w:val="24"/>
          <w:szCs w:val="24"/>
        </w:rPr>
      </w:pPr>
      <w:proofErr w:type="spellStart"/>
      <w:r w:rsidRPr="00D47A10">
        <w:rPr>
          <w:rFonts w:ascii="Times New Roman" w:hAnsi="Times New Roman"/>
          <w:sz w:val="24"/>
          <w:szCs w:val="24"/>
        </w:rPr>
        <w:t>Кинезотерапия</w:t>
      </w:r>
      <w:proofErr w:type="spellEnd"/>
      <w:r w:rsidRPr="00D47A10">
        <w:rPr>
          <w:rFonts w:ascii="Times New Roman" w:hAnsi="Times New Roman"/>
          <w:sz w:val="24"/>
          <w:szCs w:val="24"/>
        </w:rPr>
        <w:t>, включая обучение ходьбе.</w:t>
      </w:r>
    </w:p>
    <w:p w14:paraId="251C1EF7" w14:textId="77777777" w:rsidR="000532BD" w:rsidRPr="00D47A10" w:rsidRDefault="000532BD" w:rsidP="00246B52">
      <w:pPr>
        <w:pStyle w:val="a5"/>
        <w:numPr>
          <w:ilvl w:val="0"/>
          <w:numId w:val="5"/>
        </w:numPr>
        <w:spacing w:line="360" w:lineRule="auto"/>
        <w:ind w:left="284" w:hanging="284"/>
        <w:jc w:val="both"/>
        <w:rPr>
          <w:rFonts w:ascii="Times New Roman" w:hAnsi="Times New Roman"/>
          <w:sz w:val="24"/>
          <w:szCs w:val="24"/>
        </w:rPr>
      </w:pPr>
      <w:r w:rsidRPr="00D47A10">
        <w:rPr>
          <w:rFonts w:ascii="Times New Roman" w:hAnsi="Times New Roman"/>
          <w:sz w:val="24"/>
          <w:szCs w:val="24"/>
        </w:rPr>
        <w:t xml:space="preserve">Бытовая реабилитация, включая обучение навыкам самообслуживания (может быть включена в курс занятий </w:t>
      </w:r>
      <w:proofErr w:type="spellStart"/>
      <w:r w:rsidRPr="00D47A10">
        <w:rPr>
          <w:rFonts w:ascii="Times New Roman" w:hAnsi="Times New Roman"/>
          <w:sz w:val="24"/>
          <w:szCs w:val="24"/>
        </w:rPr>
        <w:t>кинезотерапией</w:t>
      </w:r>
      <w:proofErr w:type="spellEnd"/>
      <w:r w:rsidRPr="00D47A10">
        <w:rPr>
          <w:rFonts w:ascii="Times New Roman" w:hAnsi="Times New Roman"/>
          <w:sz w:val="24"/>
          <w:szCs w:val="24"/>
        </w:rPr>
        <w:t>).</w:t>
      </w:r>
    </w:p>
    <w:p w14:paraId="42DCB123" w14:textId="77777777" w:rsidR="000532BD" w:rsidRPr="00D47A10" w:rsidRDefault="000532BD" w:rsidP="00246B52">
      <w:pPr>
        <w:pStyle w:val="a5"/>
        <w:numPr>
          <w:ilvl w:val="0"/>
          <w:numId w:val="5"/>
        </w:numPr>
        <w:spacing w:line="360" w:lineRule="auto"/>
        <w:ind w:left="284" w:hanging="284"/>
        <w:jc w:val="both"/>
        <w:rPr>
          <w:rFonts w:ascii="Times New Roman" w:hAnsi="Times New Roman"/>
          <w:sz w:val="24"/>
          <w:szCs w:val="24"/>
        </w:rPr>
      </w:pPr>
      <w:r w:rsidRPr="00D47A10">
        <w:rPr>
          <w:rFonts w:ascii="Times New Roman" w:hAnsi="Times New Roman"/>
          <w:sz w:val="24"/>
          <w:szCs w:val="24"/>
        </w:rPr>
        <w:t>Электростимуляция нервно-мышечного аппарата.</w:t>
      </w:r>
    </w:p>
    <w:p w14:paraId="27846987" w14:textId="77777777" w:rsidR="000532BD" w:rsidRPr="00D47A10" w:rsidRDefault="000532BD" w:rsidP="00246B52">
      <w:pPr>
        <w:pStyle w:val="a5"/>
        <w:numPr>
          <w:ilvl w:val="0"/>
          <w:numId w:val="5"/>
        </w:numPr>
        <w:spacing w:line="360" w:lineRule="auto"/>
        <w:ind w:left="284" w:hanging="284"/>
        <w:jc w:val="both"/>
        <w:rPr>
          <w:rFonts w:ascii="Times New Roman" w:hAnsi="Times New Roman"/>
          <w:sz w:val="24"/>
          <w:szCs w:val="24"/>
        </w:rPr>
      </w:pPr>
      <w:r w:rsidRPr="00D47A10">
        <w:rPr>
          <w:rFonts w:ascii="Times New Roman" w:hAnsi="Times New Roman"/>
          <w:sz w:val="24"/>
          <w:szCs w:val="24"/>
        </w:rPr>
        <w:t xml:space="preserve">Борьба со </w:t>
      </w:r>
      <w:proofErr w:type="spellStart"/>
      <w:r w:rsidRPr="00D47A10">
        <w:rPr>
          <w:rFonts w:ascii="Times New Roman" w:hAnsi="Times New Roman"/>
          <w:sz w:val="24"/>
          <w:szCs w:val="24"/>
        </w:rPr>
        <w:t>спастичностью</w:t>
      </w:r>
      <w:proofErr w:type="spellEnd"/>
      <w:r w:rsidRPr="00D47A10">
        <w:rPr>
          <w:rFonts w:ascii="Times New Roman" w:hAnsi="Times New Roman"/>
          <w:sz w:val="24"/>
          <w:szCs w:val="24"/>
        </w:rPr>
        <w:t>, включая прием миорелаксантов (</w:t>
      </w:r>
      <w:proofErr w:type="spellStart"/>
      <w:r w:rsidRPr="00D47A10">
        <w:rPr>
          <w:rFonts w:ascii="Times New Roman" w:hAnsi="Times New Roman"/>
          <w:sz w:val="24"/>
          <w:szCs w:val="24"/>
        </w:rPr>
        <w:t>сирдалуд</w:t>
      </w:r>
      <w:proofErr w:type="spellEnd"/>
      <w:r w:rsidRPr="00D47A10">
        <w:rPr>
          <w:rFonts w:ascii="Times New Roman" w:hAnsi="Times New Roman"/>
          <w:sz w:val="24"/>
          <w:szCs w:val="24"/>
        </w:rPr>
        <w:t xml:space="preserve">, </w:t>
      </w:r>
      <w:proofErr w:type="spellStart"/>
      <w:r w:rsidRPr="00D47A10">
        <w:rPr>
          <w:rFonts w:ascii="Times New Roman" w:hAnsi="Times New Roman"/>
          <w:sz w:val="24"/>
          <w:szCs w:val="24"/>
        </w:rPr>
        <w:t>баклофен</w:t>
      </w:r>
      <w:proofErr w:type="spellEnd"/>
      <w:r w:rsidRPr="00D47A10">
        <w:rPr>
          <w:rFonts w:ascii="Times New Roman" w:hAnsi="Times New Roman"/>
          <w:sz w:val="24"/>
          <w:szCs w:val="24"/>
        </w:rPr>
        <w:t xml:space="preserve">, </w:t>
      </w:r>
      <w:proofErr w:type="spellStart"/>
      <w:r w:rsidRPr="00D47A10">
        <w:rPr>
          <w:rFonts w:ascii="Times New Roman" w:hAnsi="Times New Roman"/>
          <w:sz w:val="24"/>
          <w:szCs w:val="24"/>
        </w:rPr>
        <w:t>мидокалм</w:t>
      </w:r>
      <w:proofErr w:type="spellEnd"/>
      <w:r w:rsidRPr="00D47A10">
        <w:rPr>
          <w:rFonts w:ascii="Times New Roman" w:hAnsi="Times New Roman"/>
          <w:sz w:val="24"/>
          <w:szCs w:val="24"/>
        </w:rPr>
        <w:t>), тепловые процедуры (аппликации парафина, озокерита), избирательный или точечный массаж.</w:t>
      </w:r>
    </w:p>
    <w:p w14:paraId="1DD12368" w14:textId="77777777" w:rsidR="000532BD" w:rsidRPr="00D47A10" w:rsidRDefault="000532BD" w:rsidP="00246B52">
      <w:pPr>
        <w:pStyle w:val="a5"/>
        <w:numPr>
          <w:ilvl w:val="0"/>
          <w:numId w:val="5"/>
        </w:numPr>
        <w:spacing w:line="360" w:lineRule="auto"/>
        <w:ind w:left="284" w:hanging="284"/>
        <w:jc w:val="both"/>
        <w:rPr>
          <w:rFonts w:ascii="Times New Roman" w:hAnsi="Times New Roman"/>
          <w:sz w:val="24"/>
          <w:szCs w:val="24"/>
        </w:rPr>
      </w:pPr>
      <w:r w:rsidRPr="00D47A10">
        <w:rPr>
          <w:rFonts w:ascii="Times New Roman" w:hAnsi="Times New Roman"/>
          <w:sz w:val="24"/>
          <w:szCs w:val="24"/>
        </w:rPr>
        <w:t>Профилактика контрактур, возникающих на фоне постинсультных трофических изменений суставов (</w:t>
      </w:r>
      <w:proofErr w:type="spellStart"/>
      <w:r w:rsidRPr="00D47A10">
        <w:rPr>
          <w:rFonts w:ascii="Times New Roman" w:hAnsi="Times New Roman"/>
          <w:sz w:val="24"/>
          <w:szCs w:val="24"/>
        </w:rPr>
        <w:t>артропатии</w:t>
      </w:r>
      <w:proofErr w:type="spellEnd"/>
      <w:r w:rsidRPr="00D47A10">
        <w:rPr>
          <w:rFonts w:ascii="Times New Roman" w:hAnsi="Times New Roman"/>
          <w:sz w:val="24"/>
          <w:szCs w:val="24"/>
        </w:rPr>
        <w:t xml:space="preserve">), включая теплолечение (аппликации парафина, озокерита), обезболивающие </w:t>
      </w:r>
      <w:proofErr w:type="spellStart"/>
      <w:r w:rsidRPr="00D47A10">
        <w:rPr>
          <w:rFonts w:ascii="Times New Roman" w:hAnsi="Times New Roman"/>
          <w:sz w:val="24"/>
          <w:szCs w:val="24"/>
        </w:rPr>
        <w:t>электрофизиопроцедуры</w:t>
      </w:r>
      <w:proofErr w:type="spellEnd"/>
      <w:r w:rsidRPr="00D47A10">
        <w:rPr>
          <w:rFonts w:ascii="Times New Roman" w:hAnsi="Times New Roman"/>
          <w:sz w:val="24"/>
          <w:szCs w:val="24"/>
        </w:rPr>
        <w:t xml:space="preserve"> (СМТ, ДД-токи, ЧЭНС, электро- или </w:t>
      </w:r>
      <w:proofErr w:type="spellStart"/>
      <w:r w:rsidRPr="00D47A10">
        <w:rPr>
          <w:rFonts w:ascii="Times New Roman" w:hAnsi="Times New Roman"/>
          <w:sz w:val="24"/>
          <w:szCs w:val="24"/>
        </w:rPr>
        <w:t>фонофорез</w:t>
      </w:r>
      <w:proofErr w:type="spellEnd"/>
      <w:r w:rsidRPr="00D47A10">
        <w:rPr>
          <w:rFonts w:ascii="Times New Roman" w:hAnsi="Times New Roman"/>
          <w:sz w:val="24"/>
          <w:szCs w:val="24"/>
        </w:rPr>
        <w:t xml:space="preserve"> лекарственных веществ).</w:t>
      </w:r>
    </w:p>
    <w:p w14:paraId="7B480B91" w14:textId="51344B46" w:rsidR="000532BD" w:rsidRPr="00D47A10" w:rsidRDefault="000532BD" w:rsidP="00246B52">
      <w:pPr>
        <w:pStyle w:val="a5"/>
        <w:numPr>
          <w:ilvl w:val="0"/>
          <w:numId w:val="5"/>
        </w:numPr>
        <w:spacing w:line="360" w:lineRule="auto"/>
        <w:ind w:left="284" w:hanging="284"/>
        <w:jc w:val="both"/>
        <w:rPr>
          <w:rFonts w:ascii="Times New Roman" w:hAnsi="Times New Roman"/>
          <w:sz w:val="24"/>
          <w:szCs w:val="24"/>
        </w:rPr>
      </w:pPr>
      <w:r w:rsidRPr="00D47A10">
        <w:rPr>
          <w:rFonts w:ascii="Times New Roman" w:hAnsi="Times New Roman"/>
          <w:sz w:val="24"/>
          <w:szCs w:val="24"/>
        </w:rPr>
        <w:t xml:space="preserve">Ортопедические мероприятия: использование </w:t>
      </w:r>
      <w:proofErr w:type="spellStart"/>
      <w:r w:rsidRPr="00D47A10">
        <w:rPr>
          <w:rFonts w:ascii="Times New Roman" w:hAnsi="Times New Roman"/>
          <w:sz w:val="24"/>
          <w:szCs w:val="24"/>
        </w:rPr>
        <w:t>лонгеток</w:t>
      </w:r>
      <w:proofErr w:type="spellEnd"/>
      <w:r w:rsidRPr="00D47A10">
        <w:rPr>
          <w:rFonts w:ascii="Times New Roman" w:hAnsi="Times New Roman"/>
          <w:sz w:val="24"/>
          <w:szCs w:val="24"/>
        </w:rPr>
        <w:t>, специальных приспособлений для ходьбы, ортопедической обуви</w:t>
      </w:r>
      <w:r w:rsidR="00CC0745" w:rsidRPr="00CC0745">
        <w:rPr>
          <w:rFonts w:ascii="Times New Roman" w:hAnsi="Times New Roman"/>
          <w:sz w:val="24"/>
          <w:szCs w:val="24"/>
        </w:rPr>
        <w:t xml:space="preserve"> [39]</w:t>
      </w:r>
      <w:r w:rsidRPr="00D47A10">
        <w:rPr>
          <w:rFonts w:ascii="Times New Roman" w:hAnsi="Times New Roman"/>
          <w:sz w:val="24"/>
          <w:szCs w:val="24"/>
        </w:rPr>
        <w:t>.</w:t>
      </w:r>
    </w:p>
    <w:p w14:paraId="15F0C220" w14:textId="77777777" w:rsidR="000532BD" w:rsidRPr="00D47A10" w:rsidRDefault="000532BD" w:rsidP="00246B52">
      <w:pPr>
        <w:spacing w:line="360" w:lineRule="auto"/>
        <w:ind w:firstLine="360"/>
        <w:jc w:val="both"/>
        <w:rPr>
          <w:rFonts w:ascii="Times New Roman" w:hAnsi="Times New Roman"/>
          <w:sz w:val="24"/>
          <w:szCs w:val="24"/>
          <w:u w:val="single"/>
        </w:rPr>
      </w:pPr>
      <w:r w:rsidRPr="00D47A10">
        <w:rPr>
          <w:rFonts w:ascii="Times New Roman" w:hAnsi="Times New Roman"/>
          <w:sz w:val="24"/>
          <w:szCs w:val="24"/>
          <w:u w:val="single"/>
        </w:rPr>
        <w:t>При речевых нарушениях:</w:t>
      </w:r>
    </w:p>
    <w:p w14:paraId="5053F042" w14:textId="77777777" w:rsidR="000532BD" w:rsidRPr="00D47A10" w:rsidRDefault="000532BD" w:rsidP="00246B52">
      <w:pPr>
        <w:pStyle w:val="a5"/>
        <w:numPr>
          <w:ilvl w:val="0"/>
          <w:numId w:val="6"/>
        </w:numPr>
        <w:spacing w:line="360" w:lineRule="auto"/>
        <w:ind w:left="284" w:hanging="284"/>
        <w:jc w:val="both"/>
        <w:rPr>
          <w:rFonts w:ascii="Times New Roman" w:hAnsi="Times New Roman"/>
          <w:sz w:val="24"/>
          <w:szCs w:val="24"/>
        </w:rPr>
      </w:pPr>
      <w:r w:rsidRPr="00D47A10">
        <w:rPr>
          <w:rFonts w:ascii="Times New Roman" w:hAnsi="Times New Roman"/>
          <w:sz w:val="24"/>
          <w:szCs w:val="24"/>
        </w:rPr>
        <w:t>Занятия с логопедом-</w:t>
      </w:r>
      <w:r w:rsidR="00E16348" w:rsidRPr="00D47A10">
        <w:rPr>
          <w:rFonts w:ascii="Times New Roman" w:hAnsi="Times New Roman"/>
          <w:sz w:val="24"/>
          <w:szCs w:val="24"/>
        </w:rPr>
        <w:t xml:space="preserve"> </w:t>
      </w:r>
      <w:proofErr w:type="spellStart"/>
      <w:r w:rsidRPr="00D47A10">
        <w:rPr>
          <w:rFonts w:ascii="Times New Roman" w:hAnsi="Times New Roman"/>
          <w:sz w:val="24"/>
          <w:szCs w:val="24"/>
        </w:rPr>
        <w:t>афазиологом</w:t>
      </w:r>
      <w:proofErr w:type="spellEnd"/>
      <w:r w:rsidRPr="00D47A10">
        <w:rPr>
          <w:rFonts w:ascii="Times New Roman" w:hAnsi="Times New Roman"/>
          <w:sz w:val="24"/>
          <w:szCs w:val="24"/>
        </w:rPr>
        <w:t xml:space="preserve"> по восстановлению речи, чтения, письма, счета.</w:t>
      </w:r>
    </w:p>
    <w:p w14:paraId="3F34FB61" w14:textId="77777777" w:rsidR="000532BD" w:rsidRPr="00D47A10" w:rsidRDefault="000532BD" w:rsidP="00246B52">
      <w:pPr>
        <w:spacing w:line="360" w:lineRule="auto"/>
        <w:ind w:firstLine="427"/>
        <w:jc w:val="both"/>
        <w:rPr>
          <w:rFonts w:ascii="Times New Roman" w:hAnsi="Times New Roman"/>
          <w:sz w:val="24"/>
          <w:szCs w:val="24"/>
          <w:u w:val="single"/>
        </w:rPr>
      </w:pPr>
      <w:r w:rsidRPr="00D47A10">
        <w:rPr>
          <w:rFonts w:ascii="Times New Roman" w:hAnsi="Times New Roman"/>
          <w:sz w:val="24"/>
          <w:szCs w:val="24"/>
          <w:u w:val="single"/>
        </w:rPr>
        <w:t>При центральном постинсультном болевом синдроме:</w:t>
      </w:r>
    </w:p>
    <w:p w14:paraId="6E9C8530" w14:textId="77777777" w:rsidR="000532BD" w:rsidRPr="00D47A10" w:rsidRDefault="000532BD" w:rsidP="00246B52">
      <w:pPr>
        <w:pStyle w:val="a5"/>
        <w:numPr>
          <w:ilvl w:val="0"/>
          <w:numId w:val="6"/>
        </w:numPr>
        <w:spacing w:line="360" w:lineRule="auto"/>
        <w:ind w:left="284" w:hanging="284"/>
        <w:jc w:val="both"/>
        <w:rPr>
          <w:rFonts w:ascii="Times New Roman" w:hAnsi="Times New Roman"/>
          <w:sz w:val="24"/>
          <w:szCs w:val="24"/>
        </w:rPr>
      </w:pPr>
      <w:r w:rsidRPr="00D47A10">
        <w:rPr>
          <w:rFonts w:ascii="Times New Roman" w:hAnsi="Times New Roman"/>
          <w:sz w:val="24"/>
          <w:szCs w:val="24"/>
        </w:rPr>
        <w:t>Назначение антидепрессантов (амитриптилин</w:t>
      </w:r>
      <w:r w:rsidR="00536DC0" w:rsidRPr="00D47A10">
        <w:rPr>
          <w:rFonts w:ascii="Times New Roman" w:hAnsi="Times New Roman"/>
          <w:sz w:val="24"/>
          <w:szCs w:val="24"/>
        </w:rPr>
        <w:t>**</w:t>
      </w:r>
      <w:r w:rsidRPr="00D47A10">
        <w:rPr>
          <w:rFonts w:ascii="Times New Roman" w:hAnsi="Times New Roman"/>
          <w:sz w:val="24"/>
          <w:szCs w:val="24"/>
        </w:rPr>
        <w:t xml:space="preserve">) и </w:t>
      </w:r>
      <w:r w:rsidR="00707F48" w:rsidRPr="00D47A10">
        <w:rPr>
          <w:rFonts w:ascii="Times New Roman" w:hAnsi="Times New Roman"/>
          <w:sz w:val="24"/>
          <w:szCs w:val="24"/>
        </w:rPr>
        <w:t xml:space="preserve">антиконвульсантов </w:t>
      </w:r>
      <w:r w:rsidR="00707F48" w:rsidRPr="00D47A10">
        <w:rPr>
          <w:rFonts w:ascii="Times New Roman" w:hAnsi="Times New Roman" w:cs="Times New Roman"/>
          <w:sz w:val="24"/>
          <w:szCs w:val="24"/>
        </w:rPr>
        <w:t>(</w:t>
      </w:r>
      <w:r w:rsidR="00707F48" w:rsidRPr="00D47A10">
        <w:rPr>
          <w:rFonts w:ascii="Times New Roman" w:hAnsi="Times New Roman"/>
          <w:sz w:val="24"/>
          <w:szCs w:val="24"/>
        </w:rPr>
        <w:t>карбамазепин</w:t>
      </w:r>
      <w:r w:rsidR="00536DC0" w:rsidRPr="00D47A10">
        <w:rPr>
          <w:rFonts w:ascii="Times New Roman" w:hAnsi="Times New Roman"/>
          <w:sz w:val="24"/>
          <w:szCs w:val="24"/>
        </w:rPr>
        <w:t>**</w:t>
      </w:r>
      <w:r w:rsidR="00707F48" w:rsidRPr="00D47A10">
        <w:rPr>
          <w:rFonts w:ascii="Times New Roman" w:hAnsi="Times New Roman"/>
          <w:sz w:val="24"/>
          <w:szCs w:val="24"/>
        </w:rPr>
        <w:t xml:space="preserve">) </w:t>
      </w:r>
      <w:r w:rsidRPr="00D47A10">
        <w:rPr>
          <w:rFonts w:ascii="Times New Roman" w:hAnsi="Times New Roman"/>
          <w:sz w:val="24"/>
          <w:szCs w:val="24"/>
        </w:rPr>
        <w:t>в индивидуальной дозировке.</w:t>
      </w:r>
    </w:p>
    <w:p w14:paraId="05AE712F" w14:textId="77777777" w:rsidR="00536DC0" w:rsidRPr="00D47A10" w:rsidRDefault="000532BD" w:rsidP="00246B52">
      <w:pPr>
        <w:spacing w:line="360" w:lineRule="auto"/>
        <w:ind w:firstLine="360"/>
        <w:jc w:val="both"/>
        <w:rPr>
          <w:rFonts w:ascii="Times New Roman" w:hAnsi="Times New Roman"/>
          <w:sz w:val="24"/>
          <w:szCs w:val="24"/>
        </w:rPr>
      </w:pPr>
      <w:r w:rsidRPr="00D47A10">
        <w:rPr>
          <w:rFonts w:ascii="Times New Roman" w:hAnsi="Times New Roman"/>
          <w:sz w:val="24"/>
          <w:szCs w:val="24"/>
          <w:u w:val="single"/>
        </w:rPr>
        <w:t>Психотерапия.</w:t>
      </w:r>
      <w:r w:rsidRPr="00D47A10">
        <w:rPr>
          <w:rFonts w:ascii="Times New Roman" w:hAnsi="Times New Roman"/>
          <w:sz w:val="24"/>
          <w:szCs w:val="24"/>
        </w:rPr>
        <w:t xml:space="preserve"> </w:t>
      </w:r>
    </w:p>
    <w:p w14:paraId="1038DD89" w14:textId="77777777" w:rsidR="000532BD" w:rsidRPr="00D47A10" w:rsidRDefault="000532BD" w:rsidP="00246B52">
      <w:pPr>
        <w:spacing w:line="360" w:lineRule="auto"/>
        <w:ind w:firstLine="360"/>
        <w:jc w:val="both"/>
        <w:rPr>
          <w:rFonts w:ascii="Times New Roman" w:hAnsi="Times New Roman"/>
          <w:sz w:val="24"/>
          <w:szCs w:val="24"/>
        </w:rPr>
      </w:pPr>
      <w:r w:rsidRPr="00D47A10">
        <w:rPr>
          <w:rFonts w:ascii="Times New Roman" w:hAnsi="Times New Roman"/>
          <w:sz w:val="24"/>
          <w:szCs w:val="24"/>
        </w:rPr>
        <w:t xml:space="preserve">Элементы психотерапии включаются в занятия </w:t>
      </w:r>
      <w:proofErr w:type="spellStart"/>
      <w:r w:rsidRPr="00D47A10">
        <w:rPr>
          <w:rFonts w:ascii="Times New Roman" w:hAnsi="Times New Roman"/>
          <w:sz w:val="24"/>
          <w:szCs w:val="24"/>
        </w:rPr>
        <w:t>кинезотерапией</w:t>
      </w:r>
      <w:proofErr w:type="spellEnd"/>
      <w:r w:rsidRPr="00D47A10">
        <w:rPr>
          <w:rFonts w:ascii="Times New Roman" w:hAnsi="Times New Roman"/>
          <w:sz w:val="24"/>
          <w:szCs w:val="24"/>
        </w:rPr>
        <w:t>, в практику логопеда-</w:t>
      </w:r>
      <w:proofErr w:type="spellStart"/>
      <w:r w:rsidRPr="00D47A10">
        <w:rPr>
          <w:rFonts w:ascii="Times New Roman" w:hAnsi="Times New Roman"/>
          <w:sz w:val="24"/>
          <w:szCs w:val="24"/>
        </w:rPr>
        <w:t>афазиолога</w:t>
      </w:r>
      <w:proofErr w:type="spellEnd"/>
      <w:r w:rsidRPr="00D47A10">
        <w:rPr>
          <w:rFonts w:ascii="Times New Roman" w:hAnsi="Times New Roman"/>
          <w:sz w:val="24"/>
          <w:szCs w:val="24"/>
        </w:rPr>
        <w:t>, невролога-реабилитолога.</w:t>
      </w:r>
    </w:p>
    <w:p w14:paraId="709792DB" w14:textId="77777777" w:rsidR="000532BD" w:rsidRPr="00D47A10" w:rsidRDefault="000532BD" w:rsidP="00246B52">
      <w:pPr>
        <w:spacing w:line="360" w:lineRule="auto"/>
        <w:ind w:firstLine="360"/>
        <w:jc w:val="both"/>
        <w:rPr>
          <w:rFonts w:ascii="Times New Roman" w:hAnsi="Times New Roman"/>
          <w:sz w:val="24"/>
          <w:szCs w:val="24"/>
        </w:rPr>
      </w:pPr>
      <w:r w:rsidRPr="00D47A10">
        <w:rPr>
          <w:rFonts w:ascii="Times New Roman" w:hAnsi="Times New Roman"/>
          <w:sz w:val="24"/>
          <w:szCs w:val="24"/>
          <w:u w:val="single"/>
        </w:rPr>
        <w:t>Дополнительные методы реабилитации</w:t>
      </w:r>
      <w:r w:rsidRPr="00D47A10">
        <w:rPr>
          <w:rFonts w:ascii="Times New Roman" w:hAnsi="Times New Roman"/>
          <w:sz w:val="24"/>
          <w:szCs w:val="24"/>
        </w:rPr>
        <w:t>:</w:t>
      </w:r>
    </w:p>
    <w:p w14:paraId="01E9BD58" w14:textId="77777777" w:rsidR="000532BD" w:rsidRDefault="000532BD" w:rsidP="00246B52">
      <w:pPr>
        <w:pStyle w:val="a5"/>
        <w:numPr>
          <w:ilvl w:val="0"/>
          <w:numId w:val="7"/>
        </w:numPr>
        <w:spacing w:line="360" w:lineRule="auto"/>
        <w:ind w:left="284" w:hanging="284"/>
        <w:jc w:val="both"/>
        <w:rPr>
          <w:rFonts w:ascii="Times New Roman" w:hAnsi="Times New Roman"/>
          <w:sz w:val="24"/>
          <w:szCs w:val="24"/>
        </w:rPr>
      </w:pPr>
      <w:r w:rsidRPr="00D47A10">
        <w:rPr>
          <w:rFonts w:ascii="Times New Roman" w:hAnsi="Times New Roman"/>
          <w:sz w:val="24"/>
          <w:szCs w:val="24"/>
        </w:rPr>
        <w:t xml:space="preserve">Иглорефлексотерапия и/или электроакупунктура при мышечной </w:t>
      </w:r>
      <w:proofErr w:type="spellStart"/>
      <w:r w:rsidRPr="00D47A10">
        <w:rPr>
          <w:rFonts w:ascii="Times New Roman" w:hAnsi="Times New Roman"/>
          <w:sz w:val="24"/>
          <w:szCs w:val="24"/>
        </w:rPr>
        <w:t>спастичности</w:t>
      </w:r>
      <w:proofErr w:type="spellEnd"/>
      <w:r w:rsidRPr="00D47A10">
        <w:rPr>
          <w:rFonts w:ascii="Times New Roman" w:hAnsi="Times New Roman"/>
          <w:sz w:val="24"/>
          <w:szCs w:val="24"/>
        </w:rPr>
        <w:t xml:space="preserve"> и болевых синдромах.</w:t>
      </w:r>
    </w:p>
    <w:p w14:paraId="5980AD30" w14:textId="558C66E9" w:rsidR="00D9384A" w:rsidRPr="00D47A10" w:rsidRDefault="00D9384A" w:rsidP="00246B52">
      <w:pPr>
        <w:pStyle w:val="a5"/>
        <w:numPr>
          <w:ilvl w:val="0"/>
          <w:numId w:val="7"/>
        </w:numPr>
        <w:spacing w:line="360" w:lineRule="auto"/>
        <w:ind w:left="284" w:hanging="284"/>
        <w:jc w:val="both"/>
        <w:rPr>
          <w:rFonts w:ascii="Times New Roman" w:hAnsi="Times New Roman"/>
          <w:sz w:val="24"/>
          <w:szCs w:val="24"/>
        </w:rPr>
      </w:pPr>
      <w:r>
        <w:rPr>
          <w:rFonts w:ascii="Times New Roman" w:hAnsi="Times New Roman"/>
          <w:sz w:val="24"/>
          <w:szCs w:val="24"/>
        </w:rPr>
        <w:t xml:space="preserve">Консультация кардиолога с целью подбора и коррекции терапии артериальной гипертензии, атеросклероза, нарушений ритма. </w:t>
      </w:r>
    </w:p>
    <w:p w14:paraId="7F118E17" w14:textId="77777777" w:rsidR="000532BD" w:rsidRPr="00D47A10" w:rsidRDefault="000532BD" w:rsidP="00246B52">
      <w:pPr>
        <w:pStyle w:val="1"/>
        <w:spacing w:line="360" w:lineRule="auto"/>
        <w:ind w:firstLine="360"/>
        <w:jc w:val="both"/>
        <w:rPr>
          <w:rFonts w:ascii="Times New Roman" w:hAnsi="Times New Roman" w:cs="Times New Roman"/>
          <w:b w:val="0"/>
          <w:sz w:val="24"/>
          <w:szCs w:val="24"/>
          <w:u w:val="single"/>
        </w:rPr>
      </w:pPr>
      <w:bookmarkStart w:id="24" w:name="_Toc390599209"/>
      <w:bookmarkStart w:id="25" w:name="_Toc531696361"/>
      <w:bookmarkStart w:id="26" w:name="_Toc208930934"/>
      <w:r w:rsidRPr="00D47A10">
        <w:rPr>
          <w:rFonts w:ascii="Times New Roman" w:hAnsi="Times New Roman" w:cs="Times New Roman"/>
          <w:b w:val="0"/>
          <w:sz w:val="24"/>
          <w:szCs w:val="24"/>
          <w:u w:val="single"/>
        </w:rPr>
        <w:t>Медикаментозная терапия в восстановительном периоде инсульта</w:t>
      </w:r>
      <w:bookmarkEnd w:id="24"/>
      <w:bookmarkEnd w:id="25"/>
      <w:bookmarkEnd w:id="26"/>
    </w:p>
    <w:p w14:paraId="5F85003E" w14:textId="746E19F2" w:rsidR="000532BD" w:rsidRPr="00D47A10" w:rsidRDefault="00D9384A" w:rsidP="00246B52">
      <w:pPr>
        <w:spacing w:line="360" w:lineRule="auto"/>
        <w:ind w:firstLine="708"/>
        <w:jc w:val="both"/>
        <w:rPr>
          <w:rFonts w:ascii="Times New Roman" w:hAnsi="Times New Roman"/>
          <w:sz w:val="24"/>
          <w:szCs w:val="24"/>
        </w:rPr>
      </w:pPr>
      <w:r>
        <w:rPr>
          <w:rFonts w:ascii="Times New Roman" w:hAnsi="Times New Roman"/>
          <w:sz w:val="24"/>
          <w:szCs w:val="24"/>
        </w:rPr>
        <w:t>Д</w:t>
      </w:r>
      <w:r w:rsidR="000532BD" w:rsidRPr="00D47A10">
        <w:rPr>
          <w:rFonts w:ascii="Times New Roman" w:hAnsi="Times New Roman"/>
          <w:sz w:val="24"/>
          <w:szCs w:val="24"/>
        </w:rPr>
        <w:t>ля улучшения эффективности</w:t>
      </w:r>
      <w:r w:rsidR="00707F48" w:rsidRPr="00D47A10">
        <w:rPr>
          <w:rFonts w:ascii="Times New Roman" w:hAnsi="Times New Roman"/>
          <w:sz w:val="24"/>
          <w:szCs w:val="24"/>
        </w:rPr>
        <w:t xml:space="preserve"> лечения</w:t>
      </w:r>
      <w:r w:rsidR="000532BD" w:rsidRPr="00D47A10">
        <w:rPr>
          <w:rFonts w:ascii="Times New Roman" w:hAnsi="Times New Roman"/>
          <w:sz w:val="24"/>
          <w:szCs w:val="24"/>
        </w:rPr>
        <w:t xml:space="preserve"> </w:t>
      </w:r>
      <w:r w:rsidR="00707F48" w:rsidRPr="00D47A10">
        <w:rPr>
          <w:rFonts w:ascii="Times New Roman" w:hAnsi="Times New Roman"/>
          <w:sz w:val="24"/>
          <w:szCs w:val="24"/>
        </w:rPr>
        <w:t xml:space="preserve">на </w:t>
      </w:r>
      <w:r w:rsidR="000532BD" w:rsidRPr="00D47A10">
        <w:rPr>
          <w:rFonts w:ascii="Times New Roman" w:hAnsi="Times New Roman"/>
          <w:sz w:val="24"/>
          <w:szCs w:val="24"/>
        </w:rPr>
        <w:t>восстанови</w:t>
      </w:r>
      <w:r w:rsidR="00707F48" w:rsidRPr="00D47A10">
        <w:rPr>
          <w:rFonts w:ascii="Times New Roman" w:hAnsi="Times New Roman"/>
          <w:sz w:val="24"/>
          <w:szCs w:val="24"/>
        </w:rPr>
        <w:t>тельном этапе</w:t>
      </w:r>
      <w:r w:rsidR="000532BD" w:rsidRPr="00D47A10">
        <w:rPr>
          <w:rFonts w:ascii="Times New Roman" w:hAnsi="Times New Roman"/>
          <w:sz w:val="24"/>
          <w:szCs w:val="24"/>
        </w:rPr>
        <w:t xml:space="preserve"> лечения инсульта</w:t>
      </w:r>
      <w:r>
        <w:rPr>
          <w:rFonts w:ascii="Times New Roman" w:hAnsi="Times New Roman"/>
          <w:sz w:val="24"/>
          <w:szCs w:val="24"/>
        </w:rPr>
        <w:t xml:space="preserve"> могут быть использованы препараты с ноотропным, </w:t>
      </w:r>
      <w:proofErr w:type="spellStart"/>
      <w:r>
        <w:rPr>
          <w:rFonts w:ascii="Times New Roman" w:hAnsi="Times New Roman"/>
          <w:sz w:val="24"/>
          <w:szCs w:val="24"/>
        </w:rPr>
        <w:t>нейрометаболическим</w:t>
      </w:r>
      <w:proofErr w:type="spellEnd"/>
      <w:r>
        <w:rPr>
          <w:rFonts w:ascii="Times New Roman" w:hAnsi="Times New Roman"/>
          <w:sz w:val="24"/>
          <w:szCs w:val="24"/>
        </w:rPr>
        <w:t xml:space="preserve"> и нейротрофическим действиями.</w:t>
      </w:r>
      <w:r w:rsidR="000532BD" w:rsidRPr="00D47A10">
        <w:rPr>
          <w:rFonts w:ascii="Times New Roman" w:hAnsi="Times New Roman"/>
          <w:sz w:val="24"/>
          <w:szCs w:val="24"/>
        </w:rPr>
        <w:t xml:space="preserve"> Целесообразность применения этих трех групп лекарственных средств </w:t>
      </w:r>
      <w:r w:rsidR="00707F48" w:rsidRPr="00D47A10">
        <w:rPr>
          <w:rFonts w:ascii="Times New Roman" w:hAnsi="Times New Roman"/>
          <w:sz w:val="24"/>
          <w:szCs w:val="24"/>
        </w:rPr>
        <w:t>определяется врачом неврологом на все этапах реабилитации пациента</w:t>
      </w:r>
      <w:r w:rsidR="00CC0745" w:rsidRPr="00CC0745">
        <w:rPr>
          <w:rFonts w:ascii="Times New Roman" w:hAnsi="Times New Roman"/>
          <w:sz w:val="24"/>
          <w:szCs w:val="24"/>
        </w:rPr>
        <w:t xml:space="preserve"> </w:t>
      </w:r>
      <w:r>
        <w:rPr>
          <w:rFonts w:ascii="Times New Roman" w:hAnsi="Times New Roman"/>
          <w:sz w:val="24"/>
          <w:szCs w:val="24"/>
        </w:rPr>
        <w:t xml:space="preserve">индивидуально </w:t>
      </w:r>
      <w:r w:rsidR="00CC0745" w:rsidRPr="00CC0745">
        <w:rPr>
          <w:rFonts w:ascii="Times New Roman" w:hAnsi="Times New Roman"/>
          <w:sz w:val="24"/>
          <w:szCs w:val="24"/>
        </w:rPr>
        <w:t>[36]</w:t>
      </w:r>
      <w:r w:rsidR="00707F48" w:rsidRPr="00D47A10">
        <w:rPr>
          <w:rFonts w:ascii="Times New Roman" w:hAnsi="Times New Roman"/>
          <w:sz w:val="24"/>
          <w:szCs w:val="24"/>
        </w:rPr>
        <w:t xml:space="preserve">. </w:t>
      </w:r>
    </w:p>
    <w:p w14:paraId="0C672D0F" w14:textId="47742800" w:rsidR="00314DFE" w:rsidRPr="002A50B1" w:rsidRDefault="0049280B" w:rsidP="00246B52">
      <w:pPr>
        <w:spacing w:line="360" w:lineRule="auto"/>
        <w:ind w:firstLine="709"/>
        <w:jc w:val="both"/>
        <w:rPr>
          <w:rFonts w:ascii="Times New Roman" w:eastAsia="Arial" w:hAnsi="Times New Roman"/>
          <w:b/>
          <w:i/>
          <w:iCs/>
          <w:sz w:val="24"/>
          <w:szCs w:val="24"/>
        </w:rPr>
      </w:pPr>
      <w:r w:rsidRPr="002A50B1">
        <w:rPr>
          <w:rFonts w:ascii="Times New Roman" w:eastAsia="Arial" w:hAnsi="Times New Roman"/>
          <w:b/>
          <w:i/>
          <w:iCs/>
          <w:sz w:val="24"/>
          <w:szCs w:val="24"/>
        </w:rPr>
        <w:t xml:space="preserve">Уровень убедительности рекомендаций </w:t>
      </w:r>
      <w:r w:rsidR="00CC0745">
        <w:rPr>
          <w:rFonts w:ascii="Times New Roman" w:eastAsia="Arial" w:hAnsi="Times New Roman"/>
          <w:b/>
          <w:i/>
          <w:iCs/>
          <w:sz w:val="24"/>
          <w:szCs w:val="24"/>
          <w:lang w:val="en-US"/>
        </w:rPr>
        <w:t>D</w:t>
      </w:r>
      <w:r w:rsidRPr="002A50B1">
        <w:rPr>
          <w:rFonts w:ascii="Times New Roman" w:eastAsia="Arial" w:hAnsi="Times New Roman"/>
          <w:b/>
          <w:i/>
          <w:iCs/>
          <w:sz w:val="24"/>
          <w:szCs w:val="24"/>
        </w:rPr>
        <w:t xml:space="preserve"> (уровень достоверности доказательств – </w:t>
      </w:r>
      <w:r w:rsidR="00CC0745" w:rsidRPr="00CC0745">
        <w:rPr>
          <w:rFonts w:ascii="Times New Roman" w:eastAsia="Arial" w:hAnsi="Times New Roman"/>
          <w:b/>
          <w:i/>
          <w:iCs/>
          <w:sz w:val="24"/>
          <w:szCs w:val="24"/>
        </w:rPr>
        <w:t>2</w:t>
      </w:r>
      <w:r w:rsidRPr="002A50B1">
        <w:rPr>
          <w:rFonts w:ascii="Times New Roman" w:eastAsia="Arial" w:hAnsi="Times New Roman"/>
          <w:b/>
          <w:i/>
          <w:iCs/>
          <w:sz w:val="24"/>
          <w:szCs w:val="24"/>
        </w:rPr>
        <w:t>).</w:t>
      </w:r>
    </w:p>
    <w:p w14:paraId="6D384674" w14:textId="48190415" w:rsidR="008167C0" w:rsidRPr="00D47A10" w:rsidRDefault="00906D68" w:rsidP="00BF343D">
      <w:pPr>
        <w:pStyle w:val="1"/>
        <w:numPr>
          <w:ilvl w:val="0"/>
          <w:numId w:val="31"/>
        </w:numPr>
        <w:spacing w:line="360" w:lineRule="auto"/>
        <w:jc w:val="center"/>
        <w:rPr>
          <w:rFonts w:ascii="Times New Roman" w:eastAsia="Arial" w:hAnsi="Times New Roman" w:cs="Times New Roman"/>
          <w:sz w:val="28"/>
          <w:szCs w:val="28"/>
        </w:rPr>
      </w:pPr>
      <w:bookmarkStart w:id="27" w:name="page20"/>
      <w:bookmarkStart w:id="28" w:name="_Toc208930935"/>
      <w:bookmarkEnd w:id="27"/>
      <w:r>
        <w:rPr>
          <w:rFonts w:ascii="Times New Roman" w:eastAsia="Arial" w:hAnsi="Times New Roman" w:cs="Times New Roman"/>
          <w:sz w:val="28"/>
          <w:szCs w:val="28"/>
        </w:rPr>
        <w:t>Профилактика и диспансерное наблюдение</w:t>
      </w:r>
      <w:bookmarkEnd w:id="28"/>
      <w:r>
        <w:rPr>
          <w:rFonts w:ascii="Times New Roman" w:eastAsia="Arial" w:hAnsi="Times New Roman" w:cs="Times New Roman"/>
          <w:sz w:val="28"/>
          <w:szCs w:val="28"/>
        </w:rPr>
        <w:t xml:space="preserve"> </w:t>
      </w:r>
    </w:p>
    <w:p w14:paraId="22F3BE36" w14:textId="2C6B50FF" w:rsidR="00D53C3A" w:rsidRPr="00D47A10" w:rsidRDefault="00D53C3A" w:rsidP="00246B52">
      <w:pPr>
        <w:spacing w:after="0" w:line="360" w:lineRule="auto"/>
        <w:ind w:firstLine="708"/>
        <w:jc w:val="both"/>
        <w:rPr>
          <w:rFonts w:ascii="Times New Roman" w:hAnsi="Times New Roman"/>
          <w:sz w:val="24"/>
          <w:szCs w:val="24"/>
        </w:rPr>
      </w:pPr>
      <w:r w:rsidRPr="00D47A10">
        <w:rPr>
          <w:rFonts w:ascii="Times New Roman" w:hAnsi="Times New Roman"/>
          <w:sz w:val="24"/>
          <w:szCs w:val="24"/>
        </w:rPr>
        <w:t>Первичная профилактика инсульта включает в себя государственную популяционную стратегию, направленную на повышение уровня здоровья населения страны, а также комплекс мер, предотвращающих развитие первого инсульта с помощью раннего выявления и своевре</w:t>
      </w:r>
      <w:r w:rsidR="00707F48" w:rsidRPr="00D47A10">
        <w:rPr>
          <w:rFonts w:ascii="Times New Roman" w:hAnsi="Times New Roman"/>
          <w:sz w:val="24"/>
          <w:szCs w:val="24"/>
        </w:rPr>
        <w:t>менной коррекции факторов риска</w:t>
      </w:r>
      <w:r w:rsidR="001034AD" w:rsidRPr="00D47A10">
        <w:rPr>
          <w:rFonts w:ascii="Times New Roman" w:hAnsi="Times New Roman"/>
          <w:sz w:val="24"/>
          <w:szCs w:val="24"/>
        </w:rPr>
        <w:t xml:space="preserve"> сердечно-сосудистых заболеваний (</w:t>
      </w:r>
      <w:r w:rsidRPr="00D47A10">
        <w:rPr>
          <w:rFonts w:ascii="Times New Roman" w:hAnsi="Times New Roman"/>
          <w:sz w:val="24"/>
          <w:szCs w:val="24"/>
        </w:rPr>
        <w:t>ССЗ</w:t>
      </w:r>
      <w:r w:rsidR="001034AD" w:rsidRPr="00D47A10">
        <w:rPr>
          <w:rFonts w:ascii="Times New Roman" w:hAnsi="Times New Roman"/>
          <w:sz w:val="24"/>
          <w:szCs w:val="24"/>
        </w:rPr>
        <w:t>)</w:t>
      </w:r>
      <w:r w:rsidRPr="00D47A10">
        <w:rPr>
          <w:rFonts w:ascii="Times New Roman" w:hAnsi="Times New Roman"/>
          <w:sz w:val="24"/>
          <w:szCs w:val="24"/>
        </w:rPr>
        <w:t xml:space="preserve"> и инсульта. Вторичная профилактика инсульта включает в себя комплекс мер, направленных на предотвращение повторных ОНМК у пациентов, перенесших инсульт или преходящее нарушение мозгового кровообращения</w:t>
      </w:r>
      <w:r w:rsidR="00466863" w:rsidRPr="00466863">
        <w:rPr>
          <w:rFonts w:ascii="Times New Roman" w:hAnsi="Times New Roman"/>
          <w:sz w:val="24"/>
          <w:szCs w:val="24"/>
        </w:rPr>
        <w:t xml:space="preserve"> [6]</w:t>
      </w:r>
      <w:r w:rsidRPr="00D47A10">
        <w:rPr>
          <w:rFonts w:ascii="Times New Roman" w:hAnsi="Times New Roman"/>
          <w:sz w:val="24"/>
          <w:szCs w:val="24"/>
        </w:rPr>
        <w:t>.</w:t>
      </w:r>
    </w:p>
    <w:p w14:paraId="7BD4F102" w14:textId="6BE60BE4" w:rsidR="00D53C3A" w:rsidRPr="00D47A10" w:rsidRDefault="00D53C3A" w:rsidP="00246B52">
      <w:pPr>
        <w:spacing w:after="0" w:line="360" w:lineRule="auto"/>
        <w:ind w:firstLine="720"/>
        <w:jc w:val="both"/>
        <w:rPr>
          <w:rFonts w:ascii="Times New Roman" w:hAnsi="Times New Roman"/>
          <w:sz w:val="24"/>
          <w:szCs w:val="24"/>
        </w:rPr>
      </w:pPr>
      <w:r w:rsidRPr="00D47A10">
        <w:rPr>
          <w:rFonts w:ascii="Times New Roman" w:hAnsi="Times New Roman"/>
          <w:sz w:val="24"/>
          <w:szCs w:val="24"/>
        </w:rPr>
        <w:t xml:space="preserve">Основополагающим методическим подходом медицинской профилактики </w:t>
      </w:r>
      <w:r w:rsidR="00CE1EF2" w:rsidRPr="00D47A10">
        <w:rPr>
          <w:rFonts w:ascii="Times New Roman" w:hAnsi="Times New Roman"/>
          <w:sz w:val="24"/>
          <w:szCs w:val="24"/>
        </w:rPr>
        <w:t>и, в частности,</w:t>
      </w:r>
      <w:r w:rsidRPr="00D47A10">
        <w:rPr>
          <w:rFonts w:ascii="Times New Roman" w:hAnsi="Times New Roman"/>
          <w:sz w:val="24"/>
          <w:szCs w:val="24"/>
        </w:rPr>
        <w:t xml:space="preserve"> профилактики инсульта является раннее выявление</w:t>
      </w:r>
      <w:r w:rsidR="001034AD" w:rsidRPr="00D47A10">
        <w:rPr>
          <w:rFonts w:ascii="Times New Roman" w:hAnsi="Times New Roman"/>
          <w:sz w:val="24"/>
          <w:szCs w:val="24"/>
        </w:rPr>
        <w:t xml:space="preserve"> факторов риска (</w:t>
      </w:r>
      <w:r w:rsidRPr="00D47A10">
        <w:rPr>
          <w:rFonts w:ascii="Times New Roman" w:hAnsi="Times New Roman"/>
          <w:sz w:val="24"/>
          <w:szCs w:val="24"/>
        </w:rPr>
        <w:t>ФР</w:t>
      </w:r>
      <w:r w:rsidR="001034AD" w:rsidRPr="00D47A10">
        <w:rPr>
          <w:rFonts w:ascii="Times New Roman" w:hAnsi="Times New Roman"/>
          <w:sz w:val="24"/>
          <w:szCs w:val="24"/>
        </w:rPr>
        <w:t>)</w:t>
      </w:r>
      <w:r w:rsidRPr="00D47A10">
        <w:rPr>
          <w:rFonts w:ascii="Times New Roman" w:hAnsi="Times New Roman"/>
          <w:sz w:val="24"/>
          <w:szCs w:val="24"/>
        </w:rPr>
        <w:t xml:space="preserve">, увеличивающих сосудисто-мозговую заболеваемость. В зависимости от выраженности и сочетания данных ФР, осуществляется выделение пациентов с различным уровнем риска сердечно-сосудистых осложнений и инсульта, что в свою очередь позволяет проводить дифференцированную лечебную тактику. Концепция ФР ССЗ является научной основой и ключевым элементом стратегии профилактики инсульта. </w:t>
      </w:r>
    </w:p>
    <w:p w14:paraId="332EE04D" w14:textId="45A461B8" w:rsidR="00D53C3A" w:rsidRPr="00D47A10" w:rsidRDefault="00D53C3A" w:rsidP="00246B52">
      <w:pPr>
        <w:spacing w:after="0" w:line="360" w:lineRule="auto"/>
        <w:ind w:firstLine="708"/>
        <w:jc w:val="both"/>
        <w:rPr>
          <w:rFonts w:ascii="Times New Roman" w:hAnsi="Times New Roman"/>
          <w:b/>
          <w:bCs/>
          <w:sz w:val="24"/>
          <w:szCs w:val="24"/>
        </w:rPr>
      </w:pPr>
      <w:r w:rsidRPr="00D47A10">
        <w:rPr>
          <w:rFonts w:ascii="Times New Roman" w:hAnsi="Times New Roman"/>
          <w:sz w:val="24"/>
          <w:szCs w:val="24"/>
        </w:rPr>
        <w:t>Для выбора профилактической стратегии и конкретных вмешательств у пациентов, которые чаще всего имеют сочетание нескольких ФР, ключевое значение имеет оценка общего (суммарного) кардиоваскулярного риска. Суммарный кардиоваскулярный (сердечно-сосудистый) риск - вероятность развития связанного с атеросклерозом кардиоваскулярного события в течение определенного периода времени. Его следует рассчитывать обязательно, так как легко ошибиться, если исходить из уровней отдельных ФР</w:t>
      </w:r>
      <w:r w:rsidR="00466863" w:rsidRPr="00466863">
        <w:rPr>
          <w:rFonts w:ascii="Times New Roman" w:hAnsi="Times New Roman"/>
          <w:sz w:val="24"/>
          <w:szCs w:val="24"/>
        </w:rPr>
        <w:t xml:space="preserve"> [6]</w:t>
      </w:r>
      <w:r w:rsidRPr="00D47A10">
        <w:rPr>
          <w:rFonts w:ascii="Times New Roman" w:hAnsi="Times New Roman"/>
          <w:sz w:val="24"/>
          <w:szCs w:val="24"/>
        </w:rPr>
        <w:t xml:space="preserve">. </w:t>
      </w:r>
    </w:p>
    <w:p w14:paraId="285FA624" w14:textId="2A5FD239" w:rsidR="00D53C3A" w:rsidRPr="00D47A10" w:rsidRDefault="00D53C3A" w:rsidP="00246B52">
      <w:pPr>
        <w:spacing w:after="0" w:line="360" w:lineRule="auto"/>
        <w:ind w:firstLine="708"/>
        <w:jc w:val="both"/>
        <w:rPr>
          <w:rFonts w:ascii="Times New Roman" w:hAnsi="Times New Roman"/>
          <w:sz w:val="24"/>
          <w:szCs w:val="24"/>
        </w:rPr>
      </w:pPr>
      <w:r w:rsidRPr="00D47A10">
        <w:rPr>
          <w:rFonts w:ascii="Times New Roman" w:hAnsi="Times New Roman"/>
          <w:b/>
          <w:bCs/>
          <w:sz w:val="24"/>
          <w:szCs w:val="24"/>
        </w:rPr>
        <w:t>Рекомендации по первичной профилактике инсульта</w:t>
      </w:r>
      <w:r w:rsidRPr="00D47A10">
        <w:rPr>
          <w:rFonts w:ascii="Times New Roman" w:hAnsi="Times New Roman"/>
          <w:b/>
          <w:sz w:val="24"/>
          <w:szCs w:val="24"/>
        </w:rPr>
        <w:t xml:space="preserve"> </w:t>
      </w:r>
      <w:r w:rsidRPr="00D47A10">
        <w:rPr>
          <w:rFonts w:ascii="Times New Roman" w:hAnsi="Times New Roman"/>
          <w:sz w:val="24"/>
          <w:szCs w:val="24"/>
        </w:rPr>
        <w:t xml:space="preserve">(составлены на основе </w:t>
      </w:r>
      <w:r w:rsidRPr="00D47A10">
        <w:rPr>
          <w:rFonts w:ascii="Times New Roman" w:hAnsi="Times New Roman"/>
          <w:sz w:val="24"/>
          <w:szCs w:val="24"/>
          <w:lang w:val="en-US"/>
        </w:rPr>
        <w:t>Guidelines</w:t>
      </w:r>
      <w:r w:rsidRPr="00D47A10">
        <w:rPr>
          <w:rFonts w:ascii="Times New Roman" w:hAnsi="Times New Roman"/>
          <w:sz w:val="24"/>
          <w:szCs w:val="24"/>
        </w:rPr>
        <w:t xml:space="preserve"> </w:t>
      </w:r>
      <w:r w:rsidRPr="00D47A10">
        <w:rPr>
          <w:rFonts w:ascii="Times New Roman" w:hAnsi="Times New Roman"/>
          <w:sz w:val="24"/>
          <w:szCs w:val="24"/>
          <w:lang w:val="en-US"/>
        </w:rPr>
        <w:t>for</w:t>
      </w:r>
      <w:r w:rsidRPr="00D47A10">
        <w:rPr>
          <w:rFonts w:ascii="Times New Roman" w:hAnsi="Times New Roman"/>
          <w:sz w:val="24"/>
          <w:szCs w:val="24"/>
        </w:rPr>
        <w:t xml:space="preserve"> </w:t>
      </w:r>
      <w:r w:rsidRPr="00D47A10">
        <w:rPr>
          <w:rFonts w:ascii="Times New Roman" w:hAnsi="Times New Roman"/>
          <w:sz w:val="24"/>
          <w:szCs w:val="24"/>
          <w:lang w:val="en-US"/>
        </w:rPr>
        <w:t>the</w:t>
      </w:r>
      <w:r w:rsidRPr="00D47A10">
        <w:rPr>
          <w:rFonts w:ascii="Times New Roman" w:hAnsi="Times New Roman"/>
          <w:sz w:val="24"/>
          <w:szCs w:val="24"/>
        </w:rPr>
        <w:t xml:space="preserve"> </w:t>
      </w:r>
      <w:r w:rsidRPr="00D47A10">
        <w:rPr>
          <w:rFonts w:ascii="Times New Roman" w:hAnsi="Times New Roman"/>
          <w:sz w:val="24"/>
          <w:szCs w:val="24"/>
          <w:lang w:val="en-US"/>
        </w:rPr>
        <w:t>Primary</w:t>
      </w:r>
      <w:r w:rsidRPr="00D47A10">
        <w:rPr>
          <w:rFonts w:ascii="Times New Roman" w:hAnsi="Times New Roman"/>
          <w:sz w:val="24"/>
          <w:szCs w:val="24"/>
        </w:rPr>
        <w:t xml:space="preserve"> </w:t>
      </w:r>
      <w:r w:rsidRPr="00D47A10">
        <w:rPr>
          <w:rFonts w:ascii="Times New Roman" w:hAnsi="Times New Roman"/>
          <w:sz w:val="24"/>
          <w:szCs w:val="24"/>
          <w:lang w:val="en-US"/>
        </w:rPr>
        <w:t>Prevention</w:t>
      </w:r>
      <w:r w:rsidRPr="00D47A10">
        <w:rPr>
          <w:rFonts w:ascii="Times New Roman" w:hAnsi="Times New Roman"/>
          <w:sz w:val="24"/>
          <w:szCs w:val="24"/>
        </w:rPr>
        <w:t xml:space="preserve"> </w:t>
      </w:r>
      <w:r w:rsidRPr="00D47A10">
        <w:rPr>
          <w:rFonts w:ascii="Times New Roman" w:hAnsi="Times New Roman"/>
          <w:sz w:val="24"/>
          <w:szCs w:val="24"/>
          <w:lang w:val="en-US"/>
        </w:rPr>
        <w:t>of</w:t>
      </w:r>
      <w:r w:rsidRPr="00D47A10">
        <w:rPr>
          <w:rFonts w:ascii="Times New Roman" w:hAnsi="Times New Roman"/>
          <w:sz w:val="24"/>
          <w:szCs w:val="24"/>
        </w:rPr>
        <w:t xml:space="preserve"> </w:t>
      </w:r>
      <w:r w:rsidRPr="00D47A10">
        <w:rPr>
          <w:rFonts w:ascii="Times New Roman" w:hAnsi="Times New Roman"/>
          <w:sz w:val="24"/>
          <w:szCs w:val="24"/>
          <w:lang w:val="en-US"/>
        </w:rPr>
        <w:t>Stroke</w:t>
      </w:r>
      <w:r w:rsidRPr="00D47A10">
        <w:rPr>
          <w:rFonts w:ascii="Times New Roman" w:hAnsi="Times New Roman"/>
          <w:sz w:val="24"/>
          <w:szCs w:val="24"/>
        </w:rPr>
        <w:t xml:space="preserve">. </w:t>
      </w:r>
      <w:r w:rsidRPr="00D47A10">
        <w:rPr>
          <w:rFonts w:ascii="Times New Roman" w:hAnsi="Times New Roman"/>
          <w:sz w:val="24"/>
          <w:szCs w:val="24"/>
          <w:lang w:val="en-US"/>
        </w:rPr>
        <w:t>AHA</w:t>
      </w:r>
      <w:r w:rsidRPr="00D47A10">
        <w:rPr>
          <w:rFonts w:ascii="Times New Roman" w:hAnsi="Times New Roman"/>
          <w:sz w:val="24"/>
          <w:szCs w:val="24"/>
        </w:rPr>
        <w:t>/</w:t>
      </w:r>
      <w:r w:rsidRPr="00D47A10">
        <w:rPr>
          <w:rFonts w:ascii="Times New Roman" w:hAnsi="Times New Roman"/>
          <w:sz w:val="24"/>
          <w:szCs w:val="24"/>
          <w:lang w:val="en-US"/>
        </w:rPr>
        <w:t>ASA</w:t>
      </w:r>
      <w:r w:rsidRPr="00D47A10">
        <w:rPr>
          <w:rFonts w:ascii="Times New Roman" w:hAnsi="Times New Roman"/>
          <w:sz w:val="24"/>
          <w:szCs w:val="24"/>
        </w:rPr>
        <w:t>, 2011)</w:t>
      </w:r>
      <w:r w:rsidR="00466863">
        <w:rPr>
          <w:rFonts w:ascii="Times New Roman" w:hAnsi="Times New Roman"/>
          <w:sz w:val="24"/>
          <w:szCs w:val="24"/>
          <w:lang w:val="en-US"/>
        </w:rPr>
        <w:t xml:space="preserve"> [7]</w:t>
      </w:r>
      <w:r w:rsidR="00536DC0" w:rsidRPr="00D47A10">
        <w:rPr>
          <w:rFonts w:ascii="Times New Roman" w:hAnsi="Times New Roman"/>
          <w:sz w:val="24"/>
          <w:szCs w:val="24"/>
        </w:rPr>
        <w:t>.</w:t>
      </w:r>
    </w:p>
    <w:p w14:paraId="78758772" w14:textId="3910954C" w:rsidR="00D53C3A" w:rsidRPr="00D47A10" w:rsidRDefault="0002790C" w:rsidP="00246B52">
      <w:pPr>
        <w:spacing w:after="0" w:line="360" w:lineRule="auto"/>
        <w:jc w:val="both"/>
        <w:rPr>
          <w:rFonts w:ascii="Times New Roman" w:hAnsi="Times New Roman"/>
          <w:b/>
          <w:bCs/>
          <w:sz w:val="24"/>
          <w:szCs w:val="24"/>
        </w:rPr>
      </w:pPr>
      <w:r w:rsidRPr="00D47A10">
        <w:rPr>
          <w:rFonts w:ascii="Times New Roman" w:hAnsi="Times New Roman"/>
          <w:b/>
          <w:bCs/>
          <w:sz w:val="24"/>
          <w:szCs w:val="24"/>
        </w:rPr>
        <w:t xml:space="preserve">      </w:t>
      </w:r>
      <w:r w:rsidR="00D53C3A" w:rsidRPr="00D47A10">
        <w:rPr>
          <w:rFonts w:ascii="Times New Roman" w:hAnsi="Times New Roman"/>
          <w:b/>
          <w:bCs/>
          <w:sz w:val="24"/>
          <w:szCs w:val="24"/>
        </w:rPr>
        <w:t>1. Модификация образа жизни и коррекция поведенческих факторов</w:t>
      </w:r>
      <w:r w:rsidR="00466863">
        <w:rPr>
          <w:rFonts w:ascii="Times New Roman" w:hAnsi="Times New Roman"/>
          <w:b/>
          <w:bCs/>
          <w:sz w:val="24"/>
          <w:szCs w:val="24"/>
          <w:lang w:val="en-US"/>
        </w:rPr>
        <w:t xml:space="preserve"> [8]</w:t>
      </w:r>
      <w:r w:rsidR="00D53C3A" w:rsidRPr="00D47A10">
        <w:rPr>
          <w:rFonts w:ascii="Times New Roman" w:hAnsi="Times New Roman"/>
          <w:b/>
          <w:bCs/>
          <w:sz w:val="24"/>
          <w:szCs w:val="24"/>
        </w:rPr>
        <w:t xml:space="preserve">: </w:t>
      </w:r>
    </w:p>
    <w:p w14:paraId="4FDA0E7C" w14:textId="00EDD592" w:rsidR="00D53C3A" w:rsidRPr="00D47A10" w:rsidRDefault="00466863" w:rsidP="00246B52">
      <w:pPr>
        <w:pStyle w:val="a5"/>
        <w:numPr>
          <w:ilvl w:val="0"/>
          <w:numId w:val="8"/>
        </w:numPr>
        <w:spacing w:after="0" w:line="360" w:lineRule="auto"/>
        <w:ind w:left="426" w:hanging="426"/>
        <w:jc w:val="both"/>
        <w:rPr>
          <w:rFonts w:ascii="Times New Roman" w:hAnsi="Times New Roman"/>
          <w:sz w:val="24"/>
          <w:szCs w:val="24"/>
        </w:rPr>
      </w:pPr>
      <w:r>
        <w:rPr>
          <w:rFonts w:ascii="Times New Roman" w:hAnsi="Times New Roman"/>
          <w:sz w:val="24"/>
          <w:szCs w:val="24"/>
        </w:rPr>
        <w:t>Ум</w:t>
      </w:r>
      <w:r w:rsidR="00D53C3A" w:rsidRPr="00D47A10">
        <w:rPr>
          <w:rFonts w:ascii="Times New Roman" w:hAnsi="Times New Roman"/>
          <w:sz w:val="24"/>
          <w:szCs w:val="24"/>
        </w:rPr>
        <w:t>еньшение потребления натрия и повышение потребление кали</w:t>
      </w:r>
      <w:r w:rsidR="0049280B" w:rsidRPr="00D47A10">
        <w:rPr>
          <w:rFonts w:ascii="Times New Roman" w:hAnsi="Times New Roman"/>
          <w:sz w:val="24"/>
          <w:szCs w:val="24"/>
        </w:rPr>
        <w:t>я рекомендуется для снижения АД.</w:t>
      </w:r>
    </w:p>
    <w:p w14:paraId="7B6A7E70" w14:textId="77777777" w:rsidR="0049280B" w:rsidRPr="002A50B1" w:rsidRDefault="0049280B" w:rsidP="00246B52">
      <w:pPr>
        <w:spacing w:line="360" w:lineRule="auto"/>
        <w:ind w:firstLine="709"/>
        <w:jc w:val="both"/>
        <w:rPr>
          <w:i/>
          <w:iCs/>
        </w:rPr>
      </w:pPr>
      <w:r w:rsidRPr="002A50B1">
        <w:rPr>
          <w:rFonts w:ascii="Times New Roman" w:eastAsia="Arial" w:hAnsi="Times New Roman"/>
          <w:b/>
          <w:i/>
          <w:iCs/>
          <w:sz w:val="24"/>
          <w:szCs w:val="24"/>
        </w:rPr>
        <w:t>Уровень убедительности рекомендаций А (уровень достоверности доказательств – 1).</w:t>
      </w:r>
      <w:r w:rsidRPr="002A50B1">
        <w:rPr>
          <w:i/>
          <w:iCs/>
        </w:rPr>
        <w:t xml:space="preserve">                                         </w:t>
      </w:r>
    </w:p>
    <w:p w14:paraId="3F819542" w14:textId="10B456C0" w:rsidR="00D53C3A" w:rsidRPr="00D47A10" w:rsidRDefault="00466863" w:rsidP="00246B52">
      <w:pPr>
        <w:pStyle w:val="a5"/>
        <w:numPr>
          <w:ilvl w:val="0"/>
          <w:numId w:val="8"/>
        </w:numPr>
        <w:spacing w:line="360" w:lineRule="auto"/>
        <w:ind w:left="426" w:hanging="426"/>
        <w:jc w:val="both"/>
      </w:pPr>
      <w:r>
        <w:rPr>
          <w:rFonts w:ascii="Times New Roman" w:hAnsi="Times New Roman"/>
          <w:sz w:val="24"/>
          <w:szCs w:val="24"/>
        </w:rPr>
        <w:t>Р</w:t>
      </w:r>
      <w:r w:rsidRPr="00D47A10">
        <w:rPr>
          <w:rFonts w:ascii="Times New Roman" w:hAnsi="Times New Roman"/>
          <w:sz w:val="24"/>
          <w:szCs w:val="24"/>
        </w:rPr>
        <w:t>екомендуется</w:t>
      </w:r>
      <w:r w:rsidR="00D53C3A" w:rsidRPr="00D47A10">
        <w:rPr>
          <w:rFonts w:ascii="Times New Roman" w:hAnsi="Times New Roman"/>
          <w:sz w:val="24"/>
          <w:szCs w:val="24"/>
        </w:rPr>
        <w:t xml:space="preserve"> </w:t>
      </w:r>
      <w:proofErr w:type="spellStart"/>
      <w:r w:rsidR="00D53C3A" w:rsidRPr="00D47A10">
        <w:rPr>
          <w:rFonts w:ascii="Times New Roman" w:hAnsi="Times New Roman"/>
          <w:sz w:val="24"/>
          <w:szCs w:val="24"/>
        </w:rPr>
        <w:t>Dietary</w:t>
      </w:r>
      <w:proofErr w:type="spellEnd"/>
      <w:r w:rsidR="00D53C3A" w:rsidRPr="00D47A10">
        <w:rPr>
          <w:rFonts w:ascii="Times New Roman" w:hAnsi="Times New Roman"/>
          <w:sz w:val="24"/>
          <w:szCs w:val="24"/>
        </w:rPr>
        <w:t xml:space="preserve"> </w:t>
      </w:r>
      <w:proofErr w:type="spellStart"/>
      <w:r w:rsidR="00D53C3A" w:rsidRPr="00D47A10">
        <w:rPr>
          <w:rFonts w:ascii="Times New Roman" w:hAnsi="Times New Roman"/>
          <w:sz w:val="24"/>
          <w:szCs w:val="24"/>
        </w:rPr>
        <w:t>Approaches</w:t>
      </w:r>
      <w:proofErr w:type="spellEnd"/>
      <w:r w:rsidR="00D53C3A" w:rsidRPr="00D47A10">
        <w:rPr>
          <w:rFonts w:ascii="Times New Roman" w:hAnsi="Times New Roman"/>
          <w:sz w:val="24"/>
          <w:szCs w:val="24"/>
        </w:rPr>
        <w:t xml:space="preserve"> </w:t>
      </w:r>
      <w:proofErr w:type="spellStart"/>
      <w:r w:rsidR="00D53C3A" w:rsidRPr="00D47A10">
        <w:rPr>
          <w:rFonts w:ascii="Times New Roman" w:hAnsi="Times New Roman"/>
          <w:sz w:val="24"/>
          <w:szCs w:val="24"/>
        </w:rPr>
        <w:t>to</w:t>
      </w:r>
      <w:proofErr w:type="spellEnd"/>
      <w:r w:rsidR="00D53C3A" w:rsidRPr="00D47A10">
        <w:rPr>
          <w:rFonts w:ascii="Times New Roman" w:hAnsi="Times New Roman"/>
          <w:sz w:val="24"/>
          <w:szCs w:val="24"/>
        </w:rPr>
        <w:t xml:space="preserve"> Stop </w:t>
      </w:r>
      <w:proofErr w:type="spellStart"/>
      <w:r w:rsidR="00D53C3A" w:rsidRPr="00D47A10">
        <w:rPr>
          <w:rFonts w:ascii="Times New Roman" w:hAnsi="Times New Roman"/>
          <w:sz w:val="24"/>
          <w:szCs w:val="24"/>
        </w:rPr>
        <w:t>Hypertension</w:t>
      </w:r>
      <w:proofErr w:type="spellEnd"/>
      <w:r w:rsidR="00D53C3A" w:rsidRPr="00D47A10">
        <w:rPr>
          <w:rFonts w:ascii="Times New Roman" w:hAnsi="Times New Roman"/>
          <w:sz w:val="24"/>
          <w:szCs w:val="24"/>
        </w:rPr>
        <w:t xml:space="preserve"> (DASH) - диета, которая увеличивает потребление фруктов, овощей и нежирных молочных продуктов, снижает потребление продуктов, содержащих насыщенные жиры</w:t>
      </w:r>
      <w:r w:rsidR="0049280B" w:rsidRPr="00D47A10">
        <w:rPr>
          <w:rFonts w:ascii="Times New Roman" w:hAnsi="Times New Roman"/>
          <w:sz w:val="24"/>
          <w:szCs w:val="24"/>
        </w:rPr>
        <w:t>.</w:t>
      </w:r>
    </w:p>
    <w:p w14:paraId="6947E781" w14:textId="77777777" w:rsidR="0049280B" w:rsidRPr="002A50B1" w:rsidRDefault="0049280B" w:rsidP="00246B52">
      <w:pPr>
        <w:spacing w:line="360" w:lineRule="auto"/>
        <w:ind w:firstLine="709"/>
        <w:jc w:val="both"/>
        <w:rPr>
          <w:i/>
          <w:iCs/>
        </w:rPr>
      </w:pPr>
      <w:r w:rsidRPr="002A50B1">
        <w:rPr>
          <w:rFonts w:ascii="Times New Roman" w:eastAsia="Arial" w:hAnsi="Times New Roman"/>
          <w:b/>
          <w:i/>
          <w:iCs/>
          <w:sz w:val="24"/>
          <w:szCs w:val="24"/>
        </w:rPr>
        <w:t>Уровень убедительности рекомендаций А (уровень достоверности доказательств – 1).</w:t>
      </w:r>
      <w:r w:rsidRPr="002A50B1">
        <w:rPr>
          <w:i/>
          <w:iCs/>
        </w:rPr>
        <w:t xml:space="preserve"> </w:t>
      </w:r>
    </w:p>
    <w:p w14:paraId="06893A9A" w14:textId="0A7191EC" w:rsidR="00D53C3A" w:rsidRPr="00D47A10" w:rsidRDefault="00466863" w:rsidP="00246B52">
      <w:pPr>
        <w:pStyle w:val="a5"/>
        <w:numPr>
          <w:ilvl w:val="0"/>
          <w:numId w:val="8"/>
        </w:numPr>
        <w:spacing w:after="0" w:line="360" w:lineRule="auto"/>
        <w:ind w:left="426" w:hanging="426"/>
        <w:jc w:val="both"/>
        <w:rPr>
          <w:rFonts w:ascii="Times New Roman" w:hAnsi="Times New Roman"/>
          <w:sz w:val="24"/>
          <w:szCs w:val="24"/>
        </w:rPr>
      </w:pPr>
      <w:r>
        <w:rPr>
          <w:rFonts w:ascii="Times New Roman" w:hAnsi="Times New Roman"/>
          <w:sz w:val="24"/>
          <w:szCs w:val="24"/>
        </w:rPr>
        <w:t>П</w:t>
      </w:r>
      <w:r w:rsidR="00D53C3A" w:rsidRPr="00D47A10">
        <w:rPr>
          <w:rFonts w:ascii="Times New Roman" w:hAnsi="Times New Roman"/>
          <w:sz w:val="24"/>
          <w:szCs w:val="24"/>
        </w:rPr>
        <w:t>овышение физической активности рекомендуется, поскольку это связ</w:t>
      </w:r>
      <w:r w:rsidR="0049280B" w:rsidRPr="00D47A10">
        <w:rPr>
          <w:rFonts w:ascii="Times New Roman" w:hAnsi="Times New Roman"/>
          <w:sz w:val="24"/>
          <w:szCs w:val="24"/>
        </w:rPr>
        <w:t>ано со снижением риска инсульта.</w:t>
      </w:r>
    </w:p>
    <w:p w14:paraId="5999C74A" w14:textId="77777777" w:rsidR="0049280B" w:rsidRPr="002A50B1" w:rsidRDefault="0049280B" w:rsidP="00246B52">
      <w:pPr>
        <w:spacing w:line="360" w:lineRule="auto"/>
        <w:ind w:firstLine="709"/>
        <w:jc w:val="both"/>
        <w:rPr>
          <w:i/>
          <w:iCs/>
        </w:rPr>
      </w:pPr>
      <w:r w:rsidRPr="002A50B1">
        <w:rPr>
          <w:rFonts w:ascii="Times New Roman" w:eastAsia="Arial" w:hAnsi="Times New Roman"/>
          <w:b/>
          <w:i/>
          <w:iCs/>
          <w:sz w:val="24"/>
          <w:szCs w:val="24"/>
        </w:rPr>
        <w:t>Уровень убедительности рекомендаций В (уровень достоверности доказательств – 2).</w:t>
      </w:r>
      <w:r w:rsidRPr="002A50B1">
        <w:rPr>
          <w:i/>
          <w:iCs/>
        </w:rPr>
        <w:t xml:space="preserve">                                         </w:t>
      </w:r>
    </w:p>
    <w:p w14:paraId="7B7F3533" w14:textId="3490944F" w:rsidR="00D53C3A" w:rsidRPr="00D47A10" w:rsidRDefault="00B2253F" w:rsidP="00246B52">
      <w:pPr>
        <w:pStyle w:val="a5"/>
        <w:numPr>
          <w:ilvl w:val="0"/>
          <w:numId w:val="8"/>
        </w:numPr>
        <w:spacing w:after="0" w:line="360" w:lineRule="auto"/>
        <w:ind w:left="426" w:hanging="426"/>
        <w:jc w:val="both"/>
        <w:rPr>
          <w:rFonts w:ascii="Times New Roman" w:hAnsi="Times New Roman"/>
          <w:sz w:val="24"/>
          <w:szCs w:val="24"/>
        </w:rPr>
      </w:pPr>
      <w:r>
        <w:rPr>
          <w:rFonts w:ascii="Times New Roman" w:hAnsi="Times New Roman"/>
          <w:sz w:val="24"/>
          <w:szCs w:val="24"/>
        </w:rPr>
        <w:t>В</w:t>
      </w:r>
      <w:r w:rsidR="00D53C3A" w:rsidRPr="00D47A10">
        <w:rPr>
          <w:rFonts w:ascii="Times New Roman" w:hAnsi="Times New Roman"/>
          <w:sz w:val="24"/>
          <w:szCs w:val="24"/>
        </w:rPr>
        <w:t>зрослые должны заниматься физической нагрузкой умеренной интенсивности не менее 150 минут (2 часа и 30 минут) в неделю, или 75 минут (1 час 15 минут) в неделю энергичной интенсивной аэробной физической актив</w:t>
      </w:r>
      <w:r w:rsidR="0049280B" w:rsidRPr="00D47A10">
        <w:rPr>
          <w:rFonts w:ascii="Times New Roman" w:hAnsi="Times New Roman"/>
          <w:sz w:val="24"/>
          <w:szCs w:val="24"/>
        </w:rPr>
        <w:t>ностью</w:t>
      </w:r>
      <w:r w:rsidR="00466863">
        <w:rPr>
          <w:rFonts w:ascii="Times New Roman" w:hAnsi="Times New Roman"/>
          <w:sz w:val="24"/>
          <w:szCs w:val="24"/>
        </w:rPr>
        <w:t xml:space="preserve"> </w:t>
      </w:r>
      <w:r w:rsidR="00466863">
        <w:rPr>
          <w:rFonts w:ascii="Times New Roman" w:hAnsi="Times New Roman"/>
          <w:sz w:val="24"/>
          <w:szCs w:val="24"/>
          <w:lang w:val="en-US"/>
        </w:rPr>
        <w:t>[8]</w:t>
      </w:r>
      <w:r w:rsidR="0049280B" w:rsidRPr="00D47A10">
        <w:rPr>
          <w:rFonts w:ascii="Times New Roman" w:hAnsi="Times New Roman"/>
          <w:sz w:val="24"/>
          <w:szCs w:val="24"/>
        </w:rPr>
        <w:t>.</w:t>
      </w:r>
    </w:p>
    <w:p w14:paraId="5A28E521" w14:textId="77777777" w:rsidR="0049280B" w:rsidRPr="002A50B1" w:rsidRDefault="0049280B" w:rsidP="00246B52">
      <w:pPr>
        <w:spacing w:line="360" w:lineRule="auto"/>
        <w:ind w:firstLine="709"/>
        <w:jc w:val="both"/>
        <w:rPr>
          <w:i/>
          <w:iCs/>
        </w:rPr>
      </w:pPr>
      <w:r w:rsidRPr="002A50B1">
        <w:rPr>
          <w:rFonts w:ascii="Times New Roman" w:eastAsia="Arial" w:hAnsi="Times New Roman"/>
          <w:b/>
          <w:i/>
          <w:iCs/>
          <w:sz w:val="24"/>
          <w:szCs w:val="24"/>
        </w:rPr>
        <w:t>Уровень убедительности рекомендаций А (уровень достоверности доказательств – 1).</w:t>
      </w:r>
      <w:r w:rsidRPr="002A50B1">
        <w:rPr>
          <w:i/>
          <w:iCs/>
        </w:rPr>
        <w:t xml:space="preserve">                                         </w:t>
      </w:r>
    </w:p>
    <w:p w14:paraId="6DEB09B6" w14:textId="6D2355DC" w:rsidR="00D53C3A" w:rsidRPr="00D47A10" w:rsidRDefault="00B2253F" w:rsidP="00246B52">
      <w:pPr>
        <w:pStyle w:val="a5"/>
        <w:numPr>
          <w:ilvl w:val="0"/>
          <w:numId w:val="8"/>
        </w:numPr>
        <w:spacing w:after="0" w:line="360" w:lineRule="auto"/>
        <w:ind w:left="426" w:hanging="426"/>
        <w:jc w:val="both"/>
        <w:rPr>
          <w:rFonts w:ascii="Times New Roman" w:hAnsi="Times New Roman"/>
          <w:sz w:val="24"/>
          <w:szCs w:val="24"/>
        </w:rPr>
      </w:pPr>
      <w:r>
        <w:rPr>
          <w:rFonts w:ascii="Times New Roman" w:hAnsi="Times New Roman"/>
          <w:sz w:val="24"/>
          <w:szCs w:val="24"/>
        </w:rPr>
        <w:t>Л</w:t>
      </w:r>
      <w:r w:rsidR="00D53C3A" w:rsidRPr="00D47A10">
        <w:rPr>
          <w:rFonts w:ascii="Times New Roman" w:hAnsi="Times New Roman"/>
          <w:sz w:val="24"/>
          <w:szCs w:val="24"/>
        </w:rPr>
        <w:t>ицам с избыточным весом и ожирением рекомендуется снижение веса для</w:t>
      </w:r>
      <w:r w:rsidR="0049280B" w:rsidRPr="00D47A10">
        <w:rPr>
          <w:rFonts w:ascii="Times New Roman" w:hAnsi="Times New Roman"/>
          <w:sz w:val="24"/>
          <w:szCs w:val="24"/>
        </w:rPr>
        <w:t xml:space="preserve"> уменьшения риска инсульта</w:t>
      </w:r>
      <w:r w:rsidR="00D53C3A" w:rsidRPr="00D47A10">
        <w:rPr>
          <w:rFonts w:ascii="Times New Roman" w:hAnsi="Times New Roman"/>
          <w:sz w:val="24"/>
          <w:szCs w:val="24"/>
        </w:rPr>
        <w:t>;</w:t>
      </w:r>
    </w:p>
    <w:p w14:paraId="6CE08C71" w14:textId="77777777" w:rsidR="0049280B" w:rsidRPr="002A50B1" w:rsidRDefault="0049280B" w:rsidP="00246B52">
      <w:pPr>
        <w:spacing w:line="360" w:lineRule="auto"/>
        <w:ind w:firstLine="709"/>
        <w:jc w:val="both"/>
        <w:rPr>
          <w:i/>
          <w:iCs/>
        </w:rPr>
      </w:pPr>
      <w:r w:rsidRPr="002A50B1">
        <w:rPr>
          <w:rFonts w:ascii="Times New Roman" w:eastAsia="Arial" w:hAnsi="Times New Roman"/>
          <w:b/>
          <w:i/>
          <w:iCs/>
          <w:sz w:val="24"/>
          <w:szCs w:val="24"/>
        </w:rPr>
        <w:t>Уровень убедительности рекомендаций В (уровень достоверности доказательств – 2).</w:t>
      </w:r>
      <w:r w:rsidRPr="002A50B1">
        <w:rPr>
          <w:i/>
          <w:iCs/>
        </w:rPr>
        <w:t xml:space="preserve">                                         </w:t>
      </w:r>
    </w:p>
    <w:p w14:paraId="7D78B8AB" w14:textId="6D4336AE" w:rsidR="00D53C3A" w:rsidRPr="00D47A10" w:rsidRDefault="00B2253F" w:rsidP="00246B52">
      <w:pPr>
        <w:pStyle w:val="a5"/>
        <w:numPr>
          <w:ilvl w:val="0"/>
          <w:numId w:val="8"/>
        </w:numPr>
        <w:spacing w:after="0" w:line="360" w:lineRule="auto"/>
        <w:ind w:left="426" w:hanging="426"/>
        <w:jc w:val="both"/>
        <w:rPr>
          <w:rFonts w:ascii="Times New Roman" w:hAnsi="Times New Roman"/>
          <w:sz w:val="24"/>
          <w:szCs w:val="24"/>
        </w:rPr>
      </w:pPr>
      <w:r>
        <w:rPr>
          <w:rFonts w:ascii="Times New Roman" w:hAnsi="Times New Roman"/>
          <w:sz w:val="24"/>
          <w:szCs w:val="24"/>
        </w:rPr>
        <w:t>Р</w:t>
      </w:r>
      <w:r w:rsidR="00D53C3A" w:rsidRPr="00D47A10">
        <w:rPr>
          <w:rFonts w:ascii="Times New Roman" w:hAnsi="Times New Roman"/>
          <w:sz w:val="24"/>
          <w:szCs w:val="24"/>
        </w:rPr>
        <w:t>екомендуется воздержание от курения для некурящих и отказ от курения для курильщиков, что подтверждено эпидемиологическими исследованиями, которые доказали отчетливую зависимость между курением и увеличением риска ишемического и ге</w:t>
      </w:r>
      <w:r w:rsidR="0049280B" w:rsidRPr="00D47A10">
        <w:rPr>
          <w:rFonts w:ascii="Times New Roman" w:hAnsi="Times New Roman"/>
          <w:sz w:val="24"/>
          <w:szCs w:val="24"/>
        </w:rPr>
        <w:t>моррагического инсульта</w:t>
      </w:r>
      <w:r w:rsidR="00466863" w:rsidRPr="00466863">
        <w:rPr>
          <w:rFonts w:ascii="Times New Roman" w:hAnsi="Times New Roman"/>
          <w:sz w:val="24"/>
          <w:szCs w:val="24"/>
        </w:rPr>
        <w:t xml:space="preserve"> [9]</w:t>
      </w:r>
      <w:r w:rsidR="0049280B" w:rsidRPr="00D47A10">
        <w:rPr>
          <w:rFonts w:ascii="Times New Roman" w:hAnsi="Times New Roman"/>
          <w:sz w:val="24"/>
          <w:szCs w:val="24"/>
        </w:rPr>
        <w:t>.</w:t>
      </w:r>
    </w:p>
    <w:p w14:paraId="1B516E6F" w14:textId="7D99A476" w:rsidR="0049280B" w:rsidRPr="002A50B1" w:rsidRDefault="0049280B" w:rsidP="00246B52">
      <w:pPr>
        <w:pStyle w:val="a3"/>
        <w:spacing w:line="360" w:lineRule="auto"/>
        <w:ind w:firstLine="709"/>
        <w:jc w:val="both"/>
        <w:rPr>
          <w:b/>
          <w:bCs/>
          <w:i/>
          <w:iCs/>
        </w:rPr>
      </w:pPr>
      <w:r w:rsidRPr="002A50B1">
        <w:rPr>
          <w:rFonts w:eastAsia="Arial"/>
          <w:b/>
          <w:bCs/>
          <w:i/>
          <w:iCs/>
        </w:rPr>
        <w:t>Уровень</w:t>
      </w:r>
      <w:r w:rsidR="00D27047" w:rsidRPr="002A50B1">
        <w:rPr>
          <w:rFonts w:eastAsia="Arial"/>
          <w:b/>
          <w:bCs/>
          <w:i/>
          <w:iCs/>
        </w:rPr>
        <w:t xml:space="preserve"> </w:t>
      </w:r>
      <w:r w:rsidRPr="002A50B1">
        <w:rPr>
          <w:rFonts w:eastAsia="Arial"/>
          <w:b/>
          <w:bCs/>
          <w:i/>
          <w:iCs/>
        </w:rPr>
        <w:t>убедительности</w:t>
      </w:r>
      <w:r w:rsidR="00D27047" w:rsidRPr="002A50B1">
        <w:rPr>
          <w:rFonts w:eastAsia="Arial"/>
          <w:b/>
          <w:bCs/>
          <w:i/>
          <w:iCs/>
        </w:rPr>
        <w:t xml:space="preserve"> </w:t>
      </w:r>
      <w:r w:rsidRPr="002A50B1">
        <w:rPr>
          <w:rFonts w:eastAsia="Arial"/>
          <w:b/>
          <w:bCs/>
          <w:i/>
          <w:iCs/>
        </w:rPr>
        <w:t>рекомендаций</w:t>
      </w:r>
      <w:r w:rsidR="00D27047" w:rsidRPr="002A50B1">
        <w:rPr>
          <w:rFonts w:eastAsia="Arial"/>
          <w:b/>
          <w:bCs/>
          <w:i/>
          <w:iCs/>
        </w:rPr>
        <w:t xml:space="preserve"> </w:t>
      </w:r>
      <w:r w:rsidRPr="002A50B1">
        <w:rPr>
          <w:rFonts w:eastAsia="Arial"/>
          <w:b/>
          <w:bCs/>
          <w:i/>
          <w:iCs/>
        </w:rPr>
        <w:t>В</w:t>
      </w:r>
      <w:r w:rsidR="00D27047" w:rsidRPr="002A50B1">
        <w:rPr>
          <w:rFonts w:eastAsia="Arial"/>
          <w:b/>
          <w:bCs/>
          <w:i/>
          <w:iCs/>
        </w:rPr>
        <w:t xml:space="preserve"> </w:t>
      </w:r>
      <w:r w:rsidRPr="002A50B1">
        <w:rPr>
          <w:rFonts w:eastAsia="Arial"/>
          <w:b/>
          <w:bCs/>
          <w:i/>
          <w:iCs/>
        </w:rPr>
        <w:t>(уровень</w:t>
      </w:r>
      <w:r w:rsidR="00D27047" w:rsidRPr="002A50B1">
        <w:rPr>
          <w:rFonts w:eastAsia="Arial"/>
          <w:b/>
          <w:bCs/>
          <w:i/>
          <w:iCs/>
        </w:rPr>
        <w:t xml:space="preserve"> </w:t>
      </w:r>
      <w:r w:rsidRPr="002A50B1">
        <w:rPr>
          <w:rFonts w:eastAsia="Arial"/>
          <w:b/>
          <w:bCs/>
          <w:i/>
          <w:iCs/>
        </w:rPr>
        <w:t>достоверности доказательств – 2).</w:t>
      </w:r>
      <w:r w:rsidRPr="002A50B1">
        <w:rPr>
          <w:b/>
          <w:bCs/>
          <w:i/>
          <w:iCs/>
        </w:rPr>
        <w:t xml:space="preserve">                                                </w:t>
      </w:r>
    </w:p>
    <w:p w14:paraId="1E066AF9" w14:textId="5756208A" w:rsidR="00D53C3A" w:rsidRPr="00D47A10" w:rsidRDefault="00B2253F" w:rsidP="00246B52">
      <w:pPr>
        <w:pStyle w:val="a5"/>
        <w:numPr>
          <w:ilvl w:val="0"/>
          <w:numId w:val="8"/>
        </w:numPr>
        <w:spacing w:after="0" w:line="360" w:lineRule="auto"/>
        <w:ind w:left="426" w:hanging="426"/>
        <w:jc w:val="both"/>
        <w:rPr>
          <w:rFonts w:ascii="Times New Roman" w:hAnsi="Times New Roman"/>
          <w:sz w:val="24"/>
          <w:szCs w:val="24"/>
        </w:rPr>
      </w:pPr>
      <w:r>
        <w:rPr>
          <w:rFonts w:ascii="Times New Roman" w:hAnsi="Times New Roman"/>
          <w:sz w:val="24"/>
          <w:szCs w:val="24"/>
        </w:rPr>
        <w:t>Д</w:t>
      </w:r>
      <w:r w:rsidR="00D53C3A" w:rsidRPr="00D47A10">
        <w:rPr>
          <w:rFonts w:ascii="Times New Roman" w:hAnsi="Times New Roman"/>
          <w:sz w:val="24"/>
          <w:szCs w:val="24"/>
        </w:rPr>
        <w:t>ля коррекции многих ФР инсульта рекомендовано уменьшение или полное прекращение потребления алкоголя, проведение скрининга лиц чрезмерно пьющих с проведением профи</w:t>
      </w:r>
      <w:r w:rsidR="0049280B" w:rsidRPr="00D47A10">
        <w:rPr>
          <w:rFonts w:ascii="Times New Roman" w:hAnsi="Times New Roman"/>
          <w:sz w:val="24"/>
          <w:szCs w:val="24"/>
        </w:rPr>
        <w:t>лактических и лечебных программ</w:t>
      </w:r>
      <w:r w:rsidR="00466863" w:rsidRPr="00466863">
        <w:rPr>
          <w:rFonts w:ascii="Times New Roman" w:hAnsi="Times New Roman"/>
          <w:sz w:val="24"/>
          <w:szCs w:val="24"/>
        </w:rPr>
        <w:t xml:space="preserve"> [9]</w:t>
      </w:r>
      <w:r w:rsidR="0049280B" w:rsidRPr="00D47A10">
        <w:rPr>
          <w:rFonts w:ascii="Times New Roman" w:hAnsi="Times New Roman"/>
          <w:sz w:val="24"/>
          <w:szCs w:val="24"/>
        </w:rPr>
        <w:t>.</w:t>
      </w:r>
      <w:r w:rsidR="00466863" w:rsidRPr="00466863">
        <w:rPr>
          <w:rFonts w:ascii="Times New Roman" w:hAnsi="Times New Roman"/>
          <w:sz w:val="24"/>
          <w:szCs w:val="24"/>
        </w:rPr>
        <w:t xml:space="preserve"> </w:t>
      </w:r>
    </w:p>
    <w:p w14:paraId="77429358" w14:textId="561538C4" w:rsidR="0049280B" w:rsidRPr="002A50B1" w:rsidRDefault="0049280B" w:rsidP="00246B52">
      <w:pPr>
        <w:spacing w:line="360" w:lineRule="auto"/>
        <w:ind w:firstLine="709"/>
        <w:jc w:val="both"/>
        <w:rPr>
          <w:i/>
          <w:iCs/>
        </w:rPr>
      </w:pPr>
      <w:r w:rsidRPr="002A50B1">
        <w:rPr>
          <w:rFonts w:ascii="Times New Roman" w:eastAsia="Arial" w:hAnsi="Times New Roman"/>
          <w:b/>
          <w:i/>
          <w:iCs/>
          <w:sz w:val="24"/>
          <w:szCs w:val="24"/>
        </w:rPr>
        <w:t>Уровень убедительности рекомендаций А (уровень достоверности доказательств – 1).</w:t>
      </w:r>
      <w:r w:rsidRPr="002A50B1">
        <w:rPr>
          <w:i/>
          <w:iCs/>
        </w:rPr>
        <w:t xml:space="preserve">                                         </w:t>
      </w:r>
    </w:p>
    <w:p w14:paraId="501B7C59" w14:textId="77777777" w:rsidR="00D53C3A" w:rsidRPr="00D47A10" w:rsidRDefault="0002790C" w:rsidP="00246B52">
      <w:pPr>
        <w:spacing w:after="0" w:line="360" w:lineRule="auto"/>
        <w:jc w:val="both"/>
        <w:rPr>
          <w:rFonts w:ascii="Times New Roman" w:hAnsi="Times New Roman"/>
          <w:b/>
          <w:sz w:val="24"/>
          <w:szCs w:val="24"/>
        </w:rPr>
      </w:pPr>
      <w:r w:rsidRPr="00D47A10">
        <w:rPr>
          <w:rFonts w:ascii="Times New Roman" w:eastAsiaTheme="minorEastAsia" w:hAnsi="Times New Roman" w:cstheme="minorBidi"/>
          <w:b/>
          <w:sz w:val="24"/>
          <w:szCs w:val="24"/>
        </w:rPr>
        <w:t xml:space="preserve">     </w:t>
      </w:r>
      <w:r w:rsidR="0049280B" w:rsidRPr="00D47A10">
        <w:rPr>
          <w:rFonts w:ascii="Times New Roman" w:eastAsiaTheme="minorEastAsia" w:hAnsi="Times New Roman" w:cstheme="minorBidi"/>
          <w:b/>
          <w:sz w:val="24"/>
          <w:szCs w:val="24"/>
        </w:rPr>
        <w:t xml:space="preserve">2. </w:t>
      </w:r>
      <w:r w:rsidR="00D53C3A" w:rsidRPr="00D47A10">
        <w:rPr>
          <w:rFonts w:ascii="Times New Roman" w:hAnsi="Times New Roman"/>
          <w:b/>
          <w:bCs/>
          <w:sz w:val="24"/>
          <w:szCs w:val="24"/>
        </w:rPr>
        <w:t>Антигипертензивная терапия:</w:t>
      </w:r>
      <w:r w:rsidR="00D53C3A" w:rsidRPr="00D47A10">
        <w:rPr>
          <w:rFonts w:ascii="Times New Roman" w:hAnsi="Times New Roman"/>
          <w:b/>
          <w:sz w:val="24"/>
          <w:szCs w:val="24"/>
        </w:rPr>
        <w:t xml:space="preserve"> </w:t>
      </w:r>
    </w:p>
    <w:p w14:paraId="497E3308" w14:textId="5A6F5B7B" w:rsidR="00D53C3A" w:rsidRPr="00D47A10" w:rsidRDefault="00B2253F" w:rsidP="00246B52">
      <w:pPr>
        <w:pStyle w:val="a5"/>
        <w:numPr>
          <w:ilvl w:val="0"/>
          <w:numId w:val="9"/>
        </w:numPr>
        <w:spacing w:after="0" w:line="360" w:lineRule="auto"/>
        <w:ind w:left="426" w:hanging="426"/>
        <w:jc w:val="both"/>
        <w:rPr>
          <w:rFonts w:ascii="Times New Roman" w:hAnsi="Times New Roman"/>
          <w:sz w:val="24"/>
          <w:szCs w:val="24"/>
        </w:rPr>
      </w:pPr>
      <w:r>
        <w:rPr>
          <w:rFonts w:ascii="Times New Roman" w:hAnsi="Times New Roman"/>
          <w:sz w:val="24"/>
          <w:szCs w:val="24"/>
        </w:rPr>
        <w:t>Н</w:t>
      </w:r>
      <w:r w:rsidR="00D53C3A" w:rsidRPr="00D47A10">
        <w:rPr>
          <w:rFonts w:ascii="Times New Roman" w:hAnsi="Times New Roman"/>
          <w:sz w:val="24"/>
          <w:szCs w:val="24"/>
        </w:rPr>
        <w:t>еобходимо регулярно контролировать АД; у лиц с артериальной гипертензией необходима модификация образа жи</w:t>
      </w:r>
      <w:r w:rsidR="0049280B" w:rsidRPr="00D47A10">
        <w:rPr>
          <w:rFonts w:ascii="Times New Roman" w:hAnsi="Times New Roman"/>
          <w:sz w:val="24"/>
          <w:szCs w:val="24"/>
        </w:rPr>
        <w:t>зни и фармакологическая терапия.</w:t>
      </w:r>
    </w:p>
    <w:p w14:paraId="09788570" w14:textId="57249C40" w:rsidR="0049280B" w:rsidRPr="002A50B1" w:rsidRDefault="0002790C" w:rsidP="00246B52">
      <w:pPr>
        <w:spacing w:line="360" w:lineRule="auto"/>
        <w:ind w:firstLine="709"/>
        <w:jc w:val="both"/>
        <w:rPr>
          <w:rFonts w:ascii="Times New Roman" w:hAnsi="Times New Roman"/>
          <w:i/>
          <w:iCs/>
          <w:sz w:val="24"/>
          <w:szCs w:val="24"/>
        </w:rPr>
      </w:pPr>
      <w:r w:rsidRPr="002A50B1">
        <w:rPr>
          <w:rFonts w:ascii="Times New Roman" w:eastAsia="Arial" w:hAnsi="Times New Roman"/>
          <w:b/>
          <w:i/>
          <w:iCs/>
          <w:sz w:val="24"/>
          <w:szCs w:val="24"/>
        </w:rPr>
        <w:t>Уровень убедительности рекомендаций А (уровень достоверности доказательств – 1).</w:t>
      </w:r>
      <w:r w:rsidRPr="002A50B1">
        <w:rPr>
          <w:i/>
          <w:iCs/>
        </w:rPr>
        <w:t xml:space="preserve"> </w:t>
      </w:r>
    </w:p>
    <w:p w14:paraId="6FA3D0C2" w14:textId="27F4E584" w:rsidR="00D53C3A" w:rsidRPr="00D47A10" w:rsidRDefault="00B2253F" w:rsidP="00246B52">
      <w:pPr>
        <w:pStyle w:val="a5"/>
        <w:numPr>
          <w:ilvl w:val="0"/>
          <w:numId w:val="9"/>
        </w:numPr>
        <w:spacing w:after="0" w:line="360" w:lineRule="auto"/>
        <w:ind w:left="426" w:hanging="426"/>
        <w:jc w:val="both"/>
        <w:rPr>
          <w:rFonts w:ascii="Times New Roman" w:hAnsi="Times New Roman"/>
          <w:sz w:val="24"/>
          <w:szCs w:val="24"/>
        </w:rPr>
      </w:pPr>
      <w:r>
        <w:rPr>
          <w:rFonts w:ascii="Times New Roman" w:hAnsi="Times New Roman"/>
          <w:sz w:val="24"/>
          <w:szCs w:val="24"/>
        </w:rPr>
        <w:t>Ц</w:t>
      </w:r>
      <w:r w:rsidR="00D53C3A" w:rsidRPr="00D47A10">
        <w:rPr>
          <w:rFonts w:ascii="Times New Roman" w:hAnsi="Times New Roman"/>
          <w:sz w:val="24"/>
          <w:szCs w:val="24"/>
        </w:rPr>
        <w:t>елевой уровень систолического АД составляет менее 140 мм рт. ст. и диастолического АД менее 90 мм рт. ст., поскольку эти уровни связаны с более низким риском инсульт</w:t>
      </w:r>
      <w:r w:rsidR="0002790C" w:rsidRPr="00D47A10">
        <w:rPr>
          <w:rFonts w:ascii="Times New Roman" w:hAnsi="Times New Roman"/>
          <w:sz w:val="24"/>
          <w:szCs w:val="24"/>
        </w:rPr>
        <w:t>а и сердечно-сосудистых событий</w:t>
      </w:r>
      <w:r w:rsidR="00466863" w:rsidRPr="00466863">
        <w:rPr>
          <w:rFonts w:ascii="Times New Roman" w:hAnsi="Times New Roman"/>
          <w:sz w:val="24"/>
          <w:szCs w:val="24"/>
        </w:rPr>
        <w:t xml:space="preserve"> [27, 40]</w:t>
      </w:r>
      <w:r w:rsidR="0002790C" w:rsidRPr="00D47A10">
        <w:rPr>
          <w:rFonts w:ascii="Times New Roman" w:hAnsi="Times New Roman"/>
          <w:sz w:val="24"/>
          <w:szCs w:val="24"/>
        </w:rPr>
        <w:t>.</w:t>
      </w:r>
    </w:p>
    <w:p w14:paraId="7A8C8FB8" w14:textId="77777777" w:rsidR="0002790C" w:rsidRPr="002A50B1" w:rsidRDefault="0002790C" w:rsidP="00246B52">
      <w:pPr>
        <w:spacing w:line="360" w:lineRule="auto"/>
        <w:ind w:firstLine="709"/>
        <w:jc w:val="both"/>
        <w:rPr>
          <w:i/>
          <w:iCs/>
        </w:rPr>
      </w:pPr>
      <w:r w:rsidRPr="002A50B1">
        <w:rPr>
          <w:rFonts w:ascii="Times New Roman" w:eastAsia="Arial" w:hAnsi="Times New Roman"/>
          <w:b/>
          <w:i/>
          <w:iCs/>
          <w:sz w:val="24"/>
          <w:szCs w:val="24"/>
        </w:rPr>
        <w:t>Уров</w:t>
      </w:r>
      <w:r w:rsidR="00707F48" w:rsidRPr="002A50B1">
        <w:rPr>
          <w:rFonts w:ascii="Times New Roman" w:eastAsia="Arial" w:hAnsi="Times New Roman"/>
          <w:b/>
          <w:i/>
          <w:iCs/>
          <w:sz w:val="24"/>
          <w:szCs w:val="24"/>
        </w:rPr>
        <w:t>ень убедительности рекомендаций</w:t>
      </w:r>
      <w:r w:rsidRPr="002A50B1">
        <w:rPr>
          <w:rFonts w:ascii="Times New Roman" w:eastAsia="Arial" w:hAnsi="Times New Roman"/>
          <w:b/>
          <w:i/>
          <w:iCs/>
          <w:sz w:val="24"/>
          <w:szCs w:val="24"/>
        </w:rPr>
        <w:t xml:space="preserve"> А (уровень достоверности доказательств – 1).</w:t>
      </w:r>
      <w:r w:rsidRPr="002A50B1">
        <w:rPr>
          <w:i/>
          <w:iCs/>
        </w:rPr>
        <w:t xml:space="preserve">                                         </w:t>
      </w:r>
    </w:p>
    <w:p w14:paraId="7D727FC0" w14:textId="6ADC3AEF" w:rsidR="00D53C3A" w:rsidRPr="00D47A10" w:rsidRDefault="00B2253F" w:rsidP="00246B52">
      <w:pPr>
        <w:pStyle w:val="a5"/>
        <w:numPr>
          <w:ilvl w:val="0"/>
          <w:numId w:val="9"/>
        </w:numPr>
        <w:spacing w:after="0" w:line="360" w:lineRule="auto"/>
        <w:jc w:val="both"/>
        <w:rPr>
          <w:rFonts w:ascii="Times New Roman" w:hAnsi="Times New Roman"/>
          <w:sz w:val="24"/>
          <w:szCs w:val="24"/>
        </w:rPr>
      </w:pPr>
      <w:r>
        <w:rPr>
          <w:rFonts w:ascii="Times New Roman" w:hAnsi="Times New Roman"/>
          <w:sz w:val="24"/>
          <w:szCs w:val="24"/>
        </w:rPr>
        <w:t>У</w:t>
      </w:r>
      <w:r w:rsidR="00707F48" w:rsidRPr="00D47A10">
        <w:rPr>
          <w:rFonts w:ascii="Times New Roman" w:hAnsi="Times New Roman"/>
          <w:sz w:val="24"/>
          <w:szCs w:val="24"/>
        </w:rPr>
        <w:t xml:space="preserve"> </w:t>
      </w:r>
      <w:r w:rsidR="00D53C3A" w:rsidRPr="00D47A10">
        <w:rPr>
          <w:rFonts w:ascii="Times New Roman" w:hAnsi="Times New Roman"/>
          <w:sz w:val="24"/>
          <w:szCs w:val="24"/>
        </w:rPr>
        <w:t>пациентов с артериальной гипертензией, страдающих сахарным диабетом или заболеванием почек, целевой уровень АД сос</w:t>
      </w:r>
      <w:r w:rsidR="0002790C" w:rsidRPr="00D47A10">
        <w:rPr>
          <w:rFonts w:ascii="Times New Roman" w:hAnsi="Times New Roman"/>
          <w:sz w:val="24"/>
          <w:szCs w:val="24"/>
        </w:rPr>
        <w:t>тавляет менее 130/80 мм рт. ст.</w:t>
      </w:r>
      <w:r w:rsidR="00466863" w:rsidRPr="00466863">
        <w:rPr>
          <w:rFonts w:ascii="Times New Roman" w:hAnsi="Times New Roman"/>
          <w:sz w:val="24"/>
          <w:szCs w:val="24"/>
        </w:rPr>
        <w:t xml:space="preserve"> </w:t>
      </w:r>
      <w:r w:rsidR="00466863">
        <w:rPr>
          <w:rFonts w:ascii="Times New Roman" w:hAnsi="Times New Roman"/>
          <w:sz w:val="24"/>
          <w:szCs w:val="24"/>
          <w:lang w:val="en-US"/>
        </w:rPr>
        <w:t>[40]</w:t>
      </w:r>
    </w:p>
    <w:p w14:paraId="2C9BD6F9" w14:textId="77777777" w:rsidR="0002790C" w:rsidRPr="002A50B1" w:rsidRDefault="0002790C" w:rsidP="00246B52">
      <w:pPr>
        <w:spacing w:after="0" w:line="360" w:lineRule="auto"/>
        <w:ind w:firstLine="709"/>
        <w:jc w:val="both"/>
        <w:rPr>
          <w:i/>
          <w:iCs/>
        </w:rPr>
      </w:pPr>
      <w:r w:rsidRPr="002A50B1">
        <w:rPr>
          <w:rFonts w:ascii="Times New Roman" w:eastAsia="Arial" w:hAnsi="Times New Roman"/>
          <w:b/>
          <w:i/>
          <w:iCs/>
          <w:sz w:val="24"/>
          <w:szCs w:val="24"/>
        </w:rPr>
        <w:t>Уровень убедительности рекомендаций А (уровень достоверности доказательств – 1).</w:t>
      </w:r>
      <w:r w:rsidRPr="002A50B1">
        <w:rPr>
          <w:i/>
          <w:iCs/>
        </w:rPr>
        <w:t xml:space="preserve">                                         </w:t>
      </w:r>
    </w:p>
    <w:p w14:paraId="7192C96C" w14:textId="77777777" w:rsidR="00D53C3A" w:rsidRPr="00D47A10" w:rsidRDefault="0002790C" w:rsidP="00246B52">
      <w:pPr>
        <w:spacing w:after="0" w:line="360" w:lineRule="auto"/>
        <w:ind w:left="360"/>
        <w:jc w:val="both"/>
        <w:rPr>
          <w:b/>
        </w:rPr>
      </w:pPr>
      <w:r w:rsidRPr="00D47A10">
        <w:rPr>
          <w:rFonts w:ascii="Times New Roman" w:hAnsi="Times New Roman"/>
          <w:b/>
          <w:bCs/>
          <w:sz w:val="24"/>
          <w:szCs w:val="24"/>
        </w:rPr>
        <w:t>3.</w:t>
      </w:r>
      <w:r w:rsidR="00D53C3A" w:rsidRPr="00D47A10">
        <w:rPr>
          <w:rFonts w:ascii="Times New Roman" w:hAnsi="Times New Roman"/>
          <w:b/>
          <w:bCs/>
          <w:sz w:val="24"/>
          <w:szCs w:val="24"/>
        </w:rPr>
        <w:t>Антиагрегантная терапия:</w:t>
      </w:r>
      <w:r w:rsidR="00D53C3A" w:rsidRPr="00D47A10">
        <w:rPr>
          <w:rFonts w:ascii="Times New Roman" w:hAnsi="Times New Roman"/>
          <w:b/>
          <w:sz w:val="24"/>
          <w:szCs w:val="24"/>
        </w:rPr>
        <w:t xml:space="preserve"> </w:t>
      </w:r>
    </w:p>
    <w:p w14:paraId="27463291" w14:textId="207481E8" w:rsidR="00D53C3A" w:rsidRPr="00D47A10" w:rsidRDefault="002A50B1" w:rsidP="00246B52">
      <w:pPr>
        <w:pStyle w:val="a5"/>
        <w:numPr>
          <w:ilvl w:val="0"/>
          <w:numId w:val="10"/>
        </w:numPr>
        <w:spacing w:after="0" w:line="360" w:lineRule="auto"/>
        <w:jc w:val="both"/>
        <w:rPr>
          <w:rFonts w:ascii="Times New Roman" w:hAnsi="Times New Roman"/>
          <w:sz w:val="24"/>
          <w:szCs w:val="24"/>
        </w:rPr>
      </w:pPr>
      <w:r w:rsidRPr="00D47A10">
        <w:rPr>
          <w:rFonts w:ascii="Times New Roman" w:hAnsi="Times New Roman"/>
          <w:sz w:val="24"/>
          <w:szCs w:val="24"/>
        </w:rPr>
        <w:t xml:space="preserve">Рекомендуется </w:t>
      </w:r>
      <w:r w:rsidR="00D53C3A" w:rsidRPr="00D47A10">
        <w:rPr>
          <w:rFonts w:ascii="Times New Roman" w:hAnsi="Times New Roman"/>
          <w:sz w:val="24"/>
          <w:szCs w:val="24"/>
        </w:rPr>
        <w:t>использование ацетилсалициловой кислоты для профилактики ССЗ и инсульта (не специфично именно для инсульта) у лиц с 10-летним риском возникновения острых сердечно-сосудистых событий от 6% до 10%, при этом профилактическая польза должна превышать осложнения прово</w:t>
      </w:r>
      <w:r w:rsidR="0002790C" w:rsidRPr="00D47A10">
        <w:rPr>
          <w:rFonts w:ascii="Times New Roman" w:hAnsi="Times New Roman"/>
          <w:sz w:val="24"/>
          <w:szCs w:val="24"/>
        </w:rPr>
        <w:t xml:space="preserve">димого </w:t>
      </w:r>
      <w:proofErr w:type="spellStart"/>
      <w:r w:rsidR="0002790C" w:rsidRPr="00D47A10">
        <w:rPr>
          <w:rFonts w:ascii="Times New Roman" w:hAnsi="Times New Roman"/>
          <w:sz w:val="24"/>
          <w:szCs w:val="24"/>
        </w:rPr>
        <w:t>антиагрегантного</w:t>
      </w:r>
      <w:proofErr w:type="spellEnd"/>
      <w:r w:rsidR="0002790C" w:rsidRPr="00D47A10">
        <w:rPr>
          <w:rFonts w:ascii="Times New Roman" w:hAnsi="Times New Roman"/>
          <w:sz w:val="24"/>
          <w:szCs w:val="24"/>
        </w:rPr>
        <w:t xml:space="preserve"> лечения</w:t>
      </w:r>
      <w:r w:rsidR="00466863" w:rsidRPr="00466863">
        <w:rPr>
          <w:rFonts w:ascii="Times New Roman" w:hAnsi="Times New Roman"/>
          <w:sz w:val="24"/>
          <w:szCs w:val="24"/>
        </w:rPr>
        <w:t xml:space="preserve"> [40]</w:t>
      </w:r>
      <w:r w:rsidR="00D53C3A" w:rsidRPr="00D47A10">
        <w:rPr>
          <w:rFonts w:ascii="Times New Roman" w:hAnsi="Times New Roman"/>
          <w:sz w:val="24"/>
          <w:szCs w:val="24"/>
        </w:rPr>
        <w:t xml:space="preserve">; </w:t>
      </w:r>
    </w:p>
    <w:p w14:paraId="4B0EA1BE" w14:textId="6CF09549" w:rsidR="0002790C" w:rsidRPr="002A50B1" w:rsidRDefault="0002790C" w:rsidP="00246B52">
      <w:pPr>
        <w:spacing w:line="360" w:lineRule="auto"/>
        <w:ind w:firstLine="709"/>
        <w:jc w:val="both"/>
        <w:rPr>
          <w:i/>
          <w:iCs/>
        </w:rPr>
      </w:pPr>
      <w:r w:rsidRPr="002A50B1">
        <w:rPr>
          <w:rFonts w:ascii="Times New Roman" w:eastAsia="Arial" w:hAnsi="Times New Roman"/>
          <w:b/>
          <w:i/>
          <w:iCs/>
          <w:sz w:val="24"/>
          <w:szCs w:val="24"/>
        </w:rPr>
        <w:t>Уровень убедительности рекомендаций А (уровень достоверности доказательств – 1).</w:t>
      </w:r>
      <w:r w:rsidRPr="002A50B1">
        <w:rPr>
          <w:i/>
          <w:iCs/>
        </w:rPr>
        <w:t xml:space="preserve">                                         </w:t>
      </w:r>
    </w:p>
    <w:p w14:paraId="0B5FD14A" w14:textId="5534AE59" w:rsidR="0002790C" w:rsidRPr="00D47A10" w:rsidRDefault="002A50B1" w:rsidP="00246B52">
      <w:pPr>
        <w:pStyle w:val="a5"/>
        <w:numPr>
          <w:ilvl w:val="0"/>
          <w:numId w:val="10"/>
        </w:numPr>
        <w:spacing w:after="0" w:line="360" w:lineRule="auto"/>
        <w:jc w:val="both"/>
        <w:rPr>
          <w:rFonts w:ascii="Times New Roman" w:hAnsi="Times New Roman"/>
          <w:sz w:val="24"/>
          <w:szCs w:val="24"/>
        </w:rPr>
      </w:pPr>
      <w:r>
        <w:rPr>
          <w:rFonts w:ascii="Times New Roman" w:hAnsi="Times New Roman"/>
          <w:sz w:val="24"/>
          <w:szCs w:val="24"/>
        </w:rPr>
        <w:t>А</w:t>
      </w:r>
      <w:r w:rsidR="00D53C3A" w:rsidRPr="00D47A10">
        <w:rPr>
          <w:rFonts w:ascii="Times New Roman" w:hAnsi="Times New Roman"/>
          <w:sz w:val="24"/>
          <w:szCs w:val="24"/>
        </w:rPr>
        <w:t>цетилсалициловая кислота (81 мг в сутки или 100 мг через день) может быть показан для предотвращения первого инсульта у женщин, имеющих высокий риск ССЗ, при этом польза должна перевеш</w:t>
      </w:r>
      <w:r w:rsidR="0002790C" w:rsidRPr="00D47A10">
        <w:rPr>
          <w:rFonts w:ascii="Times New Roman" w:hAnsi="Times New Roman"/>
          <w:sz w:val="24"/>
          <w:szCs w:val="24"/>
        </w:rPr>
        <w:t>ивать риски развития осложнений;</w:t>
      </w:r>
    </w:p>
    <w:p w14:paraId="3543F531" w14:textId="77777777" w:rsidR="00906D68" w:rsidRDefault="0002790C" w:rsidP="00246B52">
      <w:pPr>
        <w:spacing w:line="360" w:lineRule="auto"/>
        <w:ind w:firstLine="709"/>
        <w:jc w:val="both"/>
        <w:rPr>
          <w:rFonts w:ascii="Times New Roman" w:hAnsi="Times New Roman"/>
          <w:b/>
          <w:i/>
          <w:iCs/>
          <w:sz w:val="24"/>
          <w:szCs w:val="24"/>
        </w:rPr>
      </w:pPr>
      <w:r w:rsidRPr="002A50B1">
        <w:rPr>
          <w:rFonts w:ascii="Times New Roman" w:eastAsia="Arial" w:hAnsi="Times New Roman"/>
          <w:b/>
          <w:i/>
          <w:iCs/>
          <w:sz w:val="24"/>
          <w:szCs w:val="24"/>
        </w:rPr>
        <w:t>Уровень убедительности рекомендаций В (уровень достоверности доказательств – 2)</w:t>
      </w:r>
      <w:r w:rsidRPr="002A50B1">
        <w:rPr>
          <w:rFonts w:ascii="Times New Roman" w:hAnsi="Times New Roman"/>
          <w:b/>
          <w:i/>
          <w:iCs/>
          <w:sz w:val="24"/>
          <w:szCs w:val="24"/>
        </w:rPr>
        <w:t xml:space="preserve">          </w:t>
      </w:r>
      <w:r w:rsidR="00993C36" w:rsidRPr="002A50B1">
        <w:rPr>
          <w:rFonts w:ascii="Times New Roman" w:hAnsi="Times New Roman"/>
          <w:b/>
          <w:i/>
          <w:iCs/>
          <w:sz w:val="24"/>
          <w:szCs w:val="24"/>
        </w:rPr>
        <w:t xml:space="preserve">                 </w:t>
      </w:r>
    </w:p>
    <w:p w14:paraId="75ECC07F" w14:textId="0B80E3E1" w:rsidR="00993C36" w:rsidRDefault="00906D68" w:rsidP="00906D68">
      <w:pPr>
        <w:pStyle w:val="1"/>
        <w:jc w:val="center"/>
        <w:rPr>
          <w:rFonts w:ascii="Times New Roman" w:hAnsi="Times New Roman" w:cs="Times New Roman"/>
          <w:sz w:val="28"/>
          <w:szCs w:val="28"/>
        </w:rPr>
      </w:pPr>
      <w:bookmarkStart w:id="29" w:name="_Toc208930936"/>
      <w:r w:rsidRPr="00906D68">
        <w:rPr>
          <w:rFonts w:ascii="Times New Roman" w:hAnsi="Times New Roman" w:cs="Times New Roman"/>
          <w:sz w:val="28"/>
          <w:szCs w:val="28"/>
        </w:rPr>
        <w:t>6. Организация медицинской помощи</w:t>
      </w:r>
      <w:bookmarkEnd w:id="29"/>
    </w:p>
    <w:p w14:paraId="32C2DA9F" w14:textId="77777777" w:rsidR="0056061C" w:rsidRPr="0056061C" w:rsidRDefault="0056061C" w:rsidP="0056061C">
      <w:pPr>
        <w:spacing w:line="360" w:lineRule="auto"/>
        <w:ind w:firstLine="709"/>
        <w:jc w:val="both"/>
        <w:rPr>
          <w:rFonts w:ascii="Times New Roman" w:eastAsia="Arial" w:hAnsi="Times New Roman"/>
          <w:sz w:val="24"/>
          <w:szCs w:val="24"/>
        </w:rPr>
      </w:pPr>
      <w:r w:rsidRPr="0056061C">
        <w:rPr>
          <w:rFonts w:ascii="Times New Roman" w:eastAsia="Arial" w:hAnsi="Times New Roman"/>
          <w:sz w:val="24"/>
          <w:szCs w:val="24"/>
        </w:rPr>
        <w:t>Все пациенты с ОНМК подлежат госпитализации.</w:t>
      </w:r>
    </w:p>
    <w:p w14:paraId="7849C60C" w14:textId="09C1A00F" w:rsidR="0056061C" w:rsidRPr="0056061C" w:rsidRDefault="0056061C" w:rsidP="0056061C">
      <w:pPr>
        <w:spacing w:line="360" w:lineRule="auto"/>
        <w:ind w:firstLine="709"/>
        <w:jc w:val="both"/>
        <w:rPr>
          <w:rFonts w:ascii="Times New Roman" w:eastAsia="Arial" w:hAnsi="Times New Roman"/>
          <w:sz w:val="24"/>
          <w:szCs w:val="24"/>
        </w:rPr>
      </w:pPr>
      <w:r w:rsidRPr="0056061C">
        <w:rPr>
          <w:rFonts w:ascii="Times New Roman" w:eastAsia="Arial" w:hAnsi="Times New Roman"/>
          <w:sz w:val="24"/>
          <w:szCs w:val="24"/>
        </w:rPr>
        <w:t>Первичная госпитализация пациента с клинической картиной ОНМК должна экстренно осуществляться в первичное сосудистое отделение, где имеются службы нейровизуализации и возможность проведения интенсивной терапии.</w:t>
      </w:r>
    </w:p>
    <w:p w14:paraId="413FB4B8" w14:textId="5236D781" w:rsidR="0056061C" w:rsidRDefault="0056061C" w:rsidP="0056061C">
      <w:pPr>
        <w:spacing w:line="360" w:lineRule="auto"/>
        <w:ind w:firstLine="709"/>
        <w:jc w:val="both"/>
        <w:rPr>
          <w:rFonts w:ascii="Times New Roman" w:eastAsia="Arial" w:hAnsi="Times New Roman"/>
          <w:sz w:val="24"/>
          <w:szCs w:val="24"/>
        </w:rPr>
      </w:pPr>
      <w:r w:rsidRPr="0056061C">
        <w:rPr>
          <w:rFonts w:ascii="Times New Roman" w:eastAsia="Arial" w:hAnsi="Times New Roman"/>
          <w:sz w:val="24"/>
          <w:szCs w:val="24"/>
        </w:rPr>
        <w:t>После верификации ОНМК по геморрагическому типу необходима срочная консультация врача-нейрохирурга для решения вопроса о необходимости перевода пациента в нейрохирургический стационар</w:t>
      </w:r>
      <w:r>
        <w:rPr>
          <w:rFonts w:ascii="Times New Roman" w:eastAsia="Arial" w:hAnsi="Times New Roman"/>
          <w:sz w:val="24"/>
          <w:szCs w:val="24"/>
        </w:rPr>
        <w:t xml:space="preserve"> </w:t>
      </w:r>
      <w:r w:rsidRPr="0056061C">
        <w:rPr>
          <w:rFonts w:ascii="Times New Roman" w:eastAsia="Arial" w:hAnsi="Times New Roman"/>
          <w:sz w:val="24"/>
          <w:szCs w:val="24"/>
        </w:rPr>
        <w:t>[5].</w:t>
      </w:r>
    </w:p>
    <w:p w14:paraId="13DA31BA" w14:textId="5D11825D" w:rsidR="0056061C" w:rsidRPr="0056061C" w:rsidRDefault="0056061C" w:rsidP="0056061C">
      <w:pPr>
        <w:spacing w:line="360" w:lineRule="auto"/>
        <w:ind w:firstLine="709"/>
        <w:jc w:val="both"/>
        <w:rPr>
          <w:rFonts w:ascii="Times New Roman" w:eastAsia="Arial" w:hAnsi="Times New Roman"/>
          <w:sz w:val="24"/>
          <w:szCs w:val="24"/>
        </w:rPr>
      </w:pPr>
      <w:r w:rsidRPr="0056061C">
        <w:rPr>
          <w:rFonts w:ascii="Times New Roman" w:eastAsia="Arial" w:hAnsi="Times New Roman"/>
          <w:sz w:val="24"/>
          <w:szCs w:val="24"/>
        </w:rPr>
        <w:t>Оперативная круглосуточная консультативная помощь пациентам с ГИ осуществляется выездными консультативными нейрохирургическими бригадами, сформированными на базе отделений по оказанию хирургической помощи пациентам с острой сосудистой патологией головного мозга (как правило, на базе многопрофильного стационара скорой медицинской помощи) [8].</w:t>
      </w:r>
    </w:p>
    <w:p w14:paraId="34B25ACD" w14:textId="48A2BE0B" w:rsidR="0056061C" w:rsidRPr="0056061C" w:rsidRDefault="0056061C" w:rsidP="0056061C">
      <w:pPr>
        <w:spacing w:line="360" w:lineRule="auto"/>
        <w:ind w:firstLine="709"/>
        <w:jc w:val="both"/>
        <w:rPr>
          <w:rFonts w:ascii="Times New Roman" w:eastAsia="Arial" w:hAnsi="Times New Roman"/>
          <w:sz w:val="24"/>
          <w:szCs w:val="24"/>
        </w:rPr>
      </w:pPr>
      <w:r w:rsidRPr="0056061C">
        <w:rPr>
          <w:rFonts w:ascii="Times New Roman" w:eastAsia="Arial" w:hAnsi="Times New Roman"/>
          <w:sz w:val="24"/>
          <w:szCs w:val="24"/>
        </w:rPr>
        <w:t>При невозможности выездной консультации врача-нейрохирурга, показана телемедицинская консультация врача-нейрохирурга из медицинских стационаров, оказывающих специализированную помощь пациентам с</w:t>
      </w:r>
      <w:r>
        <w:rPr>
          <w:rFonts w:ascii="Times New Roman" w:eastAsia="Arial" w:hAnsi="Times New Roman"/>
          <w:sz w:val="24"/>
          <w:szCs w:val="24"/>
        </w:rPr>
        <w:t xml:space="preserve"> </w:t>
      </w:r>
      <w:r w:rsidRPr="0056061C">
        <w:rPr>
          <w:rFonts w:ascii="Times New Roman" w:eastAsia="Arial" w:hAnsi="Times New Roman"/>
          <w:sz w:val="24"/>
          <w:szCs w:val="24"/>
        </w:rPr>
        <w:t xml:space="preserve">ГИ. В ходе телемедицинской консультации возможно обсуждение плана обследования и тактики лечения пациента, а также согласование условий перевода пациента в другой стационар [8]. </w:t>
      </w:r>
    </w:p>
    <w:p w14:paraId="16A1C652" w14:textId="6B55DC8E" w:rsidR="008167C0" w:rsidRPr="00D47A10" w:rsidRDefault="008167C0" w:rsidP="00906D68">
      <w:pPr>
        <w:pStyle w:val="1"/>
        <w:numPr>
          <w:ilvl w:val="0"/>
          <w:numId w:val="30"/>
        </w:numPr>
        <w:spacing w:line="360" w:lineRule="auto"/>
        <w:jc w:val="center"/>
        <w:rPr>
          <w:rFonts w:ascii="Times New Roman" w:hAnsi="Times New Roman" w:cs="Times New Roman"/>
          <w:sz w:val="28"/>
          <w:szCs w:val="28"/>
        </w:rPr>
      </w:pPr>
      <w:bookmarkStart w:id="30" w:name="page21"/>
      <w:bookmarkStart w:id="31" w:name="_Toc208930937"/>
      <w:bookmarkEnd w:id="30"/>
      <w:r w:rsidRPr="00D47A10">
        <w:rPr>
          <w:rFonts w:ascii="Times New Roman" w:eastAsia="Arial" w:hAnsi="Times New Roman" w:cs="Times New Roman"/>
          <w:sz w:val="28"/>
          <w:szCs w:val="28"/>
        </w:rPr>
        <w:t xml:space="preserve">Дополнительная информация, влияющая на исход </w:t>
      </w:r>
      <w:r w:rsidRPr="00C83599">
        <w:rPr>
          <w:rFonts w:ascii="Times New Roman" w:eastAsia="Arial" w:hAnsi="Times New Roman" w:cs="Times New Roman"/>
          <w:sz w:val="28"/>
          <w:szCs w:val="28"/>
        </w:rPr>
        <w:t>заболевания</w:t>
      </w:r>
      <w:r w:rsidR="003E54E7" w:rsidRPr="00C83599">
        <w:rPr>
          <w:rFonts w:ascii="Times New Roman" w:eastAsia="Arial" w:hAnsi="Times New Roman" w:cs="Times New Roman"/>
          <w:sz w:val="28"/>
          <w:szCs w:val="28"/>
        </w:rPr>
        <w:t>/синдрома</w:t>
      </w:r>
      <w:r w:rsidR="00945958" w:rsidRPr="00C83599">
        <w:rPr>
          <w:rFonts w:ascii="Times New Roman" w:eastAsia="Arial" w:hAnsi="Times New Roman" w:cs="Times New Roman"/>
          <w:sz w:val="28"/>
          <w:szCs w:val="28"/>
        </w:rPr>
        <w:t>.</w:t>
      </w:r>
      <w:bookmarkEnd w:id="31"/>
    </w:p>
    <w:p w14:paraId="5741E6C5" w14:textId="77777777" w:rsidR="008167C0" w:rsidRPr="00D47A10" w:rsidRDefault="008167C0" w:rsidP="00246B52">
      <w:pPr>
        <w:spacing w:after="0" w:line="360" w:lineRule="auto"/>
        <w:ind w:right="140" w:firstLine="709"/>
        <w:jc w:val="both"/>
        <w:rPr>
          <w:rFonts w:ascii="Times New Roman" w:eastAsia="Arial" w:hAnsi="Times New Roman"/>
          <w:sz w:val="24"/>
          <w:szCs w:val="24"/>
        </w:rPr>
      </w:pPr>
      <w:r w:rsidRPr="00D47A10">
        <w:rPr>
          <w:rFonts w:ascii="Times New Roman" w:eastAsia="Arial" w:hAnsi="Times New Roman"/>
          <w:sz w:val="24"/>
          <w:szCs w:val="24"/>
        </w:rPr>
        <w:t>Пациенты с диагнозом ГИ должны быть госпитализированы в отделения неврологии или нейрореанимации многопрофильного стацион</w:t>
      </w:r>
      <w:r w:rsidR="00F67002" w:rsidRPr="00D47A10">
        <w:rPr>
          <w:rFonts w:ascii="Times New Roman" w:eastAsia="Arial" w:hAnsi="Times New Roman"/>
          <w:sz w:val="24"/>
          <w:szCs w:val="24"/>
        </w:rPr>
        <w:t xml:space="preserve">ара скорой медицинской помощи. </w:t>
      </w:r>
    </w:p>
    <w:p w14:paraId="163EE923" w14:textId="77777777" w:rsidR="008167C0" w:rsidRPr="00D47A10" w:rsidRDefault="008167C0" w:rsidP="00246B52">
      <w:pPr>
        <w:spacing w:after="0" w:line="360" w:lineRule="auto"/>
        <w:ind w:right="140" w:firstLine="709"/>
        <w:jc w:val="both"/>
        <w:rPr>
          <w:rFonts w:ascii="Times New Roman" w:hAnsi="Times New Roman"/>
          <w:sz w:val="24"/>
          <w:szCs w:val="24"/>
        </w:rPr>
      </w:pPr>
      <w:r w:rsidRPr="00D47A10">
        <w:rPr>
          <w:rFonts w:ascii="Times New Roman" w:eastAsia="Arial" w:hAnsi="Times New Roman"/>
          <w:sz w:val="24"/>
          <w:szCs w:val="24"/>
        </w:rPr>
        <w:t xml:space="preserve">Осмотр больного проводят невролог и реаниматолог. Выявление нетравматической внутримозговой гематомы при клинико-неврологическом и КТ (МРТ) исследовании является показанием к обязательному проведению консультации нейрохирурга в ближайшие часы после установки диагноза. Противопоказанием к консультации нейрохирурга является тяжелая соматическая патология (декомпенсированные сахарный диабет, сердечно-легочная и почечно-печеночная недостаточность, гнойно-воспалительные заболевания). Вопрос о целесообразности перевода больного с геморрагическим инсультом в нейрохирургическое отделение решается нейрохирургом индивидуально. </w:t>
      </w:r>
    </w:p>
    <w:p w14:paraId="0682A7D4" w14:textId="7212CF38" w:rsidR="008167C0" w:rsidRDefault="008167C0" w:rsidP="00246B52">
      <w:pPr>
        <w:spacing w:line="360" w:lineRule="auto"/>
        <w:ind w:right="140" w:firstLine="709"/>
        <w:jc w:val="both"/>
        <w:rPr>
          <w:rFonts w:ascii="Times New Roman" w:eastAsia="Arial" w:hAnsi="Times New Roman"/>
          <w:sz w:val="24"/>
          <w:szCs w:val="24"/>
        </w:rPr>
      </w:pPr>
      <w:r w:rsidRPr="00D47A10">
        <w:rPr>
          <w:rFonts w:ascii="Times New Roman" w:eastAsia="Arial" w:hAnsi="Times New Roman"/>
          <w:sz w:val="24"/>
          <w:szCs w:val="24"/>
        </w:rPr>
        <w:t>Перевод больного с внутримозговой гематомой нетравматического генеза осуществляется врачебной или реанимационной бригадой в отделение нейрохи</w:t>
      </w:r>
      <w:r w:rsidR="007F5480" w:rsidRPr="00D47A10">
        <w:rPr>
          <w:rFonts w:ascii="Times New Roman" w:eastAsia="Arial" w:hAnsi="Times New Roman"/>
          <w:sz w:val="24"/>
          <w:szCs w:val="24"/>
        </w:rPr>
        <w:t xml:space="preserve">рургии многопрофильной больницы, </w:t>
      </w:r>
      <w:r w:rsidRPr="00D47A10">
        <w:rPr>
          <w:rFonts w:ascii="Times New Roman" w:eastAsia="Arial" w:hAnsi="Times New Roman"/>
          <w:sz w:val="24"/>
          <w:szCs w:val="24"/>
        </w:rPr>
        <w:t>имеющей возможности проведения КТ (МРТ) головного мозга, церебральной ангиографии, КТ-, МР-ангиографии, отделение нейрореанимации, операционную, оснащенную оборудованием для проведения нейрохирургических операций, а также врачей – нейрохирургов, обладающих опытом хирургии сосудов головного мозга</w:t>
      </w:r>
      <w:r w:rsidR="0056061C" w:rsidRPr="0056061C">
        <w:rPr>
          <w:rFonts w:ascii="Times New Roman" w:eastAsia="Arial" w:hAnsi="Times New Roman"/>
          <w:sz w:val="24"/>
          <w:szCs w:val="24"/>
        </w:rPr>
        <w:t xml:space="preserve"> [8]</w:t>
      </w:r>
      <w:r w:rsidRPr="00D47A10">
        <w:rPr>
          <w:rFonts w:ascii="Times New Roman" w:eastAsia="Arial" w:hAnsi="Times New Roman"/>
          <w:sz w:val="24"/>
          <w:szCs w:val="24"/>
        </w:rPr>
        <w:t>.</w:t>
      </w:r>
    </w:p>
    <w:p w14:paraId="3F9B4313" w14:textId="497D0014" w:rsidR="00314DFE" w:rsidRPr="00D47A10" w:rsidRDefault="008167C0" w:rsidP="0070545A">
      <w:pPr>
        <w:pStyle w:val="1"/>
        <w:spacing w:line="360" w:lineRule="auto"/>
        <w:jc w:val="center"/>
        <w:rPr>
          <w:rFonts w:ascii="Times New Roman" w:eastAsia="Arial" w:hAnsi="Times New Roman" w:cs="Times New Roman"/>
          <w:sz w:val="28"/>
          <w:szCs w:val="28"/>
        </w:rPr>
      </w:pPr>
      <w:bookmarkStart w:id="32" w:name="page22"/>
      <w:bookmarkStart w:id="33" w:name="_Toc208930938"/>
      <w:bookmarkEnd w:id="32"/>
      <w:r w:rsidRPr="00D47A10">
        <w:rPr>
          <w:rFonts w:ascii="Times New Roman" w:eastAsia="Arial" w:hAnsi="Times New Roman" w:cs="Times New Roman"/>
          <w:sz w:val="28"/>
          <w:szCs w:val="28"/>
        </w:rPr>
        <w:t>Критерии оценки качества медицинской помощи</w:t>
      </w:r>
      <w:bookmarkEnd w:id="33"/>
    </w:p>
    <w:tbl>
      <w:tblPr>
        <w:tblStyle w:val="aa"/>
        <w:tblW w:w="9752" w:type="dxa"/>
        <w:tblLook w:val="04A0" w:firstRow="1" w:lastRow="0" w:firstColumn="1" w:lastColumn="0" w:noHBand="0" w:noVBand="1"/>
      </w:tblPr>
      <w:tblGrid>
        <w:gridCol w:w="709"/>
        <w:gridCol w:w="6947"/>
        <w:gridCol w:w="2096"/>
      </w:tblGrid>
      <w:tr w:rsidR="000307C4" w:rsidRPr="00D47A10" w14:paraId="3DDF3E52" w14:textId="77777777" w:rsidTr="002A50B1">
        <w:trPr>
          <w:trHeight w:val="619"/>
        </w:trPr>
        <w:tc>
          <w:tcPr>
            <w:tcW w:w="709" w:type="dxa"/>
          </w:tcPr>
          <w:p w14:paraId="42690492" w14:textId="4CBA2B82" w:rsidR="003B190E" w:rsidRPr="00D47A10" w:rsidRDefault="003B190E" w:rsidP="00246B52">
            <w:pPr>
              <w:spacing w:line="360" w:lineRule="auto"/>
              <w:jc w:val="both"/>
              <w:rPr>
                <w:rFonts w:ascii="Times New Roman" w:eastAsia="Arial" w:hAnsi="Times New Roman"/>
                <w:b/>
                <w:sz w:val="24"/>
                <w:szCs w:val="24"/>
              </w:rPr>
            </w:pPr>
            <w:r w:rsidRPr="00D47A10">
              <w:rPr>
                <w:rFonts w:ascii="Times New Roman" w:eastAsia="Arial" w:hAnsi="Times New Roman"/>
                <w:b/>
                <w:sz w:val="24"/>
                <w:szCs w:val="24"/>
              </w:rPr>
              <w:t>№</w:t>
            </w:r>
          </w:p>
        </w:tc>
        <w:tc>
          <w:tcPr>
            <w:tcW w:w="6947" w:type="dxa"/>
          </w:tcPr>
          <w:p w14:paraId="51E1389E" w14:textId="585BB973" w:rsidR="003B190E" w:rsidRPr="00D47A10" w:rsidRDefault="003B190E" w:rsidP="00246B52">
            <w:pPr>
              <w:spacing w:line="360" w:lineRule="auto"/>
              <w:jc w:val="both"/>
              <w:rPr>
                <w:rFonts w:ascii="Times New Roman" w:eastAsia="Arial" w:hAnsi="Times New Roman"/>
                <w:b/>
                <w:sz w:val="24"/>
                <w:szCs w:val="24"/>
              </w:rPr>
            </w:pPr>
            <w:r w:rsidRPr="00D47A10">
              <w:rPr>
                <w:rFonts w:ascii="Times New Roman" w:eastAsia="Arial" w:hAnsi="Times New Roman"/>
                <w:b/>
                <w:sz w:val="24"/>
                <w:szCs w:val="24"/>
              </w:rPr>
              <w:t>Критерии качества</w:t>
            </w:r>
            <w:r w:rsidR="00D9384A">
              <w:rPr>
                <w:rFonts w:ascii="Times New Roman" w:eastAsia="Arial" w:hAnsi="Times New Roman"/>
                <w:b/>
                <w:sz w:val="24"/>
                <w:szCs w:val="24"/>
              </w:rPr>
              <w:t xml:space="preserve"> оценки оказания медицинской помощи </w:t>
            </w:r>
          </w:p>
        </w:tc>
        <w:tc>
          <w:tcPr>
            <w:tcW w:w="2096" w:type="dxa"/>
          </w:tcPr>
          <w:p w14:paraId="4845EE99" w14:textId="77777777" w:rsidR="003B190E" w:rsidRPr="00D47A10" w:rsidRDefault="003B190E" w:rsidP="00246B52">
            <w:pPr>
              <w:spacing w:line="360" w:lineRule="auto"/>
              <w:jc w:val="both"/>
              <w:rPr>
                <w:rFonts w:ascii="Times New Roman" w:eastAsia="Arial" w:hAnsi="Times New Roman"/>
                <w:b/>
                <w:sz w:val="24"/>
                <w:szCs w:val="24"/>
              </w:rPr>
            </w:pPr>
            <w:r w:rsidRPr="00D47A10">
              <w:rPr>
                <w:rFonts w:ascii="Times New Roman" w:eastAsia="Arial" w:hAnsi="Times New Roman"/>
                <w:b/>
                <w:sz w:val="24"/>
                <w:szCs w:val="24"/>
              </w:rPr>
              <w:t>Оценка выполнения</w:t>
            </w:r>
          </w:p>
        </w:tc>
      </w:tr>
      <w:tr w:rsidR="000307C4" w:rsidRPr="00D47A10" w14:paraId="4856004C" w14:textId="77777777" w:rsidTr="002A50B1">
        <w:tc>
          <w:tcPr>
            <w:tcW w:w="709" w:type="dxa"/>
          </w:tcPr>
          <w:p w14:paraId="3866A85B" w14:textId="77777777" w:rsidR="003B190E" w:rsidRPr="00D47A10" w:rsidRDefault="003B190E" w:rsidP="00246B52">
            <w:pPr>
              <w:spacing w:after="0" w:line="360" w:lineRule="auto"/>
              <w:jc w:val="both"/>
              <w:rPr>
                <w:rFonts w:ascii="Times New Roman" w:eastAsia="Arial" w:hAnsi="Times New Roman"/>
                <w:sz w:val="24"/>
                <w:szCs w:val="24"/>
              </w:rPr>
            </w:pPr>
            <w:r w:rsidRPr="00D47A10">
              <w:rPr>
                <w:rFonts w:ascii="Times New Roman" w:eastAsia="Arial" w:hAnsi="Times New Roman"/>
                <w:sz w:val="24"/>
                <w:szCs w:val="24"/>
              </w:rPr>
              <w:t>1.</w:t>
            </w:r>
          </w:p>
        </w:tc>
        <w:tc>
          <w:tcPr>
            <w:tcW w:w="6947" w:type="dxa"/>
          </w:tcPr>
          <w:p w14:paraId="5555795C" w14:textId="77777777" w:rsidR="003B190E" w:rsidRPr="00D47A10" w:rsidRDefault="00671C33" w:rsidP="00246B52">
            <w:pPr>
              <w:spacing w:after="0" w:line="360" w:lineRule="auto"/>
              <w:jc w:val="both"/>
              <w:rPr>
                <w:rFonts w:ascii="Times New Roman" w:eastAsia="Arial" w:hAnsi="Times New Roman"/>
                <w:sz w:val="24"/>
                <w:szCs w:val="24"/>
              </w:rPr>
            </w:pPr>
            <w:r w:rsidRPr="00D47A10">
              <w:rPr>
                <w:rFonts w:ascii="Times New Roman" w:eastAsia="Arial" w:hAnsi="Times New Roman"/>
                <w:sz w:val="24"/>
                <w:szCs w:val="24"/>
              </w:rPr>
              <w:t>Выпо</w:t>
            </w:r>
            <w:r w:rsidR="0002790C" w:rsidRPr="00D47A10">
              <w:rPr>
                <w:rFonts w:ascii="Times New Roman" w:eastAsia="Arial" w:hAnsi="Times New Roman"/>
                <w:sz w:val="24"/>
                <w:szCs w:val="24"/>
              </w:rPr>
              <w:t>лнен осмотр врачом-неврологом</w:t>
            </w:r>
            <w:r w:rsidRPr="00D47A10">
              <w:rPr>
                <w:rFonts w:ascii="Times New Roman" w:eastAsia="Arial" w:hAnsi="Times New Roman"/>
                <w:sz w:val="24"/>
                <w:szCs w:val="24"/>
              </w:rPr>
              <w:t xml:space="preserve"> с оценкой состояния по шкале Глазго</w:t>
            </w:r>
          </w:p>
        </w:tc>
        <w:tc>
          <w:tcPr>
            <w:tcW w:w="2096" w:type="dxa"/>
          </w:tcPr>
          <w:p w14:paraId="4B1D9124" w14:textId="77777777" w:rsidR="003B190E" w:rsidRPr="00D47A10" w:rsidRDefault="00671C33" w:rsidP="00246B52">
            <w:pPr>
              <w:spacing w:after="0" w:line="360" w:lineRule="auto"/>
              <w:jc w:val="both"/>
              <w:rPr>
                <w:rFonts w:ascii="Times New Roman" w:eastAsia="Arial" w:hAnsi="Times New Roman"/>
                <w:sz w:val="24"/>
                <w:szCs w:val="24"/>
              </w:rPr>
            </w:pPr>
            <w:r w:rsidRPr="00D47A10">
              <w:rPr>
                <w:rFonts w:ascii="Times New Roman" w:eastAsia="Arial" w:hAnsi="Times New Roman"/>
                <w:sz w:val="24"/>
                <w:szCs w:val="24"/>
              </w:rPr>
              <w:t>Да/Нет</w:t>
            </w:r>
          </w:p>
        </w:tc>
      </w:tr>
      <w:tr w:rsidR="000307C4" w:rsidRPr="00D47A10" w14:paraId="462A4AEC" w14:textId="77777777" w:rsidTr="002A50B1">
        <w:tc>
          <w:tcPr>
            <w:tcW w:w="709" w:type="dxa"/>
          </w:tcPr>
          <w:p w14:paraId="265644DE" w14:textId="77777777" w:rsidR="003B190E" w:rsidRPr="00D47A10" w:rsidRDefault="003B190E" w:rsidP="00246B52">
            <w:pPr>
              <w:spacing w:after="0" w:line="360" w:lineRule="auto"/>
              <w:jc w:val="both"/>
              <w:rPr>
                <w:rFonts w:ascii="Times New Roman" w:eastAsia="Arial" w:hAnsi="Times New Roman"/>
                <w:sz w:val="24"/>
                <w:szCs w:val="24"/>
              </w:rPr>
            </w:pPr>
            <w:r w:rsidRPr="00D47A10">
              <w:rPr>
                <w:rFonts w:ascii="Times New Roman" w:eastAsia="Arial" w:hAnsi="Times New Roman"/>
                <w:sz w:val="24"/>
                <w:szCs w:val="24"/>
              </w:rPr>
              <w:t>2.</w:t>
            </w:r>
          </w:p>
        </w:tc>
        <w:tc>
          <w:tcPr>
            <w:tcW w:w="6947" w:type="dxa"/>
          </w:tcPr>
          <w:p w14:paraId="569CC9A5" w14:textId="77777777" w:rsidR="003B190E" w:rsidRPr="00D47A10" w:rsidRDefault="006862B6" w:rsidP="00246B52">
            <w:pPr>
              <w:spacing w:after="0" w:line="360" w:lineRule="auto"/>
              <w:jc w:val="both"/>
              <w:rPr>
                <w:rFonts w:ascii="Times New Roman" w:eastAsia="Arial" w:hAnsi="Times New Roman"/>
                <w:sz w:val="24"/>
                <w:szCs w:val="24"/>
              </w:rPr>
            </w:pPr>
            <w:r w:rsidRPr="00D47A10">
              <w:rPr>
                <w:rFonts w:ascii="Times New Roman" w:eastAsia="Arial" w:hAnsi="Times New Roman"/>
                <w:sz w:val="24"/>
                <w:szCs w:val="24"/>
              </w:rPr>
              <w:t>Выполнена интубация трахеи и искусственная вентиляция легких (при состоянии по шкале Глазго 9 баллов и ниже)</w:t>
            </w:r>
          </w:p>
        </w:tc>
        <w:tc>
          <w:tcPr>
            <w:tcW w:w="2096" w:type="dxa"/>
          </w:tcPr>
          <w:p w14:paraId="57F0A657" w14:textId="77777777" w:rsidR="003B190E" w:rsidRPr="00D47A10" w:rsidRDefault="00671C33" w:rsidP="00246B52">
            <w:pPr>
              <w:spacing w:after="0" w:line="360" w:lineRule="auto"/>
              <w:jc w:val="both"/>
              <w:rPr>
                <w:rFonts w:ascii="Times New Roman" w:eastAsia="Arial" w:hAnsi="Times New Roman"/>
                <w:sz w:val="24"/>
                <w:szCs w:val="24"/>
              </w:rPr>
            </w:pPr>
            <w:r w:rsidRPr="00D47A10">
              <w:rPr>
                <w:rFonts w:ascii="Times New Roman" w:eastAsia="Arial" w:hAnsi="Times New Roman"/>
                <w:sz w:val="24"/>
                <w:szCs w:val="24"/>
              </w:rPr>
              <w:t>Да/Нет</w:t>
            </w:r>
          </w:p>
        </w:tc>
      </w:tr>
      <w:tr w:rsidR="000307C4" w:rsidRPr="00D47A10" w14:paraId="4789943A" w14:textId="77777777" w:rsidTr="002A50B1">
        <w:tc>
          <w:tcPr>
            <w:tcW w:w="709" w:type="dxa"/>
          </w:tcPr>
          <w:p w14:paraId="5F89081D" w14:textId="77777777" w:rsidR="003B190E" w:rsidRPr="00D47A10" w:rsidRDefault="003B190E" w:rsidP="00246B52">
            <w:pPr>
              <w:spacing w:after="0" w:line="360" w:lineRule="auto"/>
              <w:jc w:val="both"/>
              <w:rPr>
                <w:rFonts w:ascii="Times New Roman" w:eastAsia="Arial" w:hAnsi="Times New Roman"/>
                <w:sz w:val="24"/>
                <w:szCs w:val="24"/>
              </w:rPr>
            </w:pPr>
            <w:r w:rsidRPr="00D47A10">
              <w:rPr>
                <w:rFonts w:ascii="Times New Roman" w:eastAsia="Arial" w:hAnsi="Times New Roman"/>
                <w:sz w:val="24"/>
                <w:szCs w:val="24"/>
              </w:rPr>
              <w:t>3.</w:t>
            </w:r>
          </w:p>
        </w:tc>
        <w:tc>
          <w:tcPr>
            <w:tcW w:w="6947" w:type="dxa"/>
          </w:tcPr>
          <w:p w14:paraId="27092C35" w14:textId="1170A2BA" w:rsidR="003B190E" w:rsidRPr="00D47A10" w:rsidRDefault="00B039B0" w:rsidP="00246B52">
            <w:pPr>
              <w:spacing w:after="0" w:line="360" w:lineRule="auto"/>
              <w:jc w:val="both"/>
              <w:rPr>
                <w:rFonts w:ascii="Times New Roman" w:eastAsia="Arial" w:hAnsi="Times New Roman"/>
                <w:sz w:val="24"/>
                <w:szCs w:val="24"/>
              </w:rPr>
            </w:pPr>
            <w:r w:rsidRPr="00D47A10">
              <w:rPr>
                <w:rFonts w:ascii="Times New Roman" w:eastAsia="Arial" w:hAnsi="Times New Roman"/>
                <w:sz w:val="24"/>
                <w:szCs w:val="24"/>
              </w:rPr>
              <w:t>Выполнен</w:t>
            </w:r>
            <w:r w:rsidR="00ED0C0F" w:rsidRPr="00D47A10">
              <w:rPr>
                <w:rFonts w:ascii="Times New Roman" w:eastAsia="Arial" w:hAnsi="Times New Roman"/>
                <w:sz w:val="24"/>
                <w:szCs w:val="24"/>
              </w:rPr>
              <w:t xml:space="preserve"> </w:t>
            </w:r>
            <w:r w:rsidR="006862B6" w:rsidRPr="00D47A10">
              <w:rPr>
                <w:rFonts w:ascii="Times New Roman" w:eastAsia="Arial" w:hAnsi="Times New Roman"/>
                <w:sz w:val="24"/>
                <w:szCs w:val="24"/>
              </w:rPr>
              <w:t>мониторинг</w:t>
            </w:r>
            <w:r w:rsidR="00ED0C0F" w:rsidRPr="00D47A10">
              <w:rPr>
                <w:rFonts w:ascii="Times New Roman" w:eastAsia="Arial" w:hAnsi="Times New Roman"/>
                <w:sz w:val="24"/>
                <w:szCs w:val="24"/>
              </w:rPr>
              <w:t xml:space="preserve"> </w:t>
            </w:r>
            <w:r w:rsidR="006862B6" w:rsidRPr="00D47A10">
              <w:rPr>
                <w:rFonts w:ascii="Times New Roman" w:eastAsia="Arial" w:hAnsi="Times New Roman"/>
                <w:sz w:val="24"/>
                <w:szCs w:val="24"/>
              </w:rPr>
              <w:t>дыхания, кровообращения, оксигенации крови (при состоянии по шкале Глазго 8 баллов и ниже)</w:t>
            </w:r>
          </w:p>
        </w:tc>
        <w:tc>
          <w:tcPr>
            <w:tcW w:w="2096" w:type="dxa"/>
          </w:tcPr>
          <w:p w14:paraId="25F1C7C5" w14:textId="77777777" w:rsidR="003B190E" w:rsidRPr="00D47A10" w:rsidRDefault="00671C33" w:rsidP="00246B52">
            <w:pPr>
              <w:spacing w:after="0" w:line="360" w:lineRule="auto"/>
              <w:jc w:val="both"/>
              <w:rPr>
                <w:rFonts w:ascii="Times New Roman" w:eastAsia="Arial" w:hAnsi="Times New Roman"/>
                <w:sz w:val="24"/>
                <w:szCs w:val="24"/>
              </w:rPr>
            </w:pPr>
            <w:r w:rsidRPr="00D47A10">
              <w:rPr>
                <w:rFonts w:ascii="Times New Roman" w:eastAsia="Arial" w:hAnsi="Times New Roman"/>
                <w:sz w:val="24"/>
                <w:szCs w:val="24"/>
              </w:rPr>
              <w:t>Да/Нет</w:t>
            </w:r>
          </w:p>
        </w:tc>
      </w:tr>
      <w:tr w:rsidR="000307C4" w:rsidRPr="00D47A10" w14:paraId="024F4063" w14:textId="77777777" w:rsidTr="002A50B1">
        <w:tc>
          <w:tcPr>
            <w:tcW w:w="709" w:type="dxa"/>
          </w:tcPr>
          <w:p w14:paraId="04084FBD" w14:textId="77777777" w:rsidR="003B190E" w:rsidRPr="00D47A10" w:rsidRDefault="003B190E" w:rsidP="00246B52">
            <w:pPr>
              <w:spacing w:after="0" w:line="360" w:lineRule="auto"/>
              <w:jc w:val="both"/>
              <w:rPr>
                <w:rFonts w:ascii="Times New Roman" w:eastAsia="Arial" w:hAnsi="Times New Roman"/>
                <w:sz w:val="24"/>
                <w:szCs w:val="24"/>
              </w:rPr>
            </w:pPr>
            <w:r w:rsidRPr="00D47A10">
              <w:rPr>
                <w:rFonts w:ascii="Times New Roman" w:eastAsia="Arial" w:hAnsi="Times New Roman"/>
                <w:sz w:val="24"/>
                <w:szCs w:val="24"/>
              </w:rPr>
              <w:t>4.</w:t>
            </w:r>
          </w:p>
        </w:tc>
        <w:tc>
          <w:tcPr>
            <w:tcW w:w="6947" w:type="dxa"/>
          </w:tcPr>
          <w:p w14:paraId="4DE7B0E5" w14:textId="77777777" w:rsidR="003B190E" w:rsidRPr="00D47A10" w:rsidRDefault="006862B6" w:rsidP="00246B52">
            <w:pPr>
              <w:spacing w:after="0" w:line="360" w:lineRule="auto"/>
              <w:jc w:val="both"/>
              <w:rPr>
                <w:rFonts w:ascii="Times New Roman" w:eastAsia="Arial" w:hAnsi="Times New Roman"/>
                <w:sz w:val="24"/>
                <w:szCs w:val="24"/>
              </w:rPr>
            </w:pPr>
            <w:r w:rsidRPr="00D47A10">
              <w:rPr>
                <w:rFonts w:ascii="Times New Roman" w:eastAsia="Arial" w:hAnsi="Times New Roman"/>
                <w:sz w:val="24"/>
                <w:szCs w:val="24"/>
              </w:rPr>
              <w:t xml:space="preserve">Выполнена компьютерная томография головного мозга или </w:t>
            </w:r>
            <w:proofErr w:type="spellStart"/>
            <w:r w:rsidRPr="00D47A10">
              <w:rPr>
                <w:rFonts w:ascii="Times New Roman" w:eastAsia="Arial" w:hAnsi="Times New Roman"/>
                <w:sz w:val="24"/>
                <w:szCs w:val="24"/>
              </w:rPr>
              <w:t>магнитно</w:t>
            </w:r>
            <w:proofErr w:type="spellEnd"/>
            <w:r w:rsidR="00B039B0" w:rsidRPr="00D47A10">
              <w:rPr>
                <w:rFonts w:ascii="Times New Roman" w:eastAsia="Arial" w:hAnsi="Times New Roman"/>
                <w:sz w:val="24"/>
                <w:szCs w:val="24"/>
              </w:rPr>
              <w:t xml:space="preserve"> </w:t>
            </w:r>
            <w:r w:rsidRPr="00D47A10">
              <w:rPr>
                <w:rFonts w:ascii="Times New Roman" w:eastAsia="Arial" w:hAnsi="Times New Roman"/>
                <w:sz w:val="24"/>
                <w:szCs w:val="24"/>
              </w:rPr>
              <w:t>- резонансная томография головного мозга</w:t>
            </w:r>
          </w:p>
        </w:tc>
        <w:tc>
          <w:tcPr>
            <w:tcW w:w="2096" w:type="dxa"/>
          </w:tcPr>
          <w:p w14:paraId="4C7A139D" w14:textId="77777777" w:rsidR="003B190E" w:rsidRPr="00D47A10" w:rsidRDefault="00671C33" w:rsidP="00246B52">
            <w:pPr>
              <w:spacing w:after="0" w:line="360" w:lineRule="auto"/>
              <w:jc w:val="both"/>
              <w:rPr>
                <w:rFonts w:ascii="Times New Roman" w:eastAsia="Arial" w:hAnsi="Times New Roman"/>
                <w:sz w:val="24"/>
                <w:szCs w:val="24"/>
              </w:rPr>
            </w:pPr>
            <w:r w:rsidRPr="00D47A10">
              <w:rPr>
                <w:rFonts w:ascii="Times New Roman" w:eastAsia="Arial" w:hAnsi="Times New Roman"/>
                <w:sz w:val="24"/>
                <w:szCs w:val="24"/>
              </w:rPr>
              <w:t>Да/Нет</w:t>
            </w:r>
          </w:p>
        </w:tc>
      </w:tr>
      <w:tr w:rsidR="000307C4" w:rsidRPr="00D47A10" w14:paraId="419773F8" w14:textId="77777777" w:rsidTr="002A50B1">
        <w:tc>
          <w:tcPr>
            <w:tcW w:w="709" w:type="dxa"/>
          </w:tcPr>
          <w:p w14:paraId="3565BAFB" w14:textId="77777777" w:rsidR="003B190E" w:rsidRPr="00D47A10" w:rsidRDefault="003B190E" w:rsidP="00246B52">
            <w:pPr>
              <w:spacing w:after="0" w:line="360" w:lineRule="auto"/>
              <w:jc w:val="both"/>
              <w:rPr>
                <w:rFonts w:ascii="Times New Roman" w:eastAsia="Arial" w:hAnsi="Times New Roman"/>
                <w:sz w:val="24"/>
                <w:szCs w:val="24"/>
              </w:rPr>
            </w:pPr>
            <w:r w:rsidRPr="00D47A10">
              <w:rPr>
                <w:rFonts w:ascii="Times New Roman" w:eastAsia="Arial" w:hAnsi="Times New Roman"/>
                <w:sz w:val="24"/>
                <w:szCs w:val="24"/>
              </w:rPr>
              <w:t>5.</w:t>
            </w:r>
          </w:p>
        </w:tc>
        <w:tc>
          <w:tcPr>
            <w:tcW w:w="6947" w:type="dxa"/>
          </w:tcPr>
          <w:p w14:paraId="1AC2FEB0" w14:textId="65DF0125" w:rsidR="003B190E" w:rsidRPr="00D47A10" w:rsidRDefault="006862B6" w:rsidP="00246B52">
            <w:pPr>
              <w:spacing w:after="0" w:line="360" w:lineRule="auto"/>
              <w:jc w:val="both"/>
              <w:rPr>
                <w:rFonts w:ascii="Times New Roman" w:eastAsia="Arial" w:hAnsi="Times New Roman"/>
                <w:sz w:val="24"/>
                <w:szCs w:val="24"/>
              </w:rPr>
            </w:pPr>
            <w:r w:rsidRPr="00D47A10">
              <w:rPr>
                <w:rFonts w:ascii="Times New Roman" w:eastAsia="Arial" w:hAnsi="Times New Roman"/>
                <w:sz w:val="24"/>
                <w:szCs w:val="24"/>
              </w:rPr>
              <w:t>Выполнена   церебральная   ангиография   при   субкортикальной   и мозжечковой   локализации   гематомы,</w:t>
            </w:r>
            <w:r w:rsidR="00827440" w:rsidRPr="00D47A10">
              <w:rPr>
                <w:rFonts w:ascii="Times New Roman" w:eastAsia="Arial" w:hAnsi="Times New Roman"/>
                <w:sz w:val="24"/>
                <w:szCs w:val="24"/>
              </w:rPr>
              <w:t xml:space="preserve"> </w:t>
            </w:r>
            <w:r w:rsidRPr="00D47A10">
              <w:rPr>
                <w:rFonts w:ascii="Times New Roman" w:eastAsia="Arial" w:hAnsi="Times New Roman"/>
                <w:sz w:val="24"/>
                <w:szCs w:val="24"/>
              </w:rPr>
              <w:t>наличии   сопутствующего базального субарахноидального кровоизлияния, возрасте до 45 лет</w:t>
            </w:r>
          </w:p>
        </w:tc>
        <w:tc>
          <w:tcPr>
            <w:tcW w:w="2096" w:type="dxa"/>
          </w:tcPr>
          <w:p w14:paraId="45B165B4" w14:textId="77777777" w:rsidR="003B190E" w:rsidRPr="00D47A10" w:rsidRDefault="00671C33" w:rsidP="00246B52">
            <w:pPr>
              <w:spacing w:after="0" w:line="360" w:lineRule="auto"/>
              <w:jc w:val="both"/>
              <w:rPr>
                <w:rFonts w:ascii="Times New Roman" w:eastAsia="Arial" w:hAnsi="Times New Roman"/>
                <w:sz w:val="24"/>
                <w:szCs w:val="24"/>
              </w:rPr>
            </w:pPr>
            <w:r w:rsidRPr="00D47A10">
              <w:rPr>
                <w:rFonts w:ascii="Times New Roman" w:eastAsia="Arial" w:hAnsi="Times New Roman"/>
                <w:sz w:val="24"/>
                <w:szCs w:val="24"/>
              </w:rPr>
              <w:t>Да/Нет</w:t>
            </w:r>
          </w:p>
        </w:tc>
      </w:tr>
      <w:tr w:rsidR="000307C4" w:rsidRPr="00D47A10" w14:paraId="5827FD14" w14:textId="77777777" w:rsidTr="002A50B1">
        <w:tc>
          <w:tcPr>
            <w:tcW w:w="709" w:type="dxa"/>
          </w:tcPr>
          <w:p w14:paraId="6A48D92B" w14:textId="77777777" w:rsidR="003B190E" w:rsidRPr="00D47A10" w:rsidRDefault="003B190E" w:rsidP="00246B52">
            <w:pPr>
              <w:spacing w:after="0" w:line="360" w:lineRule="auto"/>
              <w:jc w:val="both"/>
              <w:rPr>
                <w:rFonts w:ascii="Times New Roman" w:eastAsia="Arial" w:hAnsi="Times New Roman"/>
                <w:sz w:val="24"/>
                <w:szCs w:val="24"/>
              </w:rPr>
            </w:pPr>
            <w:r w:rsidRPr="00D47A10">
              <w:rPr>
                <w:rFonts w:ascii="Times New Roman" w:eastAsia="Arial" w:hAnsi="Times New Roman"/>
                <w:sz w:val="24"/>
                <w:szCs w:val="24"/>
              </w:rPr>
              <w:t>6.</w:t>
            </w:r>
          </w:p>
        </w:tc>
        <w:tc>
          <w:tcPr>
            <w:tcW w:w="6947" w:type="dxa"/>
          </w:tcPr>
          <w:p w14:paraId="7261ECC0" w14:textId="66C9D0F5" w:rsidR="006C66CE" w:rsidRPr="00D47A10" w:rsidRDefault="0002790C" w:rsidP="00246B52">
            <w:pPr>
              <w:spacing w:after="0" w:line="360" w:lineRule="auto"/>
              <w:jc w:val="both"/>
              <w:rPr>
                <w:rFonts w:ascii="Times New Roman" w:eastAsia="Arial" w:hAnsi="Times New Roman"/>
                <w:sz w:val="24"/>
                <w:szCs w:val="24"/>
              </w:rPr>
            </w:pPr>
            <w:r w:rsidRPr="00D47A10">
              <w:rPr>
                <w:rFonts w:ascii="Times New Roman" w:eastAsia="Arial" w:hAnsi="Times New Roman"/>
                <w:sz w:val="24"/>
                <w:szCs w:val="24"/>
              </w:rPr>
              <w:t>Отсутствие тромботических осложнений, в результате лечения</w:t>
            </w:r>
          </w:p>
        </w:tc>
        <w:tc>
          <w:tcPr>
            <w:tcW w:w="2096" w:type="dxa"/>
          </w:tcPr>
          <w:p w14:paraId="31C470CC" w14:textId="77777777" w:rsidR="003B190E" w:rsidRPr="00D47A10" w:rsidRDefault="00671C33" w:rsidP="00246B52">
            <w:pPr>
              <w:spacing w:after="0" w:line="360" w:lineRule="auto"/>
              <w:jc w:val="both"/>
              <w:rPr>
                <w:rFonts w:ascii="Times New Roman" w:eastAsia="Arial" w:hAnsi="Times New Roman"/>
                <w:sz w:val="24"/>
                <w:szCs w:val="24"/>
              </w:rPr>
            </w:pPr>
            <w:r w:rsidRPr="00D47A10">
              <w:rPr>
                <w:rFonts w:ascii="Times New Roman" w:eastAsia="Arial" w:hAnsi="Times New Roman"/>
                <w:sz w:val="24"/>
                <w:szCs w:val="24"/>
              </w:rPr>
              <w:t>Да/Нет</w:t>
            </w:r>
          </w:p>
        </w:tc>
      </w:tr>
    </w:tbl>
    <w:p w14:paraId="5CE832CB" w14:textId="77777777" w:rsidR="00827440" w:rsidRPr="00D47A10" w:rsidRDefault="00827440" w:rsidP="00246B52">
      <w:pPr>
        <w:spacing w:line="360" w:lineRule="auto"/>
        <w:jc w:val="both"/>
        <w:rPr>
          <w:rFonts w:eastAsia="Arial"/>
        </w:rPr>
      </w:pPr>
    </w:p>
    <w:p w14:paraId="76B71045" w14:textId="77777777" w:rsidR="00827440" w:rsidRPr="00D47A10" w:rsidRDefault="00827440" w:rsidP="00246B52">
      <w:pPr>
        <w:spacing w:line="360" w:lineRule="auto"/>
        <w:jc w:val="both"/>
        <w:rPr>
          <w:rFonts w:eastAsia="Arial"/>
        </w:rPr>
      </w:pPr>
    </w:p>
    <w:p w14:paraId="3B84B62B" w14:textId="77777777" w:rsidR="00827440" w:rsidRDefault="00827440" w:rsidP="00246B52">
      <w:pPr>
        <w:spacing w:line="360" w:lineRule="auto"/>
        <w:jc w:val="both"/>
        <w:rPr>
          <w:rFonts w:eastAsia="Arial"/>
        </w:rPr>
      </w:pPr>
    </w:p>
    <w:p w14:paraId="7DF84503" w14:textId="77777777" w:rsidR="004142AD" w:rsidRDefault="004142AD" w:rsidP="00246B52">
      <w:pPr>
        <w:spacing w:line="360" w:lineRule="auto"/>
        <w:jc w:val="both"/>
        <w:rPr>
          <w:rFonts w:eastAsia="Arial"/>
        </w:rPr>
      </w:pPr>
    </w:p>
    <w:p w14:paraId="1C9E3AFA" w14:textId="77777777" w:rsidR="004142AD" w:rsidRDefault="004142AD" w:rsidP="00246B52">
      <w:pPr>
        <w:spacing w:line="360" w:lineRule="auto"/>
        <w:jc w:val="both"/>
        <w:rPr>
          <w:rFonts w:eastAsia="Arial"/>
        </w:rPr>
      </w:pPr>
    </w:p>
    <w:p w14:paraId="7D717561" w14:textId="77777777" w:rsidR="00B2253F" w:rsidRDefault="00B2253F" w:rsidP="00246B52">
      <w:pPr>
        <w:spacing w:line="360" w:lineRule="auto"/>
        <w:jc w:val="both"/>
        <w:rPr>
          <w:rFonts w:eastAsia="Arial"/>
        </w:rPr>
      </w:pPr>
    </w:p>
    <w:p w14:paraId="342B6AA7" w14:textId="77777777" w:rsidR="00A5320F" w:rsidRDefault="00A5320F" w:rsidP="00246B52">
      <w:pPr>
        <w:spacing w:line="360" w:lineRule="auto"/>
        <w:jc w:val="both"/>
        <w:rPr>
          <w:rFonts w:eastAsia="Arial"/>
        </w:rPr>
      </w:pPr>
    </w:p>
    <w:p w14:paraId="75FF554E" w14:textId="406AD132" w:rsidR="00CE3DCE" w:rsidRPr="00D47A10" w:rsidRDefault="008167C0" w:rsidP="003C0B50">
      <w:pPr>
        <w:pStyle w:val="1"/>
        <w:spacing w:line="360" w:lineRule="auto"/>
        <w:jc w:val="center"/>
        <w:rPr>
          <w:rFonts w:ascii="Times New Roman" w:hAnsi="Times New Roman" w:cs="Times New Roman"/>
          <w:sz w:val="28"/>
          <w:szCs w:val="28"/>
        </w:rPr>
      </w:pPr>
      <w:bookmarkStart w:id="34" w:name="_Toc208930939"/>
      <w:r w:rsidRPr="00D47A10">
        <w:rPr>
          <w:rFonts w:ascii="Times New Roman" w:eastAsia="Arial" w:hAnsi="Times New Roman" w:cs="Times New Roman"/>
          <w:sz w:val="28"/>
          <w:szCs w:val="28"/>
        </w:rPr>
        <w:t>Список литературы</w:t>
      </w:r>
      <w:bookmarkEnd w:id="34"/>
      <w:r w:rsidR="00AE34B2" w:rsidRPr="00D47A10">
        <w:rPr>
          <w:rFonts w:ascii="Times New Roman" w:eastAsia="Arial" w:hAnsi="Times New Roman"/>
          <w:sz w:val="24"/>
          <w:szCs w:val="24"/>
          <w:lang w:val="en-US"/>
        </w:rPr>
        <w:t xml:space="preserve"> </w:t>
      </w:r>
    </w:p>
    <w:p w14:paraId="3418B0E8" w14:textId="77777777" w:rsidR="003607D2" w:rsidRPr="00FF2CA6" w:rsidRDefault="003607D2" w:rsidP="00466863">
      <w:pPr>
        <w:numPr>
          <w:ilvl w:val="0"/>
          <w:numId w:val="26"/>
        </w:numPr>
        <w:shd w:val="clear" w:color="auto" w:fill="FCFDFD"/>
        <w:tabs>
          <w:tab w:val="left" w:pos="567"/>
        </w:tabs>
        <w:spacing w:after="0" w:line="360" w:lineRule="auto"/>
        <w:ind w:left="567" w:hanging="567"/>
        <w:jc w:val="both"/>
        <w:textAlignment w:val="baseline"/>
        <w:rPr>
          <w:rFonts w:ascii="Times New Roman" w:hAnsi="Times New Roman"/>
          <w:sz w:val="24"/>
          <w:szCs w:val="24"/>
        </w:rPr>
      </w:pPr>
      <w:proofErr w:type="spellStart"/>
      <w:r w:rsidRPr="00FF2CA6">
        <w:rPr>
          <w:rFonts w:ascii="Times New Roman" w:hAnsi="Times New Roman"/>
          <w:sz w:val="24"/>
          <w:szCs w:val="24"/>
        </w:rPr>
        <w:t>Агмазов</w:t>
      </w:r>
      <w:proofErr w:type="spellEnd"/>
      <w:r w:rsidRPr="00FF2CA6">
        <w:rPr>
          <w:rFonts w:ascii="Times New Roman" w:hAnsi="Times New Roman"/>
          <w:sz w:val="24"/>
          <w:szCs w:val="24"/>
        </w:rPr>
        <w:t xml:space="preserve"> М.К., Берснев В.П., Иванова Н.Е., </w:t>
      </w:r>
      <w:proofErr w:type="spellStart"/>
      <w:r w:rsidRPr="00FF2CA6">
        <w:rPr>
          <w:rFonts w:ascii="Times New Roman" w:hAnsi="Times New Roman"/>
          <w:sz w:val="24"/>
          <w:szCs w:val="24"/>
        </w:rPr>
        <w:t>Арзикулов</w:t>
      </w:r>
      <w:proofErr w:type="spellEnd"/>
      <w:r w:rsidRPr="00FF2CA6">
        <w:rPr>
          <w:rFonts w:ascii="Times New Roman" w:hAnsi="Times New Roman"/>
          <w:sz w:val="24"/>
          <w:szCs w:val="24"/>
        </w:rPr>
        <w:t xml:space="preserve"> Т.Н. Хирургические методы удаления гипертензивных внутримозговых кровоизлияний. Бюллетень CO РАМН. 20</w:t>
      </w:r>
      <w:r w:rsidRPr="00133A09">
        <w:rPr>
          <w:rFonts w:ascii="Times New Roman" w:hAnsi="Times New Roman"/>
          <w:sz w:val="24"/>
          <w:szCs w:val="24"/>
        </w:rPr>
        <w:t>1</w:t>
      </w:r>
      <w:r w:rsidRPr="00FF2CA6">
        <w:rPr>
          <w:rFonts w:ascii="Times New Roman" w:hAnsi="Times New Roman"/>
          <w:sz w:val="24"/>
          <w:szCs w:val="24"/>
        </w:rPr>
        <w:t>9; 136(2): 43–48.</w:t>
      </w:r>
    </w:p>
    <w:p w14:paraId="32478894"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eastAsia="Arial" w:hAnsi="Times New Roman" w:cs="Times New Roman"/>
          <w:sz w:val="24"/>
          <w:szCs w:val="24"/>
        </w:rPr>
        <w:t>Алексеевич Г.В., Можейко Е.Ю., Прокопенко С.В. Оценка тонкой моторики кисти у постинсультных больных - новые подходы. Вестник восстановительной медицины. - 2022. - №2. - С. 43-48.</w:t>
      </w:r>
    </w:p>
    <w:p w14:paraId="7D4F5680"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hAnsi="Times New Roman" w:cs="Times New Roman"/>
          <w:sz w:val="24"/>
          <w:szCs w:val="24"/>
        </w:rPr>
        <w:t>Белова А.Н. Шкалы и опросники в неврологии и нейрохирургии. - М., 2024. - 432 с.</w:t>
      </w:r>
    </w:p>
    <w:p w14:paraId="67B66A4D"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eastAsia="Arial" w:hAnsi="Times New Roman" w:cs="Times New Roman"/>
          <w:sz w:val="24"/>
          <w:szCs w:val="24"/>
        </w:rPr>
        <w:t>Березуцкий В. И. Кинезиотейпирование в реабилитации постинсультных больных. Вопросы курортологии, физиотерапии и лечебной физкультуры. - 2018. - № 2. - С. 58-64.</w:t>
      </w:r>
    </w:p>
    <w:p w14:paraId="5C190B46"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eastAsia="Arial" w:hAnsi="Times New Roman" w:cs="Times New Roman"/>
          <w:sz w:val="24"/>
          <w:szCs w:val="24"/>
        </w:rPr>
        <w:t>Боголепова А.Н., Левин О.С. Когнитивная реабилитация пациентов с очаговым поражением головного мозга. Журнал неврологии и психиатрии имени С. С. Корсакова. - 2020. - Т.120, №4. - С. 115-122.</w:t>
      </w:r>
    </w:p>
    <w:p w14:paraId="47D26D92"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eastAsia="Arial" w:hAnsi="Times New Roman" w:cs="Times New Roman"/>
          <w:sz w:val="24"/>
          <w:szCs w:val="24"/>
        </w:rPr>
        <w:t>Верещагина Н.В., Суслиной З.А., Варакина Ю.А. Профилактика нарушений мозгового кровообращения. Пособие для врачей. М, 2023. – 32 с.</w:t>
      </w:r>
    </w:p>
    <w:p w14:paraId="6EC25E84"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eastAsia="Arial" w:hAnsi="Times New Roman" w:cs="Times New Roman"/>
          <w:sz w:val="24"/>
          <w:szCs w:val="24"/>
        </w:rPr>
        <w:t>Виноградов О. И. Геморрагический инсульт: учебное пособие для врачей, студентов медицинских ВУЗов. Федеральное государственное бюджетное учреждение "Национальный медико-хирургический центр имени Н. И. Пирогова" Министерства здравоохранения Российской Федерации, Институт усовершенствования врачей НМХЦ им. Н. И. Пирогова Минздрава России. — Москва: Третьяков, 2021. — 80 с.</w:t>
      </w:r>
    </w:p>
    <w:p w14:paraId="31B0DE0C"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proofErr w:type="spellStart"/>
      <w:r w:rsidRPr="00133A09">
        <w:rPr>
          <w:rFonts w:ascii="Times New Roman" w:eastAsia="Arial" w:hAnsi="Times New Roman" w:cs="Times New Roman"/>
          <w:sz w:val="24"/>
          <w:szCs w:val="24"/>
        </w:rPr>
        <w:t>Володеева</w:t>
      </w:r>
      <w:proofErr w:type="spellEnd"/>
      <w:r w:rsidRPr="00133A09">
        <w:rPr>
          <w:rFonts w:ascii="Times New Roman" w:eastAsia="Arial" w:hAnsi="Times New Roman" w:cs="Times New Roman"/>
          <w:sz w:val="24"/>
          <w:szCs w:val="24"/>
        </w:rPr>
        <w:t xml:space="preserve"> Е.А., Самарина С.Ю., Глотова М.Е., Куртин А.Н. Эффективность комплексной реабилитации пациентов, перенесших инсульт, с использованием препарата </w:t>
      </w:r>
      <w:proofErr w:type="spellStart"/>
      <w:r w:rsidRPr="00133A09">
        <w:rPr>
          <w:rFonts w:ascii="Times New Roman" w:eastAsia="Arial" w:hAnsi="Times New Roman" w:cs="Times New Roman"/>
          <w:sz w:val="24"/>
          <w:szCs w:val="24"/>
        </w:rPr>
        <w:t>Целлекс</w:t>
      </w:r>
      <w:proofErr w:type="spellEnd"/>
      <w:r w:rsidRPr="00133A09">
        <w:rPr>
          <w:rFonts w:ascii="Times New Roman" w:eastAsia="Arial" w:hAnsi="Times New Roman" w:cs="Times New Roman"/>
          <w:sz w:val="24"/>
          <w:szCs w:val="24"/>
        </w:rPr>
        <w:t>. Журнал неврологии и психиатрии имени С.С. Корсакова. - 2020. - Т.120, №8. - С. 34-41.</w:t>
      </w:r>
    </w:p>
    <w:p w14:paraId="69434202"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eastAsia="Arial" w:hAnsi="Times New Roman" w:cs="Times New Roman"/>
          <w:sz w:val="24"/>
          <w:szCs w:val="24"/>
        </w:rPr>
        <w:t>Воскобойникова И.П.  Реабилитация больных, перенесших инсульт, в условиях поликлиники. Справочник врача общей практики. - 2019. - №2. - С. 18-28.</w:t>
      </w:r>
    </w:p>
    <w:p w14:paraId="544823C9"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eastAsia="Arial" w:hAnsi="Times New Roman" w:cs="Times New Roman"/>
          <w:sz w:val="24"/>
          <w:szCs w:val="24"/>
        </w:rPr>
        <w:t xml:space="preserve">Гусева Е.И. Сосудистые заболевания головного мозга: Руководство для врачей. — М.: ГЭОТАР-Медиа, 2017. — 688 с. </w:t>
      </w:r>
    </w:p>
    <w:p w14:paraId="6E91C6C9"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proofErr w:type="spellStart"/>
      <w:r w:rsidRPr="00133A09">
        <w:rPr>
          <w:rFonts w:ascii="Times New Roman" w:eastAsia="Arial" w:hAnsi="Times New Roman"/>
          <w:sz w:val="24"/>
          <w:szCs w:val="24"/>
        </w:rPr>
        <w:t>Дамулин</w:t>
      </w:r>
      <w:proofErr w:type="spellEnd"/>
      <w:r w:rsidRPr="00133A09">
        <w:rPr>
          <w:rFonts w:ascii="Times New Roman" w:eastAsia="Arial" w:hAnsi="Times New Roman"/>
          <w:sz w:val="24"/>
          <w:szCs w:val="24"/>
        </w:rPr>
        <w:t xml:space="preserve"> И.В. Нарушения кровообращения в головном и спинном мозге. Болезни нервной системы: руководство для врачей; Н.Н. Яхно. – М.: Медицина, 2022. – Т. 1. – С. 231-302.</w:t>
      </w:r>
    </w:p>
    <w:p w14:paraId="6983F505"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eastAsia="Arial" w:hAnsi="Times New Roman" w:cs="Times New Roman"/>
          <w:sz w:val="24"/>
          <w:szCs w:val="24"/>
        </w:rPr>
        <w:t>Демин Д.А. «Инсульты-хамелеоны». Журнал неврологии и психиатрии имени С.С. Корсакова. - 2019. - Т.119, №4. - С. 72-80.</w:t>
      </w:r>
    </w:p>
    <w:p w14:paraId="065B9F28"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eastAsia="Arial" w:hAnsi="Times New Roman" w:cs="Times New Roman"/>
          <w:sz w:val="24"/>
          <w:szCs w:val="24"/>
        </w:rPr>
        <w:t>Исакова Е.В., Егорова Ю.В. Немедикаментозная реабилитация постинсультных когнитивных нарушений у пациентов пожилого возраста.  Клиническая геронтология. - 2020. - Т.26, №3/4. - С. 34-42.</w:t>
      </w:r>
    </w:p>
    <w:p w14:paraId="03F568F3"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eastAsia="Arial" w:hAnsi="Times New Roman" w:cs="Times New Roman"/>
          <w:sz w:val="24"/>
          <w:szCs w:val="24"/>
        </w:rPr>
        <w:t>Исакова Е.В., Егорова Ю.В. Постинсультная депрессия у пожилых и возможности нефармакологических подходов к ее коррекции. Клиническая геронтология. - 2021. - Т.27, №7/8. - С. 56-62.</w:t>
      </w:r>
    </w:p>
    <w:p w14:paraId="78C7D437"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eastAsia="Arial" w:hAnsi="Times New Roman" w:cs="Times New Roman"/>
          <w:sz w:val="24"/>
          <w:szCs w:val="24"/>
        </w:rPr>
        <w:t>Коваленко Е.А. Факторы, влияющие на приверженность пациентов к длительной терапии после инсульта. Клиническая геронтология. - 2019. - Т.23, №5/6. - С. 51-59.</w:t>
      </w:r>
    </w:p>
    <w:p w14:paraId="25254D0D"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eastAsia="Arial" w:hAnsi="Times New Roman" w:cs="Times New Roman"/>
          <w:sz w:val="24"/>
          <w:szCs w:val="24"/>
        </w:rPr>
        <w:t>Колоколов</w:t>
      </w:r>
      <w:r>
        <w:rPr>
          <w:rFonts w:ascii="Times New Roman" w:eastAsia="Arial" w:hAnsi="Times New Roman" w:cs="Times New Roman"/>
          <w:sz w:val="24"/>
          <w:szCs w:val="24"/>
        </w:rPr>
        <w:t xml:space="preserve"> </w:t>
      </w:r>
      <w:r w:rsidRPr="00133A09">
        <w:rPr>
          <w:rFonts w:ascii="Times New Roman" w:eastAsia="Arial" w:hAnsi="Times New Roman" w:cs="Times New Roman"/>
          <w:sz w:val="24"/>
          <w:szCs w:val="24"/>
        </w:rPr>
        <w:t>О.В., Лукина Е.В., Чернышева О.А. Постинсультное когнитивное расстройство: современный взгляд на проблему. Лечащий Врач. – 2019. - №10. - С. 40-47.</w:t>
      </w:r>
    </w:p>
    <w:p w14:paraId="2309A3FF"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hAnsi="Times New Roman" w:cs="Times New Roman"/>
          <w:sz w:val="24"/>
          <w:szCs w:val="24"/>
        </w:rPr>
        <w:t xml:space="preserve">Коновалов А.Н., Крылов В.В., Филатов Ю.М., Элиава Ш.Ш., Белоусова О.Б., Ткачев В.В., Парфенов В.Е., Свистов Д.В., Антонов Г.И., Лазарев В.А., Иванова Н.Е., </w:t>
      </w:r>
      <w:proofErr w:type="spellStart"/>
      <w:r w:rsidRPr="00133A09">
        <w:rPr>
          <w:rFonts w:ascii="Times New Roman" w:hAnsi="Times New Roman" w:cs="Times New Roman"/>
          <w:sz w:val="24"/>
          <w:szCs w:val="24"/>
        </w:rPr>
        <w:t>Пирадов</w:t>
      </w:r>
      <w:proofErr w:type="spellEnd"/>
      <w:r w:rsidRPr="00133A09">
        <w:rPr>
          <w:rFonts w:ascii="Times New Roman" w:hAnsi="Times New Roman" w:cs="Times New Roman"/>
          <w:sz w:val="24"/>
          <w:szCs w:val="24"/>
        </w:rPr>
        <w:t xml:space="preserve"> М.А., </w:t>
      </w:r>
      <w:proofErr w:type="spellStart"/>
      <w:r w:rsidRPr="00133A09">
        <w:rPr>
          <w:rFonts w:ascii="Times New Roman" w:hAnsi="Times New Roman" w:cs="Times New Roman"/>
          <w:sz w:val="24"/>
          <w:szCs w:val="24"/>
        </w:rPr>
        <w:t>Пирская</w:t>
      </w:r>
      <w:proofErr w:type="spellEnd"/>
      <w:r w:rsidRPr="00133A09">
        <w:rPr>
          <w:rFonts w:ascii="Times New Roman" w:hAnsi="Times New Roman" w:cs="Times New Roman"/>
          <w:sz w:val="24"/>
          <w:szCs w:val="24"/>
        </w:rPr>
        <w:t xml:space="preserve"> Т.Н., </w:t>
      </w:r>
      <w:proofErr w:type="spellStart"/>
      <w:r w:rsidRPr="00133A09">
        <w:rPr>
          <w:rFonts w:ascii="Times New Roman" w:hAnsi="Times New Roman" w:cs="Times New Roman"/>
          <w:sz w:val="24"/>
          <w:szCs w:val="24"/>
        </w:rPr>
        <w:t>Лапатухин</w:t>
      </w:r>
      <w:proofErr w:type="spellEnd"/>
      <w:r w:rsidRPr="00133A09">
        <w:rPr>
          <w:rFonts w:ascii="Times New Roman" w:hAnsi="Times New Roman" w:cs="Times New Roman"/>
          <w:sz w:val="24"/>
          <w:szCs w:val="24"/>
        </w:rPr>
        <w:t xml:space="preserve"> В.Г., Скороход А.А., Курдюмова Н.В., </w:t>
      </w:r>
      <w:proofErr w:type="spellStart"/>
      <w:r w:rsidRPr="00133A09">
        <w:rPr>
          <w:rFonts w:ascii="Times New Roman" w:hAnsi="Times New Roman" w:cs="Times New Roman"/>
          <w:sz w:val="24"/>
          <w:szCs w:val="24"/>
        </w:rPr>
        <w:t>Лубнин</w:t>
      </w:r>
      <w:proofErr w:type="spellEnd"/>
      <w:r w:rsidRPr="00133A09">
        <w:rPr>
          <w:rFonts w:ascii="Times New Roman" w:hAnsi="Times New Roman" w:cs="Times New Roman"/>
          <w:sz w:val="24"/>
          <w:szCs w:val="24"/>
        </w:rPr>
        <w:t xml:space="preserve"> А.Ю., Цейтлин A.M. Рекомендательный протокол ведения больных с субарахноидальным кровоизлиянием вследствие разрыва аневризм головного мозга. // Журнал вопросы нейрохирургии им Н. Н. Бурденко. – 2019. - №3. – с. 3 – 11.</w:t>
      </w:r>
    </w:p>
    <w:p w14:paraId="43E530EC" w14:textId="77777777" w:rsidR="003607D2" w:rsidRPr="004B60C7"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eastAsia="Arial" w:hAnsi="Times New Roman" w:cs="Times New Roman"/>
          <w:sz w:val="24"/>
          <w:szCs w:val="24"/>
        </w:rPr>
        <w:t xml:space="preserve">Котов М.А. Возможности компьютерной томографии в диагностике изменений ствола </w:t>
      </w:r>
      <w:r w:rsidRPr="004B60C7">
        <w:rPr>
          <w:rFonts w:ascii="Times New Roman" w:eastAsia="Arial" w:hAnsi="Times New Roman" w:cs="Times New Roman"/>
          <w:sz w:val="24"/>
          <w:szCs w:val="24"/>
        </w:rPr>
        <w:t>головного мозга, у пациентов с острым нарушением мозгового кровообращения. Вестник новых медицинских технологий. - 2018. - Т.25, №1. - С. 25-28.</w:t>
      </w:r>
    </w:p>
    <w:p w14:paraId="4A92ABEB" w14:textId="77777777" w:rsidR="003607D2" w:rsidRPr="004B60C7" w:rsidRDefault="003607D2" w:rsidP="00466863">
      <w:pPr>
        <w:numPr>
          <w:ilvl w:val="0"/>
          <w:numId w:val="26"/>
        </w:numPr>
        <w:shd w:val="clear" w:color="auto" w:fill="FCFDFD"/>
        <w:tabs>
          <w:tab w:val="left" w:pos="567"/>
        </w:tabs>
        <w:spacing w:after="0" w:line="360" w:lineRule="auto"/>
        <w:ind w:left="567" w:hanging="567"/>
        <w:jc w:val="both"/>
        <w:textAlignment w:val="baseline"/>
        <w:rPr>
          <w:rFonts w:ascii="Times New Roman" w:hAnsi="Times New Roman"/>
          <w:sz w:val="24"/>
          <w:szCs w:val="24"/>
          <w:lang w:eastAsia="en-US"/>
        </w:rPr>
      </w:pPr>
      <w:r w:rsidRPr="004B60C7">
        <w:rPr>
          <w:rFonts w:ascii="Times New Roman" w:hAnsi="Times New Roman"/>
          <w:sz w:val="24"/>
          <w:szCs w:val="24"/>
        </w:rPr>
        <w:t xml:space="preserve">Кочеткова Е.К., Дроздов В.Н. Эффективность и безопасность </w:t>
      </w:r>
      <w:proofErr w:type="gramStart"/>
      <w:r w:rsidRPr="004B60C7">
        <w:rPr>
          <w:rFonts w:ascii="Times New Roman" w:hAnsi="Times New Roman"/>
          <w:sz w:val="24"/>
          <w:szCs w:val="24"/>
        </w:rPr>
        <w:t>антагонистов Ха</w:t>
      </w:r>
      <w:proofErr w:type="gramEnd"/>
      <w:r w:rsidRPr="004B60C7">
        <w:rPr>
          <w:rFonts w:ascii="Times New Roman" w:hAnsi="Times New Roman"/>
          <w:sz w:val="24"/>
          <w:szCs w:val="24"/>
        </w:rPr>
        <w:t xml:space="preserve"> фактора у пациентов с неклапанной фибрилляцией предсердий. Медицинский журнал. Клиническая фармакология и терапия – 2021 №2. С 59-66</w:t>
      </w:r>
    </w:p>
    <w:p w14:paraId="77DA3C92"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eastAsia="Arial" w:hAnsi="Times New Roman" w:cs="Times New Roman"/>
          <w:sz w:val="24"/>
          <w:szCs w:val="24"/>
        </w:rPr>
        <w:t xml:space="preserve">Крылов В.В., Буров С.А., Галанкина И.Е., </w:t>
      </w:r>
      <w:proofErr w:type="spellStart"/>
      <w:r w:rsidRPr="00133A09">
        <w:rPr>
          <w:rFonts w:ascii="Times New Roman" w:eastAsia="Arial" w:hAnsi="Times New Roman" w:cs="Times New Roman"/>
          <w:sz w:val="24"/>
          <w:szCs w:val="24"/>
        </w:rPr>
        <w:t>Дашьян</w:t>
      </w:r>
      <w:proofErr w:type="spellEnd"/>
      <w:r w:rsidRPr="00133A09">
        <w:rPr>
          <w:rFonts w:ascii="Times New Roman" w:eastAsia="Arial" w:hAnsi="Times New Roman" w:cs="Times New Roman"/>
          <w:sz w:val="24"/>
          <w:szCs w:val="24"/>
        </w:rPr>
        <w:t xml:space="preserve"> В.Г. Пункционная аспирация и локальный </w:t>
      </w:r>
      <w:proofErr w:type="spellStart"/>
      <w:r w:rsidRPr="00133A09">
        <w:rPr>
          <w:rFonts w:ascii="Times New Roman" w:eastAsia="Arial" w:hAnsi="Times New Roman" w:cs="Times New Roman"/>
          <w:sz w:val="24"/>
          <w:szCs w:val="24"/>
        </w:rPr>
        <w:t>фибринолиз</w:t>
      </w:r>
      <w:proofErr w:type="spellEnd"/>
      <w:r w:rsidRPr="00133A09">
        <w:rPr>
          <w:rFonts w:ascii="Times New Roman" w:eastAsia="Arial" w:hAnsi="Times New Roman" w:cs="Times New Roman"/>
          <w:sz w:val="24"/>
          <w:szCs w:val="24"/>
        </w:rPr>
        <w:t xml:space="preserve"> в хирургии внутричерепных кровоизлияний. - М.: Авторская Академия; Товарищество научных изданий КМК. 2019.- 160 с. </w:t>
      </w:r>
    </w:p>
    <w:p w14:paraId="0A52A3F4"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eastAsia="Arial" w:hAnsi="Times New Roman" w:cs="Times New Roman"/>
          <w:sz w:val="24"/>
          <w:szCs w:val="24"/>
        </w:rPr>
        <w:t xml:space="preserve">Крылов В.В., </w:t>
      </w:r>
      <w:proofErr w:type="spellStart"/>
      <w:r w:rsidRPr="00133A09">
        <w:rPr>
          <w:rFonts w:ascii="Times New Roman" w:eastAsia="Arial" w:hAnsi="Times New Roman" w:cs="Times New Roman"/>
          <w:sz w:val="24"/>
          <w:szCs w:val="24"/>
        </w:rPr>
        <w:t>Дашьян</w:t>
      </w:r>
      <w:proofErr w:type="spellEnd"/>
      <w:r w:rsidRPr="00133A09">
        <w:rPr>
          <w:rFonts w:ascii="Times New Roman" w:eastAsia="Arial" w:hAnsi="Times New Roman" w:cs="Times New Roman"/>
          <w:sz w:val="24"/>
          <w:szCs w:val="24"/>
        </w:rPr>
        <w:t xml:space="preserve"> В.Г., Буров А.С., Петриков С.С. Хирургия геморрагического инсульт, </w:t>
      </w:r>
      <w:proofErr w:type="spellStart"/>
      <w:proofErr w:type="gramStart"/>
      <w:r w:rsidRPr="00133A09">
        <w:rPr>
          <w:rFonts w:ascii="Times New Roman" w:eastAsia="Arial" w:hAnsi="Times New Roman" w:cs="Times New Roman"/>
          <w:sz w:val="24"/>
          <w:szCs w:val="24"/>
        </w:rPr>
        <w:t>М.:Медицина</w:t>
      </w:r>
      <w:proofErr w:type="spellEnd"/>
      <w:proofErr w:type="gramEnd"/>
      <w:r w:rsidRPr="00133A09">
        <w:rPr>
          <w:rFonts w:ascii="Times New Roman" w:eastAsia="Arial" w:hAnsi="Times New Roman" w:cs="Times New Roman"/>
          <w:sz w:val="24"/>
          <w:szCs w:val="24"/>
        </w:rPr>
        <w:t xml:space="preserve">, 2019. – 336 с. </w:t>
      </w:r>
    </w:p>
    <w:p w14:paraId="1F68854F" w14:textId="77777777" w:rsidR="003607D2" w:rsidRPr="00FF2CA6" w:rsidRDefault="003607D2" w:rsidP="00466863">
      <w:pPr>
        <w:numPr>
          <w:ilvl w:val="0"/>
          <w:numId w:val="26"/>
        </w:numPr>
        <w:shd w:val="clear" w:color="auto" w:fill="FCFDFD"/>
        <w:tabs>
          <w:tab w:val="left" w:pos="567"/>
        </w:tabs>
        <w:spacing w:after="0" w:line="360" w:lineRule="auto"/>
        <w:ind w:left="567" w:hanging="567"/>
        <w:jc w:val="both"/>
        <w:textAlignment w:val="baseline"/>
        <w:rPr>
          <w:rFonts w:ascii="Times New Roman" w:hAnsi="Times New Roman"/>
          <w:sz w:val="24"/>
          <w:szCs w:val="24"/>
        </w:rPr>
      </w:pPr>
      <w:r w:rsidRPr="00FF2CA6">
        <w:rPr>
          <w:rFonts w:ascii="Times New Roman" w:hAnsi="Times New Roman"/>
          <w:sz w:val="24"/>
          <w:szCs w:val="24"/>
        </w:rPr>
        <w:t xml:space="preserve">Крылов В.В., </w:t>
      </w:r>
      <w:proofErr w:type="spellStart"/>
      <w:r w:rsidRPr="00FF2CA6">
        <w:rPr>
          <w:rFonts w:ascii="Times New Roman" w:hAnsi="Times New Roman"/>
          <w:sz w:val="24"/>
          <w:szCs w:val="24"/>
        </w:rPr>
        <w:t>Дашьян</w:t>
      </w:r>
      <w:proofErr w:type="spellEnd"/>
      <w:r w:rsidRPr="00FF2CA6">
        <w:rPr>
          <w:rFonts w:ascii="Times New Roman" w:hAnsi="Times New Roman"/>
          <w:sz w:val="24"/>
          <w:szCs w:val="24"/>
        </w:rPr>
        <w:t xml:space="preserve"> В.Г., Буров С.А., Галанкина И.Е. Пункционная аспирация и локальный </w:t>
      </w:r>
      <w:proofErr w:type="spellStart"/>
      <w:r w:rsidRPr="00FF2CA6">
        <w:rPr>
          <w:rFonts w:ascii="Times New Roman" w:hAnsi="Times New Roman"/>
          <w:sz w:val="24"/>
          <w:szCs w:val="24"/>
        </w:rPr>
        <w:t>фибринолиз</w:t>
      </w:r>
      <w:proofErr w:type="spellEnd"/>
      <w:r w:rsidRPr="00FF2CA6">
        <w:rPr>
          <w:rFonts w:ascii="Times New Roman" w:hAnsi="Times New Roman"/>
          <w:sz w:val="24"/>
          <w:szCs w:val="24"/>
        </w:rPr>
        <w:t xml:space="preserve"> в хирургии внутричерепных </w:t>
      </w:r>
      <w:r w:rsidRPr="00133A09">
        <w:rPr>
          <w:rFonts w:ascii="Times New Roman" w:hAnsi="Times New Roman"/>
          <w:sz w:val="24"/>
          <w:szCs w:val="24"/>
        </w:rPr>
        <w:t>кровоизлияний</w:t>
      </w:r>
      <w:r w:rsidRPr="00FF2CA6">
        <w:rPr>
          <w:rFonts w:ascii="Times New Roman" w:hAnsi="Times New Roman"/>
          <w:sz w:val="24"/>
          <w:szCs w:val="24"/>
        </w:rPr>
        <w:t>. «Авторская академия», 20</w:t>
      </w:r>
      <w:r w:rsidRPr="00133A09">
        <w:rPr>
          <w:rFonts w:ascii="Times New Roman" w:hAnsi="Times New Roman"/>
          <w:sz w:val="24"/>
          <w:szCs w:val="24"/>
        </w:rPr>
        <w:t>1</w:t>
      </w:r>
      <w:r w:rsidRPr="00FF2CA6">
        <w:rPr>
          <w:rFonts w:ascii="Times New Roman" w:hAnsi="Times New Roman"/>
          <w:sz w:val="24"/>
          <w:szCs w:val="24"/>
        </w:rPr>
        <w:t>9. 160 с.</w:t>
      </w:r>
    </w:p>
    <w:p w14:paraId="07CEEDFC"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eastAsia="Arial" w:hAnsi="Times New Roman" w:cs="Times New Roman"/>
          <w:sz w:val="24"/>
          <w:szCs w:val="24"/>
        </w:rPr>
        <w:t xml:space="preserve">Крылов В.В., </w:t>
      </w:r>
      <w:proofErr w:type="spellStart"/>
      <w:r w:rsidRPr="00133A09">
        <w:rPr>
          <w:rFonts w:ascii="Times New Roman" w:eastAsia="Arial" w:hAnsi="Times New Roman" w:cs="Times New Roman"/>
          <w:sz w:val="24"/>
          <w:szCs w:val="24"/>
        </w:rPr>
        <w:t>Дашьян</w:t>
      </w:r>
      <w:proofErr w:type="spellEnd"/>
      <w:r w:rsidRPr="00133A09">
        <w:rPr>
          <w:rFonts w:ascii="Times New Roman" w:eastAsia="Arial" w:hAnsi="Times New Roman" w:cs="Times New Roman"/>
          <w:sz w:val="24"/>
          <w:szCs w:val="24"/>
        </w:rPr>
        <w:t xml:space="preserve"> В.Г., Годков И.М. Эндоскопическая хирургия геморрагического инсульта. М.: Бином, 2024; 96 с.</w:t>
      </w:r>
    </w:p>
    <w:p w14:paraId="288C9E8F"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eastAsia="Arial" w:hAnsi="Times New Roman" w:cs="Times New Roman"/>
          <w:sz w:val="24"/>
          <w:szCs w:val="24"/>
        </w:rPr>
        <w:t>Кукушкин М.Л. Постинсультный болевой синдром. Лечащий Врач. - 2017. - №10. - С. 48-52.</w:t>
      </w:r>
    </w:p>
    <w:p w14:paraId="35ABAEC3"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proofErr w:type="spellStart"/>
      <w:r w:rsidRPr="00133A09">
        <w:rPr>
          <w:rFonts w:ascii="Times New Roman" w:eastAsia="Arial" w:hAnsi="Times New Roman" w:cs="Times New Roman"/>
          <w:sz w:val="24"/>
          <w:szCs w:val="24"/>
        </w:rPr>
        <w:t>Курепина</w:t>
      </w:r>
      <w:proofErr w:type="spellEnd"/>
      <w:r w:rsidRPr="00133A09">
        <w:rPr>
          <w:rFonts w:ascii="Times New Roman" w:eastAsia="Arial" w:hAnsi="Times New Roman" w:cs="Times New Roman"/>
          <w:sz w:val="24"/>
          <w:szCs w:val="24"/>
        </w:rPr>
        <w:t xml:space="preserve"> И.С., Зорин Р.А., </w:t>
      </w:r>
      <w:proofErr w:type="spellStart"/>
      <w:r w:rsidRPr="00133A09">
        <w:rPr>
          <w:rFonts w:ascii="Times New Roman" w:eastAsia="Arial" w:hAnsi="Times New Roman" w:cs="Times New Roman"/>
          <w:sz w:val="24"/>
          <w:szCs w:val="24"/>
        </w:rPr>
        <w:t>Жаднов</w:t>
      </w:r>
      <w:proofErr w:type="spellEnd"/>
      <w:r w:rsidRPr="00133A09">
        <w:rPr>
          <w:rFonts w:ascii="Times New Roman" w:eastAsia="Arial" w:hAnsi="Times New Roman" w:cs="Times New Roman"/>
          <w:sz w:val="24"/>
          <w:szCs w:val="24"/>
        </w:rPr>
        <w:t> В.А., Сорокин О.А. Геморрагический инсульт: нейрофизиологические предикторы острого периода.  2020; 5:47-52.</w:t>
      </w:r>
    </w:p>
    <w:p w14:paraId="165C4E60"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eastAsia="Arial" w:hAnsi="Times New Roman" w:cs="Times New Roman"/>
          <w:sz w:val="24"/>
          <w:szCs w:val="24"/>
        </w:rPr>
        <w:t xml:space="preserve">Ларина О.Д. Обучение персонала правилам кормления — обязательный аспект логопедической работы по преодолению постинсультной дисфагии. Лечащий Врач. - 2022. - №5/6. - С. 64-69. </w:t>
      </w:r>
    </w:p>
    <w:p w14:paraId="6E37830D"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eastAsia="Arial" w:hAnsi="Times New Roman" w:cs="Times New Roman"/>
          <w:sz w:val="24"/>
          <w:szCs w:val="24"/>
        </w:rPr>
        <w:t>Левин О.С., Боголепова А.Н. Постинсультные двигательные и когнитивные нарушения: клинические особенности и современные подходы к реабилитации. Журнал неврологии и психиатрии имени С.С. Корсакова. - 2020. - Т.120, №11. - С. 99-107.</w:t>
      </w:r>
    </w:p>
    <w:p w14:paraId="62AB832E" w14:textId="77777777" w:rsidR="003607D2" w:rsidRPr="004B60C7"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proofErr w:type="spellStart"/>
      <w:r w:rsidRPr="00133A09">
        <w:rPr>
          <w:rFonts w:ascii="Times New Roman" w:eastAsia="Arial" w:hAnsi="Times New Roman" w:cs="Times New Roman"/>
          <w:sz w:val="24"/>
          <w:szCs w:val="24"/>
        </w:rPr>
        <w:t>Люкманов</w:t>
      </w:r>
      <w:proofErr w:type="spellEnd"/>
      <w:r w:rsidRPr="00133A09">
        <w:rPr>
          <w:rFonts w:ascii="Times New Roman" w:eastAsia="Arial" w:hAnsi="Times New Roman" w:cs="Times New Roman"/>
          <w:sz w:val="24"/>
          <w:szCs w:val="24"/>
        </w:rPr>
        <w:t xml:space="preserve"> Р.Х., </w:t>
      </w:r>
      <w:proofErr w:type="spellStart"/>
      <w:r w:rsidRPr="00133A09">
        <w:rPr>
          <w:rFonts w:ascii="Times New Roman" w:eastAsia="Arial" w:hAnsi="Times New Roman" w:cs="Times New Roman"/>
          <w:sz w:val="24"/>
          <w:szCs w:val="24"/>
        </w:rPr>
        <w:t>Римкевичус</w:t>
      </w:r>
      <w:proofErr w:type="spellEnd"/>
      <w:r w:rsidRPr="00133A09">
        <w:rPr>
          <w:rFonts w:ascii="Times New Roman" w:eastAsia="Arial" w:hAnsi="Times New Roman" w:cs="Times New Roman"/>
          <w:sz w:val="24"/>
          <w:szCs w:val="24"/>
        </w:rPr>
        <w:t xml:space="preserve"> А.А., Гнедовская Е.В., Супонева Н.А. Фармакотерапия в постинсультной реабилитации. Журнал неврологии и психиатрии имени С.С. </w:t>
      </w:r>
      <w:r w:rsidRPr="004B60C7">
        <w:rPr>
          <w:rFonts w:ascii="Times New Roman" w:eastAsia="Arial" w:hAnsi="Times New Roman" w:cs="Times New Roman"/>
          <w:sz w:val="24"/>
          <w:szCs w:val="24"/>
        </w:rPr>
        <w:t>Корсакова. - 2022. - Т.122, №6. - С. 40-47.</w:t>
      </w:r>
    </w:p>
    <w:p w14:paraId="68D4667B" w14:textId="77777777" w:rsidR="003607D2" w:rsidRPr="004B60C7" w:rsidRDefault="003607D2" w:rsidP="004B60C7">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4B60C7">
        <w:rPr>
          <w:rFonts w:ascii="Times New Roman" w:eastAsia="Arial" w:hAnsi="Times New Roman" w:cs="Times New Roman"/>
          <w:sz w:val="24"/>
          <w:szCs w:val="24"/>
        </w:rPr>
        <w:t xml:space="preserve">Мустафин М.С., Новикова Л.Б., Акопян А.П., Шакиров Р.Р. Нейрохирургические аспекты геморрагического инсульта. 2018: 19–23). </w:t>
      </w:r>
    </w:p>
    <w:p w14:paraId="376C76AB" w14:textId="77777777" w:rsidR="003607D2" w:rsidRPr="004B60C7" w:rsidRDefault="003607D2" w:rsidP="004B60C7">
      <w:pPr>
        <w:numPr>
          <w:ilvl w:val="0"/>
          <w:numId w:val="26"/>
        </w:numPr>
        <w:shd w:val="clear" w:color="auto" w:fill="FCFDFD"/>
        <w:tabs>
          <w:tab w:val="left" w:pos="567"/>
        </w:tabs>
        <w:spacing w:after="0" w:line="360" w:lineRule="auto"/>
        <w:ind w:left="567" w:hanging="567"/>
        <w:jc w:val="both"/>
        <w:textAlignment w:val="baseline"/>
        <w:rPr>
          <w:rFonts w:ascii="Times New Roman" w:hAnsi="Times New Roman"/>
          <w:sz w:val="24"/>
          <w:szCs w:val="24"/>
        </w:rPr>
      </w:pPr>
      <w:r w:rsidRPr="00366FE3">
        <w:rPr>
          <w:rFonts w:ascii="Times New Roman" w:hAnsi="Times New Roman"/>
          <w:sz w:val="24"/>
          <w:szCs w:val="24"/>
        </w:rPr>
        <w:t>Нестерин К.В.</w:t>
      </w:r>
      <w:r w:rsidRPr="004B60C7">
        <w:rPr>
          <w:rFonts w:ascii="Times New Roman" w:hAnsi="Times New Roman"/>
          <w:sz w:val="24"/>
          <w:szCs w:val="24"/>
        </w:rPr>
        <w:t xml:space="preserve">, </w:t>
      </w:r>
      <w:r w:rsidRPr="00366FE3">
        <w:rPr>
          <w:rFonts w:ascii="Times New Roman" w:hAnsi="Times New Roman"/>
          <w:sz w:val="24"/>
          <w:szCs w:val="24"/>
        </w:rPr>
        <w:t>Ковальчук В.В.</w:t>
      </w:r>
      <w:r w:rsidRPr="004B60C7">
        <w:rPr>
          <w:rFonts w:ascii="Times New Roman" w:hAnsi="Times New Roman"/>
          <w:sz w:val="24"/>
          <w:szCs w:val="24"/>
        </w:rPr>
        <w:t xml:space="preserve">, </w:t>
      </w:r>
      <w:r w:rsidRPr="00366FE3">
        <w:rPr>
          <w:rFonts w:ascii="Times New Roman" w:hAnsi="Times New Roman"/>
          <w:sz w:val="24"/>
          <w:szCs w:val="24"/>
        </w:rPr>
        <w:t>Галкин А.С.</w:t>
      </w:r>
      <w:r w:rsidRPr="004B60C7">
        <w:rPr>
          <w:rFonts w:ascii="Times New Roman" w:hAnsi="Times New Roman"/>
          <w:sz w:val="24"/>
          <w:szCs w:val="24"/>
        </w:rPr>
        <w:t xml:space="preserve">, </w:t>
      </w:r>
      <w:r w:rsidRPr="00366FE3">
        <w:rPr>
          <w:rFonts w:ascii="Times New Roman" w:hAnsi="Times New Roman"/>
          <w:sz w:val="24"/>
          <w:szCs w:val="24"/>
        </w:rPr>
        <w:t xml:space="preserve">Гурьянова </w:t>
      </w:r>
      <w:proofErr w:type="gramStart"/>
      <w:r w:rsidRPr="00366FE3">
        <w:rPr>
          <w:rFonts w:ascii="Times New Roman" w:hAnsi="Times New Roman"/>
          <w:sz w:val="24"/>
          <w:szCs w:val="24"/>
        </w:rPr>
        <w:t>Е.А</w:t>
      </w:r>
      <w:proofErr w:type="gramEnd"/>
      <w:r w:rsidRPr="004B60C7">
        <w:rPr>
          <w:rFonts w:ascii="Times New Roman" w:hAnsi="Times New Roman"/>
          <w:sz w:val="24"/>
          <w:szCs w:val="24"/>
        </w:rPr>
        <w:t xml:space="preserve">, </w:t>
      </w:r>
      <w:proofErr w:type="spellStart"/>
      <w:r w:rsidRPr="00366FE3">
        <w:rPr>
          <w:rFonts w:ascii="Times New Roman" w:hAnsi="Times New Roman"/>
          <w:sz w:val="24"/>
          <w:szCs w:val="24"/>
        </w:rPr>
        <w:t>Баранцевич</w:t>
      </w:r>
      <w:proofErr w:type="spellEnd"/>
      <w:r w:rsidRPr="00366FE3">
        <w:rPr>
          <w:rFonts w:ascii="Times New Roman" w:hAnsi="Times New Roman"/>
          <w:sz w:val="24"/>
          <w:szCs w:val="24"/>
        </w:rPr>
        <w:t xml:space="preserve"> Е.Р</w:t>
      </w:r>
      <w:r w:rsidRPr="004B60C7">
        <w:rPr>
          <w:rFonts w:ascii="Times New Roman" w:hAnsi="Times New Roman"/>
          <w:sz w:val="24"/>
          <w:szCs w:val="24"/>
        </w:rPr>
        <w:t xml:space="preserve">. </w:t>
      </w:r>
      <w:r w:rsidRPr="00366FE3">
        <w:rPr>
          <w:rFonts w:ascii="Times New Roman" w:hAnsi="Times New Roman"/>
          <w:sz w:val="24"/>
          <w:szCs w:val="24"/>
        </w:rPr>
        <w:t>Мультидисциплинарный принцип ведения пациентов после инсульта. Критерии эффективности и факторы успеха реабилитации</w:t>
      </w:r>
      <w:r w:rsidRPr="004B60C7">
        <w:rPr>
          <w:rFonts w:ascii="Times New Roman" w:hAnsi="Times New Roman"/>
          <w:sz w:val="24"/>
          <w:szCs w:val="24"/>
        </w:rPr>
        <w:t>. Методическое пособие. СПб., 2003. 34 с.</w:t>
      </w:r>
    </w:p>
    <w:p w14:paraId="57114CDF" w14:textId="77777777" w:rsidR="003607D2" w:rsidRPr="00133A09" w:rsidRDefault="003607D2" w:rsidP="004B60C7">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4B60C7">
        <w:rPr>
          <w:rFonts w:ascii="Times New Roman" w:eastAsia="Arial" w:hAnsi="Times New Roman" w:cs="Times New Roman"/>
          <w:sz w:val="24"/>
          <w:szCs w:val="24"/>
        </w:rPr>
        <w:t xml:space="preserve">Пилипенко Ю.В., Элиава Ш.Ш., </w:t>
      </w:r>
      <w:proofErr w:type="spellStart"/>
      <w:r w:rsidRPr="004B60C7">
        <w:rPr>
          <w:rFonts w:ascii="Times New Roman" w:eastAsia="Arial" w:hAnsi="Times New Roman" w:cs="Times New Roman"/>
          <w:sz w:val="24"/>
          <w:szCs w:val="24"/>
        </w:rPr>
        <w:t>Шехтман</w:t>
      </w:r>
      <w:proofErr w:type="spellEnd"/>
      <w:r w:rsidRPr="004B60C7">
        <w:rPr>
          <w:rFonts w:ascii="Times New Roman" w:eastAsia="Arial" w:hAnsi="Times New Roman" w:cs="Times New Roman"/>
          <w:sz w:val="24"/>
          <w:szCs w:val="24"/>
        </w:rPr>
        <w:t xml:space="preserve"> О.Д., </w:t>
      </w:r>
      <w:proofErr w:type="spellStart"/>
      <w:r w:rsidRPr="004B60C7">
        <w:rPr>
          <w:rFonts w:ascii="Times New Roman" w:eastAsia="Arial" w:hAnsi="Times New Roman" w:cs="Times New Roman"/>
          <w:sz w:val="24"/>
          <w:szCs w:val="24"/>
        </w:rPr>
        <w:t>Хейреддин</w:t>
      </w:r>
      <w:proofErr w:type="spellEnd"/>
      <w:r w:rsidRPr="004B60C7">
        <w:rPr>
          <w:rFonts w:ascii="Times New Roman" w:eastAsia="Arial" w:hAnsi="Times New Roman" w:cs="Times New Roman"/>
          <w:sz w:val="24"/>
          <w:szCs w:val="24"/>
        </w:rPr>
        <w:t xml:space="preserve"> А.С. Локальный </w:t>
      </w:r>
      <w:proofErr w:type="spellStart"/>
      <w:r w:rsidRPr="004B60C7">
        <w:rPr>
          <w:rFonts w:ascii="Times New Roman" w:eastAsia="Arial" w:hAnsi="Times New Roman" w:cs="Times New Roman"/>
          <w:sz w:val="24"/>
          <w:szCs w:val="24"/>
        </w:rPr>
        <w:t>фибринолиз</w:t>
      </w:r>
      <w:proofErr w:type="spellEnd"/>
      <w:r w:rsidRPr="004B60C7">
        <w:rPr>
          <w:rFonts w:ascii="Times New Roman" w:eastAsia="Arial" w:hAnsi="Times New Roman" w:cs="Times New Roman"/>
          <w:sz w:val="24"/>
          <w:szCs w:val="24"/>
        </w:rPr>
        <w:t xml:space="preserve"> нетравматических внутримозговых и </w:t>
      </w:r>
      <w:proofErr w:type="spellStart"/>
      <w:r w:rsidRPr="004B60C7">
        <w:rPr>
          <w:rFonts w:ascii="Times New Roman" w:eastAsia="Arial" w:hAnsi="Times New Roman" w:cs="Times New Roman"/>
          <w:sz w:val="24"/>
          <w:szCs w:val="24"/>
        </w:rPr>
        <w:t>внутрижелудочковых</w:t>
      </w:r>
      <w:proofErr w:type="spellEnd"/>
      <w:r w:rsidRPr="004B60C7">
        <w:rPr>
          <w:rFonts w:ascii="Times New Roman" w:eastAsia="Arial" w:hAnsi="Times New Roman" w:cs="Times New Roman"/>
          <w:sz w:val="24"/>
          <w:szCs w:val="24"/>
        </w:rPr>
        <w:t xml:space="preserve"> кровоизлияний// Журнал вопросы нейрохирургии им. академика Н.Н. Бурденко. – Том</w:t>
      </w:r>
      <w:r w:rsidRPr="00133A09">
        <w:rPr>
          <w:rFonts w:ascii="Times New Roman" w:eastAsia="Arial" w:hAnsi="Times New Roman" w:cs="Times New Roman"/>
          <w:sz w:val="24"/>
          <w:szCs w:val="24"/>
        </w:rPr>
        <w:t>: 76. № 6, 2022г, С. 3-13.</w:t>
      </w:r>
    </w:p>
    <w:p w14:paraId="4DBEDD2E"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proofErr w:type="spellStart"/>
      <w:r w:rsidRPr="00133A09">
        <w:rPr>
          <w:rFonts w:ascii="Times New Roman" w:hAnsi="Times New Roman" w:cs="Times New Roman"/>
          <w:sz w:val="24"/>
          <w:szCs w:val="24"/>
        </w:rPr>
        <w:t>Сарибекян</w:t>
      </w:r>
      <w:proofErr w:type="spellEnd"/>
      <w:r w:rsidRPr="00133A09">
        <w:rPr>
          <w:rFonts w:ascii="Times New Roman" w:hAnsi="Times New Roman" w:cs="Times New Roman"/>
          <w:sz w:val="24"/>
          <w:szCs w:val="24"/>
        </w:rPr>
        <w:t xml:space="preserve"> А.С. Хирургическое лечение геморрагического инсульта методом пункционной аспирации и локального </w:t>
      </w:r>
      <w:proofErr w:type="spellStart"/>
      <w:r w:rsidRPr="00133A09">
        <w:rPr>
          <w:rFonts w:ascii="Times New Roman" w:hAnsi="Times New Roman" w:cs="Times New Roman"/>
          <w:sz w:val="24"/>
          <w:szCs w:val="24"/>
        </w:rPr>
        <w:t>фибринолиза</w:t>
      </w:r>
      <w:proofErr w:type="spellEnd"/>
      <w:r w:rsidRPr="00133A09">
        <w:rPr>
          <w:rFonts w:ascii="Times New Roman" w:hAnsi="Times New Roman" w:cs="Times New Roman"/>
          <w:sz w:val="24"/>
          <w:szCs w:val="24"/>
        </w:rPr>
        <w:t>. - М.: Летопись, 2019. – 288c.</w:t>
      </w:r>
    </w:p>
    <w:p w14:paraId="2E380335" w14:textId="77777777" w:rsidR="003607D2" w:rsidRPr="003C0B50"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eastAsia="Arial" w:hAnsi="Times New Roman" w:cs="Times New Roman"/>
          <w:sz w:val="24"/>
          <w:szCs w:val="24"/>
        </w:rPr>
        <w:t xml:space="preserve">Сиволап Ю.П., </w:t>
      </w:r>
      <w:proofErr w:type="spellStart"/>
      <w:r w:rsidRPr="00133A09">
        <w:rPr>
          <w:rFonts w:ascii="Times New Roman" w:eastAsia="Arial" w:hAnsi="Times New Roman" w:cs="Times New Roman"/>
          <w:sz w:val="24"/>
          <w:szCs w:val="24"/>
        </w:rPr>
        <w:t>Дамулин</w:t>
      </w:r>
      <w:proofErr w:type="spellEnd"/>
      <w:r w:rsidRPr="00133A09">
        <w:rPr>
          <w:rFonts w:ascii="Times New Roman" w:eastAsia="Arial" w:hAnsi="Times New Roman" w:cs="Times New Roman"/>
          <w:sz w:val="24"/>
          <w:szCs w:val="24"/>
        </w:rPr>
        <w:t xml:space="preserve"> И.В. Инсульт и депрессия. Журнал неврологии и психиатрии имени С.С. Корсакова. - 2019. - Т.119, №9. - С. 143-147.</w:t>
      </w:r>
    </w:p>
    <w:p w14:paraId="35DFC565" w14:textId="77777777" w:rsidR="003607D2" w:rsidRPr="00FF2CA6" w:rsidRDefault="003607D2" w:rsidP="00466863">
      <w:pPr>
        <w:numPr>
          <w:ilvl w:val="0"/>
          <w:numId w:val="26"/>
        </w:numPr>
        <w:shd w:val="clear" w:color="auto" w:fill="FCFDFD"/>
        <w:tabs>
          <w:tab w:val="left" w:pos="567"/>
        </w:tabs>
        <w:spacing w:after="0" w:line="360" w:lineRule="auto"/>
        <w:ind w:left="567" w:hanging="567"/>
        <w:jc w:val="both"/>
        <w:textAlignment w:val="baseline"/>
        <w:rPr>
          <w:rFonts w:ascii="Times New Roman" w:hAnsi="Times New Roman"/>
          <w:sz w:val="24"/>
          <w:szCs w:val="24"/>
        </w:rPr>
      </w:pPr>
      <w:r w:rsidRPr="00FF2CA6">
        <w:rPr>
          <w:rFonts w:ascii="Times New Roman" w:hAnsi="Times New Roman"/>
          <w:sz w:val="24"/>
          <w:szCs w:val="24"/>
        </w:rPr>
        <w:t>Скворцова В.И., Крылов В.В. Геморрагический инсульт. М.: ГЭОТАР-Медиа, 20</w:t>
      </w:r>
      <w:r w:rsidRPr="00133A09">
        <w:rPr>
          <w:rFonts w:ascii="Times New Roman" w:hAnsi="Times New Roman"/>
          <w:sz w:val="24"/>
          <w:szCs w:val="24"/>
        </w:rPr>
        <w:t>24</w:t>
      </w:r>
      <w:r w:rsidRPr="00FF2CA6">
        <w:rPr>
          <w:rFonts w:ascii="Times New Roman" w:hAnsi="Times New Roman"/>
          <w:sz w:val="24"/>
          <w:szCs w:val="24"/>
        </w:rPr>
        <w:t>. 160с.</w:t>
      </w:r>
    </w:p>
    <w:p w14:paraId="64A495EC"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eastAsia="Arial" w:hAnsi="Times New Roman" w:cs="Times New Roman"/>
          <w:sz w:val="24"/>
          <w:szCs w:val="24"/>
        </w:rPr>
        <w:t>Скворцовой В.И., Крылова В.В. Геморрагический инсульт: Практическое руководство. — М.: ГЭОТАР-Медиа, 2023. — 160 с.</w:t>
      </w:r>
    </w:p>
    <w:p w14:paraId="19185D99" w14:textId="77777777" w:rsidR="003607D2" w:rsidRDefault="003607D2" w:rsidP="00466863">
      <w:pPr>
        <w:numPr>
          <w:ilvl w:val="0"/>
          <w:numId w:val="26"/>
        </w:numPr>
        <w:shd w:val="clear" w:color="auto" w:fill="FCFDFD"/>
        <w:tabs>
          <w:tab w:val="left" w:pos="567"/>
        </w:tabs>
        <w:spacing w:after="0" w:line="360" w:lineRule="auto"/>
        <w:ind w:left="567" w:hanging="567"/>
        <w:jc w:val="both"/>
        <w:textAlignment w:val="baseline"/>
        <w:rPr>
          <w:rFonts w:ascii="Times New Roman" w:hAnsi="Times New Roman"/>
          <w:sz w:val="24"/>
          <w:szCs w:val="24"/>
        </w:rPr>
      </w:pPr>
      <w:proofErr w:type="spellStart"/>
      <w:r w:rsidRPr="00FF2CA6">
        <w:rPr>
          <w:rFonts w:ascii="Times New Roman" w:hAnsi="Times New Roman"/>
          <w:sz w:val="24"/>
          <w:szCs w:val="24"/>
        </w:rPr>
        <w:t>Стаховская</w:t>
      </w:r>
      <w:proofErr w:type="spellEnd"/>
      <w:r w:rsidRPr="00FF2CA6">
        <w:rPr>
          <w:rFonts w:ascii="Times New Roman" w:hAnsi="Times New Roman"/>
          <w:sz w:val="24"/>
          <w:szCs w:val="24"/>
        </w:rPr>
        <w:t xml:space="preserve"> Л.В., Котова С.В. Инсульт. Руководство для врачей. М.: МИА, 20</w:t>
      </w:r>
      <w:r w:rsidRPr="00133A09">
        <w:rPr>
          <w:rFonts w:ascii="Times New Roman" w:hAnsi="Times New Roman"/>
          <w:sz w:val="24"/>
          <w:szCs w:val="24"/>
        </w:rPr>
        <w:t>2</w:t>
      </w:r>
      <w:r w:rsidRPr="00FF2CA6">
        <w:rPr>
          <w:rFonts w:ascii="Times New Roman" w:hAnsi="Times New Roman"/>
          <w:sz w:val="24"/>
          <w:szCs w:val="24"/>
        </w:rPr>
        <w:t>4: 234–260.</w:t>
      </w:r>
    </w:p>
    <w:p w14:paraId="56CB6869" w14:textId="77777777" w:rsidR="003607D2"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eastAsia="Arial" w:hAnsi="Times New Roman" w:cs="Times New Roman"/>
          <w:sz w:val="24"/>
          <w:szCs w:val="24"/>
        </w:rPr>
        <w:t xml:space="preserve">Суслиной З.А., </w:t>
      </w:r>
      <w:proofErr w:type="spellStart"/>
      <w:r w:rsidRPr="00133A09">
        <w:rPr>
          <w:rFonts w:ascii="Times New Roman" w:eastAsia="Arial" w:hAnsi="Times New Roman" w:cs="Times New Roman"/>
          <w:sz w:val="24"/>
          <w:szCs w:val="24"/>
        </w:rPr>
        <w:t>Пирадова</w:t>
      </w:r>
      <w:proofErr w:type="spellEnd"/>
      <w:r w:rsidRPr="00133A09">
        <w:rPr>
          <w:rFonts w:ascii="Times New Roman" w:eastAsia="Arial" w:hAnsi="Times New Roman" w:cs="Times New Roman"/>
          <w:sz w:val="24"/>
          <w:szCs w:val="24"/>
        </w:rPr>
        <w:t xml:space="preserve"> М.А. Инсульт: Диагностика, лечение, профилактика. М.: </w:t>
      </w:r>
      <w:proofErr w:type="spellStart"/>
      <w:r w:rsidRPr="00133A09">
        <w:rPr>
          <w:rFonts w:ascii="Times New Roman" w:eastAsia="Arial" w:hAnsi="Times New Roman" w:cs="Times New Roman"/>
          <w:sz w:val="24"/>
          <w:szCs w:val="24"/>
        </w:rPr>
        <w:t>МЕДпресс</w:t>
      </w:r>
      <w:proofErr w:type="spellEnd"/>
      <w:r w:rsidRPr="00133A09">
        <w:rPr>
          <w:rFonts w:ascii="Times New Roman" w:eastAsia="Arial" w:hAnsi="Times New Roman" w:cs="Times New Roman"/>
          <w:sz w:val="24"/>
          <w:szCs w:val="24"/>
        </w:rPr>
        <w:t>, 2019. – 288 с.</w:t>
      </w:r>
    </w:p>
    <w:p w14:paraId="547155F7"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eastAsia="Arial" w:hAnsi="Times New Roman" w:cs="Times New Roman"/>
          <w:sz w:val="24"/>
          <w:szCs w:val="24"/>
        </w:rPr>
        <w:t>Табеева Г.Р. Головная боль и цереброваскулярные заболевания. Журнал неврологии и психиатрии имени С.С. Корсакова. - 2021. - Т.121, №2. - С. 114-121.</w:t>
      </w:r>
    </w:p>
    <w:p w14:paraId="1AFBCC0F"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proofErr w:type="spellStart"/>
      <w:r w:rsidRPr="00133A09">
        <w:rPr>
          <w:rFonts w:ascii="Times New Roman" w:eastAsia="Arial" w:hAnsi="Times New Roman" w:cs="Times New Roman"/>
          <w:sz w:val="24"/>
          <w:szCs w:val="24"/>
        </w:rPr>
        <w:t>Хижникова</w:t>
      </w:r>
      <w:proofErr w:type="spellEnd"/>
      <w:r w:rsidRPr="00133A09">
        <w:rPr>
          <w:rFonts w:ascii="Times New Roman" w:eastAsia="Arial" w:hAnsi="Times New Roman" w:cs="Times New Roman"/>
          <w:sz w:val="24"/>
          <w:szCs w:val="24"/>
        </w:rPr>
        <w:t xml:space="preserve"> А. Е. Двигательное обучение пациентов с постинсультным парезом руки на механотерапевтическом комплексе. Вопросы курортологии, физиотерапии и лечебной физической культуры. – 2018. – № 1. – С. 20-25.</w:t>
      </w:r>
    </w:p>
    <w:p w14:paraId="48D0216F" w14:textId="77777777" w:rsidR="003607D2" w:rsidRPr="00133A09" w:rsidRDefault="003607D2" w:rsidP="00466863">
      <w:pPr>
        <w:pStyle w:val="a5"/>
        <w:numPr>
          <w:ilvl w:val="0"/>
          <w:numId w:val="26"/>
        </w:numPr>
        <w:tabs>
          <w:tab w:val="left" w:pos="567"/>
        </w:tabs>
        <w:spacing w:after="0" w:line="360" w:lineRule="auto"/>
        <w:ind w:left="567" w:right="135" w:hanging="567"/>
        <w:jc w:val="both"/>
        <w:rPr>
          <w:rFonts w:ascii="Times New Roman" w:eastAsia="Arial" w:hAnsi="Times New Roman" w:cs="Times New Roman"/>
          <w:sz w:val="24"/>
          <w:szCs w:val="24"/>
        </w:rPr>
      </w:pPr>
      <w:r w:rsidRPr="00133A09">
        <w:rPr>
          <w:rFonts w:ascii="Times New Roman" w:eastAsia="Arial" w:hAnsi="Times New Roman" w:cs="Times New Roman"/>
          <w:sz w:val="24"/>
          <w:szCs w:val="24"/>
        </w:rPr>
        <w:t>Шишкова В.Н. Новые возможности в медикаментозной терапии постинсультной афазии. Лечащий Врач. - 2019. - №2. - С. 64-68.</w:t>
      </w:r>
    </w:p>
    <w:p w14:paraId="739F6BD3" w14:textId="77777777" w:rsidR="003607D2" w:rsidRPr="00366FE3" w:rsidRDefault="003607D2" w:rsidP="00466863">
      <w:pPr>
        <w:numPr>
          <w:ilvl w:val="0"/>
          <w:numId w:val="26"/>
        </w:numPr>
        <w:shd w:val="clear" w:color="auto" w:fill="FCFDFD"/>
        <w:tabs>
          <w:tab w:val="left" w:pos="567"/>
        </w:tabs>
        <w:spacing w:after="0" w:line="360" w:lineRule="auto"/>
        <w:ind w:left="567" w:hanging="567"/>
        <w:jc w:val="both"/>
        <w:textAlignment w:val="baseline"/>
        <w:rPr>
          <w:szCs w:val="18"/>
        </w:rPr>
      </w:pPr>
      <w:r w:rsidRPr="00133A09">
        <w:rPr>
          <w:rFonts w:ascii="Times New Roman" w:eastAsia="Arial" w:hAnsi="Times New Roman"/>
          <w:sz w:val="24"/>
          <w:szCs w:val="24"/>
        </w:rPr>
        <w:t xml:space="preserve">Щукин, И.А. Клинико-экспериментальное исследование и дифференцированная терапия геморрагического инсульта: </w:t>
      </w:r>
      <w:proofErr w:type="spellStart"/>
      <w:r w:rsidRPr="00133A09">
        <w:rPr>
          <w:rFonts w:ascii="Times New Roman" w:eastAsia="Arial" w:hAnsi="Times New Roman"/>
          <w:sz w:val="24"/>
          <w:szCs w:val="24"/>
        </w:rPr>
        <w:t>автореф</w:t>
      </w:r>
      <w:proofErr w:type="spellEnd"/>
      <w:r w:rsidRPr="00133A09">
        <w:rPr>
          <w:rFonts w:ascii="Times New Roman" w:eastAsia="Arial" w:hAnsi="Times New Roman"/>
          <w:sz w:val="24"/>
          <w:szCs w:val="24"/>
        </w:rPr>
        <w:t xml:space="preserve">. </w:t>
      </w:r>
      <w:proofErr w:type="spellStart"/>
      <w:proofErr w:type="gramStart"/>
      <w:r w:rsidRPr="00133A09">
        <w:rPr>
          <w:rFonts w:ascii="Times New Roman" w:eastAsia="Arial" w:hAnsi="Times New Roman"/>
          <w:sz w:val="24"/>
          <w:szCs w:val="24"/>
        </w:rPr>
        <w:t>дис</w:t>
      </w:r>
      <w:proofErr w:type="spellEnd"/>
      <w:r w:rsidRPr="00133A09">
        <w:rPr>
          <w:rFonts w:ascii="Times New Roman" w:eastAsia="Arial" w:hAnsi="Times New Roman"/>
          <w:sz w:val="24"/>
          <w:szCs w:val="24"/>
        </w:rPr>
        <w:t>..</w:t>
      </w:r>
      <w:proofErr w:type="gramEnd"/>
      <w:r w:rsidRPr="00133A09">
        <w:rPr>
          <w:rFonts w:ascii="Times New Roman" w:eastAsia="Arial" w:hAnsi="Times New Roman"/>
          <w:sz w:val="24"/>
          <w:szCs w:val="24"/>
        </w:rPr>
        <w:t xml:space="preserve"> канд. </w:t>
      </w:r>
      <w:proofErr w:type="spellStart"/>
      <w:proofErr w:type="gramStart"/>
      <w:r w:rsidRPr="00133A09">
        <w:rPr>
          <w:rFonts w:ascii="Times New Roman" w:eastAsia="Arial" w:hAnsi="Times New Roman"/>
          <w:sz w:val="24"/>
          <w:szCs w:val="24"/>
        </w:rPr>
        <w:t>мед.наук</w:t>
      </w:r>
      <w:proofErr w:type="spellEnd"/>
      <w:proofErr w:type="gramEnd"/>
      <w:r w:rsidRPr="00133A09">
        <w:rPr>
          <w:rFonts w:ascii="Times New Roman" w:eastAsia="Arial" w:hAnsi="Times New Roman"/>
          <w:sz w:val="24"/>
          <w:szCs w:val="24"/>
        </w:rPr>
        <w:t>: 14.00.13 / Щукин Иван Александрович. - М., 2021. - 26 с.</w:t>
      </w:r>
    </w:p>
    <w:p w14:paraId="63C5A817" w14:textId="77777777" w:rsidR="00C455B1" w:rsidRDefault="00C455B1" w:rsidP="00246B52">
      <w:pPr>
        <w:pStyle w:val="a3"/>
        <w:spacing w:line="360" w:lineRule="auto"/>
        <w:jc w:val="both"/>
        <w:rPr>
          <w:rFonts w:eastAsia="Arial"/>
        </w:rPr>
      </w:pPr>
    </w:p>
    <w:p w14:paraId="7B2C9E08" w14:textId="77777777" w:rsidR="00C455B1" w:rsidRDefault="00C455B1" w:rsidP="00246B52">
      <w:pPr>
        <w:pStyle w:val="a3"/>
        <w:spacing w:line="360" w:lineRule="auto"/>
        <w:jc w:val="both"/>
        <w:rPr>
          <w:rFonts w:eastAsia="Arial"/>
        </w:rPr>
      </w:pPr>
    </w:p>
    <w:p w14:paraId="15344501" w14:textId="77777777" w:rsidR="00C455B1" w:rsidRDefault="00C455B1" w:rsidP="00246B52">
      <w:pPr>
        <w:pStyle w:val="a3"/>
        <w:spacing w:line="360" w:lineRule="auto"/>
        <w:jc w:val="both"/>
        <w:rPr>
          <w:rFonts w:eastAsia="Arial"/>
        </w:rPr>
      </w:pPr>
    </w:p>
    <w:p w14:paraId="12A6A223" w14:textId="77777777" w:rsidR="00C455B1" w:rsidRDefault="00C455B1" w:rsidP="00246B52">
      <w:pPr>
        <w:pStyle w:val="a3"/>
        <w:spacing w:line="360" w:lineRule="auto"/>
        <w:jc w:val="both"/>
        <w:rPr>
          <w:rFonts w:eastAsia="Arial"/>
        </w:rPr>
      </w:pPr>
    </w:p>
    <w:p w14:paraId="253EAB18" w14:textId="77777777" w:rsidR="00C455B1" w:rsidRDefault="00C455B1" w:rsidP="00246B52">
      <w:pPr>
        <w:pStyle w:val="a3"/>
        <w:spacing w:line="360" w:lineRule="auto"/>
        <w:jc w:val="both"/>
        <w:rPr>
          <w:rFonts w:eastAsia="Arial"/>
        </w:rPr>
      </w:pPr>
    </w:p>
    <w:p w14:paraId="732869EB" w14:textId="77777777" w:rsidR="00C455B1" w:rsidRDefault="00C455B1" w:rsidP="00246B52">
      <w:pPr>
        <w:pStyle w:val="a3"/>
        <w:spacing w:line="360" w:lineRule="auto"/>
        <w:jc w:val="both"/>
        <w:rPr>
          <w:rFonts w:eastAsia="Arial"/>
        </w:rPr>
      </w:pPr>
    </w:p>
    <w:p w14:paraId="3A864B5B" w14:textId="77777777" w:rsidR="00C455B1" w:rsidRDefault="00C455B1" w:rsidP="00246B52">
      <w:pPr>
        <w:pStyle w:val="a3"/>
        <w:spacing w:line="360" w:lineRule="auto"/>
        <w:jc w:val="both"/>
        <w:rPr>
          <w:rFonts w:eastAsia="Arial"/>
        </w:rPr>
      </w:pPr>
    </w:p>
    <w:p w14:paraId="71E9227F" w14:textId="77777777" w:rsidR="00C455B1" w:rsidRDefault="00C455B1" w:rsidP="00246B52">
      <w:pPr>
        <w:pStyle w:val="a3"/>
        <w:spacing w:line="360" w:lineRule="auto"/>
        <w:jc w:val="both"/>
        <w:rPr>
          <w:rFonts w:eastAsia="Arial"/>
        </w:rPr>
      </w:pPr>
    </w:p>
    <w:p w14:paraId="22BC393C" w14:textId="77777777" w:rsidR="00C455B1" w:rsidRDefault="00C455B1" w:rsidP="00246B52">
      <w:pPr>
        <w:pStyle w:val="a3"/>
        <w:spacing w:line="360" w:lineRule="auto"/>
        <w:jc w:val="both"/>
        <w:rPr>
          <w:rFonts w:eastAsia="Arial"/>
        </w:rPr>
      </w:pPr>
    </w:p>
    <w:p w14:paraId="6F5E231B" w14:textId="77777777" w:rsidR="00C455B1" w:rsidRDefault="00C455B1" w:rsidP="00246B52">
      <w:pPr>
        <w:pStyle w:val="a3"/>
        <w:spacing w:line="360" w:lineRule="auto"/>
        <w:jc w:val="both"/>
        <w:rPr>
          <w:rFonts w:eastAsia="Arial"/>
        </w:rPr>
      </w:pPr>
    </w:p>
    <w:p w14:paraId="024EE3E1" w14:textId="77777777" w:rsidR="00C455B1" w:rsidRPr="00D47A10" w:rsidRDefault="00C455B1" w:rsidP="00246B52">
      <w:pPr>
        <w:pStyle w:val="a3"/>
        <w:spacing w:line="360" w:lineRule="auto"/>
        <w:jc w:val="both"/>
        <w:rPr>
          <w:rFonts w:eastAsia="Arial"/>
        </w:rPr>
      </w:pPr>
    </w:p>
    <w:p w14:paraId="0ECB1BE2" w14:textId="77777777" w:rsidR="000307C4" w:rsidRPr="00D47A10" w:rsidRDefault="000307C4" w:rsidP="00246B52">
      <w:pPr>
        <w:pStyle w:val="a3"/>
        <w:spacing w:line="360" w:lineRule="auto"/>
        <w:jc w:val="both"/>
        <w:rPr>
          <w:rFonts w:eastAsia="Arial"/>
        </w:rPr>
      </w:pPr>
    </w:p>
    <w:p w14:paraId="3C2D7732" w14:textId="77777777" w:rsidR="000307C4" w:rsidRPr="00D47A10" w:rsidRDefault="000307C4" w:rsidP="00246B52">
      <w:pPr>
        <w:pStyle w:val="a3"/>
        <w:spacing w:line="360" w:lineRule="auto"/>
        <w:jc w:val="both"/>
        <w:rPr>
          <w:rFonts w:eastAsia="Arial"/>
        </w:rPr>
      </w:pPr>
    </w:p>
    <w:p w14:paraId="281A5C89" w14:textId="77777777" w:rsidR="000307C4" w:rsidRPr="00D47A10" w:rsidRDefault="000307C4" w:rsidP="00246B52">
      <w:pPr>
        <w:pStyle w:val="a3"/>
        <w:spacing w:line="360" w:lineRule="auto"/>
        <w:jc w:val="both"/>
        <w:rPr>
          <w:rFonts w:eastAsia="Arial"/>
        </w:rPr>
      </w:pPr>
    </w:p>
    <w:p w14:paraId="1278E5E9" w14:textId="77777777" w:rsidR="000307C4" w:rsidRPr="00D47A10" w:rsidRDefault="000307C4" w:rsidP="00246B52">
      <w:pPr>
        <w:pStyle w:val="a3"/>
        <w:spacing w:line="360" w:lineRule="auto"/>
        <w:jc w:val="both"/>
        <w:rPr>
          <w:rFonts w:eastAsia="Arial"/>
        </w:rPr>
      </w:pPr>
    </w:p>
    <w:p w14:paraId="34B86DD9" w14:textId="77777777" w:rsidR="000307C4" w:rsidRPr="00D47A10" w:rsidRDefault="000307C4" w:rsidP="00246B52">
      <w:pPr>
        <w:pStyle w:val="a3"/>
        <w:spacing w:line="360" w:lineRule="auto"/>
        <w:jc w:val="both"/>
        <w:rPr>
          <w:rFonts w:eastAsia="Arial"/>
        </w:rPr>
      </w:pPr>
    </w:p>
    <w:p w14:paraId="1D476F98" w14:textId="77777777" w:rsidR="000307C4" w:rsidRPr="00D47A10" w:rsidRDefault="000307C4" w:rsidP="00246B52">
      <w:pPr>
        <w:pStyle w:val="a3"/>
        <w:spacing w:line="360" w:lineRule="auto"/>
        <w:jc w:val="both"/>
        <w:rPr>
          <w:rFonts w:eastAsia="Arial"/>
        </w:rPr>
      </w:pPr>
    </w:p>
    <w:p w14:paraId="49D20A02" w14:textId="77777777" w:rsidR="000307C4" w:rsidRPr="00D47A10" w:rsidRDefault="000307C4" w:rsidP="00246B52">
      <w:pPr>
        <w:pStyle w:val="a3"/>
        <w:spacing w:line="360" w:lineRule="auto"/>
        <w:jc w:val="both"/>
        <w:rPr>
          <w:rFonts w:eastAsia="Arial"/>
        </w:rPr>
      </w:pPr>
    </w:p>
    <w:p w14:paraId="55C7FE60" w14:textId="77777777" w:rsidR="000307C4" w:rsidRPr="00D47A10" w:rsidRDefault="000307C4" w:rsidP="00246B52">
      <w:pPr>
        <w:pStyle w:val="a3"/>
        <w:spacing w:line="360" w:lineRule="auto"/>
        <w:jc w:val="both"/>
        <w:rPr>
          <w:rFonts w:eastAsia="Arial"/>
        </w:rPr>
      </w:pPr>
    </w:p>
    <w:p w14:paraId="172948B2" w14:textId="77777777" w:rsidR="000307C4" w:rsidRDefault="000307C4" w:rsidP="00246B52">
      <w:pPr>
        <w:pStyle w:val="a3"/>
        <w:spacing w:line="360" w:lineRule="auto"/>
        <w:jc w:val="both"/>
        <w:rPr>
          <w:rFonts w:eastAsia="Arial"/>
          <w:lang w:val="en-US"/>
        </w:rPr>
      </w:pPr>
    </w:p>
    <w:p w14:paraId="41439C3A" w14:textId="77777777" w:rsidR="00466863" w:rsidRDefault="00466863" w:rsidP="00246B52">
      <w:pPr>
        <w:pStyle w:val="a3"/>
        <w:spacing w:line="360" w:lineRule="auto"/>
        <w:jc w:val="both"/>
        <w:rPr>
          <w:rFonts w:eastAsia="Arial"/>
          <w:lang w:val="en-US"/>
        </w:rPr>
      </w:pPr>
    </w:p>
    <w:p w14:paraId="304183FF" w14:textId="77777777" w:rsidR="00466863" w:rsidRPr="00466863" w:rsidRDefault="00466863" w:rsidP="00246B52">
      <w:pPr>
        <w:pStyle w:val="a3"/>
        <w:spacing w:line="360" w:lineRule="auto"/>
        <w:jc w:val="both"/>
        <w:rPr>
          <w:rFonts w:eastAsia="Arial"/>
          <w:lang w:val="en-US"/>
        </w:rPr>
      </w:pPr>
    </w:p>
    <w:p w14:paraId="1E4822EA" w14:textId="77777777" w:rsidR="00827440" w:rsidRPr="00D47A10" w:rsidRDefault="00827440" w:rsidP="00246B52">
      <w:pPr>
        <w:pStyle w:val="a3"/>
        <w:spacing w:line="360" w:lineRule="auto"/>
        <w:jc w:val="both"/>
        <w:rPr>
          <w:rFonts w:eastAsia="Arial"/>
        </w:rPr>
      </w:pPr>
    </w:p>
    <w:p w14:paraId="7B1CEC62" w14:textId="77777777" w:rsidR="00827440" w:rsidRPr="00D47A10" w:rsidRDefault="00827440" w:rsidP="00246B52">
      <w:pPr>
        <w:pStyle w:val="a3"/>
        <w:spacing w:line="360" w:lineRule="auto"/>
        <w:jc w:val="both"/>
        <w:rPr>
          <w:rFonts w:eastAsia="Arial"/>
        </w:rPr>
      </w:pPr>
    </w:p>
    <w:p w14:paraId="28E906CA" w14:textId="77777777" w:rsidR="00827440" w:rsidRPr="00D47A10" w:rsidRDefault="00827440" w:rsidP="00246B52">
      <w:pPr>
        <w:pStyle w:val="a3"/>
        <w:spacing w:line="360" w:lineRule="auto"/>
        <w:jc w:val="both"/>
        <w:rPr>
          <w:rFonts w:eastAsia="Arial"/>
        </w:rPr>
      </w:pPr>
    </w:p>
    <w:p w14:paraId="00893F88" w14:textId="77777777" w:rsidR="004142AD" w:rsidRPr="001E3360" w:rsidRDefault="004B5FCB" w:rsidP="004142AD">
      <w:pPr>
        <w:pStyle w:val="1"/>
        <w:spacing w:line="360" w:lineRule="auto"/>
        <w:jc w:val="right"/>
        <w:rPr>
          <w:rFonts w:ascii="Times New Roman" w:hAnsi="Times New Roman" w:cs="Times New Roman"/>
          <w:color w:val="000000" w:themeColor="text1"/>
          <w:sz w:val="28"/>
          <w:szCs w:val="28"/>
        </w:rPr>
      </w:pPr>
      <w:bookmarkStart w:id="35" w:name="_Toc208930940"/>
      <w:r w:rsidRPr="001E3360">
        <w:rPr>
          <w:rFonts w:ascii="Times New Roman" w:hAnsi="Times New Roman" w:cs="Times New Roman"/>
          <w:color w:val="000000" w:themeColor="text1"/>
          <w:sz w:val="28"/>
          <w:szCs w:val="28"/>
        </w:rPr>
        <w:t>Приложение А1.</w:t>
      </w:r>
      <w:r w:rsidR="00CF441A" w:rsidRPr="001E3360">
        <w:rPr>
          <w:rFonts w:ascii="Times New Roman" w:hAnsi="Times New Roman" w:cs="Times New Roman"/>
          <w:color w:val="000000" w:themeColor="text1"/>
          <w:sz w:val="28"/>
          <w:szCs w:val="28"/>
        </w:rPr>
        <w:t xml:space="preserve"> </w:t>
      </w:r>
      <w:r w:rsidRPr="001E3360">
        <w:rPr>
          <w:rFonts w:ascii="Times New Roman" w:hAnsi="Times New Roman" w:cs="Times New Roman"/>
          <w:color w:val="000000" w:themeColor="text1"/>
          <w:sz w:val="28"/>
          <w:szCs w:val="28"/>
        </w:rPr>
        <w:t xml:space="preserve"> </w:t>
      </w:r>
    </w:p>
    <w:p w14:paraId="369E484C" w14:textId="7D494FD9" w:rsidR="006C2C4A" w:rsidRPr="001E3360" w:rsidRDefault="004B5FCB" w:rsidP="004142AD">
      <w:pPr>
        <w:pStyle w:val="1"/>
        <w:spacing w:line="360" w:lineRule="auto"/>
        <w:jc w:val="center"/>
        <w:rPr>
          <w:rFonts w:ascii="Times New Roman" w:hAnsi="Times New Roman" w:cs="Times New Roman"/>
          <w:color w:val="000000" w:themeColor="text1"/>
          <w:sz w:val="28"/>
          <w:szCs w:val="28"/>
        </w:rPr>
      </w:pPr>
      <w:r w:rsidRPr="001E3360">
        <w:rPr>
          <w:rFonts w:ascii="Times New Roman" w:hAnsi="Times New Roman" w:cs="Times New Roman"/>
          <w:color w:val="000000" w:themeColor="text1"/>
          <w:sz w:val="28"/>
          <w:szCs w:val="28"/>
        </w:rPr>
        <w:t>Состав рабочей</w:t>
      </w:r>
      <w:r w:rsidR="006C2C4A" w:rsidRPr="001E3360">
        <w:rPr>
          <w:rFonts w:ascii="Times New Roman" w:hAnsi="Times New Roman" w:cs="Times New Roman"/>
          <w:color w:val="000000" w:themeColor="text1"/>
          <w:sz w:val="28"/>
          <w:szCs w:val="28"/>
        </w:rPr>
        <w:t xml:space="preserve"> группы</w:t>
      </w:r>
      <w:bookmarkEnd w:id="35"/>
    </w:p>
    <w:p w14:paraId="18BDAC50" w14:textId="77777777" w:rsidR="000307C4" w:rsidRPr="001E3360" w:rsidRDefault="004B5FCB" w:rsidP="00246B52">
      <w:pPr>
        <w:spacing w:after="0" w:line="360" w:lineRule="auto"/>
        <w:ind w:right="277"/>
        <w:jc w:val="both"/>
        <w:rPr>
          <w:rFonts w:ascii="Times New Roman" w:hAnsi="Times New Roman"/>
          <w:color w:val="000000" w:themeColor="text1"/>
          <w:sz w:val="24"/>
          <w:szCs w:val="24"/>
          <w:shd w:val="clear" w:color="auto" w:fill="F7F8F9"/>
        </w:rPr>
      </w:pPr>
      <w:r w:rsidRPr="001E3360">
        <w:rPr>
          <w:rStyle w:val="apple-style-span"/>
          <w:rFonts w:ascii="Times New Roman" w:hAnsi="Times New Roman"/>
          <w:color w:val="000000" w:themeColor="text1"/>
          <w:sz w:val="24"/>
          <w:szCs w:val="24"/>
        </w:rPr>
        <w:t>Руководитель:</w:t>
      </w:r>
    </w:p>
    <w:p w14:paraId="543A5CAD" w14:textId="557C5EE0" w:rsidR="000307C4" w:rsidRPr="00D9384A" w:rsidRDefault="003A062A" w:rsidP="0070545A">
      <w:pPr>
        <w:spacing w:after="0" w:line="360" w:lineRule="auto"/>
        <w:ind w:right="277" w:firstLine="709"/>
        <w:jc w:val="both"/>
        <w:rPr>
          <w:rStyle w:val="apple-style-span"/>
          <w:rFonts w:ascii="Times New Roman" w:hAnsi="Times New Roman"/>
          <w:color w:val="000000" w:themeColor="text1"/>
          <w:sz w:val="24"/>
          <w:szCs w:val="24"/>
          <w:shd w:val="clear" w:color="auto" w:fill="F7F8F9"/>
        </w:rPr>
      </w:pPr>
      <w:proofErr w:type="spellStart"/>
      <w:r w:rsidRPr="001E3360">
        <w:rPr>
          <w:rStyle w:val="apple-style-span"/>
          <w:rFonts w:ascii="Times New Roman" w:hAnsi="Times New Roman"/>
          <w:color w:val="000000" w:themeColor="text1"/>
          <w:sz w:val="24"/>
          <w:szCs w:val="24"/>
        </w:rPr>
        <w:t>Серцова</w:t>
      </w:r>
      <w:proofErr w:type="spellEnd"/>
      <w:r w:rsidRPr="001E3360">
        <w:rPr>
          <w:rStyle w:val="apple-style-span"/>
          <w:rFonts w:ascii="Times New Roman" w:hAnsi="Times New Roman"/>
          <w:color w:val="000000" w:themeColor="text1"/>
          <w:sz w:val="24"/>
          <w:szCs w:val="24"/>
        </w:rPr>
        <w:t xml:space="preserve"> А</w:t>
      </w:r>
      <w:r w:rsidR="003C0B50" w:rsidRPr="001E3360">
        <w:rPr>
          <w:rStyle w:val="apple-style-span"/>
          <w:rFonts w:ascii="Times New Roman" w:hAnsi="Times New Roman"/>
          <w:color w:val="000000" w:themeColor="text1"/>
          <w:sz w:val="24"/>
          <w:szCs w:val="24"/>
        </w:rPr>
        <w:t xml:space="preserve">нна </w:t>
      </w:r>
      <w:r w:rsidRPr="001E3360">
        <w:rPr>
          <w:rStyle w:val="apple-style-span"/>
          <w:rFonts w:ascii="Times New Roman" w:hAnsi="Times New Roman"/>
          <w:color w:val="000000" w:themeColor="text1"/>
          <w:sz w:val="24"/>
          <w:szCs w:val="24"/>
        </w:rPr>
        <w:t>М</w:t>
      </w:r>
      <w:r w:rsidR="003C0B50" w:rsidRPr="001E3360">
        <w:rPr>
          <w:rStyle w:val="apple-style-span"/>
          <w:rFonts w:ascii="Times New Roman" w:hAnsi="Times New Roman"/>
          <w:color w:val="000000" w:themeColor="text1"/>
          <w:sz w:val="24"/>
          <w:szCs w:val="24"/>
        </w:rPr>
        <w:t>ихайловна</w:t>
      </w:r>
      <w:r w:rsidR="004B5FCB" w:rsidRPr="001E3360">
        <w:rPr>
          <w:rStyle w:val="apple-style-span"/>
          <w:rFonts w:ascii="Times New Roman" w:hAnsi="Times New Roman"/>
          <w:color w:val="000000" w:themeColor="text1"/>
          <w:sz w:val="24"/>
          <w:szCs w:val="24"/>
        </w:rPr>
        <w:t xml:space="preserve"> </w:t>
      </w:r>
      <w:r w:rsidR="00827440" w:rsidRPr="001E3360">
        <w:rPr>
          <w:rStyle w:val="apple-style-span"/>
          <w:rFonts w:ascii="Times New Roman" w:hAnsi="Times New Roman"/>
          <w:color w:val="000000" w:themeColor="text1"/>
          <w:sz w:val="24"/>
          <w:szCs w:val="24"/>
        </w:rPr>
        <w:t>–</w:t>
      </w:r>
      <w:r w:rsidR="004B5FCB" w:rsidRPr="001E3360">
        <w:rPr>
          <w:rStyle w:val="apple-style-span"/>
          <w:rFonts w:ascii="Times New Roman" w:hAnsi="Times New Roman"/>
          <w:color w:val="000000" w:themeColor="text1"/>
          <w:sz w:val="24"/>
          <w:szCs w:val="24"/>
        </w:rPr>
        <w:t xml:space="preserve"> </w:t>
      </w:r>
      <w:r w:rsidR="000307C4" w:rsidRPr="001E3360">
        <w:rPr>
          <w:rStyle w:val="apple-style-span"/>
          <w:rFonts w:ascii="Times New Roman" w:hAnsi="Times New Roman"/>
          <w:color w:val="000000" w:themeColor="text1"/>
          <w:sz w:val="24"/>
          <w:szCs w:val="24"/>
        </w:rPr>
        <w:t>в</w:t>
      </w:r>
      <w:r w:rsidR="006C2C4A" w:rsidRPr="001E3360">
        <w:rPr>
          <w:rStyle w:val="apple-style-span"/>
          <w:rFonts w:ascii="Times New Roman" w:hAnsi="Times New Roman"/>
          <w:color w:val="000000" w:themeColor="text1"/>
          <w:sz w:val="24"/>
          <w:szCs w:val="24"/>
        </w:rPr>
        <w:t>рач</w:t>
      </w:r>
      <w:r w:rsidR="004B5FCB" w:rsidRPr="001E3360">
        <w:rPr>
          <w:rStyle w:val="apple-style-span"/>
          <w:rFonts w:ascii="Times New Roman" w:hAnsi="Times New Roman"/>
          <w:color w:val="000000" w:themeColor="text1"/>
          <w:sz w:val="24"/>
          <w:szCs w:val="24"/>
        </w:rPr>
        <w:t>-</w:t>
      </w:r>
      <w:r w:rsidR="006C2C4A" w:rsidRPr="001E3360">
        <w:rPr>
          <w:rStyle w:val="apple-style-span"/>
          <w:rFonts w:ascii="Times New Roman" w:hAnsi="Times New Roman"/>
          <w:color w:val="000000" w:themeColor="text1"/>
          <w:sz w:val="24"/>
          <w:szCs w:val="24"/>
        </w:rPr>
        <w:t xml:space="preserve">невролог высшей </w:t>
      </w:r>
      <w:bookmarkStart w:id="36" w:name="_Hlk210830092"/>
      <w:r w:rsidR="004142AD" w:rsidRPr="001E3360">
        <w:rPr>
          <w:rStyle w:val="apple-style-span"/>
          <w:rFonts w:ascii="Times New Roman" w:hAnsi="Times New Roman"/>
          <w:color w:val="000000" w:themeColor="text1"/>
          <w:sz w:val="24"/>
          <w:szCs w:val="24"/>
        </w:rPr>
        <w:t>квалификационной</w:t>
      </w:r>
      <w:bookmarkEnd w:id="36"/>
      <w:r w:rsidR="004142AD" w:rsidRPr="001E3360">
        <w:rPr>
          <w:rStyle w:val="apple-style-span"/>
          <w:rFonts w:ascii="Times New Roman" w:hAnsi="Times New Roman"/>
          <w:color w:val="000000" w:themeColor="text1"/>
          <w:sz w:val="24"/>
          <w:szCs w:val="24"/>
        </w:rPr>
        <w:t xml:space="preserve"> </w:t>
      </w:r>
      <w:r w:rsidR="006C2C4A" w:rsidRPr="001E3360">
        <w:rPr>
          <w:rStyle w:val="apple-style-span"/>
          <w:rFonts w:ascii="Times New Roman" w:hAnsi="Times New Roman"/>
          <w:color w:val="000000" w:themeColor="text1"/>
          <w:sz w:val="24"/>
          <w:szCs w:val="24"/>
        </w:rPr>
        <w:t>категории, за</w:t>
      </w:r>
      <w:r w:rsidRPr="001E3360">
        <w:rPr>
          <w:rStyle w:val="apple-style-span"/>
          <w:rFonts w:ascii="Times New Roman" w:hAnsi="Times New Roman"/>
          <w:color w:val="000000" w:themeColor="text1"/>
          <w:sz w:val="24"/>
          <w:szCs w:val="24"/>
        </w:rPr>
        <w:t>меститель главного врача по лечебной части</w:t>
      </w:r>
      <w:r w:rsidR="006C2C4A" w:rsidRPr="001E3360">
        <w:rPr>
          <w:rStyle w:val="apple-style-span"/>
          <w:rFonts w:ascii="Times New Roman" w:hAnsi="Times New Roman"/>
          <w:color w:val="000000" w:themeColor="text1"/>
          <w:sz w:val="24"/>
          <w:szCs w:val="24"/>
        </w:rPr>
        <w:t xml:space="preserve"> ГУ «РГИВОВ»</w:t>
      </w:r>
      <w:r w:rsidR="003C0B50" w:rsidRPr="001E3360">
        <w:rPr>
          <w:rStyle w:val="apple-style-span"/>
          <w:rFonts w:ascii="Times New Roman" w:hAnsi="Times New Roman"/>
          <w:color w:val="000000" w:themeColor="text1"/>
          <w:sz w:val="24"/>
          <w:szCs w:val="24"/>
        </w:rPr>
        <w:t>, заведующая неврологическим отделением.</w:t>
      </w:r>
      <w:r w:rsidR="003C0B50" w:rsidRPr="00D9384A">
        <w:rPr>
          <w:rStyle w:val="apple-style-span"/>
          <w:rFonts w:ascii="Times New Roman" w:hAnsi="Times New Roman"/>
          <w:color w:val="000000" w:themeColor="text1"/>
          <w:sz w:val="24"/>
          <w:szCs w:val="24"/>
        </w:rPr>
        <w:t xml:space="preserve"> </w:t>
      </w:r>
    </w:p>
    <w:p w14:paraId="64900035" w14:textId="77777777" w:rsidR="00CE1EF2" w:rsidRPr="001E3360" w:rsidRDefault="004B5FCB" w:rsidP="00246B52">
      <w:pPr>
        <w:spacing w:after="0" w:line="360" w:lineRule="auto"/>
        <w:ind w:right="277"/>
        <w:jc w:val="both"/>
        <w:rPr>
          <w:rStyle w:val="apple-style-span"/>
          <w:rFonts w:ascii="Times New Roman" w:hAnsi="Times New Roman"/>
          <w:color w:val="000000" w:themeColor="text1"/>
          <w:sz w:val="24"/>
          <w:szCs w:val="24"/>
        </w:rPr>
      </w:pPr>
      <w:r w:rsidRPr="00D9384A">
        <w:rPr>
          <w:rStyle w:val="apple-style-span"/>
          <w:rFonts w:ascii="Times New Roman" w:hAnsi="Times New Roman"/>
          <w:color w:val="000000" w:themeColor="text1"/>
          <w:sz w:val="24"/>
          <w:szCs w:val="24"/>
        </w:rPr>
        <w:t>Члены рабочей группы:</w:t>
      </w:r>
    </w:p>
    <w:p w14:paraId="25F69DE0" w14:textId="47EC4AA2" w:rsidR="00D4148C" w:rsidRPr="001E3360" w:rsidRDefault="00D4148C" w:rsidP="00D4148C">
      <w:pPr>
        <w:spacing w:after="0" w:line="360" w:lineRule="auto"/>
        <w:ind w:right="277" w:firstLine="709"/>
        <w:jc w:val="both"/>
        <w:rPr>
          <w:rStyle w:val="apple-style-span"/>
          <w:rFonts w:ascii="Times New Roman" w:hAnsi="Times New Roman"/>
          <w:color w:val="000000" w:themeColor="text1"/>
          <w:sz w:val="24"/>
          <w:szCs w:val="24"/>
        </w:rPr>
      </w:pPr>
      <w:r w:rsidRPr="001E3360">
        <w:rPr>
          <w:rStyle w:val="apple-style-span"/>
          <w:rFonts w:ascii="Times New Roman" w:hAnsi="Times New Roman"/>
          <w:color w:val="000000" w:themeColor="text1"/>
          <w:sz w:val="24"/>
          <w:szCs w:val="24"/>
        </w:rPr>
        <w:t xml:space="preserve">Гулак Елена Альбертовна – врач-невролог высшей </w:t>
      </w:r>
      <w:r w:rsidR="004142AD" w:rsidRPr="001E3360">
        <w:rPr>
          <w:rStyle w:val="apple-style-span"/>
          <w:rFonts w:ascii="Times New Roman" w:hAnsi="Times New Roman"/>
          <w:color w:val="000000" w:themeColor="text1"/>
          <w:sz w:val="24"/>
          <w:szCs w:val="24"/>
        </w:rPr>
        <w:t xml:space="preserve">квалификационной </w:t>
      </w:r>
      <w:r w:rsidRPr="001E3360">
        <w:rPr>
          <w:rStyle w:val="apple-style-span"/>
          <w:rFonts w:ascii="Times New Roman" w:hAnsi="Times New Roman"/>
          <w:color w:val="000000" w:themeColor="text1"/>
          <w:sz w:val="24"/>
          <w:szCs w:val="24"/>
        </w:rPr>
        <w:t>категории, заведующая неврологическим диспансером ГУ «РГИВОВ», заслуженный врач Приднестровской Молдавской Республики.</w:t>
      </w:r>
    </w:p>
    <w:p w14:paraId="1802F7A0" w14:textId="65BA1A40" w:rsidR="004B5FCB" w:rsidRPr="001E3360" w:rsidRDefault="00D4148C" w:rsidP="00D4148C">
      <w:pPr>
        <w:spacing w:after="0" w:line="360" w:lineRule="auto"/>
        <w:ind w:right="277" w:firstLine="709"/>
        <w:jc w:val="both"/>
        <w:rPr>
          <w:rStyle w:val="apple-style-span"/>
          <w:rFonts w:ascii="Times New Roman" w:hAnsi="Times New Roman"/>
          <w:color w:val="000000" w:themeColor="text1"/>
          <w:sz w:val="24"/>
          <w:szCs w:val="24"/>
        </w:rPr>
      </w:pPr>
      <w:r w:rsidRPr="001E3360">
        <w:rPr>
          <w:rStyle w:val="apple-style-span"/>
          <w:rFonts w:ascii="Times New Roman" w:hAnsi="Times New Roman"/>
          <w:color w:val="000000" w:themeColor="text1"/>
          <w:sz w:val="24"/>
          <w:szCs w:val="24"/>
        </w:rPr>
        <w:t xml:space="preserve">Бутенко Жанна Анатольевна - врач-невролог высшей </w:t>
      </w:r>
      <w:r w:rsidR="004142AD" w:rsidRPr="001E3360">
        <w:rPr>
          <w:rStyle w:val="apple-style-span"/>
          <w:rFonts w:ascii="Times New Roman" w:hAnsi="Times New Roman"/>
          <w:color w:val="000000" w:themeColor="text1"/>
          <w:sz w:val="24"/>
          <w:szCs w:val="24"/>
        </w:rPr>
        <w:t xml:space="preserve">квалификационной </w:t>
      </w:r>
      <w:r w:rsidRPr="001E3360">
        <w:rPr>
          <w:rStyle w:val="apple-style-span"/>
          <w:rFonts w:ascii="Times New Roman" w:hAnsi="Times New Roman"/>
          <w:color w:val="000000" w:themeColor="text1"/>
          <w:sz w:val="24"/>
          <w:szCs w:val="24"/>
        </w:rPr>
        <w:t xml:space="preserve">категории, заведующая </w:t>
      </w:r>
      <w:r w:rsidR="00D9384A" w:rsidRPr="001E3360">
        <w:rPr>
          <w:rStyle w:val="apple-style-span"/>
          <w:rFonts w:ascii="Times New Roman" w:hAnsi="Times New Roman"/>
          <w:color w:val="000000" w:themeColor="text1"/>
          <w:sz w:val="24"/>
          <w:szCs w:val="24"/>
        </w:rPr>
        <w:t xml:space="preserve">неврологическим </w:t>
      </w:r>
      <w:r w:rsidRPr="001E3360">
        <w:rPr>
          <w:rStyle w:val="apple-style-span"/>
          <w:rFonts w:ascii="Times New Roman" w:hAnsi="Times New Roman"/>
          <w:color w:val="000000" w:themeColor="text1"/>
          <w:sz w:val="24"/>
          <w:szCs w:val="24"/>
        </w:rPr>
        <w:t>отделением</w:t>
      </w:r>
      <w:r w:rsidR="00D9384A" w:rsidRPr="001E3360">
        <w:rPr>
          <w:rStyle w:val="apple-style-span"/>
          <w:rFonts w:ascii="Times New Roman" w:hAnsi="Times New Roman"/>
          <w:color w:val="000000" w:themeColor="text1"/>
          <w:sz w:val="24"/>
          <w:szCs w:val="24"/>
        </w:rPr>
        <w:t xml:space="preserve"> по лечению больных с НМК</w:t>
      </w:r>
      <w:r w:rsidRPr="001E3360">
        <w:rPr>
          <w:rStyle w:val="apple-style-span"/>
          <w:rFonts w:ascii="Times New Roman" w:hAnsi="Times New Roman"/>
          <w:color w:val="000000" w:themeColor="text1"/>
          <w:sz w:val="24"/>
          <w:szCs w:val="24"/>
        </w:rPr>
        <w:t xml:space="preserve"> </w:t>
      </w:r>
      <w:r w:rsidR="00D9384A" w:rsidRPr="001E3360">
        <w:rPr>
          <w:rStyle w:val="apple-style-span"/>
          <w:rFonts w:ascii="Times New Roman" w:hAnsi="Times New Roman"/>
          <w:color w:val="000000" w:themeColor="text1"/>
          <w:sz w:val="24"/>
          <w:szCs w:val="24"/>
        </w:rPr>
        <w:t>(</w:t>
      </w:r>
      <w:proofErr w:type="spellStart"/>
      <w:r w:rsidRPr="001E3360">
        <w:rPr>
          <w:rStyle w:val="apple-style-span"/>
          <w:rFonts w:ascii="Times New Roman" w:hAnsi="Times New Roman"/>
          <w:color w:val="000000" w:themeColor="text1"/>
          <w:sz w:val="24"/>
          <w:szCs w:val="24"/>
        </w:rPr>
        <w:t>ангионевролог</w:t>
      </w:r>
      <w:r w:rsidR="00D9384A" w:rsidRPr="001E3360">
        <w:rPr>
          <w:rStyle w:val="apple-style-span"/>
          <w:rFonts w:ascii="Times New Roman" w:hAnsi="Times New Roman"/>
          <w:color w:val="000000" w:themeColor="text1"/>
          <w:sz w:val="24"/>
          <w:szCs w:val="24"/>
        </w:rPr>
        <w:t>ия</w:t>
      </w:r>
      <w:proofErr w:type="spellEnd"/>
      <w:r w:rsidR="00D9384A" w:rsidRPr="001E3360">
        <w:rPr>
          <w:rStyle w:val="apple-style-span"/>
          <w:rFonts w:ascii="Times New Roman" w:hAnsi="Times New Roman"/>
          <w:color w:val="000000" w:themeColor="text1"/>
          <w:sz w:val="24"/>
          <w:szCs w:val="24"/>
        </w:rPr>
        <w:t>)</w:t>
      </w:r>
      <w:r w:rsidRPr="001E3360">
        <w:rPr>
          <w:rStyle w:val="apple-style-span"/>
          <w:rFonts w:ascii="Times New Roman" w:hAnsi="Times New Roman"/>
          <w:color w:val="000000" w:themeColor="text1"/>
          <w:sz w:val="24"/>
          <w:szCs w:val="24"/>
        </w:rPr>
        <w:t xml:space="preserve"> ГУ «РГИВОВ», главный внештатный невролог МЗ ПМР.</w:t>
      </w:r>
    </w:p>
    <w:p w14:paraId="48B2ADAB" w14:textId="3009FF68" w:rsidR="00D9384A" w:rsidRPr="001E3360" w:rsidRDefault="00D9384A" w:rsidP="00D9384A">
      <w:pPr>
        <w:spacing w:line="360" w:lineRule="auto"/>
        <w:ind w:firstLine="709"/>
        <w:jc w:val="both"/>
        <w:rPr>
          <w:rFonts w:ascii="Times New Roman" w:hAnsi="Times New Roman"/>
          <w:sz w:val="24"/>
          <w:szCs w:val="24"/>
        </w:rPr>
      </w:pPr>
      <w:r w:rsidRPr="001E3360">
        <w:rPr>
          <w:rFonts w:ascii="Times New Roman" w:hAnsi="Times New Roman"/>
          <w:sz w:val="24"/>
          <w:szCs w:val="24"/>
        </w:rPr>
        <w:t xml:space="preserve">Коваленко Наталья Владимировна – врач-невролог высшей </w:t>
      </w:r>
      <w:r w:rsidR="004142AD" w:rsidRPr="001E3360">
        <w:rPr>
          <w:rStyle w:val="apple-style-span"/>
          <w:rFonts w:ascii="Times New Roman" w:hAnsi="Times New Roman"/>
          <w:color w:val="000000" w:themeColor="text1"/>
          <w:sz w:val="24"/>
          <w:szCs w:val="24"/>
        </w:rPr>
        <w:t>квалификационной</w:t>
      </w:r>
      <w:r w:rsidR="004142AD" w:rsidRPr="001E3360">
        <w:rPr>
          <w:rFonts w:ascii="Times New Roman" w:hAnsi="Times New Roman"/>
          <w:sz w:val="24"/>
          <w:szCs w:val="24"/>
        </w:rPr>
        <w:t xml:space="preserve"> </w:t>
      </w:r>
      <w:r w:rsidRPr="001E3360">
        <w:rPr>
          <w:rFonts w:ascii="Times New Roman" w:hAnsi="Times New Roman"/>
          <w:sz w:val="24"/>
          <w:szCs w:val="24"/>
        </w:rPr>
        <w:t xml:space="preserve">категории </w:t>
      </w:r>
      <w:r w:rsidRPr="001E3360">
        <w:rPr>
          <w:rStyle w:val="apple-style-span"/>
          <w:rFonts w:ascii="Times New Roman" w:hAnsi="Times New Roman"/>
          <w:color w:val="000000" w:themeColor="text1"/>
          <w:sz w:val="24"/>
          <w:szCs w:val="24"/>
        </w:rPr>
        <w:t>неврологического отделения по лечению больных с НМК (</w:t>
      </w:r>
      <w:proofErr w:type="spellStart"/>
      <w:r w:rsidRPr="001E3360">
        <w:rPr>
          <w:rStyle w:val="apple-style-span"/>
          <w:rFonts w:ascii="Times New Roman" w:hAnsi="Times New Roman"/>
          <w:color w:val="000000" w:themeColor="text1"/>
          <w:sz w:val="24"/>
          <w:szCs w:val="24"/>
        </w:rPr>
        <w:t>ангионеврология</w:t>
      </w:r>
      <w:proofErr w:type="spellEnd"/>
      <w:r w:rsidRPr="001E3360">
        <w:rPr>
          <w:rStyle w:val="apple-style-span"/>
          <w:rFonts w:ascii="Times New Roman" w:hAnsi="Times New Roman"/>
          <w:color w:val="000000" w:themeColor="text1"/>
          <w:sz w:val="24"/>
          <w:szCs w:val="24"/>
        </w:rPr>
        <w:t>) ГУ «РГИВОВ».</w:t>
      </w:r>
    </w:p>
    <w:p w14:paraId="261EA981" w14:textId="77777777" w:rsidR="00827440" w:rsidRPr="001001CF" w:rsidRDefault="00827440" w:rsidP="00246B52">
      <w:pPr>
        <w:tabs>
          <w:tab w:val="left" w:pos="565"/>
        </w:tabs>
        <w:spacing w:line="360" w:lineRule="auto"/>
        <w:jc w:val="both"/>
        <w:rPr>
          <w:rFonts w:ascii="Times New Roman" w:hAnsi="Times New Roman"/>
          <w:color w:val="000000" w:themeColor="text1"/>
          <w:sz w:val="24"/>
          <w:szCs w:val="24"/>
        </w:rPr>
      </w:pPr>
      <w:r w:rsidRPr="00B2253F">
        <w:rPr>
          <w:rFonts w:ascii="Times New Roman" w:hAnsi="Times New Roman"/>
          <w:b/>
          <w:color w:val="000000" w:themeColor="text1"/>
          <w:sz w:val="24"/>
          <w:szCs w:val="24"/>
        </w:rPr>
        <w:t>Конфликт интересов:</w:t>
      </w:r>
      <w:r w:rsidRPr="00B2253F">
        <w:rPr>
          <w:rFonts w:ascii="Times New Roman" w:hAnsi="Times New Roman"/>
          <w:color w:val="000000" w:themeColor="text1"/>
          <w:sz w:val="24"/>
          <w:szCs w:val="24"/>
        </w:rPr>
        <w:t xml:space="preserve"> конфликт интересов отсутствует.</w:t>
      </w:r>
    </w:p>
    <w:p w14:paraId="0D3E9B80" w14:textId="77777777" w:rsidR="00466863" w:rsidRPr="001001CF" w:rsidRDefault="00466863" w:rsidP="00246B52">
      <w:pPr>
        <w:tabs>
          <w:tab w:val="left" w:pos="565"/>
        </w:tabs>
        <w:spacing w:line="360" w:lineRule="auto"/>
        <w:jc w:val="both"/>
        <w:rPr>
          <w:rFonts w:ascii="Times New Roman" w:hAnsi="Times New Roman"/>
          <w:color w:val="000000" w:themeColor="text1"/>
          <w:sz w:val="24"/>
          <w:szCs w:val="24"/>
        </w:rPr>
      </w:pPr>
    </w:p>
    <w:p w14:paraId="1100B4EB" w14:textId="77777777" w:rsidR="00D4148C" w:rsidRPr="00A32A81" w:rsidRDefault="00D4148C" w:rsidP="00D4148C">
      <w:pPr>
        <w:pStyle w:val="1"/>
        <w:spacing w:line="360" w:lineRule="auto"/>
        <w:jc w:val="center"/>
        <w:rPr>
          <w:rFonts w:ascii="Times New Roman" w:hAnsi="Times New Roman" w:cs="Times New Roman"/>
          <w:b w:val="0"/>
          <w:bCs w:val="0"/>
          <w:sz w:val="24"/>
          <w:szCs w:val="24"/>
        </w:rPr>
      </w:pPr>
      <w:bookmarkStart w:id="37" w:name="_Toc204181901"/>
      <w:bookmarkStart w:id="38" w:name="_Toc204182045"/>
      <w:bookmarkStart w:id="39" w:name="_Toc208930941"/>
      <w:r w:rsidRPr="00A32A81">
        <w:rPr>
          <w:rFonts w:ascii="Times New Roman" w:hAnsi="Times New Roman" w:cs="Times New Roman"/>
          <w:sz w:val="24"/>
          <w:szCs w:val="24"/>
        </w:rPr>
        <w:t>Целевая аудитория данных клинических рекомендаций.</w:t>
      </w:r>
      <w:bookmarkEnd w:id="37"/>
      <w:bookmarkEnd w:id="38"/>
      <w:bookmarkEnd w:id="39"/>
    </w:p>
    <w:p w14:paraId="632952BE" w14:textId="77777777" w:rsidR="00D4148C" w:rsidRPr="00DB3CF0" w:rsidRDefault="00D4148C" w:rsidP="00D4148C">
      <w:pPr>
        <w:pStyle w:val="a3"/>
        <w:numPr>
          <w:ilvl w:val="0"/>
          <w:numId w:val="24"/>
        </w:numPr>
        <w:suppressAutoHyphens w:val="0"/>
        <w:spacing w:line="360" w:lineRule="auto"/>
        <w:jc w:val="both"/>
        <w:rPr>
          <w:i/>
          <w:iCs/>
        </w:rPr>
      </w:pPr>
      <w:r w:rsidRPr="00DB3CF0">
        <w:rPr>
          <w:lang w:bidi="ru-RU"/>
        </w:rPr>
        <w:t>Врачи-гастроэнтерологи;</w:t>
      </w:r>
    </w:p>
    <w:p w14:paraId="435825C7" w14:textId="77777777" w:rsidR="00D4148C" w:rsidRPr="00DB3CF0" w:rsidRDefault="00D4148C" w:rsidP="00D4148C">
      <w:pPr>
        <w:pStyle w:val="a3"/>
        <w:numPr>
          <w:ilvl w:val="0"/>
          <w:numId w:val="24"/>
        </w:numPr>
        <w:suppressAutoHyphens w:val="0"/>
        <w:spacing w:line="360" w:lineRule="auto"/>
        <w:jc w:val="both"/>
        <w:rPr>
          <w:i/>
          <w:iCs/>
        </w:rPr>
      </w:pPr>
      <w:r w:rsidRPr="00DB3CF0">
        <w:rPr>
          <w:lang w:bidi="ru-RU"/>
        </w:rPr>
        <w:t>Врачи общей врачебной практики (семейные врачи);</w:t>
      </w:r>
    </w:p>
    <w:p w14:paraId="27AE2C92" w14:textId="77777777" w:rsidR="00D4148C" w:rsidRPr="00DB3CF0" w:rsidRDefault="00D4148C" w:rsidP="00D4148C">
      <w:pPr>
        <w:pStyle w:val="a3"/>
        <w:numPr>
          <w:ilvl w:val="0"/>
          <w:numId w:val="24"/>
        </w:numPr>
        <w:suppressAutoHyphens w:val="0"/>
        <w:spacing w:line="360" w:lineRule="auto"/>
        <w:jc w:val="both"/>
        <w:rPr>
          <w:i/>
          <w:iCs/>
        </w:rPr>
      </w:pPr>
      <w:r w:rsidRPr="00DB3CF0">
        <w:rPr>
          <w:lang w:bidi="ru-RU"/>
        </w:rPr>
        <w:t>Врачи- терапевты</w:t>
      </w:r>
    </w:p>
    <w:p w14:paraId="5FF09861" w14:textId="77777777" w:rsidR="00D4148C" w:rsidRPr="00DB3CF0" w:rsidRDefault="00D4148C" w:rsidP="00D4148C">
      <w:pPr>
        <w:pStyle w:val="a3"/>
        <w:numPr>
          <w:ilvl w:val="0"/>
          <w:numId w:val="24"/>
        </w:numPr>
        <w:suppressAutoHyphens w:val="0"/>
        <w:spacing w:line="360" w:lineRule="auto"/>
        <w:jc w:val="both"/>
        <w:rPr>
          <w:i/>
          <w:iCs/>
        </w:rPr>
      </w:pPr>
      <w:r w:rsidRPr="00DB3CF0">
        <w:rPr>
          <w:lang w:bidi="ru-RU"/>
        </w:rPr>
        <w:t xml:space="preserve">Врачи-эндокринологи </w:t>
      </w:r>
    </w:p>
    <w:p w14:paraId="2C12BC0C" w14:textId="77777777" w:rsidR="00D4148C" w:rsidRPr="00DB3CF0" w:rsidRDefault="00D4148C" w:rsidP="00D4148C">
      <w:pPr>
        <w:pStyle w:val="a3"/>
        <w:numPr>
          <w:ilvl w:val="0"/>
          <w:numId w:val="24"/>
        </w:numPr>
        <w:suppressAutoHyphens w:val="0"/>
        <w:spacing w:line="360" w:lineRule="auto"/>
        <w:jc w:val="both"/>
        <w:rPr>
          <w:i/>
          <w:iCs/>
        </w:rPr>
      </w:pPr>
      <w:r w:rsidRPr="00DB3CF0">
        <w:rPr>
          <w:lang w:bidi="ru-RU"/>
        </w:rPr>
        <w:t xml:space="preserve">Врачи-хирурги </w:t>
      </w:r>
    </w:p>
    <w:p w14:paraId="4DE01378" w14:textId="77777777" w:rsidR="00D4148C" w:rsidRPr="00DB3CF0" w:rsidRDefault="00D4148C" w:rsidP="00D4148C">
      <w:pPr>
        <w:pStyle w:val="a3"/>
        <w:numPr>
          <w:ilvl w:val="0"/>
          <w:numId w:val="24"/>
        </w:numPr>
        <w:suppressAutoHyphens w:val="0"/>
        <w:spacing w:line="360" w:lineRule="auto"/>
        <w:jc w:val="both"/>
        <w:rPr>
          <w:i/>
          <w:iCs/>
        </w:rPr>
      </w:pPr>
      <w:r w:rsidRPr="00DB3CF0">
        <w:rPr>
          <w:lang w:bidi="ru-RU"/>
        </w:rPr>
        <w:t>Врачи ультразвуковой диагностики;</w:t>
      </w:r>
    </w:p>
    <w:p w14:paraId="2857BC36" w14:textId="5A70C467" w:rsidR="00D4148C" w:rsidRPr="001E3360" w:rsidRDefault="00D4148C" w:rsidP="00D4148C">
      <w:pPr>
        <w:pStyle w:val="a3"/>
        <w:numPr>
          <w:ilvl w:val="0"/>
          <w:numId w:val="24"/>
        </w:numPr>
        <w:suppressAutoHyphens w:val="0"/>
        <w:spacing w:line="360" w:lineRule="auto"/>
        <w:jc w:val="both"/>
        <w:rPr>
          <w:i/>
          <w:iCs/>
        </w:rPr>
      </w:pPr>
      <w:r w:rsidRPr="001E3360">
        <w:rPr>
          <w:lang w:bidi="ru-RU"/>
        </w:rPr>
        <w:t>Врачи-лаборанты;</w:t>
      </w:r>
      <w:r w:rsidR="0097330C" w:rsidRPr="001E3360">
        <w:rPr>
          <w:lang w:bidi="ru-RU"/>
        </w:rPr>
        <w:t xml:space="preserve"> (+ врачи клинической лабораторной диагностики)</w:t>
      </w:r>
    </w:p>
    <w:p w14:paraId="48DC2062" w14:textId="31F709D5" w:rsidR="00D4148C" w:rsidRPr="001E3360" w:rsidRDefault="00D4148C" w:rsidP="00D4148C">
      <w:pPr>
        <w:pStyle w:val="a3"/>
        <w:numPr>
          <w:ilvl w:val="0"/>
          <w:numId w:val="24"/>
        </w:numPr>
        <w:suppressAutoHyphens w:val="0"/>
        <w:spacing w:line="360" w:lineRule="auto"/>
        <w:jc w:val="both"/>
        <w:rPr>
          <w:i/>
          <w:iCs/>
        </w:rPr>
      </w:pPr>
      <w:r w:rsidRPr="001E3360">
        <w:rPr>
          <w:lang w:bidi="ru-RU"/>
        </w:rPr>
        <w:t>Врачи</w:t>
      </w:r>
      <w:r w:rsidR="004F6688" w:rsidRPr="001E3360">
        <w:rPr>
          <w:lang w:bidi="ru-RU"/>
        </w:rPr>
        <w:t xml:space="preserve"> (патологоанатомы)</w:t>
      </w:r>
    </w:p>
    <w:p w14:paraId="3FD3355B" w14:textId="77777777" w:rsidR="00D4148C" w:rsidRPr="00DB3CF0" w:rsidRDefault="00D4148C" w:rsidP="00D4148C">
      <w:pPr>
        <w:pStyle w:val="a3"/>
        <w:numPr>
          <w:ilvl w:val="0"/>
          <w:numId w:val="24"/>
        </w:numPr>
        <w:suppressAutoHyphens w:val="0"/>
        <w:spacing w:line="360" w:lineRule="auto"/>
        <w:jc w:val="both"/>
        <w:rPr>
          <w:i/>
          <w:iCs/>
        </w:rPr>
      </w:pPr>
      <w:r w:rsidRPr="00DB3CF0">
        <w:rPr>
          <w:lang w:bidi="ru-RU"/>
        </w:rPr>
        <w:t>Студенты медицинских ВУЗов;</w:t>
      </w:r>
    </w:p>
    <w:p w14:paraId="24B2B129" w14:textId="6BEA61B9" w:rsidR="00D4148C" w:rsidRPr="00DB3CF0" w:rsidRDefault="00D4148C" w:rsidP="00D4148C">
      <w:pPr>
        <w:pStyle w:val="a3"/>
        <w:numPr>
          <w:ilvl w:val="0"/>
          <w:numId w:val="24"/>
        </w:numPr>
        <w:suppressAutoHyphens w:val="0"/>
        <w:spacing w:line="360" w:lineRule="auto"/>
        <w:jc w:val="both"/>
        <w:rPr>
          <w:i/>
          <w:iCs/>
        </w:rPr>
      </w:pPr>
      <w:r w:rsidRPr="00DB3CF0">
        <w:rPr>
          <w:lang w:bidi="ru-RU"/>
        </w:rPr>
        <w:t xml:space="preserve">Обучающиеся </w:t>
      </w:r>
      <w:r w:rsidR="00466863">
        <w:rPr>
          <w:lang w:bidi="ru-RU"/>
        </w:rPr>
        <w:t xml:space="preserve">врачи </w:t>
      </w:r>
      <w:r w:rsidRPr="00DB3CF0">
        <w:rPr>
          <w:lang w:bidi="ru-RU"/>
        </w:rPr>
        <w:t>в ординатуре.</w:t>
      </w:r>
    </w:p>
    <w:p w14:paraId="3C6C3246" w14:textId="77777777" w:rsidR="006C2C4A" w:rsidRPr="00D47A10" w:rsidRDefault="006C2C4A" w:rsidP="00246B52">
      <w:pPr>
        <w:spacing w:line="360" w:lineRule="auto"/>
        <w:jc w:val="both"/>
        <w:rPr>
          <w:rFonts w:ascii="Times New Roman" w:eastAsia="Arial" w:hAnsi="Times New Roman"/>
          <w:b/>
          <w:sz w:val="24"/>
          <w:szCs w:val="24"/>
        </w:rPr>
      </w:pPr>
    </w:p>
    <w:p w14:paraId="1DD17BBA" w14:textId="77777777" w:rsidR="006C2C4A" w:rsidRPr="00D47A10" w:rsidRDefault="006C2C4A" w:rsidP="00246B52">
      <w:pPr>
        <w:spacing w:line="360" w:lineRule="auto"/>
        <w:jc w:val="both"/>
        <w:rPr>
          <w:rFonts w:ascii="Times New Roman" w:eastAsia="Arial" w:hAnsi="Times New Roman"/>
          <w:b/>
          <w:sz w:val="24"/>
          <w:szCs w:val="24"/>
        </w:rPr>
      </w:pPr>
    </w:p>
    <w:p w14:paraId="5AF4298C" w14:textId="77777777" w:rsidR="00806800" w:rsidRDefault="00827440" w:rsidP="00806800">
      <w:pPr>
        <w:pStyle w:val="1"/>
        <w:spacing w:line="360" w:lineRule="auto"/>
        <w:jc w:val="right"/>
        <w:rPr>
          <w:rFonts w:ascii="Times New Roman" w:hAnsi="Times New Roman" w:cs="Times New Roman"/>
          <w:sz w:val="28"/>
          <w:szCs w:val="28"/>
        </w:rPr>
      </w:pPr>
      <w:bookmarkStart w:id="40" w:name="_Toc208930942"/>
      <w:r w:rsidRPr="00D47A10">
        <w:rPr>
          <w:rFonts w:ascii="Times New Roman" w:hAnsi="Times New Roman" w:cs="Times New Roman"/>
          <w:sz w:val="28"/>
          <w:szCs w:val="28"/>
        </w:rPr>
        <w:t xml:space="preserve">Приложение А2. </w:t>
      </w:r>
    </w:p>
    <w:p w14:paraId="5EE1FCFE" w14:textId="0B0BB38F" w:rsidR="003612A4" w:rsidRPr="00D4148C" w:rsidRDefault="003612A4" w:rsidP="00806800">
      <w:pPr>
        <w:pStyle w:val="1"/>
        <w:spacing w:line="360" w:lineRule="auto"/>
        <w:jc w:val="center"/>
        <w:rPr>
          <w:rFonts w:ascii="Times New Roman" w:hAnsi="Times New Roman" w:cs="Times New Roman"/>
          <w:sz w:val="28"/>
          <w:szCs w:val="28"/>
        </w:rPr>
      </w:pPr>
      <w:r w:rsidRPr="00D47A10">
        <w:rPr>
          <w:rFonts w:ascii="Times New Roman" w:hAnsi="Times New Roman" w:cs="Times New Roman"/>
          <w:sz w:val="28"/>
          <w:szCs w:val="28"/>
        </w:rPr>
        <w:t>Справочные материалы, включая соответствие показаний к применению и противопоказаний, способов применения и доз лекарственных препаратов</w:t>
      </w:r>
      <w:r w:rsidRPr="00806800">
        <w:rPr>
          <w:rFonts w:ascii="Times New Roman" w:hAnsi="Times New Roman" w:cs="Times New Roman"/>
          <w:strike/>
          <w:color w:val="EE0000"/>
          <w:sz w:val="28"/>
          <w:szCs w:val="28"/>
        </w:rPr>
        <w:t>,</w:t>
      </w:r>
      <w:r w:rsidRPr="00D47A10">
        <w:rPr>
          <w:rFonts w:ascii="Times New Roman" w:hAnsi="Times New Roman" w:cs="Times New Roman"/>
          <w:sz w:val="28"/>
          <w:szCs w:val="28"/>
        </w:rPr>
        <w:t xml:space="preserve"> инструкции по применению лекарственного препарата.</w:t>
      </w:r>
      <w:bookmarkEnd w:id="40"/>
    </w:p>
    <w:p w14:paraId="1EB38B78" w14:textId="77777777" w:rsidR="003612A4" w:rsidRPr="00D47A10" w:rsidRDefault="003612A4" w:rsidP="00246B52">
      <w:pPr>
        <w:pStyle w:val="a3"/>
        <w:spacing w:line="360" w:lineRule="auto"/>
        <w:ind w:firstLine="709"/>
        <w:jc w:val="both"/>
      </w:pPr>
      <w:r w:rsidRPr="00D47A10">
        <w:t>Данные клинические рекомендации разработаны с учётом следующих нормативно-правовых документов:</w:t>
      </w:r>
    </w:p>
    <w:p w14:paraId="6A1AF9F4" w14:textId="77777777" w:rsidR="003607D2" w:rsidRPr="00452D9E" w:rsidRDefault="003607D2" w:rsidP="003607D2">
      <w:pPr>
        <w:pStyle w:val="a3"/>
        <w:numPr>
          <w:ilvl w:val="0"/>
          <w:numId w:val="25"/>
        </w:numPr>
        <w:suppressAutoHyphens w:val="0"/>
        <w:spacing w:line="360" w:lineRule="auto"/>
        <w:ind w:left="426" w:hanging="426"/>
        <w:jc w:val="both"/>
      </w:pPr>
      <w:r w:rsidRPr="00452D9E">
        <w:t>Закон Приднестровской Молдавской Республики от 16 января 1997 года № 29-3 «Об основах охраны здоровья граждан» (СЗМР 97-1);</w:t>
      </w:r>
    </w:p>
    <w:p w14:paraId="27F3EFD1" w14:textId="77777777" w:rsidR="003607D2" w:rsidRPr="00452D9E" w:rsidRDefault="003607D2" w:rsidP="003607D2">
      <w:pPr>
        <w:pStyle w:val="a3"/>
        <w:numPr>
          <w:ilvl w:val="0"/>
          <w:numId w:val="25"/>
        </w:numPr>
        <w:suppressAutoHyphens w:val="0"/>
        <w:spacing w:line="360" w:lineRule="auto"/>
        <w:ind w:left="426" w:hanging="426"/>
        <w:jc w:val="both"/>
      </w:pPr>
      <w:r w:rsidRPr="00452D9E">
        <w:rPr>
          <w:szCs w:val="20"/>
        </w:rPr>
        <w:t xml:space="preserve">Постановление Правительства Приднестровской Молдавской Республики от 14 апреля 2025 года № 108 «Об утверждении Программы государственных гарантий оказания гражданам Приднестровской Молдавской Республики бесплатной медицинской помощи на 2025 год» (САЗ 25-15); </w:t>
      </w:r>
    </w:p>
    <w:p w14:paraId="5443E729" w14:textId="77777777" w:rsidR="003607D2" w:rsidRDefault="003607D2" w:rsidP="003607D2">
      <w:pPr>
        <w:pStyle w:val="a3"/>
        <w:numPr>
          <w:ilvl w:val="0"/>
          <w:numId w:val="25"/>
        </w:numPr>
        <w:suppressAutoHyphens w:val="0"/>
        <w:spacing w:line="360" w:lineRule="auto"/>
        <w:ind w:left="426" w:hanging="426"/>
        <w:jc w:val="both"/>
      </w:pPr>
      <w:r w:rsidRPr="00452D9E">
        <w:t>Приказ Министерства здравоохранения Приднестровской Молдавской Республики от 1 ноября 2022 года № 894 «Об утверждении Перечня жизненно важных лекарственных средств для медицинского применения» (регистрационный № 11398 от 25 ноября 2022 года) (САЗ 22-46).</w:t>
      </w:r>
    </w:p>
    <w:p w14:paraId="4C07FF9D" w14:textId="5503AEB3" w:rsidR="003607D2" w:rsidRPr="001E3360" w:rsidRDefault="003607D2" w:rsidP="003607D2">
      <w:pPr>
        <w:pStyle w:val="a3"/>
        <w:numPr>
          <w:ilvl w:val="0"/>
          <w:numId w:val="25"/>
        </w:numPr>
        <w:suppressAutoHyphens w:val="0"/>
        <w:spacing w:line="360" w:lineRule="auto"/>
        <w:ind w:left="426" w:hanging="426"/>
        <w:jc w:val="both"/>
      </w:pPr>
      <w:r w:rsidRPr="001E3360">
        <w:t xml:space="preserve">Приказ </w:t>
      </w:r>
      <w:r w:rsidR="00C525F5" w:rsidRPr="001E3360">
        <w:t xml:space="preserve">Министерства здравоохранения </w:t>
      </w:r>
      <w:r w:rsidRPr="001E3360">
        <w:t>Приднестровской Молдавской Республики от 6 мая 2021 года № 363 «Порядок разработки и применения клинических рекомендаций по вопросам оказания медицинской помощи» (регистрационный № 10285 от 3 июня 2021 года)</w:t>
      </w:r>
      <w:r w:rsidR="00C525F5" w:rsidRPr="001E3360">
        <w:t xml:space="preserve"> (САЗ 21-22)</w:t>
      </w:r>
      <w:r w:rsidRPr="001E3360">
        <w:t>.</w:t>
      </w:r>
    </w:p>
    <w:p w14:paraId="69E5FD34" w14:textId="5CF6E33C" w:rsidR="003607D2" w:rsidRPr="001E3360" w:rsidRDefault="003607D2" w:rsidP="003607D2">
      <w:pPr>
        <w:pStyle w:val="a3"/>
        <w:numPr>
          <w:ilvl w:val="0"/>
          <w:numId w:val="25"/>
        </w:numPr>
        <w:suppressAutoHyphens w:val="0"/>
        <w:spacing w:line="360" w:lineRule="auto"/>
        <w:ind w:left="426" w:hanging="426"/>
        <w:jc w:val="both"/>
      </w:pPr>
      <w:r w:rsidRPr="001E3360">
        <w:t xml:space="preserve">Приказ </w:t>
      </w:r>
      <w:r w:rsidR="00C525F5" w:rsidRPr="001E3360">
        <w:t xml:space="preserve">Министерства здравоохранения </w:t>
      </w:r>
      <w:r w:rsidRPr="001E3360">
        <w:t>Приднестровской Молдавской Республики от 21 июля 2023 года № 576 «Об утверждении Порядка дачи информированного добровольного согласия на медицинское вмешательство и отказа от медицинского вмешательства, формы информированного добровольного согласия на медицинское вмешательство и формы отказа от медицинского вмешательства» (регистрационный № 11964 от 31 августа 2023 года)</w:t>
      </w:r>
      <w:r w:rsidR="003665AD" w:rsidRPr="001E3360">
        <w:t xml:space="preserve"> (САЗ 23-35).</w:t>
      </w:r>
    </w:p>
    <w:p w14:paraId="508D2B89" w14:textId="77777777" w:rsidR="003612A4" w:rsidRPr="00D47A10" w:rsidRDefault="003612A4" w:rsidP="00255E38">
      <w:pPr>
        <w:tabs>
          <w:tab w:val="left" w:pos="565"/>
        </w:tabs>
        <w:spacing w:line="360" w:lineRule="auto"/>
        <w:ind w:firstLine="567"/>
        <w:jc w:val="both"/>
        <w:rPr>
          <w:rFonts w:ascii="Times New Roman" w:hAnsi="Times New Roman"/>
          <w:sz w:val="24"/>
          <w:szCs w:val="24"/>
        </w:rPr>
      </w:pPr>
      <w:r w:rsidRPr="001E3360">
        <w:rPr>
          <w:rFonts w:ascii="Times New Roman" w:hAnsi="Times New Roman"/>
          <w:sz w:val="24"/>
          <w:szCs w:val="24"/>
        </w:rPr>
        <w:t>Настоящие клинические рекомендации носят рекомендательный характер для организаторов здравоохранения и практикующих специалистов</w:t>
      </w:r>
      <w:r w:rsidRPr="00D47A10">
        <w:rPr>
          <w:rFonts w:ascii="Times New Roman" w:hAnsi="Times New Roman"/>
          <w:sz w:val="24"/>
          <w:szCs w:val="24"/>
        </w:rPr>
        <w:t xml:space="preserve"> соответствующего клинического направления. Виды и объём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w:t>
      </w:r>
    </w:p>
    <w:p w14:paraId="52CC1630" w14:textId="77777777" w:rsidR="003612A4" w:rsidRPr="00D47A10" w:rsidRDefault="003612A4" w:rsidP="00246B52">
      <w:pPr>
        <w:tabs>
          <w:tab w:val="left" w:pos="565"/>
        </w:tabs>
        <w:spacing w:line="360" w:lineRule="auto"/>
        <w:ind w:firstLine="709"/>
        <w:jc w:val="both"/>
        <w:rPr>
          <w:rFonts w:ascii="Times New Roman" w:hAnsi="Times New Roman"/>
          <w:sz w:val="24"/>
          <w:szCs w:val="24"/>
        </w:rPr>
      </w:pPr>
      <w:r w:rsidRPr="00D47A10">
        <w:rPr>
          <w:rFonts w:ascii="Times New Roman" w:hAnsi="Times New Roman"/>
          <w:sz w:val="24"/>
          <w:szCs w:val="24"/>
        </w:rPr>
        <w:t>Объём диагностических и лечебных мероприятий для конкретного пациента определяет лечащий врач, в соответствии с требованиями к объёму исследований при определенных заболеваниях, состояниях, с учетом возможностей лечебно-профилактических организаций по предоставлению определенных видов исследований и лечения.</w:t>
      </w:r>
    </w:p>
    <w:p w14:paraId="7A7C0D18" w14:textId="3EB6D7F0" w:rsidR="003612A4" w:rsidRPr="00D47A10" w:rsidRDefault="003612A4" w:rsidP="00246B52">
      <w:pPr>
        <w:tabs>
          <w:tab w:val="left" w:pos="565"/>
        </w:tabs>
        <w:spacing w:line="360" w:lineRule="auto"/>
        <w:ind w:firstLine="709"/>
        <w:jc w:val="both"/>
        <w:rPr>
          <w:rFonts w:ascii="Times New Roman" w:hAnsi="Times New Roman"/>
          <w:sz w:val="24"/>
          <w:szCs w:val="24"/>
        </w:rPr>
      </w:pPr>
      <w:r w:rsidRPr="00D47A10">
        <w:rPr>
          <w:rFonts w:ascii="Times New Roman" w:hAnsi="Times New Roman"/>
          <w:sz w:val="24"/>
          <w:szCs w:val="24"/>
        </w:rPr>
        <w:t>Актуализация данных клинических рекомендаций будет проводиться не реже, чем один раз в пять лет. Принятие решения об обновлении будет принято на основании предложений, представленных медицинскими профессиональными некоммерческими организациями с учетом результатов комплексной оценки лекарственных препаратов, медицинских изделий, а также результатов клинической апробации. Рекомендации к схемам применения и дозам лекарственных препаратов</w:t>
      </w:r>
      <w:r w:rsidR="00904767">
        <w:rPr>
          <w:rFonts w:ascii="Times New Roman" w:hAnsi="Times New Roman"/>
          <w:sz w:val="24"/>
          <w:szCs w:val="24"/>
        </w:rPr>
        <w:t xml:space="preserve"> </w:t>
      </w:r>
      <w:r w:rsidRPr="00D47A10">
        <w:rPr>
          <w:rFonts w:ascii="Times New Roman" w:hAnsi="Times New Roman"/>
          <w:sz w:val="24"/>
          <w:szCs w:val="24"/>
        </w:rPr>
        <w:t xml:space="preserve">прописаны в тексте данных клинических рекомендаций. </w:t>
      </w:r>
    </w:p>
    <w:p w14:paraId="040F53E0" w14:textId="77777777" w:rsidR="003612A4" w:rsidRPr="00D47A10" w:rsidRDefault="003612A4" w:rsidP="00246B52">
      <w:pPr>
        <w:pStyle w:val="a3"/>
        <w:spacing w:line="360" w:lineRule="auto"/>
        <w:ind w:firstLine="709"/>
        <w:jc w:val="both"/>
        <w:rPr>
          <w:b/>
          <w:bCs/>
        </w:rPr>
      </w:pPr>
      <w:r w:rsidRPr="00D47A10">
        <w:rPr>
          <w:b/>
          <w:bCs/>
        </w:rPr>
        <w:t>Инструкции по применению (показания, противопоказания, способы применения и дозы) препаратов.</w:t>
      </w:r>
    </w:p>
    <w:p w14:paraId="0BC091CF" w14:textId="2AD28F9D" w:rsidR="00A31CA4" w:rsidRPr="00D47A10" w:rsidRDefault="00A31CA4" w:rsidP="00246B52">
      <w:pPr>
        <w:pStyle w:val="a3"/>
        <w:spacing w:line="360" w:lineRule="auto"/>
        <w:ind w:firstLine="709"/>
        <w:jc w:val="both"/>
        <w:rPr>
          <w:b/>
          <w:bCs/>
          <w:u w:val="single"/>
        </w:rPr>
      </w:pPr>
      <w:proofErr w:type="spellStart"/>
      <w:r w:rsidRPr="00D47A10">
        <w:rPr>
          <w:b/>
          <w:bCs/>
          <w:u w:val="single"/>
        </w:rPr>
        <w:t>Селективн</w:t>
      </w:r>
      <w:r w:rsidR="00AB21E8" w:rsidRPr="00D47A10">
        <w:rPr>
          <w:b/>
          <w:bCs/>
          <w:u w:val="single"/>
        </w:rPr>
        <w:t>ы</w:t>
      </w:r>
      <w:r w:rsidRPr="00D47A10">
        <w:rPr>
          <w:b/>
          <w:bCs/>
          <w:u w:val="single"/>
        </w:rPr>
        <w:t>ые</w:t>
      </w:r>
      <w:proofErr w:type="spellEnd"/>
      <w:r w:rsidRPr="00D47A10">
        <w:rPr>
          <w:b/>
          <w:bCs/>
          <w:u w:val="single"/>
        </w:rPr>
        <w:t xml:space="preserve"> ингибиторы обратного захвата серотонина и норадреналина</w:t>
      </w:r>
    </w:p>
    <w:p w14:paraId="34408395" w14:textId="72E0D7E2" w:rsidR="00A31CA4" w:rsidRPr="00D47A10" w:rsidRDefault="00A31CA4" w:rsidP="00246B52">
      <w:pPr>
        <w:pStyle w:val="a3"/>
        <w:spacing w:line="360" w:lineRule="auto"/>
        <w:ind w:firstLine="709"/>
        <w:jc w:val="both"/>
      </w:pPr>
      <w:r w:rsidRPr="00D47A10">
        <w:rPr>
          <w:b/>
        </w:rPr>
        <w:t xml:space="preserve">Амитриптилин </w:t>
      </w:r>
      <w:r w:rsidRPr="00D47A10">
        <w:t>по химическому строению представляют собой третичные амины. ТЦА, которые относятся к вторичным аминам (</w:t>
      </w:r>
      <w:proofErr w:type="spellStart"/>
      <w:r w:rsidRPr="00D47A10">
        <w:t>нортриптилин</w:t>
      </w:r>
      <w:proofErr w:type="spellEnd"/>
      <w:r w:rsidRPr="00D47A10">
        <w:t xml:space="preserve"> и </w:t>
      </w:r>
      <w:proofErr w:type="spellStart"/>
      <w:r w:rsidRPr="00D47A10">
        <w:t>дезипрамин</w:t>
      </w:r>
      <w:proofErr w:type="spellEnd"/>
      <w:r w:rsidRPr="00D47A10">
        <w:t>), переносятся несколько лучше, чем третичные, однако рандомизированных контролируемых исследований по лечению болевых синдромов этими препаратами проведено меньше и на очень небольших выборках.</w:t>
      </w:r>
    </w:p>
    <w:p w14:paraId="2A04C8A4" w14:textId="00F5FB21" w:rsidR="00A31CA4" w:rsidRPr="00D47A10" w:rsidRDefault="00A31CA4" w:rsidP="00246B52">
      <w:pPr>
        <w:pStyle w:val="a3"/>
        <w:spacing w:line="360" w:lineRule="auto"/>
        <w:ind w:firstLine="709"/>
        <w:jc w:val="both"/>
      </w:pPr>
      <w:r w:rsidRPr="00D47A10">
        <w:t>Режим дозирования: начальная доза – 5–10 мг/</w:t>
      </w:r>
      <w:proofErr w:type="spellStart"/>
      <w:r w:rsidRPr="00D47A10">
        <w:t>сут</w:t>
      </w:r>
      <w:proofErr w:type="spellEnd"/>
      <w:r w:rsidRPr="00D47A10">
        <w:t xml:space="preserve"> в 2 приема. При хорошей переносимости через 3–4 дня дозу увеличивают до 10–25 мг в 2 приема, дальнейшее увеличение проводится 1 раз в 10–14 дней до достижения терапевтической дозы 50–150 мг/</w:t>
      </w:r>
      <w:proofErr w:type="spellStart"/>
      <w:r w:rsidRPr="00D47A10">
        <w:t>сут</w:t>
      </w:r>
      <w:proofErr w:type="spellEnd"/>
      <w:r w:rsidRPr="00D47A10">
        <w:t xml:space="preserve"> в 2–3 приема. </w:t>
      </w:r>
    </w:p>
    <w:p w14:paraId="1492096E" w14:textId="77777777" w:rsidR="00A31CA4" w:rsidRPr="00D47A10" w:rsidRDefault="00A31CA4" w:rsidP="00246B52">
      <w:pPr>
        <w:pStyle w:val="a3"/>
        <w:spacing w:line="360" w:lineRule="auto"/>
        <w:ind w:firstLine="709"/>
        <w:jc w:val="both"/>
      </w:pPr>
      <w:r w:rsidRPr="00D47A10">
        <w:t xml:space="preserve">Основные ошибки при назначении амитриптилина: </w:t>
      </w:r>
    </w:p>
    <w:p w14:paraId="4180903C" w14:textId="77777777" w:rsidR="00A31CA4" w:rsidRPr="00D47A10" w:rsidRDefault="00A31CA4" w:rsidP="00246B52">
      <w:pPr>
        <w:pStyle w:val="a3"/>
        <w:spacing w:line="360" w:lineRule="auto"/>
        <w:jc w:val="both"/>
      </w:pPr>
      <w:r w:rsidRPr="00D47A10">
        <w:t xml:space="preserve">1) назначение более высоких начальных доз или более быстрое увеличение дозы, в связи с чем больные отказываются от дальнейшего приема из-за побочных эффектов; </w:t>
      </w:r>
    </w:p>
    <w:p w14:paraId="7C2A2E60" w14:textId="77777777" w:rsidR="00A31CA4" w:rsidRPr="00D47A10" w:rsidRDefault="00A31CA4" w:rsidP="00246B52">
      <w:pPr>
        <w:pStyle w:val="a3"/>
        <w:spacing w:line="360" w:lineRule="auto"/>
        <w:jc w:val="both"/>
      </w:pPr>
      <w:r w:rsidRPr="00D47A10">
        <w:t>2) назначение слишком малых доз амитриптилина – от 2,5 до 25 мг/</w:t>
      </w:r>
      <w:proofErr w:type="spellStart"/>
      <w:r w:rsidRPr="00D47A10">
        <w:t>сут</w:t>
      </w:r>
      <w:proofErr w:type="spellEnd"/>
      <w:r w:rsidRPr="00D47A10">
        <w:t xml:space="preserve">, которые не купируют болевой синдром, и пациенты отказываются от приема препарата из-за мнимой неэффективности. </w:t>
      </w:r>
    </w:p>
    <w:p w14:paraId="571FD6ED" w14:textId="5FD4407F" w:rsidR="00A31CA4" w:rsidRPr="00D47A10" w:rsidRDefault="00A31CA4" w:rsidP="00246B52">
      <w:pPr>
        <w:pStyle w:val="a3"/>
        <w:spacing w:line="360" w:lineRule="auto"/>
        <w:ind w:firstLine="709"/>
        <w:jc w:val="both"/>
      </w:pPr>
      <w:r w:rsidRPr="00D47A10">
        <w:t xml:space="preserve">Наиболее частые побочные эффекты: </w:t>
      </w:r>
    </w:p>
    <w:p w14:paraId="7B852A3F" w14:textId="77777777" w:rsidR="00A31CA4" w:rsidRPr="00D47A10" w:rsidRDefault="00A31CA4" w:rsidP="00246B52">
      <w:pPr>
        <w:pStyle w:val="a3"/>
        <w:numPr>
          <w:ilvl w:val="0"/>
          <w:numId w:val="10"/>
        </w:numPr>
        <w:spacing w:line="360" w:lineRule="auto"/>
        <w:ind w:left="426" w:hanging="426"/>
        <w:jc w:val="both"/>
      </w:pPr>
      <w:r w:rsidRPr="00D47A10">
        <w:t xml:space="preserve">Центральные </w:t>
      </w:r>
      <w:proofErr w:type="spellStart"/>
      <w:r w:rsidRPr="00D47A10">
        <w:t>гистаминные</w:t>
      </w:r>
      <w:proofErr w:type="spellEnd"/>
      <w:r w:rsidRPr="00D47A10">
        <w:t xml:space="preserve"> (выраженная седация, сонливость, заторможенность, вплоть до спутанности сознания, повышение аппетита и массы тела); </w:t>
      </w:r>
    </w:p>
    <w:p w14:paraId="3EB29F29" w14:textId="77777777" w:rsidR="00A31CA4" w:rsidRPr="00D47A10" w:rsidRDefault="00A31CA4" w:rsidP="00246B52">
      <w:pPr>
        <w:pStyle w:val="a3"/>
        <w:numPr>
          <w:ilvl w:val="0"/>
          <w:numId w:val="10"/>
        </w:numPr>
        <w:spacing w:line="360" w:lineRule="auto"/>
        <w:ind w:left="426" w:hanging="426"/>
        <w:jc w:val="both"/>
      </w:pPr>
      <w:proofErr w:type="spellStart"/>
      <w:r w:rsidRPr="00D47A10">
        <w:t>Холинолитические</w:t>
      </w:r>
      <w:proofErr w:type="spellEnd"/>
      <w:r w:rsidRPr="00D47A10">
        <w:t xml:space="preserve"> (спутанность сознания, делирий, когнитивная дисфункция у пожилых при длительном приеме, затруднение мочеиспускания, запоры, сухость во рту, нечеткость зрения, синусовая тахикардия, ишемия миокарда); </w:t>
      </w:r>
    </w:p>
    <w:p w14:paraId="6590AD80" w14:textId="77777777" w:rsidR="00A31CA4" w:rsidRPr="00D47A10" w:rsidRDefault="00A31CA4" w:rsidP="00246B52">
      <w:pPr>
        <w:pStyle w:val="a3"/>
        <w:numPr>
          <w:ilvl w:val="0"/>
          <w:numId w:val="10"/>
        </w:numPr>
        <w:spacing w:line="360" w:lineRule="auto"/>
        <w:ind w:left="426" w:hanging="426"/>
        <w:jc w:val="both"/>
      </w:pPr>
      <w:r w:rsidRPr="00D47A10">
        <w:t xml:space="preserve">Адренолитические (ортостатическая гипотония, рефлекторная тахикардия, сонливость, головокружение); </w:t>
      </w:r>
    </w:p>
    <w:p w14:paraId="7A5CFDE2" w14:textId="77777777" w:rsidR="00A31CA4" w:rsidRPr="00D47A10" w:rsidRDefault="00A31CA4" w:rsidP="00246B52">
      <w:pPr>
        <w:pStyle w:val="a3"/>
        <w:numPr>
          <w:ilvl w:val="0"/>
          <w:numId w:val="10"/>
        </w:numPr>
        <w:spacing w:line="360" w:lineRule="auto"/>
        <w:ind w:left="426" w:hanging="426"/>
        <w:jc w:val="both"/>
      </w:pPr>
      <w:r w:rsidRPr="00D47A10">
        <w:t xml:space="preserve">Адренергические (отмечаются только в первые 2 недели применения – беспокойство, ощущение «внутренней дрожи», тремор); </w:t>
      </w:r>
    </w:p>
    <w:p w14:paraId="2B85BAF8" w14:textId="572AB839" w:rsidR="00A31CA4" w:rsidRPr="00D47A10" w:rsidRDefault="00A31CA4" w:rsidP="00246B52">
      <w:pPr>
        <w:pStyle w:val="a3"/>
        <w:numPr>
          <w:ilvl w:val="0"/>
          <w:numId w:val="10"/>
        </w:numPr>
        <w:spacing w:line="360" w:lineRule="auto"/>
        <w:ind w:left="426" w:hanging="426"/>
        <w:jc w:val="both"/>
      </w:pPr>
      <w:proofErr w:type="spellStart"/>
      <w:r w:rsidRPr="00D47A10">
        <w:t>Хинидиноподобные</w:t>
      </w:r>
      <w:proofErr w:type="spellEnd"/>
      <w:r w:rsidRPr="00D47A10">
        <w:t xml:space="preserve"> (удлинение интервалов PR, QRS и QT на ЭКГ, АВ-блокада и другие нарушения проводимости). Побочные эффекты возникают минимум у 25–55% пациентов и являются причиной прекращения приема амитриптилина у 3–4 из каждых 100 человек.</w:t>
      </w:r>
    </w:p>
    <w:p w14:paraId="6CD34D99" w14:textId="13046AE6" w:rsidR="00A31CA4" w:rsidRPr="00D47A10" w:rsidRDefault="00A31CA4" w:rsidP="00246B52">
      <w:pPr>
        <w:pStyle w:val="a3"/>
        <w:spacing w:line="360" w:lineRule="auto"/>
        <w:ind w:firstLine="709"/>
        <w:jc w:val="both"/>
      </w:pPr>
      <w:r w:rsidRPr="00D47A10">
        <w:t xml:space="preserve">Основные противопоказания: </w:t>
      </w:r>
    </w:p>
    <w:p w14:paraId="0154D76E" w14:textId="77777777" w:rsidR="00A31CA4" w:rsidRPr="00D47A10" w:rsidRDefault="00A31CA4" w:rsidP="00246B52">
      <w:pPr>
        <w:pStyle w:val="a3"/>
        <w:numPr>
          <w:ilvl w:val="0"/>
          <w:numId w:val="33"/>
        </w:numPr>
        <w:spacing w:line="360" w:lineRule="auto"/>
        <w:ind w:left="426" w:hanging="426"/>
        <w:jc w:val="both"/>
      </w:pPr>
      <w:r w:rsidRPr="00D47A10">
        <w:t xml:space="preserve">Острый и ранний восстановительный период после инфаркта миокарда, </w:t>
      </w:r>
    </w:p>
    <w:p w14:paraId="2ED9395B" w14:textId="77777777" w:rsidR="00A31CA4" w:rsidRPr="00D47A10" w:rsidRDefault="00A31CA4" w:rsidP="00246B52">
      <w:pPr>
        <w:pStyle w:val="a3"/>
        <w:numPr>
          <w:ilvl w:val="0"/>
          <w:numId w:val="33"/>
        </w:numPr>
        <w:spacing w:line="360" w:lineRule="auto"/>
        <w:ind w:left="426" w:hanging="426"/>
        <w:jc w:val="both"/>
      </w:pPr>
      <w:r w:rsidRPr="00D47A10">
        <w:t xml:space="preserve">Острая алкогольная интоксикация, </w:t>
      </w:r>
    </w:p>
    <w:p w14:paraId="5E7A19D8" w14:textId="77777777" w:rsidR="00A31CA4" w:rsidRPr="00D47A10" w:rsidRDefault="00A31CA4" w:rsidP="00246B52">
      <w:pPr>
        <w:pStyle w:val="a3"/>
        <w:numPr>
          <w:ilvl w:val="0"/>
          <w:numId w:val="33"/>
        </w:numPr>
        <w:spacing w:line="360" w:lineRule="auto"/>
        <w:ind w:left="426" w:hanging="426"/>
        <w:jc w:val="both"/>
      </w:pPr>
      <w:r w:rsidRPr="00D47A10">
        <w:t xml:space="preserve">Острая интоксикация снотворными, анальгезирующими и психотропными лекарственными средствами, </w:t>
      </w:r>
    </w:p>
    <w:p w14:paraId="0D3E6B3F" w14:textId="77777777" w:rsidR="00A31CA4" w:rsidRPr="00D47A10" w:rsidRDefault="00A31CA4" w:rsidP="00246B52">
      <w:pPr>
        <w:pStyle w:val="a3"/>
        <w:numPr>
          <w:ilvl w:val="0"/>
          <w:numId w:val="33"/>
        </w:numPr>
        <w:spacing w:line="360" w:lineRule="auto"/>
        <w:ind w:left="426" w:hanging="426"/>
        <w:jc w:val="both"/>
      </w:pPr>
      <w:proofErr w:type="spellStart"/>
      <w:r w:rsidRPr="00D47A10">
        <w:t>Закрытоугольная</w:t>
      </w:r>
      <w:proofErr w:type="spellEnd"/>
      <w:r w:rsidRPr="00D47A10">
        <w:t xml:space="preserve"> глаукома, </w:t>
      </w:r>
    </w:p>
    <w:p w14:paraId="2EA4FDBF" w14:textId="77777777" w:rsidR="00A31CA4" w:rsidRPr="00D47A10" w:rsidRDefault="00A31CA4" w:rsidP="00246B52">
      <w:pPr>
        <w:pStyle w:val="a3"/>
        <w:numPr>
          <w:ilvl w:val="0"/>
          <w:numId w:val="33"/>
        </w:numPr>
        <w:spacing w:line="360" w:lineRule="auto"/>
        <w:ind w:left="426" w:hanging="426"/>
        <w:jc w:val="both"/>
      </w:pPr>
      <w:r w:rsidRPr="00D47A10">
        <w:t xml:space="preserve">Нарушения ритма и проводимости сердца, </w:t>
      </w:r>
    </w:p>
    <w:p w14:paraId="0AA74229" w14:textId="77777777" w:rsidR="00A31CA4" w:rsidRPr="00D47A10" w:rsidRDefault="00A31CA4" w:rsidP="00246B52">
      <w:pPr>
        <w:pStyle w:val="a3"/>
        <w:numPr>
          <w:ilvl w:val="0"/>
          <w:numId w:val="33"/>
        </w:numPr>
        <w:spacing w:line="360" w:lineRule="auto"/>
        <w:ind w:left="426" w:hanging="426"/>
        <w:jc w:val="both"/>
      </w:pPr>
      <w:r w:rsidRPr="00D47A10">
        <w:t xml:space="preserve">Удлинение интервала QT на ЭКГ; </w:t>
      </w:r>
    </w:p>
    <w:p w14:paraId="4DA1D418" w14:textId="77777777" w:rsidR="00A31CA4" w:rsidRPr="00D47A10" w:rsidRDefault="00A31CA4" w:rsidP="00246B52">
      <w:pPr>
        <w:pStyle w:val="a3"/>
        <w:numPr>
          <w:ilvl w:val="0"/>
          <w:numId w:val="33"/>
        </w:numPr>
        <w:spacing w:line="360" w:lineRule="auto"/>
        <w:ind w:left="426" w:hanging="426"/>
        <w:jc w:val="both"/>
      </w:pPr>
      <w:r w:rsidRPr="00D47A10">
        <w:t xml:space="preserve">Одновременный прием препаратов, удлиняющих интервал QT на ЭКГ; </w:t>
      </w:r>
    </w:p>
    <w:p w14:paraId="54527535" w14:textId="77777777" w:rsidR="00A31CA4" w:rsidRPr="00D47A10" w:rsidRDefault="00A31CA4" w:rsidP="00246B52">
      <w:pPr>
        <w:pStyle w:val="a3"/>
        <w:numPr>
          <w:ilvl w:val="0"/>
          <w:numId w:val="33"/>
        </w:numPr>
        <w:spacing w:line="360" w:lineRule="auto"/>
        <w:ind w:left="426" w:hanging="426"/>
        <w:jc w:val="both"/>
      </w:pPr>
      <w:r w:rsidRPr="00D47A10">
        <w:t xml:space="preserve">Лактация, </w:t>
      </w:r>
    </w:p>
    <w:p w14:paraId="7A675FF2" w14:textId="77777777" w:rsidR="00A31CA4" w:rsidRPr="00D47A10" w:rsidRDefault="00A31CA4" w:rsidP="00246B52">
      <w:pPr>
        <w:pStyle w:val="a3"/>
        <w:numPr>
          <w:ilvl w:val="0"/>
          <w:numId w:val="33"/>
        </w:numPr>
        <w:spacing w:line="360" w:lineRule="auto"/>
        <w:ind w:left="426" w:hanging="426"/>
        <w:jc w:val="both"/>
      </w:pPr>
      <w:r w:rsidRPr="00D47A10">
        <w:t xml:space="preserve">Повышенная чувствительность к амитриптилину, </w:t>
      </w:r>
    </w:p>
    <w:p w14:paraId="19553E4A" w14:textId="0CB2D157" w:rsidR="00A31CA4" w:rsidRPr="00D47A10" w:rsidRDefault="00A31CA4" w:rsidP="00246B52">
      <w:pPr>
        <w:pStyle w:val="a3"/>
        <w:numPr>
          <w:ilvl w:val="0"/>
          <w:numId w:val="33"/>
        </w:numPr>
        <w:spacing w:line="360" w:lineRule="auto"/>
        <w:ind w:left="426" w:hanging="426"/>
        <w:jc w:val="both"/>
      </w:pPr>
      <w:r w:rsidRPr="00D47A10">
        <w:t>Гипертрофия предстательной железы.</w:t>
      </w:r>
    </w:p>
    <w:p w14:paraId="18E8A0D2" w14:textId="2A730360" w:rsidR="00A31CA4" w:rsidRPr="00D47A10" w:rsidRDefault="00A31CA4" w:rsidP="00246B52">
      <w:pPr>
        <w:pStyle w:val="a3"/>
        <w:spacing w:line="360" w:lineRule="auto"/>
        <w:ind w:firstLine="709"/>
        <w:jc w:val="both"/>
      </w:pPr>
      <w:r w:rsidRPr="00D47A10">
        <w:t xml:space="preserve">Меры предосторожности: </w:t>
      </w:r>
    </w:p>
    <w:p w14:paraId="2F6E5DC0" w14:textId="77777777" w:rsidR="00A31CA4" w:rsidRPr="00D47A10" w:rsidRDefault="00A31CA4" w:rsidP="00246B52">
      <w:pPr>
        <w:pStyle w:val="a3"/>
        <w:spacing w:line="360" w:lineRule="auto"/>
        <w:jc w:val="both"/>
      </w:pPr>
      <w:r w:rsidRPr="00D47A10">
        <w:t xml:space="preserve">Крайняя осторожность требуется у больных старческого возраста, </w:t>
      </w:r>
    </w:p>
    <w:p w14:paraId="380F50D6" w14:textId="77777777" w:rsidR="00A31CA4" w:rsidRPr="00D47A10" w:rsidRDefault="00A31CA4" w:rsidP="00246B52">
      <w:pPr>
        <w:pStyle w:val="a3"/>
        <w:numPr>
          <w:ilvl w:val="0"/>
          <w:numId w:val="34"/>
        </w:numPr>
        <w:spacing w:line="360" w:lineRule="auto"/>
        <w:ind w:left="426" w:hanging="426"/>
        <w:jc w:val="both"/>
      </w:pPr>
      <w:r w:rsidRPr="00D47A10">
        <w:t xml:space="preserve">При цереброваскулярной болезни, </w:t>
      </w:r>
    </w:p>
    <w:p w14:paraId="3E9D0386" w14:textId="77777777" w:rsidR="00A31CA4" w:rsidRPr="00D47A10" w:rsidRDefault="00A31CA4" w:rsidP="00246B52">
      <w:pPr>
        <w:pStyle w:val="a3"/>
        <w:numPr>
          <w:ilvl w:val="0"/>
          <w:numId w:val="34"/>
        </w:numPr>
        <w:spacing w:line="360" w:lineRule="auto"/>
        <w:ind w:left="426" w:hanging="426"/>
        <w:jc w:val="both"/>
      </w:pPr>
      <w:r w:rsidRPr="00D47A10">
        <w:t xml:space="preserve">Инсульте, </w:t>
      </w:r>
    </w:p>
    <w:p w14:paraId="289D0718" w14:textId="77777777" w:rsidR="00A31CA4" w:rsidRPr="00D47A10" w:rsidRDefault="00A31CA4" w:rsidP="00246B52">
      <w:pPr>
        <w:pStyle w:val="a3"/>
        <w:numPr>
          <w:ilvl w:val="0"/>
          <w:numId w:val="34"/>
        </w:numPr>
        <w:spacing w:line="360" w:lineRule="auto"/>
        <w:ind w:left="426" w:hanging="426"/>
        <w:jc w:val="both"/>
      </w:pPr>
      <w:r w:rsidRPr="00D47A10">
        <w:t xml:space="preserve">Хронической ишемии головного мозга любого генеза, </w:t>
      </w:r>
    </w:p>
    <w:p w14:paraId="2B25EE46" w14:textId="77777777" w:rsidR="00A31CA4" w:rsidRPr="00D47A10" w:rsidRDefault="00A31CA4" w:rsidP="00246B52">
      <w:pPr>
        <w:pStyle w:val="a3"/>
        <w:numPr>
          <w:ilvl w:val="0"/>
          <w:numId w:val="34"/>
        </w:numPr>
        <w:spacing w:line="360" w:lineRule="auto"/>
        <w:ind w:left="426" w:hanging="426"/>
        <w:jc w:val="both"/>
      </w:pPr>
      <w:r w:rsidRPr="00D47A10">
        <w:t xml:space="preserve">Ишемической болезни сердца (ИБС), </w:t>
      </w:r>
    </w:p>
    <w:p w14:paraId="4CA4C978" w14:textId="2910B724" w:rsidR="00A31CA4" w:rsidRPr="00D47A10" w:rsidRDefault="00A31CA4" w:rsidP="00246B52">
      <w:pPr>
        <w:pStyle w:val="a3"/>
        <w:numPr>
          <w:ilvl w:val="0"/>
          <w:numId w:val="34"/>
        </w:numPr>
        <w:spacing w:line="360" w:lineRule="auto"/>
        <w:ind w:left="426" w:hanging="426"/>
        <w:jc w:val="both"/>
      </w:pPr>
      <w:r w:rsidRPr="00D47A10">
        <w:t xml:space="preserve">Аритмиях, сердечной недостаточности. </w:t>
      </w:r>
    </w:p>
    <w:p w14:paraId="5B6FD374" w14:textId="185D4174" w:rsidR="00A31CA4" w:rsidRPr="00D47A10" w:rsidRDefault="00A31CA4" w:rsidP="00246B52">
      <w:pPr>
        <w:pStyle w:val="a3"/>
        <w:spacing w:line="360" w:lineRule="auto"/>
        <w:ind w:firstLine="709"/>
        <w:jc w:val="both"/>
      </w:pPr>
      <w:r w:rsidRPr="00D47A10">
        <w:t xml:space="preserve">С осторожностью препарат назначают при </w:t>
      </w:r>
    </w:p>
    <w:p w14:paraId="6C0FFE07" w14:textId="77777777" w:rsidR="00A31CA4" w:rsidRPr="00D47A10" w:rsidRDefault="00A31CA4" w:rsidP="00246B52">
      <w:pPr>
        <w:pStyle w:val="a3"/>
        <w:numPr>
          <w:ilvl w:val="0"/>
          <w:numId w:val="35"/>
        </w:numPr>
        <w:spacing w:line="360" w:lineRule="auto"/>
        <w:ind w:left="426" w:hanging="426"/>
        <w:jc w:val="both"/>
      </w:pPr>
      <w:r w:rsidRPr="00D47A10">
        <w:t xml:space="preserve">Артериальной гипертонии, склонности к ортостатической гипотонии, в том числе при кардиоваскулярной форме вегетативной ДПН, </w:t>
      </w:r>
    </w:p>
    <w:p w14:paraId="3C913A2B" w14:textId="77777777" w:rsidR="00A31CA4" w:rsidRPr="00D47A10" w:rsidRDefault="00A31CA4" w:rsidP="00246B52">
      <w:pPr>
        <w:pStyle w:val="a3"/>
        <w:numPr>
          <w:ilvl w:val="0"/>
          <w:numId w:val="35"/>
        </w:numPr>
        <w:spacing w:line="360" w:lineRule="auto"/>
        <w:ind w:left="426" w:hanging="426"/>
        <w:jc w:val="both"/>
      </w:pPr>
      <w:r w:rsidRPr="00D47A10">
        <w:t xml:space="preserve">Эпилепсии, </w:t>
      </w:r>
    </w:p>
    <w:p w14:paraId="2A71658E" w14:textId="77777777" w:rsidR="00A31CA4" w:rsidRPr="00D47A10" w:rsidRDefault="00A31CA4" w:rsidP="00246B52">
      <w:pPr>
        <w:pStyle w:val="a3"/>
        <w:numPr>
          <w:ilvl w:val="0"/>
          <w:numId w:val="35"/>
        </w:numPr>
        <w:spacing w:line="360" w:lineRule="auto"/>
        <w:ind w:left="426" w:hanging="426"/>
        <w:jc w:val="both"/>
      </w:pPr>
      <w:r w:rsidRPr="00D47A10">
        <w:t xml:space="preserve">СД (нарастание гипергликемии, может потребоваться увеличение дозы сахароснижающих препаратов), </w:t>
      </w:r>
    </w:p>
    <w:p w14:paraId="5B51BB92" w14:textId="77777777" w:rsidR="00A31CA4" w:rsidRPr="00D47A10" w:rsidRDefault="00A31CA4" w:rsidP="00246B52">
      <w:pPr>
        <w:pStyle w:val="a3"/>
        <w:numPr>
          <w:ilvl w:val="0"/>
          <w:numId w:val="35"/>
        </w:numPr>
        <w:spacing w:line="360" w:lineRule="auto"/>
        <w:ind w:left="426" w:hanging="426"/>
        <w:jc w:val="both"/>
      </w:pPr>
      <w:r w:rsidRPr="00D47A10">
        <w:t xml:space="preserve">Хроническом алкоголизме, </w:t>
      </w:r>
    </w:p>
    <w:p w14:paraId="4999A667" w14:textId="4CF114C0" w:rsidR="00A31CA4" w:rsidRPr="00D47A10" w:rsidRDefault="00A31CA4" w:rsidP="00246B52">
      <w:pPr>
        <w:pStyle w:val="a3"/>
        <w:numPr>
          <w:ilvl w:val="0"/>
          <w:numId w:val="35"/>
        </w:numPr>
        <w:spacing w:line="360" w:lineRule="auto"/>
        <w:ind w:left="426" w:hanging="426"/>
        <w:jc w:val="both"/>
      </w:pPr>
      <w:r w:rsidRPr="00D47A10">
        <w:t>Тиреотоксикозе.</w:t>
      </w:r>
    </w:p>
    <w:p w14:paraId="2FDC14CE" w14:textId="1DAB243B" w:rsidR="00A31CA4" w:rsidRPr="00D47A10" w:rsidRDefault="00A31CA4" w:rsidP="00246B52">
      <w:pPr>
        <w:pStyle w:val="a3"/>
        <w:spacing w:line="360" w:lineRule="auto"/>
        <w:ind w:firstLine="709"/>
        <w:jc w:val="both"/>
      </w:pPr>
      <w:r w:rsidRPr="00D47A10">
        <w:t xml:space="preserve">Лекарственные взаимодействия: не применять одновременно с препаратами, оказывающими угнетающее влияние на ЦНС, </w:t>
      </w:r>
      <w:proofErr w:type="spellStart"/>
      <w:r w:rsidRPr="00D47A10">
        <w:t>холинолитиками</w:t>
      </w:r>
      <w:proofErr w:type="spellEnd"/>
      <w:r w:rsidRPr="00D47A10">
        <w:t xml:space="preserve">, симпатомиметиками, ингибиторами моноаминоксидазы (МАО), селективными ингибиторами обратного захвата серотонина (СИОЗС) (возможность токсических реакций), этанолом. </w:t>
      </w:r>
    </w:p>
    <w:p w14:paraId="7BF7A93C" w14:textId="06B4EE83" w:rsidR="00CF441A" w:rsidRPr="00D47A10" w:rsidRDefault="00A31CA4" w:rsidP="00246B52">
      <w:pPr>
        <w:pStyle w:val="a3"/>
        <w:spacing w:line="360" w:lineRule="auto"/>
        <w:ind w:firstLine="709"/>
        <w:jc w:val="both"/>
      </w:pPr>
      <w:r w:rsidRPr="00D47A10">
        <w:t xml:space="preserve">При одновременном применении с нейролептиками взаимно угнетается метаболизм, при этом происходит снижение порога судорожной готовности. При одновременном применении с антигипертензивными средствами (за исключением </w:t>
      </w:r>
      <w:proofErr w:type="spellStart"/>
      <w:r w:rsidRPr="00D47A10">
        <w:t>клонидина</w:t>
      </w:r>
      <w:proofErr w:type="spellEnd"/>
      <w:r w:rsidRPr="00D47A10">
        <w:t xml:space="preserve">, </w:t>
      </w:r>
      <w:proofErr w:type="spellStart"/>
      <w:r w:rsidRPr="00D47A10">
        <w:t>гуанетидина</w:t>
      </w:r>
      <w:proofErr w:type="spellEnd"/>
      <w:r w:rsidRPr="00D47A10">
        <w:t xml:space="preserve"> и их производных) возможно усиление антигипертензивного действия и риска развития ортостатической гипотензии. При одновременном применении с карбамазепином возможно уменьшение действия амитриптилина вследствие повышения его метаболизма.</w:t>
      </w:r>
    </w:p>
    <w:p w14:paraId="7A79147C" w14:textId="527660A1" w:rsidR="00A31CA4" w:rsidRPr="00D47A10" w:rsidRDefault="00A31CA4" w:rsidP="00246B52">
      <w:pPr>
        <w:pStyle w:val="a3"/>
        <w:spacing w:line="360" w:lineRule="auto"/>
        <w:ind w:firstLine="709"/>
        <w:jc w:val="both"/>
        <w:rPr>
          <w:rFonts w:eastAsia="Arial"/>
          <w:b/>
          <w:bCs/>
          <w:u w:val="single"/>
        </w:rPr>
      </w:pPr>
      <w:proofErr w:type="spellStart"/>
      <w:r w:rsidRPr="00D47A10">
        <w:rPr>
          <w:rFonts w:eastAsia="Arial"/>
          <w:b/>
          <w:bCs/>
          <w:u w:val="single"/>
        </w:rPr>
        <w:t>Дофаминомиметики</w:t>
      </w:r>
      <w:proofErr w:type="spellEnd"/>
    </w:p>
    <w:p w14:paraId="4CEC5DF1" w14:textId="6AA2FE2C" w:rsidR="00CF441A" w:rsidRPr="00D47A10" w:rsidRDefault="00D77D3C" w:rsidP="00246B52">
      <w:pPr>
        <w:pStyle w:val="a3"/>
        <w:spacing w:line="360" w:lineRule="auto"/>
        <w:ind w:firstLine="709"/>
        <w:jc w:val="both"/>
      </w:pPr>
      <w:r w:rsidRPr="00D47A10">
        <w:rPr>
          <w:b/>
          <w:bCs/>
        </w:rPr>
        <w:t>Дофамин (</w:t>
      </w:r>
      <w:r w:rsidR="00A31CA4" w:rsidRPr="00D47A10">
        <w:rPr>
          <w:b/>
          <w:bCs/>
        </w:rPr>
        <w:t>Допамина гидрохлорид</w:t>
      </w:r>
      <w:r w:rsidRPr="00D47A10">
        <w:t xml:space="preserve">) </w:t>
      </w:r>
      <w:r w:rsidR="00636101" w:rsidRPr="00D47A10">
        <w:t>— это химическое соединение, относящееся к группе катехоламинов. Возбуждает бета-</w:t>
      </w:r>
      <w:proofErr w:type="spellStart"/>
      <w:r w:rsidR="00636101" w:rsidRPr="00D47A10">
        <w:t>адренорецепторы</w:t>
      </w:r>
      <w:proofErr w:type="spellEnd"/>
      <w:r w:rsidR="00636101" w:rsidRPr="00D47A10">
        <w:t xml:space="preserve"> (в малых и средних дозах) и альфа-</w:t>
      </w:r>
      <w:proofErr w:type="spellStart"/>
      <w:r w:rsidR="00636101" w:rsidRPr="00D47A10">
        <w:t>адренорецепторы</w:t>
      </w:r>
      <w:proofErr w:type="spellEnd"/>
      <w:r w:rsidR="00636101" w:rsidRPr="00D47A10">
        <w:t xml:space="preserve"> (в больших дозах). Улучшение системной гемодинамики приводит к диуретическому эффекту. Оказывает специфическое стимулирующее влияние на постсинаптические </w:t>
      </w:r>
      <w:proofErr w:type="spellStart"/>
      <w:r w:rsidR="00636101" w:rsidRPr="00D47A10">
        <w:t>допаминовые</w:t>
      </w:r>
      <w:proofErr w:type="spellEnd"/>
      <w:r w:rsidR="00636101" w:rsidRPr="00D47A10">
        <w:t xml:space="preserve"> рецепторы в гладкой мускулатуре сосудов и почках. </w:t>
      </w:r>
    </w:p>
    <w:p w14:paraId="788B1B00" w14:textId="77777777" w:rsidR="00636101" w:rsidRPr="00D47A10" w:rsidRDefault="00636101" w:rsidP="00246B52">
      <w:pPr>
        <w:pStyle w:val="a3"/>
        <w:spacing w:line="360" w:lineRule="auto"/>
        <w:ind w:firstLine="709"/>
        <w:jc w:val="both"/>
      </w:pPr>
      <w:r w:rsidRPr="00D47A10">
        <w:t xml:space="preserve">Режим дозирования: </w:t>
      </w:r>
      <w:r w:rsidR="00A31CA4" w:rsidRPr="00D47A10">
        <w:t>50-100 мг</w:t>
      </w:r>
      <w:r w:rsidRPr="00D47A10">
        <w:t xml:space="preserve"> </w:t>
      </w:r>
      <w:r w:rsidR="00A31CA4" w:rsidRPr="00D47A10">
        <w:t xml:space="preserve">препарата разводят 200-400 мл. изотонического раствора и вводят в\в предпочтительно с использованием </w:t>
      </w:r>
      <w:proofErr w:type="spellStart"/>
      <w:r w:rsidR="00A31CA4" w:rsidRPr="00D47A10">
        <w:t>инфузомата</w:t>
      </w:r>
      <w:proofErr w:type="spellEnd"/>
      <w:r w:rsidR="00A31CA4" w:rsidRPr="00D47A10">
        <w:t xml:space="preserve"> (начальная до 5 мкг\кг\мин). Начальная скорость введения 3-6 капель в мин. Под строгим контролем АД и частоты пульса скорость введения может быть увеличена до 10-12 кап. в минуту. Инфузию продолжают до повышения среднего АД в пределах 100-110 мм.рт.ст..         </w:t>
      </w:r>
    </w:p>
    <w:p w14:paraId="6C343CA2" w14:textId="48ECFEC6" w:rsidR="00A31CA4" w:rsidRPr="00D47A10" w:rsidRDefault="00A31CA4" w:rsidP="00246B52">
      <w:pPr>
        <w:pStyle w:val="a3"/>
        <w:spacing w:line="360" w:lineRule="auto"/>
        <w:ind w:firstLine="709"/>
        <w:jc w:val="both"/>
      </w:pPr>
      <w:r w:rsidRPr="00D47A10">
        <w:t xml:space="preserve">  </w:t>
      </w:r>
      <w:r w:rsidR="00636101" w:rsidRPr="00D47A10">
        <w:t>Дополнительные положительные эффекты: кардиотонический, сосудорасширяющий, диуретический эффект.</w:t>
      </w:r>
      <w:r w:rsidRPr="00D47A10">
        <w:t xml:space="preserve">         </w:t>
      </w:r>
    </w:p>
    <w:p w14:paraId="48701D79" w14:textId="0079E562" w:rsidR="00A31CA4" w:rsidRPr="00D47A10" w:rsidRDefault="00636101" w:rsidP="00246B52">
      <w:pPr>
        <w:pStyle w:val="a3"/>
        <w:spacing w:line="360" w:lineRule="auto"/>
        <w:ind w:firstLine="709"/>
      </w:pPr>
      <w:r w:rsidRPr="00D47A10">
        <w:t>Побочные эффекты:</w:t>
      </w:r>
    </w:p>
    <w:p w14:paraId="74D16B2B" w14:textId="39B8B0DF" w:rsidR="00636101" w:rsidRPr="00D47A10" w:rsidRDefault="00636101" w:rsidP="00246B52">
      <w:pPr>
        <w:pStyle w:val="a3"/>
        <w:numPr>
          <w:ilvl w:val="0"/>
          <w:numId w:val="37"/>
        </w:numPr>
        <w:spacing w:line="360" w:lineRule="auto"/>
        <w:ind w:left="284" w:hanging="284"/>
        <w:jc w:val="both"/>
      </w:pPr>
      <w:r w:rsidRPr="00D47A10">
        <w:t xml:space="preserve">Со стороны </w:t>
      </w:r>
      <w:r w:rsidR="00B302DB" w:rsidRPr="003714BC">
        <w:t>СС</w:t>
      </w:r>
      <w:r w:rsidR="003714BC" w:rsidRPr="003714BC">
        <w:t>С</w:t>
      </w:r>
      <w:r w:rsidRPr="003714BC">
        <w:t>:</w:t>
      </w:r>
      <w:r w:rsidRPr="00D47A10">
        <w:t xml:space="preserve"> менее часто - стенокардия, тахикардия или брадикардия, сердцебиение, боли за грудиной, повышение или снижение артериального давления, нарушения проводимости, расширение комплекса QRS (QRS - первая фаза желудочкового комплекса, отражающая процесс деполяризации желудочков), </w:t>
      </w:r>
      <w:proofErr w:type="spellStart"/>
      <w:r w:rsidRPr="00D47A10">
        <w:t>вазоспазм</w:t>
      </w:r>
      <w:proofErr w:type="spellEnd"/>
      <w:r w:rsidRPr="00D47A10">
        <w:t xml:space="preserve">, повышение конечного диастолического давления в левом желудочке; при применении в высоких дозах - желудочковая или </w:t>
      </w:r>
      <w:proofErr w:type="spellStart"/>
      <w:r w:rsidRPr="00D47A10">
        <w:t>наджелудочковая</w:t>
      </w:r>
      <w:proofErr w:type="spellEnd"/>
      <w:r w:rsidRPr="00D47A10">
        <w:t xml:space="preserve"> аритмии.</w:t>
      </w:r>
    </w:p>
    <w:p w14:paraId="21095000" w14:textId="74DB95B7" w:rsidR="00636101" w:rsidRPr="00D47A10" w:rsidRDefault="00636101" w:rsidP="00246B52">
      <w:pPr>
        <w:pStyle w:val="a3"/>
        <w:numPr>
          <w:ilvl w:val="0"/>
          <w:numId w:val="37"/>
        </w:numPr>
        <w:spacing w:line="360" w:lineRule="auto"/>
        <w:ind w:left="284" w:hanging="284"/>
        <w:jc w:val="both"/>
      </w:pPr>
      <w:r w:rsidRPr="00D47A10">
        <w:t xml:space="preserve">Со стороны </w:t>
      </w:r>
      <w:r w:rsidR="00B2253F">
        <w:t>ЖКТ</w:t>
      </w:r>
      <w:r w:rsidRPr="00D47A10">
        <w:t>: более часто - тошнота, рвота.</w:t>
      </w:r>
    </w:p>
    <w:p w14:paraId="7D4EE1BE" w14:textId="77D247DB" w:rsidR="00636101" w:rsidRPr="00D47A10" w:rsidRDefault="00636101" w:rsidP="00246B52">
      <w:pPr>
        <w:pStyle w:val="a3"/>
        <w:numPr>
          <w:ilvl w:val="0"/>
          <w:numId w:val="37"/>
        </w:numPr>
        <w:spacing w:line="360" w:lineRule="auto"/>
        <w:ind w:left="284" w:hanging="284"/>
        <w:jc w:val="both"/>
      </w:pPr>
      <w:r w:rsidRPr="00D47A10">
        <w:t xml:space="preserve">Со стороны </w:t>
      </w:r>
      <w:r w:rsidR="00B302DB" w:rsidRPr="00D47A10">
        <w:t>ЦНС</w:t>
      </w:r>
      <w:r w:rsidRPr="00D47A10">
        <w:t xml:space="preserve">: более часто - головная боль; менее часто - тревожность, двигательное беспокойство, </w:t>
      </w:r>
      <w:proofErr w:type="spellStart"/>
      <w:r w:rsidRPr="00D47A10">
        <w:t>мидриаз</w:t>
      </w:r>
      <w:proofErr w:type="spellEnd"/>
      <w:r w:rsidRPr="00D47A10">
        <w:t>.</w:t>
      </w:r>
    </w:p>
    <w:p w14:paraId="56373CBE" w14:textId="77777777" w:rsidR="00636101" w:rsidRPr="00D47A10" w:rsidRDefault="00636101" w:rsidP="00246B52">
      <w:pPr>
        <w:pStyle w:val="a3"/>
        <w:numPr>
          <w:ilvl w:val="0"/>
          <w:numId w:val="37"/>
        </w:numPr>
        <w:spacing w:line="360" w:lineRule="auto"/>
        <w:ind w:left="284" w:hanging="284"/>
        <w:jc w:val="both"/>
      </w:pPr>
      <w:r w:rsidRPr="00D47A10">
        <w:t>Аллергические реакции: у больных бронхиальной астмой - бронхоспазм, шок.</w:t>
      </w:r>
    </w:p>
    <w:p w14:paraId="202235A5" w14:textId="12963F62" w:rsidR="00636101" w:rsidRPr="00D47A10" w:rsidRDefault="00636101" w:rsidP="00246B52">
      <w:pPr>
        <w:pStyle w:val="a3"/>
        <w:numPr>
          <w:ilvl w:val="0"/>
          <w:numId w:val="37"/>
        </w:numPr>
        <w:spacing w:line="360" w:lineRule="auto"/>
        <w:ind w:left="284" w:hanging="284"/>
        <w:jc w:val="both"/>
      </w:pPr>
      <w:r w:rsidRPr="00D47A10">
        <w:t xml:space="preserve">Прочие: менее часто - одышка, азотемия, </w:t>
      </w:r>
      <w:proofErr w:type="spellStart"/>
      <w:r w:rsidRPr="00D47A10">
        <w:t>пилоэрекция</w:t>
      </w:r>
      <w:proofErr w:type="spellEnd"/>
      <w:r w:rsidRPr="00D47A10">
        <w:t>.</w:t>
      </w:r>
    </w:p>
    <w:p w14:paraId="0A6A1966" w14:textId="24DFFD3B" w:rsidR="00636101" w:rsidRPr="00D47A10" w:rsidRDefault="00636101" w:rsidP="00246B52">
      <w:pPr>
        <w:pStyle w:val="a3"/>
        <w:numPr>
          <w:ilvl w:val="0"/>
          <w:numId w:val="37"/>
        </w:numPr>
        <w:spacing w:line="360" w:lineRule="auto"/>
        <w:ind w:left="284" w:hanging="284"/>
        <w:jc w:val="both"/>
      </w:pPr>
      <w:r w:rsidRPr="00D47A10">
        <w:t>Местные реакции: при попадании препарата под кожу - некрозы кожи, подкожной клетчатки.</w:t>
      </w:r>
    </w:p>
    <w:p w14:paraId="238CB4BC" w14:textId="77777777" w:rsidR="00636101" w:rsidRPr="00D47A10" w:rsidRDefault="00636101" w:rsidP="00246B52">
      <w:pPr>
        <w:pStyle w:val="a3"/>
        <w:spacing w:line="360" w:lineRule="auto"/>
        <w:ind w:firstLine="709"/>
        <w:jc w:val="both"/>
      </w:pPr>
      <w:r w:rsidRPr="00D47A10">
        <w:t xml:space="preserve">Основные противопоказания: </w:t>
      </w:r>
    </w:p>
    <w:p w14:paraId="54B44DCA" w14:textId="3365BB23" w:rsidR="00636101" w:rsidRPr="00D47A10" w:rsidRDefault="00F5094E" w:rsidP="00246B52">
      <w:pPr>
        <w:pStyle w:val="a3"/>
        <w:numPr>
          <w:ilvl w:val="0"/>
          <w:numId w:val="36"/>
        </w:numPr>
        <w:tabs>
          <w:tab w:val="clear" w:pos="720"/>
          <w:tab w:val="num" w:pos="284"/>
        </w:tabs>
        <w:spacing w:line="360" w:lineRule="auto"/>
        <w:ind w:left="284" w:hanging="284"/>
        <w:jc w:val="both"/>
      </w:pPr>
      <w:r w:rsidRPr="00D47A10">
        <w:t>Повышенная чувствительность к компонентам препарата,</w:t>
      </w:r>
    </w:p>
    <w:p w14:paraId="2419215D" w14:textId="193F7AC3" w:rsidR="00636101" w:rsidRPr="00D47A10" w:rsidRDefault="00F5094E" w:rsidP="00246B52">
      <w:pPr>
        <w:pStyle w:val="a3"/>
        <w:numPr>
          <w:ilvl w:val="0"/>
          <w:numId w:val="36"/>
        </w:numPr>
        <w:tabs>
          <w:tab w:val="clear" w:pos="720"/>
          <w:tab w:val="num" w:pos="284"/>
        </w:tabs>
        <w:spacing w:line="360" w:lineRule="auto"/>
        <w:ind w:left="284" w:hanging="284"/>
        <w:jc w:val="both"/>
      </w:pPr>
      <w:r w:rsidRPr="00D47A10">
        <w:t>Тиреотоксикоз,</w:t>
      </w:r>
    </w:p>
    <w:p w14:paraId="7321C499" w14:textId="6C2CCE17" w:rsidR="00636101" w:rsidRPr="00D47A10" w:rsidRDefault="00F5094E" w:rsidP="00246B52">
      <w:pPr>
        <w:pStyle w:val="a3"/>
        <w:numPr>
          <w:ilvl w:val="0"/>
          <w:numId w:val="36"/>
        </w:numPr>
        <w:tabs>
          <w:tab w:val="clear" w:pos="720"/>
          <w:tab w:val="num" w:pos="284"/>
        </w:tabs>
        <w:spacing w:line="360" w:lineRule="auto"/>
        <w:ind w:left="284" w:hanging="284"/>
        <w:jc w:val="both"/>
      </w:pPr>
      <w:r w:rsidRPr="00D47A10">
        <w:t>Феохромоцитома,</w:t>
      </w:r>
    </w:p>
    <w:p w14:paraId="71801D49" w14:textId="1406C1D3" w:rsidR="00636101" w:rsidRPr="00D47A10" w:rsidRDefault="00F5094E" w:rsidP="00246B52">
      <w:pPr>
        <w:pStyle w:val="a3"/>
        <w:numPr>
          <w:ilvl w:val="0"/>
          <w:numId w:val="36"/>
        </w:numPr>
        <w:tabs>
          <w:tab w:val="clear" w:pos="720"/>
          <w:tab w:val="num" w:pos="284"/>
        </w:tabs>
        <w:spacing w:line="360" w:lineRule="auto"/>
        <w:ind w:left="284" w:hanging="284"/>
        <w:jc w:val="both"/>
      </w:pPr>
      <w:r w:rsidRPr="00D47A10">
        <w:t>Тахиаритмия,</w:t>
      </w:r>
    </w:p>
    <w:p w14:paraId="5AF07586" w14:textId="42617F53" w:rsidR="00636101" w:rsidRPr="00D47A10" w:rsidRDefault="00F5094E" w:rsidP="00246B52">
      <w:pPr>
        <w:pStyle w:val="a3"/>
        <w:numPr>
          <w:ilvl w:val="0"/>
          <w:numId w:val="36"/>
        </w:numPr>
        <w:tabs>
          <w:tab w:val="clear" w:pos="720"/>
          <w:tab w:val="num" w:pos="284"/>
        </w:tabs>
        <w:spacing w:line="360" w:lineRule="auto"/>
        <w:ind w:left="284" w:hanging="284"/>
        <w:jc w:val="both"/>
      </w:pPr>
      <w:r w:rsidRPr="00D47A10">
        <w:t>Фибрилляция желудочков.</w:t>
      </w:r>
    </w:p>
    <w:p w14:paraId="0F679C7B" w14:textId="4BEBC021" w:rsidR="00636101" w:rsidRPr="00D47A10" w:rsidRDefault="00636101" w:rsidP="00246B52">
      <w:pPr>
        <w:pStyle w:val="a3"/>
        <w:spacing w:line="360" w:lineRule="auto"/>
        <w:ind w:firstLine="709"/>
        <w:jc w:val="both"/>
      </w:pPr>
      <w:r w:rsidRPr="00D47A10">
        <w:t>С осторожностью препарат назначают при</w:t>
      </w:r>
      <w:r w:rsidR="00EC6004" w:rsidRPr="00D47A10">
        <w:t>:</w:t>
      </w:r>
      <w:r w:rsidRPr="00D47A10">
        <w:t xml:space="preserve"> </w:t>
      </w:r>
    </w:p>
    <w:p w14:paraId="350A5EB2" w14:textId="77777777" w:rsidR="00EA6C70" w:rsidRPr="00D47A10" w:rsidRDefault="00EA6C70" w:rsidP="00246B52">
      <w:pPr>
        <w:pStyle w:val="a3"/>
        <w:numPr>
          <w:ilvl w:val="0"/>
          <w:numId w:val="38"/>
        </w:numPr>
        <w:spacing w:line="360" w:lineRule="auto"/>
        <w:ind w:left="284" w:hanging="284"/>
        <w:jc w:val="both"/>
      </w:pPr>
      <w:r w:rsidRPr="00D47A10">
        <w:t xml:space="preserve">Гиповолемии, </w:t>
      </w:r>
    </w:p>
    <w:p w14:paraId="2857789F" w14:textId="77777777" w:rsidR="00EA6C70" w:rsidRPr="00D47A10" w:rsidRDefault="00EA6C70" w:rsidP="00246B52">
      <w:pPr>
        <w:pStyle w:val="a3"/>
        <w:numPr>
          <w:ilvl w:val="0"/>
          <w:numId w:val="38"/>
        </w:numPr>
        <w:spacing w:line="360" w:lineRule="auto"/>
        <w:ind w:left="284" w:hanging="284"/>
        <w:jc w:val="both"/>
      </w:pPr>
      <w:r w:rsidRPr="00D47A10">
        <w:t xml:space="preserve">Выраженном стенозе устья аорты, </w:t>
      </w:r>
    </w:p>
    <w:p w14:paraId="387BA583" w14:textId="77777777" w:rsidR="00EA6C70" w:rsidRPr="00D47A10" w:rsidRDefault="00EA6C70" w:rsidP="00246B52">
      <w:pPr>
        <w:pStyle w:val="a3"/>
        <w:numPr>
          <w:ilvl w:val="0"/>
          <w:numId w:val="38"/>
        </w:numPr>
        <w:spacing w:line="360" w:lineRule="auto"/>
        <w:ind w:left="284" w:hanging="284"/>
        <w:jc w:val="both"/>
      </w:pPr>
      <w:r w:rsidRPr="00D47A10">
        <w:t xml:space="preserve">Инфаркте миокарда, </w:t>
      </w:r>
    </w:p>
    <w:p w14:paraId="6930DE19" w14:textId="7BD63C38" w:rsidR="00EA6C70" w:rsidRPr="00D47A10" w:rsidRDefault="00EA6C70" w:rsidP="00246B52">
      <w:pPr>
        <w:pStyle w:val="a3"/>
        <w:numPr>
          <w:ilvl w:val="0"/>
          <w:numId w:val="38"/>
        </w:numPr>
        <w:spacing w:line="360" w:lineRule="auto"/>
        <w:ind w:left="284" w:hanging="284"/>
        <w:jc w:val="both"/>
      </w:pPr>
      <w:r w:rsidRPr="00D47A10">
        <w:t xml:space="preserve">Нарушениях ритма сердца (желудочковые аритмии, фибрилляция предсердий), метаболический ацидоз, гиперкапния, гипоксия, гипертензия в "малом" круге кровообращения, </w:t>
      </w:r>
    </w:p>
    <w:p w14:paraId="162A6D4D" w14:textId="3704EE18" w:rsidR="00EA6C70" w:rsidRPr="00D47A10" w:rsidRDefault="00EA6C70" w:rsidP="00246B52">
      <w:pPr>
        <w:pStyle w:val="a3"/>
        <w:numPr>
          <w:ilvl w:val="0"/>
          <w:numId w:val="38"/>
        </w:numPr>
        <w:spacing w:line="360" w:lineRule="auto"/>
        <w:ind w:left="284" w:hanging="284"/>
        <w:jc w:val="both"/>
      </w:pPr>
      <w:proofErr w:type="spellStart"/>
      <w:r w:rsidRPr="00D47A10">
        <w:t>Окклюзионных</w:t>
      </w:r>
      <w:proofErr w:type="spellEnd"/>
      <w:r w:rsidRPr="00D47A10">
        <w:t xml:space="preserve"> заболеваниях сосудов (в том числе атеросклероз, тромбоэмболия, облитерирующий тромбангиит, облитерирующий эндартериит, диабетически</w:t>
      </w:r>
      <w:r w:rsidR="00A872B3">
        <w:t>й эндартериит, болезнь Рейно, об</w:t>
      </w:r>
      <w:r w:rsidRPr="00D47A10">
        <w:t xml:space="preserve">морожение), </w:t>
      </w:r>
    </w:p>
    <w:p w14:paraId="1DB23DB6" w14:textId="77777777" w:rsidR="00EA6C70" w:rsidRPr="00D47A10" w:rsidRDefault="00EA6C70" w:rsidP="00246B52">
      <w:pPr>
        <w:pStyle w:val="a3"/>
        <w:numPr>
          <w:ilvl w:val="0"/>
          <w:numId w:val="38"/>
        </w:numPr>
        <w:spacing w:line="360" w:lineRule="auto"/>
        <w:ind w:left="284" w:hanging="284"/>
        <w:jc w:val="both"/>
      </w:pPr>
      <w:r w:rsidRPr="00D47A10">
        <w:t xml:space="preserve">Сахарном диабете, </w:t>
      </w:r>
    </w:p>
    <w:p w14:paraId="3C169EDB" w14:textId="2F8E309B" w:rsidR="00EA6C70" w:rsidRPr="00B2253F" w:rsidRDefault="00A872B3" w:rsidP="00246B52">
      <w:pPr>
        <w:pStyle w:val="a3"/>
        <w:numPr>
          <w:ilvl w:val="0"/>
          <w:numId w:val="38"/>
        </w:numPr>
        <w:spacing w:line="360" w:lineRule="auto"/>
        <w:ind w:left="284" w:hanging="284"/>
        <w:jc w:val="both"/>
        <w:rPr>
          <w:color w:val="000000" w:themeColor="text1"/>
        </w:rPr>
      </w:pPr>
      <w:r w:rsidRPr="00B2253F">
        <w:rPr>
          <w:color w:val="000000" w:themeColor="text1"/>
        </w:rPr>
        <w:t>Бронхиальной астме,</w:t>
      </w:r>
    </w:p>
    <w:p w14:paraId="3D121E27" w14:textId="781FB128" w:rsidR="00EA6C70" w:rsidRPr="00D47A10" w:rsidRDefault="00EA6C70" w:rsidP="00246B52">
      <w:pPr>
        <w:pStyle w:val="a3"/>
        <w:numPr>
          <w:ilvl w:val="0"/>
          <w:numId w:val="38"/>
        </w:numPr>
        <w:spacing w:line="360" w:lineRule="auto"/>
        <w:ind w:left="284" w:hanging="284"/>
        <w:jc w:val="both"/>
      </w:pPr>
      <w:r w:rsidRPr="00D47A10">
        <w:t xml:space="preserve">Беременности, </w:t>
      </w:r>
    </w:p>
    <w:p w14:paraId="0521205C" w14:textId="0FDD6443" w:rsidR="00EA6C70" w:rsidRPr="00D47A10" w:rsidRDefault="00EA6C70" w:rsidP="00246B52">
      <w:pPr>
        <w:pStyle w:val="a3"/>
        <w:numPr>
          <w:ilvl w:val="0"/>
          <w:numId w:val="38"/>
        </w:numPr>
        <w:spacing w:line="360" w:lineRule="auto"/>
        <w:ind w:left="284" w:hanging="284"/>
        <w:jc w:val="both"/>
      </w:pPr>
      <w:r w:rsidRPr="00D47A10">
        <w:t xml:space="preserve">Период лактации, </w:t>
      </w:r>
    </w:p>
    <w:p w14:paraId="77CF9619" w14:textId="5823F994" w:rsidR="00EA6C70" w:rsidRPr="00D47A10" w:rsidRDefault="00EA6C70" w:rsidP="00246B52">
      <w:pPr>
        <w:pStyle w:val="a3"/>
        <w:numPr>
          <w:ilvl w:val="0"/>
          <w:numId w:val="38"/>
        </w:numPr>
        <w:spacing w:line="360" w:lineRule="auto"/>
        <w:ind w:left="284" w:hanging="284"/>
        <w:jc w:val="both"/>
      </w:pPr>
      <w:r w:rsidRPr="00D47A10">
        <w:t>Возраст до 18 лет.</w:t>
      </w:r>
    </w:p>
    <w:p w14:paraId="5DCBBE3A" w14:textId="4A7C250C" w:rsidR="00636101" w:rsidRPr="00D47A10" w:rsidRDefault="00636101" w:rsidP="00246B52">
      <w:pPr>
        <w:pStyle w:val="a3"/>
        <w:spacing w:line="360" w:lineRule="auto"/>
        <w:ind w:firstLine="709"/>
        <w:jc w:val="both"/>
      </w:pPr>
      <w:r w:rsidRPr="00D47A10">
        <w:t>Лекарственные взаимодействия:</w:t>
      </w:r>
      <w:r w:rsidR="00EC6004" w:rsidRPr="00D47A10">
        <w:t xml:space="preserve"> несовместим с щелочными растворами (инактивируют допамин), окислителями, солями железа, тиамином (способствует разрушению витамина B</w:t>
      </w:r>
      <w:r w:rsidR="00EC6004" w:rsidRPr="00D47A10">
        <w:rPr>
          <w:vertAlign w:val="subscript"/>
        </w:rPr>
        <w:t>1</w:t>
      </w:r>
      <w:r w:rsidR="00EC6004" w:rsidRPr="00D47A10">
        <w:t>).</w:t>
      </w:r>
    </w:p>
    <w:p w14:paraId="36E29E9C" w14:textId="77777777" w:rsidR="00EC6004" w:rsidRPr="00D47A10" w:rsidRDefault="00EC6004" w:rsidP="00246B52">
      <w:pPr>
        <w:pStyle w:val="a3"/>
        <w:spacing w:line="360" w:lineRule="auto"/>
        <w:ind w:firstLine="709"/>
        <w:jc w:val="both"/>
      </w:pPr>
      <w:r w:rsidRPr="00D47A10">
        <w:t xml:space="preserve">Ослабляет гипотензивный эффект </w:t>
      </w:r>
      <w:proofErr w:type="spellStart"/>
      <w:r w:rsidRPr="00D47A10">
        <w:t>гуанадрела</w:t>
      </w:r>
      <w:proofErr w:type="spellEnd"/>
      <w:r w:rsidRPr="00D47A10">
        <w:t xml:space="preserve">, </w:t>
      </w:r>
      <w:proofErr w:type="spellStart"/>
      <w:r w:rsidRPr="00D47A10">
        <w:t>гуанетидина</w:t>
      </w:r>
      <w:proofErr w:type="spellEnd"/>
      <w:r w:rsidRPr="00D47A10">
        <w:t xml:space="preserve">, </w:t>
      </w:r>
      <w:proofErr w:type="spellStart"/>
      <w:r w:rsidRPr="00D47A10">
        <w:t>мекамиламина</w:t>
      </w:r>
      <w:proofErr w:type="spellEnd"/>
      <w:r w:rsidRPr="00D47A10">
        <w:t xml:space="preserve">, </w:t>
      </w:r>
      <w:proofErr w:type="spellStart"/>
      <w:r w:rsidRPr="00D47A10">
        <w:t>метилдопы</w:t>
      </w:r>
      <w:proofErr w:type="spellEnd"/>
      <w:r w:rsidRPr="00D47A10">
        <w:t>, алкалоидов раувольфии (последние пролонгируют эффект допамина).</w:t>
      </w:r>
    </w:p>
    <w:p w14:paraId="7585F268" w14:textId="77777777" w:rsidR="00EC6004" w:rsidRPr="00D47A10" w:rsidRDefault="00EC6004" w:rsidP="00246B52">
      <w:pPr>
        <w:pStyle w:val="a3"/>
        <w:spacing w:line="360" w:lineRule="auto"/>
        <w:ind w:firstLine="709"/>
        <w:jc w:val="both"/>
      </w:pPr>
      <w:r w:rsidRPr="00D47A10">
        <w:t>При одновременном применении с леводопой - повышение вероятности развития аритмий. Совместим с сердечными гликозидами (возможно повышение риска аритмий сердца, аддитивный инотропный эффект, требуется контроль за ЭКГ).</w:t>
      </w:r>
    </w:p>
    <w:p w14:paraId="2EB165AF" w14:textId="77777777" w:rsidR="00EC6004" w:rsidRPr="00D47A10" w:rsidRDefault="00EC6004" w:rsidP="00246B52">
      <w:pPr>
        <w:pStyle w:val="a3"/>
        <w:spacing w:line="360" w:lineRule="auto"/>
        <w:ind w:firstLine="709"/>
        <w:jc w:val="both"/>
      </w:pPr>
      <w:r w:rsidRPr="00D47A10">
        <w:t xml:space="preserve">Снижает антиангинальный эффект нитратов, которые в свою очередь могут снизить </w:t>
      </w:r>
      <w:proofErr w:type="spellStart"/>
      <w:r w:rsidRPr="00D47A10">
        <w:t>прессорный</w:t>
      </w:r>
      <w:proofErr w:type="spellEnd"/>
      <w:r w:rsidRPr="00D47A10">
        <w:t xml:space="preserve"> эффект </w:t>
      </w:r>
      <w:proofErr w:type="spellStart"/>
      <w:r w:rsidRPr="00D47A10">
        <w:t>симпатомиметиков</w:t>
      </w:r>
      <w:proofErr w:type="spellEnd"/>
      <w:r w:rsidRPr="00D47A10">
        <w:t xml:space="preserve"> и увеличить риск возникновения артериальной гипотензии (одновременное применение допускается в зависимости от достижения необходимого терапевтического эффекта.</w:t>
      </w:r>
    </w:p>
    <w:p w14:paraId="791832C0" w14:textId="0340EBF6" w:rsidR="00A31CA4" w:rsidRPr="00D47A10" w:rsidRDefault="00EC6004" w:rsidP="00246B52">
      <w:pPr>
        <w:pStyle w:val="a3"/>
        <w:spacing w:line="360" w:lineRule="auto"/>
        <w:ind w:firstLine="709"/>
        <w:jc w:val="both"/>
        <w:rPr>
          <w:b/>
          <w:bCs/>
        </w:rPr>
      </w:pPr>
      <w:hyperlink r:id="rId9" w:history="1">
        <w:r w:rsidRPr="00D47A10">
          <w:rPr>
            <w:rStyle w:val="ab"/>
            <w:b/>
            <w:bCs/>
            <w:color w:val="auto"/>
          </w:rPr>
          <w:t>Кортикостероиды для системного применения. </w:t>
        </w:r>
      </w:hyperlink>
    </w:p>
    <w:p w14:paraId="7A0EDFA3" w14:textId="4BA9CDE7" w:rsidR="00EC6004" w:rsidRPr="00D47A10" w:rsidRDefault="00EC6004" w:rsidP="00246B52">
      <w:pPr>
        <w:pStyle w:val="a3"/>
        <w:spacing w:line="360" w:lineRule="auto"/>
        <w:ind w:firstLine="709"/>
        <w:jc w:val="both"/>
      </w:pPr>
      <w:r w:rsidRPr="00D47A10">
        <w:rPr>
          <w:b/>
          <w:bCs/>
        </w:rPr>
        <w:t>Преднизолон</w:t>
      </w:r>
      <w:r w:rsidRPr="00D47A10">
        <w:t xml:space="preserve"> - синтетический глюкокортикоидный препарат, дегидрированный аналог гидрокортизона. Оказывает противовоспалительное, противоаллергическое, иммунодепрессивное, противошоковое действие, повышает чувствительность β-</w:t>
      </w:r>
      <w:proofErr w:type="spellStart"/>
      <w:r w:rsidRPr="00D47A10">
        <w:t>адренорецепторов</w:t>
      </w:r>
      <w:proofErr w:type="spellEnd"/>
      <w:r w:rsidRPr="00D47A10">
        <w:t xml:space="preserve"> к эндогенным катехоламинам.</w:t>
      </w:r>
    </w:p>
    <w:p w14:paraId="7D93E81B" w14:textId="77777777" w:rsidR="00B302DB" w:rsidRPr="00D47A10" w:rsidRDefault="00EC6004" w:rsidP="00246B52">
      <w:pPr>
        <w:pStyle w:val="a3"/>
        <w:spacing w:line="360" w:lineRule="auto"/>
        <w:ind w:firstLine="709"/>
        <w:jc w:val="both"/>
      </w:pPr>
      <w:r w:rsidRPr="00D47A10">
        <w:t>Режим дозирования:</w:t>
      </w:r>
      <w:r w:rsidR="007D5232" w:rsidRPr="00D47A10">
        <w:t xml:space="preserve"> п</w:t>
      </w:r>
      <w:r w:rsidRPr="00D47A10">
        <w:t>ри острых состояниях и в качестве заместительной терапии взрослым назначают в начальной дозе 20-30 мг/</w:t>
      </w:r>
      <w:proofErr w:type="spellStart"/>
      <w:r w:rsidRPr="00D47A10">
        <w:t>сут</w:t>
      </w:r>
      <w:proofErr w:type="spellEnd"/>
      <w:r w:rsidRPr="00D47A10">
        <w:t>, поддерживающая доза составляет 5-10 мг/</w:t>
      </w:r>
      <w:proofErr w:type="spellStart"/>
      <w:r w:rsidRPr="00D47A10">
        <w:t>сут</w:t>
      </w:r>
      <w:proofErr w:type="spellEnd"/>
      <w:r w:rsidRPr="00D47A10">
        <w:t>. При необходимости начальная доза может составить 15-100 мг/</w:t>
      </w:r>
      <w:proofErr w:type="spellStart"/>
      <w:r w:rsidRPr="00D47A10">
        <w:t>сут</w:t>
      </w:r>
      <w:proofErr w:type="spellEnd"/>
      <w:r w:rsidRPr="00D47A10">
        <w:t>, поддерживающая 5-15 мг/</w:t>
      </w:r>
      <w:proofErr w:type="spellStart"/>
      <w:r w:rsidRPr="00D47A10">
        <w:t>сут</w:t>
      </w:r>
      <w:proofErr w:type="spellEnd"/>
      <w:r w:rsidRPr="00D47A10">
        <w:t>.</w:t>
      </w:r>
    </w:p>
    <w:p w14:paraId="1E858FCE" w14:textId="5D4D67CC" w:rsidR="00A31CA4" w:rsidRPr="00D47A10" w:rsidRDefault="00EC6004" w:rsidP="00246B52">
      <w:pPr>
        <w:pStyle w:val="a3"/>
        <w:spacing w:line="360" w:lineRule="auto"/>
        <w:ind w:firstLine="709"/>
        <w:jc w:val="both"/>
      </w:pPr>
      <w:r w:rsidRPr="00D47A10">
        <w:t xml:space="preserve">Побочные эффекты: </w:t>
      </w:r>
    </w:p>
    <w:p w14:paraId="7872E9AF" w14:textId="77777777" w:rsidR="00EC6004" w:rsidRPr="00D47A10" w:rsidRDefault="00EC6004" w:rsidP="00246B52">
      <w:pPr>
        <w:pStyle w:val="a3"/>
        <w:numPr>
          <w:ilvl w:val="0"/>
          <w:numId w:val="39"/>
        </w:numPr>
        <w:spacing w:line="360" w:lineRule="auto"/>
        <w:ind w:left="284" w:hanging="284"/>
        <w:jc w:val="both"/>
      </w:pPr>
      <w:r w:rsidRPr="00D47A10">
        <w:t xml:space="preserve">Инфекционные и паразитарные заболевания: оппортунистическая инфекция, маскирование клинических симптомов инфекций, </w:t>
      </w:r>
      <w:proofErr w:type="spellStart"/>
      <w:r w:rsidRPr="00D47A10">
        <w:t>кандидозный</w:t>
      </w:r>
      <w:proofErr w:type="spellEnd"/>
      <w:r w:rsidRPr="00D47A10">
        <w:t xml:space="preserve"> эзофагит.</w:t>
      </w:r>
    </w:p>
    <w:p w14:paraId="6B7BC898" w14:textId="77777777" w:rsidR="00EC6004" w:rsidRPr="00D47A10" w:rsidRDefault="00EC6004" w:rsidP="00246B52">
      <w:pPr>
        <w:pStyle w:val="a3"/>
        <w:numPr>
          <w:ilvl w:val="0"/>
          <w:numId w:val="39"/>
        </w:numPr>
        <w:spacing w:line="360" w:lineRule="auto"/>
        <w:ind w:left="284" w:hanging="284"/>
        <w:jc w:val="both"/>
      </w:pPr>
      <w:r w:rsidRPr="00D47A10">
        <w:t>Со стороны иммунной системы: кожная сыпь, зуд, анафилактический шок.</w:t>
      </w:r>
    </w:p>
    <w:p w14:paraId="06CB7053" w14:textId="4EF6AA19" w:rsidR="00EC6004" w:rsidRPr="00D47A10" w:rsidRDefault="00EC6004" w:rsidP="00246B52">
      <w:pPr>
        <w:pStyle w:val="a3"/>
        <w:numPr>
          <w:ilvl w:val="0"/>
          <w:numId w:val="39"/>
        </w:numPr>
        <w:spacing w:line="360" w:lineRule="auto"/>
        <w:ind w:left="284" w:hanging="284"/>
        <w:jc w:val="both"/>
      </w:pPr>
      <w:r w:rsidRPr="00D47A10">
        <w:t>Со стороны эндокринной системы: снижение толерантности к глюкозе, "стероидный" сахарный диабет или манифестация латентного сахарного диабета, угнетение функции надпочечников, синдром Иценко-Кушинга, гирсутизм, задержка полового развития у детей, повышенная потребность в инсулине или пероральных гипогликемических препаратах у пациентов с сахарным диабетом.</w:t>
      </w:r>
    </w:p>
    <w:p w14:paraId="45A0D26E" w14:textId="77777777" w:rsidR="00EC6004" w:rsidRPr="00D47A10" w:rsidRDefault="00EC6004" w:rsidP="00246B52">
      <w:pPr>
        <w:pStyle w:val="a3"/>
        <w:numPr>
          <w:ilvl w:val="0"/>
          <w:numId w:val="39"/>
        </w:numPr>
        <w:spacing w:line="360" w:lineRule="auto"/>
        <w:ind w:left="284" w:hanging="284"/>
        <w:jc w:val="both"/>
      </w:pPr>
      <w:r w:rsidRPr="00D47A10">
        <w:t>Со стороны обмена веществ и питания: повышенное выведение ионов кальция, гипокальциемия, увеличение массы тела, отрицательный азотистый баланс (повышенный распад белков), повышенная потливость, повышение или снижение аппетита.</w:t>
      </w:r>
    </w:p>
    <w:p w14:paraId="6310F508" w14:textId="77777777" w:rsidR="00EC6004" w:rsidRPr="00D47A10" w:rsidRDefault="00EC6004" w:rsidP="00246B52">
      <w:pPr>
        <w:pStyle w:val="a3"/>
        <w:numPr>
          <w:ilvl w:val="0"/>
          <w:numId w:val="39"/>
        </w:numPr>
        <w:spacing w:line="360" w:lineRule="auto"/>
        <w:ind w:left="284" w:hanging="284"/>
        <w:jc w:val="both"/>
      </w:pPr>
      <w:r w:rsidRPr="00D47A10">
        <w:t>Нарушения психики: суицидальные мысли, неадекватное поведение, раздражительность, спутанность сознания, перепады настроения, делирий, дезориентация, эйфория, галлюцинации, маниакально-депрессивный психоз, депрессия, паранойя, нервозность или беспокойство, бессонница.</w:t>
      </w:r>
    </w:p>
    <w:p w14:paraId="1C952281" w14:textId="7E64DA01" w:rsidR="00EC6004" w:rsidRPr="00D47A10" w:rsidRDefault="00EC6004" w:rsidP="00246B52">
      <w:pPr>
        <w:pStyle w:val="a3"/>
        <w:numPr>
          <w:ilvl w:val="0"/>
          <w:numId w:val="39"/>
        </w:numPr>
        <w:spacing w:line="360" w:lineRule="auto"/>
        <w:ind w:left="284" w:hanging="284"/>
        <w:jc w:val="both"/>
      </w:pPr>
      <w:r w:rsidRPr="00D47A10">
        <w:t xml:space="preserve">Со стороны </w:t>
      </w:r>
      <w:r w:rsidR="00B302DB" w:rsidRPr="00D47A10">
        <w:t>НС</w:t>
      </w:r>
      <w:r w:rsidRPr="00D47A10">
        <w:t xml:space="preserve">: амнезия, повышение внутричерепного давления, </w:t>
      </w:r>
      <w:proofErr w:type="spellStart"/>
      <w:r w:rsidRPr="00D47A10">
        <w:t>псевдоопухоль</w:t>
      </w:r>
      <w:proofErr w:type="spellEnd"/>
      <w:r w:rsidRPr="00D47A10">
        <w:t xml:space="preserve"> мозжечка, головная боль, судороги, когнитивные расстройства, эпидуральный липоматоз.</w:t>
      </w:r>
    </w:p>
    <w:p w14:paraId="2059663D" w14:textId="77777777" w:rsidR="00EC6004" w:rsidRPr="00D47A10" w:rsidRDefault="00EC6004" w:rsidP="00246B52">
      <w:pPr>
        <w:pStyle w:val="a3"/>
        <w:numPr>
          <w:ilvl w:val="0"/>
          <w:numId w:val="39"/>
        </w:numPr>
        <w:spacing w:line="360" w:lineRule="auto"/>
        <w:ind w:left="284" w:hanging="284"/>
        <w:jc w:val="both"/>
      </w:pPr>
      <w:r w:rsidRPr="00D47A10">
        <w:t xml:space="preserve">Со стороны органа зрения: задняя </w:t>
      </w:r>
      <w:proofErr w:type="spellStart"/>
      <w:r w:rsidRPr="00D47A10">
        <w:t>субкапсулярная</w:t>
      </w:r>
      <w:proofErr w:type="spellEnd"/>
      <w:r w:rsidRPr="00D47A10">
        <w:t xml:space="preserve"> катаракта, повышение внутриглазного давления с возможным повреждением зрительного нерва, склонность к развитию вторичных бактериальных, грибковых или вирусных инфекционных заболеваний глаз, трофические изменения роговицы, экзофтальм, центральная серозная </w:t>
      </w:r>
      <w:proofErr w:type="spellStart"/>
      <w:r w:rsidRPr="00D47A10">
        <w:t>хориоретинопатия</w:t>
      </w:r>
      <w:proofErr w:type="spellEnd"/>
      <w:r w:rsidRPr="00D47A10">
        <w:t>, глаукома.</w:t>
      </w:r>
    </w:p>
    <w:p w14:paraId="20B3EE8E" w14:textId="77777777" w:rsidR="00EC6004" w:rsidRPr="00D47A10" w:rsidRDefault="00EC6004" w:rsidP="00246B52">
      <w:pPr>
        <w:pStyle w:val="a3"/>
        <w:numPr>
          <w:ilvl w:val="0"/>
          <w:numId w:val="39"/>
        </w:numPr>
        <w:spacing w:line="360" w:lineRule="auto"/>
        <w:ind w:left="284" w:hanging="284"/>
        <w:jc w:val="both"/>
      </w:pPr>
      <w:r w:rsidRPr="00D47A10">
        <w:t>Со стороны органа слуха и лабиринтные нарушения: головокружение, вертиго.</w:t>
      </w:r>
    </w:p>
    <w:p w14:paraId="31D38080" w14:textId="3B15FFC4" w:rsidR="00EC6004" w:rsidRPr="00D47A10" w:rsidRDefault="00EC6004" w:rsidP="00246B52">
      <w:pPr>
        <w:pStyle w:val="a3"/>
        <w:numPr>
          <w:ilvl w:val="0"/>
          <w:numId w:val="39"/>
        </w:numPr>
        <w:spacing w:line="360" w:lineRule="auto"/>
        <w:ind w:left="284" w:hanging="284"/>
        <w:jc w:val="both"/>
      </w:pPr>
      <w:r w:rsidRPr="00D47A10">
        <w:t xml:space="preserve">Со стороны сердца: аритмия, брадикардия (вплоть до остановки сердца); развитие или прогрессирование хронической сердечной недостаточности, изменения на ЭКГ, характерные для гипокалиемии, тромбозы. </w:t>
      </w:r>
    </w:p>
    <w:p w14:paraId="19F569D9" w14:textId="77777777" w:rsidR="00EC6004" w:rsidRPr="00D47A10" w:rsidRDefault="00EC6004" w:rsidP="00246B52">
      <w:pPr>
        <w:pStyle w:val="a3"/>
        <w:numPr>
          <w:ilvl w:val="0"/>
          <w:numId w:val="39"/>
        </w:numPr>
        <w:spacing w:line="360" w:lineRule="auto"/>
        <w:ind w:left="284" w:hanging="284"/>
        <w:jc w:val="both"/>
      </w:pPr>
      <w:r w:rsidRPr="00D47A10">
        <w:t xml:space="preserve">Со стороны сосудов: повышение АД, </w:t>
      </w:r>
      <w:proofErr w:type="spellStart"/>
      <w:r w:rsidRPr="00D47A10">
        <w:t>гиперкоагуляция</w:t>
      </w:r>
      <w:proofErr w:type="spellEnd"/>
      <w:r w:rsidRPr="00D47A10">
        <w:t>, тромбоэмболия (в т.ч. тромбоэмболия легочной артерии), телеангиоэктазии.</w:t>
      </w:r>
    </w:p>
    <w:p w14:paraId="76EA57E9" w14:textId="77777777" w:rsidR="00EC6004" w:rsidRPr="00D47A10" w:rsidRDefault="00EC6004" w:rsidP="00246B52">
      <w:pPr>
        <w:pStyle w:val="a3"/>
        <w:numPr>
          <w:ilvl w:val="0"/>
          <w:numId w:val="39"/>
        </w:numPr>
        <w:spacing w:line="360" w:lineRule="auto"/>
        <w:ind w:left="284" w:hanging="284"/>
        <w:jc w:val="both"/>
      </w:pPr>
      <w:r w:rsidRPr="00D47A10">
        <w:t>Со стороны ЖКТ: тошнота, рвота, панкреатит, "стероидная" язва желудка и двенадцатиперстной кишки, эрозивный эзофагит, желудочно-кишечные кровотечения и перфорация стенки ЖКТ, нарушение пищеварения, метеоризм, икота.</w:t>
      </w:r>
    </w:p>
    <w:p w14:paraId="173B7AAF" w14:textId="77777777" w:rsidR="00EC6004" w:rsidRPr="00D47A10" w:rsidRDefault="00EC6004" w:rsidP="00246B52">
      <w:pPr>
        <w:pStyle w:val="a3"/>
        <w:numPr>
          <w:ilvl w:val="0"/>
          <w:numId w:val="39"/>
        </w:numPr>
        <w:spacing w:line="360" w:lineRule="auto"/>
        <w:ind w:left="284" w:hanging="284"/>
        <w:jc w:val="both"/>
      </w:pPr>
      <w:r w:rsidRPr="00D47A10">
        <w:t>Со стороны печени и желчевыводящих путей: повышение активности печеночных трансаминаз и ЩФ.</w:t>
      </w:r>
    </w:p>
    <w:p w14:paraId="5FDE5AEC" w14:textId="77777777" w:rsidR="00EC6004" w:rsidRPr="00D47A10" w:rsidRDefault="00EC6004" w:rsidP="00246B52">
      <w:pPr>
        <w:pStyle w:val="a3"/>
        <w:numPr>
          <w:ilvl w:val="0"/>
          <w:numId w:val="39"/>
        </w:numPr>
        <w:spacing w:line="360" w:lineRule="auto"/>
        <w:ind w:left="284" w:hanging="284"/>
        <w:jc w:val="both"/>
      </w:pPr>
      <w:r w:rsidRPr="00D47A10">
        <w:t xml:space="preserve">Со стороны кожи и подкожных тканей: замедленное заживление ран, петехии, экхимозы, истончение кожи, </w:t>
      </w:r>
      <w:proofErr w:type="spellStart"/>
      <w:r w:rsidRPr="00D47A10">
        <w:t>гипер</w:t>
      </w:r>
      <w:proofErr w:type="spellEnd"/>
      <w:r w:rsidRPr="00D47A10">
        <w:t xml:space="preserve">- или </w:t>
      </w:r>
      <w:proofErr w:type="spellStart"/>
      <w:r w:rsidRPr="00D47A10">
        <w:t>гипопигментация</w:t>
      </w:r>
      <w:proofErr w:type="spellEnd"/>
      <w:r w:rsidRPr="00D47A10">
        <w:t>, угри, стрии, склонность к развитию пиодермии и кандидоза.</w:t>
      </w:r>
    </w:p>
    <w:p w14:paraId="7052F748" w14:textId="5B162AC1" w:rsidR="00EC6004" w:rsidRPr="00D47A10" w:rsidRDefault="00EC6004" w:rsidP="00246B52">
      <w:pPr>
        <w:pStyle w:val="a3"/>
        <w:numPr>
          <w:ilvl w:val="0"/>
          <w:numId w:val="39"/>
        </w:numPr>
        <w:spacing w:line="360" w:lineRule="auto"/>
        <w:ind w:left="284" w:hanging="284"/>
        <w:jc w:val="both"/>
      </w:pPr>
      <w:r w:rsidRPr="00D47A10">
        <w:t>Со стороны костно-мышечной системы и соединительной ткани: остеопороз, разрыв сухожилий мышц, "стероидная" миопатия, снижение мышечной массы (атрофия).</w:t>
      </w:r>
    </w:p>
    <w:p w14:paraId="1E8C783F" w14:textId="0651D933" w:rsidR="00EC6004" w:rsidRPr="00D47A10" w:rsidRDefault="00EC6004" w:rsidP="00246B52">
      <w:pPr>
        <w:pStyle w:val="a3"/>
        <w:spacing w:line="360" w:lineRule="auto"/>
        <w:ind w:firstLine="709"/>
        <w:jc w:val="both"/>
      </w:pPr>
      <w:r w:rsidRPr="00D47A10">
        <w:t xml:space="preserve">Основные противопоказания: </w:t>
      </w:r>
    </w:p>
    <w:p w14:paraId="3F96055D" w14:textId="120E8C9F" w:rsidR="00EC6004" w:rsidRPr="00D47A10" w:rsidRDefault="00B2253F" w:rsidP="00246B52">
      <w:pPr>
        <w:pStyle w:val="a3"/>
        <w:numPr>
          <w:ilvl w:val="0"/>
          <w:numId w:val="40"/>
        </w:numPr>
        <w:tabs>
          <w:tab w:val="clear" w:pos="720"/>
          <w:tab w:val="num" w:pos="360"/>
        </w:tabs>
        <w:spacing w:line="360" w:lineRule="auto"/>
        <w:ind w:left="284" w:hanging="284"/>
        <w:jc w:val="both"/>
      </w:pPr>
      <w:r w:rsidRPr="00D47A10">
        <w:t>Гиперчувствительность к преднизолону или к любому из вспомогательных веществ;</w:t>
      </w:r>
    </w:p>
    <w:p w14:paraId="79588BA3" w14:textId="44C20F16" w:rsidR="00EC6004" w:rsidRPr="00D47A10" w:rsidRDefault="00B2253F" w:rsidP="00246B52">
      <w:pPr>
        <w:pStyle w:val="a3"/>
        <w:numPr>
          <w:ilvl w:val="0"/>
          <w:numId w:val="40"/>
        </w:numPr>
        <w:tabs>
          <w:tab w:val="clear" w:pos="720"/>
          <w:tab w:val="num" w:pos="360"/>
        </w:tabs>
        <w:spacing w:line="360" w:lineRule="auto"/>
        <w:ind w:left="284" w:hanging="284"/>
        <w:jc w:val="both"/>
      </w:pPr>
      <w:r w:rsidRPr="00D47A10">
        <w:t>Дефицит лактазы, непереносимость лактозы, глюкозо-</w:t>
      </w:r>
      <w:proofErr w:type="spellStart"/>
      <w:r w:rsidRPr="00D47A10">
        <w:t>галактозная</w:t>
      </w:r>
      <w:proofErr w:type="spellEnd"/>
      <w:r w:rsidRPr="00D47A10">
        <w:t xml:space="preserve"> </w:t>
      </w:r>
      <w:proofErr w:type="spellStart"/>
      <w:r w:rsidRPr="00D47A10">
        <w:t>мальабсорбция</w:t>
      </w:r>
      <w:proofErr w:type="spellEnd"/>
      <w:r w:rsidRPr="00D47A10">
        <w:t>;</w:t>
      </w:r>
    </w:p>
    <w:p w14:paraId="54F1D7A9" w14:textId="4996E26D" w:rsidR="00EC6004" w:rsidRPr="00D47A10" w:rsidRDefault="00B2253F" w:rsidP="00246B52">
      <w:pPr>
        <w:pStyle w:val="a3"/>
        <w:numPr>
          <w:ilvl w:val="0"/>
          <w:numId w:val="40"/>
        </w:numPr>
        <w:tabs>
          <w:tab w:val="clear" w:pos="720"/>
          <w:tab w:val="num" w:pos="360"/>
        </w:tabs>
        <w:spacing w:line="360" w:lineRule="auto"/>
        <w:ind w:left="284" w:hanging="284"/>
        <w:jc w:val="both"/>
      </w:pPr>
      <w:r w:rsidRPr="00D47A10">
        <w:t>Системный микоз;</w:t>
      </w:r>
    </w:p>
    <w:p w14:paraId="5CEB5A84" w14:textId="16FFBCF6" w:rsidR="00EC6004" w:rsidRPr="00D47A10" w:rsidRDefault="00B2253F" w:rsidP="00246B52">
      <w:pPr>
        <w:pStyle w:val="a3"/>
        <w:numPr>
          <w:ilvl w:val="0"/>
          <w:numId w:val="40"/>
        </w:numPr>
        <w:tabs>
          <w:tab w:val="clear" w:pos="720"/>
          <w:tab w:val="num" w:pos="360"/>
        </w:tabs>
        <w:spacing w:line="360" w:lineRule="auto"/>
        <w:ind w:left="284" w:hanging="284"/>
        <w:jc w:val="both"/>
      </w:pPr>
      <w:r w:rsidRPr="00D47A10">
        <w:t>Одновременное применение живых и ослабленных вакцин с иммуносупрессивными дозами препарата;</w:t>
      </w:r>
    </w:p>
    <w:p w14:paraId="4BFC57EA" w14:textId="7A8680B8" w:rsidR="00EC6004" w:rsidRPr="00D47A10" w:rsidRDefault="00B2253F" w:rsidP="00246B52">
      <w:pPr>
        <w:pStyle w:val="a3"/>
        <w:numPr>
          <w:ilvl w:val="0"/>
          <w:numId w:val="40"/>
        </w:numPr>
        <w:tabs>
          <w:tab w:val="clear" w:pos="720"/>
          <w:tab w:val="num" w:pos="360"/>
        </w:tabs>
        <w:spacing w:line="360" w:lineRule="auto"/>
        <w:ind w:left="284" w:hanging="284"/>
        <w:jc w:val="both"/>
      </w:pPr>
      <w:r w:rsidRPr="00D47A10">
        <w:t>Инфекция глаз, обусловленная вирусом простого герпеса (из-за риска перфорации роговицы);</w:t>
      </w:r>
    </w:p>
    <w:p w14:paraId="2AC57D4E" w14:textId="7FFA769E" w:rsidR="00EC6004" w:rsidRPr="00D47A10" w:rsidRDefault="00B2253F" w:rsidP="00246B52">
      <w:pPr>
        <w:pStyle w:val="a3"/>
        <w:numPr>
          <w:ilvl w:val="0"/>
          <w:numId w:val="40"/>
        </w:numPr>
        <w:tabs>
          <w:tab w:val="clear" w:pos="720"/>
          <w:tab w:val="num" w:pos="360"/>
        </w:tabs>
        <w:spacing w:line="360" w:lineRule="auto"/>
        <w:ind w:left="284" w:hanging="284"/>
        <w:jc w:val="both"/>
      </w:pPr>
      <w:r w:rsidRPr="00D47A10">
        <w:t>Период грудного вскармливания;</w:t>
      </w:r>
    </w:p>
    <w:p w14:paraId="7564F63E" w14:textId="58B57B95" w:rsidR="00EC6004" w:rsidRPr="00D47A10" w:rsidRDefault="00B2253F" w:rsidP="00246B52">
      <w:pPr>
        <w:pStyle w:val="a3"/>
        <w:numPr>
          <w:ilvl w:val="0"/>
          <w:numId w:val="40"/>
        </w:numPr>
        <w:tabs>
          <w:tab w:val="clear" w:pos="720"/>
          <w:tab w:val="num" w:pos="360"/>
        </w:tabs>
        <w:spacing w:line="360" w:lineRule="auto"/>
        <w:ind w:left="284" w:hanging="284"/>
        <w:jc w:val="both"/>
      </w:pPr>
      <w:r w:rsidRPr="00D47A10">
        <w:t>Детский возраст до 3 лет.</w:t>
      </w:r>
    </w:p>
    <w:p w14:paraId="4EB416C3" w14:textId="77777777" w:rsidR="00EC6004" w:rsidRPr="00D47A10" w:rsidRDefault="00EC6004" w:rsidP="00246B52">
      <w:pPr>
        <w:pStyle w:val="a3"/>
        <w:spacing w:line="360" w:lineRule="auto"/>
        <w:ind w:firstLine="708"/>
        <w:jc w:val="both"/>
      </w:pPr>
      <w:r w:rsidRPr="00D47A10">
        <w:t>Меры предосторожности:</w:t>
      </w:r>
    </w:p>
    <w:p w14:paraId="22975FA2" w14:textId="74A6DDFA" w:rsidR="003A2D83" w:rsidRPr="00D47A10" w:rsidRDefault="003A2D83" w:rsidP="00246B52">
      <w:pPr>
        <w:pStyle w:val="a3"/>
        <w:spacing w:line="360" w:lineRule="auto"/>
        <w:jc w:val="both"/>
      </w:pPr>
      <w:r w:rsidRPr="00D47A10">
        <w:t>С осторожностью назначают при следующих заболеваниях и состояниях:</w:t>
      </w:r>
    </w:p>
    <w:p w14:paraId="243C971B" w14:textId="3333A481" w:rsidR="003A2D83" w:rsidRPr="00D47A10" w:rsidRDefault="003A2D83" w:rsidP="00246B52">
      <w:pPr>
        <w:pStyle w:val="a3"/>
        <w:numPr>
          <w:ilvl w:val="0"/>
          <w:numId w:val="41"/>
        </w:numPr>
        <w:tabs>
          <w:tab w:val="clear" w:pos="720"/>
        </w:tabs>
        <w:spacing w:line="360" w:lineRule="auto"/>
        <w:ind w:left="284" w:hanging="284"/>
        <w:jc w:val="both"/>
      </w:pPr>
      <w:r w:rsidRPr="00D47A10">
        <w:t xml:space="preserve">Заболевания ЖКТ (ЯБ, эзофагит, гастрит, острая или латентная пептическая язва, недавно созданный анастомоз кишечника, язвенный колит с угрозой перфорации или </w:t>
      </w:r>
      <w:proofErr w:type="spellStart"/>
      <w:r w:rsidRPr="00D47A10">
        <w:t>абсцедирования</w:t>
      </w:r>
      <w:proofErr w:type="spellEnd"/>
      <w:r w:rsidRPr="00D47A10">
        <w:t>, дивертикулит_</w:t>
      </w:r>
    </w:p>
    <w:p w14:paraId="3D976EE0" w14:textId="77777777" w:rsidR="003A2D83" w:rsidRPr="00D47A10" w:rsidRDefault="003A2D83" w:rsidP="00246B52">
      <w:pPr>
        <w:pStyle w:val="a3"/>
        <w:numPr>
          <w:ilvl w:val="0"/>
          <w:numId w:val="41"/>
        </w:numPr>
        <w:tabs>
          <w:tab w:val="clear" w:pos="720"/>
        </w:tabs>
        <w:spacing w:line="360" w:lineRule="auto"/>
        <w:ind w:left="284" w:hanging="284"/>
        <w:jc w:val="both"/>
      </w:pPr>
      <w:r w:rsidRPr="00D47A10">
        <w:t>Паразитарные и инфекционные заболевания вирусной, грибковой или бактериальной природы (простой герпес, опоясывающий герпес (</w:t>
      </w:r>
      <w:proofErr w:type="spellStart"/>
      <w:r w:rsidRPr="00D47A10">
        <w:t>виремическая</w:t>
      </w:r>
      <w:proofErr w:type="spellEnd"/>
      <w:r w:rsidRPr="00D47A10">
        <w:t xml:space="preserve"> фаза), ветряная оспа, корь, амебиаз, стронгилоидоз, активный или латентный туберкулез)</w:t>
      </w:r>
    </w:p>
    <w:p w14:paraId="7823EE66" w14:textId="77777777" w:rsidR="003A2D83" w:rsidRPr="00D47A10" w:rsidRDefault="003A2D83" w:rsidP="00246B52">
      <w:pPr>
        <w:pStyle w:val="a3"/>
        <w:numPr>
          <w:ilvl w:val="0"/>
          <w:numId w:val="41"/>
        </w:numPr>
        <w:tabs>
          <w:tab w:val="clear" w:pos="720"/>
        </w:tabs>
        <w:spacing w:line="360" w:lineRule="auto"/>
        <w:ind w:left="284" w:hanging="284"/>
        <w:jc w:val="both"/>
      </w:pPr>
      <w:r w:rsidRPr="00D47A10">
        <w:t>При тяжелых инфекционных заболеваниях допустимо только на фоне специфической противомикробной терапии.</w:t>
      </w:r>
    </w:p>
    <w:p w14:paraId="41E8CE2A" w14:textId="77777777" w:rsidR="003A2D83" w:rsidRPr="00D47A10" w:rsidRDefault="003A2D83" w:rsidP="00246B52">
      <w:pPr>
        <w:pStyle w:val="a3"/>
        <w:numPr>
          <w:ilvl w:val="0"/>
          <w:numId w:val="41"/>
        </w:numPr>
        <w:tabs>
          <w:tab w:val="clear" w:pos="720"/>
        </w:tabs>
        <w:spacing w:line="360" w:lineRule="auto"/>
        <w:ind w:left="284" w:hanging="284"/>
        <w:jc w:val="both"/>
      </w:pPr>
      <w:r w:rsidRPr="00D47A10">
        <w:t>Пре- и поствакцинальный период (8 недель до и 2 недели после вакцинации), лимфаденит после прививки БЦЖ. Иммунодефицитные состояния (в т.ч. СПИД или ВИЧ инфицирование).</w:t>
      </w:r>
    </w:p>
    <w:p w14:paraId="6C9E339B" w14:textId="77777777" w:rsidR="003A2D83" w:rsidRPr="00D47A10" w:rsidRDefault="003A2D83" w:rsidP="00246B52">
      <w:pPr>
        <w:pStyle w:val="a3"/>
        <w:numPr>
          <w:ilvl w:val="0"/>
          <w:numId w:val="41"/>
        </w:numPr>
        <w:tabs>
          <w:tab w:val="clear" w:pos="720"/>
        </w:tabs>
        <w:spacing w:line="360" w:lineRule="auto"/>
        <w:ind w:left="284" w:hanging="284"/>
        <w:jc w:val="both"/>
      </w:pPr>
      <w:r w:rsidRPr="00D47A10">
        <w:t>Заболевания сердечно-сосудистой системы, хроническая сердечная недостаточность, артериальная гипертензия, гиперлипидемия.</w:t>
      </w:r>
    </w:p>
    <w:p w14:paraId="2D5A5BE0" w14:textId="77777777" w:rsidR="003A2D83" w:rsidRPr="00D47A10" w:rsidRDefault="003A2D83" w:rsidP="00246B52">
      <w:pPr>
        <w:pStyle w:val="a3"/>
        <w:numPr>
          <w:ilvl w:val="0"/>
          <w:numId w:val="41"/>
        </w:numPr>
        <w:tabs>
          <w:tab w:val="clear" w:pos="720"/>
        </w:tabs>
        <w:spacing w:line="360" w:lineRule="auto"/>
        <w:ind w:left="284" w:hanging="284"/>
        <w:jc w:val="both"/>
      </w:pPr>
      <w:r w:rsidRPr="00D47A10">
        <w:t>Эндокринные заболевания (сахарный диабет, тиреотоксикоз, гипотиреоз, ожирение (III-IV ст.).</w:t>
      </w:r>
    </w:p>
    <w:p w14:paraId="4C7B499E" w14:textId="77777777" w:rsidR="003A2D83" w:rsidRPr="00D47A10" w:rsidRDefault="003A2D83" w:rsidP="00246B52">
      <w:pPr>
        <w:pStyle w:val="a3"/>
        <w:numPr>
          <w:ilvl w:val="0"/>
          <w:numId w:val="41"/>
        </w:numPr>
        <w:tabs>
          <w:tab w:val="clear" w:pos="720"/>
        </w:tabs>
        <w:spacing w:line="360" w:lineRule="auto"/>
        <w:ind w:left="284" w:hanging="284"/>
        <w:jc w:val="both"/>
      </w:pPr>
      <w:r w:rsidRPr="00D47A10">
        <w:t xml:space="preserve">Хроническая почечная, печеночная недостаточность тяжелой степени, </w:t>
      </w:r>
      <w:proofErr w:type="spellStart"/>
      <w:r w:rsidRPr="00D47A10">
        <w:t>нефроуролитиаз</w:t>
      </w:r>
      <w:proofErr w:type="spellEnd"/>
      <w:r w:rsidRPr="00D47A10">
        <w:t>.</w:t>
      </w:r>
    </w:p>
    <w:p w14:paraId="662D1138" w14:textId="77777777" w:rsidR="003A2D83" w:rsidRPr="00D47A10" w:rsidRDefault="003A2D83" w:rsidP="00246B52">
      <w:pPr>
        <w:pStyle w:val="a3"/>
        <w:numPr>
          <w:ilvl w:val="0"/>
          <w:numId w:val="41"/>
        </w:numPr>
        <w:tabs>
          <w:tab w:val="clear" w:pos="720"/>
        </w:tabs>
        <w:spacing w:line="360" w:lineRule="auto"/>
        <w:ind w:left="284" w:hanging="284"/>
        <w:jc w:val="both"/>
      </w:pPr>
      <w:proofErr w:type="spellStart"/>
      <w:r w:rsidRPr="00D47A10">
        <w:t>Гипоальбуминемия</w:t>
      </w:r>
      <w:proofErr w:type="spellEnd"/>
      <w:r w:rsidRPr="00D47A10">
        <w:t xml:space="preserve"> и состояния, предрасполагающие к ее возникновению (цирроз печени, нефротический синдром).</w:t>
      </w:r>
    </w:p>
    <w:p w14:paraId="6CEC4CAC" w14:textId="77777777" w:rsidR="003A2D83" w:rsidRPr="00D47A10" w:rsidRDefault="003A2D83" w:rsidP="00246B52">
      <w:pPr>
        <w:pStyle w:val="a3"/>
        <w:numPr>
          <w:ilvl w:val="0"/>
          <w:numId w:val="41"/>
        </w:numPr>
        <w:tabs>
          <w:tab w:val="clear" w:pos="720"/>
        </w:tabs>
        <w:spacing w:line="360" w:lineRule="auto"/>
        <w:ind w:left="284" w:hanging="284"/>
        <w:jc w:val="both"/>
      </w:pPr>
      <w:r w:rsidRPr="00D47A10">
        <w:t>Судорожный синдром.</w:t>
      </w:r>
    </w:p>
    <w:p w14:paraId="126C11E7" w14:textId="77777777" w:rsidR="003A2D83" w:rsidRPr="00D47A10" w:rsidRDefault="003A2D83" w:rsidP="00246B52">
      <w:pPr>
        <w:pStyle w:val="a3"/>
        <w:numPr>
          <w:ilvl w:val="0"/>
          <w:numId w:val="41"/>
        </w:numPr>
        <w:tabs>
          <w:tab w:val="clear" w:pos="720"/>
        </w:tabs>
        <w:spacing w:line="360" w:lineRule="auto"/>
        <w:ind w:left="284" w:hanging="284"/>
        <w:jc w:val="both"/>
      </w:pPr>
      <w:r w:rsidRPr="00D47A10">
        <w:t>Пожилые пациенты (высокий риск остеопороза и артериальной гипертензии).</w:t>
      </w:r>
    </w:p>
    <w:p w14:paraId="7B09FE05" w14:textId="77777777" w:rsidR="003A2D83" w:rsidRPr="00D47A10" w:rsidRDefault="003A2D83" w:rsidP="00246B52">
      <w:pPr>
        <w:pStyle w:val="a3"/>
        <w:numPr>
          <w:ilvl w:val="0"/>
          <w:numId w:val="41"/>
        </w:numPr>
        <w:tabs>
          <w:tab w:val="clear" w:pos="720"/>
        </w:tabs>
        <w:spacing w:line="360" w:lineRule="auto"/>
        <w:ind w:left="284" w:hanging="284"/>
        <w:jc w:val="both"/>
      </w:pPr>
      <w:r w:rsidRPr="00D47A10">
        <w:t>Тромбоэмболические осложнения в анамнезе или предрасположенность к развитию данных состояний.</w:t>
      </w:r>
    </w:p>
    <w:p w14:paraId="6517D708" w14:textId="77777777" w:rsidR="003A2D83" w:rsidRPr="00D47A10" w:rsidRDefault="003A2D83" w:rsidP="00246B52">
      <w:pPr>
        <w:pStyle w:val="a3"/>
        <w:numPr>
          <w:ilvl w:val="0"/>
          <w:numId w:val="41"/>
        </w:numPr>
        <w:tabs>
          <w:tab w:val="clear" w:pos="720"/>
        </w:tabs>
        <w:spacing w:line="360" w:lineRule="auto"/>
        <w:ind w:left="284" w:hanging="284"/>
        <w:jc w:val="both"/>
      </w:pPr>
      <w:r w:rsidRPr="00D47A10">
        <w:t>Нарушения психики в анамнезе, острый психоз.</w:t>
      </w:r>
    </w:p>
    <w:p w14:paraId="5297B497" w14:textId="77777777" w:rsidR="003A2D83" w:rsidRPr="00D47A10" w:rsidRDefault="003A2D83" w:rsidP="00246B52">
      <w:pPr>
        <w:pStyle w:val="a3"/>
        <w:numPr>
          <w:ilvl w:val="0"/>
          <w:numId w:val="41"/>
        </w:numPr>
        <w:tabs>
          <w:tab w:val="clear" w:pos="720"/>
        </w:tabs>
        <w:spacing w:line="360" w:lineRule="auto"/>
        <w:ind w:left="284" w:hanging="284"/>
        <w:jc w:val="both"/>
      </w:pPr>
      <w:r w:rsidRPr="00D47A10">
        <w:t xml:space="preserve">Системный остеопороз, миастения </w:t>
      </w:r>
      <w:proofErr w:type="spellStart"/>
      <w:r w:rsidRPr="00D47A10">
        <w:t>gravis</w:t>
      </w:r>
      <w:proofErr w:type="spellEnd"/>
      <w:r w:rsidRPr="00D47A10">
        <w:t xml:space="preserve">, полиомиелит (за исключением формы бульбарного энцефалита), открыто- и </w:t>
      </w:r>
      <w:proofErr w:type="spellStart"/>
      <w:r w:rsidRPr="00D47A10">
        <w:t>закрытоугольная</w:t>
      </w:r>
      <w:proofErr w:type="spellEnd"/>
      <w:r w:rsidRPr="00D47A10">
        <w:t xml:space="preserve"> глаукома.</w:t>
      </w:r>
    </w:p>
    <w:p w14:paraId="48035672" w14:textId="77777777" w:rsidR="003A2D83" w:rsidRPr="00D47A10" w:rsidRDefault="003A2D83" w:rsidP="00246B52">
      <w:pPr>
        <w:pStyle w:val="a3"/>
        <w:numPr>
          <w:ilvl w:val="0"/>
          <w:numId w:val="41"/>
        </w:numPr>
        <w:tabs>
          <w:tab w:val="clear" w:pos="720"/>
        </w:tabs>
        <w:spacing w:line="360" w:lineRule="auto"/>
        <w:ind w:left="284" w:hanging="284"/>
        <w:jc w:val="both"/>
      </w:pPr>
      <w:r w:rsidRPr="00D47A10">
        <w:t>Беременность.</w:t>
      </w:r>
    </w:p>
    <w:p w14:paraId="7C08D66F" w14:textId="4D336700" w:rsidR="003A2D83" w:rsidRPr="00D47A10" w:rsidRDefault="003A2D83" w:rsidP="00246B52">
      <w:pPr>
        <w:pStyle w:val="a3"/>
        <w:numPr>
          <w:ilvl w:val="0"/>
          <w:numId w:val="41"/>
        </w:numPr>
        <w:tabs>
          <w:tab w:val="clear" w:pos="720"/>
        </w:tabs>
        <w:spacing w:line="360" w:lineRule="auto"/>
        <w:ind w:left="284" w:hanging="284"/>
        <w:jc w:val="both"/>
      </w:pPr>
      <w:r w:rsidRPr="00D47A10">
        <w:t>У детей только по абсолютным показаниям и при особо тщательном наблюдении лечащего врача.</w:t>
      </w:r>
    </w:p>
    <w:p w14:paraId="6E077051" w14:textId="77777777" w:rsidR="00EC6004" w:rsidRPr="00D47A10" w:rsidRDefault="00EC6004" w:rsidP="00246B52">
      <w:pPr>
        <w:pStyle w:val="a3"/>
        <w:spacing w:line="360" w:lineRule="auto"/>
        <w:ind w:firstLine="284"/>
        <w:jc w:val="both"/>
      </w:pPr>
      <w:r w:rsidRPr="00D47A10">
        <w:t xml:space="preserve">Лекарственные взаимодействия: </w:t>
      </w:r>
    </w:p>
    <w:p w14:paraId="5017D1F1" w14:textId="14847C3A" w:rsidR="003A2D83" w:rsidRPr="00D47A10" w:rsidRDefault="003A2D83" w:rsidP="00246B52">
      <w:pPr>
        <w:pStyle w:val="a3"/>
        <w:spacing w:line="360" w:lineRule="auto"/>
        <w:jc w:val="both"/>
      </w:pPr>
      <w:r w:rsidRPr="00D47A10">
        <w:t>Одновременное применение преднизолона с:</w:t>
      </w:r>
    </w:p>
    <w:p w14:paraId="3CDDE36B" w14:textId="77777777" w:rsidR="003A2D83" w:rsidRPr="00D47A10" w:rsidRDefault="003A2D83" w:rsidP="00246B52">
      <w:pPr>
        <w:pStyle w:val="a3"/>
        <w:numPr>
          <w:ilvl w:val="0"/>
          <w:numId w:val="42"/>
        </w:numPr>
        <w:tabs>
          <w:tab w:val="clear" w:pos="720"/>
          <w:tab w:val="num" w:pos="360"/>
        </w:tabs>
        <w:spacing w:line="360" w:lineRule="auto"/>
        <w:ind w:left="284" w:hanging="284"/>
        <w:jc w:val="both"/>
      </w:pPr>
      <w:r w:rsidRPr="00D47A10">
        <w:t xml:space="preserve">индукторами </w:t>
      </w:r>
      <w:proofErr w:type="spellStart"/>
      <w:r w:rsidRPr="00D47A10">
        <w:t>микросомальных</w:t>
      </w:r>
      <w:proofErr w:type="spellEnd"/>
      <w:r w:rsidRPr="00D47A10">
        <w:t xml:space="preserve"> ферментов печени (фенобарбитал, рифампицин, фенитоин, теофиллин, эфедрин, карбамазепин, </w:t>
      </w:r>
      <w:proofErr w:type="spellStart"/>
      <w:r w:rsidRPr="00D47A10">
        <w:t>аминоглутетимид</w:t>
      </w:r>
      <w:proofErr w:type="spellEnd"/>
      <w:r w:rsidRPr="00D47A10">
        <w:t xml:space="preserve">, </w:t>
      </w:r>
      <w:proofErr w:type="spellStart"/>
      <w:r w:rsidRPr="00D47A10">
        <w:t>примидон</w:t>
      </w:r>
      <w:proofErr w:type="spellEnd"/>
      <w:r w:rsidRPr="00D47A10">
        <w:t xml:space="preserve">, </w:t>
      </w:r>
      <w:proofErr w:type="spellStart"/>
      <w:r w:rsidRPr="00D47A10">
        <w:t>рифабутин</w:t>
      </w:r>
      <w:proofErr w:type="spellEnd"/>
      <w:r w:rsidRPr="00D47A10">
        <w:t>) - приводит к снижению его концентрации в плазме крови;</w:t>
      </w:r>
    </w:p>
    <w:p w14:paraId="276A43AF" w14:textId="77777777" w:rsidR="003A2D83" w:rsidRPr="00D47A10" w:rsidRDefault="003A2D83" w:rsidP="00246B52">
      <w:pPr>
        <w:pStyle w:val="a3"/>
        <w:numPr>
          <w:ilvl w:val="0"/>
          <w:numId w:val="42"/>
        </w:numPr>
        <w:tabs>
          <w:tab w:val="clear" w:pos="720"/>
          <w:tab w:val="num" w:pos="360"/>
        </w:tabs>
        <w:spacing w:line="360" w:lineRule="auto"/>
        <w:ind w:left="284" w:hanging="284"/>
        <w:jc w:val="both"/>
      </w:pPr>
      <w:r w:rsidRPr="00D47A10">
        <w:t>мифепристоном - уменьшение действия преднизолона на протяжении 3-4 дней после приема мифепристона;</w:t>
      </w:r>
    </w:p>
    <w:p w14:paraId="32B352D0" w14:textId="77777777" w:rsidR="003A2D83" w:rsidRPr="00D47A10" w:rsidRDefault="003A2D83" w:rsidP="00246B52">
      <w:pPr>
        <w:pStyle w:val="a3"/>
        <w:numPr>
          <w:ilvl w:val="0"/>
          <w:numId w:val="42"/>
        </w:numPr>
        <w:tabs>
          <w:tab w:val="clear" w:pos="720"/>
          <w:tab w:val="num" w:pos="360"/>
        </w:tabs>
        <w:spacing w:line="360" w:lineRule="auto"/>
        <w:ind w:left="284" w:hanging="284"/>
        <w:jc w:val="both"/>
      </w:pPr>
      <w:r w:rsidRPr="00D47A10">
        <w:t>метотрексатом - повышение токсичности метотрексата вследствие уменьшения метаболизма преднизолона;</w:t>
      </w:r>
    </w:p>
    <w:p w14:paraId="247CBEEB" w14:textId="77777777" w:rsidR="003A2D83" w:rsidRPr="00D47A10" w:rsidRDefault="003A2D83" w:rsidP="00246B52">
      <w:pPr>
        <w:pStyle w:val="a3"/>
        <w:numPr>
          <w:ilvl w:val="0"/>
          <w:numId w:val="42"/>
        </w:numPr>
        <w:tabs>
          <w:tab w:val="clear" w:pos="720"/>
          <w:tab w:val="num" w:pos="360"/>
        </w:tabs>
        <w:spacing w:line="360" w:lineRule="auto"/>
        <w:ind w:left="284" w:hanging="284"/>
        <w:jc w:val="both"/>
      </w:pPr>
      <w:proofErr w:type="spellStart"/>
      <w:r w:rsidRPr="00D47A10">
        <w:t>этопозидом</w:t>
      </w:r>
      <w:proofErr w:type="spellEnd"/>
      <w:r w:rsidRPr="00D47A10">
        <w:t xml:space="preserve"> - повышение эффективности и усиление токсического действия </w:t>
      </w:r>
      <w:proofErr w:type="spellStart"/>
      <w:r w:rsidRPr="00D47A10">
        <w:t>этопозида</w:t>
      </w:r>
      <w:proofErr w:type="spellEnd"/>
      <w:r w:rsidRPr="00D47A10">
        <w:t xml:space="preserve"> вследствие ингибирования его метаболизма в печени под влиянием преднизолона;</w:t>
      </w:r>
    </w:p>
    <w:p w14:paraId="60B5108A" w14:textId="77777777" w:rsidR="003A2D83" w:rsidRPr="00D47A10" w:rsidRDefault="003A2D83" w:rsidP="00246B52">
      <w:pPr>
        <w:pStyle w:val="a3"/>
        <w:numPr>
          <w:ilvl w:val="0"/>
          <w:numId w:val="42"/>
        </w:numPr>
        <w:tabs>
          <w:tab w:val="clear" w:pos="720"/>
          <w:tab w:val="num" w:pos="360"/>
        </w:tabs>
        <w:spacing w:line="360" w:lineRule="auto"/>
        <w:ind w:left="284" w:hanging="284"/>
        <w:jc w:val="both"/>
      </w:pPr>
      <w:r w:rsidRPr="00D47A10">
        <w:t>диуретиками (особенно тиазидными и ингибиторами карбоангидразы) и амфотерицином В - может привести к усилению выведения из организма ионов калия (К</w:t>
      </w:r>
      <w:r w:rsidRPr="00D47A10">
        <w:rPr>
          <w:vertAlign w:val="superscript"/>
        </w:rPr>
        <w:t>+</w:t>
      </w:r>
      <w:r w:rsidRPr="00D47A10">
        <w:t>);</w:t>
      </w:r>
    </w:p>
    <w:p w14:paraId="1D486FCD" w14:textId="77777777" w:rsidR="003A2D83" w:rsidRPr="00D47A10" w:rsidRDefault="003A2D83" w:rsidP="00246B52">
      <w:pPr>
        <w:pStyle w:val="a3"/>
        <w:numPr>
          <w:ilvl w:val="0"/>
          <w:numId w:val="42"/>
        </w:numPr>
        <w:tabs>
          <w:tab w:val="clear" w:pos="720"/>
          <w:tab w:val="num" w:pos="360"/>
        </w:tabs>
        <w:spacing w:line="360" w:lineRule="auto"/>
        <w:ind w:left="284" w:hanging="284"/>
        <w:jc w:val="both"/>
      </w:pPr>
      <w:r w:rsidRPr="00D47A10">
        <w:t>натрийсодержащими препаратами - может привести к развитию отеков и повышению АД;</w:t>
      </w:r>
    </w:p>
    <w:p w14:paraId="7EF5D400" w14:textId="77777777" w:rsidR="003A2D83" w:rsidRPr="00D47A10" w:rsidRDefault="003A2D83" w:rsidP="00246B52">
      <w:pPr>
        <w:pStyle w:val="a3"/>
        <w:numPr>
          <w:ilvl w:val="0"/>
          <w:numId w:val="42"/>
        </w:numPr>
        <w:tabs>
          <w:tab w:val="clear" w:pos="720"/>
          <w:tab w:val="num" w:pos="360"/>
        </w:tabs>
        <w:spacing w:line="360" w:lineRule="auto"/>
        <w:ind w:left="284" w:hanging="284"/>
        <w:jc w:val="both"/>
      </w:pPr>
      <w:r w:rsidRPr="00D47A10">
        <w:t>амфотерицином В - увеличивается риск развития сердечной недостаточности;</w:t>
      </w:r>
    </w:p>
    <w:p w14:paraId="37D2FD9C" w14:textId="77777777" w:rsidR="003A2D83" w:rsidRPr="00D47A10" w:rsidRDefault="003A2D83" w:rsidP="00246B52">
      <w:pPr>
        <w:pStyle w:val="a3"/>
        <w:numPr>
          <w:ilvl w:val="0"/>
          <w:numId w:val="42"/>
        </w:numPr>
        <w:tabs>
          <w:tab w:val="clear" w:pos="720"/>
          <w:tab w:val="num" w:pos="360"/>
        </w:tabs>
        <w:spacing w:line="360" w:lineRule="auto"/>
        <w:ind w:left="284" w:hanging="284"/>
        <w:jc w:val="both"/>
      </w:pPr>
      <w:r w:rsidRPr="00D47A10">
        <w:t>сердечными гликозидами - ухудшается их переносимость и повышается вероятность развития желудочковой экстрасистолии (из-за вызываемой гипокалиемии);</w:t>
      </w:r>
    </w:p>
    <w:p w14:paraId="34581C05" w14:textId="77777777" w:rsidR="003A2D83" w:rsidRPr="00D47A10" w:rsidRDefault="003A2D83" w:rsidP="00246B52">
      <w:pPr>
        <w:pStyle w:val="a3"/>
        <w:numPr>
          <w:ilvl w:val="0"/>
          <w:numId w:val="42"/>
        </w:numPr>
        <w:tabs>
          <w:tab w:val="clear" w:pos="720"/>
          <w:tab w:val="num" w:pos="360"/>
          <w:tab w:val="num" w:pos="426"/>
        </w:tabs>
        <w:spacing w:line="360" w:lineRule="auto"/>
        <w:ind w:left="284" w:hanging="284"/>
        <w:jc w:val="both"/>
      </w:pPr>
      <w:r w:rsidRPr="00D47A10">
        <w:t>непрямыми антикоагулянтами - ослабляет (реже усиливает) их действие (требуется коррекция дозы);</w:t>
      </w:r>
    </w:p>
    <w:p w14:paraId="3337B732" w14:textId="77777777" w:rsidR="003A2D83" w:rsidRPr="00D47A10" w:rsidRDefault="003A2D83" w:rsidP="00246B52">
      <w:pPr>
        <w:pStyle w:val="a3"/>
        <w:numPr>
          <w:ilvl w:val="0"/>
          <w:numId w:val="42"/>
        </w:numPr>
        <w:tabs>
          <w:tab w:val="clear" w:pos="720"/>
          <w:tab w:val="num" w:pos="360"/>
          <w:tab w:val="num" w:pos="426"/>
        </w:tabs>
        <w:spacing w:line="360" w:lineRule="auto"/>
        <w:ind w:left="284" w:hanging="284"/>
        <w:jc w:val="both"/>
      </w:pPr>
      <w:r w:rsidRPr="00D47A10">
        <w:t>антикоагулянтами и </w:t>
      </w:r>
      <w:proofErr w:type="spellStart"/>
      <w:r w:rsidRPr="00D47A10">
        <w:t>тромболитиками</w:t>
      </w:r>
      <w:proofErr w:type="spellEnd"/>
      <w:r w:rsidRPr="00D47A10">
        <w:t> - повышается риск развития кровотечений из язв в ЖКТ;</w:t>
      </w:r>
    </w:p>
    <w:p w14:paraId="7B7BC8A9" w14:textId="77777777" w:rsidR="003A2D83" w:rsidRPr="00D47A10" w:rsidRDefault="003A2D83" w:rsidP="00246B52">
      <w:pPr>
        <w:pStyle w:val="a3"/>
        <w:numPr>
          <w:ilvl w:val="0"/>
          <w:numId w:val="42"/>
        </w:numPr>
        <w:tabs>
          <w:tab w:val="clear" w:pos="720"/>
          <w:tab w:val="num" w:pos="360"/>
          <w:tab w:val="num" w:pos="426"/>
        </w:tabs>
        <w:spacing w:line="360" w:lineRule="auto"/>
        <w:ind w:left="284" w:hanging="284"/>
        <w:jc w:val="both"/>
      </w:pPr>
      <w:r w:rsidRPr="00D47A10">
        <w:t>этанолом и НПВП - повышается риск возникновения эрозивно-язвенных поражений в ЖКТ и развития кровотечений (в комбинации с НПВП при лечении артритов возможно снижение дозы ГКС из-за суммации терапевтического эффекта);</w:t>
      </w:r>
    </w:p>
    <w:p w14:paraId="56CDF0E2" w14:textId="77777777" w:rsidR="003A2D83" w:rsidRPr="00D47A10" w:rsidRDefault="003A2D83" w:rsidP="00246B52">
      <w:pPr>
        <w:pStyle w:val="a3"/>
        <w:numPr>
          <w:ilvl w:val="0"/>
          <w:numId w:val="42"/>
        </w:numPr>
        <w:tabs>
          <w:tab w:val="clear" w:pos="720"/>
          <w:tab w:val="num" w:pos="360"/>
          <w:tab w:val="num" w:pos="426"/>
        </w:tabs>
        <w:spacing w:line="360" w:lineRule="auto"/>
        <w:ind w:left="284" w:hanging="284"/>
        <w:jc w:val="both"/>
      </w:pPr>
      <w:r w:rsidRPr="00D47A10">
        <w:t xml:space="preserve">парацетамолом - возрастает риск развития </w:t>
      </w:r>
      <w:proofErr w:type="spellStart"/>
      <w:r w:rsidRPr="00D47A10">
        <w:t>гепатотоксичности</w:t>
      </w:r>
      <w:proofErr w:type="spellEnd"/>
      <w:r w:rsidRPr="00D47A10">
        <w:t xml:space="preserve"> (индукция печеночных ферментов и образования токсичного метаболита парацетамола);</w:t>
      </w:r>
    </w:p>
    <w:p w14:paraId="359EE0C0" w14:textId="77777777" w:rsidR="003A2D83" w:rsidRPr="00D47A10" w:rsidRDefault="003A2D83" w:rsidP="00246B52">
      <w:pPr>
        <w:pStyle w:val="a3"/>
        <w:numPr>
          <w:ilvl w:val="0"/>
          <w:numId w:val="42"/>
        </w:numPr>
        <w:tabs>
          <w:tab w:val="clear" w:pos="720"/>
          <w:tab w:val="num" w:pos="360"/>
          <w:tab w:val="num" w:pos="426"/>
        </w:tabs>
        <w:spacing w:line="360" w:lineRule="auto"/>
        <w:ind w:left="284" w:hanging="284"/>
        <w:jc w:val="both"/>
      </w:pPr>
      <w:r w:rsidRPr="00D47A10">
        <w:t>ацетилсалициловой кислотой - ускоряет ее выведение и снижает концентрацию в крови (при отмене преднизолона концентрация салицилатов в крови увеличивается и возрастает риск развития нежелательных реакций);</w:t>
      </w:r>
    </w:p>
    <w:p w14:paraId="2B20E6A4" w14:textId="77777777" w:rsidR="003A2D83" w:rsidRPr="00D47A10" w:rsidRDefault="003A2D83" w:rsidP="00246B52">
      <w:pPr>
        <w:pStyle w:val="a3"/>
        <w:numPr>
          <w:ilvl w:val="0"/>
          <w:numId w:val="42"/>
        </w:numPr>
        <w:tabs>
          <w:tab w:val="clear" w:pos="720"/>
          <w:tab w:val="num" w:pos="360"/>
          <w:tab w:val="num" w:pos="426"/>
        </w:tabs>
        <w:spacing w:line="360" w:lineRule="auto"/>
        <w:ind w:left="284" w:hanging="284"/>
        <w:jc w:val="both"/>
      </w:pPr>
      <w:r w:rsidRPr="00D47A10">
        <w:t>инсулином и пероральными гипогликемическими препаратами, гипотензивными средствами - уменьшается их эффективность;</w:t>
      </w:r>
    </w:p>
    <w:p w14:paraId="283CE098" w14:textId="77777777" w:rsidR="003A2D83" w:rsidRPr="00D47A10" w:rsidRDefault="003A2D83" w:rsidP="00246B52">
      <w:pPr>
        <w:pStyle w:val="a3"/>
        <w:numPr>
          <w:ilvl w:val="0"/>
          <w:numId w:val="42"/>
        </w:numPr>
        <w:tabs>
          <w:tab w:val="clear" w:pos="720"/>
          <w:tab w:val="num" w:pos="360"/>
          <w:tab w:val="num" w:pos="426"/>
        </w:tabs>
        <w:spacing w:line="360" w:lineRule="auto"/>
        <w:ind w:left="284" w:hanging="284"/>
        <w:jc w:val="both"/>
      </w:pPr>
      <w:r w:rsidRPr="00D47A10">
        <w:t>витамином D - снижается его влияние на всасывание ионов кальция (Са</w:t>
      </w:r>
      <w:r w:rsidRPr="00D47A10">
        <w:rPr>
          <w:vertAlign w:val="superscript"/>
        </w:rPr>
        <w:t>2+</w:t>
      </w:r>
      <w:r w:rsidRPr="00D47A10">
        <w:t>) в кишечнике;</w:t>
      </w:r>
    </w:p>
    <w:p w14:paraId="4280F7D7" w14:textId="77777777" w:rsidR="003A2D83" w:rsidRPr="00D47A10" w:rsidRDefault="003A2D83" w:rsidP="00246B52">
      <w:pPr>
        <w:pStyle w:val="a3"/>
        <w:numPr>
          <w:ilvl w:val="0"/>
          <w:numId w:val="42"/>
        </w:numPr>
        <w:tabs>
          <w:tab w:val="clear" w:pos="720"/>
          <w:tab w:val="num" w:pos="360"/>
          <w:tab w:val="num" w:pos="426"/>
        </w:tabs>
        <w:spacing w:line="360" w:lineRule="auto"/>
        <w:ind w:left="284" w:hanging="284"/>
        <w:jc w:val="both"/>
      </w:pPr>
      <w:r w:rsidRPr="00D47A10">
        <w:t>соматотропным гормоном - снижает его эффективность;</w:t>
      </w:r>
    </w:p>
    <w:p w14:paraId="68B0DE07" w14:textId="77777777" w:rsidR="003A2D83" w:rsidRPr="00D47A10" w:rsidRDefault="003A2D83" w:rsidP="00246B52">
      <w:pPr>
        <w:pStyle w:val="a3"/>
        <w:numPr>
          <w:ilvl w:val="0"/>
          <w:numId w:val="42"/>
        </w:numPr>
        <w:tabs>
          <w:tab w:val="clear" w:pos="720"/>
          <w:tab w:val="num" w:pos="360"/>
          <w:tab w:val="num" w:pos="426"/>
        </w:tabs>
        <w:spacing w:line="360" w:lineRule="auto"/>
        <w:ind w:left="284" w:hanging="284"/>
        <w:jc w:val="both"/>
      </w:pPr>
      <w:proofErr w:type="spellStart"/>
      <w:r w:rsidRPr="00D47A10">
        <w:t>празиквантелом</w:t>
      </w:r>
      <w:proofErr w:type="spellEnd"/>
      <w:r w:rsidRPr="00D47A10">
        <w:t> - снижает его концентрацию;</w:t>
      </w:r>
    </w:p>
    <w:p w14:paraId="64429419" w14:textId="77777777" w:rsidR="003A2D83" w:rsidRPr="00D47A10" w:rsidRDefault="003A2D83" w:rsidP="00246B52">
      <w:pPr>
        <w:pStyle w:val="a3"/>
        <w:numPr>
          <w:ilvl w:val="0"/>
          <w:numId w:val="42"/>
        </w:numPr>
        <w:tabs>
          <w:tab w:val="clear" w:pos="720"/>
          <w:tab w:val="num" w:pos="360"/>
          <w:tab w:val="num" w:pos="426"/>
        </w:tabs>
        <w:spacing w:line="360" w:lineRule="auto"/>
        <w:ind w:left="284" w:hanging="284"/>
        <w:jc w:val="both"/>
      </w:pPr>
      <w:r w:rsidRPr="00D47A10">
        <w:t>м-</w:t>
      </w:r>
      <w:proofErr w:type="spellStart"/>
      <w:r w:rsidRPr="00D47A10">
        <w:t>холиноблокаторами</w:t>
      </w:r>
      <w:proofErr w:type="spellEnd"/>
      <w:r w:rsidRPr="00D47A10">
        <w:t> (включая антигистаминные препараты и трициклические антидепрессанты с м-</w:t>
      </w:r>
      <w:proofErr w:type="spellStart"/>
      <w:r w:rsidRPr="00D47A10">
        <w:t>холиноблокирующей</w:t>
      </w:r>
      <w:proofErr w:type="spellEnd"/>
      <w:r w:rsidRPr="00D47A10">
        <w:t xml:space="preserve"> активностью) и нитратами - способствует повышению внутриглазного давления;</w:t>
      </w:r>
    </w:p>
    <w:p w14:paraId="24D153C0" w14:textId="5CBF70FF" w:rsidR="00A31CA4" w:rsidRPr="00D47A10" w:rsidRDefault="003A2D83" w:rsidP="00246B52">
      <w:pPr>
        <w:pStyle w:val="a3"/>
        <w:numPr>
          <w:ilvl w:val="0"/>
          <w:numId w:val="42"/>
        </w:numPr>
        <w:tabs>
          <w:tab w:val="clear" w:pos="720"/>
          <w:tab w:val="num" w:pos="360"/>
          <w:tab w:val="num" w:pos="426"/>
        </w:tabs>
        <w:spacing w:line="360" w:lineRule="auto"/>
        <w:ind w:left="284" w:hanging="284"/>
        <w:jc w:val="both"/>
      </w:pPr>
      <w:r w:rsidRPr="00D47A10">
        <w:t>изониазидом и </w:t>
      </w:r>
      <w:proofErr w:type="spellStart"/>
      <w:r w:rsidRPr="00D47A10">
        <w:t>мексилетином</w:t>
      </w:r>
      <w:proofErr w:type="spellEnd"/>
      <w:r w:rsidRPr="00D47A10">
        <w:t xml:space="preserve"> - увеличивает их метаболизм (особенно у "медленных" </w:t>
      </w:r>
      <w:proofErr w:type="spellStart"/>
      <w:r w:rsidRPr="00D47A10">
        <w:t>ацетиляторов</w:t>
      </w:r>
      <w:proofErr w:type="spellEnd"/>
      <w:r w:rsidRPr="00D47A10">
        <w:t>), что приводит к снижению их плазменных концентраций.</w:t>
      </w:r>
    </w:p>
    <w:p w14:paraId="559FAEB8" w14:textId="1EC8A292" w:rsidR="00345AF4" w:rsidRPr="003714BC" w:rsidRDefault="00345AF4" w:rsidP="00246B52">
      <w:pPr>
        <w:pStyle w:val="a3"/>
        <w:spacing w:line="360" w:lineRule="auto"/>
        <w:ind w:firstLine="709"/>
        <w:jc w:val="both"/>
        <w:rPr>
          <w:b/>
          <w:bCs/>
          <w:u w:val="single"/>
        </w:rPr>
      </w:pPr>
      <w:r w:rsidRPr="003714BC">
        <w:rPr>
          <w:b/>
          <w:bCs/>
          <w:u w:val="single"/>
        </w:rPr>
        <w:t>Нейролептик</w:t>
      </w:r>
      <w:r w:rsidR="00904767" w:rsidRPr="003714BC">
        <w:rPr>
          <w:b/>
          <w:bCs/>
          <w:u w:val="single"/>
        </w:rPr>
        <w:t xml:space="preserve">и </w:t>
      </w:r>
    </w:p>
    <w:p w14:paraId="5F795CBC" w14:textId="5C720E93" w:rsidR="00345AF4" w:rsidRPr="00D47A10" w:rsidRDefault="00345AF4" w:rsidP="00246B52">
      <w:pPr>
        <w:pStyle w:val="a3"/>
        <w:spacing w:line="360" w:lineRule="auto"/>
        <w:ind w:firstLine="709"/>
        <w:jc w:val="both"/>
        <w:rPr>
          <w:b/>
          <w:bCs/>
        </w:rPr>
      </w:pPr>
      <w:proofErr w:type="spellStart"/>
      <w:r w:rsidRPr="00D47A10">
        <w:rPr>
          <w:b/>
          <w:bCs/>
        </w:rPr>
        <w:t>Дроперидол</w:t>
      </w:r>
      <w:proofErr w:type="spellEnd"/>
      <w:r w:rsidRPr="00D47A10">
        <w:rPr>
          <w:b/>
          <w:bCs/>
        </w:rPr>
        <w:t xml:space="preserve"> </w:t>
      </w:r>
      <w:r w:rsidR="004C0E0B" w:rsidRPr="00D47A10">
        <w:rPr>
          <w:b/>
          <w:bCs/>
        </w:rPr>
        <w:t xml:space="preserve">- </w:t>
      </w:r>
      <w:r w:rsidR="004C0E0B" w:rsidRPr="00D47A10">
        <w:t xml:space="preserve">антипсихотическое средство (нейролептик), производное </w:t>
      </w:r>
      <w:proofErr w:type="spellStart"/>
      <w:r w:rsidR="004C0E0B" w:rsidRPr="00D47A10">
        <w:t>бутирофенона</w:t>
      </w:r>
      <w:proofErr w:type="spellEnd"/>
      <w:r w:rsidR="004C0E0B" w:rsidRPr="00D47A10">
        <w:t xml:space="preserve">. Оказывает антипсихотическое, </w:t>
      </w:r>
      <w:proofErr w:type="spellStart"/>
      <w:r w:rsidR="004C0E0B" w:rsidRPr="00D47A10">
        <w:t>каталептогенное</w:t>
      </w:r>
      <w:proofErr w:type="spellEnd"/>
      <w:r w:rsidR="004C0E0B" w:rsidRPr="00D47A10">
        <w:t>, седативное, противошоковое, а также противорвотное действие.</w:t>
      </w:r>
    </w:p>
    <w:p w14:paraId="2C3FB6DE" w14:textId="77777777" w:rsidR="00B302DB" w:rsidRPr="00D47A10" w:rsidRDefault="00345AF4" w:rsidP="00246B52">
      <w:pPr>
        <w:pStyle w:val="a3"/>
        <w:spacing w:line="360" w:lineRule="auto"/>
        <w:ind w:firstLine="709"/>
        <w:jc w:val="both"/>
      </w:pPr>
      <w:r w:rsidRPr="00D47A10">
        <w:t xml:space="preserve">Режим дозирования: </w:t>
      </w:r>
      <w:r w:rsidR="004C0E0B" w:rsidRPr="00D47A10">
        <w:t xml:space="preserve">дозу определяют индивидуально, с учетом возраста, массы тела, общего физического состояния, характера заболевания, одновременно используемых препаратов, вида предстоящей анестезии. </w:t>
      </w:r>
      <w:r w:rsidR="007D5232" w:rsidRPr="00D47A10">
        <w:t>Препарат вводят внутримышечно или внутривенно медленно в дозе 2,5–5 мг (1–2 мл)</w:t>
      </w:r>
    </w:p>
    <w:p w14:paraId="7B61D216" w14:textId="0021D046" w:rsidR="00345AF4" w:rsidRPr="00D47A10" w:rsidRDefault="00345AF4" w:rsidP="00246B52">
      <w:pPr>
        <w:pStyle w:val="a3"/>
        <w:spacing w:line="360" w:lineRule="auto"/>
        <w:ind w:firstLine="709"/>
        <w:jc w:val="both"/>
      </w:pPr>
      <w:r w:rsidRPr="00D47A10">
        <w:t xml:space="preserve">Побочные эффекты: </w:t>
      </w:r>
    </w:p>
    <w:p w14:paraId="4E2D0D89" w14:textId="14129171" w:rsidR="007D5232" w:rsidRPr="00D47A10" w:rsidRDefault="007D5232" w:rsidP="00246B52">
      <w:pPr>
        <w:pStyle w:val="a3"/>
        <w:numPr>
          <w:ilvl w:val="0"/>
          <w:numId w:val="43"/>
        </w:numPr>
        <w:tabs>
          <w:tab w:val="clear" w:pos="720"/>
          <w:tab w:val="num" w:pos="426"/>
        </w:tabs>
        <w:spacing w:line="360" w:lineRule="auto"/>
        <w:ind w:left="426" w:hanging="426"/>
        <w:jc w:val="both"/>
      </w:pPr>
      <w:r w:rsidRPr="00D47A10">
        <w:t>Со стороны ЦНС: дисфория, сонливость в послеоперационном периоде и, напротив, при применении в повышенных дозах - беспокойство, моторная возбудимость, страх.</w:t>
      </w:r>
    </w:p>
    <w:p w14:paraId="316D1058" w14:textId="2223CF7F" w:rsidR="007D5232" w:rsidRPr="00D47A10" w:rsidRDefault="007D5232" w:rsidP="00246B52">
      <w:pPr>
        <w:pStyle w:val="a3"/>
        <w:numPr>
          <w:ilvl w:val="0"/>
          <w:numId w:val="43"/>
        </w:numPr>
        <w:tabs>
          <w:tab w:val="clear" w:pos="720"/>
          <w:tab w:val="num" w:pos="426"/>
        </w:tabs>
        <w:spacing w:line="360" w:lineRule="auto"/>
        <w:ind w:left="426" w:hanging="426"/>
        <w:jc w:val="both"/>
      </w:pPr>
      <w:r w:rsidRPr="00D47A10">
        <w:t xml:space="preserve">Со стороны </w:t>
      </w:r>
      <w:r w:rsidR="00B302DB" w:rsidRPr="00D47A10">
        <w:t>ССС</w:t>
      </w:r>
      <w:r w:rsidRPr="00D47A10">
        <w:t xml:space="preserve">: умеренная артериальная гипотензия и тахикардия. </w:t>
      </w:r>
    </w:p>
    <w:p w14:paraId="4018D610" w14:textId="7752FE4C" w:rsidR="007D5232" w:rsidRPr="00D47A10" w:rsidRDefault="007D5232" w:rsidP="00246B52">
      <w:pPr>
        <w:pStyle w:val="a3"/>
        <w:numPr>
          <w:ilvl w:val="0"/>
          <w:numId w:val="43"/>
        </w:numPr>
        <w:tabs>
          <w:tab w:val="clear" w:pos="720"/>
          <w:tab w:val="num" w:pos="426"/>
        </w:tabs>
        <w:spacing w:line="360" w:lineRule="auto"/>
        <w:ind w:left="426" w:hanging="426"/>
        <w:jc w:val="both"/>
      </w:pPr>
      <w:r w:rsidRPr="00D47A10">
        <w:t xml:space="preserve">Со стороны </w:t>
      </w:r>
      <w:r w:rsidR="004B3609">
        <w:t>ЖКТ</w:t>
      </w:r>
      <w:r w:rsidRPr="00D47A10">
        <w:t>: тошнота, потеря аппетита, диспептические явления; редко - желтуха, транзиторные нарушения функции печени.</w:t>
      </w:r>
    </w:p>
    <w:p w14:paraId="2FF8A283" w14:textId="5BB0FF72" w:rsidR="007D5232" w:rsidRPr="00D47A10" w:rsidRDefault="007D5232" w:rsidP="00246B52">
      <w:pPr>
        <w:pStyle w:val="a3"/>
        <w:numPr>
          <w:ilvl w:val="0"/>
          <w:numId w:val="43"/>
        </w:numPr>
        <w:tabs>
          <w:tab w:val="clear" w:pos="720"/>
          <w:tab w:val="num" w:pos="426"/>
        </w:tabs>
        <w:spacing w:line="360" w:lineRule="auto"/>
        <w:ind w:left="426" w:hanging="426"/>
        <w:jc w:val="both"/>
      </w:pPr>
      <w:r w:rsidRPr="00D47A10">
        <w:t>Аллергические реакции: анафилактические реакции, головокружение, дрожь, ларингоспазм, бронхоспазм.</w:t>
      </w:r>
    </w:p>
    <w:p w14:paraId="72C59092" w14:textId="77777777" w:rsidR="00345AF4" w:rsidRPr="00D47A10" w:rsidRDefault="00345AF4" w:rsidP="00246B52">
      <w:pPr>
        <w:pStyle w:val="a3"/>
        <w:spacing w:line="360" w:lineRule="auto"/>
        <w:ind w:firstLine="709"/>
        <w:jc w:val="both"/>
      </w:pPr>
      <w:r w:rsidRPr="00D47A10">
        <w:t xml:space="preserve">Основные противопоказания: </w:t>
      </w:r>
    </w:p>
    <w:p w14:paraId="53E3EDC1" w14:textId="77777777" w:rsidR="007D5232" w:rsidRPr="00D47A10" w:rsidRDefault="007D5232" w:rsidP="00246B52">
      <w:pPr>
        <w:pStyle w:val="a3"/>
        <w:numPr>
          <w:ilvl w:val="0"/>
          <w:numId w:val="44"/>
        </w:numPr>
        <w:tabs>
          <w:tab w:val="clear" w:pos="720"/>
          <w:tab w:val="num" w:pos="426"/>
        </w:tabs>
        <w:spacing w:line="360" w:lineRule="auto"/>
        <w:ind w:left="284" w:hanging="284"/>
        <w:jc w:val="both"/>
      </w:pPr>
      <w:r w:rsidRPr="00D47A10">
        <w:t xml:space="preserve">Экстрапирамидные нарушения, </w:t>
      </w:r>
    </w:p>
    <w:p w14:paraId="238CE82F" w14:textId="44330624" w:rsidR="007D5232" w:rsidRPr="00D47A10" w:rsidRDefault="007D5232" w:rsidP="00246B52">
      <w:pPr>
        <w:pStyle w:val="a3"/>
        <w:numPr>
          <w:ilvl w:val="0"/>
          <w:numId w:val="44"/>
        </w:numPr>
        <w:tabs>
          <w:tab w:val="clear" w:pos="720"/>
          <w:tab w:val="num" w:pos="426"/>
        </w:tabs>
        <w:spacing w:line="360" w:lineRule="auto"/>
        <w:ind w:left="284" w:hanging="284"/>
        <w:jc w:val="both"/>
      </w:pPr>
      <w:r w:rsidRPr="00D47A10">
        <w:t>Тяжелая депрессия,</w:t>
      </w:r>
    </w:p>
    <w:p w14:paraId="5D435758" w14:textId="599EACBA" w:rsidR="007D5232" w:rsidRPr="00D47A10" w:rsidRDefault="007D5232" w:rsidP="00246B52">
      <w:pPr>
        <w:pStyle w:val="a3"/>
        <w:numPr>
          <w:ilvl w:val="0"/>
          <w:numId w:val="44"/>
        </w:numPr>
        <w:tabs>
          <w:tab w:val="clear" w:pos="720"/>
          <w:tab w:val="num" w:pos="426"/>
        </w:tabs>
        <w:spacing w:line="360" w:lineRule="auto"/>
        <w:ind w:left="284" w:hanging="284"/>
        <w:jc w:val="both"/>
      </w:pPr>
      <w:r w:rsidRPr="00D47A10">
        <w:t xml:space="preserve">Кома, </w:t>
      </w:r>
    </w:p>
    <w:p w14:paraId="2CB517FE" w14:textId="5F839A0D" w:rsidR="007D5232" w:rsidRPr="00D47A10" w:rsidRDefault="007D5232" w:rsidP="00246B52">
      <w:pPr>
        <w:pStyle w:val="a3"/>
        <w:numPr>
          <w:ilvl w:val="0"/>
          <w:numId w:val="44"/>
        </w:numPr>
        <w:tabs>
          <w:tab w:val="clear" w:pos="720"/>
          <w:tab w:val="num" w:pos="426"/>
        </w:tabs>
        <w:spacing w:line="360" w:lineRule="auto"/>
        <w:ind w:left="284" w:hanging="284"/>
        <w:jc w:val="both"/>
      </w:pPr>
      <w:r w:rsidRPr="00D47A10">
        <w:t xml:space="preserve">Кесарево сечение, </w:t>
      </w:r>
    </w:p>
    <w:p w14:paraId="7C76E93E" w14:textId="2FBC2162" w:rsidR="007D5232" w:rsidRPr="00D47A10" w:rsidRDefault="007D5232" w:rsidP="00246B52">
      <w:pPr>
        <w:pStyle w:val="a3"/>
        <w:numPr>
          <w:ilvl w:val="0"/>
          <w:numId w:val="44"/>
        </w:numPr>
        <w:tabs>
          <w:tab w:val="clear" w:pos="720"/>
          <w:tab w:val="num" w:pos="426"/>
        </w:tabs>
        <w:spacing w:line="360" w:lineRule="auto"/>
        <w:ind w:left="284" w:hanging="284"/>
        <w:jc w:val="both"/>
      </w:pPr>
      <w:r w:rsidRPr="00D47A10">
        <w:t xml:space="preserve">Гипокалиемия, </w:t>
      </w:r>
    </w:p>
    <w:p w14:paraId="1CF2B50F" w14:textId="03D0250B" w:rsidR="007D5232" w:rsidRPr="00D47A10" w:rsidRDefault="007D5232" w:rsidP="00246B52">
      <w:pPr>
        <w:pStyle w:val="a3"/>
        <w:numPr>
          <w:ilvl w:val="0"/>
          <w:numId w:val="44"/>
        </w:numPr>
        <w:tabs>
          <w:tab w:val="clear" w:pos="720"/>
          <w:tab w:val="num" w:pos="426"/>
        </w:tabs>
        <w:spacing w:line="360" w:lineRule="auto"/>
        <w:ind w:left="284" w:hanging="284"/>
        <w:jc w:val="both"/>
      </w:pPr>
      <w:r w:rsidRPr="00D47A10">
        <w:t xml:space="preserve">Артериальная гипотензия, </w:t>
      </w:r>
    </w:p>
    <w:p w14:paraId="1F957BEC" w14:textId="55E48EA5" w:rsidR="007D5232" w:rsidRPr="00D47A10" w:rsidRDefault="007D5232" w:rsidP="00246B52">
      <w:pPr>
        <w:pStyle w:val="a3"/>
        <w:numPr>
          <w:ilvl w:val="0"/>
          <w:numId w:val="44"/>
        </w:numPr>
        <w:tabs>
          <w:tab w:val="clear" w:pos="720"/>
          <w:tab w:val="num" w:pos="426"/>
        </w:tabs>
        <w:spacing w:line="360" w:lineRule="auto"/>
        <w:ind w:left="284" w:hanging="284"/>
        <w:jc w:val="both"/>
      </w:pPr>
      <w:r w:rsidRPr="00D47A10">
        <w:t xml:space="preserve">Увеличение интервала QT на ЭКГ, </w:t>
      </w:r>
    </w:p>
    <w:p w14:paraId="0F487ABC" w14:textId="2C00A2EA" w:rsidR="007D5232" w:rsidRPr="00D47A10" w:rsidRDefault="007D5232" w:rsidP="00246B52">
      <w:pPr>
        <w:pStyle w:val="a3"/>
        <w:numPr>
          <w:ilvl w:val="0"/>
          <w:numId w:val="44"/>
        </w:numPr>
        <w:tabs>
          <w:tab w:val="clear" w:pos="720"/>
          <w:tab w:val="num" w:pos="426"/>
        </w:tabs>
        <w:spacing w:line="360" w:lineRule="auto"/>
        <w:ind w:left="284" w:hanging="284"/>
        <w:jc w:val="both"/>
      </w:pPr>
      <w:r w:rsidRPr="00D47A10">
        <w:t xml:space="preserve">Детский возраст до 2 лет, </w:t>
      </w:r>
    </w:p>
    <w:p w14:paraId="7C87FD4D" w14:textId="445CF307" w:rsidR="007D5232" w:rsidRPr="00D47A10" w:rsidRDefault="007D5232" w:rsidP="00246B52">
      <w:pPr>
        <w:pStyle w:val="a3"/>
        <w:numPr>
          <w:ilvl w:val="0"/>
          <w:numId w:val="44"/>
        </w:numPr>
        <w:tabs>
          <w:tab w:val="clear" w:pos="720"/>
          <w:tab w:val="num" w:pos="426"/>
        </w:tabs>
        <w:spacing w:line="360" w:lineRule="auto"/>
        <w:ind w:left="284" w:hanging="284"/>
        <w:jc w:val="both"/>
      </w:pPr>
      <w:r w:rsidRPr="00D47A10">
        <w:t xml:space="preserve">Повышенная чувствительность к </w:t>
      </w:r>
      <w:proofErr w:type="spellStart"/>
      <w:r w:rsidRPr="00D47A10">
        <w:t>дроперидолу</w:t>
      </w:r>
      <w:proofErr w:type="spellEnd"/>
      <w:r w:rsidRPr="00D47A10">
        <w:t xml:space="preserve"> и производным морфина.</w:t>
      </w:r>
    </w:p>
    <w:p w14:paraId="2048378A" w14:textId="77777777" w:rsidR="00345AF4" w:rsidRPr="00D47A10" w:rsidRDefault="00345AF4" w:rsidP="00246B52">
      <w:pPr>
        <w:pStyle w:val="a3"/>
        <w:spacing w:line="360" w:lineRule="auto"/>
        <w:ind w:firstLine="708"/>
        <w:jc w:val="both"/>
      </w:pPr>
      <w:r w:rsidRPr="00D47A10">
        <w:t>Меры предосторожности:</w:t>
      </w:r>
    </w:p>
    <w:p w14:paraId="54A79A41" w14:textId="7B98BA90" w:rsidR="007D5232" w:rsidRPr="00D47A10" w:rsidRDefault="007D5232" w:rsidP="00246B52">
      <w:pPr>
        <w:pStyle w:val="a3"/>
        <w:numPr>
          <w:ilvl w:val="0"/>
          <w:numId w:val="45"/>
        </w:numPr>
        <w:tabs>
          <w:tab w:val="clear" w:pos="720"/>
          <w:tab w:val="num" w:pos="426"/>
        </w:tabs>
        <w:spacing w:line="360" w:lineRule="auto"/>
        <w:ind w:left="284" w:hanging="284"/>
        <w:jc w:val="both"/>
      </w:pPr>
      <w:r w:rsidRPr="00D47A10">
        <w:t>Беременность (в случаях, когда предполагаемая польза для матери превышает потенциальный риск для плода)</w:t>
      </w:r>
    </w:p>
    <w:p w14:paraId="664BF404" w14:textId="77777777" w:rsidR="007D5232" w:rsidRPr="00D47A10" w:rsidRDefault="007D5232" w:rsidP="00246B52">
      <w:pPr>
        <w:pStyle w:val="a3"/>
        <w:numPr>
          <w:ilvl w:val="0"/>
          <w:numId w:val="45"/>
        </w:numPr>
        <w:tabs>
          <w:tab w:val="clear" w:pos="720"/>
          <w:tab w:val="num" w:pos="426"/>
        </w:tabs>
        <w:spacing w:line="360" w:lineRule="auto"/>
        <w:ind w:left="284" w:hanging="284"/>
        <w:jc w:val="both"/>
      </w:pPr>
      <w:r w:rsidRPr="00D47A10">
        <w:t>Почечная и печеночная недостаточность</w:t>
      </w:r>
    </w:p>
    <w:p w14:paraId="67549552" w14:textId="79BC7275" w:rsidR="007D5232" w:rsidRPr="00D47A10" w:rsidRDefault="007D5232" w:rsidP="00246B52">
      <w:pPr>
        <w:pStyle w:val="a3"/>
        <w:numPr>
          <w:ilvl w:val="0"/>
          <w:numId w:val="45"/>
        </w:numPr>
        <w:tabs>
          <w:tab w:val="clear" w:pos="720"/>
          <w:tab w:val="num" w:pos="426"/>
        </w:tabs>
        <w:spacing w:line="360" w:lineRule="auto"/>
        <w:ind w:left="284" w:hanging="284"/>
        <w:jc w:val="both"/>
      </w:pPr>
      <w:r w:rsidRPr="00D47A10">
        <w:t xml:space="preserve">Эпилепсия </w:t>
      </w:r>
    </w:p>
    <w:p w14:paraId="6013ACDD" w14:textId="010BFF51" w:rsidR="00345AF4" w:rsidRPr="00D47A10" w:rsidRDefault="00345AF4" w:rsidP="00246B52">
      <w:pPr>
        <w:pStyle w:val="a3"/>
        <w:spacing w:line="360" w:lineRule="auto"/>
        <w:ind w:firstLine="709"/>
        <w:jc w:val="both"/>
      </w:pPr>
      <w:r w:rsidRPr="00D47A10">
        <w:t>Лекарственные взаимодействия</w:t>
      </w:r>
      <w:r w:rsidR="00B302DB" w:rsidRPr="00D47A10">
        <w:t>: при</w:t>
      </w:r>
      <w:r w:rsidR="007D5232" w:rsidRPr="00D47A10">
        <w:t xml:space="preserve"> одновременном применении с препаратами, оказывающими угнетающее влияние на ЦНС (производными бензодиазепина, средствами для наркоза, опиоидными анальгетиками, снотворными средствами), </w:t>
      </w:r>
      <w:proofErr w:type="spellStart"/>
      <w:r w:rsidR="007D5232" w:rsidRPr="00D47A10">
        <w:t>дроперидол</w:t>
      </w:r>
      <w:proofErr w:type="spellEnd"/>
      <w:r w:rsidR="007D5232" w:rsidRPr="00D47A10">
        <w:t xml:space="preserve"> усиливает угнетающее влияние на ЦНС. При одновременном применении </w:t>
      </w:r>
      <w:proofErr w:type="spellStart"/>
      <w:r w:rsidR="007D5232" w:rsidRPr="00D47A10">
        <w:t>дроперидол</w:t>
      </w:r>
      <w:proofErr w:type="spellEnd"/>
      <w:r w:rsidR="007D5232" w:rsidRPr="00D47A10">
        <w:t xml:space="preserve"> проявляет антагонизм в отношении эпинефрина и других </w:t>
      </w:r>
      <w:proofErr w:type="spellStart"/>
      <w:r w:rsidR="007D5232" w:rsidRPr="00D47A10">
        <w:t>адрено</w:t>
      </w:r>
      <w:proofErr w:type="spellEnd"/>
      <w:r w:rsidR="007D5232" w:rsidRPr="00D47A10">
        <w:t xml:space="preserve">- и симпатомиметических средств. При одновременном применении </w:t>
      </w:r>
      <w:proofErr w:type="spellStart"/>
      <w:r w:rsidR="007D5232" w:rsidRPr="00D47A10">
        <w:t>дроперидол</w:t>
      </w:r>
      <w:proofErr w:type="spellEnd"/>
      <w:r w:rsidR="007D5232" w:rsidRPr="00D47A10">
        <w:t xml:space="preserve"> потенцирует действие антигипертензивных средств.</w:t>
      </w:r>
    </w:p>
    <w:p w14:paraId="4FC59695" w14:textId="7E27F675" w:rsidR="00345AF4" w:rsidRPr="00D47A10" w:rsidRDefault="00345AF4" w:rsidP="00246B52">
      <w:pPr>
        <w:pStyle w:val="a3"/>
        <w:spacing w:line="360" w:lineRule="auto"/>
        <w:ind w:firstLine="709"/>
        <w:jc w:val="both"/>
        <w:rPr>
          <w:b/>
          <w:bCs/>
          <w:u w:val="single"/>
        </w:rPr>
      </w:pPr>
      <w:r w:rsidRPr="00D47A10">
        <w:rPr>
          <w:b/>
          <w:bCs/>
          <w:u w:val="single"/>
        </w:rPr>
        <w:t>Барбитураты</w:t>
      </w:r>
    </w:p>
    <w:p w14:paraId="139BD474" w14:textId="216AAFB3" w:rsidR="007D5232" w:rsidRPr="00D47A10" w:rsidRDefault="00345AF4" w:rsidP="00246B52">
      <w:pPr>
        <w:pStyle w:val="a3"/>
        <w:spacing w:line="360" w:lineRule="auto"/>
        <w:ind w:firstLine="709"/>
        <w:jc w:val="both"/>
      </w:pPr>
      <w:r w:rsidRPr="00D47A10">
        <w:rPr>
          <w:b/>
          <w:bCs/>
        </w:rPr>
        <w:t>Тиопентал</w:t>
      </w:r>
      <w:r w:rsidRPr="00D47A10">
        <w:t xml:space="preserve"> </w:t>
      </w:r>
      <w:r w:rsidR="007D5232" w:rsidRPr="00D47A10">
        <w:t>- производное барбитуровой кислоты, используется для введения человека в состояние кратковременного медикаментозного сна.</w:t>
      </w:r>
    </w:p>
    <w:p w14:paraId="2DDFD1BD" w14:textId="41970552" w:rsidR="007D5232" w:rsidRPr="00D47A10" w:rsidRDefault="003671D8" w:rsidP="00246B52">
      <w:pPr>
        <w:pStyle w:val="a3"/>
        <w:spacing w:line="360" w:lineRule="auto"/>
        <w:ind w:firstLine="709"/>
        <w:jc w:val="both"/>
      </w:pPr>
      <w:r w:rsidRPr="00D47A10">
        <w:t xml:space="preserve">Режим дозирования: препарат вводится </w:t>
      </w:r>
      <w:r w:rsidR="00345AF4" w:rsidRPr="00D47A10">
        <w:t>в дозе 4-8 г/сутки до подавления ЭЭГ-активности на 50% в течение 24 часов (5 мг/кг/час)</w:t>
      </w:r>
      <w:r w:rsidRPr="00D47A10">
        <w:t xml:space="preserve">. </w:t>
      </w:r>
    </w:p>
    <w:p w14:paraId="4A170969" w14:textId="77777777" w:rsidR="00345AF4" w:rsidRPr="00D47A10" w:rsidRDefault="00345AF4" w:rsidP="00246B52">
      <w:pPr>
        <w:pStyle w:val="a3"/>
        <w:spacing w:line="360" w:lineRule="auto"/>
        <w:ind w:firstLine="709"/>
        <w:jc w:val="both"/>
      </w:pPr>
      <w:r w:rsidRPr="00D47A10">
        <w:t xml:space="preserve">Побочные эффекты: </w:t>
      </w:r>
    </w:p>
    <w:p w14:paraId="41F97FB3" w14:textId="0F0A0179" w:rsidR="003671D8" w:rsidRPr="00D47A10" w:rsidRDefault="003671D8" w:rsidP="00246B52">
      <w:pPr>
        <w:pStyle w:val="a3"/>
        <w:numPr>
          <w:ilvl w:val="0"/>
          <w:numId w:val="46"/>
        </w:numPr>
        <w:tabs>
          <w:tab w:val="clear" w:pos="720"/>
          <w:tab w:val="num" w:pos="360"/>
        </w:tabs>
        <w:spacing w:line="360" w:lineRule="auto"/>
        <w:ind w:left="284" w:hanging="284"/>
        <w:jc w:val="both"/>
      </w:pPr>
      <w:r w:rsidRPr="00D47A10">
        <w:t xml:space="preserve">Со стороны </w:t>
      </w:r>
      <w:r w:rsidR="00B302DB" w:rsidRPr="00D47A10">
        <w:t>СС</w:t>
      </w:r>
      <w:r w:rsidRPr="00D47A10">
        <w:t>: снижение АД, аритмия, тахикардия, коллапс.</w:t>
      </w:r>
    </w:p>
    <w:p w14:paraId="1BA4D3C4" w14:textId="2CD3A132" w:rsidR="003671D8" w:rsidRPr="00D47A10" w:rsidRDefault="003671D8" w:rsidP="00246B52">
      <w:pPr>
        <w:pStyle w:val="a3"/>
        <w:numPr>
          <w:ilvl w:val="0"/>
          <w:numId w:val="46"/>
        </w:numPr>
        <w:tabs>
          <w:tab w:val="clear" w:pos="720"/>
          <w:tab w:val="num" w:pos="360"/>
        </w:tabs>
        <w:spacing w:line="360" w:lineRule="auto"/>
        <w:ind w:left="284" w:hanging="284"/>
        <w:jc w:val="both"/>
      </w:pPr>
      <w:r w:rsidRPr="00D47A10">
        <w:t xml:space="preserve">Со стороны </w:t>
      </w:r>
      <w:r w:rsidR="00B302DB" w:rsidRPr="00D47A10">
        <w:t>ДС</w:t>
      </w:r>
      <w:r w:rsidRPr="00D47A10">
        <w:t xml:space="preserve">: кашель, чиханье, гиперсекреция бронхиальной слизи, ларингоспазм, бронхоспазм, </w:t>
      </w:r>
      <w:proofErr w:type="spellStart"/>
      <w:r w:rsidRPr="00D47A10">
        <w:t>гиповентиляция</w:t>
      </w:r>
      <w:proofErr w:type="spellEnd"/>
      <w:r w:rsidRPr="00D47A10">
        <w:t xml:space="preserve"> легких, диспноэ, угнетение дыхательного центра, апноэ.</w:t>
      </w:r>
    </w:p>
    <w:p w14:paraId="1D5CC299" w14:textId="1045BFAA" w:rsidR="003671D8" w:rsidRPr="00D47A10" w:rsidRDefault="003671D8" w:rsidP="00246B52">
      <w:pPr>
        <w:pStyle w:val="a3"/>
        <w:numPr>
          <w:ilvl w:val="0"/>
          <w:numId w:val="46"/>
        </w:numPr>
        <w:tabs>
          <w:tab w:val="clear" w:pos="720"/>
          <w:tab w:val="num" w:pos="360"/>
        </w:tabs>
        <w:spacing w:line="360" w:lineRule="auto"/>
        <w:ind w:left="284" w:hanging="284"/>
        <w:jc w:val="both"/>
      </w:pPr>
      <w:r w:rsidRPr="00D47A10">
        <w:t xml:space="preserve">Со стороны </w:t>
      </w:r>
      <w:r w:rsidR="00B302DB" w:rsidRPr="00D47A10">
        <w:t>НС</w:t>
      </w:r>
      <w:r w:rsidRPr="00D47A10">
        <w:t xml:space="preserve">: головная боль, мышечные подергивания, эпилептические припадки, повышение тонуса </w:t>
      </w:r>
      <w:proofErr w:type="spellStart"/>
      <w:proofErr w:type="gramStart"/>
      <w:r w:rsidRPr="00D47A10">
        <w:t>n.vagus</w:t>
      </w:r>
      <w:proofErr w:type="spellEnd"/>
      <w:proofErr w:type="gramEnd"/>
      <w:r w:rsidRPr="00D47A10">
        <w:t xml:space="preserve">, головокружение, заторможенность, атаксия, </w:t>
      </w:r>
      <w:proofErr w:type="spellStart"/>
      <w:r w:rsidRPr="00D47A10">
        <w:t>антероградная</w:t>
      </w:r>
      <w:proofErr w:type="spellEnd"/>
      <w:r w:rsidRPr="00D47A10">
        <w:t xml:space="preserve"> амнезия, сонливость в послеоперационном периоде, тревога, особенно при болях в послеоперационном периоде.</w:t>
      </w:r>
    </w:p>
    <w:p w14:paraId="0AA22A7F" w14:textId="77777777" w:rsidR="003671D8" w:rsidRPr="00D47A10" w:rsidRDefault="003671D8" w:rsidP="00246B52">
      <w:pPr>
        <w:pStyle w:val="a3"/>
        <w:numPr>
          <w:ilvl w:val="0"/>
          <w:numId w:val="46"/>
        </w:numPr>
        <w:tabs>
          <w:tab w:val="clear" w:pos="720"/>
          <w:tab w:val="num" w:pos="360"/>
        </w:tabs>
        <w:spacing w:line="360" w:lineRule="auto"/>
        <w:ind w:left="284" w:hanging="284"/>
        <w:jc w:val="both"/>
      </w:pPr>
      <w:r w:rsidRPr="00D47A10">
        <w:t>Со стороны пищеварительной системы: </w:t>
      </w:r>
      <w:proofErr w:type="spellStart"/>
      <w:r w:rsidRPr="00D47A10">
        <w:t>гиперсаливация</w:t>
      </w:r>
      <w:proofErr w:type="spellEnd"/>
      <w:r w:rsidRPr="00D47A10">
        <w:t>, тошнота, рвота, боль в животе в послеоперационном периоде.</w:t>
      </w:r>
    </w:p>
    <w:p w14:paraId="0A45057C" w14:textId="462C9FE3" w:rsidR="003671D8" w:rsidRPr="00D47A10" w:rsidRDefault="003671D8" w:rsidP="00246B52">
      <w:pPr>
        <w:pStyle w:val="a3"/>
        <w:numPr>
          <w:ilvl w:val="0"/>
          <w:numId w:val="46"/>
        </w:numPr>
        <w:tabs>
          <w:tab w:val="clear" w:pos="720"/>
          <w:tab w:val="num" w:pos="360"/>
        </w:tabs>
        <w:spacing w:line="360" w:lineRule="auto"/>
        <w:ind w:left="284" w:hanging="284"/>
        <w:jc w:val="both"/>
      </w:pPr>
      <w:r w:rsidRPr="00D47A10">
        <w:t>Аллергические реакции: гиперемия кожи, сыпь, кожный зуд, крапивница, ринит, анафилактический шок</w:t>
      </w:r>
      <w:r w:rsidR="00B302DB" w:rsidRPr="00D47A10">
        <w:t>.</w:t>
      </w:r>
    </w:p>
    <w:p w14:paraId="70D0D85C" w14:textId="77777777" w:rsidR="00345AF4" w:rsidRPr="00D47A10" w:rsidRDefault="00345AF4" w:rsidP="00246B52">
      <w:pPr>
        <w:pStyle w:val="a3"/>
        <w:spacing w:line="360" w:lineRule="auto"/>
        <w:ind w:firstLine="708"/>
        <w:jc w:val="both"/>
      </w:pPr>
      <w:r w:rsidRPr="00D47A10">
        <w:t xml:space="preserve">Основные противопоказания: </w:t>
      </w:r>
    </w:p>
    <w:p w14:paraId="6E99CC22" w14:textId="63A4C6D9" w:rsidR="003671D8" w:rsidRPr="00D47A10" w:rsidRDefault="003671D8" w:rsidP="00246B52">
      <w:pPr>
        <w:pStyle w:val="a3"/>
        <w:numPr>
          <w:ilvl w:val="0"/>
          <w:numId w:val="47"/>
        </w:numPr>
        <w:tabs>
          <w:tab w:val="clear" w:pos="720"/>
          <w:tab w:val="num" w:pos="426"/>
        </w:tabs>
        <w:spacing w:line="360" w:lineRule="auto"/>
        <w:ind w:left="284" w:hanging="284"/>
        <w:jc w:val="both"/>
      </w:pPr>
      <w:r w:rsidRPr="00D47A10">
        <w:t>Гиперчувствительность;</w:t>
      </w:r>
    </w:p>
    <w:p w14:paraId="1D392678" w14:textId="1B42C3A3" w:rsidR="003671D8" w:rsidRPr="00D47A10" w:rsidRDefault="003671D8" w:rsidP="00246B52">
      <w:pPr>
        <w:pStyle w:val="a3"/>
        <w:numPr>
          <w:ilvl w:val="0"/>
          <w:numId w:val="47"/>
        </w:numPr>
        <w:tabs>
          <w:tab w:val="clear" w:pos="720"/>
          <w:tab w:val="num" w:pos="426"/>
        </w:tabs>
        <w:spacing w:line="360" w:lineRule="auto"/>
        <w:ind w:left="284" w:hanging="284"/>
        <w:jc w:val="both"/>
      </w:pPr>
      <w:r w:rsidRPr="00D47A10">
        <w:t>Порфирия, включая острую перемежающуюся (в т.ч. в анамнезе у больного или его ближайших родственников);</w:t>
      </w:r>
    </w:p>
    <w:p w14:paraId="348595A6" w14:textId="0C8E0D4E" w:rsidR="003671D8" w:rsidRPr="00D47A10" w:rsidRDefault="003671D8" w:rsidP="00246B52">
      <w:pPr>
        <w:pStyle w:val="a3"/>
        <w:numPr>
          <w:ilvl w:val="0"/>
          <w:numId w:val="47"/>
        </w:numPr>
        <w:tabs>
          <w:tab w:val="clear" w:pos="720"/>
          <w:tab w:val="num" w:pos="426"/>
        </w:tabs>
        <w:spacing w:line="360" w:lineRule="auto"/>
        <w:ind w:left="284" w:hanging="284"/>
        <w:jc w:val="both"/>
      </w:pPr>
      <w:r w:rsidRPr="00D47A10">
        <w:t>Интоксикация этанолом, наркотическими анальгетиками, снотворными и лекарственными средствами для общей анестезии;</w:t>
      </w:r>
    </w:p>
    <w:p w14:paraId="03CAC2CC" w14:textId="0081E1BD" w:rsidR="003671D8" w:rsidRPr="00D47A10" w:rsidRDefault="003671D8" w:rsidP="00246B52">
      <w:pPr>
        <w:pStyle w:val="a3"/>
        <w:numPr>
          <w:ilvl w:val="0"/>
          <w:numId w:val="47"/>
        </w:numPr>
        <w:tabs>
          <w:tab w:val="clear" w:pos="720"/>
          <w:tab w:val="num" w:pos="426"/>
        </w:tabs>
        <w:spacing w:line="360" w:lineRule="auto"/>
        <w:ind w:left="284" w:hanging="284"/>
        <w:jc w:val="both"/>
      </w:pPr>
      <w:r w:rsidRPr="00D47A10">
        <w:t>Шок;</w:t>
      </w:r>
    </w:p>
    <w:p w14:paraId="149FB626" w14:textId="368F776D" w:rsidR="003671D8" w:rsidRPr="00D47A10" w:rsidRDefault="003671D8" w:rsidP="00246B52">
      <w:pPr>
        <w:pStyle w:val="a3"/>
        <w:numPr>
          <w:ilvl w:val="0"/>
          <w:numId w:val="47"/>
        </w:numPr>
        <w:tabs>
          <w:tab w:val="clear" w:pos="720"/>
          <w:tab w:val="num" w:pos="426"/>
        </w:tabs>
        <w:spacing w:line="360" w:lineRule="auto"/>
        <w:ind w:left="284" w:hanging="284"/>
        <w:jc w:val="both"/>
      </w:pPr>
      <w:r w:rsidRPr="00D47A10">
        <w:t>Астматический статус;</w:t>
      </w:r>
    </w:p>
    <w:p w14:paraId="4E1B7F75" w14:textId="51F0C653" w:rsidR="003671D8" w:rsidRPr="00D47A10" w:rsidRDefault="003671D8" w:rsidP="00246B52">
      <w:pPr>
        <w:pStyle w:val="a3"/>
        <w:numPr>
          <w:ilvl w:val="0"/>
          <w:numId w:val="47"/>
        </w:numPr>
        <w:tabs>
          <w:tab w:val="clear" w:pos="720"/>
          <w:tab w:val="num" w:pos="426"/>
        </w:tabs>
        <w:spacing w:line="360" w:lineRule="auto"/>
        <w:ind w:left="284" w:hanging="284"/>
        <w:jc w:val="both"/>
      </w:pPr>
      <w:r w:rsidRPr="00D47A10">
        <w:t>Злокачественная гипертония;</w:t>
      </w:r>
    </w:p>
    <w:p w14:paraId="1B1696B3" w14:textId="76494BD4" w:rsidR="003671D8" w:rsidRPr="00D47A10" w:rsidRDefault="003671D8" w:rsidP="00246B52">
      <w:pPr>
        <w:pStyle w:val="a3"/>
        <w:numPr>
          <w:ilvl w:val="0"/>
          <w:numId w:val="47"/>
        </w:numPr>
        <w:tabs>
          <w:tab w:val="clear" w:pos="720"/>
          <w:tab w:val="num" w:pos="426"/>
        </w:tabs>
        <w:spacing w:line="360" w:lineRule="auto"/>
        <w:ind w:left="284" w:hanging="284"/>
        <w:jc w:val="both"/>
      </w:pPr>
      <w:r w:rsidRPr="00D47A10">
        <w:t>Период лактации.</w:t>
      </w:r>
    </w:p>
    <w:p w14:paraId="17092BBF" w14:textId="77777777" w:rsidR="00345AF4" w:rsidRPr="00D47A10" w:rsidRDefault="00345AF4" w:rsidP="00246B52">
      <w:pPr>
        <w:pStyle w:val="a3"/>
        <w:spacing w:line="360" w:lineRule="auto"/>
        <w:ind w:firstLine="709"/>
        <w:jc w:val="both"/>
      </w:pPr>
      <w:r w:rsidRPr="00D47A10">
        <w:t>Меры предосторожности:</w:t>
      </w:r>
    </w:p>
    <w:p w14:paraId="2FCB58AC" w14:textId="77777777" w:rsidR="003671D8" w:rsidRPr="00D47A10" w:rsidRDefault="003671D8" w:rsidP="00246B52">
      <w:pPr>
        <w:pStyle w:val="a3"/>
        <w:numPr>
          <w:ilvl w:val="0"/>
          <w:numId w:val="48"/>
        </w:numPr>
        <w:tabs>
          <w:tab w:val="clear" w:pos="720"/>
          <w:tab w:val="num" w:pos="360"/>
        </w:tabs>
        <w:spacing w:line="360" w:lineRule="auto"/>
        <w:ind w:left="284" w:hanging="284"/>
        <w:jc w:val="both"/>
      </w:pPr>
      <w:r w:rsidRPr="00D47A10">
        <w:t xml:space="preserve">Хронические обструктивные заболевания легких, </w:t>
      </w:r>
    </w:p>
    <w:p w14:paraId="7F9ED20F" w14:textId="4FD554FA" w:rsidR="003671D8" w:rsidRPr="00D47A10" w:rsidRDefault="003671D8" w:rsidP="00246B52">
      <w:pPr>
        <w:pStyle w:val="a3"/>
        <w:numPr>
          <w:ilvl w:val="0"/>
          <w:numId w:val="48"/>
        </w:numPr>
        <w:tabs>
          <w:tab w:val="clear" w:pos="720"/>
          <w:tab w:val="num" w:pos="360"/>
        </w:tabs>
        <w:spacing w:line="360" w:lineRule="auto"/>
        <w:ind w:left="284" w:hanging="284"/>
        <w:jc w:val="both"/>
      </w:pPr>
      <w:r w:rsidRPr="00D47A10">
        <w:t xml:space="preserve">Бронхиальная астма, </w:t>
      </w:r>
    </w:p>
    <w:p w14:paraId="57D7859E" w14:textId="507C4A49" w:rsidR="003671D8" w:rsidRPr="00D47A10" w:rsidRDefault="003671D8" w:rsidP="00246B52">
      <w:pPr>
        <w:pStyle w:val="a3"/>
        <w:numPr>
          <w:ilvl w:val="0"/>
          <w:numId w:val="48"/>
        </w:numPr>
        <w:tabs>
          <w:tab w:val="clear" w:pos="720"/>
          <w:tab w:val="num" w:pos="360"/>
        </w:tabs>
        <w:spacing w:line="360" w:lineRule="auto"/>
        <w:ind w:left="284" w:hanging="284"/>
        <w:jc w:val="both"/>
      </w:pPr>
      <w:r w:rsidRPr="00D47A10">
        <w:t>Выраженные нарушения сократительной функции миокарда, в</w:t>
      </w:r>
    </w:p>
    <w:p w14:paraId="36207310" w14:textId="29D71103" w:rsidR="003671D8" w:rsidRPr="00D47A10" w:rsidRDefault="003671D8" w:rsidP="00246B52">
      <w:pPr>
        <w:pStyle w:val="a3"/>
        <w:numPr>
          <w:ilvl w:val="0"/>
          <w:numId w:val="48"/>
        </w:numPr>
        <w:tabs>
          <w:tab w:val="clear" w:pos="720"/>
          <w:tab w:val="num" w:pos="360"/>
        </w:tabs>
        <w:spacing w:line="360" w:lineRule="auto"/>
        <w:ind w:left="284" w:hanging="284"/>
        <w:jc w:val="both"/>
      </w:pPr>
      <w:r w:rsidRPr="00D47A10">
        <w:t xml:space="preserve">Выраженная сердечно-сосудистая недостаточность, </w:t>
      </w:r>
    </w:p>
    <w:p w14:paraId="72FE0DC4" w14:textId="4D322532" w:rsidR="003671D8" w:rsidRPr="00D47A10" w:rsidRDefault="003671D8" w:rsidP="00246B52">
      <w:pPr>
        <w:pStyle w:val="a3"/>
        <w:numPr>
          <w:ilvl w:val="0"/>
          <w:numId w:val="48"/>
        </w:numPr>
        <w:tabs>
          <w:tab w:val="clear" w:pos="720"/>
          <w:tab w:val="num" w:pos="360"/>
        </w:tabs>
        <w:spacing w:line="360" w:lineRule="auto"/>
        <w:ind w:left="284" w:hanging="284"/>
        <w:jc w:val="both"/>
      </w:pPr>
      <w:r w:rsidRPr="00D47A10">
        <w:t xml:space="preserve">Артериальная гипотония, </w:t>
      </w:r>
    </w:p>
    <w:p w14:paraId="4C31079E" w14:textId="321189F8" w:rsidR="003671D8" w:rsidRPr="00D47A10" w:rsidRDefault="003671D8" w:rsidP="00246B52">
      <w:pPr>
        <w:pStyle w:val="a3"/>
        <w:numPr>
          <w:ilvl w:val="0"/>
          <w:numId w:val="48"/>
        </w:numPr>
        <w:tabs>
          <w:tab w:val="clear" w:pos="720"/>
          <w:tab w:val="num" w:pos="360"/>
        </w:tabs>
        <w:spacing w:line="360" w:lineRule="auto"/>
        <w:ind w:left="284" w:hanging="284"/>
        <w:jc w:val="both"/>
      </w:pPr>
      <w:r w:rsidRPr="00D47A10">
        <w:t xml:space="preserve">Коллапс, </w:t>
      </w:r>
    </w:p>
    <w:p w14:paraId="23C340AB" w14:textId="602A9C57" w:rsidR="003671D8" w:rsidRPr="00D47A10" w:rsidRDefault="003671D8" w:rsidP="00246B52">
      <w:pPr>
        <w:pStyle w:val="a3"/>
        <w:numPr>
          <w:ilvl w:val="0"/>
          <w:numId w:val="48"/>
        </w:numPr>
        <w:tabs>
          <w:tab w:val="clear" w:pos="720"/>
          <w:tab w:val="num" w:pos="360"/>
        </w:tabs>
        <w:spacing w:line="360" w:lineRule="auto"/>
        <w:ind w:left="284" w:hanging="284"/>
        <w:jc w:val="both"/>
      </w:pPr>
      <w:r w:rsidRPr="00D47A10">
        <w:t xml:space="preserve">Гиповолемия, </w:t>
      </w:r>
    </w:p>
    <w:p w14:paraId="2381BFA9" w14:textId="2A83A44A" w:rsidR="003671D8" w:rsidRPr="00D47A10" w:rsidRDefault="003671D8" w:rsidP="00246B52">
      <w:pPr>
        <w:pStyle w:val="a3"/>
        <w:numPr>
          <w:ilvl w:val="0"/>
          <w:numId w:val="48"/>
        </w:numPr>
        <w:tabs>
          <w:tab w:val="clear" w:pos="720"/>
          <w:tab w:val="num" w:pos="360"/>
        </w:tabs>
        <w:spacing w:line="360" w:lineRule="auto"/>
        <w:ind w:left="284" w:hanging="284"/>
        <w:jc w:val="both"/>
      </w:pPr>
      <w:r w:rsidRPr="00D47A10">
        <w:t xml:space="preserve">Чрезмерная </w:t>
      </w:r>
      <w:proofErr w:type="spellStart"/>
      <w:r w:rsidRPr="00D47A10">
        <w:t>премедикация</w:t>
      </w:r>
      <w:proofErr w:type="spellEnd"/>
      <w:r w:rsidRPr="00D47A10">
        <w:t xml:space="preserve">, </w:t>
      </w:r>
    </w:p>
    <w:p w14:paraId="254BF309" w14:textId="69E56D2D" w:rsidR="003671D8" w:rsidRPr="00D47A10" w:rsidRDefault="003671D8" w:rsidP="00246B52">
      <w:pPr>
        <w:pStyle w:val="a3"/>
        <w:numPr>
          <w:ilvl w:val="0"/>
          <w:numId w:val="48"/>
        </w:numPr>
        <w:tabs>
          <w:tab w:val="clear" w:pos="720"/>
          <w:tab w:val="num" w:pos="360"/>
        </w:tabs>
        <w:spacing w:line="360" w:lineRule="auto"/>
        <w:ind w:left="284" w:hanging="284"/>
        <w:jc w:val="both"/>
      </w:pPr>
      <w:r w:rsidRPr="00D47A10">
        <w:t xml:space="preserve">Печеночная и/или почечная недостаточность, </w:t>
      </w:r>
    </w:p>
    <w:p w14:paraId="4D37C684" w14:textId="35ED32A0" w:rsidR="003671D8" w:rsidRPr="00D47A10" w:rsidRDefault="003671D8" w:rsidP="00246B52">
      <w:pPr>
        <w:pStyle w:val="a3"/>
        <w:numPr>
          <w:ilvl w:val="0"/>
          <w:numId w:val="48"/>
        </w:numPr>
        <w:tabs>
          <w:tab w:val="clear" w:pos="720"/>
          <w:tab w:val="num" w:pos="360"/>
        </w:tabs>
        <w:spacing w:line="360" w:lineRule="auto"/>
        <w:ind w:left="284" w:hanging="284"/>
        <w:jc w:val="both"/>
      </w:pPr>
      <w:r w:rsidRPr="00D47A10">
        <w:t xml:space="preserve">Болезнь Аддисона, </w:t>
      </w:r>
    </w:p>
    <w:p w14:paraId="3269FAA1" w14:textId="2F251FC5" w:rsidR="003671D8" w:rsidRPr="00D47A10" w:rsidRDefault="003671D8" w:rsidP="00246B52">
      <w:pPr>
        <w:pStyle w:val="a3"/>
        <w:numPr>
          <w:ilvl w:val="0"/>
          <w:numId w:val="48"/>
        </w:numPr>
        <w:tabs>
          <w:tab w:val="clear" w:pos="720"/>
          <w:tab w:val="num" w:pos="360"/>
        </w:tabs>
        <w:spacing w:line="360" w:lineRule="auto"/>
        <w:ind w:left="284" w:hanging="284"/>
        <w:jc w:val="both"/>
      </w:pPr>
      <w:r w:rsidRPr="00D47A10">
        <w:t xml:space="preserve">Микседема, </w:t>
      </w:r>
    </w:p>
    <w:p w14:paraId="55713597" w14:textId="4EEE551C" w:rsidR="003671D8" w:rsidRPr="00D47A10" w:rsidRDefault="003671D8" w:rsidP="00246B52">
      <w:pPr>
        <w:pStyle w:val="a3"/>
        <w:numPr>
          <w:ilvl w:val="0"/>
          <w:numId w:val="48"/>
        </w:numPr>
        <w:tabs>
          <w:tab w:val="clear" w:pos="720"/>
          <w:tab w:val="num" w:pos="360"/>
        </w:tabs>
        <w:spacing w:line="360" w:lineRule="auto"/>
        <w:ind w:left="284" w:hanging="284"/>
        <w:jc w:val="both"/>
      </w:pPr>
      <w:r w:rsidRPr="00D47A10">
        <w:t>Сахарный диабет,</w:t>
      </w:r>
    </w:p>
    <w:p w14:paraId="71D3DA31" w14:textId="52BA08CF" w:rsidR="003671D8" w:rsidRPr="00D47A10" w:rsidRDefault="003671D8" w:rsidP="00246B52">
      <w:pPr>
        <w:pStyle w:val="a3"/>
        <w:numPr>
          <w:ilvl w:val="0"/>
          <w:numId w:val="48"/>
        </w:numPr>
        <w:tabs>
          <w:tab w:val="clear" w:pos="720"/>
          <w:tab w:val="num" w:pos="360"/>
        </w:tabs>
        <w:spacing w:line="360" w:lineRule="auto"/>
        <w:ind w:left="284" w:hanging="284"/>
        <w:jc w:val="both"/>
      </w:pPr>
      <w:r w:rsidRPr="00D47A10">
        <w:t xml:space="preserve">Анемия, </w:t>
      </w:r>
    </w:p>
    <w:p w14:paraId="622F5F48" w14:textId="446EF582" w:rsidR="003671D8" w:rsidRPr="00D47A10" w:rsidRDefault="003671D8" w:rsidP="00246B52">
      <w:pPr>
        <w:pStyle w:val="a3"/>
        <w:numPr>
          <w:ilvl w:val="0"/>
          <w:numId w:val="48"/>
        </w:numPr>
        <w:tabs>
          <w:tab w:val="clear" w:pos="720"/>
          <w:tab w:val="num" w:pos="360"/>
        </w:tabs>
        <w:spacing w:line="360" w:lineRule="auto"/>
        <w:ind w:left="284" w:hanging="284"/>
        <w:jc w:val="both"/>
      </w:pPr>
      <w:r w:rsidRPr="00D47A10">
        <w:t xml:space="preserve">Миастения, </w:t>
      </w:r>
    </w:p>
    <w:p w14:paraId="66A6126D" w14:textId="320CEBA0" w:rsidR="003671D8" w:rsidRPr="00D47A10" w:rsidRDefault="003671D8" w:rsidP="00246B52">
      <w:pPr>
        <w:pStyle w:val="a3"/>
        <w:numPr>
          <w:ilvl w:val="0"/>
          <w:numId w:val="48"/>
        </w:numPr>
        <w:tabs>
          <w:tab w:val="clear" w:pos="720"/>
          <w:tab w:val="num" w:pos="360"/>
        </w:tabs>
        <w:spacing w:line="360" w:lineRule="auto"/>
        <w:ind w:left="284" w:hanging="284"/>
        <w:jc w:val="both"/>
      </w:pPr>
      <w:proofErr w:type="spellStart"/>
      <w:r w:rsidRPr="00D47A10">
        <w:t>Миотония</w:t>
      </w:r>
      <w:proofErr w:type="spellEnd"/>
      <w:r w:rsidRPr="00D47A10">
        <w:t xml:space="preserve">, </w:t>
      </w:r>
    </w:p>
    <w:p w14:paraId="233B94D2" w14:textId="1A11F933" w:rsidR="003671D8" w:rsidRPr="00D47A10" w:rsidRDefault="003671D8" w:rsidP="00246B52">
      <w:pPr>
        <w:pStyle w:val="a3"/>
        <w:numPr>
          <w:ilvl w:val="0"/>
          <w:numId w:val="48"/>
        </w:numPr>
        <w:tabs>
          <w:tab w:val="clear" w:pos="720"/>
          <w:tab w:val="num" w:pos="360"/>
        </w:tabs>
        <w:spacing w:line="360" w:lineRule="auto"/>
        <w:ind w:left="284" w:hanging="284"/>
        <w:jc w:val="both"/>
      </w:pPr>
      <w:r w:rsidRPr="00D47A10">
        <w:t xml:space="preserve">Мышечная дистрофия, </w:t>
      </w:r>
    </w:p>
    <w:p w14:paraId="1E323AE2" w14:textId="797B3C27" w:rsidR="003671D8" w:rsidRPr="00D47A10" w:rsidRDefault="003671D8" w:rsidP="00246B52">
      <w:pPr>
        <w:pStyle w:val="a3"/>
        <w:numPr>
          <w:ilvl w:val="0"/>
          <w:numId w:val="48"/>
        </w:numPr>
        <w:tabs>
          <w:tab w:val="clear" w:pos="720"/>
          <w:tab w:val="num" w:pos="360"/>
        </w:tabs>
        <w:spacing w:line="360" w:lineRule="auto"/>
        <w:ind w:left="284" w:hanging="284"/>
        <w:jc w:val="both"/>
      </w:pPr>
      <w:r w:rsidRPr="00D47A10">
        <w:t xml:space="preserve">Кахексия, </w:t>
      </w:r>
    </w:p>
    <w:p w14:paraId="74765AB4" w14:textId="5F5F1341" w:rsidR="003671D8" w:rsidRPr="00D47A10" w:rsidRDefault="003671D8" w:rsidP="00246B52">
      <w:pPr>
        <w:pStyle w:val="a3"/>
        <w:numPr>
          <w:ilvl w:val="0"/>
          <w:numId w:val="48"/>
        </w:numPr>
        <w:tabs>
          <w:tab w:val="clear" w:pos="720"/>
          <w:tab w:val="num" w:pos="360"/>
        </w:tabs>
        <w:spacing w:line="360" w:lineRule="auto"/>
        <w:ind w:left="284" w:hanging="284"/>
        <w:jc w:val="both"/>
      </w:pPr>
      <w:r w:rsidRPr="00D47A10">
        <w:t xml:space="preserve">Лихорадочный </w:t>
      </w:r>
    </w:p>
    <w:p w14:paraId="5C4EB6CC" w14:textId="107D6ADF" w:rsidR="003671D8" w:rsidRPr="00D47A10" w:rsidRDefault="003671D8" w:rsidP="00246B52">
      <w:pPr>
        <w:pStyle w:val="a3"/>
        <w:numPr>
          <w:ilvl w:val="0"/>
          <w:numId w:val="48"/>
        </w:numPr>
        <w:tabs>
          <w:tab w:val="clear" w:pos="720"/>
          <w:tab w:val="num" w:pos="360"/>
        </w:tabs>
        <w:spacing w:line="360" w:lineRule="auto"/>
        <w:ind w:left="284" w:hanging="284"/>
        <w:jc w:val="both"/>
      </w:pPr>
      <w:r w:rsidRPr="00D47A10">
        <w:t xml:space="preserve">Синдром, </w:t>
      </w:r>
    </w:p>
    <w:p w14:paraId="2E0BBEE9" w14:textId="73060D78" w:rsidR="003671D8" w:rsidRPr="00D47A10" w:rsidRDefault="003671D8" w:rsidP="00246B52">
      <w:pPr>
        <w:pStyle w:val="a3"/>
        <w:numPr>
          <w:ilvl w:val="0"/>
          <w:numId w:val="48"/>
        </w:numPr>
        <w:tabs>
          <w:tab w:val="clear" w:pos="720"/>
          <w:tab w:val="num" w:pos="360"/>
        </w:tabs>
        <w:spacing w:line="360" w:lineRule="auto"/>
        <w:ind w:left="284" w:hanging="284"/>
        <w:jc w:val="both"/>
      </w:pPr>
      <w:r w:rsidRPr="00D47A10">
        <w:t xml:space="preserve">Воспалительные заболевания носоглотки, </w:t>
      </w:r>
    </w:p>
    <w:p w14:paraId="6FCC2A58" w14:textId="05111596" w:rsidR="003671D8" w:rsidRPr="00D47A10" w:rsidRDefault="003671D8" w:rsidP="00246B52">
      <w:pPr>
        <w:pStyle w:val="a3"/>
        <w:numPr>
          <w:ilvl w:val="0"/>
          <w:numId w:val="48"/>
        </w:numPr>
        <w:tabs>
          <w:tab w:val="clear" w:pos="720"/>
          <w:tab w:val="num" w:pos="360"/>
        </w:tabs>
        <w:spacing w:line="360" w:lineRule="auto"/>
        <w:ind w:left="284" w:hanging="284"/>
        <w:jc w:val="both"/>
      </w:pPr>
      <w:r w:rsidRPr="00D47A10">
        <w:t xml:space="preserve">Ожирение, </w:t>
      </w:r>
    </w:p>
    <w:p w14:paraId="6FC69CA9" w14:textId="73215FC9" w:rsidR="003671D8" w:rsidRPr="00D47A10" w:rsidRDefault="003671D8" w:rsidP="00246B52">
      <w:pPr>
        <w:pStyle w:val="a3"/>
        <w:numPr>
          <w:ilvl w:val="0"/>
          <w:numId w:val="48"/>
        </w:numPr>
        <w:tabs>
          <w:tab w:val="clear" w:pos="720"/>
          <w:tab w:val="num" w:pos="360"/>
        </w:tabs>
        <w:spacing w:line="360" w:lineRule="auto"/>
        <w:ind w:left="284" w:hanging="284"/>
        <w:jc w:val="both"/>
      </w:pPr>
      <w:r w:rsidRPr="00D47A10">
        <w:t xml:space="preserve">Беременность, </w:t>
      </w:r>
    </w:p>
    <w:p w14:paraId="4BB29FEE" w14:textId="0E5D5015" w:rsidR="003671D8" w:rsidRPr="00D47A10" w:rsidRDefault="003671D8" w:rsidP="00246B52">
      <w:pPr>
        <w:pStyle w:val="a3"/>
        <w:numPr>
          <w:ilvl w:val="0"/>
          <w:numId w:val="48"/>
        </w:numPr>
        <w:tabs>
          <w:tab w:val="clear" w:pos="720"/>
          <w:tab w:val="num" w:pos="360"/>
        </w:tabs>
        <w:spacing w:line="360" w:lineRule="auto"/>
        <w:ind w:left="284" w:hanging="284"/>
        <w:jc w:val="both"/>
      </w:pPr>
      <w:r w:rsidRPr="00D47A10">
        <w:t>Детский возраст.</w:t>
      </w:r>
    </w:p>
    <w:p w14:paraId="599B4F2C" w14:textId="77777777" w:rsidR="002266D6" w:rsidRPr="00D47A10" w:rsidRDefault="00345AF4" w:rsidP="00246B52">
      <w:pPr>
        <w:pStyle w:val="a3"/>
        <w:spacing w:line="360" w:lineRule="auto"/>
        <w:ind w:firstLine="709"/>
        <w:jc w:val="both"/>
      </w:pPr>
      <w:r w:rsidRPr="00D47A10">
        <w:t xml:space="preserve">Лекарственные взаимодействия: </w:t>
      </w:r>
    </w:p>
    <w:p w14:paraId="5426D83A" w14:textId="77777777" w:rsidR="002266D6" w:rsidRPr="00D47A10" w:rsidRDefault="003671D8" w:rsidP="00246B52">
      <w:pPr>
        <w:pStyle w:val="a3"/>
        <w:numPr>
          <w:ilvl w:val="0"/>
          <w:numId w:val="57"/>
        </w:numPr>
        <w:tabs>
          <w:tab w:val="clear" w:pos="720"/>
        </w:tabs>
        <w:spacing w:line="360" w:lineRule="auto"/>
        <w:ind w:left="284" w:hanging="284"/>
        <w:jc w:val="both"/>
      </w:pPr>
      <w:r w:rsidRPr="00D47A10">
        <w:t xml:space="preserve">Совместное применение с этанолом и лекарственными средствами, угнетающими центральную нервную систему, приводит к взаимному усилению фармакологического действия (как к значительному угнетению центральной нервной системы, функции дыхания, усилению гипотензивного эффекта, так и степени анестезии); </w:t>
      </w:r>
    </w:p>
    <w:p w14:paraId="7B881566" w14:textId="77777777" w:rsidR="00F5094E" w:rsidRPr="00D47A10" w:rsidRDefault="002266D6" w:rsidP="00246B52">
      <w:pPr>
        <w:pStyle w:val="a3"/>
        <w:numPr>
          <w:ilvl w:val="0"/>
          <w:numId w:val="57"/>
        </w:numPr>
        <w:tabs>
          <w:tab w:val="clear" w:pos="720"/>
        </w:tabs>
        <w:spacing w:line="360" w:lineRule="auto"/>
        <w:ind w:left="284" w:hanging="284"/>
        <w:jc w:val="both"/>
      </w:pPr>
      <w:r w:rsidRPr="00D47A10">
        <w:t>С</w:t>
      </w:r>
      <w:r w:rsidR="003671D8" w:rsidRPr="00D47A10">
        <w:t xml:space="preserve"> магния сульфатом - усиление угнетающего действия на центральную нервную систему; </w:t>
      </w:r>
    </w:p>
    <w:p w14:paraId="1C76AFD9" w14:textId="77777777" w:rsidR="00F5094E" w:rsidRPr="00D47A10" w:rsidRDefault="00F5094E" w:rsidP="00246B52">
      <w:pPr>
        <w:pStyle w:val="a3"/>
        <w:numPr>
          <w:ilvl w:val="0"/>
          <w:numId w:val="57"/>
        </w:numPr>
        <w:tabs>
          <w:tab w:val="clear" w:pos="720"/>
        </w:tabs>
        <w:spacing w:line="360" w:lineRule="auto"/>
        <w:ind w:left="284" w:hanging="284"/>
        <w:jc w:val="both"/>
      </w:pPr>
      <w:r w:rsidRPr="00D47A10">
        <w:t>С</w:t>
      </w:r>
      <w:r w:rsidR="003671D8" w:rsidRPr="00D47A10">
        <w:t xml:space="preserve"> </w:t>
      </w:r>
      <w:proofErr w:type="spellStart"/>
      <w:r w:rsidR="003671D8" w:rsidRPr="00D47A10">
        <w:t>ганглиоблокаторами</w:t>
      </w:r>
      <w:proofErr w:type="spellEnd"/>
      <w:r w:rsidR="003671D8" w:rsidRPr="00D47A10">
        <w:t xml:space="preserve">, диуретиками и др. гипотензивными лекарственными средствами - усиление гипотензивного действия; </w:t>
      </w:r>
    </w:p>
    <w:p w14:paraId="510924F4" w14:textId="77777777" w:rsidR="00F5094E" w:rsidRPr="00D47A10" w:rsidRDefault="00F5094E" w:rsidP="00246B52">
      <w:pPr>
        <w:pStyle w:val="a3"/>
        <w:numPr>
          <w:ilvl w:val="0"/>
          <w:numId w:val="57"/>
        </w:numPr>
        <w:tabs>
          <w:tab w:val="clear" w:pos="720"/>
        </w:tabs>
        <w:spacing w:line="360" w:lineRule="auto"/>
        <w:ind w:left="284" w:hanging="284"/>
        <w:jc w:val="both"/>
      </w:pPr>
      <w:r w:rsidRPr="00D47A10">
        <w:t xml:space="preserve">С </w:t>
      </w:r>
      <w:r w:rsidR="003671D8" w:rsidRPr="00D47A10">
        <w:t xml:space="preserve">метотрексатом - усиление токсического действия последнего. </w:t>
      </w:r>
    </w:p>
    <w:p w14:paraId="33C7C7DA" w14:textId="4D5BAD03" w:rsidR="00F5094E" w:rsidRPr="00D47A10" w:rsidRDefault="003671D8" w:rsidP="00246B52">
      <w:pPr>
        <w:pStyle w:val="a3"/>
        <w:numPr>
          <w:ilvl w:val="0"/>
          <w:numId w:val="57"/>
        </w:numPr>
        <w:tabs>
          <w:tab w:val="clear" w:pos="720"/>
        </w:tabs>
        <w:spacing w:line="360" w:lineRule="auto"/>
        <w:ind w:left="284" w:hanging="284"/>
        <w:jc w:val="both"/>
      </w:pPr>
      <w:r w:rsidRPr="00D47A10">
        <w:t xml:space="preserve">Снижает действие непрямых антикоагулянтов (производных кумарина), </w:t>
      </w:r>
      <w:proofErr w:type="spellStart"/>
      <w:r w:rsidRPr="00D47A10">
        <w:t>гризеофульвина</w:t>
      </w:r>
      <w:proofErr w:type="spellEnd"/>
      <w:r w:rsidRPr="00D47A10">
        <w:t xml:space="preserve">, контрацептивов, ГКС. </w:t>
      </w:r>
    </w:p>
    <w:p w14:paraId="34DB2527" w14:textId="0CDDCB2A" w:rsidR="00345AF4" w:rsidRPr="00D47A10" w:rsidRDefault="003671D8" w:rsidP="00246B52">
      <w:pPr>
        <w:pStyle w:val="a3"/>
        <w:numPr>
          <w:ilvl w:val="0"/>
          <w:numId w:val="57"/>
        </w:numPr>
        <w:tabs>
          <w:tab w:val="clear" w:pos="720"/>
        </w:tabs>
        <w:spacing w:line="360" w:lineRule="auto"/>
        <w:ind w:left="284" w:hanging="284"/>
        <w:jc w:val="both"/>
      </w:pPr>
      <w:r w:rsidRPr="00D47A10">
        <w:t xml:space="preserve">Фармацевтически несовместим с антибиотиками (амикацин, бензилпенициллин, </w:t>
      </w:r>
      <w:proofErr w:type="spellStart"/>
      <w:r w:rsidRPr="00D47A10">
        <w:t>цефапирин</w:t>
      </w:r>
      <w:proofErr w:type="spellEnd"/>
      <w:r w:rsidRPr="00D47A10">
        <w:t xml:space="preserve">), </w:t>
      </w:r>
      <w:proofErr w:type="spellStart"/>
      <w:r w:rsidRPr="00D47A10">
        <w:t>анксиолитическими</w:t>
      </w:r>
      <w:proofErr w:type="spellEnd"/>
      <w:r w:rsidRPr="00D47A10">
        <w:t xml:space="preserve"> лекарственными средствами (транквилизаторами), миорелаксантами (</w:t>
      </w:r>
      <w:proofErr w:type="spellStart"/>
      <w:r w:rsidRPr="00D47A10">
        <w:t>суксаметоний</w:t>
      </w:r>
      <w:proofErr w:type="spellEnd"/>
      <w:r w:rsidRPr="00D47A10">
        <w:t xml:space="preserve">, </w:t>
      </w:r>
      <w:proofErr w:type="spellStart"/>
      <w:r w:rsidRPr="00D47A10">
        <w:t>тубокурарин</w:t>
      </w:r>
      <w:proofErr w:type="spellEnd"/>
      <w:r w:rsidRPr="00D47A10">
        <w:t xml:space="preserve">), наркотическими анальгетиками (кодеин, морфин), эфедрином, эпинефрином, аскорбиновой кислотой, дипиридамолом, хлорпромазином, кетамином, атропином, скополамином и </w:t>
      </w:r>
      <w:proofErr w:type="spellStart"/>
      <w:r w:rsidRPr="00D47A10">
        <w:t>тубокурарина</w:t>
      </w:r>
      <w:proofErr w:type="spellEnd"/>
      <w:r w:rsidRPr="00D47A10">
        <w:t xml:space="preserve"> хлоридом. </w:t>
      </w:r>
    </w:p>
    <w:p w14:paraId="0383A2CD" w14:textId="4A334814" w:rsidR="00A31CA4" w:rsidRPr="00763EE1" w:rsidRDefault="000B6E6F" w:rsidP="00246B52">
      <w:pPr>
        <w:pStyle w:val="a3"/>
        <w:spacing w:line="360" w:lineRule="auto"/>
        <w:ind w:firstLine="709"/>
        <w:jc w:val="both"/>
        <w:rPr>
          <w:b/>
          <w:bCs/>
          <w:color w:val="000000" w:themeColor="text1"/>
          <w:u w:val="single"/>
        </w:rPr>
      </w:pPr>
      <w:r w:rsidRPr="00763EE1">
        <w:rPr>
          <w:b/>
          <w:bCs/>
          <w:color w:val="000000" w:themeColor="text1"/>
          <w:u w:val="single"/>
        </w:rPr>
        <w:t>Анксиолитики (транквилизатор</w:t>
      </w:r>
      <w:r w:rsidR="00904767" w:rsidRPr="00763EE1">
        <w:rPr>
          <w:b/>
          <w:bCs/>
          <w:color w:val="000000" w:themeColor="text1"/>
          <w:u w:val="single"/>
        </w:rPr>
        <w:t>ы</w:t>
      </w:r>
      <w:r w:rsidRPr="00763EE1">
        <w:rPr>
          <w:b/>
          <w:bCs/>
          <w:color w:val="000000" w:themeColor="text1"/>
          <w:u w:val="single"/>
        </w:rPr>
        <w:t>)</w:t>
      </w:r>
    </w:p>
    <w:p w14:paraId="05B0BCA3" w14:textId="5E24DF9D" w:rsidR="003671D8" w:rsidRPr="00D47A10" w:rsidRDefault="000B6E6F" w:rsidP="00246B52">
      <w:pPr>
        <w:pStyle w:val="a3"/>
        <w:spacing w:line="360" w:lineRule="auto"/>
        <w:ind w:firstLine="709"/>
        <w:rPr>
          <w:b/>
          <w:bCs/>
        </w:rPr>
      </w:pPr>
      <w:r w:rsidRPr="00D47A10">
        <w:rPr>
          <w:b/>
          <w:bCs/>
        </w:rPr>
        <w:t>Диазепам</w:t>
      </w:r>
      <w:r w:rsidR="003671D8" w:rsidRPr="00D47A10">
        <w:rPr>
          <w:b/>
          <w:bCs/>
        </w:rPr>
        <w:t xml:space="preserve"> - </w:t>
      </w:r>
      <w:r w:rsidR="003671D8" w:rsidRPr="00D47A10">
        <w:t xml:space="preserve">транквилизатор, производное бензодиазепина. Оказывает седативное, снотворное, противосудорожное и центральное </w:t>
      </w:r>
      <w:proofErr w:type="spellStart"/>
      <w:r w:rsidR="003671D8" w:rsidRPr="00D47A10">
        <w:t>миорелаксирующее</w:t>
      </w:r>
      <w:proofErr w:type="spellEnd"/>
      <w:r w:rsidR="003671D8" w:rsidRPr="00D47A10">
        <w:t xml:space="preserve"> действие.</w:t>
      </w:r>
      <w:r w:rsidR="003671D8" w:rsidRPr="00D47A10">
        <w:rPr>
          <w:b/>
          <w:bCs/>
        </w:rPr>
        <w:t> </w:t>
      </w:r>
    </w:p>
    <w:p w14:paraId="5146D69D" w14:textId="77777777" w:rsidR="00F5094E" w:rsidRPr="00D47A10" w:rsidRDefault="000B6E6F" w:rsidP="00246B52">
      <w:pPr>
        <w:pStyle w:val="a3"/>
        <w:spacing w:line="360" w:lineRule="auto"/>
        <w:ind w:firstLine="709"/>
        <w:jc w:val="both"/>
      </w:pPr>
      <w:r w:rsidRPr="00D47A10">
        <w:t xml:space="preserve">Режим дозирования: </w:t>
      </w:r>
      <w:r w:rsidR="003671D8" w:rsidRPr="00D47A10">
        <w:t>разовая доза 10 мг, при эпилептическом статусе доза может быть увеличена до 20 мг, при необходимости возможно повторное введение через 3-4 часа.</w:t>
      </w:r>
    </w:p>
    <w:p w14:paraId="5AAE6624" w14:textId="1002AA2A" w:rsidR="000B6E6F" w:rsidRPr="00D47A10" w:rsidRDefault="000B6E6F" w:rsidP="00246B52">
      <w:pPr>
        <w:pStyle w:val="a3"/>
        <w:spacing w:line="360" w:lineRule="auto"/>
        <w:ind w:firstLine="709"/>
        <w:jc w:val="both"/>
      </w:pPr>
      <w:r w:rsidRPr="00D47A10">
        <w:t xml:space="preserve">Побочные эффекты: </w:t>
      </w:r>
    </w:p>
    <w:p w14:paraId="4E0E40B5" w14:textId="26F8513B" w:rsidR="003671D8" w:rsidRPr="00D47A10" w:rsidRDefault="003671D8" w:rsidP="00246B52">
      <w:pPr>
        <w:pStyle w:val="a3"/>
        <w:numPr>
          <w:ilvl w:val="0"/>
          <w:numId w:val="49"/>
        </w:numPr>
        <w:tabs>
          <w:tab w:val="clear" w:pos="720"/>
          <w:tab w:val="num" w:pos="426"/>
        </w:tabs>
        <w:spacing w:line="360" w:lineRule="auto"/>
        <w:ind w:left="426" w:hanging="426"/>
        <w:jc w:val="both"/>
      </w:pPr>
      <w:r w:rsidRPr="00D47A10">
        <w:t>Со стороны системы кроветворения: лейкопения, нейтропения, агранулоцитоз, анемия, тромбоцитопения.</w:t>
      </w:r>
    </w:p>
    <w:p w14:paraId="13D54955" w14:textId="2234B166" w:rsidR="003671D8" w:rsidRPr="00D47A10" w:rsidRDefault="003671D8" w:rsidP="00246B52">
      <w:pPr>
        <w:pStyle w:val="a3"/>
        <w:numPr>
          <w:ilvl w:val="0"/>
          <w:numId w:val="49"/>
        </w:numPr>
        <w:tabs>
          <w:tab w:val="clear" w:pos="720"/>
          <w:tab w:val="num" w:pos="426"/>
        </w:tabs>
        <w:spacing w:line="360" w:lineRule="auto"/>
        <w:ind w:left="426" w:hanging="426"/>
        <w:jc w:val="both"/>
      </w:pPr>
      <w:r w:rsidRPr="00D47A10">
        <w:t xml:space="preserve">Со стороны </w:t>
      </w:r>
      <w:r w:rsidR="00644E8E">
        <w:t>НС</w:t>
      </w:r>
      <w:r w:rsidRPr="00D47A10">
        <w:t xml:space="preserve">: в начале лечения (особенно у пожилых больных) - сонливость, головокружение, повышенная утомляемость, нарушение концентрации внимания, атаксия, дезориентация, замедление психических и двигательных реакций, </w:t>
      </w:r>
      <w:proofErr w:type="spellStart"/>
      <w:r w:rsidRPr="00D47A10">
        <w:t>антероградная</w:t>
      </w:r>
      <w:proofErr w:type="spellEnd"/>
      <w:r w:rsidRPr="00D47A10">
        <w:t xml:space="preserve"> амнезия.</w:t>
      </w:r>
    </w:p>
    <w:p w14:paraId="786AF2BB" w14:textId="3A7C06CE" w:rsidR="003671D8" w:rsidRPr="00D47A10" w:rsidRDefault="003671D8" w:rsidP="00246B52">
      <w:pPr>
        <w:pStyle w:val="a3"/>
        <w:numPr>
          <w:ilvl w:val="0"/>
          <w:numId w:val="49"/>
        </w:numPr>
        <w:tabs>
          <w:tab w:val="clear" w:pos="720"/>
          <w:tab w:val="num" w:pos="426"/>
        </w:tabs>
        <w:spacing w:line="360" w:lineRule="auto"/>
        <w:ind w:left="426" w:hanging="426"/>
        <w:jc w:val="both"/>
      </w:pPr>
      <w:r w:rsidRPr="00D47A10">
        <w:t xml:space="preserve">Со стороны </w:t>
      </w:r>
      <w:r w:rsidR="00B302DB" w:rsidRPr="00D47A10">
        <w:t>ССС</w:t>
      </w:r>
      <w:r w:rsidRPr="00D47A10">
        <w:t>: сердцебиение, тахикардия, снижение АД.</w:t>
      </w:r>
    </w:p>
    <w:p w14:paraId="39EEDA42" w14:textId="4554BE1F" w:rsidR="003671D8" w:rsidRPr="00D47A10" w:rsidRDefault="003671D8" w:rsidP="00246B52">
      <w:pPr>
        <w:pStyle w:val="a3"/>
        <w:numPr>
          <w:ilvl w:val="0"/>
          <w:numId w:val="49"/>
        </w:numPr>
        <w:tabs>
          <w:tab w:val="clear" w:pos="720"/>
          <w:tab w:val="num" w:pos="426"/>
        </w:tabs>
        <w:spacing w:line="360" w:lineRule="auto"/>
        <w:ind w:left="426" w:hanging="426"/>
        <w:jc w:val="both"/>
      </w:pPr>
      <w:r w:rsidRPr="00D47A10">
        <w:t xml:space="preserve">Со стороны </w:t>
      </w:r>
      <w:r w:rsidR="00B302DB" w:rsidRPr="00D47A10">
        <w:t>ЖКТ</w:t>
      </w:r>
      <w:r w:rsidRPr="00D47A10">
        <w:t xml:space="preserve">: сухость во рту или </w:t>
      </w:r>
      <w:proofErr w:type="spellStart"/>
      <w:r w:rsidRPr="00D47A10">
        <w:t>гиперсаливация</w:t>
      </w:r>
      <w:proofErr w:type="spellEnd"/>
      <w:r w:rsidRPr="00D47A10">
        <w:t xml:space="preserve">, изжога, икота, </w:t>
      </w:r>
      <w:proofErr w:type="spellStart"/>
      <w:r w:rsidRPr="00D47A10">
        <w:t>гастралгия</w:t>
      </w:r>
      <w:proofErr w:type="spellEnd"/>
      <w:r w:rsidRPr="00D47A10">
        <w:t>, тошнота, рвота, снижение аппетита, запор; нарушения функции печени, повышение активности печеночных трансаминаз и ЩФ, желтуха.</w:t>
      </w:r>
    </w:p>
    <w:p w14:paraId="4A880727" w14:textId="72D246F1" w:rsidR="003671D8" w:rsidRPr="00D47A10" w:rsidRDefault="003671D8" w:rsidP="00246B52">
      <w:pPr>
        <w:pStyle w:val="a3"/>
        <w:numPr>
          <w:ilvl w:val="0"/>
          <w:numId w:val="49"/>
        </w:numPr>
        <w:tabs>
          <w:tab w:val="clear" w:pos="720"/>
          <w:tab w:val="num" w:pos="426"/>
        </w:tabs>
        <w:spacing w:line="360" w:lineRule="auto"/>
        <w:ind w:left="426" w:hanging="426"/>
        <w:jc w:val="both"/>
      </w:pPr>
      <w:r w:rsidRPr="00D47A10">
        <w:t>Со стор</w:t>
      </w:r>
      <w:r w:rsidR="002A3673">
        <w:t>оны мочевыделительной системы: </w:t>
      </w:r>
      <w:r w:rsidRPr="00D47A10">
        <w:t>недержание или задержка мочи, нарушение функции почек.</w:t>
      </w:r>
    </w:p>
    <w:p w14:paraId="60BB18BA" w14:textId="77777777" w:rsidR="003671D8" w:rsidRPr="00D47A10" w:rsidRDefault="003671D8" w:rsidP="00246B52">
      <w:pPr>
        <w:pStyle w:val="a3"/>
        <w:numPr>
          <w:ilvl w:val="0"/>
          <w:numId w:val="49"/>
        </w:numPr>
        <w:tabs>
          <w:tab w:val="clear" w:pos="720"/>
          <w:tab w:val="num" w:pos="426"/>
        </w:tabs>
        <w:spacing w:line="360" w:lineRule="auto"/>
        <w:ind w:left="426" w:hanging="426"/>
        <w:jc w:val="both"/>
      </w:pPr>
      <w:r w:rsidRPr="00D47A10">
        <w:t>Общие расстройства и нарушения в месте введения: флебит или венозный тромбоз (краснота, припухлость или боль в месте введения). При быстром в/в введении - гипотензия, ортостатический коллапс, угнетение дыхательного центра, икота, нарушение зрения (диплопия).</w:t>
      </w:r>
    </w:p>
    <w:p w14:paraId="04B08019" w14:textId="77777777" w:rsidR="003671D8" w:rsidRPr="00D47A10" w:rsidRDefault="003671D8" w:rsidP="00246B52">
      <w:pPr>
        <w:pStyle w:val="a3"/>
        <w:numPr>
          <w:ilvl w:val="0"/>
          <w:numId w:val="49"/>
        </w:numPr>
        <w:tabs>
          <w:tab w:val="clear" w:pos="720"/>
          <w:tab w:val="num" w:pos="426"/>
        </w:tabs>
        <w:spacing w:line="360" w:lineRule="auto"/>
        <w:ind w:left="426" w:hanging="426"/>
        <w:jc w:val="both"/>
      </w:pPr>
      <w:r w:rsidRPr="00D47A10">
        <w:t>Прочие: привыкание, лекарственная зависимость, булимия, снижение массы тела.</w:t>
      </w:r>
    </w:p>
    <w:p w14:paraId="6F91668A" w14:textId="77777777" w:rsidR="000B6E6F" w:rsidRPr="00D47A10" w:rsidRDefault="000B6E6F" w:rsidP="00246B52">
      <w:pPr>
        <w:pStyle w:val="a3"/>
        <w:spacing w:line="360" w:lineRule="auto"/>
        <w:ind w:firstLine="709"/>
        <w:jc w:val="both"/>
      </w:pPr>
      <w:r w:rsidRPr="00D47A10">
        <w:t xml:space="preserve">Основные противопоказания: </w:t>
      </w:r>
    </w:p>
    <w:p w14:paraId="40E3B293" w14:textId="77777777" w:rsidR="003671D8" w:rsidRPr="00D47A10" w:rsidRDefault="003671D8" w:rsidP="00246B52">
      <w:pPr>
        <w:pStyle w:val="a3"/>
        <w:numPr>
          <w:ilvl w:val="0"/>
          <w:numId w:val="52"/>
        </w:numPr>
        <w:tabs>
          <w:tab w:val="clear" w:pos="720"/>
          <w:tab w:val="num" w:pos="426"/>
        </w:tabs>
        <w:spacing w:line="360" w:lineRule="auto"/>
        <w:ind w:left="284" w:hanging="284"/>
        <w:jc w:val="both"/>
      </w:pPr>
      <w:r w:rsidRPr="00D47A10">
        <w:t xml:space="preserve">Повышенная чувствительность к производным бензодиазепина; </w:t>
      </w:r>
    </w:p>
    <w:p w14:paraId="7D47B2FD" w14:textId="6876661D" w:rsidR="003671D8" w:rsidRPr="00D47A10" w:rsidRDefault="003671D8" w:rsidP="00246B52">
      <w:pPr>
        <w:pStyle w:val="a3"/>
        <w:numPr>
          <w:ilvl w:val="0"/>
          <w:numId w:val="52"/>
        </w:numPr>
        <w:tabs>
          <w:tab w:val="clear" w:pos="720"/>
          <w:tab w:val="num" w:pos="426"/>
        </w:tabs>
        <w:spacing w:line="360" w:lineRule="auto"/>
        <w:ind w:left="284" w:hanging="284"/>
        <w:jc w:val="both"/>
      </w:pPr>
      <w:r w:rsidRPr="00D47A10">
        <w:t xml:space="preserve">Тяжелая форма миастении; </w:t>
      </w:r>
    </w:p>
    <w:p w14:paraId="239C7E52" w14:textId="08A276AD" w:rsidR="003671D8" w:rsidRPr="00D47A10" w:rsidRDefault="003671D8" w:rsidP="00246B52">
      <w:pPr>
        <w:pStyle w:val="a3"/>
        <w:numPr>
          <w:ilvl w:val="0"/>
          <w:numId w:val="52"/>
        </w:numPr>
        <w:tabs>
          <w:tab w:val="clear" w:pos="720"/>
          <w:tab w:val="num" w:pos="426"/>
        </w:tabs>
        <w:spacing w:line="360" w:lineRule="auto"/>
        <w:ind w:left="284" w:hanging="284"/>
        <w:jc w:val="both"/>
      </w:pPr>
      <w:r w:rsidRPr="00D47A10">
        <w:t xml:space="preserve">Кома, шок; </w:t>
      </w:r>
    </w:p>
    <w:p w14:paraId="2C6F58EA" w14:textId="778DDC50" w:rsidR="003671D8" w:rsidRPr="00D47A10" w:rsidRDefault="003671D8" w:rsidP="00246B52">
      <w:pPr>
        <w:pStyle w:val="a3"/>
        <w:numPr>
          <w:ilvl w:val="0"/>
          <w:numId w:val="52"/>
        </w:numPr>
        <w:tabs>
          <w:tab w:val="clear" w:pos="720"/>
          <w:tab w:val="num" w:pos="426"/>
        </w:tabs>
        <w:spacing w:line="360" w:lineRule="auto"/>
        <w:ind w:left="284" w:hanging="284"/>
        <w:jc w:val="both"/>
      </w:pPr>
      <w:proofErr w:type="spellStart"/>
      <w:r w:rsidRPr="00D47A10">
        <w:t>Закрытоугольная</w:t>
      </w:r>
      <w:proofErr w:type="spellEnd"/>
      <w:r w:rsidRPr="00D47A10">
        <w:t xml:space="preserve"> глаукома; </w:t>
      </w:r>
    </w:p>
    <w:p w14:paraId="57DACED2" w14:textId="633C6D6A" w:rsidR="003671D8" w:rsidRPr="00D47A10" w:rsidRDefault="003671D8" w:rsidP="00246B52">
      <w:pPr>
        <w:pStyle w:val="a3"/>
        <w:numPr>
          <w:ilvl w:val="0"/>
          <w:numId w:val="52"/>
        </w:numPr>
        <w:tabs>
          <w:tab w:val="clear" w:pos="720"/>
          <w:tab w:val="num" w:pos="426"/>
        </w:tabs>
        <w:spacing w:line="360" w:lineRule="auto"/>
        <w:ind w:left="284" w:hanging="284"/>
        <w:jc w:val="both"/>
      </w:pPr>
      <w:r w:rsidRPr="00D47A10">
        <w:t xml:space="preserve">Явления зависимости в анамнезе (наркотики, алкоголь, за исключением лечения алкогольного абстинентного синдрома и делирия); </w:t>
      </w:r>
    </w:p>
    <w:p w14:paraId="48A04479" w14:textId="171CF24D" w:rsidR="003671D8" w:rsidRPr="00D47A10" w:rsidRDefault="003671D8" w:rsidP="00246B52">
      <w:pPr>
        <w:pStyle w:val="a3"/>
        <w:numPr>
          <w:ilvl w:val="0"/>
          <w:numId w:val="52"/>
        </w:numPr>
        <w:tabs>
          <w:tab w:val="clear" w:pos="720"/>
          <w:tab w:val="num" w:pos="426"/>
        </w:tabs>
        <w:spacing w:line="360" w:lineRule="auto"/>
        <w:ind w:left="284" w:hanging="284"/>
        <w:jc w:val="both"/>
      </w:pPr>
      <w:r w:rsidRPr="00D47A10">
        <w:t xml:space="preserve">Синдром ночного апноэ; состояние алкогольного опьянения различной степени тяжести; </w:t>
      </w:r>
    </w:p>
    <w:p w14:paraId="253EC812" w14:textId="2185F41C" w:rsidR="003671D8" w:rsidRPr="00D47A10" w:rsidRDefault="003671D8" w:rsidP="00246B52">
      <w:pPr>
        <w:pStyle w:val="a3"/>
        <w:numPr>
          <w:ilvl w:val="0"/>
          <w:numId w:val="52"/>
        </w:numPr>
        <w:tabs>
          <w:tab w:val="clear" w:pos="720"/>
          <w:tab w:val="num" w:pos="426"/>
        </w:tabs>
        <w:spacing w:line="360" w:lineRule="auto"/>
        <w:ind w:left="284" w:hanging="284"/>
        <w:jc w:val="both"/>
      </w:pPr>
      <w:r w:rsidRPr="00D47A10">
        <w:t>Острые интоксикации лекарственными средствами, оказывающими угнетающее действие на ЦНС (наркотические, снотворные и психотропные средства);</w:t>
      </w:r>
    </w:p>
    <w:p w14:paraId="2E575947" w14:textId="3A34E1D3" w:rsidR="003671D8" w:rsidRPr="00D47A10" w:rsidRDefault="003671D8" w:rsidP="00246B52">
      <w:pPr>
        <w:pStyle w:val="a3"/>
        <w:numPr>
          <w:ilvl w:val="0"/>
          <w:numId w:val="52"/>
        </w:numPr>
        <w:tabs>
          <w:tab w:val="clear" w:pos="720"/>
          <w:tab w:val="num" w:pos="426"/>
        </w:tabs>
        <w:spacing w:line="360" w:lineRule="auto"/>
        <w:ind w:left="284" w:hanging="284"/>
        <w:jc w:val="both"/>
      </w:pPr>
      <w:r w:rsidRPr="00D47A10">
        <w:t xml:space="preserve">Тяжелые хронические обструктивные заболевания легких (опасность прогрессирования дыхательной недостаточности), </w:t>
      </w:r>
    </w:p>
    <w:p w14:paraId="31C26DD9" w14:textId="2FCA5F2E" w:rsidR="003671D8" w:rsidRPr="00D47A10" w:rsidRDefault="003671D8" w:rsidP="00246B52">
      <w:pPr>
        <w:pStyle w:val="a3"/>
        <w:numPr>
          <w:ilvl w:val="0"/>
          <w:numId w:val="52"/>
        </w:numPr>
        <w:tabs>
          <w:tab w:val="clear" w:pos="720"/>
          <w:tab w:val="num" w:pos="426"/>
        </w:tabs>
        <w:spacing w:line="360" w:lineRule="auto"/>
        <w:ind w:left="284" w:hanging="284"/>
        <w:jc w:val="both"/>
      </w:pPr>
      <w:r w:rsidRPr="00D47A10">
        <w:t xml:space="preserve">Дыхательная недостаточность; </w:t>
      </w:r>
    </w:p>
    <w:p w14:paraId="2590F4D7" w14:textId="2DFCB63C" w:rsidR="003671D8" w:rsidRPr="00D47A10" w:rsidRDefault="003671D8" w:rsidP="00246B52">
      <w:pPr>
        <w:pStyle w:val="a3"/>
        <w:numPr>
          <w:ilvl w:val="0"/>
          <w:numId w:val="52"/>
        </w:numPr>
        <w:tabs>
          <w:tab w:val="clear" w:pos="720"/>
          <w:tab w:val="num" w:pos="426"/>
        </w:tabs>
        <w:spacing w:line="360" w:lineRule="auto"/>
        <w:ind w:left="284" w:hanging="284"/>
        <w:jc w:val="both"/>
      </w:pPr>
      <w:r w:rsidRPr="00D47A10">
        <w:t xml:space="preserve">Детский возраст до 30 дней включительно; </w:t>
      </w:r>
    </w:p>
    <w:p w14:paraId="36805F53" w14:textId="237A686C" w:rsidR="003671D8" w:rsidRPr="00D47A10" w:rsidRDefault="003671D8" w:rsidP="00246B52">
      <w:pPr>
        <w:pStyle w:val="a3"/>
        <w:numPr>
          <w:ilvl w:val="0"/>
          <w:numId w:val="52"/>
        </w:numPr>
        <w:tabs>
          <w:tab w:val="clear" w:pos="720"/>
          <w:tab w:val="num" w:pos="426"/>
        </w:tabs>
        <w:spacing w:line="360" w:lineRule="auto"/>
        <w:ind w:left="284" w:hanging="284"/>
        <w:jc w:val="both"/>
      </w:pPr>
      <w:r w:rsidRPr="00D47A10">
        <w:t xml:space="preserve">Беременность (особенно I и III триместр); </w:t>
      </w:r>
    </w:p>
    <w:p w14:paraId="38257A09" w14:textId="1954E2B1" w:rsidR="003671D8" w:rsidRPr="00D47A10" w:rsidRDefault="003671D8" w:rsidP="00246B52">
      <w:pPr>
        <w:pStyle w:val="a3"/>
        <w:numPr>
          <w:ilvl w:val="0"/>
          <w:numId w:val="52"/>
        </w:numPr>
        <w:tabs>
          <w:tab w:val="clear" w:pos="720"/>
          <w:tab w:val="num" w:pos="426"/>
        </w:tabs>
        <w:spacing w:line="360" w:lineRule="auto"/>
        <w:ind w:left="284" w:hanging="284"/>
        <w:jc w:val="both"/>
      </w:pPr>
      <w:r w:rsidRPr="00D47A10">
        <w:t>Период грудного вскармливания.</w:t>
      </w:r>
    </w:p>
    <w:p w14:paraId="3817B8D0" w14:textId="77777777" w:rsidR="000B6E6F" w:rsidRPr="00D47A10" w:rsidRDefault="000B6E6F" w:rsidP="00246B52">
      <w:pPr>
        <w:pStyle w:val="a3"/>
        <w:spacing w:line="360" w:lineRule="auto"/>
        <w:ind w:firstLine="709"/>
        <w:jc w:val="both"/>
      </w:pPr>
      <w:r w:rsidRPr="00D47A10">
        <w:t>Меры предосторожности:</w:t>
      </w:r>
    </w:p>
    <w:p w14:paraId="2787EE0A" w14:textId="77777777" w:rsidR="003671D8" w:rsidRPr="00D47A10" w:rsidRDefault="003671D8" w:rsidP="00246B52">
      <w:pPr>
        <w:pStyle w:val="a3"/>
        <w:numPr>
          <w:ilvl w:val="0"/>
          <w:numId w:val="51"/>
        </w:numPr>
        <w:tabs>
          <w:tab w:val="clear" w:pos="720"/>
          <w:tab w:val="num" w:pos="360"/>
        </w:tabs>
        <w:spacing w:line="360" w:lineRule="auto"/>
        <w:ind w:left="284" w:hanging="284"/>
        <w:jc w:val="both"/>
      </w:pPr>
      <w:r w:rsidRPr="00D47A10">
        <w:t>Абсанс (</w:t>
      </w:r>
      <w:proofErr w:type="spellStart"/>
      <w:r w:rsidRPr="00D47A10">
        <w:t>petit</w:t>
      </w:r>
      <w:proofErr w:type="spellEnd"/>
      <w:r w:rsidRPr="00D47A10">
        <w:t xml:space="preserve"> </w:t>
      </w:r>
      <w:proofErr w:type="spellStart"/>
      <w:r w:rsidRPr="00D47A10">
        <w:t>mal</w:t>
      </w:r>
      <w:proofErr w:type="spellEnd"/>
      <w:r w:rsidRPr="00D47A10">
        <w:t xml:space="preserve">) или синдром Леннокса-Гасто (при в/в введении может спровоцировать развитие тонического эпилептического статуса); </w:t>
      </w:r>
    </w:p>
    <w:p w14:paraId="037D2EDA" w14:textId="172F4569" w:rsidR="003671D8" w:rsidRPr="00D47A10" w:rsidRDefault="003671D8" w:rsidP="00246B52">
      <w:pPr>
        <w:pStyle w:val="a3"/>
        <w:numPr>
          <w:ilvl w:val="0"/>
          <w:numId w:val="51"/>
        </w:numPr>
        <w:tabs>
          <w:tab w:val="clear" w:pos="720"/>
          <w:tab w:val="num" w:pos="360"/>
        </w:tabs>
        <w:spacing w:line="360" w:lineRule="auto"/>
        <w:ind w:left="284" w:hanging="284"/>
        <w:jc w:val="both"/>
      </w:pPr>
      <w:r w:rsidRPr="00D47A10">
        <w:t xml:space="preserve">Эпилепсия или эпилептические припадки в анамнезе (начало лечения диазепамом или его резкая отмена могут ускорять развитие припадков или эпилептического статуса); </w:t>
      </w:r>
    </w:p>
    <w:p w14:paraId="331C61E7" w14:textId="41744BC5" w:rsidR="003671D8" w:rsidRPr="00D47A10" w:rsidRDefault="003671D8" w:rsidP="00246B52">
      <w:pPr>
        <w:pStyle w:val="a3"/>
        <w:numPr>
          <w:ilvl w:val="0"/>
          <w:numId w:val="51"/>
        </w:numPr>
        <w:tabs>
          <w:tab w:val="clear" w:pos="720"/>
          <w:tab w:val="num" w:pos="360"/>
        </w:tabs>
        <w:spacing w:line="360" w:lineRule="auto"/>
        <w:ind w:left="284" w:hanging="284"/>
        <w:jc w:val="both"/>
      </w:pPr>
      <w:r w:rsidRPr="00D47A10">
        <w:t xml:space="preserve">Печеночная и/или почечная недостаточность; </w:t>
      </w:r>
    </w:p>
    <w:p w14:paraId="7C057BFD" w14:textId="79BB9CC4" w:rsidR="003671D8" w:rsidRPr="00D47A10" w:rsidRDefault="003671D8" w:rsidP="00246B52">
      <w:pPr>
        <w:pStyle w:val="a3"/>
        <w:numPr>
          <w:ilvl w:val="0"/>
          <w:numId w:val="51"/>
        </w:numPr>
        <w:tabs>
          <w:tab w:val="clear" w:pos="720"/>
          <w:tab w:val="num" w:pos="360"/>
        </w:tabs>
        <w:spacing w:line="360" w:lineRule="auto"/>
        <w:ind w:left="284" w:hanging="284"/>
        <w:jc w:val="both"/>
      </w:pPr>
      <w:r w:rsidRPr="00D47A10">
        <w:t xml:space="preserve">Церебральные и спинальные атаксии; гиперкинезы; </w:t>
      </w:r>
    </w:p>
    <w:p w14:paraId="3BC7C686" w14:textId="3ED4FDF0" w:rsidR="003671D8" w:rsidRPr="00D47A10" w:rsidRDefault="003671D8" w:rsidP="00246B52">
      <w:pPr>
        <w:pStyle w:val="a3"/>
        <w:numPr>
          <w:ilvl w:val="0"/>
          <w:numId w:val="51"/>
        </w:numPr>
        <w:tabs>
          <w:tab w:val="clear" w:pos="720"/>
          <w:tab w:val="num" w:pos="360"/>
        </w:tabs>
        <w:spacing w:line="360" w:lineRule="auto"/>
        <w:ind w:left="284" w:hanging="284"/>
        <w:jc w:val="both"/>
      </w:pPr>
      <w:r w:rsidRPr="00D47A10">
        <w:t xml:space="preserve">Склонность к злоупотреблению психотропными препаратами, органические заболевания головного мозга (возможны парадоксальные реакции); </w:t>
      </w:r>
    </w:p>
    <w:p w14:paraId="01879F94" w14:textId="12B68600" w:rsidR="003671D8" w:rsidRPr="00D47A10" w:rsidRDefault="003671D8" w:rsidP="00246B52">
      <w:pPr>
        <w:pStyle w:val="a3"/>
        <w:numPr>
          <w:ilvl w:val="0"/>
          <w:numId w:val="51"/>
        </w:numPr>
        <w:tabs>
          <w:tab w:val="clear" w:pos="720"/>
          <w:tab w:val="num" w:pos="360"/>
        </w:tabs>
        <w:spacing w:line="360" w:lineRule="auto"/>
        <w:ind w:left="284" w:hanging="284"/>
        <w:jc w:val="both"/>
      </w:pPr>
      <w:proofErr w:type="spellStart"/>
      <w:r w:rsidRPr="00D47A10">
        <w:t>Гипопротеинемия</w:t>
      </w:r>
      <w:proofErr w:type="spellEnd"/>
      <w:r w:rsidRPr="00D47A10">
        <w:t xml:space="preserve">; пожилой возраст; </w:t>
      </w:r>
    </w:p>
    <w:p w14:paraId="2F4E2D02" w14:textId="72022409" w:rsidR="003671D8" w:rsidRPr="00D47A10" w:rsidRDefault="003671D8" w:rsidP="00246B52">
      <w:pPr>
        <w:pStyle w:val="a3"/>
        <w:numPr>
          <w:ilvl w:val="0"/>
          <w:numId w:val="51"/>
        </w:numPr>
        <w:tabs>
          <w:tab w:val="clear" w:pos="720"/>
          <w:tab w:val="num" w:pos="360"/>
        </w:tabs>
        <w:spacing w:line="360" w:lineRule="auto"/>
        <w:ind w:left="284" w:hanging="284"/>
        <w:jc w:val="both"/>
      </w:pPr>
      <w:r w:rsidRPr="00D47A10">
        <w:t>Депрессия.</w:t>
      </w:r>
    </w:p>
    <w:p w14:paraId="0119E6FF" w14:textId="77777777" w:rsidR="000B6E6F" w:rsidRPr="00D47A10" w:rsidRDefault="000B6E6F" w:rsidP="00246B52">
      <w:pPr>
        <w:pStyle w:val="a3"/>
        <w:spacing w:line="360" w:lineRule="auto"/>
        <w:ind w:firstLine="709"/>
        <w:jc w:val="both"/>
      </w:pPr>
      <w:r w:rsidRPr="00D47A10">
        <w:t xml:space="preserve">Лекарственные взаимодействия: </w:t>
      </w:r>
    </w:p>
    <w:p w14:paraId="6D77500E" w14:textId="77777777" w:rsidR="003671D8" w:rsidRPr="00D47A10" w:rsidRDefault="003671D8" w:rsidP="00246B52">
      <w:pPr>
        <w:pStyle w:val="a3"/>
        <w:numPr>
          <w:ilvl w:val="0"/>
          <w:numId w:val="50"/>
        </w:numPr>
        <w:tabs>
          <w:tab w:val="clear" w:pos="720"/>
        </w:tabs>
        <w:spacing w:line="360" w:lineRule="auto"/>
        <w:ind w:left="284" w:hanging="284"/>
        <w:jc w:val="both"/>
      </w:pPr>
      <w:r w:rsidRPr="00D47A10">
        <w:t>С лекарственными средствами, оказывающими угнетающее влияние на ЦНС (нейролептиками, седативными, снотворными средствами, опиоидными анальгетиками, средствами для наркоза) — усиливается угнетающее влияние на ЦНС, на дыхательный центр, возникает выраженная артериальная гипотензия.</w:t>
      </w:r>
    </w:p>
    <w:p w14:paraId="15471B5B" w14:textId="77777777" w:rsidR="003671D8" w:rsidRPr="00D47A10" w:rsidRDefault="003671D8" w:rsidP="00246B52">
      <w:pPr>
        <w:pStyle w:val="a3"/>
        <w:numPr>
          <w:ilvl w:val="0"/>
          <w:numId w:val="50"/>
        </w:numPr>
        <w:tabs>
          <w:tab w:val="clear" w:pos="720"/>
        </w:tabs>
        <w:spacing w:line="360" w:lineRule="auto"/>
        <w:ind w:left="284" w:hanging="284"/>
        <w:jc w:val="both"/>
      </w:pPr>
      <w:r w:rsidRPr="00D47A10">
        <w:t>С трициклическими антидепрессантами (в том числе с амитриптилином) — возможно усиление угнетающего влияния на ЦНС, повышение концентрации антидепрессантов и усиление холинергического действия.</w:t>
      </w:r>
    </w:p>
    <w:p w14:paraId="63F125AF" w14:textId="77777777" w:rsidR="003671D8" w:rsidRPr="00D47A10" w:rsidRDefault="003671D8" w:rsidP="00246B52">
      <w:pPr>
        <w:pStyle w:val="a3"/>
        <w:numPr>
          <w:ilvl w:val="0"/>
          <w:numId w:val="50"/>
        </w:numPr>
        <w:tabs>
          <w:tab w:val="clear" w:pos="720"/>
        </w:tabs>
        <w:spacing w:line="360" w:lineRule="auto"/>
        <w:ind w:left="284" w:hanging="284"/>
        <w:jc w:val="both"/>
      </w:pPr>
      <w:r w:rsidRPr="00D47A10">
        <w:t>С миорелаксантами — действие миорелаксантов усиливается, увеличивается риск возникновения апноэ.</w:t>
      </w:r>
    </w:p>
    <w:p w14:paraId="353F8A2F" w14:textId="77777777" w:rsidR="003671D8" w:rsidRPr="00D47A10" w:rsidRDefault="003671D8" w:rsidP="00246B52">
      <w:pPr>
        <w:pStyle w:val="a3"/>
        <w:numPr>
          <w:ilvl w:val="0"/>
          <w:numId w:val="50"/>
        </w:numPr>
        <w:tabs>
          <w:tab w:val="clear" w:pos="720"/>
        </w:tabs>
        <w:spacing w:line="360" w:lineRule="auto"/>
        <w:ind w:left="284" w:hanging="284"/>
        <w:jc w:val="both"/>
      </w:pPr>
      <w:r w:rsidRPr="00D47A10">
        <w:t>С пероральными контрацептивами — возможно усиление эффектов диазепама, повышается риск развития прорывного кровотечения.</w:t>
      </w:r>
    </w:p>
    <w:p w14:paraId="11B99FAF" w14:textId="77777777" w:rsidR="003671D8" w:rsidRPr="00D47A10" w:rsidRDefault="003671D8" w:rsidP="00246B52">
      <w:pPr>
        <w:pStyle w:val="a3"/>
        <w:numPr>
          <w:ilvl w:val="0"/>
          <w:numId w:val="50"/>
        </w:numPr>
        <w:tabs>
          <w:tab w:val="clear" w:pos="720"/>
        </w:tabs>
        <w:spacing w:line="360" w:lineRule="auto"/>
        <w:ind w:left="284" w:hanging="284"/>
        <w:jc w:val="both"/>
      </w:pPr>
      <w:r w:rsidRPr="00D47A10">
        <w:t>С диклофенаком — возможно усиление головокружения.</w:t>
      </w:r>
    </w:p>
    <w:p w14:paraId="5816D6A6" w14:textId="77777777" w:rsidR="003671D8" w:rsidRPr="00D47A10" w:rsidRDefault="003671D8" w:rsidP="00246B52">
      <w:pPr>
        <w:pStyle w:val="a3"/>
        <w:numPr>
          <w:ilvl w:val="0"/>
          <w:numId w:val="50"/>
        </w:numPr>
        <w:tabs>
          <w:tab w:val="clear" w:pos="720"/>
        </w:tabs>
        <w:spacing w:line="360" w:lineRule="auto"/>
        <w:ind w:left="284" w:hanging="284"/>
        <w:jc w:val="both"/>
      </w:pPr>
      <w:r w:rsidRPr="00D47A10">
        <w:t xml:space="preserve">С кофеином — уменьшается седативное и, возможно, </w:t>
      </w:r>
      <w:proofErr w:type="spellStart"/>
      <w:r w:rsidRPr="00D47A10">
        <w:t>анксиолитическое</w:t>
      </w:r>
      <w:proofErr w:type="spellEnd"/>
      <w:r w:rsidRPr="00D47A10">
        <w:t xml:space="preserve"> действие диазепама.</w:t>
      </w:r>
    </w:p>
    <w:p w14:paraId="7F3582EE" w14:textId="77777777" w:rsidR="003671D8" w:rsidRPr="00D47A10" w:rsidRDefault="003671D8" w:rsidP="00246B52">
      <w:pPr>
        <w:pStyle w:val="a3"/>
        <w:numPr>
          <w:ilvl w:val="0"/>
          <w:numId w:val="50"/>
        </w:numPr>
        <w:tabs>
          <w:tab w:val="clear" w:pos="720"/>
        </w:tabs>
        <w:spacing w:line="360" w:lineRule="auto"/>
        <w:ind w:left="284" w:hanging="284"/>
        <w:jc w:val="both"/>
      </w:pPr>
      <w:r w:rsidRPr="00D47A10">
        <w:t>С клозапином — возможны выраженная артериальная гипотензия, угнетение дыхания, потеря сознания.</w:t>
      </w:r>
    </w:p>
    <w:p w14:paraId="42ECE27E" w14:textId="77777777" w:rsidR="003671D8" w:rsidRPr="00D47A10" w:rsidRDefault="003671D8" w:rsidP="00246B52">
      <w:pPr>
        <w:pStyle w:val="a3"/>
        <w:numPr>
          <w:ilvl w:val="0"/>
          <w:numId w:val="50"/>
        </w:numPr>
        <w:tabs>
          <w:tab w:val="clear" w:pos="720"/>
        </w:tabs>
        <w:spacing w:line="360" w:lineRule="auto"/>
        <w:ind w:left="284" w:hanging="284"/>
        <w:jc w:val="both"/>
      </w:pPr>
      <w:r w:rsidRPr="00D47A10">
        <w:t>С леводопой — возможно подавление противопаркинсонического действия.</w:t>
      </w:r>
    </w:p>
    <w:p w14:paraId="35875943" w14:textId="77777777" w:rsidR="003671D8" w:rsidRPr="00D47A10" w:rsidRDefault="003671D8" w:rsidP="00246B52">
      <w:pPr>
        <w:pStyle w:val="a3"/>
        <w:numPr>
          <w:ilvl w:val="0"/>
          <w:numId w:val="50"/>
        </w:numPr>
        <w:tabs>
          <w:tab w:val="clear" w:pos="720"/>
        </w:tabs>
        <w:spacing w:line="360" w:lineRule="auto"/>
        <w:ind w:left="284" w:hanging="284"/>
        <w:jc w:val="both"/>
      </w:pPr>
      <w:r w:rsidRPr="00D47A10">
        <w:t>С метопрололом — возможны снижение остроты зрения, ухудшение психомоторных реакций.</w:t>
      </w:r>
    </w:p>
    <w:p w14:paraId="247840D3" w14:textId="77777777" w:rsidR="003671D8" w:rsidRPr="00D47A10" w:rsidRDefault="003671D8" w:rsidP="00246B52">
      <w:pPr>
        <w:pStyle w:val="a3"/>
        <w:numPr>
          <w:ilvl w:val="0"/>
          <w:numId w:val="50"/>
        </w:numPr>
        <w:tabs>
          <w:tab w:val="clear" w:pos="720"/>
        </w:tabs>
        <w:spacing w:line="360" w:lineRule="auto"/>
        <w:ind w:left="284" w:hanging="284"/>
        <w:jc w:val="both"/>
      </w:pPr>
      <w:r w:rsidRPr="00D47A10">
        <w:t>С парацетамолом — возможно уменьшение выведения диазепама и его метаболита (</w:t>
      </w:r>
      <w:proofErr w:type="spellStart"/>
      <w:r w:rsidRPr="00D47A10">
        <w:t>дезметилдиазепама</w:t>
      </w:r>
      <w:proofErr w:type="spellEnd"/>
      <w:r w:rsidRPr="00D47A10">
        <w:t>).</w:t>
      </w:r>
    </w:p>
    <w:p w14:paraId="76524EE3" w14:textId="77777777" w:rsidR="003671D8" w:rsidRPr="00D47A10" w:rsidRDefault="003671D8" w:rsidP="00246B52">
      <w:pPr>
        <w:pStyle w:val="a3"/>
        <w:numPr>
          <w:ilvl w:val="0"/>
          <w:numId w:val="50"/>
        </w:numPr>
        <w:tabs>
          <w:tab w:val="clear" w:pos="720"/>
        </w:tabs>
        <w:spacing w:line="360" w:lineRule="auto"/>
        <w:ind w:left="284" w:hanging="284"/>
        <w:jc w:val="both"/>
      </w:pPr>
      <w:r w:rsidRPr="00D47A10">
        <w:t>С циметидином, омепразолом, дисульфирамом — возможно увеличение интенсивности и длительности действия диазепама.</w:t>
      </w:r>
    </w:p>
    <w:p w14:paraId="22FD1DBB" w14:textId="566BDC10" w:rsidR="003671D8" w:rsidRPr="00D47A10" w:rsidRDefault="003671D8" w:rsidP="00246B52">
      <w:pPr>
        <w:pStyle w:val="a3"/>
        <w:numPr>
          <w:ilvl w:val="0"/>
          <w:numId w:val="50"/>
        </w:numPr>
        <w:tabs>
          <w:tab w:val="clear" w:pos="720"/>
        </w:tabs>
        <w:spacing w:line="360" w:lineRule="auto"/>
        <w:ind w:left="284" w:hanging="284"/>
        <w:jc w:val="both"/>
      </w:pPr>
      <w:r w:rsidRPr="00D47A10">
        <w:t>С этанолом — усиливается угнетающее влияние на ЦНС (главным образом на дыхательный центр), а также может возникнуть синдром патологического опьянения.</w:t>
      </w:r>
    </w:p>
    <w:p w14:paraId="03FE1D41" w14:textId="30A2D7D7" w:rsidR="00D92FC4" w:rsidRPr="00D47A10" w:rsidRDefault="000B6E6F" w:rsidP="00246B52">
      <w:pPr>
        <w:pStyle w:val="a3"/>
        <w:spacing w:line="360" w:lineRule="auto"/>
        <w:ind w:firstLine="709"/>
        <w:jc w:val="both"/>
      </w:pPr>
      <w:proofErr w:type="spellStart"/>
      <w:r w:rsidRPr="00D47A10">
        <w:rPr>
          <w:b/>
          <w:bCs/>
        </w:rPr>
        <w:t>Лоразепам</w:t>
      </w:r>
      <w:proofErr w:type="spellEnd"/>
      <w:r w:rsidRPr="00D47A10">
        <w:t xml:space="preserve"> –</w:t>
      </w:r>
      <w:r w:rsidR="002266D6" w:rsidRPr="00D47A10">
        <w:t xml:space="preserve"> сильнодействующий транквилизатор из группы бензодиазепинов.</w:t>
      </w:r>
    </w:p>
    <w:p w14:paraId="7119B41B" w14:textId="77777777" w:rsidR="00F5094E" w:rsidRPr="00D47A10" w:rsidRDefault="002266D6" w:rsidP="00246B52">
      <w:pPr>
        <w:pStyle w:val="a3"/>
        <w:spacing w:line="360" w:lineRule="auto"/>
        <w:ind w:firstLine="709"/>
        <w:jc w:val="both"/>
      </w:pPr>
      <w:r w:rsidRPr="00D47A10">
        <w:t xml:space="preserve">Режим дозирования: вводится внутривенно </w:t>
      </w:r>
      <w:r w:rsidR="000B6E6F" w:rsidRPr="00D47A10">
        <w:t>0,03-0,1 мг</w:t>
      </w:r>
      <w:r w:rsidRPr="00D47A10">
        <w:t>/</w:t>
      </w:r>
      <w:r w:rsidR="000B6E6F" w:rsidRPr="00D47A10">
        <w:t>кг со скоростью 2 мг</w:t>
      </w:r>
      <w:r w:rsidRPr="00D47A10">
        <w:t>/</w:t>
      </w:r>
      <w:r w:rsidR="000B6E6F" w:rsidRPr="00D47A10">
        <w:t>мин., повторно вводится через 10-20 мин</w:t>
      </w:r>
      <w:r w:rsidRPr="00D47A10">
        <w:t>ут</w:t>
      </w:r>
      <w:r w:rsidR="000B6E6F" w:rsidRPr="00D47A10">
        <w:t>. (суммарно не более 4 мг). Перорально 0,07 мг</w:t>
      </w:r>
      <w:r w:rsidRPr="00D47A10">
        <w:t>/</w:t>
      </w:r>
      <w:r w:rsidR="000B6E6F" w:rsidRPr="00D47A10">
        <w:t xml:space="preserve">кг 2 раза в сутки. </w:t>
      </w:r>
    </w:p>
    <w:p w14:paraId="00763BBE" w14:textId="53229778" w:rsidR="000B6E6F" w:rsidRPr="00D47A10" w:rsidRDefault="000B6E6F" w:rsidP="00246B52">
      <w:pPr>
        <w:pStyle w:val="a3"/>
        <w:spacing w:line="360" w:lineRule="auto"/>
        <w:ind w:firstLine="709"/>
        <w:jc w:val="both"/>
      </w:pPr>
      <w:r w:rsidRPr="00D47A10">
        <w:t xml:space="preserve">Побочные эффекты: </w:t>
      </w:r>
    </w:p>
    <w:p w14:paraId="1C61C434" w14:textId="38865B42" w:rsidR="002266D6" w:rsidRPr="00D47A10" w:rsidRDefault="002266D6" w:rsidP="00246B52">
      <w:pPr>
        <w:pStyle w:val="a3"/>
        <w:numPr>
          <w:ilvl w:val="0"/>
          <w:numId w:val="53"/>
        </w:numPr>
        <w:tabs>
          <w:tab w:val="clear" w:pos="720"/>
          <w:tab w:val="num" w:pos="426"/>
        </w:tabs>
        <w:spacing w:line="360" w:lineRule="auto"/>
        <w:ind w:left="426" w:hanging="426"/>
        <w:jc w:val="both"/>
      </w:pPr>
      <w:r w:rsidRPr="00D47A10">
        <w:t xml:space="preserve">Со стороны </w:t>
      </w:r>
      <w:r w:rsidR="00B302DB" w:rsidRPr="00D47A10">
        <w:t xml:space="preserve">НС </w:t>
      </w:r>
      <w:r w:rsidRPr="00D47A10">
        <w:t>(особенно у пожилых пациентов):  сонливость, повышенная утомляемость, головокружение, снижение способности к концентрации внимания, атаксия (неустойчивость походки и плохая координация движений, приводящие к потере равновесия), дезориентация, вялость, мышечная атония, притупление эмоций, замедление психических и двигательных реакций</w:t>
      </w:r>
      <w:r w:rsidR="00B302DB" w:rsidRPr="00D47A10">
        <w:t xml:space="preserve">, </w:t>
      </w:r>
      <w:r w:rsidRPr="00D47A10">
        <w:t>головная боль, эйфория, депрессия, тремор, подавленность настроения, каталепсия, амнезия, спутанность сознания, дистонические экстрапирамидные реакции, миастения в течение дня, дизартрия.</w:t>
      </w:r>
    </w:p>
    <w:p w14:paraId="33355E17" w14:textId="6AC47227" w:rsidR="002266D6" w:rsidRPr="00D47A10" w:rsidRDefault="002266D6" w:rsidP="00246B52">
      <w:pPr>
        <w:pStyle w:val="a3"/>
        <w:numPr>
          <w:ilvl w:val="0"/>
          <w:numId w:val="53"/>
        </w:numPr>
        <w:tabs>
          <w:tab w:val="clear" w:pos="720"/>
          <w:tab w:val="num" w:pos="426"/>
        </w:tabs>
        <w:spacing w:line="360" w:lineRule="auto"/>
        <w:ind w:left="426" w:hanging="426"/>
        <w:jc w:val="both"/>
      </w:pPr>
      <w:r w:rsidRPr="00D47A10">
        <w:t>Со стороны системы кроветворения: нечасто - лейкопения, нейтропения, агранулоцитоз, анемия, тромбоцитопения.</w:t>
      </w:r>
    </w:p>
    <w:p w14:paraId="21677319" w14:textId="6AA2475D" w:rsidR="002266D6" w:rsidRPr="00D47A10" w:rsidRDefault="002266D6" w:rsidP="00246B52">
      <w:pPr>
        <w:pStyle w:val="a3"/>
        <w:numPr>
          <w:ilvl w:val="0"/>
          <w:numId w:val="53"/>
        </w:numPr>
        <w:tabs>
          <w:tab w:val="clear" w:pos="720"/>
          <w:tab w:val="num" w:pos="426"/>
        </w:tabs>
        <w:spacing w:line="360" w:lineRule="auto"/>
        <w:ind w:left="426" w:hanging="426"/>
        <w:jc w:val="both"/>
      </w:pPr>
      <w:r w:rsidRPr="00D47A10">
        <w:t xml:space="preserve">Со стороны </w:t>
      </w:r>
      <w:r w:rsidR="00B302DB" w:rsidRPr="00D47A10">
        <w:t>ЖКТ</w:t>
      </w:r>
      <w:r w:rsidRPr="00D47A10">
        <w:t>: сухость слизистой оболочки полости рта или слюнотечение</w:t>
      </w:r>
      <w:r w:rsidR="00B302DB" w:rsidRPr="00D47A10">
        <w:t xml:space="preserve">, </w:t>
      </w:r>
      <w:r w:rsidRPr="00D47A10">
        <w:t>изжога, тошнота и/или рвота, снижение аппетита, запоры или диарея</w:t>
      </w:r>
      <w:r w:rsidR="00B302DB" w:rsidRPr="00D47A10">
        <w:t xml:space="preserve">, </w:t>
      </w:r>
      <w:r w:rsidRPr="00D47A10">
        <w:t>нарушение функции печени, повышение активности печеночных трансаминаз, ЛДГ и ЩФ, желтуха.</w:t>
      </w:r>
    </w:p>
    <w:p w14:paraId="6D334902" w14:textId="77777777" w:rsidR="002266D6" w:rsidRPr="00D47A10" w:rsidRDefault="002266D6" w:rsidP="00246B52">
      <w:pPr>
        <w:pStyle w:val="a3"/>
        <w:numPr>
          <w:ilvl w:val="0"/>
          <w:numId w:val="53"/>
        </w:numPr>
        <w:tabs>
          <w:tab w:val="clear" w:pos="720"/>
          <w:tab w:val="num" w:pos="426"/>
        </w:tabs>
        <w:spacing w:line="360" w:lineRule="auto"/>
        <w:ind w:left="426" w:hanging="426"/>
        <w:jc w:val="both"/>
      </w:pPr>
      <w:r w:rsidRPr="00D47A10">
        <w:t xml:space="preserve">Аллергические реакции: кожная сыпь (в т.ч. </w:t>
      </w:r>
      <w:proofErr w:type="spellStart"/>
      <w:r w:rsidRPr="00D47A10">
        <w:t>эритематоз</w:t>
      </w:r>
      <w:proofErr w:type="spellEnd"/>
      <w:r w:rsidRPr="00D47A10">
        <w:t>, крапивница), зуд; очень редко - анафилактические реакции.</w:t>
      </w:r>
    </w:p>
    <w:p w14:paraId="52DE9880" w14:textId="77777777" w:rsidR="000B6E6F" w:rsidRPr="00D47A10" w:rsidRDefault="000B6E6F" w:rsidP="00246B52">
      <w:pPr>
        <w:pStyle w:val="a3"/>
        <w:spacing w:line="360" w:lineRule="auto"/>
        <w:ind w:firstLine="709"/>
        <w:jc w:val="both"/>
      </w:pPr>
      <w:r w:rsidRPr="00D47A10">
        <w:t xml:space="preserve">Основные противопоказания: </w:t>
      </w:r>
    </w:p>
    <w:p w14:paraId="5D6C656B" w14:textId="5DAA08B0" w:rsidR="002266D6" w:rsidRPr="00D47A10" w:rsidRDefault="002266D6" w:rsidP="00246B52">
      <w:pPr>
        <w:pStyle w:val="a3"/>
        <w:numPr>
          <w:ilvl w:val="0"/>
          <w:numId w:val="56"/>
        </w:numPr>
        <w:tabs>
          <w:tab w:val="clear" w:pos="720"/>
          <w:tab w:val="num" w:pos="426"/>
        </w:tabs>
        <w:spacing w:line="360" w:lineRule="auto"/>
        <w:ind w:left="426" w:hanging="426"/>
        <w:jc w:val="both"/>
      </w:pPr>
      <w:r w:rsidRPr="00D47A10">
        <w:t xml:space="preserve">Повышенная чувствительность к </w:t>
      </w:r>
      <w:proofErr w:type="spellStart"/>
      <w:r w:rsidRPr="00D47A10">
        <w:t>лоразепаму</w:t>
      </w:r>
      <w:proofErr w:type="spellEnd"/>
      <w:r w:rsidRPr="00D47A10">
        <w:t xml:space="preserve"> и др. производным 1,4-бензодиазепина; </w:t>
      </w:r>
    </w:p>
    <w:p w14:paraId="7D9BB3B8" w14:textId="177C18B4" w:rsidR="002266D6" w:rsidRPr="00D47A10" w:rsidRDefault="002266D6" w:rsidP="00246B52">
      <w:pPr>
        <w:pStyle w:val="a3"/>
        <w:numPr>
          <w:ilvl w:val="0"/>
          <w:numId w:val="56"/>
        </w:numPr>
        <w:tabs>
          <w:tab w:val="clear" w:pos="720"/>
          <w:tab w:val="num" w:pos="426"/>
        </w:tabs>
        <w:spacing w:line="360" w:lineRule="auto"/>
        <w:ind w:left="426" w:hanging="426"/>
        <w:jc w:val="both"/>
      </w:pPr>
      <w:r w:rsidRPr="00D47A10">
        <w:t xml:space="preserve">Тяжелая дыхательная недостаточность, независимо от причины; </w:t>
      </w:r>
    </w:p>
    <w:p w14:paraId="00A405E8" w14:textId="525A896A" w:rsidR="002266D6" w:rsidRPr="00D47A10" w:rsidRDefault="002266D6" w:rsidP="00246B52">
      <w:pPr>
        <w:pStyle w:val="a3"/>
        <w:numPr>
          <w:ilvl w:val="0"/>
          <w:numId w:val="56"/>
        </w:numPr>
        <w:tabs>
          <w:tab w:val="clear" w:pos="720"/>
          <w:tab w:val="num" w:pos="426"/>
        </w:tabs>
        <w:spacing w:line="360" w:lineRule="auto"/>
        <w:ind w:left="426" w:hanging="426"/>
        <w:jc w:val="both"/>
      </w:pPr>
      <w:r w:rsidRPr="00D47A10">
        <w:t xml:space="preserve">Тяжелая печеночная и/или почечная недостаточность; </w:t>
      </w:r>
    </w:p>
    <w:p w14:paraId="580CE8DC" w14:textId="7108D55A" w:rsidR="002266D6" w:rsidRPr="00D47A10" w:rsidRDefault="002266D6" w:rsidP="00246B52">
      <w:pPr>
        <w:pStyle w:val="a3"/>
        <w:numPr>
          <w:ilvl w:val="0"/>
          <w:numId w:val="56"/>
        </w:numPr>
        <w:tabs>
          <w:tab w:val="clear" w:pos="720"/>
          <w:tab w:val="num" w:pos="426"/>
        </w:tabs>
        <w:spacing w:line="360" w:lineRule="auto"/>
        <w:ind w:left="426" w:hanging="426"/>
        <w:jc w:val="both"/>
      </w:pPr>
      <w:r w:rsidRPr="00D47A10">
        <w:t xml:space="preserve">Миастения; глаукома; </w:t>
      </w:r>
    </w:p>
    <w:p w14:paraId="0A06E691" w14:textId="125B12D2" w:rsidR="002266D6" w:rsidRPr="00D47A10" w:rsidRDefault="002266D6" w:rsidP="00246B52">
      <w:pPr>
        <w:pStyle w:val="a3"/>
        <w:numPr>
          <w:ilvl w:val="0"/>
          <w:numId w:val="56"/>
        </w:numPr>
        <w:tabs>
          <w:tab w:val="clear" w:pos="720"/>
          <w:tab w:val="num" w:pos="426"/>
        </w:tabs>
        <w:spacing w:line="360" w:lineRule="auto"/>
        <w:ind w:left="426" w:hanging="426"/>
        <w:jc w:val="both"/>
      </w:pPr>
      <w:r w:rsidRPr="00D47A10">
        <w:t xml:space="preserve">Острая порфирия; </w:t>
      </w:r>
    </w:p>
    <w:p w14:paraId="21E82671" w14:textId="1FD84A0B" w:rsidR="002266D6" w:rsidRPr="00D47A10" w:rsidRDefault="002266D6" w:rsidP="00246B52">
      <w:pPr>
        <w:pStyle w:val="a3"/>
        <w:numPr>
          <w:ilvl w:val="0"/>
          <w:numId w:val="56"/>
        </w:numPr>
        <w:tabs>
          <w:tab w:val="clear" w:pos="720"/>
          <w:tab w:val="num" w:pos="426"/>
        </w:tabs>
        <w:spacing w:line="360" w:lineRule="auto"/>
        <w:ind w:left="426" w:hanging="426"/>
        <w:jc w:val="both"/>
      </w:pPr>
      <w:r w:rsidRPr="00D47A10">
        <w:t xml:space="preserve">Алкогольное отравление; </w:t>
      </w:r>
    </w:p>
    <w:p w14:paraId="3BD9B376" w14:textId="7B2F66E1" w:rsidR="002266D6" w:rsidRPr="00D47A10" w:rsidRDefault="002266D6" w:rsidP="00246B52">
      <w:pPr>
        <w:pStyle w:val="a3"/>
        <w:numPr>
          <w:ilvl w:val="0"/>
          <w:numId w:val="56"/>
        </w:numPr>
        <w:tabs>
          <w:tab w:val="clear" w:pos="720"/>
          <w:tab w:val="num" w:pos="426"/>
        </w:tabs>
        <w:spacing w:line="360" w:lineRule="auto"/>
        <w:ind w:left="426" w:hanging="426"/>
        <w:jc w:val="both"/>
      </w:pPr>
      <w:r w:rsidRPr="00D47A10">
        <w:t xml:space="preserve">Синдром ночного апноэ; </w:t>
      </w:r>
    </w:p>
    <w:p w14:paraId="4DB66CA8" w14:textId="302EDDEB" w:rsidR="002266D6" w:rsidRPr="00D47A10" w:rsidRDefault="002266D6" w:rsidP="00246B52">
      <w:pPr>
        <w:pStyle w:val="a3"/>
        <w:numPr>
          <w:ilvl w:val="0"/>
          <w:numId w:val="56"/>
        </w:numPr>
        <w:tabs>
          <w:tab w:val="clear" w:pos="720"/>
          <w:tab w:val="num" w:pos="426"/>
        </w:tabs>
        <w:spacing w:line="360" w:lineRule="auto"/>
        <w:ind w:left="426" w:hanging="426"/>
        <w:jc w:val="both"/>
      </w:pPr>
      <w:r w:rsidRPr="00D47A10">
        <w:t>Детский возраст до 12 лет (безопасность и эффективность не определены).</w:t>
      </w:r>
    </w:p>
    <w:p w14:paraId="408D5459" w14:textId="77777777" w:rsidR="000B6E6F" w:rsidRPr="00D47A10" w:rsidRDefault="000B6E6F" w:rsidP="00246B52">
      <w:pPr>
        <w:pStyle w:val="a3"/>
        <w:spacing w:line="360" w:lineRule="auto"/>
        <w:ind w:firstLine="709"/>
        <w:jc w:val="both"/>
      </w:pPr>
      <w:r w:rsidRPr="00D47A10">
        <w:t>Меры предосторожности:</w:t>
      </w:r>
    </w:p>
    <w:p w14:paraId="2979181E" w14:textId="354F15B1" w:rsidR="002266D6" w:rsidRPr="00D47A10" w:rsidRDefault="002266D6" w:rsidP="00246B52">
      <w:pPr>
        <w:pStyle w:val="a3"/>
        <w:numPr>
          <w:ilvl w:val="0"/>
          <w:numId w:val="55"/>
        </w:numPr>
        <w:tabs>
          <w:tab w:val="clear" w:pos="720"/>
          <w:tab w:val="num" w:pos="426"/>
        </w:tabs>
        <w:spacing w:line="360" w:lineRule="auto"/>
        <w:ind w:left="426" w:hanging="426"/>
        <w:jc w:val="both"/>
      </w:pPr>
      <w:r w:rsidRPr="00D47A10">
        <w:t xml:space="preserve">Печеночная и/или почечная недостаточность легкой и средней степени тяжести, </w:t>
      </w:r>
    </w:p>
    <w:p w14:paraId="73528434" w14:textId="3907B5F3" w:rsidR="002266D6" w:rsidRPr="00D47A10" w:rsidRDefault="002266D6" w:rsidP="00246B52">
      <w:pPr>
        <w:pStyle w:val="a3"/>
        <w:numPr>
          <w:ilvl w:val="0"/>
          <w:numId w:val="55"/>
        </w:numPr>
        <w:tabs>
          <w:tab w:val="clear" w:pos="720"/>
          <w:tab w:val="num" w:pos="426"/>
        </w:tabs>
        <w:spacing w:line="360" w:lineRule="auto"/>
        <w:ind w:left="426" w:hanging="426"/>
        <w:jc w:val="both"/>
      </w:pPr>
      <w:r w:rsidRPr="00D47A10">
        <w:t xml:space="preserve">Хроническая дыхательная недостаточность, </w:t>
      </w:r>
    </w:p>
    <w:p w14:paraId="1F2DACA0" w14:textId="4DAC0DDB" w:rsidR="002266D6" w:rsidRPr="00D47A10" w:rsidRDefault="002266D6" w:rsidP="00246B52">
      <w:pPr>
        <w:pStyle w:val="a3"/>
        <w:numPr>
          <w:ilvl w:val="0"/>
          <w:numId w:val="55"/>
        </w:numPr>
        <w:tabs>
          <w:tab w:val="clear" w:pos="720"/>
          <w:tab w:val="num" w:pos="426"/>
        </w:tabs>
        <w:spacing w:line="360" w:lineRule="auto"/>
        <w:ind w:left="426" w:hanging="426"/>
        <w:jc w:val="both"/>
      </w:pPr>
      <w:r w:rsidRPr="00D47A10">
        <w:t xml:space="preserve">Порфирия, </w:t>
      </w:r>
    </w:p>
    <w:p w14:paraId="168FDA0A" w14:textId="77E3E1CA" w:rsidR="002266D6" w:rsidRPr="00D47A10" w:rsidRDefault="002266D6" w:rsidP="00246B52">
      <w:pPr>
        <w:pStyle w:val="a3"/>
        <w:numPr>
          <w:ilvl w:val="0"/>
          <w:numId w:val="55"/>
        </w:numPr>
        <w:tabs>
          <w:tab w:val="clear" w:pos="720"/>
          <w:tab w:val="num" w:pos="426"/>
        </w:tabs>
        <w:spacing w:line="360" w:lineRule="auto"/>
        <w:ind w:left="426" w:hanging="426"/>
        <w:jc w:val="both"/>
      </w:pPr>
      <w:r w:rsidRPr="00D47A10">
        <w:t xml:space="preserve">Депрессия, </w:t>
      </w:r>
    </w:p>
    <w:p w14:paraId="7B7967FA" w14:textId="258C35F2" w:rsidR="002266D6" w:rsidRPr="00D47A10" w:rsidRDefault="002266D6" w:rsidP="00246B52">
      <w:pPr>
        <w:pStyle w:val="a3"/>
        <w:numPr>
          <w:ilvl w:val="0"/>
          <w:numId w:val="55"/>
        </w:numPr>
        <w:tabs>
          <w:tab w:val="clear" w:pos="720"/>
          <w:tab w:val="num" w:pos="426"/>
        </w:tabs>
        <w:spacing w:line="360" w:lineRule="auto"/>
        <w:ind w:left="426" w:hanging="426"/>
        <w:jc w:val="both"/>
      </w:pPr>
      <w:r w:rsidRPr="00D47A10">
        <w:t xml:space="preserve">Суицидальные мысли и попытки в анамнезе, </w:t>
      </w:r>
    </w:p>
    <w:p w14:paraId="64E003B8" w14:textId="4D6F3BD7" w:rsidR="002266D6" w:rsidRPr="00D47A10" w:rsidRDefault="002266D6" w:rsidP="00246B52">
      <w:pPr>
        <w:pStyle w:val="a3"/>
        <w:numPr>
          <w:ilvl w:val="0"/>
          <w:numId w:val="55"/>
        </w:numPr>
        <w:tabs>
          <w:tab w:val="clear" w:pos="720"/>
          <w:tab w:val="num" w:pos="426"/>
        </w:tabs>
        <w:spacing w:line="360" w:lineRule="auto"/>
        <w:ind w:left="426" w:hanging="426"/>
        <w:jc w:val="both"/>
      </w:pPr>
      <w:r w:rsidRPr="00D47A10">
        <w:t xml:space="preserve">Лекарственная, наркотическая или алкогольная зависимость в анамнезе, </w:t>
      </w:r>
    </w:p>
    <w:p w14:paraId="4C5F1D97" w14:textId="1ACC97A8" w:rsidR="002266D6" w:rsidRPr="00D47A10" w:rsidRDefault="002266D6" w:rsidP="00246B52">
      <w:pPr>
        <w:pStyle w:val="a3"/>
        <w:numPr>
          <w:ilvl w:val="0"/>
          <w:numId w:val="55"/>
        </w:numPr>
        <w:tabs>
          <w:tab w:val="clear" w:pos="720"/>
          <w:tab w:val="num" w:pos="426"/>
        </w:tabs>
        <w:spacing w:line="360" w:lineRule="auto"/>
        <w:ind w:left="426" w:hanging="426"/>
        <w:jc w:val="both"/>
      </w:pPr>
      <w:r w:rsidRPr="00D47A10">
        <w:t xml:space="preserve">Церебральные и спинальные атаксии, </w:t>
      </w:r>
    </w:p>
    <w:p w14:paraId="5E0AC59B" w14:textId="5A50CD15" w:rsidR="002266D6" w:rsidRPr="00D47A10" w:rsidRDefault="002266D6" w:rsidP="00246B52">
      <w:pPr>
        <w:pStyle w:val="a3"/>
        <w:numPr>
          <w:ilvl w:val="0"/>
          <w:numId w:val="55"/>
        </w:numPr>
        <w:tabs>
          <w:tab w:val="clear" w:pos="720"/>
          <w:tab w:val="num" w:pos="426"/>
        </w:tabs>
        <w:spacing w:line="360" w:lineRule="auto"/>
        <w:ind w:left="426" w:hanging="426"/>
        <w:jc w:val="both"/>
      </w:pPr>
      <w:r w:rsidRPr="00D47A10">
        <w:t xml:space="preserve">Гиперкинезы, </w:t>
      </w:r>
    </w:p>
    <w:p w14:paraId="0DEFD8C9" w14:textId="5427DE8A" w:rsidR="002266D6" w:rsidRPr="00D47A10" w:rsidRDefault="002266D6" w:rsidP="00246B52">
      <w:pPr>
        <w:pStyle w:val="a3"/>
        <w:numPr>
          <w:ilvl w:val="0"/>
          <w:numId w:val="55"/>
        </w:numPr>
        <w:tabs>
          <w:tab w:val="clear" w:pos="720"/>
          <w:tab w:val="num" w:pos="426"/>
        </w:tabs>
        <w:spacing w:line="360" w:lineRule="auto"/>
        <w:ind w:left="426" w:hanging="426"/>
        <w:jc w:val="both"/>
      </w:pPr>
      <w:r w:rsidRPr="00D47A10">
        <w:t>Органические заболевания головного мозга,</w:t>
      </w:r>
    </w:p>
    <w:p w14:paraId="0154F3CB" w14:textId="16EDA07E" w:rsidR="002266D6" w:rsidRPr="00D47A10" w:rsidRDefault="002266D6" w:rsidP="00246B52">
      <w:pPr>
        <w:pStyle w:val="a3"/>
        <w:numPr>
          <w:ilvl w:val="0"/>
          <w:numId w:val="55"/>
        </w:numPr>
        <w:tabs>
          <w:tab w:val="clear" w:pos="720"/>
          <w:tab w:val="num" w:pos="426"/>
        </w:tabs>
        <w:spacing w:line="360" w:lineRule="auto"/>
        <w:ind w:left="426" w:hanging="426"/>
        <w:jc w:val="both"/>
      </w:pPr>
      <w:proofErr w:type="spellStart"/>
      <w:r w:rsidRPr="00D47A10">
        <w:t>Гипопротеинемия</w:t>
      </w:r>
      <w:proofErr w:type="spellEnd"/>
      <w:r w:rsidRPr="00D47A10">
        <w:t xml:space="preserve">, </w:t>
      </w:r>
    </w:p>
    <w:p w14:paraId="4F1C6575" w14:textId="44043112" w:rsidR="002266D6" w:rsidRPr="00D47A10" w:rsidRDefault="002266D6" w:rsidP="00246B52">
      <w:pPr>
        <w:pStyle w:val="a3"/>
        <w:numPr>
          <w:ilvl w:val="0"/>
          <w:numId w:val="55"/>
        </w:numPr>
        <w:tabs>
          <w:tab w:val="clear" w:pos="720"/>
          <w:tab w:val="num" w:pos="426"/>
        </w:tabs>
        <w:spacing w:line="360" w:lineRule="auto"/>
        <w:ind w:left="426" w:hanging="426"/>
        <w:jc w:val="both"/>
      </w:pPr>
      <w:r w:rsidRPr="00D47A10">
        <w:t>Пожилой возраст.</w:t>
      </w:r>
    </w:p>
    <w:p w14:paraId="08E9A437" w14:textId="77777777" w:rsidR="000B6E6F" w:rsidRPr="00D47A10" w:rsidRDefault="000B6E6F" w:rsidP="00246B52">
      <w:pPr>
        <w:pStyle w:val="a3"/>
        <w:spacing w:line="360" w:lineRule="auto"/>
        <w:ind w:firstLine="709"/>
        <w:jc w:val="both"/>
      </w:pPr>
      <w:r w:rsidRPr="00D47A10">
        <w:t xml:space="preserve">Лекарственные взаимодействия: </w:t>
      </w:r>
    </w:p>
    <w:p w14:paraId="35DD0532" w14:textId="77777777" w:rsidR="002266D6" w:rsidRPr="00D47A10" w:rsidRDefault="002266D6" w:rsidP="00246B52">
      <w:pPr>
        <w:pStyle w:val="a3"/>
        <w:numPr>
          <w:ilvl w:val="0"/>
          <w:numId w:val="54"/>
        </w:numPr>
        <w:tabs>
          <w:tab w:val="clear" w:pos="720"/>
          <w:tab w:val="num" w:pos="426"/>
        </w:tabs>
        <w:spacing w:line="360" w:lineRule="auto"/>
        <w:ind w:left="426" w:hanging="426"/>
        <w:jc w:val="both"/>
      </w:pPr>
      <w:r w:rsidRPr="00D47A10">
        <w:t xml:space="preserve">Угнетающее влияние </w:t>
      </w:r>
      <w:proofErr w:type="spellStart"/>
      <w:r w:rsidRPr="00D47A10">
        <w:t>лоразепама</w:t>
      </w:r>
      <w:proofErr w:type="spellEnd"/>
      <w:r w:rsidRPr="00D47A10">
        <w:t xml:space="preserve"> на ЦНС усиливают опиоидные анальгетики, препараты для общей анестезии (анестетики), психотропные препараты, антидепрессанты, антигистаминные препараты, гипотензивные препараты центрального действия.</w:t>
      </w:r>
    </w:p>
    <w:p w14:paraId="7B1D1B5D" w14:textId="77777777" w:rsidR="002266D6" w:rsidRPr="00D47A10" w:rsidRDefault="002266D6" w:rsidP="00246B52">
      <w:pPr>
        <w:pStyle w:val="a3"/>
        <w:numPr>
          <w:ilvl w:val="0"/>
          <w:numId w:val="54"/>
        </w:numPr>
        <w:tabs>
          <w:tab w:val="clear" w:pos="720"/>
          <w:tab w:val="num" w:pos="426"/>
        </w:tabs>
        <w:spacing w:line="360" w:lineRule="auto"/>
        <w:ind w:left="426" w:hanging="426"/>
        <w:jc w:val="both"/>
      </w:pPr>
      <w:r w:rsidRPr="00D47A10">
        <w:t xml:space="preserve">Употребление алкоголя во время лечения </w:t>
      </w:r>
      <w:proofErr w:type="spellStart"/>
      <w:r w:rsidRPr="00D47A10">
        <w:t>лоразепамом</w:t>
      </w:r>
      <w:proofErr w:type="spellEnd"/>
      <w:r w:rsidRPr="00D47A10">
        <w:t xml:space="preserve"> усиливает угнетающее действие на ЦНС и может привести к развитию парадоксальных реакций, таких как психомоторное возбуждение, агрессивное поведение. Кроме того, алкоголь может усиливать седативное действие </w:t>
      </w:r>
      <w:proofErr w:type="spellStart"/>
      <w:r w:rsidRPr="00D47A10">
        <w:t>лоразепама</w:t>
      </w:r>
      <w:proofErr w:type="spellEnd"/>
      <w:r w:rsidRPr="00D47A10">
        <w:t>, вплоть до комы.</w:t>
      </w:r>
    </w:p>
    <w:p w14:paraId="26AFB493" w14:textId="77777777" w:rsidR="002266D6" w:rsidRPr="00D47A10" w:rsidRDefault="002266D6" w:rsidP="00246B52">
      <w:pPr>
        <w:pStyle w:val="a3"/>
        <w:numPr>
          <w:ilvl w:val="0"/>
          <w:numId w:val="54"/>
        </w:numPr>
        <w:tabs>
          <w:tab w:val="clear" w:pos="720"/>
          <w:tab w:val="num" w:pos="426"/>
        </w:tabs>
        <w:spacing w:line="360" w:lineRule="auto"/>
        <w:ind w:left="426" w:hanging="426"/>
        <w:jc w:val="both"/>
      </w:pPr>
      <w:proofErr w:type="spellStart"/>
      <w:r w:rsidRPr="00D47A10">
        <w:t>Лоразепам</w:t>
      </w:r>
      <w:proofErr w:type="spellEnd"/>
      <w:r w:rsidRPr="00D47A10">
        <w:t xml:space="preserve">, при одновременном применении с другими средствами, обладающими </w:t>
      </w:r>
      <w:proofErr w:type="spellStart"/>
      <w:r w:rsidRPr="00D47A10">
        <w:t>миорелаксирующим</w:t>
      </w:r>
      <w:proofErr w:type="spellEnd"/>
      <w:r w:rsidRPr="00D47A10">
        <w:t xml:space="preserve"> действием, продлевает и усиливает действие последних. Дисульфирам, циметидин, эритромицин, кетоконазол, являясь ингибиторами изоферментов цитохрома Р450 тормозят процессы биотрансформации производных 1,4-бензодиазепина и усиливают их угнетающее действие на ЦНС. Препараты, индуцирующие активность цитохрома Р450 (например, рифампицин, фенобарбитал, фенитоин, карбамазепин) влияют на процессы биотрансформации производных 1,4-бензодиазепина и приводят к ослаблению их фармакологического действия.</w:t>
      </w:r>
    </w:p>
    <w:p w14:paraId="3DAF338F" w14:textId="77777777" w:rsidR="002266D6" w:rsidRPr="00D47A10" w:rsidRDefault="002266D6" w:rsidP="00246B52">
      <w:pPr>
        <w:pStyle w:val="a3"/>
        <w:numPr>
          <w:ilvl w:val="0"/>
          <w:numId w:val="54"/>
        </w:numPr>
        <w:tabs>
          <w:tab w:val="clear" w:pos="720"/>
          <w:tab w:val="num" w:pos="426"/>
        </w:tabs>
        <w:spacing w:line="360" w:lineRule="auto"/>
        <w:ind w:left="426" w:hanging="426"/>
        <w:jc w:val="both"/>
      </w:pPr>
      <w:r w:rsidRPr="00D47A10">
        <w:t xml:space="preserve">Теофиллин и кофеин могут ослаблять снотворное действие бензодиазепинов, в т.ч. </w:t>
      </w:r>
      <w:proofErr w:type="spellStart"/>
      <w:r w:rsidRPr="00D47A10">
        <w:t>лоразепама</w:t>
      </w:r>
      <w:proofErr w:type="spellEnd"/>
      <w:r w:rsidRPr="00D47A10">
        <w:t>, т.к. оказывают стимулирующее действие на ЦНС и способны индуцировать печеночные ферменты, ответственные за метаболизм препаратов. Этот эффект, вызванный теофиллином и кофеином, может отсутствовать у курильщиков.</w:t>
      </w:r>
    </w:p>
    <w:p w14:paraId="4E879E52" w14:textId="7BEE6475" w:rsidR="00F5094E" w:rsidRPr="00D47A10" w:rsidRDefault="000B6E6F" w:rsidP="00246B52">
      <w:pPr>
        <w:pStyle w:val="a3"/>
        <w:spacing w:line="360" w:lineRule="auto"/>
        <w:ind w:firstLine="709"/>
        <w:jc w:val="both"/>
      </w:pPr>
      <w:r w:rsidRPr="00D47A10">
        <w:rPr>
          <w:b/>
          <w:bCs/>
        </w:rPr>
        <w:t>Мидазолам</w:t>
      </w:r>
      <w:r w:rsidRPr="00D47A10">
        <w:t xml:space="preserve"> </w:t>
      </w:r>
      <w:r w:rsidR="00F5094E" w:rsidRPr="00D47A10">
        <w:t xml:space="preserve">- снотворное средство из группы производных бензодиазепина. Оказывает </w:t>
      </w:r>
      <w:proofErr w:type="spellStart"/>
      <w:r w:rsidR="00F5094E" w:rsidRPr="00D47A10">
        <w:t>анксиолитическое</w:t>
      </w:r>
      <w:proofErr w:type="spellEnd"/>
      <w:r w:rsidR="00F5094E" w:rsidRPr="00D47A10">
        <w:t xml:space="preserve">, седативное, центральное </w:t>
      </w:r>
      <w:proofErr w:type="spellStart"/>
      <w:r w:rsidR="00F5094E" w:rsidRPr="00D47A10">
        <w:t>миорелаксирующее</w:t>
      </w:r>
      <w:proofErr w:type="spellEnd"/>
      <w:r w:rsidR="00F5094E" w:rsidRPr="00D47A10">
        <w:t xml:space="preserve"> и противосудорожное действие. </w:t>
      </w:r>
    </w:p>
    <w:p w14:paraId="1A267B4C" w14:textId="77777777" w:rsidR="00F5094E" w:rsidRPr="00D47A10" w:rsidRDefault="00F5094E" w:rsidP="00246B52">
      <w:pPr>
        <w:pStyle w:val="a3"/>
        <w:spacing w:line="360" w:lineRule="auto"/>
        <w:ind w:firstLine="709"/>
        <w:jc w:val="both"/>
      </w:pPr>
      <w:r w:rsidRPr="00D47A10">
        <w:t xml:space="preserve">Режим дозирования: принимается внутрь, доза для взрослых составляет 7,5-15 мг. У пожилых пациентов применяют половину обычной дозы. </w:t>
      </w:r>
    </w:p>
    <w:p w14:paraId="679564B5" w14:textId="74F5F0DE" w:rsidR="000B6E6F" w:rsidRPr="00D47A10" w:rsidRDefault="000B6E6F" w:rsidP="00246B52">
      <w:pPr>
        <w:pStyle w:val="a3"/>
        <w:spacing w:line="360" w:lineRule="auto"/>
        <w:ind w:firstLine="709"/>
        <w:jc w:val="both"/>
      </w:pPr>
      <w:r w:rsidRPr="00D47A10">
        <w:t xml:space="preserve">Побочные эффекты: </w:t>
      </w:r>
    </w:p>
    <w:p w14:paraId="06C6E47F" w14:textId="06D33522" w:rsidR="00F5094E" w:rsidRPr="00D47A10" w:rsidRDefault="00F5094E" w:rsidP="00246B52">
      <w:pPr>
        <w:pStyle w:val="a3"/>
        <w:numPr>
          <w:ilvl w:val="0"/>
          <w:numId w:val="58"/>
        </w:numPr>
        <w:tabs>
          <w:tab w:val="clear" w:pos="720"/>
          <w:tab w:val="num" w:pos="360"/>
        </w:tabs>
        <w:spacing w:line="360" w:lineRule="auto"/>
        <w:ind w:left="284" w:hanging="284"/>
        <w:jc w:val="both"/>
      </w:pPr>
      <w:r w:rsidRPr="00D47A10">
        <w:t xml:space="preserve">Со стороны ЦНС: слабость, сонливость, усталость. </w:t>
      </w:r>
    </w:p>
    <w:p w14:paraId="31AC013E" w14:textId="6B5A1129" w:rsidR="00F5094E" w:rsidRPr="00D47A10" w:rsidRDefault="00F5094E" w:rsidP="00246B52">
      <w:pPr>
        <w:pStyle w:val="a3"/>
        <w:numPr>
          <w:ilvl w:val="0"/>
          <w:numId w:val="58"/>
        </w:numPr>
        <w:tabs>
          <w:tab w:val="clear" w:pos="720"/>
          <w:tab w:val="num" w:pos="360"/>
        </w:tabs>
        <w:spacing w:line="360" w:lineRule="auto"/>
        <w:ind w:left="284" w:hanging="284"/>
        <w:jc w:val="both"/>
      </w:pPr>
      <w:r w:rsidRPr="00D47A10">
        <w:t>Аллергические реакции: кожная сыпь, крапивница, ангионевротический отек.</w:t>
      </w:r>
    </w:p>
    <w:p w14:paraId="69456545" w14:textId="77777777" w:rsidR="000B6E6F" w:rsidRPr="00D47A10" w:rsidRDefault="000B6E6F" w:rsidP="00246B52">
      <w:pPr>
        <w:pStyle w:val="a3"/>
        <w:spacing w:line="360" w:lineRule="auto"/>
        <w:ind w:firstLine="708"/>
        <w:jc w:val="both"/>
      </w:pPr>
      <w:r w:rsidRPr="00D47A10">
        <w:t xml:space="preserve">Основные противопоказания: </w:t>
      </w:r>
    </w:p>
    <w:p w14:paraId="4E481873" w14:textId="77777777" w:rsidR="00F5094E" w:rsidRPr="00D47A10" w:rsidRDefault="00F5094E" w:rsidP="00246B52">
      <w:pPr>
        <w:pStyle w:val="a3"/>
        <w:numPr>
          <w:ilvl w:val="0"/>
          <w:numId w:val="59"/>
        </w:numPr>
        <w:spacing w:line="360" w:lineRule="auto"/>
        <w:ind w:left="284" w:hanging="284"/>
        <w:jc w:val="both"/>
      </w:pPr>
      <w:r w:rsidRPr="00D47A10">
        <w:t xml:space="preserve">Миастения, </w:t>
      </w:r>
    </w:p>
    <w:p w14:paraId="0696C026" w14:textId="7C0C318F" w:rsidR="00F5094E" w:rsidRPr="00D47A10" w:rsidRDefault="00F5094E" w:rsidP="00246B52">
      <w:pPr>
        <w:pStyle w:val="a3"/>
        <w:numPr>
          <w:ilvl w:val="0"/>
          <w:numId w:val="59"/>
        </w:numPr>
        <w:spacing w:line="360" w:lineRule="auto"/>
        <w:ind w:left="284" w:hanging="284"/>
        <w:jc w:val="both"/>
      </w:pPr>
      <w:r w:rsidRPr="00D47A10">
        <w:t xml:space="preserve">Беременность, </w:t>
      </w:r>
    </w:p>
    <w:p w14:paraId="0E91954C" w14:textId="6B33B97E" w:rsidR="00F5094E" w:rsidRPr="00D47A10" w:rsidRDefault="00F5094E" w:rsidP="00246B52">
      <w:pPr>
        <w:pStyle w:val="a3"/>
        <w:numPr>
          <w:ilvl w:val="0"/>
          <w:numId w:val="59"/>
        </w:numPr>
        <w:spacing w:line="360" w:lineRule="auto"/>
        <w:ind w:left="284" w:hanging="284"/>
        <w:jc w:val="both"/>
      </w:pPr>
      <w:r w:rsidRPr="00D47A10">
        <w:t>Повышенная чувствительность к бензодиазепинам.</w:t>
      </w:r>
    </w:p>
    <w:p w14:paraId="264AE907" w14:textId="77777777" w:rsidR="000B6E6F" w:rsidRPr="00D47A10" w:rsidRDefault="000B6E6F" w:rsidP="00246B52">
      <w:pPr>
        <w:pStyle w:val="a3"/>
        <w:spacing w:line="360" w:lineRule="auto"/>
        <w:ind w:firstLine="708"/>
        <w:jc w:val="both"/>
      </w:pPr>
      <w:r w:rsidRPr="00D47A10">
        <w:t>Меры предосторожности:</w:t>
      </w:r>
    </w:p>
    <w:p w14:paraId="6FC0ECB9" w14:textId="602F180B" w:rsidR="00F5094E" w:rsidRPr="00D47A10" w:rsidRDefault="00F5094E" w:rsidP="00246B52">
      <w:pPr>
        <w:pStyle w:val="a3"/>
        <w:numPr>
          <w:ilvl w:val="0"/>
          <w:numId w:val="60"/>
        </w:numPr>
        <w:tabs>
          <w:tab w:val="clear" w:pos="720"/>
          <w:tab w:val="num" w:pos="284"/>
        </w:tabs>
        <w:spacing w:line="360" w:lineRule="auto"/>
        <w:ind w:left="284" w:hanging="284"/>
        <w:jc w:val="both"/>
      </w:pPr>
      <w:r w:rsidRPr="00D47A10">
        <w:t xml:space="preserve">У больных с органическими повреждениями головного мозга, </w:t>
      </w:r>
    </w:p>
    <w:p w14:paraId="67FBB210" w14:textId="4C01F01D" w:rsidR="00F5094E" w:rsidRPr="00D47A10" w:rsidRDefault="00F5094E" w:rsidP="00246B52">
      <w:pPr>
        <w:pStyle w:val="a3"/>
        <w:numPr>
          <w:ilvl w:val="0"/>
          <w:numId w:val="60"/>
        </w:numPr>
        <w:tabs>
          <w:tab w:val="clear" w:pos="720"/>
          <w:tab w:val="num" w:pos="284"/>
        </w:tabs>
        <w:spacing w:line="360" w:lineRule="auto"/>
        <w:ind w:left="284" w:hanging="284"/>
        <w:jc w:val="both"/>
      </w:pPr>
      <w:r w:rsidRPr="00D47A10">
        <w:t>Тяжелыми формами дыхательной недостаточности.</w:t>
      </w:r>
    </w:p>
    <w:p w14:paraId="1DD256F6" w14:textId="3626B71F" w:rsidR="000B6E6F" w:rsidRPr="00D47A10" w:rsidRDefault="000B6E6F" w:rsidP="00246B52">
      <w:pPr>
        <w:pStyle w:val="a3"/>
        <w:spacing w:line="360" w:lineRule="auto"/>
        <w:ind w:firstLine="708"/>
        <w:jc w:val="both"/>
      </w:pPr>
      <w:r w:rsidRPr="00D47A10">
        <w:t xml:space="preserve">Лекарственные взаимодействия: </w:t>
      </w:r>
      <w:r w:rsidR="00F5094E" w:rsidRPr="00D47A10">
        <w:t>не следует комбинировать мидазолам с препаратами, оказывающими угнетающее влияние на функции ЦНС.</w:t>
      </w:r>
    </w:p>
    <w:p w14:paraId="3645F9BA" w14:textId="5488742B" w:rsidR="000B6E6F" w:rsidRPr="00D47A10" w:rsidRDefault="000B6E6F" w:rsidP="00246B52">
      <w:pPr>
        <w:pStyle w:val="a3"/>
        <w:spacing w:line="360" w:lineRule="auto"/>
        <w:ind w:firstLine="709"/>
        <w:jc w:val="both"/>
      </w:pPr>
      <w:r w:rsidRPr="00D47A10">
        <w:rPr>
          <w:b/>
          <w:bCs/>
        </w:rPr>
        <w:t xml:space="preserve">Кислота </w:t>
      </w:r>
      <w:proofErr w:type="spellStart"/>
      <w:r w:rsidRPr="00D47A10">
        <w:rPr>
          <w:b/>
          <w:bCs/>
        </w:rPr>
        <w:t>вальпроевая</w:t>
      </w:r>
      <w:proofErr w:type="spellEnd"/>
      <w:r w:rsidR="00F5094E" w:rsidRPr="00D47A10">
        <w:rPr>
          <w:b/>
          <w:bCs/>
        </w:rPr>
        <w:t xml:space="preserve"> - </w:t>
      </w:r>
      <w:r w:rsidR="00F5094E" w:rsidRPr="00D47A10">
        <w:t xml:space="preserve">лекарство из группы производных жирных кислот, используемое как противоэпилептический препарат. </w:t>
      </w:r>
      <w:r w:rsidR="004A1A36" w:rsidRPr="00D47A10">
        <w:t>Приводит к уменьшению возбудимости и судорожной готовности моторных зон головного мозга. Способствует улучшению психического состояния и настроения больных.</w:t>
      </w:r>
    </w:p>
    <w:p w14:paraId="23B87C2D" w14:textId="77777777" w:rsidR="004A1A36" w:rsidRPr="00D47A10" w:rsidRDefault="004A1A36" w:rsidP="00246B52">
      <w:pPr>
        <w:pStyle w:val="a3"/>
        <w:spacing w:line="360" w:lineRule="auto"/>
        <w:ind w:firstLine="709"/>
        <w:jc w:val="both"/>
      </w:pPr>
      <w:r w:rsidRPr="00D47A10">
        <w:t>Режим дозирования: для приема внутрь у взрослых и детей с массой тела более 25 кг начальная доза составляет 10-15 мг/кг/</w:t>
      </w:r>
      <w:proofErr w:type="spellStart"/>
      <w:r w:rsidRPr="00D47A10">
        <w:t>сут</w:t>
      </w:r>
      <w:proofErr w:type="spellEnd"/>
      <w:r w:rsidRPr="00D47A10">
        <w:t>. Затем дозу постепенно увеличивают на 200 мг/</w:t>
      </w:r>
      <w:proofErr w:type="spellStart"/>
      <w:r w:rsidRPr="00D47A10">
        <w:t>сут</w:t>
      </w:r>
      <w:proofErr w:type="spellEnd"/>
      <w:r w:rsidRPr="00D47A10">
        <w:t xml:space="preserve"> с интервалом 3-4 дня до достижения клинического эффекта. Средняя суточная доза составляет 20-30 мг/кг. В/в (в форме </w:t>
      </w:r>
      <w:proofErr w:type="spellStart"/>
      <w:r w:rsidRPr="00D47A10">
        <w:t>вальпроата</w:t>
      </w:r>
      <w:proofErr w:type="spellEnd"/>
      <w:r w:rsidRPr="00D47A10">
        <w:t xml:space="preserve"> натрия) вводят в дозе 400-800 мг или капельно из расчета 25 мг/кг в течение 24, 36 и 48 ч. </w:t>
      </w:r>
    </w:p>
    <w:p w14:paraId="2E6A47E3" w14:textId="6C80C954" w:rsidR="000B6E6F" w:rsidRPr="00D47A10" w:rsidRDefault="000B6E6F" w:rsidP="00246B52">
      <w:pPr>
        <w:pStyle w:val="a3"/>
        <w:spacing w:line="360" w:lineRule="auto"/>
        <w:ind w:firstLine="709"/>
        <w:jc w:val="both"/>
      </w:pPr>
      <w:r w:rsidRPr="00D47A10">
        <w:t xml:space="preserve">Побочные эффекты: </w:t>
      </w:r>
    </w:p>
    <w:p w14:paraId="37F7A48F" w14:textId="20FCA28F" w:rsidR="004A1A36" w:rsidRPr="00D47A10" w:rsidRDefault="004A1A36" w:rsidP="00246B52">
      <w:pPr>
        <w:pStyle w:val="a3"/>
        <w:numPr>
          <w:ilvl w:val="0"/>
          <w:numId w:val="61"/>
        </w:numPr>
        <w:tabs>
          <w:tab w:val="clear" w:pos="720"/>
          <w:tab w:val="num" w:pos="284"/>
        </w:tabs>
        <w:spacing w:line="360" w:lineRule="auto"/>
        <w:ind w:left="284" w:hanging="284"/>
        <w:jc w:val="both"/>
      </w:pPr>
      <w:r w:rsidRPr="00D47A10">
        <w:t>Со стороны ЦНС: возможно дрожание кистей или рук</w:t>
      </w:r>
      <w:r w:rsidR="00B302DB" w:rsidRPr="00D47A10">
        <w:t xml:space="preserve">, </w:t>
      </w:r>
      <w:r w:rsidRPr="00D47A10">
        <w:t>изменения поведения, настроения или психического состояния, диплопия, нистагм, пятна перед глазами, нарушения координации движений, головокружение, сонливость, головная боль, необычное возбуждение, двигательное беспокойство или раздражительность.</w:t>
      </w:r>
    </w:p>
    <w:p w14:paraId="3270DB31" w14:textId="21EDD68D" w:rsidR="004A1A36" w:rsidRPr="00D47A10" w:rsidRDefault="004A1A36" w:rsidP="00246B52">
      <w:pPr>
        <w:pStyle w:val="a3"/>
        <w:numPr>
          <w:ilvl w:val="0"/>
          <w:numId w:val="61"/>
        </w:numPr>
        <w:tabs>
          <w:tab w:val="clear" w:pos="720"/>
          <w:tab w:val="num" w:pos="284"/>
        </w:tabs>
        <w:spacing w:line="360" w:lineRule="auto"/>
        <w:ind w:left="284" w:hanging="284"/>
        <w:jc w:val="both"/>
      </w:pPr>
      <w:r w:rsidRPr="00D47A10">
        <w:t xml:space="preserve">Со стороны </w:t>
      </w:r>
      <w:r w:rsidR="00B302DB" w:rsidRPr="00D47A10">
        <w:t>ЖКТ</w:t>
      </w:r>
      <w:r w:rsidRPr="00D47A10">
        <w:t>: возможны слабые спазмы в животе или в области желудка, потеря аппетита, диарея, нарушения пищеварения, тошнота, рвота.</w:t>
      </w:r>
    </w:p>
    <w:p w14:paraId="2E95A717" w14:textId="77777777" w:rsidR="004A1A36" w:rsidRPr="00D47A10" w:rsidRDefault="004A1A36" w:rsidP="00246B52">
      <w:pPr>
        <w:pStyle w:val="a3"/>
        <w:numPr>
          <w:ilvl w:val="0"/>
          <w:numId w:val="61"/>
        </w:numPr>
        <w:tabs>
          <w:tab w:val="clear" w:pos="720"/>
          <w:tab w:val="num" w:pos="284"/>
        </w:tabs>
        <w:spacing w:line="360" w:lineRule="auto"/>
        <w:ind w:left="284" w:hanging="284"/>
        <w:jc w:val="both"/>
      </w:pPr>
      <w:r w:rsidRPr="00D47A10">
        <w:t>Со стороны системы свертывания крови: тромбоцитопения, удлинение времени кровотечения.</w:t>
      </w:r>
    </w:p>
    <w:p w14:paraId="3E37F15A" w14:textId="77777777" w:rsidR="004A1A36" w:rsidRPr="00D47A10" w:rsidRDefault="004A1A36" w:rsidP="00246B52">
      <w:pPr>
        <w:pStyle w:val="a3"/>
        <w:numPr>
          <w:ilvl w:val="0"/>
          <w:numId w:val="61"/>
        </w:numPr>
        <w:tabs>
          <w:tab w:val="clear" w:pos="720"/>
          <w:tab w:val="num" w:pos="284"/>
        </w:tabs>
        <w:spacing w:line="360" w:lineRule="auto"/>
        <w:ind w:left="284" w:hanging="284"/>
        <w:jc w:val="both"/>
      </w:pPr>
      <w:r w:rsidRPr="00D47A10">
        <w:t>Со стороны обмена веществ: необычное уменьшение или увеличение массы тела.</w:t>
      </w:r>
    </w:p>
    <w:p w14:paraId="0332D4ED" w14:textId="77777777" w:rsidR="004A1A36" w:rsidRPr="00D47A10" w:rsidRDefault="004A1A36" w:rsidP="00246B52">
      <w:pPr>
        <w:pStyle w:val="a3"/>
        <w:numPr>
          <w:ilvl w:val="0"/>
          <w:numId w:val="61"/>
        </w:numPr>
        <w:tabs>
          <w:tab w:val="clear" w:pos="720"/>
          <w:tab w:val="num" w:pos="284"/>
        </w:tabs>
        <w:spacing w:line="360" w:lineRule="auto"/>
        <w:ind w:left="284" w:hanging="284"/>
        <w:jc w:val="both"/>
      </w:pPr>
      <w:r w:rsidRPr="00D47A10">
        <w:t>Со стороны гинекологического статуса: нарушения менструального цикла.</w:t>
      </w:r>
    </w:p>
    <w:p w14:paraId="501F49A9" w14:textId="77777777" w:rsidR="004A1A36" w:rsidRPr="00D47A10" w:rsidRDefault="004A1A36" w:rsidP="00246B52">
      <w:pPr>
        <w:pStyle w:val="a3"/>
        <w:numPr>
          <w:ilvl w:val="0"/>
          <w:numId w:val="61"/>
        </w:numPr>
        <w:tabs>
          <w:tab w:val="clear" w:pos="720"/>
          <w:tab w:val="num" w:pos="284"/>
        </w:tabs>
        <w:spacing w:line="360" w:lineRule="auto"/>
        <w:ind w:left="284" w:hanging="284"/>
        <w:jc w:val="both"/>
      </w:pPr>
      <w:r w:rsidRPr="00D47A10">
        <w:t>Дерматологические реакции: алопеция.</w:t>
      </w:r>
    </w:p>
    <w:p w14:paraId="2C6B14DC" w14:textId="26C689EC" w:rsidR="004A1A36" w:rsidRPr="00D47A10" w:rsidRDefault="004A1A36" w:rsidP="00246B52">
      <w:pPr>
        <w:pStyle w:val="a3"/>
        <w:numPr>
          <w:ilvl w:val="0"/>
          <w:numId w:val="61"/>
        </w:numPr>
        <w:tabs>
          <w:tab w:val="clear" w:pos="720"/>
          <w:tab w:val="num" w:pos="284"/>
        </w:tabs>
        <w:spacing w:line="360" w:lineRule="auto"/>
        <w:ind w:left="284" w:hanging="284"/>
        <w:jc w:val="both"/>
      </w:pPr>
      <w:r w:rsidRPr="00D47A10">
        <w:t>Аллергические реакции: кожная сыпь.</w:t>
      </w:r>
    </w:p>
    <w:p w14:paraId="3E5488DC" w14:textId="77777777" w:rsidR="000B6E6F" w:rsidRPr="00D47A10" w:rsidRDefault="000B6E6F" w:rsidP="00246B52">
      <w:pPr>
        <w:pStyle w:val="a3"/>
        <w:spacing w:line="360" w:lineRule="auto"/>
        <w:ind w:firstLine="709"/>
      </w:pPr>
      <w:r w:rsidRPr="00D47A10">
        <w:t xml:space="preserve">Основные противопоказания: </w:t>
      </w:r>
    </w:p>
    <w:p w14:paraId="76D5E2FE" w14:textId="77777777" w:rsidR="004A1A36" w:rsidRPr="00D47A10" w:rsidRDefault="004A1A36" w:rsidP="00246B52">
      <w:pPr>
        <w:pStyle w:val="a3"/>
        <w:numPr>
          <w:ilvl w:val="0"/>
          <w:numId w:val="62"/>
        </w:numPr>
        <w:tabs>
          <w:tab w:val="clear" w:pos="720"/>
          <w:tab w:val="num" w:pos="284"/>
        </w:tabs>
        <w:spacing w:line="360" w:lineRule="auto"/>
        <w:ind w:left="284" w:hanging="284"/>
        <w:jc w:val="both"/>
      </w:pPr>
      <w:r w:rsidRPr="00D47A10">
        <w:t xml:space="preserve">Тяжелые нарушения функции печени; </w:t>
      </w:r>
    </w:p>
    <w:p w14:paraId="63F70619" w14:textId="4D44123C" w:rsidR="004A1A36" w:rsidRPr="00D47A10" w:rsidRDefault="004A1A36" w:rsidP="00246B52">
      <w:pPr>
        <w:pStyle w:val="a3"/>
        <w:numPr>
          <w:ilvl w:val="0"/>
          <w:numId w:val="62"/>
        </w:numPr>
        <w:tabs>
          <w:tab w:val="clear" w:pos="720"/>
          <w:tab w:val="num" w:pos="284"/>
        </w:tabs>
        <w:spacing w:line="360" w:lineRule="auto"/>
        <w:ind w:left="284" w:hanging="284"/>
        <w:jc w:val="both"/>
      </w:pPr>
      <w:r w:rsidRPr="00D47A10">
        <w:t xml:space="preserve">Тяжелые нарушения функции поджелудочной железы; </w:t>
      </w:r>
    </w:p>
    <w:p w14:paraId="4BAA6EE4" w14:textId="0AD14F58" w:rsidR="004A1A36" w:rsidRPr="00D47A10" w:rsidRDefault="004A1A36" w:rsidP="00246B52">
      <w:pPr>
        <w:pStyle w:val="a3"/>
        <w:numPr>
          <w:ilvl w:val="0"/>
          <w:numId w:val="62"/>
        </w:numPr>
        <w:tabs>
          <w:tab w:val="clear" w:pos="720"/>
          <w:tab w:val="num" w:pos="284"/>
        </w:tabs>
        <w:spacing w:line="360" w:lineRule="auto"/>
        <w:ind w:left="284" w:hanging="284"/>
        <w:jc w:val="both"/>
      </w:pPr>
      <w:r w:rsidRPr="00D47A10">
        <w:t xml:space="preserve">Порфирия; </w:t>
      </w:r>
    </w:p>
    <w:p w14:paraId="40BE1427" w14:textId="4525DF74" w:rsidR="004A1A36" w:rsidRPr="00D47A10" w:rsidRDefault="004A1A36" w:rsidP="00246B52">
      <w:pPr>
        <w:pStyle w:val="a3"/>
        <w:numPr>
          <w:ilvl w:val="0"/>
          <w:numId w:val="62"/>
        </w:numPr>
        <w:tabs>
          <w:tab w:val="clear" w:pos="720"/>
          <w:tab w:val="num" w:pos="284"/>
        </w:tabs>
        <w:spacing w:line="360" w:lineRule="auto"/>
        <w:ind w:left="284" w:hanging="284"/>
        <w:jc w:val="both"/>
      </w:pPr>
      <w:r w:rsidRPr="00D47A10">
        <w:t xml:space="preserve">Геморрагический диатез; </w:t>
      </w:r>
    </w:p>
    <w:p w14:paraId="45DBCCA5" w14:textId="11BF66D6" w:rsidR="004A1A36" w:rsidRPr="00D47A10" w:rsidRDefault="004A1A36" w:rsidP="00246B52">
      <w:pPr>
        <w:pStyle w:val="a3"/>
        <w:numPr>
          <w:ilvl w:val="0"/>
          <w:numId w:val="62"/>
        </w:numPr>
        <w:tabs>
          <w:tab w:val="clear" w:pos="720"/>
          <w:tab w:val="num" w:pos="284"/>
        </w:tabs>
        <w:spacing w:line="360" w:lineRule="auto"/>
        <w:ind w:left="284" w:hanging="284"/>
        <w:jc w:val="both"/>
      </w:pPr>
      <w:r w:rsidRPr="00D47A10">
        <w:t xml:space="preserve">Выраженная тромбоцитопения; </w:t>
      </w:r>
    </w:p>
    <w:p w14:paraId="5D70CD3C" w14:textId="77777777" w:rsidR="004A1A36" w:rsidRPr="00D47A10" w:rsidRDefault="004A1A36" w:rsidP="00246B52">
      <w:pPr>
        <w:pStyle w:val="a3"/>
        <w:numPr>
          <w:ilvl w:val="0"/>
          <w:numId w:val="62"/>
        </w:numPr>
        <w:tabs>
          <w:tab w:val="clear" w:pos="720"/>
          <w:tab w:val="num" w:pos="284"/>
        </w:tabs>
        <w:spacing w:line="360" w:lineRule="auto"/>
        <w:ind w:left="284" w:hanging="284"/>
        <w:jc w:val="both"/>
      </w:pPr>
      <w:r w:rsidRPr="00D47A10">
        <w:t xml:space="preserve">I триместр беременности; </w:t>
      </w:r>
    </w:p>
    <w:p w14:paraId="6D7C5FC7" w14:textId="76B60251" w:rsidR="004A1A36" w:rsidRPr="00D47A10" w:rsidRDefault="004A1A36" w:rsidP="00246B52">
      <w:pPr>
        <w:pStyle w:val="a3"/>
        <w:numPr>
          <w:ilvl w:val="0"/>
          <w:numId w:val="62"/>
        </w:numPr>
        <w:tabs>
          <w:tab w:val="clear" w:pos="720"/>
          <w:tab w:val="num" w:pos="284"/>
        </w:tabs>
        <w:spacing w:line="360" w:lineRule="auto"/>
        <w:ind w:left="284" w:hanging="284"/>
        <w:jc w:val="both"/>
      </w:pPr>
      <w:r w:rsidRPr="00D47A10">
        <w:t xml:space="preserve">Лактация; </w:t>
      </w:r>
    </w:p>
    <w:p w14:paraId="78419093" w14:textId="3D5F2354" w:rsidR="004A1A36" w:rsidRPr="00D47A10" w:rsidRDefault="004A1A36" w:rsidP="00246B52">
      <w:pPr>
        <w:pStyle w:val="a3"/>
        <w:numPr>
          <w:ilvl w:val="0"/>
          <w:numId w:val="62"/>
        </w:numPr>
        <w:tabs>
          <w:tab w:val="clear" w:pos="720"/>
          <w:tab w:val="num" w:pos="284"/>
        </w:tabs>
        <w:spacing w:line="360" w:lineRule="auto"/>
        <w:ind w:left="284" w:hanging="284"/>
        <w:jc w:val="both"/>
      </w:pPr>
      <w:r w:rsidRPr="00D47A10">
        <w:t xml:space="preserve">Повышенная чувствительность к </w:t>
      </w:r>
      <w:proofErr w:type="spellStart"/>
      <w:r w:rsidRPr="00D47A10">
        <w:t>вальпроевой</w:t>
      </w:r>
      <w:proofErr w:type="spellEnd"/>
      <w:r w:rsidRPr="00D47A10">
        <w:t xml:space="preserve"> кислоте.</w:t>
      </w:r>
    </w:p>
    <w:p w14:paraId="15A30A5E" w14:textId="44119A69" w:rsidR="004A1A36" w:rsidRPr="00D47A10" w:rsidRDefault="000B6E6F" w:rsidP="00246B52">
      <w:pPr>
        <w:pStyle w:val="a3"/>
        <w:spacing w:line="360" w:lineRule="auto"/>
        <w:ind w:firstLine="708"/>
      </w:pPr>
      <w:r w:rsidRPr="00D47A10">
        <w:t>Меры предосторожности:</w:t>
      </w:r>
    </w:p>
    <w:p w14:paraId="059BC9B9" w14:textId="75223B4E" w:rsidR="004A1A36" w:rsidRPr="00D47A10" w:rsidRDefault="004A1A36" w:rsidP="00246B52">
      <w:pPr>
        <w:pStyle w:val="a3"/>
        <w:numPr>
          <w:ilvl w:val="0"/>
          <w:numId w:val="63"/>
        </w:numPr>
        <w:tabs>
          <w:tab w:val="clear" w:pos="720"/>
          <w:tab w:val="num" w:pos="426"/>
        </w:tabs>
        <w:spacing w:line="360" w:lineRule="auto"/>
        <w:ind w:left="284" w:hanging="284"/>
        <w:jc w:val="both"/>
      </w:pPr>
      <w:r w:rsidRPr="00D47A10">
        <w:t xml:space="preserve">Пациенты с патологическими изменениями крови, </w:t>
      </w:r>
    </w:p>
    <w:p w14:paraId="435F9889" w14:textId="5B89D244" w:rsidR="004A1A36" w:rsidRPr="00D47A10" w:rsidRDefault="004A1A36" w:rsidP="00246B52">
      <w:pPr>
        <w:pStyle w:val="a3"/>
        <w:numPr>
          <w:ilvl w:val="0"/>
          <w:numId w:val="63"/>
        </w:numPr>
        <w:tabs>
          <w:tab w:val="clear" w:pos="720"/>
          <w:tab w:val="num" w:pos="426"/>
        </w:tabs>
        <w:spacing w:line="360" w:lineRule="auto"/>
        <w:ind w:left="284" w:hanging="284"/>
        <w:jc w:val="both"/>
      </w:pPr>
      <w:r w:rsidRPr="00D47A10">
        <w:t xml:space="preserve">При органических заболеваниях мозга, </w:t>
      </w:r>
    </w:p>
    <w:p w14:paraId="4E550BCC" w14:textId="2D9AAEE2" w:rsidR="004A1A36" w:rsidRPr="00D47A10" w:rsidRDefault="004A1A36" w:rsidP="00246B52">
      <w:pPr>
        <w:pStyle w:val="a3"/>
        <w:numPr>
          <w:ilvl w:val="0"/>
          <w:numId w:val="63"/>
        </w:numPr>
        <w:tabs>
          <w:tab w:val="clear" w:pos="720"/>
          <w:tab w:val="num" w:pos="426"/>
        </w:tabs>
        <w:spacing w:line="360" w:lineRule="auto"/>
        <w:ind w:left="284" w:hanging="284"/>
        <w:jc w:val="both"/>
      </w:pPr>
      <w:r w:rsidRPr="00D47A10">
        <w:t xml:space="preserve">Заболеваниях печени в анамнезе, </w:t>
      </w:r>
    </w:p>
    <w:p w14:paraId="6B5BD6D5" w14:textId="39569519" w:rsidR="004A1A36" w:rsidRPr="00D47A10" w:rsidRDefault="004A1A36" w:rsidP="00246B52">
      <w:pPr>
        <w:pStyle w:val="a3"/>
        <w:numPr>
          <w:ilvl w:val="0"/>
          <w:numId w:val="63"/>
        </w:numPr>
        <w:tabs>
          <w:tab w:val="clear" w:pos="720"/>
          <w:tab w:val="num" w:pos="426"/>
        </w:tabs>
        <w:spacing w:line="360" w:lineRule="auto"/>
        <w:ind w:left="284" w:hanging="284"/>
        <w:jc w:val="both"/>
      </w:pPr>
      <w:proofErr w:type="spellStart"/>
      <w:r w:rsidRPr="00D47A10">
        <w:t>Гипопротеинемии</w:t>
      </w:r>
      <w:proofErr w:type="spellEnd"/>
      <w:r w:rsidRPr="00D47A10">
        <w:t xml:space="preserve">, </w:t>
      </w:r>
    </w:p>
    <w:p w14:paraId="4076A2C7" w14:textId="044772F4" w:rsidR="004A1A36" w:rsidRPr="00D47A10" w:rsidRDefault="004A1A36" w:rsidP="00246B52">
      <w:pPr>
        <w:pStyle w:val="a3"/>
        <w:numPr>
          <w:ilvl w:val="0"/>
          <w:numId w:val="63"/>
        </w:numPr>
        <w:tabs>
          <w:tab w:val="clear" w:pos="720"/>
          <w:tab w:val="num" w:pos="426"/>
        </w:tabs>
        <w:spacing w:line="360" w:lineRule="auto"/>
        <w:ind w:left="284" w:hanging="284"/>
        <w:jc w:val="both"/>
      </w:pPr>
      <w:r w:rsidRPr="00D47A10">
        <w:t>Нарушения функции почек.</w:t>
      </w:r>
    </w:p>
    <w:p w14:paraId="05769D31" w14:textId="77777777" w:rsidR="00E1047A" w:rsidRPr="00D47A10" w:rsidRDefault="000B6E6F" w:rsidP="00246B52">
      <w:pPr>
        <w:pStyle w:val="a3"/>
        <w:spacing w:line="360" w:lineRule="auto"/>
        <w:ind w:firstLine="708"/>
      </w:pPr>
      <w:r w:rsidRPr="00D47A10">
        <w:t xml:space="preserve">Лекарственные взаимодействия: </w:t>
      </w:r>
    </w:p>
    <w:p w14:paraId="7EE19BCF" w14:textId="30B75CFA" w:rsidR="00E1047A" w:rsidRPr="00D47A10" w:rsidRDefault="00E1047A" w:rsidP="00246B52">
      <w:pPr>
        <w:pStyle w:val="a3"/>
        <w:numPr>
          <w:ilvl w:val="0"/>
          <w:numId w:val="64"/>
        </w:numPr>
        <w:tabs>
          <w:tab w:val="clear" w:pos="720"/>
          <w:tab w:val="num" w:pos="567"/>
        </w:tabs>
        <w:spacing w:line="360" w:lineRule="auto"/>
        <w:ind w:left="426" w:hanging="426"/>
        <w:jc w:val="both"/>
      </w:pPr>
      <w:r w:rsidRPr="00D47A10">
        <w:t>При одновременном применении нейролептиков, антидепрессантов, ингибиторов МАО, производных бензодиазепина, этанола усиливается угнетающее влияние на ЦНС.</w:t>
      </w:r>
    </w:p>
    <w:p w14:paraId="30234352" w14:textId="77777777" w:rsidR="00E1047A" w:rsidRPr="00D47A10" w:rsidRDefault="00E1047A" w:rsidP="00246B52">
      <w:pPr>
        <w:pStyle w:val="a3"/>
        <w:numPr>
          <w:ilvl w:val="0"/>
          <w:numId w:val="64"/>
        </w:numPr>
        <w:tabs>
          <w:tab w:val="clear" w:pos="720"/>
          <w:tab w:val="num" w:pos="567"/>
        </w:tabs>
        <w:spacing w:line="360" w:lineRule="auto"/>
        <w:ind w:left="426" w:hanging="426"/>
        <w:jc w:val="both"/>
      </w:pPr>
      <w:r w:rsidRPr="00D47A10">
        <w:t>При одновременном применении средств, обладающих гепатотоксическим действием, возможно усиление гепатотоксического действия.</w:t>
      </w:r>
    </w:p>
    <w:p w14:paraId="53DA62A6" w14:textId="77777777" w:rsidR="00E1047A" w:rsidRPr="00D47A10" w:rsidRDefault="00E1047A" w:rsidP="00246B52">
      <w:pPr>
        <w:pStyle w:val="a3"/>
        <w:numPr>
          <w:ilvl w:val="0"/>
          <w:numId w:val="64"/>
        </w:numPr>
        <w:tabs>
          <w:tab w:val="clear" w:pos="720"/>
          <w:tab w:val="num" w:pos="567"/>
        </w:tabs>
        <w:spacing w:line="360" w:lineRule="auto"/>
        <w:ind w:left="426" w:hanging="426"/>
        <w:jc w:val="both"/>
      </w:pPr>
      <w:r w:rsidRPr="00D47A10">
        <w:t>При одновременном применении усиливаются эффекты антиагрегантов (в т.ч. ацетилсалициловой кислоты) и антикоагулянтов.</w:t>
      </w:r>
    </w:p>
    <w:p w14:paraId="7C076D8B" w14:textId="77777777" w:rsidR="00E1047A" w:rsidRPr="00D47A10" w:rsidRDefault="00E1047A" w:rsidP="00246B52">
      <w:pPr>
        <w:pStyle w:val="a3"/>
        <w:numPr>
          <w:ilvl w:val="0"/>
          <w:numId w:val="64"/>
        </w:numPr>
        <w:tabs>
          <w:tab w:val="clear" w:pos="720"/>
          <w:tab w:val="num" w:pos="567"/>
        </w:tabs>
        <w:spacing w:line="360" w:lineRule="auto"/>
        <w:ind w:left="426" w:hanging="426"/>
        <w:jc w:val="both"/>
      </w:pPr>
      <w:r w:rsidRPr="00D47A10">
        <w:t>При одновременном применении повышается концентрация зидовудина в плазме крови, что приводит к усилению его токсичности.</w:t>
      </w:r>
    </w:p>
    <w:p w14:paraId="7E44A299" w14:textId="3FB5EC5A" w:rsidR="000B6E6F" w:rsidRPr="00D47A10" w:rsidRDefault="00E1047A" w:rsidP="00246B52">
      <w:pPr>
        <w:pStyle w:val="a3"/>
        <w:numPr>
          <w:ilvl w:val="0"/>
          <w:numId w:val="64"/>
        </w:numPr>
        <w:tabs>
          <w:tab w:val="clear" w:pos="720"/>
          <w:tab w:val="num" w:pos="567"/>
        </w:tabs>
        <w:spacing w:line="360" w:lineRule="auto"/>
        <w:ind w:left="426" w:hanging="426"/>
        <w:jc w:val="both"/>
      </w:pPr>
      <w:r w:rsidRPr="00D47A10">
        <w:t xml:space="preserve">При одновременном применении с карбамазепином уменьшается концентрация </w:t>
      </w:r>
      <w:proofErr w:type="spellStart"/>
      <w:r w:rsidRPr="00D47A10">
        <w:t>вальпроевой</w:t>
      </w:r>
      <w:proofErr w:type="spellEnd"/>
      <w:r w:rsidRPr="00D47A10">
        <w:t xml:space="preserve"> кислоты в плазме крови вследствие повышения скорости ее метаболизма, обусловленного индукцией </w:t>
      </w:r>
      <w:proofErr w:type="spellStart"/>
      <w:r w:rsidRPr="00D47A10">
        <w:t>микросомальных</w:t>
      </w:r>
      <w:proofErr w:type="spellEnd"/>
      <w:r w:rsidRPr="00D47A10">
        <w:t xml:space="preserve"> ферментов печени под влиянием карбамазепина. </w:t>
      </w:r>
      <w:proofErr w:type="spellStart"/>
      <w:r w:rsidRPr="00D47A10">
        <w:t>Вальпроевая</w:t>
      </w:r>
      <w:proofErr w:type="spellEnd"/>
      <w:r w:rsidRPr="00D47A10">
        <w:t xml:space="preserve"> кислота потенцирует токсическое действие карбамазепина.</w:t>
      </w:r>
    </w:p>
    <w:p w14:paraId="57D9605F" w14:textId="2FA17FA5" w:rsidR="00A31CA4" w:rsidRPr="00D47A10" w:rsidRDefault="000B6E6F" w:rsidP="00246B52">
      <w:pPr>
        <w:pStyle w:val="a3"/>
        <w:spacing w:line="360" w:lineRule="auto"/>
        <w:ind w:firstLine="709"/>
        <w:jc w:val="both"/>
        <w:rPr>
          <w:b/>
          <w:bCs/>
          <w:u w:val="single"/>
        </w:rPr>
      </w:pPr>
      <w:r w:rsidRPr="00D47A10">
        <w:rPr>
          <w:b/>
          <w:bCs/>
          <w:u w:val="single"/>
        </w:rPr>
        <w:t>Антиконвульсанты</w:t>
      </w:r>
    </w:p>
    <w:p w14:paraId="40B9F366" w14:textId="58877115" w:rsidR="00345A64" w:rsidRPr="00D47A10" w:rsidRDefault="000B6E6F" w:rsidP="00246B52">
      <w:pPr>
        <w:pStyle w:val="a3"/>
        <w:spacing w:line="360" w:lineRule="auto"/>
        <w:ind w:firstLine="709"/>
        <w:jc w:val="both"/>
      </w:pPr>
      <w:r w:rsidRPr="00644E8E">
        <w:rPr>
          <w:b/>
          <w:bCs/>
        </w:rPr>
        <w:t>Карбамазепин</w:t>
      </w:r>
      <w:r w:rsidR="00345A64" w:rsidRPr="00D47A10">
        <w:t xml:space="preserve"> — противоэпилептическое лекарственное средство и </w:t>
      </w:r>
      <w:proofErr w:type="spellStart"/>
      <w:r w:rsidR="00345A64" w:rsidRPr="00D47A10">
        <w:t>нормотимик</w:t>
      </w:r>
      <w:proofErr w:type="spellEnd"/>
      <w:r w:rsidR="00345A64" w:rsidRPr="00D47A10">
        <w:t xml:space="preserve"> из группы производных </w:t>
      </w:r>
      <w:proofErr w:type="spellStart"/>
      <w:r w:rsidR="00345A64" w:rsidRPr="00D47A10">
        <w:t>карбоксамида</w:t>
      </w:r>
      <w:proofErr w:type="spellEnd"/>
      <w:r w:rsidR="00345A64" w:rsidRPr="00D47A10">
        <w:t>. </w:t>
      </w:r>
    </w:p>
    <w:p w14:paraId="7F8973EF" w14:textId="1CA27A05" w:rsidR="00345A64" w:rsidRPr="00D47A10" w:rsidRDefault="00345A64" w:rsidP="00246B52">
      <w:pPr>
        <w:pStyle w:val="a3"/>
        <w:spacing w:line="360" w:lineRule="auto"/>
        <w:ind w:firstLine="709"/>
        <w:jc w:val="both"/>
      </w:pPr>
      <w:r w:rsidRPr="00D47A10">
        <w:t>Режим дозирования: начальная доза составляет 100-200 мг 1-2 раза в день. Затем дозу медленно повышают до достижения оптимального лечебного эффекта (обычно 400 мг 2-3 раза в день, максимально - 1.6-2 г/</w:t>
      </w:r>
      <w:proofErr w:type="spellStart"/>
      <w:r w:rsidRPr="00D47A10">
        <w:t>сут</w:t>
      </w:r>
      <w:proofErr w:type="spellEnd"/>
      <w:r w:rsidRPr="00D47A10">
        <w:t>.).</w:t>
      </w:r>
    </w:p>
    <w:p w14:paraId="306EA20F" w14:textId="77777777" w:rsidR="000B6E6F" w:rsidRPr="00D47A10" w:rsidRDefault="000B6E6F" w:rsidP="00246B52">
      <w:pPr>
        <w:pStyle w:val="a3"/>
        <w:spacing w:line="360" w:lineRule="auto"/>
        <w:ind w:firstLine="709"/>
        <w:jc w:val="both"/>
      </w:pPr>
      <w:r w:rsidRPr="00D47A10">
        <w:t xml:space="preserve">Побочные эффекты: </w:t>
      </w:r>
    </w:p>
    <w:p w14:paraId="60238840" w14:textId="7A53DC6B" w:rsidR="00345A64" w:rsidRPr="00D47A10" w:rsidRDefault="00345A64" w:rsidP="00246B52">
      <w:pPr>
        <w:pStyle w:val="a3"/>
        <w:numPr>
          <w:ilvl w:val="0"/>
          <w:numId w:val="65"/>
        </w:numPr>
        <w:tabs>
          <w:tab w:val="clear" w:pos="720"/>
          <w:tab w:val="num" w:pos="284"/>
        </w:tabs>
        <w:spacing w:line="360" w:lineRule="auto"/>
        <w:ind w:left="284" w:hanging="284"/>
        <w:jc w:val="both"/>
      </w:pPr>
      <w:r w:rsidRPr="00D47A10">
        <w:t xml:space="preserve">Со стороны ЦНС: головокружение, атаксия, сонливость, общая слабость, головная боль, парез аккомодации, тремор, тики, нистагм, </w:t>
      </w:r>
      <w:proofErr w:type="spellStart"/>
      <w:r w:rsidRPr="00D47A10">
        <w:t>орофациальная</w:t>
      </w:r>
      <w:proofErr w:type="spellEnd"/>
      <w:r w:rsidRPr="00D47A10">
        <w:t xml:space="preserve"> дискинезия, глазодвигательные нарушения, дизартрия, хореоатетоидные расстройства, периферический неврит, парестезии, мышечная слабость и парез.</w:t>
      </w:r>
    </w:p>
    <w:p w14:paraId="548BDA08" w14:textId="77777777" w:rsidR="00345A64" w:rsidRPr="00D47A10" w:rsidRDefault="00345A64" w:rsidP="00246B52">
      <w:pPr>
        <w:pStyle w:val="a3"/>
        <w:numPr>
          <w:ilvl w:val="0"/>
          <w:numId w:val="65"/>
        </w:numPr>
        <w:tabs>
          <w:tab w:val="clear" w:pos="720"/>
          <w:tab w:val="num" w:pos="284"/>
        </w:tabs>
        <w:spacing w:line="360" w:lineRule="auto"/>
        <w:ind w:left="284" w:hanging="284"/>
        <w:jc w:val="both"/>
      </w:pPr>
      <w:r w:rsidRPr="00D47A10">
        <w:t xml:space="preserve">Со стороны психической сферы: галлюцинации, депрессия, потеря аппетита, беспокойство, агрессивное поведение, возбуждение, дезориентация, активация психоза. </w:t>
      </w:r>
    </w:p>
    <w:p w14:paraId="3EFDB7D1" w14:textId="26819708" w:rsidR="00345A64" w:rsidRPr="00D47A10" w:rsidRDefault="00345A64" w:rsidP="00246B52">
      <w:pPr>
        <w:pStyle w:val="a3"/>
        <w:numPr>
          <w:ilvl w:val="0"/>
          <w:numId w:val="65"/>
        </w:numPr>
        <w:tabs>
          <w:tab w:val="clear" w:pos="720"/>
          <w:tab w:val="num" w:pos="284"/>
        </w:tabs>
        <w:spacing w:line="360" w:lineRule="auto"/>
        <w:ind w:left="284" w:hanging="284"/>
        <w:jc w:val="both"/>
      </w:pPr>
      <w:r w:rsidRPr="00D47A10">
        <w:t xml:space="preserve">Аллергические реакции: крапивница, эксфолиативный дерматит, эритродермия, </w:t>
      </w:r>
      <w:proofErr w:type="spellStart"/>
      <w:r w:rsidRPr="00D47A10">
        <w:t>волчаночноподобный</w:t>
      </w:r>
      <w:proofErr w:type="spellEnd"/>
      <w:r w:rsidRPr="00D47A10">
        <w:t xml:space="preserve"> синдром, синдром Стивенса-Джонсона, токсический эпидермальный некролиз, фоточувствительность, </w:t>
      </w:r>
      <w:proofErr w:type="spellStart"/>
      <w:r w:rsidRPr="00D47A10">
        <w:t>мультиформная</w:t>
      </w:r>
      <w:proofErr w:type="spellEnd"/>
      <w:r w:rsidRPr="00D47A10">
        <w:t xml:space="preserve"> и узловатая эритема. </w:t>
      </w:r>
    </w:p>
    <w:p w14:paraId="0649A83F" w14:textId="0B9F9FB4" w:rsidR="00345A64" w:rsidRPr="00D47A10" w:rsidRDefault="00345A64" w:rsidP="00246B52">
      <w:pPr>
        <w:pStyle w:val="a3"/>
        <w:numPr>
          <w:ilvl w:val="0"/>
          <w:numId w:val="65"/>
        </w:numPr>
        <w:tabs>
          <w:tab w:val="clear" w:pos="720"/>
          <w:tab w:val="num" w:pos="284"/>
        </w:tabs>
        <w:spacing w:line="360" w:lineRule="auto"/>
        <w:ind w:left="284" w:hanging="284"/>
        <w:jc w:val="both"/>
      </w:pPr>
      <w:r w:rsidRPr="00D47A10">
        <w:t>Со стороны ЖКТ: тошнота, рвота, сухость во рту, диарея или запор, боль в животе, глоссит, стоматит, панкреатит.</w:t>
      </w:r>
    </w:p>
    <w:p w14:paraId="52C81DAD" w14:textId="3C82FDB9" w:rsidR="00345A64" w:rsidRPr="00D47A10" w:rsidRDefault="00345A64" w:rsidP="00246B52">
      <w:pPr>
        <w:pStyle w:val="a3"/>
        <w:numPr>
          <w:ilvl w:val="0"/>
          <w:numId w:val="65"/>
        </w:numPr>
        <w:tabs>
          <w:tab w:val="clear" w:pos="720"/>
          <w:tab w:val="num" w:pos="284"/>
        </w:tabs>
        <w:spacing w:line="360" w:lineRule="auto"/>
        <w:ind w:left="284" w:hanging="284"/>
        <w:jc w:val="both"/>
      </w:pPr>
      <w:r w:rsidRPr="00D47A10">
        <w:t>Со стороны печени: повышение активности ГГТ, повышение активности щелочной фосфатазы и "печеночных" трансаминаз, гепатит</w:t>
      </w:r>
      <w:r w:rsidR="0041174F" w:rsidRPr="00D47A10">
        <w:t>,</w:t>
      </w:r>
      <w:r w:rsidRPr="00D47A10">
        <w:t xml:space="preserve"> печеночная недостаточность.</w:t>
      </w:r>
    </w:p>
    <w:p w14:paraId="622756CE" w14:textId="255E6F16" w:rsidR="00345A64" w:rsidRPr="00D47A10" w:rsidRDefault="00345A64" w:rsidP="00246B52">
      <w:pPr>
        <w:pStyle w:val="a3"/>
        <w:numPr>
          <w:ilvl w:val="0"/>
          <w:numId w:val="65"/>
        </w:numPr>
        <w:tabs>
          <w:tab w:val="clear" w:pos="720"/>
          <w:tab w:val="num" w:pos="284"/>
        </w:tabs>
        <w:spacing w:line="360" w:lineRule="auto"/>
        <w:ind w:left="284" w:hanging="284"/>
        <w:jc w:val="both"/>
      </w:pPr>
      <w:r w:rsidRPr="00D47A10">
        <w:t>Со стороны ССС: нарушения внутрисердечной проводимости; снижение или повышение артериального давления; брадикардия, аритмии, атриовентрикулярная блокада с обмороками, коллапс, усугубление или развитие застойной сердечной недостаточности, обострение ишемической болезни сердца, тромбофлебит, тромбоэмболический синдром.</w:t>
      </w:r>
    </w:p>
    <w:p w14:paraId="1A39F853" w14:textId="34DA0AED" w:rsidR="00345A64" w:rsidRPr="00D47A10" w:rsidRDefault="00345A64" w:rsidP="00246B52">
      <w:pPr>
        <w:pStyle w:val="a3"/>
        <w:numPr>
          <w:ilvl w:val="0"/>
          <w:numId w:val="65"/>
        </w:numPr>
        <w:tabs>
          <w:tab w:val="clear" w:pos="720"/>
          <w:tab w:val="num" w:pos="284"/>
        </w:tabs>
        <w:spacing w:line="360" w:lineRule="auto"/>
        <w:ind w:left="284" w:hanging="284"/>
        <w:jc w:val="both"/>
      </w:pPr>
      <w:r w:rsidRPr="00D47A10">
        <w:t xml:space="preserve">Со стороны эндокринной системы и обмена веществ: отеки, увеличение массы тела, гипонатриемия, повышение уровня пролактина; снижение уровня L-тироксина (свободного Т4, ТЗ) и повышение уровня тиреотропного гормона (ТТГ), нарушения кальциево-фосфорного обмена в костной ткани; остеомаляция; гиперхолестеринемия и </w:t>
      </w:r>
      <w:proofErr w:type="spellStart"/>
      <w:r w:rsidRPr="00D47A10">
        <w:t>гипертриглицеридемия</w:t>
      </w:r>
      <w:proofErr w:type="spellEnd"/>
      <w:r w:rsidRPr="00D47A10">
        <w:t>.</w:t>
      </w:r>
    </w:p>
    <w:p w14:paraId="3CF859AD" w14:textId="609CE7CB" w:rsidR="00345A64" w:rsidRPr="00D47A10" w:rsidRDefault="00345A64" w:rsidP="00246B52">
      <w:pPr>
        <w:pStyle w:val="a3"/>
        <w:numPr>
          <w:ilvl w:val="0"/>
          <w:numId w:val="65"/>
        </w:numPr>
        <w:tabs>
          <w:tab w:val="clear" w:pos="720"/>
          <w:tab w:val="num" w:pos="284"/>
        </w:tabs>
        <w:spacing w:line="360" w:lineRule="auto"/>
        <w:ind w:left="284" w:hanging="284"/>
        <w:jc w:val="both"/>
      </w:pPr>
      <w:r w:rsidRPr="00D47A10">
        <w:t>Со стороны мочеполовой системы: интерстициальный нефрит, почечная недостаточность, нарушение функции почек, учащенное мочеиспускание, задержка мочи, расстройства половой функции/импотенция.</w:t>
      </w:r>
    </w:p>
    <w:p w14:paraId="1E950D4E" w14:textId="77777777" w:rsidR="00345A64" w:rsidRPr="00D47A10" w:rsidRDefault="00345A64" w:rsidP="00246B52">
      <w:pPr>
        <w:pStyle w:val="a3"/>
        <w:numPr>
          <w:ilvl w:val="0"/>
          <w:numId w:val="65"/>
        </w:numPr>
        <w:tabs>
          <w:tab w:val="clear" w:pos="720"/>
          <w:tab w:val="num" w:pos="284"/>
        </w:tabs>
        <w:spacing w:line="360" w:lineRule="auto"/>
        <w:ind w:left="284" w:hanging="284"/>
        <w:jc w:val="both"/>
      </w:pPr>
      <w:r w:rsidRPr="00D47A10">
        <w:t>Со стороны опорно-двигательного аппарата: артралгия, миалгия или судороги.</w:t>
      </w:r>
    </w:p>
    <w:p w14:paraId="572C1970" w14:textId="77777777" w:rsidR="00345A64" w:rsidRPr="00D47A10" w:rsidRDefault="00345A64" w:rsidP="00246B52">
      <w:pPr>
        <w:pStyle w:val="a3"/>
        <w:numPr>
          <w:ilvl w:val="0"/>
          <w:numId w:val="65"/>
        </w:numPr>
        <w:tabs>
          <w:tab w:val="clear" w:pos="720"/>
          <w:tab w:val="num" w:pos="284"/>
        </w:tabs>
        <w:spacing w:line="360" w:lineRule="auto"/>
        <w:ind w:left="284" w:hanging="284"/>
        <w:jc w:val="both"/>
      </w:pPr>
      <w:r w:rsidRPr="00D47A10">
        <w:t xml:space="preserve">Со стороны органов чувств: нарушения вкусовых ощущений, помутнение хрусталика, конъюнктивит; </w:t>
      </w:r>
      <w:proofErr w:type="spellStart"/>
      <w:r w:rsidRPr="00D47A10">
        <w:t>гипер</w:t>
      </w:r>
      <w:proofErr w:type="spellEnd"/>
      <w:r w:rsidRPr="00D47A10">
        <w:t xml:space="preserve">- или </w:t>
      </w:r>
      <w:proofErr w:type="spellStart"/>
      <w:r w:rsidRPr="00D47A10">
        <w:t>гипоакузия</w:t>
      </w:r>
      <w:proofErr w:type="spellEnd"/>
      <w:r w:rsidRPr="00D47A10">
        <w:t>, изменения восприятия высоты звука.</w:t>
      </w:r>
    </w:p>
    <w:p w14:paraId="1F4BF90F" w14:textId="77777777" w:rsidR="000B6E6F" w:rsidRPr="00D47A10" w:rsidRDefault="000B6E6F" w:rsidP="00246B52">
      <w:pPr>
        <w:pStyle w:val="a3"/>
        <w:spacing w:line="360" w:lineRule="auto"/>
        <w:ind w:firstLine="709"/>
        <w:jc w:val="both"/>
      </w:pPr>
      <w:r w:rsidRPr="00D47A10">
        <w:t xml:space="preserve">Основные противопоказания: </w:t>
      </w:r>
    </w:p>
    <w:p w14:paraId="6D021BE9" w14:textId="77777777" w:rsidR="00345A64" w:rsidRPr="00D47A10" w:rsidRDefault="00345A64" w:rsidP="00246B52">
      <w:pPr>
        <w:pStyle w:val="a3"/>
        <w:numPr>
          <w:ilvl w:val="0"/>
          <w:numId w:val="66"/>
        </w:numPr>
        <w:tabs>
          <w:tab w:val="clear" w:pos="720"/>
          <w:tab w:val="num" w:pos="284"/>
        </w:tabs>
        <w:spacing w:line="360" w:lineRule="auto"/>
        <w:ind w:left="284" w:hanging="284"/>
        <w:jc w:val="both"/>
      </w:pPr>
      <w:r w:rsidRPr="00D47A10">
        <w:t xml:space="preserve">Гиперчувствительность к карбамазепину и сходным в химическом отношении лекарственным препаратам (трициклические антидепрессанты) или к любому другому компоненту препарата, </w:t>
      </w:r>
    </w:p>
    <w:p w14:paraId="5381498A" w14:textId="148B38B7" w:rsidR="00345A64" w:rsidRPr="00D47A10" w:rsidRDefault="00345A64" w:rsidP="00246B52">
      <w:pPr>
        <w:pStyle w:val="a3"/>
        <w:numPr>
          <w:ilvl w:val="0"/>
          <w:numId w:val="66"/>
        </w:numPr>
        <w:tabs>
          <w:tab w:val="clear" w:pos="720"/>
          <w:tab w:val="num" w:pos="284"/>
        </w:tabs>
        <w:spacing w:line="360" w:lineRule="auto"/>
        <w:ind w:left="284" w:hanging="284"/>
        <w:jc w:val="both"/>
      </w:pPr>
      <w:r w:rsidRPr="00D47A10">
        <w:t xml:space="preserve">Острая перемежающаяся порфирия, </w:t>
      </w:r>
    </w:p>
    <w:p w14:paraId="60C81882" w14:textId="230AD561" w:rsidR="00345A64" w:rsidRPr="00D47A10" w:rsidRDefault="00345A64" w:rsidP="00246B52">
      <w:pPr>
        <w:pStyle w:val="a3"/>
        <w:numPr>
          <w:ilvl w:val="0"/>
          <w:numId w:val="66"/>
        </w:numPr>
        <w:tabs>
          <w:tab w:val="clear" w:pos="720"/>
          <w:tab w:val="num" w:pos="284"/>
        </w:tabs>
        <w:spacing w:line="360" w:lineRule="auto"/>
        <w:ind w:left="284" w:hanging="284"/>
        <w:jc w:val="both"/>
      </w:pPr>
      <w:r w:rsidRPr="00D47A10">
        <w:t xml:space="preserve">Одновременный прием ингибиторов моноаминоксидазы и в течение 2 недель после их отмены, </w:t>
      </w:r>
    </w:p>
    <w:p w14:paraId="667D7A73" w14:textId="5A0EAED0" w:rsidR="00345A64" w:rsidRPr="00D47A10" w:rsidRDefault="00345A64" w:rsidP="00246B52">
      <w:pPr>
        <w:pStyle w:val="a3"/>
        <w:numPr>
          <w:ilvl w:val="0"/>
          <w:numId w:val="66"/>
        </w:numPr>
        <w:tabs>
          <w:tab w:val="clear" w:pos="720"/>
          <w:tab w:val="num" w:pos="284"/>
        </w:tabs>
        <w:spacing w:line="360" w:lineRule="auto"/>
        <w:ind w:left="284" w:hanging="284"/>
        <w:jc w:val="both"/>
      </w:pPr>
      <w:r w:rsidRPr="00D47A10">
        <w:t xml:space="preserve">Нарушение костномозгового кроветворения, </w:t>
      </w:r>
    </w:p>
    <w:p w14:paraId="1283F37F" w14:textId="622DA092" w:rsidR="00345A64" w:rsidRPr="00D47A10" w:rsidRDefault="00345A64" w:rsidP="00246B52">
      <w:pPr>
        <w:pStyle w:val="a3"/>
        <w:numPr>
          <w:ilvl w:val="0"/>
          <w:numId w:val="66"/>
        </w:numPr>
        <w:tabs>
          <w:tab w:val="clear" w:pos="720"/>
          <w:tab w:val="num" w:pos="284"/>
        </w:tabs>
        <w:spacing w:line="360" w:lineRule="auto"/>
        <w:ind w:left="284" w:hanging="284"/>
        <w:jc w:val="both"/>
      </w:pPr>
      <w:r w:rsidRPr="00D47A10">
        <w:t xml:space="preserve">Атриовентрикулярная блокада, </w:t>
      </w:r>
    </w:p>
    <w:p w14:paraId="123B7E8F" w14:textId="43EA8355" w:rsidR="00345A64" w:rsidRPr="00D47A10" w:rsidRDefault="00345A64" w:rsidP="00246B52">
      <w:pPr>
        <w:pStyle w:val="a3"/>
        <w:numPr>
          <w:ilvl w:val="0"/>
          <w:numId w:val="66"/>
        </w:numPr>
        <w:tabs>
          <w:tab w:val="clear" w:pos="720"/>
          <w:tab w:val="num" w:pos="284"/>
        </w:tabs>
        <w:spacing w:line="360" w:lineRule="auto"/>
        <w:ind w:left="284" w:hanging="284"/>
        <w:jc w:val="both"/>
      </w:pPr>
      <w:r w:rsidRPr="00D47A10">
        <w:t xml:space="preserve">Беременность </w:t>
      </w:r>
    </w:p>
    <w:p w14:paraId="33952C97" w14:textId="4E62B1F6" w:rsidR="00345A64" w:rsidRPr="00D47A10" w:rsidRDefault="00345A64" w:rsidP="00246B52">
      <w:pPr>
        <w:pStyle w:val="a3"/>
        <w:numPr>
          <w:ilvl w:val="0"/>
          <w:numId w:val="66"/>
        </w:numPr>
        <w:tabs>
          <w:tab w:val="clear" w:pos="720"/>
          <w:tab w:val="num" w:pos="284"/>
        </w:tabs>
        <w:spacing w:line="360" w:lineRule="auto"/>
        <w:ind w:left="284" w:hanging="284"/>
        <w:jc w:val="both"/>
      </w:pPr>
      <w:r w:rsidRPr="00D47A10">
        <w:t>Период лактации.</w:t>
      </w:r>
    </w:p>
    <w:p w14:paraId="53AEFFFA" w14:textId="084C8005" w:rsidR="00345A64" w:rsidRPr="00D47A10" w:rsidRDefault="000B6E6F" w:rsidP="00246B52">
      <w:pPr>
        <w:pStyle w:val="a3"/>
        <w:spacing w:line="360" w:lineRule="auto"/>
        <w:ind w:firstLine="709"/>
        <w:jc w:val="both"/>
      </w:pPr>
      <w:r w:rsidRPr="00D47A10">
        <w:t>Меры предосторожности:</w:t>
      </w:r>
    </w:p>
    <w:p w14:paraId="1EE1CA72" w14:textId="77777777" w:rsidR="00345A64" w:rsidRPr="00D47A10" w:rsidRDefault="00345A64" w:rsidP="00246B52">
      <w:pPr>
        <w:pStyle w:val="a3"/>
        <w:numPr>
          <w:ilvl w:val="0"/>
          <w:numId w:val="67"/>
        </w:numPr>
        <w:spacing w:line="360" w:lineRule="auto"/>
        <w:ind w:left="284" w:hanging="284"/>
        <w:jc w:val="both"/>
      </w:pPr>
      <w:r w:rsidRPr="00D47A10">
        <w:t xml:space="preserve">Гипонатриемия разведения, </w:t>
      </w:r>
    </w:p>
    <w:p w14:paraId="08763A5E" w14:textId="417F5881" w:rsidR="00345A64" w:rsidRPr="00D47A10" w:rsidRDefault="00345A64" w:rsidP="00246B52">
      <w:pPr>
        <w:pStyle w:val="a3"/>
        <w:numPr>
          <w:ilvl w:val="0"/>
          <w:numId w:val="67"/>
        </w:numPr>
        <w:spacing w:line="360" w:lineRule="auto"/>
        <w:ind w:left="284" w:hanging="284"/>
        <w:jc w:val="both"/>
      </w:pPr>
      <w:r w:rsidRPr="00D47A10">
        <w:t xml:space="preserve">Пожилой возраст, </w:t>
      </w:r>
    </w:p>
    <w:p w14:paraId="1EC6388B" w14:textId="571C07FE" w:rsidR="00345A64" w:rsidRPr="00D47A10" w:rsidRDefault="00345A64" w:rsidP="00246B52">
      <w:pPr>
        <w:pStyle w:val="a3"/>
        <w:numPr>
          <w:ilvl w:val="0"/>
          <w:numId w:val="67"/>
        </w:numPr>
        <w:spacing w:line="360" w:lineRule="auto"/>
        <w:ind w:left="284" w:hanging="284"/>
        <w:jc w:val="both"/>
      </w:pPr>
      <w:r w:rsidRPr="00D47A10">
        <w:t xml:space="preserve">Прием алкоголя, </w:t>
      </w:r>
    </w:p>
    <w:p w14:paraId="3D637717" w14:textId="595EF7E1" w:rsidR="00345A64" w:rsidRPr="00D47A10" w:rsidRDefault="00345A64" w:rsidP="00246B52">
      <w:pPr>
        <w:pStyle w:val="a3"/>
        <w:numPr>
          <w:ilvl w:val="0"/>
          <w:numId w:val="67"/>
        </w:numPr>
        <w:spacing w:line="360" w:lineRule="auto"/>
        <w:ind w:left="284" w:hanging="284"/>
        <w:jc w:val="both"/>
      </w:pPr>
      <w:r w:rsidRPr="00D47A10">
        <w:t xml:space="preserve">Угнетение костномозгового кроветворения на фоне приема медикаментов (в анамнезе); </w:t>
      </w:r>
    </w:p>
    <w:p w14:paraId="44C5ABA6" w14:textId="7875794B" w:rsidR="00345A64" w:rsidRPr="00D47A10" w:rsidRDefault="00345A64" w:rsidP="00246B52">
      <w:pPr>
        <w:pStyle w:val="a3"/>
        <w:numPr>
          <w:ilvl w:val="0"/>
          <w:numId w:val="67"/>
        </w:numPr>
        <w:spacing w:line="360" w:lineRule="auto"/>
        <w:ind w:left="284" w:hanging="284"/>
        <w:jc w:val="both"/>
      </w:pPr>
      <w:r w:rsidRPr="00D47A10">
        <w:t xml:space="preserve">Гиперплазия предстательной железы, </w:t>
      </w:r>
    </w:p>
    <w:p w14:paraId="14903538" w14:textId="1F691019" w:rsidR="00345A64" w:rsidRPr="00D47A10" w:rsidRDefault="00345A64" w:rsidP="00246B52">
      <w:pPr>
        <w:pStyle w:val="a3"/>
        <w:numPr>
          <w:ilvl w:val="0"/>
          <w:numId w:val="67"/>
        </w:numPr>
        <w:spacing w:line="360" w:lineRule="auto"/>
        <w:ind w:left="284" w:hanging="284"/>
        <w:jc w:val="both"/>
      </w:pPr>
      <w:r w:rsidRPr="00D47A10">
        <w:t xml:space="preserve">Повышение внутриглазного давления, </w:t>
      </w:r>
    </w:p>
    <w:p w14:paraId="3DE19C33" w14:textId="0EAAF337" w:rsidR="00345A64" w:rsidRPr="00D47A10" w:rsidRDefault="00345A64" w:rsidP="00246B52">
      <w:pPr>
        <w:pStyle w:val="a3"/>
        <w:numPr>
          <w:ilvl w:val="0"/>
          <w:numId w:val="67"/>
        </w:numPr>
        <w:spacing w:line="360" w:lineRule="auto"/>
        <w:ind w:left="284" w:hanging="284"/>
        <w:jc w:val="both"/>
      </w:pPr>
      <w:r w:rsidRPr="00D47A10">
        <w:t xml:space="preserve">Выраженная сердечная недостаточность, </w:t>
      </w:r>
    </w:p>
    <w:p w14:paraId="046842A8" w14:textId="149B4C9E" w:rsidR="00345A64" w:rsidRPr="00D47A10" w:rsidRDefault="00345A64" w:rsidP="00246B52">
      <w:pPr>
        <w:pStyle w:val="a3"/>
        <w:numPr>
          <w:ilvl w:val="0"/>
          <w:numId w:val="67"/>
        </w:numPr>
        <w:spacing w:line="360" w:lineRule="auto"/>
        <w:ind w:left="284" w:hanging="284"/>
        <w:jc w:val="both"/>
      </w:pPr>
      <w:r w:rsidRPr="00D47A10">
        <w:t xml:space="preserve">Печеночная недостаточность, </w:t>
      </w:r>
    </w:p>
    <w:p w14:paraId="3812AB33" w14:textId="68CF369A" w:rsidR="00345A64" w:rsidRPr="00D47A10" w:rsidRDefault="00345A64" w:rsidP="00246B52">
      <w:pPr>
        <w:pStyle w:val="a3"/>
        <w:numPr>
          <w:ilvl w:val="0"/>
          <w:numId w:val="67"/>
        </w:numPr>
        <w:spacing w:line="360" w:lineRule="auto"/>
        <w:ind w:left="284" w:hanging="284"/>
        <w:jc w:val="both"/>
      </w:pPr>
      <w:r w:rsidRPr="00D47A10">
        <w:t>Хроническая почечная недостаточность.</w:t>
      </w:r>
    </w:p>
    <w:p w14:paraId="0C17F39F" w14:textId="1A21625B" w:rsidR="00CF441A" w:rsidRPr="00D47A10" w:rsidRDefault="000B6E6F" w:rsidP="00246B52">
      <w:pPr>
        <w:pStyle w:val="a3"/>
        <w:spacing w:line="360" w:lineRule="auto"/>
        <w:ind w:firstLine="709"/>
        <w:jc w:val="both"/>
      </w:pPr>
      <w:r w:rsidRPr="00D47A10">
        <w:t xml:space="preserve">Лекарственные взаимодействия: </w:t>
      </w:r>
      <w:r w:rsidR="00345A64" w:rsidRPr="00D47A10">
        <w:t xml:space="preserve">повышают концентрацию карбамазепина в плазме: верапамил, дилтиазем, </w:t>
      </w:r>
      <w:proofErr w:type="spellStart"/>
      <w:r w:rsidR="00345A64" w:rsidRPr="00D47A10">
        <w:t>фелодипин</w:t>
      </w:r>
      <w:proofErr w:type="spellEnd"/>
      <w:r w:rsidR="00345A64" w:rsidRPr="00D47A10">
        <w:t xml:space="preserve">, </w:t>
      </w:r>
      <w:proofErr w:type="spellStart"/>
      <w:r w:rsidR="00345A64" w:rsidRPr="00D47A10">
        <w:t>декстропропоксифен</w:t>
      </w:r>
      <w:proofErr w:type="spellEnd"/>
      <w:r w:rsidR="00345A64" w:rsidRPr="00D47A10">
        <w:t xml:space="preserve">, </w:t>
      </w:r>
      <w:proofErr w:type="spellStart"/>
      <w:r w:rsidR="00345A64" w:rsidRPr="00D47A10">
        <w:t>вилоксазин</w:t>
      </w:r>
      <w:proofErr w:type="spellEnd"/>
      <w:r w:rsidR="00345A64" w:rsidRPr="00D47A10">
        <w:t xml:space="preserve">, флуоксетин, </w:t>
      </w:r>
      <w:proofErr w:type="spellStart"/>
      <w:r w:rsidR="00345A64" w:rsidRPr="00D47A10">
        <w:t>флувоксамин</w:t>
      </w:r>
      <w:proofErr w:type="spellEnd"/>
      <w:r w:rsidR="00345A64" w:rsidRPr="00D47A10">
        <w:t xml:space="preserve">, циметидин, </w:t>
      </w:r>
      <w:proofErr w:type="spellStart"/>
      <w:r w:rsidR="00345A64" w:rsidRPr="00D47A10">
        <w:t>ацетазоламид</w:t>
      </w:r>
      <w:proofErr w:type="spellEnd"/>
      <w:r w:rsidR="00345A64" w:rsidRPr="00D47A10">
        <w:t xml:space="preserve">, </w:t>
      </w:r>
      <w:proofErr w:type="spellStart"/>
      <w:r w:rsidR="00345A64" w:rsidRPr="00D47A10">
        <w:t>даназол</w:t>
      </w:r>
      <w:proofErr w:type="spellEnd"/>
      <w:r w:rsidR="00345A64" w:rsidRPr="00D47A10">
        <w:t xml:space="preserve">, </w:t>
      </w:r>
      <w:proofErr w:type="spellStart"/>
      <w:r w:rsidR="00345A64" w:rsidRPr="00D47A10">
        <w:t>дезипрамин</w:t>
      </w:r>
      <w:proofErr w:type="spellEnd"/>
      <w:r w:rsidR="00345A64" w:rsidRPr="00D47A10">
        <w:t xml:space="preserve">, никотинамид (у взрослых, только в высоких дозах); макролиды (эритромицин, джозамицин, кларитромицин, </w:t>
      </w:r>
      <w:proofErr w:type="spellStart"/>
      <w:r w:rsidR="00345A64" w:rsidRPr="00D47A10">
        <w:t>тролеандомицин</w:t>
      </w:r>
      <w:proofErr w:type="spellEnd"/>
      <w:r w:rsidR="00345A64" w:rsidRPr="00D47A10">
        <w:t xml:space="preserve">); </w:t>
      </w:r>
      <w:proofErr w:type="spellStart"/>
      <w:r w:rsidR="00345A64" w:rsidRPr="00D47A10">
        <w:t>азолы</w:t>
      </w:r>
      <w:proofErr w:type="spellEnd"/>
      <w:r w:rsidR="00345A64" w:rsidRPr="00D47A10">
        <w:t xml:space="preserve"> (итраконазол, кетоконазол, флуконазол), </w:t>
      </w:r>
      <w:proofErr w:type="spellStart"/>
      <w:r w:rsidR="00345A64" w:rsidRPr="00D47A10">
        <w:t>терфенадин</w:t>
      </w:r>
      <w:proofErr w:type="spellEnd"/>
      <w:r w:rsidR="00345A64" w:rsidRPr="00D47A10">
        <w:t>, лоратадин, изониазид, пропоксифен, грейпфрутовый сок, ингибиторы вирусной протеазы, используемые при терапии ВИЧ. </w:t>
      </w:r>
    </w:p>
    <w:p w14:paraId="3463C996" w14:textId="77777777" w:rsidR="00345A64" w:rsidRPr="00D47A10" w:rsidRDefault="000B6E6F" w:rsidP="00246B52">
      <w:pPr>
        <w:pStyle w:val="a3"/>
        <w:spacing w:line="360" w:lineRule="auto"/>
        <w:ind w:firstLine="709"/>
        <w:jc w:val="both"/>
      </w:pPr>
      <w:r w:rsidRPr="00D47A10">
        <w:rPr>
          <w:b/>
          <w:bCs/>
        </w:rPr>
        <w:t>Фенитоин</w:t>
      </w:r>
      <w:r w:rsidR="00345A64" w:rsidRPr="00D47A10">
        <w:rPr>
          <w:b/>
          <w:bCs/>
        </w:rPr>
        <w:t xml:space="preserve"> - </w:t>
      </w:r>
      <w:r w:rsidR="00345A64" w:rsidRPr="00D47A10">
        <w:t xml:space="preserve">противосудорожное средство, производное </w:t>
      </w:r>
      <w:proofErr w:type="spellStart"/>
      <w:r w:rsidR="00345A64" w:rsidRPr="00D47A10">
        <w:t>гидантоина</w:t>
      </w:r>
      <w:proofErr w:type="spellEnd"/>
      <w:r w:rsidR="00345A64" w:rsidRPr="00D47A10">
        <w:t xml:space="preserve">. Оказывает противосудорожное, антиаритмическое, анальгезирующее, </w:t>
      </w:r>
      <w:proofErr w:type="spellStart"/>
      <w:r w:rsidR="00345A64" w:rsidRPr="00D47A10">
        <w:t>миорелаксирующее</w:t>
      </w:r>
      <w:proofErr w:type="spellEnd"/>
      <w:r w:rsidR="00345A64" w:rsidRPr="00D47A10">
        <w:t xml:space="preserve"> действие.</w:t>
      </w:r>
    </w:p>
    <w:p w14:paraId="243F112F" w14:textId="77777777" w:rsidR="00345A64" w:rsidRPr="00D47A10" w:rsidRDefault="00345A64" w:rsidP="00246B52">
      <w:pPr>
        <w:pStyle w:val="a3"/>
        <w:spacing w:line="360" w:lineRule="auto"/>
        <w:ind w:firstLine="709"/>
        <w:jc w:val="both"/>
      </w:pPr>
      <w:r w:rsidRPr="00D47A10">
        <w:t>Режим дозирования: начальная доза составляет 3-4 мг/кг/</w:t>
      </w:r>
      <w:proofErr w:type="spellStart"/>
      <w:r w:rsidRPr="00D47A10">
        <w:t>сут</w:t>
      </w:r>
      <w:proofErr w:type="spellEnd"/>
      <w:r w:rsidRPr="00D47A10">
        <w:t xml:space="preserve"> с последующим увеличением дозы до достижения оптимального терапевтического эффекта.  Для в/в введения взрослым и детям начальная доза составляет 15-20 мг/кг. В зависимости от клинической ситуации разовая доза может составлять 50-100 мг/кг. В/м взрослым можно вводить в разовой дозе 100-300 мг.</w:t>
      </w:r>
    </w:p>
    <w:p w14:paraId="54441291" w14:textId="16E32CEC" w:rsidR="00AB21E8" w:rsidRPr="00D47A10" w:rsidRDefault="00AB21E8" w:rsidP="00246B52">
      <w:pPr>
        <w:pStyle w:val="a3"/>
        <w:spacing w:line="360" w:lineRule="auto"/>
        <w:ind w:firstLine="709"/>
        <w:jc w:val="both"/>
      </w:pPr>
      <w:r w:rsidRPr="00D47A10">
        <w:t xml:space="preserve">Побочные эффекты: </w:t>
      </w:r>
    </w:p>
    <w:p w14:paraId="157E81EB" w14:textId="5C9E4AC9" w:rsidR="00345A64" w:rsidRPr="00D47A10" w:rsidRDefault="00345A64" w:rsidP="00246B52">
      <w:pPr>
        <w:pStyle w:val="a3"/>
        <w:numPr>
          <w:ilvl w:val="0"/>
          <w:numId w:val="68"/>
        </w:numPr>
        <w:spacing w:line="360" w:lineRule="auto"/>
        <w:ind w:left="284" w:hanging="284"/>
        <w:jc w:val="both"/>
      </w:pPr>
      <w:r w:rsidRPr="00D47A10">
        <w:t>Со стороны ЦНС и ПНС: нистагм, атаксия, спутанность сознания, изменения настроения, мышечная слабость, нарушения координации движений, головокружение, нарушения сна, смазанная речь или заикание, дрожание рук, преходящая нервозность.</w:t>
      </w:r>
    </w:p>
    <w:p w14:paraId="314ADC4E" w14:textId="6D2729CE" w:rsidR="00345A64" w:rsidRPr="00D47A10" w:rsidRDefault="00345A64" w:rsidP="00246B52">
      <w:pPr>
        <w:pStyle w:val="a3"/>
        <w:numPr>
          <w:ilvl w:val="0"/>
          <w:numId w:val="68"/>
        </w:numPr>
        <w:spacing w:line="360" w:lineRule="auto"/>
        <w:ind w:left="284" w:hanging="284"/>
        <w:jc w:val="both"/>
      </w:pPr>
      <w:r w:rsidRPr="00D47A10">
        <w:t>Со стороны пищеварительной системы: возможно - тошнота, рвота, запор, токсический гепатит, повреждения печени.</w:t>
      </w:r>
    </w:p>
    <w:p w14:paraId="30149768" w14:textId="4B036749" w:rsidR="00345A64" w:rsidRPr="00D47A10" w:rsidRDefault="00345A64" w:rsidP="00246B52">
      <w:pPr>
        <w:pStyle w:val="a3"/>
        <w:numPr>
          <w:ilvl w:val="0"/>
          <w:numId w:val="68"/>
        </w:numPr>
        <w:spacing w:line="360" w:lineRule="auto"/>
        <w:ind w:left="284" w:hanging="284"/>
        <w:jc w:val="both"/>
      </w:pPr>
      <w:r w:rsidRPr="00D47A10">
        <w:t>Со стороны эндокринной системы: гипертрихоз, укрупнение черт лица, включая утолщение губ, расширение кончика носа и выдвижение нижней челюсти.</w:t>
      </w:r>
    </w:p>
    <w:p w14:paraId="21013232" w14:textId="3FA7F71B" w:rsidR="00345A64" w:rsidRPr="00D47A10" w:rsidRDefault="00345A64" w:rsidP="00246B52">
      <w:pPr>
        <w:pStyle w:val="a3"/>
        <w:numPr>
          <w:ilvl w:val="0"/>
          <w:numId w:val="68"/>
        </w:numPr>
        <w:spacing w:line="360" w:lineRule="auto"/>
        <w:ind w:left="284" w:hanging="284"/>
        <w:jc w:val="both"/>
      </w:pPr>
      <w:r w:rsidRPr="00D47A10">
        <w:t>Со стороны обмена веществ: нарушение усвоения глюкозы вследствие ингибирования высвобождения инсулина, нарушения метаболизма витамина D и развитие гипокальциемии.</w:t>
      </w:r>
    </w:p>
    <w:p w14:paraId="45EF7198" w14:textId="3D6CF31E" w:rsidR="00345A64" w:rsidRPr="00D47A10" w:rsidRDefault="00345A64" w:rsidP="00246B52">
      <w:pPr>
        <w:pStyle w:val="a3"/>
        <w:numPr>
          <w:ilvl w:val="0"/>
          <w:numId w:val="68"/>
        </w:numPr>
        <w:spacing w:line="360" w:lineRule="auto"/>
        <w:ind w:left="284" w:hanging="284"/>
        <w:jc w:val="both"/>
      </w:pPr>
      <w:r w:rsidRPr="00D47A10">
        <w:t>Со стороны костно-мышечной системы:</w:t>
      </w:r>
      <w:r w:rsidR="0041174F" w:rsidRPr="00D47A10">
        <w:t xml:space="preserve"> </w:t>
      </w:r>
      <w:r w:rsidRPr="00D47A10">
        <w:t xml:space="preserve">контрактура </w:t>
      </w:r>
      <w:proofErr w:type="spellStart"/>
      <w:r w:rsidRPr="00D47A10">
        <w:t>Дюпюитрена</w:t>
      </w:r>
      <w:proofErr w:type="spellEnd"/>
      <w:r w:rsidRPr="00D47A10">
        <w:t>.</w:t>
      </w:r>
    </w:p>
    <w:p w14:paraId="528935E4" w14:textId="2282FB70" w:rsidR="00AB21E8" w:rsidRPr="00D47A10" w:rsidRDefault="00AB21E8" w:rsidP="00246B52">
      <w:pPr>
        <w:pStyle w:val="a3"/>
        <w:spacing w:line="360" w:lineRule="auto"/>
        <w:ind w:firstLine="708"/>
      </w:pPr>
      <w:r w:rsidRPr="00D47A10">
        <w:t xml:space="preserve">Основные противопоказания: </w:t>
      </w:r>
    </w:p>
    <w:p w14:paraId="1BF15BB6" w14:textId="18E46A96" w:rsidR="00345A64" w:rsidRPr="00D47A10" w:rsidRDefault="00D1221A" w:rsidP="00246B52">
      <w:pPr>
        <w:pStyle w:val="a3"/>
        <w:numPr>
          <w:ilvl w:val="0"/>
          <w:numId w:val="69"/>
        </w:numPr>
        <w:spacing w:line="360" w:lineRule="auto"/>
        <w:ind w:left="284" w:hanging="284"/>
        <w:jc w:val="both"/>
      </w:pPr>
      <w:r w:rsidRPr="00D47A10">
        <w:t xml:space="preserve">Синдром </w:t>
      </w:r>
      <w:proofErr w:type="spellStart"/>
      <w:r w:rsidR="00644E8E">
        <w:t>М</w:t>
      </w:r>
      <w:r w:rsidRPr="00D47A10">
        <w:t>органьи</w:t>
      </w:r>
      <w:proofErr w:type="spellEnd"/>
      <w:r w:rsidRPr="00D47A10">
        <w:t>-</w:t>
      </w:r>
      <w:r w:rsidR="00644E8E">
        <w:t>А</w:t>
      </w:r>
      <w:r w:rsidRPr="00D47A10">
        <w:t>дамса-</w:t>
      </w:r>
      <w:r w:rsidR="00644E8E">
        <w:t>С</w:t>
      </w:r>
      <w:r w:rsidRPr="00D47A10">
        <w:t xml:space="preserve">токса, </w:t>
      </w:r>
    </w:p>
    <w:p w14:paraId="707EDC29" w14:textId="7430307D" w:rsidR="00345A64" w:rsidRPr="00D47A10" w:rsidRDefault="00D1221A" w:rsidP="00246B52">
      <w:pPr>
        <w:pStyle w:val="a3"/>
        <w:numPr>
          <w:ilvl w:val="0"/>
          <w:numId w:val="69"/>
        </w:numPr>
        <w:spacing w:line="360" w:lineRule="auto"/>
        <w:ind w:left="284" w:hanging="284"/>
        <w:jc w:val="both"/>
      </w:pPr>
      <w:r w:rsidRPr="00D47A10">
        <w:t>A</w:t>
      </w:r>
      <w:r w:rsidR="0041174F" w:rsidRPr="00D47A10">
        <w:rPr>
          <w:lang w:val="en-US"/>
        </w:rPr>
        <w:t>V</w:t>
      </w:r>
      <w:r w:rsidRPr="00D47A10">
        <w:t xml:space="preserve">-блокада </w:t>
      </w:r>
      <w:r w:rsidR="0041174F" w:rsidRPr="00D47A10">
        <w:rPr>
          <w:lang w:val="en-US"/>
        </w:rPr>
        <w:t>II</w:t>
      </w:r>
      <w:r w:rsidRPr="00D47A10">
        <w:t xml:space="preserve"> и </w:t>
      </w:r>
      <w:r w:rsidR="0041174F" w:rsidRPr="00D47A10">
        <w:rPr>
          <w:lang w:val="en-US"/>
        </w:rPr>
        <w:t>III</w:t>
      </w:r>
      <w:r w:rsidRPr="00D47A10">
        <w:t xml:space="preserve"> степени, </w:t>
      </w:r>
    </w:p>
    <w:p w14:paraId="658D203A" w14:textId="5962E2D1" w:rsidR="00345A64" w:rsidRPr="00D47A10" w:rsidRDefault="00D1221A" w:rsidP="00246B52">
      <w:pPr>
        <w:pStyle w:val="a3"/>
        <w:numPr>
          <w:ilvl w:val="0"/>
          <w:numId w:val="69"/>
        </w:numPr>
        <w:spacing w:line="360" w:lineRule="auto"/>
        <w:ind w:left="284" w:hanging="284"/>
        <w:jc w:val="both"/>
      </w:pPr>
      <w:proofErr w:type="spellStart"/>
      <w:r w:rsidRPr="00D47A10">
        <w:t>Синоатриальная</w:t>
      </w:r>
      <w:proofErr w:type="spellEnd"/>
      <w:r w:rsidRPr="00D47A10">
        <w:t xml:space="preserve"> блокада, </w:t>
      </w:r>
    </w:p>
    <w:p w14:paraId="75342D0A" w14:textId="58D8620F" w:rsidR="00345A64" w:rsidRPr="00D47A10" w:rsidRDefault="00D1221A" w:rsidP="00246B52">
      <w:pPr>
        <w:pStyle w:val="a3"/>
        <w:numPr>
          <w:ilvl w:val="0"/>
          <w:numId w:val="69"/>
        </w:numPr>
        <w:spacing w:line="360" w:lineRule="auto"/>
        <w:ind w:left="284" w:hanging="284"/>
        <w:jc w:val="both"/>
      </w:pPr>
      <w:r w:rsidRPr="00D47A10">
        <w:t xml:space="preserve">Синусовая брадикардия, </w:t>
      </w:r>
    </w:p>
    <w:p w14:paraId="34D7575A" w14:textId="50C4CA4F" w:rsidR="00345A64" w:rsidRPr="00D47A10" w:rsidRDefault="00D1221A" w:rsidP="00246B52">
      <w:pPr>
        <w:pStyle w:val="a3"/>
        <w:numPr>
          <w:ilvl w:val="0"/>
          <w:numId w:val="69"/>
        </w:numPr>
        <w:spacing w:line="360" w:lineRule="auto"/>
        <w:ind w:left="284" w:hanging="284"/>
        <w:jc w:val="both"/>
      </w:pPr>
      <w:r w:rsidRPr="00D47A10">
        <w:t xml:space="preserve">Нарушения функции печени и почек, </w:t>
      </w:r>
    </w:p>
    <w:p w14:paraId="3C3DF808" w14:textId="0728D4D5" w:rsidR="00345A64" w:rsidRPr="00D47A10" w:rsidRDefault="00D1221A" w:rsidP="00246B52">
      <w:pPr>
        <w:pStyle w:val="a3"/>
        <w:numPr>
          <w:ilvl w:val="0"/>
          <w:numId w:val="69"/>
        </w:numPr>
        <w:spacing w:line="360" w:lineRule="auto"/>
        <w:ind w:left="284" w:hanging="284"/>
        <w:jc w:val="both"/>
      </w:pPr>
      <w:r w:rsidRPr="00D47A10">
        <w:t xml:space="preserve">Сердечная недостаточность, </w:t>
      </w:r>
    </w:p>
    <w:p w14:paraId="42CCA190" w14:textId="09D0F894" w:rsidR="00345A64" w:rsidRPr="00D47A10" w:rsidRDefault="00D1221A" w:rsidP="00246B52">
      <w:pPr>
        <w:pStyle w:val="a3"/>
        <w:numPr>
          <w:ilvl w:val="0"/>
          <w:numId w:val="69"/>
        </w:numPr>
        <w:spacing w:line="360" w:lineRule="auto"/>
        <w:ind w:left="284" w:hanging="284"/>
        <w:jc w:val="both"/>
      </w:pPr>
      <w:r w:rsidRPr="00D47A10">
        <w:t xml:space="preserve">Кахексия, </w:t>
      </w:r>
    </w:p>
    <w:p w14:paraId="177B5FB4" w14:textId="2904C92E" w:rsidR="00345A64" w:rsidRPr="00D47A10" w:rsidRDefault="00D1221A" w:rsidP="00246B52">
      <w:pPr>
        <w:pStyle w:val="a3"/>
        <w:numPr>
          <w:ilvl w:val="0"/>
          <w:numId w:val="69"/>
        </w:numPr>
        <w:spacing w:line="360" w:lineRule="auto"/>
        <w:ind w:left="284" w:hanging="284"/>
        <w:jc w:val="both"/>
      </w:pPr>
      <w:r w:rsidRPr="00D47A10">
        <w:t xml:space="preserve">Порфирия, </w:t>
      </w:r>
    </w:p>
    <w:p w14:paraId="4849C1A4" w14:textId="0FCBF663" w:rsidR="00345A64" w:rsidRPr="00D47A10" w:rsidRDefault="00D1221A" w:rsidP="00246B52">
      <w:pPr>
        <w:pStyle w:val="a3"/>
        <w:numPr>
          <w:ilvl w:val="0"/>
          <w:numId w:val="69"/>
        </w:numPr>
        <w:spacing w:line="360" w:lineRule="auto"/>
        <w:ind w:left="284" w:hanging="284"/>
        <w:jc w:val="both"/>
      </w:pPr>
      <w:r w:rsidRPr="00D47A10">
        <w:t>Повышенная чувствительность к фенитоину.</w:t>
      </w:r>
    </w:p>
    <w:p w14:paraId="74E55746" w14:textId="1744DFC8" w:rsidR="00AB21E8" w:rsidRPr="00D47A10" w:rsidRDefault="00AB21E8" w:rsidP="00246B52">
      <w:pPr>
        <w:pStyle w:val="a3"/>
        <w:spacing w:line="360" w:lineRule="auto"/>
        <w:ind w:firstLine="708"/>
      </w:pPr>
      <w:r w:rsidRPr="00D47A10">
        <w:t>Меры предосторожности:</w:t>
      </w:r>
    </w:p>
    <w:p w14:paraId="34D526D8" w14:textId="31D8F74F" w:rsidR="00345A64" w:rsidRPr="00D47A10" w:rsidRDefault="00D1221A" w:rsidP="00246B52">
      <w:pPr>
        <w:pStyle w:val="a3"/>
        <w:numPr>
          <w:ilvl w:val="0"/>
          <w:numId w:val="70"/>
        </w:numPr>
        <w:spacing w:line="360" w:lineRule="auto"/>
        <w:ind w:left="284" w:hanging="284"/>
        <w:jc w:val="both"/>
      </w:pPr>
      <w:r w:rsidRPr="00D47A10">
        <w:t>Беременность (</w:t>
      </w:r>
      <w:r w:rsidR="00345A64" w:rsidRPr="00D47A10">
        <w:t>за исключением случаев, когда польза лечения для матери превышает риск для плода)</w:t>
      </w:r>
    </w:p>
    <w:p w14:paraId="412CFEF3" w14:textId="380DFD62" w:rsidR="00345A64" w:rsidRPr="00D47A10" w:rsidRDefault="00D1221A" w:rsidP="00246B52">
      <w:pPr>
        <w:pStyle w:val="a3"/>
        <w:numPr>
          <w:ilvl w:val="0"/>
          <w:numId w:val="70"/>
        </w:numPr>
        <w:spacing w:line="360" w:lineRule="auto"/>
        <w:ind w:left="284" w:hanging="284"/>
        <w:jc w:val="both"/>
      </w:pPr>
      <w:r w:rsidRPr="00D47A10">
        <w:t>Период лактации</w:t>
      </w:r>
    </w:p>
    <w:p w14:paraId="0CE5C2BE" w14:textId="231F7766" w:rsidR="00345A64" w:rsidRPr="00D47A10" w:rsidRDefault="00D1221A" w:rsidP="00246B52">
      <w:pPr>
        <w:pStyle w:val="a3"/>
        <w:numPr>
          <w:ilvl w:val="0"/>
          <w:numId w:val="70"/>
        </w:numPr>
        <w:spacing w:line="360" w:lineRule="auto"/>
        <w:ind w:left="284" w:hanging="284"/>
        <w:jc w:val="both"/>
      </w:pPr>
      <w:r w:rsidRPr="00D47A10">
        <w:t>Пожилой возраст (</w:t>
      </w:r>
      <w:r w:rsidR="00345A64" w:rsidRPr="00D47A10">
        <w:t>требуется коррекция дозы)</w:t>
      </w:r>
    </w:p>
    <w:p w14:paraId="1072ACE4" w14:textId="363A0BF0" w:rsidR="00345A64" w:rsidRPr="00D47A10" w:rsidRDefault="00D1221A" w:rsidP="00246B52">
      <w:pPr>
        <w:pStyle w:val="a3"/>
        <w:numPr>
          <w:ilvl w:val="0"/>
          <w:numId w:val="70"/>
        </w:numPr>
        <w:spacing w:line="360" w:lineRule="auto"/>
        <w:ind w:left="284" w:hanging="284"/>
        <w:jc w:val="both"/>
      </w:pPr>
      <w:r w:rsidRPr="00D47A10">
        <w:t xml:space="preserve">Почечная и печеночная </w:t>
      </w:r>
      <w:r w:rsidR="00345A64" w:rsidRPr="00D47A10">
        <w:t xml:space="preserve">недостаточность </w:t>
      </w:r>
    </w:p>
    <w:p w14:paraId="0076FC49" w14:textId="5B5F46C9" w:rsidR="00345A64" w:rsidRPr="00D47A10" w:rsidRDefault="00D1221A" w:rsidP="00246B52">
      <w:pPr>
        <w:pStyle w:val="a3"/>
        <w:numPr>
          <w:ilvl w:val="0"/>
          <w:numId w:val="70"/>
        </w:numPr>
        <w:spacing w:line="360" w:lineRule="auto"/>
        <w:ind w:left="284" w:hanging="284"/>
        <w:jc w:val="both"/>
      </w:pPr>
      <w:r w:rsidRPr="00D47A10">
        <w:t>Дети до 18 лет</w:t>
      </w:r>
    </w:p>
    <w:p w14:paraId="23D2A749" w14:textId="2B603D36" w:rsidR="00345A64" w:rsidRPr="00D47A10" w:rsidRDefault="00D1221A" w:rsidP="00246B52">
      <w:pPr>
        <w:pStyle w:val="a3"/>
        <w:numPr>
          <w:ilvl w:val="0"/>
          <w:numId w:val="70"/>
        </w:numPr>
        <w:spacing w:line="360" w:lineRule="auto"/>
        <w:ind w:left="284" w:hanging="284"/>
        <w:jc w:val="both"/>
      </w:pPr>
      <w:r w:rsidRPr="00D47A10">
        <w:t xml:space="preserve">Повышенная чувствительность к </w:t>
      </w:r>
      <w:r w:rsidR="00345A64" w:rsidRPr="00D47A10">
        <w:t xml:space="preserve">препарату </w:t>
      </w:r>
    </w:p>
    <w:p w14:paraId="76E26B7D" w14:textId="2C8BC701" w:rsidR="00D1221A" w:rsidRPr="00D47A10" w:rsidRDefault="00D1221A" w:rsidP="00246B52">
      <w:pPr>
        <w:pStyle w:val="a3"/>
        <w:numPr>
          <w:ilvl w:val="0"/>
          <w:numId w:val="70"/>
        </w:numPr>
        <w:spacing w:line="360" w:lineRule="auto"/>
        <w:ind w:left="284" w:hanging="284"/>
        <w:jc w:val="both"/>
      </w:pPr>
      <w:r w:rsidRPr="00D47A10">
        <w:t xml:space="preserve">Алкогольная интоксикация </w:t>
      </w:r>
    </w:p>
    <w:p w14:paraId="1D520467" w14:textId="52F1003F" w:rsidR="00AB21E8" w:rsidRPr="00D47A10" w:rsidRDefault="00AB21E8" w:rsidP="00246B52">
      <w:pPr>
        <w:pStyle w:val="a3"/>
        <w:spacing w:line="360" w:lineRule="auto"/>
        <w:ind w:firstLine="708"/>
        <w:jc w:val="both"/>
      </w:pPr>
      <w:r w:rsidRPr="00D47A10">
        <w:t xml:space="preserve">Лекарственные взаимодействия: </w:t>
      </w:r>
      <w:r w:rsidR="00D1221A" w:rsidRPr="00D47A10">
        <w:t xml:space="preserve">при одновременном применении амиодарона, противогрибковых средств (в т.ч. амфотерицина B, флуконазола, кетоконазола, </w:t>
      </w:r>
      <w:proofErr w:type="spellStart"/>
      <w:r w:rsidR="00D1221A" w:rsidRPr="00D47A10">
        <w:t>миконазола</w:t>
      </w:r>
      <w:proofErr w:type="spellEnd"/>
      <w:r w:rsidR="00D1221A" w:rsidRPr="00D47A10">
        <w:t xml:space="preserve">, итраконазола), метронидазола, хлорамфеникола, хлордиазепоксида, диазепама, </w:t>
      </w:r>
      <w:proofErr w:type="spellStart"/>
      <w:r w:rsidR="00D1221A" w:rsidRPr="00D47A10">
        <w:t>дикумарола</w:t>
      </w:r>
      <w:proofErr w:type="spellEnd"/>
      <w:r w:rsidR="00D1221A" w:rsidRPr="00D47A10">
        <w:t xml:space="preserve">, блокаторов </w:t>
      </w:r>
      <w:proofErr w:type="spellStart"/>
      <w:r w:rsidR="00D1221A" w:rsidRPr="00D47A10">
        <w:t>гистаминовых</w:t>
      </w:r>
      <w:proofErr w:type="spellEnd"/>
      <w:r w:rsidR="00D1221A" w:rsidRPr="00D47A10">
        <w:t xml:space="preserve"> H</w:t>
      </w:r>
      <w:r w:rsidR="00D1221A" w:rsidRPr="00D47A10">
        <w:rPr>
          <w:vertAlign w:val="subscript"/>
        </w:rPr>
        <w:t>1</w:t>
      </w:r>
      <w:r w:rsidR="00D1221A" w:rsidRPr="00D47A10">
        <w:t xml:space="preserve">-рецепторов, </w:t>
      </w:r>
      <w:proofErr w:type="spellStart"/>
      <w:r w:rsidR="00D1221A" w:rsidRPr="00D47A10">
        <w:t>галотана</w:t>
      </w:r>
      <w:proofErr w:type="spellEnd"/>
      <w:r w:rsidR="00D1221A" w:rsidRPr="00D47A10">
        <w:t xml:space="preserve">, изониазида, метилфенидата, омепразола, флуоксетина, эстрогенов, салицилатов, </w:t>
      </w:r>
      <w:proofErr w:type="spellStart"/>
      <w:r w:rsidR="00D1221A" w:rsidRPr="00D47A10">
        <w:t>сукцинимидов</w:t>
      </w:r>
      <w:proofErr w:type="spellEnd"/>
      <w:r w:rsidR="00D1221A" w:rsidRPr="00D47A10">
        <w:t xml:space="preserve">, </w:t>
      </w:r>
      <w:proofErr w:type="spellStart"/>
      <w:r w:rsidR="00D1221A" w:rsidRPr="00D47A10">
        <w:t>сульфинпиразона</w:t>
      </w:r>
      <w:proofErr w:type="spellEnd"/>
      <w:r w:rsidR="00D1221A" w:rsidRPr="00D47A10">
        <w:t xml:space="preserve">, сульфонамидов, </w:t>
      </w:r>
      <w:proofErr w:type="spellStart"/>
      <w:r w:rsidR="00D1221A" w:rsidRPr="00D47A10">
        <w:t>толбутамида</w:t>
      </w:r>
      <w:proofErr w:type="spellEnd"/>
      <w:r w:rsidR="00D1221A" w:rsidRPr="00D47A10">
        <w:t xml:space="preserve">, </w:t>
      </w:r>
      <w:proofErr w:type="spellStart"/>
      <w:r w:rsidR="00D1221A" w:rsidRPr="00D47A10">
        <w:t>тразодона</w:t>
      </w:r>
      <w:proofErr w:type="spellEnd"/>
      <w:r w:rsidR="00D1221A" w:rsidRPr="00D47A10">
        <w:t xml:space="preserve"> возможно повышение концентрации фенитоина в плазме крови, что приводит к усилению его терапевтического действия и увеличивает риск развития побочных эффектов.</w:t>
      </w:r>
    </w:p>
    <w:p w14:paraId="10C05466" w14:textId="70E98C3F" w:rsidR="000B6E6F" w:rsidRPr="00D47A10" w:rsidRDefault="00345AF4" w:rsidP="00246B52">
      <w:pPr>
        <w:pStyle w:val="a3"/>
        <w:spacing w:line="360" w:lineRule="auto"/>
        <w:ind w:firstLine="709"/>
        <w:jc w:val="both"/>
        <w:rPr>
          <w:b/>
          <w:bCs/>
          <w:u w:val="single"/>
        </w:rPr>
      </w:pPr>
      <w:proofErr w:type="spellStart"/>
      <w:r w:rsidRPr="00D47A10">
        <w:rPr>
          <w:b/>
          <w:bCs/>
          <w:u w:val="single"/>
        </w:rPr>
        <w:t>Гемостатики</w:t>
      </w:r>
      <w:proofErr w:type="spellEnd"/>
    </w:p>
    <w:p w14:paraId="0DE9D117" w14:textId="60F43712" w:rsidR="00CF441A" w:rsidRPr="00D47A10" w:rsidRDefault="00345AF4" w:rsidP="00246B52">
      <w:pPr>
        <w:pStyle w:val="a3"/>
        <w:spacing w:line="360" w:lineRule="auto"/>
        <w:ind w:firstLine="709"/>
        <w:jc w:val="both"/>
      </w:pPr>
      <w:r w:rsidRPr="00D47A10">
        <w:rPr>
          <w:b/>
          <w:bCs/>
        </w:rPr>
        <w:t>Протамина сульфат</w:t>
      </w:r>
      <w:r w:rsidR="00D1221A" w:rsidRPr="00D47A10">
        <w:rPr>
          <w:b/>
          <w:bCs/>
        </w:rPr>
        <w:t xml:space="preserve"> - </w:t>
      </w:r>
      <w:r w:rsidR="00D1221A" w:rsidRPr="00D47A10">
        <w:t>специфический антагонист гепарина, гемостатическое средство.</w:t>
      </w:r>
    </w:p>
    <w:p w14:paraId="647E296E" w14:textId="547158E3" w:rsidR="003A2D83" w:rsidRPr="00D47A10" w:rsidRDefault="003A2D83" w:rsidP="00246B52">
      <w:pPr>
        <w:pStyle w:val="a3"/>
        <w:spacing w:line="360" w:lineRule="auto"/>
        <w:ind w:firstLine="709"/>
        <w:jc w:val="both"/>
      </w:pPr>
      <w:r w:rsidRPr="00D47A10">
        <w:t xml:space="preserve">Режим </w:t>
      </w:r>
      <w:r w:rsidR="00D1221A" w:rsidRPr="00D47A10">
        <w:t xml:space="preserve">дозирования: вводят в/в струйно, медленно или капельно, под наблюдением врача и под контролем лабораторных показателей свертываемости крови (особенно частичного времени генерации тромбоцитов (АРТТ) либо времени генерации свертываемости (ACT), для доведения до нормального, физиологического уровня способности к коагуляции). 1 мг препарата нейтрализует 80–120 ЕД гепарина в крови.  </w:t>
      </w:r>
    </w:p>
    <w:p w14:paraId="57083E8C" w14:textId="77777777" w:rsidR="003A2D83" w:rsidRPr="00D47A10" w:rsidRDefault="003A2D83" w:rsidP="00246B52">
      <w:pPr>
        <w:pStyle w:val="a3"/>
        <w:spacing w:line="360" w:lineRule="auto"/>
        <w:ind w:firstLine="709"/>
        <w:jc w:val="both"/>
      </w:pPr>
      <w:r w:rsidRPr="00D47A10">
        <w:t xml:space="preserve">Побочные эффекты: </w:t>
      </w:r>
    </w:p>
    <w:p w14:paraId="08C82AC9" w14:textId="77F9C40A" w:rsidR="00D1221A" w:rsidRPr="00D47A10" w:rsidRDefault="00D1221A" w:rsidP="00246B52">
      <w:pPr>
        <w:pStyle w:val="a3"/>
        <w:numPr>
          <w:ilvl w:val="0"/>
          <w:numId w:val="71"/>
        </w:numPr>
        <w:spacing w:line="360" w:lineRule="auto"/>
        <w:ind w:left="284" w:hanging="284"/>
        <w:jc w:val="both"/>
      </w:pPr>
      <w:r w:rsidRPr="00D47A10">
        <w:t xml:space="preserve">Со стороны ССС: </w:t>
      </w:r>
      <w:r w:rsidR="0041174F" w:rsidRPr="00D47A10">
        <w:t>п</w:t>
      </w:r>
      <w:r w:rsidRPr="00D47A10">
        <w:t>ри быстром введении редко - падение АД, тахикардия, острая сердечная недостаточность.</w:t>
      </w:r>
    </w:p>
    <w:p w14:paraId="5977C19D" w14:textId="77777777" w:rsidR="00D1221A" w:rsidRPr="00D47A10" w:rsidRDefault="00D1221A" w:rsidP="00246B52">
      <w:pPr>
        <w:pStyle w:val="a3"/>
        <w:numPr>
          <w:ilvl w:val="0"/>
          <w:numId w:val="71"/>
        </w:numPr>
        <w:spacing w:line="360" w:lineRule="auto"/>
        <w:ind w:left="284" w:hanging="284"/>
        <w:jc w:val="both"/>
      </w:pPr>
      <w:r w:rsidRPr="00D47A10">
        <w:t>Со стороны органов кроветворения: редко - нейтропения, лейкопения, тромбоцитопения.</w:t>
      </w:r>
    </w:p>
    <w:p w14:paraId="624B93C1" w14:textId="4B828D09" w:rsidR="00D1221A" w:rsidRPr="00D47A10" w:rsidRDefault="00D1221A" w:rsidP="00246B52">
      <w:pPr>
        <w:pStyle w:val="a3"/>
        <w:numPr>
          <w:ilvl w:val="0"/>
          <w:numId w:val="71"/>
        </w:numPr>
        <w:spacing w:line="360" w:lineRule="auto"/>
        <w:ind w:left="284" w:hanging="284"/>
        <w:jc w:val="both"/>
      </w:pPr>
      <w:r w:rsidRPr="00D47A10">
        <w:t>Со стороны ЖКТ: редко - тошнота, рвота.</w:t>
      </w:r>
    </w:p>
    <w:p w14:paraId="08703D4A" w14:textId="60B807A3" w:rsidR="00D1221A" w:rsidRPr="00D47A10" w:rsidRDefault="00D1221A" w:rsidP="00246B52">
      <w:pPr>
        <w:pStyle w:val="a3"/>
        <w:numPr>
          <w:ilvl w:val="0"/>
          <w:numId w:val="71"/>
        </w:numPr>
        <w:spacing w:line="360" w:lineRule="auto"/>
        <w:ind w:left="284" w:hanging="284"/>
        <w:jc w:val="both"/>
      </w:pPr>
      <w:r w:rsidRPr="00D47A10">
        <w:t>Со стороны иммунной системы: кожная сыпь, зуд, реакции гиперчувствительности, анафилактоидные реакции, анафилактический шок (в т.ч. со смертельным исходом).</w:t>
      </w:r>
    </w:p>
    <w:p w14:paraId="604034B5" w14:textId="08D47D5A" w:rsidR="00D1221A" w:rsidRPr="00D47A10" w:rsidRDefault="00D1221A" w:rsidP="00246B52">
      <w:pPr>
        <w:pStyle w:val="a3"/>
        <w:numPr>
          <w:ilvl w:val="0"/>
          <w:numId w:val="71"/>
        </w:numPr>
        <w:spacing w:line="360" w:lineRule="auto"/>
        <w:ind w:left="284" w:hanging="284"/>
        <w:jc w:val="both"/>
      </w:pPr>
      <w:r w:rsidRPr="00D47A10">
        <w:t>Общие реакции:</w:t>
      </w:r>
      <w:r w:rsidR="0041174F" w:rsidRPr="00D47A10">
        <w:t xml:space="preserve"> </w:t>
      </w:r>
      <w:r w:rsidRPr="00D47A10">
        <w:t>ощущение жара, гиперемия кожи, чувство нехватки воздуха (при чрезмерно быстром введении).</w:t>
      </w:r>
    </w:p>
    <w:p w14:paraId="725455AD" w14:textId="77777777" w:rsidR="003A2D83" w:rsidRPr="00D47A10" w:rsidRDefault="003A2D83" w:rsidP="00246B52">
      <w:pPr>
        <w:pStyle w:val="a3"/>
        <w:spacing w:line="360" w:lineRule="auto"/>
        <w:ind w:firstLine="709"/>
        <w:jc w:val="both"/>
      </w:pPr>
      <w:r w:rsidRPr="00D47A10">
        <w:t xml:space="preserve">Основные противопоказания: </w:t>
      </w:r>
    </w:p>
    <w:p w14:paraId="731A8C94" w14:textId="516C3A3F" w:rsidR="00D1221A" w:rsidRPr="00D47A10" w:rsidRDefault="00D1221A" w:rsidP="00246B52">
      <w:pPr>
        <w:pStyle w:val="a3"/>
        <w:numPr>
          <w:ilvl w:val="0"/>
          <w:numId w:val="73"/>
        </w:numPr>
        <w:spacing w:line="360" w:lineRule="auto"/>
        <w:ind w:left="284" w:hanging="284"/>
        <w:jc w:val="both"/>
      </w:pPr>
      <w:r w:rsidRPr="00D47A10">
        <w:t xml:space="preserve">Повышенная чувствительность </w:t>
      </w:r>
      <w:r w:rsidR="00644E8E" w:rsidRPr="00D47A10">
        <w:t>к протамину</w:t>
      </w:r>
      <w:r w:rsidRPr="00D47A10">
        <w:t xml:space="preserve"> сульфату; </w:t>
      </w:r>
    </w:p>
    <w:p w14:paraId="1D87D003" w14:textId="3E60CF77" w:rsidR="00D1221A" w:rsidRPr="00D47A10" w:rsidRDefault="00D1221A" w:rsidP="00246B52">
      <w:pPr>
        <w:pStyle w:val="a3"/>
        <w:numPr>
          <w:ilvl w:val="0"/>
          <w:numId w:val="73"/>
        </w:numPr>
        <w:spacing w:line="360" w:lineRule="auto"/>
        <w:ind w:left="284" w:hanging="284"/>
        <w:jc w:val="both"/>
      </w:pPr>
      <w:r w:rsidRPr="00D47A10">
        <w:t xml:space="preserve">Идиопатическая или врожденная </w:t>
      </w:r>
      <w:proofErr w:type="spellStart"/>
      <w:r w:rsidRPr="00D47A10">
        <w:t>гипергепаринемия</w:t>
      </w:r>
      <w:proofErr w:type="spellEnd"/>
      <w:r w:rsidRPr="00D47A10">
        <w:t xml:space="preserve">, </w:t>
      </w:r>
    </w:p>
    <w:p w14:paraId="0882F60C" w14:textId="68C7E9E8" w:rsidR="00D1221A" w:rsidRPr="00D47A10" w:rsidRDefault="00D1221A" w:rsidP="00246B52">
      <w:pPr>
        <w:pStyle w:val="a3"/>
        <w:numPr>
          <w:ilvl w:val="0"/>
          <w:numId w:val="73"/>
        </w:numPr>
        <w:spacing w:line="360" w:lineRule="auto"/>
        <w:ind w:left="284" w:hanging="284"/>
        <w:jc w:val="both"/>
      </w:pPr>
      <w:r w:rsidRPr="00D47A10">
        <w:t xml:space="preserve">Выраженная артериальная гипотензия, </w:t>
      </w:r>
    </w:p>
    <w:p w14:paraId="7F742422" w14:textId="4081E5C9" w:rsidR="00D1221A" w:rsidRPr="00D47A10" w:rsidRDefault="00D1221A" w:rsidP="00246B52">
      <w:pPr>
        <w:pStyle w:val="a3"/>
        <w:numPr>
          <w:ilvl w:val="0"/>
          <w:numId w:val="73"/>
        </w:numPr>
        <w:spacing w:line="360" w:lineRule="auto"/>
        <w:ind w:left="284" w:hanging="284"/>
        <w:jc w:val="both"/>
      </w:pPr>
      <w:r w:rsidRPr="00D47A10">
        <w:t xml:space="preserve">Тромбоцитопения, </w:t>
      </w:r>
    </w:p>
    <w:p w14:paraId="4DAFCDD5" w14:textId="42EC7FFB" w:rsidR="00D1221A" w:rsidRPr="00D47A10" w:rsidRDefault="00D1221A" w:rsidP="00246B52">
      <w:pPr>
        <w:pStyle w:val="a3"/>
        <w:numPr>
          <w:ilvl w:val="0"/>
          <w:numId w:val="73"/>
        </w:numPr>
        <w:spacing w:line="360" w:lineRule="auto"/>
        <w:ind w:left="284" w:hanging="284"/>
        <w:jc w:val="both"/>
      </w:pPr>
      <w:r w:rsidRPr="00D47A10">
        <w:t xml:space="preserve">Недостаточность коры надпочечников; </w:t>
      </w:r>
    </w:p>
    <w:p w14:paraId="5B9EA006" w14:textId="5FA253CF" w:rsidR="00D1221A" w:rsidRPr="00D47A10" w:rsidRDefault="00D1221A" w:rsidP="00246B52">
      <w:pPr>
        <w:pStyle w:val="a3"/>
        <w:numPr>
          <w:ilvl w:val="0"/>
          <w:numId w:val="73"/>
        </w:numPr>
        <w:spacing w:line="360" w:lineRule="auto"/>
        <w:ind w:left="284" w:hanging="284"/>
        <w:jc w:val="both"/>
      </w:pPr>
      <w:r w:rsidRPr="00D47A10">
        <w:t xml:space="preserve">Прием пациентами инсулинов, содержащих протамина сульфат, а также других лекарственных средств, содержащих протамина сульфат; </w:t>
      </w:r>
    </w:p>
    <w:p w14:paraId="670F5C47" w14:textId="5950CE1A" w:rsidR="00D1221A" w:rsidRPr="00D47A10" w:rsidRDefault="00D1221A" w:rsidP="00246B52">
      <w:pPr>
        <w:pStyle w:val="a3"/>
        <w:numPr>
          <w:ilvl w:val="0"/>
          <w:numId w:val="73"/>
        </w:numPr>
        <w:spacing w:line="360" w:lineRule="auto"/>
        <w:ind w:left="284" w:hanging="284"/>
        <w:jc w:val="both"/>
      </w:pPr>
      <w:r w:rsidRPr="00D47A10">
        <w:t xml:space="preserve">Наличие в сыворотке крови антител против протамина, </w:t>
      </w:r>
    </w:p>
    <w:p w14:paraId="575EA4B1" w14:textId="6B19B4A2" w:rsidR="00D1221A" w:rsidRPr="00D47A10" w:rsidRDefault="00D1221A" w:rsidP="00246B52">
      <w:pPr>
        <w:pStyle w:val="a3"/>
        <w:numPr>
          <w:ilvl w:val="0"/>
          <w:numId w:val="73"/>
        </w:numPr>
        <w:spacing w:line="360" w:lineRule="auto"/>
        <w:ind w:left="284" w:hanging="284"/>
        <w:jc w:val="both"/>
      </w:pPr>
      <w:r w:rsidRPr="00D47A10">
        <w:t xml:space="preserve">Аллергические реакции на рыбу в анамнезе; </w:t>
      </w:r>
    </w:p>
    <w:p w14:paraId="2177018F" w14:textId="5947F718" w:rsidR="00D1221A" w:rsidRPr="00D47A10" w:rsidRDefault="00D1221A" w:rsidP="00246B52">
      <w:pPr>
        <w:pStyle w:val="a3"/>
        <w:numPr>
          <w:ilvl w:val="0"/>
          <w:numId w:val="73"/>
        </w:numPr>
        <w:spacing w:line="360" w:lineRule="auto"/>
        <w:ind w:left="284" w:hanging="284"/>
        <w:jc w:val="both"/>
      </w:pPr>
      <w:r w:rsidRPr="00D47A10">
        <w:t>Детский возраст.</w:t>
      </w:r>
    </w:p>
    <w:p w14:paraId="2867BF5E" w14:textId="77777777" w:rsidR="003A2D83" w:rsidRPr="00D47A10" w:rsidRDefault="003A2D83" w:rsidP="00246B52">
      <w:pPr>
        <w:pStyle w:val="a3"/>
        <w:spacing w:line="360" w:lineRule="auto"/>
        <w:ind w:firstLine="709"/>
        <w:jc w:val="both"/>
      </w:pPr>
      <w:r w:rsidRPr="00D47A10">
        <w:t>Меры предосторожности:</w:t>
      </w:r>
    </w:p>
    <w:p w14:paraId="2A4B15D1" w14:textId="04CE86DB" w:rsidR="00D1221A" w:rsidRPr="00D47A10" w:rsidRDefault="00D1221A" w:rsidP="00246B52">
      <w:pPr>
        <w:pStyle w:val="a3"/>
        <w:numPr>
          <w:ilvl w:val="0"/>
          <w:numId w:val="72"/>
        </w:numPr>
        <w:spacing w:line="360" w:lineRule="auto"/>
        <w:ind w:left="284" w:hanging="284"/>
        <w:jc w:val="both"/>
      </w:pPr>
      <w:r w:rsidRPr="00D47A10">
        <w:t>Печеночная недостаточность.</w:t>
      </w:r>
    </w:p>
    <w:p w14:paraId="2F2533D2" w14:textId="1B3198A3" w:rsidR="003A2D83" w:rsidRPr="00D47A10" w:rsidRDefault="003A2D83" w:rsidP="00246B52">
      <w:pPr>
        <w:pStyle w:val="a3"/>
        <w:spacing w:line="360" w:lineRule="auto"/>
        <w:ind w:firstLine="709"/>
        <w:jc w:val="both"/>
      </w:pPr>
      <w:r w:rsidRPr="00D47A10">
        <w:t xml:space="preserve">Лекарственные взаимодействия: </w:t>
      </w:r>
      <w:r w:rsidR="00D1221A" w:rsidRPr="00D47A10">
        <w:t xml:space="preserve">несовместим с производными препаратами из пенициллиновой и </w:t>
      </w:r>
      <w:proofErr w:type="spellStart"/>
      <w:r w:rsidR="00D1221A" w:rsidRPr="00D47A10">
        <w:t>цефалоспориновой</w:t>
      </w:r>
      <w:proofErr w:type="spellEnd"/>
      <w:r w:rsidR="00D1221A" w:rsidRPr="00D47A10">
        <w:t xml:space="preserve"> групп.</w:t>
      </w:r>
    </w:p>
    <w:p w14:paraId="572033D1" w14:textId="43EC0D86" w:rsidR="00345AF4" w:rsidRPr="00D47A10" w:rsidRDefault="00345AF4" w:rsidP="00246B52">
      <w:pPr>
        <w:pStyle w:val="a3"/>
        <w:spacing w:line="360" w:lineRule="auto"/>
        <w:ind w:firstLine="709"/>
        <w:jc w:val="both"/>
        <w:rPr>
          <w:b/>
          <w:bCs/>
          <w:u w:val="single"/>
        </w:rPr>
      </w:pPr>
      <w:r w:rsidRPr="00D47A10">
        <w:rPr>
          <w:b/>
          <w:bCs/>
          <w:u w:val="single"/>
        </w:rPr>
        <w:t>Антигипертензивные препараты:</w:t>
      </w:r>
    </w:p>
    <w:p w14:paraId="0970BF35" w14:textId="27883D69" w:rsidR="00345AF4" w:rsidRPr="00D47A10" w:rsidRDefault="00345AF4" w:rsidP="00246B52">
      <w:pPr>
        <w:pStyle w:val="a3"/>
        <w:spacing w:line="360" w:lineRule="auto"/>
        <w:ind w:firstLine="709"/>
        <w:jc w:val="both"/>
        <w:rPr>
          <w:b/>
          <w:bCs/>
          <w:u w:val="single"/>
        </w:rPr>
      </w:pPr>
      <w:r w:rsidRPr="00D47A10">
        <w:rPr>
          <w:b/>
          <w:bCs/>
          <w:u w:val="single"/>
        </w:rPr>
        <w:t>Ингибиторы АПФ</w:t>
      </w:r>
    </w:p>
    <w:p w14:paraId="1398F649" w14:textId="77777777" w:rsidR="00D848F1" w:rsidRPr="00D47A10" w:rsidRDefault="00345AF4" w:rsidP="00246B52">
      <w:pPr>
        <w:pStyle w:val="a3"/>
        <w:spacing w:line="360" w:lineRule="auto"/>
        <w:ind w:firstLine="709"/>
        <w:jc w:val="both"/>
      </w:pPr>
      <w:r w:rsidRPr="00D47A10">
        <w:rPr>
          <w:b/>
          <w:bCs/>
        </w:rPr>
        <w:t>Каптоприл</w:t>
      </w:r>
      <w:r w:rsidR="00D848F1" w:rsidRPr="00D47A10">
        <w:rPr>
          <w:b/>
          <w:bCs/>
        </w:rPr>
        <w:t xml:space="preserve"> — </w:t>
      </w:r>
      <w:r w:rsidR="00D848F1" w:rsidRPr="00D47A10">
        <w:t>лекарственное средство, один из препаратов группы ингибиторов ангиотензинпревращающего фермента.</w:t>
      </w:r>
    </w:p>
    <w:p w14:paraId="10DBE37C" w14:textId="5E43D93E" w:rsidR="00D848F1" w:rsidRPr="00D47A10" w:rsidRDefault="00D848F1" w:rsidP="00246B52">
      <w:pPr>
        <w:pStyle w:val="a3"/>
        <w:spacing w:line="360" w:lineRule="auto"/>
        <w:ind w:firstLine="709"/>
        <w:jc w:val="both"/>
      </w:pPr>
      <w:r w:rsidRPr="00D47A10">
        <w:t>Режим дозирования: начальная доза - по 6.25-12.5 мг 2-3 раза/</w:t>
      </w:r>
      <w:proofErr w:type="spellStart"/>
      <w:r w:rsidRPr="00D47A10">
        <w:t>сут</w:t>
      </w:r>
      <w:proofErr w:type="spellEnd"/>
      <w:r w:rsidRPr="00D47A10">
        <w:t>. При недостаточном эффекте дозу постепенно увеличивают до 25-50 мг 3 раза/</w:t>
      </w:r>
      <w:proofErr w:type="spellStart"/>
      <w:r w:rsidRPr="00D47A10">
        <w:t>сут</w:t>
      </w:r>
      <w:proofErr w:type="spellEnd"/>
      <w:r w:rsidRPr="00D47A10">
        <w:t>. Максимальная суточная доза составляет 150 мг.</w:t>
      </w:r>
    </w:p>
    <w:p w14:paraId="335CC96E" w14:textId="77777777" w:rsidR="00CD6F17" w:rsidRPr="00D47A10" w:rsidRDefault="00CD6F17" w:rsidP="00246B52">
      <w:pPr>
        <w:pStyle w:val="a3"/>
        <w:spacing w:line="360" w:lineRule="auto"/>
        <w:ind w:firstLine="709"/>
        <w:jc w:val="both"/>
      </w:pPr>
      <w:r w:rsidRPr="00D47A10">
        <w:t xml:space="preserve">Побочные эффекты: </w:t>
      </w:r>
    </w:p>
    <w:p w14:paraId="7AF80F19" w14:textId="3CACADD9" w:rsidR="00D848F1" w:rsidRPr="00D47A10" w:rsidRDefault="00D848F1" w:rsidP="00246B52">
      <w:pPr>
        <w:pStyle w:val="a3"/>
        <w:numPr>
          <w:ilvl w:val="0"/>
          <w:numId w:val="72"/>
        </w:numPr>
        <w:spacing w:line="360" w:lineRule="auto"/>
        <w:ind w:left="284" w:hanging="284"/>
        <w:jc w:val="both"/>
      </w:pPr>
      <w:r w:rsidRPr="00D47A10">
        <w:t>Со стороны ЦНС и ПНС: головокружение, головная боль, чувство усталости, астения, парестезии.</w:t>
      </w:r>
    </w:p>
    <w:p w14:paraId="196826AC" w14:textId="6B9AA8FB" w:rsidR="00D848F1" w:rsidRPr="00D47A10" w:rsidRDefault="00D848F1" w:rsidP="00246B52">
      <w:pPr>
        <w:pStyle w:val="a3"/>
        <w:numPr>
          <w:ilvl w:val="0"/>
          <w:numId w:val="72"/>
        </w:numPr>
        <w:spacing w:line="360" w:lineRule="auto"/>
        <w:ind w:left="284" w:hanging="284"/>
        <w:jc w:val="both"/>
      </w:pPr>
      <w:r w:rsidRPr="00D47A10">
        <w:t>Со стороны ССС: ортостатическая гипотензия; редко - тахикардия.</w:t>
      </w:r>
    </w:p>
    <w:p w14:paraId="4BA0603D" w14:textId="6BF7FA92" w:rsidR="00D848F1" w:rsidRPr="00D47A10" w:rsidRDefault="00D848F1" w:rsidP="00246B52">
      <w:pPr>
        <w:pStyle w:val="a3"/>
        <w:numPr>
          <w:ilvl w:val="0"/>
          <w:numId w:val="72"/>
        </w:numPr>
        <w:spacing w:line="360" w:lineRule="auto"/>
        <w:ind w:left="284" w:hanging="284"/>
        <w:jc w:val="both"/>
      </w:pPr>
      <w:r w:rsidRPr="00D47A10">
        <w:t>Со стороны пищеварительной системы: тошнота, снижение аппетита, нарушение вкусовых ощущений.</w:t>
      </w:r>
    </w:p>
    <w:p w14:paraId="6298D023" w14:textId="6D65C791" w:rsidR="00D848F1" w:rsidRPr="00D47A10" w:rsidRDefault="00D848F1" w:rsidP="00246B52">
      <w:pPr>
        <w:pStyle w:val="a3"/>
        <w:numPr>
          <w:ilvl w:val="0"/>
          <w:numId w:val="72"/>
        </w:numPr>
        <w:spacing w:line="360" w:lineRule="auto"/>
        <w:ind w:left="284" w:hanging="284"/>
        <w:jc w:val="both"/>
      </w:pPr>
      <w:r w:rsidRPr="00D47A10">
        <w:t>Со стороны системы кроветворения: нейтропения, анемия, тромбоцитопения; очень редко у пациентов с аутоиммунными заболеваниями - агранулоцитоз.</w:t>
      </w:r>
    </w:p>
    <w:p w14:paraId="1B75AF9A" w14:textId="77777777" w:rsidR="00D848F1" w:rsidRPr="00D47A10" w:rsidRDefault="00D848F1" w:rsidP="00246B52">
      <w:pPr>
        <w:pStyle w:val="a3"/>
        <w:numPr>
          <w:ilvl w:val="0"/>
          <w:numId w:val="72"/>
        </w:numPr>
        <w:spacing w:line="360" w:lineRule="auto"/>
        <w:ind w:left="284" w:hanging="284"/>
        <w:jc w:val="both"/>
      </w:pPr>
      <w:r w:rsidRPr="00D47A10">
        <w:t>Со стороны обмена веществ: гиперкалиемия, ацидоз.</w:t>
      </w:r>
    </w:p>
    <w:p w14:paraId="0CDE551B" w14:textId="77777777" w:rsidR="00D848F1" w:rsidRPr="00D47A10" w:rsidRDefault="00D848F1" w:rsidP="00246B52">
      <w:pPr>
        <w:pStyle w:val="a3"/>
        <w:numPr>
          <w:ilvl w:val="0"/>
          <w:numId w:val="72"/>
        </w:numPr>
        <w:spacing w:line="360" w:lineRule="auto"/>
        <w:ind w:left="284" w:hanging="284"/>
        <w:jc w:val="both"/>
      </w:pPr>
      <w:r w:rsidRPr="00D47A10">
        <w:t>Со стороны мочевыделительной системы: протеинурия, нарушение функции почек (повышение концентрации мочевины и креатинина в крови).</w:t>
      </w:r>
    </w:p>
    <w:p w14:paraId="48739C17" w14:textId="77777777" w:rsidR="00D848F1" w:rsidRPr="00D47A10" w:rsidRDefault="00D848F1" w:rsidP="00246B52">
      <w:pPr>
        <w:pStyle w:val="a3"/>
        <w:numPr>
          <w:ilvl w:val="0"/>
          <w:numId w:val="72"/>
        </w:numPr>
        <w:spacing w:line="360" w:lineRule="auto"/>
        <w:ind w:left="284" w:hanging="284"/>
        <w:jc w:val="both"/>
      </w:pPr>
      <w:r w:rsidRPr="00D47A10">
        <w:t>Со стороны дыхательной системы: сухой кашель.</w:t>
      </w:r>
    </w:p>
    <w:p w14:paraId="1637E970" w14:textId="03870209" w:rsidR="00D848F1" w:rsidRPr="00D47A10" w:rsidRDefault="00D848F1" w:rsidP="00246B52">
      <w:pPr>
        <w:pStyle w:val="a3"/>
        <w:numPr>
          <w:ilvl w:val="0"/>
          <w:numId w:val="72"/>
        </w:numPr>
        <w:spacing w:line="360" w:lineRule="auto"/>
        <w:ind w:left="284" w:hanging="284"/>
        <w:jc w:val="both"/>
      </w:pPr>
      <w:r w:rsidRPr="00D47A10">
        <w:t>Аллергические реакции: кожная сыпь; отек Квинке, бронхоспазм, сывороточная болезнь, лимфаденопатия; в отдельных случаях - появление антиядерных антител в крови.</w:t>
      </w:r>
    </w:p>
    <w:p w14:paraId="09A84201" w14:textId="77777777" w:rsidR="00CD6F17" w:rsidRPr="00D47A10" w:rsidRDefault="00CD6F17" w:rsidP="00246B52">
      <w:pPr>
        <w:pStyle w:val="a3"/>
        <w:spacing w:line="360" w:lineRule="auto"/>
        <w:ind w:firstLine="709"/>
        <w:jc w:val="both"/>
      </w:pPr>
      <w:r w:rsidRPr="00D47A10">
        <w:t xml:space="preserve">Основные противопоказания: </w:t>
      </w:r>
    </w:p>
    <w:p w14:paraId="31245AAC" w14:textId="77777777" w:rsidR="00D848F1" w:rsidRPr="00D47A10" w:rsidRDefault="00D848F1" w:rsidP="00246B52">
      <w:pPr>
        <w:pStyle w:val="a3"/>
        <w:numPr>
          <w:ilvl w:val="0"/>
          <w:numId w:val="74"/>
        </w:numPr>
        <w:spacing w:line="360" w:lineRule="auto"/>
        <w:ind w:left="284" w:hanging="284"/>
        <w:jc w:val="both"/>
      </w:pPr>
      <w:r w:rsidRPr="00D47A10">
        <w:t xml:space="preserve">Беременность, </w:t>
      </w:r>
    </w:p>
    <w:p w14:paraId="44A1DA0D" w14:textId="77777777" w:rsidR="00D848F1" w:rsidRPr="00D47A10" w:rsidRDefault="00D848F1" w:rsidP="00246B52">
      <w:pPr>
        <w:pStyle w:val="a3"/>
        <w:numPr>
          <w:ilvl w:val="0"/>
          <w:numId w:val="74"/>
        </w:numPr>
        <w:spacing w:line="360" w:lineRule="auto"/>
        <w:ind w:left="284" w:hanging="284"/>
        <w:jc w:val="both"/>
      </w:pPr>
      <w:r w:rsidRPr="00D47A10">
        <w:t xml:space="preserve">период лактации, </w:t>
      </w:r>
    </w:p>
    <w:p w14:paraId="27B138EB" w14:textId="77777777" w:rsidR="00D848F1" w:rsidRPr="00D47A10" w:rsidRDefault="00D848F1" w:rsidP="00246B52">
      <w:pPr>
        <w:pStyle w:val="a3"/>
        <w:numPr>
          <w:ilvl w:val="0"/>
          <w:numId w:val="74"/>
        </w:numPr>
        <w:spacing w:line="360" w:lineRule="auto"/>
        <w:ind w:left="284" w:hanging="284"/>
        <w:jc w:val="both"/>
      </w:pPr>
      <w:r w:rsidRPr="00D47A10">
        <w:t xml:space="preserve">возраст до 18 лет, </w:t>
      </w:r>
    </w:p>
    <w:p w14:paraId="09DF230E" w14:textId="1036F712" w:rsidR="00D848F1" w:rsidRPr="00D47A10" w:rsidRDefault="00D848F1" w:rsidP="00246B52">
      <w:pPr>
        <w:pStyle w:val="a3"/>
        <w:numPr>
          <w:ilvl w:val="0"/>
          <w:numId w:val="74"/>
        </w:numPr>
        <w:spacing w:line="360" w:lineRule="auto"/>
        <w:ind w:left="284" w:hanging="284"/>
        <w:jc w:val="both"/>
      </w:pPr>
      <w:r w:rsidRPr="00D47A10">
        <w:t>повышенная чувствительность к каптоприлу и другим ингибиторам АПФ.</w:t>
      </w:r>
    </w:p>
    <w:p w14:paraId="16F8C6F4" w14:textId="77777777" w:rsidR="00CD6F17" w:rsidRPr="00D47A10" w:rsidRDefault="00CD6F17" w:rsidP="00246B52">
      <w:pPr>
        <w:pStyle w:val="a3"/>
        <w:spacing w:line="360" w:lineRule="auto"/>
        <w:ind w:firstLine="709"/>
        <w:jc w:val="both"/>
      </w:pPr>
      <w:r w:rsidRPr="00D47A10">
        <w:t>Меры предосторожности:</w:t>
      </w:r>
    </w:p>
    <w:p w14:paraId="757ADF0B" w14:textId="781C752D" w:rsidR="00D848F1" w:rsidRPr="00D47A10" w:rsidRDefault="00D848F1" w:rsidP="00246B52">
      <w:pPr>
        <w:pStyle w:val="a3"/>
        <w:numPr>
          <w:ilvl w:val="0"/>
          <w:numId w:val="75"/>
        </w:numPr>
        <w:spacing w:line="360" w:lineRule="auto"/>
        <w:ind w:left="284" w:hanging="284"/>
        <w:jc w:val="both"/>
      </w:pPr>
      <w:r w:rsidRPr="00D47A10">
        <w:t xml:space="preserve">При указаниях в анамнезе на ангионевротический отек на фоне терапии ингибиторами АПФ, </w:t>
      </w:r>
    </w:p>
    <w:p w14:paraId="6F9FECDC" w14:textId="78805551" w:rsidR="00D848F1" w:rsidRPr="00D47A10" w:rsidRDefault="00D848F1" w:rsidP="00246B52">
      <w:pPr>
        <w:pStyle w:val="a3"/>
        <w:numPr>
          <w:ilvl w:val="0"/>
          <w:numId w:val="75"/>
        </w:numPr>
        <w:spacing w:line="360" w:lineRule="auto"/>
        <w:ind w:left="284" w:hanging="284"/>
        <w:jc w:val="both"/>
      </w:pPr>
      <w:r w:rsidRPr="00D47A10">
        <w:t xml:space="preserve">Наследственный или идиопатический ангионевротический отек, </w:t>
      </w:r>
    </w:p>
    <w:p w14:paraId="161C3010" w14:textId="75866006" w:rsidR="00D848F1" w:rsidRPr="00D47A10" w:rsidRDefault="00D848F1" w:rsidP="00246B52">
      <w:pPr>
        <w:pStyle w:val="a3"/>
        <w:numPr>
          <w:ilvl w:val="0"/>
          <w:numId w:val="75"/>
        </w:numPr>
        <w:spacing w:line="360" w:lineRule="auto"/>
        <w:ind w:left="284" w:hanging="284"/>
        <w:jc w:val="both"/>
      </w:pPr>
      <w:r w:rsidRPr="00D47A10">
        <w:t xml:space="preserve">При аортальном стенозе, </w:t>
      </w:r>
    </w:p>
    <w:p w14:paraId="2BAD2D18" w14:textId="40329707" w:rsidR="00D848F1" w:rsidRPr="00D47A10" w:rsidRDefault="00D848F1" w:rsidP="00246B52">
      <w:pPr>
        <w:pStyle w:val="a3"/>
        <w:numPr>
          <w:ilvl w:val="0"/>
          <w:numId w:val="75"/>
        </w:numPr>
        <w:spacing w:line="360" w:lineRule="auto"/>
        <w:ind w:left="284" w:hanging="284"/>
        <w:jc w:val="both"/>
      </w:pPr>
      <w:proofErr w:type="spellStart"/>
      <w:r w:rsidRPr="00D47A10">
        <w:t>Церебро</w:t>
      </w:r>
      <w:proofErr w:type="spellEnd"/>
      <w:r w:rsidRPr="00D47A10">
        <w:t xml:space="preserve">- и кардиоваскулярных заболеваниях (в т.ч. При недостаточности мозгового кровообращения, ИБС, коронарной недостаточности), </w:t>
      </w:r>
    </w:p>
    <w:p w14:paraId="195E5CF1" w14:textId="68FB6438" w:rsidR="00D848F1" w:rsidRPr="00D47A10" w:rsidRDefault="00D848F1" w:rsidP="00246B52">
      <w:pPr>
        <w:pStyle w:val="a3"/>
        <w:numPr>
          <w:ilvl w:val="0"/>
          <w:numId w:val="75"/>
        </w:numPr>
        <w:spacing w:line="360" w:lineRule="auto"/>
        <w:ind w:left="284" w:hanging="284"/>
        <w:jc w:val="both"/>
      </w:pPr>
      <w:r w:rsidRPr="00D47A10">
        <w:t xml:space="preserve">Тяжелых аутоиммунных заболеваниях соединительной ткани (в т.ч. СКВ, склеродермия), </w:t>
      </w:r>
    </w:p>
    <w:p w14:paraId="77390007" w14:textId="408D2930" w:rsidR="00D848F1" w:rsidRPr="00D47A10" w:rsidRDefault="00D848F1" w:rsidP="00246B52">
      <w:pPr>
        <w:pStyle w:val="a3"/>
        <w:numPr>
          <w:ilvl w:val="0"/>
          <w:numId w:val="75"/>
        </w:numPr>
        <w:spacing w:line="360" w:lineRule="auto"/>
        <w:ind w:left="284" w:hanging="284"/>
        <w:jc w:val="both"/>
      </w:pPr>
      <w:r w:rsidRPr="00D47A10">
        <w:t xml:space="preserve">При угнетении костномозгового кроветворения, </w:t>
      </w:r>
    </w:p>
    <w:p w14:paraId="54A8C991" w14:textId="6746EF08" w:rsidR="00D848F1" w:rsidRPr="00D47A10" w:rsidRDefault="00D848F1" w:rsidP="00246B52">
      <w:pPr>
        <w:pStyle w:val="a3"/>
        <w:numPr>
          <w:ilvl w:val="0"/>
          <w:numId w:val="75"/>
        </w:numPr>
        <w:spacing w:line="360" w:lineRule="auto"/>
        <w:ind w:left="284" w:hanging="284"/>
        <w:jc w:val="both"/>
      </w:pPr>
      <w:r w:rsidRPr="00D47A10">
        <w:t xml:space="preserve">При сахарном диабете, </w:t>
      </w:r>
    </w:p>
    <w:p w14:paraId="272E10A0" w14:textId="50944CFC" w:rsidR="00D848F1" w:rsidRPr="00D47A10" w:rsidRDefault="00D848F1" w:rsidP="00246B52">
      <w:pPr>
        <w:pStyle w:val="a3"/>
        <w:numPr>
          <w:ilvl w:val="0"/>
          <w:numId w:val="75"/>
        </w:numPr>
        <w:spacing w:line="360" w:lineRule="auto"/>
        <w:ind w:left="284" w:hanging="284"/>
        <w:jc w:val="both"/>
      </w:pPr>
      <w:r w:rsidRPr="00D47A10">
        <w:t xml:space="preserve">Гиперкалиемии, </w:t>
      </w:r>
    </w:p>
    <w:p w14:paraId="1E810A39" w14:textId="756F3017" w:rsidR="00D848F1" w:rsidRPr="00D47A10" w:rsidRDefault="00D848F1" w:rsidP="00246B52">
      <w:pPr>
        <w:pStyle w:val="a3"/>
        <w:numPr>
          <w:ilvl w:val="0"/>
          <w:numId w:val="75"/>
        </w:numPr>
        <w:spacing w:line="360" w:lineRule="auto"/>
        <w:ind w:left="284" w:hanging="284"/>
        <w:jc w:val="both"/>
      </w:pPr>
      <w:r w:rsidRPr="00D47A10">
        <w:t xml:space="preserve">Двустороннем стенозе почечных артерий, </w:t>
      </w:r>
    </w:p>
    <w:p w14:paraId="48A0A680" w14:textId="79491659" w:rsidR="00D848F1" w:rsidRPr="00D47A10" w:rsidRDefault="00D848F1" w:rsidP="00246B52">
      <w:pPr>
        <w:pStyle w:val="a3"/>
        <w:numPr>
          <w:ilvl w:val="0"/>
          <w:numId w:val="75"/>
        </w:numPr>
        <w:spacing w:line="360" w:lineRule="auto"/>
        <w:ind w:left="284" w:hanging="284"/>
        <w:jc w:val="both"/>
      </w:pPr>
      <w:r w:rsidRPr="00D47A10">
        <w:t xml:space="preserve">Стенозе артерии единственной почки, </w:t>
      </w:r>
    </w:p>
    <w:p w14:paraId="348E3765" w14:textId="769DF783" w:rsidR="00D848F1" w:rsidRPr="00D47A10" w:rsidRDefault="00D848F1" w:rsidP="00246B52">
      <w:pPr>
        <w:pStyle w:val="a3"/>
        <w:numPr>
          <w:ilvl w:val="0"/>
          <w:numId w:val="75"/>
        </w:numPr>
        <w:spacing w:line="360" w:lineRule="auto"/>
        <w:ind w:left="284" w:hanging="284"/>
        <w:jc w:val="both"/>
      </w:pPr>
      <w:r w:rsidRPr="00D47A10">
        <w:t xml:space="preserve">Состоянии после трансплантации почек, </w:t>
      </w:r>
    </w:p>
    <w:p w14:paraId="6611F86C" w14:textId="544B77BC" w:rsidR="00D848F1" w:rsidRPr="00D47A10" w:rsidRDefault="00D848F1" w:rsidP="00246B52">
      <w:pPr>
        <w:pStyle w:val="a3"/>
        <w:numPr>
          <w:ilvl w:val="0"/>
          <w:numId w:val="75"/>
        </w:numPr>
        <w:spacing w:line="360" w:lineRule="auto"/>
        <w:ind w:left="284" w:hanging="284"/>
        <w:jc w:val="both"/>
      </w:pPr>
      <w:r w:rsidRPr="00D47A10">
        <w:t xml:space="preserve">Почечной и/или печеночной недостаточности, </w:t>
      </w:r>
    </w:p>
    <w:p w14:paraId="377E4109" w14:textId="43009EF5" w:rsidR="00D848F1" w:rsidRPr="00D47A10" w:rsidRDefault="00D848F1" w:rsidP="00246B52">
      <w:pPr>
        <w:pStyle w:val="a3"/>
        <w:numPr>
          <w:ilvl w:val="0"/>
          <w:numId w:val="75"/>
        </w:numPr>
        <w:spacing w:line="360" w:lineRule="auto"/>
        <w:ind w:left="284" w:hanging="284"/>
        <w:jc w:val="both"/>
      </w:pPr>
      <w:r w:rsidRPr="00D47A10">
        <w:t xml:space="preserve">На фоне диеты с ограничением натрия, </w:t>
      </w:r>
    </w:p>
    <w:p w14:paraId="51C71565" w14:textId="4FE5E56C" w:rsidR="00D848F1" w:rsidRPr="00D47A10" w:rsidRDefault="00D848F1" w:rsidP="00246B52">
      <w:pPr>
        <w:pStyle w:val="a3"/>
        <w:numPr>
          <w:ilvl w:val="0"/>
          <w:numId w:val="75"/>
        </w:numPr>
        <w:spacing w:line="360" w:lineRule="auto"/>
        <w:ind w:left="284" w:hanging="284"/>
        <w:jc w:val="both"/>
      </w:pPr>
      <w:r w:rsidRPr="00D47A10">
        <w:t xml:space="preserve">Состояниях, сопровождающихся снижением ОЦК (в т.ч. </w:t>
      </w:r>
      <w:r w:rsidR="00644E8E">
        <w:t>п</w:t>
      </w:r>
      <w:r w:rsidRPr="00D47A10">
        <w:t xml:space="preserve">ри диарее, рвоте), </w:t>
      </w:r>
    </w:p>
    <w:p w14:paraId="65016022" w14:textId="03F7D453" w:rsidR="00D848F1" w:rsidRPr="00D47A10" w:rsidRDefault="00D848F1" w:rsidP="00246B52">
      <w:pPr>
        <w:pStyle w:val="a3"/>
        <w:numPr>
          <w:ilvl w:val="0"/>
          <w:numId w:val="75"/>
        </w:numPr>
        <w:spacing w:line="360" w:lineRule="auto"/>
        <w:ind w:left="284" w:hanging="284"/>
        <w:jc w:val="both"/>
      </w:pPr>
      <w:r w:rsidRPr="00D47A10">
        <w:t>У пациентов пожилого возраста.</w:t>
      </w:r>
    </w:p>
    <w:p w14:paraId="60F54705" w14:textId="77777777" w:rsidR="00CD6F17" w:rsidRPr="00D47A10" w:rsidRDefault="00CD6F17" w:rsidP="00246B52">
      <w:pPr>
        <w:pStyle w:val="a3"/>
        <w:spacing w:line="360" w:lineRule="auto"/>
        <w:ind w:firstLine="709"/>
        <w:jc w:val="both"/>
      </w:pPr>
      <w:r w:rsidRPr="00D47A10">
        <w:t xml:space="preserve">Лекарственные взаимодействия: </w:t>
      </w:r>
    </w:p>
    <w:p w14:paraId="53074E7D" w14:textId="41E79D88" w:rsidR="00CD6F17" w:rsidRPr="00D47A10" w:rsidRDefault="00D848F1" w:rsidP="00246B52">
      <w:pPr>
        <w:pStyle w:val="a3"/>
        <w:numPr>
          <w:ilvl w:val="0"/>
          <w:numId w:val="76"/>
        </w:numPr>
        <w:spacing w:line="360" w:lineRule="auto"/>
        <w:ind w:left="284" w:hanging="284"/>
        <w:jc w:val="both"/>
      </w:pPr>
      <w:r w:rsidRPr="00D47A10">
        <w:t>С наркотическими анальгетиками и антипсихотическими средствами возможно развитие ортостатической гипотензии. </w:t>
      </w:r>
    </w:p>
    <w:p w14:paraId="3E9A7816" w14:textId="2242A8E8" w:rsidR="00D848F1" w:rsidRPr="00D47A10" w:rsidRDefault="00D848F1" w:rsidP="00246B52">
      <w:pPr>
        <w:pStyle w:val="a3"/>
        <w:numPr>
          <w:ilvl w:val="0"/>
          <w:numId w:val="76"/>
        </w:numPr>
        <w:spacing w:line="360" w:lineRule="auto"/>
        <w:ind w:left="284" w:hanging="284"/>
        <w:jc w:val="both"/>
      </w:pPr>
      <w:r w:rsidRPr="00D47A10">
        <w:t xml:space="preserve">С противодиабетическими препаратами (инсулин, производные </w:t>
      </w:r>
      <w:proofErr w:type="spellStart"/>
      <w:r w:rsidRPr="00D47A10">
        <w:t>сульфонилмочевины</w:t>
      </w:r>
      <w:proofErr w:type="spellEnd"/>
      <w:r w:rsidRPr="00D47A10">
        <w:t xml:space="preserve">) </w:t>
      </w:r>
      <w:r w:rsidRPr="00763EE1">
        <w:rPr>
          <w:color w:val="000000" w:themeColor="text1"/>
        </w:rPr>
        <w:t>«Каптоприл»</w:t>
      </w:r>
      <w:r w:rsidRPr="00D47A10">
        <w:t xml:space="preserve"> снижает гипогликемический эффект и может вызвать развитие гипергликемии. </w:t>
      </w:r>
      <w:hyperlink r:id="rId10" w:tgtFrame="_blank" w:history="1">
        <w:r w:rsidRPr="00D47A10">
          <w:rPr>
            <w:rStyle w:val="ab"/>
            <w:color w:val="auto"/>
            <w:u w:val="none"/>
          </w:rPr>
          <w:br/>
        </w:r>
      </w:hyperlink>
      <w:r w:rsidRPr="00D47A10">
        <w:t xml:space="preserve">С </w:t>
      </w:r>
      <w:proofErr w:type="spellStart"/>
      <w:r w:rsidRPr="00D47A10">
        <w:t>орлистатом</w:t>
      </w:r>
      <w:proofErr w:type="spellEnd"/>
      <w:r w:rsidRPr="00D47A10">
        <w:t> возможно уменьшение эффективности «Каптоприла», что может привести к повышению АД, гипертоническому кризу, описан случай кровоизлияния в мозг. </w:t>
      </w:r>
    </w:p>
    <w:p w14:paraId="257873ED" w14:textId="11B973FA" w:rsidR="00CD6F17" w:rsidRPr="00D47A10" w:rsidRDefault="00D848F1" w:rsidP="00246B52">
      <w:pPr>
        <w:pStyle w:val="a3"/>
        <w:numPr>
          <w:ilvl w:val="0"/>
          <w:numId w:val="76"/>
        </w:numPr>
        <w:spacing w:line="360" w:lineRule="auto"/>
        <w:ind w:left="284" w:hanging="284"/>
        <w:jc w:val="both"/>
      </w:pPr>
      <w:r w:rsidRPr="00D47A10">
        <w:t>С циклоспорином имеются сообщения о развитии острой почечной недостаточности, олигурии. </w:t>
      </w:r>
    </w:p>
    <w:p w14:paraId="610ED3A8" w14:textId="25E42D69" w:rsidR="00D848F1" w:rsidRPr="00D47A10" w:rsidRDefault="00345AF4" w:rsidP="00246B52">
      <w:pPr>
        <w:pStyle w:val="a3"/>
        <w:spacing w:line="360" w:lineRule="auto"/>
        <w:ind w:firstLine="709"/>
        <w:jc w:val="both"/>
      </w:pPr>
      <w:proofErr w:type="spellStart"/>
      <w:r w:rsidRPr="00D47A10">
        <w:rPr>
          <w:b/>
          <w:bCs/>
        </w:rPr>
        <w:t>Эналаприл</w:t>
      </w:r>
      <w:proofErr w:type="spellEnd"/>
      <w:r w:rsidR="00D848F1" w:rsidRPr="00D47A10">
        <w:rPr>
          <w:b/>
          <w:bCs/>
        </w:rPr>
        <w:t xml:space="preserve"> - </w:t>
      </w:r>
      <w:r w:rsidR="00D848F1" w:rsidRPr="00D47A10">
        <w:t>препарат из группы ингибиторов ангиотензинпревращающего фермента (АПФ). Оказывает расширяющее действие на артерии и в меньшей степени на вены.</w:t>
      </w:r>
      <w:r w:rsidR="00D848F1" w:rsidRPr="00D47A10">
        <w:rPr>
          <w:b/>
          <w:bCs/>
        </w:rPr>
        <w:t> </w:t>
      </w:r>
    </w:p>
    <w:p w14:paraId="00A76064" w14:textId="07B398BA" w:rsidR="00D848F1" w:rsidRPr="00D47A10" w:rsidRDefault="00D848F1" w:rsidP="00246B52">
      <w:pPr>
        <w:pStyle w:val="a3"/>
        <w:spacing w:line="360" w:lineRule="auto"/>
        <w:ind w:firstLine="709"/>
        <w:jc w:val="both"/>
      </w:pPr>
      <w:r w:rsidRPr="00D47A10">
        <w:t>Режим дозирования: начальная доза - 2.5-5 мг 1 раз/</w:t>
      </w:r>
      <w:proofErr w:type="spellStart"/>
      <w:r w:rsidRPr="00D47A10">
        <w:t>сут</w:t>
      </w:r>
      <w:proofErr w:type="spellEnd"/>
      <w:r w:rsidRPr="00D47A10">
        <w:t>. Средняя доза - 10-20 мг/</w:t>
      </w:r>
      <w:proofErr w:type="spellStart"/>
      <w:r w:rsidRPr="00D47A10">
        <w:t>сут</w:t>
      </w:r>
      <w:proofErr w:type="spellEnd"/>
      <w:r w:rsidRPr="00D47A10">
        <w:t xml:space="preserve"> в 2 приема. Максимальная суточная доза при приеме внутрь составляет 80 мг.</w:t>
      </w:r>
    </w:p>
    <w:p w14:paraId="40DC0779" w14:textId="77777777" w:rsidR="00CD6F17" w:rsidRPr="00D47A10" w:rsidRDefault="00CD6F17" w:rsidP="00246B52">
      <w:pPr>
        <w:pStyle w:val="a3"/>
        <w:spacing w:line="360" w:lineRule="auto"/>
        <w:ind w:left="709"/>
        <w:jc w:val="both"/>
      </w:pPr>
      <w:r w:rsidRPr="00D47A10">
        <w:t xml:space="preserve">Побочные эффекты: </w:t>
      </w:r>
    </w:p>
    <w:p w14:paraId="366DFD89" w14:textId="1F0028B7" w:rsidR="00D848F1" w:rsidRPr="00D47A10" w:rsidRDefault="00D848F1" w:rsidP="00246B52">
      <w:pPr>
        <w:pStyle w:val="a3"/>
        <w:numPr>
          <w:ilvl w:val="0"/>
          <w:numId w:val="77"/>
        </w:numPr>
        <w:spacing w:line="360" w:lineRule="auto"/>
        <w:ind w:left="284" w:hanging="284"/>
        <w:jc w:val="both"/>
      </w:pPr>
      <w:r w:rsidRPr="00D47A10">
        <w:t>Со стороны НС: головокружение, головная боль, чувство усталости, повышенная утомляемость.</w:t>
      </w:r>
    </w:p>
    <w:p w14:paraId="34A42F09" w14:textId="39F4F474" w:rsidR="00D848F1" w:rsidRPr="00D47A10" w:rsidRDefault="00D848F1" w:rsidP="00246B52">
      <w:pPr>
        <w:pStyle w:val="a3"/>
        <w:numPr>
          <w:ilvl w:val="0"/>
          <w:numId w:val="77"/>
        </w:numPr>
        <w:spacing w:line="360" w:lineRule="auto"/>
        <w:ind w:left="284" w:hanging="284"/>
        <w:jc w:val="both"/>
      </w:pPr>
      <w:r w:rsidRPr="00D47A10">
        <w:t>Со стороны ССС: ортостатическая гипотензия, обморок, сердцебиение, боли в области сердца.</w:t>
      </w:r>
    </w:p>
    <w:p w14:paraId="19AD43F0" w14:textId="3AD1F481" w:rsidR="00D848F1" w:rsidRPr="00D47A10" w:rsidRDefault="00D848F1" w:rsidP="00246B52">
      <w:pPr>
        <w:pStyle w:val="a3"/>
        <w:numPr>
          <w:ilvl w:val="0"/>
          <w:numId w:val="77"/>
        </w:numPr>
        <w:spacing w:line="360" w:lineRule="auto"/>
        <w:ind w:left="284" w:hanging="284"/>
        <w:jc w:val="both"/>
      </w:pPr>
      <w:r w:rsidRPr="00D47A10">
        <w:t>Со стороны ЖКТ: тошнота; сухость во рту, боли в животе, рвота, диарея, запор, нарушение функции печени, повышение активности печеночных трансаминаз, повышение концентрации билирубина в крови, гепатит, панкреатит.</w:t>
      </w:r>
    </w:p>
    <w:p w14:paraId="6EC46444" w14:textId="77777777" w:rsidR="00D848F1" w:rsidRPr="00D47A10" w:rsidRDefault="00D848F1" w:rsidP="00246B52">
      <w:pPr>
        <w:pStyle w:val="a3"/>
        <w:numPr>
          <w:ilvl w:val="0"/>
          <w:numId w:val="77"/>
        </w:numPr>
        <w:spacing w:line="360" w:lineRule="auto"/>
        <w:ind w:left="284" w:hanging="284"/>
        <w:jc w:val="both"/>
      </w:pPr>
      <w:r w:rsidRPr="00D47A10">
        <w:t>Со стороны дыхательной системы: сухой кашель.</w:t>
      </w:r>
    </w:p>
    <w:p w14:paraId="41ED9C51" w14:textId="3136D510" w:rsidR="00D848F1" w:rsidRPr="00D47A10" w:rsidRDefault="00D848F1" w:rsidP="00246B52">
      <w:pPr>
        <w:pStyle w:val="a3"/>
        <w:numPr>
          <w:ilvl w:val="0"/>
          <w:numId w:val="77"/>
        </w:numPr>
        <w:spacing w:line="360" w:lineRule="auto"/>
        <w:ind w:left="284" w:hanging="284"/>
        <w:jc w:val="both"/>
      </w:pPr>
      <w:r w:rsidRPr="00D47A10">
        <w:t xml:space="preserve">Аллергические </w:t>
      </w:r>
      <w:r w:rsidR="001331B5" w:rsidRPr="00D47A10">
        <w:t>реакции: кожная</w:t>
      </w:r>
      <w:r w:rsidRPr="00D47A10">
        <w:t xml:space="preserve"> сыпь, отек Квинке.</w:t>
      </w:r>
    </w:p>
    <w:p w14:paraId="0923452F" w14:textId="4167859F" w:rsidR="00D848F1" w:rsidRPr="00D47A10" w:rsidRDefault="00D848F1" w:rsidP="00246B52">
      <w:pPr>
        <w:pStyle w:val="a3"/>
        <w:numPr>
          <w:ilvl w:val="0"/>
          <w:numId w:val="77"/>
        </w:numPr>
        <w:spacing w:line="360" w:lineRule="auto"/>
        <w:ind w:left="284" w:hanging="284"/>
        <w:jc w:val="both"/>
      </w:pPr>
      <w:r w:rsidRPr="00D47A10">
        <w:t>Прочие: редко - гиперкалиемия, мышечные судороги.</w:t>
      </w:r>
    </w:p>
    <w:p w14:paraId="54178B37" w14:textId="77777777" w:rsidR="00CD6F17" w:rsidRPr="00D47A10" w:rsidRDefault="00CD6F17" w:rsidP="00246B52">
      <w:pPr>
        <w:pStyle w:val="a3"/>
        <w:spacing w:line="360" w:lineRule="auto"/>
        <w:ind w:left="709"/>
        <w:jc w:val="both"/>
      </w:pPr>
      <w:r w:rsidRPr="00D47A10">
        <w:t xml:space="preserve">Основные противопоказания: </w:t>
      </w:r>
    </w:p>
    <w:p w14:paraId="4B0C2B6B" w14:textId="77777777" w:rsidR="00D848F1" w:rsidRPr="00D47A10" w:rsidRDefault="00D848F1" w:rsidP="00246B52">
      <w:pPr>
        <w:pStyle w:val="a3"/>
        <w:numPr>
          <w:ilvl w:val="0"/>
          <w:numId w:val="78"/>
        </w:numPr>
        <w:spacing w:line="360" w:lineRule="auto"/>
        <w:ind w:left="284" w:hanging="284"/>
        <w:jc w:val="both"/>
      </w:pPr>
      <w:r w:rsidRPr="00D47A10">
        <w:t xml:space="preserve">Ангионевротический отек в анамнезе, </w:t>
      </w:r>
    </w:p>
    <w:p w14:paraId="3D002376" w14:textId="7D6D7DD7" w:rsidR="00D848F1" w:rsidRPr="00D47A10" w:rsidRDefault="00D848F1" w:rsidP="00246B52">
      <w:pPr>
        <w:pStyle w:val="a3"/>
        <w:numPr>
          <w:ilvl w:val="0"/>
          <w:numId w:val="78"/>
        </w:numPr>
        <w:spacing w:line="360" w:lineRule="auto"/>
        <w:ind w:left="284" w:hanging="284"/>
        <w:jc w:val="both"/>
      </w:pPr>
      <w:r w:rsidRPr="00D47A10">
        <w:t xml:space="preserve">Двусторонний стеноз почечных артерий или стеноз почечной артерии единственной почки, </w:t>
      </w:r>
    </w:p>
    <w:p w14:paraId="170BEF54" w14:textId="44B71E34" w:rsidR="00D848F1" w:rsidRPr="00D47A10" w:rsidRDefault="00D848F1" w:rsidP="00246B52">
      <w:pPr>
        <w:pStyle w:val="a3"/>
        <w:numPr>
          <w:ilvl w:val="0"/>
          <w:numId w:val="78"/>
        </w:numPr>
        <w:spacing w:line="360" w:lineRule="auto"/>
        <w:ind w:left="284" w:hanging="284"/>
        <w:jc w:val="both"/>
      </w:pPr>
      <w:r w:rsidRPr="00D47A10">
        <w:t xml:space="preserve">Гиперкалиемия, </w:t>
      </w:r>
    </w:p>
    <w:p w14:paraId="6EF2B7F5" w14:textId="09D2EF43" w:rsidR="00D848F1" w:rsidRPr="00D47A10" w:rsidRDefault="00D848F1" w:rsidP="00246B52">
      <w:pPr>
        <w:pStyle w:val="a3"/>
        <w:numPr>
          <w:ilvl w:val="0"/>
          <w:numId w:val="78"/>
        </w:numPr>
        <w:spacing w:line="360" w:lineRule="auto"/>
        <w:ind w:left="284" w:hanging="284"/>
        <w:jc w:val="both"/>
      </w:pPr>
      <w:r w:rsidRPr="00D47A10">
        <w:t xml:space="preserve">Порфирия, </w:t>
      </w:r>
    </w:p>
    <w:p w14:paraId="32687F1C" w14:textId="16D2197A" w:rsidR="00D848F1" w:rsidRPr="00D47A10" w:rsidRDefault="00D848F1" w:rsidP="00246B52">
      <w:pPr>
        <w:pStyle w:val="a3"/>
        <w:numPr>
          <w:ilvl w:val="0"/>
          <w:numId w:val="78"/>
        </w:numPr>
        <w:spacing w:line="360" w:lineRule="auto"/>
        <w:ind w:left="284" w:hanging="284"/>
        <w:jc w:val="both"/>
      </w:pPr>
      <w:r w:rsidRPr="00D47A10">
        <w:t xml:space="preserve">Одновременное применение с </w:t>
      </w:r>
      <w:proofErr w:type="spellStart"/>
      <w:r w:rsidRPr="00D47A10">
        <w:t>алискиреном</w:t>
      </w:r>
      <w:proofErr w:type="spellEnd"/>
      <w:r w:rsidRPr="00D47A10">
        <w:t xml:space="preserve"> у пациентов с сахарным диабетом или нарушением функции почек (КК &lt;60 мл/мин), </w:t>
      </w:r>
    </w:p>
    <w:p w14:paraId="6E4C0C02" w14:textId="3EC2A0A4" w:rsidR="00D848F1" w:rsidRPr="00D47A10" w:rsidRDefault="00D848F1" w:rsidP="00246B52">
      <w:pPr>
        <w:pStyle w:val="a3"/>
        <w:numPr>
          <w:ilvl w:val="0"/>
          <w:numId w:val="78"/>
        </w:numPr>
        <w:spacing w:line="360" w:lineRule="auto"/>
        <w:ind w:left="284" w:hanging="284"/>
        <w:jc w:val="both"/>
      </w:pPr>
      <w:r w:rsidRPr="00D47A10">
        <w:t xml:space="preserve">Беременность, </w:t>
      </w:r>
    </w:p>
    <w:p w14:paraId="175DAC8F" w14:textId="5D574D98" w:rsidR="00D848F1" w:rsidRPr="00D47A10" w:rsidRDefault="00D848F1" w:rsidP="00246B52">
      <w:pPr>
        <w:pStyle w:val="a3"/>
        <w:numPr>
          <w:ilvl w:val="0"/>
          <w:numId w:val="78"/>
        </w:numPr>
        <w:spacing w:line="360" w:lineRule="auto"/>
        <w:ind w:left="284" w:hanging="284"/>
        <w:jc w:val="both"/>
      </w:pPr>
      <w:r w:rsidRPr="00D47A10">
        <w:t xml:space="preserve">Период лактации (грудного вскармливания), </w:t>
      </w:r>
    </w:p>
    <w:p w14:paraId="5FE502BF" w14:textId="71900004" w:rsidR="00D848F1" w:rsidRPr="00D47A10" w:rsidRDefault="00D848F1" w:rsidP="00246B52">
      <w:pPr>
        <w:pStyle w:val="a3"/>
        <w:numPr>
          <w:ilvl w:val="0"/>
          <w:numId w:val="78"/>
        </w:numPr>
        <w:spacing w:line="360" w:lineRule="auto"/>
        <w:ind w:left="284" w:hanging="284"/>
        <w:jc w:val="both"/>
      </w:pPr>
      <w:r w:rsidRPr="00D47A10">
        <w:t xml:space="preserve">Детский и подростковый возраст до 18 лет, </w:t>
      </w:r>
    </w:p>
    <w:p w14:paraId="6B696DF1" w14:textId="602888A7" w:rsidR="00D848F1" w:rsidRPr="00D47A10" w:rsidRDefault="00D848F1" w:rsidP="00246B52">
      <w:pPr>
        <w:pStyle w:val="a3"/>
        <w:numPr>
          <w:ilvl w:val="0"/>
          <w:numId w:val="78"/>
        </w:numPr>
        <w:spacing w:line="360" w:lineRule="auto"/>
        <w:ind w:left="284" w:hanging="284"/>
        <w:jc w:val="both"/>
      </w:pPr>
      <w:r w:rsidRPr="00D47A10">
        <w:t xml:space="preserve">Повышенная чувствительность к </w:t>
      </w:r>
      <w:proofErr w:type="spellStart"/>
      <w:r w:rsidRPr="00D47A10">
        <w:t>эналаприлу</w:t>
      </w:r>
      <w:proofErr w:type="spellEnd"/>
      <w:r w:rsidRPr="00D47A10">
        <w:t xml:space="preserve"> и другим ингибиторам АПФ.</w:t>
      </w:r>
    </w:p>
    <w:p w14:paraId="2644AA27" w14:textId="77777777" w:rsidR="00CD6F17" w:rsidRPr="00D47A10" w:rsidRDefault="00CD6F17" w:rsidP="00246B52">
      <w:pPr>
        <w:pStyle w:val="a3"/>
        <w:spacing w:line="360" w:lineRule="auto"/>
        <w:ind w:left="709"/>
        <w:jc w:val="both"/>
      </w:pPr>
      <w:r w:rsidRPr="00D47A10">
        <w:t>Меры предосторожности:</w:t>
      </w:r>
    </w:p>
    <w:p w14:paraId="17DD5C50" w14:textId="77777777" w:rsidR="00D848F1" w:rsidRPr="00D47A10" w:rsidRDefault="00D848F1" w:rsidP="00246B52">
      <w:pPr>
        <w:pStyle w:val="a3"/>
        <w:numPr>
          <w:ilvl w:val="0"/>
          <w:numId w:val="79"/>
        </w:numPr>
        <w:spacing w:line="360" w:lineRule="auto"/>
        <w:ind w:left="284" w:hanging="284"/>
        <w:jc w:val="both"/>
      </w:pPr>
      <w:r w:rsidRPr="00D47A10">
        <w:t xml:space="preserve">у пациентов с аутоиммунными заболеваниями, </w:t>
      </w:r>
    </w:p>
    <w:p w14:paraId="6B4BC7CB" w14:textId="77777777" w:rsidR="00D848F1" w:rsidRPr="00D47A10" w:rsidRDefault="00D848F1" w:rsidP="00246B52">
      <w:pPr>
        <w:pStyle w:val="a3"/>
        <w:numPr>
          <w:ilvl w:val="0"/>
          <w:numId w:val="79"/>
        </w:numPr>
        <w:spacing w:line="360" w:lineRule="auto"/>
        <w:ind w:left="284" w:hanging="284"/>
        <w:jc w:val="both"/>
      </w:pPr>
      <w:r w:rsidRPr="00D47A10">
        <w:t xml:space="preserve">сахарным диабетом, </w:t>
      </w:r>
    </w:p>
    <w:p w14:paraId="134C5096" w14:textId="77777777" w:rsidR="00D848F1" w:rsidRPr="00D47A10" w:rsidRDefault="00D848F1" w:rsidP="00246B52">
      <w:pPr>
        <w:pStyle w:val="a3"/>
        <w:numPr>
          <w:ilvl w:val="0"/>
          <w:numId w:val="79"/>
        </w:numPr>
        <w:spacing w:line="360" w:lineRule="auto"/>
        <w:ind w:left="284" w:hanging="284"/>
        <w:jc w:val="both"/>
      </w:pPr>
      <w:r w:rsidRPr="00D47A10">
        <w:t xml:space="preserve">нарушениями функции печени, </w:t>
      </w:r>
    </w:p>
    <w:p w14:paraId="5C68D2DC" w14:textId="77777777" w:rsidR="00D848F1" w:rsidRPr="00D47A10" w:rsidRDefault="00D848F1" w:rsidP="00246B52">
      <w:pPr>
        <w:pStyle w:val="a3"/>
        <w:numPr>
          <w:ilvl w:val="0"/>
          <w:numId w:val="79"/>
        </w:numPr>
        <w:spacing w:line="360" w:lineRule="auto"/>
        <w:ind w:left="284" w:hanging="284"/>
        <w:jc w:val="both"/>
      </w:pPr>
      <w:r w:rsidRPr="00D47A10">
        <w:t xml:space="preserve">тяжелой формой стеноза аорты, </w:t>
      </w:r>
    </w:p>
    <w:p w14:paraId="6B30EB36" w14:textId="77777777" w:rsidR="00D848F1" w:rsidRPr="00D47A10" w:rsidRDefault="00D848F1" w:rsidP="00246B52">
      <w:pPr>
        <w:pStyle w:val="a3"/>
        <w:numPr>
          <w:ilvl w:val="0"/>
          <w:numId w:val="79"/>
        </w:numPr>
        <w:spacing w:line="360" w:lineRule="auto"/>
        <w:ind w:left="284" w:hanging="284"/>
        <w:jc w:val="both"/>
      </w:pPr>
      <w:proofErr w:type="spellStart"/>
      <w:r w:rsidRPr="00D47A10">
        <w:t>субаортальным</w:t>
      </w:r>
      <w:proofErr w:type="spellEnd"/>
      <w:r w:rsidRPr="00D47A10">
        <w:t xml:space="preserve"> мышечным стенозом неясного генеза, </w:t>
      </w:r>
    </w:p>
    <w:p w14:paraId="2C754713" w14:textId="77777777" w:rsidR="00D848F1" w:rsidRPr="00D47A10" w:rsidRDefault="00D848F1" w:rsidP="00246B52">
      <w:pPr>
        <w:pStyle w:val="a3"/>
        <w:numPr>
          <w:ilvl w:val="0"/>
          <w:numId w:val="79"/>
        </w:numPr>
        <w:spacing w:line="360" w:lineRule="auto"/>
        <w:ind w:left="284" w:hanging="284"/>
        <w:jc w:val="both"/>
      </w:pPr>
      <w:r w:rsidRPr="00D47A10">
        <w:t xml:space="preserve">гипертрофической кардиомиопатией, </w:t>
      </w:r>
    </w:p>
    <w:p w14:paraId="0BAA7131" w14:textId="77777777" w:rsidR="00D848F1" w:rsidRPr="00D47A10" w:rsidRDefault="00D848F1" w:rsidP="00246B52">
      <w:pPr>
        <w:pStyle w:val="a3"/>
        <w:numPr>
          <w:ilvl w:val="0"/>
          <w:numId w:val="79"/>
        </w:numPr>
        <w:spacing w:line="360" w:lineRule="auto"/>
        <w:ind w:left="284" w:hanging="284"/>
        <w:jc w:val="both"/>
      </w:pPr>
      <w:r w:rsidRPr="00D47A10">
        <w:t xml:space="preserve">при потере жидкости и солей. </w:t>
      </w:r>
    </w:p>
    <w:p w14:paraId="769C7361" w14:textId="60B49AFB" w:rsidR="00D848F1" w:rsidRPr="00D47A10" w:rsidRDefault="00D848F1" w:rsidP="00246B52">
      <w:pPr>
        <w:pStyle w:val="a3"/>
        <w:numPr>
          <w:ilvl w:val="0"/>
          <w:numId w:val="79"/>
        </w:numPr>
        <w:spacing w:line="360" w:lineRule="auto"/>
        <w:ind w:left="284" w:hanging="284"/>
        <w:jc w:val="both"/>
      </w:pPr>
      <w:r w:rsidRPr="00D47A10">
        <w:t xml:space="preserve">в случае предшествующего лечения </w:t>
      </w:r>
      <w:proofErr w:type="spellStart"/>
      <w:r w:rsidRPr="00D47A10">
        <w:t>салуретиками</w:t>
      </w:r>
      <w:proofErr w:type="spellEnd"/>
      <w:r w:rsidRPr="00D47A10">
        <w:t xml:space="preserve">, </w:t>
      </w:r>
    </w:p>
    <w:p w14:paraId="1B699453" w14:textId="77777777" w:rsidR="00025C68" w:rsidRPr="00D47A10" w:rsidRDefault="00CD6F17" w:rsidP="00246B52">
      <w:pPr>
        <w:pStyle w:val="a3"/>
        <w:spacing w:line="360" w:lineRule="auto"/>
        <w:ind w:firstLine="709"/>
        <w:jc w:val="both"/>
      </w:pPr>
      <w:r w:rsidRPr="00D47A10">
        <w:t xml:space="preserve">Лекарственные взаимодействия: </w:t>
      </w:r>
    </w:p>
    <w:p w14:paraId="36B6C9F4" w14:textId="3C6BFF62" w:rsidR="00025C68" w:rsidRPr="00D47A10" w:rsidRDefault="00025C68" w:rsidP="00246B52">
      <w:pPr>
        <w:pStyle w:val="a3"/>
        <w:numPr>
          <w:ilvl w:val="0"/>
          <w:numId w:val="80"/>
        </w:numPr>
        <w:spacing w:line="360" w:lineRule="auto"/>
        <w:ind w:left="284" w:hanging="284"/>
        <w:jc w:val="both"/>
      </w:pPr>
      <w:r w:rsidRPr="00D47A10">
        <w:t xml:space="preserve">Ослабляет действие препаратов, содержащих теофиллин. </w:t>
      </w:r>
    </w:p>
    <w:p w14:paraId="33406699" w14:textId="7DF4E309" w:rsidR="00CD6F17" w:rsidRPr="00D47A10" w:rsidRDefault="00025C68" w:rsidP="00246B52">
      <w:pPr>
        <w:pStyle w:val="a3"/>
        <w:numPr>
          <w:ilvl w:val="0"/>
          <w:numId w:val="80"/>
        </w:numPr>
        <w:spacing w:line="360" w:lineRule="auto"/>
        <w:ind w:left="284" w:hanging="284"/>
        <w:jc w:val="both"/>
      </w:pPr>
      <w:r w:rsidRPr="00D47A10">
        <w:t>При одновременном применении калийсберегающих диуретиков (в т.ч. спиронолактона, триамтерена, амилорида), препаратов калия, заменителей соли и БАД к пище, содержащих калий, возможно развитие гиперкалиемии </w:t>
      </w:r>
    </w:p>
    <w:p w14:paraId="6741834A" w14:textId="77777777" w:rsidR="00025C68" w:rsidRPr="00D47A10" w:rsidRDefault="00025C68" w:rsidP="00246B52">
      <w:pPr>
        <w:pStyle w:val="a3"/>
        <w:numPr>
          <w:ilvl w:val="0"/>
          <w:numId w:val="80"/>
        </w:numPr>
        <w:spacing w:line="360" w:lineRule="auto"/>
        <w:ind w:left="284" w:hanging="284"/>
        <w:jc w:val="both"/>
      </w:pPr>
      <w:r w:rsidRPr="00D47A10">
        <w:t>При одновременном применении "петлевых" диуретиков, тиазидных диуретиков усиливается антигипертензивное действие. Имеется риск развития гипокалиемии. Повышение риска нарушения функции почек.</w:t>
      </w:r>
    </w:p>
    <w:p w14:paraId="6CF7284F" w14:textId="5C2A4AC3" w:rsidR="00CD6F17" w:rsidRPr="00D47A10" w:rsidRDefault="00025C68" w:rsidP="00246B52">
      <w:pPr>
        <w:pStyle w:val="a3"/>
        <w:numPr>
          <w:ilvl w:val="0"/>
          <w:numId w:val="80"/>
        </w:numPr>
        <w:spacing w:line="360" w:lineRule="auto"/>
        <w:ind w:left="284" w:hanging="284"/>
        <w:jc w:val="both"/>
      </w:pPr>
      <w:r w:rsidRPr="00D47A10">
        <w:t xml:space="preserve">При одновременном применении с </w:t>
      </w:r>
      <w:proofErr w:type="spellStart"/>
      <w:r w:rsidRPr="00D47A10">
        <w:t>азатиоприном</w:t>
      </w:r>
      <w:proofErr w:type="spellEnd"/>
      <w:r w:rsidRPr="00D47A10">
        <w:t xml:space="preserve"> возможно развитие анемии, что обусловлено угнетением активности эритропоэтина под влиянием ингибиторов АПФ и </w:t>
      </w:r>
      <w:proofErr w:type="spellStart"/>
      <w:r w:rsidRPr="00D47A10">
        <w:t>азатиоприна</w:t>
      </w:r>
      <w:proofErr w:type="spellEnd"/>
      <w:r w:rsidRPr="00D47A10">
        <w:t>.</w:t>
      </w:r>
    </w:p>
    <w:p w14:paraId="059FB644" w14:textId="500B1DD3" w:rsidR="00025C68" w:rsidRPr="00D47A10" w:rsidRDefault="00345AF4" w:rsidP="00246B52">
      <w:pPr>
        <w:pStyle w:val="a3"/>
        <w:spacing w:line="360" w:lineRule="auto"/>
        <w:ind w:firstLine="708"/>
        <w:jc w:val="both"/>
      </w:pPr>
      <w:proofErr w:type="spellStart"/>
      <w:r w:rsidRPr="00D47A10">
        <w:rPr>
          <w:b/>
          <w:bCs/>
        </w:rPr>
        <w:t>Периндоприл</w:t>
      </w:r>
      <w:proofErr w:type="spellEnd"/>
      <w:r w:rsidRPr="00D47A10">
        <w:t xml:space="preserve"> </w:t>
      </w:r>
      <w:r w:rsidR="00025C68" w:rsidRPr="00D47A10">
        <w:t>- лекарственный препарат из группы ингибиторов ангиотензинпревращающего фермента (АПФ).</w:t>
      </w:r>
    </w:p>
    <w:p w14:paraId="1C2B2778" w14:textId="7A4D5A73" w:rsidR="00CD6F17" w:rsidRPr="00D47A10" w:rsidRDefault="00CD6F17" w:rsidP="00246B52">
      <w:pPr>
        <w:pStyle w:val="a3"/>
        <w:spacing w:line="360" w:lineRule="auto"/>
        <w:ind w:firstLine="709"/>
        <w:jc w:val="both"/>
      </w:pPr>
      <w:r w:rsidRPr="00D47A10">
        <w:t xml:space="preserve">Режим дозирования: </w:t>
      </w:r>
      <w:r w:rsidR="00025C68" w:rsidRPr="00D47A10">
        <w:t>Начальная доза - 1-2 мг/</w:t>
      </w:r>
      <w:proofErr w:type="spellStart"/>
      <w:r w:rsidR="00025C68" w:rsidRPr="00D47A10">
        <w:t>сут</w:t>
      </w:r>
      <w:proofErr w:type="spellEnd"/>
      <w:r w:rsidR="00025C68" w:rsidRPr="00D47A10">
        <w:t xml:space="preserve"> в 1 прием. Поддерживающие дозы - 2-4 мг/</w:t>
      </w:r>
      <w:proofErr w:type="spellStart"/>
      <w:r w:rsidR="00025C68" w:rsidRPr="00D47A10">
        <w:t>сут</w:t>
      </w:r>
      <w:proofErr w:type="spellEnd"/>
      <w:r w:rsidR="00025C68" w:rsidRPr="00D47A10">
        <w:t xml:space="preserve"> при застойной сердечной недостаточности, 4 мг (реже - 8 мг) - при артериальной гипертензии в 1 прием.</w:t>
      </w:r>
    </w:p>
    <w:p w14:paraId="3E95E862" w14:textId="77777777" w:rsidR="00CD6F17" w:rsidRPr="00D47A10" w:rsidRDefault="00CD6F17" w:rsidP="00246B52">
      <w:pPr>
        <w:pStyle w:val="a3"/>
        <w:spacing w:line="360" w:lineRule="auto"/>
        <w:ind w:firstLine="709"/>
        <w:jc w:val="both"/>
      </w:pPr>
      <w:r w:rsidRPr="00D47A10">
        <w:t xml:space="preserve">Побочные эффекты: </w:t>
      </w:r>
    </w:p>
    <w:p w14:paraId="65C3AD2F" w14:textId="77777777" w:rsidR="00025C68" w:rsidRPr="00D47A10" w:rsidRDefault="00025C68" w:rsidP="00246B52">
      <w:pPr>
        <w:pStyle w:val="a3"/>
        <w:numPr>
          <w:ilvl w:val="0"/>
          <w:numId w:val="81"/>
        </w:numPr>
        <w:spacing w:line="360" w:lineRule="auto"/>
        <w:ind w:left="284" w:hanging="284"/>
        <w:jc w:val="both"/>
      </w:pPr>
      <w:r w:rsidRPr="00D47A10">
        <w:t>Со стороны системы кроветворения: эозинофилия, снижение гемоглобина и гематокрита, тромбоцитопения, лейкопения/нейтропения, агранулоцитоз, панцитопения, гемолитическая анемия у пациентов с врожденным дефицитом глюкозо-6-фосфатдегидрогеназы.</w:t>
      </w:r>
    </w:p>
    <w:p w14:paraId="1ED7DFDC" w14:textId="77777777" w:rsidR="00025C68" w:rsidRPr="00D47A10" w:rsidRDefault="00025C68" w:rsidP="00246B52">
      <w:pPr>
        <w:pStyle w:val="a3"/>
        <w:numPr>
          <w:ilvl w:val="0"/>
          <w:numId w:val="81"/>
        </w:numPr>
        <w:spacing w:line="360" w:lineRule="auto"/>
        <w:ind w:left="284" w:hanging="284"/>
        <w:jc w:val="both"/>
      </w:pPr>
      <w:r w:rsidRPr="00D47A10">
        <w:t>Со стороны обмена веществ: гипогликемия, гиперкалиемия, обратимая после отмены препарата, гипонатриемия.</w:t>
      </w:r>
    </w:p>
    <w:p w14:paraId="5AB3B118" w14:textId="6CBEB622" w:rsidR="00025C68" w:rsidRPr="00D47A10" w:rsidRDefault="00025C68" w:rsidP="00246B52">
      <w:pPr>
        <w:pStyle w:val="a3"/>
        <w:numPr>
          <w:ilvl w:val="0"/>
          <w:numId w:val="81"/>
        </w:numPr>
        <w:spacing w:line="360" w:lineRule="auto"/>
        <w:ind w:left="284" w:hanging="284"/>
        <w:jc w:val="both"/>
      </w:pPr>
      <w:r w:rsidRPr="00D47A10">
        <w:t>Со стороны НС: парестезия, головная боль, головокружение, вертиго, нарушения сна, лабильность настроения, сонливость, обморок, спутанность сознания.</w:t>
      </w:r>
    </w:p>
    <w:p w14:paraId="3A9DCC12" w14:textId="77777777" w:rsidR="00025C68" w:rsidRPr="00D47A10" w:rsidRDefault="00025C68" w:rsidP="00246B52">
      <w:pPr>
        <w:pStyle w:val="a3"/>
        <w:numPr>
          <w:ilvl w:val="0"/>
          <w:numId w:val="81"/>
        </w:numPr>
        <w:spacing w:line="360" w:lineRule="auto"/>
        <w:ind w:left="284" w:hanging="284"/>
        <w:jc w:val="both"/>
      </w:pPr>
      <w:r w:rsidRPr="00D47A10">
        <w:t>Со стороны органов чувств: нарушения зрения, шум в ушах.</w:t>
      </w:r>
    </w:p>
    <w:p w14:paraId="52AAAD06" w14:textId="45E74ADA" w:rsidR="00025C68" w:rsidRPr="00D47A10" w:rsidRDefault="00025C68" w:rsidP="00246B52">
      <w:pPr>
        <w:pStyle w:val="a3"/>
        <w:numPr>
          <w:ilvl w:val="0"/>
          <w:numId w:val="81"/>
        </w:numPr>
        <w:spacing w:line="360" w:lineRule="auto"/>
        <w:ind w:left="284" w:hanging="284"/>
        <w:jc w:val="both"/>
      </w:pPr>
      <w:r w:rsidRPr="00D47A10">
        <w:t>Со стороны ССС: чрезмерное снижение АД и связанные с этим симптомы, васкулит, тахикардия, ощущение сердцебиения, нарушения сердечного ритма, стенокардия, инфаркт миокарда и инсульт, возможно, вследствие чрезмерного снижения АД у пациентов из группы высокого риска.</w:t>
      </w:r>
    </w:p>
    <w:p w14:paraId="78BC9AE4" w14:textId="1AEF4615" w:rsidR="00025C68" w:rsidRPr="00D47A10" w:rsidRDefault="00025C68" w:rsidP="00246B52">
      <w:pPr>
        <w:pStyle w:val="a3"/>
        <w:numPr>
          <w:ilvl w:val="0"/>
          <w:numId w:val="81"/>
        </w:numPr>
        <w:spacing w:line="360" w:lineRule="auto"/>
        <w:ind w:left="284" w:hanging="284"/>
        <w:jc w:val="both"/>
      </w:pPr>
      <w:r w:rsidRPr="00D47A10">
        <w:t xml:space="preserve">Со стороны </w:t>
      </w:r>
      <w:r w:rsidR="00644E8E">
        <w:t>ДС</w:t>
      </w:r>
      <w:r w:rsidRPr="00D47A10">
        <w:t>: кашель, одышка, бронхоспазм, эозинофильная пневмония, ринит.</w:t>
      </w:r>
    </w:p>
    <w:p w14:paraId="768F0341" w14:textId="3DB4D4BA" w:rsidR="00025C68" w:rsidRPr="00D47A10" w:rsidRDefault="00025C68" w:rsidP="00246B52">
      <w:pPr>
        <w:pStyle w:val="a3"/>
        <w:numPr>
          <w:ilvl w:val="0"/>
          <w:numId w:val="81"/>
        </w:numPr>
        <w:spacing w:line="360" w:lineRule="auto"/>
        <w:ind w:left="284" w:hanging="284"/>
        <w:jc w:val="both"/>
      </w:pPr>
      <w:r w:rsidRPr="00D47A10">
        <w:t xml:space="preserve">Со стороны ЖКТ: запор, тошнота, рвота, боль в животе, нарушение вкуса, диспепсия, диарея, сухость слизистой оболочки полости рта, панкреатит, гепатит (холестатический или </w:t>
      </w:r>
      <w:proofErr w:type="spellStart"/>
      <w:r w:rsidRPr="00D47A10">
        <w:t>цитолитический</w:t>
      </w:r>
      <w:proofErr w:type="spellEnd"/>
      <w:r w:rsidRPr="00D47A10">
        <w:t>).</w:t>
      </w:r>
    </w:p>
    <w:p w14:paraId="677CBA24" w14:textId="77777777" w:rsidR="00025C68" w:rsidRPr="00D47A10" w:rsidRDefault="00025C68" w:rsidP="00246B52">
      <w:pPr>
        <w:pStyle w:val="a3"/>
        <w:numPr>
          <w:ilvl w:val="0"/>
          <w:numId w:val="81"/>
        </w:numPr>
        <w:spacing w:line="360" w:lineRule="auto"/>
        <w:ind w:left="284" w:hanging="284"/>
        <w:jc w:val="both"/>
      </w:pPr>
      <w:r w:rsidRPr="00D47A10">
        <w:t>Со стороны кожных покровов и подкожно-жировой клетчатки: кожный зуд, сыпь, фотосенсибилизация, пузырчатка, повышенное потоотделение.</w:t>
      </w:r>
    </w:p>
    <w:p w14:paraId="36FDD5B7" w14:textId="77777777" w:rsidR="00025C68" w:rsidRPr="00D47A10" w:rsidRDefault="00025C68" w:rsidP="00246B52">
      <w:pPr>
        <w:pStyle w:val="a3"/>
        <w:numPr>
          <w:ilvl w:val="0"/>
          <w:numId w:val="81"/>
        </w:numPr>
        <w:spacing w:line="360" w:lineRule="auto"/>
        <w:ind w:left="284" w:hanging="284"/>
        <w:jc w:val="both"/>
      </w:pPr>
      <w:r w:rsidRPr="00D47A10">
        <w:t xml:space="preserve">Аллергические реакции: ангионевротический отек, крапивница, </w:t>
      </w:r>
      <w:proofErr w:type="spellStart"/>
      <w:r w:rsidRPr="00D47A10">
        <w:t>многоформная</w:t>
      </w:r>
      <w:proofErr w:type="spellEnd"/>
      <w:r w:rsidRPr="00D47A10">
        <w:t xml:space="preserve"> эритема.</w:t>
      </w:r>
    </w:p>
    <w:p w14:paraId="42FC90C4" w14:textId="77777777" w:rsidR="00025C68" w:rsidRPr="00D47A10" w:rsidRDefault="00025C68" w:rsidP="00246B52">
      <w:pPr>
        <w:pStyle w:val="a3"/>
        <w:numPr>
          <w:ilvl w:val="0"/>
          <w:numId w:val="81"/>
        </w:numPr>
        <w:spacing w:line="360" w:lineRule="auto"/>
        <w:ind w:left="284" w:hanging="284"/>
        <w:jc w:val="both"/>
      </w:pPr>
      <w:r w:rsidRPr="00D47A10">
        <w:t>Со стороны костно-мышечной системы: спазмы мышц, артралгия, миалгия.</w:t>
      </w:r>
    </w:p>
    <w:p w14:paraId="6E4A8D63" w14:textId="77777777" w:rsidR="00025C68" w:rsidRPr="00D47A10" w:rsidRDefault="00025C68" w:rsidP="00246B52">
      <w:pPr>
        <w:pStyle w:val="a3"/>
        <w:numPr>
          <w:ilvl w:val="0"/>
          <w:numId w:val="81"/>
        </w:numPr>
        <w:spacing w:line="360" w:lineRule="auto"/>
        <w:ind w:left="284" w:hanging="284"/>
        <w:jc w:val="both"/>
      </w:pPr>
      <w:r w:rsidRPr="00D47A10">
        <w:t>Со стороны мочевыделительной системы: почечная недостаточность, острая почечная недостаточность.</w:t>
      </w:r>
    </w:p>
    <w:p w14:paraId="3D1EF52B" w14:textId="77777777" w:rsidR="00025C68" w:rsidRPr="00D47A10" w:rsidRDefault="00025C68" w:rsidP="00246B52">
      <w:pPr>
        <w:pStyle w:val="a3"/>
        <w:numPr>
          <w:ilvl w:val="0"/>
          <w:numId w:val="81"/>
        </w:numPr>
        <w:spacing w:line="360" w:lineRule="auto"/>
        <w:ind w:left="284" w:hanging="284"/>
        <w:jc w:val="both"/>
      </w:pPr>
      <w:r w:rsidRPr="00D47A10">
        <w:t>Со стороны репродуктивной системы: эректильная дисфункция.</w:t>
      </w:r>
    </w:p>
    <w:p w14:paraId="67B0432B" w14:textId="77777777" w:rsidR="00025C68" w:rsidRPr="00D47A10" w:rsidRDefault="00025C68" w:rsidP="00246B52">
      <w:pPr>
        <w:pStyle w:val="a3"/>
        <w:numPr>
          <w:ilvl w:val="0"/>
          <w:numId w:val="81"/>
        </w:numPr>
        <w:spacing w:line="360" w:lineRule="auto"/>
        <w:ind w:left="284" w:hanging="284"/>
        <w:jc w:val="both"/>
      </w:pPr>
      <w:r w:rsidRPr="00D47A10">
        <w:t>Общие реакции: астения, боль в грудной клетке, периферические отеки, слабость, лихорадка, падения.</w:t>
      </w:r>
    </w:p>
    <w:p w14:paraId="700DAC93" w14:textId="77777777" w:rsidR="00025C68" w:rsidRPr="00D47A10" w:rsidRDefault="00025C68" w:rsidP="00246B52">
      <w:pPr>
        <w:pStyle w:val="a3"/>
        <w:numPr>
          <w:ilvl w:val="0"/>
          <w:numId w:val="81"/>
        </w:numPr>
        <w:spacing w:line="360" w:lineRule="auto"/>
        <w:ind w:left="284" w:hanging="284"/>
        <w:jc w:val="both"/>
      </w:pPr>
      <w:r w:rsidRPr="00D47A10">
        <w:t>Со стороны лабораторных показателей: повышение активности печеночных трансаминаз и билирубина в сыворотке крови, повышение концентрации мочевины и креатинина в плазме крови.</w:t>
      </w:r>
    </w:p>
    <w:p w14:paraId="1800BD83" w14:textId="77777777" w:rsidR="00CD6F17" w:rsidRPr="00D47A10" w:rsidRDefault="00CD6F17" w:rsidP="00246B52">
      <w:pPr>
        <w:pStyle w:val="a3"/>
        <w:spacing w:line="360" w:lineRule="auto"/>
        <w:ind w:firstLine="709"/>
        <w:jc w:val="both"/>
      </w:pPr>
      <w:r w:rsidRPr="00D47A10">
        <w:t xml:space="preserve">Основные противопоказания: </w:t>
      </w:r>
    </w:p>
    <w:p w14:paraId="46DEC61B" w14:textId="77777777" w:rsidR="00025C68" w:rsidRPr="00D47A10" w:rsidRDefault="00025C68" w:rsidP="00246B52">
      <w:pPr>
        <w:pStyle w:val="a3"/>
        <w:numPr>
          <w:ilvl w:val="0"/>
          <w:numId w:val="82"/>
        </w:numPr>
        <w:spacing w:line="360" w:lineRule="auto"/>
        <w:ind w:left="284" w:hanging="284"/>
        <w:jc w:val="both"/>
      </w:pPr>
      <w:r w:rsidRPr="00D47A10">
        <w:t xml:space="preserve">Ангионевротический отек в анамнезе, </w:t>
      </w:r>
    </w:p>
    <w:p w14:paraId="4A4A0E5F" w14:textId="4FEDEFFB" w:rsidR="00025C68" w:rsidRPr="00D47A10" w:rsidRDefault="00644E8E" w:rsidP="00246B52">
      <w:pPr>
        <w:pStyle w:val="a3"/>
        <w:numPr>
          <w:ilvl w:val="0"/>
          <w:numId w:val="82"/>
        </w:numPr>
        <w:spacing w:line="360" w:lineRule="auto"/>
        <w:ind w:left="284" w:hanging="284"/>
        <w:jc w:val="both"/>
      </w:pPr>
      <w:r>
        <w:t>О</w:t>
      </w:r>
      <w:r w:rsidR="00025C68" w:rsidRPr="00D47A10">
        <w:t xml:space="preserve">дновременное применение с </w:t>
      </w:r>
      <w:proofErr w:type="spellStart"/>
      <w:r w:rsidR="00025C68" w:rsidRPr="00D47A10">
        <w:t>алискиреном</w:t>
      </w:r>
      <w:proofErr w:type="spellEnd"/>
      <w:r w:rsidR="00025C68" w:rsidRPr="00D47A10">
        <w:t xml:space="preserve"> и </w:t>
      </w:r>
      <w:proofErr w:type="spellStart"/>
      <w:r w:rsidR="00025C68" w:rsidRPr="00D47A10">
        <w:t>алискиренсодержащими</w:t>
      </w:r>
      <w:proofErr w:type="spellEnd"/>
      <w:r w:rsidR="00025C68" w:rsidRPr="00D47A10">
        <w:t xml:space="preserve"> препаратами у пациентов с сахарным диабетом или нарушениями функции почек (СКФ &lt;60 мл/мин/1.73 м</w:t>
      </w:r>
      <w:r w:rsidR="00025C68" w:rsidRPr="00D47A10">
        <w:rPr>
          <w:vertAlign w:val="superscript"/>
        </w:rPr>
        <w:t>2</w:t>
      </w:r>
      <w:r w:rsidR="00025C68" w:rsidRPr="00D47A10">
        <w:t xml:space="preserve">), </w:t>
      </w:r>
    </w:p>
    <w:p w14:paraId="6CB8BE77" w14:textId="05A8587E" w:rsidR="00025C68" w:rsidRPr="00D47A10" w:rsidRDefault="00644E8E" w:rsidP="00246B52">
      <w:pPr>
        <w:pStyle w:val="a3"/>
        <w:numPr>
          <w:ilvl w:val="0"/>
          <w:numId w:val="82"/>
        </w:numPr>
        <w:spacing w:line="360" w:lineRule="auto"/>
        <w:ind w:left="284" w:hanging="284"/>
        <w:jc w:val="both"/>
      </w:pPr>
      <w:r w:rsidRPr="00D47A10">
        <w:t xml:space="preserve">Беременность, </w:t>
      </w:r>
    </w:p>
    <w:p w14:paraId="0CDD3C17" w14:textId="0690B069" w:rsidR="00025C68" w:rsidRPr="00D47A10" w:rsidRDefault="00644E8E" w:rsidP="00246B52">
      <w:pPr>
        <w:pStyle w:val="a3"/>
        <w:numPr>
          <w:ilvl w:val="0"/>
          <w:numId w:val="82"/>
        </w:numPr>
        <w:spacing w:line="360" w:lineRule="auto"/>
        <w:ind w:left="284" w:hanging="284"/>
        <w:jc w:val="both"/>
      </w:pPr>
      <w:r w:rsidRPr="00D47A10">
        <w:t xml:space="preserve">Лактация, </w:t>
      </w:r>
    </w:p>
    <w:p w14:paraId="0AA7919D" w14:textId="7699E723" w:rsidR="00025C68" w:rsidRPr="00D47A10" w:rsidRDefault="00644E8E" w:rsidP="00246B52">
      <w:pPr>
        <w:pStyle w:val="a3"/>
        <w:numPr>
          <w:ilvl w:val="0"/>
          <w:numId w:val="82"/>
        </w:numPr>
        <w:spacing w:line="360" w:lineRule="auto"/>
        <w:ind w:left="284" w:hanging="284"/>
        <w:jc w:val="both"/>
      </w:pPr>
      <w:r w:rsidRPr="00D47A10">
        <w:t xml:space="preserve">Детский и подростковый возраст до 18 лет, </w:t>
      </w:r>
    </w:p>
    <w:p w14:paraId="17FE7FB3" w14:textId="3CE773CF" w:rsidR="00025C68" w:rsidRPr="00D47A10" w:rsidRDefault="00644E8E" w:rsidP="00246B52">
      <w:pPr>
        <w:pStyle w:val="a3"/>
        <w:numPr>
          <w:ilvl w:val="0"/>
          <w:numId w:val="82"/>
        </w:numPr>
        <w:spacing w:line="360" w:lineRule="auto"/>
        <w:ind w:left="284" w:hanging="284"/>
        <w:jc w:val="both"/>
      </w:pPr>
      <w:r w:rsidRPr="00D47A10">
        <w:t xml:space="preserve">Повышенная чувствительность к </w:t>
      </w:r>
      <w:proofErr w:type="spellStart"/>
      <w:r w:rsidRPr="00D47A10">
        <w:t>периндоприлу</w:t>
      </w:r>
      <w:proofErr w:type="spellEnd"/>
      <w:r w:rsidRPr="00D47A10">
        <w:t xml:space="preserve">, повышенная чувствительность к другим </w:t>
      </w:r>
      <w:r w:rsidR="00025C68" w:rsidRPr="00D47A10">
        <w:t>ингибиторам АПФ.</w:t>
      </w:r>
    </w:p>
    <w:p w14:paraId="6F73101F" w14:textId="77777777" w:rsidR="00CD6F17" w:rsidRPr="00D47A10" w:rsidRDefault="00CD6F17" w:rsidP="00246B52">
      <w:pPr>
        <w:pStyle w:val="a3"/>
        <w:spacing w:line="360" w:lineRule="auto"/>
        <w:ind w:firstLine="709"/>
        <w:jc w:val="both"/>
      </w:pPr>
      <w:r w:rsidRPr="00D47A10">
        <w:t>Меры предосторожности:</w:t>
      </w:r>
    </w:p>
    <w:p w14:paraId="744DEC50" w14:textId="7B204628" w:rsidR="00025C68" w:rsidRPr="00D47A10" w:rsidRDefault="00644E8E" w:rsidP="00246B52">
      <w:pPr>
        <w:pStyle w:val="a3"/>
        <w:numPr>
          <w:ilvl w:val="0"/>
          <w:numId w:val="83"/>
        </w:numPr>
        <w:spacing w:line="360" w:lineRule="auto"/>
        <w:ind w:left="284" w:hanging="284"/>
        <w:jc w:val="both"/>
      </w:pPr>
      <w:r w:rsidRPr="00D47A10">
        <w:t xml:space="preserve">При двустороннем стенозе почечных артерий или стенозе почечной артерии единственной почки; </w:t>
      </w:r>
    </w:p>
    <w:p w14:paraId="14B327F6" w14:textId="7AF3AF0C" w:rsidR="00025C68" w:rsidRPr="00D47A10" w:rsidRDefault="00644E8E" w:rsidP="00246B52">
      <w:pPr>
        <w:pStyle w:val="a3"/>
        <w:numPr>
          <w:ilvl w:val="0"/>
          <w:numId w:val="83"/>
        </w:numPr>
        <w:spacing w:line="360" w:lineRule="auto"/>
        <w:ind w:left="284" w:hanging="284"/>
        <w:jc w:val="both"/>
      </w:pPr>
      <w:r w:rsidRPr="00D47A10">
        <w:t xml:space="preserve">Почечной недостаточности; </w:t>
      </w:r>
    </w:p>
    <w:p w14:paraId="75E3550D" w14:textId="216F2A60" w:rsidR="00025C68" w:rsidRPr="00D47A10" w:rsidRDefault="00644E8E" w:rsidP="00246B52">
      <w:pPr>
        <w:pStyle w:val="a3"/>
        <w:numPr>
          <w:ilvl w:val="0"/>
          <w:numId w:val="83"/>
        </w:numPr>
        <w:spacing w:line="360" w:lineRule="auto"/>
        <w:ind w:left="284" w:hanging="284"/>
        <w:jc w:val="both"/>
      </w:pPr>
      <w:r w:rsidRPr="00D47A10">
        <w:t xml:space="preserve">Системных заболеваниях соединительной ткани; </w:t>
      </w:r>
    </w:p>
    <w:p w14:paraId="758A16B5" w14:textId="2145C8F5" w:rsidR="00025C68" w:rsidRPr="00D47A10" w:rsidRDefault="00644E8E" w:rsidP="00246B52">
      <w:pPr>
        <w:pStyle w:val="a3"/>
        <w:numPr>
          <w:ilvl w:val="0"/>
          <w:numId w:val="83"/>
        </w:numPr>
        <w:spacing w:line="360" w:lineRule="auto"/>
        <w:ind w:left="284" w:hanging="284"/>
        <w:jc w:val="both"/>
      </w:pPr>
      <w:r w:rsidRPr="00D47A10">
        <w:t xml:space="preserve">Терапии иммуносупрессорами, аллопуринолом, прокаинамидом (риск развития нейтропении, агранулоцитоза); </w:t>
      </w:r>
    </w:p>
    <w:p w14:paraId="110B48B8" w14:textId="2F0A014E" w:rsidR="00025C68" w:rsidRPr="00D47A10" w:rsidRDefault="00644E8E" w:rsidP="00246B52">
      <w:pPr>
        <w:pStyle w:val="a3"/>
        <w:numPr>
          <w:ilvl w:val="0"/>
          <w:numId w:val="83"/>
        </w:numPr>
        <w:spacing w:line="360" w:lineRule="auto"/>
        <w:ind w:left="284" w:hanging="284"/>
        <w:jc w:val="both"/>
      </w:pPr>
      <w:r w:rsidRPr="00D47A10">
        <w:t xml:space="preserve">Сниженном </w:t>
      </w:r>
      <w:r w:rsidR="00025C68" w:rsidRPr="00D47A10">
        <w:t xml:space="preserve">ОЦК (прием диуретиков, диета с ограничением соли, рвота, диарея); </w:t>
      </w:r>
    </w:p>
    <w:p w14:paraId="633B9946" w14:textId="25039E33" w:rsidR="00025C68" w:rsidRPr="00D47A10" w:rsidRDefault="00644E8E" w:rsidP="00246B52">
      <w:pPr>
        <w:pStyle w:val="a3"/>
        <w:numPr>
          <w:ilvl w:val="0"/>
          <w:numId w:val="83"/>
        </w:numPr>
        <w:spacing w:line="360" w:lineRule="auto"/>
        <w:ind w:left="284" w:hanging="284"/>
        <w:jc w:val="both"/>
      </w:pPr>
      <w:r w:rsidRPr="00D47A10">
        <w:t xml:space="preserve">Стенокардии; </w:t>
      </w:r>
    </w:p>
    <w:p w14:paraId="7F6BE8FC" w14:textId="152EB054" w:rsidR="00025C68" w:rsidRPr="00D47A10" w:rsidRDefault="00644E8E" w:rsidP="00246B52">
      <w:pPr>
        <w:pStyle w:val="a3"/>
        <w:numPr>
          <w:ilvl w:val="0"/>
          <w:numId w:val="83"/>
        </w:numPr>
        <w:spacing w:line="360" w:lineRule="auto"/>
        <w:ind w:left="284" w:hanging="284"/>
        <w:jc w:val="both"/>
      </w:pPr>
      <w:r w:rsidRPr="00D47A10">
        <w:t xml:space="preserve">Цереброваскулярных заболеваниях; </w:t>
      </w:r>
    </w:p>
    <w:p w14:paraId="559E8A3D" w14:textId="2145EF1D" w:rsidR="00025C68" w:rsidRPr="00D47A10" w:rsidRDefault="00644E8E" w:rsidP="00246B52">
      <w:pPr>
        <w:pStyle w:val="a3"/>
        <w:numPr>
          <w:ilvl w:val="0"/>
          <w:numId w:val="83"/>
        </w:numPr>
        <w:spacing w:line="360" w:lineRule="auto"/>
        <w:ind w:left="284" w:hanging="284"/>
        <w:jc w:val="both"/>
      </w:pPr>
      <w:r w:rsidRPr="00D47A10">
        <w:t xml:space="preserve">Реноваскулярной гипертензии; </w:t>
      </w:r>
    </w:p>
    <w:p w14:paraId="734538B6" w14:textId="0F924C04" w:rsidR="00025C68" w:rsidRPr="00D47A10" w:rsidRDefault="00644E8E" w:rsidP="00246B52">
      <w:pPr>
        <w:pStyle w:val="a3"/>
        <w:numPr>
          <w:ilvl w:val="0"/>
          <w:numId w:val="83"/>
        </w:numPr>
        <w:spacing w:line="360" w:lineRule="auto"/>
        <w:ind w:left="284" w:hanging="284"/>
        <w:jc w:val="both"/>
      </w:pPr>
      <w:r w:rsidRPr="00D47A10">
        <w:t xml:space="preserve">Сахарном диабете; </w:t>
      </w:r>
    </w:p>
    <w:p w14:paraId="528852E2" w14:textId="5A57AC56" w:rsidR="00025C68" w:rsidRPr="00D47A10" w:rsidRDefault="00644E8E" w:rsidP="00246B52">
      <w:pPr>
        <w:pStyle w:val="a3"/>
        <w:numPr>
          <w:ilvl w:val="0"/>
          <w:numId w:val="83"/>
        </w:numPr>
        <w:spacing w:line="360" w:lineRule="auto"/>
        <w:ind w:left="284" w:hanging="284"/>
        <w:jc w:val="both"/>
      </w:pPr>
      <w:r w:rsidRPr="00D47A10">
        <w:t xml:space="preserve">Хронической </w:t>
      </w:r>
      <w:r w:rsidR="00025C68" w:rsidRPr="00D47A10">
        <w:t xml:space="preserve">сердечной недостаточности IV функционального класса по классификации NYHA; </w:t>
      </w:r>
    </w:p>
    <w:p w14:paraId="0B80D9BC" w14:textId="43971D4D" w:rsidR="00025C68" w:rsidRPr="00D47A10" w:rsidRDefault="00644E8E" w:rsidP="00246B52">
      <w:pPr>
        <w:pStyle w:val="a3"/>
        <w:numPr>
          <w:ilvl w:val="0"/>
          <w:numId w:val="83"/>
        </w:numPr>
        <w:spacing w:line="360" w:lineRule="auto"/>
        <w:ind w:left="284" w:hanging="284"/>
        <w:jc w:val="both"/>
      </w:pPr>
      <w:r w:rsidRPr="00D47A10">
        <w:t xml:space="preserve">Одновременно с калийсберегающими диуретиками, препаратами калия, калийсодержащими заменителями пищевой соли, с препаратами лития; </w:t>
      </w:r>
    </w:p>
    <w:p w14:paraId="1757DA4E" w14:textId="5416D846" w:rsidR="00025C68" w:rsidRPr="00D47A10" w:rsidRDefault="00644E8E" w:rsidP="00246B52">
      <w:pPr>
        <w:pStyle w:val="a3"/>
        <w:numPr>
          <w:ilvl w:val="0"/>
          <w:numId w:val="83"/>
        </w:numPr>
        <w:spacing w:line="360" w:lineRule="auto"/>
        <w:ind w:left="284" w:hanging="284"/>
        <w:jc w:val="both"/>
      </w:pPr>
      <w:r w:rsidRPr="00D47A10">
        <w:t xml:space="preserve">При гиперкалиемии; </w:t>
      </w:r>
    </w:p>
    <w:p w14:paraId="6A8E9CBD" w14:textId="73902AFF" w:rsidR="00025C68" w:rsidRPr="00D47A10" w:rsidRDefault="00644E8E" w:rsidP="00246B52">
      <w:pPr>
        <w:pStyle w:val="a3"/>
        <w:numPr>
          <w:ilvl w:val="0"/>
          <w:numId w:val="83"/>
        </w:numPr>
        <w:spacing w:line="360" w:lineRule="auto"/>
        <w:ind w:left="284" w:hanging="284"/>
        <w:jc w:val="both"/>
      </w:pPr>
      <w:r w:rsidRPr="00D47A10">
        <w:t xml:space="preserve">Хирургическом вмешательстве/общей анестезии; </w:t>
      </w:r>
    </w:p>
    <w:p w14:paraId="6DB5CD2D" w14:textId="16103819" w:rsidR="00025C68" w:rsidRPr="00D47A10" w:rsidRDefault="00644E8E" w:rsidP="00246B52">
      <w:pPr>
        <w:pStyle w:val="a3"/>
        <w:numPr>
          <w:ilvl w:val="0"/>
          <w:numId w:val="83"/>
        </w:numPr>
        <w:spacing w:line="360" w:lineRule="auto"/>
        <w:ind w:left="284" w:hanging="284"/>
        <w:jc w:val="both"/>
      </w:pPr>
      <w:r w:rsidRPr="00D47A10">
        <w:t xml:space="preserve">Гемодиализе с использованием высокопроточных мембран; </w:t>
      </w:r>
    </w:p>
    <w:p w14:paraId="2DC9F748" w14:textId="78D5F6AF" w:rsidR="00025C68" w:rsidRPr="00D47A10" w:rsidRDefault="00644E8E" w:rsidP="00246B52">
      <w:pPr>
        <w:pStyle w:val="a3"/>
        <w:numPr>
          <w:ilvl w:val="0"/>
          <w:numId w:val="83"/>
        </w:numPr>
        <w:spacing w:line="360" w:lineRule="auto"/>
        <w:ind w:left="284" w:hanging="284"/>
        <w:jc w:val="both"/>
      </w:pPr>
      <w:r w:rsidRPr="00D47A10">
        <w:t xml:space="preserve">Десенсибилизирующей </w:t>
      </w:r>
      <w:r w:rsidR="00025C68" w:rsidRPr="00D47A10">
        <w:t xml:space="preserve">терапии; </w:t>
      </w:r>
    </w:p>
    <w:p w14:paraId="7C8018F7" w14:textId="49679AAA" w:rsidR="00644E8E" w:rsidRDefault="00644E8E" w:rsidP="00246B52">
      <w:pPr>
        <w:pStyle w:val="a3"/>
        <w:numPr>
          <w:ilvl w:val="0"/>
          <w:numId w:val="83"/>
        </w:numPr>
        <w:spacing w:line="360" w:lineRule="auto"/>
        <w:ind w:left="284" w:hanging="284"/>
        <w:jc w:val="both"/>
      </w:pPr>
      <w:r>
        <w:t>А</w:t>
      </w:r>
      <w:r w:rsidR="00025C68" w:rsidRPr="00D47A10">
        <w:t xml:space="preserve">ферез ЛПНП; </w:t>
      </w:r>
    </w:p>
    <w:p w14:paraId="4C5F3484" w14:textId="2ABBAA46" w:rsidR="00025C68" w:rsidRPr="00D47A10" w:rsidRDefault="00025C68" w:rsidP="00246B52">
      <w:pPr>
        <w:pStyle w:val="a3"/>
        <w:numPr>
          <w:ilvl w:val="0"/>
          <w:numId w:val="83"/>
        </w:numPr>
        <w:spacing w:line="360" w:lineRule="auto"/>
        <w:ind w:left="284" w:hanging="284"/>
        <w:jc w:val="both"/>
      </w:pPr>
      <w:r w:rsidRPr="00D47A10">
        <w:t xml:space="preserve">состоянии после трансплантации почки; </w:t>
      </w:r>
    </w:p>
    <w:p w14:paraId="5AE444D9" w14:textId="2C4C5D30" w:rsidR="00025C68" w:rsidRPr="00D47A10" w:rsidRDefault="00644E8E" w:rsidP="00246B52">
      <w:pPr>
        <w:pStyle w:val="a3"/>
        <w:numPr>
          <w:ilvl w:val="0"/>
          <w:numId w:val="83"/>
        </w:numPr>
        <w:spacing w:line="360" w:lineRule="auto"/>
        <w:ind w:left="284" w:hanging="284"/>
        <w:jc w:val="both"/>
      </w:pPr>
      <w:r w:rsidRPr="00D47A10">
        <w:t xml:space="preserve">Аортальном стенозе/митральном стенозе/гипертрофической обструктивной кардиомиопатии; </w:t>
      </w:r>
    </w:p>
    <w:p w14:paraId="18B49316" w14:textId="7512CB4F" w:rsidR="00025C68" w:rsidRPr="00D47A10" w:rsidRDefault="00644E8E" w:rsidP="00246B52">
      <w:pPr>
        <w:pStyle w:val="a3"/>
        <w:numPr>
          <w:ilvl w:val="0"/>
          <w:numId w:val="83"/>
        </w:numPr>
        <w:spacing w:line="360" w:lineRule="auto"/>
        <w:ind w:left="284" w:hanging="284"/>
        <w:jc w:val="both"/>
      </w:pPr>
      <w:r w:rsidRPr="00D47A10">
        <w:t>У пациентов негроидной расы.</w:t>
      </w:r>
    </w:p>
    <w:p w14:paraId="2C3E64AE" w14:textId="77777777" w:rsidR="00CD6F17" w:rsidRPr="00D47A10" w:rsidRDefault="00CD6F17" w:rsidP="00246B52">
      <w:pPr>
        <w:pStyle w:val="a3"/>
        <w:spacing w:line="360" w:lineRule="auto"/>
        <w:ind w:firstLine="709"/>
        <w:jc w:val="both"/>
      </w:pPr>
      <w:r w:rsidRPr="00D47A10">
        <w:t xml:space="preserve">Лекарственные взаимодействия: </w:t>
      </w:r>
    </w:p>
    <w:p w14:paraId="780544C1" w14:textId="57226C7F" w:rsidR="00CD6F17" w:rsidRPr="00D47A10" w:rsidRDefault="00025C68" w:rsidP="00246B52">
      <w:pPr>
        <w:pStyle w:val="a3"/>
        <w:numPr>
          <w:ilvl w:val="0"/>
          <w:numId w:val="84"/>
        </w:numPr>
        <w:spacing w:line="360" w:lineRule="auto"/>
        <w:ind w:left="284" w:hanging="284"/>
        <w:jc w:val="both"/>
      </w:pPr>
      <w:r w:rsidRPr="00D47A10">
        <w:t xml:space="preserve">Риск развития гиперкалиемии повышается при одновременном применении </w:t>
      </w:r>
      <w:proofErr w:type="spellStart"/>
      <w:r w:rsidRPr="00D47A10">
        <w:t>периндоприла</w:t>
      </w:r>
      <w:proofErr w:type="spellEnd"/>
      <w:r w:rsidRPr="00D47A10">
        <w:t xml:space="preserve"> с другими препаратами, которые способны вызывать гиперкалиемию: </w:t>
      </w:r>
      <w:proofErr w:type="spellStart"/>
      <w:r w:rsidRPr="00D47A10">
        <w:t>алискирен</w:t>
      </w:r>
      <w:proofErr w:type="spellEnd"/>
      <w:r w:rsidRPr="00D47A10">
        <w:t xml:space="preserve"> и </w:t>
      </w:r>
      <w:proofErr w:type="spellStart"/>
      <w:r w:rsidRPr="00D47A10">
        <w:t>алискиренсодержащие</w:t>
      </w:r>
      <w:proofErr w:type="spellEnd"/>
      <w:r w:rsidRPr="00D47A10">
        <w:t xml:space="preserve"> препараты, соли калия, калийсберегающие диуретики, ингибиторы АПФ, антагонисты рецепторов ангиотензина II, НПВС, гепарин, иммунодепрессанты, такие как циклоспорин или </w:t>
      </w:r>
      <w:proofErr w:type="spellStart"/>
      <w:r w:rsidRPr="00D47A10">
        <w:t>такролимус</w:t>
      </w:r>
      <w:proofErr w:type="spellEnd"/>
      <w:r w:rsidRPr="00D47A10">
        <w:t xml:space="preserve">, </w:t>
      </w:r>
      <w:proofErr w:type="spellStart"/>
      <w:r w:rsidRPr="00D47A10">
        <w:t>триметоприм</w:t>
      </w:r>
      <w:proofErr w:type="spellEnd"/>
      <w:r w:rsidRPr="00D47A10">
        <w:t>.</w:t>
      </w:r>
    </w:p>
    <w:p w14:paraId="7A590DA9" w14:textId="30DD60F4" w:rsidR="00025C68" w:rsidRPr="00D47A10" w:rsidRDefault="00025C68" w:rsidP="00246B52">
      <w:pPr>
        <w:pStyle w:val="a3"/>
        <w:numPr>
          <w:ilvl w:val="0"/>
          <w:numId w:val="84"/>
        </w:numPr>
        <w:spacing w:line="360" w:lineRule="auto"/>
        <w:ind w:left="284" w:hanging="284"/>
        <w:jc w:val="both"/>
      </w:pPr>
      <w:r w:rsidRPr="00D47A10">
        <w:t xml:space="preserve">При одновременном применении с </w:t>
      </w:r>
      <w:proofErr w:type="spellStart"/>
      <w:r w:rsidRPr="00D47A10">
        <w:t>алискиреном</w:t>
      </w:r>
      <w:proofErr w:type="spellEnd"/>
      <w:r w:rsidRPr="00D47A10">
        <w:t xml:space="preserve"> у пациентов с сахарным диабетом или нарушениями функции почек (СКФ &lt;60 мл/мин) возрастает риск гиперкалиемии, ухудшения функции почек и повышения частоты сердечно-сосудистой заболеваемости и смертности (у пациентов этих групп данная комбинация противопоказана).</w:t>
      </w:r>
    </w:p>
    <w:p w14:paraId="266C2073" w14:textId="220234DC" w:rsidR="00025C68" w:rsidRPr="00D47A10" w:rsidRDefault="00025C68" w:rsidP="00246B52">
      <w:pPr>
        <w:pStyle w:val="a3"/>
        <w:numPr>
          <w:ilvl w:val="0"/>
          <w:numId w:val="84"/>
        </w:numPr>
        <w:spacing w:line="360" w:lineRule="auto"/>
        <w:ind w:left="284" w:hanging="284"/>
        <w:jc w:val="both"/>
      </w:pPr>
      <w:r w:rsidRPr="00D47A10">
        <w:t xml:space="preserve">Одновременное применение с </w:t>
      </w:r>
      <w:proofErr w:type="spellStart"/>
      <w:r w:rsidRPr="00D47A10">
        <w:t>эстрамустином</w:t>
      </w:r>
      <w:proofErr w:type="spellEnd"/>
      <w:r w:rsidRPr="00D47A10">
        <w:t xml:space="preserve"> может привести к повышению риска побочных эффектов, таких как ангионевротический отек.</w:t>
      </w:r>
    </w:p>
    <w:p w14:paraId="55216491" w14:textId="5F71407D" w:rsidR="00025C68" w:rsidRPr="00D47A10" w:rsidRDefault="00025C68" w:rsidP="00246B52">
      <w:pPr>
        <w:pStyle w:val="a3"/>
        <w:numPr>
          <w:ilvl w:val="0"/>
          <w:numId w:val="84"/>
        </w:numPr>
        <w:spacing w:line="360" w:lineRule="auto"/>
        <w:ind w:left="284" w:hanging="284"/>
        <w:jc w:val="both"/>
      </w:pPr>
      <w:r w:rsidRPr="00D47A10">
        <w:t xml:space="preserve">Одновременное применение с гипогликемическими препаратами (инсулин, гипогликемические средства для приема внутрь) требует особой осторожности, т.к. ингибиторы АПФ, в т.ч. </w:t>
      </w:r>
      <w:proofErr w:type="spellStart"/>
      <w:r w:rsidRPr="00D47A10">
        <w:t>периндоприл</w:t>
      </w:r>
      <w:proofErr w:type="spellEnd"/>
      <w:r w:rsidRPr="00D47A10">
        <w:t>, могут усиливать гипогликемический эффект этих препаратов вплоть до развития гипогликемии. </w:t>
      </w:r>
    </w:p>
    <w:p w14:paraId="75693B47" w14:textId="61140A9A" w:rsidR="00CD6F17" w:rsidRPr="00D47A10" w:rsidRDefault="00345AF4" w:rsidP="00246B52">
      <w:pPr>
        <w:pStyle w:val="a3"/>
        <w:spacing w:line="360" w:lineRule="auto"/>
        <w:ind w:firstLine="709"/>
        <w:jc w:val="both"/>
        <w:rPr>
          <w:b/>
          <w:bCs/>
          <w:u w:val="single"/>
        </w:rPr>
      </w:pPr>
      <w:r w:rsidRPr="00D47A10">
        <w:rPr>
          <w:b/>
          <w:bCs/>
          <w:u w:val="single"/>
        </w:rPr>
        <w:t>Антагонисты рецепторов АТII</w:t>
      </w:r>
    </w:p>
    <w:p w14:paraId="6856D3A5" w14:textId="261E4C0A" w:rsidR="00E55BD8" w:rsidRPr="00D47A10" w:rsidRDefault="00345AF4" w:rsidP="00246B52">
      <w:pPr>
        <w:pStyle w:val="a3"/>
        <w:spacing w:line="360" w:lineRule="auto"/>
        <w:ind w:firstLine="709"/>
        <w:jc w:val="both"/>
      </w:pPr>
      <w:r w:rsidRPr="00D47A10">
        <w:rPr>
          <w:b/>
          <w:bCs/>
        </w:rPr>
        <w:t>Валсартан</w:t>
      </w:r>
      <w:r w:rsidRPr="00D47A10">
        <w:t xml:space="preserve"> </w:t>
      </w:r>
      <w:r w:rsidR="00764DD6" w:rsidRPr="00D47A10">
        <w:t>- антигипертензивное средство. Является специфическим антагонистом рецепторов ангиотензина II. Оказывает избирательное антагонистическое действие на AT</w:t>
      </w:r>
      <w:r w:rsidR="00764DD6" w:rsidRPr="00D47A10">
        <w:rPr>
          <w:vertAlign w:val="subscript"/>
        </w:rPr>
        <w:t>1</w:t>
      </w:r>
      <w:r w:rsidR="00764DD6" w:rsidRPr="00D47A10">
        <w:t>-рецепторы, которые ответственны за реализацию эффектов ангиотензина II.</w:t>
      </w:r>
    </w:p>
    <w:p w14:paraId="0283EF11" w14:textId="54902FB9" w:rsidR="00E55BD8" w:rsidRPr="00D47A10" w:rsidRDefault="00742334" w:rsidP="00246B52">
      <w:pPr>
        <w:pStyle w:val="a3"/>
        <w:spacing w:line="360" w:lineRule="auto"/>
        <w:ind w:firstLine="709"/>
        <w:jc w:val="both"/>
      </w:pPr>
      <w:r w:rsidRPr="00D47A10">
        <w:t>Режим дозирования: внутрь в дозе 80 мг 1 раз в сутки или по 40 мг 2 раза в сутки, ежедневно. Максимальная суточная доза составляет 320 мг в 2 приема.</w:t>
      </w:r>
    </w:p>
    <w:p w14:paraId="37787466" w14:textId="77777777" w:rsidR="00CD6F17" w:rsidRPr="00D47A10" w:rsidRDefault="00CD6F17" w:rsidP="00246B52">
      <w:pPr>
        <w:pStyle w:val="a3"/>
        <w:spacing w:line="360" w:lineRule="auto"/>
        <w:ind w:firstLine="709"/>
        <w:jc w:val="both"/>
      </w:pPr>
      <w:r w:rsidRPr="00D47A10">
        <w:t xml:space="preserve">Побочные эффекты: </w:t>
      </w:r>
    </w:p>
    <w:p w14:paraId="0337E5C8" w14:textId="6281CE0A" w:rsidR="00742334" w:rsidRPr="00D47A10" w:rsidRDefault="00742334" w:rsidP="00246B52">
      <w:pPr>
        <w:pStyle w:val="a3"/>
        <w:numPr>
          <w:ilvl w:val="0"/>
          <w:numId w:val="92"/>
        </w:numPr>
        <w:spacing w:line="360" w:lineRule="auto"/>
        <w:ind w:left="284" w:hanging="284"/>
        <w:jc w:val="both"/>
      </w:pPr>
      <w:r w:rsidRPr="00D47A10">
        <w:t>Со стороны ССС: артериальная гипотензия, постуральное головокружение, постуральная гипотензия.</w:t>
      </w:r>
    </w:p>
    <w:p w14:paraId="1276CD1A" w14:textId="77777777" w:rsidR="00742334" w:rsidRPr="00D47A10" w:rsidRDefault="00742334" w:rsidP="00246B52">
      <w:pPr>
        <w:pStyle w:val="a3"/>
        <w:numPr>
          <w:ilvl w:val="0"/>
          <w:numId w:val="92"/>
        </w:numPr>
        <w:spacing w:line="360" w:lineRule="auto"/>
        <w:ind w:left="284" w:hanging="284"/>
        <w:jc w:val="both"/>
      </w:pPr>
      <w:r w:rsidRPr="00D47A10">
        <w:t>Со стороны ЦНС: головокружение, головная боль.</w:t>
      </w:r>
    </w:p>
    <w:p w14:paraId="72A70EB3" w14:textId="160A9BFE" w:rsidR="00742334" w:rsidRPr="00D47A10" w:rsidRDefault="00742334" w:rsidP="00246B52">
      <w:pPr>
        <w:pStyle w:val="a3"/>
        <w:numPr>
          <w:ilvl w:val="0"/>
          <w:numId w:val="92"/>
        </w:numPr>
        <w:spacing w:line="360" w:lineRule="auto"/>
        <w:ind w:left="284" w:hanging="284"/>
        <w:jc w:val="both"/>
      </w:pPr>
      <w:r w:rsidRPr="00D47A10">
        <w:t>Со стороны ЖКТ: диарея, тошнота, повышение уровня билирубина.</w:t>
      </w:r>
    </w:p>
    <w:p w14:paraId="2BEF8A52" w14:textId="77777777" w:rsidR="00742334" w:rsidRPr="00D47A10" w:rsidRDefault="00742334" w:rsidP="00246B52">
      <w:pPr>
        <w:pStyle w:val="a3"/>
        <w:numPr>
          <w:ilvl w:val="0"/>
          <w:numId w:val="92"/>
        </w:numPr>
        <w:spacing w:line="360" w:lineRule="auto"/>
        <w:ind w:left="284" w:hanging="284"/>
        <w:jc w:val="both"/>
      </w:pPr>
      <w:r w:rsidRPr="00D47A10">
        <w:t>Со стороны обмена веществ: гиперкалиемия.</w:t>
      </w:r>
    </w:p>
    <w:p w14:paraId="1F9A38AB" w14:textId="77777777" w:rsidR="00742334" w:rsidRPr="00D47A10" w:rsidRDefault="00742334" w:rsidP="00246B52">
      <w:pPr>
        <w:pStyle w:val="a3"/>
        <w:numPr>
          <w:ilvl w:val="0"/>
          <w:numId w:val="92"/>
        </w:numPr>
        <w:spacing w:line="360" w:lineRule="auto"/>
        <w:ind w:left="284" w:hanging="284"/>
        <w:jc w:val="both"/>
      </w:pPr>
      <w:r w:rsidRPr="00D47A10">
        <w:t>Со стороны системы кроветворения: нейтропения, уменьшение гемоглобина и гематокрита.</w:t>
      </w:r>
    </w:p>
    <w:p w14:paraId="7A7CB988" w14:textId="3E5AACB3" w:rsidR="00742334" w:rsidRPr="00D47A10" w:rsidRDefault="00742334" w:rsidP="00246B52">
      <w:pPr>
        <w:pStyle w:val="a3"/>
        <w:numPr>
          <w:ilvl w:val="0"/>
          <w:numId w:val="92"/>
        </w:numPr>
        <w:spacing w:line="360" w:lineRule="auto"/>
        <w:ind w:left="284" w:hanging="284"/>
        <w:jc w:val="both"/>
      </w:pPr>
      <w:r w:rsidRPr="00D47A10">
        <w:t xml:space="preserve">Аллергические </w:t>
      </w:r>
      <w:r w:rsidR="001331B5" w:rsidRPr="00D47A10">
        <w:t>реакции: ангионевротический</w:t>
      </w:r>
      <w:r w:rsidRPr="00D47A10">
        <w:t xml:space="preserve"> отек, сыпь, зуд, сывороточная болезнь, васкулит.</w:t>
      </w:r>
    </w:p>
    <w:p w14:paraId="1DE68634" w14:textId="77777777" w:rsidR="00742334" w:rsidRPr="00D47A10" w:rsidRDefault="00742334" w:rsidP="00246B52">
      <w:pPr>
        <w:pStyle w:val="a3"/>
        <w:numPr>
          <w:ilvl w:val="0"/>
          <w:numId w:val="92"/>
        </w:numPr>
        <w:spacing w:line="360" w:lineRule="auto"/>
        <w:ind w:left="284" w:hanging="284"/>
        <w:jc w:val="both"/>
      </w:pPr>
      <w:r w:rsidRPr="00D47A10">
        <w:t>Прочие: утомляемость, общая слабость, кашель, фарингит, повышение риска развития вирусных инфекций.</w:t>
      </w:r>
    </w:p>
    <w:p w14:paraId="23165163" w14:textId="77777777" w:rsidR="00CD6F17" w:rsidRPr="00D47A10" w:rsidRDefault="00CD6F17" w:rsidP="00246B52">
      <w:pPr>
        <w:pStyle w:val="a3"/>
        <w:spacing w:line="360" w:lineRule="auto"/>
        <w:ind w:firstLine="709"/>
        <w:jc w:val="both"/>
      </w:pPr>
      <w:r w:rsidRPr="00D47A10">
        <w:t xml:space="preserve">Основные противопоказания: </w:t>
      </w:r>
    </w:p>
    <w:p w14:paraId="0910410E" w14:textId="77777777" w:rsidR="00742334" w:rsidRPr="00D47A10" w:rsidRDefault="00742334" w:rsidP="00246B52">
      <w:pPr>
        <w:pStyle w:val="a3"/>
        <w:numPr>
          <w:ilvl w:val="0"/>
          <w:numId w:val="93"/>
        </w:numPr>
        <w:spacing w:line="360" w:lineRule="auto"/>
        <w:ind w:left="284" w:hanging="284"/>
        <w:jc w:val="both"/>
      </w:pPr>
      <w:r w:rsidRPr="00D47A10">
        <w:t xml:space="preserve">Беременность, </w:t>
      </w:r>
    </w:p>
    <w:p w14:paraId="49CBB8FE" w14:textId="4F9C68A9" w:rsidR="00742334" w:rsidRPr="00D47A10" w:rsidRDefault="00742334" w:rsidP="00246B52">
      <w:pPr>
        <w:pStyle w:val="a3"/>
        <w:numPr>
          <w:ilvl w:val="0"/>
          <w:numId w:val="93"/>
        </w:numPr>
        <w:spacing w:line="360" w:lineRule="auto"/>
        <w:ind w:left="284" w:hanging="284"/>
        <w:jc w:val="both"/>
      </w:pPr>
      <w:r w:rsidRPr="00D47A10">
        <w:t>Повышенная чувствительность к валсартану.</w:t>
      </w:r>
    </w:p>
    <w:p w14:paraId="2A3CFEC2" w14:textId="77777777" w:rsidR="00CD6F17" w:rsidRPr="00D47A10" w:rsidRDefault="00CD6F17" w:rsidP="00246B52">
      <w:pPr>
        <w:pStyle w:val="a3"/>
        <w:spacing w:line="360" w:lineRule="auto"/>
        <w:ind w:firstLine="709"/>
        <w:jc w:val="both"/>
      </w:pPr>
      <w:r w:rsidRPr="00D47A10">
        <w:t>Меры предосторожности:</w:t>
      </w:r>
    </w:p>
    <w:p w14:paraId="54DA3A8F" w14:textId="3B48F5BC" w:rsidR="00742334" w:rsidRPr="00D47A10" w:rsidRDefault="00742334" w:rsidP="00246B52">
      <w:pPr>
        <w:pStyle w:val="a3"/>
        <w:numPr>
          <w:ilvl w:val="0"/>
          <w:numId w:val="94"/>
        </w:numPr>
        <w:spacing w:line="360" w:lineRule="auto"/>
        <w:ind w:left="284" w:hanging="284"/>
        <w:jc w:val="both"/>
      </w:pPr>
      <w:r w:rsidRPr="00D47A10">
        <w:t xml:space="preserve">У пациентов с реноваскулярной гипертензией, развившейся вторично вследствие стеноза почечной артерии. </w:t>
      </w:r>
    </w:p>
    <w:p w14:paraId="53057596" w14:textId="77777777" w:rsidR="00742334" w:rsidRPr="00D47A10" w:rsidRDefault="00742334" w:rsidP="00246B52">
      <w:pPr>
        <w:pStyle w:val="a3"/>
        <w:numPr>
          <w:ilvl w:val="0"/>
          <w:numId w:val="94"/>
        </w:numPr>
        <w:spacing w:line="360" w:lineRule="auto"/>
        <w:ind w:left="284" w:hanging="284"/>
        <w:jc w:val="both"/>
      </w:pPr>
      <w:r w:rsidRPr="00D47A10">
        <w:t>С особой осторожностью применяют у пациентов с нарушениями проходимости желчных путей.</w:t>
      </w:r>
    </w:p>
    <w:p w14:paraId="137CDC14" w14:textId="68F5E583" w:rsidR="00742334" w:rsidRPr="00D47A10" w:rsidRDefault="00742334" w:rsidP="00246B52">
      <w:pPr>
        <w:pStyle w:val="a3"/>
        <w:numPr>
          <w:ilvl w:val="0"/>
          <w:numId w:val="94"/>
        </w:numPr>
        <w:spacing w:line="360" w:lineRule="auto"/>
        <w:ind w:left="284" w:hanging="284"/>
        <w:jc w:val="both"/>
      </w:pPr>
      <w:r w:rsidRPr="00D47A10">
        <w:t>У пациентов с хронической сердечной недостаточностью.</w:t>
      </w:r>
    </w:p>
    <w:p w14:paraId="0106305F" w14:textId="58DA6C40" w:rsidR="00CD6F17" w:rsidRPr="00D47A10" w:rsidRDefault="00CD6F17" w:rsidP="00246B52">
      <w:pPr>
        <w:pStyle w:val="a3"/>
        <w:spacing w:line="360" w:lineRule="auto"/>
        <w:ind w:firstLine="709"/>
        <w:jc w:val="both"/>
      </w:pPr>
      <w:r w:rsidRPr="00D47A10">
        <w:t xml:space="preserve">Лекарственные взаимодействия: </w:t>
      </w:r>
      <w:r w:rsidR="00742334" w:rsidRPr="00D47A10">
        <w:t>при одновременном применении калийсберегающих диуретиков, гепарина, биологически активных добавок или заменителей соли, содержащих калий, возможно развитие гиперкалиемии.</w:t>
      </w:r>
    </w:p>
    <w:p w14:paraId="23219422" w14:textId="5E84ACB4" w:rsidR="00345AF4" w:rsidRPr="00D47A10" w:rsidRDefault="00345AF4" w:rsidP="00246B52">
      <w:pPr>
        <w:pStyle w:val="a3"/>
        <w:spacing w:line="360" w:lineRule="auto"/>
        <w:ind w:firstLine="709"/>
        <w:jc w:val="both"/>
        <w:rPr>
          <w:b/>
          <w:bCs/>
          <w:u w:val="single"/>
        </w:rPr>
      </w:pPr>
      <w:r w:rsidRPr="00D47A10">
        <w:rPr>
          <w:b/>
          <w:bCs/>
          <w:u w:val="single"/>
        </w:rPr>
        <w:t>Бета-адреноблокаторы</w:t>
      </w:r>
    </w:p>
    <w:p w14:paraId="6F420C8E" w14:textId="10DE3DD7" w:rsidR="00CD6F17" w:rsidRPr="00D47A10" w:rsidRDefault="00345AF4" w:rsidP="00246B52">
      <w:pPr>
        <w:pStyle w:val="a3"/>
        <w:spacing w:line="360" w:lineRule="auto"/>
        <w:ind w:firstLine="709"/>
        <w:jc w:val="both"/>
      </w:pPr>
      <w:r w:rsidRPr="00D47A10">
        <w:rPr>
          <w:b/>
          <w:bCs/>
        </w:rPr>
        <w:t>Метопролол</w:t>
      </w:r>
      <w:r w:rsidRPr="00D47A10">
        <w:t xml:space="preserve"> </w:t>
      </w:r>
      <w:r w:rsidR="00BC51D7" w:rsidRPr="00D47A10">
        <w:t xml:space="preserve">- </w:t>
      </w:r>
      <w:proofErr w:type="spellStart"/>
      <w:r w:rsidR="00BC51D7" w:rsidRPr="00D47A10">
        <w:t>кардиоселективный</w:t>
      </w:r>
      <w:proofErr w:type="spellEnd"/>
      <w:r w:rsidR="00BC51D7" w:rsidRPr="00D47A10">
        <w:t xml:space="preserve"> бета</w:t>
      </w:r>
      <w:r w:rsidR="00BC51D7" w:rsidRPr="00D47A10">
        <w:rPr>
          <w:vertAlign w:val="subscript"/>
        </w:rPr>
        <w:t>1</w:t>
      </w:r>
      <w:r w:rsidR="00BC51D7" w:rsidRPr="00D47A10">
        <w:t>-адреноблокатор без внутренней симпатомиметической активности.</w:t>
      </w:r>
    </w:p>
    <w:p w14:paraId="5CB8BF25" w14:textId="4031DD04" w:rsidR="00BC51D7" w:rsidRPr="00D47A10" w:rsidRDefault="00BC51D7" w:rsidP="00246B52">
      <w:pPr>
        <w:pStyle w:val="a3"/>
        <w:spacing w:line="360" w:lineRule="auto"/>
        <w:ind w:firstLine="709"/>
        <w:jc w:val="both"/>
      </w:pPr>
      <w:r w:rsidRPr="00D47A10">
        <w:t>Режим дозирования: средняя доза составляет 100 мг/</w:t>
      </w:r>
      <w:proofErr w:type="spellStart"/>
      <w:r w:rsidRPr="00D47A10">
        <w:t>сут</w:t>
      </w:r>
      <w:proofErr w:type="spellEnd"/>
      <w:r w:rsidRPr="00D47A10">
        <w:t xml:space="preserve"> в 1-2 приема. При необходимости суточную дозу постепенно увеличивают до 200 мг. При в/в введении разовая доза - 2-5 мг. Максимальные дозы: при приеме внутрь суточная доза - 400 мг, при в/в введении разовая доза - 15-20 мг.</w:t>
      </w:r>
    </w:p>
    <w:p w14:paraId="3689D6E4" w14:textId="77777777" w:rsidR="00BC51D7" w:rsidRPr="00D47A10" w:rsidRDefault="00BC51D7" w:rsidP="00246B52">
      <w:pPr>
        <w:pStyle w:val="a3"/>
        <w:spacing w:line="360" w:lineRule="auto"/>
        <w:ind w:firstLine="709"/>
        <w:jc w:val="both"/>
      </w:pPr>
      <w:r w:rsidRPr="00D47A10">
        <w:t xml:space="preserve">Побочные эффекты: </w:t>
      </w:r>
    </w:p>
    <w:p w14:paraId="5D3E15D4" w14:textId="14101732" w:rsidR="00BC51D7" w:rsidRPr="00D47A10" w:rsidRDefault="00BC51D7" w:rsidP="00246B52">
      <w:pPr>
        <w:pStyle w:val="a3"/>
        <w:numPr>
          <w:ilvl w:val="0"/>
          <w:numId w:val="99"/>
        </w:numPr>
        <w:spacing w:line="360" w:lineRule="auto"/>
        <w:ind w:left="284" w:hanging="284"/>
        <w:jc w:val="both"/>
      </w:pPr>
      <w:r w:rsidRPr="00D47A10">
        <w:t>Со стороны ССС: синусовая брадикардия, снижение АД, ортостатическая гипотензия (головокружение, иногда потеря сознания), постуральные нарушения (очень редко сопровождающиеся обмороком).</w:t>
      </w:r>
    </w:p>
    <w:p w14:paraId="31D83B0F" w14:textId="2E34F8B0" w:rsidR="00BC51D7" w:rsidRPr="00D47A10" w:rsidRDefault="00BC51D7" w:rsidP="00246B52">
      <w:pPr>
        <w:pStyle w:val="a3"/>
        <w:numPr>
          <w:ilvl w:val="0"/>
          <w:numId w:val="99"/>
        </w:numPr>
        <w:spacing w:line="360" w:lineRule="auto"/>
        <w:ind w:left="284" w:hanging="284"/>
        <w:jc w:val="both"/>
      </w:pPr>
      <w:r w:rsidRPr="00D47A10">
        <w:t>Со стороны НС: повышенная утомляемость,</w:t>
      </w:r>
      <w:r w:rsidR="0041174F" w:rsidRPr="00D47A10">
        <w:t xml:space="preserve"> </w:t>
      </w:r>
      <w:r w:rsidRPr="00D47A10">
        <w:t>слабость, головная боль, замедление скорости психических и двигательных реакций.</w:t>
      </w:r>
    </w:p>
    <w:p w14:paraId="4F5E8E82" w14:textId="41354CC2" w:rsidR="00BC51D7" w:rsidRPr="00D47A10" w:rsidRDefault="00BC51D7" w:rsidP="00246B52">
      <w:pPr>
        <w:pStyle w:val="a3"/>
        <w:numPr>
          <w:ilvl w:val="0"/>
          <w:numId w:val="99"/>
        </w:numPr>
        <w:spacing w:line="360" w:lineRule="auto"/>
        <w:ind w:left="284" w:hanging="284"/>
        <w:jc w:val="both"/>
      </w:pPr>
      <w:r w:rsidRPr="00D47A10">
        <w:t>Со стороны ДС: заложенность носа.</w:t>
      </w:r>
    </w:p>
    <w:p w14:paraId="06A76E94" w14:textId="2D00989B" w:rsidR="00BC51D7" w:rsidRPr="00D47A10" w:rsidRDefault="00BC51D7" w:rsidP="00246B52">
      <w:pPr>
        <w:pStyle w:val="a3"/>
        <w:numPr>
          <w:ilvl w:val="0"/>
          <w:numId w:val="99"/>
        </w:numPr>
        <w:spacing w:line="360" w:lineRule="auto"/>
        <w:ind w:left="284" w:hanging="284"/>
        <w:jc w:val="both"/>
      </w:pPr>
      <w:r w:rsidRPr="00D47A10">
        <w:t>Со стороны ЖКТ: тошнота, рвота, боль в животе, сухость во рту, запор или диарея.</w:t>
      </w:r>
    </w:p>
    <w:p w14:paraId="6105CA9C" w14:textId="77777777" w:rsidR="00BC51D7" w:rsidRPr="00D47A10" w:rsidRDefault="00BC51D7" w:rsidP="00246B52">
      <w:pPr>
        <w:pStyle w:val="a3"/>
        <w:spacing w:line="360" w:lineRule="auto"/>
        <w:ind w:firstLine="709"/>
        <w:jc w:val="both"/>
      </w:pPr>
      <w:r w:rsidRPr="00D47A10">
        <w:t xml:space="preserve">Основные противопоказания: </w:t>
      </w:r>
    </w:p>
    <w:p w14:paraId="1EE68BFA" w14:textId="77777777" w:rsidR="00BC51D7" w:rsidRPr="00D47A10" w:rsidRDefault="00BC51D7" w:rsidP="00246B52">
      <w:pPr>
        <w:pStyle w:val="a3"/>
        <w:numPr>
          <w:ilvl w:val="0"/>
          <w:numId w:val="101"/>
        </w:numPr>
        <w:spacing w:line="360" w:lineRule="auto"/>
        <w:ind w:left="284" w:hanging="284"/>
        <w:jc w:val="both"/>
      </w:pPr>
      <w:r w:rsidRPr="00D47A10">
        <w:t xml:space="preserve">Повышенная чувствительность к метопрололу или к другим бета-адреноблокаторам; </w:t>
      </w:r>
    </w:p>
    <w:p w14:paraId="6ACF7D71" w14:textId="77777777" w:rsidR="0092037D" w:rsidRPr="00D47A10" w:rsidRDefault="00BC51D7" w:rsidP="00246B52">
      <w:pPr>
        <w:pStyle w:val="a3"/>
        <w:numPr>
          <w:ilvl w:val="0"/>
          <w:numId w:val="101"/>
        </w:numPr>
        <w:spacing w:line="360" w:lineRule="auto"/>
        <w:ind w:left="284" w:hanging="284"/>
        <w:jc w:val="both"/>
      </w:pPr>
      <w:r w:rsidRPr="00D47A10">
        <w:t xml:space="preserve">AV-блокада II и III степени (без электрокардиостимулятора); сердечная недостаточность в стадии декомпенсации; </w:t>
      </w:r>
    </w:p>
    <w:p w14:paraId="353B0C04" w14:textId="7E11D3C7" w:rsidR="0092037D" w:rsidRPr="00D47A10" w:rsidRDefault="00D8385B" w:rsidP="00246B52">
      <w:pPr>
        <w:pStyle w:val="a3"/>
        <w:numPr>
          <w:ilvl w:val="0"/>
          <w:numId w:val="101"/>
        </w:numPr>
        <w:spacing w:line="360" w:lineRule="auto"/>
        <w:ind w:left="284" w:hanging="284"/>
        <w:jc w:val="both"/>
      </w:pPr>
      <w:r>
        <w:t>П</w:t>
      </w:r>
      <w:r w:rsidR="00BC51D7" w:rsidRPr="00D47A10">
        <w:t>ациенты, получающие длительную или интермиттирующую терапию инотропными средствами и средствами, действующими на β-</w:t>
      </w:r>
      <w:proofErr w:type="spellStart"/>
      <w:r w:rsidR="00BC51D7" w:rsidRPr="00D47A10">
        <w:t>адренорецепторы</w:t>
      </w:r>
      <w:proofErr w:type="spellEnd"/>
      <w:r w:rsidR="00BC51D7" w:rsidRPr="00D47A10">
        <w:t xml:space="preserve">; клинически значимая синусовая брадикардия; </w:t>
      </w:r>
    </w:p>
    <w:p w14:paraId="457BDF76" w14:textId="0BF91518" w:rsidR="0092037D" w:rsidRPr="00D47A10" w:rsidRDefault="00D8385B" w:rsidP="00246B52">
      <w:pPr>
        <w:pStyle w:val="a3"/>
        <w:numPr>
          <w:ilvl w:val="0"/>
          <w:numId w:val="101"/>
        </w:numPr>
        <w:spacing w:line="360" w:lineRule="auto"/>
        <w:ind w:left="284" w:hanging="284"/>
        <w:jc w:val="both"/>
      </w:pPr>
      <w:r>
        <w:t>Синдром слабости синусового узла</w:t>
      </w:r>
      <w:r w:rsidR="00BC51D7" w:rsidRPr="00D47A10">
        <w:t xml:space="preserve">; </w:t>
      </w:r>
    </w:p>
    <w:p w14:paraId="6006D3EA" w14:textId="620435F1" w:rsidR="0092037D" w:rsidRPr="00D47A10" w:rsidRDefault="00D8385B" w:rsidP="00246B52">
      <w:pPr>
        <w:pStyle w:val="a3"/>
        <w:numPr>
          <w:ilvl w:val="0"/>
          <w:numId w:val="101"/>
        </w:numPr>
        <w:spacing w:line="360" w:lineRule="auto"/>
        <w:ind w:left="284" w:hanging="284"/>
        <w:jc w:val="both"/>
      </w:pPr>
      <w:r>
        <w:t>К</w:t>
      </w:r>
      <w:r w:rsidR="00BC51D7" w:rsidRPr="00D47A10">
        <w:t xml:space="preserve">ардиогенный шок; </w:t>
      </w:r>
    </w:p>
    <w:p w14:paraId="798FE8A8" w14:textId="614AE8F5" w:rsidR="0092037D" w:rsidRPr="00D47A10" w:rsidRDefault="00D8385B" w:rsidP="00246B52">
      <w:pPr>
        <w:pStyle w:val="a3"/>
        <w:numPr>
          <w:ilvl w:val="0"/>
          <w:numId w:val="101"/>
        </w:numPr>
        <w:spacing w:line="360" w:lineRule="auto"/>
        <w:ind w:left="284" w:hanging="284"/>
        <w:jc w:val="both"/>
      </w:pPr>
      <w:r>
        <w:t>Т</w:t>
      </w:r>
      <w:r w:rsidR="00BC51D7" w:rsidRPr="00D47A10">
        <w:t xml:space="preserve">яжелые нарушения периферического кровообращения, в т.ч. при угрозе гангрены; </w:t>
      </w:r>
    </w:p>
    <w:p w14:paraId="6B8B34A2" w14:textId="224A5543" w:rsidR="0092037D" w:rsidRPr="00D47A10" w:rsidRDefault="00D8385B" w:rsidP="00246B52">
      <w:pPr>
        <w:pStyle w:val="a3"/>
        <w:numPr>
          <w:ilvl w:val="0"/>
          <w:numId w:val="101"/>
        </w:numPr>
        <w:spacing w:line="360" w:lineRule="auto"/>
        <w:ind w:left="284" w:hanging="284"/>
        <w:jc w:val="both"/>
      </w:pPr>
      <w:r>
        <w:t>А</w:t>
      </w:r>
      <w:r w:rsidR="00BC51D7" w:rsidRPr="00D47A10">
        <w:t xml:space="preserve">ртериальная гипотензия (систолическое АД менее 100 мм рт. ст.); </w:t>
      </w:r>
    </w:p>
    <w:p w14:paraId="00E4F47F" w14:textId="67C492E3" w:rsidR="0092037D" w:rsidRPr="00D47A10" w:rsidRDefault="00D8385B" w:rsidP="00246B52">
      <w:pPr>
        <w:pStyle w:val="a3"/>
        <w:numPr>
          <w:ilvl w:val="0"/>
          <w:numId w:val="101"/>
        </w:numPr>
        <w:spacing w:line="360" w:lineRule="auto"/>
        <w:ind w:left="284" w:hanging="284"/>
        <w:jc w:val="both"/>
      </w:pPr>
      <w:r>
        <w:t>П</w:t>
      </w:r>
      <w:r w:rsidR="00BC51D7" w:rsidRPr="00D47A10">
        <w:t xml:space="preserve">ациенты с острым инфарктом миокарда (ЧСС менее 45 </w:t>
      </w:r>
      <w:proofErr w:type="gramStart"/>
      <w:r w:rsidR="00BC51D7" w:rsidRPr="00D47A10">
        <w:t>уд./</w:t>
      </w:r>
      <w:proofErr w:type="gramEnd"/>
      <w:r w:rsidR="00BC51D7" w:rsidRPr="00D47A10">
        <w:t>мин, длительность интервала PQ более 0</w:t>
      </w:r>
      <w:r>
        <w:t>,</w:t>
      </w:r>
      <w:r w:rsidR="00BC51D7" w:rsidRPr="00D47A10">
        <w:t xml:space="preserve">24 сек или систолическое АД менее 100 мм рт. ст.); </w:t>
      </w:r>
    </w:p>
    <w:p w14:paraId="72C8020B" w14:textId="7CEDC80C" w:rsidR="0092037D" w:rsidRPr="00D47A10" w:rsidRDefault="00D8385B" w:rsidP="00246B52">
      <w:pPr>
        <w:pStyle w:val="a3"/>
        <w:numPr>
          <w:ilvl w:val="0"/>
          <w:numId w:val="101"/>
        </w:numPr>
        <w:spacing w:line="360" w:lineRule="auto"/>
        <w:ind w:left="284" w:hanging="284"/>
        <w:jc w:val="both"/>
      </w:pPr>
      <w:r>
        <w:t>Д</w:t>
      </w:r>
      <w:r w:rsidR="00BC51D7" w:rsidRPr="00D47A10">
        <w:t xml:space="preserve">ля лечения </w:t>
      </w:r>
      <w:proofErr w:type="spellStart"/>
      <w:r w:rsidR="00BC51D7" w:rsidRPr="00D47A10">
        <w:t>суправентрикулярной</w:t>
      </w:r>
      <w:proofErr w:type="spellEnd"/>
      <w:r w:rsidR="00BC51D7" w:rsidRPr="00D47A10">
        <w:t xml:space="preserve"> тахикардии при систолическом АД менее 110 мм рт.ст.; </w:t>
      </w:r>
    </w:p>
    <w:p w14:paraId="5FF93404" w14:textId="6A907D50" w:rsidR="0092037D" w:rsidRPr="00D47A10" w:rsidRDefault="00D8385B" w:rsidP="00246B52">
      <w:pPr>
        <w:pStyle w:val="a3"/>
        <w:numPr>
          <w:ilvl w:val="0"/>
          <w:numId w:val="101"/>
        </w:numPr>
        <w:spacing w:line="360" w:lineRule="auto"/>
        <w:ind w:left="284" w:hanging="284"/>
        <w:jc w:val="both"/>
      </w:pPr>
      <w:r>
        <w:t>В</w:t>
      </w:r>
      <w:r w:rsidR="00BC51D7" w:rsidRPr="00D47A10">
        <w:t xml:space="preserve">/в введение блокаторов кальциевых каналов типа верапамила и дилтиазема; одновременный прием ингибиторов МАО; </w:t>
      </w:r>
    </w:p>
    <w:p w14:paraId="15282FB9" w14:textId="3F803DE6" w:rsidR="0092037D" w:rsidRPr="00D47A10" w:rsidRDefault="00D8385B" w:rsidP="00246B52">
      <w:pPr>
        <w:pStyle w:val="a3"/>
        <w:numPr>
          <w:ilvl w:val="0"/>
          <w:numId w:val="101"/>
        </w:numPr>
        <w:spacing w:line="360" w:lineRule="auto"/>
        <w:ind w:left="284" w:hanging="284"/>
        <w:jc w:val="both"/>
      </w:pPr>
      <w:r>
        <w:t>Т</w:t>
      </w:r>
      <w:r w:rsidR="00BC51D7" w:rsidRPr="00D47A10">
        <w:t xml:space="preserve">яжелые формы бронхиальной астмы и ХОБЛ; </w:t>
      </w:r>
    </w:p>
    <w:p w14:paraId="54D8834F" w14:textId="0BE6138F" w:rsidR="0092037D" w:rsidRPr="00D47A10" w:rsidRDefault="00D8385B" w:rsidP="00246B52">
      <w:pPr>
        <w:pStyle w:val="a3"/>
        <w:numPr>
          <w:ilvl w:val="0"/>
          <w:numId w:val="101"/>
        </w:numPr>
        <w:spacing w:line="360" w:lineRule="auto"/>
        <w:ind w:left="284" w:hanging="284"/>
        <w:jc w:val="both"/>
      </w:pPr>
      <w:r>
        <w:t>Ф</w:t>
      </w:r>
      <w:r w:rsidR="00BC51D7" w:rsidRPr="00D47A10">
        <w:t xml:space="preserve">еохромоцитома (без одновременного применения альфа-адреноблокаторов); </w:t>
      </w:r>
    </w:p>
    <w:p w14:paraId="52CC7556" w14:textId="7E4F7C9B" w:rsidR="0092037D" w:rsidRPr="00D47A10" w:rsidRDefault="00D8385B" w:rsidP="00246B52">
      <w:pPr>
        <w:pStyle w:val="a3"/>
        <w:numPr>
          <w:ilvl w:val="0"/>
          <w:numId w:val="101"/>
        </w:numPr>
        <w:spacing w:line="360" w:lineRule="auto"/>
        <w:ind w:left="284" w:hanging="284"/>
        <w:jc w:val="both"/>
      </w:pPr>
      <w:r>
        <w:t>П</w:t>
      </w:r>
      <w:r w:rsidR="00BC51D7" w:rsidRPr="00D47A10">
        <w:t xml:space="preserve">ериод грудного вскармливания; </w:t>
      </w:r>
    </w:p>
    <w:p w14:paraId="4BC5FB74" w14:textId="36D7018B" w:rsidR="00BC51D7" w:rsidRPr="00D47A10" w:rsidRDefault="00D8385B" w:rsidP="00246B52">
      <w:pPr>
        <w:pStyle w:val="a3"/>
        <w:numPr>
          <w:ilvl w:val="0"/>
          <w:numId w:val="101"/>
        </w:numPr>
        <w:spacing w:line="360" w:lineRule="auto"/>
        <w:ind w:left="284" w:hanging="284"/>
        <w:jc w:val="both"/>
      </w:pPr>
      <w:r>
        <w:t>Д</w:t>
      </w:r>
      <w:r w:rsidR="00BC51D7" w:rsidRPr="00D47A10">
        <w:t>етский возраст до 18 лет.</w:t>
      </w:r>
    </w:p>
    <w:p w14:paraId="32B61D22" w14:textId="77777777" w:rsidR="00BC51D7" w:rsidRPr="00D47A10" w:rsidRDefault="00BC51D7" w:rsidP="00246B52">
      <w:pPr>
        <w:pStyle w:val="a3"/>
        <w:spacing w:line="360" w:lineRule="auto"/>
        <w:ind w:firstLine="709"/>
        <w:jc w:val="both"/>
      </w:pPr>
      <w:r w:rsidRPr="00D47A10">
        <w:t xml:space="preserve">Меры предосторожности: </w:t>
      </w:r>
    </w:p>
    <w:p w14:paraId="0C861AFC" w14:textId="77777777" w:rsidR="00BC51D7" w:rsidRPr="00D47A10" w:rsidRDefault="00BC51D7" w:rsidP="00246B52">
      <w:pPr>
        <w:pStyle w:val="a3"/>
        <w:numPr>
          <w:ilvl w:val="0"/>
          <w:numId w:val="100"/>
        </w:numPr>
        <w:spacing w:line="360" w:lineRule="auto"/>
        <w:ind w:left="284" w:hanging="284"/>
        <w:jc w:val="both"/>
      </w:pPr>
      <w:r w:rsidRPr="00D47A10">
        <w:t xml:space="preserve">AV-блокада I степени; </w:t>
      </w:r>
    </w:p>
    <w:p w14:paraId="39523CC8" w14:textId="7C9A77BC" w:rsidR="00BC51D7" w:rsidRPr="00D47A10" w:rsidRDefault="00D8385B" w:rsidP="00246B52">
      <w:pPr>
        <w:pStyle w:val="a3"/>
        <w:numPr>
          <w:ilvl w:val="0"/>
          <w:numId w:val="100"/>
        </w:numPr>
        <w:spacing w:line="360" w:lineRule="auto"/>
        <w:ind w:left="284" w:hanging="284"/>
        <w:jc w:val="both"/>
      </w:pPr>
      <w:r>
        <w:t>С</w:t>
      </w:r>
      <w:r w:rsidR="00BC51D7" w:rsidRPr="00D47A10">
        <w:t xml:space="preserve">тенокардия </w:t>
      </w:r>
      <w:proofErr w:type="spellStart"/>
      <w:r w:rsidR="00BC51D7" w:rsidRPr="00D47A10">
        <w:t>Принцметала</w:t>
      </w:r>
      <w:proofErr w:type="spellEnd"/>
      <w:r w:rsidR="00BC51D7" w:rsidRPr="00D47A10">
        <w:t xml:space="preserve">; </w:t>
      </w:r>
    </w:p>
    <w:p w14:paraId="4CF72B01" w14:textId="77777777" w:rsidR="00BC51D7" w:rsidRPr="00D47A10" w:rsidRDefault="00BC51D7" w:rsidP="00246B52">
      <w:pPr>
        <w:pStyle w:val="a3"/>
        <w:numPr>
          <w:ilvl w:val="0"/>
          <w:numId w:val="100"/>
        </w:numPr>
        <w:spacing w:line="360" w:lineRule="auto"/>
        <w:ind w:left="284" w:hanging="284"/>
        <w:jc w:val="both"/>
      </w:pPr>
      <w:r w:rsidRPr="00D47A10">
        <w:t xml:space="preserve">ХОБЛ и бронхиальная астма легкого течения; </w:t>
      </w:r>
    </w:p>
    <w:p w14:paraId="59D9E85B" w14:textId="3C49BC0F" w:rsidR="00BC51D7" w:rsidRPr="00D47A10" w:rsidRDefault="00D8385B" w:rsidP="00246B52">
      <w:pPr>
        <w:pStyle w:val="a3"/>
        <w:numPr>
          <w:ilvl w:val="0"/>
          <w:numId w:val="100"/>
        </w:numPr>
        <w:spacing w:line="360" w:lineRule="auto"/>
        <w:ind w:left="284" w:hanging="284"/>
        <w:jc w:val="both"/>
      </w:pPr>
      <w:r>
        <w:t>С</w:t>
      </w:r>
      <w:r w:rsidR="00BC51D7" w:rsidRPr="00D47A10">
        <w:t xml:space="preserve">ахарный диабет; </w:t>
      </w:r>
    </w:p>
    <w:p w14:paraId="363A9E16" w14:textId="37C0F0A2" w:rsidR="00BC51D7" w:rsidRPr="00D47A10" w:rsidRDefault="00D8385B" w:rsidP="00246B52">
      <w:pPr>
        <w:pStyle w:val="a3"/>
        <w:numPr>
          <w:ilvl w:val="0"/>
          <w:numId w:val="100"/>
        </w:numPr>
        <w:spacing w:line="360" w:lineRule="auto"/>
        <w:ind w:left="284" w:hanging="284"/>
        <w:jc w:val="both"/>
      </w:pPr>
      <w:r>
        <w:t>Т</w:t>
      </w:r>
      <w:r w:rsidR="00BC51D7" w:rsidRPr="00D47A10">
        <w:t>яжелая почечная недостаточность.</w:t>
      </w:r>
    </w:p>
    <w:p w14:paraId="01CF7C8D" w14:textId="77777777" w:rsidR="00BC51D7" w:rsidRPr="00D47A10" w:rsidRDefault="00BC51D7" w:rsidP="00246B52">
      <w:pPr>
        <w:pStyle w:val="a3"/>
        <w:spacing w:line="360" w:lineRule="auto"/>
        <w:ind w:firstLine="709"/>
        <w:jc w:val="both"/>
      </w:pPr>
      <w:r w:rsidRPr="00D47A10">
        <w:t xml:space="preserve">Лекарственные взаимодействия: </w:t>
      </w:r>
    </w:p>
    <w:p w14:paraId="1F8146E4" w14:textId="3D1E730B" w:rsidR="00CD6F17" w:rsidRPr="00D47A10" w:rsidRDefault="0092037D" w:rsidP="00246B52">
      <w:pPr>
        <w:pStyle w:val="a3"/>
        <w:numPr>
          <w:ilvl w:val="0"/>
          <w:numId w:val="102"/>
        </w:numPr>
        <w:spacing w:line="360" w:lineRule="auto"/>
        <w:ind w:left="284" w:hanging="284"/>
        <w:jc w:val="both"/>
      </w:pPr>
      <w:r w:rsidRPr="00D47A10">
        <w:t>При одновременном применении с антигипертензивными средствами, диуретиками, антиаритмическими средствами, нитратами, возникает риск развития выраженной артериальной гипотензии, брадикардии, AV-блокады.</w:t>
      </w:r>
    </w:p>
    <w:p w14:paraId="7672D03A" w14:textId="3BA965D1" w:rsidR="0092037D" w:rsidRPr="00D47A10" w:rsidRDefault="0092037D" w:rsidP="00246B52">
      <w:pPr>
        <w:pStyle w:val="a3"/>
        <w:numPr>
          <w:ilvl w:val="0"/>
          <w:numId w:val="102"/>
        </w:numPr>
        <w:spacing w:line="360" w:lineRule="auto"/>
        <w:ind w:left="284" w:hanging="284"/>
        <w:jc w:val="both"/>
      </w:pPr>
      <w:r w:rsidRPr="00D47A10">
        <w:t>При одновременном применении с амиодароном возможны артериальная гипотензия, брадикардия, фибрилляция желудочков, асистолия.</w:t>
      </w:r>
    </w:p>
    <w:p w14:paraId="114A462B" w14:textId="2F6FA061" w:rsidR="00CD6F17" w:rsidRPr="00D47A10" w:rsidRDefault="0092037D" w:rsidP="00246B52">
      <w:pPr>
        <w:pStyle w:val="a3"/>
        <w:numPr>
          <w:ilvl w:val="0"/>
          <w:numId w:val="102"/>
        </w:numPr>
        <w:spacing w:line="360" w:lineRule="auto"/>
        <w:ind w:left="284" w:hanging="284"/>
        <w:jc w:val="both"/>
      </w:pPr>
      <w:r w:rsidRPr="00D47A10">
        <w:t>При в/в введении верапамила на фоне приема метопролола существует угроза остановки сердца.</w:t>
      </w:r>
    </w:p>
    <w:p w14:paraId="4AD13058" w14:textId="47F36FCA" w:rsidR="00345AF4" w:rsidRPr="00D47A10" w:rsidRDefault="00345AF4" w:rsidP="00246B52">
      <w:pPr>
        <w:pStyle w:val="a3"/>
        <w:spacing w:line="360" w:lineRule="auto"/>
        <w:ind w:firstLine="709"/>
        <w:jc w:val="both"/>
        <w:rPr>
          <w:b/>
          <w:bCs/>
          <w:u w:val="single"/>
        </w:rPr>
      </w:pPr>
      <w:r w:rsidRPr="00D47A10">
        <w:rPr>
          <w:b/>
          <w:bCs/>
          <w:u w:val="single"/>
        </w:rPr>
        <w:t>Альфа-Бета-Адреноблокаторы</w:t>
      </w:r>
    </w:p>
    <w:p w14:paraId="00498FA3" w14:textId="639BCB55" w:rsidR="00F10463" w:rsidRPr="00D47A10" w:rsidRDefault="00345AF4" w:rsidP="00246B52">
      <w:pPr>
        <w:pStyle w:val="a3"/>
        <w:spacing w:line="360" w:lineRule="auto"/>
        <w:ind w:firstLine="709"/>
        <w:jc w:val="both"/>
      </w:pPr>
      <w:proofErr w:type="spellStart"/>
      <w:r w:rsidRPr="00D47A10">
        <w:rPr>
          <w:b/>
          <w:bCs/>
        </w:rPr>
        <w:t>Проксодолол</w:t>
      </w:r>
      <w:proofErr w:type="spellEnd"/>
      <w:r w:rsidR="00F10463" w:rsidRPr="00D47A10">
        <w:rPr>
          <w:b/>
          <w:bCs/>
        </w:rPr>
        <w:t xml:space="preserve"> - </w:t>
      </w:r>
      <w:r w:rsidR="00F10463" w:rsidRPr="00D47A10">
        <w:t>неселективный альфа- и бета-адреноблокатор. Применяется для экстренного парентерального снижения АД.</w:t>
      </w:r>
    </w:p>
    <w:p w14:paraId="56DF79CE" w14:textId="31FEB6EB" w:rsidR="00F10463" w:rsidRPr="00D47A10" w:rsidRDefault="00F10463" w:rsidP="00246B52">
      <w:pPr>
        <w:pStyle w:val="a3"/>
        <w:spacing w:line="360" w:lineRule="auto"/>
        <w:ind w:firstLine="709"/>
        <w:jc w:val="both"/>
      </w:pPr>
      <w:r w:rsidRPr="00D47A10">
        <w:t>Режим дозирования: внутрь - по 10 мг 3-4 раза/</w:t>
      </w:r>
      <w:proofErr w:type="spellStart"/>
      <w:r w:rsidRPr="00D47A10">
        <w:t>сут</w:t>
      </w:r>
      <w:proofErr w:type="spellEnd"/>
      <w:r w:rsidRPr="00D47A10">
        <w:t>, при хорошей переносимости дозу постепенно увеличивают на 10-20 мг/</w:t>
      </w:r>
      <w:proofErr w:type="spellStart"/>
      <w:r w:rsidRPr="00D47A10">
        <w:t>сут</w:t>
      </w:r>
      <w:proofErr w:type="spellEnd"/>
      <w:r w:rsidRPr="00D47A10">
        <w:t>, до суточной дозы 80-120 мг, максимальная суточная доза - 240 мг. В/в струйно - 10-20 мг в течение 1 мин; при необходимости повторяют введение с интервалом 5 мин до появления эффекта. Максимальная доза - 50-100 мг.</w:t>
      </w:r>
    </w:p>
    <w:p w14:paraId="5650AC53" w14:textId="77777777" w:rsidR="00F10463" w:rsidRPr="00D47A10" w:rsidRDefault="00F10463" w:rsidP="00246B52">
      <w:pPr>
        <w:pStyle w:val="a3"/>
        <w:spacing w:line="360" w:lineRule="auto"/>
        <w:ind w:firstLine="709"/>
        <w:jc w:val="both"/>
      </w:pPr>
      <w:r w:rsidRPr="00D47A10">
        <w:t xml:space="preserve">Побочные эффекты: </w:t>
      </w:r>
    </w:p>
    <w:p w14:paraId="28108397" w14:textId="7320826D" w:rsidR="00E7098E" w:rsidRPr="00D47A10" w:rsidRDefault="00E7098E" w:rsidP="00246B52">
      <w:pPr>
        <w:pStyle w:val="a3"/>
        <w:numPr>
          <w:ilvl w:val="0"/>
          <w:numId w:val="103"/>
        </w:numPr>
        <w:spacing w:line="360" w:lineRule="auto"/>
        <w:ind w:left="284" w:hanging="284"/>
        <w:jc w:val="both"/>
      </w:pPr>
      <w:r w:rsidRPr="00D47A10">
        <w:t>Со стороны НС: брадикардия, чрезмерное снижение АД, похолодание конечностей, блокада ножек пучка Гиса, AV</w:t>
      </w:r>
      <w:r w:rsidR="00D8385B">
        <w:t>-</w:t>
      </w:r>
      <w:r w:rsidRPr="00D47A10">
        <w:t>блокада; головная боль, головокружение, астения, повышенная утомляемость.</w:t>
      </w:r>
    </w:p>
    <w:p w14:paraId="1C950423" w14:textId="5C046C26" w:rsidR="00E7098E" w:rsidRPr="00D47A10" w:rsidRDefault="00E7098E" w:rsidP="00246B52">
      <w:pPr>
        <w:pStyle w:val="a3"/>
        <w:numPr>
          <w:ilvl w:val="0"/>
          <w:numId w:val="103"/>
        </w:numPr>
        <w:spacing w:line="360" w:lineRule="auto"/>
        <w:ind w:left="284" w:hanging="284"/>
        <w:jc w:val="both"/>
      </w:pPr>
      <w:r w:rsidRPr="00D47A10">
        <w:t xml:space="preserve">Со стороны ЖКТ: сухость во рту, </w:t>
      </w:r>
      <w:proofErr w:type="spellStart"/>
      <w:r w:rsidRPr="00D47A10">
        <w:t>гастралгия</w:t>
      </w:r>
      <w:proofErr w:type="spellEnd"/>
      <w:r w:rsidRPr="00D47A10">
        <w:t>, тошнота.</w:t>
      </w:r>
    </w:p>
    <w:p w14:paraId="1BCC62BF" w14:textId="7F083C9C" w:rsidR="00E7098E" w:rsidRPr="00D47A10" w:rsidRDefault="00E7098E" w:rsidP="00246B52">
      <w:pPr>
        <w:pStyle w:val="a3"/>
        <w:numPr>
          <w:ilvl w:val="0"/>
          <w:numId w:val="103"/>
        </w:numPr>
        <w:spacing w:line="360" w:lineRule="auto"/>
        <w:ind w:left="284" w:hanging="284"/>
        <w:jc w:val="both"/>
      </w:pPr>
      <w:r w:rsidRPr="00D47A10">
        <w:t xml:space="preserve">Со стороны </w:t>
      </w:r>
      <w:r w:rsidR="00D8385B">
        <w:t>ДС</w:t>
      </w:r>
      <w:r w:rsidRPr="00D47A10">
        <w:t>: бронхоспазм.</w:t>
      </w:r>
    </w:p>
    <w:p w14:paraId="0AF4FD6D" w14:textId="77777777" w:rsidR="00E7098E" w:rsidRPr="00D47A10" w:rsidRDefault="00E7098E" w:rsidP="00246B52">
      <w:pPr>
        <w:pStyle w:val="a3"/>
        <w:numPr>
          <w:ilvl w:val="0"/>
          <w:numId w:val="103"/>
        </w:numPr>
        <w:spacing w:line="360" w:lineRule="auto"/>
        <w:ind w:left="284" w:hanging="284"/>
        <w:jc w:val="both"/>
      </w:pPr>
      <w:r w:rsidRPr="00D47A10">
        <w:t>Аллергические реакции: местная или генерализованная экзантема, крапивница.</w:t>
      </w:r>
    </w:p>
    <w:p w14:paraId="73AAEF60" w14:textId="77777777" w:rsidR="00E7098E" w:rsidRPr="00D47A10" w:rsidRDefault="00E7098E" w:rsidP="00246B52">
      <w:pPr>
        <w:pStyle w:val="a3"/>
        <w:numPr>
          <w:ilvl w:val="0"/>
          <w:numId w:val="103"/>
        </w:numPr>
        <w:spacing w:line="360" w:lineRule="auto"/>
        <w:ind w:left="284" w:hanging="284"/>
        <w:jc w:val="both"/>
      </w:pPr>
      <w:r w:rsidRPr="00D47A10">
        <w:t>Местные реакции: после закапывания в глаза - жжение в течение 15-20 с.</w:t>
      </w:r>
    </w:p>
    <w:p w14:paraId="3526FF65" w14:textId="28DA288F" w:rsidR="00F10463" w:rsidRPr="00D47A10" w:rsidRDefault="00E7098E" w:rsidP="00246B52">
      <w:pPr>
        <w:pStyle w:val="a3"/>
        <w:numPr>
          <w:ilvl w:val="0"/>
          <w:numId w:val="103"/>
        </w:numPr>
        <w:spacing w:line="360" w:lineRule="auto"/>
        <w:ind w:left="284" w:hanging="284"/>
        <w:jc w:val="both"/>
      </w:pPr>
      <w:r w:rsidRPr="00D47A10">
        <w:t>Прочие: озноб, повышение сократимости миометрия, повышенное потоотделение.</w:t>
      </w:r>
    </w:p>
    <w:p w14:paraId="6FEFD9D8" w14:textId="77777777" w:rsidR="00F10463" w:rsidRPr="00D47A10" w:rsidRDefault="00F10463" w:rsidP="00246B52">
      <w:pPr>
        <w:pStyle w:val="a3"/>
        <w:spacing w:line="360" w:lineRule="auto"/>
        <w:ind w:firstLine="709"/>
        <w:jc w:val="both"/>
      </w:pPr>
      <w:r w:rsidRPr="00D47A10">
        <w:t xml:space="preserve">Основные противопоказания: </w:t>
      </w:r>
    </w:p>
    <w:p w14:paraId="19F83AC9" w14:textId="77777777" w:rsidR="00E7098E" w:rsidRPr="00D47A10" w:rsidRDefault="00E7098E" w:rsidP="00246B52">
      <w:pPr>
        <w:pStyle w:val="a3"/>
        <w:numPr>
          <w:ilvl w:val="0"/>
          <w:numId w:val="104"/>
        </w:numPr>
        <w:spacing w:line="360" w:lineRule="auto"/>
        <w:ind w:left="284" w:hanging="284"/>
        <w:jc w:val="both"/>
      </w:pPr>
      <w:r w:rsidRPr="00D47A10">
        <w:t xml:space="preserve">ХОБЛ, </w:t>
      </w:r>
    </w:p>
    <w:p w14:paraId="172FE674" w14:textId="483E5A16" w:rsidR="00E7098E" w:rsidRPr="00D47A10" w:rsidRDefault="0041174F" w:rsidP="00246B52">
      <w:pPr>
        <w:pStyle w:val="a3"/>
        <w:numPr>
          <w:ilvl w:val="0"/>
          <w:numId w:val="104"/>
        </w:numPr>
        <w:spacing w:line="360" w:lineRule="auto"/>
        <w:ind w:left="284" w:hanging="284"/>
        <w:jc w:val="both"/>
      </w:pPr>
      <w:r w:rsidRPr="00D47A10">
        <w:t xml:space="preserve">Бронхиальная астма, </w:t>
      </w:r>
    </w:p>
    <w:p w14:paraId="436BF878" w14:textId="3B6229E6" w:rsidR="00E7098E" w:rsidRPr="00D47A10" w:rsidRDefault="0041174F" w:rsidP="00246B52">
      <w:pPr>
        <w:pStyle w:val="a3"/>
        <w:numPr>
          <w:ilvl w:val="0"/>
          <w:numId w:val="104"/>
        </w:numPr>
        <w:spacing w:line="360" w:lineRule="auto"/>
        <w:ind w:left="284" w:hanging="284"/>
        <w:jc w:val="both"/>
      </w:pPr>
      <w:r w:rsidRPr="00D47A10">
        <w:t xml:space="preserve">Декомпенсированная хроническая сердечная недостаточность, </w:t>
      </w:r>
    </w:p>
    <w:p w14:paraId="38509B8A" w14:textId="2F959EC8" w:rsidR="00E7098E" w:rsidRPr="00D47A10" w:rsidRDefault="0041174F" w:rsidP="00246B52">
      <w:pPr>
        <w:pStyle w:val="a3"/>
        <w:numPr>
          <w:ilvl w:val="0"/>
          <w:numId w:val="104"/>
        </w:numPr>
        <w:spacing w:line="360" w:lineRule="auto"/>
        <w:ind w:left="284" w:hanging="284"/>
        <w:jc w:val="both"/>
      </w:pPr>
      <w:r w:rsidRPr="00D47A10">
        <w:t>Брадикардия</w:t>
      </w:r>
      <w:r w:rsidR="00E7098E" w:rsidRPr="00D47A10">
        <w:t xml:space="preserve">, </w:t>
      </w:r>
    </w:p>
    <w:p w14:paraId="4C2EE224" w14:textId="77777777" w:rsidR="00E7098E" w:rsidRPr="00D47A10" w:rsidRDefault="00E7098E" w:rsidP="00246B52">
      <w:pPr>
        <w:pStyle w:val="a3"/>
        <w:numPr>
          <w:ilvl w:val="0"/>
          <w:numId w:val="104"/>
        </w:numPr>
        <w:spacing w:line="360" w:lineRule="auto"/>
        <w:ind w:left="284" w:hanging="284"/>
        <w:jc w:val="both"/>
      </w:pPr>
      <w:r w:rsidRPr="00D47A10">
        <w:t xml:space="preserve">AV-блокада II-III степени; </w:t>
      </w:r>
    </w:p>
    <w:p w14:paraId="330F9123" w14:textId="04F4201C" w:rsidR="00E7098E" w:rsidRPr="00D47A10" w:rsidRDefault="0041174F" w:rsidP="00246B52">
      <w:pPr>
        <w:pStyle w:val="a3"/>
        <w:numPr>
          <w:ilvl w:val="0"/>
          <w:numId w:val="104"/>
        </w:numPr>
        <w:spacing w:line="360" w:lineRule="auto"/>
        <w:ind w:left="284" w:hanging="284"/>
        <w:jc w:val="both"/>
      </w:pPr>
      <w:r w:rsidRPr="00D47A10">
        <w:t xml:space="preserve">Кардиогенный шок, </w:t>
      </w:r>
    </w:p>
    <w:p w14:paraId="63401921" w14:textId="7423657D" w:rsidR="00E7098E" w:rsidRPr="00D47A10" w:rsidRDefault="0041174F" w:rsidP="00246B52">
      <w:pPr>
        <w:pStyle w:val="a3"/>
        <w:numPr>
          <w:ilvl w:val="0"/>
          <w:numId w:val="104"/>
        </w:numPr>
        <w:spacing w:line="360" w:lineRule="auto"/>
        <w:ind w:left="284" w:hanging="284"/>
        <w:jc w:val="both"/>
      </w:pPr>
      <w:r w:rsidRPr="00D47A10">
        <w:t xml:space="preserve">Артериальная гипотензия; </w:t>
      </w:r>
    </w:p>
    <w:p w14:paraId="7D87DFEC" w14:textId="54E2F626" w:rsidR="00E7098E" w:rsidRPr="00D47A10" w:rsidRDefault="0041174F" w:rsidP="00246B52">
      <w:pPr>
        <w:pStyle w:val="a3"/>
        <w:numPr>
          <w:ilvl w:val="0"/>
          <w:numId w:val="104"/>
        </w:numPr>
        <w:spacing w:line="360" w:lineRule="auto"/>
        <w:ind w:left="284" w:hanging="284"/>
        <w:jc w:val="both"/>
      </w:pPr>
      <w:r w:rsidRPr="00D47A10">
        <w:t xml:space="preserve">Беременность, </w:t>
      </w:r>
    </w:p>
    <w:p w14:paraId="6A5A6380" w14:textId="70AB983E" w:rsidR="00E7098E" w:rsidRPr="00D47A10" w:rsidRDefault="0041174F" w:rsidP="00246B52">
      <w:pPr>
        <w:pStyle w:val="a3"/>
        <w:numPr>
          <w:ilvl w:val="0"/>
          <w:numId w:val="104"/>
        </w:numPr>
        <w:spacing w:line="360" w:lineRule="auto"/>
        <w:ind w:left="284" w:hanging="284"/>
        <w:jc w:val="both"/>
      </w:pPr>
      <w:r w:rsidRPr="00D47A10">
        <w:t xml:space="preserve">Период лактации, </w:t>
      </w:r>
    </w:p>
    <w:p w14:paraId="53C432B2" w14:textId="4B503802" w:rsidR="00E7098E" w:rsidRPr="00D47A10" w:rsidRDefault="0041174F" w:rsidP="00246B52">
      <w:pPr>
        <w:pStyle w:val="a3"/>
        <w:numPr>
          <w:ilvl w:val="0"/>
          <w:numId w:val="104"/>
        </w:numPr>
        <w:spacing w:line="360" w:lineRule="auto"/>
        <w:ind w:left="284" w:hanging="284"/>
        <w:jc w:val="both"/>
      </w:pPr>
      <w:r w:rsidRPr="00D47A10">
        <w:t xml:space="preserve">Детский и подростковый возраст до 18 лет, </w:t>
      </w:r>
    </w:p>
    <w:p w14:paraId="04627371" w14:textId="083FEE11" w:rsidR="00E7098E" w:rsidRPr="00D47A10" w:rsidRDefault="0041174F" w:rsidP="00246B52">
      <w:pPr>
        <w:pStyle w:val="a3"/>
        <w:numPr>
          <w:ilvl w:val="0"/>
          <w:numId w:val="104"/>
        </w:numPr>
        <w:spacing w:line="360" w:lineRule="auto"/>
        <w:ind w:left="284" w:hanging="284"/>
        <w:jc w:val="both"/>
      </w:pPr>
      <w:r w:rsidRPr="00D47A10">
        <w:t xml:space="preserve">Повышенная чувствительность к </w:t>
      </w:r>
      <w:proofErr w:type="spellStart"/>
      <w:r w:rsidRPr="00D47A10">
        <w:t>проксодололу</w:t>
      </w:r>
      <w:proofErr w:type="spellEnd"/>
      <w:r w:rsidRPr="00D47A10">
        <w:t>.</w:t>
      </w:r>
    </w:p>
    <w:p w14:paraId="13A92468" w14:textId="77777777" w:rsidR="00F10463" w:rsidRPr="00D47A10" w:rsidRDefault="00F10463" w:rsidP="00246B52">
      <w:pPr>
        <w:pStyle w:val="a3"/>
        <w:spacing w:line="360" w:lineRule="auto"/>
        <w:ind w:firstLine="709"/>
        <w:jc w:val="both"/>
      </w:pPr>
      <w:r w:rsidRPr="00D47A10">
        <w:t xml:space="preserve">Лекарственные взаимодействия: </w:t>
      </w:r>
    </w:p>
    <w:p w14:paraId="2E3B9E3A" w14:textId="77777777" w:rsidR="00E7098E" w:rsidRPr="00D47A10" w:rsidRDefault="00E7098E" w:rsidP="00246B52">
      <w:pPr>
        <w:pStyle w:val="a3"/>
        <w:numPr>
          <w:ilvl w:val="0"/>
          <w:numId w:val="105"/>
        </w:numPr>
        <w:spacing w:line="360" w:lineRule="auto"/>
        <w:ind w:left="284" w:hanging="284"/>
        <w:jc w:val="both"/>
      </w:pPr>
      <w:r w:rsidRPr="00D47A10">
        <w:t xml:space="preserve">При одновременном применении (системном или местном) альфа- и бета-адреноблокаторов с </w:t>
      </w:r>
      <w:proofErr w:type="spellStart"/>
      <w:r w:rsidRPr="00D47A10">
        <w:t>проксодололом</w:t>
      </w:r>
      <w:proofErr w:type="spellEnd"/>
      <w:r w:rsidRPr="00D47A10">
        <w:t xml:space="preserve"> возможно усиление гипотензивного действия.</w:t>
      </w:r>
    </w:p>
    <w:p w14:paraId="0D4D5D95" w14:textId="0D482B61" w:rsidR="0029680B" w:rsidRPr="00D47A10" w:rsidRDefault="00E7098E" w:rsidP="00246B52">
      <w:pPr>
        <w:pStyle w:val="a3"/>
        <w:numPr>
          <w:ilvl w:val="0"/>
          <w:numId w:val="105"/>
        </w:numPr>
        <w:spacing w:line="360" w:lineRule="auto"/>
        <w:ind w:left="284" w:hanging="284"/>
        <w:jc w:val="both"/>
      </w:pPr>
      <w:r w:rsidRPr="00D47A10">
        <w:t xml:space="preserve">При местном применении усиливает действие пилокарпина и </w:t>
      </w:r>
      <w:proofErr w:type="spellStart"/>
      <w:r w:rsidRPr="00D47A10">
        <w:t>клонидина</w:t>
      </w:r>
      <w:proofErr w:type="spellEnd"/>
      <w:r w:rsidRPr="00D47A10">
        <w:t xml:space="preserve"> на внутриглазное давление</w:t>
      </w:r>
      <w:r w:rsidR="0041174F" w:rsidRPr="00D47A10">
        <w:t xml:space="preserve">. </w:t>
      </w:r>
    </w:p>
    <w:p w14:paraId="520170B6" w14:textId="3B222F60" w:rsidR="00345AF4" w:rsidRPr="00D47A10" w:rsidRDefault="00345AF4" w:rsidP="00246B52">
      <w:pPr>
        <w:pStyle w:val="a3"/>
        <w:spacing w:line="360" w:lineRule="auto"/>
        <w:ind w:firstLine="709"/>
        <w:jc w:val="both"/>
        <w:rPr>
          <w:b/>
          <w:bCs/>
          <w:u w:val="single"/>
        </w:rPr>
      </w:pPr>
      <w:r w:rsidRPr="00D47A10">
        <w:rPr>
          <w:b/>
          <w:bCs/>
          <w:u w:val="single"/>
        </w:rPr>
        <w:t>Альфа 1-адреноблокатор</w:t>
      </w:r>
    </w:p>
    <w:p w14:paraId="06D563D4" w14:textId="185131D5" w:rsidR="00CD6F17" w:rsidRPr="00D47A10" w:rsidRDefault="00345AF4" w:rsidP="00246B52">
      <w:pPr>
        <w:pStyle w:val="a3"/>
        <w:spacing w:line="360" w:lineRule="auto"/>
        <w:ind w:firstLine="709"/>
        <w:jc w:val="both"/>
        <w:rPr>
          <w:b/>
          <w:bCs/>
        </w:rPr>
      </w:pPr>
      <w:proofErr w:type="spellStart"/>
      <w:r w:rsidRPr="00D47A10">
        <w:rPr>
          <w:b/>
          <w:bCs/>
        </w:rPr>
        <w:t>Урапидила</w:t>
      </w:r>
      <w:proofErr w:type="spellEnd"/>
      <w:r w:rsidRPr="00D47A10">
        <w:rPr>
          <w:b/>
          <w:bCs/>
        </w:rPr>
        <w:t xml:space="preserve"> гидрохлорид </w:t>
      </w:r>
      <w:r w:rsidR="00E7098E" w:rsidRPr="00D47A10">
        <w:rPr>
          <w:b/>
          <w:bCs/>
        </w:rPr>
        <w:t xml:space="preserve">- </w:t>
      </w:r>
      <w:r w:rsidR="00E7098E" w:rsidRPr="00D47A10">
        <w:t xml:space="preserve">лекарственное средство, блокатор периферических </w:t>
      </w:r>
      <w:proofErr w:type="spellStart"/>
      <w:r w:rsidR="00E7098E" w:rsidRPr="00D47A10">
        <w:t>адренорецепторов</w:t>
      </w:r>
      <w:proofErr w:type="spellEnd"/>
      <w:r w:rsidR="00E7098E" w:rsidRPr="00D47A10">
        <w:t>.</w:t>
      </w:r>
      <w:r w:rsidR="00E7098E" w:rsidRPr="00D47A10">
        <w:rPr>
          <w:b/>
          <w:bCs/>
        </w:rPr>
        <w:t> </w:t>
      </w:r>
    </w:p>
    <w:p w14:paraId="3BA5B25A" w14:textId="0DF7FF99" w:rsidR="00E7098E" w:rsidRPr="00D47A10" w:rsidRDefault="00E7098E" w:rsidP="00246B52">
      <w:pPr>
        <w:pStyle w:val="a3"/>
        <w:spacing w:line="360" w:lineRule="auto"/>
        <w:ind w:firstLine="709"/>
        <w:jc w:val="both"/>
      </w:pPr>
      <w:r w:rsidRPr="00D47A10">
        <w:t>Режим дозирования: в/в медленно 10-50 мг (под контролем АД), максимальная начальная скорость - 2 мг/мин (в зависимости от АД).</w:t>
      </w:r>
      <w:r w:rsidRPr="00D47A10">
        <w:rPr>
          <w:color w:val="333333"/>
          <w:lang w:eastAsia="ru-RU"/>
        </w:rPr>
        <w:t xml:space="preserve"> </w:t>
      </w:r>
      <w:r w:rsidRPr="00D47A10">
        <w:t xml:space="preserve">Максимально допустимое соотношение - 4 мг </w:t>
      </w:r>
      <w:proofErr w:type="spellStart"/>
      <w:r w:rsidRPr="00D47A10">
        <w:t>урапидила</w:t>
      </w:r>
      <w:proofErr w:type="spellEnd"/>
      <w:r w:rsidRPr="00D47A10">
        <w:t xml:space="preserve"> на 1 мл раствора для инфузий.</w:t>
      </w:r>
    </w:p>
    <w:p w14:paraId="5EB80B9F" w14:textId="77777777" w:rsidR="00E7098E" w:rsidRPr="00D47A10" w:rsidRDefault="00E7098E" w:rsidP="00246B52">
      <w:pPr>
        <w:pStyle w:val="a3"/>
        <w:spacing w:line="360" w:lineRule="auto"/>
        <w:ind w:firstLine="709"/>
        <w:jc w:val="both"/>
      </w:pPr>
      <w:r w:rsidRPr="00D47A10">
        <w:t xml:space="preserve">Побочные эффекты: </w:t>
      </w:r>
    </w:p>
    <w:p w14:paraId="6E25F23E" w14:textId="26616DBF" w:rsidR="002C3006" w:rsidRPr="00D47A10" w:rsidRDefault="002C3006" w:rsidP="00246B52">
      <w:pPr>
        <w:pStyle w:val="a3"/>
        <w:numPr>
          <w:ilvl w:val="0"/>
          <w:numId w:val="106"/>
        </w:numPr>
        <w:spacing w:line="360" w:lineRule="auto"/>
        <w:ind w:left="284" w:hanging="284"/>
        <w:jc w:val="both"/>
      </w:pPr>
      <w:r w:rsidRPr="00D47A10">
        <w:t>Со стороны ССС: сердцебиение, тахикардия, брадикардия, чувство сдавления за грудиной, одышка, аритмии.</w:t>
      </w:r>
    </w:p>
    <w:p w14:paraId="40CB28BD" w14:textId="02BC0112" w:rsidR="002C3006" w:rsidRPr="00D47A10" w:rsidRDefault="002C3006" w:rsidP="00246B52">
      <w:pPr>
        <w:pStyle w:val="a3"/>
        <w:numPr>
          <w:ilvl w:val="0"/>
          <w:numId w:val="106"/>
        </w:numPr>
        <w:spacing w:line="360" w:lineRule="auto"/>
        <w:ind w:left="284" w:hanging="284"/>
        <w:jc w:val="both"/>
      </w:pPr>
      <w:r w:rsidRPr="00D47A10">
        <w:t>Со стороны пищеварительной системы: тошнота; рвота.</w:t>
      </w:r>
    </w:p>
    <w:p w14:paraId="1D62F4FA" w14:textId="2AADA14A" w:rsidR="00E7098E" w:rsidRPr="00D47A10" w:rsidRDefault="002C3006" w:rsidP="00246B52">
      <w:pPr>
        <w:pStyle w:val="a3"/>
        <w:numPr>
          <w:ilvl w:val="0"/>
          <w:numId w:val="106"/>
        </w:numPr>
        <w:spacing w:line="360" w:lineRule="auto"/>
        <w:ind w:left="284" w:hanging="284"/>
        <w:jc w:val="both"/>
      </w:pPr>
      <w:r w:rsidRPr="00D47A10">
        <w:t>Со стороны ЦНС: головокружение, головная боль, утомляемость; беспокойство.</w:t>
      </w:r>
    </w:p>
    <w:p w14:paraId="55A2C64D" w14:textId="77777777" w:rsidR="00E7098E" w:rsidRPr="00D47A10" w:rsidRDefault="00E7098E" w:rsidP="00246B52">
      <w:pPr>
        <w:pStyle w:val="a3"/>
        <w:spacing w:line="360" w:lineRule="auto"/>
        <w:ind w:firstLine="709"/>
        <w:jc w:val="both"/>
      </w:pPr>
      <w:r w:rsidRPr="00D47A10">
        <w:t xml:space="preserve">Основные противопоказания: </w:t>
      </w:r>
    </w:p>
    <w:p w14:paraId="24D46500" w14:textId="77777777" w:rsidR="002C3006" w:rsidRPr="00D47A10" w:rsidRDefault="002C3006" w:rsidP="00246B52">
      <w:pPr>
        <w:pStyle w:val="a3"/>
        <w:numPr>
          <w:ilvl w:val="0"/>
          <w:numId w:val="107"/>
        </w:numPr>
        <w:spacing w:line="360" w:lineRule="auto"/>
        <w:ind w:left="284" w:hanging="284"/>
        <w:jc w:val="both"/>
      </w:pPr>
      <w:r w:rsidRPr="00D47A10">
        <w:t xml:space="preserve">Аортальный стеноз, </w:t>
      </w:r>
    </w:p>
    <w:p w14:paraId="6A179AA6" w14:textId="54F9BC8C" w:rsidR="002C3006" w:rsidRPr="00D47A10" w:rsidRDefault="002C3006" w:rsidP="00246B52">
      <w:pPr>
        <w:pStyle w:val="a3"/>
        <w:numPr>
          <w:ilvl w:val="0"/>
          <w:numId w:val="107"/>
        </w:numPr>
        <w:spacing w:line="360" w:lineRule="auto"/>
        <w:ind w:left="284" w:hanging="284"/>
        <w:jc w:val="both"/>
      </w:pPr>
      <w:r w:rsidRPr="00D47A10">
        <w:t xml:space="preserve">Открытый артериальный проток, </w:t>
      </w:r>
    </w:p>
    <w:p w14:paraId="3293F97C" w14:textId="5B569BD5" w:rsidR="002C3006" w:rsidRPr="00D47A10" w:rsidRDefault="002C3006" w:rsidP="00246B52">
      <w:pPr>
        <w:pStyle w:val="a3"/>
        <w:numPr>
          <w:ilvl w:val="0"/>
          <w:numId w:val="107"/>
        </w:numPr>
        <w:spacing w:line="360" w:lineRule="auto"/>
        <w:ind w:left="284" w:hanging="284"/>
        <w:jc w:val="both"/>
      </w:pPr>
      <w:r w:rsidRPr="00D47A10">
        <w:t xml:space="preserve">Беременность, </w:t>
      </w:r>
    </w:p>
    <w:p w14:paraId="5BAC503D" w14:textId="6C44B72B" w:rsidR="002C3006" w:rsidRPr="00D47A10" w:rsidRDefault="002C3006" w:rsidP="00246B52">
      <w:pPr>
        <w:pStyle w:val="a3"/>
        <w:numPr>
          <w:ilvl w:val="0"/>
          <w:numId w:val="107"/>
        </w:numPr>
        <w:spacing w:line="360" w:lineRule="auto"/>
        <w:ind w:left="284" w:hanging="284"/>
        <w:jc w:val="both"/>
      </w:pPr>
      <w:r w:rsidRPr="00D47A10">
        <w:t xml:space="preserve">Период лактации, </w:t>
      </w:r>
    </w:p>
    <w:p w14:paraId="1A6041E9" w14:textId="17E9453C" w:rsidR="002C3006" w:rsidRPr="00D47A10" w:rsidRDefault="002C3006" w:rsidP="00246B52">
      <w:pPr>
        <w:pStyle w:val="a3"/>
        <w:numPr>
          <w:ilvl w:val="0"/>
          <w:numId w:val="107"/>
        </w:numPr>
        <w:spacing w:line="360" w:lineRule="auto"/>
        <w:ind w:left="284" w:hanging="284"/>
        <w:jc w:val="both"/>
      </w:pPr>
      <w:r w:rsidRPr="00D47A10">
        <w:t xml:space="preserve">Детский и подростковый возраст до 18 лет, </w:t>
      </w:r>
    </w:p>
    <w:p w14:paraId="4D0AD929" w14:textId="2228F6AF" w:rsidR="002C3006" w:rsidRPr="00D47A10" w:rsidRDefault="002C3006" w:rsidP="00246B52">
      <w:pPr>
        <w:pStyle w:val="a3"/>
        <w:numPr>
          <w:ilvl w:val="0"/>
          <w:numId w:val="107"/>
        </w:numPr>
        <w:spacing w:line="360" w:lineRule="auto"/>
        <w:ind w:left="284" w:hanging="284"/>
        <w:jc w:val="both"/>
      </w:pPr>
      <w:r w:rsidRPr="00D47A10">
        <w:t xml:space="preserve">Повышенная чувствительность к </w:t>
      </w:r>
      <w:proofErr w:type="spellStart"/>
      <w:r w:rsidRPr="00D47A10">
        <w:t>урапидилу</w:t>
      </w:r>
      <w:proofErr w:type="spellEnd"/>
      <w:r w:rsidRPr="00D47A10">
        <w:t>.</w:t>
      </w:r>
    </w:p>
    <w:p w14:paraId="609E5542" w14:textId="77777777" w:rsidR="00E7098E" w:rsidRPr="00D47A10" w:rsidRDefault="00E7098E" w:rsidP="00246B52">
      <w:pPr>
        <w:pStyle w:val="a3"/>
        <w:spacing w:line="360" w:lineRule="auto"/>
        <w:ind w:firstLine="709"/>
        <w:jc w:val="both"/>
      </w:pPr>
      <w:r w:rsidRPr="00D47A10">
        <w:t>Меры предосторожности:</w:t>
      </w:r>
    </w:p>
    <w:p w14:paraId="5AB4B18C" w14:textId="4B63ED01" w:rsidR="002C3006" w:rsidRPr="00D47A10" w:rsidRDefault="002C3006" w:rsidP="00246B52">
      <w:pPr>
        <w:pStyle w:val="a3"/>
        <w:numPr>
          <w:ilvl w:val="0"/>
          <w:numId w:val="108"/>
        </w:numPr>
        <w:spacing w:line="360" w:lineRule="auto"/>
        <w:ind w:left="284" w:hanging="284"/>
        <w:jc w:val="both"/>
      </w:pPr>
      <w:r w:rsidRPr="00D47A10">
        <w:t xml:space="preserve">Нарушения функций почек и печени. </w:t>
      </w:r>
    </w:p>
    <w:p w14:paraId="3539A449" w14:textId="6543C2BD" w:rsidR="00E7098E" w:rsidRPr="00D47A10" w:rsidRDefault="00E7098E" w:rsidP="00246B52">
      <w:pPr>
        <w:pStyle w:val="a3"/>
        <w:spacing w:line="360" w:lineRule="auto"/>
        <w:ind w:firstLine="709"/>
        <w:jc w:val="both"/>
      </w:pPr>
      <w:r w:rsidRPr="00D47A10">
        <w:t xml:space="preserve">Лекарственные взаимодействия: </w:t>
      </w:r>
      <w:r w:rsidR="002C3006" w:rsidRPr="00D47A10">
        <w:t xml:space="preserve">этанол усиливают гипотензивный эффект </w:t>
      </w:r>
      <w:proofErr w:type="spellStart"/>
      <w:r w:rsidR="002C3006" w:rsidRPr="00D47A10">
        <w:t>урапидила</w:t>
      </w:r>
      <w:proofErr w:type="spellEnd"/>
      <w:r w:rsidR="002C3006" w:rsidRPr="00D47A10">
        <w:t>.</w:t>
      </w:r>
    </w:p>
    <w:p w14:paraId="0B824747" w14:textId="1CBFE541" w:rsidR="00CD6F17" w:rsidRPr="00D47A10" w:rsidRDefault="00CD6F17" w:rsidP="00246B52">
      <w:pPr>
        <w:pStyle w:val="a3"/>
        <w:spacing w:line="360" w:lineRule="auto"/>
        <w:jc w:val="both"/>
        <w:rPr>
          <w:b/>
          <w:bCs/>
          <w:u w:val="single"/>
        </w:rPr>
      </w:pPr>
      <w:r w:rsidRPr="00D47A10">
        <w:rPr>
          <w:b/>
          <w:bCs/>
          <w:u w:val="single"/>
        </w:rPr>
        <w:t>Диуретики</w:t>
      </w:r>
    </w:p>
    <w:p w14:paraId="10371208" w14:textId="636D9F4F" w:rsidR="002C3006" w:rsidRPr="00D47A10" w:rsidRDefault="00CD6F17" w:rsidP="00246B52">
      <w:pPr>
        <w:pStyle w:val="a3"/>
        <w:spacing w:line="360" w:lineRule="auto"/>
        <w:ind w:firstLine="709"/>
        <w:jc w:val="both"/>
      </w:pPr>
      <w:r w:rsidRPr="00D47A10">
        <w:rPr>
          <w:b/>
          <w:bCs/>
        </w:rPr>
        <w:t>Фуросемид</w:t>
      </w:r>
      <w:r w:rsidRPr="00D47A10">
        <w:t xml:space="preserve"> </w:t>
      </w:r>
      <w:r w:rsidR="002C3006" w:rsidRPr="00D47A10">
        <w:t xml:space="preserve">- "петлевой" диуретик; блокирует реабсорбцию ионов натрия и хлора как в проксимальных, так и в дистальных участках почечных канальцев, и в толстом сегменте восходящей части петли </w:t>
      </w:r>
      <w:proofErr w:type="spellStart"/>
      <w:r w:rsidR="002C3006" w:rsidRPr="00D47A10">
        <w:t>Генле</w:t>
      </w:r>
      <w:proofErr w:type="spellEnd"/>
      <w:r w:rsidR="002C3006" w:rsidRPr="00D47A10">
        <w:t>. </w:t>
      </w:r>
    </w:p>
    <w:p w14:paraId="3204370D" w14:textId="3F192141" w:rsidR="002C3006" w:rsidRPr="00D47A10" w:rsidRDefault="002C3006" w:rsidP="00246B52">
      <w:pPr>
        <w:pStyle w:val="a3"/>
        <w:spacing w:line="360" w:lineRule="auto"/>
        <w:ind w:firstLine="709"/>
        <w:jc w:val="both"/>
      </w:pPr>
      <w:r w:rsidRPr="00D47A10">
        <w:t xml:space="preserve">Режим дозирования: </w:t>
      </w:r>
      <w:r w:rsidR="007F1A70" w:rsidRPr="00D47A10">
        <w:t>начальная доза составляет 20-80 мг/</w:t>
      </w:r>
      <w:proofErr w:type="spellStart"/>
      <w:r w:rsidR="007F1A70" w:rsidRPr="00D47A10">
        <w:t>сут</w:t>
      </w:r>
      <w:proofErr w:type="spellEnd"/>
      <w:r w:rsidR="007F1A70" w:rsidRPr="00D47A10">
        <w:t>. Максимальная суточная доза для взрослых составляет 1500 мг. </w:t>
      </w:r>
    </w:p>
    <w:p w14:paraId="66C0B0B5" w14:textId="77777777" w:rsidR="002C3006" w:rsidRPr="00D47A10" w:rsidRDefault="002C3006" w:rsidP="00246B52">
      <w:pPr>
        <w:pStyle w:val="a3"/>
        <w:spacing w:line="360" w:lineRule="auto"/>
        <w:ind w:firstLine="709"/>
        <w:jc w:val="both"/>
      </w:pPr>
      <w:r w:rsidRPr="00D47A10">
        <w:t xml:space="preserve">Побочные эффекты: </w:t>
      </w:r>
    </w:p>
    <w:p w14:paraId="3F89D272" w14:textId="4527D624" w:rsidR="007F1A70" w:rsidRPr="00D47A10" w:rsidRDefault="007F1A70" w:rsidP="00246B52">
      <w:pPr>
        <w:pStyle w:val="a3"/>
        <w:numPr>
          <w:ilvl w:val="0"/>
          <w:numId w:val="108"/>
        </w:numPr>
        <w:spacing w:line="360" w:lineRule="auto"/>
        <w:ind w:left="284" w:hanging="284"/>
        <w:jc w:val="both"/>
      </w:pPr>
      <w:r w:rsidRPr="00D47A10">
        <w:t>Со стороны ССС: выраженное снижение АД, коллапс, тахикардия, аритмии, склонность к тромбозам, снижение объема циркулирующей крови.</w:t>
      </w:r>
    </w:p>
    <w:p w14:paraId="255B4744" w14:textId="0FF578E5" w:rsidR="007F1A70" w:rsidRPr="00D47A10" w:rsidRDefault="007F1A70" w:rsidP="00246B52">
      <w:pPr>
        <w:pStyle w:val="a3"/>
        <w:numPr>
          <w:ilvl w:val="0"/>
          <w:numId w:val="108"/>
        </w:numPr>
        <w:spacing w:line="360" w:lineRule="auto"/>
        <w:ind w:left="284" w:hanging="284"/>
        <w:jc w:val="both"/>
      </w:pPr>
      <w:r w:rsidRPr="00D47A10">
        <w:t>Со стороны ЦНС: головокружение, головная боль, мышечная слабость, судороги икроножных мышц (тетания), парестезии, апатия, адинамия, слабость, вялость, сонливость, спутанность сознания.</w:t>
      </w:r>
    </w:p>
    <w:p w14:paraId="39C9CC1A" w14:textId="77777777" w:rsidR="007F1A70" w:rsidRPr="00D47A10" w:rsidRDefault="007F1A70" w:rsidP="00246B52">
      <w:pPr>
        <w:pStyle w:val="a3"/>
        <w:numPr>
          <w:ilvl w:val="0"/>
          <w:numId w:val="108"/>
        </w:numPr>
        <w:spacing w:line="360" w:lineRule="auto"/>
        <w:ind w:left="284" w:hanging="284"/>
        <w:jc w:val="both"/>
      </w:pPr>
      <w:r w:rsidRPr="00D47A10">
        <w:t>Со стороны органов чувств: нарушение зрения и слуха, шум в ушах.</w:t>
      </w:r>
    </w:p>
    <w:p w14:paraId="0DA7D777" w14:textId="1ED3E08D" w:rsidR="007F1A70" w:rsidRPr="00D47A10" w:rsidRDefault="007F1A70" w:rsidP="00246B52">
      <w:pPr>
        <w:pStyle w:val="a3"/>
        <w:numPr>
          <w:ilvl w:val="0"/>
          <w:numId w:val="108"/>
        </w:numPr>
        <w:spacing w:line="360" w:lineRule="auto"/>
        <w:ind w:left="284" w:hanging="284"/>
        <w:jc w:val="both"/>
      </w:pPr>
      <w:r w:rsidRPr="00D47A10">
        <w:t xml:space="preserve">Со стороны </w:t>
      </w:r>
      <w:r w:rsidR="00D8385B">
        <w:t>ЖКТ</w:t>
      </w:r>
      <w:r w:rsidRPr="00D47A10">
        <w:t>: анорексия, сухость слизистой оболочки полости рта, жажда, тошнота, рвота, диарея, запор, холестатическая желтуха, панкреатит (обострение), печеночная энцефалопатия.</w:t>
      </w:r>
    </w:p>
    <w:p w14:paraId="7B01B7C9" w14:textId="77777777" w:rsidR="007F1A70" w:rsidRPr="00D47A10" w:rsidRDefault="007F1A70" w:rsidP="00246B52">
      <w:pPr>
        <w:pStyle w:val="a3"/>
        <w:numPr>
          <w:ilvl w:val="0"/>
          <w:numId w:val="108"/>
        </w:numPr>
        <w:spacing w:line="360" w:lineRule="auto"/>
        <w:ind w:left="284" w:hanging="284"/>
        <w:jc w:val="both"/>
      </w:pPr>
      <w:r w:rsidRPr="00D47A10">
        <w:t>Со стороны мочеполовой системы: олигурия, острая задержка мочи (у больных с доброкачественной гиперплазией предстательной железы), интерстициальный нефрит, гематурия, снижение потенции.</w:t>
      </w:r>
    </w:p>
    <w:p w14:paraId="0BF485C5" w14:textId="77777777" w:rsidR="007F1A70" w:rsidRPr="00D47A10" w:rsidRDefault="007F1A70" w:rsidP="00246B52">
      <w:pPr>
        <w:pStyle w:val="a3"/>
        <w:numPr>
          <w:ilvl w:val="0"/>
          <w:numId w:val="108"/>
        </w:numPr>
        <w:spacing w:line="360" w:lineRule="auto"/>
        <w:ind w:left="284" w:hanging="284"/>
        <w:jc w:val="both"/>
      </w:pPr>
      <w:r w:rsidRPr="00D47A10">
        <w:t>Со стороны эндокринной системы: снижение толерантности к глюкозе, манифестация латентно протекающего сахарного диабета.</w:t>
      </w:r>
    </w:p>
    <w:p w14:paraId="3EBC91D6" w14:textId="77777777" w:rsidR="007F1A70" w:rsidRPr="00D47A10" w:rsidRDefault="007F1A70" w:rsidP="00246B52">
      <w:pPr>
        <w:pStyle w:val="a3"/>
        <w:numPr>
          <w:ilvl w:val="0"/>
          <w:numId w:val="108"/>
        </w:numPr>
        <w:spacing w:line="360" w:lineRule="auto"/>
        <w:ind w:left="284" w:hanging="284"/>
        <w:jc w:val="both"/>
      </w:pPr>
      <w:r w:rsidRPr="00D47A10">
        <w:t xml:space="preserve">Аллергические реакции: пурпура, крапивница, эксфолиативный дерматит, </w:t>
      </w:r>
      <w:proofErr w:type="spellStart"/>
      <w:r w:rsidRPr="00D47A10">
        <w:t>мультиформная</w:t>
      </w:r>
      <w:proofErr w:type="spellEnd"/>
      <w:r w:rsidRPr="00D47A10">
        <w:t xml:space="preserve"> экссудативная эритема, васкулит, некротизирующий </w:t>
      </w:r>
      <w:proofErr w:type="spellStart"/>
      <w:r w:rsidRPr="00D47A10">
        <w:t>ангиит</w:t>
      </w:r>
      <w:proofErr w:type="spellEnd"/>
      <w:r w:rsidRPr="00D47A10">
        <w:t xml:space="preserve">, кожный зуд, озноб, лихорадка, фотосенсибилизация, анафилактический шок, синдром Стивенса-Джонсона, буллезный </w:t>
      </w:r>
      <w:proofErr w:type="spellStart"/>
      <w:r w:rsidRPr="00D47A10">
        <w:t>пемфигоид</w:t>
      </w:r>
      <w:proofErr w:type="spellEnd"/>
      <w:r w:rsidRPr="00D47A10">
        <w:t>, токсический эпидермальный некролиз.</w:t>
      </w:r>
    </w:p>
    <w:p w14:paraId="63338C37" w14:textId="77777777" w:rsidR="007F1A70" w:rsidRPr="00D47A10" w:rsidRDefault="007F1A70" w:rsidP="00246B52">
      <w:pPr>
        <w:pStyle w:val="a3"/>
        <w:numPr>
          <w:ilvl w:val="0"/>
          <w:numId w:val="108"/>
        </w:numPr>
        <w:spacing w:line="360" w:lineRule="auto"/>
        <w:ind w:left="284" w:hanging="284"/>
        <w:jc w:val="both"/>
      </w:pPr>
      <w:r w:rsidRPr="00D47A10">
        <w:t>Со стороны органов кроветворения: лейкопения, тромбоцитопения, агранулоцитоз, апластическая анемия, эозинофилия.</w:t>
      </w:r>
    </w:p>
    <w:p w14:paraId="4B971324" w14:textId="77777777" w:rsidR="007F1A70" w:rsidRPr="00D47A10" w:rsidRDefault="007F1A70" w:rsidP="00246B52">
      <w:pPr>
        <w:pStyle w:val="a3"/>
        <w:numPr>
          <w:ilvl w:val="0"/>
          <w:numId w:val="108"/>
        </w:numPr>
        <w:spacing w:line="360" w:lineRule="auto"/>
        <w:ind w:left="284" w:hanging="284"/>
        <w:jc w:val="both"/>
      </w:pPr>
      <w:r w:rsidRPr="00D47A10">
        <w:t xml:space="preserve">Со стороны водно-электролитного обмена: гиповолемия, дегидратация (риск развития тромбоза и тромбоэмболии), гипокалиемия, гипонатриемия, </w:t>
      </w:r>
      <w:proofErr w:type="spellStart"/>
      <w:r w:rsidRPr="00D47A10">
        <w:t>гипохлоремия</w:t>
      </w:r>
      <w:proofErr w:type="spellEnd"/>
      <w:r w:rsidRPr="00D47A10">
        <w:t xml:space="preserve">, гипокальциемия, </w:t>
      </w:r>
      <w:proofErr w:type="spellStart"/>
      <w:r w:rsidRPr="00D47A10">
        <w:t>гипомагниемия</w:t>
      </w:r>
      <w:proofErr w:type="spellEnd"/>
      <w:r w:rsidRPr="00D47A10">
        <w:t>, метаболический алкалоз.</w:t>
      </w:r>
    </w:p>
    <w:p w14:paraId="0947F86F" w14:textId="77777777" w:rsidR="002C3006" w:rsidRPr="00D47A10" w:rsidRDefault="002C3006" w:rsidP="00246B52">
      <w:pPr>
        <w:pStyle w:val="a3"/>
        <w:spacing w:line="360" w:lineRule="auto"/>
        <w:ind w:firstLine="709"/>
        <w:jc w:val="both"/>
      </w:pPr>
      <w:r w:rsidRPr="00D47A10">
        <w:t xml:space="preserve">Основные противопоказания: </w:t>
      </w:r>
    </w:p>
    <w:p w14:paraId="51DF5C70" w14:textId="30164953" w:rsidR="007F1A70" w:rsidRPr="00D47A10" w:rsidRDefault="007F1A70" w:rsidP="00246B52">
      <w:pPr>
        <w:pStyle w:val="a3"/>
        <w:numPr>
          <w:ilvl w:val="0"/>
          <w:numId w:val="109"/>
        </w:numPr>
        <w:tabs>
          <w:tab w:val="clear" w:pos="720"/>
          <w:tab w:val="num" w:pos="360"/>
        </w:tabs>
        <w:spacing w:line="360" w:lineRule="auto"/>
        <w:ind w:left="284" w:hanging="284"/>
        <w:jc w:val="both"/>
      </w:pPr>
      <w:r w:rsidRPr="00D47A10">
        <w:t>Острая почечная недостаточность с анурией;</w:t>
      </w:r>
    </w:p>
    <w:p w14:paraId="00EA1BCB" w14:textId="5F7A6501" w:rsidR="007F1A70" w:rsidRPr="00D47A10" w:rsidRDefault="007F1A70" w:rsidP="00246B52">
      <w:pPr>
        <w:pStyle w:val="a3"/>
        <w:numPr>
          <w:ilvl w:val="0"/>
          <w:numId w:val="109"/>
        </w:numPr>
        <w:tabs>
          <w:tab w:val="clear" w:pos="720"/>
          <w:tab w:val="num" w:pos="360"/>
        </w:tabs>
        <w:spacing w:line="360" w:lineRule="auto"/>
        <w:ind w:left="284" w:hanging="284"/>
        <w:jc w:val="both"/>
      </w:pPr>
      <w:r w:rsidRPr="00D47A10">
        <w:t>Тяжелая печеночная недостаточность, "печеночная" кома и прекома;</w:t>
      </w:r>
    </w:p>
    <w:p w14:paraId="3038EBD3" w14:textId="10491216" w:rsidR="007F1A70" w:rsidRPr="00D47A10" w:rsidRDefault="007F1A70" w:rsidP="00246B52">
      <w:pPr>
        <w:pStyle w:val="a3"/>
        <w:numPr>
          <w:ilvl w:val="0"/>
          <w:numId w:val="109"/>
        </w:numPr>
        <w:tabs>
          <w:tab w:val="clear" w:pos="720"/>
          <w:tab w:val="num" w:pos="360"/>
        </w:tabs>
        <w:spacing w:line="360" w:lineRule="auto"/>
        <w:ind w:left="284" w:hanging="284"/>
        <w:jc w:val="both"/>
      </w:pPr>
      <w:r w:rsidRPr="00D47A10">
        <w:t>Острый гломерулонефрит, резко выраженные нарушения оттока мочи любой этиологии (включая одностороннее поражение мочевыводящих путей), гиперурикемия;</w:t>
      </w:r>
    </w:p>
    <w:p w14:paraId="12BBD686" w14:textId="78E79878" w:rsidR="007F1A70" w:rsidRPr="00D47A10" w:rsidRDefault="007F1A70" w:rsidP="00246B52">
      <w:pPr>
        <w:pStyle w:val="a3"/>
        <w:numPr>
          <w:ilvl w:val="0"/>
          <w:numId w:val="109"/>
        </w:numPr>
        <w:tabs>
          <w:tab w:val="clear" w:pos="720"/>
          <w:tab w:val="num" w:pos="360"/>
        </w:tabs>
        <w:spacing w:line="360" w:lineRule="auto"/>
        <w:ind w:left="284" w:hanging="284"/>
        <w:jc w:val="both"/>
      </w:pPr>
      <w:r w:rsidRPr="00D47A10">
        <w:t>Декомпенсированный митральный или аортальный стеноз, гипертрофическая обструктивная кардиомиопатия, повышение центрального венозного давления (свыше 10 мм рт.ст.);</w:t>
      </w:r>
    </w:p>
    <w:p w14:paraId="4B217BA1" w14:textId="6091A149" w:rsidR="007F1A70" w:rsidRPr="00D47A10" w:rsidRDefault="007F1A70" w:rsidP="00246B52">
      <w:pPr>
        <w:pStyle w:val="a3"/>
        <w:numPr>
          <w:ilvl w:val="0"/>
          <w:numId w:val="109"/>
        </w:numPr>
        <w:tabs>
          <w:tab w:val="clear" w:pos="720"/>
          <w:tab w:val="num" w:pos="360"/>
        </w:tabs>
        <w:spacing w:line="360" w:lineRule="auto"/>
        <w:ind w:left="284" w:hanging="284"/>
        <w:jc w:val="both"/>
      </w:pPr>
      <w:r w:rsidRPr="00D47A10">
        <w:t xml:space="preserve">Нарушение водно-электролитного обмена (гиповолемия, выраженная гипонатриемия и гипокалиемия, </w:t>
      </w:r>
      <w:proofErr w:type="spellStart"/>
      <w:r w:rsidRPr="00D47A10">
        <w:t>гипохлоремия</w:t>
      </w:r>
      <w:proofErr w:type="spellEnd"/>
      <w:r w:rsidRPr="00D47A10">
        <w:t xml:space="preserve">, гипокальциемия, </w:t>
      </w:r>
      <w:proofErr w:type="spellStart"/>
      <w:r w:rsidRPr="00D47A10">
        <w:t>гипомагниемия</w:t>
      </w:r>
      <w:proofErr w:type="spellEnd"/>
      <w:r w:rsidRPr="00D47A10">
        <w:t>);</w:t>
      </w:r>
    </w:p>
    <w:p w14:paraId="5E90A05F" w14:textId="7134377A" w:rsidR="007F1A70" w:rsidRPr="00D47A10" w:rsidRDefault="007F1A70" w:rsidP="00246B52">
      <w:pPr>
        <w:pStyle w:val="a3"/>
        <w:numPr>
          <w:ilvl w:val="0"/>
          <w:numId w:val="109"/>
        </w:numPr>
        <w:tabs>
          <w:tab w:val="clear" w:pos="720"/>
          <w:tab w:val="num" w:pos="360"/>
        </w:tabs>
        <w:spacing w:line="360" w:lineRule="auto"/>
        <w:ind w:left="284" w:hanging="284"/>
        <w:jc w:val="both"/>
      </w:pPr>
      <w:proofErr w:type="spellStart"/>
      <w:r w:rsidRPr="00D47A10">
        <w:t>Дигиталисная</w:t>
      </w:r>
      <w:proofErr w:type="spellEnd"/>
      <w:r w:rsidRPr="00D47A10">
        <w:t xml:space="preserve"> интоксикация;</w:t>
      </w:r>
    </w:p>
    <w:p w14:paraId="6D654C9A" w14:textId="10EAE776" w:rsidR="007F1A70" w:rsidRPr="00D47A10" w:rsidRDefault="007F1A70" w:rsidP="00246B52">
      <w:pPr>
        <w:pStyle w:val="a3"/>
        <w:numPr>
          <w:ilvl w:val="0"/>
          <w:numId w:val="109"/>
        </w:numPr>
        <w:tabs>
          <w:tab w:val="clear" w:pos="720"/>
          <w:tab w:val="num" w:pos="360"/>
        </w:tabs>
        <w:spacing w:line="360" w:lineRule="auto"/>
        <w:ind w:left="284" w:hanging="284"/>
        <w:jc w:val="both"/>
      </w:pPr>
      <w:r w:rsidRPr="00D47A10">
        <w:t>Беременность;</w:t>
      </w:r>
    </w:p>
    <w:p w14:paraId="6238A5F5" w14:textId="0941D143" w:rsidR="007F1A70" w:rsidRPr="00D47A10" w:rsidRDefault="007F1A70" w:rsidP="00246B52">
      <w:pPr>
        <w:pStyle w:val="a3"/>
        <w:numPr>
          <w:ilvl w:val="0"/>
          <w:numId w:val="109"/>
        </w:numPr>
        <w:tabs>
          <w:tab w:val="clear" w:pos="720"/>
          <w:tab w:val="num" w:pos="360"/>
        </w:tabs>
        <w:spacing w:line="360" w:lineRule="auto"/>
        <w:ind w:left="284" w:hanging="284"/>
        <w:jc w:val="both"/>
      </w:pPr>
      <w:r w:rsidRPr="00D47A10">
        <w:t>Период грудного вскармливания;</w:t>
      </w:r>
    </w:p>
    <w:p w14:paraId="32438524" w14:textId="1B3DBF35" w:rsidR="007F1A70" w:rsidRPr="00D47A10" w:rsidRDefault="007F1A70" w:rsidP="00246B52">
      <w:pPr>
        <w:pStyle w:val="a3"/>
        <w:numPr>
          <w:ilvl w:val="0"/>
          <w:numId w:val="109"/>
        </w:numPr>
        <w:tabs>
          <w:tab w:val="clear" w:pos="720"/>
          <w:tab w:val="num" w:pos="360"/>
        </w:tabs>
        <w:spacing w:line="360" w:lineRule="auto"/>
        <w:ind w:left="284" w:hanging="284"/>
        <w:jc w:val="both"/>
      </w:pPr>
      <w:r w:rsidRPr="00D47A10">
        <w:t>Возраст до 3 лет (твердая лекарственная форма);</w:t>
      </w:r>
    </w:p>
    <w:p w14:paraId="63578773" w14:textId="7DF9D188" w:rsidR="007F1A70" w:rsidRPr="00D47A10" w:rsidRDefault="007F1A70" w:rsidP="00246B52">
      <w:pPr>
        <w:pStyle w:val="a3"/>
        <w:numPr>
          <w:ilvl w:val="0"/>
          <w:numId w:val="109"/>
        </w:numPr>
        <w:tabs>
          <w:tab w:val="clear" w:pos="720"/>
          <w:tab w:val="num" w:pos="360"/>
        </w:tabs>
        <w:spacing w:line="360" w:lineRule="auto"/>
        <w:ind w:left="284" w:hanging="284"/>
        <w:jc w:val="both"/>
      </w:pPr>
      <w:r w:rsidRPr="00D47A10">
        <w:t>Непереносимость лактозы, недостаточность лактазы, синдром глюкозо-</w:t>
      </w:r>
      <w:proofErr w:type="spellStart"/>
      <w:r w:rsidRPr="00D47A10">
        <w:t>галактозной</w:t>
      </w:r>
      <w:proofErr w:type="spellEnd"/>
      <w:r w:rsidRPr="00D47A10">
        <w:t xml:space="preserve"> </w:t>
      </w:r>
      <w:proofErr w:type="spellStart"/>
      <w:r w:rsidRPr="00D47A10">
        <w:t>мальабсорбции</w:t>
      </w:r>
      <w:proofErr w:type="spellEnd"/>
      <w:r w:rsidRPr="00D47A10">
        <w:t xml:space="preserve"> (из-за наличия в составе препарата лактозы моногидрата);</w:t>
      </w:r>
    </w:p>
    <w:p w14:paraId="2FF42AA8" w14:textId="3102D518" w:rsidR="007F1A70" w:rsidRPr="00D47A10" w:rsidRDefault="007F1A70" w:rsidP="00246B52">
      <w:pPr>
        <w:pStyle w:val="a3"/>
        <w:numPr>
          <w:ilvl w:val="0"/>
          <w:numId w:val="109"/>
        </w:numPr>
        <w:tabs>
          <w:tab w:val="clear" w:pos="720"/>
          <w:tab w:val="num" w:pos="360"/>
        </w:tabs>
        <w:spacing w:line="360" w:lineRule="auto"/>
        <w:ind w:left="284" w:hanging="284"/>
        <w:jc w:val="both"/>
      </w:pPr>
      <w:r w:rsidRPr="00D47A10">
        <w:t>Аллергия на пшеницу (не целиакия);</w:t>
      </w:r>
    </w:p>
    <w:p w14:paraId="0CD76C70" w14:textId="54BA3C7E" w:rsidR="007F1A70" w:rsidRPr="00D47A10" w:rsidRDefault="007F1A70" w:rsidP="00246B52">
      <w:pPr>
        <w:pStyle w:val="a3"/>
        <w:numPr>
          <w:ilvl w:val="0"/>
          <w:numId w:val="109"/>
        </w:numPr>
        <w:tabs>
          <w:tab w:val="clear" w:pos="720"/>
          <w:tab w:val="num" w:pos="360"/>
        </w:tabs>
        <w:spacing w:line="360" w:lineRule="auto"/>
        <w:ind w:left="284" w:hanging="284"/>
        <w:jc w:val="both"/>
      </w:pPr>
      <w:r w:rsidRPr="00D47A10">
        <w:t>Повышенная чувствительность к фуросемиду и к любому из компонентов используемого препарата.</w:t>
      </w:r>
    </w:p>
    <w:p w14:paraId="29126449" w14:textId="77777777" w:rsidR="002C3006" w:rsidRPr="00D47A10" w:rsidRDefault="002C3006" w:rsidP="00246B52">
      <w:pPr>
        <w:pStyle w:val="a3"/>
        <w:spacing w:line="360" w:lineRule="auto"/>
        <w:ind w:firstLine="709"/>
        <w:jc w:val="both"/>
      </w:pPr>
      <w:r w:rsidRPr="00D47A10">
        <w:t>Меры предосторожности:</w:t>
      </w:r>
    </w:p>
    <w:p w14:paraId="27D1CDEF" w14:textId="77777777" w:rsidR="007F1A70" w:rsidRPr="00D47A10" w:rsidRDefault="007F1A70" w:rsidP="00246B52">
      <w:pPr>
        <w:pStyle w:val="a3"/>
        <w:numPr>
          <w:ilvl w:val="0"/>
          <w:numId w:val="110"/>
        </w:numPr>
        <w:spacing w:line="360" w:lineRule="auto"/>
        <w:ind w:left="284" w:hanging="284"/>
        <w:jc w:val="both"/>
      </w:pPr>
      <w:r w:rsidRPr="00D47A10">
        <w:t xml:space="preserve">Артериальная гипотензия, </w:t>
      </w:r>
    </w:p>
    <w:p w14:paraId="4AC7E01E" w14:textId="59C0E0B7" w:rsidR="007F1A70" w:rsidRPr="00D47A10" w:rsidRDefault="007F1A70" w:rsidP="00246B52">
      <w:pPr>
        <w:pStyle w:val="a3"/>
        <w:numPr>
          <w:ilvl w:val="0"/>
          <w:numId w:val="110"/>
        </w:numPr>
        <w:spacing w:line="360" w:lineRule="auto"/>
        <w:ind w:left="284" w:hanging="284"/>
        <w:jc w:val="both"/>
      </w:pPr>
      <w:r w:rsidRPr="00D47A10">
        <w:t xml:space="preserve">Состояния, при которых чрезмерное снижение артериального давления является особенно опасным (стенозирующие поражения коронарных и/или мозговых артерий), </w:t>
      </w:r>
    </w:p>
    <w:p w14:paraId="6C254D33" w14:textId="7532B850" w:rsidR="007F1A70" w:rsidRPr="00D47A10" w:rsidRDefault="007F1A70" w:rsidP="00246B52">
      <w:pPr>
        <w:pStyle w:val="a3"/>
        <w:numPr>
          <w:ilvl w:val="0"/>
          <w:numId w:val="110"/>
        </w:numPr>
        <w:spacing w:line="360" w:lineRule="auto"/>
        <w:ind w:left="284" w:hanging="284"/>
        <w:jc w:val="both"/>
      </w:pPr>
      <w:r w:rsidRPr="00D47A10">
        <w:t xml:space="preserve">При остром инфаркте миокарда (увеличивается риск развития кардиогенного шока), </w:t>
      </w:r>
    </w:p>
    <w:p w14:paraId="64D006F5" w14:textId="685A9853" w:rsidR="007F1A70" w:rsidRPr="00D47A10" w:rsidRDefault="007F1A70" w:rsidP="00246B52">
      <w:pPr>
        <w:pStyle w:val="a3"/>
        <w:numPr>
          <w:ilvl w:val="0"/>
          <w:numId w:val="110"/>
        </w:numPr>
        <w:spacing w:line="360" w:lineRule="auto"/>
        <w:ind w:left="284" w:hanging="284"/>
        <w:jc w:val="both"/>
      </w:pPr>
      <w:r w:rsidRPr="00D47A10">
        <w:t xml:space="preserve">При латентном или манифестированном сахарном диабете (снижение толерантности к глюкозе), </w:t>
      </w:r>
    </w:p>
    <w:p w14:paraId="12E2F5FF" w14:textId="72ECE141" w:rsidR="007F1A70" w:rsidRPr="00D47A10" w:rsidRDefault="007F1A70" w:rsidP="00246B52">
      <w:pPr>
        <w:pStyle w:val="a3"/>
        <w:numPr>
          <w:ilvl w:val="0"/>
          <w:numId w:val="110"/>
        </w:numPr>
        <w:spacing w:line="360" w:lineRule="auto"/>
        <w:ind w:left="284" w:hanging="284"/>
        <w:jc w:val="both"/>
      </w:pPr>
      <w:r w:rsidRPr="00D47A10">
        <w:t xml:space="preserve">Подагре, </w:t>
      </w:r>
    </w:p>
    <w:p w14:paraId="7CBFE491" w14:textId="6C58CC8D" w:rsidR="007F1A70" w:rsidRPr="00D47A10" w:rsidRDefault="007F1A70" w:rsidP="00246B52">
      <w:pPr>
        <w:pStyle w:val="a3"/>
        <w:numPr>
          <w:ilvl w:val="0"/>
          <w:numId w:val="110"/>
        </w:numPr>
        <w:spacing w:line="360" w:lineRule="auto"/>
        <w:ind w:left="284" w:hanging="284"/>
        <w:jc w:val="both"/>
      </w:pPr>
      <w:r w:rsidRPr="00D47A10">
        <w:t xml:space="preserve">При гепаторенальном синдроме, </w:t>
      </w:r>
    </w:p>
    <w:p w14:paraId="54F6870F" w14:textId="6B36399E" w:rsidR="007F1A70" w:rsidRPr="00D47A10" w:rsidRDefault="007F1A70" w:rsidP="00246B52">
      <w:pPr>
        <w:pStyle w:val="a3"/>
        <w:numPr>
          <w:ilvl w:val="0"/>
          <w:numId w:val="110"/>
        </w:numPr>
        <w:spacing w:line="360" w:lineRule="auto"/>
        <w:ind w:left="284" w:hanging="284"/>
        <w:jc w:val="both"/>
      </w:pPr>
      <w:r w:rsidRPr="00D47A10">
        <w:t xml:space="preserve">При </w:t>
      </w:r>
      <w:proofErr w:type="spellStart"/>
      <w:r w:rsidRPr="00D47A10">
        <w:t>гипопротеинемии</w:t>
      </w:r>
      <w:proofErr w:type="spellEnd"/>
      <w:r w:rsidRPr="00D47A10">
        <w:t xml:space="preserve"> (риск развития </w:t>
      </w:r>
      <w:proofErr w:type="spellStart"/>
      <w:r w:rsidRPr="00D47A10">
        <w:t>ототоксичности</w:t>
      </w:r>
      <w:proofErr w:type="spellEnd"/>
      <w:r w:rsidRPr="00D47A10">
        <w:t xml:space="preserve">), </w:t>
      </w:r>
    </w:p>
    <w:p w14:paraId="1DC159D7" w14:textId="224E87D7" w:rsidR="007F1A70" w:rsidRPr="00D47A10" w:rsidRDefault="007F1A70" w:rsidP="00246B52">
      <w:pPr>
        <w:pStyle w:val="a3"/>
        <w:numPr>
          <w:ilvl w:val="0"/>
          <w:numId w:val="110"/>
        </w:numPr>
        <w:spacing w:line="360" w:lineRule="auto"/>
        <w:ind w:left="284" w:hanging="284"/>
        <w:jc w:val="both"/>
      </w:pPr>
      <w:r w:rsidRPr="00D47A10">
        <w:t xml:space="preserve">При нарушении оттока мочи (доброкачественная гиперплазия предстательной железы, сужение мочеиспускательного канала или гидронефроз), </w:t>
      </w:r>
    </w:p>
    <w:p w14:paraId="2C10554E" w14:textId="49F1098C" w:rsidR="007F1A70" w:rsidRPr="00D47A10" w:rsidRDefault="007F1A70" w:rsidP="00246B52">
      <w:pPr>
        <w:pStyle w:val="a3"/>
        <w:numPr>
          <w:ilvl w:val="0"/>
          <w:numId w:val="110"/>
        </w:numPr>
        <w:spacing w:line="360" w:lineRule="auto"/>
        <w:ind w:left="284" w:hanging="284"/>
        <w:jc w:val="both"/>
      </w:pPr>
      <w:r w:rsidRPr="00D47A10">
        <w:t xml:space="preserve">При снижении слуха, панкреатите, диарее, при желудочковой аритмии в анамнезе, </w:t>
      </w:r>
    </w:p>
    <w:p w14:paraId="76370995" w14:textId="35DA0DAC" w:rsidR="007F1A70" w:rsidRPr="00D47A10" w:rsidRDefault="007F1A70" w:rsidP="00246B52">
      <w:pPr>
        <w:pStyle w:val="a3"/>
        <w:numPr>
          <w:ilvl w:val="0"/>
          <w:numId w:val="110"/>
        </w:numPr>
        <w:spacing w:line="360" w:lineRule="auto"/>
        <w:ind w:left="284" w:hanging="284"/>
        <w:jc w:val="both"/>
      </w:pPr>
      <w:r w:rsidRPr="00D47A10">
        <w:t>При системной красной волчанке.</w:t>
      </w:r>
    </w:p>
    <w:p w14:paraId="419E1392" w14:textId="77777777" w:rsidR="002C3006" w:rsidRPr="00D47A10" w:rsidRDefault="002C3006" w:rsidP="00246B52">
      <w:pPr>
        <w:pStyle w:val="a3"/>
        <w:spacing w:line="360" w:lineRule="auto"/>
        <w:ind w:firstLine="709"/>
        <w:jc w:val="both"/>
      </w:pPr>
      <w:r w:rsidRPr="00D47A10">
        <w:t xml:space="preserve">Лекарственные взаимодействия: </w:t>
      </w:r>
    </w:p>
    <w:p w14:paraId="536293C9" w14:textId="2BC7D562" w:rsidR="002C3006" w:rsidRPr="00D47A10" w:rsidRDefault="007F1A70" w:rsidP="00246B52">
      <w:pPr>
        <w:pStyle w:val="a3"/>
        <w:numPr>
          <w:ilvl w:val="0"/>
          <w:numId w:val="111"/>
        </w:numPr>
        <w:spacing w:line="360" w:lineRule="auto"/>
        <w:ind w:left="284" w:hanging="284"/>
      </w:pPr>
      <w:r w:rsidRPr="00D47A10">
        <w:t xml:space="preserve">Повышает концентрацию и риск развития нефро- и </w:t>
      </w:r>
      <w:proofErr w:type="spellStart"/>
      <w:r w:rsidRPr="00D47A10">
        <w:t>ототоксического</w:t>
      </w:r>
      <w:proofErr w:type="spellEnd"/>
      <w:r w:rsidRPr="00D47A10">
        <w:t xml:space="preserve"> действия цефалоспоринов, хлорамфеникола, </w:t>
      </w:r>
      <w:proofErr w:type="spellStart"/>
      <w:r w:rsidRPr="00D47A10">
        <w:t>этакриновой</w:t>
      </w:r>
      <w:proofErr w:type="spellEnd"/>
      <w:r w:rsidRPr="00D47A10">
        <w:t xml:space="preserve"> кислоты, </w:t>
      </w:r>
      <w:proofErr w:type="spellStart"/>
      <w:r w:rsidRPr="00D47A10">
        <w:t>цисплатина</w:t>
      </w:r>
      <w:proofErr w:type="spellEnd"/>
      <w:r w:rsidRPr="00D47A10">
        <w:t xml:space="preserve">, амфотерицина В. </w:t>
      </w:r>
    </w:p>
    <w:p w14:paraId="7BCAF544" w14:textId="77777777" w:rsidR="007F1A70" w:rsidRPr="00D47A10" w:rsidRDefault="007F1A70" w:rsidP="00246B52">
      <w:pPr>
        <w:pStyle w:val="a3"/>
        <w:numPr>
          <w:ilvl w:val="0"/>
          <w:numId w:val="111"/>
        </w:numPr>
        <w:spacing w:line="360" w:lineRule="auto"/>
        <w:ind w:left="284" w:hanging="284"/>
      </w:pPr>
      <w:r w:rsidRPr="00D47A10">
        <w:t xml:space="preserve">Повышает эффективность </w:t>
      </w:r>
      <w:proofErr w:type="spellStart"/>
      <w:r w:rsidRPr="00D47A10">
        <w:t>диазоксида</w:t>
      </w:r>
      <w:proofErr w:type="spellEnd"/>
      <w:r w:rsidRPr="00D47A10">
        <w:t xml:space="preserve"> и теофиллина, снижает - гипогликемических средств, аллопуринола.</w:t>
      </w:r>
    </w:p>
    <w:p w14:paraId="343034C1" w14:textId="77777777" w:rsidR="007F1A70" w:rsidRPr="00D47A10" w:rsidRDefault="007F1A70" w:rsidP="00246B52">
      <w:pPr>
        <w:pStyle w:val="a3"/>
        <w:numPr>
          <w:ilvl w:val="0"/>
          <w:numId w:val="111"/>
        </w:numPr>
        <w:spacing w:line="360" w:lineRule="auto"/>
        <w:ind w:left="284" w:hanging="284"/>
      </w:pPr>
      <w:r w:rsidRPr="00D47A10">
        <w:t xml:space="preserve">Лекарственные средства блокирующие </w:t>
      </w:r>
      <w:proofErr w:type="spellStart"/>
      <w:r w:rsidRPr="00D47A10">
        <w:t>канальцевую</w:t>
      </w:r>
      <w:proofErr w:type="spellEnd"/>
      <w:r w:rsidRPr="00D47A10">
        <w:t xml:space="preserve"> секрецию повышают концентрацию фуросемида в сыворотке крови. Лекарственные средства с нефротоксическим действием — при сочетании с фуросемидом увеличивается риск развития их нефротоксического действия.</w:t>
      </w:r>
    </w:p>
    <w:p w14:paraId="38649E1D" w14:textId="77777777" w:rsidR="007F1A70" w:rsidRPr="00D47A10" w:rsidRDefault="007F1A70" w:rsidP="00246B52">
      <w:pPr>
        <w:pStyle w:val="a3"/>
        <w:numPr>
          <w:ilvl w:val="0"/>
          <w:numId w:val="111"/>
        </w:numPr>
        <w:spacing w:line="360" w:lineRule="auto"/>
        <w:ind w:left="284" w:hanging="284"/>
      </w:pPr>
      <w:r w:rsidRPr="00D47A10">
        <w:t xml:space="preserve">ГКС и </w:t>
      </w:r>
      <w:proofErr w:type="spellStart"/>
      <w:r w:rsidRPr="00D47A10">
        <w:t>карбеноксолон</w:t>
      </w:r>
      <w:proofErr w:type="spellEnd"/>
      <w:r w:rsidRPr="00D47A10">
        <w:t xml:space="preserve"> при сочетании с фуросемидом увеличивают риск развития гипокалиемии.</w:t>
      </w:r>
    </w:p>
    <w:p w14:paraId="07129BC0" w14:textId="77777777" w:rsidR="007F1A70" w:rsidRPr="00D47A10" w:rsidRDefault="007F1A70" w:rsidP="00246B52">
      <w:pPr>
        <w:pStyle w:val="a3"/>
        <w:numPr>
          <w:ilvl w:val="0"/>
          <w:numId w:val="111"/>
        </w:numPr>
        <w:spacing w:line="360" w:lineRule="auto"/>
        <w:ind w:left="284" w:hanging="284"/>
      </w:pPr>
      <w:r w:rsidRPr="00D47A10">
        <w:t xml:space="preserve">При одновременном применении с сердечными гликозидами возрастает риск развития </w:t>
      </w:r>
      <w:proofErr w:type="spellStart"/>
      <w:r w:rsidRPr="00D47A10">
        <w:t>дигиталисной</w:t>
      </w:r>
      <w:proofErr w:type="spellEnd"/>
      <w:r w:rsidRPr="00D47A10">
        <w:t xml:space="preserve"> интоксикации на фоне водно-электролитных нарушений (гипокалиемии или </w:t>
      </w:r>
      <w:proofErr w:type="spellStart"/>
      <w:r w:rsidRPr="00D47A10">
        <w:t>гипомагниемии</w:t>
      </w:r>
      <w:proofErr w:type="spellEnd"/>
      <w:r w:rsidRPr="00D47A10">
        <w:t>).</w:t>
      </w:r>
    </w:p>
    <w:p w14:paraId="78257840" w14:textId="44B9F69E" w:rsidR="0029680B" w:rsidRPr="00D47A10" w:rsidRDefault="0029680B" w:rsidP="00246B52">
      <w:pPr>
        <w:pStyle w:val="a3"/>
        <w:spacing w:line="360" w:lineRule="auto"/>
        <w:ind w:firstLine="709"/>
        <w:jc w:val="both"/>
        <w:rPr>
          <w:u w:val="single"/>
        </w:rPr>
      </w:pPr>
      <w:proofErr w:type="spellStart"/>
      <w:r w:rsidRPr="00D47A10">
        <w:rPr>
          <w:b/>
          <w:bCs/>
          <w:u w:val="single"/>
        </w:rPr>
        <w:t>Ангиопротекторы</w:t>
      </w:r>
      <w:proofErr w:type="spellEnd"/>
      <w:r w:rsidRPr="00D47A10">
        <w:rPr>
          <w:b/>
          <w:bCs/>
          <w:u w:val="single"/>
        </w:rPr>
        <w:t xml:space="preserve"> и корректоры микроциркуляции</w:t>
      </w:r>
      <w:r w:rsidRPr="00D47A10">
        <w:rPr>
          <w:u w:val="single"/>
        </w:rPr>
        <w:t>.</w:t>
      </w:r>
    </w:p>
    <w:p w14:paraId="423D77C6" w14:textId="078EBCD5" w:rsidR="007F1A70" w:rsidRPr="00D47A10" w:rsidRDefault="00CD6F17" w:rsidP="00246B52">
      <w:pPr>
        <w:pStyle w:val="a3"/>
        <w:spacing w:line="360" w:lineRule="auto"/>
        <w:ind w:firstLine="709"/>
        <w:jc w:val="both"/>
        <w:rPr>
          <w:b/>
          <w:bCs/>
        </w:rPr>
      </w:pPr>
      <w:r w:rsidRPr="00D47A10">
        <w:rPr>
          <w:b/>
          <w:bCs/>
        </w:rPr>
        <w:t>Актовегин</w:t>
      </w:r>
      <w:r w:rsidR="007F1A70" w:rsidRPr="00D47A10">
        <w:rPr>
          <w:b/>
          <w:bCs/>
        </w:rPr>
        <w:t xml:space="preserve"> — </w:t>
      </w:r>
      <w:r w:rsidR="007F1A70" w:rsidRPr="00D47A10">
        <w:t>лекарственный препарат, для улучшения микроциркуляции крови и обменных процессов в организме</w:t>
      </w:r>
      <w:r w:rsidR="0041174F" w:rsidRPr="00D47A10">
        <w:t>, о</w:t>
      </w:r>
      <w:r w:rsidR="007F1A70" w:rsidRPr="00D47A10">
        <w:t xml:space="preserve">сновное действующее вещество — </w:t>
      </w:r>
      <w:proofErr w:type="spellStart"/>
      <w:r w:rsidR="007F1A70" w:rsidRPr="00D47A10">
        <w:t>депротеинизированный</w:t>
      </w:r>
      <w:proofErr w:type="spellEnd"/>
      <w:r w:rsidR="007F1A70" w:rsidRPr="00D47A10">
        <w:t xml:space="preserve"> </w:t>
      </w:r>
      <w:proofErr w:type="spellStart"/>
      <w:r w:rsidR="007F1A70" w:rsidRPr="00D47A10">
        <w:t>гемодериват</w:t>
      </w:r>
      <w:proofErr w:type="spellEnd"/>
      <w:r w:rsidR="007F1A70" w:rsidRPr="00D47A10">
        <w:t>, полученный из крови телят.</w:t>
      </w:r>
    </w:p>
    <w:p w14:paraId="3DF489C8" w14:textId="03E18520" w:rsidR="007F1A70" w:rsidRPr="00D47A10" w:rsidRDefault="007F1A70" w:rsidP="00246B52">
      <w:pPr>
        <w:pStyle w:val="a3"/>
        <w:spacing w:line="360" w:lineRule="auto"/>
        <w:ind w:firstLine="709"/>
        <w:jc w:val="both"/>
      </w:pPr>
      <w:r w:rsidRPr="00D47A10">
        <w:t>Режим дозирования: по 2000 мг/</w:t>
      </w:r>
      <w:proofErr w:type="spellStart"/>
      <w:r w:rsidRPr="00D47A10">
        <w:t>сут</w:t>
      </w:r>
      <w:proofErr w:type="spellEnd"/>
      <w:r w:rsidRPr="00D47A10">
        <w:t xml:space="preserve"> в/в капельно до 20 инфузий с переходом на прием внутрь в соответствующей лекарственной форме в дозе 1200 мг/</w:t>
      </w:r>
      <w:proofErr w:type="spellStart"/>
      <w:r w:rsidRPr="00D47A10">
        <w:t>сут</w:t>
      </w:r>
      <w:proofErr w:type="spellEnd"/>
      <w:r w:rsidRPr="00D47A10">
        <w:t xml:space="preserve"> в 3 приема. </w:t>
      </w:r>
    </w:p>
    <w:p w14:paraId="69569A6A" w14:textId="77777777" w:rsidR="007F1A70" w:rsidRPr="00D47A10" w:rsidRDefault="007F1A70" w:rsidP="00246B52">
      <w:pPr>
        <w:pStyle w:val="a3"/>
        <w:spacing w:line="360" w:lineRule="auto"/>
        <w:ind w:firstLine="709"/>
        <w:jc w:val="both"/>
      </w:pPr>
      <w:r w:rsidRPr="00D47A10">
        <w:t xml:space="preserve">Побочные эффекты: </w:t>
      </w:r>
    </w:p>
    <w:p w14:paraId="4D5979CE" w14:textId="2FCE2D0C" w:rsidR="007F1A70" w:rsidRPr="00D47A10" w:rsidRDefault="007F1A70" w:rsidP="00246B52">
      <w:pPr>
        <w:pStyle w:val="a3"/>
        <w:numPr>
          <w:ilvl w:val="0"/>
          <w:numId w:val="112"/>
        </w:numPr>
        <w:spacing w:line="360" w:lineRule="auto"/>
        <w:ind w:left="284"/>
        <w:jc w:val="both"/>
      </w:pPr>
      <w:r w:rsidRPr="00D47A10">
        <w:t>Со стороны кожи и подкожной клетчатки: крапивница, внезапное покраснение.</w:t>
      </w:r>
    </w:p>
    <w:p w14:paraId="3A6ECFC4" w14:textId="77777777" w:rsidR="007F1A70" w:rsidRPr="00D47A10" w:rsidRDefault="007F1A70" w:rsidP="00246B52">
      <w:pPr>
        <w:pStyle w:val="a3"/>
        <w:spacing w:line="360" w:lineRule="auto"/>
        <w:ind w:firstLine="709"/>
        <w:jc w:val="both"/>
      </w:pPr>
      <w:r w:rsidRPr="00D47A10">
        <w:t xml:space="preserve">Основные противопоказания: </w:t>
      </w:r>
    </w:p>
    <w:p w14:paraId="4D583F8F" w14:textId="583FC900" w:rsidR="007F1A70" w:rsidRPr="00D47A10" w:rsidRDefault="007F1A70" w:rsidP="00246B52">
      <w:pPr>
        <w:pStyle w:val="a3"/>
        <w:numPr>
          <w:ilvl w:val="0"/>
          <w:numId w:val="113"/>
        </w:numPr>
        <w:tabs>
          <w:tab w:val="clear" w:pos="720"/>
          <w:tab w:val="num" w:pos="360"/>
        </w:tabs>
        <w:spacing w:line="360" w:lineRule="auto"/>
        <w:ind w:left="284" w:hanging="284"/>
        <w:jc w:val="both"/>
      </w:pPr>
      <w:r w:rsidRPr="00D47A10">
        <w:t xml:space="preserve">Повышенная чувствительность </w:t>
      </w:r>
    </w:p>
    <w:p w14:paraId="4D8B3966" w14:textId="220EF039" w:rsidR="007F1A70" w:rsidRPr="00D47A10" w:rsidRDefault="007F1A70" w:rsidP="00246B52">
      <w:pPr>
        <w:pStyle w:val="a3"/>
        <w:numPr>
          <w:ilvl w:val="0"/>
          <w:numId w:val="113"/>
        </w:numPr>
        <w:tabs>
          <w:tab w:val="clear" w:pos="720"/>
          <w:tab w:val="num" w:pos="360"/>
        </w:tabs>
        <w:spacing w:line="360" w:lineRule="auto"/>
        <w:ind w:left="284" w:hanging="284"/>
        <w:jc w:val="both"/>
      </w:pPr>
      <w:r w:rsidRPr="00D47A10">
        <w:t>Непереносимость фруктозы, глюкозо-</w:t>
      </w:r>
      <w:proofErr w:type="spellStart"/>
      <w:r w:rsidRPr="00D47A10">
        <w:t>галактозная</w:t>
      </w:r>
      <w:proofErr w:type="spellEnd"/>
      <w:r w:rsidRPr="00D47A10">
        <w:t xml:space="preserve"> </w:t>
      </w:r>
      <w:proofErr w:type="spellStart"/>
      <w:r w:rsidRPr="00D47A10">
        <w:t>мальабсорбция</w:t>
      </w:r>
      <w:proofErr w:type="spellEnd"/>
      <w:r w:rsidRPr="00D47A10">
        <w:t xml:space="preserve"> или недостаточность сахаразы-</w:t>
      </w:r>
      <w:proofErr w:type="spellStart"/>
      <w:r w:rsidRPr="00D47A10">
        <w:t>изомальтазы</w:t>
      </w:r>
      <w:proofErr w:type="spellEnd"/>
      <w:r w:rsidRPr="00D47A10">
        <w:t xml:space="preserve">, которые могут входить в состав лекарственной формы </w:t>
      </w:r>
    </w:p>
    <w:p w14:paraId="05B4CC62" w14:textId="1CA18448" w:rsidR="007F1A70" w:rsidRPr="00D47A10" w:rsidRDefault="007F1A70" w:rsidP="00246B52">
      <w:pPr>
        <w:pStyle w:val="a3"/>
        <w:numPr>
          <w:ilvl w:val="0"/>
          <w:numId w:val="113"/>
        </w:numPr>
        <w:tabs>
          <w:tab w:val="clear" w:pos="720"/>
          <w:tab w:val="num" w:pos="360"/>
        </w:tabs>
        <w:spacing w:line="360" w:lineRule="auto"/>
        <w:ind w:left="284" w:hanging="284"/>
        <w:jc w:val="both"/>
      </w:pPr>
      <w:r w:rsidRPr="00D47A10">
        <w:t>Детский и подростковый возраст до 18 лет.</w:t>
      </w:r>
    </w:p>
    <w:p w14:paraId="48256453" w14:textId="77777777" w:rsidR="007F1A70" w:rsidRPr="00D47A10" w:rsidRDefault="007F1A70" w:rsidP="00246B52">
      <w:pPr>
        <w:pStyle w:val="a3"/>
        <w:spacing w:line="360" w:lineRule="auto"/>
        <w:ind w:firstLine="709"/>
        <w:jc w:val="both"/>
      </w:pPr>
      <w:r w:rsidRPr="00D47A10">
        <w:t>Меры предосторожности:</w:t>
      </w:r>
    </w:p>
    <w:p w14:paraId="24A583D8" w14:textId="3AD50B59" w:rsidR="007F1A70" w:rsidRPr="00D47A10" w:rsidRDefault="006E5B4A" w:rsidP="00246B52">
      <w:pPr>
        <w:pStyle w:val="a3"/>
        <w:numPr>
          <w:ilvl w:val="0"/>
          <w:numId w:val="114"/>
        </w:numPr>
        <w:spacing w:line="360" w:lineRule="auto"/>
        <w:ind w:left="284" w:hanging="284"/>
        <w:jc w:val="both"/>
      </w:pPr>
      <w:r w:rsidRPr="00D47A10">
        <w:t>Беременность</w:t>
      </w:r>
    </w:p>
    <w:p w14:paraId="050A68F2" w14:textId="08A25264" w:rsidR="006E5B4A" w:rsidRPr="00D47A10" w:rsidRDefault="006E5B4A" w:rsidP="00246B52">
      <w:pPr>
        <w:pStyle w:val="a3"/>
        <w:numPr>
          <w:ilvl w:val="0"/>
          <w:numId w:val="114"/>
        </w:numPr>
        <w:spacing w:line="360" w:lineRule="auto"/>
        <w:ind w:left="284" w:hanging="284"/>
        <w:jc w:val="both"/>
      </w:pPr>
      <w:r w:rsidRPr="00D47A10">
        <w:t xml:space="preserve">Период лактации </w:t>
      </w:r>
    </w:p>
    <w:p w14:paraId="5D86A0FD" w14:textId="1B95B054" w:rsidR="007F1A70" w:rsidRPr="00D47A10" w:rsidRDefault="007F1A70" w:rsidP="00246B52">
      <w:pPr>
        <w:pStyle w:val="a3"/>
        <w:spacing w:line="360" w:lineRule="auto"/>
        <w:ind w:firstLine="709"/>
        <w:jc w:val="both"/>
      </w:pPr>
      <w:r w:rsidRPr="00D47A10">
        <w:t xml:space="preserve">Лекарственные взаимодействия: </w:t>
      </w:r>
      <w:r w:rsidR="006E5B4A" w:rsidRPr="00D47A10">
        <w:t>взаимодействие в настоящее время неизвестно.</w:t>
      </w:r>
    </w:p>
    <w:p w14:paraId="31E8BD57" w14:textId="657D642E" w:rsidR="006E5B4A" w:rsidRPr="00D47A10" w:rsidRDefault="0029680B" w:rsidP="00246B52">
      <w:pPr>
        <w:pStyle w:val="a3"/>
        <w:spacing w:line="360" w:lineRule="auto"/>
        <w:ind w:firstLine="709"/>
        <w:jc w:val="both"/>
      </w:pPr>
      <w:proofErr w:type="spellStart"/>
      <w:r w:rsidRPr="00D47A10">
        <w:rPr>
          <w:b/>
          <w:bCs/>
        </w:rPr>
        <w:t>Цитофлавин</w:t>
      </w:r>
      <w:proofErr w:type="spellEnd"/>
      <w:r w:rsidRPr="00D47A10">
        <w:t xml:space="preserve"> (инозин + никотинамид + рибофлавин + янтарная кислота)</w:t>
      </w:r>
      <w:r w:rsidR="006E5B4A" w:rsidRPr="00D47A10">
        <w:t xml:space="preserve"> — метаболический препарат, обладающий антиоксидантной активностью, в состав которого входят компоненты естественного происхождения.</w:t>
      </w:r>
    </w:p>
    <w:p w14:paraId="6ABAC5B0" w14:textId="110341C8" w:rsidR="006E5B4A" w:rsidRPr="00D47A10" w:rsidRDefault="006E5B4A" w:rsidP="00246B52">
      <w:pPr>
        <w:pStyle w:val="a3"/>
        <w:spacing w:line="360" w:lineRule="auto"/>
        <w:ind w:firstLine="709"/>
        <w:jc w:val="both"/>
      </w:pPr>
      <w:r w:rsidRPr="00D47A10">
        <w:t xml:space="preserve">Режим дозирования: вводят внутривенно капельно медленно в дозе 10 мл в разведении на 200 мл 5% глюкозы или физиологического раствора два раза в сутки в течении 10 дней.   </w:t>
      </w:r>
    </w:p>
    <w:p w14:paraId="6686EB37" w14:textId="77777777" w:rsidR="006E5B4A" w:rsidRPr="00D47A10" w:rsidRDefault="006E5B4A" w:rsidP="00246B52">
      <w:pPr>
        <w:pStyle w:val="a3"/>
        <w:spacing w:line="360" w:lineRule="auto"/>
        <w:ind w:firstLine="709"/>
        <w:jc w:val="both"/>
      </w:pPr>
      <w:r w:rsidRPr="00D47A10">
        <w:t xml:space="preserve">Побочные эффекты: </w:t>
      </w:r>
    </w:p>
    <w:p w14:paraId="231963C5" w14:textId="421FF663" w:rsidR="006E5B4A" w:rsidRPr="00D47A10" w:rsidRDefault="006E5B4A" w:rsidP="00246B52">
      <w:pPr>
        <w:pStyle w:val="a3"/>
        <w:numPr>
          <w:ilvl w:val="0"/>
          <w:numId w:val="116"/>
        </w:numPr>
        <w:spacing w:line="360" w:lineRule="auto"/>
        <w:ind w:left="284" w:hanging="284"/>
        <w:jc w:val="both"/>
      </w:pPr>
      <w:r w:rsidRPr="00D47A10">
        <w:t xml:space="preserve">Озноб, </w:t>
      </w:r>
    </w:p>
    <w:p w14:paraId="68738112" w14:textId="1D800E4C" w:rsidR="006E5B4A" w:rsidRPr="00D47A10" w:rsidRDefault="006E5B4A" w:rsidP="00246B52">
      <w:pPr>
        <w:pStyle w:val="a3"/>
        <w:numPr>
          <w:ilvl w:val="0"/>
          <w:numId w:val="116"/>
        </w:numPr>
        <w:spacing w:line="360" w:lineRule="auto"/>
        <w:ind w:left="284" w:hanging="284"/>
        <w:jc w:val="both"/>
      </w:pPr>
      <w:r w:rsidRPr="00D47A10">
        <w:t xml:space="preserve">Чувство жара, </w:t>
      </w:r>
    </w:p>
    <w:p w14:paraId="4964BE28" w14:textId="2BE4D91F" w:rsidR="006E5B4A" w:rsidRPr="00D47A10" w:rsidRDefault="006E5B4A" w:rsidP="00246B52">
      <w:pPr>
        <w:pStyle w:val="a3"/>
        <w:numPr>
          <w:ilvl w:val="0"/>
          <w:numId w:val="116"/>
        </w:numPr>
        <w:spacing w:line="360" w:lineRule="auto"/>
        <w:ind w:left="284" w:hanging="284"/>
        <w:jc w:val="both"/>
      </w:pPr>
      <w:r w:rsidRPr="00D47A10">
        <w:t xml:space="preserve">Слабость, </w:t>
      </w:r>
    </w:p>
    <w:p w14:paraId="7F1AD76A" w14:textId="5B54592D" w:rsidR="006E5B4A" w:rsidRPr="00D47A10" w:rsidRDefault="006E5B4A" w:rsidP="00246B52">
      <w:pPr>
        <w:pStyle w:val="a3"/>
        <w:numPr>
          <w:ilvl w:val="0"/>
          <w:numId w:val="116"/>
        </w:numPr>
        <w:spacing w:line="360" w:lineRule="auto"/>
        <w:ind w:left="284" w:hanging="284"/>
        <w:jc w:val="both"/>
      </w:pPr>
      <w:r w:rsidRPr="00D47A10">
        <w:t xml:space="preserve">Повышение температуры тела, </w:t>
      </w:r>
    </w:p>
    <w:p w14:paraId="5A425FD5" w14:textId="3DDBE326" w:rsidR="006E5B4A" w:rsidRPr="00D47A10" w:rsidRDefault="006E5B4A" w:rsidP="00246B52">
      <w:pPr>
        <w:pStyle w:val="a3"/>
        <w:numPr>
          <w:ilvl w:val="0"/>
          <w:numId w:val="116"/>
        </w:numPr>
        <w:spacing w:line="360" w:lineRule="auto"/>
        <w:ind w:left="284" w:hanging="284"/>
        <w:jc w:val="both"/>
      </w:pPr>
      <w:r w:rsidRPr="00D47A10">
        <w:t>Боль и покраснение по ходу вены. </w:t>
      </w:r>
    </w:p>
    <w:p w14:paraId="60FA8A60" w14:textId="77777777" w:rsidR="006E5B4A" w:rsidRPr="00D47A10" w:rsidRDefault="006E5B4A" w:rsidP="00246B52">
      <w:pPr>
        <w:pStyle w:val="a3"/>
        <w:spacing w:line="360" w:lineRule="auto"/>
        <w:ind w:firstLine="709"/>
        <w:jc w:val="both"/>
      </w:pPr>
      <w:r w:rsidRPr="00D47A10">
        <w:t xml:space="preserve">Основные противопоказания: </w:t>
      </w:r>
    </w:p>
    <w:p w14:paraId="09C5BC3C" w14:textId="6592BAA4" w:rsidR="006E5B4A" w:rsidRPr="00D47A10" w:rsidRDefault="006E5B4A" w:rsidP="00246B52">
      <w:pPr>
        <w:pStyle w:val="a3"/>
        <w:numPr>
          <w:ilvl w:val="0"/>
          <w:numId w:val="115"/>
        </w:numPr>
        <w:tabs>
          <w:tab w:val="clear" w:pos="720"/>
          <w:tab w:val="num" w:pos="360"/>
        </w:tabs>
        <w:spacing w:line="360" w:lineRule="auto"/>
        <w:ind w:left="284" w:hanging="284"/>
        <w:jc w:val="both"/>
      </w:pPr>
      <w:r w:rsidRPr="00D47A10">
        <w:t>Повышенная чувствительность к активным веществам или любому из вспомогательных веществ, входящих в состав препарата;</w:t>
      </w:r>
    </w:p>
    <w:p w14:paraId="01D2FACE" w14:textId="0EC7314E" w:rsidR="006E5B4A" w:rsidRPr="00D47A10" w:rsidRDefault="006E5B4A" w:rsidP="00246B52">
      <w:pPr>
        <w:pStyle w:val="a3"/>
        <w:numPr>
          <w:ilvl w:val="0"/>
          <w:numId w:val="115"/>
        </w:numPr>
        <w:tabs>
          <w:tab w:val="clear" w:pos="720"/>
          <w:tab w:val="num" w:pos="360"/>
        </w:tabs>
        <w:spacing w:line="360" w:lineRule="auto"/>
        <w:ind w:left="284" w:hanging="284"/>
        <w:jc w:val="both"/>
      </w:pPr>
      <w:r w:rsidRPr="00D47A10">
        <w:t>Критическое состояние (до стабилизации центральной гемодинамики) и/или снижение парциального давления кислорода в артериальной крови ниже 60 мм рт. ст.)</w:t>
      </w:r>
    </w:p>
    <w:p w14:paraId="15EC5C5F" w14:textId="5265AC52" w:rsidR="006E5B4A" w:rsidRPr="00D47A10" w:rsidRDefault="006E5B4A" w:rsidP="00246B52">
      <w:pPr>
        <w:pStyle w:val="a3"/>
        <w:numPr>
          <w:ilvl w:val="0"/>
          <w:numId w:val="115"/>
        </w:numPr>
        <w:tabs>
          <w:tab w:val="clear" w:pos="720"/>
          <w:tab w:val="num" w:pos="360"/>
        </w:tabs>
        <w:spacing w:line="360" w:lineRule="auto"/>
        <w:ind w:left="284" w:hanging="284"/>
        <w:jc w:val="both"/>
      </w:pPr>
      <w:r w:rsidRPr="00D47A10">
        <w:t>Беременность;</w:t>
      </w:r>
    </w:p>
    <w:p w14:paraId="27A07072" w14:textId="0E63791C" w:rsidR="006E5B4A" w:rsidRPr="00D47A10" w:rsidRDefault="006E5B4A" w:rsidP="00246B52">
      <w:pPr>
        <w:pStyle w:val="a3"/>
        <w:numPr>
          <w:ilvl w:val="0"/>
          <w:numId w:val="115"/>
        </w:numPr>
        <w:tabs>
          <w:tab w:val="clear" w:pos="720"/>
          <w:tab w:val="num" w:pos="360"/>
        </w:tabs>
        <w:spacing w:line="360" w:lineRule="auto"/>
        <w:ind w:left="284" w:hanging="284"/>
        <w:jc w:val="both"/>
      </w:pPr>
      <w:r w:rsidRPr="00D47A10">
        <w:t>Период лактации.</w:t>
      </w:r>
    </w:p>
    <w:p w14:paraId="069B6636" w14:textId="77777777" w:rsidR="006E5B4A" w:rsidRPr="00D47A10" w:rsidRDefault="006E5B4A" w:rsidP="00246B52">
      <w:pPr>
        <w:pStyle w:val="a3"/>
        <w:spacing w:line="360" w:lineRule="auto"/>
        <w:ind w:firstLine="709"/>
        <w:jc w:val="both"/>
      </w:pPr>
      <w:r w:rsidRPr="00D47A10">
        <w:t>Меры предосторожности:</w:t>
      </w:r>
    </w:p>
    <w:p w14:paraId="6CD6090D" w14:textId="55DDA09F" w:rsidR="006E5B4A" w:rsidRPr="00D47A10" w:rsidRDefault="006E5B4A" w:rsidP="00246B52">
      <w:pPr>
        <w:pStyle w:val="a3"/>
        <w:spacing w:line="360" w:lineRule="auto"/>
        <w:ind w:firstLine="708"/>
        <w:jc w:val="both"/>
      </w:pPr>
      <w:r w:rsidRPr="00D47A10">
        <w:t xml:space="preserve">С осторожностью применять препарат при </w:t>
      </w:r>
    </w:p>
    <w:p w14:paraId="54DCAC62" w14:textId="0D6E8FDE" w:rsidR="006E5B4A" w:rsidRPr="00D47A10" w:rsidRDefault="006E5B4A" w:rsidP="00246B52">
      <w:pPr>
        <w:pStyle w:val="a3"/>
        <w:numPr>
          <w:ilvl w:val="0"/>
          <w:numId w:val="117"/>
        </w:numPr>
        <w:spacing w:line="360" w:lineRule="auto"/>
        <w:ind w:left="284" w:hanging="284"/>
        <w:jc w:val="both"/>
      </w:pPr>
      <w:r w:rsidRPr="00D47A10">
        <w:t xml:space="preserve">Нефролитиазе, </w:t>
      </w:r>
    </w:p>
    <w:p w14:paraId="69CABC32" w14:textId="27CE1521" w:rsidR="006E5B4A" w:rsidRPr="00D47A10" w:rsidRDefault="006E5B4A" w:rsidP="00246B52">
      <w:pPr>
        <w:pStyle w:val="a3"/>
        <w:numPr>
          <w:ilvl w:val="0"/>
          <w:numId w:val="117"/>
        </w:numPr>
        <w:spacing w:line="360" w:lineRule="auto"/>
        <w:ind w:left="284" w:hanging="284"/>
        <w:jc w:val="both"/>
      </w:pPr>
      <w:r w:rsidRPr="00D47A10">
        <w:t xml:space="preserve">Подагре, </w:t>
      </w:r>
    </w:p>
    <w:p w14:paraId="7838D4AB" w14:textId="23DBAC4C" w:rsidR="006E5B4A" w:rsidRPr="00D47A10" w:rsidRDefault="006E5B4A" w:rsidP="00246B52">
      <w:pPr>
        <w:pStyle w:val="a3"/>
        <w:numPr>
          <w:ilvl w:val="0"/>
          <w:numId w:val="117"/>
        </w:numPr>
        <w:spacing w:line="360" w:lineRule="auto"/>
        <w:ind w:left="284" w:hanging="284"/>
        <w:jc w:val="both"/>
      </w:pPr>
      <w:r w:rsidRPr="00D47A10">
        <w:t>Гиперурикемии.</w:t>
      </w:r>
    </w:p>
    <w:p w14:paraId="59D4A696" w14:textId="369F1ABF" w:rsidR="0029680B" w:rsidRPr="00D47A10" w:rsidRDefault="006E5B4A" w:rsidP="00246B52">
      <w:pPr>
        <w:pStyle w:val="a3"/>
        <w:spacing w:line="360" w:lineRule="auto"/>
        <w:ind w:firstLine="709"/>
        <w:jc w:val="both"/>
      </w:pPr>
      <w:r w:rsidRPr="00D47A10">
        <w:t xml:space="preserve">Лекарственные взаимодействия: Рибофлавин уменьшает активность доксициклина, тетрациклина, </w:t>
      </w:r>
      <w:proofErr w:type="spellStart"/>
      <w:r w:rsidRPr="00D47A10">
        <w:t>окситетрациклина</w:t>
      </w:r>
      <w:proofErr w:type="spellEnd"/>
      <w:r w:rsidRPr="00D47A10">
        <w:t>, эритромицина и линкомицина. Несовместим со стрептомицином.</w:t>
      </w:r>
    </w:p>
    <w:p w14:paraId="5774BFA6" w14:textId="579BE2FE" w:rsidR="0029680B" w:rsidRPr="00D47A10" w:rsidRDefault="0029680B" w:rsidP="00246B52">
      <w:pPr>
        <w:pStyle w:val="a3"/>
        <w:spacing w:line="360" w:lineRule="auto"/>
        <w:ind w:firstLine="709"/>
        <w:jc w:val="both"/>
        <w:rPr>
          <w:b/>
          <w:bCs/>
          <w:u w:val="single"/>
        </w:rPr>
      </w:pPr>
      <w:r w:rsidRPr="00D47A10">
        <w:rPr>
          <w:b/>
          <w:bCs/>
          <w:u w:val="single"/>
        </w:rPr>
        <w:t>Ноотропы</w:t>
      </w:r>
    </w:p>
    <w:p w14:paraId="5CB34A59" w14:textId="4A4C872B" w:rsidR="006E5B4A" w:rsidRPr="00D47A10" w:rsidRDefault="00CD6F17" w:rsidP="00246B52">
      <w:pPr>
        <w:pStyle w:val="a3"/>
        <w:spacing w:line="360" w:lineRule="auto"/>
        <w:ind w:firstLine="709"/>
        <w:jc w:val="both"/>
      </w:pPr>
      <w:r w:rsidRPr="00D47A10">
        <w:rPr>
          <w:b/>
          <w:bCs/>
        </w:rPr>
        <w:t>Церебролизин</w:t>
      </w:r>
      <w:r w:rsidRPr="00D47A10">
        <w:t xml:space="preserve"> </w:t>
      </w:r>
      <w:r w:rsidR="006E5B4A" w:rsidRPr="00D47A10">
        <w:t>— ноотропное средство, представляющее собой продукт протеолитического расщепления белковых компонентов головного мозга свиней.</w:t>
      </w:r>
    </w:p>
    <w:p w14:paraId="64F8FB53" w14:textId="03DBF347" w:rsidR="006E5B4A" w:rsidRPr="00D47A10" w:rsidRDefault="006E5B4A" w:rsidP="00246B52">
      <w:pPr>
        <w:pStyle w:val="a3"/>
        <w:spacing w:line="360" w:lineRule="auto"/>
        <w:ind w:firstLine="709"/>
        <w:jc w:val="both"/>
      </w:pPr>
      <w:r w:rsidRPr="00D47A10">
        <w:t xml:space="preserve">Режим дозирования: </w:t>
      </w:r>
      <w:r w:rsidR="007C0760" w:rsidRPr="00D47A10">
        <w:t xml:space="preserve">вводят в виде в/м инъекций 5 мл или в/в инъекций 10 мл, дозы от 10 мл до 50 мл рекомендуется вводить только посредством медленных в/в инфузий после разведения стандартными растворами для инфузий. Максимальная разовая доза 50 мл. </w:t>
      </w:r>
    </w:p>
    <w:p w14:paraId="3ECE862E" w14:textId="77777777" w:rsidR="006E5B4A" w:rsidRPr="00D47A10" w:rsidRDefault="006E5B4A" w:rsidP="00246B52">
      <w:pPr>
        <w:pStyle w:val="a3"/>
        <w:spacing w:line="360" w:lineRule="auto"/>
        <w:ind w:firstLine="709"/>
        <w:jc w:val="both"/>
      </w:pPr>
      <w:r w:rsidRPr="00D47A10">
        <w:t xml:space="preserve">Побочные эффекты: </w:t>
      </w:r>
    </w:p>
    <w:p w14:paraId="47737884" w14:textId="77777777" w:rsidR="007C0760" w:rsidRPr="00D47A10" w:rsidRDefault="007C0760" w:rsidP="00246B52">
      <w:pPr>
        <w:pStyle w:val="a3"/>
        <w:spacing w:line="360" w:lineRule="auto"/>
        <w:ind w:firstLine="708"/>
        <w:jc w:val="both"/>
      </w:pPr>
      <w:r w:rsidRPr="00D47A10">
        <w:t xml:space="preserve">При слишком быстром введении препарата может привести к </w:t>
      </w:r>
    </w:p>
    <w:p w14:paraId="3C4E1DD6" w14:textId="6E927FCB" w:rsidR="007C0760" w:rsidRPr="00D47A10" w:rsidRDefault="0041174F" w:rsidP="00246B52">
      <w:pPr>
        <w:pStyle w:val="a3"/>
        <w:numPr>
          <w:ilvl w:val="0"/>
          <w:numId w:val="118"/>
        </w:numPr>
        <w:spacing w:line="360" w:lineRule="auto"/>
        <w:ind w:left="284" w:hanging="284"/>
        <w:jc w:val="both"/>
      </w:pPr>
      <w:r w:rsidRPr="00D47A10">
        <w:t>Головокружению;</w:t>
      </w:r>
    </w:p>
    <w:p w14:paraId="2DE82108" w14:textId="22911568" w:rsidR="007C0760" w:rsidRPr="00D47A10" w:rsidRDefault="0041174F" w:rsidP="00246B52">
      <w:pPr>
        <w:pStyle w:val="a3"/>
        <w:numPr>
          <w:ilvl w:val="0"/>
          <w:numId w:val="118"/>
        </w:numPr>
        <w:spacing w:line="360" w:lineRule="auto"/>
        <w:ind w:left="284" w:hanging="284"/>
        <w:jc w:val="both"/>
      </w:pPr>
      <w:r w:rsidRPr="00D47A10">
        <w:t>Учащению сердцебиения и аритмии</w:t>
      </w:r>
    </w:p>
    <w:p w14:paraId="413ECB6B" w14:textId="16832AC6" w:rsidR="007C0760" w:rsidRPr="00D47A10" w:rsidRDefault="0041174F" w:rsidP="00246B52">
      <w:pPr>
        <w:pStyle w:val="a3"/>
        <w:numPr>
          <w:ilvl w:val="0"/>
          <w:numId w:val="118"/>
        </w:numPr>
        <w:spacing w:line="360" w:lineRule="auto"/>
        <w:ind w:left="284" w:hanging="284"/>
        <w:jc w:val="both"/>
      </w:pPr>
      <w:r w:rsidRPr="00D47A10">
        <w:t>Ощущение жара, потливость, зуд</w:t>
      </w:r>
    </w:p>
    <w:p w14:paraId="13FE6330" w14:textId="77777777" w:rsidR="006E5B4A" w:rsidRPr="00D47A10" w:rsidRDefault="006E5B4A" w:rsidP="00246B52">
      <w:pPr>
        <w:pStyle w:val="a3"/>
        <w:spacing w:line="360" w:lineRule="auto"/>
        <w:ind w:firstLine="709"/>
        <w:jc w:val="both"/>
      </w:pPr>
      <w:r w:rsidRPr="00D47A10">
        <w:t xml:space="preserve">Основные противопоказания: </w:t>
      </w:r>
    </w:p>
    <w:p w14:paraId="5BA2D9A1" w14:textId="20B21540" w:rsidR="007C0760" w:rsidRPr="00D47A10" w:rsidRDefault="0041174F" w:rsidP="00246B52">
      <w:pPr>
        <w:pStyle w:val="a3"/>
        <w:numPr>
          <w:ilvl w:val="0"/>
          <w:numId w:val="119"/>
        </w:numPr>
        <w:tabs>
          <w:tab w:val="clear" w:pos="720"/>
          <w:tab w:val="num" w:pos="360"/>
        </w:tabs>
        <w:spacing w:line="360" w:lineRule="auto"/>
        <w:ind w:left="284" w:hanging="284"/>
        <w:jc w:val="both"/>
      </w:pPr>
      <w:r w:rsidRPr="00D47A10">
        <w:t>Повышенная чувствительность к компонентам препарата;</w:t>
      </w:r>
    </w:p>
    <w:p w14:paraId="1183D686" w14:textId="160BFCA5" w:rsidR="007C0760" w:rsidRPr="00D47A10" w:rsidRDefault="0041174F" w:rsidP="00246B52">
      <w:pPr>
        <w:pStyle w:val="a3"/>
        <w:numPr>
          <w:ilvl w:val="0"/>
          <w:numId w:val="119"/>
        </w:numPr>
        <w:tabs>
          <w:tab w:val="clear" w:pos="720"/>
          <w:tab w:val="num" w:pos="360"/>
        </w:tabs>
        <w:spacing w:line="360" w:lineRule="auto"/>
        <w:ind w:left="284" w:hanging="284"/>
        <w:jc w:val="both"/>
      </w:pPr>
      <w:r w:rsidRPr="00D47A10">
        <w:t>Тяжелая почечная недостаточность;</w:t>
      </w:r>
    </w:p>
    <w:p w14:paraId="09C98EC7" w14:textId="33160702" w:rsidR="007C0760" w:rsidRPr="00D47A10" w:rsidRDefault="0041174F" w:rsidP="00246B52">
      <w:pPr>
        <w:pStyle w:val="a3"/>
        <w:numPr>
          <w:ilvl w:val="0"/>
          <w:numId w:val="119"/>
        </w:numPr>
        <w:tabs>
          <w:tab w:val="clear" w:pos="720"/>
          <w:tab w:val="num" w:pos="360"/>
        </w:tabs>
        <w:spacing w:line="360" w:lineRule="auto"/>
        <w:ind w:left="284" w:hanging="284"/>
        <w:jc w:val="both"/>
      </w:pPr>
      <w:r w:rsidRPr="00D47A10">
        <w:t>Эпилептический статус;</w:t>
      </w:r>
    </w:p>
    <w:p w14:paraId="212FDF10" w14:textId="77777777" w:rsidR="006E5B4A" w:rsidRPr="00D47A10" w:rsidRDefault="006E5B4A" w:rsidP="00246B52">
      <w:pPr>
        <w:pStyle w:val="a3"/>
        <w:spacing w:line="360" w:lineRule="auto"/>
        <w:ind w:firstLine="709"/>
        <w:jc w:val="both"/>
      </w:pPr>
      <w:r w:rsidRPr="00D47A10">
        <w:t>Меры предосторожности:</w:t>
      </w:r>
    </w:p>
    <w:p w14:paraId="7A62E1E6" w14:textId="7D220FFF" w:rsidR="007C0760" w:rsidRPr="00D47A10" w:rsidRDefault="007C0760" w:rsidP="00246B52">
      <w:pPr>
        <w:pStyle w:val="a3"/>
        <w:numPr>
          <w:ilvl w:val="0"/>
          <w:numId w:val="120"/>
        </w:numPr>
        <w:spacing w:line="360" w:lineRule="auto"/>
        <w:ind w:left="284" w:hanging="284"/>
        <w:jc w:val="both"/>
      </w:pPr>
      <w:r w:rsidRPr="00D47A10">
        <w:rPr>
          <w:lang w:val="en-US"/>
        </w:rPr>
        <w:t>I</w:t>
      </w:r>
      <w:r w:rsidRPr="00D47A10">
        <w:t xml:space="preserve"> триместр беременности</w:t>
      </w:r>
    </w:p>
    <w:p w14:paraId="29FBCD1E" w14:textId="16CE0E47" w:rsidR="007C0760" w:rsidRPr="00D47A10" w:rsidRDefault="007C0760" w:rsidP="00246B52">
      <w:pPr>
        <w:pStyle w:val="a3"/>
        <w:numPr>
          <w:ilvl w:val="0"/>
          <w:numId w:val="120"/>
        </w:numPr>
        <w:spacing w:line="360" w:lineRule="auto"/>
        <w:ind w:left="284" w:hanging="284"/>
        <w:jc w:val="both"/>
      </w:pPr>
      <w:r w:rsidRPr="00D47A10">
        <w:t>Период лактации</w:t>
      </w:r>
    </w:p>
    <w:p w14:paraId="448D2C3F" w14:textId="333E744D" w:rsidR="006E5B4A" w:rsidRPr="00D47A10" w:rsidRDefault="006E5B4A" w:rsidP="00246B52">
      <w:pPr>
        <w:pStyle w:val="a3"/>
        <w:spacing w:line="360" w:lineRule="auto"/>
        <w:ind w:firstLine="709"/>
        <w:jc w:val="both"/>
      </w:pPr>
      <w:r w:rsidRPr="00D47A10">
        <w:t xml:space="preserve">Лекарственные взаимодействия: </w:t>
      </w:r>
      <w:r w:rsidR="007C0760" w:rsidRPr="00D47A10">
        <w:t>несовместим с растворами, в состав которых входят липиды, и с растворами, изменяющими рН среды (5.0-8.0).</w:t>
      </w:r>
    </w:p>
    <w:p w14:paraId="13B39DBE" w14:textId="6044840E" w:rsidR="007C0760" w:rsidRPr="00D47A10" w:rsidRDefault="00CD6F17" w:rsidP="00246B52">
      <w:pPr>
        <w:pStyle w:val="a3"/>
        <w:spacing w:line="360" w:lineRule="auto"/>
        <w:ind w:firstLine="709"/>
        <w:jc w:val="both"/>
      </w:pPr>
      <w:proofErr w:type="spellStart"/>
      <w:r w:rsidRPr="00D47A10">
        <w:rPr>
          <w:b/>
          <w:bCs/>
        </w:rPr>
        <w:t>Пирацетам</w:t>
      </w:r>
      <w:proofErr w:type="spellEnd"/>
      <w:r w:rsidR="007C0760" w:rsidRPr="00D47A10">
        <w:t xml:space="preserve"> - ноотропное средство, активизирующее кровоток и обменные процессы в ЦНС. Препарат защищает мозг от гипоксии и повышает умственную работоспособность.</w:t>
      </w:r>
    </w:p>
    <w:p w14:paraId="512AFC90" w14:textId="0932723A" w:rsidR="007C0760" w:rsidRPr="00D47A10" w:rsidRDefault="007C0760" w:rsidP="00246B52">
      <w:pPr>
        <w:pStyle w:val="a3"/>
        <w:spacing w:line="360" w:lineRule="auto"/>
        <w:ind w:firstLine="709"/>
        <w:jc w:val="both"/>
      </w:pPr>
      <w:r w:rsidRPr="00D47A10">
        <w:t>Режим дозирования: назначают по 800 мг в 3 приема перед едой, при улучшении состояния разовую дозу постепенно снижают до 400 мг. Суточная доза - 30-160 мг/кг массы тела, кратность приема - 2 раза в сутки, при необходимости - 3-4 раза в сутки. </w:t>
      </w:r>
      <w:r w:rsidR="00B302DB" w:rsidRPr="00D47A10">
        <w:t>Максимальная суточная доза - 24 г.</w:t>
      </w:r>
    </w:p>
    <w:p w14:paraId="7927FEB8" w14:textId="77777777" w:rsidR="007C0760" w:rsidRPr="00D47A10" w:rsidRDefault="007C0760" w:rsidP="00246B52">
      <w:pPr>
        <w:pStyle w:val="a3"/>
        <w:spacing w:line="360" w:lineRule="auto"/>
        <w:ind w:firstLine="709"/>
        <w:jc w:val="both"/>
      </w:pPr>
      <w:r w:rsidRPr="00D47A10">
        <w:t xml:space="preserve">Побочные эффекты: </w:t>
      </w:r>
    </w:p>
    <w:p w14:paraId="5F4F18EC" w14:textId="77777777" w:rsidR="00B302DB" w:rsidRPr="00D47A10" w:rsidRDefault="00B302DB" w:rsidP="00246B52">
      <w:pPr>
        <w:pStyle w:val="a3"/>
        <w:numPr>
          <w:ilvl w:val="0"/>
          <w:numId w:val="121"/>
        </w:numPr>
        <w:spacing w:line="360" w:lineRule="auto"/>
        <w:ind w:left="284" w:hanging="284"/>
        <w:jc w:val="both"/>
      </w:pPr>
      <w:r w:rsidRPr="00D47A10">
        <w:t xml:space="preserve">Нервозность, </w:t>
      </w:r>
    </w:p>
    <w:p w14:paraId="4990BECF" w14:textId="7A6E6012" w:rsidR="00B302DB" w:rsidRPr="00D47A10" w:rsidRDefault="0041174F" w:rsidP="00246B52">
      <w:pPr>
        <w:pStyle w:val="a3"/>
        <w:numPr>
          <w:ilvl w:val="0"/>
          <w:numId w:val="121"/>
        </w:numPr>
        <w:spacing w:line="360" w:lineRule="auto"/>
        <w:ind w:left="284" w:hanging="284"/>
        <w:jc w:val="both"/>
      </w:pPr>
      <w:r w:rsidRPr="00D47A10">
        <w:t xml:space="preserve">Возбуждение, </w:t>
      </w:r>
    </w:p>
    <w:p w14:paraId="60426870" w14:textId="7F6570B3" w:rsidR="00B302DB" w:rsidRPr="00D47A10" w:rsidRDefault="0041174F" w:rsidP="00246B52">
      <w:pPr>
        <w:pStyle w:val="a3"/>
        <w:numPr>
          <w:ilvl w:val="0"/>
          <w:numId w:val="121"/>
        </w:numPr>
        <w:spacing w:line="360" w:lineRule="auto"/>
        <w:ind w:left="284" w:hanging="284"/>
        <w:jc w:val="both"/>
      </w:pPr>
      <w:r w:rsidRPr="00D47A10">
        <w:t xml:space="preserve">Раздражительность, </w:t>
      </w:r>
    </w:p>
    <w:p w14:paraId="10C22D5A" w14:textId="5E5C2759" w:rsidR="00B302DB" w:rsidRPr="00D47A10" w:rsidRDefault="0041174F" w:rsidP="00246B52">
      <w:pPr>
        <w:pStyle w:val="a3"/>
        <w:numPr>
          <w:ilvl w:val="0"/>
          <w:numId w:val="121"/>
        </w:numPr>
        <w:spacing w:line="360" w:lineRule="auto"/>
        <w:ind w:left="284" w:hanging="284"/>
        <w:jc w:val="both"/>
      </w:pPr>
      <w:r w:rsidRPr="00D47A10">
        <w:t xml:space="preserve">Беспокойство, </w:t>
      </w:r>
    </w:p>
    <w:p w14:paraId="6EF79C8C" w14:textId="12015473" w:rsidR="00B302DB" w:rsidRPr="00D47A10" w:rsidRDefault="0041174F" w:rsidP="00246B52">
      <w:pPr>
        <w:pStyle w:val="a3"/>
        <w:numPr>
          <w:ilvl w:val="0"/>
          <w:numId w:val="121"/>
        </w:numPr>
        <w:spacing w:line="360" w:lineRule="auto"/>
        <w:ind w:left="284" w:hanging="284"/>
        <w:jc w:val="both"/>
      </w:pPr>
      <w:r w:rsidRPr="00D47A10">
        <w:t xml:space="preserve">Расстройство сна, </w:t>
      </w:r>
    </w:p>
    <w:p w14:paraId="53F425EC" w14:textId="2FFB1C3C" w:rsidR="00B302DB" w:rsidRPr="00D47A10" w:rsidRDefault="0041174F" w:rsidP="00246B52">
      <w:pPr>
        <w:pStyle w:val="a3"/>
        <w:numPr>
          <w:ilvl w:val="0"/>
          <w:numId w:val="121"/>
        </w:numPr>
        <w:spacing w:line="360" w:lineRule="auto"/>
        <w:ind w:left="284" w:hanging="284"/>
        <w:jc w:val="both"/>
      </w:pPr>
      <w:proofErr w:type="spellStart"/>
      <w:r w:rsidRPr="00D47A10">
        <w:t>Гастралгия</w:t>
      </w:r>
      <w:proofErr w:type="spellEnd"/>
      <w:r w:rsidRPr="00D47A10">
        <w:t xml:space="preserve">, </w:t>
      </w:r>
    </w:p>
    <w:p w14:paraId="689C4387" w14:textId="236BDA8B" w:rsidR="00B302DB" w:rsidRPr="00D47A10" w:rsidRDefault="0041174F" w:rsidP="00246B52">
      <w:pPr>
        <w:pStyle w:val="a3"/>
        <w:numPr>
          <w:ilvl w:val="0"/>
          <w:numId w:val="121"/>
        </w:numPr>
        <w:spacing w:line="360" w:lineRule="auto"/>
        <w:ind w:left="284" w:hanging="284"/>
        <w:jc w:val="both"/>
      </w:pPr>
      <w:r w:rsidRPr="00D47A10">
        <w:t xml:space="preserve">Тошнота, </w:t>
      </w:r>
    </w:p>
    <w:p w14:paraId="623D6A9E" w14:textId="0AF55E7D" w:rsidR="00B302DB" w:rsidRPr="00D47A10" w:rsidRDefault="0041174F" w:rsidP="00246B52">
      <w:pPr>
        <w:pStyle w:val="a3"/>
        <w:numPr>
          <w:ilvl w:val="0"/>
          <w:numId w:val="121"/>
        </w:numPr>
        <w:spacing w:line="360" w:lineRule="auto"/>
        <w:ind w:left="284" w:hanging="284"/>
        <w:jc w:val="both"/>
      </w:pPr>
      <w:r w:rsidRPr="00D47A10">
        <w:t xml:space="preserve">Рвота, </w:t>
      </w:r>
    </w:p>
    <w:p w14:paraId="750A01DF" w14:textId="029E9E47" w:rsidR="00B302DB" w:rsidRPr="00D47A10" w:rsidRDefault="0041174F" w:rsidP="00246B52">
      <w:pPr>
        <w:pStyle w:val="a3"/>
        <w:numPr>
          <w:ilvl w:val="0"/>
          <w:numId w:val="121"/>
        </w:numPr>
        <w:spacing w:line="360" w:lineRule="auto"/>
        <w:ind w:left="284" w:hanging="284"/>
        <w:jc w:val="both"/>
      </w:pPr>
      <w:r w:rsidRPr="00D47A10">
        <w:t xml:space="preserve">Диарея, </w:t>
      </w:r>
    </w:p>
    <w:p w14:paraId="61248913" w14:textId="771E8C8A" w:rsidR="00B302DB" w:rsidRPr="00D47A10" w:rsidRDefault="0041174F" w:rsidP="00246B52">
      <w:pPr>
        <w:pStyle w:val="a3"/>
        <w:numPr>
          <w:ilvl w:val="0"/>
          <w:numId w:val="121"/>
        </w:numPr>
        <w:spacing w:line="360" w:lineRule="auto"/>
        <w:ind w:left="284" w:hanging="284"/>
        <w:jc w:val="both"/>
      </w:pPr>
      <w:r w:rsidRPr="00D47A10">
        <w:t xml:space="preserve">Запор, </w:t>
      </w:r>
    </w:p>
    <w:p w14:paraId="3BB89334" w14:textId="7F48E603" w:rsidR="00B302DB" w:rsidRPr="00D47A10" w:rsidRDefault="0041174F" w:rsidP="00246B52">
      <w:pPr>
        <w:pStyle w:val="a3"/>
        <w:numPr>
          <w:ilvl w:val="0"/>
          <w:numId w:val="121"/>
        </w:numPr>
        <w:spacing w:line="360" w:lineRule="auto"/>
        <w:ind w:left="284" w:hanging="284"/>
        <w:jc w:val="both"/>
      </w:pPr>
      <w:r w:rsidRPr="00D47A10">
        <w:t xml:space="preserve">Анорексия, </w:t>
      </w:r>
    </w:p>
    <w:p w14:paraId="554DCF4E" w14:textId="4848A0E4" w:rsidR="00B302DB" w:rsidRPr="00D47A10" w:rsidRDefault="0041174F" w:rsidP="00246B52">
      <w:pPr>
        <w:pStyle w:val="a3"/>
        <w:numPr>
          <w:ilvl w:val="0"/>
          <w:numId w:val="121"/>
        </w:numPr>
        <w:spacing w:line="360" w:lineRule="auto"/>
        <w:ind w:left="284" w:hanging="284"/>
        <w:jc w:val="both"/>
      </w:pPr>
      <w:r w:rsidRPr="00D47A10">
        <w:t xml:space="preserve">Головокружение, </w:t>
      </w:r>
    </w:p>
    <w:p w14:paraId="774CB785" w14:textId="32F03D34" w:rsidR="00B302DB" w:rsidRPr="00D47A10" w:rsidRDefault="0041174F" w:rsidP="00246B52">
      <w:pPr>
        <w:pStyle w:val="a3"/>
        <w:numPr>
          <w:ilvl w:val="0"/>
          <w:numId w:val="121"/>
        </w:numPr>
        <w:spacing w:line="360" w:lineRule="auto"/>
        <w:ind w:left="284" w:hanging="284"/>
        <w:jc w:val="both"/>
      </w:pPr>
      <w:r w:rsidRPr="00D47A10">
        <w:t xml:space="preserve">Головная боль, </w:t>
      </w:r>
    </w:p>
    <w:p w14:paraId="31B639FF" w14:textId="5D64D63D" w:rsidR="00B302DB" w:rsidRPr="00D47A10" w:rsidRDefault="0041174F" w:rsidP="00246B52">
      <w:pPr>
        <w:pStyle w:val="a3"/>
        <w:numPr>
          <w:ilvl w:val="0"/>
          <w:numId w:val="121"/>
        </w:numPr>
        <w:spacing w:line="360" w:lineRule="auto"/>
        <w:ind w:left="284" w:hanging="284"/>
        <w:jc w:val="both"/>
      </w:pPr>
      <w:r w:rsidRPr="00D47A10">
        <w:t xml:space="preserve">Экстрапирамидные нарушения, </w:t>
      </w:r>
    </w:p>
    <w:p w14:paraId="2761D46F" w14:textId="49B5C322" w:rsidR="00B302DB" w:rsidRPr="00D47A10" w:rsidRDefault="0041174F" w:rsidP="00246B52">
      <w:pPr>
        <w:pStyle w:val="a3"/>
        <w:numPr>
          <w:ilvl w:val="0"/>
          <w:numId w:val="121"/>
        </w:numPr>
        <w:spacing w:line="360" w:lineRule="auto"/>
        <w:ind w:left="284" w:hanging="284"/>
        <w:jc w:val="both"/>
      </w:pPr>
      <w:r w:rsidRPr="00D47A10">
        <w:t xml:space="preserve">Судороги, </w:t>
      </w:r>
    </w:p>
    <w:p w14:paraId="258A882F" w14:textId="3DF349CC" w:rsidR="00B302DB" w:rsidRPr="00D47A10" w:rsidRDefault="005B268B" w:rsidP="00246B52">
      <w:pPr>
        <w:pStyle w:val="a3"/>
        <w:numPr>
          <w:ilvl w:val="0"/>
          <w:numId w:val="121"/>
        </w:numPr>
        <w:spacing w:line="360" w:lineRule="auto"/>
        <w:ind w:left="284" w:hanging="284"/>
        <w:jc w:val="both"/>
      </w:pPr>
      <w:r>
        <w:t>Др</w:t>
      </w:r>
      <w:r w:rsidR="0041174F" w:rsidRPr="00D47A10">
        <w:t xml:space="preserve">ожь, </w:t>
      </w:r>
    </w:p>
    <w:p w14:paraId="51AA314F" w14:textId="7FECB056" w:rsidR="00B302DB" w:rsidRPr="00D47A10" w:rsidRDefault="0041174F" w:rsidP="00246B52">
      <w:pPr>
        <w:pStyle w:val="a3"/>
        <w:numPr>
          <w:ilvl w:val="0"/>
          <w:numId w:val="121"/>
        </w:numPr>
        <w:spacing w:line="360" w:lineRule="auto"/>
        <w:ind w:left="284" w:hanging="284"/>
        <w:jc w:val="both"/>
      </w:pPr>
      <w:r w:rsidRPr="00D47A10">
        <w:t xml:space="preserve">Повышение </w:t>
      </w:r>
      <w:r w:rsidR="00B302DB" w:rsidRPr="00D47A10">
        <w:t>сексуальной активности</w:t>
      </w:r>
    </w:p>
    <w:p w14:paraId="0E63D3F4" w14:textId="77777777" w:rsidR="007C0760" w:rsidRPr="00D47A10" w:rsidRDefault="007C0760" w:rsidP="00246B52">
      <w:pPr>
        <w:pStyle w:val="a3"/>
        <w:spacing w:line="360" w:lineRule="auto"/>
        <w:ind w:firstLine="709"/>
        <w:jc w:val="both"/>
      </w:pPr>
      <w:r w:rsidRPr="00D47A10">
        <w:t xml:space="preserve">Основные противопоказания: </w:t>
      </w:r>
    </w:p>
    <w:p w14:paraId="59394D11" w14:textId="0FB8D184" w:rsidR="00B302DB" w:rsidRPr="00D47A10" w:rsidRDefault="00B302DB" w:rsidP="00246B52">
      <w:pPr>
        <w:pStyle w:val="a3"/>
        <w:numPr>
          <w:ilvl w:val="0"/>
          <w:numId w:val="122"/>
        </w:numPr>
        <w:tabs>
          <w:tab w:val="clear" w:pos="720"/>
        </w:tabs>
        <w:spacing w:line="360" w:lineRule="auto"/>
        <w:ind w:left="284" w:hanging="284"/>
        <w:jc w:val="both"/>
      </w:pPr>
      <w:r w:rsidRPr="00D47A10">
        <w:t>Почечная недостаточность (КК менее 20 мл/мин);</w:t>
      </w:r>
    </w:p>
    <w:p w14:paraId="064E7559" w14:textId="03A03E19" w:rsidR="00B302DB" w:rsidRPr="00D47A10" w:rsidRDefault="00B302DB" w:rsidP="00246B52">
      <w:pPr>
        <w:pStyle w:val="a3"/>
        <w:numPr>
          <w:ilvl w:val="0"/>
          <w:numId w:val="122"/>
        </w:numPr>
        <w:tabs>
          <w:tab w:val="clear" w:pos="720"/>
        </w:tabs>
        <w:spacing w:line="360" w:lineRule="auto"/>
        <w:ind w:left="284" w:hanging="284"/>
        <w:jc w:val="both"/>
      </w:pPr>
      <w:r w:rsidRPr="00D47A10">
        <w:t>Геморрагический инсульт (острая стадия);</w:t>
      </w:r>
    </w:p>
    <w:p w14:paraId="0AF88797" w14:textId="4C223AA7" w:rsidR="00B302DB" w:rsidRPr="00D47A10" w:rsidRDefault="00B302DB" w:rsidP="00246B52">
      <w:pPr>
        <w:pStyle w:val="a3"/>
        <w:numPr>
          <w:ilvl w:val="0"/>
          <w:numId w:val="122"/>
        </w:numPr>
        <w:tabs>
          <w:tab w:val="clear" w:pos="720"/>
        </w:tabs>
        <w:spacing w:line="360" w:lineRule="auto"/>
        <w:ind w:left="284" w:hanging="284"/>
        <w:jc w:val="both"/>
      </w:pPr>
      <w:r w:rsidRPr="00D47A10">
        <w:t>Депрессия с беспокойством (ажитированные депрессии);</w:t>
      </w:r>
    </w:p>
    <w:p w14:paraId="7B765E6E" w14:textId="6866FBD0" w:rsidR="00B302DB" w:rsidRPr="00D47A10" w:rsidRDefault="00B302DB" w:rsidP="00246B52">
      <w:pPr>
        <w:pStyle w:val="a3"/>
        <w:numPr>
          <w:ilvl w:val="0"/>
          <w:numId w:val="122"/>
        </w:numPr>
        <w:tabs>
          <w:tab w:val="clear" w:pos="720"/>
        </w:tabs>
        <w:spacing w:line="360" w:lineRule="auto"/>
        <w:ind w:left="284" w:hanging="284"/>
        <w:jc w:val="both"/>
      </w:pPr>
      <w:r w:rsidRPr="00D47A10">
        <w:t>Хорея Гентингтона;</w:t>
      </w:r>
    </w:p>
    <w:p w14:paraId="0711931B" w14:textId="4869A06F" w:rsidR="00B302DB" w:rsidRPr="00D47A10" w:rsidRDefault="00B302DB" w:rsidP="00246B52">
      <w:pPr>
        <w:pStyle w:val="a3"/>
        <w:numPr>
          <w:ilvl w:val="0"/>
          <w:numId w:val="122"/>
        </w:numPr>
        <w:tabs>
          <w:tab w:val="clear" w:pos="720"/>
        </w:tabs>
        <w:spacing w:line="360" w:lineRule="auto"/>
        <w:ind w:left="284" w:hanging="284"/>
        <w:jc w:val="both"/>
      </w:pPr>
      <w:r w:rsidRPr="00D47A10">
        <w:t>Беременность;</w:t>
      </w:r>
    </w:p>
    <w:p w14:paraId="48453113" w14:textId="0BF200EA" w:rsidR="00B302DB" w:rsidRPr="00D47A10" w:rsidRDefault="00B302DB" w:rsidP="00246B52">
      <w:pPr>
        <w:pStyle w:val="a3"/>
        <w:numPr>
          <w:ilvl w:val="0"/>
          <w:numId w:val="122"/>
        </w:numPr>
        <w:tabs>
          <w:tab w:val="clear" w:pos="720"/>
        </w:tabs>
        <w:spacing w:line="360" w:lineRule="auto"/>
        <w:ind w:left="284" w:hanging="284"/>
        <w:jc w:val="both"/>
      </w:pPr>
      <w:r w:rsidRPr="00D47A10">
        <w:t>Лактация;</w:t>
      </w:r>
    </w:p>
    <w:p w14:paraId="21787D92" w14:textId="1F7684FF" w:rsidR="00B302DB" w:rsidRPr="00D47A10" w:rsidRDefault="00B302DB" w:rsidP="00246B52">
      <w:pPr>
        <w:pStyle w:val="a3"/>
        <w:numPr>
          <w:ilvl w:val="0"/>
          <w:numId w:val="122"/>
        </w:numPr>
        <w:tabs>
          <w:tab w:val="clear" w:pos="720"/>
        </w:tabs>
        <w:spacing w:line="360" w:lineRule="auto"/>
        <w:ind w:left="284" w:hanging="284"/>
        <w:jc w:val="both"/>
      </w:pPr>
      <w:r w:rsidRPr="00D47A10">
        <w:t>Детский возраст (до 1 года);</w:t>
      </w:r>
    </w:p>
    <w:p w14:paraId="199D2AA7" w14:textId="639BB8D2" w:rsidR="00B302DB" w:rsidRPr="00D47A10" w:rsidRDefault="00B302DB" w:rsidP="00246B52">
      <w:pPr>
        <w:pStyle w:val="a3"/>
        <w:numPr>
          <w:ilvl w:val="0"/>
          <w:numId w:val="122"/>
        </w:numPr>
        <w:tabs>
          <w:tab w:val="clear" w:pos="720"/>
        </w:tabs>
        <w:spacing w:line="360" w:lineRule="auto"/>
        <w:ind w:left="284" w:hanging="284"/>
        <w:jc w:val="both"/>
      </w:pPr>
      <w:r w:rsidRPr="00D47A10">
        <w:t>Гиперчувствительность.</w:t>
      </w:r>
    </w:p>
    <w:p w14:paraId="26C6FBE7" w14:textId="77777777" w:rsidR="007C0760" w:rsidRPr="00D47A10" w:rsidRDefault="007C0760" w:rsidP="00246B52">
      <w:pPr>
        <w:pStyle w:val="a3"/>
        <w:spacing w:line="360" w:lineRule="auto"/>
        <w:ind w:firstLine="709"/>
        <w:jc w:val="both"/>
      </w:pPr>
      <w:r w:rsidRPr="00D47A10">
        <w:t>Меры предосторожности:</w:t>
      </w:r>
    </w:p>
    <w:p w14:paraId="7729FD0F" w14:textId="77777777" w:rsidR="00825C41" w:rsidRPr="00D47A10" w:rsidRDefault="00825C41" w:rsidP="00246B52">
      <w:pPr>
        <w:pStyle w:val="a3"/>
        <w:spacing w:line="360" w:lineRule="auto"/>
        <w:ind w:firstLine="708"/>
        <w:jc w:val="both"/>
      </w:pPr>
      <w:r w:rsidRPr="00D47A10">
        <w:t>С осторожностью назначать</w:t>
      </w:r>
    </w:p>
    <w:p w14:paraId="0BB11331" w14:textId="043512BB" w:rsidR="00825C41" w:rsidRPr="00D47A10" w:rsidRDefault="00825C41" w:rsidP="00246B52">
      <w:pPr>
        <w:pStyle w:val="a3"/>
        <w:numPr>
          <w:ilvl w:val="0"/>
          <w:numId w:val="123"/>
        </w:numPr>
        <w:spacing w:line="360" w:lineRule="auto"/>
        <w:ind w:left="284" w:hanging="284"/>
        <w:jc w:val="both"/>
      </w:pPr>
      <w:r w:rsidRPr="00D47A10">
        <w:t>У пациентов с нарушением гемостаза, после обширных хирургических вмешательств, тяжелых кровотечений.</w:t>
      </w:r>
    </w:p>
    <w:p w14:paraId="03A697D4" w14:textId="09463928" w:rsidR="00B302DB" w:rsidRPr="00D47A10" w:rsidRDefault="00825C41" w:rsidP="00246B52">
      <w:pPr>
        <w:pStyle w:val="a3"/>
        <w:numPr>
          <w:ilvl w:val="0"/>
          <w:numId w:val="123"/>
        </w:numPr>
        <w:spacing w:line="360" w:lineRule="auto"/>
        <w:ind w:left="284" w:hanging="284"/>
        <w:jc w:val="both"/>
      </w:pPr>
      <w:r w:rsidRPr="00D47A10">
        <w:t>У больных с заболеваниями печени - функциональное состояние печени.</w:t>
      </w:r>
    </w:p>
    <w:p w14:paraId="3ABA929A" w14:textId="2FBBAAEA" w:rsidR="007C0760" w:rsidRPr="00D47A10" w:rsidRDefault="007C0760" w:rsidP="00246B52">
      <w:pPr>
        <w:pStyle w:val="a3"/>
        <w:spacing w:line="360" w:lineRule="auto"/>
        <w:ind w:firstLine="709"/>
        <w:jc w:val="both"/>
      </w:pPr>
      <w:r w:rsidRPr="00D47A10">
        <w:t xml:space="preserve">Лекарственные взаимодействия: </w:t>
      </w:r>
      <w:r w:rsidR="00825C41" w:rsidRPr="00D47A10">
        <w:t xml:space="preserve">повышает эффективность гормонов щитовидной железы, непрямых антикоагулянтов (на фоне высоких доз </w:t>
      </w:r>
      <w:proofErr w:type="spellStart"/>
      <w:r w:rsidR="00825C41" w:rsidRPr="00D47A10">
        <w:t>пирацетама</w:t>
      </w:r>
      <w:proofErr w:type="spellEnd"/>
      <w:r w:rsidR="00825C41" w:rsidRPr="00D47A10">
        <w:t>), психостимуляторов.</w:t>
      </w:r>
    </w:p>
    <w:p w14:paraId="55F65D7B" w14:textId="77777777" w:rsidR="00825C41" w:rsidRPr="00D47A10" w:rsidRDefault="00CD6F17" w:rsidP="00246B52">
      <w:pPr>
        <w:pStyle w:val="a3"/>
        <w:spacing w:line="360" w:lineRule="auto"/>
        <w:ind w:firstLine="709"/>
        <w:jc w:val="both"/>
      </w:pPr>
      <w:r w:rsidRPr="00D47A10">
        <w:rPr>
          <w:b/>
          <w:bCs/>
        </w:rPr>
        <w:t xml:space="preserve">Холина </w:t>
      </w:r>
      <w:proofErr w:type="spellStart"/>
      <w:r w:rsidRPr="00D47A10">
        <w:rPr>
          <w:b/>
          <w:bCs/>
        </w:rPr>
        <w:t>альфосцерат</w:t>
      </w:r>
      <w:proofErr w:type="spellEnd"/>
      <w:r w:rsidRPr="00D47A10">
        <w:t xml:space="preserve"> - </w:t>
      </w:r>
      <w:proofErr w:type="spellStart"/>
      <w:r w:rsidRPr="00D47A10">
        <w:t>холиномиметик</w:t>
      </w:r>
      <w:proofErr w:type="spellEnd"/>
      <w:r w:rsidRPr="00D47A10">
        <w:t xml:space="preserve"> центрального действия, увеличивает церебральный кровоток, усиливает метаболические процессы и активирует структуры ретикулярной формации головного мозга</w:t>
      </w:r>
      <w:r w:rsidR="00825C41" w:rsidRPr="00D47A10">
        <w:t>.</w:t>
      </w:r>
    </w:p>
    <w:p w14:paraId="6AED5BF4" w14:textId="6F432E2D" w:rsidR="00825C41" w:rsidRPr="00D47A10" w:rsidRDefault="00825C41" w:rsidP="00246B52">
      <w:pPr>
        <w:pStyle w:val="a3"/>
        <w:spacing w:line="360" w:lineRule="auto"/>
        <w:ind w:firstLine="709"/>
        <w:jc w:val="both"/>
      </w:pPr>
      <w:r w:rsidRPr="00D47A10">
        <w:t>Режим дозирования: вводится в/в - от 1 г до 3 г в сутки. При в/в введении содержимое 1 ампулы (4 мл) разводят в 50 мл физиологического раствора; скорость инфузии - 60-80 капель/мин.</w:t>
      </w:r>
    </w:p>
    <w:p w14:paraId="2EED8E03" w14:textId="77777777" w:rsidR="00825C41" w:rsidRPr="00D47A10" w:rsidRDefault="00825C41" w:rsidP="00246B52">
      <w:pPr>
        <w:pStyle w:val="a3"/>
        <w:spacing w:line="360" w:lineRule="auto"/>
        <w:ind w:firstLine="709"/>
        <w:jc w:val="both"/>
      </w:pPr>
      <w:r w:rsidRPr="00D47A10">
        <w:t xml:space="preserve">Побочные эффекты: </w:t>
      </w:r>
    </w:p>
    <w:p w14:paraId="38ADCD99" w14:textId="77777777" w:rsidR="00825C41" w:rsidRPr="00D47A10" w:rsidRDefault="00825C41" w:rsidP="00246B52">
      <w:pPr>
        <w:pStyle w:val="a3"/>
        <w:numPr>
          <w:ilvl w:val="0"/>
          <w:numId w:val="124"/>
        </w:numPr>
        <w:spacing w:line="360" w:lineRule="auto"/>
        <w:ind w:left="284" w:hanging="284"/>
        <w:jc w:val="both"/>
      </w:pPr>
      <w:r w:rsidRPr="00D47A10">
        <w:t>Со стороны пищеварительной системы: тошнота, боль в животе.</w:t>
      </w:r>
    </w:p>
    <w:p w14:paraId="258D7E87" w14:textId="0EEEC217" w:rsidR="00825C41" w:rsidRPr="00D47A10" w:rsidRDefault="00825C41" w:rsidP="00246B52">
      <w:pPr>
        <w:pStyle w:val="a3"/>
        <w:numPr>
          <w:ilvl w:val="0"/>
          <w:numId w:val="124"/>
        </w:numPr>
        <w:spacing w:line="360" w:lineRule="auto"/>
        <w:ind w:left="284" w:hanging="284"/>
        <w:jc w:val="both"/>
      </w:pPr>
      <w:r w:rsidRPr="00D47A10">
        <w:t>Со стороны нервной системы: кратковременная спутанность сознания.</w:t>
      </w:r>
    </w:p>
    <w:p w14:paraId="6A6DD1FE" w14:textId="77777777" w:rsidR="00825C41" w:rsidRPr="00D47A10" w:rsidRDefault="00825C41" w:rsidP="00246B52">
      <w:pPr>
        <w:pStyle w:val="a3"/>
        <w:spacing w:line="360" w:lineRule="auto"/>
        <w:ind w:firstLine="709"/>
        <w:jc w:val="both"/>
      </w:pPr>
      <w:r w:rsidRPr="00D47A10">
        <w:t xml:space="preserve">Основные противопоказания: </w:t>
      </w:r>
    </w:p>
    <w:p w14:paraId="207A4A2B" w14:textId="77777777" w:rsidR="00825C41" w:rsidRPr="00D47A10" w:rsidRDefault="00825C41" w:rsidP="00246B52">
      <w:pPr>
        <w:pStyle w:val="a3"/>
        <w:numPr>
          <w:ilvl w:val="0"/>
          <w:numId w:val="125"/>
        </w:numPr>
        <w:spacing w:line="360" w:lineRule="auto"/>
        <w:ind w:left="284" w:hanging="284"/>
        <w:jc w:val="both"/>
      </w:pPr>
      <w:r w:rsidRPr="00D47A10">
        <w:t xml:space="preserve">Повышенная чувствительность к холина </w:t>
      </w:r>
      <w:proofErr w:type="spellStart"/>
      <w:r w:rsidRPr="00D47A10">
        <w:t>альфосцерату</w:t>
      </w:r>
      <w:proofErr w:type="spellEnd"/>
      <w:r w:rsidRPr="00D47A10">
        <w:t xml:space="preserve">; </w:t>
      </w:r>
    </w:p>
    <w:p w14:paraId="4B1CEE3B" w14:textId="3E09EDD8" w:rsidR="00825C41" w:rsidRPr="00D47A10" w:rsidRDefault="00825C41" w:rsidP="00246B52">
      <w:pPr>
        <w:pStyle w:val="a3"/>
        <w:numPr>
          <w:ilvl w:val="0"/>
          <w:numId w:val="125"/>
        </w:numPr>
        <w:spacing w:line="360" w:lineRule="auto"/>
        <w:ind w:left="284" w:hanging="284"/>
        <w:jc w:val="both"/>
      </w:pPr>
      <w:r w:rsidRPr="00D47A10">
        <w:t xml:space="preserve">Беременность, </w:t>
      </w:r>
    </w:p>
    <w:p w14:paraId="12AE2E77" w14:textId="0AB476BE" w:rsidR="00825C41" w:rsidRPr="00D47A10" w:rsidRDefault="00825C41" w:rsidP="00246B52">
      <w:pPr>
        <w:pStyle w:val="a3"/>
        <w:numPr>
          <w:ilvl w:val="0"/>
          <w:numId w:val="125"/>
        </w:numPr>
        <w:spacing w:line="360" w:lineRule="auto"/>
        <w:ind w:left="284" w:hanging="284"/>
        <w:jc w:val="both"/>
      </w:pPr>
      <w:r w:rsidRPr="00D47A10">
        <w:t xml:space="preserve">Период грудного вскармливания; </w:t>
      </w:r>
    </w:p>
    <w:p w14:paraId="11248C78" w14:textId="40B6B5D4" w:rsidR="00825C41" w:rsidRPr="00D47A10" w:rsidRDefault="00825C41" w:rsidP="00246B52">
      <w:pPr>
        <w:pStyle w:val="a3"/>
        <w:numPr>
          <w:ilvl w:val="0"/>
          <w:numId w:val="125"/>
        </w:numPr>
        <w:spacing w:line="360" w:lineRule="auto"/>
        <w:ind w:left="284" w:hanging="284"/>
        <w:jc w:val="both"/>
      </w:pPr>
      <w:r w:rsidRPr="00D47A10">
        <w:t>Детский и подростковый возраст до 18 лет.</w:t>
      </w:r>
    </w:p>
    <w:p w14:paraId="121DF35D" w14:textId="77777777" w:rsidR="00825C41" w:rsidRPr="00D47A10" w:rsidRDefault="00825C41" w:rsidP="00246B52">
      <w:pPr>
        <w:pStyle w:val="a3"/>
        <w:spacing w:line="360" w:lineRule="auto"/>
        <w:ind w:firstLine="709"/>
        <w:jc w:val="both"/>
      </w:pPr>
      <w:r w:rsidRPr="00D47A10">
        <w:t>Меры предосторожности:</w:t>
      </w:r>
    </w:p>
    <w:p w14:paraId="5D816FDF" w14:textId="4F885DB3" w:rsidR="00825C41" w:rsidRPr="00D47A10" w:rsidRDefault="00825C41" w:rsidP="00246B52">
      <w:pPr>
        <w:pStyle w:val="a3"/>
        <w:numPr>
          <w:ilvl w:val="0"/>
          <w:numId w:val="126"/>
        </w:numPr>
        <w:spacing w:line="360" w:lineRule="auto"/>
        <w:ind w:left="284" w:hanging="284"/>
        <w:jc w:val="both"/>
      </w:pPr>
      <w:r w:rsidRPr="00D47A10">
        <w:t xml:space="preserve">Тошнота может являться следствием </w:t>
      </w:r>
      <w:proofErr w:type="spellStart"/>
      <w:r w:rsidRPr="00D47A10">
        <w:t>допаминергической</w:t>
      </w:r>
      <w:proofErr w:type="spellEnd"/>
      <w:r w:rsidRPr="00D47A10">
        <w:t xml:space="preserve"> активации. При возникновении тошноты дозу холина </w:t>
      </w:r>
      <w:proofErr w:type="spellStart"/>
      <w:r w:rsidRPr="00D47A10">
        <w:t>альфосцерата</w:t>
      </w:r>
      <w:proofErr w:type="spellEnd"/>
      <w:r w:rsidRPr="00D47A10">
        <w:t xml:space="preserve"> следует уменьшить.</w:t>
      </w:r>
    </w:p>
    <w:p w14:paraId="220DF474" w14:textId="2C054F18" w:rsidR="00825C41" w:rsidRPr="00D47A10" w:rsidRDefault="00825C41" w:rsidP="00246B52">
      <w:pPr>
        <w:pStyle w:val="a3"/>
        <w:spacing w:line="360" w:lineRule="auto"/>
        <w:ind w:firstLine="709"/>
        <w:jc w:val="both"/>
      </w:pPr>
      <w:r w:rsidRPr="00D47A10">
        <w:t xml:space="preserve">Лекарственные взаимодействия: в данный момент не известны. </w:t>
      </w:r>
    </w:p>
    <w:p w14:paraId="4C272F70" w14:textId="77777777" w:rsidR="00825C41" w:rsidRPr="00D47A10" w:rsidRDefault="0029680B" w:rsidP="00246B52">
      <w:pPr>
        <w:pStyle w:val="a3"/>
        <w:spacing w:line="360" w:lineRule="auto"/>
        <w:ind w:firstLine="709"/>
        <w:jc w:val="both"/>
      </w:pPr>
      <w:bookmarkStart w:id="41" w:name="_Hlk201490718"/>
      <w:r w:rsidRPr="00D47A10">
        <w:rPr>
          <w:b/>
          <w:bCs/>
        </w:rPr>
        <w:t>Глицин</w:t>
      </w:r>
      <w:r w:rsidR="00825C41" w:rsidRPr="00D47A10">
        <w:t xml:space="preserve"> - </w:t>
      </w:r>
      <w:r w:rsidRPr="00D47A10">
        <w:t xml:space="preserve">активатор тормозных </w:t>
      </w:r>
      <w:proofErr w:type="spellStart"/>
      <w:r w:rsidRPr="00D47A10">
        <w:t>нейротрансмиттерных</w:t>
      </w:r>
      <w:proofErr w:type="spellEnd"/>
      <w:r w:rsidRPr="00D47A10">
        <w:t xml:space="preserve"> систем</w:t>
      </w:r>
      <w:r w:rsidR="00825C41" w:rsidRPr="00D47A10">
        <w:t>.</w:t>
      </w:r>
    </w:p>
    <w:p w14:paraId="1428252B" w14:textId="3962F598" w:rsidR="00825C41" w:rsidRPr="00D47A10" w:rsidRDefault="00825C41" w:rsidP="00246B52">
      <w:pPr>
        <w:pStyle w:val="a3"/>
        <w:spacing w:line="360" w:lineRule="auto"/>
        <w:ind w:firstLine="708"/>
        <w:jc w:val="both"/>
      </w:pPr>
      <w:r w:rsidRPr="00D47A10">
        <w:t xml:space="preserve">Режим дозирования: рекомендуемая доза 20 мг\кг (в среднем 1-2 г\сутки) сублингвально. </w:t>
      </w:r>
    </w:p>
    <w:p w14:paraId="6326A8E7" w14:textId="77777777" w:rsidR="00825C41" w:rsidRPr="00D47A10" w:rsidRDefault="00825C41" w:rsidP="00246B52">
      <w:pPr>
        <w:pStyle w:val="a3"/>
        <w:spacing w:line="360" w:lineRule="auto"/>
        <w:ind w:firstLine="708"/>
        <w:jc w:val="both"/>
      </w:pPr>
      <w:r w:rsidRPr="00D47A10">
        <w:t xml:space="preserve">Побочные эффекты: </w:t>
      </w:r>
    </w:p>
    <w:p w14:paraId="1690CD72" w14:textId="6F4E9531" w:rsidR="00825C41" w:rsidRPr="00D47A10" w:rsidRDefault="00825C41" w:rsidP="00246B52">
      <w:pPr>
        <w:pStyle w:val="a3"/>
        <w:numPr>
          <w:ilvl w:val="0"/>
          <w:numId w:val="126"/>
        </w:numPr>
        <w:spacing w:line="360" w:lineRule="auto"/>
        <w:ind w:left="284" w:hanging="284"/>
        <w:jc w:val="both"/>
      </w:pPr>
      <w:r w:rsidRPr="00D47A10">
        <w:t>Аллергические реакции.</w:t>
      </w:r>
    </w:p>
    <w:p w14:paraId="5D2A8E4B" w14:textId="77777777" w:rsidR="00825C41" w:rsidRPr="00D47A10" w:rsidRDefault="00825C41" w:rsidP="00246B52">
      <w:pPr>
        <w:pStyle w:val="a3"/>
        <w:spacing w:line="360" w:lineRule="auto"/>
        <w:ind w:firstLine="708"/>
        <w:jc w:val="both"/>
      </w:pPr>
      <w:r w:rsidRPr="00D47A10">
        <w:t xml:space="preserve">Основные противопоказания: </w:t>
      </w:r>
    </w:p>
    <w:p w14:paraId="641CEBF6" w14:textId="1E09CB0F" w:rsidR="00825C41" w:rsidRPr="00D47A10" w:rsidRDefault="00825C41" w:rsidP="00246B52">
      <w:pPr>
        <w:pStyle w:val="a3"/>
        <w:numPr>
          <w:ilvl w:val="0"/>
          <w:numId w:val="127"/>
        </w:numPr>
        <w:tabs>
          <w:tab w:val="clear" w:pos="720"/>
          <w:tab w:val="num" w:pos="360"/>
        </w:tabs>
        <w:spacing w:line="360" w:lineRule="auto"/>
        <w:ind w:left="284" w:hanging="284"/>
        <w:jc w:val="both"/>
      </w:pPr>
      <w:r w:rsidRPr="00D47A10">
        <w:t>Повышенная чувствительность к глицину или к другим компонентам препарата.</w:t>
      </w:r>
    </w:p>
    <w:p w14:paraId="44A1AE0F" w14:textId="77777777" w:rsidR="00825C41" w:rsidRPr="00D47A10" w:rsidRDefault="00825C41" w:rsidP="00246B52">
      <w:pPr>
        <w:pStyle w:val="a3"/>
        <w:spacing w:line="360" w:lineRule="auto"/>
        <w:ind w:firstLine="708"/>
        <w:jc w:val="both"/>
      </w:pPr>
      <w:r w:rsidRPr="00D47A10">
        <w:t>Меры предосторожности:</w:t>
      </w:r>
    </w:p>
    <w:p w14:paraId="1F3F1E08" w14:textId="6C7D8409" w:rsidR="00825C41" w:rsidRPr="00D47A10" w:rsidRDefault="00825C41" w:rsidP="00246B52">
      <w:pPr>
        <w:pStyle w:val="a3"/>
        <w:numPr>
          <w:ilvl w:val="0"/>
          <w:numId w:val="126"/>
        </w:numPr>
        <w:spacing w:line="360" w:lineRule="auto"/>
        <w:ind w:left="284" w:hanging="284"/>
        <w:jc w:val="both"/>
      </w:pPr>
      <w:r w:rsidRPr="00D47A10">
        <w:t xml:space="preserve">Артериальная гипертензия </w:t>
      </w:r>
    </w:p>
    <w:p w14:paraId="099F54FD" w14:textId="024E9810" w:rsidR="00825C41" w:rsidRPr="00D47A10" w:rsidRDefault="00825C41" w:rsidP="00246B52">
      <w:pPr>
        <w:pStyle w:val="a3"/>
        <w:spacing w:line="360" w:lineRule="auto"/>
        <w:ind w:firstLine="708"/>
        <w:jc w:val="both"/>
      </w:pPr>
      <w:r w:rsidRPr="00D47A10">
        <w:t>Лекарственные взаимодействия: ослабляет выраженность побочных эффектов антипсихотических лекарственных средств (нейролептиков), анксиолитиков, антидепрессантов, снотворных и противосудорожных лекарственных средств.</w:t>
      </w:r>
    </w:p>
    <w:bookmarkEnd w:id="41"/>
    <w:p w14:paraId="2E99DCC7" w14:textId="00A8A8FD" w:rsidR="004C0E0B" w:rsidRPr="00D47A10" w:rsidRDefault="004C0E0B" w:rsidP="00246B52">
      <w:pPr>
        <w:pStyle w:val="a3"/>
        <w:spacing w:line="360" w:lineRule="auto"/>
        <w:ind w:firstLine="709"/>
        <w:jc w:val="both"/>
        <w:rPr>
          <w:b/>
          <w:bCs/>
          <w:u w:val="single"/>
        </w:rPr>
      </w:pPr>
      <w:r w:rsidRPr="00D47A10">
        <w:rPr>
          <w:b/>
          <w:bCs/>
          <w:u w:val="single"/>
        </w:rPr>
        <w:t>Анальгетик-антипиретик</w:t>
      </w:r>
    </w:p>
    <w:p w14:paraId="71A48DB2" w14:textId="27A416D6" w:rsidR="006704CA" w:rsidRPr="00D47A10" w:rsidRDefault="004C0E0B" w:rsidP="00246B52">
      <w:pPr>
        <w:pStyle w:val="a3"/>
        <w:spacing w:line="360" w:lineRule="auto"/>
        <w:ind w:firstLine="709"/>
        <w:jc w:val="both"/>
        <w:rPr>
          <w:bCs/>
        </w:rPr>
      </w:pPr>
      <w:r w:rsidRPr="00D47A10">
        <w:rPr>
          <w:b/>
        </w:rPr>
        <w:t>Парацетамол</w:t>
      </w:r>
      <w:r w:rsidR="00BE5517" w:rsidRPr="00D47A10">
        <w:rPr>
          <w:b/>
        </w:rPr>
        <w:t xml:space="preserve"> </w:t>
      </w:r>
      <w:r w:rsidR="006704CA" w:rsidRPr="00D47A10">
        <w:rPr>
          <w:bCs/>
        </w:rPr>
        <w:t>— анальгезирующее ненаркотическое средство, обладает жаропонижающим и болеутоляющим действием.</w:t>
      </w:r>
    </w:p>
    <w:p w14:paraId="342A55B5" w14:textId="7CC0AD9F" w:rsidR="006704CA" w:rsidRPr="00D47A10" w:rsidRDefault="006704CA" w:rsidP="00246B52">
      <w:pPr>
        <w:pStyle w:val="a3"/>
        <w:spacing w:line="360" w:lineRule="auto"/>
        <w:ind w:firstLine="709"/>
        <w:jc w:val="both"/>
      </w:pPr>
      <w:r w:rsidRPr="00D47A10">
        <w:t>Режим дозирования:</w:t>
      </w:r>
      <w:r w:rsidRPr="00D47A10">
        <w:rPr>
          <w:rFonts w:ascii="Arial" w:hAnsi="Arial" w:cs="Arial"/>
          <w:color w:val="333333"/>
          <w:sz w:val="20"/>
          <w:szCs w:val="20"/>
          <w:lang w:eastAsia="ru-RU"/>
        </w:rPr>
        <w:t xml:space="preserve"> </w:t>
      </w:r>
      <w:r w:rsidRPr="00D47A10">
        <w:t>в разовой дозе 500 мг, кратность приема - до 4 раза в сутки. Максимальная разовая доза - 1 г, максимальная суточная доза - 4 г.</w:t>
      </w:r>
    </w:p>
    <w:p w14:paraId="7F0F2CDA" w14:textId="77777777" w:rsidR="006704CA" w:rsidRPr="00D47A10" w:rsidRDefault="006704CA" w:rsidP="00246B52">
      <w:pPr>
        <w:pStyle w:val="a3"/>
        <w:spacing w:line="360" w:lineRule="auto"/>
        <w:ind w:firstLine="708"/>
        <w:jc w:val="both"/>
      </w:pPr>
      <w:r w:rsidRPr="00D47A10">
        <w:t xml:space="preserve">Побочные эффекты: </w:t>
      </w:r>
    </w:p>
    <w:p w14:paraId="7FE2CE0C" w14:textId="56951ABC" w:rsidR="006704CA" w:rsidRPr="00D47A10" w:rsidRDefault="006704CA" w:rsidP="00246B52">
      <w:pPr>
        <w:pStyle w:val="a3"/>
        <w:numPr>
          <w:ilvl w:val="0"/>
          <w:numId w:val="126"/>
        </w:numPr>
        <w:spacing w:line="360" w:lineRule="auto"/>
        <w:ind w:left="284" w:hanging="284"/>
        <w:jc w:val="both"/>
      </w:pPr>
      <w:r w:rsidRPr="00D47A10">
        <w:t>Со стороны крови и лимфатической системы: послеоперационные кровотечения; анемия, тромбоцитопения, лейкопения, нейтропения, агранулоцитоз, гемолитическая анемия.</w:t>
      </w:r>
    </w:p>
    <w:p w14:paraId="3B07AEB3" w14:textId="4486761E" w:rsidR="006704CA" w:rsidRPr="00D47A10" w:rsidRDefault="006704CA" w:rsidP="00246B52">
      <w:pPr>
        <w:pStyle w:val="a3"/>
        <w:numPr>
          <w:ilvl w:val="0"/>
          <w:numId w:val="126"/>
        </w:numPr>
        <w:spacing w:line="360" w:lineRule="auto"/>
        <w:ind w:left="284" w:hanging="284"/>
        <w:jc w:val="both"/>
      </w:pPr>
      <w:r w:rsidRPr="00D47A10">
        <w:t>Со стороны иммунной системы: аллергические реакции (в т.ч. кожная сыпь, зуд, крапивница, ангионевротический отек).</w:t>
      </w:r>
    </w:p>
    <w:p w14:paraId="30C5EB1C" w14:textId="01E8427E" w:rsidR="006704CA" w:rsidRPr="00D47A10" w:rsidRDefault="006704CA" w:rsidP="00246B52">
      <w:pPr>
        <w:pStyle w:val="a3"/>
        <w:numPr>
          <w:ilvl w:val="0"/>
          <w:numId w:val="126"/>
        </w:numPr>
        <w:spacing w:line="360" w:lineRule="auto"/>
        <w:ind w:left="284" w:hanging="284"/>
        <w:jc w:val="both"/>
      </w:pPr>
      <w:r w:rsidRPr="00D47A10">
        <w:t>Со стороны психики: бессонница, тревога.</w:t>
      </w:r>
    </w:p>
    <w:p w14:paraId="33D96218" w14:textId="5D0B0D2E" w:rsidR="006704CA" w:rsidRPr="00D47A10" w:rsidRDefault="006704CA" w:rsidP="00246B52">
      <w:pPr>
        <w:pStyle w:val="a3"/>
        <w:numPr>
          <w:ilvl w:val="0"/>
          <w:numId w:val="126"/>
        </w:numPr>
        <w:spacing w:line="360" w:lineRule="auto"/>
        <w:ind w:left="284" w:hanging="284"/>
        <w:jc w:val="both"/>
      </w:pPr>
      <w:r w:rsidRPr="00D47A10">
        <w:t>Со стороны ГС: головная боль.</w:t>
      </w:r>
    </w:p>
    <w:p w14:paraId="35951327" w14:textId="34AB43CD" w:rsidR="006704CA" w:rsidRPr="00D47A10" w:rsidRDefault="006704CA" w:rsidP="00246B52">
      <w:pPr>
        <w:pStyle w:val="a3"/>
        <w:numPr>
          <w:ilvl w:val="0"/>
          <w:numId w:val="126"/>
        </w:numPr>
        <w:spacing w:line="360" w:lineRule="auto"/>
        <w:ind w:left="284" w:hanging="284"/>
        <w:jc w:val="both"/>
      </w:pPr>
      <w:r w:rsidRPr="00D47A10">
        <w:t>Со стороны органа зрения: </w:t>
      </w:r>
      <w:proofErr w:type="spellStart"/>
      <w:r w:rsidRPr="00D47A10">
        <w:t>периорбитальный</w:t>
      </w:r>
      <w:proofErr w:type="spellEnd"/>
      <w:r w:rsidRPr="00D47A10">
        <w:t xml:space="preserve"> отек.</w:t>
      </w:r>
    </w:p>
    <w:p w14:paraId="330C903E" w14:textId="162C1841" w:rsidR="006704CA" w:rsidRPr="00D47A10" w:rsidRDefault="006704CA" w:rsidP="00246B52">
      <w:pPr>
        <w:pStyle w:val="a3"/>
        <w:numPr>
          <w:ilvl w:val="0"/>
          <w:numId w:val="126"/>
        </w:numPr>
        <w:spacing w:line="360" w:lineRule="auto"/>
        <w:ind w:left="284" w:hanging="284"/>
        <w:jc w:val="both"/>
      </w:pPr>
      <w:r w:rsidRPr="00D47A10">
        <w:t>Со стороны ССС: тахикардия, боль в груди, периферические отеки, артериальная гипертензия.</w:t>
      </w:r>
    </w:p>
    <w:p w14:paraId="04066289" w14:textId="0E2E02BF" w:rsidR="006704CA" w:rsidRPr="00D47A10" w:rsidRDefault="006704CA" w:rsidP="00246B52">
      <w:pPr>
        <w:pStyle w:val="a3"/>
        <w:numPr>
          <w:ilvl w:val="0"/>
          <w:numId w:val="126"/>
        </w:numPr>
        <w:spacing w:line="360" w:lineRule="auto"/>
        <w:ind w:left="284" w:hanging="284"/>
        <w:jc w:val="both"/>
      </w:pPr>
      <w:r w:rsidRPr="00D47A10">
        <w:t>Со стороны ДС: диспноэ, патологическое дыхание, отек легких, гипоксия, плевральный выпот, хрипы, одышка, кашель.</w:t>
      </w:r>
    </w:p>
    <w:p w14:paraId="03FEC43E" w14:textId="2954EAED" w:rsidR="006704CA" w:rsidRPr="00D47A10" w:rsidRDefault="006704CA" w:rsidP="00246B52">
      <w:pPr>
        <w:pStyle w:val="a3"/>
        <w:numPr>
          <w:ilvl w:val="0"/>
          <w:numId w:val="126"/>
        </w:numPr>
        <w:spacing w:line="360" w:lineRule="auto"/>
        <w:ind w:left="284" w:hanging="284"/>
        <w:jc w:val="both"/>
      </w:pPr>
      <w:r w:rsidRPr="00D47A10">
        <w:t>Со стороны ЖКТ: диарея, запор, диспепсия, вздутие живота.</w:t>
      </w:r>
    </w:p>
    <w:p w14:paraId="4B027FCD" w14:textId="5F59B156" w:rsidR="006704CA" w:rsidRPr="00D47A10" w:rsidRDefault="006704CA" w:rsidP="00246B52">
      <w:pPr>
        <w:pStyle w:val="a3"/>
        <w:numPr>
          <w:ilvl w:val="0"/>
          <w:numId w:val="126"/>
        </w:numPr>
        <w:spacing w:line="360" w:lineRule="auto"/>
        <w:ind w:left="284" w:hanging="284"/>
        <w:jc w:val="both"/>
      </w:pPr>
      <w:r w:rsidRPr="00D47A10">
        <w:t>Со стороны костно-мышечной системы: мышечные спазмы, тризм.</w:t>
      </w:r>
    </w:p>
    <w:p w14:paraId="39EDC75F" w14:textId="41231C7B" w:rsidR="006704CA" w:rsidRPr="00D47A10" w:rsidRDefault="006704CA" w:rsidP="00246B52">
      <w:pPr>
        <w:pStyle w:val="a3"/>
        <w:numPr>
          <w:ilvl w:val="0"/>
          <w:numId w:val="126"/>
        </w:numPr>
        <w:spacing w:line="360" w:lineRule="auto"/>
        <w:ind w:left="284" w:hanging="284"/>
        <w:jc w:val="both"/>
      </w:pPr>
      <w:r w:rsidRPr="00D47A10">
        <w:t>Со стороны мочевыделительной системы: олигурия.</w:t>
      </w:r>
    </w:p>
    <w:p w14:paraId="72065090" w14:textId="51C89C9D" w:rsidR="006704CA" w:rsidRPr="00D47A10" w:rsidRDefault="006704CA" w:rsidP="00246B52">
      <w:pPr>
        <w:pStyle w:val="a3"/>
        <w:numPr>
          <w:ilvl w:val="0"/>
          <w:numId w:val="126"/>
        </w:numPr>
        <w:spacing w:line="360" w:lineRule="auto"/>
        <w:ind w:left="284" w:hanging="284"/>
        <w:jc w:val="both"/>
      </w:pPr>
      <w:r w:rsidRPr="00D47A10">
        <w:t xml:space="preserve">Общие реакции: </w:t>
      </w:r>
      <w:proofErr w:type="spellStart"/>
      <w:r w:rsidRPr="00D47A10">
        <w:t>пирексия</w:t>
      </w:r>
      <w:proofErr w:type="spellEnd"/>
      <w:r w:rsidRPr="00D47A10">
        <w:t>, чувство усталости.</w:t>
      </w:r>
    </w:p>
    <w:p w14:paraId="092DABD4" w14:textId="77777777" w:rsidR="006704CA" w:rsidRPr="00D47A10" w:rsidRDefault="006704CA" w:rsidP="00246B52">
      <w:pPr>
        <w:pStyle w:val="a3"/>
        <w:spacing w:line="360" w:lineRule="auto"/>
        <w:ind w:firstLine="708"/>
        <w:jc w:val="both"/>
      </w:pPr>
      <w:r w:rsidRPr="00D47A10">
        <w:t xml:space="preserve">Основные противопоказания: </w:t>
      </w:r>
    </w:p>
    <w:p w14:paraId="64BDA408" w14:textId="77777777" w:rsidR="006704CA" w:rsidRPr="00D47A10" w:rsidRDefault="006704CA" w:rsidP="00246B52">
      <w:pPr>
        <w:pStyle w:val="a3"/>
        <w:numPr>
          <w:ilvl w:val="0"/>
          <w:numId w:val="128"/>
        </w:numPr>
        <w:spacing w:line="360" w:lineRule="auto"/>
        <w:ind w:left="284" w:hanging="284"/>
        <w:jc w:val="both"/>
      </w:pPr>
      <w:r w:rsidRPr="00D47A10">
        <w:t xml:space="preserve">Повышенная чувствительность к парацетамолу, </w:t>
      </w:r>
    </w:p>
    <w:p w14:paraId="0143F4AB" w14:textId="5CDAE606" w:rsidR="006704CA" w:rsidRPr="00D47A10" w:rsidRDefault="006704CA" w:rsidP="00246B52">
      <w:pPr>
        <w:pStyle w:val="a3"/>
        <w:numPr>
          <w:ilvl w:val="0"/>
          <w:numId w:val="128"/>
        </w:numPr>
        <w:spacing w:line="360" w:lineRule="auto"/>
        <w:ind w:left="284" w:hanging="284"/>
        <w:jc w:val="both"/>
      </w:pPr>
      <w:r w:rsidRPr="00D47A10">
        <w:t xml:space="preserve">Тяжелые нарушения функции печени, </w:t>
      </w:r>
    </w:p>
    <w:p w14:paraId="13597ECB" w14:textId="17965340" w:rsidR="006704CA" w:rsidRPr="00D47A10" w:rsidRDefault="006704CA" w:rsidP="00246B52">
      <w:pPr>
        <w:pStyle w:val="a3"/>
        <w:numPr>
          <w:ilvl w:val="0"/>
          <w:numId w:val="128"/>
        </w:numPr>
        <w:spacing w:line="360" w:lineRule="auto"/>
        <w:ind w:left="284" w:hanging="284"/>
        <w:jc w:val="both"/>
      </w:pPr>
      <w:r w:rsidRPr="00D47A10">
        <w:t>Тяжелые нарушения функции почек.</w:t>
      </w:r>
    </w:p>
    <w:p w14:paraId="3CA2CF3C" w14:textId="77777777" w:rsidR="006704CA" w:rsidRPr="00D47A10" w:rsidRDefault="006704CA" w:rsidP="00246B52">
      <w:pPr>
        <w:pStyle w:val="a3"/>
        <w:spacing w:line="360" w:lineRule="auto"/>
        <w:ind w:firstLine="708"/>
        <w:jc w:val="both"/>
      </w:pPr>
      <w:r w:rsidRPr="00D47A10">
        <w:t>Меры предосторожности:</w:t>
      </w:r>
    </w:p>
    <w:p w14:paraId="182F9965" w14:textId="77777777" w:rsidR="00BE5517" w:rsidRPr="00D47A10" w:rsidRDefault="00BE5517" w:rsidP="00246B52">
      <w:pPr>
        <w:pStyle w:val="a3"/>
        <w:numPr>
          <w:ilvl w:val="0"/>
          <w:numId w:val="129"/>
        </w:numPr>
        <w:spacing w:line="360" w:lineRule="auto"/>
        <w:ind w:left="284" w:hanging="284"/>
        <w:jc w:val="both"/>
      </w:pPr>
      <w:r w:rsidRPr="00D47A10">
        <w:t xml:space="preserve">Почечная недостаточность легкой и средней степени тяжести, </w:t>
      </w:r>
    </w:p>
    <w:p w14:paraId="5DEC266E" w14:textId="3DEA054F" w:rsidR="00BE5517" w:rsidRPr="00D47A10" w:rsidRDefault="00BE5517" w:rsidP="00246B52">
      <w:pPr>
        <w:pStyle w:val="a3"/>
        <w:numPr>
          <w:ilvl w:val="0"/>
          <w:numId w:val="129"/>
        </w:numPr>
        <w:spacing w:line="360" w:lineRule="auto"/>
        <w:ind w:left="284" w:hanging="284"/>
        <w:jc w:val="both"/>
      </w:pPr>
      <w:r w:rsidRPr="00D47A10">
        <w:t xml:space="preserve">Печеночная недостаточность легкой и средней степени тяжести, </w:t>
      </w:r>
    </w:p>
    <w:p w14:paraId="4261A4B1" w14:textId="1452D4F0" w:rsidR="00BE5517" w:rsidRPr="00D47A10" w:rsidRDefault="00BE5517" w:rsidP="00246B52">
      <w:pPr>
        <w:pStyle w:val="a3"/>
        <w:numPr>
          <w:ilvl w:val="0"/>
          <w:numId w:val="129"/>
        </w:numPr>
        <w:spacing w:line="360" w:lineRule="auto"/>
        <w:ind w:left="284" w:hanging="284"/>
        <w:jc w:val="both"/>
      </w:pPr>
      <w:r w:rsidRPr="00D47A10">
        <w:t xml:space="preserve">Доброкачественная гипербилирубинемия (в т.ч. Синдром Жильбера), </w:t>
      </w:r>
    </w:p>
    <w:p w14:paraId="61AE2534" w14:textId="0053F6A1" w:rsidR="00BE5517" w:rsidRPr="00D47A10" w:rsidRDefault="00BE5517" w:rsidP="00246B52">
      <w:pPr>
        <w:pStyle w:val="a3"/>
        <w:numPr>
          <w:ilvl w:val="0"/>
          <w:numId w:val="129"/>
        </w:numPr>
        <w:spacing w:line="360" w:lineRule="auto"/>
        <w:ind w:left="284" w:hanging="284"/>
        <w:jc w:val="both"/>
      </w:pPr>
      <w:r w:rsidRPr="00D47A10">
        <w:t xml:space="preserve">Дегидратация, </w:t>
      </w:r>
    </w:p>
    <w:p w14:paraId="63690336" w14:textId="342A280A" w:rsidR="00BE5517" w:rsidRPr="00D47A10" w:rsidRDefault="00BE5517" w:rsidP="00246B52">
      <w:pPr>
        <w:pStyle w:val="a3"/>
        <w:numPr>
          <w:ilvl w:val="0"/>
          <w:numId w:val="129"/>
        </w:numPr>
        <w:spacing w:line="360" w:lineRule="auto"/>
        <w:ind w:left="284" w:hanging="284"/>
        <w:jc w:val="both"/>
      </w:pPr>
      <w:r w:rsidRPr="00D47A10">
        <w:t xml:space="preserve">Гиповолемия, </w:t>
      </w:r>
    </w:p>
    <w:p w14:paraId="655EFB4E" w14:textId="7B01E996" w:rsidR="00BE5517" w:rsidRPr="00D47A10" w:rsidRDefault="00BE5517" w:rsidP="00246B52">
      <w:pPr>
        <w:pStyle w:val="a3"/>
        <w:numPr>
          <w:ilvl w:val="0"/>
          <w:numId w:val="129"/>
        </w:numPr>
        <w:spacing w:line="360" w:lineRule="auto"/>
        <w:ind w:left="284" w:hanging="284"/>
        <w:jc w:val="both"/>
      </w:pPr>
      <w:r w:rsidRPr="00D47A10">
        <w:t xml:space="preserve">Анорексия, булимия, кахексия (недостаточный запас глутатиона в печени), </w:t>
      </w:r>
    </w:p>
    <w:p w14:paraId="13C3405E" w14:textId="0E10B3D5" w:rsidR="00BE5517" w:rsidRPr="00D47A10" w:rsidRDefault="00BE5517" w:rsidP="00246B52">
      <w:pPr>
        <w:pStyle w:val="a3"/>
        <w:numPr>
          <w:ilvl w:val="0"/>
          <w:numId w:val="129"/>
        </w:numPr>
        <w:spacing w:line="360" w:lineRule="auto"/>
        <w:ind w:left="284" w:hanging="284"/>
        <w:jc w:val="both"/>
      </w:pPr>
      <w:r w:rsidRPr="00D47A10">
        <w:t xml:space="preserve">Вирусный гепатит, </w:t>
      </w:r>
    </w:p>
    <w:p w14:paraId="58F548C7" w14:textId="081D1D16" w:rsidR="00BE5517" w:rsidRPr="00D47A10" w:rsidRDefault="00BE5517" w:rsidP="00246B52">
      <w:pPr>
        <w:pStyle w:val="a3"/>
        <w:numPr>
          <w:ilvl w:val="0"/>
          <w:numId w:val="129"/>
        </w:numPr>
        <w:spacing w:line="360" w:lineRule="auto"/>
        <w:ind w:left="284" w:hanging="284"/>
        <w:jc w:val="both"/>
      </w:pPr>
      <w:r w:rsidRPr="00D47A10">
        <w:t xml:space="preserve">Дефицит глюкозо-6-фосфатдегидрогеназы, </w:t>
      </w:r>
    </w:p>
    <w:p w14:paraId="77BAD84B" w14:textId="4EABA52C" w:rsidR="00BE5517" w:rsidRPr="00D47A10" w:rsidRDefault="00BE5517" w:rsidP="00246B52">
      <w:pPr>
        <w:pStyle w:val="a3"/>
        <w:numPr>
          <w:ilvl w:val="0"/>
          <w:numId w:val="129"/>
        </w:numPr>
        <w:spacing w:line="360" w:lineRule="auto"/>
        <w:ind w:left="284" w:hanging="284"/>
        <w:jc w:val="both"/>
      </w:pPr>
      <w:r w:rsidRPr="00D47A10">
        <w:t xml:space="preserve">Алкогольное поражение печени, </w:t>
      </w:r>
    </w:p>
    <w:p w14:paraId="4F38A2A7" w14:textId="6DC01D00" w:rsidR="00BE5517" w:rsidRPr="00D47A10" w:rsidRDefault="00BE5517" w:rsidP="00246B52">
      <w:pPr>
        <w:pStyle w:val="a3"/>
        <w:numPr>
          <w:ilvl w:val="0"/>
          <w:numId w:val="129"/>
        </w:numPr>
        <w:spacing w:line="360" w:lineRule="auto"/>
        <w:ind w:left="284" w:hanging="284"/>
        <w:jc w:val="both"/>
      </w:pPr>
      <w:r w:rsidRPr="00D47A10">
        <w:t xml:space="preserve">Алкоголизм, </w:t>
      </w:r>
    </w:p>
    <w:p w14:paraId="7A7B64A4" w14:textId="009D469C" w:rsidR="00BE5517" w:rsidRPr="00D47A10" w:rsidRDefault="00BE5517" w:rsidP="00246B52">
      <w:pPr>
        <w:pStyle w:val="a3"/>
        <w:numPr>
          <w:ilvl w:val="0"/>
          <w:numId w:val="129"/>
        </w:numPr>
        <w:spacing w:line="360" w:lineRule="auto"/>
        <w:ind w:left="284" w:hanging="284"/>
        <w:jc w:val="both"/>
      </w:pPr>
      <w:r w:rsidRPr="00D47A10">
        <w:t xml:space="preserve">Пожилой возраст, </w:t>
      </w:r>
    </w:p>
    <w:p w14:paraId="6C64094C" w14:textId="25583195" w:rsidR="00BE5517" w:rsidRPr="00D47A10" w:rsidRDefault="00BE5517" w:rsidP="00246B52">
      <w:pPr>
        <w:pStyle w:val="a3"/>
        <w:numPr>
          <w:ilvl w:val="0"/>
          <w:numId w:val="129"/>
        </w:numPr>
        <w:spacing w:line="360" w:lineRule="auto"/>
        <w:ind w:left="284" w:hanging="284"/>
        <w:jc w:val="both"/>
      </w:pPr>
      <w:r w:rsidRPr="00D47A10">
        <w:t xml:space="preserve">Беременность, </w:t>
      </w:r>
    </w:p>
    <w:p w14:paraId="07FE074F" w14:textId="29A78526" w:rsidR="006704CA" w:rsidRPr="00D47A10" w:rsidRDefault="00BE5517" w:rsidP="00246B52">
      <w:pPr>
        <w:pStyle w:val="a3"/>
        <w:numPr>
          <w:ilvl w:val="0"/>
          <w:numId w:val="129"/>
        </w:numPr>
        <w:spacing w:line="360" w:lineRule="auto"/>
        <w:ind w:left="284" w:hanging="284"/>
        <w:jc w:val="both"/>
      </w:pPr>
      <w:r w:rsidRPr="00D47A10">
        <w:t>Период грудного вскармливания.</w:t>
      </w:r>
    </w:p>
    <w:p w14:paraId="6FB1C8B6" w14:textId="3678A5A5" w:rsidR="006704CA" w:rsidRPr="00D47A10" w:rsidRDefault="006704CA" w:rsidP="00246B52">
      <w:pPr>
        <w:pStyle w:val="a3"/>
        <w:spacing w:line="360" w:lineRule="auto"/>
        <w:ind w:firstLine="709"/>
        <w:jc w:val="both"/>
        <w:rPr>
          <w:b/>
        </w:rPr>
      </w:pPr>
      <w:r w:rsidRPr="00D47A10">
        <w:t>Лекарственные взаимодействия:</w:t>
      </w:r>
      <w:r w:rsidR="00BE5517" w:rsidRPr="00D47A10">
        <w:t xml:space="preserve"> </w:t>
      </w:r>
    </w:p>
    <w:p w14:paraId="20BBC8E1" w14:textId="1008EAF1" w:rsidR="004C0E0B" w:rsidRPr="00D47A10" w:rsidRDefault="00BE5517" w:rsidP="00246B52">
      <w:pPr>
        <w:pStyle w:val="a3"/>
        <w:spacing w:line="360" w:lineRule="auto"/>
        <w:ind w:firstLine="709"/>
        <w:jc w:val="both"/>
      </w:pPr>
      <w:r w:rsidRPr="00D47A10">
        <w:t xml:space="preserve">Применение с индукторами </w:t>
      </w:r>
      <w:proofErr w:type="spellStart"/>
      <w:r w:rsidRPr="00D47A10">
        <w:t>микросомальных</w:t>
      </w:r>
      <w:proofErr w:type="spellEnd"/>
      <w:r w:rsidRPr="00D47A10">
        <w:t xml:space="preserve"> ферментов печени, средствами, обладающими гепатотоксическим действием, возникает риск усиления гепатотоксического действия парацетамола.</w:t>
      </w:r>
    </w:p>
    <w:p w14:paraId="7BF36C53" w14:textId="114AE235" w:rsidR="00BE5517" w:rsidRDefault="00BE5517" w:rsidP="00246B52">
      <w:pPr>
        <w:pStyle w:val="a3"/>
        <w:spacing w:line="360" w:lineRule="auto"/>
        <w:ind w:firstLine="709"/>
        <w:jc w:val="both"/>
      </w:pPr>
      <w:r w:rsidRPr="00D47A10">
        <w:t xml:space="preserve">При одновременном применении с карбамазепином, фенитоином, фенобарбиталом, </w:t>
      </w:r>
      <w:proofErr w:type="spellStart"/>
      <w:r w:rsidRPr="00D47A10">
        <w:t>примидоном</w:t>
      </w:r>
      <w:proofErr w:type="spellEnd"/>
      <w:r w:rsidRPr="00D47A10">
        <w:t xml:space="preserve"> уменьшается эффективность парацетамола, что обусловлено повышением его метаболизма (процессов </w:t>
      </w:r>
      <w:proofErr w:type="spellStart"/>
      <w:r w:rsidRPr="00D47A10">
        <w:t>глюкуронизации</w:t>
      </w:r>
      <w:proofErr w:type="spellEnd"/>
      <w:r w:rsidRPr="00D47A10">
        <w:t xml:space="preserve"> и окисления) и выведения из организма. Описаны случаи </w:t>
      </w:r>
      <w:proofErr w:type="spellStart"/>
      <w:r w:rsidRPr="00D47A10">
        <w:t>гепатотоксичности</w:t>
      </w:r>
      <w:proofErr w:type="spellEnd"/>
      <w:r w:rsidRPr="00D47A10">
        <w:t xml:space="preserve"> при одновременном применении парацетамола и фенобарбитала.</w:t>
      </w:r>
    </w:p>
    <w:p w14:paraId="1BC824A3" w14:textId="04A696C9" w:rsidR="004C0E0B" w:rsidRPr="00D47A10" w:rsidRDefault="004C0E0B" w:rsidP="00246B52">
      <w:pPr>
        <w:pStyle w:val="a3"/>
        <w:spacing w:line="360" w:lineRule="auto"/>
        <w:ind w:firstLine="709"/>
        <w:jc w:val="both"/>
        <w:rPr>
          <w:b/>
          <w:bCs/>
          <w:u w:val="single"/>
        </w:rPr>
      </w:pPr>
      <w:r w:rsidRPr="00D47A10">
        <w:rPr>
          <w:b/>
          <w:bCs/>
          <w:u w:val="single"/>
        </w:rPr>
        <w:t>Нестероидные противовоспалительные препараты</w:t>
      </w:r>
    </w:p>
    <w:p w14:paraId="5674A111" w14:textId="77777777" w:rsidR="00BE5517" w:rsidRPr="00D47A10" w:rsidRDefault="004C0E0B" w:rsidP="00246B52">
      <w:pPr>
        <w:pStyle w:val="a3"/>
        <w:spacing w:line="360" w:lineRule="auto"/>
        <w:ind w:firstLine="708"/>
        <w:jc w:val="both"/>
        <w:rPr>
          <w:b/>
        </w:rPr>
      </w:pPr>
      <w:r w:rsidRPr="00D47A10">
        <w:rPr>
          <w:b/>
        </w:rPr>
        <w:t>Лорноксикам</w:t>
      </w:r>
      <w:r w:rsidR="00BE5517" w:rsidRPr="00D47A10">
        <w:rPr>
          <w:b/>
        </w:rPr>
        <w:t xml:space="preserve"> </w:t>
      </w:r>
      <w:r w:rsidR="00BE5517" w:rsidRPr="00D47A10">
        <w:rPr>
          <w:bCs/>
        </w:rPr>
        <w:t xml:space="preserve">— нестероидное противовоспалительное средство, относится к классу </w:t>
      </w:r>
      <w:proofErr w:type="spellStart"/>
      <w:r w:rsidR="00BE5517" w:rsidRPr="00D47A10">
        <w:rPr>
          <w:bCs/>
        </w:rPr>
        <w:t>оксикамов</w:t>
      </w:r>
      <w:proofErr w:type="spellEnd"/>
      <w:r w:rsidR="00BE5517" w:rsidRPr="00D47A10">
        <w:rPr>
          <w:bCs/>
        </w:rPr>
        <w:t>.</w:t>
      </w:r>
      <w:r w:rsidR="00BE5517" w:rsidRPr="00D47A10">
        <w:rPr>
          <w:b/>
        </w:rPr>
        <w:t> </w:t>
      </w:r>
    </w:p>
    <w:p w14:paraId="00EFF54F" w14:textId="3BFC1A17" w:rsidR="00BE5517" w:rsidRPr="00D47A10" w:rsidRDefault="00BE5517" w:rsidP="00246B52">
      <w:pPr>
        <w:pStyle w:val="a3"/>
        <w:spacing w:line="360" w:lineRule="auto"/>
        <w:ind w:firstLine="708"/>
        <w:jc w:val="both"/>
      </w:pPr>
      <w:r w:rsidRPr="00D47A10">
        <w:t>Режим дозирования: при приеме внутрь - по 4 мг 2-3 раза/</w:t>
      </w:r>
      <w:proofErr w:type="spellStart"/>
      <w:r w:rsidRPr="00D47A10">
        <w:t>сут</w:t>
      </w:r>
      <w:proofErr w:type="spellEnd"/>
      <w:r w:rsidRPr="00D47A10">
        <w:t xml:space="preserve"> или по 8 мг 2 раза/</w:t>
      </w:r>
      <w:proofErr w:type="spellStart"/>
      <w:r w:rsidRPr="00D47A10">
        <w:t>сут</w:t>
      </w:r>
      <w:proofErr w:type="spellEnd"/>
      <w:r w:rsidRPr="00D47A10">
        <w:t>. В/в или в/м начальная доза - 8-16 мг. Максимальная суточная доза - 16 мг; </w:t>
      </w:r>
    </w:p>
    <w:p w14:paraId="269054C6" w14:textId="77777777" w:rsidR="00BE5517" w:rsidRPr="00D47A10" w:rsidRDefault="00BE5517" w:rsidP="00246B52">
      <w:pPr>
        <w:pStyle w:val="a3"/>
        <w:spacing w:line="360" w:lineRule="auto"/>
        <w:ind w:firstLine="708"/>
        <w:jc w:val="both"/>
      </w:pPr>
      <w:r w:rsidRPr="00D47A10">
        <w:t xml:space="preserve">Побочные эффекты: </w:t>
      </w:r>
    </w:p>
    <w:p w14:paraId="67912CE6" w14:textId="5A38D321" w:rsidR="00BE5517" w:rsidRPr="00D47A10" w:rsidRDefault="00BE5517" w:rsidP="00246B52">
      <w:pPr>
        <w:pStyle w:val="a3"/>
        <w:numPr>
          <w:ilvl w:val="0"/>
          <w:numId w:val="130"/>
        </w:numPr>
        <w:spacing w:line="360" w:lineRule="auto"/>
        <w:ind w:left="284" w:hanging="284"/>
        <w:jc w:val="both"/>
      </w:pPr>
      <w:r w:rsidRPr="00D47A10">
        <w:t>Со стороны ЖКТ: боли в животе, диарея, диспепсия, тошнота, рвота, изжога, диарея.</w:t>
      </w:r>
    </w:p>
    <w:p w14:paraId="47744ED1" w14:textId="0493900D" w:rsidR="00BE5517" w:rsidRPr="00D47A10" w:rsidRDefault="00BE5517" w:rsidP="00246B52">
      <w:pPr>
        <w:pStyle w:val="a3"/>
        <w:numPr>
          <w:ilvl w:val="0"/>
          <w:numId w:val="130"/>
        </w:numPr>
        <w:spacing w:line="360" w:lineRule="auto"/>
        <w:ind w:left="284" w:hanging="284"/>
        <w:jc w:val="both"/>
      </w:pPr>
      <w:r w:rsidRPr="00D47A10">
        <w:t>Со стороны ЦНС: головокружение, головная боль, сонливость, состояние возбуждения, нарушения сна, депрессия, тремор, асептический менингит.</w:t>
      </w:r>
    </w:p>
    <w:p w14:paraId="54008AE8" w14:textId="64AAB94C" w:rsidR="00BE5517" w:rsidRPr="00D47A10" w:rsidRDefault="00BE5517" w:rsidP="00246B52">
      <w:pPr>
        <w:pStyle w:val="a3"/>
        <w:numPr>
          <w:ilvl w:val="0"/>
          <w:numId w:val="130"/>
        </w:numPr>
        <w:spacing w:line="360" w:lineRule="auto"/>
        <w:ind w:left="284" w:hanging="284"/>
        <w:jc w:val="both"/>
      </w:pPr>
      <w:r w:rsidRPr="00D47A10">
        <w:t>Со стороны системы кроветворения: лейкопения, тромбоцитопения, агранулоцитоз.</w:t>
      </w:r>
    </w:p>
    <w:p w14:paraId="33DDBE19" w14:textId="77777777" w:rsidR="00BE5517" w:rsidRPr="00D47A10" w:rsidRDefault="00BE5517" w:rsidP="00246B52">
      <w:pPr>
        <w:pStyle w:val="a3"/>
        <w:numPr>
          <w:ilvl w:val="0"/>
          <w:numId w:val="130"/>
        </w:numPr>
        <w:spacing w:line="360" w:lineRule="auto"/>
        <w:ind w:left="284" w:hanging="284"/>
        <w:jc w:val="both"/>
      </w:pPr>
      <w:r w:rsidRPr="00D47A10">
        <w:t>Со стороны свертывающей системы крови: при длительном применении в высоких дозах - кровотечения (желудочно-кишечное, десневое, маточное, носовое, ректальное, геморроидальное), анемия.</w:t>
      </w:r>
    </w:p>
    <w:p w14:paraId="167B1D2B" w14:textId="67504144" w:rsidR="00BE5517" w:rsidRPr="00D47A10" w:rsidRDefault="00BE5517" w:rsidP="00246B52">
      <w:pPr>
        <w:pStyle w:val="a3"/>
        <w:numPr>
          <w:ilvl w:val="0"/>
          <w:numId w:val="130"/>
        </w:numPr>
        <w:spacing w:line="360" w:lineRule="auto"/>
        <w:ind w:left="284" w:hanging="284"/>
        <w:jc w:val="both"/>
      </w:pPr>
      <w:r w:rsidRPr="00D47A10">
        <w:t>Со стороны ССС: артериальная гипертензия, тахикардия, развитие или усугубление сердечной недостаточности.</w:t>
      </w:r>
    </w:p>
    <w:p w14:paraId="0C1ABEBC" w14:textId="62EB6E1E" w:rsidR="00BE5517" w:rsidRPr="00D47A10" w:rsidRDefault="00BE5517" w:rsidP="00246B52">
      <w:pPr>
        <w:pStyle w:val="a3"/>
        <w:numPr>
          <w:ilvl w:val="0"/>
          <w:numId w:val="130"/>
        </w:numPr>
        <w:spacing w:line="360" w:lineRule="auto"/>
        <w:ind w:left="284" w:hanging="284"/>
        <w:jc w:val="both"/>
      </w:pPr>
      <w:r w:rsidRPr="00D47A10">
        <w:t xml:space="preserve">Со стороны </w:t>
      </w:r>
      <w:r w:rsidR="00D8385B">
        <w:t>мочеполовой системы</w:t>
      </w:r>
      <w:r w:rsidRPr="00D47A10">
        <w:t>: дизурия, снижение клубочковой фильтрации, интерстициальный нефрит, гломерулонефрит, папиллярный некроз, нефротический синдром, периферические отеки, острая почечная недостаточность.</w:t>
      </w:r>
    </w:p>
    <w:p w14:paraId="7913EA0A" w14:textId="77777777" w:rsidR="00BE5517" w:rsidRPr="00D47A10" w:rsidRDefault="00BE5517" w:rsidP="00246B52">
      <w:pPr>
        <w:pStyle w:val="a3"/>
        <w:numPr>
          <w:ilvl w:val="0"/>
          <w:numId w:val="130"/>
        </w:numPr>
        <w:spacing w:line="360" w:lineRule="auto"/>
        <w:ind w:left="284" w:hanging="284"/>
        <w:jc w:val="both"/>
      </w:pPr>
      <w:r w:rsidRPr="00D47A10">
        <w:t>Аллергические реакции: кожная сыпь, зуд, крапивница, ангионевротический отек, бронхоспазм.</w:t>
      </w:r>
    </w:p>
    <w:p w14:paraId="7AE00505" w14:textId="0C6CBFCF" w:rsidR="00BE5517" w:rsidRPr="00D47A10" w:rsidRDefault="00BE5517" w:rsidP="00246B52">
      <w:pPr>
        <w:pStyle w:val="a3"/>
        <w:numPr>
          <w:ilvl w:val="0"/>
          <w:numId w:val="130"/>
        </w:numPr>
        <w:spacing w:line="360" w:lineRule="auto"/>
        <w:ind w:left="284" w:hanging="284"/>
        <w:jc w:val="both"/>
      </w:pPr>
      <w:r w:rsidRPr="00D47A10">
        <w:t>Прочие: отечный синдром, шум в ушах, изменение массы тела.</w:t>
      </w:r>
    </w:p>
    <w:p w14:paraId="0A1102E1" w14:textId="77777777" w:rsidR="00BE5517" w:rsidRPr="00D47A10" w:rsidRDefault="00BE5517" w:rsidP="00246B52">
      <w:pPr>
        <w:pStyle w:val="a3"/>
        <w:spacing w:line="360" w:lineRule="auto"/>
        <w:ind w:firstLine="708"/>
        <w:jc w:val="both"/>
      </w:pPr>
      <w:r w:rsidRPr="00D47A10">
        <w:t xml:space="preserve">Основные противопоказания: </w:t>
      </w:r>
    </w:p>
    <w:p w14:paraId="5590B25C" w14:textId="77777777" w:rsidR="00BE5517" w:rsidRPr="00D47A10" w:rsidRDefault="00BE5517" w:rsidP="00246B52">
      <w:pPr>
        <w:pStyle w:val="a3"/>
        <w:numPr>
          <w:ilvl w:val="0"/>
          <w:numId w:val="131"/>
        </w:numPr>
        <w:spacing w:line="360" w:lineRule="auto"/>
        <w:ind w:left="284" w:hanging="284"/>
        <w:jc w:val="both"/>
      </w:pPr>
      <w:r w:rsidRPr="00D47A10">
        <w:t xml:space="preserve">Острое кровотечение из ЖКТ, </w:t>
      </w:r>
    </w:p>
    <w:p w14:paraId="3B8DEBE3" w14:textId="75975AF0" w:rsidR="00BE5517" w:rsidRPr="00D47A10" w:rsidRDefault="00BE5517" w:rsidP="00246B52">
      <w:pPr>
        <w:pStyle w:val="a3"/>
        <w:numPr>
          <w:ilvl w:val="0"/>
          <w:numId w:val="131"/>
        </w:numPr>
        <w:spacing w:line="360" w:lineRule="auto"/>
        <w:ind w:left="284" w:hanging="284"/>
        <w:jc w:val="both"/>
      </w:pPr>
      <w:r w:rsidRPr="00D47A10">
        <w:t xml:space="preserve">Язвенная болезнь желудка и двенадцатиперстной кишки в фазе обострения, </w:t>
      </w:r>
    </w:p>
    <w:p w14:paraId="4D02B663" w14:textId="763F0570" w:rsidR="00BE5517" w:rsidRPr="00D47A10" w:rsidRDefault="00BE5517" w:rsidP="00246B52">
      <w:pPr>
        <w:pStyle w:val="a3"/>
        <w:numPr>
          <w:ilvl w:val="0"/>
          <w:numId w:val="131"/>
        </w:numPr>
        <w:spacing w:line="360" w:lineRule="auto"/>
        <w:ind w:left="284" w:hanging="284"/>
        <w:jc w:val="both"/>
      </w:pPr>
      <w:r w:rsidRPr="00D47A10">
        <w:t xml:space="preserve">Язвенный колит в фазе обострения, </w:t>
      </w:r>
    </w:p>
    <w:p w14:paraId="543CCC47" w14:textId="768C97A6" w:rsidR="00BE5517" w:rsidRPr="00D47A10" w:rsidRDefault="00BE5517" w:rsidP="00246B52">
      <w:pPr>
        <w:pStyle w:val="a3"/>
        <w:numPr>
          <w:ilvl w:val="0"/>
          <w:numId w:val="131"/>
        </w:numPr>
        <w:spacing w:line="360" w:lineRule="auto"/>
        <w:ind w:left="284" w:hanging="284"/>
        <w:jc w:val="both"/>
      </w:pPr>
      <w:r w:rsidRPr="00D47A10">
        <w:t xml:space="preserve">Бронхиальная астма, </w:t>
      </w:r>
    </w:p>
    <w:p w14:paraId="2DA9FE73" w14:textId="1E25F164" w:rsidR="00BE5517" w:rsidRPr="00D47A10" w:rsidRDefault="00BE5517" w:rsidP="00246B52">
      <w:pPr>
        <w:pStyle w:val="a3"/>
        <w:numPr>
          <w:ilvl w:val="0"/>
          <w:numId w:val="131"/>
        </w:numPr>
        <w:spacing w:line="360" w:lineRule="auto"/>
        <w:ind w:left="284" w:hanging="284"/>
        <w:jc w:val="both"/>
      </w:pPr>
      <w:r w:rsidRPr="00D47A10">
        <w:t xml:space="preserve">Тяжелая хроническая сердечная недостаточность, </w:t>
      </w:r>
    </w:p>
    <w:p w14:paraId="4887D592" w14:textId="0E5B9778" w:rsidR="00BE5517" w:rsidRPr="00D47A10" w:rsidRDefault="00BE5517" w:rsidP="00246B52">
      <w:pPr>
        <w:pStyle w:val="a3"/>
        <w:numPr>
          <w:ilvl w:val="0"/>
          <w:numId w:val="131"/>
        </w:numPr>
        <w:spacing w:line="360" w:lineRule="auto"/>
        <w:ind w:left="284" w:hanging="284"/>
        <w:jc w:val="both"/>
      </w:pPr>
      <w:r w:rsidRPr="00D47A10">
        <w:t xml:space="preserve">Гиповолемия, </w:t>
      </w:r>
    </w:p>
    <w:p w14:paraId="459149ED" w14:textId="140232E4" w:rsidR="00BE5517" w:rsidRPr="00D47A10" w:rsidRDefault="00BE5517" w:rsidP="00246B52">
      <w:pPr>
        <w:pStyle w:val="a3"/>
        <w:numPr>
          <w:ilvl w:val="0"/>
          <w:numId w:val="131"/>
        </w:numPr>
        <w:spacing w:line="360" w:lineRule="auto"/>
        <w:ind w:left="284" w:hanging="284"/>
        <w:jc w:val="both"/>
      </w:pPr>
      <w:r w:rsidRPr="00D47A10">
        <w:t xml:space="preserve">Нарушения свертывания крови (в т.ч. </w:t>
      </w:r>
      <w:r w:rsidR="00D8385B">
        <w:t>г</w:t>
      </w:r>
      <w:r w:rsidRPr="00D47A10">
        <w:t xml:space="preserve">емофилия, геморрагический диатез, тромбоцитопения), </w:t>
      </w:r>
    </w:p>
    <w:p w14:paraId="0248A5B5" w14:textId="385A6482" w:rsidR="00BE5517" w:rsidRPr="00D47A10" w:rsidRDefault="00BE5517" w:rsidP="00246B52">
      <w:pPr>
        <w:pStyle w:val="a3"/>
        <w:numPr>
          <w:ilvl w:val="0"/>
          <w:numId w:val="131"/>
        </w:numPr>
        <w:spacing w:line="360" w:lineRule="auto"/>
        <w:ind w:left="284" w:hanging="284"/>
        <w:jc w:val="both"/>
      </w:pPr>
      <w:r w:rsidRPr="00D47A10">
        <w:t xml:space="preserve">Тяжелая печеночная и/или почечная недостаточность, </w:t>
      </w:r>
    </w:p>
    <w:p w14:paraId="6BBF45D4" w14:textId="5994BEB5" w:rsidR="00BE5517" w:rsidRPr="00D47A10" w:rsidRDefault="00BE5517" w:rsidP="00246B52">
      <w:pPr>
        <w:pStyle w:val="a3"/>
        <w:numPr>
          <w:ilvl w:val="0"/>
          <w:numId w:val="131"/>
        </w:numPr>
        <w:spacing w:line="360" w:lineRule="auto"/>
        <w:ind w:left="284" w:hanging="284"/>
        <w:jc w:val="both"/>
      </w:pPr>
      <w:r w:rsidRPr="00D47A10">
        <w:t xml:space="preserve">Дефицит глюкозо-6-фосфатдегидрогеназы, </w:t>
      </w:r>
    </w:p>
    <w:p w14:paraId="6568058C" w14:textId="52FC8FB7" w:rsidR="00BE5517" w:rsidRPr="00D47A10" w:rsidRDefault="00BE5517" w:rsidP="00246B52">
      <w:pPr>
        <w:pStyle w:val="a3"/>
        <w:numPr>
          <w:ilvl w:val="0"/>
          <w:numId w:val="131"/>
        </w:numPr>
        <w:spacing w:line="360" w:lineRule="auto"/>
        <w:ind w:left="284" w:hanging="284"/>
        <w:jc w:val="both"/>
      </w:pPr>
      <w:r w:rsidRPr="00D47A10">
        <w:t xml:space="preserve">Кровоизлияние в мозг (в т.ч. </w:t>
      </w:r>
      <w:r w:rsidR="00607D46" w:rsidRPr="00D47A10">
        <w:t>п</w:t>
      </w:r>
      <w:r w:rsidRPr="00D47A10">
        <w:t xml:space="preserve">одозрение), </w:t>
      </w:r>
    </w:p>
    <w:p w14:paraId="22072D09" w14:textId="3B526E27" w:rsidR="00BE5517" w:rsidRPr="00D47A10" w:rsidRDefault="00BE5517" w:rsidP="00246B52">
      <w:pPr>
        <w:pStyle w:val="a3"/>
        <w:numPr>
          <w:ilvl w:val="0"/>
          <w:numId w:val="131"/>
        </w:numPr>
        <w:spacing w:line="360" w:lineRule="auto"/>
        <w:ind w:left="284" w:hanging="284"/>
        <w:jc w:val="both"/>
      </w:pPr>
      <w:r w:rsidRPr="00D47A10">
        <w:t xml:space="preserve">Беременность, </w:t>
      </w:r>
    </w:p>
    <w:p w14:paraId="20734DAF" w14:textId="387CE309" w:rsidR="00BE5517" w:rsidRPr="00D47A10" w:rsidRDefault="00BE5517" w:rsidP="00246B52">
      <w:pPr>
        <w:pStyle w:val="a3"/>
        <w:numPr>
          <w:ilvl w:val="0"/>
          <w:numId w:val="131"/>
        </w:numPr>
        <w:spacing w:line="360" w:lineRule="auto"/>
        <w:ind w:left="284" w:hanging="284"/>
        <w:jc w:val="both"/>
      </w:pPr>
      <w:r w:rsidRPr="00D47A10">
        <w:t xml:space="preserve">Период лактации, </w:t>
      </w:r>
    </w:p>
    <w:p w14:paraId="4F875273" w14:textId="769038E8" w:rsidR="00BE5517" w:rsidRPr="00D47A10" w:rsidRDefault="00BE5517" w:rsidP="00246B52">
      <w:pPr>
        <w:pStyle w:val="a3"/>
        <w:numPr>
          <w:ilvl w:val="0"/>
          <w:numId w:val="131"/>
        </w:numPr>
        <w:spacing w:line="360" w:lineRule="auto"/>
        <w:ind w:left="284" w:hanging="284"/>
        <w:jc w:val="both"/>
      </w:pPr>
      <w:r w:rsidRPr="00D47A10">
        <w:t xml:space="preserve">Детский и подростковый возраст до 18 лет, </w:t>
      </w:r>
    </w:p>
    <w:p w14:paraId="02675167" w14:textId="6C8FC27F" w:rsidR="00BE5517" w:rsidRPr="00D47A10" w:rsidRDefault="00BE5517" w:rsidP="00246B52">
      <w:pPr>
        <w:pStyle w:val="a3"/>
        <w:numPr>
          <w:ilvl w:val="0"/>
          <w:numId w:val="131"/>
        </w:numPr>
        <w:spacing w:line="360" w:lineRule="auto"/>
        <w:ind w:left="284" w:hanging="284"/>
        <w:jc w:val="both"/>
      </w:pPr>
      <w:r w:rsidRPr="00D47A10">
        <w:t xml:space="preserve">Повышенная чувствительность к </w:t>
      </w:r>
      <w:proofErr w:type="spellStart"/>
      <w:r w:rsidRPr="00D47A10">
        <w:t>лорноксикаму</w:t>
      </w:r>
      <w:proofErr w:type="spellEnd"/>
      <w:r w:rsidRPr="00D47A10">
        <w:t>, ацетилсалициловой кислоте или другим НПВС.</w:t>
      </w:r>
    </w:p>
    <w:p w14:paraId="49A82823" w14:textId="77777777" w:rsidR="00BE5517" w:rsidRPr="00D47A10" w:rsidRDefault="00BE5517" w:rsidP="00246B52">
      <w:pPr>
        <w:pStyle w:val="a3"/>
        <w:spacing w:line="360" w:lineRule="auto"/>
        <w:ind w:firstLine="708"/>
        <w:jc w:val="both"/>
      </w:pPr>
      <w:r w:rsidRPr="00D47A10">
        <w:t>Меры предосторожности:</w:t>
      </w:r>
    </w:p>
    <w:p w14:paraId="49912DD0" w14:textId="17340772" w:rsidR="00BE3E77" w:rsidRPr="00D47A10" w:rsidRDefault="00BE3E77" w:rsidP="00246B52">
      <w:pPr>
        <w:pStyle w:val="a3"/>
        <w:numPr>
          <w:ilvl w:val="0"/>
          <w:numId w:val="132"/>
        </w:numPr>
        <w:spacing w:line="360" w:lineRule="auto"/>
        <w:ind w:left="284" w:hanging="284"/>
        <w:jc w:val="both"/>
      </w:pPr>
      <w:r w:rsidRPr="00D47A10">
        <w:t>Пациенты пожилого возраста (старше 65 лет)</w:t>
      </w:r>
    </w:p>
    <w:p w14:paraId="624E763A" w14:textId="16D89095" w:rsidR="00BE3E77" w:rsidRPr="00D47A10" w:rsidRDefault="00BE3E77" w:rsidP="00246B52">
      <w:pPr>
        <w:pStyle w:val="a3"/>
        <w:numPr>
          <w:ilvl w:val="0"/>
          <w:numId w:val="132"/>
        </w:numPr>
        <w:spacing w:line="360" w:lineRule="auto"/>
        <w:ind w:left="284" w:hanging="284"/>
        <w:jc w:val="both"/>
      </w:pPr>
      <w:r w:rsidRPr="00D47A10">
        <w:t xml:space="preserve">При эрозивно-язвенных поражениях и кровотечениях из ЖКТ (в анамнезе), </w:t>
      </w:r>
    </w:p>
    <w:p w14:paraId="4BD87D13" w14:textId="6F2C055A" w:rsidR="00BE3E77" w:rsidRPr="00D47A10" w:rsidRDefault="00BE3E77" w:rsidP="00246B52">
      <w:pPr>
        <w:pStyle w:val="a3"/>
        <w:numPr>
          <w:ilvl w:val="0"/>
          <w:numId w:val="132"/>
        </w:numPr>
        <w:spacing w:line="360" w:lineRule="auto"/>
        <w:ind w:left="284" w:hanging="284"/>
        <w:jc w:val="both"/>
      </w:pPr>
      <w:r w:rsidRPr="00D47A10">
        <w:t xml:space="preserve">Умеренно выраженной почечной недостаточности, </w:t>
      </w:r>
    </w:p>
    <w:p w14:paraId="6F71B359" w14:textId="48D6B93A" w:rsidR="00BE5517" w:rsidRPr="00D47A10" w:rsidRDefault="00BE3E77" w:rsidP="00246B52">
      <w:pPr>
        <w:pStyle w:val="a3"/>
        <w:numPr>
          <w:ilvl w:val="0"/>
          <w:numId w:val="132"/>
        </w:numPr>
        <w:spacing w:line="360" w:lineRule="auto"/>
        <w:ind w:left="284" w:hanging="284"/>
        <w:jc w:val="both"/>
      </w:pPr>
      <w:r w:rsidRPr="00D47A10">
        <w:t>Состояниях после хирургических вмешательств,</w:t>
      </w:r>
    </w:p>
    <w:p w14:paraId="53189B9C" w14:textId="77777777" w:rsidR="00BE5517" w:rsidRPr="00D47A10" w:rsidRDefault="00BE5517" w:rsidP="00246B52">
      <w:pPr>
        <w:pStyle w:val="a3"/>
        <w:spacing w:line="360" w:lineRule="auto"/>
        <w:ind w:firstLine="709"/>
        <w:jc w:val="both"/>
        <w:rPr>
          <w:b/>
        </w:rPr>
      </w:pPr>
      <w:r w:rsidRPr="00D47A10">
        <w:t>Лекарственные взаимодействия:</w:t>
      </w:r>
    </w:p>
    <w:p w14:paraId="5143764A" w14:textId="2ACCF0E6" w:rsidR="00BE3E77" w:rsidRPr="00D47A10" w:rsidRDefault="00BE3E77" w:rsidP="00246B52">
      <w:pPr>
        <w:pStyle w:val="a3"/>
        <w:spacing w:line="360" w:lineRule="auto"/>
        <w:ind w:firstLine="709"/>
        <w:jc w:val="both"/>
        <w:rPr>
          <w:bCs/>
        </w:rPr>
      </w:pPr>
      <w:r w:rsidRPr="00D47A10">
        <w:rPr>
          <w:bCs/>
        </w:rPr>
        <w:t>При одновременном применении с антикоагулянтами, ингибиторами агрегации тромбоцитов возможно увеличение времени кровотечения и повышение риска развития кровотечений.</w:t>
      </w:r>
    </w:p>
    <w:p w14:paraId="228BCB8F" w14:textId="77777777" w:rsidR="00BE3E77" w:rsidRPr="00D47A10" w:rsidRDefault="00BE3E77" w:rsidP="00246B52">
      <w:pPr>
        <w:pStyle w:val="a3"/>
        <w:spacing w:line="360" w:lineRule="auto"/>
        <w:ind w:firstLine="709"/>
        <w:jc w:val="both"/>
        <w:rPr>
          <w:bCs/>
        </w:rPr>
      </w:pPr>
      <w:r w:rsidRPr="00D47A10">
        <w:rPr>
          <w:bCs/>
        </w:rPr>
        <w:t>При одновременном применении с НПВС повышается риск развития побочных эффектов:</w:t>
      </w:r>
    </w:p>
    <w:p w14:paraId="520A5BC2" w14:textId="77777777" w:rsidR="00BE3E77" w:rsidRPr="00D47A10" w:rsidRDefault="00BE3E77" w:rsidP="00246B52">
      <w:pPr>
        <w:pStyle w:val="a3"/>
        <w:numPr>
          <w:ilvl w:val="0"/>
          <w:numId w:val="133"/>
        </w:numPr>
        <w:spacing w:line="360" w:lineRule="auto"/>
        <w:ind w:left="284" w:hanging="284"/>
        <w:jc w:val="both"/>
        <w:rPr>
          <w:bCs/>
        </w:rPr>
      </w:pPr>
      <w:r w:rsidRPr="00D47A10">
        <w:rPr>
          <w:bCs/>
        </w:rPr>
        <w:t xml:space="preserve">с дигоксином - снижается почечный клиренс дигоксина; </w:t>
      </w:r>
    </w:p>
    <w:p w14:paraId="2921A7C7" w14:textId="77777777" w:rsidR="00BE3E77" w:rsidRPr="00D47A10" w:rsidRDefault="00BE3E77" w:rsidP="00246B52">
      <w:pPr>
        <w:pStyle w:val="a3"/>
        <w:numPr>
          <w:ilvl w:val="0"/>
          <w:numId w:val="133"/>
        </w:numPr>
        <w:spacing w:line="360" w:lineRule="auto"/>
        <w:ind w:left="284" w:hanging="284"/>
        <w:jc w:val="both"/>
        <w:rPr>
          <w:bCs/>
        </w:rPr>
      </w:pPr>
      <w:r w:rsidRPr="00D47A10">
        <w:rPr>
          <w:bCs/>
        </w:rPr>
        <w:t xml:space="preserve">с метотрексатом - повышается концентрация метотрексата в плазме крови; </w:t>
      </w:r>
    </w:p>
    <w:p w14:paraId="6DBFA795" w14:textId="34E69D4C" w:rsidR="004C0E0B" w:rsidRPr="00D47A10" w:rsidRDefault="00BE3E77" w:rsidP="00246B52">
      <w:pPr>
        <w:pStyle w:val="a3"/>
        <w:numPr>
          <w:ilvl w:val="0"/>
          <w:numId w:val="133"/>
        </w:numPr>
        <w:spacing w:line="360" w:lineRule="auto"/>
        <w:ind w:left="284" w:hanging="284"/>
        <w:jc w:val="both"/>
        <w:rPr>
          <w:bCs/>
        </w:rPr>
      </w:pPr>
      <w:r w:rsidRPr="00D47A10">
        <w:rPr>
          <w:bCs/>
        </w:rPr>
        <w:t xml:space="preserve">с циметидином - повышается концентрация </w:t>
      </w:r>
      <w:proofErr w:type="spellStart"/>
      <w:r w:rsidRPr="00D47A10">
        <w:rPr>
          <w:bCs/>
        </w:rPr>
        <w:t>лорноксикама</w:t>
      </w:r>
      <w:proofErr w:type="spellEnd"/>
      <w:r w:rsidRPr="00D47A10">
        <w:rPr>
          <w:bCs/>
        </w:rPr>
        <w:t xml:space="preserve"> в плазме крови.  </w:t>
      </w:r>
    </w:p>
    <w:p w14:paraId="53FC6561" w14:textId="77777777" w:rsidR="00BE3E77" w:rsidRPr="00D47A10" w:rsidRDefault="004C0E0B" w:rsidP="00246B52">
      <w:pPr>
        <w:pStyle w:val="a3"/>
        <w:spacing w:line="360" w:lineRule="auto"/>
        <w:ind w:firstLine="708"/>
        <w:rPr>
          <w:b/>
        </w:rPr>
      </w:pPr>
      <w:r w:rsidRPr="00D47A10">
        <w:rPr>
          <w:b/>
        </w:rPr>
        <w:t>Кетопрофен</w:t>
      </w:r>
      <w:r w:rsidR="00BE3E77" w:rsidRPr="00D47A10">
        <w:rPr>
          <w:b/>
        </w:rPr>
        <w:t xml:space="preserve"> — </w:t>
      </w:r>
      <w:r w:rsidR="00BE3E77" w:rsidRPr="00D47A10">
        <w:rPr>
          <w:bCs/>
        </w:rPr>
        <w:t>нестероидный противовоспалительный препарат из группы производных пропионовой кислоты.</w:t>
      </w:r>
    </w:p>
    <w:p w14:paraId="29D27986" w14:textId="66D8356B" w:rsidR="00BE3E77" w:rsidRPr="00D47A10" w:rsidRDefault="00BE3E77" w:rsidP="00246B52">
      <w:pPr>
        <w:pStyle w:val="a3"/>
        <w:spacing w:line="360" w:lineRule="auto"/>
        <w:ind w:firstLine="708"/>
      </w:pPr>
      <w:r w:rsidRPr="00D47A10">
        <w:t>Режим дозирования: назначают в/м по 100 мг 1-2 раза в сутки. Максимальная суточная доза - 200 мг.</w:t>
      </w:r>
    </w:p>
    <w:p w14:paraId="4B8CA097" w14:textId="77777777" w:rsidR="00BE3E77" w:rsidRPr="00D47A10" w:rsidRDefault="00BE3E77" w:rsidP="00246B52">
      <w:pPr>
        <w:pStyle w:val="a3"/>
        <w:spacing w:line="360" w:lineRule="auto"/>
        <w:ind w:firstLine="708"/>
        <w:jc w:val="both"/>
      </w:pPr>
      <w:r w:rsidRPr="00D47A10">
        <w:t xml:space="preserve">Побочные эффекты: </w:t>
      </w:r>
    </w:p>
    <w:p w14:paraId="0895F0DA" w14:textId="2AC9BCBD" w:rsidR="00BE3E77" w:rsidRPr="00D47A10" w:rsidRDefault="00BE3E77" w:rsidP="00246B52">
      <w:pPr>
        <w:pStyle w:val="a3"/>
        <w:numPr>
          <w:ilvl w:val="0"/>
          <w:numId w:val="136"/>
        </w:numPr>
        <w:spacing w:line="360" w:lineRule="auto"/>
        <w:ind w:left="284" w:hanging="284"/>
        <w:jc w:val="both"/>
      </w:pPr>
      <w:r w:rsidRPr="00D47A10">
        <w:t>Со стороны ЖКТ: НПВП-гастропатия, боль в животе, диспепсия, стоматит, нарушение функции печени, изъязвление слизистой оболочки ЖКТ, десневое, желудочно-кишечное, геморроидальное кровотечение; изменение вкуса.</w:t>
      </w:r>
    </w:p>
    <w:p w14:paraId="7B458860" w14:textId="7BB382D9" w:rsidR="00BE3E77" w:rsidRPr="00D47A10" w:rsidRDefault="00BE3E77" w:rsidP="00246B52">
      <w:pPr>
        <w:pStyle w:val="a3"/>
        <w:numPr>
          <w:ilvl w:val="0"/>
          <w:numId w:val="134"/>
        </w:numPr>
        <w:spacing w:line="360" w:lineRule="auto"/>
        <w:ind w:left="284" w:hanging="284"/>
        <w:jc w:val="both"/>
      </w:pPr>
      <w:r w:rsidRPr="00D47A10">
        <w:t>Со стороны НС: головная боль, головокружение, бессонница, возбуждение, нервозность, сонливость, депрессия, астения, спутанность или потеря сознания, забывчивость, мигрень, периферическая невропатия.</w:t>
      </w:r>
    </w:p>
    <w:p w14:paraId="358DB905" w14:textId="77777777" w:rsidR="00BE3E77" w:rsidRPr="00D47A10" w:rsidRDefault="00BE3E77" w:rsidP="00246B52">
      <w:pPr>
        <w:pStyle w:val="a3"/>
        <w:numPr>
          <w:ilvl w:val="0"/>
          <w:numId w:val="134"/>
        </w:numPr>
        <w:spacing w:line="360" w:lineRule="auto"/>
        <w:ind w:left="284" w:hanging="284"/>
        <w:jc w:val="both"/>
      </w:pPr>
      <w:r w:rsidRPr="00D47A10">
        <w:t>Со стороны органов чувств: шум или звон в ушах, нечеткость зрительного восприятия, конъюнктивит, сухость слизистой оболочки глаза, боль в глазах, гиперемия конъюнктивы, снижение слуха, вертиго.</w:t>
      </w:r>
    </w:p>
    <w:p w14:paraId="18FFCF42" w14:textId="703CC9D8" w:rsidR="00BE3E77" w:rsidRPr="00D47A10" w:rsidRDefault="00BE3E77" w:rsidP="00246B52">
      <w:pPr>
        <w:pStyle w:val="a3"/>
        <w:numPr>
          <w:ilvl w:val="0"/>
          <w:numId w:val="134"/>
        </w:numPr>
        <w:spacing w:line="360" w:lineRule="auto"/>
        <w:ind w:left="284" w:hanging="284"/>
        <w:jc w:val="both"/>
      </w:pPr>
      <w:r w:rsidRPr="00D47A10">
        <w:t>Со стороны ССС: повышение АД, тахикардия.</w:t>
      </w:r>
    </w:p>
    <w:p w14:paraId="28BED3AC" w14:textId="77777777" w:rsidR="00BE3E77" w:rsidRPr="00D47A10" w:rsidRDefault="00BE3E77" w:rsidP="00246B52">
      <w:pPr>
        <w:pStyle w:val="a3"/>
        <w:numPr>
          <w:ilvl w:val="0"/>
          <w:numId w:val="134"/>
        </w:numPr>
        <w:spacing w:line="360" w:lineRule="auto"/>
        <w:ind w:left="284" w:hanging="284"/>
        <w:jc w:val="both"/>
      </w:pPr>
      <w:r w:rsidRPr="00D47A10">
        <w:t>Со стороны органов кроветворения: агранулоцитоз, анемия, гемолитическая анемия, тромбоцитопения, лейкопения.</w:t>
      </w:r>
    </w:p>
    <w:p w14:paraId="3BCB25E8" w14:textId="77777777" w:rsidR="00BE3E77" w:rsidRPr="00D47A10" w:rsidRDefault="00BE3E77" w:rsidP="00246B52">
      <w:pPr>
        <w:pStyle w:val="a3"/>
        <w:numPr>
          <w:ilvl w:val="0"/>
          <w:numId w:val="134"/>
        </w:numPr>
        <w:spacing w:line="360" w:lineRule="auto"/>
        <w:ind w:left="284" w:hanging="284"/>
        <w:jc w:val="both"/>
      </w:pPr>
      <w:r w:rsidRPr="00D47A10">
        <w:t>Со стороны мочевыделительной системы: отечный синдром, цистит, уретрит, нарушение функции почек, интерстициальный нефрит, нефротический синдром, гематурия.</w:t>
      </w:r>
    </w:p>
    <w:p w14:paraId="7B7A0680" w14:textId="6D9BBE88" w:rsidR="00BE3E77" w:rsidRPr="00D47A10" w:rsidRDefault="00BE3E77" w:rsidP="00246B52">
      <w:pPr>
        <w:pStyle w:val="a3"/>
        <w:numPr>
          <w:ilvl w:val="0"/>
          <w:numId w:val="134"/>
        </w:numPr>
        <w:spacing w:line="360" w:lineRule="auto"/>
        <w:ind w:left="284" w:hanging="284"/>
        <w:jc w:val="both"/>
      </w:pPr>
      <w:r w:rsidRPr="00D47A10">
        <w:t>Аллергические реакции: кожная сыпь, зуд кожи, ринит, ангионевротический отек, бронхоспазм, эксфолиативный дерматит, анафилактический шок.</w:t>
      </w:r>
    </w:p>
    <w:p w14:paraId="28E0E59C" w14:textId="15C51753" w:rsidR="00BE3E77" w:rsidRPr="00D47A10" w:rsidRDefault="00BE3E77" w:rsidP="00246B52">
      <w:pPr>
        <w:pStyle w:val="a3"/>
        <w:numPr>
          <w:ilvl w:val="0"/>
          <w:numId w:val="134"/>
        </w:numPr>
        <w:spacing w:line="360" w:lineRule="auto"/>
        <w:ind w:left="284" w:hanging="284"/>
        <w:jc w:val="both"/>
      </w:pPr>
      <w:r w:rsidRPr="00D47A10">
        <w:t>Прочие: усиление потоотделения, кровохарканье, носовое кровотечение, миалгия, мышечные подергивания, одышка, жажда, фотосенсибилизация, при длительном применении в больших дозах - вагинальное кровотечение.</w:t>
      </w:r>
    </w:p>
    <w:p w14:paraId="6CF9955F" w14:textId="77777777" w:rsidR="00BE3E77" w:rsidRPr="00D47A10" w:rsidRDefault="00BE3E77" w:rsidP="00246B52">
      <w:pPr>
        <w:pStyle w:val="a3"/>
        <w:spacing w:line="360" w:lineRule="auto"/>
        <w:ind w:firstLine="708"/>
        <w:jc w:val="both"/>
      </w:pPr>
      <w:r w:rsidRPr="00D47A10">
        <w:t xml:space="preserve">Основные противопоказания: </w:t>
      </w:r>
    </w:p>
    <w:p w14:paraId="1D4135CA" w14:textId="361024A9" w:rsidR="00BE3E77" w:rsidRPr="00D47A10" w:rsidRDefault="00BE3E77" w:rsidP="00246B52">
      <w:pPr>
        <w:pStyle w:val="a3"/>
        <w:numPr>
          <w:ilvl w:val="0"/>
          <w:numId w:val="137"/>
        </w:numPr>
        <w:tabs>
          <w:tab w:val="num" w:pos="426"/>
        </w:tabs>
        <w:spacing w:line="360" w:lineRule="auto"/>
        <w:ind w:left="284" w:hanging="284"/>
        <w:jc w:val="both"/>
      </w:pPr>
      <w:r w:rsidRPr="00D47A10">
        <w:t>Полное или неполное сочетание бронхиальной астмы, рецидивирующего поллиноза носа и околоносовых пазух и непереносимости ацетилсалициловой кислоты или других НПВП (в т.ч. в анамнезе);</w:t>
      </w:r>
    </w:p>
    <w:p w14:paraId="69B95488" w14:textId="7F0C033E" w:rsidR="00BE3E77" w:rsidRPr="00D47A10" w:rsidRDefault="00BE3E77" w:rsidP="00246B52">
      <w:pPr>
        <w:pStyle w:val="a3"/>
        <w:numPr>
          <w:ilvl w:val="0"/>
          <w:numId w:val="137"/>
        </w:numPr>
        <w:tabs>
          <w:tab w:val="num" w:pos="426"/>
        </w:tabs>
        <w:spacing w:line="360" w:lineRule="auto"/>
        <w:ind w:left="284" w:hanging="284"/>
        <w:jc w:val="both"/>
      </w:pPr>
      <w:r w:rsidRPr="00D47A10">
        <w:t>Язвенная болезнь желудка и двенадцатиперстной кишки в фазе обострения;</w:t>
      </w:r>
    </w:p>
    <w:p w14:paraId="05ECD08F" w14:textId="1F0235CD" w:rsidR="00BE3E77" w:rsidRPr="00D47A10" w:rsidRDefault="00BE3E77" w:rsidP="00246B52">
      <w:pPr>
        <w:pStyle w:val="a3"/>
        <w:numPr>
          <w:ilvl w:val="0"/>
          <w:numId w:val="137"/>
        </w:numPr>
        <w:tabs>
          <w:tab w:val="num" w:pos="426"/>
        </w:tabs>
        <w:spacing w:line="360" w:lineRule="auto"/>
        <w:ind w:left="284" w:hanging="284"/>
        <w:jc w:val="both"/>
      </w:pPr>
      <w:r w:rsidRPr="00D47A10">
        <w:t>Язвенный колит (обострение);</w:t>
      </w:r>
    </w:p>
    <w:p w14:paraId="6909A7AF" w14:textId="74A6AA8E" w:rsidR="00BE3E77" w:rsidRPr="00D47A10" w:rsidRDefault="00BE3E77" w:rsidP="00246B52">
      <w:pPr>
        <w:pStyle w:val="a3"/>
        <w:numPr>
          <w:ilvl w:val="0"/>
          <w:numId w:val="137"/>
        </w:numPr>
        <w:tabs>
          <w:tab w:val="num" w:pos="426"/>
        </w:tabs>
        <w:spacing w:line="360" w:lineRule="auto"/>
        <w:ind w:left="284" w:hanging="284"/>
        <w:jc w:val="both"/>
      </w:pPr>
      <w:r w:rsidRPr="00D47A10">
        <w:t>Дивертикулит;</w:t>
      </w:r>
    </w:p>
    <w:p w14:paraId="3272C515" w14:textId="01676B85" w:rsidR="00BE3E77" w:rsidRPr="00D47A10" w:rsidRDefault="00BE3E77" w:rsidP="00246B52">
      <w:pPr>
        <w:pStyle w:val="a3"/>
        <w:numPr>
          <w:ilvl w:val="0"/>
          <w:numId w:val="137"/>
        </w:numPr>
        <w:tabs>
          <w:tab w:val="num" w:pos="426"/>
        </w:tabs>
        <w:spacing w:line="360" w:lineRule="auto"/>
        <w:ind w:left="284" w:hanging="284"/>
        <w:jc w:val="both"/>
      </w:pPr>
      <w:r w:rsidRPr="00D47A10">
        <w:t>Пептическая язва;</w:t>
      </w:r>
    </w:p>
    <w:p w14:paraId="77FF8EAB" w14:textId="197C4222" w:rsidR="00BE3E77" w:rsidRPr="00D47A10" w:rsidRDefault="00BE3E77" w:rsidP="00246B52">
      <w:pPr>
        <w:pStyle w:val="a3"/>
        <w:numPr>
          <w:ilvl w:val="0"/>
          <w:numId w:val="137"/>
        </w:numPr>
        <w:tabs>
          <w:tab w:val="num" w:pos="426"/>
        </w:tabs>
        <w:spacing w:line="360" w:lineRule="auto"/>
        <w:ind w:left="284" w:hanging="284"/>
        <w:jc w:val="both"/>
      </w:pPr>
      <w:r w:rsidRPr="00D47A10">
        <w:t>Гемофилия и другие нарушения свертывания крови;</w:t>
      </w:r>
    </w:p>
    <w:p w14:paraId="2211205F" w14:textId="15A6FE4E" w:rsidR="00BE3E77" w:rsidRPr="00D47A10" w:rsidRDefault="00BE3E77" w:rsidP="00246B52">
      <w:pPr>
        <w:pStyle w:val="a3"/>
        <w:numPr>
          <w:ilvl w:val="0"/>
          <w:numId w:val="137"/>
        </w:numPr>
        <w:tabs>
          <w:tab w:val="num" w:pos="426"/>
        </w:tabs>
        <w:spacing w:line="360" w:lineRule="auto"/>
        <w:ind w:left="284" w:hanging="284"/>
        <w:jc w:val="both"/>
      </w:pPr>
      <w:r w:rsidRPr="00D47A10">
        <w:t>Активное желудочно-кишечное кровотечение;</w:t>
      </w:r>
    </w:p>
    <w:p w14:paraId="0613A5DF" w14:textId="60E3F9A0" w:rsidR="00BE3E77" w:rsidRPr="00D47A10" w:rsidRDefault="00BE3E77" w:rsidP="00246B52">
      <w:pPr>
        <w:pStyle w:val="a3"/>
        <w:numPr>
          <w:ilvl w:val="0"/>
          <w:numId w:val="137"/>
        </w:numPr>
        <w:tabs>
          <w:tab w:val="num" w:pos="426"/>
        </w:tabs>
        <w:spacing w:line="360" w:lineRule="auto"/>
        <w:ind w:left="284" w:hanging="284"/>
        <w:jc w:val="both"/>
      </w:pPr>
      <w:r w:rsidRPr="00D47A10">
        <w:t>Тяжелая почечная недостаточность (КК менее 30 мл/мин);</w:t>
      </w:r>
    </w:p>
    <w:p w14:paraId="3ACF08D2" w14:textId="19336C56" w:rsidR="00BE3E77" w:rsidRPr="00D47A10" w:rsidRDefault="00BE3E77" w:rsidP="00246B52">
      <w:pPr>
        <w:pStyle w:val="a3"/>
        <w:numPr>
          <w:ilvl w:val="0"/>
          <w:numId w:val="137"/>
        </w:numPr>
        <w:tabs>
          <w:tab w:val="num" w:pos="426"/>
        </w:tabs>
        <w:spacing w:line="360" w:lineRule="auto"/>
        <w:ind w:left="284" w:hanging="284"/>
        <w:jc w:val="both"/>
      </w:pPr>
      <w:r w:rsidRPr="00D47A10">
        <w:t>Прогрессирующие заболевания почек;</w:t>
      </w:r>
    </w:p>
    <w:p w14:paraId="33922B98" w14:textId="12B9FB31" w:rsidR="00BE3E77" w:rsidRPr="00D47A10" w:rsidRDefault="00BE3E77" w:rsidP="00246B52">
      <w:pPr>
        <w:pStyle w:val="a3"/>
        <w:numPr>
          <w:ilvl w:val="0"/>
          <w:numId w:val="137"/>
        </w:numPr>
        <w:tabs>
          <w:tab w:val="num" w:pos="426"/>
        </w:tabs>
        <w:spacing w:line="360" w:lineRule="auto"/>
        <w:ind w:left="284" w:hanging="284"/>
        <w:jc w:val="both"/>
      </w:pPr>
      <w:r w:rsidRPr="00D47A10">
        <w:t>Тяжелая печеночная недостаточность или активное заболевание печени;</w:t>
      </w:r>
    </w:p>
    <w:p w14:paraId="099F2EC1" w14:textId="354D6553" w:rsidR="00BE3E77" w:rsidRPr="00D47A10" w:rsidRDefault="00BE3E77" w:rsidP="00246B52">
      <w:pPr>
        <w:pStyle w:val="a3"/>
        <w:numPr>
          <w:ilvl w:val="0"/>
          <w:numId w:val="137"/>
        </w:numPr>
        <w:tabs>
          <w:tab w:val="num" w:pos="426"/>
        </w:tabs>
        <w:spacing w:line="360" w:lineRule="auto"/>
        <w:ind w:left="284" w:hanging="284"/>
        <w:jc w:val="both"/>
      </w:pPr>
      <w:r w:rsidRPr="00D47A10">
        <w:t>Состояние после проведения аортокоронарного шунтирования;</w:t>
      </w:r>
    </w:p>
    <w:p w14:paraId="3AD14EFF" w14:textId="0A6B8C85" w:rsidR="00BE3E77" w:rsidRPr="00D47A10" w:rsidRDefault="00BE3E77" w:rsidP="00246B52">
      <w:pPr>
        <w:pStyle w:val="a3"/>
        <w:numPr>
          <w:ilvl w:val="0"/>
          <w:numId w:val="137"/>
        </w:numPr>
        <w:tabs>
          <w:tab w:val="num" w:pos="426"/>
        </w:tabs>
        <w:spacing w:line="360" w:lineRule="auto"/>
        <w:ind w:left="284" w:hanging="284"/>
        <w:jc w:val="both"/>
      </w:pPr>
      <w:r w:rsidRPr="00D47A10">
        <w:t>Подтвержденная гиперкалиемия;</w:t>
      </w:r>
    </w:p>
    <w:p w14:paraId="0AD05EE9" w14:textId="59030C09" w:rsidR="00BE3E77" w:rsidRPr="00D47A10" w:rsidRDefault="00BE3E77" w:rsidP="00246B52">
      <w:pPr>
        <w:pStyle w:val="a3"/>
        <w:numPr>
          <w:ilvl w:val="0"/>
          <w:numId w:val="137"/>
        </w:numPr>
        <w:tabs>
          <w:tab w:val="num" w:pos="426"/>
        </w:tabs>
        <w:spacing w:line="360" w:lineRule="auto"/>
        <w:ind w:left="284" w:hanging="284"/>
        <w:jc w:val="both"/>
      </w:pPr>
      <w:r w:rsidRPr="00D47A10">
        <w:t>Воспалительные заболевания кишечника;</w:t>
      </w:r>
    </w:p>
    <w:p w14:paraId="76D5D50D" w14:textId="227931EE" w:rsidR="00BE3E77" w:rsidRPr="00D47A10" w:rsidRDefault="00BE3E77" w:rsidP="00246B52">
      <w:pPr>
        <w:pStyle w:val="a3"/>
        <w:numPr>
          <w:ilvl w:val="0"/>
          <w:numId w:val="137"/>
        </w:numPr>
        <w:tabs>
          <w:tab w:val="num" w:pos="426"/>
        </w:tabs>
        <w:spacing w:line="360" w:lineRule="auto"/>
        <w:ind w:left="284" w:hanging="284"/>
        <w:jc w:val="both"/>
      </w:pPr>
      <w:r w:rsidRPr="00D47A10">
        <w:t>Детский возраст (до 18 лет);</w:t>
      </w:r>
    </w:p>
    <w:p w14:paraId="045B4DB6" w14:textId="481ACEDA" w:rsidR="00BE3E77" w:rsidRPr="00D47A10" w:rsidRDefault="00BE3E77" w:rsidP="00246B52">
      <w:pPr>
        <w:pStyle w:val="a3"/>
        <w:numPr>
          <w:ilvl w:val="0"/>
          <w:numId w:val="137"/>
        </w:numPr>
        <w:tabs>
          <w:tab w:val="num" w:pos="426"/>
        </w:tabs>
        <w:spacing w:line="360" w:lineRule="auto"/>
        <w:ind w:left="284" w:hanging="284"/>
        <w:jc w:val="both"/>
      </w:pPr>
      <w:r w:rsidRPr="00D47A10">
        <w:t>Беременность (III триместр);</w:t>
      </w:r>
    </w:p>
    <w:p w14:paraId="3DC0E781" w14:textId="564BF05F" w:rsidR="00BE3E77" w:rsidRPr="00D47A10" w:rsidRDefault="00BE3E77" w:rsidP="00246B52">
      <w:pPr>
        <w:pStyle w:val="a3"/>
        <w:numPr>
          <w:ilvl w:val="0"/>
          <w:numId w:val="137"/>
        </w:numPr>
        <w:tabs>
          <w:tab w:val="num" w:pos="426"/>
        </w:tabs>
        <w:spacing w:line="360" w:lineRule="auto"/>
        <w:ind w:left="284" w:hanging="284"/>
        <w:jc w:val="both"/>
      </w:pPr>
      <w:r w:rsidRPr="00D47A10">
        <w:t>Период лактации;</w:t>
      </w:r>
    </w:p>
    <w:p w14:paraId="7271C9CD" w14:textId="7E732FC0" w:rsidR="00BE3E77" w:rsidRPr="00D47A10" w:rsidRDefault="00BE3E77" w:rsidP="00246B52">
      <w:pPr>
        <w:pStyle w:val="a3"/>
        <w:numPr>
          <w:ilvl w:val="0"/>
          <w:numId w:val="137"/>
        </w:numPr>
        <w:tabs>
          <w:tab w:val="num" w:pos="426"/>
        </w:tabs>
        <w:spacing w:line="360" w:lineRule="auto"/>
        <w:ind w:left="284" w:hanging="284"/>
        <w:jc w:val="both"/>
      </w:pPr>
      <w:r w:rsidRPr="00D47A10">
        <w:t>Повышенная чувствительность к компонентам препарата и другим НПВП.</w:t>
      </w:r>
    </w:p>
    <w:p w14:paraId="3DE45985" w14:textId="77777777" w:rsidR="00BE3E77" w:rsidRPr="00D47A10" w:rsidRDefault="00BE3E77" w:rsidP="00246B52">
      <w:pPr>
        <w:pStyle w:val="a3"/>
        <w:spacing w:line="360" w:lineRule="auto"/>
        <w:ind w:firstLine="708"/>
        <w:jc w:val="both"/>
      </w:pPr>
      <w:r w:rsidRPr="00D47A10">
        <w:t>Меры предосторожности:</w:t>
      </w:r>
    </w:p>
    <w:p w14:paraId="2A2A8615" w14:textId="0283C208" w:rsidR="00BE3E77" w:rsidRPr="00D47A10" w:rsidRDefault="00607D46" w:rsidP="00246B52">
      <w:pPr>
        <w:pStyle w:val="a3"/>
        <w:numPr>
          <w:ilvl w:val="0"/>
          <w:numId w:val="138"/>
        </w:numPr>
        <w:spacing w:line="360" w:lineRule="auto"/>
        <w:ind w:left="284" w:hanging="284"/>
        <w:jc w:val="both"/>
      </w:pPr>
      <w:r w:rsidRPr="00D47A10">
        <w:t xml:space="preserve">Анемия, </w:t>
      </w:r>
    </w:p>
    <w:p w14:paraId="475F25B1" w14:textId="7D35BE8E" w:rsidR="00BE3E77" w:rsidRPr="00D47A10" w:rsidRDefault="00607D46" w:rsidP="00246B52">
      <w:pPr>
        <w:pStyle w:val="a3"/>
        <w:numPr>
          <w:ilvl w:val="0"/>
          <w:numId w:val="138"/>
        </w:numPr>
        <w:spacing w:line="360" w:lineRule="auto"/>
        <w:ind w:left="284" w:hanging="284"/>
        <w:jc w:val="both"/>
      </w:pPr>
      <w:r w:rsidRPr="00D47A10">
        <w:t xml:space="preserve">Бронхиальная астма, </w:t>
      </w:r>
    </w:p>
    <w:p w14:paraId="342C3DAC" w14:textId="4D89BA25" w:rsidR="00BE3E77" w:rsidRPr="00D47A10" w:rsidRDefault="00607D46" w:rsidP="00246B52">
      <w:pPr>
        <w:pStyle w:val="a3"/>
        <w:numPr>
          <w:ilvl w:val="0"/>
          <w:numId w:val="138"/>
        </w:numPr>
        <w:spacing w:line="360" w:lineRule="auto"/>
        <w:ind w:left="284" w:hanging="284"/>
        <w:jc w:val="both"/>
      </w:pPr>
      <w:r w:rsidRPr="00D47A10">
        <w:t xml:space="preserve">Алкоголизм, </w:t>
      </w:r>
    </w:p>
    <w:p w14:paraId="564D2AD5" w14:textId="00B23CE9" w:rsidR="00BE3E77" w:rsidRPr="00D47A10" w:rsidRDefault="00607D46" w:rsidP="00246B52">
      <w:pPr>
        <w:pStyle w:val="a3"/>
        <w:numPr>
          <w:ilvl w:val="0"/>
          <w:numId w:val="138"/>
        </w:numPr>
        <w:spacing w:line="360" w:lineRule="auto"/>
        <w:ind w:left="284" w:hanging="284"/>
        <w:jc w:val="both"/>
      </w:pPr>
      <w:r w:rsidRPr="00D47A10">
        <w:t xml:space="preserve">Табакокурение, </w:t>
      </w:r>
    </w:p>
    <w:p w14:paraId="32034BF0" w14:textId="7345967A" w:rsidR="00BE3E77" w:rsidRPr="00D47A10" w:rsidRDefault="00607D46" w:rsidP="00246B52">
      <w:pPr>
        <w:pStyle w:val="a3"/>
        <w:numPr>
          <w:ilvl w:val="0"/>
          <w:numId w:val="138"/>
        </w:numPr>
        <w:spacing w:line="360" w:lineRule="auto"/>
        <w:ind w:left="284" w:hanging="284"/>
        <w:jc w:val="both"/>
      </w:pPr>
      <w:r w:rsidRPr="00D47A10">
        <w:t xml:space="preserve">Алкогольный цирроз печени, </w:t>
      </w:r>
    </w:p>
    <w:p w14:paraId="5FC530BE" w14:textId="61394658" w:rsidR="00BE3E77" w:rsidRPr="00D47A10" w:rsidRDefault="00607D46" w:rsidP="00246B52">
      <w:pPr>
        <w:pStyle w:val="a3"/>
        <w:numPr>
          <w:ilvl w:val="0"/>
          <w:numId w:val="138"/>
        </w:numPr>
        <w:spacing w:line="360" w:lineRule="auto"/>
        <w:ind w:left="284" w:hanging="284"/>
        <w:jc w:val="both"/>
      </w:pPr>
      <w:r w:rsidRPr="00D47A10">
        <w:t xml:space="preserve">Гипербилирубинемия, </w:t>
      </w:r>
    </w:p>
    <w:p w14:paraId="35795D99" w14:textId="2D4347D7" w:rsidR="00BE3E77" w:rsidRPr="00D47A10" w:rsidRDefault="00607D46" w:rsidP="00246B52">
      <w:pPr>
        <w:pStyle w:val="a3"/>
        <w:numPr>
          <w:ilvl w:val="0"/>
          <w:numId w:val="138"/>
        </w:numPr>
        <w:spacing w:line="360" w:lineRule="auto"/>
        <w:ind w:left="284" w:hanging="284"/>
        <w:jc w:val="both"/>
      </w:pPr>
      <w:r w:rsidRPr="00D47A10">
        <w:t xml:space="preserve">Печеночная недостаточность, </w:t>
      </w:r>
    </w:p>
    <w:p w14:paraId="406B2777" w14:textId="59C6FC69" w:rsidR="00BE3E77" w:rsidRPr="00D47A10" w:rsidRDefault="00607D46" w:rsidP="00246B52">
      <w:pPr>
        <w:pStyle w:val="a3"/>
        <w:numPr>
          <w:ilvl w:val="0"/>
          <w:numId w:val="138"/>
        </w:numPr>
        <w:spacing w:line="360" w:lineRule="auto"/>
        <w:ind w:left="284" w:hanging="284"/>
        <w:jc w:val="both"/>
      </w:pPr>
      <w:r w:rsidRPr="00D47A10">
        <w:t xml:space="preserve">Дегидратация, </w:t>
      </w:r>
    </w:p>
    <w:p w14:paraId="4CF34C83" w14:textId="1FF42471" w:rsidR="00BE3E77" w:rsidRPr="00D47A10" w:rsidRDefault="00607D46" w:rsidP="00246B52">
      <w:pPr>
        <w:pStyle w:val="a3"/>
        <w:numPr>
          <w:ilvl w:val="0"/>
          <w:numId w:val="138"/>
        </w:numPr>
        <w:spacing w:line="360" w:lineRule="auto"/>
        <w:ind w:left="284" w:hanging="284"/>
        <w:jc w:val="both"/>
      </w:pPr>
      <w:r w:rsidRPr="00D47A10">
        <w:t xml:space="preserve">Сепсис, </w:t>
      </w:r>
    </w:p>
    <w:p w14:paraId="1EB79CFF" w14:textId="0BFBAD4E" w:rsidR="00607D46" w:rsidRPr="00D47A10" w:rsidRDefault="00607D46" w:rsidP="00246B52">
      <w:pPr>
        <w:pStyle w:val="a3"/>
        <w:numPr>
          <w:ilvl w:val="0"/>
          <w:numId w:val="138"/>
        </w:numPr>
        <w:spacing w:line="360" w:lineRule="auto"/>
        <w:ind w:left="284" w:hanging="284"/>
        <w:jc w:val="both"/>
      </w:pPr>
      <w:r w:rsidRPr="00D47A10">
        <w:t xml:space="preserve">Хроническая сердечная недостаточность, </w:t>
      </w:r>
    </w:p>
    <w:p w14:paraId="1F1F9FFD" w14:textId="5CDCBFEC" w:rsidR="00607D46" w:rsidRPr="00D47A10" w:rsidRDefault="00607D46" w:rsidP="00246B52">
      <w:pPr>
        <w:pStyle w:val="a3"/>
        <w:numPr>
          <w:ilvl w:val="0"/>
          <w:numId w:val="138"/>
        </w:numPr>
        <w:spacing w:line="360" w:lineRule="auto"/>
        <w:ind w:left="284" w:hanging="284"/>
        <w:jc w:val="both"/>
      </w:pPr>
      <w:r w:rsidRPr="00D47A10">
        <w:t xml:space="preserve">Отеки, </w:t>
      </w:r>
    </w:p>
    <w:p w14:paraId="6C594139" w14:textId="089B7A44" w:rsidR="00607D46" w:rsidRPr="00D47A10" w:rsidRDefault="00607D46" w:rsidP="00246B52">
      <w:pPr>
        <w:pStyle w:val="a3"/>
        <w:numPr>
          <w:ilvl w:val="0"/>
          <w:numId w:val="138"/>
        </w:numPr>
        <w:spacing w:line="360" w:lineRule="auto"/>
        <w:ind w:left="284" w:hanging="284"/>
        <w:jc w:val="both"/>
      </w:pPr>
      <w:r w:rsidRPr="00D47A10">
        <w:t xml:space="preserve">Артериальная гипертензия, </w:t>
      </w:r>
    </w:p>
    <w:p w14:paraId="1B0B81E8" w14:textId="570283BF" w:rsidR="00607D46" w:rsidRPr="00D47A10" w:rsidRDefault="00607D46" w:rsidP="00246B52">
      <w:pPr>
        <w:pStyle w:val="a3"/>
        <w:numPr>
          <w:ilvl w:val="0"/>
          <w:numId w:val="138"/>
        </w:numPr>
        <w:spacing w:line="360" w:lineRule="auto"/>
        <w:ind w:left="284" w:hanging="284"/>
        <w:jc w:val="both"/>
      </w:pPr>
      <w:r w:rsidRPr="00D47A10">
        <w:t xml:space="preserve">Заболевания крови (в т.ч. лейкопения), </w:t>
      </w:r>
    </w:p>
    <w:p w14:paraId="048D57A8" w14:textId="7665FCEE" w:rsidR="00607D46" w:rsidRPr="00D47A10" w:rsidRDefault="00607D46" w:rsidP="00246B52">
      <w:pPr>
        <w:pStyle w:val="a3"/>
        <w:numPr>
          <w:ilvl w:val="0"/>
          <w:numId w:val="138"/>
        </w:numPr>
        <w:spacing w:line="360" w:lineRule="auto"/>
        <w:ind w:left="284" w:hanging="284"/>
        <w:jc w:val="both"/>
      </w:pPr>
      <w:r w:rsidRPr="00D47A10">
        <w:t xml:space="preserve">Стоматит, </w:t>
      </w:r>
    </w:p>
    <w:p w14:paraId="6AA4EF6D" w14:textId="2687CD1B" w:rsidR="00607D46" w:rsidRPr="00D47A10" w:rsidRDefault="00607D46" w:rsidP="00246B52">
      <w:pPr>
        <w:pStyle w:val="a3"/>
        <w:numPr>
          <w:ilvl w:val="0"/>
          <w:numId w:val="138"/>
        </w:numPr>
        <w:spacing w:line="360" w:lineRule="auto"/>
        <w:ind w:left="284" w:hanging="284"/>
        <w:jc w:val="both"/>
      </w:pPr>
      <w:r w:rsidRPr="00D47A10">
        <w:t xml:space="preserve">ИБС, </w:t>
      </w:r>
    </w:p>
    <w:p w14:paraId="1BD7E686" w14:textId="6451094F" w:rsidR="00607D46" w:rsidRPr="00D47A10" w:rsidRDefault="00607D46" w:rsidP="00246B52">
      <w:pPr>
        <w:pStyle w:val="a3"/>
        <w:numPr>
          <w:ilvl w:val="0"/>
          <w:numId w:val="138"/>
        </w:numPr>
        <w:spacing w:line="360" w:lineRule="auto"/>
        <w:ind w:left="284" w:hanging="284"/>
        <w:jc w:val="both"/>
      </w:pPr>
      <w:r w:rsidRPr="00D47A10">
        <w:t xml:space="preserve">Цереброваскулярные заболевания, </w:t>
      </w:r>
    </w:p>
    <w:p w14:paraId="31D44D7C" w14:textId="6C841509" w:rsidR="00607D46" w:rsidRPr="00D47A10" w:rsidRDefault="00607D46" w:rsidP="00246B52">
      <w:pPr>
        <w:pStyle w:val="a3"/>
        <w:numPr>
          <w:ilvl w:val="0"/>
          <w:numId w:val="138"/>
        </w:numPr>
        <w:spacing w:line="360" w:lineRule="auto"/>
        <w:ind w:left="284" w:hanging="284"/>
        <w:jc w:val="both"/>
      </w:pPr>
      <w:r w:rsidRPr="00D47A10">
        <w:t xml:space="preserve">Дислипидемия/гиперлипидемия, </w:t>
      </w:r>
    </w:p>
    <w:p w14:paraId="6E606DAE" w14:textId="6E3A59BF" w:rsidR="00607D46" w:rsidRPr="00D47A10" w:rsidRDefault="00607D46" w:rsidP="00246B52">
      <w:pPr>
        <w:pStyle w:val="a3"/>
        <w:numPr>
          <w:ilvl w:val="0"/>
          <w:numId w:val="138"/>
        </w:numPr>
        <w:spacing w:line="360" w:lineRule="auto"/>
        <w:ind w:left="284" w:hanging="284"/>
        <w:jc w:val="both"/>
      </w:pPr>
      <w:r w:rsidRPr="00D47A10">
        <w:t xml:space="preserve">Сахарный диабет, </w:t>
      </w:r>
    </w:p>
    <w:p w14:paraId="6EE8375D" w14:textId="293C6666" w:rsidR="00607D46" w:rsidRPr="00D47A10" w:rsidRDefault="00607D46" w:rsidP="00246B52">
      <w:pPr>
        <w:pStyle w:val="a3"/>
        <w:numPr>
          <w:ilvl w:val="0"/>
          <w:numId w:val="138"/>
        </w:numPr>
        <w:spacing w:line="360" w:lineRule="auto"/>
        <w:ind w:left="284" w:hanging="284"/>
        <w:jc w:val="both"/>
      </w:pPr>
      <w:r w:rsidRPr="00D47A10">
        <w:t xml:space="preserve">Заболевание периферических артерий, </w:t>
      </w:r>
    </w:p>
    <w:p w14:paraId="7EBA7C61" w14:textId="331F3383" w:rsidR="00607D46" w:rsidRPr="00D47A10" w:rsidRDefault="00607D46" w:rsidP="00246B52">
      <w:pPr>
        <w:pStyle w:val="a3"/>
        <w:numPr>
          <w:ilvl w:val="0"/>
          <w:numId w:val="138"/>
        </w:numPr>
        <w:spacing w:line="360" w:lineRule="auto"/>
        <w:ind w:left="284" w:hanging="284"/>
        <w:jc w:val="both"/>
      </w:pPr>
      <w:r w:rsidRPr="00D47A10">
        <w:t>Хроническая почечная недостаточность (</w:t>
      </w:r>
      <w:proofErr w:type="spellStart"/>
      <w:r w:rsidRPr="00D47A10">
        <w:t>кк</w:t>
      </w:r>
      <w:proofErr w:type="spellEnd"/>
      <w:r w:rsidRPr="00D47A10">
        <w:t xml:space="preserve"> 30-60 мл/мин), </w:t>
      </w:r>
    </w:p>
    <w:p w14:paraId="3B550E6B" w14:textId="7E97870E" w:rsidR="00607D46" w:rsidRPr="00D47A10" w:rsidRDefault="00607D46" w:rsidP="00246B52">
      <w:pPr>
        <w:pStyle w:val="a3"/>
        <w:numPr>
          <w:ilvl w:val="0"/>
          <w:numId w:val="138"/>
        </w:numPr>
        <w:spacing w:line="360" w:lineRule="auto"/>
        <w:ind w:left="284" w:hanging="284"/>
        <w:jc w:val="both"/>
      </w:pPr>
      <w:r w:rsidRPr="00D47A10">
        <w:t xml:space="preserve">Язвенные поражения </w:t>
      </w:r>
      <w:proofErr w:type="spellStart"/>
      <w:r w:rsidRPr="00D47A10">
        <w:t>жкт</w:t>
      </w:r>
      <w:proofErr w:type="spellEnd"/>
      <w:r w:rsidRPr="00D47A10">
        <w:t xml:space="preserve"> в анамнезе, </w:t>
      </w:r>
    </w:p>
    <w:p w14:paraId="0FFFDEEC" w14:textId="2A7516A1" w:rsidR="00607D46" w:rsidRPr="00D47A10" w:rsidRDefault="00607D46" w:rsidP="00246B52">
      <w:pPr>
        <w:pStyle w:val="a3"/>
        <w:numPr>
          <w:ilvl w:val="0"/>
          <w:numId w:val="138"/>
        </w:numPr>
        <w:spacing w:line="360" w:lineRule="auto"/>
        <w:ind w:left="284" w:hanging="284"/>
        <w:jc w:val="both"/>
      </w:pPr>
      <w:r w:rsidRPr="00D47A10">
        <w:t xml:space="preserve">Наличие инфекции </w:t>
      </w:r>
      <w:proofErr w:type="spellStart"/>
      <w:r w:rsidRPr="00D47A10">
        <w:t>helicobacter</w:t>
      </w:r>
      <w:proofErr w:type="spellEnd"/>
      <w:r w:rsidRPr="00D47A10">
        <w:t xml:space="preserve"> </w:t>
      </w:r>
      <w:proofErr w:type="spellStart"/>
      <w:r w:rsidRPr="00D47A10">
        <w:t>pylori</w:t>
      </w:r>
      <w:proofErr w:type="spellEnd"/>
      <w:r w:rsidRPr="00D47A10">
        <w:t xml:space="preserve">, </w:t>
      </w:r>
    </w:p>
    <w:p w14:paraId="3A0F9F6F" w14:textId="63660FD8" w:rsidR="00607D46" w:rsidRPr="00D47A10" w:rsidRDefault="00607D46" w:rsidP="00246B52">
      <w:pPr>
        <w:pStyle w:val="a3"/>
        <w:numPr>
          <w:ilvl w:val="0"/>
          <w:numId w:val="138"/>
        </w:numPr>
        <w:spacing w:line="360" w:lineRule="auto"/>
        <w:ind w:left="284" w:hanging="284"/>
        <w:jc w:val="both"/>
      </w:pPr>
      <w:r w:rsidRPr="00D47A10">
        <w:t xml:space="preserve">Длительное применение НПВП, </w:t>
      </w:r>
    </w:p>
    <w:p w14:paraId="113D4972" w14:textId="70B8DCDA" w:rsidR="00607D46" w:rsidRPr="00D47A10" w:rsidRDefault="00607D46" w:rsidP="00246B52">
      <w:pPr>
        <w:pStyle w:val="a3"/>
        <w:numPr>
          <w:ilvl w:val="0"/>
          <w:numId w:val="138"/>
        </w:numPr>
        <w:spacing w:line="360" w:lineRule="auto"/>
        <w:ind w:left="284" w:hanging="284"/>
        <w:jc w:val="both"/>
      </w:pPr>
      <w:r w:rsidRPr="00D47A10">
        <w:t xml:space="preserve">Тяжелые соматические заболевания, одновременный прием пероральных </w:t>
      </w:r>
      <w:proofErr w:type="spellStart"/>
      <w:r w:rsidRPr="00D47A10">
        <w:t>гкс</w:t>
      </w:r>
      <w:proofErr w:type="spellEnd"/>
      <w:r w:rsidRPr="00D47A10">
        <w:t xml:space="preserve"> (в т.ч. Преднизолона), </w:t>
      </w:r>
    </w:p>
    <w:p w14:paraId="2268B656" w14:textId="5E39543F" w:rsidR="00607D46" w:rsidRPr="00D47A10" w:rsidRDefault="00607D46" w:rsidP="00246B52">
      <w:pPr>
        <w:pStyle w:val="a3"/>
        <w:numPr>
          <w:ilvl w:val="0"/>
          <w:numId w:val="138"/>
        </w:numPr>
        <w:spacing w:line="360" w:lineRule="auto"/>
        <w:ind w:left="284" w:hanging="284"/>
        <w:jc w:val="both"/>
      </w:pPr>
      <w:r w:rsidRPr="00D47A10">
        <w:t xml:space="preserve">Антикоагулянтов (в т.ч. Варфарина), </w:t>
      </w:r>
    </w:p>
    <w:p w14:paraId="5CE241CA" w14:textId="3F4998F2" w:rsidR="00607D46" w:rsidRPr="00D47A10" w:rsidRDefault="00607D46" w:rsidP="00246B52">
      <w:pPr>
        <w:pStyle w:val="a3"/>
        <w:numPr>
          <w:ilvl w:val="0"/>
          <w:numId w:val="138"/>
        </w:numPr>
        <w:spacing w:line="360" w:lineRule="auto"/>
        <w:ind w:left="284" w:hanging="284"/>
        <w:jc w:val="both"/>
      </w:pPr>
      <w:r w:rsidRPr="00D47A10">
        <w:t xml:space="preserve">Антиагрегантов (в т.ч. Клопидогрела), </w:t>
      </w:r>
    </w:p>
    <w:p w14:paraId="594BCDBD" w14:textId="1403DB02" w:rsidR="00607D46" w:rsidRPr="00D47A10" w:rsidRDefault="00607D46" w:rsidP="00246B52">
      <w:pPr>
        <w:pStyle w:val="a3"/>
        <w:numPr>
          <w:ilvl w:val="0"/>
          <w:numId w:val="138"/>
        </w:numPr>
        <w:spacing w:line="360" w:lineRule="auto"/>
        <w:ind w:left="284" w:hanging="284"/>
        <w:jc w:val="both"/>
      </w:pPr>
      <w:r w:rsidRPr="00D47A10">
        <w:t xml:space="preserve">Селективных ингибиторов обратного захвата серотонина (в т.ч. </w:t>
      </w:r>
      <w:r w:rsidR="00D8385B">
        <w:t>ц</w:t>
      </w:r>
      <w:r w:rsidRPr="00D47A10">
        <w:t xml:space="preserve">италопрама, флуоксетина, пароксетина, сертралина), </w:t>
      </w:r>
    </w:p>
    <w:p w14:paraId="1AAAFA7C" w14:textId="7F267FB4" w:rsidR="00607D46" w:rsidRPr="00D47A10" w:rsidRDefault="00607D46" w:rsidP="00246B52">
      <w:pPr>
        <w:pStyle w:val="a3"/>
        <w:numPr>
          <w:ilvl w:val="0"/>
          <w:numId w:val="138"/>
        </w:numPr>
        <w:spacing w:line="360" w:lineRule="auto"/>
        <w:ind w:left="284" w:hanging="284"/>
        <w:jc w:val="both"/>
      </w:pPr>
      <w:r w:rsidRPr="00D47A10">
        <w:t xml:space="preserve">Пожилой возраст, </w:t>
      </w:r>
    </w:p>
    <w:p w14:paraId="2B6A261F" w14:textId="7FBC9519" w:rsidR="00BE3E77" w:rsidRPr="00D47A10" w:rsidRDefault="00607D46" w:rsidP="00246B52">
      <w:pPr>
        <w:pStyle w:val="a3"/>
        <w:numPr>
          <w:ilvl w:val="0"/>
          <w:numId w:val="138"/>
        </w:numPr>
        <w:spacing w:line="360" w:lineRule="auto"/>
        <w:ind w:left="284" w:hanging="284"/>
        <w:jc w:val="both"/>
      </w:pPr>
      <w:r w:rsidRPr="00D47A10">
        <w:t>Беременность (I и II триместр).</w:t>
      </w:r>
    </w:p>
    <w:p w14:paraId="65C8A587" w14:textId="77777777" w:rsidR="00607D46" w:rsidRPr="00D47A10" w:rsidRDefault="00BE3E77" w:rsidP="00246B52">
      <w:pPr>
        <w:pStyle w:val="a3"/>
        <w:spacing w:line="360" w:lineRule="auto"/>
        <w:ind w:firstLine="709"/>
        <w:jc w:val="both"/>
      </w:pPr>
      <w:r w:rsidRPr="00D47A10">
        <w:t>Лекарственные взаимодействия</w:t>
      </w:r>
      <w:r w:rsidR="00607D46" w:rsidRPr="00D47A10">
        <w:t xml:space="preserve">: несовместим с раствором </w:t>
      </w:r>
      <w:proofErr w:type="spellStart"/>
      <w:r w:rsidR="00607D46" w:rsidRPr="00D47A10">
        <w:t>трамадола</w:t>
      </w:r>
      <w:proofErr w:type="spellEnd"/>
      <w:r w:rsidR="00607D46" w:rsidRPr="00D47A10">
        <w:t xml:space="preserve">. Усиливает действие антикоагулянтов, антиагрегантов, </w:t>
      </w:r>
      <w:proofErr w:type="spellStart"/>
      <w:r w:rsidR="00607D46" w:rsidRPr="00D47A10">
        <w:t>фибринолитиков</w:t>
      </w:r>
      <w:proofErr w:type="spellEnd"/>
      <w:r w:rsidR="00607D46" w:rsidRPr="00D47A10">
        <w:t xml:space="preserve">, этанола, побочные эффекты ГКС и </w:t>
      </w:r>
      <w:proofErr w:type="spellStart"/>
      <w:r w:rsidR="00607D46" w:rsidRPr="00D47A10">
        <w:t>минералокортикостероидов</w:t>
      </w:r>
      <w:proofErr w:type="spellEnd"/>
      <w:r w:rsidR="00607D46" w:rsidRPr="00D47A10">
        <w:t xml:space="preserve">, эстрогенов. </w:t>
      </w:r>
    </w:p>
    <w:p w14:paraId="1B711017" w14:textId="2EC56536" w:rsidR="00607D46" w:rsidRDefault="00607D46" w:rsidP="00246B52">
      <w:pPr>
        <w:pStyle w:val="a3"/>
        <w:spacing w:line="360" w:lineRule="auto"/>
        <w:ind w:firstLine="709"/>
        <w:jc w:val="both"/>
      </w:pPr>
      <w:r w:rsidRPr="00D47A10">
        <w:t xml:space="preserve">Одновременное назначение с пероральными антикоагулянтами, гепарином, </w:t>
      </w:r>
      <w:proofErr w:type="spellStart"/>
      <w:r w:rsidRPr="00D47A10">
        <w:t>тромболитиками</w:t>
      </w:r>
      <w:proofErr w:type="spellEnd"/>
      <w:r w:rsidRPr="00D47A10">
        <w:t xml:space="preserve">, антиагрегантами, </w:t>
      </w:r>
      <w:proofErr w:type="spellStart"/>
      <w:r w:rsidRPr="00D47A10">
        <w:t>цефоперазоном</w:t>
      </w:r>
      <w:proofErr w:type="spellEnd"/>
      <w:r w:rsidRPr="00D47A10">
        <w:t xml:space="preserve">, </w:t>
      </w:r>
      <w:proofErr w:type="spellStart"/>
      <w:r w:rsidRPr="00D47A10">
        <w:t>цефамандолом</w:t>
      </w:r>
      <w:proofErr w:type="spellEnd"/>
      <w:r w:rsidRPr="00D47A10">
        <w:t xml:space="preserve"> и </w:t>
      </w:r>
      <w:proofErr w:type="spellStart"/>
      <w:r w:rsidRPr="00D47A10">
        <w:t>цефотетаном</w:t>
      </w:r>
      <w:proofErr w:type="spellEnd"/>
      <w:r w:rsidRPr="00D47A10">
        <w:t xml:space="preserve"> повышает риск развития кровотечений.</w:t>
      </w:r>
    </w:p>
    <w:p w14:paraId="1E1CB176" w14:textId="331D0303" w:rsidR="004C0E0B" w:rsidRPr="00D47A10" w:rsidRDefault="004C0E0B" w:rsidP="00246B52">
      <w:pPr>
        <w:pStyle w:val="a3"/>
        <w:spacing w:line="360" w:lineRule="auto"/>
        <w:ind w:firstLine="709"/>
        <w:jc w:val="both"/>
        <w:rPr>
          <w:u w:val="single"/>
        </w:rPr>
      </w:pPr>
      <w:r w:rsidRPr="00D47A10">
        <w:rPr>
          <w:b/>
          <w:bCs/>
          <w:u w:val="single"/>
        </w:rPr>
        <w:t>Опиоидные ненаркотические анальгетики</w:t>
      </w:r>
    </w:p>
    <w:p w14:paraId="33C75FBD" w14:textId="77777777" w:rsidR="00607D46" w:rsidRPr="00D47A10" w:rsidRDefault="004C0E0B" w:rsidP="00246B52">
      <w:pPr>
        <w:pStyle w:val="a3"/>
        <w:spacing w:line="360" w:lineRule="auto"/>
        <w:ind w:firstLine="709"/>
        <w:jc w:val="both"/>
        <w:rPr>
          <w:b/>
        </w:rPr>
      </w:pPr>
      <w:proofErr w:type="spellStart"/>
      <w:r w:rsidRPr="00D47A10">
        <w:rPr>
          <w:b/>
        </w:rPr>
        <w:t>Трамадол</w:t>
      </w:r>
      <w:proofErr w:type="spellEnd"/>
      <w:r w:rsidR="00607D46" w:rsidRPr="00D47A10">
        <w:rPr>
          <w:b/>
        </w:rPr>
        <w:t xml:space="preserve"> </w:t>
      </w:r>
      <w:r w:rsidR="00607D46" w:rsidRPr="00D47A10">
        <w:rPr>
          <w:bCs/>
        </w:rPr>
        <w:t>— сильнодействующий обезболивающий препарат из группы опиоидов, синтетический аналог морфина.</w:t>
      </w:r>
      <w:r w:rsidR="00607D46" w:rsidRPr="00D47A10">
        <w:rPr>
          <w:b/>
        </w:rPr>
        <w:t> </w:t>
      </w:r>
    </w:p>
    <w:p w14:paraId="4B196369" w14:textId="023F5900" w:rsidR="00607D46" w:rsidRPr="00D47A10" w:rsidRDefault="00607D46" w:rsidP="00246B52">
      <w:pPr>
        <w:pStyle w:val="a3"/>
        <w:spacing w:line="360" w:lineRule="auto"/>
        <w:ind w:firstLine="709"/>
        <w:jc w:val="both"/>
      </w:pPr>
      <w:r w:rsidRPr="00D47A10">
        <w:t>Режим дозирования: назначают в/в медленно, в/м или п/к 0,05-0,1 г до 4 раз в сутки. Максимальная суточная доза — 400 мг (8 мл), максимальная разовая доза — 50–100 мг (1–2 мл раствора для инъекций).</w:t>
      </w:r>
    </w:p>
    <w:p w14:paraId="2C6E9C82" w14:textId="77777777" w:rsidR="00607D46" w:rsidRPr="00D47A10" w:rsidRDefault="00607D46" w:rsidP="00246B52">
      <w:pPr>
        <w:pStyle w:val="a3"/>
        <w:spacing w:line="360" w:lineRule="auto"/>
        <w:ind w:firstLine="708"/>
        <w:jc w:val="both"/>
      </w:pPr>
      <w:r w:rsidRPr="00D47A10">
        <w:t xml:space="preserve">Побочные эффекты: </w:t>
      </w:r>
    </w:p>
    <w:p w14:paraId="7FD14D15" w14:textId="38AA1EA1" w:rsidR="00607D46" w:rsidRPr="00D47A10" w:rsidRDefault="00607D46" w:rsidP="00246B52">
      <w:pPr>
        <w:pStyle w:val="a3"/>
        <w:numPr>
          <w:ilvl w:val="0"/>
          <w:numId w:val="139"/>
        </w:numPr>
        <w:spacing w:line="360" w:lineRule="auto"/>
        <w:ind w:left="284" w:hanging="284"/>
        <w:jc w:val="both"/>
      </w:pPr>
      <w:r w:rsidRPr="00D47A10">
        <w:t>Со стороны НС: потливость, головокружение, головная боль, слабость, повышенная утомляемость, заторможенность, парадоксальная стимуляция ЦНС, сонливость, нарушение сна, спутанность сознания, нарушение координации движения, судороги центрального генеза (при внутривенном введении в высоких дозах или при одновременном назначении антипсихотических средств), депрессия, амнезия, нарушение когнитивной функции, парестезии, неустойчивость походки.</w:t>
      </w:r>
    </w:p>
    <w:p w14:paraId="1B8715EB" w14:textId="636B8183" w:rsidR="00607D46" w:rsidRPr="00D47A10" w:rsidRDefault="00607D46" w:rsidP="00246B52">
      <w:pPr>
        <w:pStyle w:val="a3"/>
        <w:numPr>
          <w:ilvl w:val="0"/>
          <w:numId w:val="139"/>
        </w:numPr>
        <w:spacing w:line="360" w:lineRule="auto"/>
        <w:ind w:left="284" w:hanging="284"/>
        <w:jc w:val="both"/>
      </w:pPr>
      <w:r w:rsidRPr="00D47A10">
        <w:t>Со стороны ЖКТ: сухость во рту, тошнота, рвота, метеоризм, абдоминальные боли, запор, диарея, затруднение при глотании.</w:t>
      </w:r>
    </w:p>
    <w:p w14:paraId="28609271" w14:textId="3D8C7B63" w:rsidR="00607D46" w:rsidRPr="00D47A10" w:rsidRDefault="00607D46" w:rsidP="00246B52">
      <w:pPr>
        <w:pStyle w:val="a3"/>
        <w:numPr>
          <w:ilvl w:val="0"/>
          <w:numId w:val="139"/>
        </w:numPr>
        <w:spacing w:line="360" w:lineRule="auto"/>
        <w:ind w:left="284" w:hanging="284"/>
        <w:jc w:val="both"/>
      </w:pPr>
      <w:r w:rsidRPr="00D47A10">
        <w:t>Со стороны ССС: тахикардия, ортостатическая гипотензия, синкопе, коллапс.</w:t>
      </w:r>
    </w:p>
    <w:p w14:paraId="1BDECA20" w14:textId="77777777" w:rsidR="00607D46" w:rsidRPr="00D47A10" w:rsidRDefault="00607D46" w:rsidP="00246B52">
      <w:pPr>
        <w:pStyle w:val="a3"/>
        <w:numPr>
          <w:ilvl w:val="0"/>
          <w:numId w:val="139"/>
        </w:numPr>
        <w:spacing w:line="360" w:lineRule="auto"/>
        <w:ind w:left="284" w:hanging="284"/>
        <w:jc w:val="both"/>
      </w:pPr>
      <w:r w:rsidRPr="00D47A10">
        <w:t>Аллергические реакции: крапивница, зуд, экзантема, буллезная сыпь.</w:t>
      </w:r>
    </w:p>
    <w:p w14:paraId="4CFCF5A1" w14:textId="77777777" w:rsidR="00607D46" w:rsidRPr="00D47A10" w:rsidRDefault="00607D46" w:rsidP="00246B52">
      <w:pPr>
        <w:pStyle w:val="a3"/>
        <w:numPr>
          <w:ilvl w:val="0"/>
          <w:numId w:val="139"/>
        </w:numPr>
        <w:spacing w:line="360" w:lineRule="auto"/>
        <w:ind w:left="284" w:hanging="284"/>
        <w:jc w:val="both"/>
      </w:pPr>
      <w:r w:rsidRPr="00D47A10">
        <w:t>Со стороны мочевыводящей системы: затруднение мочеиспускания, дизурия, задержка мочи.</w:t>
      </w:r>
    </w:p>
    <w:p w14:paraId="1F6810AF" w14:textId="77777777" w:rsidR="00607D46" w:rsidRPr="00D47A10" w:rsidRDefault="00607D46" w:rsidP="00246B52">
      <w:pPr>
        <w:pStyle w:val="a3"/>
        <w:numPr>
          <w:ilvl w:val="0"/>
          <w:numId w:val="139"/>
        </w:numPr>
        <w:spacing w:line="360" w:lineRule="auto"/>
        <w:ind w:left="284" w:hanging="284"/>
        <w:jc w:val="both"/>
      </w:pPr>
      <w:r w:rsidRPr="00D47A10">
        <w:t>Со стороны органов чувств: нарушение зрения, вкуса.</w:t>
      </w:r>
    </w:p>
    <w:p w14:paraId="7654D254" w14:textId="255142D3" w:rsidR="00607D46" w:rsidRPr="00D47A10" w:rsidRDefault="00607D46" w:rsidP="00246B52">
      <w:pPr>
        <w:pStyle w:val="a3"/>
        <w:numPr>
          <w:ilvl w:val="0"/>
          <w:numId w:val="139"/>
        </w:numPr>
        <w:spacing w:line="360" w:lineRule="auto"/>
        <w:ind w:left="284" w:hanging="284"/>
        <w:jc w:val="both"/>
      </w:pPr>
      <w:r w:rsidRPr="00D47A10">
        <w:t xml:space="preserve">Со стороны </w:t>
      </w:r>
      <w:r w:rsidR="00D8385B">
        <w:t>ДС</w:t>
      </w:r>
      <w:r w:rsidRPr="00D47A10">
        <w:t>: диспноэ.</w:t>
      </w:r>
    </w:p>
    <w:p w14:paraId="2F15C8AB" w14:textId="77777777" w:rsidR="00607D46" w:rsidRPr="00D47A10" w:rsidRDefault="00607D46" w:rsidP="00246B52">
      <w:pPr>
        <w:pStyle w:val="a3"/>
        <w:numPr>
          <w:ilvl w:val="0"/>
          <w:numId w:val="139"/>
        </w:numPr>
        <w:spacing w:line="360" w:lineRule="auto"/>
        <w:ind w:left="284" w:hanging="284"/>
        <w:jc w:val="both"/>
      </w:pPr>
      <w:r w:rsidRPr="00D47A10">
        <w:t>Прочие: нарушение менструального цикла.</w:t>
      </w:r>
    </w:p>
    <w:p w14:paraId="3E41DEB5" w14:textId="2D0A16F1" w:rsidR="00607D46" w:rsidRPr="00D47A10" w:rsidRDefault="00607D46" w:rsidP="00246B52">
      <w:pPr>
        <w:pStyle w:val="a3"/>
        <w:numPr>
          <w:ilvl w:val="0"/>
          <w:numId w:val="139"/>
        </w:numPr>
        <w:spacing w:line="360" w:lineRule="auto"/>
        <w:ind w:left="284" w:hanging="284"/>
        <w:jc w:val="both"/>
      </w:pPr>
      <w:r w:rsidRPr="00D47A10">
        <w:t>При длительном применении - развитие лекарственной зависимости. При резкой отмене - синдром "отмены".</w:t>
      </w:r>
    </w:p>
    <w:p w14:paraId="2A76F1DB" w14:textId="77777777" w:rsidR="00607D46" w:rsidRPr="00D47A10" w:rsidRDefault="00607D46" w:rsidP="00246B52">
      <w:pPr>
        <w:pStyle w:val="a3"/>
        <w:spacing w:line="360" w:lineRule="auto"/>
        <w:ind w:firstLine="708"/>
        <w:jc w:val="both"/>
      </w:pPr>
      <w:r w:rsidRPr="00D47A10">
        <w:t xml:space="preserve">Основные противопоказания: </w:t>
      </w:r>
    </w:p>
    <w:p w14:paraId="4BD2F483" w14:textId="4A7A3547" w:rsidR="00607D46" w:rsidRPr="00D47A10" w:rsidRDefault="00607D46" w:rsidP="00246B52">
      <w:pPr>
        <w:pStyle w:val="a3"/>
        <w:numPr>
          <w:ilvl w:val="0"/>
          <w:numId w:val="140"/>
        </w:numPr>
        <w:tabs>
          <w:tab w:val="num" w:pos="284"/>
        </w:tabs>
        <w:spacing w:line="360" w:lineRule="auto"/>
        <w:ind w:left="284" w:hanging="284"/>
        <w:jc w:val="both"/>
      </w:pPr>
      <w:r w:rsidRPr="00D47A10">
        <w:t>Состояния, сопровождающиеся угнетением дыхания или выраженным угнетением ЦНС (отравление алкоголем, снотворными препаратами, опиоидными анальгетиками, психотропными средствами);</w:t>
      </w:r>
    </w:p>
    <w:p w14:paraId="76FB2B0A" w14:textId="2EA62F23" w:rsidR="00607D46" w:rsidRPr="00D47A10" w:rsidRDefault="00607D46" w:rsidP="00246B52">
      <w:pPr>
        <w:pStyle w:val="a3"/>
        <w:numPr>
          <w:ilvl w:val="0"/>
          <w:numId w:val="140"/>
        </w:numPr>
        <w:tabs>
          <w:tab w:val="num" w:pos="284"/>
        </w:tabs>
        <w:spacing w:line="360" w:lineRule="auto"/>
        <w:ind w:left="284" w:hanging="284"/>
        <w:jc w:val="both"/>
      </w:pPr>
      <w:r w:rsidRPr="00D47A10">
        <w:t>Тяжелая печеночная и/или почечная недостаточность (КК менее 10 мл/мин);</w:t>
      </w:r>
    </w:p>
    <w:p w14:paraId="1CAF1C97" w14:textId="7DE0CCE4" w:rsidR="00607D46" w:rsidRPr="00D47A10" w:rsidRDefault="00607D46" w:rsidP="00246B52">
      <w:pPr>
        <w:pStyle w:val="a3"/>
        <w:numPr>
          <w:ilvl w:val="0"/>
          <w:numId w:val="140"/>
        </w:numPr>
        <w:tabs>
          <w:tab w:val="num" w:pos="284"/>
        </w:tabs>
        <w:spacing w:line="360" w:lineRule="auto"/>
        <w:ind w:left="284" w:hanging="284"/>
        <w:jc w:val="both"/>
      </w:pPr>
      <w:r w:rsidRPr="00D47A10">
        <w:t>Одновременное применение ингибиторов МАО (и 2 недели после их отмены);</w:t>
      </w:r>
    </w:p>
    <w:p w14:paraId="04E88D5F" w14:textId="7A0282FF" w:rsidR="00607D46" w:rsidRPr="00D47A10" w:rsidRDefault="00607D46" w:rsidP="00246B52">
      <w:pPr>
        <w:pStyle w:val="a3"/>
        <w:numPr>
          <w:ilvl w:val="0"/>
          <w:numId w:val="140"/>
        </w:numPr>
        <w:tabs>
          <w:tab w:val="num" w:pos="284"/>
        </w:tabs>
        <w:spacing w:line="360" w:lineRule="auto"/>
        <w:ind w:left="284" w:hanging="284"/>
        <w:jc w:val="both"/>
      </w:pPr>
      <w:r w:rsidRPr="00D47A10">
        <w:t>Детский возраст (до 14 лет);</w:t>
      </w:r>
    </w:p>
    <w:p w14:paraId="768873BA" w14:textId="437AA47B" w:rsidR="00607D46" w:rsidRPr="00D47A10" w:rsidRDefault="00607D46" w:rsidP="00246B52">
      <w:pPr>
        <w:pStyle w:val="a3"/>
        <w:numPr>
          <w:ilvl w:val="0"/>
          <w:numId w:val="140"/>
        </w:numPr>
        <w:tabs>
          <w:tab w:val="num" w:pos="284"/>
        </w:tabs>
        <w:spacing w:line="360" w:lineRule="auto"/>
        <w:ind w:left="284" w:hanging="284"/>
        <w:jc w:val="both"/>
      </w:pPr>
      <w:r w:rsidRPr="00D47A10">
        <w:t>Повышенная чувствительность к препарату и другим опиоидам.</w:t>
      </w:r>
    </w:p>
    <w:p w14:paraId="3029351A" w14:textId="77777777" w:rsidR="00607D46" w:rsidRPr="00D47A10" w:rsidRDefault="00607D46" w:rsidP="00246B52">
      <w:pPr>
        <w:pStyle w:val="a3"/>
        <w:spacing w:line="360" w:lineRule="auto"/>
        <w:ind w:firstLine="708"/>
        <w:jc w:val="both"/>
      </w:pPr>
      <w:r w:rsidRPr="00D47A10">
        <w:t>Меры предосторожности:</w:t>
      </w:r>
    </w:p>
    <w:p w14:paraId="45947702" w14:textId="77777777" w:rsidR="00607D46" w:rsidRPr="00D47A10" w:rsidRDefault="00607D46" w:rsidP="00246B52">
      <w:pPr>
        <w:pStyle w:val="a3"/>
        <w:spacing w:line="360" w:lineRule="auto"/>
        <w:ind w:firstLine="708"/>
        <w:jc w:val="both"/>
      </w:pPr>
      <w:r w:rsidRPr="00D47A10">
        <w:t xml:space="preserve">С осторожностью и под наблюдением врача следует использовать препарат больным </w:t>
      </w:r>
    </w:p>
    <w:p w14:paraId="67DA5647" w14:textId="1CB1C098" w:rsidR="00607D46" w:rsidRPr="00D47A10" w:rsidRDefault="00607D46" w:rsidP="00246B52">
      <w:pPr>
        <w:pStyle w:val="a3"/>
        <w:numPr>
          <w:ilvl w:val="0"/>
          <w:numId w:val="141"/>
        </w:numPr>
        <w:spacing w:line="360" w:lineRule="auto"/>
        <w:ind w:left="284" w:hanging="284"/>
        <w:jc w:val="both"/>
      </w:pPr>
      <w:r w:rsidRPr="00D47A10">
        <w:t xml:space="preserve">С нарушенной функцией почек и печени, </w:t>
      </w:r>
    </w:p>
    <w:p w14:paraId="595FD6E5" w14:textId="3F50DAFF" w:rsidR="00607D46" w:rsidRPr="00D47A10" w:rsidRDefault="00607D46" w:rsidP="00246B52">
      <w:pPr>
        <w:pStyle w:val="a3"/>
        <w:numPr>
          <w:ilvl w:val="0"/>
          <w:numId w:val="141"/>
        </w:numPr>
        <w:spacing w:line="360" w:lineRule="auto"/>
        <w:ind w:left="284" w:hanging="284"/>
        <w:jc w:val="both"/>
      </w:pPr>
      <w:r w:rsidRPr="00D47A10">
        <w:t xml:space="preserve">При черепно-мозговых травмах, </w:t>
      </w:r>
    </w:p>
    <w:p w14:paraId="163F4202" w14:textId="1FFD2289" w:rsidR="00607D46" w:rsidRPr="00D47A10" w:rsidRDefault="00607D46" w:rsidP="00246B52">
      <w:pPr>
        <w:pStyle w:val="a3"/>
        <w:numPr>
          <w:ilvl w:val="0"/>
          <w:numId w:val="141"/>
        </w:numPr>
        <w:spacing w:line="360" w:lineRule="auto"/>
        <w:ind w:left="284" w:hanging="284"/>
        <w:jc w:val="both"/>
      </w:pPr>
      <w:r w:rsidRPr="00D47A10">
        <w:t xml:space="preserve">Повышенном внутричерепном давлении, </w:t>
      </w:r>
    </w:p>
    <w:p w14:paraId="70493524" w14:textId="4590235B" w:rsidR="00607D46" w:rsidRPr="00D47A10" w:rsidRDefault="00607D46" w:rsidP="00246B52">
      <w:pPr>
        <w:pStyle w:val="a3"/>
        <w:numPr>
          <w:ilvl w:val="0"/>
          <w:numId w:val="141"/>
        </w:numPr>
        <w:spacing w:line="360" w:lineRule="auto"/>
        <w:ind w:left="284" w:hanging="284"/>
        <w:jc w:val="both"/>
      </w:pPr>
      <w:r w:rsidRPr="00D47A10">
        <w:t xml:space="preserve">Больным эпилепсией, </w:t>
      </w:r>
    </w:p>
    <w:p w14:paraId="6840F94A" w14:textId="089A6053" w:rsidR="00607D46" w:rsidRPr="00D47A10" w:rsidRDefault="00607D46" w:rsidP="00246B52">
      <w:pPr>
        <w:pStyle w:val="a3"/>
        <w:numPr>
          <w:ilvl w:val="0"/>
          <w:numId w:val="141"/>
        </w:numPr>
        <w:spacing w:line="360" w:lineRule="auto"/>
        <w:ind w:left="284" w:hanging="284"/>
        <w:jc w:val="both"/>
      </w:pPr>
      <w:r w:rsidRPr="00D47A10">
        <w:t xml:space="preserve">Лицам с лекарственной зависимостью к опиоидам, </w:t>
      </w:r>
    </w:p>
    <w:p w14:paraId="7A706AA9" w14:textId="07437809" w:rsidR="00607D46" w:rsidRPr="00D47A10" w:rsidRDefault="00607D46" w:rsidP="00246B52">
      <w:pPr>
        <w:pStyle w:val="a3"/>
        <w:numPr>
          <w:ilvl w:val="0"/>
          <w:numId w:val="141"/>
        </w:numPr>
        <w:spacing w:line="360" w:lineRule="auto"/>
        <w:ind w:left="284" w:hanging="284"/>
        <w:jc w:val="both"/>
      </w:pPr>
      <w:r w:rsidRPr="00D47A10">
        <w:t>У больных на фоне болей в брюшной полости неясного генеза ("острый" живот).</w:t>
      </w:r>
    </w:p>
    <w:p w14:paraId="7E79D5FC" w14:textId="55292A65" w:rsidR="00607D46" w:rsidRPr="00D47A10" w:rsidRDefault="00607D46" w:rsidP="00246B52">
      <w:pPr>
        <w:pStyle w:val="a3"/>
        <w:spacing w:line="360" w:lineRule="auto"/>
        <w:ind w:firstLine="708"/>
        <w:jc w:val="both"/>
      </w:pPr>
      <w:r w:rsidRPr="00D47A10">
        <w:t xml:space="preserve">Лекарственные взаимодействия: несовместим с растворами диклофенака, индометацина, фенилбутазона, диазепама, </w:t>
      </w:r>
      <w:proofErr w:type="spellStart"/>
      <w:r w:rsidRPr="00D47A10">
        <w:t>флунитразепама</w:t>
      </w:r>
      <w:proofErr w:type="spellEnd"/>
      <w:r w:rsidRPr="00D47A10">
        <w:t>, нитроглицерина, мидазолама. Усиливает действие средств, оказывающих угнетающее влияние на ЦНС, и этанола.</w:t>
      </w:r>
    </w:p>
    <w:p w14:paraId="37E6F86B" w14:textId="231310E5" w:rsidR="00607D46" w:rsidRPr="00D47A10" w:rsidRDefault="00607D46" w:rsidP="00246B52">
      <w:pPr>
        <w:pStyle w:val="a3"/>
        <w:spacing w:line="360" w:lineRule="auto"/>
        <w:ind w:firstLine="708"/>
        <w:jc w:val="both"/>
        <w:rPr>
          <w:b/>
        </w:rPr>
      </w:pPr>
    </w:p>
    <w:p w14:paraId="0360815A" w14:textId="77777777" w:rsidR="00607D46" w:rsidRDefault="00607D46" w:rsidP="00246B52">
      <w:pPr>
        <w:pStyle w:val="a3"/>
        <w:spacing w:line="360" w:lineRule="auto"/>
        <w:rPr>
          <w:b/>
        </w:rPr>
      </w:pPr>
    </w:p>
    <w:p w14:paraId="50A879DB" w14:textId="77777777" w:rsidR="00826EAE" w:rsidRDefault="00826EAE" w:rsidP="00246B52">
      <w:pPr>
        <w:pStyle w:val="a3"/>
        <w:spacing w:line="360" w:lineRule="auto"/>
        <w:rPr>
          <w:b/>
        </w:rPr>
      </w:pPr>
    </w:p>
    <w:p w14:paraId="3F15D633" w14:textId="77777777" w:rsidR="00826EAE" w:rsidRDefault="00826EAE" w:rsidP="00246B52">
      <w:pPr>
        <w:pStyle w:val="a3"/>
        <w:spacing w:line="360" w:lineRule="auto"/>
        <w:rPr>
          <w:b/>
        </w:rPr>
      </w:pPr>
    </w:p>
    <w:p w14:paraId="4EB404B0" w14:textId="77777777" w:rsidR="00826EAE" w:rsidRDefault="00826EAE" w:rsidP="00246B52">
      <w:pPr>
        <w:pStyle w:val="a3"/>
        <w:spacing w:line="360" w:lineRule="auto"/>
        <w:rPr>
          <w:b/>
        </w:rPr>
      </w:pPr>
    </w:p>
    <w:p w14:paraId="7B958128" w14:textId="77777777" w:rsidR="00826EAE" w:rsidRDefault="00826EAE" w:rsidP="00246B52">
      <w:pPr>
        <w:pStyle w:val="a3"/>
        <w:spacing w:line="360" w:lineRule="auto"/>
        <w:rPr>
          <w:b/>
        </w:rPr>
      </w:pPr>
    </w:p>
    <w:p w14:paraId="69C75406" w14:textId="77777777" w:rsidR="00826EAE" w:rsidRDefault="00826EAE" w:rsidP="00246B52">
      <w:pPr>
        <w:pStyle w:val="a3"/>
        <w:spacing w:line="360" w:lineRule="auto"/>
        <w:rPr>
          <w:b/>
        </w:rPr>
      </w:pPr>
    </w:p>
    <w:p w14:paraId="61A5E536" w14:textId="77777777" w:rsidR="00826EAE" w:rsidRDefault="00826EAE" w:rsidP="00246B52">
      <w:pPr>
        <w:pStyle w:val="a3"/>
        <w:spacing w:line="360" w:lineRule="auto"/>
        <w:rPr>
          <w:b/>
        </w:rPr>
      </w:pPr>
    </w:p>
    <w:p w14:paraId="6AA267C2" w14:textId="77777777" w:rsidR="00B033BF" w:rsidRDefault="00B033BF" w:rsidP="00246B52">
      <w:pPr>
        <w:pStyle w:val="a3"/>
        <w:spacing w:line="360" w:lineRule="auto"/>
        <w:rPr>
          <w:b/>
        </w:rPr>
      </w:pPr>
    </w:p>
    <w:p w14:paraId="305311C4" w14:textId="77777777" w:rsidR="00B033BF" w:rsidRDefault="00B033BF" w:rsidP="00246B52">
      <w:pPr>
        <w:pStyle w:val="a3"/>
        <w:spacing w:line="360" w:lineRule="auto"/>
        <w:rPr>
          <w:b/>
        </w:rPr>
      </w:pPr>
    </w:p>
    <w:p w14:paraId="2D1739EB" w14:textId="77777777" w:rsidR="00B033BF" w:rsidRDefault="00B033BF" w:rsidP="00246B52">
      <w:pPr>
        <w:pStyle w:val="a3"/>
        <w:spacing w:line="360" w:lineRule="auto"/>
        <w:rPr>
          <w:b/>
        </w:rPr>
      </w:pPr>
    </w:p>
    <w:p w14:paraId="2DE0FFA4" w14:textId="77777777" w:rsidR="00B033BF" w:rsidRDefault="00B033BF" w:rsidP="00246B52">
      <w:pPr>
        <w:pStyle w:val="a3"/>
        <w:spacing w:line="360" w:lineRule="auto"/>
        <w:rPr>
          <w:b/>
        </w:rPr>
      </w:pPr>
    </w:p>
    <w:p w14:paraId="65FA4B22" w14:textId="77777777" w:rsidR="00B033BF" w:rsidRDefault="00B033BF" w:rsidP="00246B52">
      <w:pPr>
        <w:pStyle w:val="a3"/>
        <w:spacing w:line="360" w:lineRule="auto"/>
        <w:rPr>
          <w:b/>
        </w:rPr>
      </w:pPr>
    </w:p>
    <w:p w14:paraId="6ABF3297" w14:textId="77777777" w:rsidR="00B033BF" w:rsidRDefault="00B033BF" w:rsidP="00246B52">
      <w:pPr>
        <w:pStyle w:val="a3"/>
        <w:spacing w:line="360" w:lineRule="auto"/>
        <w:rPr>
          <w:b/>
        </w:rPr>
      </w:pPr>
    </w:p>
    <w:p w14:paraId="0595DFA5" w14:textId="77777777" w:rsidR="00B033BF" w:rsidRDefault="00B033BF" w:rsidP="00246B52">
      <w:pPr>
        <w:pStyle w:val="a3"/>
        <w:spacing w:line="360" w:lineRule="auto"/>
        <w:rPr>
          <w:b/>
        </w:rPr>
      </w:pPr>
    </w:p>
    <w:p w14:paraId="6E80528F" w14:textId="77777777" w:rsidR="00B033BF" w:rsidRDefault="00B033BF" w:rsidP="00246B52">
      <w:pPr>
        <w:pStyle w:val="a3"/>
        <w:spacing w:line="360" w:lineRule="auto"/>
        <w:rPr>
          <w:b/>
        </w:rPr>
      </w:pPr>
    </w:p>
    <w:p w14:paraId="3E2D9932" w14:textId="77777777" w:rsidR="00B033BF" w:rsidRDefault="00B033BF" w:rsidP="00246B52">
      <w:pPr>
        <w:pStyle w:val="a3"/>
        <w:spacing w:line="360" w:lineRule="auto"/>
        <w:rPr>
          <w:b/>
        </w:rPr>
      </w:pPr>
    </w:p>
    <w:p w14:paraId="166BD1C2" w14:textId="77777777" w:rsidR="00B033BF" w:rsidRDefault="00B033BF" w:rsidP="00246B52">
      <w:pPr>
        <w:pStyle w:val="a3"/>
        <w:spacing w:line="360" w:lineRule="auto"/>
        <w:rPr>
          <w:b/>
        </w:rPr>
      </w:pPr>
    </w:p>
    <w:p w14:paraId="50874131" w14:textId="77777777" w:rsidR="00B033BF" w:rsidRDefault="00B033BF" w:rsidP="00246B52">
      <w:pPr>
        <w:pStyle w:val="a3"/>
        <w:spacing w:line="360" w:lineRule="auto"/>
        <w:rPr>
          <w:b/>
        </w:rPr>
      </w:pPr>
    </w:p>
    <w:p w14:paraId="03804BCF" w14:textId="77777777" w:rsidR="00B033BF" w:rsidRDefault="00B033BF" w:rsidP="00246B52">
      <w:pPr>
        <w:pStyle w:val="a3"/>
        <w:spacing w:line="360" w:lineRule="auto"/>
        <w:rPr>
          <w:b/>
        </w:rPr>
      </w:pPr>
    </w:p>
    <w:p w14:paraId="61F70A97" w14:textId="77777777" w:rsidR="00B033BF" w:rsidRDefault="00B033BF" w:rsidP="00246B52">
      <w:pPr>
        <w:pStyle w:val="a3"/>
        <w:spacing w:line="360" w:lineRule="auto"/>
        <w:rPr>
          <w:b/>
        </w:rPr>
      </w:pPr>
    </w:p>
    <w:p w14:paraId="7F7C9EF4" w14:textId="77777777" w:rsidR="00B033BF" w:rsidRDefault="00B033BF" w:rsidP="00246B52">
      <w:pPr>
        <w:pStyle w:val="a3"/>
        <w:spacing w:line="360" w:lineRule="auto"/>
        <w:rPr>
          <w:b/>
        </w:rPr>
      </w:pPr>
    </w:p>
    <w:p w14:paraId="50606CFF" w14:textId="77777777" w:rsidR="00B033BF" w:rsidRDefault="00B033BF" w:rsidP="00246B52">
      <w:pPr>
        <w:pStyle w:val="a3"/>
        <w:spacing w:line="360" w:lineRule="auto"/>
        <w:rPr>
          <w:b/>
        </w:rPr>
      </w:pPr>
    </w:p>
    <w:p w14:paraId="6EFB8752" w14:textId="77777777" w:rsidR="00B033BF" w:rsidRDefault="00B033BF" w:rsidP="00246B52">
      <w:pPr>
        <w:pStyle w:val="a3"/>
        <w:spacing w:line="360" w:lineRule="auto"/>
        <w:rPr>
          <w:b/>
        </w:rPr>
      </w:pPr>
    </w:p>
    <w:p w14:paraId="3FD40EE3" w14:textId="77777777" w:rsidR="00B033BF" w:rsidRDefault="00B033BF" w:rsidP="00246B52">
      <w:pPr>
        <w:pStyle w:val="a3"/>
        <w:spacing w:line="360" w:lineRule="auto"/>
        <w:rPr>
          <w:b/>
        </w:rPr>
      </w:pPr>
    </w:p>
    <w:p w14:paraId="0E91BE62" w14:textId="77777777" w:rsidR="00B033BF" w:rsidRDefault="00B033BF" w:rsidP="00246B52">
      <w:pPr>
        <w:pStyle w:val="a3"/>
        <w:spacing w:line="360" w:lineRule="auto"/>
        <w:rPr>
          <w:b/>
        </w:rPr>
      </w:pPr>
    </w:p>
    <w:p w14:paraId="11442C7A" w14:textId="77777777" w:rsidR="00826EAE" w:rsidRDefault="00826EAE" w:rsidP="00246B52">
      <w:pPr>
        <w:pStyle w:val="a3"/>
        <w:spacing w:line="360" w:lineRule="auto"/>
        <w:rPr>
          <w:b/>
        </w:rPr>
      </w:pPr>
    </w:p>
    <w:p w14:paraId="45BF7E22" w14:textId="77777777" w:rsidR="00826EAE" w:rsidRDefault="00826EAE" w:rsidP="00246B52">
      <w:pPr>
        <w:pStyle w:val="a3"/>
        <w:spacing w:line="360" w:lineRule="auto"/>
        <w:rPr>
          <w:b/>
        </w:rPr>
      </w:pPr>
    </w:p>
    <w:p w14:paraId="427FE378" w14:textId="77777777" w:rsidR="00826EAE" w:rsidRPr="00D47A10" w:rsidRDefault="00826EAE" w:rsidP="00246B52">
      <w:pPr>
        <w:pStyle w:val="a3"/>
        <w:spacing w:line="360" w:lineRule="auto"/>
        <w:rPr>
          <w:b/>
        </w:rPr>
      </w:pPr>
    </w:p>
    <w:p w14:paraId="7985BC00" w14:textId="77777777" w:rsidR="00607D46" w:rsidRPr="00D47A10" w:rsidRDefault="00607D46" w:rsidP="00246B52">
      <w:pPr>
        <w:pStyle w:val="a3"/>
        <w:spacing w:line="360" w:lineRule="auto"/>
        <w:rPr>
          <w:b/>
        </w:rPr>
      </w:pPr>
    </w:p>
    <w:p w14:paraId="4E666D16" w14:textId="77777777" w:rsidR="00B033BF" w:rsidRPr="001E3360" w:rsidRDefault="00472DCF" w:rsidP="00B033BF">
      <w:pPr>
        <w:pStyle w:val="1"/>
        <w:spacing w:line="360" w:lineRule="auto"/>
        <w:jc w:val="right"/>
        <w:rPr>
          <w:rFonts w:ascii="Times New Roman" w:hAnsi="Times New Roman" w:cs="Times New Roman"/>
          <w:sz w:val="28"/>
          <w:szCs w:val="28"/>
        </w:rPr>
      </w:pPr>
      <w:bookmarkStart w:id="42" w:name="_Toc531696369"/>
      <w:bookmarkStart w:id="43" w:name="_Toc208930943"/>
      <w:r w:rsidRPr="001E3360">
        <w:rPr>
          <w:rFonts w:ascii="Times New Roman" w:hAnsi="Times New Roman" w:cs="Times New Roman"/>
          <w:sz w:val="28"/>
          <w:szCs w:val="28"/>
        </w:rPr>
        <w:t xml:space="preserve">Приложение </w:t>
      </w:r>
      <w:bookmarkEnd w:id="42"/>
      <w:r w:rsidR="00CF441A" w:rsidRPr="001E3360">
        <w:rPr>
          <w:rFonts w:ascii="Times New Roman" w:hAnsi="Times New Roman" w:cs="Times New Roman"/>
          <w:sz w:val="28"/>
          <w:szCs w:val="28"/>
        </w:rPr>
        <w:t>Б.</w:t>
      </w:r>
      <w:r w:rsidR="00A90614" w:rsidRPr="001E3360">
        <w:rPr>
          <w:rFonts w:ascii="Times New Roman" w:hAnsi="Times New Roman" w:cs="Times New Roman"/>
          <w:sz w:val="28"/>
          <w:szCs w:val="28"/>
        </w:rPr>
        <w:t xml:space="preserve"> </w:t>
      </w:r>
    </w:p>
    <w:p w14:paraId="36B6CF96" w14:textId="08415BAB" w:rsidR="00472DCF" w:rsidRPr="001E3360" w:rsidRDefault="000307C4" w:rsidP="00B033BF">
      <w:pPr>
        <w:pStyle w:val="1"/>
        <w:spacing w:line="360" w:lineRule="auto"/>
        <w:jc w:val="center"/>
        <w:rPr>
          <w:rFonts w:ascii="Times New Roman" w:hAnsi="Times New Roman" w:cs="Times New Roman"/>
          <w:sz w:val="28"/>
          <w:szCs w:val="28"/>
        </w:rPr>
      </w:pPr>
      <w:r w:rsidRPr="001E3360">
        <w:rPr>
          <w:rFonts w:ascii="Times New Roman" w:hAnsi="Times New Roman" w:cs="Times New Roman"/>
          <w:sz w:val="28"/>
          <w:szCs w:val="28"/>
        </w:rPr>
        <w:t>Алгоритмы действий</w:t>
      </w:r>
      <w:r w:rsidR="00CF441A" w:rsidRPr="001E3360">
        <w:rPr>
          <w:rFonts w:ascii="Times New Roman" w:hAnsi="Times New Roman" w:cs="Times New Roman"/>
          <w:sz w:val="28"/>
          <w:szCs w:val="28"/>
        </w:rPr>
        <w:t xml:space="preserve"> врача</w:t>
      </w:r>
      <w:bookmarkEnd w:id="43"/>
    </w:p>
    <w:p w14:paraId="6F7AB6A1" w14:textId="77777777" w:rsidR="00B033BF" w:rsidRPr="001E3360" w:rsidRDefault="00F22628" w:rsidP="00B033BF">
      <w:pPr>
        <w:tabs>
          <w:tab w:val="left" w:pos="565"/>
        </w:tabs>
        <w:spacing w:line="360" w:lineRule="auto"/>
        <w:jc w:val="right"/>
        <w:rPr>
          <w:rFonts w:ascii="Times New Roman" w:hAnsi="Times New Roman"/>
          <w:b/>
        </w:rPr>
      </w:pPr>
      <w:bookmarkStart w:id="44" w:name="page35"/>
      <w:bookmarkEnd w:id="44"/>
      <w:r w:rsidRPr="001E3360">
        <w:rPr>
          <w:rFonts w:ascii="Times New Roman" w:hAnsi="Times New Roman"/>
          <w:b/>
        </w:rPr>
        <w:t xml:space="preserve">Таблица 1. </w:t>
      </w:r>
    </w:p>
    <w:p w14:paraId="147D62A2" w14:textId="4EECDA2C" w:rsidR="00F22628" w:rsidRPr="001E3360" w:rsidRDefault="00F22628" w:rsidP="00B033BF">
      <w:pPr>
        <w:tabs>
          <w:tab w:val="left" w:pos="565"/>
        </w:tabs>
        <w:spacing w:line="360" w:lineRule="auto"/>
        <w:jc w:val="center"/>
        <w:rPr>
          <w:rFonts w:ascii="Times New Roman" w:hAnsi="Times New Roman"/>
          <w:sz w:val="24"/>
          <w:szCs w:val="24"/>
        </w:rPr>
      </w:pPr>
      <w:r w:rsidRPr="001E3360">
        <w:rPr>
          <w:rFonts w:ascii="Times New Roman" w:hAnsi="Times New Roman"/>
          <w:sz w:val="24"/>
          <w:szCs w:val="24"/>
        </w:rPr>
        <w:t xml:space="preserve">Схема маршрутизации пациента с </w:t>
      </w:r>
      <w:r w:rsidR="007318A0" w:rsidRPr="001E3360">
        <w:rPr>
          <w:rFonts w:ascii="Times New Roman" w:hAnsi="Times New Roman"/>
          <w:sz w:val="24"/>
          <w:szCs w:val="24"/>
        </w:rPr>
        <w:t>ГИ</w:t>
      </w:r>
      <w:r w:rsidRPr="001E3360">
        <w:rPr>
          <w:rFonts w:ascii="Times New Roman" w:hAnsi="Times New Roman"/>
          <w:sz w:val="24"/>
          <w:szCs w:val="24"/>
        </w:rPr>
        <w:t>.</w:t>
      </w:r>
    </w:p>
    <w:tbl>
      <w:tblPr>
        <w:tblStyle w:val="aa"/>
        <w:tblW w:w="9209" w:type="dxa"/>
        <w:tblLayout w:type="fixed"/>
        <w:tblLook w:val="04A0" w:firstRow="1" w:lastRow="0" w:firstColumn="1" w:lastColumn="0" w:noHBand="0" w:noVBand="1"/>
      </w:tblPr>
      <w:tblGrid>
        <w:gridCol w:w="2405"/>
        <w:gridCol w:w="2410"/>
        <w:gridCol w:w="2268"/>
        <w:gridCol w:w="2126"/>
      </w:tblGrid>
      <w:tr w:rsidR="00F22628" w:rsidRPr="00D47A10" w14:paraId="1AEA9655" w14:textId="77777777" w:rsidTr="0070545A">
        <w:trPr>
          <w:trHeight w:hRule="exact" w:val="1172"/>
        </w:trPr>
        <w:tc>
          <w:tcPr>
            <w:tcW w:w="2405" w:type="dxa"/>
          </w:tcPr>
          <w:p w14:paraId="293D96F4" w14:textId="77777777" w:rsidR="00F22628" w:rsidRPr="001E3360" w:rsidRDefault="00F22628" w:rsidP="0070545A">
            <w:pPr>
              <w:pStyle w:val="a3"/>
              <w:jc w:val="both"/>
              <w:rPr>
                <w:b/>
                <w:bCs/>
                <w:szCs w:val="20"/>
              </w:rPr>
            </w:pPr>
            <w:r w:rsidRPr="001E3360">
              <w:rPr>
                <w:b/>
                <w:bCs/>
                <w:szCs w:val="20"/>
              </w:rPr>
              <w:t>Уровень и вид оказания медицинской помощи</w:t>
            </w:r>
          </w:p>
          <w:p w14:paraId="3AD4C7A9" w14:textId="77777777" w:rsidR="00F22628" w:rsidRPr="001E3360" w:rsidRDefault="00F22628" w:rsidP="0070545A">
            <w:pPr>
              <w:pStyle w:val="a3"/>
              <w:jc w:val="both"/>
              <w:rPr>
                <w:b/>
                <w:bCs/>
                <w:szCs w:val="20"/>
              </w:rPr>
            </w:pPr>
          </w:p>
          <w:p w14:paraId="0FFC8101" w14:textId="77777777" w:rsidR="00F22628" w:rsidRPr="001E3360" w:rsidRDefault="00F22628" w:rsidP="0070545A">
            <w:pPr>
              <w:pStyle w:val="a3"/>
              <w:jc w:val="both"/>
              <w:rPr>
                <w:b/>
                <w:bCs/>
                <w:szCs w:val="20"/>
              </w:rPr>
            </w:pPr>
          </w:p>
        </w:tc>
        <w:tc>
          <w:tcPr>
            <w:tcW w:w="2410" w:type="dxa"/>
          </w:tcPr>
          <w:p w14:paraId="64EDB856" w14:textId="77777777" w:rsidR="00F22628" w:rsidRPr="001E3360" w:rsidRDefault="00F22628" w:rsidP="0070545A">
            <w:pPr>
              <w:pStyle w:val="a3"/>
              <w:jc w:val="both"/>
              <w:rPr>
                <w:b/>
                <w:bCs/>
                <w:szCs w:val="20"/>
              </w:rPr>
            </w:pPr>
            <w:r w:rsidRPr="001E3360">
              <w:rPr>
                <w:b/>
                <w:bCs/>
                <w:szCs w:val="20"/>
              </w:rPr>
              <w:t>Условия оказания медицинской помощи</w:t>
            </w:r>
          </w:p>
        </w:tc>
        <w:tc>
          <w:tcPr>
            <w:tcW w:w="2268" w:type="dxa"/>
          </w:tcPr>
          <w:p w14:paraId="0EC5A532" w14:textId="77777777" w:rsidR="00F22628" w:rsidRPr="001E3360" w:rsidRDefault="00F22628" w:rsidP="0070545A">
            <w:pPr>
              <w:pStyle w:val="a3"/>
              <w:jc w:val="both"/>
              <w:rPr>
                <w:b/>
                <w:bCs/>
                <w:szCs w:val="20"/>
              </w:rPr>
            </w:pPr>
            <w:r w:rsidRPr="001E3360">
              <w:rPr>
                <w:b/>
                <w:bCs/>
                <w:szCs w:val="20"/>
              </w:rPr>
              <w:t>Специалист,</w:t>
            </w:r>
          </w:p>
          <w:p w14:paraId="4F5F1C7F" w14:textId="77777777" w:rsidR="00F22628" w:rsidRPr="001E3360" w:rsidRDefault="00F22628" w:rsidP="0070545A">
            <w:pPr>
              <w:pStyle w:val="a3"/>
              <w:jc w:val="both"/>
              <w:rPr>
                <w:b/>
                <w:bCs/>
                <w:szCs w:val="20"/>
              </w:rPr>
            </w:pPr>
            <w:r w:rsidRPr="001E3360">
              <w:rPr>
                <w:b/>
                <w:bCs/>
                <w:szCs w:val="20"/>
              </w:rPr>
              <w:t>оказывающий</w:t>
            </w:r>
          </w:p>
          <w:p w14:paraId="0ED509DC" w14:textId="77777777" w:rsidR="00F22628" w:rsidRPr="001E3360" w:rsidRDefault="00F22628" w:rsidP="0070545A">
            <w:pPr>
              <w:pStyle w:val="a3"/>
              <w:jc w:val="both"/>
              <w:rPr>
                <w:b/>
                <w:bCs/>
                <w:szCs w:val="20"/>
              </w:rPr>
            </w:pPr>
            <w:r w:rsidRPr="001E3360">
              <w:rPr>
                <w:b/>
                <w:bCs/>
                <w:szCs w:val="20"/>
              </w:rPr>
              <w:t>мед. помощь</w:t>
            </w:r>
          </w:p>
        </w:tc>
        <w:tc>
          <w:tcPr>
            <w:tcW w:w="2126" w:type="dxa"/>
          </w:tcPr>
          <w:p w14:paraId="1DE7E89C" w14:textId="77777777" w:rsidR="00F22628" w:rsidRPr="001E3360" w:rsidRDefault="00F22628" w:rsidP="0070545A">
            <w:pPr>
              <w:pStyle w:val="a3"/>
              <w:jc w:val="both"/>
              <w:rPr>
                <w:b/>
                <w:bCs/>
                <w:szCs w:val="20"/>
              </w:rPr>
            </w:pPr>
            <w:r w:rsidRPr="001E3360">
              <w:rPr>
                <w:b/>
                <w:bCs/>
                <w:szCs w:val="20"/>
              </w:rPr>
              <w:t>Дополнительное</w:t>
            </w:r>
          </w:p>
          <w:p w14:paraId="64D3582D" w14:textId="77777777" w:rsidR="00F22628" w:rsidRPr="00D47A10" w:rsidRDefault="00F22628" w:rsidP="0070545A">
            <w:pPr>
              <w:pStyle w:val="a3"/>
              <w:jc w:val="both"/>
              <w:rPr>
                <w:b/>
                <w:bCs/>
                <w:szCs w:val="20"/>
              </w:rPr>
            </w:pPr>
            <w:r w:rsidRPr="001E3360">
              <w:rPr>
                <w:b/>
                <w:bCs/>
                <w:szCs w:val="20"/>
              </w:rPr>
              <w:t>обследование</w:t>
            </w:r>
          </w:p>
        </w:tc>
      </w:tr>
      <w:tr w:rsidR="00F22628" w:rsidRPr="00D47A10" w14:paraId="10EE1CA5" w14:textId="77777777" w:rsidTr="00E759EB">
        <w:trPr>
          <w:trHeight w:hRule="exact" w:val="1118"/>
        </w:trPr>
        <w:tc>
          <w:tcPr>
            <w:tcW w:w="2405" w:type="dxa"/>
          </w:tcPr>
          <w:p w14:paraId="34960881" w14:textId="77777777" w:rsidR="00F22628" w:rsidRPr="00D47A10" w:rsidRDefault="00F22628" w:rsidP="0070545A">
            <w:pPr>
              <w:pStyle w:val="a3"/>
              <w:jc w:val="both"/>
              <w:rPr>
                <w:szCs w:val="20"/>
              </w:rPr>
            </w:pPr>
            <w:r w:rsidRPr="00D47A10">
              <w:rPr>
                <w:szCs w:val="20"/>
              </w:rPr>
              <w:t>I этап - первичная медико-санитарная</w:t>
            </w:r>
          </w:p>
          <w:p w14:paraId="7AD11D98" w14:textId="77777777" w:rsidR="00F22628" w:rsidRPr="00D47A10" w:rsidRDefault="00F22628" w:rsidP="0070545A">
            <w:pPr>
              <w:pStyle w:val="a3"/>
              <w:jc w:val="both"/>
              <w:rPr>
                <w:szCs w:val="20"/>
              </w:rPr>
            </w:pPr>
            <w:r w:rsidRPr="00D47A10">
              <w:rPr>
                <w:szCs w:val="20"/>
              </w:rPr>
              <w:t>помощь</w:t>
            </w:r>
          </w:p>
        </w:tc>
        <w:tc>
          <w:tcPr>
            <w:tcW w:w="2410" w:type="dxa"/>
          </w:tcPr>
          <w:p w14:paraId="43693D2A" w14:textId="77777777" w:rsidR="00F22628" w:rsidRPr="00D47A10" w:rsidRDefault="00F22628" w:rsidP="0070545A">
            <w:pPr>
              <w:pStyle w:val="a3"/>
              <w:jc w:val="both"/>
              <w:rPr>
                <w:szCs w:val="20"/>
              </w:rPr>
            </w:pPr>
            <w:r w:rsidRPr="00D47A10">
              <w:rPr>
                <w:szCs w:val="20"/>
              </w:rPr>
              <w:t xml:space="preserve">Амбулаторная помощь </w:t>
            </w:r>
          </w:p>
          <w:p w14:paraId="375C524B" w14:textId="77777777" w:rsidR="00F22628" w:rsidRPr="00D47A10" w:rsidRDefault="00F22628" w:rsidP="0070545A">
            <w:pPr>
              <w:pStyle w:val="a3"/>
              <w:jc w:val="both"/>
              <w:rPr>
                <w:szCs w:val="20"/>
              </w:rPr>
            </w:pPr>
            <w:r w:rsidRPr="00D47A10">
              <w:rPr>
                <w:szCs w:val="20"/>
              </w:rPr>
              <w:t>Скорая помощь</w:t>
            </w:r>
          </w:p>
        </w:tc>
        <w:tc>
          <w:tcPr>
            <w:tcW w:w="2268" w:type="dxa"/>
          </w:tcPr>
          <w:p w14:paraId="6BCDDF82" w14:textId="77777777" w:rsidR="00F22628" w:rsidRPr="00D47A10" w:rsidRDefault="00F22628" w:rsidP="0070545A">
            <w:pPr>
              <w:pStyle w:val="a3"/>
              <w:jc w:val="both"/>
              <w:rPr>
                <w:szCs w:val="20"/>
              </w:rPr>
            </w:pPr>
            <w:r w:rsidRPr="00D47A10">
              <w:rPr>
                <w:szCs w:val="20"/>
              </w:rPr>
              <w:t>Врач общей практики</w:t>
            </w:r>
          </w:p>
          <w:p w14:paraId="29538DCC" w14:textId="77777777" w:rsidR="00F22628" w:rsidRPr="00D47A10" w:rsidRDefault="00F22628" w:rsidP="0070545A">
            <w:pPr>
              <w:pStyle w:val="a3"/>
              <w:jc w:val="both"/>
              <w:rPr>
                <w:szCs w:val="20"/>
              </w:rPr>
            </w:pPr>
          </w:p>
          <w:p w14:paraId="54047D61" w14:textId="77777777" w:rsidR="00F22628" w:rsidRPr="00D47A10" w:rsidRDefault="00F22628" w:rsidP="0070545A">
            <w:pPr>
              <w:pStyle w:val="a3"/>
              <w:jc w:val="both"/>
              <w:rPr>
                <w:szCs w:val="20"/>
              </w:rPr>
            </w:pPr>
          </w:p>
        </w:tc>
        <w:tc>
          <w:tcPr>
            <w:tcW w:w="2126" w:type="dxa"/>
          </w:tcPr>
          <w:p w14:paraId="4B4AD585" w14:textId="77777777" w:rsidR="00F22628" w:rsidRPr="00D47A10" w:rsidRDefault="00F22628" w:rsidP="0070545A">
            <w:pPr>
              <w:pStyle w:val="a3"/>
              <w:jc w:val="both"/>
              <w:rPr>
                <w:szCs w:val="20"/>
              </w:rPr>
            </w:pPr>
          </w:p>
        </w:tc>
      </w:tr>
      <w:tr w:rsidR="00F22628" w:rsidRPr="00D47A10" w14:paraId="3B938D18" w14:textId="77777777" w:rsidTr="0070545A">
        <w:trPr>
          <w:trHeight w:hRule="exact" w:val="1565"/>
        </w:trPr>
        <w:tc>
          <w:tcPr>
            <w:tcW w:w="2405" w:type="dxa"/>
          </w:tcPr>
          <w:p w14:paraId="19CDAACE" w14:textId="77777777" w:rsidR="00F22628" w:rsidRPr="00D47A10" w:rsidRDefault="00F22628" w:rsidP="0070545A">
            <w:pPr>
              <w:pStyle w:val="a3"/>
              <w:jc w:val="both"/>
              <w:rPr>
                <w:szCs w:val="20"/>
              </w:rPr>
            </w:pPr>
            <w:r w:rsidRPr="00D47A10">
              <w:rPr>
                <w:szCs w:val="20"/>
                <w:lang w:bidi="en-US"/>
              </w:rPr>
              <w:t>II</w:t>
            </w:r>
            <w:r w:rsidRPr="00D47A10">
              <w:rPr>
                <w:szCs w:val="20"/>
              </w:rPr>
              <w:t xml:space="preserve"> этап - первичная медико-санитарная</w:t>
            </w:r>
          </w:p>
          <w:p w14:paraId="021E518B" w14:textId="77777777" w:rsidR="00F22628" w:rsidRPr="00D47A10" w:rsidRDefault="00F22628" w:rsidP="0070545A">
            <w:pPr>
              <w:pStyle w:val="a3"/>
              <w:jc w:val="both"/>
              <w:rPr>
                <w:szCs w:val="20"/>
              </w:rPr>
            </w:pPr>
            <w:r w:rsidRPr="00D47A10">
              <w:rPr>
                <w:szCs w:val="20"/>
              </w:rPr>
              <w:t>помощь</w:t>
            </w:r>
          </w:p>
          <w:p w14:paraId="602AF785" w14:textId="77777777" w:rsidR="00F22628" w:rsidRPr="00D47A10" w:rsidRDefault="00F22628" w:rsidP="0070545A">
            <w:pPr>
              <w:pStyle w:val="a3"/>
              <w:jc w:val="both"/>
              <w:rPr>
                <w:szCs w:val="20"/>
              </w:rPr>
            </w:pPr>
            <w:r w:rsidRPr="00D47A10">
              <w:rPr>
                <w:szCs w:val="20"/>
              </w:rPr>
              <w:t>специализированная</w:t>
            </w:r>
          </w:p>
        </w:tc>
        <w:tc>
          <w:tcPr>
            <w:tcW w:w="2410" w:type="dxa"/>
          </w:tcPr>
          <w:p w14:paraId="6B6681BB" w14:textId="77777777" w:rsidR="00F22628" w:rsidRPr="00D47A10" w:rsidRDefault="00F22628" w:rsidP="0070545A">
            <w:pPr>
              <w:pStyle w:val="a3"/>
              <w:jc w:val="both"/>
              <w:rPr>
                <w:szCs w:val="20"/>
              </w:rPr>
            </w:pPr>
            <w:r w:rsidRPr="00D47A10">
              <w:rPr>
                <w:szCs w:val="20"/>
              </w:rPr>
              <w:t>Амбулаторная помощь</w:t>
            </w:r>
          </w:p>
          <w:p w14:paraId="568BE0AA" w14:textId="77777777" w:rsidR="00F22628" w:rsidRPr="00D47A10" w:rsidRDefault="00F22628" w:rsidP="0070545A">
            <w:pPr>
              <w:pStyle w:val="a3"/>
              <w:jc w:val="both"/>
              <w:rPr>
                <w:szCs w:val="20"/>
              </w:rPr>
            </w:pPr>
            <w:r w:rsidRPr="00D47A10">
              <w:rPr>
                <w:szCs w:val="20"/>
              </w:rPr>
              <w:t>Стационар замещающая</w:t>
            </w:r>
          </w:p>
          <w:p w14:paraId="4F36ABCE" w14:textId="77777777" w:rsidR="00F22628" w:rsidRPr="00D47A10" w:rsidRDefault="00F22628" w:rsidP="0070545A">
            <w:pPr>
              <w:pStyle w:val="a3"/>
              <w:jc w:val="both"/>
              <w:rPr>
                <w:szCs w:val="20"/>
              </w:rPr>
            </w:pPr>
            <w:r w:rsidRPr="00D47A10">
              <w:rPr>
                <w:szCs w:val="20"/>
              </w:rPr>
              <w:t>помощь</w:t>
            </w:r>
          </w:p>
        </w:tc>
        <w:tc>
          <w:tcPr>
            <w:tcW w:w="2268" w:type="dxa"/>
          </w:tcPr>
          <w:p w14:paraId="19EB8060" w14:textId="61F90DD7" w:rsidR="00F22628" w:rsidRPr="00D47A10" w:rsidRDefault="00F22628" w:rsidP="0070545A">
            <w:pPr>
              <w:pStyle w:val="a3"/>
              <w:jc w:val="both"/>
              <w:rPr>
                <w:szCs w:val="20"/>
              </w:rPr>
            </w:pPr>
            <w:r w:rsidRPr="00D47A10">
              <w:rPr>
                <w:szCs w:val="20"/>
              </w:rPr>
              <w:t>Невропатолог</w:t>
            </w:r>
          </w:p>
          <w:p w14:paraId="7AA8B093" w14:textId="77777777" w:rsidR="00F22628" w:rsidRPr="00D47A10" w:rsidRDefault="00F22628" w:rsidP="0070545A">
            <w:pPr>
              <w:pStyle w:val="a3"/>
              <w:jc w:val="both"/>
              <w:rPr>
                <w:szCs w:val="20"/>
              </w:rPr>
            </w:pPr>
            <w:r w:rsidRPr="00D47A10">
              <w:rPr>
                <w:szCs w:val="20"/>
              </w:rPr>
              <w:t>Хирург/сосудистый</w:t>
            </w:r>
          </w:p>
          <w:p w14:paraId="348ADF1B" w14:textId="77777777" w:rsidR="00F22628" w:rsidRPr="00D47A10" w:rsidRDefault="00F22628" w:rsidP="0070545A">
            <w:pPr>
              <w:pStyle w:val="a3"/>
              <w:jc w:val="both"/>
              <w:rPr>
                <w:szCs w:val="20"/>
              </w:rPr>
            </w:pPr>
            <w:r w:rsidRPr="00D47A10">
              <w:rPr>
                <w:szCs w:val="20"/>
              </w:rPr>
              <w:t>хирург</w:t>
            </w:r>
          </w:p>
          <w:p w14:paraId="4E9DD145" w14:textId="33DB7FA5" w:rsidR="00F22628" w:rsidRPr="00D47A10" w:rsidRDefault="00F22628" w:rsidP="0070545A">
            <w:pPr>
              <w:pStyle w:val="a3"/>
              <w:jc w:val="both"/>
              <w:rPr>
                <w:szCs w:val="20"/>
              </w:rPr>
            </w:pPr>
            <w:r w:rsidRPr="00D47A10">
              <w:rPr>
                <w:szCs w:val="20"/>
              </w:rPr>
              <w:t xml:space="preserve">Нейрохирург </w:t>
            </w:r>
          </w:p>
        </w:tc>
        <w:tc>
          <w:tcPr>
            <w:tcW w:w="2126" w:type="dxa"/>
          </w:tcPr>
          <w:p w14:paraId="109BB753" w14:textId="0F817CE7" w:rsidR="00F22628" w:rsidRPr="00D47A10" w:rsidRDefault="00F22628" w:rsidP="0070545A">
            <w:pPr>
              <w:pStyle w:val="a3"/>
              <w:jc w:val="both"/>
              <w:rPr>
                <w:szCs w:val="20"/>
              </w:rPr>
            </w:pPr>
            <w:r w:rsidRPr="00D47A10">
              <w:rPr>
                <w:szCs w:val="20"/>
              </w:rPr>
              <w:t xml:space="preserve">Неврологический осмотр </w:t>
            </w:r>
          </w:p>
          <w:p w14:paraId="48A8B2F6" w14:textId="5FD5DB1B" w:rsidR="00F22628" w:rsidRPr="00D47A10" w:rsidRDefault="00F22628" w:rsidP="0070545A">
            <w:pPr>
              <w:pStyle w:val="a3"/>
              <w:jc w:val="both"/>
              <w:rPr>
                <w:szCs w:val="20"/>
              </w:rPr>
            </w:pPr>
            <w:r w:rsidRPr="00D47A10">
              <w:rPr>
                <w:szCs w:val="20"/>
              </w:rPr>
              <w:t xml:space="preserve">КТ головного мозга </w:t>
            </w:r>
          </w:p>
          <w:p w14:paraId="40D4B794" w14:textId="631F9CE0" w:rsidR="00F22628" w:rsidRPr="00D47A10" w:rsidRDefault="00F22628" w:rsidP="0070545A">
            <w:pPr>
              <w:pStyle w:val="a3"/>
              <w:jc w:val="both"/>
              <w:rPr>
                <w:szCs w:val="20"/>
              </w:rPr>
            </w:pPr>
            <w:r w:rsidRPr="00D47A10">
              <w:rPr>
                <w:szCs w:val="20"/>
              </w:rPr>
              <w:t>КТ-ангиография</w:t>
            </w:r>
            <w:r w:rsidR="007318A0" w:rsidRPr="00D47A10">
              <w:rPr>
                <w:szCs w:val="20"/>
              </w:rPr>
              <w:t xml:space="preserve"> </w:t>
            </w:r>
            <w:r w:rsidRPr="00D47A10">
              <w:rPr>
                <w:szCs w:val="20"/>
              </w:rPr>
              <w:t xml:space="preserve"> </w:t>
            </w:r>
          </w:p>
        </w:tc>
      </w:tr>
      <w:tr w:rsidR="00F22628" w:rsidRPr="00D47A10" w14:paraId="76C7955C" w14:textId="77777777" w:rsidTr="0070545A">
        <w:trPr>
          <w:trHeight w:hRule="exact" w:val="2048"/>
        </w:trPr>
        <w:tc>
          <w:tcPr>
            <w:tcW w:w="2405" w:type="dxa"/>
          </w:tcPr>
          <w:p w14:paraId="2698B3E0" w14:textId="77777777" w:rsidR="00F22628" w:rsidRPr="00D47A10" w:rsidRDefault="00F22628" w:rsidP="0070545A">
            <w:pPr>
              <w:pStyle w:val="a3"/>
              <w:jc w:val="both"/>
              <w:rPr>
                <w:szCs w:val="20"/>
              </w:rPr>
            </w:pPr>
            <w:r w:rsidRPr="00D47A10">
              <w:rPr>
                <w:szCs w:val="20"/>
                <w:lang w:bidi="en-US"/>
              </w:rPr>
              <w:t>III</w:t>
            </w:r>
            <w:r w:rsidRPr="00D47A10">
              <w:rPr>
                <w:szCs w:val="20"/>
              </w:rPr>
              <w:t xml:space="preserve"> этап -</w:t>
            </w:r>
          </w:p>
          <w:p w14:paraId="4B397044" w14:textId="77777777" w:rsidR="00F22628" w:rsidRPr="00D47A10" w:rsidRDefault="00F22628" w:rsidP="0070545A">
            <w:pPr>
              <w:pStyle w:val="a3"/>
              <w:jc w:val="both"/>
              <w:rPr>
                <w:szCs w:val="20"/>
              </w:rPr>
            </w:pPr>
            <w:r w:rsidRPr="00D47A10">
              <w:rPr>
                <w:szCs w:val="20"/>
              </w:rPr>
              <w:t>стационарная</w:t>
            </w:r>
          </w:p>
          <w:p w14:paraId="7594BD03" w14:textId="77777777" w:rsidR="00F22628" w:rsidRPr="00D47A10" w:rsidRDefault="00F22628" w:rsidP="0070545A">
            <w:pPr>
              <w:pStyle w:val="a3"/>
              <w:jc w:val="both"/>
              <w:rPr>
                <w:szCs w:val="20"/>
              </w:rPr>
            </w:pPr>
            <w:r w:rsidRPr="00D47A10">
              <w:rPr>
                <w:szCs w:val="20"/>
              </w:rPr>
              <w:t>специализированная</w:t>
            </w:r>
          </w:p>
          <w:p w14:paraId="662413E6" w14:textId="77777777" w:rsidR="00F22628" w:rsidRPr="00D47A10" w:rsidRDefault="00F22628" w:rsidP="0070545A">
            <w:pPr>
              <w:pStyle w:val="a3"/>
              <w:jc w:val="both"/>
              <w:rPr>
                <w:szCs w:val="20"/>
              </w:rPr>
            </w:pPr>
            <w:r w:rsidRPr="00D47A10">
              <w:rPr>
                <w:szCs w:val="20"/>
              </w:rPr>
              <w:t>медицинская</w:t>
            </w:r>
          </w:p>
          <w:p w14:paraId="111C497B" w14:textId="77777777" w:rsidR="00F22628" w:rsidRPr="00D47A10" w:rsidRDefault="00F22628" w:rsidP="0070545A">
            <w:pPr>
              <w:pStyle w:val="a3"/>
              <w:jc w:val="both"/>
              <w:rPr>
                <w:szCs w:val="20"/>
              </w:rPr>
            </w:pPr>
            <w:r w:rsidRPr="00D47A10">
              <w:rPr>
                <w:szCs w:val="20"/>
              </w:rPr>
              <w:t>помощь</w:t>
            </w:r>
          </w:p>
        </w:tc>
        <w:tc>
          <w:tcPr>
            <w:tcW w:w="2410" w:type="dxa"/>
          </w:tcPr>
          <w:p w14:paraId="053BAEE2" w14:textId="67DBC940" w:rsidR="00F22628" w:rsidRPr="00D47A10" w:rsidRDefault="00F22628" w:rsidP="0070545A">
            <w:pPr>
              <w:pStyle w:val="a3"/>
              <w:jc w:val="both"/>
              <w:rPr>
                <w:szCs w:val="20"/>
              </w:rPr>
            </w:pPr>
            <w:r w:rsidRPr="00D47A10">
              <w:rPr>
                <w:szCs w:val="20"/>
              </w:rPr>
              <w:t xml:space="preserve">Стационарная помощь в специализированном неврологическом отделении/центре </w:t>
            </w:r>
          </w:p>
          <w:p w14:paraId="5DB0B43F" w14:textId="1A28561B" w:rsidR="00F22628" w:rsidRPr="00D47A10" w:rsidRDefault="00F22628" w:rsidP="0070545A">
            <w:pPr>
              <w:pStyle w:val="a3"/>
              <w:jc w:val="both"/>
              <w:rPr>
                <w:szCs w:val="20"/>
              </w:rPr>
            </w:pPr>
          </w:p>
        </w:tc>
        <w:tc>
          <w:tcPr>
            <w:tcW w:w="2268" w:type="dxa"/>
          </w:tcPr>
          <w:p w14:paraId="116ECC4A" w14:textId="77777777" w:rsidR="00F22628" w:rsidRPr="00D47A10" w:rsidRDefault="00F22628" w:rsidP="0070545A">
            <w:pPr>
              <w:pStyle w:val="a3"/>
              <w:jc w:val="both"/>
              <w:rPr>
                <w:szCs w:val="20"/>
              </w:rPr>
            </w:pPr>
            <w:r w:rsidRPr="00D47A10">
              <w:rPr>
                <w:szCs w:val="20"/>
              </w:rPr>
              <w:t>Невропатолог</w:t>
            </w:r>
          </w:p>
          <w:p w14:paraId="629FED2D" w14:textId="77777777" w:rsidR="00F22628" w:rsidRPr="00D47A10" w:rsidRDefault="00F22628" w:rsidP="0070545A">
            <w:pPr>
              <w:pStyle w:val="a3"/>
              <w:jc w:val="both"/>
              <w:rPr>
                <w:szCs w:val="20"/>
              </w:rPr>
            </w:pPr>
            <w:r w:rsidRPr="00D47A10">
              <w:rPr>
                <w:szCs w:val="20"/>
              </w:rPr>
              <w:t>Хирург/сосудистый</w:t>
            </w:r>
          </w:p>
          <w:p w14:paraId="2C5ABD54" w14:textId="77777777" w:rsidR="00F22628" w:rsidRPr="00D47A10" w:rsidRDefault="00F22628" w:rsidP="0070545A">
            <w:pPr>
              <w:pStyle w:val="a3"/>
              <w:jc w:val="both"/>
              <w:rPr>
                <w:szCs w:val="20"/>
              </w:rPr>
            </w:pPr>
            <w:r w:rsidRPr="00D47A10">
              <w:rPr>
                <w:szCs w:val="20"/>
              </w:rPr>
              <w:t>хирург</w:t>
            </w:r>
          </w:p>
          <w:p w14:paraId="301DFB29" w14:textId="1B92C674" w:rsidR="00F22628" w:rsidRPr="00D47A10" w:rsidRDefault="00F22628" w:rsidP="0070545A">
            <w:pPr>
              <w:pStyle w:val="a3"/>
              <w:jc w:val="both"/>
              <w:rPr>
                <w:szCs w:val="20"/>
              </w:rPr>
            </w:pPr>
            <w:r w:rsidRPr="00D47A10">
              <w:rPr>
                <w:szCs w:val="20"/>
              </w:rPr>
              <w:t xml:space="preserve">Нейрохирург </w:t>
            </w:r>
          </w:p>
        </w:tc>
        <w:tc>
          <w:tcPr>
            <w:tcW w:w="2126" w:type="dxa"/>
          </w:tcPr>
          <w:p w14:paraId="702FEE36" w14:textId="77777777" w:rsidR="007318A0" w:rsidRPr="00D47A10" w:rsidRDefault="007318A0" w:rsidP="0070545A">
            <w:pPr>
              <w:pStyle w:val="a3"/>
              <w:jc w:val="both"/>
              <w:rPr>
                <w:szCs w:val="20"/>
              </w:rPr>
            </w:pPr>
            <w:r w:rsidRPr="00D47A10">
              <w:rPr>
                <w:szCs w:val="20"/>
              </w:rPr>
              <w:t xml:space="preserve">Неврологический осмотр </w:t>
            </w:r>
          </w:p>
          <w:p w14:paraId="79D2899F" w14:textId="77777777" w:rsidR="007318A0" w:rsidRPr="00D47A10" w:rsidRDefault="007318A0" w:rsidP="0070545A">
            <w:pPr>
              <w:pStyle w:val="a3"/>
              <w:jc w:val="both"/>
              <w:rPr>
                <w:szCs w:val="20"/>
              </w:rPr>
            </w:pPr>
            <w:r w:rsidRPr="00D47A10">
              <w:rPr>
                <w:szCs w:val="20"/>
              </w:rPr>
              <w:t xml:space="preserve">КТ головного мозга </w:t>
            </w:r>
          </w:p>
          <w:p w14:paraId="00188233" w14:textId="3D7A755B" w:rsidR="007318A0" w:rsidRPr="00D47A10" w:rsidRDefault="007318A0" w:rsidP="0070545A">
            <w:pPr>
              <w:pStyle w:val="a3"/>
              <w:jc w:val="both"/>
              <w:rPr>
                <w:szCs w:val="20"/>
              </w:rPr>
            </w:pPr>
            <w:r w:rsidRPr="00D47A10">
              <w:rPr>
                <w:szCs w:val="20"/>
              </w:rPr>
              <w:t xml:space="preserve">МРТ головного мозга </w:t>
            </w:r>
          </w:p>
          <w:p w14:paraId="437190AA" w14:textId="713CDC4B" w:rsidR="007318A0" w:rsidRPr="00D47A10" w:rsidRDefault="007318A0" w:rsidP="0070545A">
            <w:pPr>
              <w:pStyle w:val="a3"/>
              <w:jc w:val="both"/>
              <w:rPr>
                <w:szCs w:val="20"/>
              </w:rPr>
            </w:pPr>
            <w:r w:rsidRPr="00D47A10">
              <w:rPr>
                <w:szCs w:val="20"/>
              </w:rPr>
              <w:t xml:space="preserve">КТ-ангиография  </w:t>
            </w:r>
          </w:p>
        </w:tc>
      </w:tr>
    </w:tbl>
    <w:p w14:paraId="7991517E" w14:textId="4990EB82" w:rsidR="00F22628" w:rsidRPr="00D47A10" w:rsidRDefault="00F22628" w:rsidP="00246B52">
      <w:pPr>
        <w:pStyle w:val="a3"/>
        <w:spacing w:line="360" w:lineRule="auto"/>
        <w:jc w:val="both"/>
      </w:pPr>
    </w:p>
    <w:p w14:paraId="32D46702" w14:textId="77777777" w:rsidR="00A31CA4" w:rsidRPr="00D47A10" w:rsidRDefault="00A31CA4" w:rsidP="00246B52">
      <w:pPr>
        <w:pStyle w:val="a3"/>
        <w:spacing w:line="360" w:lineRule="auto"/>
        <w:jc w:val="both"/>
      </w:pPr>
    </w:p>
    <w:p w14:paraId="7396E245" w14:textId="77777777" w:rsidR="00A31CA4" w:rsidRPr="00D47A10" w:rsidRDefault="00A31CA4" w:rsidP="00246B52">
      <w:pPr>
        <w:pStyle w:val="a3"/>
        <w:spacing w:line="360" w:lineRule="auto"/>
        <w:jc w:val="both"/>
      </w:pPr>
    </w:p>
    <w:p w14:paraId="2A5ABD71" w14:textId="77777777" w:rsidR="00A31CA4" w:rsidRPr="00D47A10" w:rsidRDefault="00A31CA4" w:rsidP="00246B52">
      <w:pPr>
        <w:pStyle w:val="a3"/>
        <w:spacing w:line="360" w:lineRule="auto"/>
        <w:jc w:val="both"/>
      </w:pPr>
    </w:p>
    <w:p w14:paraId="224A0B92" w14:textId="77777777" w:rsidR="00A31CA4" w:rsidRPr="00D47A10" w:rsidRDefault="00A31CA4" w:rsidP="00246B52">
      <w:pPr>
        <w:pStyle w:val="a3"/>
        <w:spacing w:line="360" w:lineRule="auto"/>
        <w:jc w:val="both"/>
      </w:pPr>
    </w:p>
    <w:p w14:paraId="6800518C" w14:textId="77777777" w:rsidR="00A31CA4" w:rsidRPr="00D47A10" w:rsidRDefault="00A31CA4" w:rsidP="00246B52">
      <w:pPr>
        <w:pStyle w:val="a3"/>
        <w:spacing w:line="360" w:lineRule="auto"/>
        <w:jc w:val="both"/>
      </w:pPr>
    </w:p>
    <w:p w14:paraId="540F46FC" w14:textId="77777777" w:rsidR="00A31CA4" w:rsidRPr="00D47A10" w:rsidRDefault="00A31CA4" w:rsidP="00246B52">
      <w:pPr>
        <w:pStyle w:val="a3"/>
        <w:spacing w:line="360" w:lineRule="auto"/>
        <w:jc w:val="both"/>
      </w:pPr>
    </w:p>
    <w:p w14:paraId="01BA9828" w14:textId="77777777" w:rsidR="00A31CA4" w:rsidRPr="00D47A10" w:rsidRDefault="00A31CA4" w:rsidP="00246B52">
      <w:pPr>
        <w:pStyle w:val="a3"/>
        <w:spacing w:line="360" w:lineRule="auto"/>
        <w:jc w:val="both"/>
      </w:pPr>
    </w:p>
    <w:p w14:paraId="3CBDE33F" w14:textId="77777777" w:rsidR="00A31CA4" w:rsidRPr="00D47A10" w:rsidRDefault="00A31CA4" w:rsidP="00246B52">
      <w:pPr>
        <w:pStyle w:val="a3"/>
        <w:spacing w:line="360" w:lineRule="auto"/>
        <w:jc w:val="both"/>
      </w:pPr>
    </w:p>
    <w:p w14:paraId="7FA6D158" w14:textId="77777777" w:rsidR="00A31CA4" w:rsidRPr="00D47A10" w:rsidRDefault="00A31CA4" w:rsidP="00246B52">
      <w:pPr>
        <w:pStyle w:val="a3"/>
        <w:spacing w:line="360" w:lineRule="auto"/>
        <w:jc w:val="both"/>
      </w:pPr>
    </w:p>
    <w:p w14:paraId="257FCF72" w14:textId="77777777" w:rsidR="00A31CA4" w:rsidRPr="00D47A10" w:rsidRDefault="00A31CA4" w:rsidP="00246B52">
      <w:pPr>
        <w:pStyle w:val="a3"/>
        <w:spacing w:line="360" w:lineRule="auto"/>
        <w:jc w:val="both"/>
      </w:pPr>
    </w:p>
    <w:p w14:paraId="1EF70A57" w14:textId="77777777" w:rsidR="00A31CA4" w:rsidRDefault="00A31CA4" w:rsidP="00246B52">
      <w:pPr>
        <w:pStyle w:val="a3"/>
        <w:spacing w:line="360" w:lineRule="auto"/>
        <w:jc w:val="both"/>
      </w:pPr>
    </w:p>
    <w:p w14:paraId="51973701" w14:textId="77777777" w:rsidR="00A90614" w:rsidRPr="00D47A10" w:rsidRDefault="00A90614" w:rsidP="00246B52">
      <w:pPr>
        <w:pStyle w:val="a3"/>
        <w:spacing w:line="360" w:lineRule="auto"/>
        <w:jc w:val="both"/>
      </w:pPr>
    </w:p>
    <w:p w14:paraId="6DF018E0" w14:textId="77777777" w:rsidR="00A31CA4" w:rsidRPr="00D47A10" w:rsidRDefault="00A31CA4" w:rsidP="00246B52">
      <w:pPr>
        <w:pStyle w:val="a3"/>
        <w:spacing w:line="360" w:lineRule="auto"/>
        <w:jc w:val="both"/>
      </w:pPr>
    </w:p>
    <w:p w14:paraId="5EB1F13D" w14:textId="77777777" w:rsidR="00A31CA4" w:rsidRPr="00D47A10" w:rsidRDefault="00A31CA4" w:rsidP="00246B52">
      <w:pPr>
        <w:pStyle w:val="a3"/>
        <w:spacing w:line="360" w:lineRule="auto"/>
        <w:jc w:val="both"/>
      </w:pPr>
    </w:p>
    <w:p w14:paraId="700108C3" w14:textId="0ED15608" w:rsidR="00A31CA4" w:rsidRPr="00D47A10" w:rsidRDefault="00A31CA4" w:rsidP="00246B52">
      <w:pPr>
        <w:pStyle w:val="a3"/>
        <w:spacing w:line="360" w:lineRule="auto"/>
        <w:jc w:val="both"/>
      </w:pPr>
      <w:r w:rsidRPr="00D47A10">
        <w:rPr>
          <w:b/>
          <w:bCs/>
        </w:rPr>
        <w:t>Рисунок 1.</w:t>
      </w:r>
      <w:r w:rsidRPr="00D47A10">
        <w:t xml:space="preserve"> Алгоритм действий врача </w:t>
      </w:r>
    </w:p>
    <w:p w14:paraId="7F2199FE" w14:textId="77777777" w:rsidR="00A31CA4" w:rsidRPr="00D47A10" w:rsidRDefault="00A31CA4" w:rsidP="00246B52">
      <w:pPr>
        <w:pStyle w:val="a3"/>
        <w:spacing w:line="360" w:lineRule="auto"/>
        <w:jc w:val="both"/>
      </w:pPr>
    </w:p>
    <w:p w14:paraId="589E3CD7" w14:textId="3AF07BC1" w:rsidR="00A31CA4" w:rsidRPr="00D47A10" w:rsidRDefault="00A31CA4" w:rsidP="00246B52">
      <w:pPr>
        <w:pStyle w:val="a3"/>
        <w:spacing w:line="360" w:lineRule="auto"/>
        <w:jc w:val="both"/>
      </w:pPr>
      <w:r w:rsidRPr="00D47A10">
        <w:rPr>
          <w:noProof/>
          <w:lang w:eastAsia="ru-RU"/>
        </w:rPr>
        <w:drawing>
          <wp:inline distT="0" distB="0" distL="0" distR="0" wp14:anchorId="36C86A3D" wp14:editId="41A078CE">
            <wp:extent cx="5306165" cy="7401958"/>
            <wp:effectExtent l="0" t="0" r="8890" b="8890"/>
            <wp:docPr id="7552668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266811" name=""/>
                    <pic:cNvPicPr/>
                  </pic:nvPicPr>
                  <pic:blipFill>
                    <a:blip r:embed="rId11"/>
                    <a:stretch>
                      <a:fillRect/>
                    </a:stretch>
                  </pic:blipFill>
                  <pic:spPr>
                    <a:xfrm>
                      <a:off x="0" y="0"/>
                      <a:ext cx="5306165" cy="7401958"/>
                    </a:xfrm>
                    <a:prstGeom prst="rect">
                      <a:avLst/>
                    </a:prstGeom>
                  </pic:spPr>
                </pic:pic>
              </a:graphicData>
            </a:graphic>
          </wp:inline>
        </w:drawing>
      </w:r>
    </w:p>
    <w:p w14:paraId="59FEED7E" w14:textId="44475E16" w:rsidR="00F22628" w:rsidRDefault="00F22628" w:rsidP="00246B52">
      <w:pPr>
        <w:pStyle w:val="a3"/>
        <w:spacing w:line="360" w:lineRule="auto"/>
        <w:jc w:val="both"/>
      </w:pPr>
    </w:p>
    <w:p w14:paraId="00170345" w14:textId="77777777" w:rsidR="00A90614" w:rsidRDefault="00A90614" w:rsidP="00246B52">
      <w:pPr>
        <w:pStyle w:val="a3"/>
        <w:spacing w:line="360" w:lineRule="auto"/>
        <w:jc w:val="both"/>
      </w:pPr>
    </w:p>
    <w:p w14:paraId="57BFBD6E" w14:textId="77777777" w:rsidR="00A90614" w:rsidRPr="00D47A10" w:rsidRDefault="00A90614" w:rsidP="00246B52">
      <w:pPr>
        <w:pStyle w:val="a3"/>
        <w:spacing w:line="360" w:lineRule="auto"/>
        <w:jc w:val="both"/>
      </w:pPr>
    </w:p>
    <w:p w14:paraId="64191496" w14:textId="77777777" w:rsidR="00B033BF" w:rsidRPr="001E3360" w:rsidRDefault="00CF441A" w:rsidP="00B033BF">
      <w:pPr>
        <w:pStyle w:val="1"/>
        <w:spacing w:line="360" w:lineRule="auto"/>
        <w:jc w:val="right"/>
        <w:rPr>
          <w:rFonts w:ascii="Times New Roman" w:hAnsi="Times New Roman" w:cs="Times New Roman"/>
          <w:sz w:val="28"/>
          <w:szCs w:val="28"/>
        </w:rPr>
      </w:pPr>
      <w:bookmarkStart w:id="45" w:name="_Toc208930944"/>
      <w:r w:rsidRPr="001E3360">
        <w:rPr>
          <w:rFonts w:ascii="Times New Roman" w:hAnsi="Times New Roman" w:cs="Times New Roman"/>
          <w:sz w:val="28"/>
          <w:szCs w:val="28"/>
        </w:rPr>
        <w:t>Приложение В</w:t>
      </w:r>
      <w:r w:rsidR="00472DCF" w:rsidRPr="001E3360">
        <w:rPr>
          <w:rFonts w:ascii="Times New Roman" w:hAnsi="Times New Roman" w:cs="Times New Roman"/>
          <w:sz w:val="28"/>
          <w:szCs w:val="28"/>
        </w:rPr>
        <w:t xml:space="preserve">. </w:t>
      </w:r>
      <w:r w:rsidR="00A90614" w:rsidRPr="001E3360">
        <w:rPr>
          <w:rFonts w:ascii="Times New Roman" w:hAnsi="Times New Roman" w:cs="Times New Roman"/>
          <w:sz w:val="28"/>
          <w:szCs w:val="28"/>
        </w:rPr>
        <w:t xml:space="preserve"> </w:t>
      </w:r>
    </w:p>
    <w:p w14:paraId="39A578DD" w14:textId="4BA35139" w:rsidR="00472DCF" w:rsidRPr="001E3360" w:rsidRDefault="00472DCF" w:rsidP="00B033BF">
      <w:pPr>
        <w:pStyle w:val="1"/>
        <w:spacing w:line="360" w:lineRule="auto"/>
        <w:jc w:val="center"/>
        <w:rPr>
          <w:rFonts w:ascii="Times New Roman" w:hAnsi="Times New Roman" w:cs="Times New Roman"/>
          <w:sz w:val="28"/>
          <w:szCs w:val="28"/>
        </w:rPr>
      </w:pPr>
      <w:r w:rsidRPr="001E3360">
        <w:rPr>
          <w:rFonts w:ascii="Times New Roman" w:hAnsi="Times New Roman" w:cs="Times New Roman"/>
          <w:sz w:val="28"/>
          <w:szCs w:val="28"/>
        </w:rPr>
        <w:t>Информация для пациент</w:t>
      </w:r>
      <w:r w:rsidR="00B033BF" w:rsidRPr="001E3360">
        <w:rPr>
          <w:rFonts w:ascii="Times New Roman" w:hAnsi="Times New Roman" w:cs="Times New Roman"/>
          <w:sz w:val="28"/>
          <w:szCs w:val="28"/>
        </w:rPr>
        <w:t>а</w:t>
      </w:r>
      <w:bookmarkEnd w:id="45"/>
    </w:p>
    <w:p w14:paraId="10EC4944" w14:textId="77777777" w:rsidR="007318A0" w:rsidRPr="001E3360" w:rsidRDefault="00403AFF" w:rsidP="00246B52">
      <w:pPr>
        <w:spacing w:after="0" w:line="360" w:lineRule="auto"/>
        <w:ind w:right="140" w:firstLine="709"/>
        <w:jc w:val="both"/>
        <w:rPr>
          <w:rFonts w:ascii="Times New Roman" w:eastAsia="Arial" w:hAnsi="Times New Roman"/>
          <w:sz w:val="24"/>
          <w:szCs w:val="24"/>
        </w:rPr>
      </w:pPr>
      <w:r w:rsidRPr="001E3360">
        <w:rPr>
          <w:rFonts w:ascii="Times New Roman" w:eastAsia="Arial" w:hAnsi="Times New Roman"/>
          <w:sz w:val="24"/>
          <w:szCs w:val="24"/>
        </w:rPr>
        <w:t>Геморрагический инсульт (ГИ) – важная медико-социальная проблема.</w:t>
      </w:r>
    </w:p>
    <w:p w14:paraId="3FADE91A" w14:textId="673254CE" w:rsidR="00403AFF" w:rsidRPr="00D47A10" w:rsidRDefault="00403AFF" w:rsidP="00246B52">
      <w:pPr>
        <w:spacing w:after="0" w:line="360" w:lineRule="auto"/>
        <w:ind w:right="140" w:firstLine="709"/>
        <w:jc w:val="both"/>
        <w:rPr>
          <w:rFonts w:ascii="Times New Roman" w:eastAsia="Arial" w:hAnsi="Times New Roman"/>
          <w:sz w:val="24"/>
          <w:szCs w:val="24"/>
        </w:rPr>
      </w:pPr>
      <w:r w:rsidRPr="001E3360">
        <w:rPr>
          <w:rFonts w:ascii="Times New Roman" w:eastAsia="Arial" w:hAnsi="Times New Roman"/>
          <w:sz w:val="24"/>
          <w:szCs w:val="24"/>
        </w:rPr>
        <w:t>Под геморрагическим инсультом или гипертензивным кровоизлиянием понимают кровоизлияние в вещество головного мозга. ГИ является второй по частоте формой инсульта и составляет 15 – 30% в структуре инсультов.</w:t>
      </w:r>
    </w:p>
    <w:p w14:paraId="0DD46782" w14:textId="3F6A63AC" w:rsidR="00403AFF" w:rsidRPr="00D47A10" w:rsidRDefault="00403AFF" w:rsidP="00246B52">
      <w:pPr>
        <w:spacing w:after="0" w:line="360" w:lineRule="auto"/>
        <w:ind w:right="140" w:firstLine="709"/>
        <w:jc w:val="both"/>
        <w:rPr>
          <w:rFonts w:ascii="Times New Roman" w:eastAsia="Arial" w:hAnsi="Times New Roman"/>
          <w:sz w:val="24"/>
          <w:szCs w:val="24"/>
        </w:rPr>
      </w:pPr>
      <w:r w:rsidRPr="00D47A10">
        <w:rPr>
          <w:rFonts w:ascii="Times New Roman" w:eastAsia="Arial" w:hAnsi="Times New Roman"/>
          <w:sz w:val="24"/>
          <w:szCs w:val="24"/>
        </w:rPr>
        <w:t xml:space="preserve">Средний возраст больных с ГИ составляет 60-65 лет, соотношение мужчин и женщин равно 1,6:1. Риск развития ГИ значительно повышается после 55 лет и удваивается с каждым последующим десятилетием. Летальность от ГИ достигает 40-50%, а инвалидность развивается у 70-75% выживших пациентов. Факторами риска в развитии ГИ являются высокое артериальное давление, злоупотребление алкоголем, тромбоцитопения, </w:t>
      </w:r>
      <w:proofErr w:type="spellStart"/>
      <w:r w:rsidRPr="00D47A10">
        <w:rPr>
          <w:rFonts w:ascii="Times New Roman" w:eastAsia="Arial" w:hAnsi="Times New Roman"/>
          <w:sz w:val="24"/>
          <w:szCs w:val="24"/>
        </w:rPr>
        <w:t>гиперфибринолиз</w:t>
      </w:r>
      <w:proofErr w:type="spellEnd"/>
      <w:r w:rsidRPr="00D47A10">
        <w:rPr>
          <w:rFonts w:ascii="Times New Roman" w:eastAsia="Arial" w:hAnsi="Times New Roman"/>
          <w:sz w:val="24"/>
          <w:szCs w:val="24"/>
        </w:rPr>
        <w:t xml:space="preserve"> и уменьшение свертывания крови.</w:t>
      </w:r>
    </w:p>
    <w:p w14:paraId="2893B0A2" w14:textId="1AF17FA6" w:rsidR="005820E8" w:rsidRPr="00D47A10" w:rsidRDefault="00403AFF" w:rsidP="00246B52">
      <w:pPr>
        <w:spacing w:after="0" w:line="360" w:lineRule="auto"/>
        <w:ind w:right="140" w:firstLine="709"/>
        <w:jc w:val="both"/>
        <w:rPr>
          <w:rFonts w:ascii="Times New Roman" w:eastAsia="Arial" w:hAnsi="Times New Roman"/>
          <w:sz w:val="24"/>
          <w:szCs w:val="24"/>
        </w:rPr>
      </w:pPr>
      <w:r w:rsidRPr="00D47A10">
        <w:rPr>
          <w:rFonts w:ascii="Times New Roman" w:eastAsia="Arial" w:hAnsi="Times New Roman"/>
          <w:sz w:val="24"/>
          <w:szCs w:val="24"/>
        </w:rPr>
        <w:t>Клинические проявления заболевания обычно возникают остро, в течение минут. Основными симптомами являются резкая головная боль, тошнота, рвота, нарушение сознания, может развиваться слабость в конечностях, нарушение речи и головокружение. При подозрении на ГИ пациента необходимо срочно доставить в стационар, оснащенный отделениями неврологии, нейрохирургии и реанимации. Основным методом диагностики ГИ является компьютерная томография головного мозга, которую в ближайшее время после поступления больного в стационар.</w:t>
      </w:r>
    </w:p>
    <w:p w14:paraId="70FBD50D" w14:textId="3DBAB97A" w:rsidR="007318A0" w:rsidRPr="00D47A10" w:rsidRDefault="00403AFF" w:rsidP="00246B52">
      <w:pPr>
        <w:spacing w:after="0" w:line="360" w:lineRule="auto"/>
        <w:ind w:firstLine="709"/>
        <w:jc w:val="both"/>
        <w:rPr>
          <w:rFonts w:ascii="Times New Roman" w:eastAsia="Arial" w:hAnsi="Times New Roman"/>
          <w:sz w:val="24"/>
          <w:szCs w:val="24"/>
        </w:rPr>
      </w:pPr>
      <w:r w:rsidRPr="00D47A10">
        <w:rPr>
          <w:rFonts w:ascii="Times New Roman" w:eastAsia="Arial" w:hAnsi="Times New Roman"/>
          <w:sz w:val="24"/>
          <w:szCs w:val="24"/>
        </w:rPr>
        <w:t>При ГИ объем внутримозговой гематомы может значительно варьировать. Показаниями к хирургическому лечению обычно являются внутримозговые гематомы больших полушарий головного мозга, доступные для удаления и имеющие объем от 30 до 80 см</w:t>
      </w:r>
      <w:r w:rsidRPr="00D47A10">
        <w:rPr>
          <w:rFonts w:ascii="Times New Roman" w:eastAsia="Arial" w:hAnsi="Times New Roman"/>
          <w:sz w:val="24"/>
          <w:szCs w:val="24"/>
          <w:vertAlign w:val="superscript"/>
        </w:rPr>
        <w:t>3</w:t>
      </w:r>
      <w:r w:rsidRPr="00D47A10">
        <w:rPr>
          <w:rFonts w:ascii="Times New Roman" w:eastAsia="Arial" w:hAnsi="Times New Roman"/>
          <w:sz w:val="24"/>
          <w:szCs w:val="24"/>
        </w:rPr>
        <w:t>, гематомы мозжечка объемом более 13 см</w:t>
      </w:r>
      <w:r w:rsidRPr="00D47A10">
        <w:rPr>
          <w:rFonts w:ascii="Times New Roman" w:eastAsia="Arial" w:hAnsi="Times New Roman"/>
          <w:sz w:val="24"/>
          <w:szCs w:val="24"/>
          <w:vertAlign w:val="superscript"/>
        </w:rPr>
        <w:t>3</w:t>
      </w:r>
      <w:r w:rsidRPr="00D47A10">
        <w:rPr>
          <w:rFonts w:ascii="Times New Roman" w:eastAsia="Arial" w:hAnsi="Times New Roman"/>
          <w:sz w:val="24"/>
          <w:szCs w:val="24"/>
        </w:rPr>
        <w:t xml:space="preserve">, при возрасте больного до 70 лет, отсутствии тяжелой сопутствующей патологии и </w:t>
      </w:r>
      <w:proofErr w:type="spellStart"/>
      <w:r w:rsidRPr="00D47A10">
        <w:rPr>
          <w:rFonts w:ascii="Times New Roman" w:eastAsia="Arial" w:hAnsi="Times New Roman"/>
          <w:sz w:val="24"/>
          <w:szCs w:val="24"/>
        </w:rPr>
        <w:t>субкомпенсированном</w:t>
      </w:r>
      <w:proofErr w:type="spellEnd"/>
      <w:r w:rsidRPr="00D47A10">
        <w:rPr>
          <w:rFonts w:ascii="Times New Roman" w:eastAsia="Arial" w:hAnsi="Times New Roman"/>
          <w:sz w:val="24"/>
          <w:szCs w:val="24"/>
        </w:rPr>
        <w:t xml:space="preserve"> состоянии (при у</w:t>
      </w:r>
      <w:r w:rsidR="005820E8" w:rsidRPr="00D47A10">
        <w:rPr>
          <w:rFonts w:ascii="Times New Roman" w:eastAsia="Arial" w:hAnsi="Times New Roman"/>
          <w:sz w:val="24"/>
          <w:szCs w:val="24"/>
        </w:rPr>
        <w:t>ровне бодрствования выше сопора</w:t>
      </w:r>
      <w:bookmarkStart w:id="46" w:name="page34"/>
      <w:bookmarkEnd w:id="46"/>
      <w:r w:rsidR="007318A0" w:rsidRPr="00D47A10">
        <w:rPr>
          <w:rFonts w:ascii="Times New Roman" w:eastAsia="Arial" w:hAnsi="Times New Roman"/>
          <w:sz w:val="24"/>
          <w:szCs w:val="24"/>
        </w:rPr>
        <w:t xml:space="preserve">. </w:t>
      </w:r>
      <w:r w:rsidRPr="00D47A10">
        <w:rPr>
          <w:rFonts w:ascii="Times New Roman" w:eastAsia="Arial" w:hAnsi="Times New Roman"/>
          <w:sz w:val="24"/>
          <w:szCs w:val="24"/>
        </w:rPr>
        <w:t xml:space="preserve">После проведения хирургического лечения пациентам, перенесшим геморрагический инсульт, в большинстве случаев требуется реабилитация. </w:t>
      </w:r>
    </w:p>
    <w:p w14:paraId="44EBF87D" w14:textId="0866F619" w:rsidR="00403AFF" w:rsidRPr="00D47A10" w:rsidRDefault="00403AFF" w:rsidP="00246B52">
      <w:pPr>
        <w:spacing w:after="0" w:line="360" w:lineRule="auto"/>
        <w:ind w:firstLine="709"/>
        <w:jc w:val="both"/>
        <w:rPr>
          <w:rFonts w:ascii="Times New Roman" w:eastAsia="Arial" w:hAnsi="Times New Roman"/>
          <w:sz w:val="24"/>
          <w:szCs w:val="24"/>
        </w:rPr>
      </w:pPr>
      <w:r w:rsidRPr="00D47A10">
        <w:rPr>
          <w:rFonts w:ascii="Times New Roman" w:eastAsia="Arial" w:hAnsi="Times New Roman"/>
          <w:sz w:val="24"/>
          <w:szCs w:val="24"/>
        </w:rPr>
        <w:t>Реабилитация может быть проведена в амбулаторных условиях при нетяжелых неврологических расстройствах, либо в условиях реабилитационного центра при грубых неврологических нарушениях (глубоком гемипарезе, выраженной атаксии, при грубых психических нарушениях). Реабилитационные мероприятия следует проводить в течение первых 6 месяцев после перенесенного инсульта, при необходимости – более продолжительное время.</w:t>
      </w:r>
    </w:p>
    <w:p w14:paraId="2A79F984" w14:textId="77777777" w:rsidR="00BC4946" w:rsidRPr="001E3360" w:rsidRDefault="008167C0" w:rsidP="00BC4946">
      <w:pPr>
        <w:pStyle w:val="1"/>
        <w:spacing w:line="360" w:lineRule="auto"/>
        <w:ind w:right="-7"/>
        <w:jc w:val="right"/>
        <w:rPr>
          <w:rFonts w:ascii="Times New Roman" w:eastAsia="Arial" w:hAnsi="Times New Roman" w:cs="Times New Roman"/>
          <w:sz w:val="28"/>
          <w:szCs w:val="28"/>
        </w:rPr>
      </w:pPr>
      <w:bookmarkStart w:id="47" w:name="_Toc208930945"/>
      <w:r w:rsidRPr="001E3360">
        <w:rPr>
          <w:rFonts w:ascii="Times New Roman" w:eastAsia="Arial" w:hAnsi="Times New Roman" w:cs="Times New Roman"/>
          <w:sz w:val="28"/>
          <w:szCs w:val="28"/>
        </w:rPr>
        <w:t>Приложение Г.</w:t>
      </w:r>
      <w:r w:rsidR="00B3388D" w:rsidRPr="001E3360">
        <w:rPr>
          <w:rFonts w:ascii="Times New Roman" w:eastAsia="Arial" w:hAnsi="Times New Roman" w:cs="Times New Roman"/>
          <w:sz w:val="28"/>
          <w:szCs w:val="28"/>
        </w:rPr>
        <w:t xml:space="preserve"> </w:t>
      </w:r>
    </w:p>
    <w:p w14:paraId="78711115" w14:textId="349D9EB4" w:rsidR="008167C0" w:rsidRPr="001E3360" w:rsidRDefault="00B3388D" w:rsidP="00BC4946">
      <w:pPr>
        <w:pStyle w:val="1"/>
        <w:spacing w:line="360" w:lineRule="auto"/>
        <w:ind w:right="-7"/>
        <w:jc w:val="center"/>
        <w:rPr>
          <w:rFonts w:ascii="Times New Roman" w:eastAsia="Arial" w:hAnsi="Times New Roman" w:cs="Times New Roman"/>
          <w:sz w:val="28"/>
          <w:szCs w:val="28"/>
        </w:rPr>
      </w:pPr>
      <w:r w:rsidRPr="001E3360">
        <w:rPr>
          <w:rFonts w:ascii="Times New Roman" w:eastAsia="Arial" w:hAnsi="Times New Roman" w:cs="Times New Roman"/>
          <w:sz w:val="28"/>
          <w:szCs w:val="28"/>
        </w:rPr>
        <w:t>Шкала оценки, опросники</w:t>
      </w:r>
      <w:r w:rsidR="00BC4946" w:rsidRPr="001E3360">
        <w:t xml:space="preserve"> </w:t>
      </w:r>
      <w:r w:rsidR="00BC4946" w:rsidRPr="001E3360">
        <w:rPr>
          <w:rFonts w:ascii="Times New Roman" w:eastAsia="Arial" w:hAnsi="Times New Roman" w:cs="Times New Roman"/>
          <w:sz w:val="28"/>
          <w:szCs w:val="28"/>
        </w:rPr>
        <w:t>и так далее, приведённые в тексте клинических рекомендаций</w:t>
      </w:r>
      <w:r w:rsidRPr="001E3360">
        <w:rPr>
          <w:rFonts w:ascii="Times New Roman" w:eastAsia="Arial" w:hAnsi="Times New Roman" w:cs="Times New Roman"/>
          <w:sz w:val="28"/>
          <w:szCs w:val="28"/>
        </w:rPr>
        <w:t>.</w:t>
      </w:r>
      <w:bookmarkEnd w:id="47"/>
    </w:p>
    <w:p w14:paraId="5F0894ED" w14:textId="1DDE2740" w:rsidR="001331B5" w:rsidRPr="001E3360" w:rsidRDefault="001331B5" w:rsidP="00BC4946">
      <w:pPr>
        <w:pStyle w:val="2"/>
        <w:spacing w:line="360" w:lineRule="auto"/>
        <w:ind w:right="-7"/>
        <w:jc w:val="center"/>
        <w:rPr>
          <w:rFonts w:ascii="Times New Roman" w:hAnsi="Times New Roman" w:cs="Times New Roman"/>
          <w:color w:val="000000" w:themeColor="text1"/>
          <w:sz w:val="24"/>
          <w:szCs w:val="24"/>
          <w:u w:val="single"/>
        </w:rPr>
      </w:pPr>
      <w:bookmarkStart w:id="48" w:name="_Toc208930946"/>
      <w:r w:rsidRPr="001E3360">
        <w:rPr>
          <w:rFonts w:ascii="Times New Roman" w:hAnsi="Times New Roman" w:cs="Times New Roman"/>
          <w:color w:val="000000" w:themeColor="text1"/>
          <w:sz w:val="24"/>
          <w:szCs w:val="24"/>
          <w:u w:val="single"/>
        </w:rPr>
        <w:t>Методы, использованные для качества и силы доказательств.</w:t>
      </w:r>
      <w:bookmarkEnd w:id="48"/>
    </w:p>
    <w:p w14:paraId="5191C570" w14:textId="77777777" w:rsidR="00BC4946" w:rsidRPr="001E3360" w:rsidRDefault="001331B5" w:rsidP="00BC4946">
      <w:pPr>
        <w:pStyle w:val="a3"/>
        <w:spacing w:line="360" w:lineRule="auto"/>
        <w:ind w:right="-7"/>
        <w:jc w:val="right"/>
        <w:rPr>
          <w:b/>
          <w:bCs/>
          <w:szCs w:val="20"/>
          <w:lang w:bidi="ru-RU"/>
        </w:rPr>
      </w:pPr>
      <w:r w:rsidRPr="001E3360">
        <w:rPr>
          <w:b/>
          <w:bCs/>
          <w:szCs w:val="20"/>
          <w:lang w:bidi="ru-RU"/>
        </w:rPr>
        <w:t xml:space="preserve">Таблица 1. </w:t>
      </w:r>
      <w:r w:rsidR="00A90614" w:rsidRPr="001E3360">
        <w:rPr>
          <w:b/>
          <w:bCs/>
          <w:szCs w:val="20"/>
          <w:lang w:bidi="ru-RU"/>
        </w:rPr>
        <w:t xml:space="preserve"> </w:t>
      </w:r>
    </w:p>
    <w:p w14:paraId="674633C4" w14:textId="6E947D24" w:rsidR="001331B5" w:rsidRPr="001E3360" w:rsidRDefault="001331B5" w:rsidP="00BC4946">
      <w:pPr>
        <w:pStyle w:val="a3"/>
        <w:spacing w:line="360" w:lineRule="auto"/>
        <w:ind w:right="-7"/>
        <w:jc w:val="center"/>
        <w:rPr>
          <w:b/>
          <w:bCs/>
          <w:szCs w:val="20"/>
          <w:lang w:bidi="ru-RU"/>
        </w:rPr>
      </w:pPr>
      <w:r w:rsidRPr="001E3360">
        <w:rPr>
          <w:b/>
          <w:bCs/>
          <w:szCs w:val="20"/>
          <w:lang w:bidi="ru-RU"/>
        </w:rPr>
        <w:t>Шкала оценки уровней достоверности доказательств (УДД) для методов диагностики (диагностических вмешательств)</w:t>
      </w:r>
    </w:p>
    <w:tbl>
      <w:tblPr>
        <w:tblStyle w:val="aa"/>
        <w:tblW w:w="0" w:type="auto"/>
        <w:tblInd w:w="108" w:type="dxa"/>
        <w:tblLook w:val="04A0" w:firstRow="1" w:lastRow="0" w:firstColumn="1" w:lastColumn="0" w:noHBand="0" w:noVBand="1"/>
      </w:tblPr>
      <w:tblGrid>
        <w:gridCol w:w="738"/>
        <w:gridCol w:w="8493"/>
      </w:tblGrid>
      <w:tr w:rsidR="001331B5" w:rsidRPr="001E3360" w14:paraId="6ED1F58B" w14:textId="77777777" w:rsidTr="001331B5">
        <w:tc>
          <w:tcPr>
            <w:tcW w:w="738" w:type="dxa"/>
          </w:tcPr>
          <w:p w14:paraId="0B3CE715" w14:textId="77777777" w:rsidR="001331B5" w:rsidRPr="001E3360" w:rsidRDefault="001331B5" w:rsidP="00C12C0A">
            <w:pPr>
              <w:pStyle w:val="a3"/>
              <w:jc w:val="both"/>
              <w:rPr>
                <w:b/>
                <w:bCs/>
                <w:szCs w:val="20"/>
              </w:rPr>
            </w:pPr>
            <w:r w:rsidRPr="001E3360">
              <w:rPr>
                <w:b/>
                <w:bCs/>
                <w:szCs w:val="20"/>
              </w:rPr>
              <w:t>УДД</w:t>
            </w:r>
          </w:p>
        </w:tc>
        <w:tc>
          <w:tcPr>
            <w:tcW w:w="8499" w:type="dxa"/>
          </w:tcPr>
          <w:p w14:paraId="3A79D44A" w14:textId="77777777" w:rsidR="001331B5" w:rsidRPr="001E3360" w:rsidRDefault="001331B5" w:rsidP="00C12C0A">
            <w:pPr>
              <w:pStyle w:val="a3"/>
              <w:jc w:val="both"/>
              <w:rPr>
                <w:b/>
                <w:bCs/>
                <w:szCs w:val="20"/>
              </w:rPr>
            </w:pPr>
            <w:r w:rsidRPr="001E3360">
              <w:rPr>
                <w:b/>
                <w:bCs/>
                <w:szCs w:val="20"/>
              </w:rPr>
              <w:t>Расшифровка</w:t>
            </w:r>
          </w:p>
        </w:tc>
      </w:tr>
      <w:tr w:rsidR="001331B5" w:rsidRPr="001E3360" w14:paraId="0C3CDD51" w14:textId="77777777" w:rsidTr="001331B5">
        <w:tc>
          <w:tcPr>
            <w:tcW w:w="738" w:type="dxa"/>
          </w:tcPr>
          <w:p w14:paraId="07C5CD76" w14:textId="77777777" w:rsidR="001331B5" w:rsidRPr="001E3360" w:rsidRDefault="001331B5" w:rsidP="00C12C0A">
            <w:pPr>
              <w:pStyle w:val="a3"/>
              <w:jc w:val="both"/>
              <w:rPr>
                <w:szCs w:val="20"/>
              </w:rPr>
            </w:pPr>
            <w:r w:rsidRPr="001E3360">
              <w:rPr>
                <w:szCs w:val="20"/>
              </w:rPr>
              <w:t>1</w:t>
            </w:r>
          </w:p>
        </w:tc>
        <w:tc>
          <w:tcPr>
            <w:tcW w:w="8499" w:type="dxa"/>
          </w:tcPr>
          <w:p w14:paraId="4A67D400" w14:textId="77777777" w:rsidR="001331B5" w:rsidRPr="001E3360" w:rsidRDefault="001331B5" w:rsidP="00C12C0A">
            <w:pPr>
              <w:pStyle w:val="a3"/>
              <w:jc w:val="both"/>
              <w:rPr>
                <w:szCs w:val="20"/>
              </w:rPr>
            </w:pPr>
            <w:r w:rsidRPr="001E3360">
              <w:rPr>
                <w:szCs w:val="20"/>
                <w:lang w:bidi="ru-RU"/>
              </w:rP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1331B5" w:rsidRPr="00D47A10" w14:paraId="75CC5761" w14:textId="77777777" w:rsidTr="001331B5">
        <w:tc>
          <w:tcPr>
            <w:tcW w:w="738" w:type="dxa"/>
          </w:tcPr>
          <w:p w14:paraId="160333AF" w14:textId="77777777" w:rsidR="001331B5" w:rsidRPr="001E3360" w:rsidRDefault="001331B5" w:rsidP="00C12C0A">
            <w:pPr>
              <w:pStyle w:val="a3"/>
              <w:jc w:val="both"/>
              <w:rPr>
                <w:szCs w:val="20"/>
              </w:rPr>
            </w:pPr>
            <w:r w:rsidRPr="001E3360">
              <w:rPr>
                <w:szCs w:val="20"/>
              </w:rPr>
              <w:t>2</w:t>
            </w:r>
          </w:p>
        </w:tc>
        <w:tc>
          <w:tcPr>
            <w:tcW w:w="8499" w:type="dxa"/>
          </w:tcPr>
          <w:p w14:paraId="13E29073" w14:textId="77777777" w:rsidR="001331B5" w:rsidRPr="00D47A10" w:rsidRDefault="001331B5" w:rsidP="00C12C0A">
            <w:pPr>
              <w:pStyle w:val="a3"/>
              <w:jc w:val="both"/>
              <w:rPr>
                <w:szCs w:val="20"/>
              </w:rPr>
            </w:pPr>
            <w:r w:rsidRPr="001E3360">
              <w:rPr>
                <w:szCs w:val="20"/>
                <w:lang w:bidi="ru-RU"/>
              </w:rP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1331B5" w:rsidRPr="00D47A10" w14:paraId="0925212A" w14:textId="77777777" w:rsidTr="001331B5">
        <w:tc>
          <w:tcPr>
            <w:tcW w:w="738" w:type="dxa"/>
          </w:tcPr>
          <w:p w14:paraId="3B4108A5" w14:textId="77777777" w:rsidR="001331B5" w:rsidRPr="00D47A10" w:rsidRDefault="001331B5" w:rsidP="00C12C0A">
            <w:pPr>
              <w:pStyle w:val="a3"/>
              <w:jc w:val="both"/>
              <w:rPr>
                <w:szCs w:val="20"/>
              </w:rPr>
            </w:pPr>
            <w:r w:rsidRPr="00D47A10">
              <w:rPr>
                <w:szCs w:val="20"/>
              </w:rPr>
              <w:t>3</w:t>
            </w:r>
          </w:p>
        </w:tc>
        <w:tc>
          <w:tcPr>
            <w:tcW w:w="8499" w:type="dxa"/>
          </w:tcPr>
          <w:p w14:paraId="48F564B4" w14:textId="77777777" w:rsidR="001331B5" w:rsidRPr="00D47A10" w:rsidRDefault="001331B5" w:rsidP="00C12C0A">
            <w:pPr>
              <w:pStyle w:val="a3"/>
              <w:jc w:val="both"/>
              <w:rPr>
                <w:szCs w:val="20"/>
              </w:rPr>
            </w:pPr>
            <w:r w:rsidRPr="00D47A10">
              <w:rPr>
                <w:szCs w:val="20"/>
                <w:lang w:bidi="ru-RU"/>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 рандомизированные сравнительные исследования, в том числе когортные исследования</w:t>
            </w:r>
          </w:p>
        </w:tc>
      </w:tr>
      <w:tr w:rsidR="001331B5" w:rsidRPr="00D47A10" w14:paraId="1908B755" w14:textId="77777777" w:rsidTr="001331B5">
        <w:tc>
          <w:tcPr>
            <w:tcW w:w="738" w:type="dxa"/>
          </w:tcPr>
          <w:p w14:paraId="7075FE94" w14:textId="77777777" w:rsidR="001331B5" w:rsidRPr="00D47A10" w:rsidRDefault="001331B5" w:rsidP="00C12C0A">
            <w:pPr>
              <w:pStyle w:val="a3"/>
              <w:jc w:val="both"/>
              <w:rPr>
                <w:szCs w:val="20"/>
              </w:rPr>
            </w:pPr>
            <w:r w:rsidRPr="00D47A10">
              <w:rPr>
                <w:szCs w:val="20"/>
              </w:rPr>
              <w:t>4</w:t>
            </w:r>
          </w:p>
        </w:tc>
        <w:tc>
          <w:tcPr>
            <w:tcW w:w="8499" w:type="dxa"/>
          </w:tcPr>
          <w:p w14:paraId="79B4680D" w14:textId="77777777" w:rsidR="001331B5" w:rsidRPr="00D47A10" w:rsidRDefault="001331B5" w:rsidP="00C12C0A">
            <w:pPr>
              <w:pStyle w:val="a3"/>
              <w:jc w:val="both"/>
              <w:rPr>
                <w:szCs w:val="20"/>
              </w:rPr>
            </w:pPr>
            <w:r w:rsidRPr="00D47A10">
              <w:rPr>
                <w:szCs w:val="20"/>
                <w:lang w:bidi="ru-RU"/>
              </w:rPr>
              <w:t>Не сравнительные исследования, описание клинического случая</w:t>
            </w:r>
          </w:p>
        </w:tc>
      </w:tr>
      <w:tr w:rsidR="001331B5" w:rsidRPr="00D47A10" w14:paraId="22B06A8A" w14:textId="77777777" w:rsidTr="001331B5">
        <w:tc>
          <w:tcPr>
            <w:tcW w:w="738" w:type="dxa"/>
          </w:tcPr>
          <w:p w14:paraId="7E6DEE0C" w14:textId="77777777" w:rsidR="001331B5" w:rsidRPr="00D47A10" w:rsidRDefault="001331B5" w:rsidP="00C12C0A">
            <w:pPr>
              <w:pStyle w:val="a3"/>
              <w:jc w:val="both"/>
              <w:rPr>
                <w:szCs w:val="20"/>
              </w:rPr>
            </w:pPr>
            <w:r w:rsidRPr="00D47A10">
              <w:rPr>
                <w:szCs w:val="20"/>
              </w:rPr>
              <w:t>5</w:t>
            </w:r>
          </w:p>
        </w:tc>
        <w:tc>
          <w:tcPr>
            <w:tcW w:w="8499" w:type="dxa"/>
          </w:tcPr>
          <w:p w14:paraId="5A524F13" w14:textId="77777777" w:rsidR="001331B5" w:rsidRPr="00D47A10" w:rsidRDefault="001331B5" w:rsidP="00C12C0A">
            <w:pPr>
              <w:pStyle w:val="a3"/>
              <w:jc w:val="both"/>
              <w:rPr>
                <w:szCs w:val="20"/>
              </w:rPr>
            </w:pPr>
            <w:r w:rsidRPr="00D47A10">
              <w:rPr>
                <w:szCs w:val="20"/>
                <w:lang w:bidi="ru-RU"/>
              </w:rPr>
              <w:t>Имеется лишь обоснование механизма действия или мнение экспертов</w:t>
            </w:r>
          </w:p>
        </w:tc>
      </w:tr>
    </w:tbl>
    <w:p w14:paraId="64F3F36B" w14:textId="77777777" w:rsidR="001331B5" w:rsidRPr="00D47A10" w:rsidRDefault="001331B5" w:rsidP="00246B52">
      <w:pPr>
        <w:pStyle w:val="a3"/>
        <w:spacing w:line="360" w:lineRule="auto"/>
        <w:jc w:val="both"/>
      </w:pPr>
    </w:p>
    <w:p w14:paraId="01E0BC2E" w14:textId="77777777" w:rsidR="00BC4946" w:rsidRDefault="001331B5" w:rsidP="00BC4946">
      <w:pPr>
        <w:pStyle w:val="a3"/>
        <w:spacing w:line="360" w:lineRule="auto"/>
        <w:jc w:val="right"/>
        <w:rPr>
          <w:b/>
          <w:bCs/>
          <w:szCs w:val="20"/>
          <w:lang w:bidi="ru-RU"/>
        </w:rPr>
      </w:pPr>
      <w:r w:rsidRPr="00D47A10">
        <w:rPr>
          <w:b/>
          <w:bCs/>
          <w:szCs w:val="20"/>
          <w:lang w:bidi="ru-RU"/>
        </w:rPr>
        <w:t xml:space="preserve">Таблица 2. </w:t>
      </w:r>
      <w:r w:rsidR="00A90614">
        <w:rPr>
          <w:b/>
          <w:bCs/>
          <w:szCs w:val="20"/>
          <w:lang w:bidi="ru-RU"/>
        </w:rPr>
        <w:t xml:space="preserve"> </w:t>
      </w:r>
    </w:p>
    <w:p w14:paraId="7DCE2E0D" w14:textId="60504129" w:rsidR="001331B5" w:rsidRPr="00D47A10" w:rsidRDefault="001331B5" w:rsidP="00BC4946">
      <w:pPr>
        <w:pStyle w:val="a3"/>
        <w:spacing w:line="360" w:lineRule="auto"/>
        <w:jc w:val="center"/>
        <w:rPr>
          <w:b/>
          <w:bCs/>
          <w:szCs w:val="20"/>
          <w:lang w:bidi="ru-RU"/>
        </w:rPr>
      </w:pPr>
      <w:r w:rsidRPr="00D47A10">
        <w:rPr>
          <w:b/>
          <w:bCs/>
          <w:szCs w:val="20"/>
          <w:lang w:bidi="ru-RU"/>
        </w:rPr>
        <w:t>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tbl>
      <w:tblPr>
        <w:tblStyle w:val="aa"/>
        <w:tblW w:w="0" w:type="auto"/>
        <w:tblInd w:w="108" w:type="dxa"/>
        <w:tblLook w:val="04A0" w:firstRow="1" w:lastRow="0" w:firstColumn="1" w:lastColumn="0" w:noHBand="0" w:noVBand="1"/>
      </w:tblPr>
      <w:tblGrid>
        <w:gridCol w:w="738"/>
        <w:gridCol w:w="8493"/>
      </w:tblGrid>
      <w:tr w:rsidR="001331B5" w:rsidRPr="00D47A10" w14:paraId="041667EB" w14:textId="77777777" w:rsidTr="001331B5">
        <w:tc>
          <w:tcPr>
            <w:tcW w:w="738" w:type="dxa"/>
          </w:tcPr>
          <w:p w14:paraId="69C9B549" w14:textId="77777777" w:rsidR="001331B5" w:rsidRPr="00D47A10" w:rsidRDefault="001331B5" w:rsidP="00C12C0A">
            <w:pPr>
              <w:pStyle w:val="a3"/>
              <w:jc w:val="both"/>
              <w:rPr>
                <w:b/>
                <w:bCs/>
                <w:szCs w:val="20"/>
              </w:rPr>
            </w:pPr>
            <w:r w:rsidRPr="00D47A10">
              <w:rPr>
                <w:b/>
                <w:bCs/>
                <w:szCs w:val="20"/>
              </w:rPr>
              <w:t>УДД</w:t>
            </w:r>
          </w:p>
        </w:tc>
        <w:tc>
          <w:tcPr>
            <w:tcW w:w="8499" w:type="dxa"/>
          </w:tcPr>
          <w:p w14:paraId="7A3CA86D" w14:textId="77777777" w:rsidR="001331B5" w:rsidRPr="00D47A10" w:rsidRDefault="001331B5" w:rsidP="00C12C0A">
            <w:pPr>
              <w:pStyle w:val="a3"/>
              <w:jc w:val="both"/>
              <w:rPr>
                <w:b/>
                <w:bCs/>
                <w:szCs w:val="20"/>
              </w:rPr>
            </w:pPr>
            <w:r w:rsidRPr="00D47A10">
              <w:rPr>
                <w:b/>
                <w:bCs/>
                <w:szCs w:val="20"/>
              </w:rPr>
              <w:t>Расшифровка</w:t>
            </w:r>
          </w:p>
        </w:tc>
      </w:tr>
      <w:tr w:rsidR="001331B5" w:rsidRPr="00D47A10" w14:paraId="69A757C2" w14:textId="77777777" w:rsidTr="001331B5">
        <w:tc>
          <w:tcPr>
            <w:tcW w:w="738" w:type="dxa"/>
          </w:tcPr>
          <w:p w14:paraId="6A9D61D5" w14:textId="77777777" w:rsidR="001331B5" w:rsidRPr="00D47A10" w:rsidRDefault="001331B5" w:rsidP="00C12C0A">
            <w:pPr>
              <w:pStyle w:val="a3"/>
              <w:jc w:val="both"/>
              <w:rPr>
                <w:szCs w:val="20"/>
              </w:rPr>
            </w:pPr>
            <w:r w:rsidRPr="00D47A10">
              <w:rPr>
                <w:szCs w:val="20"/>
              </w:rPr>
              <w:t>1</w:t>
            </w:r>
          </w:p>
        </w:tc>
        <w:tc>
          <w:tcPr>
            <w:tcW w:w="8499" w:type="dxa"/>
          </w:tcPr>
          <w:p w14:paraId="32BF22D0" w14:textId="77777777" w:rsidR="001331B5" w:rsidRPr="00D47A10" w:rsidRDefault="001331B5" w:rsidP="00C12C0A">
            <w:pPr>
              <w:pStyle w:val="a3"/>
              <w:jc w:val="both"/>
              <w:rPr>
                <w:szCs w:val="20"/>
              </w:rPr>
            </w:pPr>
            <w:r w:rsidRPr="00D47A10">
              <w:rPr>
                <w:szCs w:val="20"/>
                <w:lang w:bidi="ru-RU"/>
              </w:rPr>
              <w:t>Систематический обзор рандомизированных клинических исследований с применением мета-анализа</w:t>
            </w:r>
          </w:p>
        </w:tc>
      </w:tr>
      <w:tr w:rsidR="001331B5" w:rsidRPr="00D47A10" w14:paraId="4E779BEE" w14:textId="77777777" w:rsidTr="001331B5">
        <w:tc>
          <w:tcPr>
            <w:tcW w:w="738" w:type="dxa"/>
          </w:tcPr>
          <w:p w14:paraId="53DE9148" w14:textId="77777777" w:rsidR="001331B5" w:rsidRPr="00D47A10" w:rsidRDefault="001331B5" w:rsidP="00C12C0A">
            <w:pPr>
              <w:pStyle w:val="a3"/>
              <w:jc w:val="both"/>
              <w:rPr>
                <w:szCs w:val="20"/>
              </w:rPr>
            </w:pPr>
            <w:r w:rsidRPr="00D47A10">
              <w:rPr>
                <w:szCs w:val="20"/>
              </w:rPr>
              <w:t>2</w:t>
            </w:r>
          </w:p>
        </w:tc>
        <w:tc>
          <w:tcPr>
            <w:tcW w:w="8499" w:type="dxa"/>
          </w:tcPr>
          <w:p w14:paraId="1C784EE6" w14:textId="77777777" w:rsidR="001331B5" w:rsidRPr="00D47A10" w:rsidRDefault="001331B5" w:rsidP="00C12C0A">
            <w:pPr>
              <w:pStyle w:val="a3"/>
              <w:jc w:val="both"/>
              <w:rPr>
                <w:szCs w:val="20"/>
              </w:rPr>
            </w:pPr>
            <w:r w:rsidRPr="00D47A10">
              <w:rPr>
                <w:szCs w:val="20"/>
                <w:lang w:bidi="ru-RU"/>
              </w:rP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1331B5" w:rsidRPr="00D47A10" w14:paraId="14ED798D" w14:textId="77777777" w:rsidTr="001331B5">
        <w:tc>
          <w:tcPr>
            <w:tcW w:w="738" w:type="dxa"/>
          </w:tcPr>
          <w:p w14:paraId="5DA5D326" w14:textId="77777777" w:rsidR="001331B5" w:rsidRPr="00D47A10" w:rsidRDefault="001331B5" w:rsidP="00C12C0A">
            <w:pPr>
              <w:pStyle w:val="a3"/>
              <w:jc w:val="both"/>
              <w:rPr>
                <w:szCs w:val="20"/>
              </w:rPr>
            </w:pPr>
            <w:r w:rsidRPr="00D47A10">
              <w:rPr>
                <w:szCs w:val="20"/>
              </w:rPr>
              <w:t>3</w:t>
            </w:r>
          </w:p>
        </w:tc>
        <w:tc>
          <w:tcPr>
            <w:tcW w:w="8499" w:type="dxa"/>
          </w:tcPr>
          <w:p w14:paraId="3DA242E7" w14:textId="77777777" w:rsidR="001331B5" w:rsidRPr="00D47A10" w:rsidRDefault="001331B5" w:rsidP="00C12C0A">
            <w:pPr>
              <w:pStyle w:val="a3"/>
              <w:jc w:val="both"/>
              <w:rPr>
                <w:szCs w:val="20"/>
              </w:rPr>
            </w:pPr>
            <w:r w:rsidRPr="00D47A10">
              <w:rPr>
                <w:szCs w:val="20"/>
                <w:lang w:bidi="ru-RU"/>
              </w:rPr>
              <w:t>Не рандомизированные сравнительные исследования, в т.ч. когортные исследования</w:t>
            </w:r>
          </w:p>
        </w:tc>
      </w:tr>
      <w:tr w:rsidR="001331B5" w:rsidRPr="00D47A10" w14:paraId="7196998D" w14:textId="77777777" w:rsidTr="001331B5">
        <w:tc>
          <w:tcPr>
            <w:tcW w:w="738" w:type="dxa"/>
          </w:tcPr>
          <w:p w14:paraId="755CE3B2" w14:textId="77777777" w:rsidR="001331B5" w:rsidRPr="00D47A10" w:rsidRDefault="001331B5" w:rsidP="00C12C0A">
            <w:pPr>
              <w:pStyle w:val="a3"/>
              <w:jc w:val="both"/>
              <w:rPr>
                <w:szCs w:val="20"/>
              </w:rPr>
            </w:pPr>
            <w:r w:rsidRPr="00D47A10">
              <w:rPr>
                <w:szCs w:val="20"/>
              </w:rPr>
              <w:t>4</w:t>
            </w:r>
          </w:p>
        </w:tc>
        <w:tc>
          <w:tcPr>
            <w:tcW w:w="8499" w:type="dxa"/>
          </w:tcPr>
          <w:p w14:paraId="07981CD4" w14:textId="77777777" w:rsidR="001331B5" w:rsidRPr="00D47A10" w:rsidRDefault="001331B5" w:rsidP="00C12C0A">
            <w:pPr>
              <w:pStyle w:val="a3"/>
              <w:jc w:val="both"/>
              <w:rPr>
                <w:szCs w:val="20"/>
              </w:rPr>
            </w:pPr>
            <w:r w:rsidRPr="00D47A10">
              <w:rPr>
                <w:szCs w:val="20"/>
                <w:lang w:bidi="ru-RU"/>
              </w:rPr>
              <w:t>Не сравнительные исследования, описание клинического случая или серии случаев, исследования «случай-контроль»</w:t>
            </w:r>
          </w:p>
        </w:tc>
      </w:tr>
      <w:tr w:rsidR="001331B5" w:rsidRPr="00D47A10" w14:paraId="58F52475" w14:textId="77777777" w:rsidTr="001331B5">
        <w:tc>
          <w:tcPr>
            <w:tcW w:w="738" w:type="dxa"/>
          </w:tcPr>
          <w:p w14:paraId="398D9A54" w14:textId="77777777" w:rsidR="001331B5" w:rsidRPr="00D47A10" w:rsidRDefault="001331B5" w:rsidP="00C12C0A">
            <w:pPr>
              <w:pStyle w:val="a3"/>
              <w:jc w:val="both"/>
              <w:rPr>
                <w:szCs w:val="20"/>
              </w:rPr>
            </w:pPr>
            <w:r w:rsidRPr="00D47A10">
              <w:rPr>
                <w:szCs w:val="20"/>
              </w:rPr>
              <w:t>5</w:t>
            </w:r>
          </w:p>
        </w:tc>
        <w:tc>
          <w:tcPr>
            <w:tcW w:w="8499" w:type="dxa"/>
          </w:tcPr>
          <w:p w14:paraId="086655C5" w14:textId="77777777" w:rsidR="001331B5" w:rsidRPr="00D47A10" w:rsidRDefault="001331B5" w:rsidP="00C12C0A">
            <w:pPr>
              <w:pStyle w:val="a3"/>
              <w:jc w:val="both"/>
              <w:rPr>
                <w:szCs w:val="20"/>
              </w:rPr>
            </w:pPr>
            <w:r w:rsidRPr="00D47A10">
              <w:rPr>
                <w:szCs w:val="20"/>
                <w:lang w:bidi="ru-RU"/>
              </w:rPr>
              <w:t>Имеется лишь обоснование механизма действия вмешательства (доклинические исследования) или мнение экспертов</w:t>
            </w:r>
          </w:p>
        </w:tc>
      </w:tr>
    </w:tbl>
    <w:p w14:paraId="5317999E" w14:textId="77777777" w:rsidR="001331B5" w:rsidRDefault="001331B5" w:rsidP="00246B52">
      <w:pPr>
        <w:pStyle w:val="a3"/>
        <w:spacing w:line="360" w:lineRule="auto"/>
        <w:jc w:val="both"/>
      </w:pPr>
    </w:p>
    <w:p w14:paraId="0FFD48BF" w14:textId="77777777" w:rsidR="00BC4946" w:rsidRDefault="001331B5" w:rsidP="00BC4946">
      <w:pPr>
        <w:pStyle w:val="a3"/>
        <w:spacing w:line="360" w:lineRule="auto"/>
        <w:jc w:val="right"/>
        <w:rPr>
          <w:b/>
          <w:bCs/>
          <w:szCs w:val="20"/>
          <w:lang w:bidi="ru-RU"/>
        </w:rPr>
      </w:pPr>
      <w:r w:rsidRPr="00D47A10">
        <w:rPr>
          <w:b/>
          <w:bCs/>
          <w:szCs w:val="20"/>
          <w:lang w:bidi="ru-RU"/>
        </w:rPr>
        <w:t xml:space="preserve">Таблица 3. </w:t>
      </w:r>
    </w:p>
    <w:p w14:paraId="4B6D333D" w14:textId="0FD24066" w:rsidR="001331B5" w:rsidRPr="00D47A10" w:rsidRDefault="001331B5" w:rsidP="00BC4946">
      <w:pPr>
        <w:pStyle w:val="a3"/>
        <w:spacing w:line="360" w:lineRule="auto"/>
        <w:jc w:val="center"/>
        <w:rPr>
          <w:b/>
          <w:bCs/>
          <w:szCs w:val="20"/>
          <w:lang w:bidi="ru-RU"/>
        </w:rPr>
      </w:pPr>
      <w:r w:rsidRPr="00D47A10">
        <w:rPr>
          <w:b/>
          <w:bCs/>
          <w:szCs w:val="20"/>
          <w:lang w:bidi="ru-RU"/>
        </w:rPr>
        <w:t>Шкала оценки уровней убедительности рекомендаций (У</w:t>
      </w:r>
      <w:r>
        <w:rPr>
          <w:b/>
          <w:bCs/>
          <w:szCs w:val="20"/>
          <w:lang w:bidi="ru-RU"/>
        </w:rPr>
        <w:t>У</w:t>
      </w:r>
      <w:r w:rsidRPr="00D47A10">
        <w:rPr>
          <w:b/>
          <w:bCs/>
          <w:szCs w:val="20"/>
          <w:lang w:bidi="ru-RU"/>
        </w:rPr>
        <w:t>Р) для методов профилактики, лечения и реабилитации (профилактических, лечебных, реабилитационных вмешательств)</w:t>
      </w:r>
    </w:p>
    <w:tbl>
      <w:tblPr>
        <w:tblStyle w:val="aa"/>
        <w:tblW w:w="0" w:type="auto"/>
        <w:tblInd w:w="108" w:type="dxa"/>
        <w:tblLook w:val="04A0" w:firstRow="1" w:lastRow="0" w:firstColumn="1" w:lastColumn="0" w:noHBand="0" w:noVBand="1"/>
      </w:tblPr>
      <w:tblGrid>
        <w:gridCol w:w="738"/>
        <w:gridCol w:w="8493"/>
      </w:tblGrid>
      <w:tr w:rsidR="001331B5" w:rsidRPr="00D47A10" w14:paraId="24299F0B" w14:textId="77777777" w:rsidTr="001331B5">
        <w:tc>
          <w:tcPr>
            <w:tcW w:w="738" w:type="dxa"/>
          </w:tcPr>
          <w:p w14:paraId="37539A21" w14:textId="16355FD3" w:rsidR="001331B5" w:rsidRPr="00D47A10" w:rsidRDefault="001331B5" w:rsidP="00C12C0A">
            <w:pPr>
              <w:pStyle w:val="a3"/>
              <w:jc w:val="both"/>
              <w:rPr>
                <w:b/>
                <w:bCs/>
                <w:szCs w:val="20"/>
              </w:rPr>
            </w:pPr>
            <w:r w:rsidRPr="00D47A10">
              <w:rPr>
                <w:b/>
                <w:bCs/>
                <w:szCs w:val="20"/>
              </w:rPr>
              <w:t>У</w:t>
            </w:r>
            <w:r>
              <w:rPr>
                <w:b/>
                <w:bCs/>
                <w:szCs w:val="20"/>
              </w:rPr>
              <w:t>У</w:t>
            </w:r>
            <w:r w:rsidRPr="00D47A10">
              <w:rPr>
                <w:b/>
                <w:bCs/>
                <w:szCs w:val="20"/>
              </w:rPr>
              <w:t>Р</w:t>
            </w:r>
          </w:p>
        </w:tc>
        <w:tc>
          <w:tcPr>
            <w:tcW w:w="8499" w:type="dxa"/>
          </w:tcPr>
          <w:p w14:paraId="1D4CBE34" w14:textId="77777777" w:rsidR="001331B5" w:rsidRPr="00D47A10" w:rsidRDefault="001331B5" w:rsidP="00C12C0A">
            <w:pPr>
              <w:pStyle w:val="a3"/>
              <w:jc w:val="both"/>
              <w:rPr>
                <w:b/>
                <w:bCs/>
                <w:szCs w:val="20"/>
              </w:rPr>
            </w:pPr>
            <w:r w:rsidRPr="00D47A10">
              <w:rPr>
                <w:b/>
                <w:bCs/>
                <w:szCs w:val="20"/>
              </w:rPr>
              <w:t>Расшифровка</w:t>
            </w:r>
          </w:p>
        </w:tc>
      </w:tr>
      <w:tr w:rsidR="001331B5" w:rsidRPr="00D47A10" w14:paraId="11FFC9B3" w14:textId="77777777" w:rsidTr="001331B5">
        <w:tc>
          <w:tcPr>
            <w:tcW w:w="738" w:type="dxa"/>
          </w:tcPr>
          <w:p w14:paraId="6BC72DC7" w14:textId="77777777" w:rsidR="001331B5" w:rsidRPr="00D47A10" w:rsidRDefault="001331B5" w:rsidP="00C12C0A">
            <w:pPr>
              <w:pStyle w:val="a3"/>
              <w:jc w:val="both"/>
              <w:rPr>
                <w:szCs w:val="20"/>
              </w:rPr>
            </w:pPr>
            <w:r w:rsidRPr="00D47A10">
              <w:rPr>
                <w:szCs w:val="20"/>
              </w:rPr>
              <w:t>А</w:t>
            </w:r>
          </w:p>
        </w:tc>
        <w:tc>
          <w:tcPr>
            <w:tcW w:w="8499" w:type="dxa"/>
          </w:tcPr>
          <w:p w14:paraId="533421C1" w14:textId="77777777" w:rsidR="001331B5" w:rsidRPr="00D47A10" w:rsidRDefault="001331B5" w:rsidP="00C12C0A">
            <w:pPr>
              <w:pStyle w:val="a3"/>
              <w:jc w:val="both"/>
              <w:rPr>
                <w:szCs w:val="20"/>
              </w:rPr>
            </w:pPr>
            <w:r w:rsidRPr="00D47A10">
              <w:rPr>
                <w:szCs w:val="20"/>
                <w:lang w:bidi="ru-RU"/>
              </w:rP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1331B5" w:rsidRPr="00D47A10" w14:paraId="486ADC9D" w14:textId="77777777" w:rsidTr="001331B5">
        <w:tc>
          <w:tcPr>
            <w:tcW w:w="738" w:type="dxa"/>
          </w:tcPr>
          <w:p w14:paraId="1CE990AD" w14:textId="77777777" w:rsidR="001331B5" w:rsidRPr="00D47A10" w:rsidRDefault="001331B5" w:rsidP="00C12C0A">
            <w:pPr>
              <w:pStyle w:val="a3"/>
              <w:jc w:val="both"/>
              <w:rPr>
                <w:szCs w:val="20"/>
              </w:rPr>
            </w:pPr>
            <w:r w:rsidRPr="00D47A10">
              <w:rPr>
                <w:szCs w:val="20"/>
              </w:rPr>
              <w:t>В</w:t>
            </w:r>
          </w:p>
        </w:tc>
        <w:tc>
          <w:tcPr>
            <w:tcW w:w="8499" w:type="dxa"/>
          </w:tcPr>
          <w:p w14:paraId="475FFC9D" w14:textId="77777777" w:rsidR="001331B5" w:rsidRPr="00D47A10" w:rsidRDefault="001331B5" w:rsidP="00C12C0A">
            <w:pPr>
              <w:pStyle w:val="a3"/>
              <w:jc w:val="both"/>
              <w:rPr>
                <w:szCs w:val="20"/>
              </w:rPr>
            </w:pPr>
            <w:r w:rsidRPr="00D47A10">
              <w:rPr>
                <w:szCs w:val="20"/>
                <w:lang w:bidi="ru-RU"/>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1331B5" w:rsidRPr="00D47A10" w14:paraId="3A42DFFA" w14:textId="77777777" w:rsidTr="001331B5">
        <w:tc>
          <w:tcPr>
            <w:tcW w:w="738" w:type="dxa"/>
          </w:tcPr>
          <w:p w14:paraId="469E5B1C" w14:textId="77777777" w:rsidR="001331B5" w:rsidRPr="00D47A10" w:rsidRDefault="001331B5" w:rsidP="00C12C0A">
            <w:pPr>
              <w:pStyle w:val="a3"/>
              <w:jc w:val="both"/>
              <w:rPr>
                <w:szCs w:val="20"/>
              </w:rPr>
            </w:pPr>
            <w:r w:rsidRPr="00D47A10">
              <w:rPr>
                <w:szCs w:val="20"/>
              </w:rPr>
              <w:t>С</w:t>
            </w:r>
          </w:p>
        </w:tc>
        <w:tc>
          <w:tcPr>
            <w:tcW w:w="8499" w:type="dxa"/>
          </w:tcPr>
          <w:p w14:paraId="441A267A" w14:textId="77777777" w:rsidR="001331B5" w:rsidRPr="00D47A10" w:rsidRDefault="001331B5" w:rsidP="00C12C0A">
            <w:pPr>
              <w:pStyle w:val="a3"/>
              <w:jc w:val="both"/>
              <w:rPr>
                <w:szCs w:val="20"/>
              </w:rPr>
            </w:pPr>
            <w:r w:rsidRPr="00D47A10">
              <w:rPr>
                <w:szCs w:val="20"/>
                <w:lang w:bidi="ru-RU"/>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14:paraId="32974280" w14:textId="77777777" w:rsidR="001331B5" w:rsidRPr="00D47A10" w:rsidRDefault="001331B5" w:rsidP="00246B52">
      <w:pPr>
        <w:pStyle w:val="a3"/>
        <w:spacing w:line="360" w:lineRule="auto"/>
        <w:jc w:val="both"/>
      </w:pPr>
    </w:p>
    <w:p w14:paraId="6FDF09AE" w14:textId="77777777" w:rsidR="001331B5" w:rsidRPr="00D47A10" w:rsidRDefault="001331B5" w:rsidP="00246B52">
      <w:pPr>
        <w:pStyle w:val="a3"/>
        <w:spacing w:line="360" w:lineRule="auto"/>
        <w:jc w:val="both"/>
      </w:pPr>
    </w:p>
    <w:p w14:paraId="5A83489A" w14:textId="77777777" w:rsidR="001331B5" w:rsidRPr="00D47A10" w:rsidRDefault="001331B5" w:rsidP="00246B52">
      <w:pPr>
        <w:pStyle w:val="a3"/>
        <w:spacing w:line="360" w:lineRule="auto"/>
        <w:jc w:val="both"/>
      </w:pPr>
    </w:p>
    <w:p w14:paraId="79852777" w14:textId="77777777" w:rsidR="001331B5" w:rsidRPr="00D47A10" w:rsidRDefault="001331B5" w:rsidP="00246B52">
      <w:pPr>
        <w:pStyle w:val="a3"/>
        <w:spacing w:line="360" w:lineRule="auto"/>
        <w:jc w:val="both"/>
      </w:pPr>
    </w:p>
    <w:p w14:paraId="0447F32D" w14:textId="77777777" w:rsidR="001331B5" w:rsidRPr="00D47A10" w:rsidRDefault="001331B5" w:rsidP="00246B52">
      <w:pPr>
        <w:pStyle w:val="a3"/>
        <w:spacing w:line="360" w:lineRule="auto"/>
        <w:jc w:val="both"/>
      </w:pPr>
    </w:p>
    <w:p w14:paraId="5748AB09" w14:textId="77777777" w:rsidR="001331B5" w:rsidRDefault="001331B5" w:rsidP="00246B52">
      <w:pPr>
        <w:pStyle w:val="a3"/>
        <w:spacing w:line="360" w:lineRule="auto"/>
        <w:jc w:val="both"/>
      </w:pPr>
    </w:p>
    <w:p w14:paraId="6385E841" w14:textId="77777777" w:rsidR="001331B5" w:rsidRDefault="001331B5" w:rsidP="00246B52">
      <w:pPr>
        <w:pStyle w:val="a3"/>
        <w:spacing w:line="360" w:lineRule="auto"/>
        <w:jc w:val="both"/>
      </w:pPr>
    </w:p>
    <w:p w14:paraId="65EBAE04" w14:textId="77777777" w:rsidR="001331B5" w:rsidRDefault="001331B5" w:rsidP="00246B52">
      <w:pPr>
        <w:pStyle w:val="a3"/>
        <w:spacing w:line="360" w:lineRule="auto"/>
        <w:jc w:val="both"/>
      </w:pPr>
    </w:p>
    <w:p w14:paraId="497C86A7" w14:textId="77777777" w:rsidR="001331B5" w:rsidRDefault="001331B5" w:rsidP="00246B52">
      <w:pPr>
        <w:pStyle w:val="a3"/>
        <w:spacing w:line="360" w:lineRule="auto"/>
        <w:jc w:val="both"/>
      </w:pPr>
    </w:p>
    <w:p w14:paraId="3514C909" w14:textId="77777777" w:rsidR="001331B5" w:rsidRDefault="001331B5" w:rsidP="00246B52">
      <w:pPr>
        <w:pStyle w:val="a3"/>
        <w:spacing w:line="360" w:lineRule="auto"/>
        <w:jc w:val="both"/>
      </w:pPr>
    </w:p>
    <w:p w14:paraId="04A83CB2" w14:textId="77777777" w:rsidR="001331B5" w:rsidRDefault="001331B5" w:rsidP="00246B52">
      <w:pPr>
        <w:pStyle w:val="a3"/>
        <w:spacing w:line="360" w:lineRule="auto"/>
        <w:jc w:val="both"/>
      </w:pPr>
    </w:p>
    <w:p w14:paraId="7295A0A4" w14:textId="77777777" w:rsidR="001331B5" w:rsidRDefault="001331B5" w:rsidP="00246B52">
      <w:pPr>
        <w:pStyle w:val="a3"/>
        <w:spacing w:line="360" w:lineRule="auto"/>
        <w:jc w:val="both"/>
      </w:pPr>
    </w:p>
    <w:p w14:paraId="59F314C4" w14:textId="77777777" w:rsidR="001331B5" w:rsidRDefault="001331B5" w:rsidP="00246B52">
      <w:pPr>
        <w:pStyle w:val="a3"/>
        <w:spacing w:line="360" w:lineRule="auto"/>
        <w:jc w:val="both"/>
      </w:pPr>
    </w:p>
    <w:p w14:paraId="3F4622FF" w14:textId="77777777" w:rsidR="001331B5" w:rsidRDefault="001331B5" w:rsidP="00246B52">
      <w:pPr>
        <w:pStyle w:val="a3"/>
        <w:spacing w:line="360" w:lineRule="auto"/>
        <w:jc w:val="both"/>
      </w:pPr>
    </w:p>
    <w:p w14:paraId="63C3A12A" w14:textId="77777777" w:rsidR="001331B5" w:rsidRDefault="001331B5" w:rsidP="00246B52">
      <w:pPr>
        <w:pStyle w:val="a3"/>
        <w:spacing w:line="360" w:lineRule="auto"/>
        <w:jc w:val="both"/>
      </w:pPr>
    </w:p>
    <w:p w14:paraId="2B9D2357" w14:textId="77777777" w:rsidR="001331B5" w:rsidRDefault="001331B5" w:rsidP="00246B52">
      <w:pPr>
        <w:pStyle w:val="a3"/>
        <w:spacing w:line="360" w:lineRule="auto"/>
        <w:jc w:val="both"/>
      </w:pPr>
    </w:p>
    <w:p w14:paraId="243BF4F7" w14:textId="77777777" w:rsidR="001331B5" w:rsidRDefault="001331B5" w:rsidP="00246B52">
      <w:pPr>
        <w:pStyle w:val="a3"/>
        <w:spacing w:line="360" w:lineRule="auto"/>
        <w:jc w:val="both"/>
      </w:pPr>
    </w:p>
    <w:p w14:paraId="23AF41F3" w14:textId="77777777" w:rsidR="001331B5" w:rsidRDefault="001331B5" w:rsidP="00246B52">
      <w:pPr>
        <w:pStyle w:val="a3"/>
        <w:spacing w:line="360" w:lineRule="auto"/>
        <w:jc w:val="both"/>
      </w:pPr>
    </w:p>
    <w:p w14:paraId="2DACA6DD" w14:textId="77777777" w:rsidR="001331B5" w:rsidRDefault="001331B5" w:rsidP="00246B52">
      <w:pPr>
        <w:pStyle w:val="a3"/>
        <w:spacing w:line="360" w:lineRule="auto"/>
        <w:jc w:val="both"/>
      </w:pPr>
    </w:p>
    <w:p w14:paraId="1E519D6E" w14:textId="77777777" w:rsidR="001331B5" w:rsidRDefault="001331B5" w:rsidP="00246B52">
      <w:pPr>
        <w:pStyle w:val="a3"/>
        <w:spacing w:line="360" w:lineRule="auto"/>
        <w:jc w:val="both"/>
      </w:pPr>
    </w:p>
    <w:p w14:paraId="7ED0EE46" w14:textId="77777777" w:rsidR="001331B5" w:rsidRDefault="001331B5" w:rsidP="00246B52">
      <w:pPr>
        <w:pStyle w:val="a3"/>
        <w:spacing w:line="360" w:lineRule="auto"/>
        <w:jc w:val="both"/>
      </w:pPr>
    </w:p>
    <w:p w14:paraId="53163E5C" w14:textId="77777777" w:rsidR="001331B5" w:rsidRDefault="001331B5" w:rsidP="00246B52">
      <w:pPr>
        <w:pStyle w:val="a3"/>
        <w:spacing w:line="360" w:lineRule="auto"/>
        <w:jc w:val="both"/>
      </w:pPr>
    </w:p>
    <w:p w14:paraId="0750CB9A" w14:textId="77777777" w:rsidR="00826EAE" w:rsidRDefault="00826EAE" w:rsidP="00246B52">
      <w:pPr>
        <w:spacing w:line="360" w:lineRule="auto"/>
        <w:jc w:val="both"/>
        <w:rPr>
          <w:rFonts w:ascii="Times New Roman" w:hAnsi="Times New Roman"/>
          <w:sz w:val="24"/>
          <w:szCs w:val="24"/>
        </w:rPr>
      </w:pPr>
    </w:p>
    <w:p w14:paraId="272A3F0C" w14:textId="77777777" w:rsidR="00743E2B" w:rsidRPr="001331B5" w:rsidRDefault="00743E2B" w:rsidP="00246B52">
      <w:pPr>
        <w:spacing w:line="360" w:lineRule="auto"/>
        <w:jc w:val="both"/>
        <w:rPr>
          <w:rFonts w:ascii="Times New Roman" w:hAnsi="Times New Roman"/>
          <w:sz w:val="24"/>
          <w:szCs w:val="24"/>
        </w:rPr>
      </w:pPr>
    </w:p>
    <w:p w14:paraId="24A94674" w14:textId="41D99AC2" w:rsidR="00517B9A" w:rsidRPr="00D47A10" w:rsidRDefault="00517B9A" w:rsidP="00246B52">
      <w:pPr>
        <w:pStyle w:val="2"/>
        <w:spacing w:line="360" w:lineRule="auto"/>
        <w:jc w:val="both"/>
        <w:rPr>
          <w:rFonts w:ascii="Times New Roman" w:hAnsi="Times New Roman" w:cs="Times New Roman"/>
          <w:color w:val="auto"/>
          <w:sz w:val="24"/>
          <w:szCs w:val="24"/>
          <w:u w:val="single"/>
        </w:rPr>
      </w:pPr>
      <w:bookmarkStart w:id="49" w:name="_Toc208930948"/>
      <w:r w:rsidRPr="00D47A10">
        <w:rPr>
          <w:rFonts w:ascii="Times New Roman" w:hAnsi="Times New Roman" w:cs="Times New Roman"/>
          <w:color w:val="auto"/>
          <w:sz w:val="24"/>
          <w:szCs w:val="24"/>
          <w:u w:val="single"/>
        </w:rPr>
        <w:t>Шкала тяжести инсульта Н</w:t>
      </w:r>
      <w:r w:rsidR="00F90BD2" w:rsidRPr="00D47A10">
        <w:rPr>
          <w:rFonts w:ascii="Times New Roman" w:hAnsi="Times New Roman" w:cs="Times New Roman"/>
          <w:color w:val="auto"/>
          <w:sz w:val="24"/>
          <w:szCs w:val="24"/>
          <w:u w:val="single"/>
        </w:rPr>
        <w:t xml:space="preserve">ациональных институтов здоровья </w:t>
      </w:r>
      <w:r w:rsidRPr="00D47A10">
        <w:rPr>
          <w:rFonts w:ascii="Times New Roman" w:hAnsi="Times New Roman" w:cs="Times New Roman"/>
          <w:color w:val="auto"/>
          <w:sz w:val="24"/>
          <w:szCs w:val="24"/>
          <w:u w:val="single"/>
        </w:rPr>
        <w:t>США (NIHSS)</w:t>
      </w:r>
      <w:bookmarkEnd w:id="49"/>
    </w:p>
    <w:p w14:paraId="32F617E0" w14:textId="77777777" w:rsidR="00827440" w:rsidRPr="00D47A10" w:rsidRDefault="00827440" w:rsidP="00246B52">
      <w:pPr>
        <w:pStyle w:val="a3"/>
        <w:spacing w:line="360" w:lineRule="auto"/>
        <w:jc w:val="both"/>
        <w:rPr>
          <w:sz w:val="12"/>
        </w:rPr>
      </w:pPr>
    </w:p>
    <w:tbl>
      <w:tblPr>
        <w:tblStyle w:val="aa"/>
        <w:tblW w:w="9464" w:type="dxa"/>
        <w:tblLayout w:type="fixed"/>
        <w:tblLook w:val="04A0" w:firstRow="1" w:lastRow="0" w:firstColumn="1" w:lastColumn="0" w:noHBand="0" w:noVBand="1"/>
      </w:tblPr>
      <w:tblGrid>
        <w:gridCol w:w="425"/>
        <w:gridCol w:w="1810"/>
        <w:gridCol w:w="708"/>
        <w:gridCol w:w="3436"/>
        <w:gridCol w:w="3085"/>
      </w:tblGrid>
      <w:tr w:rsidR="00827440" w:rsidRPr="00C12C0A" w14:paraId="27242EA8" w14:textId="77777777" w:rsidTr="00827440">
        <w:tc>
          <w:tcPr>
            <w:tcW w:w="2235" w:type="dxa"/>
            <w:gridSpan w:val="2"/>
          </w:tcPr>
          <w:p w14:paraId="25FECD56" w14:textId="77777777" w:rsidR="00827440" w:rsidRPr="00C12C0A" w:rsidRDefault="00827440" w:rsidP="00C12C0A">
            <w:pPr>
              <w:pStyle w:val="a3"/>
              <w:jc w:val="both"/>
            </w:pPr>
            <w:r w:rsidRPr="00C12C0A">
              <w:t>Признак</w:t>
            </w:r>
          </w:p>
        </w:tc>
        <w:tc>
          <w:tcPr>
            <w:tcW w:w="708" w:type="dxa"/>
            <w:vAlign w:val="center"/>
          </w:tcPr>
          <w:p w14:paraId="3B18115E" w14:textId="77777777" w:rsidR="00827440" w:rsidRPr="00C12C0A" w:rsidRDefault="00827440" w:rsidP="00C12C0A">
            <w:pPr>
              <w:pStyle w:val="a3"/>
              <w:jc w:val="both"/>
            </w:pPr>
            <w:r w:rsidRPr="00C12C0A">
              <w:t>Балл</w:t>
            </w:r>
          </w:p>
        </w:tc>
        <w:tc>
          <w:tcPr>
            <w:tcW w:w="3436" w:type="dxa"/>
          </w:tcPr>
          <w:p w14:paraId="255F14AC" w14:textId="77777777" w:rsidR="00827440" w:rsidRPr="00C12C0A" w:rsidRDefault="00827440" w:rsidP="00C12C0A">
            <w:pPr>
              <w:pStyle w:val="a3"/>
              <w:jc w:val="both"/>
            </w:pPr>
            <w:r w:rsidRPr="00C12C0A">
              <w:t>Описание</w:t>
            </w:r>
          </w:p>
        </w:tc>
        <w:tc>
          <w:tcPr>
            <w:tcW w:w="3085" w:type="dxa"/>
          </w:tcPr>
          <w:p w14:paraId="4BA8D5F0" w14:textId="77777777" w:rsidR="00827440" w:rsidRPr="00C12C0A" w:rsidRDefault="00827440" w:rsidP="00C12C0A">
            <w:pPr>
              <w:pStyle w:val="a3"/>
              <w:jc w:val="both"/>
            </w:pPr>
            <w:r w:rsidRPr="00C12C0A">
              <w:t>Комментарии</w:t>
            </w:r>
          </w:p>
        </w:tc>
      </w:tr>
      <w:tr w:rsidR="00827440" w:rsidRPr="00C12C0A" w14:paraId="55FED3FA" w14:textId="77777777" w:rsidTr="00827440">
        <w:tc>
          <w:tcPr>
            <w:tcW w:w="425" w:type="dxa"/>
            <w:vMerge w:val="restart"/>
            <w:textDirection w:val="btLr"/>
          </w:tcPr>
          <w:p w14:paraId="321EAE09" w14:textId="77777777" w:rsidR="00827440" w:rsidRPr="00C12C0A" w:rsidRDefault="00827440" w:rsidP="00C12C0A">
            <w:pPr>
              <w:pStyle w:val="a3"/>
              <w:ind w:left="113" w:right="113"/>
              <w:jc w:val="both"/>
            </w:pPr>
            <w:r w:rsidRPr="00C12C0A">
              <w:t>1. Сознание</w:t>
            </w:r>
          </w:p>
        </w:tc>
        <w:tc>
          <w:tcPr>
            <w:tcW w:w="1810" w:type="dxa"/>
            <w:vMerge w:val="restart"/>
          </w:tcPr>
          <w:p w14:paraId="5E07624A" w14:textId="3C173F99" w:rsidR="00827440" w:rsidRPr="00C12C0A" w:rsidRDefault="00827440" w:rsidP="00C12C0A">
            <w:pPr>
              <w:pStyle w:val="a3"/>
              <w:jc w:val="both"/>
            </w:pPr>
            <w:r w:rsidRPr="00C12C0A">
              <w:t>1А.Уровень бодрствования</w:t>
            </w:r>
          </w:p>
        </w:tc>
        <w:tc>
          <w:tcPr>
            <w:tcW w:w="708" w:type="dxa"/>
            <w:vAlign w:val="center"/>
          </w:tcPr>
          <w:p w14:paraId="5C52949C" w14:textId="77777777" w:rsidR="00827440" w:rsidRPr="00C12C0A" w:rsidRDefault="00827440" w:rsidP="00C12C0A">
            <w:pPr>
              <w:pStyle w:val="a3"/>
              <w:jc w:val="both"/>
            </w:pPr>
            <w:r w:rsidRPr="00C12C0A">
              <w:t>0</w:t>
            </w:r>
          </w:p>
        </w:tc>
        <w:tc>
          <w:tcPr>
            <w:tcW w:w="3436" w:type="dxa"/>
          </w:tcPr>
          <w:p w14:paraId="671C1BCE" w14:textId="77777777" w:rsidR="00827440" w:rsidRPr="00C12C0A" w:rsidRDefault="00827440" w:rsidP="00C12C0A">
            <w:pPr>
              <w:pStyle w:val="a3"/>
              <w:jc w:val="both"/>
            </w:pPr>
            <w:r w:rsidRPr="00C12C0A">
              <w:t>Ясное</w:t>
            </w:r>
          </w:p>
        </w:tc>
        <w:tc>
          <w:tcPr>
            <w:tcW w:w="3085" w:type="dxa"/>
          </w:tcPr>
          <w:p w14:paraId="3C63A6B2" w14:textId="77777777" w:rsidR="00827440" w:rsidRPr="00C12C0A" w:rsidRDefault="00827440" w:rsidP="00C12C0A">
            <w:pPr>
              <w:pStyle w:val="a3"/>
              <w:jc w:val="both"/>
            </w:pPr>
            <w:r w:rsidRPr="00C12C0A">
              <w:t>15 баллов по ШКГ</w:t>
            </w:r>
          </w:p>
        </w:tc>
      </w:tr>
      <w:tr w:rsidR="00827440" w:rsidRPr="00C12C0A" w14:paraId="73D257C2" w14:textId="77777777" w:rsidTr="00827440">
        <w:tc>
          <w:tcPr>
            <w:tcW w:w="425" w:type="dxa"/>
            <w:vMerge/>
          </w:tcPr>
          <w:p w14:paraId="2C170B71" w14:textId="77777777" w:rsidR="00827440" w:rsidRPr="00C12C0A" w:rsidRDefault="00827440" w:rsidP="00C12C0A">
            <w:pPr>
              <w:pStyle w:val="a3"/>
              <w:jc w:val="both"/>
            </w:pPr>
          </w:p>
        </w:tc>
        <w:tc>
          <w:tcPr>
            <w:tcW w:w="1810" w:type="dxa"/>
            <w:vMerge/>
          </w:tcPr>
          <w:p w14:paraId="0B1EBDEE" w14:textId="77777777" w:rsidR="00827440" w:rsidRPr="00C12C0A" w:rsidRDefault="00827440" w:rsidP="00C12C0A">
            <w:pPr>
              <w:pStyle w:val="a3"/>
              <w:jc w:val="both"/>
            </w:pPr>
          </w:p>
        </w:tc>
        <w:tc>
          <w:tcPr>
            <w:tcW w:w="708" w:type="dxa"/>
            <w:vAlign w:val="center"/>
          </w:tcPr>
          <w:p w14:paraId="3568F8B4" w14:textId="77777777" w:rsidR="00827440" w:rsidRPr="00C12C0A" w:rsidRDefault="00827440" w:rsidP="00C12C0A">
            <w:pPr>
              <w:pStyle w:val="a3"/>
              <w:jc w:val="both"/>
            </w:pPr>
            <w:r w:rsidRPr="00C12C0A">
              <w:t>1</w:t>
            </w:r>
          </w:p>
        </w:tc>
        <w:tc>
          <w:tcPr>
            <w:tcW w:w="3436" w:type="dxa"/>
          </w:tcPr>
          <w:p w14:paraId="1719CF6F" w14:textId="77777777" w:rsidR="00827440" w:rsidRPr="00C12C0A" w:rsidRDefault="00827440" w:rsidP="00C12C0A">
            <w:pPr>
              <w:pStyle w:val="a3"/>
              <w:jc w:val="both"/>
            </w:pPr>
            <w:r w:rsidRPr="00C12C0A">
              <w:t>Оглушение</w:t>
            </w:r>
          </w:p>
        </w:tc>
        <w:tc>
          <w:tcPr>
            <w:tcW w:w="3085" w:type="dxa"/>
          </w:tcPr>
          <w:p w14:paraId="54379816" w14:textId="77777777" w:rsidR="00827440" w:rsidRPr="00C12C0A" w:rsidRDefault="00827440" w:rsidP="00C12C0A">
            <w:pPr>
              <w:pStyle w:val="a3"/>
              <w:jc w:val="both"/>
            </w:pPr>
            <w:r w:rsidRPr="00C12C0A">
              <w:t>13-14 баллов по ШКГ</w:t>
            </w:r>
          </w:p>
        </w:tc>
      </w:tr>
      <w:tr w:rsidR="00827440" w:rsidRPr="00C12C0A" w14:paraId="78544CE7" w14:textId="77777777" w:rsidTr="00827440">
        <w:tc>
          <w:tcPr>
            <w:tcW w:w="425" w:type="dxa"/>
            <w:vMerge/>
          </w:tcPr>
          <w:p w14:paraId="677DB086" w14:textId="77777777" w:rsidR="00827440" w:rsidRPr="00C12C0A" w:rsidRDefault="00827440" w:rsidP="00C12C0A">
            <w:pPr>
              <w:pStyle w:val="a3"/>
              <w:jc w:val="both"/>
            </w:pPr>
          </w:p>
        </w:tc>
        <w:tc>
          <w:tcPr>
            <w:tcW w:w="1810" w:type="dxa"/>
            <w:vMerge/>
          </w:tcPr>
          <w:p w14:paraId="5BE9F90B" w14:textId="77777777" w:rsidR="00827440" w:rsidRPr="00C12C0A" w:rsidRDefault="00827440" w:rsidP="00C12C0A">
            <w:pPr>
              <w:pStyle w:val="a3"/>
              <w:jc w:val="both"/>
            </w:pPr>
          </w:p>
        </w:tc>
        <w:tc>
          <w:tcPr>
            <w:tcW w:w="708" w:type="dxa"/>
            <w:vAlign w:val="center"/>
          </w:tcPr>
          <w:p w14:paraId="3A03F835" w14:textId="77777777" w:rsidR="00827440" w:rsidRPr="00C12C0A" w:rsidRDefault="00827440" w:rsidP="00C12C0A">
            <w:pPr>
              <w:pStyle w:val="a3"/>
              <w:jc w:val="both"/>
            </w:pPr>
            <w:r w:rsidRPr="00C12C0A">
              <w:t>2</w:t>
            </w:r>
          </w:p>
        </w:tc>
        <w:tc>
          <w:tcPr>
            <w:tcW w:w="3436" w:type="dxa"/>
          </w:tcPr>
          <w:p w14:paraId="4555E198" w14:textId="77777777" w:rsidR="00827440" w:rsidRPr="00C12C0A" w:rsidRDefault="00827440" w:rsidP="00C12C0A">
            <w:pPr>
              <w:pStyle w:val="a3"/>
              <w:jc w:val="both"/>
            </w:pPr>
            <w:r w:rsidRPr="00C12C0A">
              <w:t>Сопор</w:t>
            </w:r>
          </w:p>
        </w:tc>
        <w:tc>
          <w:tcPr>
            <w:tcW w:w="3085" w:type="dxa"/>
          </w:tcPr>
          <w:p w14:paraId="0ABC63FB" w14:textId="77777777" w:rsidR="00827440" w:rsidRPr="00C12C0A" w:rsidRDefault="00827440" w:rsidP="00C12C0A">
            <w:pPr>
              <w:pStyle w:val="a3"/>
              <w:jc w:val="both"/>
            </w:pPr>
            <w:r w:rsidRPr="00C12C0A">
              <w:t>10-12 баллов по ШКГ</w:t>
            </w:r>
          </w:p>
        </w:tc>
      </w:tr>
      <w:tr w:rsidR="00827440" w:rsidRPr="00C12C0A" w14:paraId="51509636" w14:textId="77777777" w:rsidTr="00827440">
        <w:tc>
          <w:tcPr>
            <w:tcW w:w="425" w:type="dxa"/>
            <w:vMerge/>
          </w:tcPr>
          <w:p w14:paraId="55172703" w14:textId="77777777" w:rsidR="00827440" w:rsidRPr="00C12C0A" w:rsidRDefault="00827440" w:rsidP="00C12C0A">
            <w:pPr>
              <w:pStyle w:val="a3"/>
              <w:jc w:val="both"/>
            </w:pPr>
          </w:p>
        </w:tc>
        <w:tc>
          <w:tcPr>
            <w:tcW w:w="1810" w:type="dxa"/>
            <w:vMerge/>
          </w:tcPr>
          <w:p w14:paraId="744089E9" w14:textId="77777777" w:rsidR="00827440" w:rsidRPr="00C12C0A" w:rsidRDefault="00827440" w:rsidP="00C12C0A">
            <w:pPr>
              <w:pStyle w:val="a3"/>
              <w:jc w:val="both"/>
            </w:pPr>
          </w:p>
        </w:tc>
        <w:tc>
          <w:tcPr>
            <w:tcW w:w="708" w:type="dxa"/>
            <w:vAlign w:val="center"/>
          </w:tcPr>
          <w:p w14:paraId="6AF79818" w14:textId="77777777" w:rsidR="00827440" w:rsidRPr="00C12C0A" w:rsidRDefault="00827440" w:rsidP="00C12C0A">
            <w:pPr>
              <w:pStyle w:val="a3"/>
              <w:jc w:val="both"/>
            </w:pPr>
            <w:r w:rsidRPr="00C12C0A">
              <w:t>3</w:t>
            </w:r>
          </w:p>
        </w:tc>
        <w:tc>
          <w:tcPr>
            <w:tcW w:w="3436" w:type="dxa"/>
          </w:tcPr>
          <w:p w14:paraId="3792B2A7" w14:textId="77777777" w:rsidR="00827440" w:rsidRPr="00C12C0A" w:rsidRDefault="00827440" w:rsidP="00C12C0A">
            <w:pPr>
              <w:pStyle w:val="a3"/>
              <w:jc w:val="both"/>
            </w:pPr>
            <w:r w:rsidRPr="00C12C0A">
              <w:t>Кома</w:t>
            </w:r>
          </w:p>
        </w:tc>
        <w:tc>
          <w:tcPr>
            <w:tcW w:w="3085" w:type="dxa"/>
          </w:tcPr>
          <w:p w14:paraId="11DC73BB" w14:textId="77777777" w:rsidR="00827440" w:rsidRPr="00C12C0A" w:rsidRDefault="00827440" w:rsidP="00C12C0A">
            <w:pPr>
              <w:pStyle w:val="a3"/>
              <w:jc w:val="both"/>
            </w:pPr>
            <w:r w:rsidRPr="00C12C0A">
              <w:t>3-9 баллов по ШКГ</w:t>
            </w:r>
          </w:p>
        </w:tc>
      </w:tr>
      <w:tr w:rsidR="00827440" w:rsidRPr="00C12C0A" w14:paraId="50284F72" w14:textId="77777777" w:rsidTr="00827440">
        <w:tc>
          <w:tcPr>
            <w:tcW w:w="425" w:type="dxa"/>
            <w:vMerge/>
          </w:tcPr>
          <w:p w14:paraId="1B9F882F" w14:textId="77777777" w:rsidR="00827440" w:rsidRPr="00C12C0A" w:rsidRDefault="00827440" w:rsidP="00C12C0A">
            <w:pPr>
              <w:pStyle w:val="a3"/>
              <w:jc w:val="both"/>
            </w:pPr>
          </w:p>
        </w:tc>
        <w:tc>
          <w:tcPr>
            <w:tcW w:w="1810" w:type="dxa"/>
            <w:vMerge w:val="restart"/>
          </w:tcPr>
          <w:p w14:paraId="5238427F" w14:textId="272FF936" w:rsidR="00827440" w:rsidRPr="00C12C0A" w:rsidRDefault="00827440" w:rsidP="00C12C0A">
            <w:pPr>
              <w:pStyle w:val="a3"/>
              <w:jc w:val="both"/>
            </w:pPr>
            <w:r w:rsidRPr="00C12C0A">
              <w:t xml:space="preserve">1В. Ответы на два вопроса </w:t>
            </w:r>
          </w:p>
        </w:tc>
        <w:tc>
          <w:tcPr>
            <w:tcW w:w="708" w:type="dxa"/>
            <w:vAlign w:val="center"/>
          </w:tcPr>
          <w:p w14:paraId="535BF0A8" w14:textId="77777777" w:rsidR="00827440" w:rsidRPr="00C12C0A" w:rsidRDefault="00827440" w:rsidP="00C12C0A">
            <w:pPr>
              <w:pStyle w:val="a3"/>
              <w:jc w:val="both"/>
            </w:pPr>
            <w:r w:rsidRPr="00C12C0A">
              <w:t>0</w:t>
            </w:r>
          </w:p>
        </w:tc>
        <w:tc>
          <w:tcPr>
            <w:tcW w:w="3436" w:type="dxa"/>
          </w:tcPr>
          <w:p w14:paraId="092C33CD" w14:textId="77777777" w:rsidR="00827440" w:rsidRPr="00C12C0A" w:rsidRDefault="00827440" w:rsidP="00C12C0A">
            <w:pPr>
              <w:pStyle w:val="a3"/>
              <w:jc w:val="both"/>
            </w:pPr>
            <w:r w:rsidRPr="00C12C0A">
              <w:t>Правильные ответы на оба вопроса</w:t>
            </w:r>
          </w:p>
        </w:tc>
        <w:tc>
          <w:tcPr>
            <w:tcW w:w="3085" w:type="dxa"/>
            <w:vMerge w:val="restart"/>
          </w:tcPr>
          <w:p w14:paraId="7FCBFFFB" w14:textId="77777777" w:rsidR="00827440" w:rsidRPr="00C12C0A" w:rsidRDefault="00827440" w:rsidP="00C12C0A">
            <w:pPr>
              <w:pStyle w:val="a3"/>
              <w:jc w:val="both"/>
            </w:pPr>
            <w:r w:rsidRPr="00C12C0A">
              <w:t>При афазии или угнетении сознания выставляется 2 балла. Дизартрия, языковой барьер и интубация при ясном сознании - 1 балл</w:t>
            </w:r>
          </w:p>
        </w:tc>
      </w:tr>
      <w:tr w:rsidR="00827440" w:rsidRPr="00C12C0A" w14:paraId="2ECBA109" w14:textId="77777777" w:rsidTr="00827440">
        <w:tc>
          <w:tcPr>
            <w:tcW w:w="425" w:type="dxa"/>
            <w:vMerge/>
          </w:tcPr>
          <w:p w14:paraId="357CADA5" w14:textId="77777777" w:rsidR="00827440" w:rsidRPr="00C12C0A" w:rsidRDefault="00827440" w:rsidP="00C12C0A">
            <w:pPr>
              <w:pStyle w:val="a3"/>
              <w:jc w:val="both"/>
            </w:pPr>
          </w:p>
        </w:tc>
        <w:tc>
          <w:tcPr>
            <w:tcW w:w="1810" w:type="dxa"/>
            <w:vMerge/>
          </w:tcPr>
          <w:p w14:paraId="0B1E55A2" w14:textId="77777777" w:rsidR="00827440" w:rsidRPr="00C12C0A" w:rsidRDefault="00827440" w:rsidP="00C12C0A">
            <w:pPr>
              <w:pStyle w:val="a3"/>
              <w:jc w:val="both"/>
            </w:pPr>
          </w:p>
        </w:tc>
        <w:tc>
          <w:tcPr>
            <w:tcW w:w="708" w:type="dxa"/>
            <w:vAlign w:val="center"/>
          </w:tcPr>
          <w:p w14:paraId="25C7CE4B" w14:textId="77777777" w:rsidR="00827440" w:rsidRPr="00C12C0A" w:rsidRDefault="00827440" w:rsidP="00C12C0A">
            <w:pPr>
              <w:pStyle w:val="a3"/>
              <w:jc w:val="both"/>
            </w:pPr>
            <w:r w:rsidRPr="00C12C0A">
              <w:t>1</w:t>
            </w:r>
          </w:p>
        </w:tc>
        <w:tc>
          <w:tcPr>
            <w:tcW w:w="3436" w:type="dxa"/>
          </w:tcPr>
          <w:p w14:paraId="7D41CDB0" w14:textId="77777777" w:rsidR="00827440" w:rsidRPr="00C12C0A" w:rsidRDefault="00827440" w:rsidP="00C12C0A">
            <w:pPr>
              <w:pStyle w:val="a3"/>
              <w:jc w:val="both"/>
            </w:pPr>
            <w:r w:rsidRPr="00C12C0A">
              <w:t>Правильный ответ на один вопрос</w:t>
            </w:r>
          </w:p>
        </w:tc>
        <w:tc>
          <w:tcPr>
            <w:tcW w:w="3085" w:type="dxa"/>
            <w:vMerge/>
          </w:tcPr>
          <w:p w14:paraId="607CCCDA" w14:textId="77777777" w:rsidR="00827440" w:rsidRPr="00C12C0A" w:rsidRDefault="00827440" w:rsidP="00C12C0A">
            <w:pPr>
              <w:pStyle w:val="a3"/>
              <w:jc w:val="both"/>
            </w:pPr>
          </w:p>
        </w:tc>
      </w:tr>
      <w:tr w:rsidR="00827440" w:rsidRPr="00C12C0A" w14:paraId="063CF200" w14:textId="77777777" w:rsidTr="00827440">
        <w:tc>
          <w:tcPr>
            <w:tcW w:w="425" w:type="dxa"/>
            <w:vMerge/>
          </w:tcPr>
          <w:p w14:paraId="54EDA7F1" w14:textId="77777777" w:rsidR="00827440" w:rsidRPr="00C12C0A" w:rsidRDefault="00827440" w:rsidP="00C12C0A">
            <w:pPr>
              <w:pStyle w:val="a3"/>
              <w:jc w:val="both"/>
            </w:pPr>
          </w:p>
        </w:tc>
        <w:tc>
          <w:tcPr>
            <w:tcW w:w="1810" w:type="dxa"/>
            <w:vMerge/>
          </w:tcPr>
          <w:p w14:paraId="3C50A1F1" w14:textId="77777777" w:rsidR="00827440" w:rsidRPr="00C12C0A" w:rsidRDefault="00827440" w:rsidP="00C12C0A">
            <w:pPr>
              <w:pStyle w:val="a3"/>
              <w:jc w:val="both"/>
            </w:pPr>
          </w:p>
        </w:tc>
        <w:tc>
          <w:tcPr>
            <w:tcW w:w="708" w:type="dxa"/>
            <w:vAlign w:val="center"/>
          </w:tcPr>
          <w:p w14:paraId="7C6168C6" w14:textId="77777777" w:rsidR="00827440" w:rsidRPr="00C12C0A" w:rsidRDefault="00827440" w:rsidP="00C12C0A">
            <w:pPr>
              <w:pStyle w:val="a3"/>
              <w:jc w:val="both"/>
            </w:pPr>
            <w:r w:rsidRPr="00C12C0A">
              <w:t>2</w:t>
            </w:r>
          </w:p>
        </w:tc>
        <w:tc>
          <w:tcPr>
            <w:tcW w:w="3436" w:type="dxa"/>
          </w:tcPr>
          <w:p w14:paraId="3FFD660C" w14:textId="77777777" w:rsidR="00827440" w:rsidRPr="00C12C0A" w:rsidRDefault="00827440" w:rsidP="00C12C0A">
            <w:pPr>
              <w:pStyle w:val="a3"/>
              <w:jc w:val="both"/>
            </w:pPr>
            <w:r w:rsidRPr="00C12C0A">
              <w:t>Неправильные ответы на оба вопроса</w:t>
            </w:r>
          </w:p>
        </w:tc>
        <w:tc>
          <w:tcPr>
            <w:tcW w:w="3085" w:type="dxa"/>
            <w:vMerge/>
          </w:tcPr>
          <w:p w14:paraId="7740A669" w14:textId="77777777" w:rsidR="00827440" w:rsidRPr="00C12C0A" w:rsidRDefault="00827440" w:rsidP="00C12C0A">
            <w:pPr>
              <w:pStyle w:val="a3"/>
              <w:jc w:val="both"/>
            </w:pPr>
          </w:p>
        </w:tc>
      </w:tr>
      <w:tr w:rsidR="00827440" w:rsidRPr="00C12C0A" w14:paraId="18F17754" w14:textId="77777777" w:rsidTr="00827440">
        <w:tc>
          <w:tcPr>
            <w:tcW w:w="425" w:type="dxa"/>
            <w:vMerge/>
          </w:tcPr>
          <w:p w14:paraId="6B1C942F" w14:textId="77777777" w:rsidR="00827440" w:rsidRPr="00C12C0A" w:rsidRDefault="00827440" w:rsidP="00C12C0A">
            <w:pPr>
              <w:pStyle w:val="a3"/>
              <w:jc w:val="both"/>
            </w:pPr>
          </w:p>
        </w:tc>
        <w:tc>
          <w:tcPr>
            <w:tcW w:w="1810" w:type="dxa"/>
            <w:vMerge w:val="restart"/>
          </w:tcPr>
          <w:p w14:paraId="426DB307" w14:textId="7678469C" w:rsidR="00827440" w:rsidRPr="00C12C0A" w:rsidRDefault="00827440" w:rsidP="00C12C0A">
            <w:pPr>
              <w:pStyle w:val="a3"/>
              <w:jc w:val="both"/>
            </w:pPr>
            <w:r w:rsidRPr="00C12C0A">
              <w:t xml:space="preserve">1С. Выполнение двух инструкций </w:t>
            </w:r>
          </w:p>
        </w:tc>
        <w:tc>
          <w:tcPr>
            <w:tcW w:w="708" w:type="dxa"/>
            <w:vAlign w:val="center"/>
          </w:tcPr>
          <w:p w14:paraId="0579F960" w14:textId="77777777" w:rsidR="00827440" w:rsidRPr="00C12C0A" w:rsidRDefault="00827440" w:rsidP="00C12C0A">
            <w:pPr>
              <w:pStyle w:val="a3"/>
              <w:jc w:val="both"/>
            </w:pPr>
            <w:r w:rsidRPr="00C12C0A">
              <w:t>0</w:t>
            </w:r>
          </w:p>
        </w:tc>
        <w:tc>
          <w:tcPr>
            <w:tcW w:w="6521" w:type="dxa"/>
            <w:gridSpan w:val="2"/>
          </w:tcPr>
          <w:p w14:paraId="33608595" w14:textId="77777777" w:rsidR="00827440" w:rsidRPr="00C12C0A" w:rsidRDefault="00827440" w:rsidP="00C12C0A">
            <w:pPr>
              <w:pStyle w:val="a3"/>
              <w:jc w:val="both"/>
            </w:pPr>
            <w:r w:rsidRPr="00C12C0A">
              <w:t xml:space="preserve">Выполняет обе команды правильно </w:t>
            </w:r>
          </w:p>
        </w:tc>
      </w:tr>
      <w:tr w:rsidR="00827440" w:rsidRPr="00C12C0A" w14:paraId="1D965B25" w14:textId="77777777" w:rsidTr="00827440">
        <w:tc>
          <w:tcPr>
            <w:tcW w:w="425" w:type="dxa"/>
            <w:vMerge/>
          </w:tcPr>
          <w:p w14:paraId="027B8EF6" w14:textId="77777777" w:rsidR="00827440" w:rsidRPr="00C12C0A" w:rsidRDefault="00827440" w:rsidP="00C12C0A">
            <w:pPr>
              <w:pStyle w:val="a3"/>
              <w:jc w:val="both"/>
            </w:pPr>
          </w:p>
        </w:tc>
        <w:tc>
          <w:tcPr>
            <w:tcW w:w="1810" w:type="dxa"/>
            <w:vMerge/>
          </w:tcPr>
          <w:p w14:paraId="592824BE" w14:textId="77777777" w:rsidR="00827440" w:rsidRPr="00C12C0A" w:rsidRDefault="00827440" w:rsidP="00C12C0A">
            <w:pPr>
              <w:pStyle w:val="a3"/>
              <w:jc w:val="both"/>
            </w:pPr>
          </w:p>
        </w:tc>
        <w:tc>
          <w:tcPr>
            <w:tcW w:w="708" w:type="dxa"/>
            <w:vAlign w:val="center"/>
          </w:tcPr>
          <w:p w14:paraId="741681C3" w14:textId="77777777" w:rsidR="00827440" w:rsidRPr="00C12C0A" w:rsidRDefault="00827440" w:rsidP="00C12C0A">
            <w:pPr>
              <w:pStyle w:val="a3"/>
              <w:jc w:val="both"/>
            </w:pPr>
            <w:r w:rsidRPr="00C12C0A">
              <w:t>1</w:t>
            </w:r>
          </w:p>
        </w:tc>
        <w:tc>
          <w:tcPr>
            <w:tcW w:w="3436" w:type="dxa"/>
          </w:tcPr>
          <w:p w14:paraId="1E7D0689" w14:textId="77777777" w:rsidR="00827440" w:rsidRPr="00C12C0A" w:rsidRDefault="00827440" w:rsidP="00C12C0A">
            <w:pPr>
              <w:pStyle w:val="a3"/>
              <w:jc w:val="both"/>
            </w:pPr>
            <w:r w:rsidRPr="00C12C0A">
              <w:t xml:space="preserve">Выполняет одну команду </w:t>
            </w:r>
          </w:p>
        </w:tc>
        <w:tc>
          <w:tcPr>
            <w:tcW w:w="3085" w:type="dxa"/>
            <w:vMerge w:val="restart"/>
          </w:tcPr>
          <w:p w14:paraId="3D707070" w14:textId="77777777" w:rsidR="00827440" w:rsidRPr="00C12C0A" w:rsidRDefault="00827440" w:rsidP="00C12C0A">
            <w:pPr>
              <w:pStyle w:val="a3"/>
              <w:jc w:val="both"/>
            </w:pPr>
            <w:r w:rsidRPr="00C12C0A">
              <w:t>Учитываются попытки выполнения команд в случае пареза или угнетения сознания</w:t>
            </w:r>
          </w:p>
        </w:tc>
      </w:tr>
      <w:tr w:rsidR="00827440" w:rsidRPr="00C12C0A" w14:paraId="71041944" w14:textId="77777777" w:rsidTr="00827440">
        <w:tc>
          <w:tcPr>
            <w:tcW w:w="425" w:type="dxa"/>
            <w:vMerge/>
          </w:tcPr>
          <w:p w14:paraId="2C3367D8" w14:textId="77777777" w:rsidR="00827440" w:rsidRPr="00C12C0A" w:rsidRDefault="00827440" w:rsidP="00C12C0A">
            <w:pPr>
              <w:pStyle w:val="a3"/>
              <w:jc w:val="both"/>
            </w:pPr>
          </w:p>
        </w:tc>
        <w:tc>
          <w:tcPr>
            <w:tcW w:w="1810" w:type="dxa"/>
            <w:vMerge/>
          </w:tcPr>
          <w:p w14:paraId="4B23954C" w14:textId="77777777" w:rsidR="00827440" w:rsidRPr="00C12C0A" w:rsidRDefault="00827440" w:rsidP="00C12C0A">
            <w:pPr>
              <w:pStyle w:val="a3"/>
              <w:jc w:val="both"/>
            </w:pPr>
          </w:p>
        </w:tc>
        <w:tc>
          <w:tcPr>
            <w:tcW w:w="708" w:type="dxa"/>
            <w:vAlign w:val="center"/>
          </w:tcPr>
          <w:p w14:paraId="2F23578E" w14:textId="77777777" w:rsidR="00827440" w:rsidRPr="00C12C0A" w:rsidRDefault="00827440" w:rsidP="00C12C0A">
            <w:pPr>
              <w:pStyle w:val="a3"/>
              <w:jc w:val="both"/>
            </w:pPr>
            <w:r w:rsidRPr="00C12C0A">
              <w:t>2</w:t>
            </w:r>
          </w:p>
        </w:tc>
        <w:tc>
          <w:tcPr>
            <w:tcW w:w="3436" w:type="dxa"/>
          </w:tcPr>
          <w:p w14:paraId="79E2BF58" w14:textId="77777777" w:rsidR="00827440" w:rsidRPr="00C12C0A" w:rsidRDefault="00827440" w:rsidP="00C12C0A">
            <w:pPr>
              <w:pStyle w:val="a3"/>
              <w:jc w:val="both"/>
            </w:pPr>
            <w:r w:rsidRPr="00C12C0A">
              <w:t xml:space="preserve">Выполняет обе команды </w:t>
            </w:r>
          </w:p>
        </w:tc>
        <w:tc>
          <w:tcPr>
            <w:tcW w:w="3085" w:type="dxa"/>
            <w:vMerge/>
          </w:tcPr>
          <w:p w14:paraId="0AD38E3B" w14:textId="77777777" w:rsidR="00827440" w:rsidRPr="00C12C0A" w:rsidRDefault="00827440" w:rsidP="00C12C0A">
            <w:pPr>
              <w:pStyle w:val="a3"/>
              <w:jc w:val="both"/>
            </w:pPr>
          </w:p>
        </w:tc>
      </w:tr>
      <w:tr w:rsidR="00827440" w:rsidRPr="00C12C0A" w14:paraId="34F8E042" w14:textId="77777777" w:rsidTr="00827440">
        <w:tc>
          <w:tcPr>
            <w:tcW w:w="2235" w:type="dxa"/>
            <w:gridSpan w:val="2"/>
            <w:vMerge w:val="restart"/>
          </w:tcPr>
          <w:p w14:paraId="454A2982" w14:textId="0E64622E" w:rsidR="00827440" w:rsidRPr="00C12C0A" w:rsidRDefault="00827440" w:rsidP="00C12C0A">
            <w:pPr>
              <w:pStyle w:val="a3"/>
              <w:jc w:val="both"/>
            </w:pPr>
            <w:r w:rsidRPr="00C12C0A">
              <w:t>2.Движения глазных яблок</w:t>
            </w:r>
          </w:p>
        </w:tc>
        <w:tc>
          <w:tcPr>
            <w:tcW w:w="708" w:type="dxa"/>
            <w:vAlign w:val="center"/>
          </w:tcPr>
          <w:p w14:paraId="492737F8" w14:textId="77777777" w:rsidR="00827440" w:rsidRPr="00C12C0A" w:rsidRDefault="00827440" w:rsidP="00C12C0A">
            <w:pPr>
              <w:pStyle w:val="a3"/>
              <w:jc w:val="both"/>
            </w:pPr>
            <w:r w:rsidRPr="00C12C0A">
              <w:t>0</w:t>
            </w:r>
          </w:p>
        </w:tc>
        <w:tc>
          <w:tcPr>
            <w:tcW w:w="6521" w:type="dxa"/>
            <w:gridSpan w:val="2"/>
          </w:tcPr>
          <w:p w14:paraId="537B1C48" w14:textId="201172FF" w:rsidR="00827440" w:rsidRPr="00C12C0A" w:rsidRDefault="00827440" w:rsidP="00C12C0A">
            <w:pPr>
              <w:pStyle w:val="a3"/>
              <w:jc w:val="both"/>
            </w:pPr>
            <w:r w:rsidRPr="00C12C0A">
              <w:t>Норма или невозможность оценки</w:t>
            </w:r>
          </w:p>
        </w:tc>
      </w:tr>
      <w:tr w:rsidR="00827440" w:rsidRPr="00C12C0A" w14:paraId="1395363C" w14:textId="77777777" w:rsidTr="00827440">
        <w:tc>
          <w:tcPr>
            <w:tcW w:w="2235" w:type="dxa"/>
            <w:gridSpan w:val="2"/>
            <w:vMerge/>
          </w:tcPr>
          <w:p w14:paraId="4AC00AB5" w14:textId="77777777" w:rsidR="00827440" w:rsidRPr="00C12C0A" w:rsidRDefault="00827440" w:rsidP="00C12C0A">
            <w:pPr>
              <w:pStyle w:val="a3"/>
              <w:jc w:val="both"/>
            </w:pPr>
          </w:p>
        </w:tc>
        <w:tc>
          <w:tcPr>
            <w:tcW w:w="708" w:type="dxa"/>
            <w:vAlign w:val="center"/>
          </w:tcPr>
          <w:p w14:paraId="4467AD93" w14:textId="77777777" w:rsidR="00827440" w:rsidRPr="00C12C0A" w:rsidRDefault="00827440" w:rsidP="00C12C0A">
            <w:pPr>
              <w:pStyle w:val="a3"/>
              <w:jc w:val="both"/>
            </w:pPr>
            <w:r w:rsidRPr="00C12C0A">
              <w:t>1</w:t>
            </w:r>
          </w:p>
        </w:tc>
        <w:tc>
          <w:tcPr>
            <w:tcW w:w="6521" w:type="dxa"/>
            <w:gridSpan w:val="2"/>
          </w:tcPr>
          <w:p w14:paraId="797834F9" w14:textId="32740B73" w:rsidR="00827440" w:rsidRPr="00C12C0A" w:rsidRDefault="00827440" w:rsidP="00C12C0A">
            <w:pPr>
              <w:pStyle w:val="a3"/>
              <w:jc w:val="both"/>
            </w:pPr>
            <w:r w:rsidRPr="00C12C0A">
              <w:t xml:space="preserve">Частичный паралич взора </w:t>
            </w:r>
          </w:p>
        </w:tc>
      </w:tr>
      <w:tr w:rsidR="00827440" w:rsidRPr="00C12C0A" w14:paraId="356B59F6" w14:textId="77777777" w:rsidTr="00827440">
        <w:tc>
          <w:tcPr>
            <w:tcW w:w="2235" w:type="dxa"/>
            <w:gridSpan w:val="2"/>
            <w:vMerge/>
          </w:tcPr>
          <w:p w14:paraId="5E4E6659" w14:textId="77777777" w:rsidR="00827440" w:rsidRPr="00C12C0A" w:rsidRDefault="00827440" w:rsidP="00C12C0A">
            <w:pPr>
              <w:pStyle w:val="a3"/>
              <w:jc w:val="both"/>
            </w:pPr>
          </w:p>
        </w:tc>
        <w:tc>
          <w:tcPr>
            <w:tcW w:w="708" w:type="dxa"/>
            <w:vAlign w:val="center"/>
          </w:tcPr>
          <w:p w14:paraId="00B95A46" w14:textId="77777777" w:rsidR="00827440" w:rsidRPr="00C12C0A" w:rsidRDefault="00827440" w:rsidP="00C12C0A">
            <w:pPr>
              <w:pStyle w:val="a3"/>
              <w:jc w:val="both"/>
            </w:pPr>
            <w:r w:rsidRPr="00C12C0A">
              <w:t>2</w:t>
            </w:r>
          </w:p>
        </w:tc>
        <w:tc>
          <w:tcPr>
            <w:tcW w:w="6521" w:type="dxa"/>
            <w:gridSpan w:val="2"/>
          </w:tcPr>
          <w:p w14:paraId="7225F66B" w14:textId="2391D64E" w:rsidR="00827440" w:rsidRPr="00C12C0A" w:rsidRDefault="00827440" w:rsidP="00C12C0A">
            <w:pPr>
              <w:pStyle w:val="a3"/>
              <w:jc w:val="both"/>
            </w:pPr>
            <w:r w:rsidRPr="00C12C0A">
              <w:t xml:space="preserve">Фиксированная девиация глазных яблок </w:t>
            </w:r>
          </w:p>
        </w:tc>
      </w:tr>
      <w:tr w:rsidR="00827440" w:rsidRPr="00C12C0A" w14:paraId="1F6EA074" w14:textId="77777777" w:rsidTr="00827440">
        <w:tc>
          <w:tcPr>
            <w:tcW w:w="2235" w:type="dxa"/>
            <w:gridSpan w:val="2"/>
            <w:vMerge w:val="restart"/>
          </w:tcPr>
          <w:p w14:paraId="72670C34" w14:textId="77777777" w:rsidR="00827440" w:rsidRPr="00C12C0A" w:rsidRDefault="00827440" w:rsidP="00C12C0A">
            <w:pPr>
              <w:pStyle w:val="a3"/>
              <w:jc w:val="both"/>
            </w:pPr>
            <w:r w:rsidRPr="00C12C0A">
              <w:t>3. Поля зрения</w:t>
            </w:r>
          </w:p>
        </w:tc>
        <w:tc>
          <w:tcPr>
            <w:tcW w:w="708" w:type="dxa"/>
            <w:vAlign w:val="center"/>
          </w:tcPr>
          <w:p w14:paraId="764C1EEC" w14:textId="77777777" w:rsidR="00827440" w:rsidRPr="00C12C0A" w:rsidRDefault="00827440" w:rsidP="00C12C0A">
            <w:pPr>
              <w:pStyle w:val="a3"/>
              <w:jc w:val="both"/>
            </w:pPr>
            <w:r w:rsidRPr="00C12C0A">
              <w:t>0</w:t>
            </w:r>
          </w:p>
        </w:tc>
        <w:tc>
          <w:tcPr>
            <w:tcW w:w="6521" w:type="dxa"/>
            <w:gridSpan w:val="2"/>
          </w:tcPr>
          <w:p w14:paraId="614B43A3" w14:textId="77777777" w:rsidR="00827440" w:rsidRPr="00C12C0A" w:rsidRDefault="00827440" w:rsidP="00C12C0A">
            <w:pPr>
              <w:pStyle w:val="a3"/>
              <w:jc w:val="both"/>
            </w:pPr>
            <w:r w:rsidRPr="00C12C0A">
              <w:t>Нет нарушений</w:t>
            </w:r>
          </w:p>
        </w:tc>
      </w:tr>
      <w:tr w:rsidR="00827440" w:rsidRPr="00C12C0A" w14:paraId="3818C5CF" w14:textId="77777777" w:rsidTr="00827440">
        <w:tc>
          <w:tcPr>
            <w:tcW w:w="2235" w:type="dxa"/>
            <w:gridSpan w:val="2"/>
            <w:vMerge/>
          </w:tcPr>
          <w:p w14:paraId="720E4C9E" w14:textId="77777777" w:rsidR="00827440" w:rsidRPr="00C12C0A" w:rsidRDefault="00827440" w:rsidP="00C12C0A">
            <w:pPr>
              <w:pStyle w:val="a3"/>
              <w:jc w:val="both"/>
            </w:pPr>
          </w:p>
        </w:tc>
        <w:tc>
          <w:tcPr>
            <w:tcW w:w="708" w:type="dxa"/>
            <w:vAlign w:val="center"/>
          </w:tcPr>
          <w:p w14:paraId="299E385E" w14:textId="77777777" w:rsidR="00827440" w:rsidRPr="00C12C0A" w:rsidRDefault="00827440" w:rsidP="00C12C0A">
            <w:pPr>
              <w:pStyle w:val="a3"/>
              <w:jc w:val="both"/>
            </w:pPr>
            <w:r w:rsidRPr="00C12C0A">
              <w:t>1</w:t>
            </w:r>
          </w:p>
        </w:tc>
        <w:tc>
          <w:tcPr>
            <w:tcW w:w="6521" w:type="dxa"/>
            <w:gridSpan w:val="2"/>
          </w:tcPr>
          <w:p w14:paraId="35E54870" w14:textId="77777777" w:rsidR="00827440" w:rsidRPr="00C12C0A" w:rsidRDefault="00827440" w:rsidP="00C12C0A">
            <w:pPr>
              <w:pStyle w:val="a3"/>
              <w:jc w:val="both"/>
            </w:pPr>
            <w:r w:rsidRPr="00C12C0A">
              <w:t>Частичная гемианопсия (квадрантная)</w:t>
            </w:r>
          </w:p>
        </w:tc>
      </w:tr>
      <w:tr w:rsidR="00827440" w:rsidRPr="00C12C0A" w14:paraId="00D8F7AC" w14:textId="77777777" w:rsidTr="00827440">
        <w:tc>
          <w:tcPr>
            <w:tcW w:w="2235" w:type="dxa"/>
            <w:gridSpan w:val="2"/>
            <w:vMerge/>
          </w:tcPr>
          <w:p w14:paraId="296956DD" w14:textId="77777777" w:rsidR="00827440" w:rsidRPr="00C12C0A" w:rsidRDefault="00827440" w:rsidP="00C12C0A">
            <w:pPr>
              <w:pStyle w:val="a3"/>
              <w:jc w:val="both"/>
            </w:pPr>
          </w:p>
        </w:tc>
        <w:tc>
          <w:tcPr>
            <w:tcW w:w="708" w:type="dxa"/>
            <w:vAlign w:val="center"/>
          </w:tcPr>
          <w:p w14:paraId="49362CC2" w14:textId="77777777" w:rsidR="00827440" w:rsidRPr="00C12C0A" w:rsidRDefault="00827440" w:rsidP="00C12C0A">
            <w:pPr>
              <w:pStyle w:val="a3"/>
              <w:jc w:val="both"/>
            </w:pPr>
            <w:r w:rsidRPr="00C12C0A">
              <w:t>2</w:t>
            </w:r>
          </w:p>
        </w:tc>
        <w:tc>
          <w:tcPr>
            <w:tcW w:w="6521" w:type="dxa"/>
            <w:gridSpan w:val="2"/>
          </w:tcPr>
          <w:p w14:paraId="3E5FEB77" w14:textId="77777777" w:rsidR="00827440" w:rsidRPr="00C12C0A" w:rsidRDefault="00827440" w:rsidP="00C12C0A">
            <w:pPr>
              <w:pStyle w:val="a3"/>
              <w:jc w:val="both"/>
            </w:pPr>
            <w:r w:rsidRPr="00C12C0A">
              <w:t xml:space="preserve">Полная гемианопсия </w:t>
            </w:r>
          </w:p>
        </w:tc>
      </w:tr>
      <w:tr w:rsidR="00827440" w:rsidRPr="00C12C0A" w14:paraId="654FBA3F" w14:textId="77777777" w:rsidTr="00827440">
        <w:tc>
          <w:tcPr>
            <w:tcW w:w="2235" w:type="dxa"/>
            <w:gridSpan w:val="2"/>
            <w:vMerge/>
          </w:tcPr>
          <w:p w14:paraId="1EA220E2" w14:textId="77777777" w:rsidR="00827440" w:rsidRPr="00C12C0A" w:rsidRDefault="00827440" w:rsidP="00C12C0A">
            <w:pPr>
              <w:pStyle w:val="a3"/>
              <w:jc w:val="both"/>
            </w:pPr>
          </w:p>
        </w:tc>
        <w:tc>
          <w:tcPr>
            <w:tcW w:w="708" w:type="dxa"/>
            <w:vAlign w:val="center"/>
          </w:tcPr>
          <w:p w14:paraId="4CD435B3" w14:textId="77777777" w:rsidR="00827440" w:rsidRPr="00C12C0A" w:rsidRDefault="00827440" w:rsidP="00C12C0A">
            <w:pPr>
              <w:pStyle w:val="a3"/>
              <w:jc w:val="both"/>
            </w:pPr>
            <w:r w:rsidRPr="00C12C0A">
              <w:t>3</w:t>
            </w:r>
          </w:p>
        </w:tc>
        <w:tc>
          <w:tcPr>
            <w:tcW w:w="6521" w:type="dxa"/>
            <w:gridSpan w:val="2"/>
          </w:tcPr>
          <w:p w14:paraId="041CF0D4" w14:textId="77777777" w:rsidR="00827440" w:rsidRPr="00C12C0A" w:rsidRDefault="00827440" w:rsidP="00C12C0A">
            <w:pPr>
              <w:pStyle w:val="a3"/>
              <w:jc w:val="both"/>
            </w:pPr>
            <w:r w:rsidRPr="00C12C0A">
              <w:t>Билатеральная гемианопсия, включая слепоту любой причины или угнетение сознания</w:t>
            </w:r>
          </w:p>
        </w:tc>
      </w:tr>
      <w:tr w:rsidR="00827440" w:rsidRPr="00C12C0A" w14:paraId="24CEF218" w14:textId="77777777" w:rsidTr="00827440">
        <w:tc>
          <w:tcPr>
            <w:tcW w:w="2235" w:type="dxa"/>
            <w:gridSpan w:val="2"/>
            <w:vMerge w:val="restart"/>
          </w:tcPr>
          <w:p w14:paraId="3EA8FCCC" w14:textId="383CC528" w:rsidR="00827440" w:rsidRPr="00C12C0A" w:rsidRDefault="00827440" w:rsidP="00C12C0A">
            <w:pPr>
              <w:pStyle w:val="a3"/>
              <w:jc w:val="both"/>
            </w:pPr>
            <w:r w:rsidRPr="00C12C0A">
              <w:t>4.Паралич лицевой мускулатуры</w:t>
            </w:r>
          </w:p>
        </w:tc>
        <w:tc>
          <w:tcPr>
            <w:tcW w:w="708" w:type="dxa"/>
            <w:vAlign w:val="center"/>
          </w:tcPr>
          <w:p w14:paraId="73F6E5E3" w14:textId="77777777" w:rsidR="00827440" w:rsidRPr="00C12C0A" w:rsidRDefault="00827440" w:rsidP="00C12C0A">
            <w:pPr>
              <w:pStyle w:val="a3"/>
              <w:jc w:val="both"/>
            </w:pPr>
            <w:r w:rsidRPr="00C12C0A">
              <w:t>0</w:t>
            </w:r>
          </w:p>
        </w:tc>
        <w:tc>
          <w:tcPr>
            <w:tcW w:w="6521" w:type="dxa"/>
            <w:gridSpan w:val="2"/>
          </w:tcPr>
          <w:p w14:paraId="61DE361D" w14:textId="77777777" w:rsidR="00827440" w:rsidRPr="00C12C0A" w:rsidRDefault="00827440" w:rsidP="00C12C0A">
            <w:pPr>
              <w:pStyle w:val="a3"/>
              <w:jc w:val="both"/>
            </w:pPr>
            <w:r w:rsidRPr="00C12C0A">
              <w:t>Нет</w:t>
            </w:r>
          </w:p>
        </w:tc>
      </w:tr>
      <w:tr w:rsidR="00827440" w:rsidRPr="00C12C0A" w14:paraId="45BDA11F" w14:textId="77777777" w:rsidTr="00827440">
        <w:tc>
          <w:tcPr>
            <w:tcW w:w="2235" w:type="dxa"/>
            <w:gridSpan w:val="2"/>
            <w:vMerge/>
          </w:tcPr>
          <w:p w14:paraId="322A4A5A" w14:textId="77777777" w:rsidR="00827440" w:rsidRPr="00C12C0A" w:rsidRDefault="00827440" w:rsidP="00C12C0A">
            <w:pPr>
              <w:pStyle w:val="a3"/>
              <w:jc w:val="both"/>
            </w:pPr>
          </w:p>
        </w:tc>
        <w:tc>
          <w:tcPr>
            <w:tcW w:w="708" w:type="dxa"/>
            <w:vAlign w:val="center"/>
          </w:tcPr>
          <w:p w14:paraId="1B732B0D" w14:textId="77777777" w:rsidR="00827440" w:rsidRPr="00C12C0A" w:rsidRDefault="00827440" w:rsidP="00C12C0A">
            <w:pPr>
              <w:pStyle w:val="a3"/>
              <w:jc w:val="both"/>
            </w:pPr>
            <w:r w:rsidRPr="00C12C0A">
              <w:t>1</w:t>
            </w:r>
          </w:p>
        </w:tc>
        <w:tc>
          <w:tcPr>
            <w:tcW w:w="6521" w:type="dxa"/>
            <w:gridSpan w:val="2"/>
          </w:tcPr>
          <w:p w14:paraId="2C4748B9" w14:textId="77777777" w:rsidR="00827440" w:rsidRPr="00C12C0A" w:rsidRDefault="00827440" w:rsidP="00C12C0A">
            <w:pPr>
              <w:pStyle w:val="a3"/>
              <w:jc w:val="both"/>
            </w:pPr>
            <w:r w:rsidRPr="00C12C0A">
              <w:t>Легкий (сглаженность носогубной складки)</w:t>
            </w:r>
          </w:p>
        </w:tc>
      </w:tr>
      <w:tr w:rsidR="00827440" w:rsidRPr="00C12C0A" w14:paraId="7898C1D2" w14:textId="77777777" w:rsidTr="00827440">
        <w:tc>
          <w:tcPr>
            <w:tcW w:w="2235" w:type="dxa"/>
            <w:gridSpan w:val="2"/>
            <w:vMerge/>
          </w:tcPr>
          <w:p w14:paraId="16DAF9C8" w14:textId="77777777" w:rsidR="00827440" w:rsidRPr="00C12C0A" w:rsidRDefault="00827440" w:rsidP="00C12C0A">
            <w:pPr>
              <w:pStyle w:val="a3"/>
              <w:jc w:val="both"/>
            </w:pPr>
          </w:p>
        </w:tc>
        <w:tc>
          <w:tcPr>
            <w:tcW w:w="708" w:type="dxa"/>
            <w:vAlign w:val="center"/>
          </w:tcPr>
          <w:p w14:paraId="69AD2720" w14:textId="77777777" w:rsidR="00827440" w:rsidRPr="00C12C0A" w:rsidRDefault="00827440" w:rsidP="00C12C0A">
            <w:pPr>
              <w:pStyle w:val="a3"/>
              <w:jc w:val="both"/>
            </w:pPr>
            <w:r w:rsidRPr="00C12C0A">
              <w:t>2</w:t>
            </w:r>
          </w:p>
        </w:tc>
        <w:tc>
          <w:tcPr>
            <w:tcW w:w="6521" w:type="dxa"/>
            <w:gridSpan w:val="2"/>
          </w:tcPr>
          <w:p w14:paraId="32C2DCAE" w14:textId="77777777" w:rsidR="00827440" w:rsidRPr="00C12C0A" w:rsidRDefault="00827440" w:rsidP="00C12C0A">
            <w:pPr>
              <w:pStyle w:val="a3"/>
              <w:jc w:val="both"/>
            </w:pPr>
            <w:r w:rsidRPr="00C12C0A">
              <w:t>Умеренно выраженный (полный или почти полный парез нижней половины лица)</w:t>
            </w:r>
          </w:p>
        </w:tc>
      </w:tr>
      <w:tr w:rsidR="00827440" w:rsidRPr="00C12C0A" w14:paraId="6DCCF0EC" w14:textId="77777777" w:rsidTr="00827440">
        <w:tc>
          <w:tcPr>
            <w:tcW w:w="2235" w:type="dxa"/>
            <w:gridSpan w:val="2"/>
            <w:vMerge/>
          </w:tcPr>
          <w:p w14:paraId="1750817D" w14:textId="77777777" w:rsidR="00827440" w:rsidRPr="00C12C0A" w:rsidRDefault="00827440" w:rsidP="00C12C0A">
            <w:pPr>
              <w:pStyle w:val="a3"/>
              <w:jc w:val="both"/>
            </w:pPr>
          </w:p>
        </w:tc>
        <w:tc>
          <w:tcPr>
            <w:tcW w:w="708" w:type="dxa"/>
            <w:vAlign w:val="center"/>
          </w:tcPr>
          <w:p w14:paraId="068456FB" w14:textId="77777777" w:rsidR="00827440" w:rsidRPr="00C12C0A" w:rsidRDefault="00827440" w:rsidP="00C12C0A">
            <w:pPr>
              <w:pStyle w:val="a3"/>
              <w:jc w:val="both"/>
            </w:pPr>
            <w:r w:rsidRPr="00C12C0A">
              <w:t>3</w:t>
            </w:r>
          </w:p>
        </w:tc>
        <w:tc>
          <w:tcPr>
            <w:tcW w:w="6521" w:type="dxa"/>
            <w:gridSpan w:val="2"/>
          </w:tcPr>
          <w:p w14:paraId="1E098200" w14:textId="77777777" w:rsidR="00827440" w:rsidRPr="00C12C0A" w:rsidRDefault="00827440" w:rsidP="00C12C0A">
            <w:pPr>
              <w:pStyle w:val="a3"/>
              <w:jc w:val="both"/>
            </w:pPr>
            <w:r w:rsidRPr="00C12C0A">
              <w:t>Полный (отсутствуют движения и верхней, и нижней половины лица и кома)</w:t>
            </w:r>
          </w:p>
        </w:tc>
      </w:tr>
      <w:tr w:rsidR="00827440" w:rsidRPr="00C12C0A" w14:paraId="4554F846" w14:textId="77777777" w:rsidTr="00827440">
        <w:tc>
          <w:tcPr>
            <w:tcW w:w="2235" w:type="dxa"/>
            <w:gridSpan w:val="2"/>
            <w:vMerge w:val="restart"/>
          </w:tcPr>
          <w:p w14:paraId="6A436D0A" w14:textId="77777777" w:rsidR="00827440" w:rsidRPr="00C12C0A" w:rsidRDefault="00827440" w:rsidP="00C12C0A">
            <w:pPr>
              <w:pStyle w:val="a3"/>
              <w:jc w:val="both"/>
            </w:pPr>
            <w:r w:rsidRPr="00C12C0A">
              <w:t>5 А. Движения в руке на стороне пареза. Оценивается положение руки, поднятой на 90°сидя или на 45° в положении лежа, в течение 10 секунд</w:t>
            </w:r>
          </w:p>
        </w:tc>
        <w:tc>
          <w:tcPr>
            <w:tcW w:w="708" w:type="dxa"/>
            <w:vAlign w:val="center"/>
          </w:tcPr>
          <w:p w14:paraId="37BB1AA2" w14:textId="77777777" w:rsidR="00827440" w:rsidRPr="00C12C0A" w:rsidRDefault="00827440" w:rsidP="00C12C0A">
            <w:pPr>
              <w:pStyle w:val="a3"/>
              <w:jc w:val="both"/>
            </w:pPr>
            <w:r w:rsidRPr="00C12C0A">
              <w:t>0</w:t>
            </w:r>
          </w:p>
        </w:tc>
        <w:tc>
          <w:tcPr>
            <w:tcW w:w="6521" w:type="dxa"/>
            <w:gridSpan w:val="2"/>
          </w:tcPr>
          <w:p w14:paraId="1FF99850" w14:textId="77777777" w:rsidR="00827440" w:rsidRPr="00C12C0A" w:rsidRDefault="00827440" w:rsidP="00C12C0A">
            <w:pPr>
              <w:pStyle w:val="a3"/>
              <w:jc w:val="both"/>
            </w:pPr>
            <w:r w:rsidRPr="00C12C0A">
              <w:t>Рука не опускается (сила 5 баллов)</w:t>
            </w:r>
          </w:p>
        </w:tc>
      </w:tr>
      <w:tr w:rsidR="00827440" w:rsidRPr="00C12C0A" w14:paraId="1A6658DB" w14:textId="77777777" w:rsidTr="00827440">
        <w:tc>
          <w:tcPr>
            <w:tcW w:w="2235" w:type="dxa"/>
            <w:gridSpan w:val="2"/>
            <w:vMerge/>
          </w:tcPr>
          <w:p w14:paraId="67C56CA5" w14:textId="77777777" w:rsidR="00827440" w:rsidRPr="00C12C0A" w:rsidRDefault="00827440" w:rsidP="00C12C0A">
            <w:pPr>
              <w:pStyle w:val="a3"/>
              <w:jc w:val="both"/>
            </w:pPr>
          </w:p>
        </w:tc>
        <w:tc>
          <w:tcPr>
            <w:tcW w:w="708" w:type="dxa"/>
            <w:vAlign w:val="center"/>
          </w:tcPr>
          <w:p w14:paraId="1BE5E044" w14:textId="77777777" w:rsidR="00827440" w:rsidRPr="00C12C0A" w:rsidRDefault="00827440" w:rsidP="00C12C0A">
            <w:pPr>
              <w:pStyle w:val="a3"/>
              <w:jc w:val="both"/>
            </w:pPr>
            <w:r w:rsidRPr="00C12C0A">
              <w:t>1</w:t>
            </w:r>
          </w:p>
        </w:tc>
        <w:tc>
          <w:tcPr>
            <w:tcW w:w="6521" w:type="dxa"/>
            <w:gridSpan w:val="2"/>
          </w:tcPr>
          <w:p w14:paraId="5CD960E0" w14:textId="77777777" w:rsidR="00827440" w:rsidRPr="00C12C0A" w:rsidRDefault="00827440" w:rsidP="00C12C0A">
            <w:pPr>
              <w:pStyle w:val="a3"/>
              <w:jc w:val="both"/>
            </w:pPr>
            <w:r w:rsidRPr="00C12C0A">
              <w:t xml:space="preserve">Больной вначале удерживает руку в заданном положении, затем рука начинает опускаться, не </w:t>
            </w:r>
            <w:proofErr w:type="spellStart"/>
            <w:r w:rsidRPr="00C12C0A">
              <w:t>достигаяопоры</w:t>
            </w:r>
            <w:proofErr w:type="spellEnd"/>
            <w:r w:rsidRPr="00C12C0A">
              <w:t xml:space="preserve"> за 10 секунд (сила 4 балла)</w:t>
            </w:r>
          </w:p>
        </w:tc>
      </w:tr>
      <w:tr w:rsidR="00827440" w:rsidRPr="00C12C0A" w14:paraId="36D3F4C2" w14:textId="77777777" w:rsidTr="00827440">
        <w:tc>
          <w:tcPr>
            <w:tcW w:w="2235" w:type="dxa"/>
            <w:gridSpan w:val="2"/>
            <w:vMerge/>
          </w:tcPr>
          <w:p w14:paraId="636B771D" w14:textId="77777777" w:rsidR="00827440" w:rsidRPr="00C12C0A" w:rsidRDefault="00827440" w:rsidP="00C12C0A">
            <w:pPr>
              <w:pStyle w:val="a3"/>
              <w:jc w:val="both"/>
            </w:pPr>
          </w:p>
        </w:tc>
        <w:tc>
          <w:tcPr>
            <w:tcW w:w="708" w:type="dxa"/>
            <w:vAlign w:val="center"/>
          </w:tcPr>
          <w:p w14:paraId="2CC57E29" w14:textId="77777777" w:rsidR="00827440" w:rsidRPr="00C12C0A" w:rsidRDefault="00827440" w:rsidP="00C12C0A">
            <w:pPr>
              <w:pStyle w:val="a3"/>
              <w:jc w:val="both"/>
            </w:pPr>
            <w:r w:rsidRPr="00C12C0A">
              <w:t>2</w:t>
            </w:r>
          </w:p>
        </w:tc>
        <w:tc>
          <w:tcPr>
            <w:tcW w:w="6521" w:type="dxa"/>
            <w:gridSpan w:val="2"/>
          </w:tcPr>
          <w:p w14:paraId="2F85B094" w14:textId="77777777" w:rsidR="00827440" w:rsidRPr="00C12C0A" w:rsidRDefault="00827440" w:rsidP="00C12C0A">
            <w:pPr>
              <w:pStyle w:val="a3"/>
              <w:jc w:val="both"/>
            </w:pPr>
            <w:r w:rsidRPr="00C12C0A">
              <w:t xml:space="preserve">Рука начинает падать сразу, достигая опоры за 10 секунд, но больной все же несколько удерживает </w:t>
            </w:r>
            <w:proofErr w:type="spellStart"/>
            <w:r w:rsidRPr="00C12C0A">
              <w:t>еепротив</w:t>
            </w:r>
            <w:proofErr w:type="spellEnd"/>
            <w:r w:rsidRPr="00C12C0A">
              <w:t xml:space="preserve"> силы тяжести (сила 3 балла)</w:t>
            </w:r>
          </w:p>
        </w:tc>
      </w:tr>
      <w:tr w:rsidR="00827440" w:rsidRPr="00C12C0A" w14:paraId="7903B916" w14:textId="77777777" w:rsidTr="00827440">
        <w:tc>
          <w:tcPr>
            <w:tcW w:w="2235" w:type="dxa"/>
            <w:gridSpan w:val="2"/>
            <w:vMerge/>
          </w:tcPr>
          <w:p w14:paraId="7C618BE4" w14:textId="77777777" w:rsidR="00827440" w:rsidRPr="00C12C0A" w:rsidRDefault="00827440" w:rsidP="00C12C0A">
            <w:pPr>
              <w:pStyle w:val="a3"/>
              <w:jc w:val="both"/>
            </w:pPr>
          </w:p>
        </w:tc>
        <w:tc>
          <w:tcPr>
            <w:tcW w:w="708" w:type="dxa"/>
            <w:vAlign w:val="center"/>
          </w:tcPr>
          <w:p w14:paraId="4540ACBA" w14:textId="77777777" w:rsidR="00827440" w:rsidRPr="00C12C0A" w:rsidRDefault="00827440" w:rsidP="00C12C0A">
            <w:pPr>
              <w:pStyle w:val="a3"/>
              <w:jc w:val="both"/>
            </w:pPr>
            <w:r w:rsidRPr="00C12C0A">
              <w:t>3</w:t>
            </w:r>
          </w:p>
        </w:tc>
        <w:tc>
          <w:tcPr>
            <w:tcW w:w="6521" w:type="dxa"/>
            <w:gridSpan w:val="2"/>
          </w:tcPr>
          <w:p w14:paraId="5D2F41FF" w14:textId="77777777" w:rsidR="00827440" w:rsidRPr="00C12C0A" w:rsidRDefault="00827440" w:rsidP="00C12C0A">
            <w:pPr>
              <w:pStyle w:val="a3"/>
              <w:jc w:val="both"/>
            </w:pPr>
            <w:r w:rsidRPr="00C12C0A">
              <w:t>Рука сразу падает, больной совершенно не может преодолеть силу тяжести (сила 2 балла)</w:t>
            </w:r>
          </w:p>
        </w:tc>
      </w:tr>
      <w:tr w:rsidR="00827440" w:rsidRPr="00C12C0A" w14:paraId="3509D563" w14:textId="77777777" w:rsidTr="00827440">
        <w:tc>
          <w:tcPr>
            <w:tcW w:w="2235" w:type="dxa"/>
            <w:gridSpan w:val="2"/>
            <w:vMerge/>
          </w:tcPr>
          <w:p w14:paraId="1EE07EF3" w14:textId="77777777" w:rsidR="00827440" w:rsidRPr="00C12C0A" w:rsidRDefault="00827440" w:rsidP="00C12C0A">
            <w:pPr>
              <w:pStyle w:val="a3"/>
              <w:jc w:val="both"/>
            </w:pPr>
          </w:p>
        </w:tc>
        <w:tc>
          <w:tcPr>
            <w:tcW w:w="708" w:type="dxa"/>
            <w:vAlign w:val="center"/>
          </w:tcPr>
          <w:p w14:paraId="2572F0CB" w14:textId="77777777" w:rsidR="00827440" w:rsidRPr="00C12C0A" w:rsidRDefault="00827440" w:rsidP="00C12C0A">
            <w:pPr>
              <w:pStyle w:val="a3"/>
              <w:jc w:val="both"/>
            </w:pPr>
            <w:r w:rsidRPr="00C12C0A">
              <w:t>4</w:t>
            </w:r>
          </w:p>
        </w:tc>
        <w:tc>
          <w:tcPr>
            <w:tcW w:w="6521" w:type="dxa"/>
            <w:gridSpan w:val="2"/>
          </w:tcPr>
          <w:p w14:paraId="458C5E48" w14:textId="77777777" w:rsidR="00827440" w:rsidRPr="00C12C0A" w:rsidRDefault="00827440" w:rsidP="00C12C0A">
            <w:pPr>
              <w:pStyle w:val="a3"/>
              <w:jc w:val="both"/>
            </w:pPr>
            <w:r w:rsidRPr="00C12C0A">
              <w:t>Нет активных движений (сила 0-1 балл)</w:t>
            </w:r>
          </w:p>
        </w:tc>
      </w:tr>
      <w:tr w:rsidR="00827440" w:rsidRPr="00C12C0A" w14:paraId="7477B0F7" w14:textId="77777777" w:rsidTr="00827440">
        <w:tc>
          <w:tcPr>
            <w:tcW w:w="2235" w:type="dxa"/>
            <w:gridSpan w:val="2"/>
            <w:vMerge w:val="restart"/>
          </w:tcPr>
          <w:p w14:paraId="554BF9A6" w14:textId="77777777" w:rsidR="00827440" w:rsidRPr="00C12C0A" w:rsidRDefault="00827440" w:rsidP="00C12C0A">
            <w:pPr>
              <w:pStyle w:val="a3"/>
              <w:jc w:val="both"/>
            </w:pPr>
            <w:r w:rsidRPr="00C12C0A">
              <w:t>5 В. Движения в противоположной руке. Оценивается положение руки, поднятой на 90° сидя или на 45° положении лежа, в течение 10 секунд</w:t>
            </w:r>
          </w:p>
        </w:tc>
        <w:tc>
          <w:tcPr>
            <w:tcW w:w="708" w:type="dxa"/>
            <w:vAlign w:val="center"/>
          </w:tcPr>
          <w:p w14:paraId="5EB54878" w14:textId="77777777" w:rsidR="00827440" w:rsidRPr="00C12C0A" w:rsidRDefault="00827440" w:rsidP="00C12C0A">
            <w:pPr>
              <w:pStyle w:val="a3"/>
              <w:jc w:val="both"/>
            </w:pPr>
            <w:r w:rsidRPr="00C12C0A">
              <w:t>0</w:t>
            </w:r>
          </w:p>
        </w:tc>
        <w:tc>
          <w:tcPr>
            <w:tcW w:w="6521" w:type="dxa"/>
            <w:gridSpan w:val="2"/>
          </w:tcPr>
          <w:p w14:paraId="6BAA0466" w14:textId="77777777" w:rsidR="00827440" w:rsidRPr="00C12C0A" w:rsidRDefault="00827440" w:rsidP="00C12C0A">
            <w:pPr>
              <w:pStyle w:val="a3"/>
              <w:jc w:val="both"/>
            </w:pPr>
            <w:r w:rsidRPr="00C12C0A">
              <w:t xml:space="preserve">Рука не опускается (сила 5 баллов) </w:t>
            </w:r>
          </w:p>
        </w:tc>
      </w:tr>
      <w:tr w:rsidR="00827440" w:rsidRPr="00C12C0A" w14:paraId="0F042129" w14:textId="77777777" w:rsidTr="00827440">
        <w:tc>
          <w:tcPr>
            <w:tcW w:w="2235" w:type="dxa"/>
            <w:gridSpan w:val="2"/>
            <w:vMerge/>
          </w:tcPr>
          <w:p w14:paraId="2ECCF3EF" w14:textId="77777777" w:rsidR="00827440" w:rsidRPr="00C12C0A" w:rsidRDefault="00827440" w:rsidP="00C12C0A">
            <w:pPr>
              <w:pStyle w:val="a3"/>
              <w:jc w:val="both"/>
            </w:pPr>
          </w:p>
        </w:tc>
        <w:tc>
          <w:tcPr>
            <w:tcW w:w="708" w:type="dxa"/>
            <w:vAlign w:val="center"/>
          </w:tcPr>
          <w:p w14:paraId="07B6E993" w14:textId="77777777" w:rsidR="00827440" w:rsidRPr="00C12C0A" w:rsidRDefault="00827440" w:rsidP="00C12C0A">
            <w:pPr>
              <w:pStyle w:val="a3"/>
              <w:jc w:val="both"/>
            </w:pPr>
            <w:r w:rsidRPr="00C12C0A">
              <w:t>1</w:t>
            </w:r>
          </w:p>
        </w:tc>
        <w:tc>
          <w:tcPr>
            <w:tcW w:w="6521" w:type="dxa"/>
            <w:gridSpan w:val="2"/>
          </w:tcPr>
          <w:p w14:paraId="0F2B6666" w14:textId="77777777" w:rsidR="00827440" w:rsidRPr="00C12C0A" w:rsidRDefault="00827440" w:rsidP="00C12C0A">
            <w:pPr>
              <w:pStyle w:val="a3"/>
              <w:jc w:val="both"/>
            </w:pPr>
            <w:r w:rsidRPr="00C12C0A">
              <w:t>Больной вначале удерживает руку в заданном положении, затем рука начинает опускаться, не достигая опоры за 10 секунд (сила 4 балла)</w:t>
            </w:r>
          </w:p>
        </w:tc>
      </w:tr>
      <w:tr w:rsidR="00827440" w:rsidRPr="00C12C0A" w14:paraId="299BB12B" w14:textId="77777777" w:rsidTr="00827440">
        <w:tc>
          <w:tcPr>
            <w:tcW w:w="2235" w:type="dxa"/>
            <w:gridSpan w:val="2"/>
            <w:vMerge/>
          </w:tcPr>
          <w:p w14:paraId="2C78EE06" w14:textId="77777777" w:rsidR="00827440" w:rsidRPr="00C12C0A" w:rsidRDefault="00827440" w:rsidP="00C12C0A">
            <w:pPr>
              <w:pStyle w:val="a3"/>
              <w:jc w:val="both"/>
            </w:pPr>
          </w:p>
        </w:tc>
        <w:tc>
          <w:tcPr>
            <w:tcW w:w="708" w:type="dxa"/>
            <w:vAlign w:val="center"/>
          </w:tcPr>
          <w:p w14:paraId="365024A3" w14:textId="77777777" w:rsidR="00827440" w:rsidRPr="00C12C0A" w:rsidRDefault="00827440" w:rsidP="00C12C0A">
            <w:pPr>
              <w:pStyle w:val="a3"/>
              <w:jc w:val="both"/>
            </w:pPr>
            <w:r w:rsidRPr="00C12C0A">
              <w:t>2</w:t>
            </w:r>
          </w:p>
        </w:tc>
        <w:tc>
          <w:tcPr>
            <w:tcW w:w="6521" w:type="dxa"/>
            <w:gridSpan w:val="2"/>
          </w:tcPr>
          <w:p w14:paraId="3B9A4D7E" w14:textId="77777777" w:rsidR="00827440" w:rsidRPr="00C12C0A" w:rsidRDefault="00827440" w:rsidP="00C12C0A">
            <w:pPr>
              <w:pStyle w:val="a3"/>
              <w:jc w:val="both"/>
            </w:pPr>
            <w:r w:rsidRPr="00C12C0A">
              <w:t xml:space="preserve">Рука начинает падать сразу, достигая опоры за 10 секунд, но больной все же несколько удерживает ее против силы тяжести (сила 3 балла) </w:t>
            </w:r>
          </w:p>
        </w:tc>
      </w:tr>
      <w:tr w:rsidR="00827440" w:rsidRPr="00C12C0A" w14:paraId="27573B0D" w14:textId="77777777" w:rsidTr="00827440">
        <w:tc>
          <w:tcPr>
            <w:tcW w:w="2235" w:type="dxa"/>
            <w:gridSpan w:val="2"/>
            <w:vMerge/>
          </w:tcPr>
          <w:p w14:paraId="54E882A8" w14:textId="77777777" w:rsidR="00827440" w:rsidRPr="00C12C0A" w:rsidRDefault="00827440" w:rsidP="00C12C0A">
            <w:pPr>
              <w:pStyle w:val="a3"/>
              <w:jc w:val="both"/>
            </w:pPr>
          </w:p>
        </w:tc>
        <w:tc>
          <w:tcPr>
            <w:tcW w:w="708" w:type="dxa"/>
            <w:vAlign w:val="center"/>
          </w:tcPr>
          <w:p w14:paraId="76E93E2B" w14:textId="77777777" w:rsidR="00827440" w:rsidRPr="00C12C0A" w:rsidRDefault="00827440" w:rsidP="00C12C0A">
            <w:pPr>
              <w:pStyle w:val="a3"/>
              <w:jc w:val="both"/>
            </w:pPr>
            <w:r w:rsidRPr="00C12C0A">
              <w:t>3</w:t>
            </w:r>
          </w:p>
        </w:tc>
        <w:tc>
          <w:tcPr>
            <w:tcW w:w="6521" w:type="dxa"/>
            <w:gridSpan w:val="2"/>
          </w:tcPr>
          <w:p w14:paraId="6D030156" w14:textId="77777777" w:rsidR="00827440" w:rsidRPr="00C12C0A" w:rsidRDefault="00827440" w:rsidP="00C12C0A">
            <w:pPr>
              <w:pStyle w:val="a3"/>
              <w:jc w:val="both"/>
            </w:pPr>
            <w:r w:rsidRPr="00C12C0A">
              <w:t>Рука сразу падает, больной совершенно не может преодолеть силу тяжести (сила 2 балла)</w:t>
            </w:r>
          </w:p>
        </w:tc>
      </w:tr>
      <w:tr w:rsidR="00827440" w:rsidRPr="00C12C0A" w14:paraId="76CD877A" w14:textId="77777777" w:rsidTr="00827440">
        <w:tc>
          <w:tcPr>
            <w:tcW w:w="2235" w:type="dxa"/>
            <w:gridSpan w:val="2"/>
            <w:vMerge/>
          </w:tcPr>
          <w:p w14:paraId="58813079" w14:textId="77777777" w:rsidR="00827440" w:rsidRPr="00C12C0A" w:rsidRDefault="00827440" w:rsidP="00C12C0A">
            <w:pPr>
              <w:pStyle w:val="a3"/>
              <w:jc w:val="both"/>
            </w:pPr>
          </w:p>
        </w:tc>
        <w:tc>
          <w:tcPr>
            <w:tcW w:w="708" w:type="dxa"/>
            <w:vAlign w:val="center"/>
          </w:tcPr>
          <w:p w14:paraId="6F2D681F" w14:textId="77777777" w:rsidR="00827440" w:rsidRPr="00C12C0A" w:rsidRDefault="00827440" w:rsidP="00C12C0A">
            <w:pPr>
              <w:pStyle w:val="a3"/>
              <w:jc w:val="both"/>
            </w:pPr>
            <w:r w:rsidRPr="00C12C0A">
              <w:t>4</w:t>
            </w:r>
          </w:p>
        </w:tc>
        <w:tc>
          <w:tcPr>
            <w:tcW w:w="6521" w:type="dxa"/>
            <w:gridSpan w:val="2"/>
          </w:tcPr>
          <w:p w14:paraId="3C00691E" w14:textId="77777777" w:rsidR="00827440" w:rsidRPr="00C12C0A" w:rsidRDefault="00827440" w:rsidP="00C12C0A">
            <w:pPr>
              <w:pStyle w:val="a3"/>
              <w:jc w:val="both"/>
            </w:pPr>
            <w:r w:rsidRPr="00C12C0A">
              <w:t>Нет активных движений (сила 0-1 балл)</w:t>
            </w:r>
          </w:p>
        </w:tc>
      </w:tr>
      <w:tr w:rsidR="00827440" w:rsidRPr="00C12C0A" w14:paraId="777C5EF7" w14:textId="77777777" w:rsidTr="00827440">
        <w:tc>
          <w:tcPr>
            <w:tcW w:w="2235" w:type="dxa"/>
            <w:gridSpan w:val="2"/>
            <w:vMerge w:val="restart"/>
          </w:tcPr>
          <w:p w14:paraId="45D33C85" w14:textId="77777777" w:rsidR="00827440" w:rsidRPr="00C12C0A" w:rsidRDefault="00827440" w:rsidP="00C12C0A">
            <w:pPr>
              <w:pStyle w:val="a3"/>
              <w:jc w:val="both"/>
            </w:pPr>
            <w:r w:rsidRPr="00C12C0A">
              <w:t>6 А. Движения в ноге на стороне пареза. Оценивается положение ноги, поднятой на 30° в положении лежа, в течение 5 секунд</w:t>
            </w:r>
          </w:p>
        </w:tc>
        <w:tc>
          <w:tcPr>
            <w:tcW w:w="708" w:type="dxa"/>
            <w:vAlign w:val="center"/>
          </w:tcPr>
          <w:p w14:paraId="53C5950E" w14:textId="77777777" w:rsidR="00827440" w:rsidRPr="00C12C0A" w:rsidRDefault="00827440" w:rsidP="00C12C0A">
            <w:pPr>
              <w:pStyle w:val="a3"/>
              <w:jc w:val="both"/>
            </w:pPr>
            <w:r w:rsidRPr="00C12C0A">
              <w:t>0</w:t>
            </w:r>
          </w:p>
        </w:tc>
        <w:tc>
          <w:tcPr>
            <w:tcW w:w="6521" w:type="dxa"/>
            <w:gridSpan w:val="2"/>
          </w:tcPr>
          <w:p w14:paraId="5DF412A6" w14:textId="77777777" w:rsidR="00827440" w:rsidRPr="00C12C0A" w:rsidRDefault="00827440" w:rsidP="00C12C0A">
            <w:pPr>
              <w:pStyle w:val="a3"/>
              <w:jc w:val="both"/>
            </w:pPr>
            <w:r w:rsidRPr="00C12C0A">
              <w:t>Нога в течение 5 секунд не опускается (сила 5 баллов)</w:t>
            </w:r>
          </w:p>
        </w:tc>
      </w:tr>
      <w:tr w:rsidR="00827440" w:rsidRPr="00C12C0A" w14:paraId="0042E1E1" w14:textId="77777777" w:rsidTr="00827440">
        <w:tc>
          <w:tcPr>
            <w:tcW w:w="2235" w:type="dxa"/>
            <w:gridSpan w:val="2"/>
            <w:vMerge/>
          </w:tcPr>
          <w:p w14:paraId="795422D0" w14:textId="77777777" w:rsidR="00827440" w:rsidRPr="00C12C0A" w:rsidRDefault="00827440" w:rsidP="00C12C0A">
            <w:pPr>
              <w:pStyle w:val="a3"/>
              <w:jc w:val="both"/>
            </w:pPr>
          </w:p>
        </w:tc>
        <w:tc>
          <w:tcPr>
            <w:tcW w:w="708" w:type="dxa"/>
            <w:vAlign w:val="center"/>
          </w:tcPr>
          <w:p w14:paraId="2BC873C9" w14:textId="77777777" w:rsidR="00827440" w:rsidRPr="00C12C0A" w:rsidRDefault="00827440" w:rsidP="00C12C0A">
            <w:pPr>
              <w:pStyle w:val="a3"/>
              <w:jc w:val="both"/>
            </w:pPr>
            <w:r w:rsidRPr="00C12C0A">
              <w:t>1</w:t>
            </w:r>
          </w:p>
        </w:tc>
        <w:tc>
          <w:tcPr>
            <w:tcW w:w="6521" w:type="dxa"/>
            <w:gridSpan w:val="2"/>
          </w:tcPr>
          <w:p w14:paraId="440EA0FD" w14:textId="77777777" w:rsidR="00827440" w:rsidRPr="00C12C0A" w:rsidRDefault="00827440" w:rsidP="00C12C0A">
            <w:pPr>
              <w:pStyle w:val="a3"/>
              <w:jc w:val="both"/>
            </w:pPr>
            <w:r w:rsidRPr="00C12C0A">
              <w:t>Больной вначале удерживает ногу в заданном положении, затем нога начинает опускаться, не достигая опоры за 5 секунд (сила 4 балла)</w:t>
            </w:r>
          </w:p>
        </w:tc>
      </w:tr>
      <w:tr w:rsidR="00827440" w:rsidRPr="00C12C0A" w14:paraId="75055D64" w14:textId="77777777" w:rsidTr="00827440">
        <w:tc>
          <w:tcPr>
            <w:tcW w:w="2235" w:type="dxa"/>
            <w:gridSpan w:val="2"/>
            <w:vMerge/>
          </w:tcPr>
          <w:p w14:paraId="20E031A8" w14:textId="77777777" w:rsidR="00827440" w:rsidRPr="00C12C0A" w:rsidRDefault="00827440" w:rsidP="00C12C0A">
            <w:pPr>
              <w:pStyle w:val="a3"/>
              <w:jc w:val="both"/>
            </w:pPr>
          </w:p>
        </w:tc>
        <w:tc>
          <w:tcPr>
            <w:tcW w:w="708" w:type="dxa"/>
            <w:vAlign w:val="center"/>
          </w:tcPr>
          <w:p w14:paraId="53DDC75C" w14:textId="77777777" w:rsidR="00827440" w:rsidRPr="00C12C0A" w:rsidRDefault="00827440" w:rsidP="00C12C0A">
            <w:pPr>
              <w:pStyle w:val="a3"/>
              <w:jc w:val="both"/>
            </w:pPr>
            <w:r w:rsidRPr="00C12C0A">
              <w:t>2</w:t>
            </w:r>
          </w:p>
        </w:tc>
        <w:tc>
          <w:tcPr>
            <w:tcW w:w="6521" w:type="dxa"/>
            <w:gridSpan w:val="2"/>
          </w:tcPr>
          <w:p w14:paraId="7E35E7AA" w14:textId="7091B5FF" w:rsidR="00827440" w:rsidRPr="00C12C0A" w:rsidRDefault="00827440" w:rsidP="00C12C0A">
            <w:pPr>
              <w:pStyle w:val="a3"/>
              <w:jc w:val="both"/>
            </w:pPr>
            <w:r w:rsidRPr="00C12C0A">
              <w:t>Нога начинает падать сразу, достигая опоры за 5 секунд, но больной все же несколько</w:t>
            </w:r>
            <w:r w:rsidR="00C12C0A" w:rsidRPr="00C12C0A">
              <w:t xml:space="preserve"> </w:t>
            </w:r>
            <w:r w:rsidRPr="00C12C0A">
              <w:t xml:space="preserve">удерживает ее против силы тяжести (сила 3 балла) </w:t>
            </w:r>
          </w:p>
        </w:tc>
      </w:tr>
      <w:tr w:rsidR="00827440" w:rsidRPr="00C12C0A" w14:paraId="5684C78F" w14:textId="77777777" w:rsidTr="00827440">
        <w:tc>
          <w:tcPr>
            <w:tcW w:w="2235" w:type="dxa"/>
            <w:gridSpan w:val="2"/>
            <w:vMerge/>
          </w:tcPr>
          <w:p w14:paraId="69DCB040" w14:textId="77777777" w:rsidR="00827440" w:rsidRPr="00C12C0A" w:rsidRDefault="00827440" w:rsidP="00C12C0A">
            <w:pPr>
              <w:pStyle w:val="a3"/>
              <w:jc w:val="both"/>
            </w:pPr>
          </w:p>
        </w:tc>
        <w:tc>
          <w:tcPr>
            <w:tcW w:w="708" w:type="dxa"/>
            <w:vAlign w:val="center"/>
          </w:tcPr>
          <w:p w14:paraId="526268E1" w14:textId="77777777" w:rsidR="00827440" w:rsidRPr="00C12C0A" w:rsidRDefault="00827440" w:rsidP="00C12C0A">
            <w:pPr>
              <w:pStyle w:val="a3"/>
              <w:jc w:val="both"/>
            </w:pPr>
            <w:r w:rsidRPr="00C12C0A">
              <w:t>3</w:t>
            </w:r>
          </w:p>
        </w:tc>
        <w:tc>
          <w:tcPr>
            <w:tcW w:w="6521" w:type="dxa"/>
            <w:gridSpan w:val="2"/>
          </w:tcPr>
          <w:p w14:paraId="245E7394" w14:textId="77777777" w:rsidR="00827440" w:rsidRPr="00C12C0A" w:rsidRDefault="00827440" w:rsidP="00C12C0A">
            <w:pPr>
              <w:pStyle w:val="a3"/>
              <w:jc w:val="both"/>
            </w:pPr>
            <w:r w:rsidRPr="00C12C0A">
              <w:t>Нога сразу падает, больной совершенно не может преодолеть силу тяжести (сила 2 балла)</w:t>
            </w:r>
          </w:p>
        </w:tc>
      </w:tr>
      <w:tr w:rsidR="00827440" w:rsidRPr="00C12C0A" w14:paraId="6BB243B4" w14:textId="77777777" w:rsidTr="00827440">
        <w:tc>
          <w:tcPr>
            <w:tcW w:w="2235" w:type="dxa"/>
            <w:gridSpan w:val="2"/>
            <w:vMerge/>
          </w:tcPr>
          <w:p w14:paraId="3EE8AE23" w14:textId="77777777" w:rsidR="00827440" w:rsidRPr="00C12C0A" w:rsidRDefault="00827440" w:rsidP="00C12C0A">
            <w:pPr>
              <w:pStyle w:val="a3"/>
              <w:jc w:val="both"/>
            </w:pPr>
          </w:p>
        </w:tc>
        <w:tc>
          <w:tcPr>
            <w:tcW w:w="708" w:type="dxa"/>
            <w:vAlign w:val="center"/>
          </w:tcPr>
          <w:p w14:paraId="7F6D51D9" w14:textId="77777777" w:rsidR="00827440" w:rsidRPr="00C12C0A" w:rsidRDefault="00827440" w:rsidP="00C12C0A">
            <w:pPr>
              <w:pStyle w:val="a3"/>
              <w:jc w:val="both"/>
            </w:pPr>
            <w:r w:rsidRPr="00C12C0A">
              <w:t>4</w:t>
            </w:r>
          </w:p>
        </w:tc>
        <w:tc>
          <w:tcPr>
            <w:tcW w:w="6521" w:type="dxa"/>
            <w:gridSpan w:val="2"/>
          </w:tcPr>
          <w:p w14:paraId="1FE9E992" w14:textId="77777777" w:rsidR="00827440" w:rsidRPr="00C12C0A" w:rsidRDefault="00827440" w:rsidP="00C12C0A">
            <w:pPr>
              <w:pStyle w:val="a3"/>
              <w:jc w:val="both"/>
            </w:pPr>
            <w:r w:rsidRPr="00C12C0A">
              <w:t>Нет активных движений (сила 0-1 балл)</w:t>
            </w:r>
          </w:p>
        </w:tc>
      </w:tr>
      <w:tr w:rsidR="00827440" w:rsidRPr="00C12C0A" w14:paraId="0C3C4FE5" w14:textId="77777777" w:rsidTr="00827440">
        <w:tc>
          <w:tcPr>
            <w:tcW w:w="2235" w:type="dxa"/>
            <w:gridSpan w:val="2"/>
            <w:vMerge w:val="restart"/>
          </w:tcPr>
          <w:p w14:paraId="30DC3D0A" w14:textId="77777777" w:rsidR="00827440" w:rsidRPr="00C12C0A" w:rsidRDefault="00827440" w:rsidP="00C12C0A">
            <w:pPr>
              <w:pStyle w:val="a3"/>
              <w:jc w:val="both"/>
            </w:pPr>
            <w:r w:rsidRPr="00C12C0A">
              <w:t>6 В. Движения в противоположной ноге. Оценивается положение ноги, поднятой на 30 в положении лежа, в течение 5 секунд</w:t>
            </w:r>
          </w:p>
          <w:p w14:paraId="0C1E6ACC" w14:textId="77777777" w:rsidR="00827440" w:rsidRPr="00C12C0A" w:rsidRDefault="00827440" w:rsidP="00C12C0A">
            <w:pPr>
              <w:pStyle w:val="a3"/>
              <w:jc w:val="both"/>
            </w:pPr>
          </w:p>
        </w:tc>
        <w:tc>
          <w:tcPr>
            <w:tcW w:w="708" w:type="dxa"/>
            <w:vAlign w:val="center"/>
          </w:tcPr>
          <w:p w14:paraId="05F3D680" w14:textId="77777777" w:rsidR="00827440" w:rsidRPr="00C12C0A" w:rsidRDefault="00827440" w:rsidP="00C12C0A">
            <w:pPr>
              <w:pStyle w:val="a3"/>
              <w:jc w:val="both"/>
            </w:pPr>
            <w:r w:rsidRPr="00C12C0A">
              <w:t>0</w:t>
            </w:r>
          </w:p>
        </w:tc>
        <w:tc>
          <w:tcPr>
            <w:tcW w:w="6521" w:type="dxa"/>
            <w:gridSpan w:val="2"/>
          </w:tcPr>
          <w:p w14:paraId="76789D6D" w14:textId="77777777" w:rsidR="00827440" w:rsidRPr="00C12C0A" w:rsidRDefault="00827440" w:rsidP="00C12C0A">
            <w:pPr>
              <w:pStyle w:val="a3"/>
              <w:jc w:val="both"/>
            </w:pPr>
            <w:r w:rsidRPr="00C12C0A">
              <w:t>Нога в течение 5 секунд не опускается (сила 5 баллов)</w:t>
            </w:r>
          </w:p>
        </w:tc>
      </w:tr>
      <w:tr w:rsidR="00827440" w:rsidRPr="00C12C0A" w14:paraId="38DAD021" w14:textId="77777777" w:rsidTr="00827440">
        <w:tc>
          <w:tcPr>
            <w:tcW w:w="2235" w:type="dxa"/>
            <w:gridSpan w:val="2"/>
            <w:vMerge/>
          </w:tcPr>
          <w:p w14:paraId="00D1A9E2" w14:textId="77777777" w:rsidR="00827440" w:rsidRPr="00C12C0A" w:rsidRDefault="00827440" w:rsidP="00C12C0A">
            <w:pPr>
              <w:pStyle w:val="a3"/>
              <w:jc w:val="both"/>
            </w:pPr>
          </w:p>
        </w:tc>
        <w:tc>
          <w:tcPr>
            <w:tcW w:w="708" w:type="dxa"/>
            <w:vAlign w:val="center"/>
          </w:tcPr>
          <w:p w14:paraId="066F0498" w14:textId="77777777" w:rsidR="00827440" w:rsidRPr="00C12C0A" w:rsidRDefault="00827440" w:rsidP="00C12C0A">
            <w:pPr>
              <w:pStyle w:val="a3"/>
              <w:jc w:val="both"/>
            </w:pPr>
            <w:r w:rsidRPr="00C12C0A">
              <w:t>1</w:t>
            </w:r>
          </w:p>
        </w:tc>
        <w:tc>
          <w:tcPr>
            <w:tcW w:w="6521" w:type="dxa"/>
            <w:gridSpan w:val="2"/>
          </w:tcPr>
          <w:p w14:paraId="6C0FE541" w14:textId="77777777" w:rsidR="00827440" w:rsidRPr="00C12C0A" w:rsidRDefault="00827440" w:rsidP="00C12C0A">
            <w:pPr>
              <w:pStyle w:val="a3"/>
              <w:jc w:val="both"/>
            </w:pPr>
            <w:r w:rsidRPr="00C12C0A">
              <w:t>Больной вначале удерживает ногу в заданном положении, затем нога начинает опускаться, не достигая опоры за 5 секунд (сила 4 балла)</w:t>
            </w:r>
          </w:p>
        </w:tc>
      </w:tr>
      <w:tr w:rsidR="00827440" w:rsidRPr="00C12C0A" w14:paraId="3A1CA867" w14:textId="77777777" w:rsidTr="00827440">
        <w:tc>
          <w:tcPr>
            <w:tcW w:w="2235" w:type="dxa"/>
            <w:gridSpan w:val="2"/>
            <w:vMerge/>
          </w:tcPr>
          <w:p w14:paraId="3D6F5097" w14:textId="77777777" w:rsidR="00827440" w:rsidRPr="00C12C0A" w:rsidRDefault="00827440" w:rsidP="00C12C0A">
            <w:pPr>
              <w:pStyle w:val="a3"/>
              <w:jc w:val="both"/>
            </w:pPr>
          </w:p>
        </w:tc>
        <w:tc>
          <w:tcPr>
            <w:tcW w:w="708" w:type="dxa"/>
            <w:vAlign w:val="center"/>
          </w:tcPr>
          <w:p w14:paraId="72737915" w14:textId="77777777" w:rsidR="00827440" w:rsidRPr="00C12C0A" w:rsidRDefault="00827440" w:rsidP="00C12C0A">
            <w:pPr>
              <w:pStyle w:val="a3"/>
              <w:jc w:val="both"/>
            </w:pPr>
            <w:r w:rsidRPr="00C12C0A">
              <w:t>2</w:t>
            </w:r>
          </w:p>
        </w:tc>
        <w:tc>
          <w:tcPr>
            <w:tcW w:w="6521" w:type="dxa"/>
            <w:gridSpan w:val="2"/>
          </w:tcPr>
          <w:p w14:paraId="52F91EBA" w14:textId="77777777" w:rsidR="00827440" w:rsidRPr="00C12C0A" w:rsidRDefault="00827440" w:rsidP="00C12C0A">
            <w:pPr>
              <w:pStyle w:val="a3"/>
              <w:jc w:val="both"/>
            </w:pPr>
            <w:r w:rsidRPr="00C12C0A">
              <w:t>Нога начинает падать сразу, достигая опоры за 5 секунд, но больной все же несколько удерживает ее против силы тяжести (сила 3 балла)</w:t>
            </w:r>
          </w:p>
        </w:tc>
      </w:tr>
      <w:tr w:rsidR="00827440" w:rsidRPr="00C12C0A" w14:paraId="2ADD8692" w14:textId="77777777" w:rsidTr="00827440">
        <w:tc>
          <w:tcPr>
            <w:tcW w:w="2235" w:type="dxa"/>
            <w:gridSpan w:val="2"/>
            <w:vMerge/>
          </w:tcPr>
          <w:p w14:paraId="7875414B" w14:textId="77777777" w:rsidR="00827440" w:rsidRPr="00C12C0A" w:rsidRDefault="00827440" w:rsidP="00C12C0A">
            <w:pPr>
              <w:pStyle w:val="a3"/>
              <w:jc w:val="both"/>
            </w:pPr>
          </w:p>
        </w:tc>
        <w:tc>
          <w:tcPr>
            <w:tcW w:w="708" w:type="dxa"/>
            <w:vAlign w:val="center"/>
          </w:tcPr>
          <w:p w14:paraId="4556DE32" w14:textId="77777777" w:rsidR="00827440" w:rsidRPr="00C12C0A" w:rsidRDefault="00827440" w:rsidP="00C12C0A">
            <w:pPr>
              <w:pStyle w:val="a3"/>
              <w:jc w:val="both"/>
            </w:pPr>
            <w:r w:rsidRPr="00C12C0A">
              <w:t>3</w:t>
            </w:r>
          </w:p>
        </w:tc>
        <w:tc>
          <w:tcPr>
            <w:tcW w:w="6521" w:type="dxa"/>
            <w:gridSpan w:val="2"/>
          </w:tcPr>
          <w:p w14:paraId="3096F90F" w14:textId="77777777" w:rsidR="00827440" w:rsidRPr="00C12C0A" w:rsidRDefault="00827440" w:rsidP="00C12C0A">
            <w:pPr>
              <w:pStyle w:val="a3"/>
              <w:jc w:val="both"/>
            </w:pPr>
            <w:r w:rsidRPr="00C12C0A">
              <w:t xml:space="preserve">Нога сразу падает, больной совершенно не может преодолеть силу тяжести (сила 2 балла) </w:t>
            </w:r>
          </w:p>
        </w:tc>
      </w:tr>
      <w:tr w:rsidR="00827440" w:rsidRPr="00C12C0A" w14:paraId="76FE981A" w14:textId="77777777" w:rsidTr="00827440">
        <w:tc>
          <w:tcPr>
            <w:tcW w:w="2235" w:type="dxa"/>
            <w:gridSpan w:val="2"/>
            <w:vMerge/>
          </w:tcPr>
          <w:p w14:paraId="0F806BE1" w14:textId="77777777" w:rsidR="00827440" w:rsidRPr="00C12C0A" w:rsidRDefault="00827440" w:rsidP="00C12C0A">
            <w:pPr>
              <w:pStyle w:val="a3"/>
              <w:jc w:val="both"/>
            </w:pPr>
          </w:p>
        </w:tc>
        <w:tc>
          <w:tcPr>
            <w:tcW w:w="708" w:type="dxa"/>
            <w:vAlign w:val="center"/>
          </w:tcPr>
          <w:p w14:paraId="4CB74C3D" w14:textId="77777777" w:rsidR="00827440" w:rsidRPr="00C12C0A" w:rsidRDefault="00827440" w:rsidP="00C12C0A">
            <w:pPr>
              <w:pStyle w:val="a3"/>
              <w:jc w:val="both"/>
            </w:pPr>
            <w:r w:rsidRPr="00C12C0A">
              <w:t>4</w:t>
            </w:r>
          </w:p>
        </w:tc>
        <w:tc>
          <w:tcPr>
            <w:tcW w:w="6521" w:type="dxa"/>
            <w:gridSpan w:val="2"/>
          </w:tcPr>
          <w:p w14:paraId="2EF48E29" w14:textId="77777777" w:rsidR="00827440" w:rsidRPr="00C12C0A" w:rsidRDefault="00827440" w:rsidP="00C12C0A">
            <w:pPr>
              <w:pStyle w:val="a3"/>
              <w:jc w:val="both"/>
            </w:pPr>
            <w:r w:rsidRPr="00C12C0A">
              <w:t>Нет активных движений (сила 0-1 балл)</w:t>
            </w:r>
          </w:p>
        </w:tc>
      </w:tr>
      <w:tr w:rsidR="00827440" w:rsidRPr="00C12C0A" w14:paraId="0D53CA0C" w14:textId="77777777" w:rsidTr="00827440">
        <w:tc>
          <w:tcPr>
            <w:tcW w:w="2235" w:type="dxa"/>
            <w:gridSpan w:val="2"/>
            <w:vMerge w:val="restart"/>
          </w:tcPr>
          <w:p w14:paraId="201E1C27" w14:textId="77777777" w:rsidR="00827440" w:rsidRPr="00C12C0A" w:rsidRDefault="00827440" w:rsidP="00C12C0A">
            <w:pPr>
              <w:pStyle w:val="a3"/>
              <w:jc w:val="both"/>
            </w:pPr>
            <w:r w:rsidRPr="00C12C0A">
              <w:t>7. Атаксия в конечностях</w:t>
            </w:r>
          </w:p>
        </w:tc>
        <w:tc>
          <w:tcPr>
            <w:tcW w:w="708" w:type="dxa"/>
            <w:vAlign w:val="center"/>
          </w:tcPr>
          <w:p w14:paraId="3E2ABDA3" w14:textId="77777777" w:rsidR="00827440" w:rsidRPr="00C12C0A" w:rsidRDefault="00827440" w:rsidP="00C12C0A">
            <w:pPr>
              <w:pStyle w:val="a3"/>
              <w:jc w:val="both"/>
            </w:pPr>
            <w:r w:rsidRPr="00C12C0A">
              <w:t>0</w:t>
            </w:r>
          </w:p>
        </w:tc>
        <w:tc>
          <w:tcPr>
            <w:tcW w:w="6521" w:type="dxa"/>
            <w:gridSpan w:val="2"/>
          </w:tcPr>
          <w:p w14:paraId="620FA5AD" w14:textId="38F2F74F" w:rsidR="00827440" w:rsidRPr="00C12C0A" w:rsidRDefault="00827440" w:rsidP="00C12C0A">
            <w:pPr>
              <w:pStyle w:val="a3"/>
              <w:jc w:val="both"/>
            </w:pPr>
            <w:r w:rsidRPr="00C12C0A">
              <w:t>Нет</w:t>
            </w:r>
          </w:p>
        </w:tc>
      </w:tr>
      <w:tr w:rsidR="00827440" w:rsidRPr="00C12C0A" w14:paraId="02404B06" w14:textId="77777777" w:rsidTr="00827440">
        <w:tc>
          <w:tcPr>
            <w:tcW w:w="2235" w:type="dxa"/>
            <w:gridSpan w:val="2"/>
            <w:vMerge/>
          </w:tcPr>
          <w:p w14:paraId="627AECEC" w14:textId="77777777" w:rsidR="00827440" w:rsidRPr="00C12C0A" w:rsidRDefault="00827440" w:rsidP="00C12C0A">
            <w:pPr>
              <w:pStyle w:val="a3"/>
              <w:jc w:val="both"/>
            </w:pPr>
          </w:p>
        </w:tc>
        <w:tc>
          <w:tcPr>
            <w:tcW w:w="708" w:type="dxa"/>
            <w:vAlign w:val="center"/>
          </w:tcPr>
          <w:p w14:paraId="20E00D47" w14:textId="77777777" w:rsidR="00827440" w:rsidRPr="00C12C0A" w:rsidRDefault="00827440" w:rsidP="00C12C0A">
            <w:pPr>
              <w:pStyle w:val="a3"/>
              <w:jc w:val="both"/>
            </w:pPr>
            <w:r w:rsidRPr="00C12C0A">
              <w:t>1</w:t>
            </w:r>
          </w:p>
        </w:tc>
        <w:tc>
          <w:tcPr>
            <w:tcW w:w="6521" w:type="dxa"/>
            <w:gridSpan w:val="2"/>
          </w:tcPr>
          <w:p w14:paraId="568332CA" w14:textId="62689FF1" w:rsidR="00827440" w:rsidRPr="00C12C0A" w:rsidRDefault="00827440" w:rsidP="00C12C0A">
            <w:pPr>
              <w:pStyle w:val="a3"/>
              <w:jc w:val="both"/>
            </w:pPr>
            <w:r w:rsidRPr="00C12C0A">
              <w:t>Имеется или в верхней, или в нижней конечности</w:t>
            </w:r>
          </w:p>
        </w:tc>
      </w:tr>
      <w:tr w:rsidR="00827440" w:rsidRPr="00C12C0A" w14:paraId="6E6ADD1C" w14:textId="77777777" w:rsidTr="00827440">
        <w:tc>
          <w:tcPr>
            <w:tcW w:w="2235" w:type="dxa"/>
            <w:gridSpan w:val="2"/>
            <w:vMerge/>
          </w:tcPr>
          <w:p w14:paraId="778ADE46" w14:textId="77777777" w:rsidR="00827440" w:rsidRPr="00C12C0A" w:rsidRDefault="00827440" w:rsidP="00C12C0A">
            <w:pPr>
              <w:pStyle w:val="a3"/>
              <w:jc w:val="both"/>
            </w:pPr>
          </w:p>
        </w:tc>
        <w:tc>
          <w:tcPr>
            <w:tcW w:w="708" w:type="dxa"/>
            <w:vAlign w:val="center"/>
          </w:tcPr>
          <w:p w14:paraId="257E0D02" w14:textId="77777777" w:rsidR="00827440" w:rsidRPr="00C12C0A" w:rsidRDefault="00827440" w:rsidP="00C12C0A">
            <w:pPr>
              <w:pStyle w:val="a3"/>
              <w:jc w:val="both"/>
            </w:pPr>
            <w:r w:rsidRPr="00C12C0A">
              <w:t>2</w:t>
            </w:r>
          </w:p>
        </w:tc>
        <w:tc>
          <w:tcPr>
            <w:tcW w:w="6521" w:type="dxa"/>
            <w:gridSpan w:val="2"/>
          </w:tcPr>
          <w:p w14:paraId="126CAE64" w14:textId="5F267876" w:rsidR="00827440" w:rsidRPr="00C12C0A" w:rsidRDefault="00827440" w:rsidP="00C12C0A">
            <w:pPr>
              <w:pStyle w:val="a3"/>
              <w:jc w:val="both"/>
            </w:pPr>
            <w:r w:rsidRPr="00C12C0A">
              <w:t xml:space="preserve">Имеется и в верхней, и в нижней конечности </w:t>
            </w:r>
          </w:p>
        </w:tc>
      </w:tr>
      <w:tr w:rsidR="00827440" w:rsidRPr="00C12C0A" w14:paraId="147B0B02" w14:textId="77777777" w:rsidTr="00827440">
        <w:tc>
          <w:tcPr>
            <w:tcW w:w="2235" w:type="dxa"/>
            <w:gridSpan w:val="2"/>
            <w:vMerge w:val="restart"/>
          </w:tcPr>
          <w:p w14:paraId="14B17083" w14:textId="77777777" w:rsidR="00827440" w:rsidRPr="00C12C0A" w:rsidRDefault="00827440" w:rsidP="00C12C0A">
            <w:pPr>
              <w:pStyle w:val="a3"/>
              <w:jc w:val="both"/>
            </w:pPr>
            <w:r w:rsidRPr="00C12C0A">
              <w:t>8. Чувствительность</w:t>
            </w:r>
          </w:p>
        </w:tc>
        <w:tc>
          <w:tcPr>
            <w:tcW w:w="708" w:type="dxa"/>
            <w:vAlign w:val="center"/>
          </w:tcPr>
          <w:p w14:paraId="76361672" w14:textId="77777777" w:rsidR="00827440" w:rsidRPr="00C12C0A" w:rsidRDefault="00827440" w:rsidP="00C12C0A">
            <w:pPr>
              <w:pStyle w:val="a3"/>
              <w:jc w:val="both"/>
            </w:pPr>
            <w:r w:rsidRPr="00C12C0A">
              <w:t>0</w:t>
            </w:r>
          </w:p>
        </w:tc>
        <w:tc>
          <w:tcPr>
            <w:tcW w:w="6521" w:type="dxa"/>
            <w:gridSpan w:val="2"/>
          </w:tcPr>
          <w:p w14:paraId="140810D9" w14:textId="77777777" w:rsidR="00827440" w:rsidRPr="00C12C0A" w:rsidRDefault="00827440" w:rsidP="00C12C0A">
            <w:pPr>
              <w:pStyle w:val="a3"/>
              <w:jc w:val="both"/>
            </w:pPr>
            <w:r w:rsidRPr="00C12C0A">
              <w:t>Норма</w:t>
            </w:r>
          </w:p>
        </w:tc>
      </w:tr>
      <w:tr w:rsidR="00827440" w:rsidRPr="00C12C0A" w14:paraId="611C297A" w14:textId="77777777" w:rsidTr="00827440">
        <w:tc>
          <w:tcPr>
            <w:tcW w:w="2235" w:type="dxa"/>
            <w:gridSpan w:val="2"/>
            <w:vMerge/>
          </w:tcPr>
          <w:p w14:paraId="4F620BB7" w14:textId="77777777" w:rsidR="00827440" w:rsidRPr="00C12C0A" w:rsidRDefault="00827440" w:rsidP="00C12C0A">
            <w:pPr>
              <w:pStyle w:val="a3"/>
              <w:jc w:val="both"/>
            </w:pPr>
          </w:p>
        </w:tc>
        <w:tc>
          <w:tcPr>
            <w:tcW w:w="708" w:type="dxa"/>
            <w:vAlign w:val="center"/>
          </w:tcPr>
          <w:p w14:paraId="7F6849F6" w14:textId="77777777" w:rsidR="00827440" w:rsidRPr="00C12C0A" w:rsidRDefault="00827440" w:rsidP="00C12C0A">
            <w:pPr>
              <w:pStyle w:val="a3"/>
              <w:jc w:val="both"/>
            </w:pPr>
            <w:r w:rsidRPr="00C12C0A">
              <w:t>1</w:t>
            </w:r>
          </w:p>
        </w:tc>
        <w:tc>
          <w:tcPr>
            <w:tcW w:w="6521" w:type="dxa"/>
            <w:gridSpan w:val="2"/>
          </w:tcPr>
          <w:p w14:paraId="5EEA6471" w14:textId="77777777" w:rsidR="00827440" w:rsidRPr="00C12C0A" w:rsidRDefault="00827440" w:rsidP="00C12C0A">
            <w:pPr>
              <w:pStyle w:val="a3"/>
              <w:jc w:val="both"/>
            </w:pPr>
            <w:r w:rsidRPr="00C12C0A">
              <w:t>Незначительное снижение (</w:t>
            </w:r>
            <w:proofErr w:type="spellStart"/>
            <w:r w:rsidRPr="00C12C0A">
              <w:t>гипостезия</w:t>
            </w:r>
            <w:proofErr w:type="spellEnd"/>
            <w:r w:rsidRPr="00C12C0A">
              <w:t>), пациент в сопоре или с афазией</w:t>
            </w:r>
          </w:p>
        </w:tc>
      </w:tr>
      <w:tr w:rsidR="00827440" w:rsidRPr="00C12C0A" w14:paraId="7FF4F6D3" w14:textId="77777777" w:rsidTr="00827440">
        <w:tc>
          <w:tcPr>
            <w:tcW w:w="2235" w:type="dxa"/>
            <w:gridSpan w:val="2"/>
            <w:vMerge/>
          </w:tcPr>
          <w:p w14:paraId="107012C7" w14:textId="77777777" w:rsidR="00827440" w:rsidRPr="00C12C0A" w:rsidRDefault="00827440" w:rsidP="00C12C0A">
            <w:pPr>
              <w:pStyle w:val="a3"/>
              <w:jc w:val="both"/>
            </w:pPr>
          </w:p>
        </w:tc>
        <w:tc>
          <w:tcPr>
            <w:tcW w:w="708" w:type="dxa"/>
            <w:vAlign w:val="center"/>
          </w:tcPr>
          <w:p w14:paraId="368D0D86" w14:textId="77777777" w:rsidR="00827440" w:rsidRPr="00C12C0A" w:rsidRDefault="00827440" w:rsidP="00C12C0A">
            <w:pPr>
              <w:pStyle w:val="a3"/>
              <w:jc w:val="both"/>
            </w:pPr>
            <w:r w:rsidRPr="00C12C0A">
              <w:t>2</w:t>
            </w:r>
          </w:p>
        </w:tc>
        <w:tc>
          <w:tcPr>
            <w:tcW w:w="6521" w:type="dxa"/>
            <w:gridSpan w:val="2"/>
          </w:tcPr>
          <w:p w14:paraId="5C4C8E1E" w14:textId="77777777" w:rsidR="00827440" w:rsidRPr="00C12C0A" w:rsidRDefault="00827440" w:rsidP="00C12C0A">
            <w:pPr>
              <w:pStyle w:val="a3"/>
              <w:jc w:val="both"/>
            </w:pPr>
            <w:r w:rsidRPr="00C12C0A">
              <w:t>Значительно снижена (анестезия), пациент в коме или у него стволовой инсульт</w:t>
            </w:r>
          </w:p>
        </w:tc>
      </w:tr>
      <w:tr w:rsidR="00827440" w:rsidRPr="00C12C0A" w14:paraId="73EBEA09" w14:textId="77777777" w:rsidTr="00827440">
        <w:tc>
          <w:tcPr>
            <w:tcW w:w="2235" w:type="dxa"/>
            <w:gridSpan w:val="2"/>
            <w:vMerge w:val="restart"/>
          </w:tcPr>
          <w:p w14:paraId="73AE0C5D" w14:textId="77777777" w:rsidR="00827440" w:rsidRPr="00C12C0A" w:rsidRDefault="00827440" w:rsidP="00C12C0A">
            <w:pPr>
              <w:pStyle w:val="a3"/>
              <w:jc w:val="both"/>
            </w:pPr>
            <w:r w:rsidRPr="00C12C0A">
              <w:t>9. Афазия</w:t>
            </w:r>
          </w:p>
        </w:tc>
        <w:tc>
          <w:tcPr>
            <w:tcW w:w="708" w:type="dxa"/>
            <w:vAlign w:val="center"/>
          </w:tcPr>
          <w:p w14:paraId="771D349B" w14:textId="77777777" w:rsidR="00827440" w:rsidRPr="00C12C0A" w:rsidRDefault="00827440" w:rsidP="00C12C0A">
            <w:pPr>
              <w:pStyle w:val="a3"/>
              <w:jc w:val="both"/>
            </w:pPr>
            <w:r w:rsidRPr="00C12C0A">
              <w:t>0</w:t>
            </w:r>
          </w:p>
        </w:tc>
        <w:tc>
          <w:tcPr>
            <w:tcW w:w="6521" w:type="dxa"/>
            <w:gridSpan w:val="2"/>
          </w:tcPr>
          <w:p w14:paraId="39E3D194" w14:textId="092BE21F" w:rsidR="00827440" w:rsidRPr="00C12C0A" w:rsidRDefault="00827440" w:rsidP="00C12C0A">
            <w:pPr>
              <w:pStyle w:val="a3"/>
              <w:jc w:val="both"/>
            </w:pPr>
            <w:r w:rsidRPr="00C12C0A">
              <w:t>Нет</w:t>
            </w:r>
          </w:p>
        </w:tc>
      </w:tr>
      <w:tr w:rsidR="00827440" w:rsidRPr="00C12C0A" w14:paraId="63F1291A" w14:textId="77777777" w:rsidTr="00827440">
        <w:tc>
          <w:tcPr>
            <w:tcW w:w="2235" w:type="dxa"/>
            <w:gridSpan w:val="2"/>
            <w:vMerge/>
          </w:tcPr>
          <w:p w14:paraId="3C7E6237" w14:textId="77777777" w:rsidR="00827440" w:rsidRPr="00C12C0A" w:rsidRDefault="00827440" w:rsidP="00C12C0A">
            <w:pPr>
              <w:pStyle w:val="a3"/>
              <w:jc w:val="both"/>
            </w:pPr>
          </w:p>
        </w:tc>
        <w:tc>
          <w:tcPr>
            <w:tcW w:w="708" w:type="dxa"/>
            <w:vAlign w:val="center"/>
          </w:tcPr>
          <w:p w14:paraId="578AB710" w14:textId="77777777" w:rsidR="00827440" w:rsidRPr="00C12C0A" w:rsidRDefault="00827440" w:rsidP="00C12C0A">
            <w:pPr>
              <w:pStyle w:val="a3"/>
              <w:jc w:val="both"/>
            </w:pPr>
            <w:r w:rsidRPr="00C12C0A">
              <w:t>1</w:t>
            </w:r>
          </w:p>
        </w:tc>
        <w:tc>
          <w:tcPr>
            <w:tcW w:w="6521" w:type="dxa"/>
            <w:gridSpan w:val="2"/>
          </w:tcPr>
          <w:p w14:paraId="7F9DCDE8" w14:textId="77777777" w:rsidR="00827440" w:rsidRPr="00C12C0A" w:rsidRDefault="00827440" w:rsidP="00C12C0A">
            <w:pPr>
              <w:pStyle w:val="a3"/>
              <w:jc w:val="both"/>
            </w:pPr>
            <w:r w:rsidRPr="00C12C0A">
              <w:t>Легкая или умеренная афазия (</w:t>
            </w:r>
            <w:proofErr w:type="spellStart"/>
            <w:r w:rsidRPr="00C12C0A">
              <w:t>дисфазия</w:t>
            </w:r>
            <w:proofErr w:type="spellEnd"/>
            <w:r w:rsidRPr="00C12C0A">
              <w:t>)</w:t>
            </w:r>
          </w:p>
        </w:tc>
      </w:tr>
      <w:tr w:rsidR="00827440" w:rsidRPr="00C12C0A" w14:paraId="4DEBE0C5" w14:textId="77777777" w:rsidTr="00827440">
        <w:tc>
          <w:tcPr>
            <w:tcW w:w="2235" w:type="dxa"/>
            <w:gridSpan w:val="2"/>
            <w:vMerge/>
          </w:tcPr>
          <w:p w14:paraId="35C2B2F9" w14:textId="77777777" w:rsidR="00827440" w:rsidRPr="00C12C0A" w:rsidRDefault="00827440" w:rsidP="00C12C0A">
            <w:pPr>
              <w:pStyle w:val="a3"/>
              <w:jc w:val="both"/>
            </w:pPr>
          </w:p>
        </w:tc>
        <w:tc>
          <w:tcPr>
            <w:tcW w:w="708" w:type="dxa"/>
            <w:vAlign w:val="center"/>
          </w:tcPr>
          <w:p w14:paraId="0958BCD9" w14:textId="77777777" w:rsidR="00827440" w:rsidRPr="00C12C0A" w:rsidRDefault="00827440" w:rsidP="00C12C0A">
            <w:pPr>
              <w:pStyle w:val="a3"/>
              <w:jc w:val="both"/>
            </w:pPr>
            <w:r w:rsidRPr="00C12C0A">
              <w:t>2</w:t>
            </w:r>
          </w:p>
        </w:tc>
        <w:tc>
          <w:tcPr>
            <w:tcW w:w="6521" w:type="dxa"/>
            <w:gridSpan w:val="2"/>
          </w:tcPr>
          <w:p w14:paraId="2C5181C3" w14:textId="77777777" w:rsidR="00827440" w:rsidRPr="00C12C0A" w:rsidRDefault="00827440" w:rsidP="00C12C0A">
            <w:pPr>
              <w:pStyle w:val="a3"/>
              <w:jc w:val="both"/>
            </w:pPr>
            <w:r w:rsidRPr="00C12C0A">
              <w:t>Выраженная афазия, могут присутствовать «слова-эмболы» или речь по типу «словесной окрошки»</w:t>
            </w:r>
          </w:p>
        </w:tc>
      </w:tr>
      <w:tr w:rsidR="00827440" w:rsidRPr="00C12C0A" w14:paraId="21205311" w14:textId="77777777" w:rsidTr="00827440">
        <w:tc>
          <w:tcPr>
            <w:tcW w:w="2235" w:type="dxa"/>
            <w:gridSpan w:val="2"/>
            <w:vMerge/>
          </w:tcPr>
          <w:p w14:paraId="6D1AB19E" w14:textId="77777777" w:rsidR="00827440" w:rsidRPr="00C12C0A" w:rsidRDefault="00827440" w:rsidP="00C12C0A">
            <w:pPr>
              <w:pStyle w:val="a3"/>
              <w:jc w:val="both"/>
            </w:pPr>
          </w:p>
        </w:tc>
        <w:tc>
          <w:tcPr>
            <w:tcW w:w="708" w:type="dxa"/>
            <w:vAlign w:val="center"/>
          </w:tcPr>
          <w:p w14:paraId="341CE240" w14:textId="77777777" w:rsidR="00827440" w:rsidRPr="00C12C0A" w:rsidRDefault="00827440" w:rsidP="00C12C0A">
            <w:pPr>
              <w:pStyle w:val="a3"/>
              <w:jc w:val="both"/>
            </w:pPr>
            <w:r w:rsidRPr="00C12C0A">
              <w:t>3</w:t>
            </w:r>
          </w:p>
        </w:tc>
        <w:tc>
          <w:tcPr>
            <w:tcW w:w="6521" w:type="dxa"/>
            <w:gridSpan w:val="2"/>
          </w:tcPr>
          <w:p w14:paraId="532081CC" w14:textId="77777777" w:rsidR="00827440" w:rsidRPr="00C12C0A" w:rsidRDefault="00827440" w:rsidP="00C12C0A">
            <w:pPr>
              <w:pStyle w:val="a3"/>
              <w:jc w:val="both"/>
            </w:pPr>
            <w:r w:rsidRPr="00C12C0A">
              <w:t>Тотальная афазия (речи нет) или больной в коме</w:t>
            </w:r>
          </w:p>
        </w:tc>
      </w:tr>
      <w:tr w:rsidR="00827440" w:rsidRPr="00C12C0A" w14:paraId="33E945E1" w14:textId="77777777" w:rsidTr="00827440">
        <w:tc>
          <w:tcPr>
            <w:tcW w:w="2235" w:type="dxa"/>
            <w:gridSpan w:val="2"/>
            <w:vMerge w:val="restart"/>
          </w:tcPr>
          <w:p w14:paraId="701F727D" w14:textId="77777777" w:rsidR="00827440" w:rsidRPr="00C12C0A" w:rsidRDefault="00827440" w:rsidP="00C12C0A">
            <w:pPr>
              <w:pStyle w:val="a3"/>
              <w:jc w:val="both"/>
            </w:pPr>
            <w:r w:rsidRPr="00C12C0A">
              <w:t>10. Дизартрия</w:t>
            </w:r>
          </w:p>
        </w:tc>
        <w:tc>
          <w:tcPr>
            <w:tcW w:w="708" w:type="dxa"/>
            <w:vAlign w:val="center"/>
          </w:tcPr>
          <w:p w14:paraId="017811E9" w14:textId="77777777" w:rsidR="00827440" w:rsidRPr="00C12C0A" w:rsidRDefault="00827440" w:rsidP="00C12C0A">
            <w:pPr>
              <w:pStyle w:val="a3"/>
              <w:jc w:val="both"/>
            </w:pPr>
            <w:r w:rsidRPr="00C12C0A">
              <w:t>0</w:t>
            </w:r>
          </w:p>
        </w:tc>
        <w:tc>
          <w:tcPr>
            <w:tcW w:w="6521" w:type="dxa"/>
            <w:gridSpan w:val="2"/>
          </w:tcPr>
          <w:p w14:paraId="07BB34E7" w14:textId="3CA618C3" w:rsidR="00827440" w:rsidRPr="00C12C0A" w:rsidRDefault="00827440" w:rsidP="00C12C0A">
            <w:pPr>
              <w:pStyle w:val="a3"/>
              <w:jc w:val="both"/>
            </w:pPr>
            <w:r w:rsidRPr="00C12C0A">
              <w:t>Нормальная артикуляция</w:t>
            </w:r>
          </w:p>
        </w:tc>
      </w:tr>
      <w:tr w:rsidR="00827440" w:rsidRPr="00C12C0A" w14:paraId="57000EED" w14:textId="77777777" w:rsidTr="00827440">
        <w:tc>
          <w:tcPr>
            <w:tcW w:w="2235" w:type="dxa"/>
            <w:gridSpan w:val="2"/>
            <w:vMerge/>
          </w:tcPr>
          <w:p w14:paraId="172A98EA" w14:textId="77777777" w:rsidR="00827440" w:rsidRPr="00C12C0A" w:rsidRDefault="00827440" w:rsidP="00C12C0A">
            <w:pPr>
              <w:pStyle w:val="a3"/>
              <w:jc w:val="both"/>
            </w:pPr>
          </w:p>
        </w:tc>
        <w:tc>
          <w:tcPr>
            <w:tcW w:w="708" w:type="dxa"/>
            <w:vAlign w:val="center"/>
          </w:tcPr>
          <w:p w14:paraId="58390A1F" w14:textId="77777777" w:rsidR="00827440" w:rsidRPr="00C12C0A" w:rsidRDefault="00827440" w:rsidP="00C12C0A">
            <w:pPr>
              <w:pStyle w:val="a3"/>
              <w:jc w:val="both"/>
            </w:pPr>
            <w:r w:rsidRPr="00C12C0A">
              <w:t>1</w:t>
            </w:r>
          </w:p>
        </w:tc>
        <w:tc>
          <w:tcPr>
            <w:tcW w:w="6521" w:type="dxa"/>
            <w:gridSpan w:val="2"/>
          </w:tcPr>
          <w:p w14:paraId="5F8D9E55" w14:textId="0642A33D" w:rsidR="00827440" w:rsidRPr="00C12C0A" w:rsidRDefault="00827440" w:rsidP="00C12C0A">
            <w:pPr>
              <w:pStyle w:val="a3"/>
              <w:jc w:val="both"/>
            </w:pPr>
            <w:r w:rsidRPr="00C12C0A">
              <w:t>Легкая или умеренная дизартрия, больного можно понять</w:t>
            </w:r>
          </w:p>
        </w:tc>
      </w:tr>
      <w:tr w:rsidR="00827440" w:rsidRPr="00C12C0A" w14:paraId="1C146D7D" w14:textId="77777777" w:rsidTr="00827440">
        <w:tc>
          <w:tcPr>
            <w:tcW w:w="2235" w:type="dxa"/>
            <w:gridSpan w:val="2"/>
            <w:vMerge/>
          </w:tcPr>
          <w:p w14:paraId="38497117" w14:textId="77777777" w:rsidR="00827440" w:rsidRPr="00C12C0A" w:rsidRDefault="00827440" w:rsidP="00C12C0A">
            <w:pPr>
              <w:pStyle w:val="a3"/>
              <w:jc w:val="both"/>
            </w:pPr>
          </w:p>
        </w:tc>
        <w:tc>
          <w:tcPr>
            <w:tcW w:w="708" w:type="dxa"/>
            <w:vAlign w:val="center"/>
          </w:tcPr>
          <w:p w14:paraId="748454C5" w14:textId="77777777" w:rsidR="00827440" w:rsidRPr="00C12C0A" w:rsidRDefault="00827440" w:rsidP="00C12C0A">
            <w:pPr>
              <w:pStyle w:val="a3"/>
              <w:jc w:val="both"/>
            </w:pPr>
            <w:r w:rsidRPr="00C12C0A">
              <w:t>2</w:t>
            </w:r>
          </w:p>
        </w:tc>
        <w:tc>
          <w:tcPr>
            <w:tcW w:w="6521" w:type="dxa"/>
            <w:gridSpan w:val="2"/>
          </w:tcPr>
          <w:p w14:paraId="23AC17A9" w14:textId="0F9A022D" w:rsidR="00827440" w:rsidRPr="00C12C0A" w:rsidRDefault="00827440" w:rsidP="00C12C0A">
            <w:pPr>
              <w:pStyle w:val="a3"/>
              <w:jc w:val="both"/>
            </w:pPr>
            <w:r w:rsidRPr="00C12C0A">
              <w:t>Невнятная речь, речь не доступна пониманию собеседника</w:t>
            </w:r>
          </w:p>
        </w:tc>
      </w:tr>
      <w:tr w:rsidR="00827440" w:rsidRPr="00C12C0A" w14:paraId="4E96D71A" w14:textId="77777777" w:rsidTr="00827440">
        <w:tc>
          <w:tcPr>
            <w:tcW w:w="2235" w:type="dxa"/>
            <w:gridSpan w:val="2"/>
            <w:vMerge w:val="restart"/>
          </w:tcPr>
          <w:p w14:paraId="56B905A3" w14:textId="77777777" w:rsidR="00827440" w:rsidRPr="00C12C0A" w:rsidRDefault="00827440" w:rsidP="00C12C0A">
            <w:pPr>
              <w:pStyle w:val="a3"/>
              <w:jc w:val="both"/>
            </w:pPr>
            <w:r w:rsidRPr="00C12C0A">
              <w:t>11. Игнорирование</w:t>
            </w:r>
          </w:p>
        </w:tc>
        <w:tc>
          <w:tcPr>
            <w:tcW w:w="708" w:type="dxa"/>
            <w:vAlign w:val="center"/>
          </w:tcPr>
          <w:p w14:paraId="131A2505" w14:textId="77777777" w:rsidR="00827440" w:rsidRPr="00C12C0A" w:rsidRDefault="00827440" w:rsidP="00C12C0A">
            <w:pPr>
              <w:pStyle w:val="a3"/>
              <w:jc w:val="both"/>
            </w:pPr>
            <w:r w:rsidRPr="00C12C0A">
              <w:t>0</w:t>
            </w:r>
          </w:p>
        </w:tc>
        <w:tc>
          <w:tcPr>
            <w:tcW w:w="6521" w:type="dxa"/>
            <w:gridSpan w:val="2"/>
          </w:tcPr>
          <w:p w14:paraId="571B54F3" w14:textId="296ECC35" w:rsidR="00827440" w:rsidRPr="00C12C0A" w:rsidRDefault="00827440" w:rsidP="00C12C0A">
            <w:pPr>
              <w:pStyle w:val="a3"/>
              <w:jc w:val="both"/>
            </w:pPr>
            <w:r w:rsidRPr="00C12C0A">
              <w:t>Нет</w:t>
            </w:r>
          </w:p>
        </w:tc>
      </w:tr>
      <w:tr w:rsidR="00827440" w:rsidRPr="00C12C0A" w14:paraId="0C318612" w14:textId="77777777" w:rsidTr="00827440">
        <w:tc>
          <w:tcPr>
            <w:tcW w:w="2235" w:type="dxa"/>
            <w:gridSpan w:val="2"/>
            <w:vMerge/>
          </w:tcPr>
          <w:p w14:paraId="0BC6DEB5" w14:textId="77777777" w:rsidR="00827440" w:rsidRPr="00C12C0A" w:rsidRDefault="00827440" w:rsidP="00C12C0A">
            <w:pPr>
              <w:pStyle w:val="a3"/>
              <w:jc w:val="both"/>
            </w:pPr>
          </w:p>
        </w:tc>
        <w:tc>
          <w:tcPr>
            <w:tcW w:w="708" w:type="dxa"/>
            <w:vAlign w:val="center"/>
          </w:tcPr>
          <w:p w14:paraId="675A8C8F" w14:textId="77777777" w:rsidR="00827440" w:rsidRPr="00C12C0A" w:rsidRDefault="00827440" w:rsidP="00C12C0A">
            <w:pPr>
              <w:pStyle w:val="a3"/>
              <w:jc w:val="both"/>
            </w:pPr>
            <w:r w:rsidRPr="00C12C0A">
              <w:t>1</w:t>
            </w:r>
          </w:p>
        </w:tc>
        <w:tc>
          <w:tcPr>
            <w:tcW w:w="6521" w:type="dxa"/>
            <w:gridSpan w:val="2"/>
          </w:tcPr>
          <w:p w14:paraId="045A02FE" w14:textId="1BF580FF" w:rsidR="00827440" w:rsidRPr="00C12C0A" w:rsidRDefault="00827440" w:rsidP="00C12C0A">
            <w:pPr>
              <w:pStyle w:val="a3"/>
              <w:jc w:val="both"/>
            </w:pPr>
            <w:r w:rsidRPr="00C12C0A">
              <w:t>Частичное</w:t>
            </w:r>
          </w:p>
        </w:tc>
      </w:tr>
      <w:tr w:rsidR="00827440" w:rsidRPr="00C12C0A" w14:paraId="1C5D625F" w14:textId="77777777" w:rsidTr="00827440">
        <w:tc>
          <w:tcPr>
            <w:tcW w:w="2235" w:type="dxa"/>
            <w:gridSpan w:val="2"/>
            <w:vMerge/>
          </w:tcPr>
          <w:p w14:paraId="62F11211" w14:textId="77777777" w:rsidR="00827440" w:rsidRPr="00C12C0A" w:rsidRDefault="00827440" w:rsidP="00C12C0A">
            <w:pPr>
              <w:pStyle w:val="a3"/>
              <w:jc w:val="both"/>
            </w:pPr>
          </w:p>
        </w:tc>
        <w:tc>
          <w:tcPr>
            <w:tcW w:w="708" w:type="dxa"/>
            <w:vAlign w:val="center"/>
          </w:tcPr>
          <w:p w14:paraId="554EF27D" w14:textId="77777777" w:rsidR="00827440" w:rsidRPr="00C12C0A" w:rsidRDefault="00827440" w:rsidP="00C12C0A">
            <w:pPr>
              <w:pStyle w:val="a3"/>
              <w:jc w:val="both"/>
            </w:pPr>
            <w:r w:rsidRPr="00C12C0A">
              <w:t>2</w:t>
            </w:r>
          </w:p>
        </w:tc>
        <w:tc>
          <w:tcPr>
            <w:tcW w:w="6521" w:type="dxa"/>
            <w:gridSpan w:val="2"/>
          </w:tcPr>
          <w:p w14:paraId="76119A67" w14:textId="65697D62" w:rsidR="00827440" w:rsidRPr="00C12C0A" w:rsidRDefault="00827440" w:rsidP="00C12C0A">
            <w:pPr>
              <w:pStyle w:val="a3"/>
              <w:jc w:val="both"/>
            </w:pPr>
            <w:r w:rsidRPr="00C12C0A">
              <w:t xml:space="preserve">Полное </w:t>
            </w:r>
          </w:p>
        </w:tc>
      </w:tr>
    </w:tbl>
    <w:p w14:paraId="338AB262" w14:textId="77777777" w:rsidR="00827440" w:rsidRPr="00D47A10" w:rsidRDefault="00827440" w:rsidP="00246B52">
      <w:pPr>
        <w:pStyle w:val="a3"/>
        <w:spacing w:line="360" w:lineRule="auto"/>
        <w:jc w:val="both"/>
        <w:rPr>
          <w:sz w:val="16"/>
        </w:rPr>
      </w:pPr>
    </w:p>
    <w:p w14:paraId="0160EDFE" w14:textId="0A40C6FB" w:rsidR="00517B9A" w:rsidRPr="00D47A10" w:rsidRDefault="00517B9A" w:rsidP="00246B52">
      <w:pPr>
        <w:pStyle w:val="a3"/>
        <w:spacing w:line="360" w:lineRule="auto"/>
        <w:ind w:firstLine="709"/>
        <w:jc w:val="both"/>
      </w:pPr>
      <w:r w:rsidRPr="00D47A10">
        <w:t>Полученные данные соответствуют следующе</w:t>
      </w:r>
      <w:r w:rsidR="00DF151C" w:rsidRPr="00D47A10">
        <w:t xml:space="preserve">й выраженности неврологического </w:t>
      </w:r>
      <w:r w:rsidRPr="00D47A10">
        <w:t>дефицита:</w:t>
      </w:r>
    </w:p>
    <w:p w14:paraId="7E96DCD2" w14:textId="77777777" w:rsidR="00517B9A" w:rsidRPr="00D47A10" w:rsidRDefault="00517B9A" w:rsidP="00246B52">
      <w:pPr>
        <w:pStyle w:val="a3"/>
        <w:spacing w:line="360" w:lineRule="auto"/>
        <w:jc w:val="both"/>
      </w:pPr>
      <w:r w:rsidRPr="00D47A10">
        <w:t>0 — состояние удовлетворительное;</w:t>
      </w:r>
    </w:p>
    <w:p w14:paraId="7CA2634A" w14:textId="77777777" w:rsidR="00517B9A" w:rsidRPr="00D47A10" w:rsidRDefault="00517B9A" w:rsidP="00246B52">
      <w:pPr>
        <w:pStyle w:val="a3"/>
        <w:spacing w:line="360" w:lineRule="auto"/>
        <w:jc w:val="both"/>
      </w:pPr>
      <w:r w:rsidRPr="00D47A10">
        <w:t>3–8 — неврологические нарушения легкой степени;</w:t>
      </w:r>
    </w:p>
    <w:p w14:paraId="7CC81520" w14:textId="77777777" w:rsidR="00517B9A" w:rsidRPr="00D47A10" w:rsidRDefault="00517B9A" w:rsidP="00246B52">
      <w:pPr>
        <w:pStyle w:val="a3"/>
        <w:spacing w:line="360" w:lineRule="auto"/>
        <w:jc w:val="both"/>
      </w:pPr>
      <w:r w:rsidRPr="00D47A10">
        <w:t>9–12 — неврологические нарушения средней степени;</w:t>
      </w:r>
    </w:p>
    <w:p w14:paraId="22DF6796" w14:textId="77777777" w:rsidR="00517B9A" w:rsidRPr="00D47A10" w:rsidRDefault="00517B9A" w:rsidP="00246B52">
      <w:pPr>
        <w:pStyle w:val="a3"/>
        <w:spacing w:line="360" w:lineRule="auto"/>
        <w:jc w:val="both"/>
      </w:pPr>
      <w:r w:rsidRPr="00D47A10">
        <w:t>13–15 — тяжелые неврологические нарушения;</w:t>
      </w:r>
    </w:p>
    <w:p w14:paraId="6F959BD0" w14:textId="77777777" w:rsidR="00517B9A" w:rsidRPr="00D47A10" w:rsidRDefault="00517B9A" w:rsidP="00246B52">
      <w:pPr>
        <w:pStyle w:val="a3"/>
        <w:spacing w:line="360" w:lineRule="auto"/>
        <w:jc w:val="both"/>
      </w:pPr>
      <w:r w:rsidRPr="00D47A10">
        <w:t>16–34 — неврологические нарушения крайней степени тяжести;</w:t>
      </w:r>
    </w:p>
    <w:p w14:paraId="59876EDA" w14:textId="77777777" w:rsidR="00517B9A" w:rsidRPr="00D47A10" w:rsidRDefault="00517B9A" w:rsidP="00246B52">
      <w:pPr>
        <w:pStyle w:val="a3"/>
        <w:spacing w:line="360" w:lineRule="auto"/>
        <w:jc w:val="both"/>
      </w:pPr>
      <w:r w:rsidRPr="00D47A10">
        <w:t>34 — кома.</w:t>
      </w:r>
    </w:p>
    <w:p w14:paraId="3BB47770" w14:textId="77777777" w:rsidR="005A5D45" w:rsidRPr="00D47A10" w:rsidRDefault="00517B9A" w:rsidP="00246B52">
      <w:pPr>
        <w:spacing w:line="360" w:lineRule="auto"/>
        <w:ind w:firstLine="709"/>
        <w:jc w:val="both"/>
        <w:rPr>
          <w:rFonts w:ascii="Times New Roman" w:hAnsi="Times New Roman"/>
          <w:sz w:val="24"/>
          <w:szCs w:val="24"/>
        </w:rPr>
      </w:pPr>
      <w:r w:rsidRPr="00D47A10">
        <w:rPr>
          <w:rFonts w:ascii="Times New Roman" w:hAnsi="Times New Roman"/>
          <w:sz w:val="24"/>
          <w:szCs w:val="24"/>
        </w:rPr>
        <w:t xml:space="preserve">Применение шкалы NIHSS </w:t>
      </w:r>
      <w:r w:rsidR="00DF151C" w:rsidRPr="00D47A10">
        <w:rPr>
          <w:rFonts w:ascii="Times New Roman" w:hAnsi="Times New Roman"/>
          <w:sz w:val="24"/>
          <w:szCs w:val="24"/>
        </w:rPr>
        <w:t xml:space="preserve">позволит объективно подходить к </w:t>
      </w:r>
      <w:r w:rsidRPr="00D47A10">
        <w:rPr>
          <w:rFonts w:ascii="Times New Roman" w:hAnsi="Times New Roman"/>
          <w:sz w:val="24"/>
          <w:szCs w:val="24"/>
        </w:rPr>
        <w:t>состоянию больного с инсультом и проводить оценку неврологического</w:t>
      </w:r>
      <w:r w:rsidR="00DF151C" w:rsidRPr="00D47A10">
        <w:rPr>
          <w:rFonts w:ascii="Times New Roman" w:hAnsi="Times New Roman"/>
          <w:sz w:val="24"/>
          <w:szCs w:val="24"/>
        </w:rPr>
        <w:t xml:space="preserve"> </w:t>
      </w:r>
      <w:r w:rsidRPr="00D47A10">
        <w:rPr>
          <w:rFonts w:ascii="Times New Roman" w:hAnsi="Times New Roman"/>
          <w:sz w:val="24"/>
          <w:szCs w:val="24"/>
        </w:rPr>
        <w:t>статуса в период пребывания б</w:t>
      </w:r>
      <w:r w:rsidR="00DF151C" w:rsidRPr="00D47A10">
        <w:rPr>
          <w:rFonts w:ascii="Times New Roman" w:hAnsi="Times New Roman"/>
          <w:sz w:val="24"/>
          <w:szCs w:val="24"/>
        </w:rPr>
        <w:t xml:space="preserve">ольного в стационаре. Суммарный </w:t>
      </w:r>
      <w:r w:rsidRPr="00D47A10">
        <w:rPr>
          <w:rFonts w:ascii="Times New Roman" w:hAnsi="Times New Roman"/>
          <w:sz w:val="24"/>
          <w:szCs w:val="24"/>
        </w:rPr>
        <w:t xml:space="preserve">балл определяет тяжесть и </w:t>
      </w:r>
      <w:r w:rsidR="00DF151C" w:rsidRPr="00D47A10">
        <w:rPr>
          <w:rFonts w:ascii="Times New Roman" w:hAnsi="Times New Roman"/>
          <w:sz w:val="24"/>
          <w:szCs w:val="24"/>
        </w:rPr>
        <w:t xml:space="preserve">прогноз заболевания. При оценке </w:t>
      </w:r>
      <w:r w:rsidRPr="00D47A10">
        <w:rPr>
          <w:rFonts w:ascii="Times New Roman" w:hAnsi="Times New Roman"/>
          <w:sz w:val="24"/>
          <w:szCs w:val="24"/>
        </w:rPr>
        <w:t>менее 10 баллов вероятность благоприятног</w:t>
      </w:r>
      <w:r w:rsidR="00DF151C" w:rsidRPr="00D47A10">
        <w:rPr>
          <w:rFonts w:ascii="Times New Roman" w:hAnsi="Times New Roman"/>
          <w:sz w:val="24"/>
          <w:szCs w:val="24"/>
        </w:rPr>
        <w:t xml:space="preserve">о исхода через 1 год составляет </w:t>
      </w:r>
      <w:r w:rsidRPr="00D47A10">
        <w:rPr>
          <w:rFonts w:ascii="Times New Roman" w:hAnsi="Times New Roman"/>
          <w:sz w:val="24"/>
          <w:szCs w:val="24"/>
        </w:rPr>
        <w:t>60–70 %, а при оценк</w:t>
      </w:r>
      <w:r w:rsidR="00DF151C" w:rsidRPr="00D47A10">
        <w:rPr>
          <w:rFonts w:ascii="Times New Roman" w:hAnsi="Times New Roman"/>
          <w:sz w:val="24"/>
          <w:szCs w:val="24"/>
        </w:rPr>
        <w:t xml:space="preserve">е более 20 баллов — 4–16 %. Эта </w:t>
      </w:r>
      <w:r w:rsidRPr="00D47A10">
        <w:rPr>
          <w:rFonts w:ascii="Times New Roman" w:hAnsi="Times New Roman"/>
          <w:sz w:val="24"/>
          <w:szCs w:val="24"/>
        </w:rPr>
        <w:t>оценка имеет также важное значение дл</w:t>
      </w:r>
      <w:r w:rsidR="00DF151C" w:rsidRPr="00D47A10">
        <w:rPr>
          <w:rFonts w:ascii="Times New Roman" w:hAnsi="Times New Roman"/>
          <w:sz w:val="24"/>
          <w:szCs w:val="24"/>
        </w:rPr>
        <w:t xml:space="preserve">я планирования тромболитической </w:t>
      </w:r>
      <w:r w:rsidRPr="00D47A10">
        <w:rPr>
          <w:rFonts w:ascii="Times New Roman" w:hAnsi="Times New Roman"/>
          <w:sz w:val="24"/>
          <w:szCs w:val="24"/>
        </w:rPr>
        <w:t>терапии и контроля ее</w:t>
      </w:r>
      <w:r w:rsidR="00DF151C" w:rsidRPr="00D47A10">
        <w:rPr>
          <w:rFonts w:ascii="Times New Roman" w:hAnsi="Times New Roman"/>
          <w:sz w:val="24"/>
          <w:szCs w:val="24"/>
        </w:rPr>
        <w:t xml:space="preserve"> эффективности. Так, показанием </w:t>
      </w:r>
      <w:r w:rsidRPr="00D47A10">
        <w:rPr>
          <w:rFonts w:ascii="Times New Roman" w:hAnsi="Times New Roman"/>
          <w:sz w:val="24"/>
          <w:szCs w:val="24"/>
        </w:rPr>
        <w:t>для проведения тромболитической терапии является наличие неврологического</w:t>
      </w:r>
      <w:r w:rsidR="00DF151C" w:rsidRPr="00D47A10">
        <w:rPr>
          <w:rFonts w:ascii="Times New Roman" w:hAnsi="Times New Roman"/>
          <w:sz w:val="24"/>
          <w:szCs w:val="24"/>
        </w:rPr>
        <w:t xml:space="preserve"> </w:t>
      </w:r>
      <w:r w:rsidRPr="00D47A10">
        <w:rPr>
          <w:rFonts w:ascii="Times New Roman" w:hAnsi="Times New Roman"/>
          <w:sz w:val="24"/>
          <w:szCs w:val="24"/>
        </w:rPr>
        <w:t>дефицита (не более 3–5 баллов). Тяжелый же неврологический</w:t>
      </w:r>
      <w:r w:rsidR="00DF151C" w:rsidRPr="00D47A10">
        <w:rPr>
          <w:rFonts w:ascii="Times New Roman" w:hAnsi="Times New Roman"/>
          <w:sz w:val="24"/>
          <w:szCs w:val="24"/>
        </w:rPr>
        <w:t xml:space="preserve"> </w:t>
      </w:r>
      <w:r w:rsidRPr="00D47A10">
        <w:rPr>
          <w:rFonts w:ascii="Times New Roman" w:hAnsi="Times New Roman"/>
          <w:sz w:val="24"/>
          <w:szCs w:val="24"/>
        </w:rPr>
        <w:t>дефицит (более 25</w:t>
      </w:r>
      <w:r w:rsidR="00DF151C" w:rsidRPr="00D47A10">
        <w:rPr>
          <w:rFonts w:ascii="Times New Roman" w:hAnsi="Times New Roman"/>
          <w:sz w:val="24"/>
          <w:szCs w:val="24"/>
        </w:rPr>
        <w:t xml:space="preserve"> баллов по этой шкале) является </w:t>
      </w:r>
      <w:r w:rsidRPr="00D47A10">
        <w:rPr>
          <w:rFonts w:ascii="Times New Roman" w:hAnsi="Times New Roman"/>
          <w:sz w:val="24"/>
          <w:szCs w:val="24"/>
        </w:rPr>
        <w:t>противопоказанием к проведению</w:t>
      </w:r>
      <w:r w:rsidR="00DF151C" w:rsidRPr="00D47A10">
        <w:rPr>
          <w:rFonts w:ascii="Times New Roman" w:hAnsi="Times New Roman"/>
          <w:sz w:val="24"/>
          <w:szCs w:val="24"/>
        </w:rPr>
        <w:t xml:space="preserve"> тромболизиса, поскольку данная </w:t>
      </w:r>
      <w:r w:rsidRPr="00D47A10">
        <w:rPr>
          <w:rFonts w:ascii="Times New Roman" w:hAnsi="Times New Roman"/>
          <w:sz w:val="24"/>
          <w:szCs w:val="24"/>
        </w:rPr>
        <w:t>манипуляция может и не оказать существенного влияния на</w:t>
      </w:r>
      <w:r w:rsidR="00DF151C" w:rsidRPr="00D47A10">
        <w:rPr>
          <w:rFonts w:ascii="Times New Roman" w:hAnsi="Times New Roman"/>
          <w:sz w:val="24"/>
          <w:szCs w:val="24"/>
        </w:rPr>
        <w:t xml:space="preserve"> исход </w:t>
      </w:r>
      <w:r w:rsidRPr="00D47A10">
        <w:rPr>
          <w:rFonts w:ascii="Times New Roman" w:hAnsi="Times New Roman"/>
          <w:sz w:val="24"/>
          <w:szCs w:val="24"/>
        </w:rPr>
        <w:t>заболевания.</w:t>
      </w:r>
    </w:p>
    <w:p w14:paraId="774BCE66" w14:textId="77777777" w:rsidR="00552483" w:rsidRPr="00D47A10" w:rsidRDefault="00552483" w:rsidP="00246B52">
      <w:pPr>
        <w:spacing w:line="360" w:lineRule="auto"/>
        <w:ind w:firstLine="709"/>
        <w:jc w:val="both"/>
        <w:rPr>
          <w:rFonts w:ascii="Times New Roman" w:hAnsi="Times New Roman"/>
          <w:sz w:val="24"/>
          <w:szCs w:val="24"/>
        </w:rPr>
      </w:pPr>
    </w:p>
    <w:p w14:paraId="1556E027" w14:textId="641FD279" w:rsidR="00C32949" w:rsidRPr="00D47A10" w:rsidRDefault="0070092E" w:rsidP="00246B52">
      <w:pPr>
        <w:pStyle w:val="2"/>
        <w:spacing w:line="360" w:lineRule="auto"/>
        <w:jc w:val="both"/>
        <w:rPr>
          <w:rFonts w:ascii="Times New Roman" w:hAnsi="Times New Roman" w:cs="Times New Roman"/>
          <w:color w:val="auto"/>
          <w:sz w:val="24"/>
          <w:szCs w:val="24"/>
          <w:u w:val="single"/>
        </w:rPr>
      </w:pPr>
      <w:bookmarkStart w:id="50" w:name="_Toc208930949"/>
      <w:r w:rsidRPr="00D47A10">
        <w:rPr>
          <w:rFonts w:ascii="Times New Roman" w:hAnsi="Times New Roman" w:cs="Times New Roman"/>
          <w:color w:val="auto"/>
          <w:sz w:val="24"/>
          <w:szCs w:val="24"/>
          <w:u w:val="single"/>
        </w:rPr>
        <w:t>Шкала комы Глазго.</w:t>
      </w:r>
      <w:bookmarkEnd w:id="50"/>
    </w:p>
    <w:p w14:paraId="55D6DFE9" w14:textId="77777777" w:rsidR="001331B5" w:rsidRDefault="00C32949" w:rsidP="00246B52">
      <w:pPr>
        <w:pStyle w:val="a3"/>
        <w:spacing w:line="360" w:lineRule="auto"/>
        <w:ind w:firstLine="709"/>
        <w:jc w:val="both"/>
      </w:pPr>
      <w:r w:rsidRPr="00D47A10">
        <w:t>Для оценки уровня сознания используется шкала комы Глазго (</w:t>
      </w:r>
      <w:r w:rsidR="00AB02E8" w:rsidRPr="00D47A10">
        <w:rPr>
          <w:lang w:val="en-US"/>
        </w:rPr>
        <w:t>GCS</w:t>
      </w:r>
      <w:r w:rsidRPr="00D47A10">
        <w:t xml:space="preserve">). </w:t>
      </w:r>
    </w:p>
    <w:p w14:paraId="40E1F130" w14:textId="4C46DE9C" w:rsidR="00C32949" w:rsidRPr="00D47A10" w:rsidRDefault="00C32949" w:rsidP="00246B52">
      <w:pPr>
        <w:pStyle w:val="a3"/>
        <w:spacing w:line="360" w:lineRule="auto"/>
        <w:ind w:firstLine="709"/>
        <w:jc w:val="both"/>
      </w:pPr>
      <w:r w:rsidRPr="00D47A10">
        <w:t xml:space="preserve">Шкала включает оценку таких параметров, как открывание глаз, двигательная и словесная реакции. </w:t>
      </w:r>
      <w:r w:rsidR="00B077F4" w:rsidRPr="00D47A10">
        <w:rPr>
          <w:lang w:val="en-US"/>
        </w:rPr>
        <w:t>GCS</w:t>
      </w:r>
      <w:r w:rsidRPr="00D47A10">
        <w:t xml:space="preserve"> имеет диапазон баллов от 3 (минимальное количество баллов, означающее наиболее тяжелую степень комы) до 15 (максимальное количество баллов, означающее нормальный уровень сознания).</w:t>
      </w:r>
    </w:p>
    <w:tbl>
      <w:tblPr>
        <w:tblStyle w:val="aa"/>
        <w:tblW w:w="9606" w:type="dxa"/>
        <w:tblLook w:val="04A0" w:firstRow="1" w:lastRow="0" w:firstColumn="1" w:lastColumn="0" w:noHBand="0" w:noVBand="1"/>
      </w:tblPr>
      <w:tblGrid>
        <w:gridCol w:w="1613"/>
        <w:gridCol w:w="7041"/>
        <w:gridCol w:w="952"/>
      </w:tblGrid>
      <w:tr w:rsidR="00827440" w:rsidRPr="00D47A10" w14:paraId="364AC5CD" w14:textId="77777777" w:rsidTr="00827440">
        <w:tc>
          <w:tcPr>
            <w:tcW w:w="1613" w:type="dxa"/>
          </w:tcPr>
          <w:p w14:paraId="72660E5D" w14:textId="77777777" w:rsidR="00827440" w:rsidRPr="00D47A10" w:rsidRDefault="00827440" w:rsidP="00C12C0A">
            <w:pPr>
              <w:pStyle w:val="a3"/>
              <w:jc w:val="both"/>
              <w:rPr>
                <w:b/>
              </w:rPr>
            </w:pPr>
            <w:r w:rsidRPr="00D47A10">
              <w:rPr>
                <w:b/>
              </w:rPr>
              <w:t>Признак</w:t>
            </w:r>
          </w:p>
        </w:tc>
        <w:tc>
          <w:tcPr>
            <w:tcW w:w="7117" w:type="dxa"/>
          </w:tcPr>
          <w:p w14:paraId="5041FC05" w14:textId="77777777" w:rsidR="00827440" w:rsidRPr="00D47A10" w:rsidRDefault="00827440" w:rsidP="00C12C0A">
            <w:pPr>
              <w:pStyle w:val="a3"/>
              <w:jc w:val="both"/>
              <w:rPr>
                <w:b/>
              </w:rPr>
            </w:pPr>
            <w:r w:rsidRPr="00D47A10">
              <w:rPr>
                <w:b/>
              </w:rPr>
              <w:t>Виды реакции</w:t>
            </w:r>
          </w:p>
        </w:tc>
        <w:tc>
          <w:tcPr>
            <w:tcW w:w="876" w:type="dxa"/>
          </w:tcPr>
          <w:p w14:paraId="0E6E3DEF" w14:textId="77777777" w:rsidR="00827440" w:rsidRPr="00D47A10" w:rsidRDefault="00827440" w:rsidP="00C12C0A">
            <w:pPr>
              <w:pStyle w:val="a3"/>
              <w:jc w:val="both"/>
              <w:rPr>
                <w:b/>
              </w:rPr>
            </w:pPr>
            <w:r w:rsidRPr="00D47A10">
              <w:rPr>
                <w:b/>
              </w:rPr>
              <w:t>Баллы</w:t>
            </w:r>
          </w:p>
        </w:tc>
      </w:tr>
      <w:tr w:rsidR="00827440" w:rsidRPr="00D47A10" w14:paraId="7E98DF38" w14:textId="77777777" w:rsidTr="00827440">
        <w:tc>
          <w:tcPr>
            <w:tcW w:w="1613" w:type="dxa"/>
            <w:vMerge w:val="restart"/>
          </w:tcPr>
          <w:p w14:paraId="6D932A5A" w14:textId="77777777" w:rsidR="00827440" w:rsidRPr="00D47A10" w:rsidRDefault="00827440" w:rsidP="00C12C0A">
            <w:pPr>
              <w:pStyle w:val="a3"/>
              <w:jc w:val="both"/>
            </w:pPr>
            <w:r w:rsidRPr="00D47A10">
              <w:t xml:space="preserve">Открывание глаз </w:t>
            </w:r>
          </w:p>
        </w:tc>
        <w:tc>
          <w:tcPr>
            <w:tcW w:w="7117" w:type="dxa"/>
          </w:tcPr>
          <w:p w14:paraId="41CCB994" w14:textId="77777777" w:rsidR="00827440" w:rsidRPr="00D47A10" w:rsidRDefault="00827440" w:rsidP="00C12C0A">
            <w:pPr>
              <w:pStyle w:val="a3"/>
              <w:jc w:val="both"/>
            </w:pPr>
            <w:r w:rsidRPr="00D47A10">
              <w:t>Произвольное</w:t>
            </w:r>
          </w:p>
        </w:tc>
        <w:tc>
          <w:tcPr>
            <w:tcW w:w="876" w:type="dxa"/>
          </w:tcPr>
          <w:p w14:paraId="65F83868" w14:textId="77777777" w:rsidR="00827440" w:rsidRPr="00D47A10" w:rsidRDefault="00827440" w:rsidP="00C12C0A">
            <w:pPr>
              <w:pStyle w:val="a3"/>
              <w:jc w:val="both"/>
            </w:pPr>
            <w:r w:rsidRPr="00D47A10">
              <w:t>4</w:t>
            </w:r>
          </w:p>
        </w:tc>
      </w:tr>
      <w:tr w:rsidR="00827440" w:rsidRPr="00D47A10" w14:paraId="34EFABA2" w14:textId="77777777" w:rsidTr="00827440">
        <w:tc>
          <w:tcPr>
            <w:tcW w:w="1613" w:type="dxa"/>
            <w:vMerge/>
          </w:tcPr>
          <w:p w14:paraId="49B867B2" w14:textId="77777777" w:rsidR="00827440" w:rsidRPr="00D47A10" w:rsidRDefault="00827440" w:rsidP="00C12C0A">
            <w:pPr>
              <w:pStyle w:val="a3"/>
              <w:jc w:val="both"/>
            </w:pPr>
          </w:p>
        </w:tc>
        <w:tc>
          <w:tcPr>
            <w:tcW w:w="7117" w:type="dxa"/>
          </w:tcPr>
          <w:p w14:paraId="426EF759" w14:textId="77777777" w:rsidR="00827440" w:rsidRPr="00D47A10" w:rsidRDefault="00827440" w:rsidP="00C12C0A">
            <w:pPr>
              <w:pStyle w:val="a3"/>
              <w:jc w:val="both"/>
            </w:pPr>
            <w:r w:rsidRPr="00D47A10">
              <w:t>Как реакция на голос</w:t>
            </w:r>
          </w:p>
        </w:tc>
        <w:tc>
          <w:tcPr>
            <w:tcW w:w="876" w:type="dxa"/>
          </w:tcPr>
          <w:p w14:paraId="3613E973" w14:textId="77777777" w:rsidR="00827440" w:rsidRPr="00D47A10" w:rsidRDefault="00827440" w:rsidP="00C12C0A">
            <w:pPr>
              <w:pStyle w:val="a3"/>
              <w:jc w:val="both"/>
            </w:pPr>
            <w:r w:rsidRPr="00D47A10">
              <w:t>3</w:t>
            </w:r>
          </w:p>
        </w:tc>
      </w:tr>
      <w:tr w:rsidR="00827440" w:rsidRPr="00D47A10" w14:paraId="1138F9E5" w14:textId="77777777" w:rsidTr="00827440">
        <w:tc>
          <w:tcPr>
            <w:tcW w:w="1613" w:type="dxa"/>
            <w:vMerge/>
          </w:tcPr>
          <w:p w14:paraId="69982AEF" w14:textId="77777777" w:rsidR="00827440" w:rsidRPr="00D47A10" w:rsidRDefault="00827440" w:rsidP="00C12C0A">
            <w:pPr>
              <w:pStyle w:val="a3"/>
              <w:jc w:val="both"/>
            </w:pPr>
          </w:p>
        </w:tc>
        <w:tc>
          <w:tcPr>
            <w:tcW w:w="7117" w:type="dxa"/>
          </w:tcPr>
          <w:p w14:paraId="0DB3FECD" w14:textId="77777777" w:rsidR="00827440" w:rsidRPr="00D47A10" w:rsidRDefault="00827440" w:rsidP="00C12C0A">
            <w:pPr>
              <w:pStyle w:val="a3"/>
              <w:jc w:val="both"/>
            </w:pPr>
            <w:r w:rsidRPr="00D47A10">
              <w:t>Как реакция на боль</w:t>
            </w:r>
          </w:p>
        </w:tc>
        <w:tc>
          <w:tcPr>
            <w:tcW w:w="876" w:type="dxa"/>
          </w:tcPr>
          <w:p w14:paraId="4D42A822" w14:textId="77777777" w:rsidR="00827440" w:rsidRPr="00D47A10" w:rsidRDefault="00827440" w:rsidP="00C12C0A">
            <w:pPr>
              <w:pStyle w:val="a3"/>
              <w:jc w:val="both"/>
            </w:pPr>
            <w:r w:rsidRPr="00D47A10">
              <w:t>2</w:t>
            </w:r>
          </w:p>
        </w:tc>
      </w:tr>
      <w:tr w:rsidR="00827440" w:rsidRPr="00D47A10" w14:paraId="789EEA39" w14:textId="77777777" w:rsidTr="00827440">
        <w:tc>
          <w:tcPr>
            <w:tcW w:w="1613" w:type="dxa"/>
            <w:vMerge/>
          </w:tcPr>
          <w:p w14:paraId="51D77BFD" w14:textId="77777777" w:rsidR="00827440" w:rsidRPr="00D47A10" w:rsidRDefault="00827440" w:rsidP="00C12C0A">
            <w:pPr>
              <w:pStyle w:val="a3"/>
              <w:jc w:val="both"/>
            </w:pPr>
          </w:p>
        </w:tc>
        <w:tc>
          <w:tcPr>
            <w:tcW w:w="7117" w:type="dxa"/>
          </w:tcPr>
          <w:p w14:paraId="52BC82C8" w14:textId="77777777" w:rsidR="00827440" w:rsidRPr="00D47A10" w:rsidRDefault="00827440" w:rsidP="00C12C0A">
            <w:pPr>
              <w:pStyle w:val="a3"/>
              <w:jc w:val="both"/>
            </w:pPr>
            <w:r w:rsidRPr="00D47A10">
              <w:t xml:space="preserve">Отсутствует </w:t>
            </w:r>
          </w:p>
        </w:tc>
        <w:tc>
          <w:tcPr>
            <w:tcW w:w="876" w:type="dxa"/>
          </w:tcPr>
          <w:p w14:paraId="24F225C0" w14:textId="77777777" w:rsidR="00827440" w:rsidRPr="00D47A10" w:rsidRDefault="00827440" w:rsidP="00C12C0A">
            <w:pPr>
              <w:pStyle w:val="a3"/>
              <w:jc w:val="both"/>
            </w:pPr>
            <w:r w:rsidRPr="00D47A10">
              <w:t>1</w:t>
            </w:r>
          </w:p>
        </w:tc>
      </w:tr>
      <w:tr w:rsidR="00827440" w:rsidRPr="00D47A10" w14:paraId="3B1BB1D5" w14:textId="77777777" w:rsidTr="00827440">
        <w:tc>
          <w:tcPr>
            <w:tcW w:w="1613" w:type="dxa"/>
            <w:vMerge w:val="restart"/>
          </w:tcPr>
          <w:p w14:paraId="038C84BF" w14:textId="77777777" w:rsidR="00827440" w:rsidRPr="00D47A10" w:rsidRDefault="00827440" w:rsidP="00C12C0A">
            <w:pPr>
              <w:pStyle w:val="a3"/>
              <w:jc w:val="both"/>
            </w:pPr>
            <w:r w:rsidRPr="00D47A10">
              <w:t xml:space="preserve">Речевая реакция </w:t>
            </w:r>
          </w:p>
        </w:tc>
        <w:tc>
          <w:tcPr>
            <w:tcW w:w="7117" w:type="dxa"/>
          </w:tcPr>
          <w:p w14:paraId="40CD4690" w14:textId="77777777" w:rsidR="00827440" w:rsidRPr="00D47A10" w:rsidRDefault="00827440" w:rsidP="00C12C0A">
            <w:pPr>
              <w:pStyle w:val="a3"/>
              <w:jc w:val="both"/>
            </w:pPr>
            <w:r w:rsidRPr="00D47A10">
              <w:t>Быстрый ми правильный ответ на заданный вопрос</w:t>
            </w:r>
          </w:p>
        </w:tc>
        <w:tc>
          <w:tcPr>
            <w:tcW w:w="876" w:type="dxa"/>
          </w:tcPr>
          <w:p w14:paraId="1E18DE7A" w14:textId="77777777" w:rsidR="00827440" w:rsidRPr="00D47A10" w:rsidRDefault="00827440" w:rsidP="00C12C0A">
            <w:pPr>
              <w:pStyle w:val="a3"/>
              <w:jc w:val="both"/>
            </w:pPr>
            <w:r w:rsidRPr="00D47A10">
              <w:t>5</w:t>
            </w:r>
          </w:p>
        </w:tc>
      </w:tr>
      <w:tr w:rsidR="00827440" w:rsidRPr="00D47A10" w14:paraId="49F08336" w14:textId="77777777" w:rsidTr="00827440">
        <w:tc>
          <w:tcPr>
            <w:tcW w:w="1613" w:type="dxa"/>
            <w:vMerge/>
          </w:tcPr>
          <w:p w14:paraId="3082051B" w14:textId="77777777" w:rsidR="00827440" w:rsidRPr="00D47A10" w:rsidRDefault="00827440" w:rsidP="00C12C0A">
            <w:pPr>
              <w:pStyle w:val="a3"/>
              <w:jc w:val="both"/>
            </w:pPr>
          </w:p>
        </w:tc>
        <w:tc>
          <w:tcPr>
            <w:tcW w:w="7117" w:type="dxa"/>
          </w:tcPr>
          <w:p w14:paraId="070AB6A7" w14:textId="77777777" w:rsidR="00827440" w:rsidRPr="00D47A10" w:rsidRDefault="00827440" w:rsidP="00C12C0A">
            <w:pPr>
              <w:pStyle w:val="a3"/>
              <w:jc w:val="both"/>
            </w:pPr>
            <w:r w:rsidRPr="00D47A10">
              <w:t>Спутанная речь</w:t>
            </w:r>
          </w:p>
        </w:tc>
        <w:tc>
          <w:tcPr>
            <w:tcW w:w="876" w:type="dxa"/>
          </w:tcPr>
          <w:p w14:paraId="410DCFFA" w14:textId="77777777" w:rsidR="00827440" w:rsidRPr="00D47A10" w:rsidRDefault="00827440" w:rsidP="00C12C0A">
            <w:pPr>
              <w:pStyle w:val="a3"/>
              <w:jc w:val="both"/>
            </w:pPr>
            <w:r w:rsidRPr="00D47A10">
              <w:t>4</w:t>
            </w:r>
          </w:p>
        </w:tc>
      </w:tr>
      <w:tr w:rsidR="00827440" w:rsidRPr="00D47A10" w14:paraId="3C83BE75" w14:textId="77777777" w:rsidTr="00827440">
        <w:tc>
          <w:tcPr>
            <w:tcW w:w="1613" w:type="dxa"/>
            <w:vMerge/>
          </w:tcPr>
          <w:p w14:paraId="2AE67CD8" w14:textId="77777777" w:rsidR="00827440" w:rsidRPr="00D47A10" w:rsidRDefault="00827440" w:rsidP="00C12C0A">
            <w:pPr>
              <w:pStyle w:val="a3"/>
              <w:jc w:val="both"/>
            </w:pPr>
          </w:p>
        </w:tc>
        <w:tc>
          <w:tcPr>
            <w:tcW w:w="7117" w:type="dxa"/>
          </w:tcPr>
          <w:p w14:paraId="67503638" w14:textId="77777777" w:rsidR="00827440" w:rsidRPr="00D47A10" w:rsidRDefault="00827440" w:rsidP="00C12C0A">
            <w:pPr>
              <w:pStyle w:val="a3"/>
              <w:jc w:val="both"/>
            </w:pPr>
            <w:r w:rsidRPr="00D47A10">
              <w:t xml:space="preserve">Словесная крошка, ответ по смыслу не соответствует вопросу </w:t>
            </w:r>
          </w:p>
        </w:tc>
        <w:tc>
          <w:tcPr>
            <w:tcW w:w="876" w:type="dxa"/>
          </w:tcPr>
          <w:p w14:paraId="0B3CF4B0" w14:textId="77777777" w:rsidR="00827440" w:rsidRPr="00D47A10" w:rsidRDefault="00827440" w:rsidP="00C12C0A">
            <w:pPr>
              <w:pStyle w:val="a3"/>
              <w:jc w:val="both"/>
            </w:pPr>
            <w:r w:rsidRPr="00D47A10">
              <w:t>3</w:t>
            </w:r>
          </w:p>
        </w:tc>
      </w:tr>
      <w:tr w:rsidR="00827440" w:rsidRPr="00D47A10" w14:paraId="07F7C713" w14:textId="77777777" w:rsidTr="00827440">
        <w:tc>
          <w:tcPr>
            <w:tcW w:w="1613" w:type="dxa"/>
            <w:vMerge/>
          </w:tcPr>
          <w:p w14:paraId="252E6306" w14:textId="77777777" w:rsidR="00827440" w:rsidRPr="00D47A10" w:rsidRDefault="00827440" w:rsidP="00C12C0A">
            <w:pPr>
              <w:pStyle w:val="a3"/>
              <w:jc w:val="both"/>
            </w:pPr>
          </w:p>
        </w:tc>
        <w:tc>
          <w:tcPr>
            <w:tcW w:w="7117" w:type="dxa"/>
          </w:tcPr>
          <w:p w14:paraId="7F99B2D2" w14:textId="77777777" w:rsidR="00827440" w:rsidRPr="00D47A10" w:rsidRDefault="00827440" w:rsidP="00C12C0A">
            <w:pPr>
              <w:pStyle w:val="a3"/>
              <w:jc w:val="both"/>
            </w:pPr>
            <w:r w:rsidRPr="00D47A10">
              <w:t xml:space="preserve">Нечленораздельные звуки в ответ на заданный вопрос </w:t>
            </w:r>
          </w:p>
        </w:tc>
        <w:tc>
          <w:tcPr>
            <w:tcW w:w="876" w:type="dxa"/>
          </w:tcPr>
          <w:p w14:paraId="466E13BB" w14:textId="77777777" w:rsidR="00827440" w:rsidRPr="00D47A10" w:rsidRDefault="00827440" w:rsidP="00C12C0A">
            <w:pPr>
              <w:pStyle w:val="a3"/>
              <w:jc w:val="both"/>
            </w:pPr>
            <w:r w:rsidRPr="00D47A10">
              <w:t>2</w:t>
            </w:r>
          </w:p>
        </w:tc>
      </w:tr>
      <w:tr w:rsidR="00827440" w:rsidRPr="00D47A10" w14:paraId="38DA9DD3" w14:textId="77777777" w:rsidTr="00827440">
        <w:tc>
          <w:tcPr>
            <w:tcW w:w="1613" w:type="dxa"/>
            <w:vMerge/>
          </w:tcPr>
          <w:p w14:paraId="479CEB16" w14:textId="77777777" w:rsidR="00827440" w:rsidRPr="00D47A10" w:rsidRDefault="00827440" w:rsidP="00C12C0A">
            <w:pPr>
              <w:pStyle w:val="a3"/>
              <w:jc w:val="both"/>
            </w:pPr>
          </w:p>
        </w:tc>
        <w:tc>
          <w:tcPr>
            <w:tcW w:w="7117" w:type="dxa"/>
          </w:tcPr>
          <w:p w14:paraId="69F373E5" w14:textId="77777777" w:rsidR="00827440" w:rsidRPr="00D47A10" w:rsidRDefault="00827440" w:rsidP="00C12C0A">
            <w:pPr>
              <w:pStyle w:val="a3"/>
              <w:jc w:val="both"/>
            </w:pPr>
            <w:r w:rsidRPr="00D47A10">
              <w:t xml:space="preserve">Отсутствует </w:t>
            </w:r>
          </w:p>
        </w:tc>
        <w:tc>
          <w:tcPr>
            <w:tcW w:w="876" w:type="dxa"/>
          </w:tcPr>
          <w:p w14:paraId="3BB20E47" w14:textId="77777777" w:rsidR="00827440" w:rsidRPr="00D47A10" w:rsidRDefault="00827440" w:rsidP="00C12C0A">
            <w:pPr>
              <w:pStyle w:val="a3"/>
              <w:jc w:val="both"/>
            </w:pPr>
            <w:r w:rsidRPr="00D47A10">
              <w:t>1</w:t>
            </w:r>
          </w:p>
        </w:tc>
      </w:tr>
      <w:tr w:rsidR="00827440" w:rsidRPr="00D47A10" w14:paraId="76DF6E23" w14:textId="77777777" w:rsidTr="00827440">
        <w:tc>
          <w:tcPr>
            <w:tcW w:w="1613" w:type="dxa"/>
            <w:vMerge w:val="restart"/>
          </w:tcPr>
          <w:p w14:paraId="35E56DF0" w14:textId="77777777" w:rsidR="00827440" w:rsidRPr="00D47A10" w:rsidRDefault="00827440" w:rsidP="00C12C0A">
            <w:pPr>
              <w:pStyle w:val="a3"/>
              <w:jc w:val="both"/>
            </w:pPr>
            <w:r w:rsidRPr="00D47A10">
              <w:t xml:space="preserve">Двигательная реакция </w:t>
            </w:r>
          </w:p>
        </w:tc>
        <w:tc>
          <w:tcPr>
            <w:tcW w:w="7117" w:type="dxa"/>
          </w:tcPr>
          <w:p w14:paraId="3DB75233" w14:textId="77777777" w:rsidR="00827440" w:rsidRPr="00D47A10" w:rsidRDefault="00827440" w:rsidP="00C12C0A">
            <w:pPr>
              <w:pStyle w:val="a3"/>
              <w:jc w:val="both"/>
            </w:pPr>
            <w:r w:rsidRPr="00D47A10">
              <w:t>Выполнение движений по команде</w:t>
            </w:r>
          </w:p>
        </w:tc>
        <w:tc>
          <w:tcPr>
            <w:tcW w:w="876" w:type="dxa"/>
          </w:tcPr>
          <w:p w14:paraId="3CD94957" w14:textId="77777777" w:rsidR="00827440" w:rsidRPr="00D47A10" w:rsidRDefault="00827440" w:rsidP="00C12C0A">
            <w:pPr>
              <w:pStyle w:val="a3"/>
              <w:jc w:val="both"/>
            </w:pPr>
            <w:r w:rsidRPr="00D47A10">
              <w:t>6</w:t>
            </w:r>
          </w:p>
        </w:tc>
      </w:tr>
      <w:tr w:rsidR="00827440" w:rsidRPr="00D47A10" w14:paraId="5B4E158A" w14:textId="77777777" w:rsidTr="00827440">
        <w:tc>
          <w:tcPr>
            <w:tcW w:w="1613" w:type="dxa"/>
            <w:vMerge/>
          </w:tcPr>
          <w:p w14:paraId="74912541" w14:textId="77777777" w:rsidR="00827440" w:rsidRPr="00D47A10" w:rsidRDefault="00827440" w:rsidP="00C12C0A">
            <w:pPr>
              <w:pStyle w:val="a3"/>
              <w:jc w:val="both"/>
            </w:pPr>
          </w:p>
        </w:tc>
        <w:tc>
          <w:tcPr>
            <w:tcW w:w="7117" w:type="dxa"/>
          </w:tcPr>
          <w:p w14:paraId="7F4F2838" w14:textId="77777777" w:rsidR="00827440" w:rsidRPr="00D47A10" w:rsidRDefault="00827440" w:rsidP="00C12C0A">
            <w:pPr>
              <w:pStyle w:val="a3"/>
              <w:jc w:val="both"/>
            </w:pPr>
            <w:r w:rsidRPr="00D47A10">
              <w:t>Целесообразное движение в ответ на болевое раздражение (отталкивание)</w:t>
            </w:r>
          </w:p>
        </w:tc>
        <w:tc>
          <w:tcPr>
            <w:tcW w:w="876" w:type="dxa"/>
          </w:tcPr>
          <w:p w14:paraId="1AC6E50E" w14:textId="77777777" w:rsidR="00827440" w:rsidRPr="00D47A10" w:rsidRDefault="00827440" w:rsidP="00C12C0A">
            <w:pPr>
              <w:pStyle w:val="a3"/>
              <w:jc w:val="both"/>
            </w:pPr>
            <w:r w:rsidRPr="00D47A10">
              <w:t>5</w:t>
            </w:r>
          </w:p>
        </w:tc>
      </w:tr>
      <w:tr w:rsidR="00827440" w:rsidRPr="00D47A10" w14:paraId="4F127757" w14:textId="77777777" w:rsidTr="00827440">
        <w:tc>
          <w:tcPr>
            <w:tcW w:w="1613" w:type="dxa"/>
            <w:vMerge/>
          </w:tcPr>
          <w:p w14:paraId="5D9D2599" w14:textId="77777777" w:rsidR="00827440" w:rsidRPr="00D47A10" w:rsidRDefault="00827440" w:rsidP="00C12C0A">
            <w:pPr>
              <w:pStyle w:val="a3"/>
              <w:jc w:val="both"/>
            </w:pPr>
          </w:p>
        </w:tc>
        <w:tc>
          <w:tcPr>
            <w:tcW w:w="7117" w:type="dxa"/>
          </w:tcPr>
          <w:p w14:paraId="70B84FF2" w14:textId="77777777" w:rsidR="00827440" w:rsidRPr="00D47A10" w:rsidRDefault="00827440" w:rsidP="00C12C0A">
            <w:pPr>
              <w:pStyle w:val="a3"/>
              <w:jc w:val="both"/>
            </w:pPr>
            <w:r w:rsidRPr="00D47A10">
              <w:t xml:space="preserve">Одергивание конечности в ответ на болевое раздражение  </w:t>
            </w:r>
          </w:p>
        </w:tc>
        <w:tc>
          <w:tcPr>
            <w:tcW w:w="876" w:type="dxa"/>
          </w:tcPr>
          <w:p w14:paraId="69DFF04C" w14:textId="77777777" w:rsidR="00827440" w:rsidRPr="00D47A10" w:rsidRDefault="00827440" w:rsidP="00C12C0A">
            <w:pPr>
              <w:pStyle w:val="a3"/>
              <w:jc w:val="both"/>
            </w:pPr>
            <w:r w:rsidRPr="00D47A10">
              <w:t>4</w:t>
            </w:r>
          </w:p>
        </w:tc>
      </w:tr>
      <w:tr w:rsidR="00827440" w:rsidRPr="00D47A10" w14:paraId="3337FB4B" w14:textId="77777777" w:rsidTr="00827440">
        <w:tc>
          <w:tcPr>
            <w:tcW w:w="1613" w:type="dxa"/>
            <w:vMerge/>
          </w:tcPr>
          <w:p w14:paraId="12791562" w14:textId="77777777" w:rsidR="00827440" w:rsidRPr="00D47A10" w:rsidRDefault="00827440" w:rsidP="00C12C0A">
            <w:pPr>
              <w:pStyle w:val="a3"/>
              <w:jc w:val="both"/>
            </w:pPr>
          </w:p>
        </w:tc>
        <w:tc>
          <w:tcPr>
            <w:tcW w:w="7117" w:type="dxa"/>
          </w:tcPr>
          <w:p w14:paraId="4A35FCBC" w14:textId="77777777" w:rsidR="00827440" w:rsidRPr="00D47A10" w:rsidRDefault="00827440" w:rsidP="00C12C0A">
            <w:pPr>
              <w:pStyle w:val="a3"/>
              <w:jc w:val="both"/>
            </w:pPr>
            <w:r w:rsidRPr="00D47A10">
              <w:t>Патологическое сгибание в ответ на болевое раздражение</w:t>
            </w:r>
          </w:p>
        </w:tc>
        <w:tc>
          <w:tcPr>
            <w:tcW w:w="876" w:type="dxa"/>
          </w:tcPr>
          <w:p w14:paraId="142D919D" w14:textId="77777777" w:rsidR="00827440" w:rsidRPr="00D47A10" w:rsidRDefault="00827440" w:rsidP="00C12C0A">
            <w:pPr>
              <w:pStyle w:val="a3"/>
              <w:jc w:val="both"/>
            </w:pPr>
            <w:r w:rsidRPr="00D47A10">
              <w:t>3</w:t>
            </w:r>
          </w:p>
        </w:tc>
      </w:tr>
      <w:tr w:rsidR="00827440" w:rsidRPr="00D47A10" w14:paraId="3EDC1F10" w14:textId="77777777" w:rsidTr="00827440">
        <w:tc>
          <w:tcPr>
            <w:tcW w:w="1613" w:type="dxa"/>
            <w:vMerge/>
          </w:tcPr>
          <w:p w14:paraId="05B03C20" w14:textId="77777777" w:rsidR="00827440" w:rsidRPr="00D47A10" w:rsidRDefault="00827440" w:rsidP="00C12C0A">
            <w:pPr>
              <w:pStyle w:val="a3"/>
              <w:jc w:val="both"/>
            </w:pPr>
          </w:p>
        </w:tc>
        <w:tc>
          <w:tcPr>
            <w:tcW w:w="7117" w:type="dxa"/>
          </w:tcPr>
          <w:p w14:paraId="54FF3CDD" w14:textId="77777777" w:rsidR="00827440" w:rsidRPr="00D47A10" w:rsidRDefault="00827440" w:rsidP="00C12C0A">
            <w:pPr>
              <w:pStyle w:val="a3"/>
              <w:jc w:val="both"/>
            </w:pPr>
            <w:r w:rsidRPr="00D47A10">
              <w:t xml:space="preserve">Патологическое разгибание в ответ на болевое раздражение </w:t>
            </w:r>
          </w:p>
        </w:tc>
        <w:tc>
          <w:tcPr>
            <w:tcW w:w="876" w:type="dxa"/>
          </w:tcPr>
          <w:p w14:paraId="5ECECEB0" w14:textId="77777777" w:rsidR="00827440" w:rsidRPr="00D47A10" w:rsidRDefault="00827440" w:rsidP="00C12C0A">
            <w:pPr>
              <w:pStyle w:val="a3"/>
              <w:jc w:val="both"/>
            </w:pPr>
            <w:r w:rsidRPr="00D47A10">
              <w:t>2</w:t>
            </w:r>
          </w:p>
        </w:tc>
      </w:tr>
      <w:tr w:rsidR="00827440" w:rsidRPr="00D47A10" w14:paraId="48E1E070" w14:textId="77777777" w:rsidTr="00827440">
        <w:tc>
          <w:tcPr>
            <w:tcW w:w="1613" w:type="dxa"/>
            <w:vMerge/>
          </w:tcPr>
          <w:p w14:paraId="1DA07C96" w14:textId="77777777" w:rsidR="00827440" w:rsidRPr="00D47A10" w:rsidRDefault="00827440" w:rsidP="00C12C0A">
            <w:pPr>
              <w:pStyle w:val="a3"/>
              <w:jc w:val="both"/>
            </w:pPr>
          </w:p>
        </w:tc>
        <w:tc>
          <w:tcPr>
            <w:tcW w:w="7117" w:type="dxa"/>
          </w:tcPr>
          <w:p w14:paraId="30D83CD1" w14:textId="77777777" w:rsidR="00827440" w:rsidRPr="00D47A10" w:rsidRDefault="00827440" w:rsidP="00C12C0A">
            <w:pPr>
              <w:pStyle w:val="a3"/>
              <w:jc w:val="both"/>
            </w:pPr>
            <w:r w:rsidRPr="00D47A10">
              <w:t xml:space="preserve">Отсутствует </w:t>
            </w:r>
          </w:p>
        </w:tc>
        <w:tc>
          <w:tcPr>
            <w:tcW w:w="876" w:type="dxa"/>
          </w:tcPr>
          <w:p w14:paraId="72A1EBD9" w14:textId="77777777" w:rsidR="00827440" w:rsidRPr="00D47A10" w:rsidRDefault="00827440" w:rsidP="00C12C0A">
            <w:pPr>
              <w:pStyle w:val="a3"/>
              <w:jc w:val="both"/>
            </w:pPr>
            <w:r w:rsidRPr="00D47A10">
              <w:t>1</w:t>
            </w:r>
          </w:p>
        </w:tc>
      </w:tr>
      <w:tr w:rsidR="00827440" w:rsidRPr="00D47A10" w14:paraId="6C2017EE" w14:textId="77777777" w:rsidTr="00827440">
        <w:tc>
          <w:tcPr>
            <w:tcW w:w="8730" w:type="dxa"/>
            <w:gridSpan w:val="2"/>
          </w:tcPr>
          <w:p w14:paraId="1C6C053A" w14:textId="77777777" w:rsidR="00827440" w:rsidRPr="00D47A10" w:rsidRDefault="00827440" w:rsidP="00C12C0A">
            <w:pPr>
              <w:pStyle w:val="a3"/>
              <w:jc w:val="both"/>
            </w:pPr>
            <w:r w:rsidRPr="00D47A10">
              <w:t xml:space="preserve">Сумма </w:t>
            </w:r>
          </w:p>
        </w:tc>
        <w:tc>
          <w:tcPr>
            <w:tcW w:w="876" w:type="dxa"/>
          </w:tcPr>
          <w:p w14:paraId="7711420E" w14:textId="77777777" w:rsidR="00827440" w:rsidRPr="00D47A10" w:rsidRDefault="00827440" w:rsidP="00C12C0A">
            <w:pPr>
              <w:pStyle w:val="a3"/>
              <w:jc w:val="both"/>
            </w:pPr>
          </w:p>
        </w:tc>
      </w:tr>
    </w:tbl>
    <w:p w14:paraId="61C8A1A6" w14:textId="77777777" w:rsidR="00827440" w:rsidRPr="00D47A10" w:rsidRDefault="00827440" w:rsidP="00246B52">
      <w:pPr>
        <w:spacing w:line="360" w:lineRule="auto"/>
        <w:jc w:val="both"/>
        <w:rPr>
          <w:rFonts w:ascii="Times New Roman" w:hAnsi="Times New Roman"/>
          <w:sz w:val="24"/>
          <w:szCs w:val="24"/>
        </w:rPr>
      </w:pPr>
    </w:p>
    <w:p w14:paraId="18E2944B" w14:textId="77777777" w:rsidR="00827440" w:rsidRPr="00D47A10" w:rsidRDefault="00827440" w:rsidP="00246B52">
      <w:pPr>
        <w:spacing w:line="360" w:lineRule="auto"/>
        <w:jc w:val="both"/>
        <w:rPr>
          <w:rFonts w:ascii="Times New Roman" w:hAnsi="Times New Roman"/>
          <w:sz w:val="24"/>
          <w:szCs w:val="24"/>
        </w:rPr>
      </w:pPr>
    </w:p>
    <w:p w14:paraId="11274CC9" w14:textId="77777777" w:rsidR="00552483" w:rsidRPr="00D47A10" w:rsidRDefault="00552483" w:rsidP="00246B52">
      <w:pPr>
        <w:spacing w:line="360" w:lineRule="auto"/>
        <w:jc w:val="both"/>
        <w:rPr>
          <w:rFonts w:ascii="Times New Roman" w:hAnsi="Times New Roman"/>
          <w:sz w:val="24"/>
          <w:szCs w:val="24"/>
        </w:rPr>
      </w:pPr>
    </w:p>
    <w:p w14:paraId="339EFCE5" w14:textId="0CA03D1C" w:rsidR="00552483" w:rsidRPr="00D47A10" w:rsidRDefault="00552483" w:rsidP="00246B52">
      <w:pPr>
        <w:pStyle w:val="2"/>
        <w:spacing w:line="360" w:lineRule="auto"/>
        <w:jc w:val="both"/>
        <w:rPr>
          <w:rFonts w:ascii="Times New Roman" w:hAnsi="Times New Roman" w:cs="Times New Roman"/>
          <w:color w:val="auto"/>
          <w:sz w:val="24"/>
          <w:szCs w:val="24"/>
          <w:u w:val="single"/>
        </w:rPr>
      </w:pPr>
      <w:bookmarkStart w:id="51" w:name="_Toc208930950"/>
      <w:r w:rsidRPr="00D47A10">
        <w:rPr>
          <w:rFonts w:ascii="Times New Roman" w:hAnsi="Times New Roman" w:cs="Times New Roman"/>
          <w:color w:val="auto"/>
          <w:sz w:val="24"/>
          <w:szCs w:val="24"/>
          <w:u w:val="single"/>
        </w:rPr>
        <w:t xml:space="preserve">Степень выраженности </w:t>
      </w:r>
      <w:proofErr w:type="spellStart"/>
      <w:r w:rsidRPr="00D47A10">
        <w:rPr>
          <w:rFonts w:ascii="Times New Roman" w:hAnsi="Times New Roman" w:cs="Times New Roman"/>
          <w:color w:val="auto"/>
          <w:sz w:val="24"/>
          <w:szCs w:val="24"/>
          <w:u w:val="single"/>
        </w:rPr>
        <w:t>внутрижелудочковых</w:t>
      </w:r>
      <w:proofErr w:type="spellEnd"/>
      <w:r w:rsidRPr="00D47A10">
        <w:rPr>
          <w:rFonts w:ascii="Times New Roman" w:hAnsi="Times New Roman" w:cs="Times New Roman"/>
          <w:color w:val="auto"/>
          <w:sz w:val="24"/>
          <w:szCs w:val="24"/>
          <w:u w:val="single"/>
        </w:rPr>
        <w:t xml:space="preserve"> кровоизлияний по </w:t>
      </w:r>
      <w:proofErr w:type="spellStart"/>
      <w:r w:rsidRPr="00D47A10">
        <w:rPr>
          <w:rFonts w:ascii="Times New Roman" w:hAnsi="Times New Roman" w:cs="Times New Roman"/>
          <w:color w:val="auto"/>
          <w:sz w:val="24"/>
          <w:szCs w:val="24"/>
          <w:u w:val="single"/>
        </w:rPr>
        <w:t>Graeb</w:t>
      </w:r>
      <w:proofErr w:type="spellEnd"/>
      <w:r w:rsidRPr="00D47A10">
        <w:rPr>
          <w:rFonts w:ascii="Times New Roman" w:hAnsi="Times New Roman" w:cs="Times New Roman"/>
          <w:color w:val="auto"/>
          <w:sz w:val="24"/>
          <w:szCs w:val="24"/>
          <w:u w:val="single"/>
        </w:rPr>
        <w:t xml:space="preserve"> D.A.</w:t>
      </w:r>
      <w:bookmarkEnd w:id="51"/>
      <w:r w:rsidRPr="00D47A10">
        <w:rPr>
          <w:rFonts w:ascii="Times New Roman" w:hAnsi="Times New Roman" w:cs="Times New Roman"/>
          <w:color w:val="auto"/>
          <w:sz w:val="24"/>
          <w:szCs w:val="24"/>
          <w:u w:val="single"/>
        </w:rPr>
        <w:t xml:space="preserve"> </w:t>
      </w:r>
    </w:p>
    <w:p w14:paraId="144A5D1D" w14:textId="03E2ECB1" w:rsidR="00552483" w:rsidRPr="00D47A10" w:rsidRDefault="00552483" w:rsidP="00246B52">
      <w:pPr>
        <w:pStyle w:val="a3"/>
        <w:spacing w:line="360" w:lineRule="auto"/>
        <w:ind w:firstLine="709"/>
        <w:jc w:val="both"/>
      </w:pPr>
      <w:r w:rsidRPr="00D47A10">
        <w:t xml:space="preserve">Название на русском языке: Степень выраженности </w:t>
      </w:r>
      <w:proofErr w:type="spellStart"/>
      <w:r w:rsidRPr="00D47A10">
        <w:t>внутрижелудочковых</w:t>
      </w:r>
      <w:proofErr w:type="spellEnd"/>
      <w:r w:rsidRPr="00D47A10">
        <w:t xml:space="preserve"> кровоизлияний по </w:t>
      </w:r>
      <w:proofErr w:type="spellStart"/>
      <w:r w:rsidRPr="00D47A10">
        <w:t>Graeb</w:t>
      </w:r>
      <w:proofErr w:type="spellEnd"/>
      <w:r w:rsidRPr="00D47A10">
        <w:t xml:space="preserve"> D.A. </w:t>
      </w:r>
    </w:p>
    <w:p w14:paraId="19527F5D" w14:textId="17160876" w:rsidR="00552483" w:rsidRPr="00D47A10" w:rsidRDefault="00597561" w:rsidP="00246B52">
      <w:pPr>
        <w:pStyle w:val="a3"/>
        <w:spacing w:line="360" w:lineRule="auto"/>
        <w:ind w:firstLine="709"/>
        <w:jc w:val="both"/>
      </w:pPr>
      <w:r w:rsidRPr="00D47A10">
        <w:t xml:space="preserve">Шкала </w:t>
      </w:r>
      <w:proofErr w:type="spellStart"/>
      <w:r w:rsidRPr="00D47A10">
        <w:t>Graeb</w:t>
      </w:r>
      <w:proofErr w:type="spellEnd"/>
      <w:r w:rsidRPr="00D47A10">
        <w:t xml:space="preserve"> D.A. предназначена для оценки степени выраженности </w:t>
      </w:r>
      <w:proofErr w:type="spellStart"/>
      <w:r w:rsidRPr="00D47A10">
        <w:t>внутрижелудочковых</w:t>
      </w:r>
      <w:proofErr w:type="spellEnd"/>
      <w:r w:rsidRPr="00D47A10">
        <w:t xml:space="preserve"> кровоизлияний. Максимальная сумма баллов по шкале — 12 баллов. </w:t>
      </w:r>
    </w:p>
    <w:tbl>
      <w:tblPr>
        <w:tblStyle w:val="aa"/>
        <w:tblW w:w="9639" w:type="dxa"/>
        <w:tblInd w:w="108" w:type="dxa"/>
        <w:tblLook w:val="04A0" w:firstRow="1" w:lastRow="0" w:firstColumn="1" w:lastColumn="0" w:noHBand="0" w:noVBand="1"/>
      </w:tblPr>
      <w:tblGrid>
        <w:gridCol w:w="2694"/>
        <w:gridCol w:w="5953"/>
        <w:gridCol w:w="992"/>
      </w:tblGrid>
      <w:tr w:rsidR="00597561" w:rsidRPr="00D47A10" w14:paraId="4513C326" w14:textId="24E24DE1" w:rsidTr="001331B5">
        <w:tc>
          <w:tcPr>
            <w:tcW w:w="2694" w:type="dxa"/>
          </w:tcPr>
          <w:p w14:paraId="10B00760" w14:textId="7720CE8A" w:rsidR="00597561" w:rsidRPr="00D47A10" w:rsidRDefault="00597561" w:rsidP="00C12C0A">
            <w:pPr>
              <w:pStyle w:val="a3"/>
              <w:jc w:val="center"/>
            </w:pPr>
            <w:r w:rsidRPr="00D47A10">
              <w:t>Локализация</w:t>
            </w:r>
          </w:p>
        </w:tc>
        <w:tc>
          <w:tcPr>
            <w:tcW w:w="5953" w:type="dxa"/>
          </w:tcPr>
          <w:p w14:paraId="6C76E290" w14:textId="5D98DA6C" w:rsidR="00597561" w:rsidRPr="00D47A10" w:rsidRDefault="00597561" w:rsidP="00C12C0A">
            <w:pPr>
              <w:pStyle w:val="a3"/>
              <w:jc w:val="center"/>
            </w:pPr>
            <w:r w:rsidRPr="00D47A10">
              <w:t xml:space="preserve">Степень заполнения </w:t>
            </w:r>
          </w:p>
        </w:tc>
        <w:tc>
          <w:tcPr>
            <w:tcW w:w="992" w:type="dxa"/>
          </w:tcPr>
          <w:p w14:paraId="4C17B8A7" w14:textId="36B58332" w:rsidR="00597561" w:rsidRPr="00D47A10" w:rsidRDefault="00597561" w:rsidP="00C12C0A">
            <w:pPr>
              <w:pStyle w:val="a3"/>
              <w:jc w:val="center"/>
            </w:pPr>
            <w:r w:rsidRPr="00D47A10">
              <w:t>Баллы</w:t>
            </w:r>
          </w:p>
        </w:tc>
      </w:tr>
      <w:tr w:rsidR="00597561" w:rsidRPr="00D47A10" w14:paraId="172FE2EF" w14:textId="5AE83D50" w:rsidTr="001331B5">
        <w:tc>
          <w:tcPr>
            <w:tcW w:w="2694" w:type="dxa"/>
            <w:vMerge w:val="restart"/>
          </w:tcPr>
          <w:p w14:paraId="22325289" w14:textId="3352F81E" w:rsidR="00597561" w:rsidRPr="00D47A10" w:rsidRDefault="00597561" w:rsidP="00C12C0A">
            <w:pPr>
              <w:pStyle w:val="a3"/>
            </w:pPr>
            <w:r w:rsidRPr="00D47A10">
              <w:t>Боковые желудочки (каждый желудочек считается отдельно)</w:t>
            </w:r>
          </w:p>
        </w:tc>
        <w:tc>
          <w:tcPr>
            <w:tcW w:w="5953" w:type="dxa"/>
          </w:tcPr>
          <w:p w14:paraId="22C047D0" w14:textId="1B426CF6" w:rsidR="00597561" w:rsidRPr="00D47A10" w:rsidRDefault="00597561" w:rsidP="00C12C0A">
            <w:pPr>
              <w:pStyle w:val="a3"/>
            </w:pPr>
            <w:r w:rsidRPr="00D47A10">
              <w:t xml:space="preserve">Нет крови </w:t>
            </w:r>
          </w:p>
        </w:tc>
        <w:tc>
          <w:tcPr>
            <w:tcW w:w="992" w:type="dxa"/>
          </w:tcPr>
          <w:p w14:paraId="7F95216A" w14:textId="27DEA081" w:rsidR="00597561" w:rsidRPr="00D47A10" w:rsidRDefault="00597561" w:rsidP="00C12C0A">
            <w:pPr>
              <w:pStyle w:val="a3"/>
            </w:pPr>
            <w:r w:rsidRPr="00D47A10">
              <w:t>0</w:t>
            </w:r>
          </w:p>
        </w:tc>
      </w:tr>
      <w:tr w:rsidR="00597561" w:rsidRPr="00D47A10" w14:paraId="064316A9" w14:textId="7F84829B" w:rsidTr="001331B5">
        <w:tc>
          <w:tcPr>
            <w:tcW w:w="2694" w:type="dxa"/>
            <w:vMerge/>
          </w:tcPr>
          <w:p w14:paraId="2321B561" w14:textId="77777777" w:rsidR="00597561" w:rsidRPr="00D47A10" w:rsidRDefault="00597561" w:rsidP="00C12C0A">
            <w:pPr>
              <w:pStyle w:val="a3"/>
            </w:pPr>
          </w:p>
        </w:tc>
        <w:tc>
          <w:tcPr>
            <w:tcW w:w="5953" w:type="dxa"/>
          </w:tcPr>
          <w:p w14:paraId="33EB2E43" w14:textId="359CC54C" w:rsidR="00597561" w:rsidRPr="00D47A10" w:rsidRDefault="00597561" w:rsidP="00C12C0A">
            <w:pPr>
              <w:pStyle w:val="a3"/>
            </w:pPr>
            <w:r w:rsidRPr="00D47A10">
              <w:t>Следы крови или незначительное кровоизлияние</w:t>
            </w:r>
          </w:p>
        </w:tc>
        <w:tc>
          <w:tcPr>
            <w:tcW w:w="992" w:type="dxa"/>
          </w:tcPr>
          <w:p w14:paraId="5F3819D0" w14:textId="458FACF6" w:rsidR="00597561" w:rsidRPr="00D47A10" w:rsidRDefault="00597561" w:rsidP="00C12C0A">
            <w:pPr>
              <w:pStyle w:val="a3"/>
            </w:pPr>
            <w:r w:rsidRPr="00D47A10">
              <w:t>1</w:t>
            </w:r>
          </w:p>
        </w:tc>
      </w:tr>
      <w:tr w:rsidR="00597561" w:rsidRPr="00D47A10" w14:paraId="541A8D79" w14:textId="49AFEE57" w:rsidTr="001331B5">
        <w:tc>
          <w:tcPr>
            <w:tcW w:w="2694" w:type="dxa"/>
            <w:vMerge/>
          </w:tcPr>
          <w:p w14:paraId="56C8F98E" w14:textId="77777777" w:rsidR="00597561" w:rsidRPr="00D47A10" w:rsidRDefault="00597561" w:rsidP="00C12C0A">
            <w:pPr>
              <w:pStyle w:val="a3"/>
            </w:pPr>
          </w:p>
        </w:tc>
        <w:tc>
          <w:tcPr>
            <w:tcW w:w="5953" w:type="dxa"/>
          </w:tcPr>
          <w:p w14:paraId="0DB195B5" w14:textId="2E94E5E2" w:rsidR="00597561" w:rsidRPr="00D47A10" w:rsidRDefault="00597561" w:rsidP="00C12C0A">
            <w:pPr>
              <w:pStyle w:val="a3"/>
            </w:pPr>
            <w:r w:rsidRPr="00D47A10">
              <w:t xml:space="preserve">Менее половины желудочка заполнено кровью </w:t>
            </w:r>
          </w:p>
        </w:tc>
        <w:tc>
          <w:tcPr>
            <w:tcW w:w="992" w:type="dxa"/>
          </w:tcPr>
          <w:p w14:paraId="771AA435" w14:textId="605A9276" w:rsidR="00597561" w:rsidRPr="00D47A10" w:rsidRDefault="00597561" w:rsidP="00C12C0A">
            <w:pPr>
              <w:pStyle w:val="a3"/>
            </w:pPr>
            <w:r w:rsidRPr="00D47A10">
              <w:t>2</w:t>
            </w:r>
          </w:p>
        </w:tc>
      </w:tr>
      <w:tr w:rsidR="00597561" w:rsidRPr="00D47A10" w14:paraId="6BD6985C" w14:textId="189F7827" w:rsidTr="001331B5">
        <w:tc>
          <w:tcPr>
            <w:tcW w:w="2694" w:type="dxa"/>
            <w:vMerge/>
          </w:tcPr>
          <w:p w14:paraId="19B23D7E" w14:textId="77777777" w:rsidR="00597561" w:rsidRPr="00D47A10" w:rsidRDefault="00597561" w:rsidP="00C12C0A">
            <w:pPr>
              <w:pStyle w:val="a3"/>
            </w:pPr>
          </w:p>
        </w:tc>
        <w:tc>
          <w:tcPr>
            <w:tcW w:w="5953" w:type="dxa"/>
          </w:tcPr>
          <w:p w14:paraId="689BE99D" w14:textId="37DB24EF" w:rsidR="00597561" w:rsidRPr="00D47A10" w:rsidRDefault="00597561" w:rsidP="00C12C0A">
            <w:pPr>
              <w:pStyle w:val="a3"/>
            </w:pPr>
            <w:r w:rsidRPr="00D47A10">
              <w:t>Более половины желудочка заполнено кровью</w:t>
            </w:r>
          </w:p>
        </w:tc>
        <w:tc>
          <w:tcPr>
            <w:tcW w:w="992" w:type="dxa"/>
          </w:tcPr>
          <w:p w14:paraId="65EDB8C7" w14:textId="70C8F640" w:rsidR="00597561" w:rsidRPr="00D47A10" w:rsidRDefault="00597561" w:rsidP="00C12C0A">
            <w:pPr>
              <w:pStyle w:val="a3"/>
            </w:pPr>
            <w:r w:rsidRPr="00D47A10">
              <w:t>3</w:t>
            </w:r>
          </w:p>
        </w:tc>
      </w:tr>
      <w:tr w:rsidR="00597561" w:rsidRPr="00D47A10" w14:paraId="031AF704" w14:textId="4C0BEEB2" w:rsidTr="001331B5">
        <w:tc>
          <w:tcPr>
            <w:tcW w:w="2694" w:type="dxa"/>
            <w:vMerge/>
          </w:tcPr>
          <w:p w14:paraId="229FFB1C" w14:textId="77777777" w:rsidR="00597561" w:rsidRPr="00D47A10" w:rsidRDefault="00597561" w:rsidP="00C12C0A">
            <w:pPr>
              <w:pStyle w:val="a3"/>
            </w:pPr>
          </w:p>
        </w:tc>
        <w:tc>
          <w:tcPr>
            <w:tcW w:w="5953" w:type="dxa"/>
          </w:tcPr>
          <w:p w14:paraId="72986E18" w14:textId="7BE8399A" w:rsidR="00597561" w:rsidRPr="00D47A10" w:rsidRDefault="00597561" w:rsidP="00C12C0A">
            <w:pPr>
              <w:pStyle w:val="a3"/>
            </w:pPr>
            <w:r w:rsidRPr="00D47A10">
              <w:t xml:space="preserve">Желудочек заполнен и растянут кровью </w:t>
            </w:r>
          </w:p>
        </w:tc>
        <w:tc>
          <w:tcPr>
            <w:tcW w:w="992" w:type="dxa"/>
          </w:tcPr>
          <w:p w14:paraId="6E71140C" w14:textId="405E0952" w:rsidR="00597561" w:rsidRPr="00D47A10" w:rsidRDefault="00597561" w:rsidP="00C12C0A">
            <w:pPr>
              <w:pStyle w:val="a3"/>
            </w:pPr>
            <w:r w:rsidRPr="00D47A10">
              <w:t>4</w:t>
            </w:r>
          </w:p>
        </w:tc>
      </w:tr>
      <w:tr w:rsidR="00597561" w:rsidRPr="00D47A10" w14:paraId="46D1EAC8" w14:textId="77777777" w:rsidTr="001331B5">
        <w:tc>
          <w:tcPr>
            <w:tcW w:w="2694" w:type="dxa"/>
            <w:vMerge w:val="restart"/>
          </w:tcPr>
          <w:p w14:paraId="3171222A" w14:textId="1EF8DAF8" w:rsidR="00597561" w:rsidRPr="00D47A10" w:rsidRDefault="00597561" w:rsidP="00C12C0A">
            <w:pPr>
              <w:pStyle w:val="a3"/>
            </w:pPr>
            <w:r w:rsidRPr="00D47A10">
              <w:t>Третий и четвертый желудочки</w:t>
            </w:r>
          </w:p>
        </w:tc>
        <w:tc>
          <w:tcPr>
            <w:tcW w:w="5953" w:type="dxa"/>
          </w:tcPr>
          <w:p w14:paraId="7BF0C260" w14:textId="46AECFF3" w:rsidR="00597561" w:rsidRPr="00D47A10" w:rsidRDefault="00597561" w:rsidP="00C12C0A">
            <w:pPr>
              <w:pStyle w:val="a3"/>
            </w:pPr>
            <w:r w:rsidRPr="00D47A10">
              <w:t xml:space="preserve">Нет крови </w:t>
            </w:r>
          </w:p>
        </w:tc>
        <w:tc>
          <w:tcPr>
            <w:tcW w:w="992" w:type="dxa"/>
          </w:tcPr>
          <w:p w14:paraId="5C38780D" w14:textId="5CC490B8" w:rsidR="00597561" w:rsidRPr="00D47A10" w:rsidRDefault="00597561" w:rsidP="00C12C0A">
            <w:pPr>
              <w:pStyle w:val="a3"/>
            </w:pPr>
            <w:r w:rsidRPr="00D47A10">
              <w:t>0</w:t>
            </w:r>
          </w:p>
        </w:tc>
      </w:tr>
      <w:tr w:rsidR="00597561" w:rsidRPr="00D47A10" w14:paraId="688037B4" w14:textId="77777777" w:rsidTr="001331B5">
        <w:tc>
          <w:tcPr>
            <w:tcW w:w="2694" w:type="dxa"/>
            <w:vMerge/>
          </w:tcPr>
          <w:p w14:paraId="2805CACE" w14:textId="77777777" w:rsidR="00597561" w:rsidRPr="00D47A10" w:rsidRDefault="00597561" w:rsidP="00C12C0A">
            <w:pPr>
              <w:pStyle w:val="a3"/>
            </w:pPr>
          </w:p>
        </w:tc>
        <w:tc>
          <w:tcPr>
            <w:tcW w:w="5953" w:type="dxa"/>
          </w:tcPr>
          <w:p w14:paraId="4F9E551E" w14:textId="7B941A44" w:rsidR="00597561" w:rsidRPr="00D47A10" w:rsidRDefault="00597561" w:rsidP="00C12C0A">
            <w:pPr>
              <w:pStyle w:val="a3"/>
            </w:pPr>
            <w:r w:rsidRPr="00D47A10">
              <w:t>Наличие крови. Желудочек не увеличен</w:t>
            </w:r>
          </w:p>
        </w:tc>
        <w:tc>
          <w:tcPr>
            <w:tcW w:w="992" w:type="dxa"/>
          </w:tcPr>
          <w:p w14:paraId="01421AAE" w14:textId="5E5DCD6A" w:rsidR="00597561" w:rsidRPr="00D47A10" w:rsidRDefault="00597561" w:rsidP="00C12C0A">
            <w:pPr>
              <w:pStyle w:val="a3"/>
            </w:pPr>
            <w:r w:rsidRPr="00D47A10">
              <w:t>1</w:t>
            </w:r>
          </w:p>
        </w:tc>
      </w:tr>
      <w:tr w:rsidR="00597561" w:rsidRPr="00D47A10" w14:paraId="196BFF02" w14:textId="77777777" w:rsidTr="001331B5">
        <w:tc>
          <w:tcPr>
            <w:tcW w:w="2694" w:type="dxa"/>
            <w:vMerge/>
          </w:tcPr>
          <w:p w14:paraId="5FE0099E" w14:textId="77777777" w:rsidR="00597561" w:rsidRPr="00D47A10" w:rsidRDefault="00597561" w:rsidP="00C12C0A">
            <w:pPr>
              <w:pStyle w:val="a3"/>
            </w:pPr>
          </w:p>
        </w:tc>
        <w:tc>
          <w:tcPr>
            <w:tcW w:w="5953" w:type="dxa"/>
          </w:tcPr>
          <w:p w14:paraId="55758665" w14:textId="4FEC6562" w:rsidR="00597561" w:rsidRPr="00D47A10" w:rsidRDefault="00597561" w:rsidP="00C12C0A">
            <w:pPr>
              <w:pStyle w:val="a3"/>
            </w:pPr>
            <w:r w:rsidRPr="00D47A10">
              <w:t xml:space="preserve">Желудочек заполнен и растянут </w:t>
            </w:r>
          </w:p>
        </w:tc>
        <w:tc>
          <w:tcPr>
            <w:tcW w:w="992" w:type="dxa"/>
          </w:tcPr>
          <w:p w14:paraId="30DDCE57" w14:textId="0834322C" w:rsidR="00597561" w:rsidRPr="00D47A10" w:rsidRDefault="00597561" w:rsidP="00C12C0A">
            <w:pPr>
              <w:pStyle w:val="a3"/>
            </w:pPr>
            <w:r w:rsidRPr="00D47A10">
              <w:t>2</w:t>
            </w:r>
          </w:p>
        </w:tc>
      </w:tr>
      <w:tr w:rsidR="00597561" w:rsidRPr="00D47A10" w14:paraId="42900342" w14:textId="77777777" w:rsidTr="001331B5">
        <w:tc>
          <w:tcPr>
            <w:tcW w:w="8647" w:type="dxa"/>
            <w:gridSpan w:val="2"/>
          </w:tcPr>
          <w:p w14:paraId="71F95FCF" w14:textId="2EBD6107" w:rsidR="00597561" w:rsidRPr="00D47A10" w:rsidRDefault="00597561" w:rsidP="00C12C0A">
            <w:pPr>
              <w:pStyle w:val="a3"/>
              <w:jc w:val="right"/>
            </w:pPr>
            <w:r w:rsidRPr="00D47A10">
              <w:t xml:space="preserve">Сумма </w:t>
            </w:r>
          </w:p>
        </w:tc>
        <w:tc>
          <w:tcPr>
            <w:tcW w:w="992" w:type="dxa"/>
          </w:tcPr>
          <w:p w14:paraId="2CA31D51" w14:textId="18B1A450" w:rsidR="00597561" w:rsidRPr="00D47A10" w:rsidRDefault="00597561" w:rsidP="00C12C0A">
            <w:pPr>
              <w:pStyle w:val="a3"/>
            </w:pPr>
          </w:p>
        </w:tc>
      </w:tr>
    </w:tbl>
    <w:p w14:paraId="44123402" w14:textId="77777777" w:rsidR="00552483" w:rsidRPr="00615689" w:rsidRDefault="00552483" w:rsidP="00246B52">
      <w:pPr>
        <w:pStyle w:val="a3"/>
        <w:spacing w:line="360" w:lineRule="auto"/>
        <w:jc w:val="both"/>
      </w:pPr>
    </w:p>
    <w:p w14:paraId="01A127F4" w14:textId="77777777" w:rsidR="00615689" w:rsidRPr="00615689" w:rsidRDefault="00615689" w:rsidP="00246B52">
      <w:pPr>
        <w:pStyle w:val="a3"/>
        <w:spacing w:line="360" w:lineRule="auto"/>
        <w:jc w:val="both"/>
      </w:pPr>
      <w:r w:rsidRPr="00615689">
        <w:t>Оценка боковых желудочков (каждый желудочек считается отдельно):</w:t>
      </w:r>
    </w:p>
    <w:p w14:paraId="1E865CB0" w14:textId="77777777" w:rsidR="00615689" w:rsidRPr="00615689" w:rsidRDefault="00615689" w:rsidP="00246B52">
      <w:pPr>
        <w:pStyle w:val="a3"/>
        <w:numPr>
          <w:ilvl w:val="0"/>
          <w:numId w:val="143"/>
        </w:numPr>
        <w:spacing w:line="360" w:lineRule="auto"/>
        <w:jc w:val="both"/>
      </w:pPr>
      <w:r w:rsidRPr="00615689">
        <w:t>0 баллов — нет крови;</w:t>
      </w:r>
    </w:p>
    <w:p w14:paraId="239E8363" w14:textId="77777777" w:rsidR="00615689" w:rsidRPr="00615689" w:rsidRDefault="00615689" w:rsidP="00246B52">
      <w:pPr>
        <w:pStyle w:val="a3"/>
        <w:numPr>
          <w:ilvl w:val="0"/>
          <w:numId w:val="143"/>
        </w:numPr>
        <w:spacing w:line="360" w:lineRule="auto"/>
        <w:jc w:val="both"/>
      </w:pPr>
      <w:r w:rsidRPr="00615689">
        <w:t>1 балл — следы крови или незначительное кровоизлияние;</w:t>
      </w:r>
    </w:p>
    <w:p w14:paraId="13233BD4" w14:textId="77777777" w:rsidR="00615689" w:rsidRPr="00615689" w:rsidRDefault="00615689" w:rsidP="00246B52">
      <w:pPr>
        <w:pStyle w:val="a3"/>
        <w:numPr>
          <w:ilvl w:val="0"/>
          <w:numId w:val="143"/>
        </w:numPr>
        <w:spacing w:line="360" w:lineRule="auto"/>
        <w:jc w:val="both"/>
      </w:pPr>
      <w:r w:rsidRPr="00615689">
        <w:t>2 балла — менее половины желудочка заполнено кровью;</w:t>
      </w:r>
    </w:p>
    <w:p w14:paraId="49BB0174" w14:textId="77777777" w:rsidR="00615689" w:rsidRPr="00615689" w:rsidRDefault="00615689" w:rsidP="00246B52">
      <w:pPr>
        <w:pStyle w:val="a3"/>
        <w:numPr>
          <w:ilvl w:val="0"/>
          <w:numId w:val="143"/>
        </w:numPr>
        <w:spacing w:line="360" w:lineRule="auto"/>
        <w:jc w:val="both"/>
      </w:pPr>
      <w:r w:rsidRPr="00615689">
        <w:t>3 балла — более половины желудочка заполнено кровью;</w:t>
      </w:r>
    </w:p>
    <w:p w14:paraId="2633A1A3" w14:textId="77777777" w:rsidR="00615689" w:rsidRPr="00615689" w:rsidRDefault="00615689" w:rsidP="00246B52">
      <w:pPr>
        <w:pStyle w:val="a3"/>
        <w:numPr>
          <w:ilvl w:val="0"/>
          <w:numId w:val="143"/>
        </w:numPr>
        <w:spacing w:line="360" w:lineRule="auto"/>
        <w:jc w:val="both"/>
      </w:pPr>
      <w:r w:rsidRPr="00615689">
        <w:t>4 балла — желудочек заполнен и растянут кровью.</w:t>
      </w:r>
    </w:p>
    <w:p w14:paraId="25CCA7F5" w14:textId="3CE1E6EE" w:rsidR="00615689" w:rsidRPr="00615689" w:rsidRDefault="00615689" w:rsidP="00246B52">
      <w:pPr>
        <w:pStyle w:val="a3"/>
        <w:spacing w:line="360" w:lineRule="auto"/>
        <w:jc w:val="both"/>
      </w:pPr>
      <w:r w:rsidRPr="00615689">
        <w:t> </w:t>
      </w:r>
    </w:p>
    <w:p w14:paraId="37542F41" w14:textId="77777777" w:rsidR="00615689" w:rsidRPr="00615689" w:rsidRDefault="00615689" w:rsidP="00246B52">
      <w:pPr>
        <w:pStyle w:val="a3"/>
        <w:spacing w:line="360" w:lineRule="auto"/>
        <w:jc w:val="both"/>
      </w:pPr>
      <w:r w:rsidRPr="00615689">
        <w:t>Оценка третьего и четвёртого желудочков:</w:t>
      </w:r>
    </w:p>
    <w:p w14:paraId="33A5B4DE" w14:textId="77777777" w:rsidR="00615689" w:rsidRPr="00615689" w:rsidRDefault="00615689" w:rsidP="00246B52">
      <w:pPr>
        <w:pStyle w:val="a3"/>
        <w:numPr>
          <w:ilvl w:val="0"/>
          <w:numId w:val="144"/>
        </w:numPr>
        <w:spacing w:line="360" w:lineRule="auto"/>
        <w:jc w:val="both"/>
      </w:pPr>
      <w:r w:rsidRPr="00615689">
        <w:t>0 баллов — нет крови;</w:t>
      </w:r>
    </w:p>
    <w:p w14:paraId="771883D5" w14:textId="77777777" w:rsidR="00615689" w:rsidRPr="00615689" w:rsidRDefault="00615689" w:rsidP="00246B52">
      <w:pPr>
        <w:pStyle w:val="a3"/>
        <w:numPr>
          <w:ilvl w:val="0"/>
          <w:numId w:val="144"/>
        </w:numPr>
        <w:spacing w:line="360" w:lineRule="auto"/>
        <w:jc w:val="both"/>
      </w:pPr>
      <w:r w:rsidRPr="00615689">
        <w:t>1 балл — наличие крови, желудочек не увеличен;</w:t>
      </w:r>
    </w:p>
    <w:p w14:paraId="028684C2" w14:textId="77777777" w:rsidR="00615689" w:rsidRPr="00615689" w:rsidRDefault="00615689" w:rsidP="00246B52">
      <w:pPr>
        <w:pStyle w:val="a3"/>
        <w:numPr>
          <w:ilvl w:val="0"/>
          <w:numId w:val="144"/>
        </w:numPr>
        <w:spacing w:line="360" w:lineRule="auto"/>
        <w:jc w:val="both"/>
      </w:pPr>
      <w:r w:rsidRPr="00615689">
        <w:t>2 балла — желудочек заполнен и растянут кровью.</w:t>
      </w:r>
    </w:p>
    <w:p w14:paraId="7D9FBC0C" w14:textId="4164FB13" w:rsidR="00615689" w:rsidRPr="00615689" w:rsidRDefault="00615689" w:rsidP="00246B52">
      <w:pPr>
        <w:pStyle w:val="a3"/>
        <w:spacing w:line="360" w:lineRule="auto"/>
        <w:jc w:val="both"/>
      </w:pPr>
      <w:r w:rsidRPr="00615689">
        <w:t> </w:t>
      </w:r>
    </w:p>
    <w:p w14:paraId="6BE18A39" w14:textId="77777777" w:rsidR="00615689" w:rsidRDefault="00615689" w:rsidP="00246B52">
      <w:pPr>
        <w:pStyle w:val="a3"/>
        <w:spacing w:line="360" w:lineRule="auto"/>
        <w:jc w:val="both"/>
      </w:pPr>
      <w:r w:rsidRPr="00615689">
        <w:t xml:space="preserve">Согласно этой шкале, </w:t>
      </w:r>
      <w:proofErr w:type="spellStart"/>
      <w:r w:rsidRPr="00615689">
        <w:t>внутрижелудочковое</w:t>
      </w:r>
      <w:proofErr w:type="spellEnd"/>
      <w:r w:rsidRPr="00615689">
        <w:t xml:space="preserve"> кровоизлияние может быть </w:t>
      </w:r>
    </w:p>
    <w:p w14:paraId="4F906E52" w14:textId="1953B6BA" w:rsidR="00615689" w:rsidRPr="00615689" w:rsidRDefault="00615689" w:rsidP="00246B52">
      <w:pPr>
        <w:pStyle w:val="a3"/>
        <w:numPr>
          <w:ilvl w:val="0"/>
          <w:numId w:val="145"/>
        </w:numPr>
        <w:spacing w:line="360" w:lineRule="auto"/>
        <w:ind w:left="284" w:hanging="284"/>
        <w:jc w:val="both"/>
      </w:pPr>
      <w:r w:rsidRPr="00615689">
        <w:t>Лёгкой степени (1–4 балла), </w:t>
      </w:r>
    </w:p>
    <w:p w14:paraId="04FDAB0B" w14:textId="79CCBE7C" w:rsidR="00615689" w:rsidRPr="00615689" w:rsidRDefault="00615689" w:rsidP="00246B52">
      <w:pPr>
        <w:pStyle w:val="a3"/>
        <w:numPr>
          <w:ilvl w:val="0"/>
          <w:numId w:val="145"/>
        </w:numPr>
        <w:spacing w:line="360" w:lineRule="auto"/>
        <w:ind w:left="284" w:hanging="284"/>
        <w:jc w:val="both"/>
      </w:pPr>
      <w:r w:rsidRPr="00615689">
        <w:t xml:space="preserve">Средней степени тяжести (5–8 баллов) </w:t>
      </w:r>
    </w:p>
    <w:p w14:paraId="73FE13B1" w14:textId="2F3974A7" w:rsidR="00615689" w:rsidRPr="00615689" w:rsidRDefault="00615689" w:rsidP="00246B52">
      <w:pPr>
        <w:pStyle w:val="a3"/>
        <w:numPr>
          <w:ilvl w:val="0"/>
          <w:numId w:val="145"/>
        </w:numPr>
        <w:spacing w:line="360" w:lineRule="auto"/>
        <w:ind w:left="284" w:hanging="284"/>
        <w:jc w:val="both"/>
      </w:pPr>
      <w:r w:rsidRPr="00615689">
        <w:t>Тяжёлой степени (9–12 баллов).</w:t>
      </w:r>
    </w:p>
    <w:p w14:paraId="5B7EFD13" w14:textId="77777777" w:rsidR="00597561" w:rsidRDefault="00597561" w:rsidP="00246B52">
      <w:pPr>
        <w:pStyle w:val="a3"/>
        <w:spacing w:line="360" w:lineRule="auto"/>
      </w:pPr>
    </w:p>
    <w:p w14:paraId="3FB67761" w14:textId="77777777" w:rsidR="00B27C18" w:rsidRDefault="00B27C18" w:rsidP="00246B52">
      <w:pPr>
        <w:pStyle w:val="a3"/>
        <w:spacing w:line="360" w:lineRule="auto"/>
      </w:pPr>
    </w:p>
    <w:p w14:paraId="0A4911A4" w14:textId="77777777" w:rsidR="00B27C18" w:rsidRDefault="00B27C18" w:rsidP="00246B52">
      <w:pPr>
        <w:pStyle w:val="a3"/>
        <w:spacing w:line="360" w:lineRule="auto"/>
      </w:pPr>
    </w:p>
    <w:p w14:paraId="31AACA4E" w14:textId="77777777" w:rsidR="00B27C18" w:rsidRDefault="00B27C18" w:rsidP="00246B52">
      <w:pPr>
        <w:pStyle w:val="a3"/>
        <w:spacing w:line="360" w:lineRule="auto"/>
      </w:pPr>
    </w:p>
    <w:p w14:paraId="62F3B4AF" w14:textId="77777777" w:rsidR="00B27C18" w:rsidRDefault="00B27C18" w:rsidP="00246B52">
      <w:pPr>
        <w:pStyle w:val="a3"/>
        <w:spacing w:line="360" w:lineRule="auto"/>
      </w:pPr>
    </w:p>
    <w:p w14:paraId="3E5B8EC2" w14:textId="77777777" w:rsidR="005F4140" w:rsidRDefault="005F4140" w:rsidP="00246B52">
      <w:pPr>
        <w:pStyle w:val="a3"/>
        <w:spacing w:line="360" w:lineRule="auto"/>
      </w:pPr>
    </w:p>
    <w:p w14:paraId="46E1A0CE" w14:textId="111AFC79" w:rsidR="00E867E8" w:rsidRPr="00E867E8" w:rsidRDefault="00E867E8" w:rsidP="00E867E8">
      <w:pPr>
        <w:pStyle w:val="2"/>
        <w:spacing w:line="360" w:lineRule="auto"/>
        <w:jc w:val="both"/>
        <w:rPr>
          <w:rFonts w:ascii="Times New Roman" w:hAnsi="Times New Roman" w:cs="Times New Roman"/>
          <w:color w:val="000000" w:themeColor="text1"/>
          <w:sz w:val="24"/>
          <w:szCs w:val="24"/>
          <w:lang w:val="en-US"/>
        </w:rPr>
      </w:pPr>
      <w:bookmarkStart w:id="52" w:name="_Toc208930951"/>
      <w:r w:rsidRPr="00E867E8">
        <w:rPr>
          <w:rFonts w:ascii="Times New Roman" w:hAnsi="Times New Roman" w:cs="Times New Roman"/>
          <w:color w:val="000000" w:themeColor="text1"/>
          <w:sz w:val="24"/>
          <w:szCs w:val="24"/>
        </w:rPr>
        <w:t>Шкала</w:t>
      </w:r>
      <w:r w:rsidRPr="00E867E8">
        <w:rPr>
          <w:rFonts w:ascii="Times New Roman" w:hAnsi="Times New Roman" w:cs="Times New Roman"/>
          <w:color w:val="000000" w:themeColor="text1"/>
          <w:sz w:val="24"/>
          <w:szCs w:val="24"/>
          <w:lang w:val="en-US"/>
        </w:rPr>
        <w:t xml:space="preserve"> SICH (Secondary Intracerebral Hemorrhage (SICH) Score)</w:t>
      </w:r>
      <w:bookmarkEnd w:id="52"/>
      <w:r w:rsidRPr="00E867E8">
        <w:rPr>
          <w:rFonts w:ascii="Times New Roman" w:hAnsi="Times New Roman" w:cs="Times New Roman"/>
          <w:color w:val="000000" w:themeColor="text1"/>
          <w:sz w:val="24"/>
          <w:szCs w:val="24"/>
          <w:lang w:val="en-US"/>
        </w:rPr>
        <w:t xml:space="preserve"> </w:t>
      </w:r>
    </w:p>
    <w:p w14:paraId="21FC8EF1" w14:textId="3DCEF033" w:rsidR="00B27C18" w:rsidRPr="00E867E8" w:rsidRDefault="00E867E8" w:rsidP="00E867E8">
      <w:pPr>
        <w:pStyle w:val="a3"/>
        <w:rPr>
          <w:b/>
          <w:bCs/>
        </w:rPr>
      </w:pPr>
      <w:r w:rsidRPr="00E867E8">
        <w:rPr>
          <w:b/>
          <w:bCs/>
        </w:rPr>
        <w:t xml:space="preserve">инструмент для оценки вероятности вторичной (сосудистой) природы внутримозгового кровоизлияния на основании клинических признаков (J. E. </w:t>
      </w:r>
      <w:proofErr w:type="spellStart"/>
      <w:r w:rsidRPr="00E867E8">
        <w:rPr>
          <w:b/>
          <w:bCs/>
        </w:rPr>
        <w:t>Delgado</w:t>
      </w:r>
      <w:proofErr w:type="spellEnd"/>
      <w:r w:rsidRPr="00E867E8">
        <w:rPr>
          <w:b/>
          <w:bCs/>
        </w:rPr>
        <w:t xml:space="preserve"> </w:t>
      </w:r>
      <w:proofErr w:type="spellStart"/>
      <w:r w:rsidRPr="00E867E8">
        <w:rPr>
          <w:b/>
          <w:bCs/>
        </w:rPr>
        <w:t>Almandoz</w:t>
      </w:r>
      <w:proofErr w:type="spellEnd"/>
      <w:r w:rsidRPr="00E867E8">
        <w:rPr>
          <w:b/>
          <w:bCs/>
        </w:rPr>
        <w:t xml:space="preserve">, P. W. </w:t>
      </w:r>
      <w:proofErr w:type="spellStart"/>
      <w:r w:rsidRPr="00E867E8">
        <w:rPr>
          <w:b/>
          <w:bCs/>
        </w:rPr>
        <w:t>Schaefer</w:t>
      </w:r>
      <w:proofErr w:type="spellEnd"/>
      <w:r w:rsidRPr="00E867E8">
        <w:rPr>
          <w:b/>
          <w:bCs/>
        </w:rPr>
        <w:t>, 2010).</w:t>
      </w:r>
    </w:p>
    <w:p w14:paraId="6BAAD852" w14:textId="77777777" w:rsidR="00B27C18" w:rsidRDefault="00B27C18" w:rsidP="00246B52">
      <w:pPr>
        <w:pStyle w:val="a3"/>
        <w:spacing w:line="360" w:lineRule="auto"/>
      </w:pPr>
    </w:p>
    <w:tbl>
      <w:tblPr>
        <w:tblW w:w="8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819"/>
        <w:gridCol w:w="1233"/>
      </w:tblGrid>
      <w:tr w:rsidR="00E867E8" w:rsidRPr="00B27C18" w14:paraId="6F33F345" w14:textId="77777777" w:rsidTr="00E867E8">
        <w:trPr>
          <w:trHeight w:val="277"/>
          <w:tblHeader/>
        </w:trPr>
        <w:tc>
          <w:tcPr>
            <w:tcW w:w="6819" w:type="dxa"/>
            <w:vAlign w:val="bottom"/>
            <w:hideMark/>
          </w:tcPr>
          <w:p w14:paraId="06CBD5C3" w14:textId="77777777" w:rsidR="00B27C18" w:rsidRPr="00B27C18" w:rsidRDefault="00B27C18" w:rsidP="00B27C18">
            <w:pPr>
              <w:pStyle w:val="a3"/>
              <w:jc w:val="both"/>
            </w:pPr>
            <w:r w:rsidRPr="00B27C18">
              <w:t>Шкала SICH</w:t>
            </w:r>
          </w:p>
        </w:tc>
        <w:tc>
          <w:tcPr>
            <w:tcW w:w="1233" w:type="dxa"/>
            <w:vAlign w:val="bottom"/>
            <w:hideMark/>
          </w:tcPr>
          <w:p w14:paraId="54D44A51" w14:textId="77777777" w:rsidR="00B27C18" w:rsidRPr="00B27C18" w:rsidRDefault="00B27C18" w:rsidP="00B27C18">
            <w:pPr>
              <w:pStyle w:val="a3"/>
              <w:jc w:val="both"/>
            </w:pPr>
            <w:r w:rsidRPr="00B27C18">
              <w:t>Баллы</w:t>
            </w:r>
          </w:p>
        </w:tc>
      </w:tr>
      <w:tr w:rsidR="00B27C18" w:rsidRPr="00B27C18" w14:paraId="5C907E25" w14:textId="77777777" w:rsidTr="00B27C18">
        <w:trPr>
          <w:trHeight w:val="289"/>
        </w:trPr>
        <w:tc>
          <w:tcPr>
            <w:tcW w:w="0" w:type="auto"/>
            <w:gridSpan w:val="2"/>
            <w:hideMark/>
          </w:tcPr>
          <w:p w14:paraId="370882D9" w14:textId="77777777" w:rsidR="00B27C18" w:rsidRPr="00B27C18" w:rsidRDefault="00B27C18" w:rsidP="00B27C18">
            <w:pPr>
              <w:pStyle w:val="a3"/>
              <w:jc w:val="both"/>
            </w:pPr>
            <w:r w:rsidRPr="00B27C18">
              <w:t>Вероятность аномалии сосудов по данным нативной КТ</w:t>
            </w:r>
          </w:p>
        </w:tc>
      </w:tr>
      <w:tr w:rsidR="00E867E8" w:rsidRPr="00B27C18" w14:paraId="7283AF2D" w14:textId="77777777" w:rsidTr="00E867E8">
        <w:trPr>
          <w:trHeight w:val="277"/>
        </w:trPr>
        <w:tc>
          <w:tcPr>
            <w:tcW w:w="6819" w:type="dxa"/>
            <w:hideMark/>
          </w:tcPr>
          <w:p w14:paraId="2E443DF0" w14:textId="6D0AE1D6" w:rsidR="00B27C18" w:rsidRPr="00B27C18" w:rsidRDefault="00E867E8" w:rsidP="00B27C18">
            <w:pPr>
              <w:pStyle w:val="a3"/>
              <w:jc w:val="both"/>
            </w:pPr>
            <w:r w:rsidRPr="00B27C18">
              <w:t>В</w:t>
            </w:r>
            <w:r w:rsidR="00B27C18" w:rsidRPr="00B27C18">
              <w:t>ысокая</w:t>
            </w:r>
            <w:r>
              <w:t xml:space="preserve"> </w:t>
            </w:r>
          </w:p>
        </w:tc>
        <w:tc>
          <w:tcPr>
            <w:tcW w:w="1233" w:type="dxa"/>
            <w:hideMark/>
          </w:tcPr>
          <w:p w14:paraId="0B08FAA1" w14:textId="77777777" w:rsidR="00B27C18" w:rsidRPr="00B27C18" w:rsidRDefault="00B27C18" w:rsidP="00B27C18">
            <w:pPr>
              <w:pStyle w:val="a3"/>
              <w:jc w:val="both"/>
            </w:pPr>
            <w:r w:rsidRPr="00B27C18">
              <w:t>2</w:t>
            </w:r>
          </w:p>
        </w:tc>
      </w:tr>
      <w:tr w:rsidR="00E867E8" w:rsidRPr="00B27C18" w14:paraId="60AADA3C" w14:textId="77777777" w:rsidTr="00E867E8">
        <w:trPr>
          <w:trHeight w:val="330"/>
        </w:trPr>
        <w:tc>
          <w:tcPr>
            <w:tcW w:w="6819" w:type="dxa"/>
            <w:hideMark/>
          </w:tcPr>
          <w:p w14:paraId="40E4567F" w14:textId="44EC7ED6" w:rsidR="00B27C18" w:rsidRPr="00B27C18" w:rsidRDefault="00E867E8" w:rsidP="00B27C18">
            <w:pPr>
              <w:pStyle w:val="a3"/>
              <w:jc w:val="both"/>
            </w:pPr>
            <w:r w:rsidRPr="00B27C18">
              <w:t>С</w:t>
            </w:r>
            <w:r w:rsidR="00B27C18" w:rsidRPr="00B27C18">
              <w:t>редняя</w:t>
            </w:r>
          </w:p>
        </w:tc>
        <w:tc>
          <w:tcPr>
            <w:tcW w:w="1233" w:type="dxa"/>
            <w:hideMark/>
          </w:tcPr>
          <w:p w14:paraId="12D71770" w14:textId="77777777" w:rsidR="00B27C18" w:rsidRPr="00B27C18" w:rsidRDefault="00B27C18" w:rsidP="00B27C18">
            <w:pPr>
              <w:pStyle w:val="a3"/>
              <w:jc w:val="both"/>
            </w:pPr>
            <w:r w:rsidRPr="00B27C18">
              <w:t>1</w:t>
            </w:r>
          </w:p>
        </w:tc>
      </w:tr>
      <w:tr w:rsidR="00E867E8" w:rsidRPr="00B27C18" w14:paraId="087317BD" w14:textId="77777777" w:rsidTr="00E867E8">
        <w:trPr>
          <w:trHeight w:val="289"/>
        </w:trPr>
        <w:tc>
          <w:tcPr>
            <w:tcW w:w="6819" w:type="dxa"/>
            <w:hideMark/>
          </w:tcPr>
          <w:p w14:paraId="158312A1" w14:textId="6010DB85" w:rsidR="00B27C18" w:rsidRPr="00B27C18" w:rsidRDefault="00E867E8" w:rsidP="00B27C18">
            <w:pPr>
              <w:pStyle w:val="a3"/>
              <w:jc w:val="both"/>
            </w:pPr>
            <w:r w:rsidRPr="00B27C18">
              <w:t>Н</w:t>
            </w:r>
            <w:r w:rsidR="00B27C18" w:rsidRPr="00B27C18">
              <w:t>изкая</w:t>
            </w:r>
          </w:p>
        </w:tc>
        <w:tc>
          <w:tcPr>
            <w:tcW w:w="1233" w:type="dxa"/>
            <w:hideMark/>
          </w:tcPr>
          <w:p w14:paraId="606E745E" w14:textId="77777777" w:rsidR="00B27C18" w:rsidRPr="00B27C18" w:rsidRDefault="00B27C18" w:rsidP="00B27C18">
            <w:pPr>
              <w:pStyle w:val="a3"/>
              <w:jc w:val="both"/>
            </w:pPr>
            <w:r w:rsidRPr="00B27C18">
              <w:t>0</w:t>
            </w:r>
          </w:p>
        </w:tc>
      </w:tr>
      <w:tr w:rsidR="00B27C18" w:rsidRPr="00B27C18" w14:paraId="5274B60D" w14:textId="77777777" w:rsidTr="00B27C18">
        <w:trPr>
          <w:trHeight w:val="277"/>
        </w:trPr>
        <w:tc>
          <w:tcPr>
            <w:tcW w:w="0" w:type="auto"/>
            <w:gridSpan w:val="2"/>
            <w:hideMark/>
          </w:tcPr>
          <w:p w14:paraId="42625C1E" w14:textId="77777777" w:rsidR="00B27C18" w:rsidRPr="00B27C18" w:rsidRDefault="00B27C18" w:rsidP="00B27C18">
            <w:pPr>
              <w:pStyle w:val="a3"/>
              <w:jc w:val="both"/>
            </w:pPr>
            <w:r w:rsidRPr="00B27C18">
              <w:t>Возраст пациента (годы)</w:t>
            </w:r>
          </w:p>
        </w:tc>
      </w:tr>
      <w:tr w:rsidR="00E867E8" w:rsidRPr="00B27C18" w14:paraId="2982538D" w14:textId="77777777" w:rsidTr="00E867E8">
        <w:trPr>
          <w:trHeight w:val="277"/>
        </w:trPr>
        <w:tc>
          <w:tcPr>
            <w:tcW w:w="6819" w:type="dxa"/>
            <w:hideMark/>
          </w:tcPr>
          <w:p w14:paraId="6278F1AE" w14:textId="77777777" w:rsidR="00B27C18" w:rsidRPr="00B27C18" w:rsidRDefault="00B27C18" w:rsidP="00B27C18">
            <w:pPr>
              <w:pStyle w:val="a3"/>
              <w:jc w:val="both"/>
            </w:pPr>
            <w:r w:rsidRPr="00B27C18">
              <w:t>18 - 45</w:t>
            </w:r>
          </w:p>
        </w:tc>
        <w:tc>
          <w:tcPr>
            <w:tcW w:w="1233" w:type="dxa"/>
            <w:hideMark/>
          </w:tcPr>
          <w:p w14:paraId="54DC7BB3" w14:textId="77777777" w:rsidR="00B27C18" w:rsidRPr="00B27C18" w:rsidRDefault="00B27C18" w:rsidP="00B27C18">
            <w:pPr>
              <w:pStyle w:val="a3"/>
              <w:jc w:val="both"/>
            </w:pPr>
            <w:r w:rsidRPr="00B27C18">
              <w:t>2</w:t>
            </w:r>
          </w:p>
        </w:tc>
      </w:tr>
      <w:tr w:rsidR="00E867E8" w:rsidRPr="00B27C18" w14:paraId="2F61B06E" w14:textId="77777777" w:rsidTr="00E867E8">
        <w:trPr>
          <w:trHeight w:val="289"/>
        </w:trPr>
        <w:tc>
          <w:tcPr>
            <w:tcW w:w="6819" w:type="dxa"/>
            <w:hideMark/>
          </w:tcPr>
          <w:p w14:paraId="07CC13AE" w14:textId="77777777" w:rsidR="00B27C18" w:rsidRPr="00B27C18" w:rsidRDefault="00B27C18" w:rsidP="00B27C18">
            <w:pPr>
              <w:pStyle w:val="a3"/>
              <w:jc w:val="both"/>
            </w:pPr>
            <w:r w:rsidRPr="00B27C18">
              <w:t>46 - 70</w:t>
            </w:r>
          </w:p>
        </w:tc>
        <w:tc>
          <w:tcPr>
            <w:tcW w:w="1233" w:type="dxa"/>
            <w:hideMark/>
          </w:tcPr>
          <w:p w14:paraId="3B1BAA51" w14:textId="77777777" w:rsidR="00B27C18" w:rsidRPr="00B27C18" w:rsidRDefault="00B27C18" w:rsidP="00B27C18">
            <w:pPr>
              <w:pStyle w:val="a3"/>
              <w:jc w:val="both"/>
            </w:pPr>
            <w:r w:rsidRPr="00B27C18">
              <w:t>1</w:t>
            </w:r>
          </w:p>
        </w:tc>
      </w:tr>
      <w:tr w:rsidR="00E867E8" w:rsidRPr="00B27C18" w14:paraId="68890FC7" w14:textId="77777777" w:rsidTr="00E867E8">
        <w:trPr>
          <w:trHeight w:val="277"/>
        </w:trPr>
        <w:tc>
          <w:tcPr>
            <w:tcW w:w="6819" w:type="dxa"/>
            <w:hideMark/>
          </w:tcPr>
          <w:p w14:paraId="51BA3EFB" w14:textId="77777777" w:rsidR="00B27C18" w:rsidRPr="00B27C18" w:rsidRDefault="00B27C18" w:rsidP="00B27C18">
            <w:pPr>
              <w:pStyle w:val="a3"/>
              <w:jc w:val="both"/>
            </w:pPr>
            <w:r w:rsidRPr="00B27C18">
              <w:t>71 и более</w:t>
            </w:r>
          </w:p>
        </w:tc>
        <w:tc>
          <w:tcPr>
            <w:tcW w:w="1233" w:type="dxa"/>
            <w:hideMark/>
          </w:tcPr>
          <w:p w14:paraId="710F06E9" w14:textId="77777777" w:rsidR="00B27C18" w:rsidRPr="00B27C18" w:rsidRDefault="00B27C18" w:rsidP="00B27C18">
            <w:pPr>
              <w:pStyle w:val="a3"/>
              <w:jc w:val="both"/>
            </w:pPr>
            <w:r w:rsidRPr="00B27C18">
              <w:t>0</w:t>
            </w:r>
          </w:p>
        </w:tc>
      </w:tr>
      <w:tr w:rsidR="00B27C18" w:rsidRPr="00B27C18" w14:paraId="4875F739" w14:textId="77777777" w:rsidTr="00B27C18">
        <w:trPr>
          <w:trHeight w:val="277"/>
        </w:trPr>
        <w:tc>
          <w:tcPr>
            <w:tcW w:w="0" w:type="auto"/>
            <w:gridSpan w:val="2"/>
            <w:hideMark/>
          </w:tcPr>
          <w:p w14:paraId="6D2F3E4D" w14:textId="77777777" w:rsidR="00B27C18" w:rsidRPr="00B27C18" w:rsidRDefault="00B27C18" w:rsidP="00B27C18">
            <w:pPr>
              <w:pStyle w:val="a3"/>
              <w:jc w:val="both"/>
            </w:pPr>
            <w:r w:rsidRPr="00B27C18">
              <w:t>Пол</w:t>
            </w:r>
          </w:p>
        </w:tc>
      </w:tr>
      <w:tr w:rsidR="00E867E8" w:rsidRPr="00B27C18" w14:paraId="007E34E5" w14:textId="77777777" w:rsidTr="00E867E8">
        <w:trPr>
          <w:trHeight w:val="289"/>
        </w:trPr>
        <w:tc>
          <w:tcPr>
            <w:tcW w:w="6819" w:type="dxa"/>
            <w:hideMark/>
          </w:tcPr>
          <w:p w14:paraId="709A2B3B" w14:textId="77777777" w:rsidR="00B27C18" w:rsidRPr="00B27C18" w:rsidRDefault="00B27C18" w:rsidP="00B27C18">
            <w:pPr>
              <w:pStyle w:val="a3"/>
              <w:jc w:val="both"/>
            </w:pPr>
            <w:r w:rsidRPr="00B27C18">
              <w:t>женский</w:t>
            </w:r>
          </w:p>
        </w:tc>
        <w:tc>
          <w:tcPr>
            <w:tcW w:w="1233" w:type="dxa"/>
            <w:hideMark/>
          </w:tcPr>
          <w:p w14:paraId="65797B5B" w14:textId="77777777" w:rsidR="00B27C18" w:rsidRPr="00B27C18" w:rsidRDefault="00B27C18" w:rsidP="00B27C18">
            <w:pPr>
              <w:pStyle w:val="a3"/>
              <w:jc w:val="both"/>
            </w:pPr>
            <w:r w:rsidRPr="00B27C18">
              <w:t>1</w:t>
            </w:r>
          </w:p>
        </w:tc>
      </w:tr>
      <w:tr w:rsidR="00E867E8" w:rsidRPr="00B27C18" w14:paraId="6D476AEB" w14:textId="77777777" w:rsidTr="00E867E8">
        <w:trPr>
          <w:trHeight w:val="277"/>
        </w:trPr>
        <w:tc>
          <w:tcPr>
            <w:tcW w:w="6819" w:type="dxa"/>
            <w:hideMark/>
          </w:tcPr>
          <w:p w14:paraId="04BFD8B6" w14:textId="77777777" w:rsidR="00B27C18" w:rsidRPr="00B27C18" w:rsidRDefault="00B27C18" w:rsidP="00B27C18">
            <w:pPr>
              <w:pStyle w:val="a3"/>
              <w:jc w:val="both"/>
            </w:pPr>
            <w:r w:rsidRPr="00B27C18">
              <w:t>мужской</w:t>
            </w:r>
          </w:p>
        </w:tc>
        <w:tc>
          <w:tcPr>
            <w:tcW w:w="1233" w:type="dxa"/>
            <w:hideMark/>
          </w:tcPr>
          <w:p w14:paraId="4EE97557" w14:textId="77777777" w:rsidR="00B27C18" w:rsidRPr="00B27C18" w:rsidRDefault="00B27C18" w:rsidP="00B27C18">
            <w:pPr>
              <w:pStyle w:val="a3"/>
              <w:jc w:val="both"/>
            </w:pPr>
            <w:r w:rsidRPr="00B27C18">
              <w:t>0</w:t>
            </w:r>
          </w:p>
        </w:tc>
      </w:tr>
      <w:tr w:rsidR="00B27C18" w:rsidRPr="00B27C18" w14:paraId="3EFFDB57" w14:textId="77777777" w:rsidTr="00B27C18">
        <w:trPr>
          <w:trHeight w:val="277"/>
        </w:trPr>
        <w:tc>
          <w:tcPr>
            <w:tcW w:w="0" w:type="auto"/>
            <w:gridSpan w:val="2"/>
            <w:hideMark/>
          </w:tcPr>
          <w:p w14:paraId="67DDB1EE" w14:textId="77777777" w:rsidR="00B27C18" w:rsidRPr="00B27C18" w:rsidRDefault="00B27C18" w:rsidP="00B27C18">
            <w:pPr>
              <w:pStyle w:val="a3"/>
              <w:jc w:val="both"/>
            </w:pPr>
            <w:r w:rsidRPr="00B27C18">
              <w:t>Артериальная гипертензия и нарушения коагуляции</w:t>
            </w:r>
          </w:p>
        </w:tc>
      </w:tr>
      <w:tr w:rsidR="00E867E8" w:rsidRPr="00B27C18" w14:paraId="4519755A" w14:textId="77777777" w:rsidTr="00E867E8">
        <w:trPr>
          <w:trHeight w:val="289"/>
        </w:trPr>
        <w:tc>
          <w:tcPr>
            <w:tcW w:w="6819" w:type="dxa"/>
            <w:hideMark/>
          </w:tcPr>
          <w:p w14:paraId="788E7750" w14:textId="77777777" w:rsidR="00B27C18" w:rsidRPr="00B27C18" w:rsidRDefault="00B27C18" w:rsidP="00B27C18">
            <w:pPr>
              <w:pStyle w:val="a3"/>
              <w:jc w:val="both"/>
            </w:pPr>
            <w:r w:rsidRPr="00B27C18">
              <w:t>нет</w:t>
            </w:r>
          </w:p>
        </w:tc>
        <w:tc>
          <w:tcPr>
            <w:tcW w:w="1233" w:type="dxa"/>
            <w:hideMark/>
          </w:tcPr>
          <w:p w14:paraId="0C8428AF" w14:textId="77777777" w:rsidR="00B27C18" w:rsidRPr="00B27C18" w:rsidRDefault="00B27C18" w:rsidP="00B27C18">
            <w:pPr>
              <w:pStyle w:val="a3"/>
              <w:jc w:val="both"/>
            </w:pPr>
            <w:r w:rsidRPr="00B27C18">
              <w:t>1</w:t>
            </w:r>
          </w:p>
        </w:tc>
      </w:tr>
      <w:tr w:rsidR="00E867E8" w:rsidRPr="00B27C18" w14:paraId="3606EDBE" w14:textId="77777777" w:rsidTr="00E867E8">
        <w:trPr>
          <w:trHeight w:val="277"/>
        </w:trPr>
        <w:tc>
          <w:tcPr>
            <w:tcW w:w="6819" w:type="dxa"/>
            <w:hideMark/>
          </w:tcPr>
          <w:p w14:paraId="7CB7C4E0" w14:textId="77777777" w:rsidR="00B27C18" w:rsidRPr="00B27C18" w:rsidRDefault="00B27C18" w:rsidP="00B27C18">
            <w:pPr>
              <w:pStyle w:val="a3"/>
              <w:jc w:val="both"/>
            </w:pPr>
            <w:r w:rsidRPr="00B27C18">
              <w:t>есть</w:t>
            </w:r>
          </w:p>
        </w:tc>
        <w:tc>
          <w:tcPr>
            <w:tcW w:w="1233" w:type="dxa"/>
            <w:hideMark/>
          </w:tcPr>
          <w:p w14:paraId="3108B4A5" w14:textId="77777777" w:rsidR="00B27C18" w:rsidRPr="00B27C18" w:rsidRDefault="00B27C18" w:rsidP="00B27C18">
            <w:pPr>
              <w:pStyle w:val="a3"/>
              <w:jc w:val="both"/>
            </w:pPr>
            <w:r w:rsidRPr="00B27C18">
              <w:t>0</w:t>
            </w:r>
          </w:p>
        </w:tc>
      </w:tr>
    </w:tbl>
    <w:p w14:paraId="2BEF776E" w14:textId="77777777" w:rsidR="00E867E8" w:rsidRDefault="00E867E8" w:rsidP="00B27C18">
      <w:pPr>
        <w:pStyle w:val="a3"/>
        <w:jc w:val="both"/>
      </w:pPr>
    </w:p>
    <w:p w14:paraId="5EE42196" w14:textId="77777777" w:rsidR="00E867E8" w:rsidRDefault="00E867E8" w:rsidP="00B27C18">
      <w:pPr>
        <w:pStyle w:val="a3"/>
        <w:jc w:val="both"/>
      </w:pPr>
    </w:p>
    <w:p w14:paraId="42DB56A8" w14:textId="1CC579F3" w:rsidR="00B27C18" w:rsidRDefault="00B27C18" w:rsidP="00B27C18">
      <w:pPr>
        <w:pStyle w:val="a3"/>
        <w:jc w:val="both"/>
      </w:pPr>
      <w:r w:rsidRPr="00B27C18">
        <w:t>Интерпретация полученных результатов</w:t>
      </w:r>
    </w:p>
    <w:p w14:paraId="4634A9C3" w14:textId="77777777" w:rsidR="00E867E8" w:rsidRPr="00B27C18" w:rsidRDefault="00E867E8" w:rsidP="00B27C18">
      <w:pPr>
        <w:pStyle w:val="a3"/>
        <w:jc w:val="both"/>
      </w:pPr>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37"/>
        <w:gridCol w:w="1218"/>
      </w:tblGrid>
      <w:tr w:rsidR="00B27C18" w:rsidRPr="00B27C18" w14:paraId="2E8555AF" w14:textId="77777777" w:rsidTr="00E867E8">
        <w:trPr>
          <w:trHeight w:val="605"/>
          <w:tblHeader/>
        </w:trPr>
        <w:tc>
          <w:tcPr>
            <w:tcW w:w="8237" w:type="dxa"/>
            <w:vAlign w:val="bottom"/>
            <w:hideMark/>
          </w:tcPr>
          <w:p w14:paraId="7398538E" w14:textId="77777777" w:rsidR="00B27C18" w:rsidRPr="00B27C18" w:rsidRDefault="00B27C18" w:rsidP="00E867E8">
            <w:pPr>
              <w:pStyle w:val="a3"/>
              <w:jc w:val="center"/>
            </w:pPr>
            <w:r w:rsidRPr="00B27C18">
              <w:t>Результат</w:t>
            </w:r>
          </w:p>
        </w:tc>
        <w:tc>
          <w:tcPr>
            <w:tcW w:w="1218" w:type="dxa"/>
            <w:vAlign w:val="bottom"/>
            <w:hideMark/>
          </w:tcPr>
          <w:p w14:paraId="35CA5756" w14:textId="77777777" w:rsidR="00B27C18" w:rsidRPr="00B27C18" w:rsidRDefault="00B27C18" w:rsidP="00E867E8">
            <w:pPr>
              <w:pStyle w:val="a3"/>
              <w:ind w:left="132" w:firstLine="141"/>
              <w:jc w:val="both"/>
            </w:pPr>
            <w:r w:rsidRPr="00B27C18">
              <w:t>Набрано баллов</w:t>
            </w:r>
          </w:p>
        </w:tc>
      </w:tr>
      <w:tr w:rsidR="00B27C18" w:rsidRPr="00B27C18" w14:paraId="72A6BF08" w14:textId="77777777" w:rsidTr="00E867E8">
        <w:trPr>
          <w:trHeight w:val="1528"/>
        </w:trPr>
        <w:tc>
          <w:tcPr>
            <w:tcW w:w="8237" w:type="dxa"/>
            <w:hideMark/>
          </w:tcPr>
          <w:p w14:paraId="4C34F370" w14:textId="77777777" w:rsidR="00B27C18" w:rsidRPr="00B27C18" w:rsidRDefault="00B27C18" w:rsidP="00E867E8">
            <w:pPr>
              <w:pStyle w:val="a3"/>
              <w:ind w:right="128" w:firstLine="142"/>
              <w:jc w:val="both"/>
            </w:pPr>
            <w:r w:rsidRPr="00B27C18">
              <w:t>Для клиник, выполняющих КТ-ангиографию не всем больным с нетравматическими внутримозговыми кровоизлияниями: компьютерно-томографическая ангиография и церебральная ангиография не показаны</w:t>
            </w:r>
          </w:p>
          <w:p w14:paraId="266BF9DD" w14:textId="77777777" w:rsidR="00B27C18" w:rsidRPr="00B27C18" w:rsidRDefault="00B27C18" w:rsidP="00E867E8">
            <w:pPr>
              <w:pStyle w:val="a3"/>
              <w:ind w:right="128" w:firstLine="142"/>
              <w:jc w:val="both"/>
            </w:pPr>
            <w:r w:rsidRPr="00B27C18">
              <w:t>Для клиник, в которых всем больным с ВМГ выполняют КТ-ангиографию: церебральную ангиографию проводят при наличии сосудистой патологии или подозрении на нее при компьютерно-томографической ангиографии</w:t>
            </w:r>
          </w:p>
        </w:tc>
        <w:tc>
          <w:tcPr>
            <w:tcW w:w="1218" w:type="dxa"/>
            <w:hideMark/>
          </w:tcPr>
          <w:p w14:paraId="175D5586" w14:textId="77777777" w:rsidR="00B27C18" w:rsidRPr="00B27C18" w:rsidRDefault="00B27C18" w:rsidP="00E867E8">
            <w:pPr>
              <w:pStyle w:val="a3"/>
              <w:ind w:left="132" w:firstLine="141"/>
              <w:jc w:val="both"/>
            </w:pPr>
            <w:r w:rsidRPr="00B27C18">
              <w:t>менее 0</w:t>
            </w:r>
          </w:p>
        </w:tc>
      </w:tr>
      <w:tr w:rsidR="00B27C18" w:rsidRPr="00B27C18" w14:paraId="2D7612E3" w14:textId="77777777" w:rsidTr="00E867E8">
        <w:trPr>
          <w:trHeight w:val="1817"/>
        </w:trPr>
        <w:tc>
          <w:tcPr>
            <w:tcW w:w="8237" w:type="dxa"/>
            <w:hideMark/>
          </w:tcPr>
          <w:p w14:paraId="01FB8F72" w14:textId="77777777" w:rsidR="00B27C18" w:rsidRPr="00B27C18" w:rsidRDefault="00B27C18" w:rsidP="00E867E8">
            <w:pPr>
              <w:pStyle w:val="a3"/>
              <w:ind w:right="128" w:firstLine="142"/>
              <w:jc w:val="both"/>
            </w:pPr>
            <w:r w:rsidRPr="00B27C18">
              <w:t>Для клиник, выполняющих КТ-ангиографию не всем больным с нетравматическими внутримозговыми кровоизлияниями: выполняется компьютерно-томографическая ангиография и лишь при наличии сосудистой патологии или подозрении на нее проводится церебральная ангиография</w:t>
            </w:r>
          </w:p>
          <w:p w14:paraId="2ABAAD81" w14:textId="77777777" w:rsidR="00B27C18" w:rsidRPr="00B27C18" w:rsidRDefault="00B27C18" w:rsidP="00E867E8">
            <w:pPr>
              <w:pStyle w:val="a3"/>
              <w:ind w:right="128" w:firstLine="142"/>
              <w:jc w:val="both"/>
            </w:pPr>
            <w:r w:rsidRPr="00B27C18">
              <w:t>Для клиник, в которых всем больным с ВМГ выполняют КТ-ангиографию: церебральную ангиографию проводится при наличии сосудистой патологии или подозрении на нее при компьютерно-томографической ангиографии</w:t>
            </w:r>
          </w:p>
        </w:tc>
        <w:tc>
          <w:tcPr>
            <w:tcW w:w="1218" w:type="dxa"/>
            <w:hideMark/>
          </w:tcPr>
          <w:p w14:paraId="569F0455" w14:textId="77777777" w:rsidR="00B27C18" w:rsidRPr="00B27C18" w:rsidRDefault="00B27C18" w:rsidP="00E867E8">
            <w:pPr>
              <w:pStyle w:val="a3"/>
              <w:ind w:left="132" w:firstLine="141"/>
              <w:jc w:val="both"/>
            </w:pPr>
            <w:r w:rsidRPr="00B27C18">
              <w:t>от 1 до 2</w:t>
            </w:r>
          </w:p>
        </w:tc>
      </w:tr>
      <w:tr w:rsidR="00B27C18" w:rsidRPr="00B27C18" w14:paraId="017ECA24" w14:textId="77777777" w:rsidTr="00E867E8">
        <w:trPr>
          <w:trHeight w:val="1817"/>
        </w:trPr>
        <w:tc>
          <w:tcPr>
            <w:tcW w:w="8237" w:type="dxa"/>
            <w:hideMark/>
          </w:tcPr>
          <w:p w14:paraId="25BF586C" w14:textId="77777777" w:rsidR="00B27C18" w:rsidRPr="00B27C18" w:rsidRDefault="00B27C18" w:rsidP="00E867E8">
            <w:pPr>
              <w:pStyle w:val="a3"/>
              <w:ind w:right="128" w:firstLine="142"/>
              <w:jc w:val="both"/>
            </w:pPr>
            <w:r w:rsidRPr="00B27C18">
              <w:t>Для клиник, выполняющих КТ-ангиографию не всем больным с нетравматическими внутримозговыми кровоизлияниями: выполняется церебральная ангиография без компьютерно-томографической ангиографии</w:t>
            </w:r>
          </w:p>
          <w:p w14:paraId="38AFE56D" w14:textId="77777777" w:rsidR="00B27C18" w:rsidRPr="00B27C18" w:rsidRDefault="00B27C18" w:rsidP="00E867E8">
            <w:pPr>
              <w:pStyle w:val="a3"/>
              <w:ind w:right="128" w:firstLine="142"/>
              <w:jc w:val="both"/>
            </w:pPr>
            <w:r w:rsidRPr="00B27C18">
              <w:t>Для клиник, в которых всем больным с ВМГ выполняют КТ-ангиографию: всем больным проводится церебральная ангиография вне зависимости от наличия патологии при компьютерно-томографической ангиографии</w:t>
            </w:r>
          </w:p>
        </w:tc>
        <w:tc>
          <w:tcPr>
            <w:tcW w:w="1218" w:type="dxa"/>
            <w:hideMark/>
          </w:tcPr>
          <w:p w14:paraId="4F01574B" w14:textId="77777777" w:rsidR="00B27C18" w:rsidRPr="00B27C18" w:rsidRDefault="00B27C18" w:rsidP="00E867E8">
            <w:pPr>
              <w:pStyle w:val="a3"/>
              <w:ind w:left="132" w:firstLine="141"/>
              <w:jc w:val="both"/>
            </w:pPr>
            <w:r w:rsidRPr="00B27C18">
              <w:t>более 3</w:t>
            </w:r>
          </w:p>
        </w:tc>
      </w:tr>
    </w:tbl>
    <w:p w14:paraId="04221E10" w14:textId="1279CAB8" w:rsidR="00B27C18" w:rsidRDefault="00B27C18" w:rsidP="00246B52">
      <w:pPr>
        <w:pStyle w:val="a3"/>
        <w:spacing w:line="360" w:lineRule="auto"/>
      </w:pPr>
    </w:p>
    <w:p w14:paraId="6562A9F7" w14:textId="151F609E" w:rsidR="005E7693" w:rsidRDefault="005E7693" w:rsidP="00246B52">
      <w:pPr>
        <w:pStyle w:val="a3"/>
        <w:spacing w:line="360" w:lineRule="auto"/>
      </w:pPr>
    </w:p>
    <w:p w14:paraId="25C39BC7" w14:textId="77777777" w:rsidR="001E3360" w:rsidRDefault="001E3360" w:rsidP="00246B52">
      <w:pPr>
        <w:pStyle w:val="a3"/>
        <w:spacing w:line="360" w:lineRule="auto"/>
      </w:pPr>
    </w:p>
    <w:p w14:paraId="023E0EA0" w14:textId="77777777" w:rsidR="001E3360" w:rsidRDefault="001E3360" w:rsidP="00246B52">
      <w:pPr>
        <w:pStyle w:val="a3"/>
        <w:spacing w:line="360" w:lineRule="auto"/>
      </w:pPr>
    </w:p>
    <w:p w14:paraId="6DC96167" w14:textId="77777777" w:rsidR="001E3360" w:rsidRDefault="001E3360" w:rsidP="00246B52">
      <w:pPr>
        <w:pStyle w:val="a3"/>
        <w:spacing w:line="360" w:lineRule="auto"/>
      </w:pPr>
    </w:p>
    <w:p w14:paraId="69293E7A" w14:textId="77777777" w:rsidR="001E3360" w:rsidRDefault="001E3360" w:rsidP="00246B52">
      <w:pPr>
        <w:pStyle w:val="a3"/>
        <w:spacing w:line="360" w:lineRule="auto"/>
      </w:pPr>
    </w:p>
    <w:p w14:paraId="5BEC0F2D" w14:textId="77777777" w:rsidR="001E3360" w:rsidRDefault="001E3360" w:rsidP="00246B52">
      <w:pPr>
        <w:pStyle w:val="a3"/>
        <w:spacing w:line="360" w:lineRule="auto"/>
      </w:pPr>
    </w:p>
    <w:p w14:paraId="7F5DB466" w14:textId="77777777" w:rsidR="001E3360" w:rsidRDefault="001E3360" w:rsidP="00246B52">
      <w:pPr>
        <w:pStyle w:val="a3"/>
        <w:spacing w:line="360" w:lineRule="auto"/>
      </w:pPr>
    </w:p>
    <w:p w14:paraId="1F5F291C" w14:textId="77777777" w:rsidR="001E3360" w:rsidRDefault="001E3360" w:rsidP="00246B52">
      <w:pPr>
        <w:pStyle w:val="a3"/>
        <w:spacing w:line="360" w:lineRule="auto"/>
      </w:pPr>
    </w:p>
    <w:p w14:paraId="6CBEAE6A" w14:textId="77777777" w:rsidR="001E3360" w:rsidRDefault="001E3360" w:rsidP="00246B52">
      <w:pPr>
        <w:pStyle w:val="a3"/>
        <w:spacing w:line="360" w:lineRule="auto"/>
      </w:pPr>
    </w:p>
    <w:p w14:paraId="34BE5990" w14:textId="77777777" w:rsidR="001E3360" w:rsidRDefault="001E3360" w:rsidP="00246B52">
      <w:pPr>
        <w:pStyle w:val="a3"/>
        <w:spacing w:line="360" w:lineRule="auto"/>
      </w:pPr>
    </w:p>
    <w:p w14:paraId="6942B5A9" w14:textId="77777777" w:rsidR="001E3360" w:rsidRDefault="001E3360" w:rsidP="00246B52">
      <w:pPr>
        <w:pStyle w:val="a3"/>
        <w:spacing w:line="360" w:lineRule="auto"/>
      </w:pPr>
    </w:p>
    <w:p w14:paraId="144412B8" w14:textId="77777777" w:rsidR="001E3360" w:rsidRDefault="001E3360" w:rsidP="00246B52">
      <w:pPr>
        <w:pStyle w:val="a3"/>
        <w:spacing w:line="360" w:lineRule="auto"/>
      </w:pPr>
    </w:p>
    <w:p w14:paraId="0E39302D" w14:textId="77777777" w:rsidR="001E3360" w:rsidRDefault="001E3360" w:rsidP="00246B52">
      <w:pPr>
        <w:pStyle w:val="a3"/>
        <w:spacing w:line="360" w:lineRule="auto"/>
      </w:pPr>
    </w:p>
    <w:p w14:paraId="093377FD" w14:textId="77777777" w:rsidR="001E3360" w:rsidRDefault="001E3360" w:rsidP="00246B52">
      <w:pPr>
        <w:pStyle w:val="a3"/>
        <w:spacing w:line="360" w:lineRule="auto"/>
      </w:pPr>
    </w:p>
    <w:p w14:paraId="02942E2F" w14:textId="77777777" w:rsidR="001E3360" w:rsidRDefault="001E3360" w:rsidP="00246B52">
      <w:pPr>
        <w:pStyle w:val="a3"/>
        <w:spacing w:line="360" w:lineRule="auto"/>
      </w:pPr>
    </w:p>
    <w:p w14:paraId="1ADC18EA" w14:textId="77777777" w:rsidR="001E3360" w:rsidRDefault="001E3360" w:rsidP="00246B52">
      <w:pPr>
        <w:pStyle w:val="a3"/>
        <w:spacing w:line="360" w:lineRule="auto"/>
      </w:pPr>
    </w:p>
    <w:p w14:paraId="0E2C615A" w14:textId="77777777" w:rsidR="001E3360" w:rsidRDefault="001E3360" w:rsidP="00246B52">
      <w:pPr>
        <w:pStyle w:val="a3"/>
        <w:spacing w:line="360" w:lineRule="auto"/>
      </w:pPr>
    </w:p>
    <w:p w14:paraId="1C161C9C" w14:textId="77777777" w:rsidR="001E3360" w:rsidRDefault="001E3360" w:rsidP="00246B52">
      <w:pPr>
        <w:pStyle w:val="a3"/>
        <w:spacing w:line="360" w:lineRule="auto"/>
      </w:pPr>
    </w:p>
    <w:p w14:paraId="172D97F8" w14:textId="77777777" w:rsidR="001E3360" w:rsidRDefault="001E3360" w:rsidP="00246B52">
      <w:pPr>
        <w:pStyle w:val="a3"/>
        <w:spacing w:line="360" w:lineRule="auto"/>
      </w:pPr>
    </w:p>
    <w:p w14:paraId="69CA0E63" w14:textId="77777777" w:rsidR="001E3360" w:rsidRDefault="001E3360" w:rsidP="00246B52">
      <w:pPr>
        <w:pStyle w:val="a3"/>
        <w:spacing w:line="360" w:lineRule="auto"/>
      </w:pPr>
    </w:p>
    <w:p w14:paraId="40D882DC" w14:textId="77777777" w:rsidR="001E3360" w:rsidRDefault="001E3360" w:rsidP="00246B52">
      <w:pPr>
        <w:pStyle w:val="a3"/>
        <w:spacing w:line="360" w:lineRule="auto"/>
      </w:pPr>
    </w:p>
    <w:p w14:paraId="051848AF" w14:textId="77777777" w:rsidR="001E3360" w:rsidRDefault="001E3360" w:rsidP="00246B52">
      <w:pPr>
        <w:pStyle w:val="a3"/>
        <w:spacing w:line="360" w:lineRule="auto"/>
      </w:pPr>
    </w:p>
    <w:p w14:paraId="63E44D8A" w14:textId="77777777" w:rsidR="001E3360" w:rsidRDefault="001E3360" w:rsidP="00246B52">
      <w:pPr>
        <w:pStyle w:val="a3"/>
        <w:spacing w:line="360" w:lineRule="auto"/>
      </w:pPr>
    </w:p>
    <w:p w14:paraId="62DC1014" w14:textId="77777777" w:rsidR="001E3360" w:rsidRDefault="001E3360" w:rsidP="00246B52">
      <w:pPr>
        <w:pStyle w:val="a3"/>
        <w:spacing w:line="360" w:lineRule="auto"/>
      </w:pPr>
    </w:p>
    <w:p w14:paraId="530586EF" w14:textId="77777777" w:rsidR="001E3360" w:rsidRDefault="001E3360" w:rsidP="00246B52">
      <w:pPr>
        <w:pStyle w:val="a3"/>
        <w:spacing w:line="360" w:lineRule="auto"/>
      </w:pPr>
    </w:p>
    <w:p w14:paraId="72F25C50" w14:textId="77777777" w:rsidR="001E3360" w:rsidRDefault="001E3360" w:rsidP="00246B52">
      <w:pPr>
        <w:pStyle w:val="a3"/>
        <w:spacing w:line="360" w:lineRule="auto"/>
      </w:pPr>
    </w:p>
    <w:p w14:paraId="7B650212" w14:textId="77777777" w:rsidR="001E3360" w:rsidRDefault="001E3360" w:rsidP="00246B52">
      <w:pPr>
        <w:pStyle w:val="a3"/>
        <w:spacing w:line="360" w:lineRule="auto"/>
      </w:pPr>
    </w:p>
    <w:p w14:paraId="1F0BF6C9" w14:textId="77777777" w:rsidR="005E7693" w:rsidRPr="005E7693" w:rsidRDefault="005E7693" w:rsidP="005E7693">
      <w:pPr>
        <w:spacing w:after="0" w:line="240" w:lineRule="auto"/>
        <w:jc w:val="center"/>
        <w:rPr>
          <w:rFonts w:ascii="Times New Roman" w:eastAsia="Arial Unicode MS" w:hAnsi="Times New Roman"/>
          <w:b/>
          <w:bCs/>
          <w:sz w:val="28"/>
          <w:szCs w:val="28"/>
          <w:lang w:eastAsia="en-US"/>
        </w:rPr>
      </w:pPr>
      <w:r w:rsidRPr="005E7693">
        <w:rPr>
          <w:rFonts w:ascii="Times New Roman" w:eastAsia="Arial Unicode MS" w:hAnsi="Times New Roman"/>
          <w:b/>
          <w:bCs/>
          <w:sz w:val="28"/>
          <w:szCs w:val="28"/>
          <w:lang w:eastAsia="en-US"/>
        </w:rPr>
        <w:t>Состав экспертной группы по проведению экспертизы проектов клинических рекомендаций по вопросам оказания медицинской помощи:</w:t>
      </w:r>
    </w:p>
    <w:p w14:paraId="29074494" w14:textId="77777777" w:rsidR="005E7693" w:rsidRPr="005E7693" w:rsidRDefault="005E7693" w:rsidP="005E7693">
      <w:pPr>
        <w:spacing w:after="0" w:line="240" w:lineRule="auto"/>
        <w:jc w:val="center"/>
        <w:rPr>
          <w:rFonts w:ascii="Times New Roman" w:eastAsia="Arial Unicode MS" w:hAnsi="Times New Roman"/>
          <w:b/>
          <w:bCs/>
          <w:sz w:val="28"/>
          <w:szCs w:val="28"/>
          <w:lang w:eastAsia="en-US"/>
        </w:rPr>
      </w:pPr>
    </w:p>
    <w:p w14:paraId="16DEA727" w14:textId="77777777" w:rsidR="005E7693" w:rsidRPr="005E7693" w:rsidRDefault="005E7693" w:rsidP="005E7693">
      <w:pPr>
        <w:spacing w:after="0" w:line="240" w:lineRule="auto"/>
        <w:jc w:val="both"/>
        <w:rPr>
          <w:rFonts w:ascii="Times New Roman" w:eastAsia="Arial Unicode MS" w:hAnsi="Times New Roman"/>
          <w:sz w:val="24"/>
          <w:szCs w:val="24"/>
          <w:lang w:eastAsia="en-US"/>
        </w:rPr>
      </w:pPr>
      <w:r w:rsidRPr="005E7693">
        <w:rPr>
          <w:rFonts w:ascii="Times New Roman" w:eastAsia="Arial Unicode MS" w:hAnsi="Times New Roman"/>
          <w:b/>
          <w:bCs/>
          <w:sz w:val="24"/>
          <w:szCs w:val="24"/>
          <w:lang w:eastAsia="en-US"/>
        </w:rPr>
        <w:t>Председатель экспертной группы:</w:t>
      </w:r>
      <w:r w:rsidRPr="005E7693">
        <w:rPr>
          <w:rFonts w:ascii="Times New Roman" w:eastAsia="Arial Unicode MS" w:hAnsi="Times New Roman"/>
          <w:sz w:val="24"/>
          <w:szCs w:val="24"/>
          <w:lang w:eastAsia="en-US"/>
        </w:rPr>
        <w:t xml:space="preserve"> Малиёв Вячеслав Владимирович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главный внештатный специалист по скорой медицинской помощи Министерства здравоохранения Приднестровской Молдавской Республики, главный врач государственного учреждения «Региональная станция скорой медицинской помощи г. Бендеры»;</w:t>
      </w:r>
    </w:p>
    <w:p w14:paraId="76BF3E49" w14:textId="77777777" w:rsidR="005E7693" w:rsidRPr="005E7693" w:rsidRDefault="005E7693" w:rsidP="005E7693">
      <w:pPr>
        <w:spacing w:after="0" w:line="240" w:lineRule="auto"/>
        <w:jc w:val="both"/>
        <w:rPr>
          <w:rFonts w:ascii="Times New Roman" w:eastAsia="Arial Unicode MS" w:hAnsi="Times New Roman"/>
          <w:sz w:val="24"/>
          <w:szCs w:val="24"/>
          <w:lang w:eastAsia="en-US"/>
        </w:rPr>
      </w:pPr>
      <w:r w:rsidRPr="005E7693">
        <w:rPr>
          <w:rFonts w:ascii="Times New Roman" w:eastAsia="Arial Unicode MS" w:hAnsi="Times New Roman"/>
          <w:b/>
          <w:bCs/>
          <w:sz w:val="24"/>
          <w:szCs w:val="24"/>
          <w:lang w:eastAsia="en-US"/>
        </w:rPr>
        <w:t>Заместитель председателя экспертной группы:</w:t>
      </w:r>
      <w:r w:rsidRPr="005E7693">
        <w:rPr>
          <w:rFonts w:ascii="Times New Roman" w:eastAsia="Arial Unicode MS" w:hAnsi="Times New Roman"/>
          <w:sz w:val="24"/>
          <w:szCs w:val="24"/>
          <w:lang w:eastAsia="en-US"/>
        </w:rPr>
        <w:t xml:space="preserve"> Окушко Ростислав Владимирович - кандидат медицинских наук, доцент, директор государственного образовательного учреждения среднего профессионального образования «Приднестровский государственный медицинский колледж имени Л.А. Тарасевича»;</w:t>
      </w:r>
    </w:p>
    <w:p w14:paraId="21C55C6D" w14:textId="77777777" w:rsidR="005E7693" w:rsidRPr="005E7693" w:rsidRDefault="005E7693" w:rsidP="005E7693">
      <w:pPr>
        <w:spacing w:after="0" w:line="240" w:lineRule="auto"/>
        <w:jc w:val="both"/>
        <w:rPr>
          <w:rFonts w:ascii="Times New Roman" w:eastAsia="Arial Unicode MS" w:hAnsi="Times New Roman"/>
          <w:b/>
          <w:bCs/>
          <w:sz w:val="24"/>
          <w:szCs w:val="24"/>
          <w:lang w:eastAsia="en-US"/>
        </w:rPr>
      </w:pPr>
      <w:r w:rsidRPr="005E7693">
        <w:rPr>
          <w:rFonts w:ascii="Times New Roman" w:eastAsia="Arial Unicode MS" w:hAnsi="Times New Roman"/>
          <w:b/>
          <w:bCs/>
          <w:sz w:val="24"/>
          <w:szCs w:val="24"/>
          <w:lang w:eastAsia="en-US"/>
        </w:rPr>
        <w:t>Члены экспертной группы:</w:t>
      </w:r>
    </w:p>
    <w:p w14:paraId="2B777646" w14:textId="77777777" w:rsidR="005E7693" w:rsidRPr="005E7693" w:rsidRDefault="005E7693" w:rsidP="005E7693">
      <w:pPr>
        <w:spacing w:after="0" w:line="240" w:lineRule="auto"/>
        <w:jc w:val="both"/>
        <w:rPr>
          <w:rFonts w:ascii="Times New Roman" w:eastAsia="Arial Unicode MS" w:hAnsi="Times New Roman"/>
          <w:sz w:val="24"/>
          <w:szCs w:val="24"/>
          <w:lang w:eastAsia="en-US"/>
        </w:rPr>
      </w:pPr>
      <w:r w:rsidRPr="005E7693">
        <w:rPr>
          <w:rFonts w:ascii="Times New Roman" w:eastAsia="Arial Unicode MS" w:hAnsi="Times New Roman"/>
          <w:b/>
          <w:bCs/>
          <w:sz w:val="24"/>
          <w:szCs w:val="24"/>
          <w:lang w:eastAsia="en-US"/>
        </w:rPr>
        <w:t xml:space="preserve">1.  </w:t>
      </w:r>
      <w:r w:rsidRPr="005E7693">
        <w:rPr>
          <w:rFonts w:ascii="Times New Roman" w:eastAsia="Arial Unicode MS" w:hAnsi="Times New Roman"/>
          <w:sz w:val="24"/>
          <w:szCs w:val="24"/>
          <w:lang w:eastAsia="en-US"/>
        </w:rPr>
        <w:t>Кравцова Алина Геннадьевна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кандидат медицинских наук, доцент кафедры педиатрии, акушерства и гинекологии медицинского факультета государственного образовательного учреждения «Приднестровской государственный университет имени Т.Г. Шевченко», врач-педиатр, неонатолог;</w:t>
      </w:r>
    </w:p>
    <w:p w14:paraId="21012982" w14:textId="77777777" w:rsidR="005E7693" w:rsidRPr="005E7693" w:rsidRDefault="005E7693" w:rsidP="005E7693">
      <w:pPr>
        <w:spacing w:after="0" w:line="240" w:lineRule="auto"/>
        <w:jc w:val="both"/>
        <w:rPr>
          <w:rFonts w:ascii="Times New Roman" w:eastAsia="Arial Unicode MS" w:hAnsi="Times New Roman"/>
          <w:sz w:val="24"/>
          <w:szCs w:val="24"/>
          <w:lang w:eastAsia="en-US"/>
        </w:rPr>
      </w:pPr>
      <w:r w:rsidRPr="005E7693">
        <w:rPr>
          <w:rFonts w:ascii="Times New Roman" w:eastAsia="Arial Unicode MS" w:hAnsi="Times New Roman"/>
          <w:b/>
          <w:bCs/>
          <w:sz w:val="24"/>
          <w:szCs w:val="24"/>
          <w:lang w:eastAsia="en-US"/>
        </w:rPr>
        <w:t xml:space="preserve">2. </w:t>
      </w:r>
      <w:proofErr w:type="spellStart"/>
      <w:r w:rsidRPr="005E7693">
        <w:rPr>
          <w:rFonts w:ascii="Times New Roman" w:eastAsia="Arial Unicode MS" w:hAnsi="Times New Roman"/>
          <w:sz w:val="24"/>
          <w:szCs w:val="24"/>
          <w:lang w:eastAsia="en-US"/>
        </w:rPr>
        <w:t>Гарбузняк</w:t>
      </w:r>
      <w:proofErr w:type="spellEnd"/>
      <w:r w:rsidRPr="005E7693">
        <w:rPr>
          <w:rFonts w:ascii="Times New Roman" w:eastAsia="Arial Unicode MS" w:hAnsi="Times New Roman"/>
          <w:sz w:val="24"/>
          <w:szCs w:val="24"/>
          <w:lang w:eastAsia="en-US"/>
        </w:rPr>
        <w:t xml:space="preserve"> Анастасия Андреевна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кандидат биологических наук, доцент кафедры общественного здоровья и организации здравоохранения с циклом инфекционных заболеваний медицинского факультета государственного образовательного учреждения «Приднестровской государственный университет имени Т.Г. Шевченко», врач- инфекционист;</w:t>
      </w:r>
    </w:p>
    <w:p w14:paraId="44A21E0B" w14:textId="77777777" w:rsidR="005E7693" w:rsidRPr="005E7693" w:rsidRDefault="005E7693" w:rsidP="005E7693">
      <w:pPr>
        <w:spacing w:after="0" w:line="240" w:lineRule="auto"/>
        <w:jc w:val="both"/>
        <w:rPr>
          <w:rFonts w:ascii="Times New Roman" w:eastAsia="Arial Unicode MS" w:hAnsi="Times New Roman"/>
          <w:sz w:val="24"/>
          <w:szCs w:val="24"/>
          <w:lang w:eastAsia="en-US"/>
        </w:rPr>
      </w:pPr>
      <w:r w:rsidRPr="005E7693">
        <w:rPr>
          <w:rFonts w:ascii="Times New Roman" w:eastAsia="Arial Unicode MS" w:hAnsi="Times New Roman"/>
          <w:b/>
          <w:bCs/>
          <w:sz w:val="24"/>
          <w:szCs w:val="24"/>
          <w:lang w:eastAsia="en-US"/>
        </w:rPr>
        <w:t>3.</w:t>
      </w:r>
      <w:r w:rsidRPr="005E7693">
        <w:rPr>
          <w:rFonts w:ascii="Times New Roman" w:eastAsia="Arial Unicode MS" w:hAnsi="Times New Roman"/>
          <w:sz w:val="24"/>
          <w:szCs w:val="24"/>
          <w:lang w:eastAsia="en-US"/>
        </w:rPr>
        <w:t xml:space="preserve"> Лягу Александра Александровна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врач-эндокринолог консультативной поликлиники государственного учреждения «Бендерская центральная городская больница»;</w:t>
      </w:r>
    </w:p>
    <w:p w14:paraId="1A676038" w14:textId="77777777" w:rsidR="005E7693" w:rsidRPr="005E7693" w:rsidRDefault="005E7693" w:rsidP="005E7693">
      <w:pPr>
        <w:spacing w:after="0" w:line="240" w:lineRule="auto"/>
        <w:jc w:val="both"/>
        <w:rPr>
          <w:rFonts w:ascii="Times New Roman" w:eastAsia="Arial Unicode MS" w:hAnsi="Times New Roman"/>
          <w:sz w:val="24"/>
          <w:szCs w:val="24"/>
          <w:lang w:eastAsia="en-US"/>
        </w:rPr>
      </w:pPr>
      <w:r w:rsidRPr="005E7693">
        <w:rPr>
          <w:rFonts w:ascii="Times New Roman" w:eastAsia="Arial Unicode MS" w:hAnsi="Times New Roman"/>
          <w:b/>
          <w:bCs/>
          <w:sz w:val="24"/>
          <w:szCs w:val="24"/>
          <w:lang w:eastAsia="en-US"/>
        </w:rPr>
        <w:t xml:space="preserve">4. </w:t>
      </w:r>
      <w:r w:rsidRPr="005E7693">
        <w:rPr>
          <w:rFonts w:ascii="Times New Roman" w:eastAsia="Arial Unicode MS" w:hAnsi="Times New Roman"/>
          <w:sz w:val="24"/>
          <w:szCs w:val="24"/>
          <w:lang w:eastAsia="en-US"/>
        </w:rPr>
        <w:t xml:space="preserve"> Коваленко Татьяна Николаевна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врач-невролог (кабинета электромиографии) государственного учреждения «Республиканская клиническая больница»;</w:t>
      </w:r>
    </w:p>
    <w:p w14:paraId="0AE2FE1E" w14:textId="77777777" w:rsidR="005E7693" w:rsidRPr="005E7693" w:rsidRDefault="005E7693" w:rsidP="005E7693">
      <w:pPr>
        <w:spacing w:after="0" w:line="240" w:lineRule="auto"/>
        <w:jc w:val="both"/>
        <w:rPr>
          <w:rFonts w:ascii="Times New Roman" w:eastAsia="Arial Unicode MS" w:hAnsi="Times New Roman"/>
          <w:b/>
          <w:bCs/>
          <w:sz w:val="24"/>
          <w:szCs w:val="24"/>
          <w:lang w:eastAsia="en-US"/>
        </w:rPr>
      </w:pPr>
      <w:r w:rsidRPr="005E7693">
        <w:rPr>
          <w:rFonts w:ascii="Times New Roman" w:eastAsia="Arial Unicode MS" w:hAnsi="Times New Roman"/>
          <w:b/>
          <w:bCs/>
          <w:sz w:val="24"/>
          <w:szCs w:val="24"/>
          <w:lang w:eastAsia="en-US"/>
        </w:rPr>
        <w:t>5.</w:t>
      </w:r>
      <w:r w:rsidRPr="005E7693">
        <w:rPr>
          <w:rFonts w:ascii="Times New Roman" w:eastAsia="Arial Unicode MS" w:hAnsi="Times New Roman"/>
          <w:sz w:val="24"/>
          <w:szCs w:val="24"/>
          <w:lang w:eastAsia="en-US"/>
        </w:rPr>
        <w:t xml:space="preserve">  </w:t>
      </w:r>
      <w:proofErr w:type="spellStart"/>
      <w:r w:rsidRPr="005E7693">
        <w:rPr>
          <w:rFonts w:ascii="Times New Roman" w:eastAsia="Arial Unicode MS" w:hAnsi="Times New Roman"/>
          <w:sz w:val="24"/>
          <w:szCs w:val="24"/>
          <w:lang w:eastAsia="en-US"/>
        </w:rPr>
        <w:t>Гурецкая</w:t>
      </w:r>
      <w:proofErr w:type="spellEnd"/>
      <w:r w:rsidRPr="005E7693">
        <w:rPr>
          <w:rFonts w:ascii="Times New Roman" w:eastAsia="Arial Unicode MS" w:hAnsi="Times New Roman"/>
          <w:sz w:val="24"/>
          <w:szCs w:val="24"/>
          <w:lang w:eastAsia="en-US"/>
        </w:rPr>
        <w:t xml:space="preserve"> Кристина Леонидовна - заведующая отделением общей врачебной практики поликлиники № 5 государственного учреждения «Тираспольский клинический центр амбулаторно-поликлинической помощи», врач общей врачебной практики.</w:t>
      </w:r>
    </w:p>
    <w:p w14:paraId="413B7A19" w14:textId="77777777" w:rsidR="005E7693" w:rsidRPr="005E7693" w:rsidRDefault="005E7693" w:rsidP="005E7693">
      <w:pPr>
        <w:spacing w:after="0" w:line="240" w:lineRule="auto"/>
        <w:jc w:val="both"/>
        <w:rPr>
          <w:rFonts w:ascii="Times New Roman" w:eastAsia="Arial Unicode MS" w:hAnsi="Times New Roman"/>
          <w:b/>
          <w:bCs/>
          <w:sz w:val="24"/>
          <w:szCs w:val="24"/>
          <w:lang w:eastAsia="en-US"/>
        </w:rPr>
      </w:pPr>
      <w:r w:rsidRPr="005E7693">
        <w:rPr>
          <w:rFonts w:ascii="Times New Roman" w:eastAsia="Arial Unicode MS" w:hAnsi="Times New Roman"/>
          <w:b/>
          <w:bCs/>
          <w:sz w:val="24"/>
          <w:szCs w:val="24"/>
          <w:lang w:eastAsia="en-US"/>
        </w:rPr>
        <w:t>Секретари экспертной группы:</w:t>
      </w:r>
    </w:p>
    <w:p w14:paraId="21C7E993" w14:textId="77777777" w:rsidR="005E7693" w:rsidRPr="005E7693" w:rsidRDefault="005E7693" w:rsidP="005E7693">
      <w:pPr>
        <w:widowControl w:val="0"/>
        <w:tabs>
          <w:tab w:val="left" w:pos="878"/>
        </w:tabs>
        <w:spacing w:after="0" w:line="240" w:lineRule="auto"/>
        <w:jc w:val="both"/>
        <w:rPr>
          <w:rFonts w:ascii="Times New Roman" w:eastAsia="Arial Unicode MS" w:hAnsi="Times New Roman"/>
          <w:sz w:val="24"/>
          <w:szCs w:val="24"/>
        </w:rPr>
      </w:pPr>
      <w:r w:rsidRPr="005E7693">
        <w:rPr>
          <w:rFonts w:ascii="Times New Roman" w:eastAsia="Arial Unicode MS" w:hAnsi="Times New Roman"/>
          <w:b/>
          <w:bCs/>
          <w:sz w:val="24"/>
          <w:szCs w:val="24"/>
        </w:rPr>
        <w:t xml:space="preserve">1. </w:t>
      </w:r>
      <w:proofErr w:type="spellStart"/>
      <w:r w:rsidRPr="005E7693">
        <w:rPr>
          <w:rFonts w:ascii="Times New Roman" w:eastAsia="Arial Unicode MS" w:hAnsi="Times New Roman"/>
          <w:sz w:val="24"/>
          <w:szCs w:val="24"/>
        </w:rPr>
        <w:t>Гурецкая</w:t>
      </w:r>
      <w:proofErr w:type="spellEnd"/>
      <w:r w:rsidRPr="005E7693">
        <w:rPr>
          <w:rFonts w:ascii="Times New Roman" w:eastAsia="Arial Unicode MS" w:hAnsi="Times New Roman"/>
          <w:sz w:val="24"/>
          <w:szCs w:val="24"/>
        </w:rPr>
        <w:t xml:space="preserve"> Елена Валентиновна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p>
    <w:p w14:paraId="0D5873BD" w14:textId="77777777" w:rsidR="005E7693" w:rsidRPr="005E7693" w:rsidRDefault="005E7693" w:rsidP="005E7693">
      <w:pPr>
        <w:widowControl w:val="0"/>
        <w:tabs>
          <w:tab w:val="left" w:pos="878"/>
        </w:tabs>
        <w:spacing w:after="0" w:line="240" w:lineRule="auto"/>
        <w:jc w:val="both"/>
        <w:rPr>
          <w:rFonts w:ascii="Times New Roman" w:eastAsia="Arial Unicode MS" w:hAnsi="Times New Roman"/>
          <w:sz w:val="24"/>
          <w:szCs w:val="24"/>
        </w:rPr>
      </w:pPr>
      <w:r w:rsidRPr="005E7693">
        <w:rPr>
          <w:rFonts w:ascii="Times New Roman" w:eastAsia="Arial Unicode MS" w:hAnsi="Times New Roman"/>
          <w:b/>
          <w:bCs/>
          <w:sz w:val="24"/>
          <w:szCs w:val="24"/>
        </w:rPr>
        <w:t xml:space="preserve">2. </w:t>
      </w:r>
      <w:r w:rsidRPr="005E7693">
        <w:rPr>
          <w:rFonts w:ascii="Times New Roman" w:eastAsia="Arial Unicode MS" w:hAnsi="Times New Roman"/>
          <w:sz w:val="24"/>
          <w:szCs w:val="24"/>
        </w:rPr>
        <w:t>Кошелева Наталья Игоревна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p>
    <w:p w14:paraId="155CCA24" w14:textId="77777777" w:rsidR="005E7693" w:rsidRPr="005E7693" w:rsidRDefault="005E7693" w:rsidP="005E7693">
      <w:pPr>
        <w:spacing w:after="0" w:line="240" w:lineRule="auto"/>
        <w:ind w:left="571" w:hanging="34"/>
        <w:jc w:val="center"/>
        <w:rPr>
          <w:rFonts w:ascii="Times New Roman" w:eastAsia="Arial Unicode MS" w:hAnsi="Times New Roman"/>
          <w:sz w:val="24"/>
          <w:szCs w:val="24"/>
          <w:lang w:eastAsia="en-US"/>
        </w:rPr>
      </w:pPr>
    </w:p>
    <w:p w14:paraId="23C38E90" w14:textId="77777777" w:rsidR="005E7693" w:rsidRPr="005E7693" w:rsidRDefault="005E7693" w:rsidP="005E7693">
      <w:pPr>
        <w:widowControl w:val="0"/>
        <w:spacing w:after="0" w:line="240" w:lineRule="auto"/>
        <w:rPr>
          <w:rFonts w:ascii="Times New Roman" w:eastAsia="Arial Unicode MS" w:hAnsi="Times New Roman"/>
          <w:b/>
          <w:bCs/>
          <w:color w:val="000000"/>
          <w:sz w:val="24"/>
          <w:szCs w:val="24"/>
        </w:rPr>
      </w:pPr>
    </w:p>
    <w:p w14:paraId="6FCA58D9" w14:textId="77777777" w:rsidR="005E7693" w:rsidRPr="00D47A10" w:rsidRDefault="005E7693" w:rsidP="00246B52">
      <w:pPr>
        <w:pStyle w:val="a3"/>
        <w:spacing w:line="360" w:lineRule="auto"/>
      </w:pPr>
    </w:p>
    <w:sectPr w:rsidR="005E7693" w:rsidRPr="00D47A10" w:rsidSect="00410ECB">
      <w:footerReference w:type="default" r:id="rId12"/>
      <w:pgSz w:w="11900" w:h="16840"/>
      <w:pgMar w:top="1134" w:right="850" w:bottom="1134" w:left="1701" w:header="0" w:footer="0" w:gutter="0"/>
      <w:cols w:space="0" w:equalWidth="0">
        <w:col w:w="961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2B599" w14:textId="77777777" w:rsidR="00234CAF" w:rsidRDefault="00234CAF" w:rsidP="001C2ABC">
      <w:pPr>
        <w:spacing w:after="0" w:line="240" w:lineRule="auto"/>
      </w:pPr>
      <w:r>
        <w:separator/>
      </w:r>
    </w:p>
  </w:endnote>
  <w:endnote w:type="continuationSeparator" w:id="0">
    <w:p w14:paraId="6BDC553F" w14:textId="77777777" w:rsidR="00234CAF" w:rsidRDefault="00234CAF" w:rsidP="001C2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7301839"/>
      <w:docPartObj>
        <w:docPartGallery w:val="Page Numbers (Bottom of Page)"/>
        <w:docPartUnique/>
      </w:docPartObj>
    </w:sdtPr>
    <w:sdtContent>
      <w:p w14:paraId="23A4ADFC" w14:textId="1FE94A7D" w:rsidR="00A872B3" w:rsidRPr="001C2ABC" w:rsidRDefault="00A872B3">
        <w:pPr>
          <w:pStyle w:val="a8"/>
          <w:jc w:val="center"/>
        </w:pPr>
        <w:r>
          <w:fldChar w:fldCharType="begin"/>
        </w:r>
        <w:r>
          <w:instrText>PAGE   \* MERGEFORMAT</w:instrText>
        </w:r>
        <w:r>
          <w:fldChar w:fldCharType="separate"/>
        </w:r>
        <w:r w:rsidR="00F20AF0">
          <w:rPr>
            <w:noProof/>
          </w:rPr>
          <w:t>35</w:t>
        </w:r>
        <w:r>
          <w:rPr>
            <w:noProof/>
          </w:rPr>
          <w:fldChar w:fldCharType="end"/>
        </w:r>
      </w:p>
    </w:sdtContent>
  </w:sdt>
  <w:p w14:paraId="7FB35590" w14:textId="77777777" w:rsidR="00A872B3" w:rsidRDefault="00A872B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D26F7" w14:textId="77777777" w:rsidR="00234CAF" w:rsidRDefault="00234CAF" w:rsidP="001C2ABC">
      <w:pPr>
        <w:spacing w:after="0" w:line="240" w:lineRule="auto"/>
      </w:pPr>
      <w:r>
        <w:separator/>
      </w:r>
    </w:p>
  </w:footnote>
  <w:footnote w:type="continuationSeparator" w:id="0">
    <w:p w14:paraId="4948703B" w14:textId="77777777" w:rsidR="00234CAF" w:rsidRDefault="00234CAF" w:rsidP="001C2A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3356"/>
    <w:multiLevelType w:val="hybridMultilevel"/>
    <w:tmpl w:val="65CEEA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281121"/>
    <w:multiLevelType w:val="hybridMultilevel"/>
    <w:tmpl w:val="A1C449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14309CC"/>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D309E3"/>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504A97"/>
    <w:multiLevelType w:val="hybridMultilevel"/>
    <w:tmpl w:val="8758D1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3632E83"/>
    <w:multiLevelType w:val="hybridMultilevel"/>
    <w:tmpl w:val="B7F0FC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4A54D06"/>
    <w:multiLevelType w:val="hybridMultilevel"/>
    <w:tmpl w:val="520E71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4F0115D"/>
    <w:multiLevelType w:val="hybridMultilevel"/>
    <w:tmpl w:val="85B635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7B6020B"/>
    <w:multiLevelType w:val="hybridMultilevel"/>
    <w:tmpl w:val="1E1A28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7B722E2"/>
    <w:multiLevelType w:val="hybridMultilevel"/>
    <w:tmpl w:val="CBF2A2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7DF27AD"/>
    <w:multiLevelType w:val="hybridMultilevel"/>
    <w:tmpl w:val="9B6C00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8E97FF4"/>
    <w:multiLevelType w:val="hybridMultilevel"/>
    <w:tmpl w:val="09984C06"/>
    <w:lvl w:ilvl="0" w:tplc="0419000D">
      <w:start w:val="1"/>
      <w:numFmt w:val="bullet"/>
      <w:lvlText w:val=""/>
      <w:lvlJc w:val="left"/>
      <w:pPr>
        <w:ind w:left="770" w:hanging="360"/>
      </w:pPr>
      <w:rPr>
        <w:rFonts w:ascii="Wingdings" w:hAnsi="Wingdings"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2" w15:restartNumberingAfterBreak="0">
    <w:nsid w:val="0980368B"/>
    <w:multiLevelType w:val="hybridMultilevel"/>
    <w:tmpl w:val="7DD023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BB42ABD"/>
    <w:multiLevelType w:val="hybridMultilevel"/>
    <w:tmpl w:val="3BB295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C5E361D"/>
    <w:multiLevelType w:val="multilevel"/>
    <w:tmpl w:val="8DAC66D8"/>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C5F4562"/>
    <w:multiLevelType w:val="hybridMultilevel"/>
    <w:tmpl w:val="E1F04D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816902"/>
    <w:multiLevelType w:val="hybridMultilevel"/>
    <w:tmpl w:val="BFB86B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C857FAE"/>
    <w:multiLevelType w:val="hybridMultilevel"/>
    <w:tmpl w:val="0B3652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A30780"/>
    <w:multiLevelType w:val="hybridMultilevel"/>
    <w:tmpl w:val="C93212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AE3253"/>
    <w:multiLevelType w:val="hybridMultilevel"/>
    <w:tmpl w:val="C6B498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DF229D7"/>
    <w:multiLevelType w:val="hybridMultilevel"/>
    <w:tmpl w:val="9250A2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0E89608C"/>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EA800B7"/>
    <w:multiLevelType w:val="hybridMultilevel"/>
    <w:tmpl w:val="D31C67B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0EBD223E"/>
    <w:multiLevelType w:val="multilevel"/>
    <w:tmpl w:val="DA36D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EF916CA"/>
    <w:multiLevelType w:val="hybridMultilevel"/>
    <w:tmpl w:val="135878C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0F6D7ADA"/>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F817EEF"/>
    <w:multiLevelType w:val="hybridMultilevel"/>
    <w:tmpl w:val="6CAC621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0FB009DC"/>
    <w:multiLevelType w:val="hybridMultilevel"/>
    <w:tmpl w:val="CA7C86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05671D8"/>
    <w:multiLevelType w:val="hybridMultilevel"/>
    <w:tmpl w:val="68FE48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19B0BF5"/>
    <w:multiLevelType w:val="hybridMultilevel"/>
    <w:tmpl w:val="D520B0C4"/>
    <w:lvl w:ilvl="0" w:tplc="7862E91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123F2B62"/>
    <w:multiLevelType w:val="hybridMultilevel"/>
    <w:tmpl w:val="01FC71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1B096D61"/>
    <w:multiLevelType w:val="hybridMultilevel"/>
    <w:tmpl w:val="DBAAB2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1CEC3C79"/>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E28274F"/>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ED6230D"/>
    <w:multiLevelType w:val="hybridMultilevel"/>
    <w:tmpl w:val="D5384D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1F0701A2"/>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0187EF3"/>
    <w:multiLevelType w:val="multilevel"/>
    <w:tmpl w:val="FEACD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0CF5C2E"/>
    <w:multiLevelType w:val="hybridMultilevel"/>
    <w:tmpl w:val="3E048A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17945C5"/>
    <w:multiLevelType w:val="hybridMultilevel"/>
    <w:tmpl w:val="9F307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20846A0"/>
    <w:multiLevelType w:val="hybridMultilevel"/>
    <w:tmpl w:val="5F8269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229202FF"/>
    <w:multiLevelType w:val="hybridMultilevel"/>
    <w:tmpl w:val="3E2EB9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22AE2029"/>
    <w:multiLevelType w:val="multilevel"/>
    <w:tmpl w:val="63CE76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22C341E9"/>
    <w:multiLevelType w:val="hybridMultilevel"/>
    <w:tmpl w:val="8D102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3290461"/>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47433EF"/>
    <w:multiLevelType w:val="hybridMultilevel"/>
    <w:tmpl w:val="0F28F8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24A056FF"/>
    <w:multiLevelType w:val="hybridMultilevel"/>
    <w:tmpl w:val="7BC0D0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4B914D7"/>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51E3C4E"/>
    <w:multiLevelType w:val="hybridMultilevel"/>
    <w:tmpl w:val="9DB0E5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5EB69FD"/>
    <w:multiLevelType w:val="hybridMultilevel"/>
    <w:tmpl w:val="AEF0DB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25EB71D7"/>
    <w:multiLevelType w:val="hybridMultilevel"/>
    <w:tmpl w:val="290ADE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26AB2944"/>
    <w:multiLevelType w:val="multilevel"/>
    <w:tmpl w:val="9594F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73E2341"/>
    <w:multiLevelType w:val="hybridMultilevel"/>
    <w:tmpl w:val="47B2E6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281972B1"/>
    <w:multiLevelType w:val="multilevel"/>
    <w:tmpl w:val="63CE76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3" w15:restartNumberingAfterBreak="0">
    <w:nsid w:val="2969629B"/>
    <w:multiLevelType w:val="hybridMultilevel"/>
    <w:tmpl w:val="51DCD9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2AE12361"/>
    <w:multiLevelType w:val="multilevel"/>
    <w:tmpl w:val="CE0C1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B4B2751"/>
    <w:multiLevelType w:val="hybridMultilevel"/>
    <w:tmpl w:val="1DC44F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2B82442A"/>
    <w:multiLevelType w:val="hybridMultilevel"/>
    <w:tmpl w:val="906297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CF43A69"/>
    <w:multiLevelType w:val="hybridMultilevel"/>
    <w:tmpl w:val="B4E691AE"/>
    <w:lvl w:ilvl="0" w:tplc="04190001">
      <w:start w:val="1"/>
      <w:numFmt w:val="bullet"/>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58" w15:restartNumberingAfterBreak="0">
    <w:nsid w:val="2D914685"/>
    <w:multiLevelType w:val="multilevel"/>
    <w:tmpl w:val="1B3C5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F1F021F"/>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281311C"/>
    <w:multiLevelType w:val="hybridMultilevel"/>
    <w:tmpl w:val="8D2406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32D3136F"/>
    <w:multiLevelType w:val="hybridMultilevel"/>
    <w:tmpl w:val="724AF9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33591509"/>
    <w:multiLevelType w:val="hybridMultilevel"/>
    <w:tmpl w:val="5CB279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34A25830"/>
    <w:multiLevelType w:val="hybridMultilevel"/>
    <w:tmpl w:val="7CDC95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356227DC"/>
    <w:multiLevelType w:val="hybridMultilevel"/>
    <w:tmpl w:val="9752D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365D4DB4"/>
    <w:multiLevelType w:val="hybridMultilevel"/>
    <w:tmpl w:val="E9DAE032"/>
    <w:lvl w:ilvl="0" w:tplc="89062134">
      <w:start w:val="1"/>
      <w:numFmt w:val="decimal"/>
      <w:lvlText w:val="%1."/>
      <w:lvlJc w:val="left"/>
      <w:pPr>
        <w:ind w:left="1080" w:hanging="360"/>
      </w:pPr>
      <w:rPr>
        <w:rFonts w:ascii="Times New Roman" w:hAnsi="Times New Roman" w:cs="Times New Roman" w:hint="default"/>
        <w:sz w:val="24"/>
        <w:szCs w:val="2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 w15:restartNumberingAfterBreak="0">
    <w:nsid w:val="36ED634A"/>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9A2283D"/>
    <w:multiLevelType w:val="hybridMultilevel"/>
    <w:tmpl w:val="9B70B6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9BE7C6E"/>
    <w:multiLevelType w:val="hybridMultilevel"/>
    <w:tmpl w:val="CB68E7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3A0E64CF"/>
    <w:multiLevelType w:val="multilevel"/>
    <w:tmpl w:val="6DC495D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0" w15:restartNumberingAfterBreak="0">
    <w:nsid w:val="3BFA1D78"/>
    <w:multiLevelType w:val="hybridMultilevel"/>
    <w:tmpl w:val="995E33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3EA33AB7"/>
    <w:multiLevelType w:val="hybridMultilevel"/>
    <w:tmpl w:val="7FC65E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3EA752ED"/>
    <w:multiLevelType w:val="hybridMultilevel"/>
    <w:tmpl w:val="36582AA8"/>
    <w:lvl w:ilvl="0" w:tplc="04190001">
      <w:start w:val="1"/>
      <w:numFmt w:val="bullet"/>
      <w:lvlText w:val=""/>
      <w:lvlJc w:val="left"/>
      <w:pPr>
        <w:ind w:left="1130" w:hanging="360"/>
      </w:pPr>
      <w:rPr>
        <w:rFonts w:ascii="Symbol" w:hAnsi="Symbol" w:hint="default"/>
      </w:rPr>
    </w:lvl>
    <w:lvl w:ilvl="1" w:tplc="04190003" w:tentative="1">
      <w:start w:val="1"/>
      <w:numFmt w:val="bullet"/>
      <w:lvlText w:val="o"/>
      <w:lvlJc w:val="left"/>
      <w:pPr>
        <w:ind w:left="1850" w:hanging="360"/>
      </w:pPr>
      <w:rPr>
        <w:rFonts w:ascii="Courier New" w:hAnsi="Courier New" w:cs="Courier New" w:hint="default"/>
      </w:rPr>
    </w:lvl>
    <w:lvl w:ilvl="2" w:tplc="04190005" w:tentative="1">
      <w:start w:val="1"/>
      <w:numFmt w:val="bullet"/>
      <w:lvlText w:val=""/>
      <w:lvlJc w:val="left"/>
      <w:pPr>
        <w:ind w:left="2570" w:hanging="360"/>
      </w:pPr>
      <w:rPr>
        <w:rFonts w:ascii="Wingdings" w:hAnsi="Wingdings" w:hint="default"/>
      </w:rPr>
    </w:lvl>
    <w:lvl w:ilvl="3" w:tplc="04190001" w:tentative="1">
      <w:start w:val="1"/>
      <w:numFmt w:val="bullet"/>
      <w:lvlText w:val=""/>
      <w:lvlJc w:val="left"/>
      <w:pPr>
        <w:ind w:left="3290" w:hanging="360"/>
      </w:pPr>
      <w:rPr>
        <w:rFonts w:ascii="Symbol" w:hAnsi="Symbol" w:hint="default"/>
      </w:rPr>
    </w:lvl>
    <w:lvl w:ilvl="4" w:tplc="04190003" w:tentative="1">
      <w:start w:val="1"/>
      <w:numFmt w:val="bullet"/>
      <w:lvlText w:val="o"/>
      <w:lvlJc w:val="left"/>
      <w:pPr>
        <w:ind w:left="4010" w:hanging="360"/>
      </w:pPr>
      <w:rPr>
        <w:rFonts w:ascii="Courier New" w:hAnsi="Courier New" w:cs="Courier New" w:hint="default"/>
      </w:rPr>
    </w:lvl>
    <w:lvl w:ilvl="5" w:tplc="04190005" w:tentative="1">
      <w:start w:val="1"/>
      <w:numFmt w:val="bullet"/>
      <w:lvlText w:val=""/>
      <w:lvlJc w:val="left"/>
      <w:pPr>
        <w:ind w:left="4730" w:hanging="360"/>
      </w:pPr>
      <w:rPr>
        <w:rFonts w:ascii="Wingdings" w:hAnsi="Wingdings" w:hint="default"/>
      </w:rPr>
    </w:lvl>
    <w:lvl w:ilvl="6" w:tplc="04190001" w:tentative="1">
      <w:start w:val="1"/>
      <w:numFmt w:val="bullet"/>
      <w:lvlText w:val=""/>
      <w:lvlJc w:val="left"/>
      <w:pPr>
        <w:ind w:left="5450" w:hanging="360"/>
      </w:pPr>
      <w:rPr>
        <w:rFonts w:ascii="Symbol" w:hAnsi="Symbol" w:hint="default"/>
      </w:rPr>
    </w:lvl>
    <w:lvl w:ilvl="7" w:tplc="04190003" w:tentative="1">
      <w:start w:val="1"/>
      <w:numFmt w:val="bullet"/>
      <w:lvlText w:val="o"/>
      <w:lvlJc w:val="left"/>
      <w:pPr>
        <w:ind w:left="6170" w:hanging="360"/>
      </w:pPr>
      <w:rPr>
        <w:rFonts w:ascii="Courier New" w:hAnsi="Courier New" w:cs="Courier New" w:hint="default"/>
      </w:rPr>
    </w:lvl>
    <w:lvl w:ilvl="8" w:tplc="04190005" w:tentative="1">
      <w:start w:val="1"/>
      <w:numFmt w:val="bullet"/>
      <w:lvlText w:val=""/>
      <w:lvlJc w:val="left"/>
      <w:pPr>
        <w:ind w:left="6890" w:hanging="360"/>
      </w:pPr>
      <w:rPr>
        <w:rFonts w:ascii="Wingdings" w:hAnsi="Wingdings" w:hint="default"/>
      </w:rPr>
    </w:lvl>
  </w:abstractNum>
  <w:abstractNum w:abstractNumId="73" w15:restartNumberingAfterBreak="0">
    <w:nsid w:val="3EF91777"/>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F5C7BC3"/>
    <w:multiLevelType w:val="hybridMultilevel"/>
    <w:tmpl w:val="65EC8A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3F8064AA"/>
    <w:multiLevelType w:val="hybridMultilevel"/>
    <w:tmpl w:val="2B0242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3F932244"/>
    <w:multiLevelType w:val="multilevel"/>
    <w:tmpl w:val="9F5E4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00B35E9"/>
    <w:multiLevelType w:val="hybridMultilevel"/>
    <w:tmpl w:val="D9DA0C76"/>
    <w:lvl w:ilvl="0" w:tplc="15AA73FE">
      <w:start w:val="1"/>
      <w:numFmt w:val="decimal"/>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407769E8"/>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0E01CE8"/>
    <w:multiLevelType w:val="hybridMultilevel"/>
    <w:tmpl w:val="2AA4638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411C14DA"/>
    <w:multiLevelType w:val="hybridMultilevel"/>
    <w:tmpl w:val="3D624108"/>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81" w15:restartNumberingAfterBreak="0">
    <w:nsid w:val="42481228"/>
    <w:multiLevelType w:val="hybridMultilevel"/>
    <w:tmpl w:val="680021F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435F460E"/>
    <w:multiLevelType w:val="multilevel"/>
    <w:tmpl w:val="7AB4E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3974C94"/>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40954CF"/>
    <w:multiLevelType w:val="hybridMultilevel"/>
    <w:tmpl w:val="C2F4B3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44D72F05"/>
    <w:multiLevelType w:val="hybridMultilevel"/>
    <w:tmpl w:val="26F049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46D05432"/>
    <w:multiLevelType w:val="hybridMultilevel"/>
    <w:tmpl w:val="1A7EAE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47584CE2"/>
    <w:multiLevelType w:val="hybridMultilevel"/>
    <w:tmpl w:val="96943D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476411A9"/>
    <w:multiLevelType w:val="hybridMultilevel"/>
    <w:tmpl w:val="27460A4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9" w15:restartNumberingAfterBreak="0">
    <w:nsid w:val="47D3210C"/>
    <w:multiLevelType w:val="hybridMultilevel"/>
    <w:tmpl w:val="FDE871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48536141"/>
    <w:multiLevelType w:val="hybridMultilevel"/>
    <w:tmpl w:val="5FF480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494B14BB"/>
    <w:multiLevelType w:val="multilevel"/>
    <w:tmpl w:val="0736E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95925E8"/>
    <w:multiLevelType w:val="hybridMultilevel"/>
    <w:tmpl w:val="D79AD1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49A34830"/>
    <w:multiLevelType w:val="hybridMultilevel"/>
    <w:tmpl w:val="82D6CD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49F44F26"/>
    <w:multiLevelType w:val="hybridMultilevel"/>
    <w:tmpl w:val="5218D6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4A2B23CB"/>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A666BF3"/>
    <w:multiLevelType w:val="multilevel"/>
    <w:tmpl w:val="42563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C080C82"/>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C9C39C1"/>
    <w:multiLevelType w:val="hybridMultilevel"/>
    <w:tmpl w:val="83A610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4E4D3806"/>
    <w:multiLevelType w:val="hybridMultilevel"/>
    <w:tmpl w:val="F66A0B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4EE977B6"/>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FEF460D"/>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2247573"/>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3C45302"/>
    <w:multiLevelType w:val="hybridMultilevel"/>
    <w:tmpl w:val="AC6C2E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547007E3"/>
    <w:multiLevelType w:val="hybridMultilevel"/>
    <w:tmpl w:val="7CFEA0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550F6A6F"/>
    <w:multiLevelType w:val="multilevel"/>
    <w:tmpl w:val="041CE8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6" w15:restartNumberingAfterBreak="0">
    <w:nsid w:val="55D76B10"/>
    <w:multiLevelType w:val="hybridMultilevel"/>
    <w:tmpl w:val="0F3A6C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5795281D"/>
    <w:multiLevelType w:val="hybridMultilevel"/>
    <w:tmpl w:val="5BC654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57CB42FF"/>
    <w:multiLevelType w:val="hybridMultilevel"/>
    <w:tmpl w:val="2C9E392C"/>
    <w:lvl w:ilvl="0" w:tplc="0419000F">
      <w:start w:val="1"/>
      <w:numFmt w:val="decimal"/>
      <w:lvlText w:val="%1."/>
      <w:lvlJc w:val="left"/>
      <w:pPr>
        <w:ind w:left="786" w:hanging="360"/>
      </w:pPr>
    </w:lvl>
    <w:lvl w:ilvl="1" w:tplc="D2246A4A">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587B2C2A"/>
    <w:multiLevelType w:val="hybridMultilevel"/>
    <w:tmpl w:val="F1C258D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595A1E82"/>
    <w:multiLevelType w:val="hybridMultilevel"/>
    <w:tmpl w:val="201896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59D34B39"/>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A5E08E3"/>
    <w:multiLevelType w:val="hybridMultilevel"/>
    <w:tmpl w:val="3B8CD828"/>
    <w:lvl w:ilvl="0" w:tplc="0419000D">
      <w:start w:val="1"/>
      <w:numFmt w:val="bullet"/>
      <w:lvlText w:val=""/>
      <w:lvlJc w:val="left"/>
      <w:pPr>
        <w:ind w:left="787" w:hanging="360"/>
      </w:pPr>
      <w:rPr>
        <w:rFonts w:ascii="Wingdings" w:hAnsi="Wingdings"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113" w15:restartNumberingAfterBreak="0">
    <w:nsid w:val="5B550428"/>
    <w:multiLevelType w:val="multilevel"/>
    <w:tmpl w:val="26F85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B8F5856"/>
    <w:multiLevelType w:val="hybridMultilevel"/>
    <w:tmpl w:val="60A2BB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5C7834A6"/>
    <w:multiLevelType w:val="hybridMultilevel"/>
    <w:tmpl w:val="0E7C2C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5D012CCD"/>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D0E1C53"/>
    <w:multiLevelType w:val="hybridMultilevel"/>
    <w:tmpl w:val="C05ADF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5D21008A"/>
    <w:multiLevelType w:val="hybridMultilevel"/>
    <w:tmpl w:val="B82039C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5EEA10B3"/>
    <w:multiLevelType w:val="multilevel"/>
    <w:tmpl w:val="CE60B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0653DC0"/>
    <w:multiLevelType w:val="hybridMultilevel"/>
    <w:tmpl w:val="7910E9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6095101E"/>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0DF06CD"/>
    <w:multiLevelType w:val="hybridMultilevel"/>
    <w:tmpl w:val="310AA0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61E67B68"/>
    <w:multiLevelType w:val="hybridMultilevel"/>
    <w:tmpl w:val="40A6A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63916AD0"/>
    <w:multiLevelType w:val="hybridMultilevel"/>
    <w:tmpl w:val="D4BEF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15:restartNumberingAfterBreak="0">
    <w:nsid w:val="63DB1F20"/>
    <w:multiLevelType w:val="hybridMultilevel"/>
    <w:tmpl w:val="14A2D6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15:restartNumberingAfterBreak="0">
    <w:nsid w:val="64223BF8"/>
    <w:multiLevelType w:val="multilevel"/>
    <w:tmpl w:val="B8004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46B16CF"/>
    <w:multiLevelType w:val="multilevel"/>
    <w:tmpl w:val="EF145C1E"/>
    <w:lvl w:ilvl="0">
      <w:start w:val="1"/>
      <w:numFmt w:val="decimal"/>
      <w:lvlText w:val="%1."/>
      <w:lvlJc w:val="left"/>
      <w:pPr>
        <w:ind w:left="720" w:hanging="360"/>
      </w:pPr>
    </w:lvl>
    <w:lvl w:ilvl="1">
      <w:start w:val="3"/>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8" w15:restartNumberingAfterBreak="0">
    <w:nsid w:val="67451251"/>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9FF1A82"/>
    <w:multiLevelType w:val="multilevel"/>
    <w:tmpl w:val="62B04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B031BDE"/>
    <w:multiLevelType w:val="hybridMultilevel"/>
    <w:tmpl w:val="970637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6B36399A"/>
    <w:multiLevelType w:val="multilevel"/>
    <w:tmpl w:val="01BCC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D105D3F"/>
    <w:multiLevelType w:val="hybridMultilevel"/>
    <w:tmpl w:val="023044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6F612238"/>
    <w:multiLevelType w:val="hybridMultilevel"/>
    <w:tmpl w:val="0A4C5E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70E14808"/>
    <w:multiLevelType w:val="hybridMultilevel"/>
    <w:tmpl w:val="52B6A0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715B76EB"/>
    <w:multiLevelType w:val="hybridMultilevel"/>
    <w:tmpl w:val="CA3E3F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15:restartNumberingAfterBreak="0">
    <w:nsid w:val="71E76D06"/>
    <w:multiLevelType w:val="hybridMultilevel"/>
    <w:tmpl w:val="EFF2DB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15:restartNumberingAfterBreak="0">
    <w:nsid w:val="720919E8"/>
    <w:multiLevelType w:val="hybridMultilevel"/>
    <w:tmpl w:val="0D6C41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72B97821"/>
    <w:multiLevelType w:val="hybridMultilevel"/>
    <w:tmpl w:val="AC0A81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15:restartNumberingAfterBreak="0">
    <w:nsid w:val="750041A7"/>
    <w:multiLevelType w:val="hybridMultilevel"/>
    <w:tmpl w:val="F02C8C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15:restartNumberingAfterBreak="0">
    <w:nsid w:val="76D64D49"/>
    <w:multiLevelType w:val="multilevel"/>
    <w:tmpl w:val="4A806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776664A0"/>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77C05248"/>
    <w:multiLevelType w:val="hybridMultilevel"/>
    <w:tmpl w:val="DA6840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77F707DB"/>
    <w:multiLevelType w:val="hybridMultilevel"/>
    <w:tmpl w:val="369EB2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7A450A74"/>
    <w:multiLevelType w:val="hybridMultilevel"/>
    <w:tmpl w:val="8458C4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7A515510"/>
    <w:multiLevelType w:val="hybridMultilevel"/>
    <w:tmpl w:val="1CD440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15:restartNumberingAfterBreak="0">
    <w:nsid w:val="7ABF3715"/>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B327419"/>
    <w:multiLevelType w:val="multilevel"/>
    <w:tmpl w:val="A9D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7CF63EE3"/>
    <w:multiLevelType w:val="hybridMultilevel"/>
    <w:tmpl w:val="B8E6D4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7DFB6005"/>
    <w:multiLevelType w:val="hybridMultilevel"/>
    <w:tmpl w:val="1310AB6E"/>
    <w:lvl w:ilvl="0" w:tplc="0419000F">
      <w:start w:val="1"/>
      <w:numFmt w:val="decimal"/>
      <w:lvlText w:val="%1."/>
      <w:lvlJc w:val="left"/>
      <w:pPr>
        <w:ind w:left="502" w:hanging="360"/>
      </w:pPr>
    </w:lvl>
    <w:lvl w:ilvl="1" w:tplc="2D8A81F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7E6A7078"/>
    <w:multiLevelType w:val="hybridMultilevel"/>
    <w:tmpl w:val="5C5237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040007639">
    <w:abstractNumId w:val="93"/>
  </w:num>
  <w:num w:numId="2" w16cid:durableId="1529293743">
    <w:abstractNumId w:val="127"/>
  </w:num>
  <w:num w:numId="3" w16cid:durableId="1116480678">
    <w:abstractNumId w:val="149"/>
  </w:num>
  <w:num w:numId="4" w16cid:durableId="2000956036">
    <w:abstractNumId w:val="118"/>
  </w:num>
  <w:num w:numId="5" w16cid:durableId="625894218">
    <w:abstractNumId w:val="109"/>
  </w:num>
  <w:num w:numId="6" w16cid:durableId="2125877517">
    <w:abstractNumId w:val="112"/>
  </w:num>
  <w:num w:numId="7" w16cid:durableId="283076396">
    <w:abstractNumId w:val="24"/>
  </w:num>
  <w:num w:numId="8" w16cid:durableId="1439713996">
    <w:abstractNumId w:val="88"/>
  </w:num>
  <w:num w:numId="9" w16cid:durableId="1569538493">
    <w:abstractNumId w:val="150"/>
  </w:num>
  <w:num w:numId="10" w16cid:durableId="1261403557">
    <w:abstractNumId w:val="13"/>
  </w:num>
  <w:num w:numId="11" w16cid:durableId="607153950">
    <w:abstractNumId w:val="11"/>
  </w:num>
  <w:num w:numId="12" w16cid:durableId="2105876473">
    <w:abstractNumId w:val="26"/>
  </w:num>
  <w:num w:numId="13" w16cid:durableId="1449280040">
    <w:abstractNumId w:val="57"/>
  </w:num>
  <w:num w:numId="14" w16cid:durableId="1200163970">
    <w:abstractNumId w:val="79"/>
  </w:num>
  <w:num w:numId="15" w16cid:durableId="349840847">
    <w:abstractNumId w:val="22"/>
  </w:num>
  <w:num w:numId="16" w16cid:durableId="1878929543">
    <w:abstractNumId w:val="72"/>
  </w:num>
  <w:num w:numId="17" w16cid:durableId="1312905422">
    <w:abstractNumId w:val="125"/>
  </w:num>
  <w:num w:numId="18" w16cid:durableId="1188910292">
    <w:abstractNumId w:val="80"/>
  </w:num>
  <w:num w:numId="19" w16cid:durableId="1624075870">
    <w:abstractNumId w:val="16"/>
  </w:num>
  <w:num w:numId="20" w16cid:durableId="287979749">
    <w:abstractNumId w:val="137"/>
  </w:num>
  <w:num w:numId="21" w16cid:durableId="247933048">
    <w:abstractNumId w:val="84"/>
  </w:num>
  <w:num w:numId="22" w16cid:durableId="1496649132">
    <w:abstractNumId w:val="81"/>
  </w:num>
  <w:num w:numId="23" w16cid:durableId="272515893">
    <w:abstractNumId w:val="99"/>
  </w:num>
  <w:num w:numId="24" w16cid:durableId="729042702">
    <w:abstractNumId w:val="69"/>
    <w:lvlOverride w:ilvl="0">
      <w:startOverride w:val="1"/>
    </w:lvlOverride>
    <w:lvlOverride w:ilvl="1"/>
    <w:lvlOverride w:ilvl="2"/>
    <w:lvlOverride w:ilvl="3"/>
    <w:lvlOverride w:ilvl="4"/>
    <w:lvlOverride w:ilvl="5"/>
    <w:lvlOverride w:ilvl="6"/>
    <w:lvlOverride w:ilvl="7"/>
    <w:lvlOverride w:ilvl="8"/>
  </w:num>
  <w:num w:numId="25" w16cid:durableId="69724004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5131087">
    <w:abstractNumId w:val="65"/>
  </w:num>
  <w:num w:numId="27" w16cid:durableId="1262760135">
    <w:abstractNumId w:val="108"/>
  </w:num>
  <w:num w:numId="28" w16cid:durableId="2006392073">
    <w:abstractNumId w:val="114"/>
  </w:num>
  <w:num w:numId="29" w16cid:durableId="875318515">
    <w:abstractNumId w:val="77"/>
  </w:num>
  <w:num w:numId="30" w16cid:durableId="1584336214">
    <w:abstractNumId w:val="29"/>
  </w:num>
  <w:num w:numId="31" w16cid:durableId="580873768">
    <w:abstractNumId w:val="5"/>
  </w:num>
  <w:num w:numId="32" w16cid:durableId="1107386541">
    <w:abstractNumId w:val="67"/>
  </w:num>
  <w:num w:numId="33" w16cid:durableId="662662724">
    <w:abstractNumId w:val="20"/>
  </w:num>
  <w:num w:numId="34" w16cid:durableId="1843547460">
    <w:abstractNumId w:val="120"/>
  </w:num>
  <w:num w:numId="35" w16cid:durableId="371921497">
    <w:abstractNumId w:val="4"/>
  </w:num>
  <w:num w:numId="36" w16cid:durableId="1636449331">
    <w:abstractNumId w:val="113"/>
  </w:num>
  <w:num w:numId="37" w16cid:durableId="966739733">
    <w:abstractNumId w:val="139"/>
  </w:num>
  <w:num w:numId="38" w16cid:durableId="2018263359">
    <w:abstractNumId w:val="31"/>
  </w:num>
  <w:num w:numId="39" w16cid:durableId="726027257">
    <w:abstractNumId w:val="142"/>
  </w:num>
  <w:num w:numId="40" w16cid:durableId="831990893">
    <w:abstractNumId w:val="129"/>
  </w:num>
  <w:num w:numId="41" w16cid:durableId="1087462047">
    <w:abstractNumId w:val="121"/>
  </w:num>
  <w:num w:numId="42" w16cid:durableId="548878168">
    <w:abstractNumId w:val="111"/>
  </w:num>
  <w:num w:numId="43" w16cid:durableId="140196612">
    <w:abstractNumId w:val="101"/>
  </w:num>
  <w:num w:numId="44" w16cid:durableId="263536298">
    <w:abstractNumId w:val="147"/>
  </w:num>
  <w:num w:numId="45" w16cid:durableId="1161845716">
    <w:abstractNumId w:val="59"/>
  </w:num>
  <w:num w:numId="46" w16cid:durableId="286350003">
    <w:abstractNumId w:val="43"/>
  </w:num>
  <w:num w:numId="47" w16cid:durableId="1312833489">
    <w:abstractNumId w:val="32"/>
  </w:num>
  <w:num w:numId="48" w16cid:durableId="114563748">
    <w:abstractNumId w:val="141"/>
  </w:num>
  <w:num w:numId="49" w16cid:durableId="210847694">
    <w:abstractNumId w:val="102"/>
  </w:num>
  <w:num w:numId="50" w16cid:durableId="254822826">
    <w:abstractNumId w:val="78"/>
  </w:num>
  <w:num w:numId="51" w16cid:durableId="2045210136">
    <w:abstractNumId w:val="33"/>
  </w:num>
  <w:num w:numId="52" w16cid:durableId="968247431">
    <w:abstractNumId w:val="35"/>
  </w:num>
  <w:num w:numId="53" w16cid:durableId="1338263418">
    <w:abstractNumId w:val="73"/>
  </w:num>
  <w:num w:numId="54" w16cid:durableId="162864196">
    <w:abstractNumId w:val="2"/>
  </w:num>
  <w:num w:numId="55" w16cid:durableId="112868270">
    <w:abstractNumId w:val="21"/>
  </w:num>
  <w:num w:numId="56" w16cid:durableId="993609608">
    <w:abstractNumId w:val="100"/>
  </w:num>
  <w:num w:numId="57" w16cid:durableId="2021273958">
    <w:abstractNumId w:val="83"/>
  </w:num>
  <w:num w:numId="58" w16cid:durableId="778179406">
    <w:abstractNumId w:val="97"/>
  </w:num>
  <w:num w:numId="59" w16cid:durableId="1150512460">
    <w:abstractNumId w:val="146"/>
  </w:num>
  <w:num w:numId="60" w16cid:durableId="1275093813">
    <w:abstractNumId w:val="116"/>
  </w:num>
  <w:num w:numId="61" w16cid:durableId="1540051088">
    <w:abstractNumId w:val="95"/>
  </w:num>
  <w:num w:numId="62" w16cid:durableId="1672759653">
    <w:abstractNumId w:val="3"/>
  </w:num>
  <w:num w:numId="63" w16cid:durableId="568007061">
    <w:abstractNumId w:val="46"/>
  </w:num>
  <w:num w:numId="64" w16cid:durableId="1185171728">
    <w:abstractNumId w:val="128"/>
  </w:num>
  <w:num w:numId="65" w16cid:durableId="608783696">
    <w:abstractNumId w:val="25"/>
  </w:num>
  <w:num w:numId="66" w16cid:durableId="836194194">
    <w:abstractNumId w:val="66"/>
  </w:num>
  <w:num w:numId="67" w16cid:durableId="2019649422">
    <w:abstractNumId w:val="117"/>
  </w:num>
  <w:num w:numId="68" w16cid:durableId="230628248">
    <w:abstractNumId w:val="0"/>
  </w:num>
  <w:num w:numId="69" w16cid:durableId="386271355">
    <w:abstractNumId w:val="148"/>
  </w:num>
  <w:num w:numId="70" w16cid:durableId="1282027651">
    <w:abstractNumId w:val="12"/>
  </w:num>
  <w:num w:numId="71" w16cid:durableId="845025296">
    <w:abstractNumId w:val="135"/>
  </w:num>
  <w:num w:numId="72" w16cid:durableId="1295521304">
    <w:abstractNumId w:val="103"/>
  </w:num>
  <w:num w:numId="73" w16cid:durableId="1758675771">
    <w:abstractNumId w:val="49"/>
  </w:num>
  <w:num w:numId="74" w16cid:durableId="1126046182">
    <w:abstractNumId w:val="48"/>
  </w:num>
  <w:num w:numId="75" w16cid:durableId="464856556">
    <w:abstractNumId w:val="134"/>
  </w:num>
  <w:num w:numId="76" w16cid:durableId="48655740">
    <w:abstractNumId w:val="61"/>
  </w:num>
  <w:num w:numId="77" w16cid:durableId="1017775941">
    <w:abstractNumId w:val="115"/>
  </w:num>
  <w:num w:numId="78" w16cid:durableId="1467813466">
    <w:abstractNumId w:val="17"/>
  </w:num>
  <w:num w:numId="79" w16cid:durableId="1159272010">
    <w:abstractNumId w:val="71"/>
  </w:num>
  <w:num w:numId="80" w16cid:durableId="504829287">
    <w:abstractNumId w:val="9"/>
  </w:num>
  <w:num w:numId="81" w16cid:durableId="297103816">
    <w:abstractNumId w:val="138"/>
  </w:num>
  <w:num w:numId="82" w16cid:durableId="705104020">
    <w:abstractNumId w:val="1"/>
  </w:num>
  <w:num w:numId="83" w16cid:durableId="512768584">
    <w:abstractNumId w:val="87"/>
  </w:num>
  <w:num w:numId="84" w16cid:durableId="1577083673">
    <w:abstractNumId w:val="122"/>
  </w:num>
  <w:num w:numId="85" w16cid:durableId="903445077">
    <w:abstractNumId w:val="68"/>
  </w:num>
  <w:num w:numId="86" w16cid:durableId="1154300632">
    <w:abstractNumId w:val="27"/>
  </w:num>
  <w:num w:numId="87" w16cid:durableId="1892497092">
    <w:abstractNumId w:val="90"/>
  </w:num>
  <w:num w:numId="88" w16cid:durableId="1367948540">
    <w:abstractNumId w:val="98"/>
  </w:num>
  <w:num w:numId="89" w16cid:durableId="2140758662">
    <w:abstractNumId w:val="94"/>
  </w:num>
  <w:num w:numId="90" w16cid:durableId="938606980">
    <w:abstractNumId w:val="75"/>
  </w:num>
  <w:num w:numId="91" w16cid:durableId="2047950773">
    <w:abstractNumId w:val="132"/>
  </w:num>
  <w:num w:numId="92" w16cid:durableId="2018463937">
    <w:abstractNumId w:val="53"/>
  </w:num>
  <w:num w:numId="93" w16cid:durableId="713117882">
    <w:abstractNumId w:val="70"/>
  </w:num>
  <w:num w:numId="94" w16cid:durableId="117846228">
    <w:abstractNumId w:val="30"/>
  </w:num>
  <w:num w:numId="95" w16cid:durableId="1672563782">
    <w:abstractNumId w:val="85"/>
  </w:num>
  <w:num w:numId="96" w16cid:durableId="921764149">
    <w:abstractNumId w:val="106"/>
  </w:num>
  <w:num w:numId="97" w16cid:durableId="197089646">
    <w:abstractNumId w:val="51"/>
  </w:num>
  <w:num w:numId="98" w16cid:durableId="771165616">
    <w:abstractNumId w:val="55"/>
  </w:num>
  <w:num w:numId="99" w16cid:durableId="1563712358">
    <w:abstractNumId w:val="42"/>
  </w:num>
  <w:num w:numId="100" w16cid:durableId="170604363">
    <w:abstractNumId w:val="18"/>
  </w:num>
  <w:num w:numId="101" w16cid:durableId="1743478243">
    <w:abstractNumId w:val="15"/>
  </w:num>
  <w:num w:numId="102" w16cid:durableId="1350258841">
    <w:abstractNumId w:val="92"/>
  </w:num>
  <w:num w:numId="103" w16cid:durableId="1700929439">
    <w:abstractNumId w:val="34"/>
  </w:num>
  <w:num w:numId="104" w16cid:durableId="949237230">
    <w:abstractNumId w:val="145"/>
  </w:num>
  <w:num w:numId="105" w16cid:durableId="1388842466">
    <w:abstractNumId w:val="10"/>
  </w:num>
  <w:num w:numId="106" w16cid:durableId="722484595">
    <w:abstractNumId w:val="8"/>
  </w:num>
  <w:num w:numId="107" w16cid:durableId="1198003730">
    <w:abstractNumId w:val="144"/>
  </w:num>
  <w:num w:numId="108" w16cid:durableId="915626918">
    <w:abstractNumId w:val="63"/>
  </w:num>
  <w:num w:numId="109" w16cid:durableId="1795443111">
    <w:abstractNumId w:val="76"/>
  </w:num>
  <w:num w:numId="110" w16cid:durableId="1680502877">
    <w:abstractNumId w:val="7"/>
  </w:num>
  <w:num w:numId="111" w16cid:durableId="1522473084">
    <w:abstractNumId w:val="130"/>
  </w:num>
  <w:num w:numId="112" w16cid:durableId="497355202">
    <w:abstractNumId w:val="38"/>
  </w:num>
  <w:num w:numId="113" w16cid:durableId="21593178">
    <w:abstractNumId w:val="131"/>
  </w:num>
  <w:num w:numId="114" w16cid:durableId="258031426">
    <w:abstractNumId w:val="19"/>
  </w:num>
  <w:num w:numId="115" w16cid:durableId="1976134640">
    <w:abstractNumId w:val="36"/>
  </w:num>
  <w:num w:numId="116" w16cid:durableId="498235099">
    <w:abstractNumId w:val="74"/>
  </w:num>
  <w:num w:numId="117" w16cid:durableId="783114204">
    <w:abstractNumId w:val="104"/>
  </w:num>
  <w:num w:numId="118" w16cid:durableId="2145659107">
    <w:abstractNumId w:val="64"/>
  </w:num>
  <w:num w:numId="119" w16cid:durableId="1696997161">
    <w:abstractNumId w:val="58"/>
  </w:num>
  <w:num w:numId="120" w16cid:durableId="1070494874">
    <w:abstractNumId w:val="47"/>
  </w:num>
  <w:num w:numId="121" w16cid:durableId="1657301677">
    <w:abstractNumId w:val="60"/>
  </w:num>
  <w:num w:numId="122" w16cid:durableId="1901939254">
    <w:abstractNumId w:val="96"/>
  </w:num>
  <w:num w:numId="123" w16cid:durableId="318851600">
    <w:abstractNumId w:val="89"/>
  </w:num>
  <w:num w:numId="124" w16cid:durableId="2122067110">
    <w:abstractNumId w:val="39"/>
  </w:num>
  <w:num w:numId="125" w16cid:durableId="1184170239">
    <w:abstractNumId w:val="6"/>
  </w:num>
  <w:num w:numId="126" w16cid:durableId="113065653">
    <w:abstractNumId w:val="136"/>
  </w:num>
  <w:num w:numId="127" w16cid:durableId="2058385159">
    <w:abstractNumId w:val="23"/>
  </w:num>
  <w:num w:numId="128" w16cid:durableId="933898136">
    <w:abstractNumId w:val="124"/>
  </w:num>
  <w:num w:numId="129" w16cid:durableId="1309822904">
    <w:abstractNumId w:val="28"/>
  </w:num>
  <w:num w:numId="130" w16cid:durableId="1756441230">
    <w:abstractNumId w:val="110"/>
  </w:num>
  <w:num w:numId="131" w16cid:durableId="1775318437">
    <w:abstractNumId w:val="45"/>
  </w:num>
  <w:num w:numId="132" w16cid:durableId="1926107231">
    <w:abstractNumId w:val="62"/>
  </w:num>
  <w:num w:numId="133" w16cid:durableId="1060128047">
    <w:abstractNumId w:val="133"/>
  </w:num>
  <w:num w:numId="134" w16cid:durableId="1626891939">
    <w:abstractNumId w:val="44"/>
  </w:num>
  <w:num w:numId="135" w16cid:durableId="1577473509">
    <w:abstractNumId w:val="123"/>
  </w:num>
  <w:num w:numId="136" w16cid:durableId="1530223316">
    <w:abstractNumId w:val="50"/>
  </w:num>
  <w:num w:numId="137" w16cid:durableId="19622690">
    <w:abstractNumId w:val="56"/>
  </w:num>
  <w:num w:numId="138" w16cid:durableId="718673362">
    <w:abstractNumId w:val="37"/>
  </w:num>
  <w:num w:numId="139" w16cid:durableId="1459109093">
    <w:abstractNumId w:val="119"/>
  </w:num>
  <w:num w:numId="140" w16cid:durableId="1163669235">
    <w:abstractNumId w:val="107"/>
  </w:num>
  <w:num w:numId="141" w16cid:durableId="2044553989">
    <w:abstractNumId w:val="126"/>
  </w:num>
  <w:num w:numId="142" w16cid:durableId="1403334270">
    <w:abstractNumId w:val="91"/>
  </w:num>
  <w:num w:numId="143" w16cid:durableId="1672483753">
    <w:abstractNumId w:val="40"/>
  </w:num>
  <w:num w:numId="144" w16cid:durableId="9842997">
    <w:abstractNumId w:val="105"/>
  </w:num>
  <w:num w:numId="145" w16cid:durableId="719673040">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302348287">
    <w:abstractNumId w:val="41"/>
  </w:num>
  <w:num w:numId="147" w16cid:durableId="1417743738">
    <w:abstractNumId w:val="143"/>
  </w:num>
  <w:num w:numId="148" w16cid:durableId="810096149">
    <w:abstractNumId w:val="86"/>
  </w:num>
  <w:num w:numId="149" w16cid:durableId="1642997460">
    <w:abstractNumId w:val="140"/>
  </w:num>
  <w:num w:numId="150" w16cid:durableId="467284330">
    <w:abstractNumId w:val="14"/>
  </w:num>
  <w:num w:numId="151" w16cid:durableId="1229800725">
    <w:abstractNumId w:val="54"/>
  </w:num>
  <w:num w:numId="152" w16cid:durableId="1718042885">
    <w:abstractNumId w:val="82"/>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57D"/>
    <w:rsid w:val="00000212"/>
    <w:rsid w:val="000140B7"/>
    <w:rsid w:val="00016427"/>
    <w:rsid w:val="00024765"/>
    <w:rsid w:val="00025A2A"/>
    <w:rsid w:val="00025C68"/>
    <w:rsid w:val="0002790C"/>
    <w:rsid w:val="000307C4"/>
    <w:rsid w:val="0003146C"/>
    <w:rsid w:val="00035A32"/>
    <w:rsid w:val="000435FD"/>
    <w:rsid w:val="0004489C"/>
    <w:rsid w:val="00045B2B"/>
    <w:rsid w:val="00050029"/>
    <w:rsid w:val="000532BD"/>
    <w:rsid w:val="000540F5"/>
    <w:rsid w:val="00063F7A"/>
    <w:rsid w:val="00064EBD"/>
    <w:rsid w:val="00064F1C"/>
    <w:rsid w:val="0006778A"/>
    <w:rsid w:val="00072154"/>
    <w:rsid w:val="00072A66"/>
    <w:rsid w:val="00073F15"/>
    <w:rsid w:val="000863C3"/>
    <w:rsid w:val="00090E82"/>
    <w:rsid w:val="00093893"/>
    <w:rsid w:val="000A1872"/>
    <w:rsid w:val="000A3C5E"/>
    <w:rsid w:val="000A5CE6"/>
    <w:rsid w:val="000B34DC"/>
    <w:rsid w:val="000B6E6F"/>
    <w:rsid w:val="000D53A5"/>
    <w:rsid w:val="000E1256"/>
    <w:rsid w:val="000F0B22"/>
    <w:rsid w:val="000F2E05"/>
    <w:rsid w:val="000F3172"/>
    <w:rsid w:val="000F4B1A"/>
    <w:rsid w:val="001001CF"/>
    <w:rsid w:val="001034AD"/>
    <w:rsid w:val="0011288F"/>
    <w:rsid w:val="00114A5F"/>
    <w:rsid w:val="001210BA"/>
    <w:rsid w:val="001255C0"/>
    <w:rsid w:val="00132F82"/>
    <w:rsid w:val="0013314F"/>
    <w:rsid w:val="001331B5"/>
    <w:rsid w:val="00133A09"/>
    <w:rsid w:val="0013479C"/>
    <w:rsid w:val="00136465"/>
    <w:rsid w:val="00141EAB"/>
    <w:rsid w:val="00142C3E"/>
    <w:rsid w:val="00153193"/>
    <w:rsid w:val="00161028"/>
    <w:rsid w:val="00172E4D"/>
    <w:rsid w:val="00175DD4"/>
    <w:rsid w:val="00180BF6"/>
    <w:rsid w:val="00191FC0"/>
    <w:rsid w:val="001A454A"/>
    <w:rsid w:val="001A76C0"/>
    <w:rsid w:val="001B0A48"/>
    <w:rsid w:val="001B1D92"/>
    <w:rsid w:val="001B4540"/>
    <w:rsid w:val="001B4A69"/>
    <w:rsid w:val="001C2492"/>
    <w:rsid w:val="001C2ABC"/>
    <w:rsid w:val="001C49D5"/>
    <w:rsid w:val="001C646A"/>
    <w:rsid w:val="001C769B"/>
    <w:rsid w:val="001D05D3"/>
    <w:rsid w:val="001D46CA"/>
    <w:rsid w:val="001E1685"/>
    <w:rsid w:val="001E3360"/>
    <w:rsid w:val="001E6A39"/>
    <w:rsid w:val="001F7A43"/>
    <w:rsid w:val="00201138"/>
    <w:rsid w:val="0022181E"/>
    <w:rsid w:val="00223EFD"/>
    <w:rsid w:val="002266D6"/>
    <w:rsid w:val="002267E5"/>
    <w:rsid w:val="00230226"/>
    <w:rsid w:val="00234CAF"/>
    <w:rsid w:val="00246B52"/>
    <w:rsid w:val="00251588"/>
    <w:rsid w:val="00255E38"/>
    <w:rsid w:val="00257CC4"/>
    <w:rsid w:val="00260D8B"/>
    <w:rsid w:val="00270029"/>
    <w:rsid w:val="0027159D"/>
    <w:rsid w:val="002757A2"/>
    <w:rsid w:val="00284C4C"/>
    <w:rsid w:val="00286F9B"/>
    <w:rsid w:val="0028777C"/>
    <w:rsid w:val="00293AC1"/>
    <w:rsid w:val="0029680B"/>
    <w:rsid w:val="002A2721"/>
    <w:rsid w:val="002A3673"/>
    <w:rsid w:val="002A3D72"/>
    <w:rsid w:val="002A50B1"/>
    <w:rsid w:val="002B11A6"/>
    <w:rsid w:val="002B1D38"/>
    <w:rsid w:val="002B56ED"/>
    <w:rsid w:val="002C151B"/>
    <w:rsid w:val="002C3006"/>
    <w:rsid w:val="002C370C"/>
    <w:rsid w:val="002D3966"/>
    <w:rsid w:val="002E2197"/>
    <w:rsid w:val="002E3994"/>
    <w:rsid w:val="002F2332"/>
    <w:rsid w:val="002F51E0"/>
    <w:rsid w:val="00300580"/>
    <w:rsid w:val="003005C9"/>
    <w:rsid w:val="003009D8"/>
    <w:rsid w:val="003105D3"/>
    <w:rsid w:val="00314DFE"/>
    <w:rsid w:val="0032006A"/>
    <w:rsid w:val="00323C21"/>
    <w:rsid w:val="003244F3"/>
    <w:rsid w:val="0034241B"/>
    <w:rsid w:val="003435FF"/>
    <w:rsid w:val="00345A64"/>
    <w:rsid w:val="00345AF4"/>
    <w:rsid w:val="00351B12"/>
    <w:rsid w:val="00353960"/>
    <w:rsid w:val="00354098"/>
    <w:rsid w:val="003607D2"/>
    <w:rsid w:val="003612A4"/>
    <w:rsid w:val="00364571"/>
    <w:rsid w:val="00364FFF"/>
    <w:rsid w:val="003665AD"/>
    <w:rsid w:val="003671D8"/>
    <w:rsid w:val="003714BC"/>
    <w:rsid w:val="00380609"/>
    <w:rsid w:val="00385BA1"/>
    <w:rsid w:val="00395DF7"/>
    <w:rsid w:val="003A062A"/>
    <w:rsid w:val="003A2D83"/>
    <w:rsid w:val="003B190E"/>
    <w:rsid w:val="003B60EA"/>
    <w:rsid w:val="003C0B50"/>
    <w:rsid w:val="003C6BE9"/>
    <w:rsid w:val="003C7439"/>
    <w:rsid w:val="003D1C32"/>
    <w:rsid w:val="003D66BF"/>
    <w:rsid w:val="003D7422"/>
    <w:rsid w:val="003E54E7"/>
    <w:rsid w:val="003E77F2"/>
    <w:rsid w:val="003F4379"/>
    <w:rsid w:val="003F7A41"/>
    <w:rsid w:val="003F7F4F"/>
    <w:rsid w:val="00400C40"/>
    <w:rsid w:val="00403AFF"/>
    <w:rsid w:val="00410ECB"/>
    <w:rsid w:val="0041174F"/>
    <w:rsid w:val="004142AD"/>
    <w:rsid w:val="00423D13"/>
    <w:rsid w:val="004242DC"/>
    <w:rsid w:val="00440B56"/>
    <w:rsid w:val="0044436C"/>
    <w:rsid w:val="004513BB"/>
    <w:rsid w:val="00453F6A"/>
    <w:rsid w:val="00457FD5"/>
    <w:rsid w:val="00463FDB"/>
    <w:rsid w:val="00466863"/>
    <w:rsid w:val="00470E3A"/>
    <w:rsid w:val="004716AE"/>
    <w:rsid w:val="00472DCF"/>
    <w:rsid w:val="00472E65"/>
    <w:rsid w:val="0049280B"/>
    <w:rsid w:val="004A1A36"/>
    <w:rsid w:val="004A432D"/>
    <w:rsid w:val="004B00E9"/>
    <w:rsid w:val="004B24EA"/>
    <w:rsid w:val="004B3609"/>
    <w:rsid w:val="004B4003"/>
    <w:rsid w:val="004B5FCB"/>
    <w:rsid w:val="004B60C7"/>
    <w:rsid w:val="004C0E0B"/>
    <w:rsid w:val="004C2052"/>
    <w:rsid w:val="004C4F63"/>
    <w:rsid w:val="004E24A4"/>
    <w:rsid w:val="004E3B74"/>
    <w:rsid w:val="004F22E2"/>
    <w:rsid w:val="004F43C7"/>
    <w:rsid w:val="004F6688"/>
    <w:rsid w:val="00511580"/>
    <w:rsid w:val="00513F1A"/>
    <w:rsid w:val="00514DFC"/>
    <w:rsid w:val="00517B9A"/>
    <w:rsid w:val="00536DC0"/>
    <w:rsid w:val="00537A52"/>
    <w:rsid w:val="005456A7"/>
    <w:rsid w:val="00552483"/>
    <w:rsid w:val="0055384C"/>
    <w:rsid w:val="00557A62"/>
    <w:rsid w:val="0056061C"/>
    <w:rsid w:val="00561260"/>
    <w:rsid w:val="005734D7"/>
    <w:rsid w:val="00574DD7"/>
    <w:rsid w:val="005820E8"/>
    <w:rsid w:val="00586F37"/>
    <w:rsid w:val="00591936"/>
    <w:rsid w:val="00594F79"/>
    <w:rsid w:val="00597561"/>
    <w:rsid w:val="005A3BF2"/>
    <w:rsid w:val="005A5D45"/>
    <w:rsid w:val="005B12FF"/>
    <w:rsid w:val="005B268B"/>
    <w:rsid w:val="005C0167"/>
    <w:rsid w:val="005C04AB"/>
    <w:rsid w:val="005C5F82"/>
    <w:rsid w:val="005D12EB"/>
    <w:rsid w:val="005E3DDD"/>
    <w:rsid w:val="005E6F9F"/>
    <w:rsid w:val="005E7693"/>
    <w:rsid w:val="005F4140"/>
    <w:rsid w:val="00603FC5"/>
    <w:rsid w:val="006041FE"/>
    <w:rsid w:val="00607335"/>
    <w:rsid w:val="00607D46"/>
    <w:rsid w:val="00613C5B"/>
    <w:rsid w:val="00615689"/>
    <w:rsid w:val="006239F8"/>
    <w:rsid w:val="00631D61"/>
    <w:rsid w:val="00636101"/>
    <w:rsid w:val="00636201"/>
    <w:rsid w:val="00641DBA"/>
    <w:rsid w:val="00644E8E"/>
    <w:rsid w:val="0064533D"/>
    <w:rsid w:val="006569BB"/>
    <w:rsid w:val="006664FA"/>
    <w:rsid w:val="006677BC"/>
    <w:rsid w:val="00667E8A"/>
    <w:rsid w:val="006704CA"/>
    <w:rsid w:val="00671C33"/>
    <w:rsid w:val="00675EAB"/>
    <w:rsid w:val="00682C38"/>
    <w:rsid w:val="006830DE"/>
    <w:rsid w:val="006862B6"/>
    <w:rsid w:val="0069348A"/>
    <w:rsid w:val="006A6EA7"/>
    <w:rsid w:val="006C2C4A"/>
    <w:rsid w:val="006C392D"/>
    <w:rsid w:val="006C5F33"/>
    <w:rsid w:val="006C66CE"/>
    <w:rsid w:val="006D0274"/>
    <w:rsid w:val="006D1C1B"/>
    <w:rsid w:val="006D2777"/>
    <w:rsid w:val="006D5E51"/>
    <w:rsid w:val="006E30B3"/>
    <w:rsid w:val="006E4F55"/>
    <w:rsid w:val="006E5B4A"/>
    <w:rsid w:val="006E5B9E"/>
    <w:rsid w:val="006F249C"/>
    <w:rsid w:val="006F65D0"/>
    <w:rsid w:val="0070092E"/>
    <w:rsid w:val="0070545A"/>
    <w:rsid w:val="00705CC8"/>
    <w:rsid w:val="00707F48"/>
    <w:rsid w:val="00711E46"/>
    <w:rsid w:val="00717A92"/>
    <w:rsid w:val="00720432"/>
    <w:rsid w:val="0072109D"/>
    <w:rsid w:val="007303CC"/>
    <w:rsid w:val="007318A0"/>
    <w:rsid w:val="0073788C"/>
    <w:rsid w:val="00737C58"/>
    <w:rsid w:val="00742334"/>
    <w:rsid w:val="00743E2B"/>
    <w:rsid w:val="007454AE"/>
    <w:rsid w:val="007600CD"/>
    <w:rsid w:val="00763EE1"/>
    <w:rsid w:val="00764DD6"/>
    <w:rsid w:val="007733C2"/>
    <w:rsid w:val="00773D88"/>
    <w:rsid w:val="007812F0"/>
    <w:rsid w:val="0078275E"/>
    <w:rsid w:val="007843AE"/>
    <w:rsid w:val="007843D0"/>
    <w:rsid w:val="007A7390"/>
    <w:rsid w:val="007B2CCC"/>
    <w:rsid w:val="007B7912"/>
    <w:rsid w:val="007C0760"/>
    <w:rsid w:val="007C273F"/>
    <w:rsid w:val="007C3EAC"/>
    <w:rsid w:val="007C40C2"/>
    <w:rsid w:val="007C55DC"/>
    <w:rsid w:val="007D0B0B"/>
    <w:rsid w:val="007D4E97"/>
    <w:rsid w:val="007D5232"/>
    <w:rsid w:val="007F1173"/>
    <w:rsid w:val="007F1A70"/>
    <w:rsid w:val="007F3338"/>
    <w:rsid w:val="007F5480"/>
    <w:rsid w:val="00806800"/>
    <w:rsid w:val="00813219"/>
    <w:rsid w:val="00815F09"/>
    <w:rsid w:val="008167C0"/>
    <w:rsid w:val="00821E2D"/>
    <w:rsid w:val="0082580F"/>
    <w:rsid w:val="00825B55"/>
    <w:rsid w:val="00825C41"/>
    <w:rsid w:val="00826EAE"/>
    <w:rsid w:val="00827440"/>
    <w:rsid w:val="0083164A"/>
    <w:rsid w:val="0083256F"/>
    <w:rsid w:val="00847EDA"/>
    <w:rsid w:val="0085097C"/>
    <w:rsid w:val="00870F35"/>
    <w:rsid w:val="0087725C"/>
    <w:rsid w:val="00880744"/>
    <w:rsid w:val="00881588"/>
    <w:rsid w:val="00887E0D"/>
    <w:rsid w:val="00890D3E"/>
    <w:rsid w:val="00892E67"/>
    <w:rsid w:val="008A7285"/>
    <w:rsid w:val="008A7F4E"/>
    <w:rsid w:val="008B52F2"/>
    <w:rsid w:val="008C3303"/>
    <w:rsid w:val="008C7AE8"/>
    <w:rsid w:val="008D738F"/>
    <w:rsid w:val="008E0205"/>
    <w:rsid w:val="008F29EA"/>
    <w:rsid w:val="00904767"/>
    <w:rsid w:val="00906D68"/>
    <w:rsid w:val="00907F55"/>
    <w:rsid w:val="00914ADB"/>
    <w:rsid w:val="0092037D"/>
    <w:rsid w:val="009254C2"/>
    <w:rsid w:val="00927208"/>
    <w:rsid w:val="009330E8"/>
    <w:rsid w:val="00933687"/>
    <w:rsid w:val="00945958"/>
    <w:rsid w:val="0095000D"/>
    <w:rsid w:val="00951EA0"/>
    <w:rsid w:val="0096053D"/>
    <w:rsid w:val="00962FEB"/>
    <w:rsid w:val="0097330C"/>
    <w:rsid w:val="0097596B"/>
    <w:rsid w:val="0098614B"/>
    <w:rsid w:val="00986FC5"/>
    <w:rsid w:val="00993C36"/>
    <w:rsid w:val="009A400E"/>
    <w:rsid w:val="009B022F"/>
    <w:rsid w:val="009B462E"/>
    <w:rsid w:val="009C72D0"/>
    <w:rsid w:val="009D1E76"/>
    <w:rsid w:val="009D2060"/>
    <w:rsid w:val="009D2B1A"/>
    <w:rsid w:val="009E707F"/>
    <w:rsid w:val="009F0B29"/>
    <w:rsid w:val="009F6EDC"/>
    <w:rsid w:val="00A00E59"/>
    <w:rsid w:val="00A04464"/>
    <w:rsid w:val="00A111E0"/>
    <w:rsid w:val="00A1159A"/>
    <w:rsid w:val="00A252B9"/>
    <w:rsid w:val="00A264D3"/>
    <w:rsid w:val="00A31CA4"/>
    <w:rsid w:val="00A349F0"/>
    <w:rsid w:val="00A35BE1"/>
    <w:rsid w:val="00A36059"/>
    <w:rsid w:val="00A5320F"/>
    <w:rsid w:val="00A544DE"/>
    <w:rsid w:val="00A73BCB"/>
    <w:rsid w:val="00A77A54"/>
    <w:rsid w:val="00A80D0E"/>
    <w:rsid w:val="00A8343F"/>
    <w:rsid w:val="00A8344E"/>
    <w:rsid w:val="00A872B3"/>
    <w:rsid w:val="00A90614"/>
    <w:rsid w:val="00A92EAB"/>
    <w:rsid w:val="00A93532"/>
    <w:rsid w:val="00AB02E8"/>
    <w:rsid w:val="00AB21E8"/>
    <w:rsid w:val="00AB7436"/>
    <w:rsid w:val="00AB757D"/>
    <w:rsid w:val="00AC0053"/>
    <w:rsid w:val="00AD0C71"/>
    <w:rsid w:val="00AE2C9C"/>
    <w:rsid w:val="00AE34B2"/>
    <w:rsid w:val="00AE5CD7"/>
    <w:rsid w:val="00AE5D3B"/>
    <w:rsid w:val="00B033BF"/>
    <w:rsid w:val="00B039B0"/>
    <w:rsid w:val="00B073F5"/>
    <w:rsid w:val="00B077F4"/>
    <w:rsid w:val="00B100B8"/>
    <w:rsid w:val="00B2253F"/>
    <w:rsid w:val="00B25295"/>
    <w:rsid w:val="00B27C18"/>
    <w:rsid w:val="00B302DB"/>
    <w:rsid w:val="00B33058"/>
    <w:rsid w:val="00B3388D"/>
    <w:rsid w:val="00B424C6"/>
    <w:rsid w:val="00B430C9"/>
    <w:rsid w:val="00B6104F"/>
    <w:rsid w:val="00B615BA"/>
    <w:rsid w:val="00B636D9"/>
    <w:rsid w:val="00B63C35"/>
    <w:rsid w:val="00B80A58"/>
    <w:rsid w:val="00B81153"/>
    <w:rsid w:val="00B81F18"/>
    <w:rsid w:val="00B925B5"/>
    <w:rsid w:val="00B977FB"/>
    <w:rsid w:val="00BA1C4D"/>
    <w:rsid w:val="00BB217E"/>
    <w:rsid w:val="00BB4C14"/>
    <w:rsid w:val="00BB5F11"/>
    <w:rsid w:val="00BB7022"/>
    <w:rsid w:val="00BC01C1"/>
    <w:rsid w:val="00BC4946"/>
    <w:rsid w:val="00BC51D7"/>
    <w:rsid w:val="00BC5FB3"/>
    <w:rsid w:val="00BC785D"/>
    <w:rsid w:val="00BD0DC0"/>
    <w:rsid w:val="00BD6DA7"/>
    <w:rsid w:val="00BE0164"/>
    <w:rsid w:val="00BE0E9F"/>
    <w:rsid w:val="00BE303E"/>
    <w:rsid w:val="00BE3E77"/>
    <w:rsid w:val="00BE5517"/>
    <w:rsid w:val="00BE6466"/>
    <w:rsid w:val="00BF2AC6"/>
    <w:rsid w:val="00BF343D"/>
    <w:rsid w:val="00BF79E3"/>
    <w:rsid w:val="00C113DC"/>
    <w:rsid w:val="00C12C0A"/>
    <w:rsid w:val="00C2090B"/>
    <w:rsid w:val="00C22F2A"/>
    <w:rsid w:val="00C240BE"/>
    <w:rsid w:val="00C26212"/>
    <w:rsid w:val="00C31369"/>
    <w:rsid w:val="00C32949"/>
    <w:rsid w:val="00C40D8A"/>
    <w:rsid w:val="00C455B1"/>
    <w:rsid w:val="00C50DAF"/>
    <w:rsid w:val="00C525F5"/>
    <w:rsid w:val="00C630C2"/>
    <w:rsid w:val="00C63ED3"/>
    <w:rsid w:val="00C83599"/>
    <w:rsid w:val="00C9031A"/>
    <w:rsid w:val="00C972A1"/>
    <w:rsid w:val="00CA39FD"/>
    <w:rsid w:val="00CC0745"/>
    <w:rsid w:val="00CC6D04"/>
    <w:rsid w:val="00CC7C4A"/>
    <w:rsid w:val="00CD6F17"/>
    <w:rsid w:val="00CE04B6"/>
    <w:rsid w:val="00CE1EF2"/>
    <w:rsid w:val="00CE3DCE"/>
    <w:rsid w:val="00CE49D4"/>
    <w:rsid w:val="00CE5460"/>
    <w:rsid w:val="00CE7C76"/>
    <w:rsid w:val="00CF441A"/>
    <w:rsid w:val="00D025C3"/>
    <w:rsid w:val="00D1221A"/>
    <w:rsid w:val="00D12D60"/>
    <w:rsid w:val="00D17F66"/>
    <w:rsid w:val="00D25CAF"/>
    <w:rsid w:val="00D27047"/>
    <w:rsid w:val="00D30D45"/>
    <w:rsid w:val="00D4148C"/>
    <w:rsid w:val="00D46A4D"/>
    <w:rsid w:val="00D47607"/>
    <w:rsid w:val="00D47A10"/>
    <w:rsid w:val="00D52F8C"/>
    <w:rsid w:val="00D53A17"/>
    <w:rsid w:val="00D53C3A"/>
    <w:rsid w:val="00D54304"/>
    <w:rsid w:val="00D6158E"/>
    <w:rsid w:val="00D64133"/>
    <w:rsid w:val="00D6515E"/>
    <w:rsid w:val="00D72E80"/>
    <w:rsid w:val="00D77712"/>
    <w:rsid w:val="00D77D3C"/>
    <w:rsid w:val="00D8167D"/>
    <w:rsid w:val="00D837E1"/>
    <w:rsid w:val="00D8385B"/>
    <w:rsid w:val="00D83B27"/>
    <w:rsid w:val="00D848F1"/>
    <w:rsid w:val="00D92FC4"/>
    <w:rsid w:val="00D930F4"/>
    <w:rsid w:val="00D9384A"/>
    <w:rsid w:val="00D94C76"/>
    <w:rsid w:val="00D957A3"/>
    <w:rsid w:val="00D96A9C"/>
    <w:rsid w:val="00DA06E3"/>
    <w:rsid w:val="00DA7D96"/>
    <w:rsid w:val="00DA7FF3"/>
    <w:rsid w:val="00DC7094"/>
    <w:rsid w:val="00DD7C38"/>
    <w:rsid w:val="00DE3F8E"/>
    <w:rsid w:val="00DF12C9"/>
    <w:rsid w:val="00DF151C"/>
    <w:rsid w:val="00DF25FB"/>
    <w:rsid w:val="00E06F31"/>
    <w:rsid w:val="00E1047A"/>
    <w:rsid w:val="00E10622"/>
    <w:rsid w:val="00E1082D"/>
    <w:rsid w:val="00E10833"/>
    <w:rsid w:val="00E13FC7"/>
    <w:rsid w:val="00E14EBC"/>
    <w:rsid w:val="00E16348"/>
    <w:rsid w:val="00E20155"/>
    <w:rsid w:val="00E21E76"/>
    <w:rsid w:val="00E23D24"/>
    <w:rsid w:val="00E371CB"/>
    <w:rsid w:val="00E5316D"/>
    <w:rsid w:val="00E533C6"/>
    <w:rsid w:val="00E53BDD"/>
    <w:rsid w:val="00E55BD8"/>
    <w:rsid w:val="00E56AA8"/>
    <w:rsid w:val="00E7098E"/>
    <w:rsid w:val="00E759EB"/>
    <w:rsid w:val="00E867E8"/>
    <w:rsid w:val="00E9473E"/>
    <w:rsid w:val="00E979B0"/>
    <w:rsid w:val="00EA3C9A"/>
    <w:rsid w:val="00EA5F50"/>
    <w:rsid w:val="00EA6C70"/>
    <w:rsid w:val="00EB00A7"/>
    <w:rsid w:val="00EB522B"/>
    <w:rsid w:val="00EB69BB"/>
    <w:rsid w:val="00EC064E"/>
    <w:rsid w:val="00EC1B33"/>
    <w:rsid w:val="00EC6004"/>
    <w:rsid w:val="00EC7CF3"/>
    <w:rsid w:val="00ED0C0F"/>
    <w:rsid w:val="00ED0EC1"/>
    <w:rsid w:val="00ED3360"/>
    <w:rsid w:val="00ED620E"/>
    <w:rsid w:val="00ED790E"/>
    <w:rsid w:val="00EF3F27"/>
    <w:rsid w:val="00F011FC"/>
    <w:rsid w:val="00F10463"/>
    <w:rsid w:val="00F12C66"/>
    <w:rsid w:val="00F20AF0"/>
    <w:rsid w:val="00F22628"/>
    <w:rsid w:val="00F2448C"/>
    <w:rsid w:val="00F31276"/>
    <w:rsid w:val="00F34DC4"/>
    <w:rsid w:val="00F5094E"/>
    <w:rsid w:val="00F56193"/>
    <w:rsid w:val="00F57D00"/>
    <w:rsid w:val="00F57DC0"/>
    <w:rsid w:val="00F67002"/>
    <w:rsid w:val="00F75210"/>
    <w:rsid w:val="00F760E1"/>
    <w:rsid w:val="00F7654F"/>
    <w:rsid w:val="00F77AA6"/>
    <w:rsid w:val="00F90BD2"/>
    <w:rsid w:val="00F914F2"/>
    <w:rsid w:val="00F96D59"/>
    <w:rsid w:val="00FA0E80"/>
    <w:rsid w:val="00FA2762"/>
    <w:rsid w:val="00FA3198"/>
    <w:rsid w:val="00FB069B"/>
    <w:rsid w:val="00FB3036"/>
    <w:rsid w:val="00FB51FF"/>
    <w:rsid w:val="00FB6D56"/>
    <w:rsid w:val="00FD0969"/>
    <w:rsid w:val="00FD3E69"/>
    <w:rsid w:val="00FD49E2"/>
    <w:rsid w:val="00FD679D"/>
    <w:rsid w:val="00FE65A6"/>
    <w:rsid w:val="00FF0388"/>
    <w:rsid w:val="00FF2C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94EE8"/>
  <w15:docId w15:val="{B8FF6B95-AD36-461B-A4D0-073C435F6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0744"/>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0532BD"/>
    <w:pPr>
      <w:keepNext/>
      <w:spacing w:before="240" w:after="60" w:line="240" w:lineRule="auto"/>
      <w:outlineLvl w:val="0"/>
    </w:pPr>
    <w:rPr>
      <w:rFonts w:ascii="Arial" w:hAnsi="Arial" w:cs="Arial"/>
      <w:b/>
      <w:bCs/>
      <w:kern w:val="32"/>
      <w:sz w:val="32"/>
      <w:szCs w:val="32"/>
    </w:rPr>
  </w:style>
  <w:style w:type="paragraph" w:styleId="2">
    <w:name w:val="heading 2"/>
    <w:basedOn w:val="a"/>
    <w:next w:val="a"/>
    <w:link w:val="20"/>
    <w:uiPriority w:val="9"/>
    <w:unhideWhenUsed/>
    <w:qFormat/>
    <w:rsid w:val="006D0274"/>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4">
    <w:name w:val="heading 4"/>
    <w:basedOn w:val="a"/>
    <w:next w:val="a"/>
    <w:link w:val="40"/>
    <w:uiPriority w:val="9"/>
    <w:semiHidden/>
    <w:unhideWhenUsed/>
    <w:qFormat/>
    <w:rsid w:val="00284C4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80744"/>
    <w:pPr>
      <w:suppressAutoHyphens/>
      <w:spacing w:after="0" w:line="240" w:lineRule="auto"/>
    </w:pPr>
    <w:rPr>
      <w:rFonts w:ascii="Times New Roman" w:eastAsia="Times New Roman" w:hAnsi="Times New Roman" w:cs="Times New Roman"/>
      <w:sz w:val="24"/>
      <w:szCs w:val="24"/>
      <w:lang w:eastAsia="ar-SA"/>
    </w:rPr>
  </w:style>
  <w:style w:type="character" w:customStyle="1" w:styleId="a4">
    <w:name w:val="Без интервала Знак"/>
    <w:basedOn w:val="a0"/>
    <w:link w:val="a3"/>
    <w:uiPriority w:val="1"/>
    <w:rsid w:val="00880744"/>
    <w:rPr>
      <w:rFonts w:ascii="Times New Roman" w:eastAsia="Times New Roman" w:hAnsi="Times New Roman" w:cs="Times New Roman"/>
      <w:sz w:val="24"/>
      <w:szCs w:val="24"/>
      <w:lang w:eastAsia="ar-SA"/>
    </w:rPr>
  </w:style>
  <w:style w:type="paragraph" w:styleId="a5">
    <w:name w:val="List Paragraph"/>
    <w:basedOn w:val="a"/>
    <w:uiPriority w:val="34"/>
    <w:qFormat/>
    <w:rsid w:val="001E1685"/>
    <w:pPr>
      <w:ind w:left="720"/>
      <w:contextualSpacing/>
    </w:pPr>
    <w:rPr>
      <w:rFonts w:asciiTheme="minorHAnsi" w:eastAsiaTheme="minorEastAsia" w:hAnsiTheme="minorHAnsi" w:cstheme="minorBidi"/>
    </w:rPr>
  </w:style>
  <w:style w:type="paragraph" w:styleId="a6">
    <w:name w:val="header"/>
    <w:basedOn w:val="a"/>
    <w:link w:val="a7"/>
    <w:uiPriority w:val="99"/>
    <w:unhideWhenUsed/>
    <w:rsid w:val="001C2AB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C2ABC"/>
    <w:rPr>
      <w:rFonts w:ascii="Calibri" w:eastAsia="Times New Roman" w:hAnsi="Calibri" w:cs="Times New Roman"/>
      <w:lang w:eastAsia="ru-RU"/>
    </w:rPr>
  </w:style>
  <w:style w:type="paragraph" w:styleId="a8">
    <w:name w:val="footer"/>
    <w:basedOn w:val="a"/>
    <w:link w:val="a9"/>
    <w:uiPriority w:val="99"/>
    <w:unhideWhenUsed/>
    <w:rsid w:val="001C2AB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C2ABC"/>
    <w:rPr>
      <w:rFonts w:ascii="Calibri" w:eastAsia="Times New Roman" w:hAnsi="Calibri" w:cs="Times New Roman"/>
      <w:lang w:eastAsia="ru-RU"/>
    </w:rPr>
  </w:style>
  <w:style w:type="table" w:styleId="aa">
    <w:name w:val="Table Grid"/>
    <w:basedOn w:val="a1"/>
    <w:uiPriority w:val="39"/>
    <w:rsid w:val="003B19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7843AE"/>
    <w:rPr>
      <w:color w:val="0563C1" w:themeColor="hyperlink"/>
      <w:u w:val="single"/>
    </w:rPr>
  </w:style>
  <w:style w:type="character" w:customStyle="1" w:styleId="10">
    <w:name w:val="Заголовок 1 Знак"/>
    <w:basedOn w:val="a0"/>
    <w:link w:val="1"/>
    <w:rsid w:val="000532BD"/>
    <w:rPr>
      <w:rFonts w:ascii="Arial" w:eastAsia="Times New Roman" w:hAnsi="Arial" w:cs="Arial"/>
      <w:b/>
      <w:bCs/>
      <w:kern w:val="32"/>
      <w:sz w:val="32"/>
      <w:szCs w:val="32"/>
      <w:lang w:eastAsia="ru-RU"/>
    </w:rPr>
  </w:style>
  <w:style w:type="paragraph" w:customStyle="1" w:styleId="Default">
    <w:name w:val="Default"/>
    <w:rsid w:val="00E10622"/>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Balloon Text"/>
    <w:basedOn w:val="a"/>
    <w:link w:val="ad"/>
    <w:uiPriority w:val="99"/>
    <w:semiHidden/>
    <w:unhideWhenUsed/>
    <w:rsid w:val="003244F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244F3"/>
    <w:rPr>
      <w:rFonts w:ascii="Tahoma" w:eastAsia="Times New Roman" w:hAnsi="Tahoma" w:cs="Tahoma"/>
      <w:sz w:val="16"/>
      <w:szCs w:val="16"/>
      <w:lang w:eastAsia="ru-RU"/>
    </w:rPr>
  </w:style>
  <w:style w:type="character" w:customStyle="1" w:styleId="ae">
    <w:name w:val="Основной текст_"/>
    <w:basedOn w:val="a0"/>
    <w:link w:val="6"/>
    <w:locked/>
    <w:rsid w:val="003244F3"/>
    <w:rPr>
      <w:sz w:val="23"/>
      <w:szCs w:val="23"/>
      <w:shd w:val="clear" w:color="auto" w:fill="FFFFFF"/>
    </w:rPr>
  </w:style>
  <w:style w:type="character" w:customStyle="1" w:styleId="13">
    <w:name w:val="Основной текст + 13"/>
    <w:aliases w:val="5 pt1,Полужирный"/>
    <w:basedOn w:val="ae"/>
    <w:uiPriority w:val="99"/>
    <w:rsid w:val="003244F3"/>
    <w:rPr>
      <w:b/>
      <w:bCs/>
      <w:color w:val="000000"/>
      <w:spacing w:val="0"/>
      <w:w w:val="100"/>
      <w:position w:val="0"/>
      <w:sz w:val="27"/>
      <w:szCs w:val="27"/>
      <w:shd w:val="clear" w:color="auto" w:fill="FFFFFF"/>
      <w:lang w:val="ru-RU"/>
    </w:rPr>
  </w:style>
  <w:style w:type="paragraph" w:customStyle="1" w:styleId="6">
    <w:name w:val="Основной текст6"/>
    <w:basedOn w:val="a"/>
    <w:link w:val="ae"/>
    <w:uiPriority w:val="99"/>
    <w:rsid w:val="003244F3"/>
    <w:pPr>
      <w:widowControl w:val="0"/>
      <w:shd w:val="clear" w:color="auto" w:fill="FFFFFF"/>
      <w:spacing w:before="1380" w:after="60" w:line="240" w:lineRule="atLeast"/>
      <w:ind w:hanging="360"/>
    </w:pPr>
    <w:rPr>
      <w:rFonts w:asciiTheme="minorHAnsi" w:eastAsiaTheme="minorHAnsi" w:hAnsiTheme="minorHAnsi" w:cstheme="minorBidi"/>
      <w:sz w:val="23"/>
      <w:szCs w:val="23"/>
      <w:lang w:eastAsia="en-US"/>
    </w:rPr>
  </w:style>
  <w:style w:type="character" w:customStyle="1" w:styleId="apple-style-span">
    <w:name w:val="apple-style-span"/>
    <w:basedOn w:val="a0"/>
    <w:rsid w:val="006C2C4A"/>
  </w:style>
  <w:style w:type="character" w:customStyle="1" w:styleId="apple-converted-space">
    <w:name w:val="apple-converted-space"/>
    <w:basedOn w:val="a0"/>
    <w:rsid w:val="006C2C4A"/>
  </w:style>
  <w:style w:type="character" w:customStyle="1" w:styleId="20">
    <w:name w:val="Заголовок 2 Знак"/>
    <w:basedOn w:val="a0"/>
    <w:link w:val="2"/>
    <w:uiPriority w:val="9"/>
    <w:rsid w:val="006D0274"/>
    <w:rPr>
      <w:rFonts w:asciiTheme="majorHAnsi" w:eastAsiaTheme="majorEastAsia" w:hAnsiTheme="majorHAnsi" w:cstheme="majorBidi"/>
      <w:b/>
      <w:bCs/>
      <w:color w:val="5B9BD5" w:themeColor="accent1"/>
      <w:sz w:val="26"/>
      <w:szCs w:val="26"/>
      <w:lang w:eastAsia="ru-RU"/>
    </w:rPr>
  </w:style>
  <w:style w:type="paragraph" w:styleId="af">
    <w:name w:val="TOC Heading"/>
    <w:basedOn w:val="1"/>
    <w:next w:val="a"/>
    <w:uiPriority w:val="39"/>
    <w:semiHidden/>
    <w:unhideWhenUsed/>
    <w:qFormat/>
    <w:rsid w:val="00993C36"/>
    <w:pPr>
      <w:keepLines/>
      <w:spacing w:before="480" w:after="0" w:line="276" w:lineRule="auto"/>
      <w:outlineLvl w:val="9"/>
    </w:pPr>
    <w:rPr>
      <w:rFonts w:asciiTheme="majorHAnsi" w:eastAsiaTheme="majorEastAsia" w:hAnsiTheme="majorHAnsi" w:cstheme="majorBidi"/>
      <w:color w:val="2E74B5" w:themeColor="accent1" w:themeShade="BF"/>
      <w:kern w:val="0"/>
      <w:sz w:val="28"/>
      <w:szCs w:val="28"/>
      <w:lang w:eastAsia="en-US"/>
    </w:rPr>
  </w:style>
  <w:style w:type="paragraph" w:styleId="11">
    <w:name w:val="toc 1"/>
    <w:basedOn w:val="a"/>
    <w:next w:val="a"/>
    <w:autoRedefine/>
    <w:uiPriority w:val="39"/>
    <w:unhideWhenUsed/>
    <w:rsid w:val="00993C36"/>
    <w:pPr>
      <w:spacing w:after="100"/>
    </w:pPr>
  </w:style>
  <w:style w:type="paragraph" w:styleId="21">
    <w:name w:val="toc 2"/>
    <w:basedOn w:val="a"/>
    <w:next w:val="a"/>
    <w:autoRedefine/>
    <w:uiPriority w:val="39"/>
    <w:unhideWhenUsed/>
    <w:rsid w:val="00993C36"/>
    <w:pPr>
      <w:spacing w:after="100"/>
      <w:ind w:left="220"/>
    </w:pPr>
  </w:style>
  <w:style w:type="paragraph" w:customStyle="1" w:styleId="hover-highlight">
    <w:name w:val="hover-highlight"/>
    <w:basedOn w:val="a"/>
    <w:rsid w:val="003612A4"/>
    <w:pPr>
      <w:spacing w:before="100" w:beforeAutospacing="1" w:after="100" w:afterAutospacing="1" w:line="240" w:lineRule="auto"/>
    </w:pPr>
    <w:rPr>
      <w:rFonts w:ascii="Times New Roman" w:hAnsi="Times New Roman"/>
      <w:sz w:val="24"/>
      <w:szCs w:val="24"/>
    </w:rPr>
  </w:style>
  <w:style w:type="table" w:customStyle="1" w:styleId="12">
    <w:name w:val="Сетка таблицы светлая1"/>
    <w:basedOn w:val="a1"/>
    <w:uiPriority w:val="40"/>
    <w:rsid w:val="007318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0">
    <w:name w:val="Normal (Web)"/>
    <w:basedOn w:val="a"/>
    <w:uiPriority w:val="99"/>
    <w:semiHidden/>
    <w:unhideWhenUsed/>
    <w:rsid w:val="00EC6004"/>
    <w:rPr>
      <w:rFonts w:ascii="Times New Roman" w:hAnsi="Times New Roman"/>
      <w:sz w:val="24"/>
      <w:szCs w:val="24"/>
    </w:rPr>
  </w:style>
  <w:style w:type="character" w:customStyle="1" w:styleId="14">
    <w:name w:val="Неразрешенное упоминание1"/>
    <w:basedOn w:val="a0"/>
    <w:uiPriority w:val="99"/>
    <w:semiHidden/>
    <w:unhideWhenUsed/>
    <w:rsid w:val="00EC6004"/>
    <w:rPr>
      <w:color w:val="605E5C"/>
      <w:shd w:val="clear" w:color="auto" w:fill="E1DFDD"/>
    </w:rPr>
  </w:style>
  <w:style w:type="character" w:styleId="af1">
    <w:name w:val="annotation reference"/>
    <w:basedOn w:val="a0"/>
    <w:uiPriority w:val="99"/>
    <w:semiHidden/>
    <w:unhideWhenUsed/>
    <w:rsid w:val="002757A2"/>
    <w:rPr>
      <w:sz w:val="16"/>
      <w:szCs w:val="16"/>
    </w:rPr>
  </w:style>
  <w:style w:type="paragraph" w:styleId="af2">
    <w:name w:val="annotation text"/>
    <w:basedOn w:val="a"/>
    <w:link w:val="af3"/>
    <w:uiPriority w:val="99"/>
    <w:semiHidden/>
    <w:unhideWhenUsed/>
    <w:rsid w:val="002757A2"/>
    <w:pPr>
      <w:spacing w:line="240" w:lineRule="auto"/>
    </w:pPr>
    <w:rPr>
      <w:sz w:val="20"/>
      <w:szCs w:val="20"/>
    </w:rPr>
  </w:style>
  <w:style w:type="character" w:customStyle="1" w:styleId="af3">
    <w:name w:val="Текст примечания Знак"/>
    <w:basedOn w:val="a0"/>
    <w:link w:val="af2"/>
    <w:uiPriority w:val="99"/>
    <w:semiHidden/>
    <w:rsid w:val="002757A2"/>
    <w:rPr>
      <w:rFonts w:ascii="Calibri" w:eastAsia="Times New Roman" w:hAnsi="Calibri" w:cs="Times New Roman"/>
      <w:sz w:val="20"/>
      <w:szCs w:val="20"/>
      <w:lang w:eastAsia="ru-RU"/>
    </w:rPr>
  </w:style>
  <w:style w:type="paragraph" w:styleId="af4">
    <w:name w:val="annotation subject"/>
    <w:basedOn w:val="af2"/>
    <w:next w:val="af2"/>
    <w:link w:val="af5"/>
    <w:uiPriority w:val="99"/>
    <w:semiHidden/>
    <w:unhideWhenUsed/>
    <w:rsid w:val="002757A2"/>
    <w:rPr>
      <w:b/>
      <w:bCs/>
    </w:rPr>
  </w:style>
  <w:style w:type="character" w:customStyle="1" w:styleId="af5">
    <w:name w:val="Тема примечания Знак"/>
    <w:basedOn w:val="af3"/>
    <w:link w:val="af4"/>
    <w:uiPriority w:val="99"/>
    <w:semiHidden/>
    <w:rsid w:val="002757A2"/>
    <w:rPr>
      <w:rFonts w:ascii="Calibri" w:eastAsia="Times New Roman" w:hAnsi="Calibri" w:cs="Times New Roman"/>
      <w:b/>
      <w:bCs/>
      <w:sz w:val="20"/>
      <w:szCs w:val="20"/>
      <w:lang w:eastAsia="ru-RU"/>
    </w:rPr>
  </w:style>
  <w:style w:type="character" w:styleId="af6">
    <w:name w:val="Strong"/>
    <w:basedOn w:val="a0"/>
    <w:uiPriority w:val="22"/>
    <w:qFormat/>
    <w:rsid w:val="006E30B3"/>
    <w:rPr>
      <w:b/>
      <w:bCs/>
    </w:rPr>
  </w:style>
  <w:style w:type="character" w:customStyle="1" w:styleId="40">
    <w:name w:val="Заголовок 4 Знак"/>
    <w:basedOn w:val="a0"/>
    <w:link w:val="4"/>
    <w:uiPriority w:val="9"/>
    <w:semiHidden/>
    <w:rsid w:val="00284C4C"/>
    <w:rPr>
      <w:rFonts w:asciiTheme="majorHAnsi" w:eastAsiaTheme="majorEastAsia" w:hAnsiTheme="majorHAnsi" w:cstheme="majorBidi"/>
      <w:i/>
      <w:iCs/>
      <w:color w:val="2E74B5" w:themeColor="accent1" w:themeShade="BF"/>
      <w:lang w:eastAsia="ru-RU"/>
    </w:rPr>
  </w:style>
  <w:style w:type="character" w:styleId="af7">
    <w:name w:val="Unresolved Mention"/>
    <w:basedOn w:val="a0"/>
    <w:uiPriority w:val="99"/>
    <w:semiHidden/>
    <w:unhideWhenUsed/>
    <w:rsid w:val="003C0B50"/>
    <w:rPr>
      <w:color w:val="605E5C"/>
      <w:shd w:val="clear" w:color="auto" w:fill="E1DFDD"/>
    </w:rPr>
  </w:style>
  <w:style w:type="paragraph" w:customStyle="1" w:styleId="ConsPlusNormal">
    <w:name w:val="ConsPlusNormal"/>
    <w:rsid w:val="003C0B50"/>
    <w:pPr>
      <w:widowControl w:val="0"/>
      <w:autoSpaceDE w:val="0"/>
      <w:autoSpaceDN w:val="0"/>
      <w:spacing w:after="0" w:line="240" w:lineRule="auto"/>
    </w:pPr>
    <w:rPr>
      <w:rFonts w:ascii="Calibri" w:eastAsiaTheme="minorEastAsia" w:hAnsi="Calibri" w:cs="Calibri"/>
      <w:lang w:eastAsia="ru-RU"/>
    </w:rPr>
  </w:style>
  <w:style w:type="paragraph" w:customStyle="1" w:styleId="15">
    <w:name w:val="Основной текст1"/>
    <w:basedOn w:val="a"/>
    <w:rsid w:val="005E7693"/>
    <w:pPr>
      <w:widowControl w:val="0"/>
      <w:spacing w:after="0" w:line="394" w:lineRule="auto"/>
      <w:ind w:firstLine="400"/>
    </w:pPr>
    <w:rPr>
      <w:rFonts w:ascii="Times New Roman" w:eastAsia="Arial Unicode MS" w:hAnsi="Times New Roman"/>
    </w:rPr>
  </w:style>
  <w:style w:type="paragraph" w:styleId="af8">
    <w:name w:val="Body Text"/>
    <w:basedOn w:val="a"/>
    <w:link w:val="af9"/>
    <w:uiPriority w:val="1"/>
    <w:qFormat/>
    <w:rsid w:val="005E7693"/>
    <w:pPr>
      <w:spacing w:after="0" w:line="240" w:lineRule="auto"/>
      <w:ind w:left="601" w:hanging="34"/>
    </w:pPr>
    <w:rPr>
      <w:rFonts w:ascii="Times New Roman" w:eastAsia="Arial Unicode MS" w:hAnsi="Times New Roman"/>
      <w:sz w:val="24"/>
      <w:szCs w:val="24"/>
      <w:lang w:eastAsia="en-US"/>
    </w:rPr>
  </w:style>
  <w:style w:type="character" w:customStyle="1" w:styleId="af9">
    <w:name w:val="Основной текст Знак"/>
    <w:basedOn w:val="a0"/>
    <w:link w:val="af8"/>
    <w:uiPriority w:val="1"/>
    <w:rsid w:val="005E7693"/>
    <w:rPr>
      <w:rFonts w:ascii="Times New Roman" w:eastAsia="Arial Unicode MS"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7610">
      <w:bodyDiv w:val="1"/>
      <w:marLeft w:val="0"/>
      <w:marRight w:val="0"/>
      <w:marTop w:val="0"/>
      <w:marBottom w:val="0"/>
      <w:divBdr>
        <w:top w:val="none" w:sz="0" w:space="0" w:color="auto"/>
        <w:left w:val="none" w:sz="0" w:space="0" w:color="auto"/>
        <w:bottom w:val="none" w:sz="0" w:space="0" w:color="auto"/>
        <w:right w:val="none" w:sz="0" w:space="0" w:color="auto"/>
      </w:divBdr>
    </w:div>
    <w:div w:id="55511592">
      <w:bodyDiv w:val="1"/>
      <w:marLeft w:val="0"/>
      <w:marRight w:val="0"/>
      <w:marTop w:val="0"/>
      <w:marBottom w:val="0"/>
      <w:divBdr>
        <w:top w:val="none" w:sz="0" w:space="0" w:color="auto"/>
        <w:left w:val="none" w:sz="0" w:space="0" w:color="auto"/>
        <w:bottom w:val="none" w:sz="0" w:space="0" w:color="auto"/>
        <w:right w:val="none" w:sz="0" w:space="0" w:color="auto"/>
      </w:divBdr>
      <w:divsChild>
        <w:div w:id="432479481">
          <w:marLeft w:val="0"/>
          <w:marRight w:val="0"/>
          <w:marTop w:val="255"/>
          <w:marBottom w:val="0"/>
          <w:divBdr>
            <w:top w:val="none" w:sz="0" w:space="0" w:color="auto"/>
            <w:left w:val="none" w:sz="0" w:space="0" w:color="auto"/>
            <w:bottom w:val="none" w:sz="0" w:space="0" w:color="auto"/>
            <w:right w:val="none" w:sz="0" w:space="0" w:color="auto"/>
          </w:divBdr>
          <w:divsChild>
            <w:div w:id="188817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52196">
      <w:bodyDiv w:val="1"/>
      <w:marLeft w:val="0"/>
      <w:marRight w:val="0"/>
      <w:marTop w:val="0"/>
      <w:marBottom w:val="0"/>
      <w:divBdr>
        <w:top w:val="none" w:sz="0" w:space="0" w:color="auto"/>
        <w:left w:val="none" w:sz="0" w:space="0" w:color="auto"/>
        <w:bottom w:val="none" w:sz="0" w:space="0" w:color="auto"/>
        <w:right w:val="none" w:sz="0" w:space="0" w:color="auto"/>
      </w:divBdr>
    </w:div>
    <w:div w:id="93671313">
      <w:bodyDiv w:val="1"/>
      <w:marLeft w:val="0"/>
      <w:marRight w:val="0"/>
      <w:marTop w:val="0"/>
      <w:marBottom w:val="0"/>
      <w:divBdr>
        <w:top w:val="none" w:sz="0" w:space="0" w:color="auto"/>
        <w:left w:val="none" w:sz="0" w:space="0" w:color="auto"/>
        <w:bottom w:val="none" w:sz="0" w:space="0" w:color="auto"/>
        <w:right w:val="none" w:sz="0" w:space="0" w:color="auto"/>
      </w:divBdr>
    </w:div>
    <w:div w:id="102265744">
      <w:bodyDiv w:val="1"/>
      <w:marLeft w:val="0"/>
      <w:marRight w:val="0"/>
      <w:marTop w:val="0"/>
      <w:marBottom w:val="0"/>
      <w:divBdr>
        <w:top w:val="none" w:sz="0" w:space="0" w:color="auto"/>
        <w:left w:val="none" w:sz="0" w:space="0" w:color="auto"/>
        <w:bottom w:val="none" w:sz="0" w:space="0" w:color="auto"/>
        <w:right w:val="none" w:sz="0" w:space="0" w:color="auto"/>
      </w:divBdr>
      <w:divsChild>
        <w:div w:id="871697802">
          <w:marLeft w:val="0"/>
          <w:marRight w:val="0"/>
          <w:marTop w:val="255"/>
          <w:marBottom w:val="0"/>
          <w:divBdr>
            <w:top w:val="none" w:sz="0" w:space="0" w:color="auto"/>
            <w:left w:val="none" w:sz="0" w:space="0" w:color="auto"/>
            <w:bottom w:val="none" w:sz="0" w:space="0" w:color="auto"/>
            <w:right w:val="none" w:sz="0" w:space="0" w:color="auto"/>
          </w:divBdr>
          <w:divsChild>
            <w:div w:id="96635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1739">
      <w:bodyDiv w:val="1"/>
      <w:marLeft w:val="0"/>
      <w:marRight w:val="0"/>
      <w:marTop w:val="0"/>
      <w:marBottom w:val="0"/>
      <w:divBdr>
        <w:top w:val="none" w:sz="0" w:space="0" w:color="auto"/>
        <w:left w:val="none" w:sz="0" w:space="0" w:color="auto"/>
        <w:bottom w:val="none" w:sz="0" w:space="0" w:color="auto"/>
        <w:right w:val="none" w:sz="0" w:space="0" w:color="auto"/>
      </w:divBdr>
    </w:div>
    <w:div w:id="124200102">
      <w:bodyDiv w:val="1"/>
      <w:marLeft w:val="0"/>
      <w:marRight w:val="0"/>
      <w:marTop w:val="0"/>
      <w:marBottom w:val="0"/>
      <w:divBdr>
        <w:top w:val="none" w:sz="0" w:space="0" w:color="auto"/>
        <w:left w:val="none" w:sz="0" w:space="0" w:color="auto"/>
        <w:bottom w:val="none" w:sz="0" w:space="0" w:color="auto"/>
        <w:right w:val="none" w:sz="0" w:space="0" w:color="auto"/>
      </w:divBdr>
    </w:div>
    <w:div w:id="125976112">
      <w:bodyDiv w:val="1"/>
      <w:marLeft w:val="0"/>
      <w:marRight w:val="0"/>
      <w:marTop w:val="0"/>
      <w:marBottom w:val="0"/>
      <w:divBdr>
        <w:top w:val="none" w:sz="0" w:space="0" w:color="auto"/>
        <w:left w:val="none" w:sz="0" w:space="0" w:color="auto"/>
        <w:bottom w:val="none" w:sz="0" w:space="0" w:color="auto"/>
        <w:right w:val="none" w:sz="0" w:space="0" w:color="auto"/>
      </w:divBdr>
    </w:div>
    <w:div w:id="143474656">
      <w:bodyDiv w:val="1"/>
      <w:marLeft w:val="0"/>
      <w:marRight w:val="0"/>
      <w:marTop w:val="0"/>
      <w:marBottom w:val="0"/>
      <w:divBdr>
        <w:top w:val="none" w:sz="0" w:space="0" w:color="auto"/>
        <w:left w:val="none" w:sz="0" w:space="0" w:color="auto"/>
        <w:bottom w:val="none" w:sz="0" w:space="0" w:color="auto"/>
        <w:right w:val="none" w:sz="0" w:space="0" w:color="auto"/>
      </w:divBdr>
    </w:div>
    <w:div w:id="159927852">
      <w:bodyDiv w:val="1"/>
      <w:marLeft w:val="0"/>
      <w:marRight w:val="0"/>
      <w:marTop w:val="0"/>
      <w:marBottom w:val="0"/>
      <w:divBdr>
        <w:top w:val="none" w:sz="0" w:space="0" w:color="auto"/>
        <w:left w:val="none" w:sz="0" w:space="0" w:color="auto"/>
        <w:bottom w:val="none" w:sz="0" w:space="0" w:color="auto"/>
        <w:right w:val="none" w:sz="0" w:space="0" w:color="auto"/>
      </w:divBdr>
    </w:div>
    <w:div w:id="161092623">
      <w:bodyDiv w:val="1"/>
      <w:marLeft w:val="0"/>
      <w:marRight w:val="0"/>
      <w:marTop w:val="0"/>
      <w:marBottom w:val="0"/>
      <w:divBdr>
        <w:top w:val="none" w:sz="0" w:space="0" w:color="auto"/>
        <w:left w:val="none" w:sz="0" w:space="0" w:color="auto"/>
        <w:bottom w:val="none" w:sz="0" w:space="0" w:color="auto"/>
        <w:right w:val="none" w:sz="0" w:space="0" w:color="auto"/>
      </w:divBdr>
    </w:div>
    <w:div w:id="165748486">
      <w:bodyDiv w:val="1"/>
      <w:marLeft w:val="0"/>
      <w:marRight w:val="0"/>
      <w:marTop w:val="0"/>
      <w:marBottom w:val="0"/>
      <w:divBdr>
        <w:top w:val="none" w:sz="0" w:space="0" w:color="auto"/>
        <w:left w:val="none" w:sz="0" w:space="0" w:color="auto"/>
        <w:bottom w:val="none" w:sz="0" w:space="0" w:color="auto"/>
        <w:right w:val="none" w:sz="0" w:space="0" w:color="auto"/>
      </w:divBdr>
    </w:div>
    <w:div w:id="171379560">
      <w:bodyDiv w:val="1"/>
      <w:marLeft w:val="0"/>
      <w:marRight w:val="0"/>
      <w:marTop w:val="0"/>
      <w:marBottom w:val="0"/>
      <w:divBdr>
        <w:top w:val="none" w:sz="0" w:space="0" w:color="auto"/>
        <w:left w:val="none" w:sz="0" w:space="0" w:color="auto"/>
        <w:bottom w:val="none" w:sz="0" w:space="0" w:color="auto"/>
        <w:right w:val="none" w:sz="0" w:space="0" w:color="auto"/>
      </w:divBdr>
    </w:div>
    <w:div w:id="171381196">
      <w:bodyDiv w:val="1"/>
      <w:marLeft w:val="0"/>
      <w:marRight w:val="0"/>
      <w:marTop w:val="0"/>
      <w:marBottom w:val="0"/>
      <w:divBdr>
        <w:top w:val="none" w:sz="0" w:space="0" w:color="auto"/>
        <w:left w:val="none" w:sz="0" w:space="0" w:color="auto"/>
        <w:bottom w:val="none" w:sz="0" w:space="0" w:color="auto"/>
        <w:right w:val="none" w:sz="0" w:space="0" w:color="auto"/>
      </w:divBdr>
    </w:div>
    <w:div w:id="186799008">
      <w:bodyDiv w:val="1"/>
      <w:marLeft w:val="0"/>
      <w:marRight w:val="0"/>
      <w:marTop w:val="0"/>
      <w:marBottom w:val="0"/>
      <w:divBdr>
        <w:top w:val="none" w:sz="0" w:space="0" w:color="auto"/>
        <w:left w:val="none" w:sz="0" w:space="0" w:color="auto"/>
        <w:bottom w:val="none" w:sz="0" w:space="0" w:color="auto"/>
        <w:right w:val="none" w:sz="0" w:space="0" w:color="auto"/>
      </w:divBdr>
    </w:div>
    <w:div w:id="187112027">
      <w:bodyDiv w:val="1"/>
      <w:marLeft w:val="0"/>
      <w:marRight w:val="0"/>
      <w:marTop w:val="0"/>
      <w:marBottom w:val="0"/>
      <w:divBdr>
        <w:top w:val="none" w:sz="0" w:space="0" w:color="auto"/>
        <w:left w:val="none" w:sz="0" w:space="0" w:color="auto"/>
        <w:bottom w:val="none" w:sz="0" w:space="0" w:color="auto"/>
        <w:right w:val="none" w:sz="0" w:space="0" w:color="auto"/>
      </w:divBdr>
    </w:div>
    <w:div w:id="192698444">
      <w:bodyDiv w:val="1"/>
      <w:marLeft w:val="0"/>
      <w:marRight w:val="0"/>
      <w:marTop w:val="0"/>
      <w:marBottom w:val="0"/>
      <w:divBdr>
        <w:top w:val="none" w:sz="0" w:space="0" w:color="auto"/>
        <w:left w:val="none" w:sz="0" w:space="0" w:color="auto"/>
        <w:bottom w:val="none" w:sz="0" w:space="0" w:color="auto"/>
        <w:right w:val="none" w:sz="0" w:space="0" w:color="auto"/>
      </w:divBdr>
    </w:div>
    <w:div w:id="193809211">
      <w:bodyDiv w:val="1"/>
      <w:marLeft w:val="0"/>
      <w:marRight w:val="0"/>
      <w:marTop w:val="0"/>
      <w:marBottom w:val="0"/>
      <w:divBdr>
        <w:top w:val="none" w:sz="0" w:space="0" w:color="auto"/>
        <w:left w:val="none" w:sz="0" w:space="0" w:color="auto"/>
        <w:bottom w:val="none" w:sz="0" w:space="0" w:color="auto"/>
        <w:right w:val="none" w:sz="0" w:space="0" w:color="auto"/>
      </w:divBdr>
    </w:div>
    <w:div w:id="195851563">
      <w:bodyDiv w:val="1"/>
      <w:marLeft w:val="0"/>
      <w:marRight w:val="0"/>
      <w:marTop w:val="0"/>
      <w:marBottom w:val="0"/>
      <w:divBdr>
        <w:top w:val="none" w:sz="0" w:space="0" w:color="auto"/>
        <w:left w:val="none" w:sz="0" w:space="0" w:color="auto"/>
        <w:bottom w:val="none" w:sz="0" w:space="0" w:color="auto"/>
        <w:right w:val="none" w:sz="0" w:space="0" w:color="auto"/>
      </w:divBdr>
    </w:div>
    <w:div w:id="206337342">
      <w:bodyDiv w:val="1"/>
      <w:marLeft w:val="0"/>
      <w:marRight w:val="0"/>
      <w:marTop w:val="0"/>
      <w:marBottom w:val="0"/>
      <w:divBdr>
        <w:top w:val="none" w:sz="0" w:space="0" w:color="auto"/>
        <w:left w:val="none" w:sz="0" w:space="0" w:color="auto"/>
        <w:bottom w:val="none" w:sz="0" w:space="0" w:color="auto"/>
        <w:right w:val="none" w:sz="0" w:space="0" w:color="auto"/>
      </w:divBdr>
    </w:div>
    <w:div w:id="206840336">
      <w:bodyDiv w:val="1"/>
      <w:marLeft w:val="0"/>
      <w:marRight w:val="0"/>
      <w:marTop w:val="0"/>
      <w:marBottom w:val="0"/>
      <w:divBdr>
        <w:top w:val="none" w:sz="0" w:space="0" w:color="auto"/>
        <w:left w:val="none" w:sz="0" w:space="0" w:color="auto"/>
        <w:bottom w:val="none" w:sz="0" w:space="0" w:color="auto"/>
        <w:right w:val="none" w:sz="0" w:space="0" w:color="auto"/>
      </w:divBdr>
    </w:div>
    <w:div w:id="213858144">
      <w:bodyDiv w:val="1"/>
      <w:marLeft w:val="0"/>
      <w:marRight w:val="0"/>
      <w:marTop w:val="0"/>
      <w:marBottom w:val="0"/>
      <w:divBdr>
        <w:top w:val="none" w:sz="0" w:space="0" w:color="auto"/>
        <w:left w:val="none" w:sz="0" w:space="0" w:color="auto"/>
        <w:bottom w:val="none" w:sz="0" w:space="0" w:color="auto"/>
        <w:right w:val="none" w:sz="0" w:space="0" w:color="auto"/>
      </w:divBdr>
    </w:div>
    <w:div w:id="246815348">
      <w:bodyDiv w:val="1"/>
      <w:marLeft w:val="0"/>
      <w:marRight w:val="0"/>
      <w:marTop w:val="0"/>
      <w:marBottom w:val="0"/>
      <w:divBdr>
        <w:top w:val="none" w:sz="0" w:space="0" w:color="auto"/>
        <w:left w:val="none" w:sz="0" w:space="0" w:color="auto"/>
        <w:bottom w:val="none" w:sz="0" w:space="0" w:color="auto"/>
        <w:right w:val="none" w:sz="0" w:space="0" w:color="auto"/>
      </w:divBdr>
    </w:div>
    <w:div w:id="252516024">
      <w:bodyDiv w:val="1"/>
      <w:marLeft w:val="0"/>
      <w:marRight w:val="0"/>
      <w:marTop w:val="0"/>
      <w:marBottom w:val="0"/>
      <w:divBdr>
        <w:top w:val="none" w:sz="0" w:space="0" w:color="auto"/>
        <w:left w:val="none" w:sz="0" w:space="0" w:color="auto"/>
        <w:bottom w:val="none" w:sz="0" w:space="0" w:color="auto"/>
        <w:right w:val="none" w:sz="0" w:space="0" w:color="auto"/>
      </w:divBdr>
      <w:divsChild>
        <w:div w:id="215895800">
          <w:marLeft w:val="0"/>
          <w:marRight w:val="0"/>
          <w:marTop w:val="255"/>
          <w:marBottom w:val="0"/>
          <w:divBdr>
            <w:top w:val="none" w:sz="0" w:space="0" w:color="auto"/>
            <w:left w:val="none" w:sz="0" w:space="0" w:color="auto"/>
            <w:bottom w:val="none" w:sz="0" w:space="0" w:color="auto"/>
            <w:right w:val="none" w:sz="0" w:space="0" w:color="auto"/>
          </w:divBdr>
          <w:divsChild>
            <w:div w:id="8600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810323">
      <w:bodyDiv w:val="1"/>
      <w:marLeft w:val="0"/>
      <w:marRight w:val="0"/>
      <w:marTop w:val="0"/>
      <w:marBottom w:val="0"/>
      <w:divBdr>
        <w:top w:val="none" w:sz="0" w:space="0" w:color="auto"/>
        <w:left w:val="none" w:sz="0" w:space="0" w:color="auto"/>
        <w:bottom w:val="none" w:sz="0" w:space="0" w:color="auto"/>
        <w:right w:val="none" w:sz="0" w:space="0" w:color="auto"/>
      </w:divBdr>
    </w:div>
    <w:div w:id="264535075">
      <w:bodyDiv w:val="1"/>
      <w:marLeft w:val="0"/>
      <w:marRight w:val="0"/>
      <w:marTop w:val="0"/>
      <w:marBottom w:val="0"/>
      <w:divBdr>
        <w:top w:val="none" w:sz="0" w:space="0" w:color="auto"/>
        <w:left w:val="none" w:sz="0" w:space="0" w:color="auto"/>
        <w:bottom w:val="none" w:sz="0" w:space="0" w:color="auto"/>
        <w:right w:val="none" w:sz="0" w:space="0" w:color="auto"/>
      </w:divBdr>
    </w:div>
    <w:div w:id="269438796">
      <w:bodyDiv w:val="1"/>
      <w:marLeft w:val="0"/>
      <w:marRight w:val="0"/>
      <w:marTop w:val="0"/>
      <w:marBottom w:val="0"/>
      <w:divBdr>
        <w:top w:val="none" w:sz="0" w:space="0" w:color="auto"/>
        <w:left w:val="none" w:sz="0" w:space="0" w:color="auto"/>
        <w:bottom w:val="none" w:sz="0" w:space="0" w:color="auto"/>
        <w:right w:val="none" w:sz="0" w:space="0" w:color="auto"/>
      </w:divBdr>
    </w:div>
    <w:div w:id="297076005">
      <w:bodyDiv w:val="1"/>
      <w:marLeft w:val="0"/>
      <w:marRight w:val="0"/>
      <w:marTop w:val="0"/>
      <w:marBottom w:val="0"/>
      <w:divBdr>
        <w:top w:val="none" w:sz="0" w:space="0" w:color="auto"/>
        <w:left w:val="none" w:sz="0" w:space="0" w:color="auto"/>
        <w:bottom w:val="none" w:sz="0" w:space="0" w:color="auto"/>
        <w:right w:val="none" w:sz="0" w:space="0" w:color="auto"/>
      </w:divBdr>
    </w:div>
    <w:div w:id="344550761">
      <w:bodyDiv w:val="1"/>
      <w:marLeft w:val="0"/>
      <w:marRight w:val="0"/>
      <w:marTop w:val="0"/>
      <w:marBottom w:val="0"/>
      <w:divBdr>
        <w:top w:val="none" w:sz="0" w:space="0" w:color="auto"/>
        <w:left w:val="none" w:sz="0" w:space="0" w:color="auto"/>
        <w:bottom w:val="none" w:sz="0" w:space="0" w:color="auto"/>
        <w:right w:val="none" w:sz="0" w:space="0" w:color="auto"/>
      </w:divBdr>
    </w:div>
    <w:div w:id="348718651">
      <w:bodyDiv w:val="1"/>
      <w:marLeft w:val="0"/>
      <w:marRight w:val="0"/>
      <w:marTop w:val="0"/>
      <w:marBottom w:val="0"/>
      <w:divBdr>
        <w:top w:val="none" w:sz="0" w:space="0" w:color="auto"/>
        <w:left w:val="none" w:sz="0" w:space="0" w:color="auto"/>
        <w:bottom w:val="none" w:sz="0" w:space="0" w:color="auto"/>
        <w:right w:val="none" w:sz="0" w:space="0" w:color="auto"/>
      </w:divBdr>
    </w:div>
    <w:div w:id="356853500">
      <w:bodyDiv w:val="1"/>
      <w:marLeft w:val="0"/>
      <w:marRight w:val="0"/>
      <w:marTop w:val="0"/>
      <w:marBottom w:val="0"/>
      <w:divBdr>
        <w:top w:val="none" w:sz="0" w:space="0" w:color="auto"/>
        <w:left w:val="none" w:sz="0" w:space="0" w:color="auto"/>
        <w:bottom w:val="none" w:sz="0" w:space="0" w:color="auto"/>
        <w:right w:val="none" w:sz="0" w:space="0" w:color="auto"/>
      </w:divBdr>
    </w:div>
    <w:div w:id="357782278">
      <w:bodyDiv w:val="1"/>
      <w:marLeft w:val="0"/>
      <w:marRight w:val="0"/>
      <w:marTop w:val="0"/>
      <w:marBottom w:val="0"/>
      <w:divBdr>
        <w:top w:val="none" w:sz="0" w:space="0" w:color="auto"/>
        <w:left w:val="none" w:sz="0" w:space="0" w:color="auto"/>
        <w:bottom w:val="none" w:sz="0" w:space="0" w:color="auto"/>
        <w:right w:val="none" w:sz="0" w:space="0" w:color="auto"/>
      </w:divBdr>
    </w:div>
    <w:div w:id="369958545">
      <w:bodyDiv w:val="1"/>
      <w:marLeft w:val="0"/>
      <w:marRight w:val="0"/>
      <w:marTop w:val="0"/>
      <w:marBottom w:val="0"/>
      <w:divBdr>
        <w:top w:val="none" w:sz="0" w:space="0" w:color="auto"/>
        <w:left w:val="none" w:sz="0" w:space="0" w:color="auto"/>
        <w:bottom w:val="none" w:sz="0" w:space="0" w:color="auto"/>
        <w:right w:val="none" w:sz="0" w:space="0" w:color="auto"/>
      </w:divBdr>
      <w:divsChild>
        <w:div w:id="1571189098">
          <w:marLeft w:val="0"/>
          <w:marRight w:val="0"/>
          <w:marTop w:val="255"/>
          <w:marBottom w:val="0"/>
          <w:divBdr>
            <w:top w:val="none" w:sz="0" w:space="0" w:color="auto"/>
            <w:left w:val="none" w:sz="0" w:space="0" w:color="auto"/>
            <w:bottom w:val="none" w:sz="0" w:space="0" w:color="auto"/>
            <w:right w:val="none" w:sz="0" w:space="0" w:color="auto"/>
          </w:divBdr>
          <w:divsChild>
            <w:div w:id="8770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24712">
      <w:bodyDiv w:val="1"/>
      <w:marLeft w:val="0"/>
      <w:marRight w:val="0"/>
      <w:marTop w:val="0"/>
      <w:marBottom w:val="0"/>
      <w:divBdr>
        <w:top w:val="none" w:sz="0" w:space="0" w:color="auto"/>
        <w:left w:val="none" w:sz="0" w:space="0" w:color="auto"/>
        <w:bottom w:val="none" w:sz="0" w:space="0" w:color="auto"/>
        <w:right w:val="none" w:sz="0" w:space="0" w:color="auto"/>
      </w:divBdr>
    </w:div>
    <w:div w:id="392317433">
      <w:bodyDiv w:val="1"/>
      <w:marLeft w:val="0"/>
      <w:marRight w:val="0"/>
      <w:marTop w:val="0"/>
      <w:marBottom w:val="0"/>
      <w:divBdr>
        <w:top w:val="none" w:sz="0" w:space="0" w:color="auto"/>
        <w:left w:val="none" w:sz="0" w:space="0" w:color="auto"/>
        <w:bottom w:val="none" w:sz="0" w:space="0" w:color="auto"/>
        <w:right w:val="none" w:sz="0" w:space="0" w:color="auto"/>
      </w:divBdr>
    </w:div>
    <w:div w:id="393281967">
      <w:bodyDiv w:val="1"/>
      <w:marLeft w:val="0"/>
      <w:marRight w:val="0"/>
      <w:marTop w:val="0"/>
      <w:marBottom w:val="0"/>
      <w:divBdr>
        <w:top w:val="none" w:sz="0" w:space="0" w:color="auto"/>
        <w:left w:val="none" w:sz="0" w:space="0" w:color="auto"/>
        <w:bottom w:val="none" w:sz="0" w:space="0" w:color="auto"/>
        <w:right w:val="none" w:sz="0" w:space="0" w:color="auto"/>
      </w:divBdr>
    </w:div>
    <w:div w:id="410465640">
      <w:bodyDiv w:val="1"/>
      <w:marLeft w:val="0"/>
      <w:marRight w:val="0"/>
      <w:marTop w:val="0"/>
      <w:marBottom w:val="0"/>
      <w:divBdr>
        <w:top w:val="none" w:sz="0" w:space="0" w:color="auto"/>
        <w:left w:val="none" w:sz="0" w:space="0" w:color="auto"/>
        <w:bottom w:val="none" w:sz="0" w:space="0" w:color="auto"/>
        <w:right w:val="none" w:sz="0" w:space="0" w:color="auto"/>
      </w:divBdr>
    </w:div>
    <w:div w:id="419061294">
      <w:bodyDiv w:val="1"/>
      <w:marLeft w:val="0"/>
      <w:marRight w:val="0"/>
      <w:marTop w:val="0"/>
      <w:marBottom w:val="0"/>
      <w:divBdr>
        <w:top w:val="none" w:sz="0" w:space="0" w:color="auto"/>
        <w:left w:val="none" w:sz="0" w:space="0" w:color="auto"/>
        <w:bottom w:val="none" w:sz="0" w:space="0" w:color="auto"/>
        <w:right w:val="none" w:sz="0" w:space="0" w:color="auto"/>
      </w:divBdr>
    </w:div>
    <w:div w:id="427116587">
      <w:bodyDiv w:val="1"/>
      <w:marLeft w:val="0"/>
      <w:marRight w:val="0"/>
      <w:marTop w:val="0"/>
      <w:marBottom w:val="0"/>
      <w:divBdr>
        <w:top w:val="none" w:sz="0" w:space="0" w:color="auto"/>
        <w:left w:val="none" w:sz="0" w:space="0" w:color="auto"/>
        <w:bottom w:val="none" w:sz="0" w:space="0" w:color="auto"/>
        <w:right w:val="none" w:sz="0" w:space="0" w:color="auto"/>
      </w:divBdr>
      <w:divsChild>
        <w:div w:id="369111803">
          <w:marLeft w:val="0"/>
          <w:marRight w:val="0"/>
          <w:marTop w:val="0"/>
          <w:marBottom w:val="120"/>
          <w:divBdr>
            <w:top w:val="none" w:sz="0" w:space="0" w:color="auto"/>
            <w:left w:val="none" w:sz="0" w:space="0" w:color="auto"/>
            <w:bottom w:val="none" w:sz="0" w:space="0" w:color="auto"/>
            <w:right w:val="none" w:sz="0" w:space="0" w:color="auto"/>
          </w:divBdr>
        </w:div>
        <w:div w:id="1673604296">
          <w:marLeft w:val="0"/>
          <w:marRight w:val="0"/>
          <w:marTop w:val="0"/>
          <w:marBottom w:val="120"/>
          <w:divBdr>
            <w:top w:val="none" w:sz="0" w:space="0" w:color="auto"/>
            <w:left w:val="none" w:sz="0" w:space="0" w:color="auto"/>
            <w:bottom w:val="none" w:sz="0" w:space="0" w:color="auto"/>
            <w:right w:val="none" w:sz="0" w:space="0" w:color="auto"/>
          </w:divBdr>
        </w:div>
        <w:div w:id="385220693">
          <w:marLeft w:val="0"/>
          <w:marRight w:val="0"/>
          <w:marTop w:val="0"/>
          <w:marBottom w:val="120"/>
          <w:divBdr>
            <w:top w:val="none" w:sz="0" w:space="0" w:color="auto"/>
            <w:left w:val="none" w:sz="0" w:space="0" w:color="auto"/>
            <w:bottom w:val="none" w:sz="0" w:space="0" w:color="auto"/>
            <w:right w:val="none" w:sz="0" w:space="0" w:color="auto"/>
          </w:divBdr>
        </w:div>
        <w:div w:id="1886525894">
          <w:marLeft w:val="0"/>
          <w:marRight w:val="0"/>
          <w:marTop w:val="0"/>
          <w:marBottom w:val="120"/>
          <w:divBdr>
            <w:top w:val="none" w:sz="0" w:space="0" w:color="auto"/>
            <w:left w:val="none" w:sz="0" w:space="0" w:color="auto"/>
            <w:bottom w:val="none" w:sz="0" w:space="0" w:color="auto"/>
            <w:right w:val="none" w:sz="0" w:space="0" w:color="auto"/>
          </w:divBdr>
        </w:div>
        <w:div w:id="1211380083">
          <w:marLeft w:val="0"/>
          <w:marRight w:val="0"/>
          <w:marTop w:val="0"/>
          <w:marBottom w:val="120"/>
          <w:divBdr>
            <w:top w:val="none" w:sz="0" w:space="0" w:color="auto"/>
            <w:left w:val="none" w:sz="0" w:space="0" w:color="auto"/>
            <w:bottom w:val="none" w:sz="0" w:space="0" w:color="auto"/>
            <w:right w:val="none" w:sz="0" w:space="0" w:color="auto"/>
          </w:divBdr>
        </w:div>
      </w:divsChild>
    </w:div>
    <w:div w:id="429201176">
      <w:bodyDiv w:val="1"/>
      <w:marLeft w:val="0"/>
      <w:marRight w:val="0"/>
      <w:marTop w:val="0"/>
      <w:marBottom w:val="0"/>
      <w:divBdr>
        <w:top w:val="none" w:sz="0" w:space="0" w:color="auto"/>
        <w:left w:val="none" w:sz="0" w:space="0" w:color="auto"/>
        <w:bottom w:val="none" w:sz="0" w:space="0" w:color="auto"/>
        <w:right w:val="none" w:sz="0" w:space="0" w:color="auto"/>
      </w:divBdr>
    </w:div>
    <w:div w:id="433988135">
      <w:bodyDiv w:val="1"/>
      <w:marLeft w:val="0"/>
      <w:marRight w:val="0"/>
      <w:marTop w:val="0"/>
      <w:marBottom w:val="0"/>
      <w:divBdr>
        <w:top w:val="none" w:sz="0" w:space="0" w:color="auto"/>
        <w:left w:val="none" w:sz="0" w:space="0" w:color="auto"/>
        <w:bottom w:val="none" w:sz="0" w:space="0" w:color="auto"/>
        <w:right w:val="none" w:sz="0" w:space="0" w:color="auto"/>
      </w:divBdr>
    </w:div>
    <w:div w:id="435559565">
      <w:bodyDiv w:val="1"/>
      <w:marLeft w:val="0"/>
      <w:marRight w:val="0"/>
      <w:marTop w:val="0"/>
      <w:marBottom w:val="0"/>
      <w:divBdr>
        <w:top w:val="none" w:sz="0" w:space="0" w:color="auto"/>
        <w:left w:val="none" w:sz="0" w:space="0" w:color="auto"/>
        <w:bottom w:val="none" w:sz="0" w:space="0" w:color="auto"/>
        <w:right w:val="none" w:sz="0" w:space="0" w:color="auto"/>
      </w:divBdr>
      <w:divsChild>
        <w:div w:id="827744441">
          <w:marLeft w:val="0"/>
          <w:marRight w:val="0"/>
          <w:marTop w:val="0"/>
          <w:marBottom w:val="120"/>
          <w:divBdr>
            <w:top w:val="none" w:sz="0" w:space="0" w:color="auto"/>
            <w:left w:val="none" w:sz="0" w:space="0" w:color="auto"/>
            <w:bottom w:val="none" w:sz="0" w:space="0" w:color="auto"/>
            <w:right w:val="none" w:sz="0" w:space="0" w:color="auto"/>
          </w:divBdr>
        </w:div>
        <w:div w:id="1209956351">
          <w:marLeft w:val="0"/>
          <w:marRight w:val="0"/>
          <w:marTop w:val="0"/>
          <w:marBottom w:val="120"/>
          <w:divBdr>
            <w:top w:val="none" w:sz="0" w:space="0" w:color="auto"/>
            <w:left w:val="none" w:sz="0" w:space="0" w:color="auto"/>
            <w:bottom w:val="none" w:sz="0" w:space="0" w:color="auto"/>
            <w:right w:val="none" w:sz="0" w:space="0" w:color="auto"/>
          </w:divBdr>
        </w:div>
      </w:divsChild>
    </w:div>
    <w:div w:id="438644479">
      <w:bodyDiv w:val="1"/>
      <w:marLeft w:val="0"/>
      <w:marRight w:val="0"/>
      <w:marTop w:val="0"/>
      <w:marBottom w:val="0"/>
      <w:divBdr>
        <w:top w:val="none" w:sz="0" w:space="0" w:color="auto"/>
        <w:left w:val="none" w:sz="0" w:space="0" w:color="auto"/>
        <w:bottom w:val="none" w:sz="0" w:space="0" w:color="auto"/>
        <w:right w:val="none" w:sz="0" w:space="0" w:color="auto"/>
      </w:divBdr>
    </w:div>
    <w:div w:id="475727033">
      <w:bodyDiv w:val="1"/>
      <w:marLeft w:val="0"/>
      <w:marRight w:val="0"/>
      <w:marTop w:val="0"/>
      <w:marBottom w:val="0"/>
      <w:divBdr>
        <w:top w:val="none" w:sz="0" w:space="0" w:color="auto"/>
        <w:left w:val="none" w:sz="0" w:space="0" w:color="auto"/>
        <w:bottom w:val="none" w:sz="0" w:space="0" w:color="auto"/>
        <w:right w:val="none" w:sz="0" w:space="0" w:color="auto"/>
      </w:divBdr>
    </w:div>
    <w:div w:id="491717964">
      <w:bodyDiv w:val="1"/>
      <w:marLeft w:val="0"/>
      <w:marRight w:val="0"/>
      <w:marTop w:val="0"/>
      <w:marBottom w:val="0"/>
      <w:divBdr>
        <w:top w:val="none" w:sz="0" w:space="0" w:color="auto"/>
        <w:left w:val="none" w:sz="0" w:space="0" w:color="auto"/>
        <w:bottom w:val="none" w:sz="0" w:space="0" w:color="auto"/>
        <w:right w:val="none" w:sz="0" w:space="0" w:color="auto"/>
      </w:divBdr>
      <w:divsChild>
        <w:div w:id="437144452">
          <w:marLeft w:val="0"/>
          <w:marRight w:val="0"/>
          <w:marTop w:val="255"/>
          <w:marBottom w:val="0"/>
          <w:divBdr>
            <w:top w:val="none" w:sz="0" w:space="0" w:color="auto"/>
            <w:left w:val="none" w:sz="0" w:space="0" w:color="auto"/>
            <w:bottom w:val="none" w:sz="0" w:space="0" w:color="auto"/>
            <w:right w:val="none" w:sz="0" w:space="0" w:color="auto"/>
          </w:divBdr>
          <w:divsChild>
            <w:div w:id="43517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35906">
      <w:bodyDiv w:val="1"/>
      <w:marLeft w:val="0"/>
      <w:marRight w:val="0"/>
      <w:marTop w:val="0"/>
      <w:marBottom w:val="0"/>
      <w:divBdr>
        <w:top w:val="none" w:sz="0" w:space="0" w:color="auto"/>
        <w:left w:val="none" w:sz="0" w:space="0" w:color="auto"/>
        <w:bottom w:val="none" w:sz="0" w:space="0" w:color="auto"/>
        <w:right w:val="none" w:sz="0" w:space="0" w:color="auto"/>
      </w:divBdr>
    </w:div>
    <w:div w:id="538976059">
      <w:bodyDiv w:val="1"/>
      <w:marLeft w:val="0"/>
      <w:marRight w:val="0"/>
      <w:marTop w:val="0"/>
      <w:marBottom w:val="0"/>
      <w:divBdr>
        <w:top w:val="none" w:sz="0" w:space="0" w:color="auto"/>
        <w:left w:val="none" w:sz="0" w:space="0" w:color="auto"/>
        <w:bottom w:val="none" w:sz="0" w:space="0" w:color="auto"/>
        <w:right w:val="none" w:sz="0" w:space="0" w:color="auto"/>
      </w:divBdr>
    </w:div>
    <w:div w:id="545601662">
      <w:bodyDiv w:val="1"/>
      <w:marLeft w:val="0"/>
      <w:marRight w:val="0"/>
      <w:marTop w:val="0"/>
      <w:marBottom w:val="0"/>
      <w:divBdr>
        <w:top w:val="none" w:sz="0" w:space="0" w:color="auto"/>
        <w:left w:val="none" w:sz="0" w:space="0" w:color="auto"/>
        <w:bottom w:val="none" w:sz="0" w:space="0" w:color="auto"/>
        <w:right w:val="none" w:sz="0" w:space="0" w:color="auto"/>
      </w:divBdr>
    </w:div>
    <w:div w:id="568197253">
      <w:bodyDiv w:val="1"/>
      <w:marLeft w:val="0"/>
      <w:marRight w:val="0"/>
      <w:marTop w:val="0"/>
      <w:marBottom w:val="0"/>
      <w:divBdr>
        <w:top w:val="none" w:sz="0" w:space="0" w:color="auto"/>
        <w:left w:val="none" w:sz="0" w:space="0" w:color="auto"/>
        <w:bottom w:val="none" w:sz="0" w:space="0" w:color="auto"/>
        <w:right w:val="none" w:sz="0" w:space="0" w:color="auto"/>
      </w:divBdr>
    </w:div>
    <w:div w:id="578751245">
      <w:bodyDiv w:val="1"/>
      <w:marLeft w:val="0"/>
      <w:marRight w:val="0"/>
      <w:marTop w:val="0"/>
      <w:marBottom w:val="0"/>
      <w:divBdr>
        <w:top w:val="none" w:sz="0" w:space="0" w:color="auto"/>
        <w:left w:val="none" w:sz="0" w:space="0" w:color="auto"/>
        <w:bottom w:val="none" w:sz="0" w:space="0" w:color="auto"/>
        <w:right w:val="none" w:sz="0" w:space="0" w:color="auto"/>
      </w:divBdr>
    </w:div>
    <w:div w:id="586306251">
      <w:bodyDiv w:val="1"/>
      <w:marLeft w:val="0"/>
      <w:marRight w:val="0"/>
      <w:marTop w:val="0"/>
      <w:marBottom w:val="0"/>
      <w:divBdr>
        <w:top w:val="none" w:sz="0" w:space="0" w:color="auto"/>
        <w:left w:val="none" w:sz="0" w:space="0" w:color="auto"/>
        <w:bottom w:val="none" w:sz="0" w:space="0" w:color="auto"/>
        <w:right w:val="none" w:sz="0" w:space="0" w:color="auto"/>
      </w:divBdr>
    </w:div>
    <w:div w:id="586689868">
      <w:bodyDiv w:val="1"/>
      <w:marLeft w:val="0"/>
      <w:marRight w:val="0"/>
      <w:marTop w:val="0"/>
      <w:marBottom w:val="0"/>
      <w:divBdr>
        <w:top w:val="none" w:sz="0" w:space="0" w:color="auto"/>
        <w:left w:val="none" w:sz="0" w:space="0" w:color="auto"/>
        <w:bottom w:val="none" w:sz="0" w:space="0" w:color="auto"/>
        <w:right w:val="none" w:sz="0" w:space="0" w:color="auto"/>
      </w:divBdr>
    </w:div>
    <w:div w:id="611863489">
      <w:bodyDiv w:val="1"/>
      <w:marLeft w:val="0"/>
      <w:marRight w:val="0"/>
      <w:marTop w:val="0"/>
      <w:marBottom w:val="0"/>
      <w:divBdr>
        <w:top w:val="none" w:sz="0" w:space="0" w:color="auto"/>
        <w:left w:val="none" w:sz="0" w:space="0" w:color="auto"/>
        <w:bottom w:val="none" w:sz="0" w:space="0" w:color="auto"/>
        <w:right w:val="none" w:sz="0" w:space="0" w:color="auto"/>
      </w:divBdr>
      <w:divsChild>
        <w:div w:id="1432311395">
          <w:marLeft w:val="0"/>
          <w:marRight w:val="0"/>
          <w:marTop w:val="255"/>
          <w:marBottom w:val="0"/>
          <w:divBdr>
            <w:top w:val="none" w:sz="0" w:space="0" w:color="auto"/>
            <w:left w:val="none" w:sz="0" w:space="0" w:color="auto"/>
            <w:bottom w:val="none" w:sz="0" w:space="0" w:color="auto"/>
            <w:right w:val="none" w:sz="0" w:space="0" w:color="auto"/>
          </w:divBdr>
          <w:divsChild>
            <w:div w:id="164792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033432">
      <w:bodyDiv w:val="1"/>
      <w:marLeft w:val="0"/>
      <w:marRight w:val="0"/>
      <w:marTop w:val="0"/>
      <w:marBottom w:val="0"/>
      <w:divBdr>
        <w:top w:val="none" w:sz="0" w:space="0" w:color="auto"/>
        <w:left w:val="none" w:sz="0" w:space="0" w:color="auto"/>
        <w:bottom w:val="none" w:sz="0" w:space="0" w:color="auto"/>
        <w:right w:val="none" w:sz="0" w:space="0" w:color="auto"/>
      </w:divBdr>
    </w:div>
    <w:div w:id="624966571">
      <w:bodyDiv w:val="1"/>
      <w:marLeft w:val="0"/>
      <w:marRight w:val="0"/>
      <w:marTop w:val="0"/>
      <w:marBottom w:val="0"/>
      <w:divBdr>
        <w:top w:val="none" w:sz="0" w:space="0" w:color="auto"/>
        <w:left w:val="none" w:sz="0" w:space="0" w:color="auto"/>
        <w:bottom w:val="none" w:sz="0" w:space="0" w:color="auto"/>
        <w:right w:val="none" w:sz="0" w:space="0" w:color="auto"/>
      </w:divBdr>
    </w:div>
    <w:div w:id="633413975">
      <w:bodyDiv w:val="1"/>
      <w:marLeft w:val="0"/>
      <w:marRight w:val="0"/>
      <w:marTop w:val="0"/>
      <w:marBottom w:val="0"/>
      <w:divBdr>
        <w:top w:val="none" w:sz="0" w:space="0" w:color="auto"/>
        <w:left w:val="none" w:sz="0" w:space="0" w:color="auto"/>
        <w:bottom w:val="none" w:sz="0" w:space="0" w:color="auto"/>
        <w:right w:val="none" w:sz="0" w:space="0" w:color="auto"/>
      </w:divBdr>
    </w:div>
    <w:div w:id="635452526">
      <w:bodyDiv w:val="1"/>
      <w:marLeft w:val="0"/>
      <w:marRight w:val="0"/>
      <w:marTop w:val="0"/>
      <w:marBottom w:val="0"/>
      <w:divBdr>
        <w:top w:val="none" w:sz="0" w:space="0" w:color="auto"/>
        <w:left w:val="none" w:sz="0" w:space="0" w:color="auto"/>
        <w:bottom w:val="none" w:sz="0" w:space="0" w:color="auto"/>
        <w:right w:val="none" w:sz="0" w:space="0" w:color="auto"/>
      </w:divBdr>
    </w:div>
    <w:div w:id="641036710">
      <w:bodyDiv w:val="1"/>
      <w:marLeft w:val="0"/>
      <w:marRight w:val="0"/>
      <w:marTop w:val="0"/>
      <w:marBottom w:val="0"/>
      <w:divBdr>
        <w:top w:val="none" w:sz="0" w:space="0" w:color="auto"/>
        <w:left w:val="none" w:sz="0" w:space="0" w:color="auto"/>
        <w:bottom w:val="none" w:sz="0" w:space="0" w:color="auto"/>
        <w:right w:val="none" w:sz="0" w:space="0" w:color="auto"/>
      </w:divBdr>
    </w:div>
    <w:div w:id="650138418">
      <w:bodyDiv w:val="1"/>
      <w:marLeft w:val="0"/>
      <w:marRight w:val="0"/>
      <w:marTop w:val="0"/>
      <w:marBottom w:val="0"/>
      <w:divBdr>
        <w:top w:val="none" w:sz="0" w:space="0" w:color="auto"/>
        <w:left w:val="none" w:sz="0" w:space="0" w:color="auto"/>
        <w:bottom w:val="none" w:sz="0" w:space="0" w:color="auto"/>
        <w:right w:val="none" w:sz="0" w:space="0" w:color="auto"/>
      </w:divBdr>
      <w:divsChild>
        <w:div w:id="1822967687">
          <w:marLeft w:val="0"/>
          <w:marRight w:val="0"/>
          <w:marTop w:val="255"/>
          <w:marBottom w:val="0"/>
          <w:divBdr>
            <w:top w:val="none" w:sz="0" w:space="0" w:color="auto"/>
            <w:left w:val="none" w:sz="0" w:space="0" w:color="auto"/>
            <w:bottom w:val="none" w:sz="0" w:space="0" w:color="auto"/>
            <w:right w:val="none" w:sz="0" w:space="0" w:color="auto"/>
          </w:divBdr>
          <w:divsChild>
            <w:div w:id="127679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122629">
      <w:bodyDiv w:val="1"/>
      <w:marLeft w:val="0"/>
      <w:marRight w:val="0"/>
      <w:marTop w:val="0"/>
      <w:marBottom w:val="0"/>
      <w:divBdr>
        <w:top w:val="none" w:sz="0" w:space="0" w:color="auto"/>
        <w:left w:val="none" w:sz="0" w:space="0" w:color="auto"/>
        <w:bottom w:val="none" w:sz="0" w:space="0" w:color="auto"/>
        <w:right w:val="none" w:sz="0" w:space="0" w:color="auto"/>
      </w:divBdr>
    </w:div>
    <w:div w:id="714736114">
      <w:bodyDiv w:val="1"/>
      <w:marLeft w:val="0"/>
      <w:marRight w:val="0"/>
      <w:marTop w:val="0"/>
      <w:marBottom w:val="0"/>
      <w:divBdr>
        <w:top w:val="none" w:sz="0" w:space="0" w:color="auto"/>
        <w:left w:val="none" w:sz="0" w:space="0" w:color="auto"/>
        <w:bottom w:val="none" w:sz="0" w:space="0" w:color="auto"/>
        <w:right w:val="none" w:sz="0" w:space="0" w:color="auto"/>
      </w:divBdr>
    </w:div>
    <w:div w:id="717169905">
      <w:bodyDiv w:val="1"/>
      <w:marLeft w:val="0"/>
      <w:marRight w:val="0"/>
      <w:marTop w:val="0"/>
      <w:marBottom w:val="0"/>
      <w:divBdr>
        <w:top w:val="none" w:sz="0" w:space="0" w:color="auto"/>
        <w:left w:val="none" w:sz="0" w:space="0" w:color="auto"/>
        <w:bottom w:val="none" w:sz="0" w:space="0" w:color="auto"/>
        <w:right w:val="none" w:sz="0" w:space="0" w:color="auto"/>
      </w:divBdr>
    </w:div>
    <w:div w:id="724791101">
      <w:bodyDiv w:val="1"/>
      <w:marLeft w:val="0"/>
      <w:marRight w:val="0"/>
      <w:marTop w:val="0"/>
      <w:marBottom w:val="0"/>
      <w:divBdr>
        <w:top w:val="none" w:sz="0" w:space="0" w:color="auto"/>
        <w:left w:val="none" w:sz="0" w:space="0" w:color="auto"/>
        <w:bottom w:val="none" w:sz="0" w:space="0" w:color="auto"/>
        <w:right w:val="none" w:sz="0" w:space="0" w:color="auto"/>
      </w:divBdr>
    </w:div>
    <w:div w:id="736971879">
      <w:bodyDiv w:val="1"/>
      <w:marLeft w:val="0"/>
      <w:marRight w:val="0"/>
      <w:marTop w:val="0"/>
      <w:marBottom w:val="0"/>
      <w:divBdr>
        <w:top w:val="none" w:sz="0" w:space="0" w:color="auto"/>
        <w:left w:val="none" w:sz="0" w:space="0" w:color="auto"/>
        <w:bottom w:val="none" w:sz="0" w:space="0" w:color="auto"/>
        <w:right w:val="none" w:sz="0" w:space="0" w:color="auto"/>
      </w:divBdr>
    </w:div>
    <w:div w:id="753472004">
      <w:bodyDiv w:val="1"/>
      <w:marLeft w:val="0"/>
      <w:marRight w:val="0"/>
      <w:marTop w:val="0"/>
      <w:marBottom w:val="0"/>
      <w:divBdr>
        <w:top w:val="none" w:sz="0" w:space="0" w:color="auto"/>
        <w:left w:val="none" w:sz="0" w:space="0" w:color="auto"/>
        <w:bottom w:val="none" w:sz="0" w:space="0" w:color="auto"/>
        <w:right w:val="none" w:sz="0" w:space="0" w:color="auto"/>
      </w:divBdr>
    </w:div>
    <w:div w:id="756099376">
      <w:bodyDiv w:val="1"/>
      <w:marLeft w:val="0"/>
      <w:marRight w:val="0"/>
      <w:marTop w:val="0"/>
      <w:marBottom w:val="0"/>
      <w:divBdr>
        <w:top w:val="none" w:sz="0" w:space="0" w:color="auto"/>
        <w:left w:val="none" w:sz="0" w:space="0" w:color="auto"/>
        <w:bottom w:val="none" w:sz="0" w:space="0" w:color="auto"/>
        <w:right w:val="none" w:sz="0" w:space="0" w:color="auto"/>
      </w:divBdr>
    </w:div>
    <w:div w:id="757292740">
      <w:bodyDiv w:val="1"/>
      <w:marLeft w:val="0"/>
      <w:marRight w:val="0"/>
      <w:marTop w:val="0"/>
      <w:marBottom w:val="0"/>
      <w:divBdr>
        <w:top w:val="none" w:sz="0" w:space="0" w:color="auto"/>
        <w:left w:val="none" w:sz="0" w:space="0" w:color="auto"/>
        <w:bottom w:val="none" w:sz="0" w:space="0" w:color="auto"/>
        <w:right w:val="none" w:sz="0" w:space="0" w:color="auto"/>
      </w:divBdr>
    </w:div>
    <w:div w:id="766735481">
      <w:bodyDiv w:val="1"/>
      <w:marLeft w:val="0"/>
      <w:marRight w:val="0"/>
      <w:marTop w:val="0"/>
      <w:marBottom w:val="0"/>
      <w:divBdr>
        <w:top w:val="none" w:sz="0" w:space="0" w:color="auto"/>
        <w:left w:val="none" w:sz="0" w:space="0" w:color="auto"/>
        <w:bottom w:val="none" w:sz="0" w:space="0" w:color="auto"/>
        <w:right w:val="none" w:sz="0" w:space="0" w:color="auto"/>
      </w:divBdr>
    </w:div>
    <w:div w:id="770055907">
      <w:bodyDiv w:val="1"/>
      <w:marLeft w:val="0"/>
      <w:marRight w:val="0"/>
      <w:marTop w:val="0"/>
      <w:marBottom w:val="0"/>
      <w:divBdr>
        <w:top w:val="none" w:sz="0" w:space="0" w:color="auto"/>
        <w:left w:val="none" w:sz="0" w:space="0" w:color="auto"/>
        <w:bottom w:val="none" w:sz="0" w:space="0" w:color="auto"/>
        <w:right w:val="none" w:sz="0" w:space="0" w:color="auto"/>
      </w:divBdr>
    </w:div>
    <w:div w:id="780808337">
      <w:bodyDiv w:val="1"/>
      <w:marLeft w:val="0"/>
      <w:marRight w:val="0"/>
      <w:marTop w:val="0"/>
      <w:marBottom w:val="0"/>
      <w:divBdr>
        <w:top w:val="none" w:sz="0" w:space="0" w:color="auto"/>
        <w:left w:val="none" w:sz="0" w:space="0" w:color="auto"/>
        <w:bottom w:val="none" w:sz="0" w:space="0" w:color="auto"/>
        <w:right w:val="none" w:sz="0" w:space="0" w:color="auto"/>
      </w:divBdr>
    </w:div>
    <w:div w:id="799424653">
      <w:bodyDiv w:val="1"/>
      <w:marLeft w:val="0"/>
      <w:marRight w:val="0"/>
      <w:marTop w:val="0"/>
      <w:marBottom w:val="0"/>
      <w:divBdr>
        <w:top w:val="none" w:sz="0" w:space="0" w:color="auto"/>
        <w:left w:val="none" w:sz="0" w:space="0" w:color="auto"/>
        <w:bottom w:val="none" w:sz="0" w:space="0" w:color="auto"/>
        <w:right w:val="none" w:sz="0" w:space="0" w:color="auto"/>
      </w:divBdr>
    </w:div>
    <w:div w:id="815953017">
      <w:bodyDiv w:val="1"/>
      <w:marLeft w:val="0"/>
      <w:marRight w:val="0"/>
      <w:marTop w:val="0"/>
      <w:marBottom w:val="0"/>
      <w:divBdr>
        <w:top w:val="none" w:sz="0" w:space="0" w:color="auto"/>
        <w:left w:val="none" w:sz="0" w:space="0" w:color="auto"/>
        <w:bottom w:val="none" w:sz="0" w:space="0" w:color="auto"/>
        <w:right w:val="none" w:sz="0" w:space="0" w:color="auto"/>
      </w:divBdr>
    </w:div>
    <w:div w:id="816650416">
      <w:bodyDiv w:val="1"/>
      <w:marLeft w:val="0"/>
      <w:marRight w:val="0"/>
      <w:marTop w:val="0"/>
      <w:marBottom w:val="0"/>
      <w:divBdr>
        <w:top w:val="none" w:sz="0" w:space="0" w:color="auto"/>
        <w:left w:val="none" w:sz="0" w:space="0" w:color="auto"/>
        <w:bottom w:val="none" w:sz="0" w:space="0" w:color="auto"/>
        <w:right w:val="none" w:sz="0" w:space="0" w:color="auto"/>
      </w:divBdr>
    </w:div>
    <w:div w:id="818378581">
      <w:bodyDiv w:val="1"/>
      <w:marLeft w:val="0"/>
      <w:marRight w:val="0"/>
      <w:marTop w:val="0"/>
      <w:marBottom w:val="0"/>
      <w:divBdr>
        <w:top w:val="none" w:sz="0" w:space="0" w:color="auto"/>
        <w:left w:val="none" w:sz="0" w:space="0" w:color="auto"/>
        <w:bottom w:val="none" w:sz="0" w:space="0" w:color="auto"/>
        <w:right w:val="none" w:sz="0" w:space="0" w:color="auto"/>
      </w:divBdr>
    </w:div>
    <w:div w:id="830945157">
      <w:bodyDiv w:val="1"/>
      <w:marLeft w:val="0"/>
      <w:marRight w:val="0"/>
      <w:marTop w:val="0"/>
      <w:marBottom w:val="0"/>
      <w:divBdr>
        <w:top w:val="none" w:sz="0" w:space="0" w:color="auto"/>
        <w:left w:val="none" w:sz="0" w:space="0" w:color="auto"/>
        <w:bottom w:val="none" w:sz="0" w:space="0" w:color="auto"/>
        <w:right w:val="none" w:sz="0" w:space="0" w:color="auto"/>
      </w:divBdr>
    </w:div>
    <w:div w:id="850729404">
      <w:bodyDiv w:val="1"/>
      <w:marLeft w:val="0"/>
      <w:marRight w:val="0"/>
      <w:marTop w:val="0"/>
      <w:marBottom w:val="0"/>
      <w:divBdr>
        <w:top w:val="none" w:sz="0" w:space="0" w:color="auto"/>
        <w:left w:val="none" w:sz="0" w:space="0" w:color="auto"/>
        <w:bottom w:val="none" w:sz="0" w:space="0" w:color="auto"/>
        <w:right w:val="none" w:sz="0" w:space="0" w:color="auto"/>
      </w:divBdr>
    </w:div>
    <w:div w:id="864059288">
      <w:bodyDiv w:val="1"/>
      <w:marLeft w:val="0"/>
      <w:marRight w:val="0"/>
      <w:marTop w:val="0"/>
      <w:marBottom w:val="0"/>
      <w:divBdr>
        <w:top w:val="none" w:sz="0" w:space="0" w:color="auto"/>
        <w:left w:val="none" w:sz="0" w:space="0" w:color="auto"/>
        <w:bottom w:val="none" w:sz="0" w:space="0" w:color="auto"/>
        <w:right w:val="none" w:sz="0" w:space="0" w:color="auto"/>
      </w:divBdr>
      <w:divsChild>
        <w:div w:id="878012636">
          <w:marLeft w:val="0"/>
          <w:marRight w:val="0"/>
          <w:marTop w:val="0"/>
          <w:marBottom w:val="120"/>
          <w:divBdr>
            <w:top w:val="none" w:sz="0" w:space="0" w:color="auto"/>
            <w:left w:val="none" w:sz="0" w:space="0" w:color="auto"/>
            <w:bottom w:val="none" w:sz="0" w:space="0" w:color="auto"/>
            <w:right w:val="none" w:sz="0" w:space="0" w:color="auto"/>
          </w:divBdr>
        </w:div>
        <w:div w:id="1656294946">
          <w:marLeft w:val="0"/>
          <w:marRight w:val="0"/>
          <w:marTop w:val="0"/>
          <w:marBottom w:val="120"/>
          <w:divBdr>
            <w:top w:val="none" w:sz="0" w:space="0" w:color="auto"/>
            <w:left w:val="none" w:sz="0" w:space="0" w:color="auto"/>
            <w:bottom w:val="none" w:sz="0" w:space="0" w:color="auto"/>
            <w:right w:val="none" w:sz="0" w:space="0" w:color="auto"/>
          </w:divBdr>
        </w:div>
      </w:divsChild>
    </w:div>
    <w:div w:id="872569696">
      <w:bodyDiv w:val="1"/>
      <w:marLeft w:val="0"/>
      <w:marRight w:val="0"/>
      <w:marTop w:val="0"/>
      <w:marBottom w:val="0"/>
      <w:divBdr>
        <w:top w:val="none" w:sz="0" w:space="0" w:color="auto"/>
        <w:left w:val="none" w:sz="0" w:space="0" w:color="auto"/>
        <w:bottom w:val="none" w:sz="0" w:space="0" w:color="auto"/>
        <w:right w:val="none" w:sz="0" w:space="0" w:color="auto"/>
      </w:divBdr>
    </w:div>
    <w:div w:id="878278036">
      <w:bodyDiv w:val="1"/>
      <w:marLeft w:val="0"/>
      <w:marRight w:val="0"/>
      <w:marTop w:val="0"/>
      <w:marBottom w:val="0"/>
      <w:divBdr>
        <w:top w:val="none" w:sz="0" w:space="0" w:color="auto"/>
        <w:left w:val="none" w:sz="0" w:space="0" w:color="auto"/>
        <w:bottom w:val="none" w:sz="0" w:space="0" w:color="auto"/>
        <w:right w:val="none" w:sz="0" w:space="0" w:color="auto"/>
      </w:divBdr>
    </w:div>
    <w:div w:id="881744150">
      <w:bodyDiv w:val="1"/>
      <w:marLeft w:val="0"/>
      <w:marRight w:val="0"/>
      <w:marTop w:val="0"/>
      <w:marBottom w:val="0"/>
      <w:divBdr>
        <w:top w:val="none" w:sz="0" w:space="0" w:color="auto"/>
        <w:left w:val="none" w:sz="0" w:space="0" w:color="auto"/>
        <w:bottom w:val="none" w:sz="0" w:space="0" w:color="auto"/>
        <w:right w:val="none" w:sz="0" w:space="0" w:color="auto"/>
      </w:divBdr>
      <w:divsChild>
        <w:div w:id="8532380">
          <w:marLeft w:val="0"/>
          <w:marRight w:val="0"/>
          <w:marTop w:val="255"/>
          <w:marBottom w:val="0"/>
          <w:divBdr>
            <w:top w:val="none" w:sz="0" w:space="0" w:color="auto"/>
            <w:left w:val="none" w:sz="0" w:space="0" w:color="auto"/>
            <w:bottom w:val="none" w:sz="0" w:space="0" w:color="auto"/>
            <w:right w:val="none" w:sz="0" w:space="0" w:color="auto"/>
          </w:divBdr>
          <w:divsChild>
            <w:div w:id="116250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734019">
      <w:bodyDiv w:val="1"/>
      <w:marLeft w:val="0"/>
      <w:marRight w:val="0"/>
      <w:marTop w:val="0"/>
      <w:marBottom w:val="0"/>
      <w:divBdr>
        <w:top w:val="none" w:sz="0" w:space="0" w:color="auto"/>
        <w:left w:val="none" w:sz="0" w:space="0" w:color="auto"/>
        <w:bottom w:val="none" w:sz="0" w:space="0" w:color="auto"/>
        <w:right w:val="none" w:sz="0" w:space="0" w:color="auto"/>
      </w:divBdr>
    </w:div>
    <w:div w:id="891767754">
      <w:bodyDiv w:val="1"/>
      <w:marLeft w:val="0"/>
      <w:marRight w:val="0"/>
      <w:marTop w:val="0"/>
      <w:marBottom w:val="0"/>
      <w:divBdr>
        <w:top w:val="none" w:sz="0" w:space="0" w:color="auto"/>
        <w:left w:val="none" w:sz="0" w:space="0" w:color="auto"/>
        <w:bottom w:val="none" w:sz="0" w:space="0" w:color="auto"/>
        <w:right w:val="none" w:sz="0" w:space="0" w:color="auto"/>
      </w:divBdr>
    </w:div>
    <w:div w:id="920992479">
      <w:bodyDiv w:val="1"/>
      <w:marLeft w:val="0"/>
      <w:marRight w:val="0"/>
      <w:marTop w:val="0"/>
      <w:marBottom w:val="0"/>
      <w:divBdr>
        <w:top w:val="none" w:sz="0" w:space="0" w:color="auto"/>
        <w:left w:val="none" w:sz="0" w:space="0" w:color="auto"/>
        <w:bottom w:val="none" w:sz="0" w:space="0" w:color="auto"/>
        <w:right w:val="none" w:sz="0" w:space="0" w:color="auto"/>
      </w:divBdr>
    </w:div>
    <w:div w:id="927731241">
      <w:bodyDiv w:val="1"/>
      <w:marLeft w:val="0"/>
      <w:marRight w:val="0"/>
      <w:marTop w:val="0"/>
      <w:marBottom w:val="0"/>
      <w:divBdr>
        <w:top w:val="none" w:sz="0" w:space="0" w:color="auto"/>
        <w:left w:val="none" w:sz="0" w:space="0" w:color="auto"/>
        <w:bottom w:val="none" w:sz="0" w:space="0" w:color="auto"/>
        <w:right w:val="none" w:sz="0" w:space="0" w:color="auto"/>
      </w:divBdr>
    </w:div>
    <w:div w:id="931082686">
      <w:bodyDiv w:val="1"/>
      <w:marLeft w:val="0"/>
      <w:marRight w:val="0"/>
      <w:marTop w:val="0"/>
      <w:marBottom w:val="0"/>
      <w:divBdr>
        <w:top w:val="none" w:sz="0" w:space="0" w:color="auto"/>
        <w:left w:val="none" w:sz="0" w:space="0" w:color="auto"/>
        <w:bottom w:val="none" w:sz="0" w:space="0" w:color="auto"/>
        <w:right w:val="none" w:sz="0" w:space="0" w:color="auto"/>
      </w:divBdr>
    </w:div>
    <w:div w:id="945381279">
      <w:bodyDiv w:val="1"/>
      <w:marLeft w:val="0"/>
      <w:marRight w:val="0"/>
      <w:marTop w:val="0"/>
      <w:marBottom w:val="0"/>
      <w:divBdr>
        <w:top w:val="none" w:sz="0" w:space="0" w:color="auto"/>
        <w:left w:val="none" w:sz="0" w:space="0" w:color="auto"/>
        <w:bottom w:val="none" w:sz="0" w:space="0" w:color="auto"/>
        <w:right w:val="none" w:sz="0" w:space="0" w:color="auto"/>
      </w:divBdr>
    </w:div>
    <w:div w:id="955017802">
      <w:bodyDiv w:val="1"/>
      <w:marLeft w:val="0"/>
      <w:marRight w:val="0"/>
      <w:marTop w:val="0"/>
      <w:marBottom w:val="0"/>
      <w:divBdr>
        <w:top w:val="none" w:sz="0" w:space="0" w:color="auto"/>
        <w:left w:val="none" w:sz="0" w:space="0" w:color="auto"/>
        <w:bottom w:val="none" w:sz="0" w:space="0" w:color="auto"/>
        <w:right w:val="none" w:sz="0" w:space="0" w:color="auto"/>
      </w:divBdr>
      <w:divsChild>
        <w:div w:id="1761638023">
          <w:marLeft w:val="0"/>
          <w:marRight w:val="0"/>
          <w:marTop w:val="255"/>
          <w:marBottom w:val="0"/>
          <w:divBdr>
            <w:top w:val="none" w:sz="0" w:space="0" w:color="auto"/>
            <w:left w:val="none" w:sz="0" w:space="0" w:color="auto"/>
            <w:bottom w:val="none" w:sz="0" w:space="0" w:color="auto"/>
            <w:right w:val="none" w:sz="0" w:space="0" w:color="auto"/>
          </w:divBdr>
          <w:divsChild>
            <w:div w:id="9923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636030">
      <w:bodyDiv w:val="1"/>
      <w:marLeft w:val="0"/>
      <w:marRight w:val="0"/>
      <w:marTop w:val="0"/>
      <w:marBottom w:val="0"/>
      <w:divBdr>
        <w:top w:val="none" w:sz="0" w:space="0" w:color="auto"/>
        <w:left w:val="none" w:sz="0" w:space="0" w:color="auto"/>
        <w:bottom w:val="none" w:sz="0" w:space="0" w:color="auto"/>
        <w:right w:val="none" w:sz="0" w:space="0" w:color="auto"/>
      </w:divBdr>
    </w:div>
    <w:div w:id="1043598168">
      <w:bodyDiv w:val="1"/>
      <w:marLeft w:val="0"/>
      <w:marRight w:val="0"/>
      <w:marTop w:val="0"/>
      <w:marBottom w:val="0"/>
      <w:divBdr>
        <w:top w:val="none" w:sz="0" w:space="0" w:color="auto"/>
        <w:left w:val="none" w:sz="0" w:space="0" w:color="auto"/>
        <w:bottom w:val="none" w:sz="0" w:space="0" w:color="auto"/>
        <w:right w:val="none" w:sz="0" w:space="0" w:color="auto"/>
      </w:divBdr>
    </w:div>
    <w:div w:id="1076782473">
      <w:bodyDiv w:val="1"/>
      <w:marLeft w:val="0"/>
      <w:marRight w:val="0"/>
      <w:marTop w:val="0"/>
      <w:marBottom w:val="0"/>
      <w:divBdr>
        <w:top w:val="none" w:sz="0" w:space="0" w:color="auto"/>
        <w:left w:val="none" w:sz="0" w:space="0" w:color="auto"/>
        <w:bottom w:val="none" w:sz="0" w:space="0" w:color="auto"/>
        <w:right w:val="none" w:sz="0" w:space="0" w:color="auto"/>
      </w:divBdr>
    </w:div>
    <w:div w:id="1080952117">
      <w:bodyDiv w:val="1"/>
      <w:marLeft w:val="0"/>
      <w:marRight w:val="0"/>
      <w:marTop w:val="0"/>
      <w:marBottom w:val="0"/>
      <w:divBdr>
        <w:top w:val="none" w:sz="0" w:space="0" w:color="auto"/>
        <w:left w:val="none" w:sz="0" w:space="0" w:color="auto"/>
        <w:bottom w:val="none" w:sz="0" w:space="0" w:color="auto"/>
        <w:right w:val="none" w:sz="0" w:space="0" w:color="auto"/>
      </w:divBdr>
    </w:div>
    <w:div w:id="1081105236">
      <w:bodyDiv w:val="1"/>
      <w:marLeft w:val="0"/>
      <w:marRight w:val="0"/>
      <w:marTop w:val="0"/>
      <w:marBottom w:val="0"/>
      <w:divBdr>
        <w:top w:val="none" w:sz="0" w:space="0" w:color="auto"/>
        <w:left w:val="none" w:sz="0" w:space="0" w:color="auto"/>
        <w:bottom w:val="none" w:sz="0" w:space="0" w:color="auto"/>
        <w:right w:val="none" w:sz="0" w:space="0" w:color="auto"/>
      </w:divBdr>
    </w:div>
    <w:div w:id="1085687079">
      <w:bodyDiv w:val="1"/>
      <w:marLeft w:val="0"/>
      <w:marRight w:val="0"/>
      <w:marTop w:val="0"/>
      <w:marBottom w:val="0"/>
      <w:divBdr>
        <w:top w:val="none" w:sz="0" w:space="0" w:color="auto"/>
        <w:left w:val="none" w:sz="0" w:space="0" w:color="auto"/>
        <w:bottom w:val="none" w:sz="0" w:space="0" w:color="auto"/>
        <w:right w:val="none" w:sz="0" w:space="0" w:color="auto"/>
      </w:divBdr>
    </w:div>
    <w:div w:id="1118331834">
      <w:bodyDiv w:val="1"/>
      <w:marLeft w:val="0"/>
      <w:marRight w:val="0"/>
      <w:marTop w:val="0"/>
      <w:marBottom w:val="0"/>
      <w:divBdr>
        <w:top w:val="none" w:sz="0" w:space="0" w:color="auto"/>
        <w:left w:val="none" w:sz="0" w:space="0" w:color="auto"/>
        <w:bottom w:val="none" w:sz="0" w:space="0" w:color="auto"/>
        <w:right w:val="none" w:sz="0" w:space="0" w:color="auto"/>
      </w:divBdr>
    </w:div>
    <w:div w:id="1128162377">
      <w:bodyDiv w:val="1"/>
      <w:marLeft w:val="0"/>
      <w:marRight w:val="0"/>
      <w:marTop w:val="0"/>
      <w:marBottom w:val="0"/>
      <w:divBdr>
        <w:top w:val="none" w:sz="0" w:space="0" w:color="auto"/>
        <w:left w:val="none" w:sz="0" w:space="0" w:color="auto"/>
        <w:bottom w:val="none" w:sz="0" w:space="0" w:color="auto"/>
        <w:right w:val="none" w:sz="0" w:space="0" w:color="auto"/>
      </w:divBdr>
    </w:div>
    <w:div w:id="1149907124">
      <w:bodyDiv w:val="1"/>
      <w:marLeft w:val="0"/>
      <w:marRight w:val="0"/>
      <w:marTop w:val="0"/>
      <w:marBottom w:val="0"/>
      <w:divBdr>
        <w:top w:val="none" w:sz="0" w:space="0" w:color="auto"/>
        <w:left w:val="none" w:sz="0" w:space="0" w:color="auto"/>
        <w:bottom w:val="none" w:sz="0" w:space="0" w:color="auto"/>
        <w:right w:val="none" w:sz="0" w:space="0" w:color="auto"/>
      </w:divBdr>
    </w:div>
    <w:div w:id="1151098269">
      <w:bodyDiv w:val="1"/>
      <w:marLeft w:val="0"/>
      <w:marRight w:val="0"/>
      <w:marTop w:val="0"/>
      <w:marBottom w:val="0"/>
      <w:divBdr>
        <w:top w:val="none" w:sz="0" w:space="0" w:color="auto"/>
        <w:left w:val="none" w:sz="0" w:space="0" w:color="auto"/>
        <w:bottom w:val="none" w:sz="0" w:space="0" w:color="auto"/>
        <w:right w:val="none" w:sz="0" w:space="0" w:color="auto"/>
      </w:divBdr>
    </w:div>
    <w:div w:id="1159733189">
      <w:bodyDiv w:val="1"/>
      <w:marLeft w:val="0"/>
      <w:marRight w:val="0"/>
      <w:marTop w:val="0"/>
      <w:marBottom w:val="0"/>
      <w:divBdr>
        <w:top w:val="none" w:sz="0" w:space="0" w:color="auto"/>
        <w:left w:val="none" w:sz="0" w:space="0" w:color="auto"/>
        <w:bottom w:val="none" w:sz="0" w:space="0" w:color="auto"/>
        <w:right w:val="none" w:sz="0" w:space="0" w:color="auto"/>
      </w:divBdr>
    </w:div>
    <w:div w:id="1163160850">
      <w:bodyDiv w:val="1"/>
      <w:marLeft w:val="0"/>
      <w:marRight w:val="0"/>
      <w:marTop w:val="0"/>
      <w:marBottom w:val="0"/>
      <w:divBdr>
        <w:top w:val="none" w:sz="0" w:space="0" w:color="auto"/>
        <w:left w:val="none" w:sz="0" w:space="0" w:color="auto"/>
        <w:bottom w:val="none" w:sz="0" w:space="0" w:color="auto"/>
        <w:right w:val="none" w:sz="0" w:space="0" w:color="auto"/>
      </w:divBdr>
    </w:div>
    <w:div w:id="1168248157">
      <w:bodyDiv w:val="1"/>
      <w:marLeft w:val="0"/>
      <w:marRight w:val="0"/>
      <w:marTop w:val="0"/>
      <w:marBottom w:val="0"/>
      <w:divBdr>
        <w:top w:val="none" w:sz="0" w:space="0" w:color="auto"/>
        <w:left w:val="none" w:sz="0" w:space="0" w:color="auto"/>
        <w:bottom w:val="none" w:sz="0" w:space="0" w:color="auto"/>
        <w:right w:val="none" w:sz="0" w:space="0" w:color="auto"/>
      </w:divBdr>
    </w:div>
    <w:div w:id="1181775886">
      <w:bodyDiv w:val="1"/>
      <w:marLeft w:val="0"/>
      <w:marRight w:val="0"/>
      <w:marTop w:val="0"/>
      <w:marBottom w:val="0"/>
      <w:divBdr>
        <w:top w:val="none" w:sz="0" w:space="0" w:color="auto"/>
        <w:left w:val="none" w:sz="0" w:space="0" w:color="auto"/>
        <w:bottom w:val="none" w:sz="0" w:space="0" w:color="auto"/>
        <w:right w:val="none" w:sz="0" w:space="0" w:color="auto"/>
      </w:divBdr>
    </w:div>
    <w:div w:id="1226450417">
      <w:bodyDiv w:val="1"/>
      <w:marLeft w:val="0"/>
      <w:marRight w:val="0"/>
      <w:marTop w:val="0"/>
      <w:marBottom w:val="0"/>
      <w:divBdr>
        <w:top w:val="none" w:sz="0" w:space="0" w:color="auto"/>
        <w:left w:val="none" w:sz="0" w:space="0" w:color="auto"/>
        <w:bottom w:val="none" w:sz="0" w:space="0" w:color="auto"/>
        <w:right w:val="none" w:sz="0" w:space="0" w:color="auto"/>
      </w:divBdr>
    </w:div>
    <w:div w:id="1243643773">
      <w:bodyDiv w:val="1"/>
      <w:marLeft w:val="0"/>
      <w:marRight w:val="0"/>
      <w:marTop w:val="0"/>
      <w:marBottom w:val="0"/>
      <w:divBdr>
        <w:top w:val="none" w:sz="0" w:space="0" w:color="auto"/>
        <w:left w:val="none" w:sz="0" w:space="0" w:color="auto"/>
        <w:bottom w:val="none" w:sz="0" w:space="0" w:color="auto"/>
        <w:right w:val="none" w:sz="0" w:space="0" w:color="auto"/>
      </w:divBdr>
      <w:divsChild>
        <w:div w:id="1283539898">
          <w:marLeft w:val="0"/>
          <w:marRight w:val="0"/>
          <w:marTop w:val="255"/>
          <w:marBottom w:val="0"/>
          <w:divBdr>
            <w:top w:val="none" w:sz="0" w:space="0" w:color="auto"/>
            <w:left w:val="none" w:sz="0" w:space="0" w:color="auto"/>
            <w:bottom w:val="none" w:sz="0" w:space="0" w:color="auto"/>
            <w:right w:val="none" w:sz="0" w:space="0" w:color="auto"/>
          </w:divBdr>
          <w:divsChild>
            <w:div w:id="69547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388200">
      <w:bodyDiv w:val="1"/>
      <w:marLeft w:val="0"/>
      <w:marRight w:val="0"/>
      <w:marTop w:val="0"/>
      <w:marBottom w:val="0"/>
      <w:divBdr>
        <w:top w:val="none" w:sz="0" w:space="0" w:color="auto"/>
        <w:left w:val="none" w:sz="0" w:space="0" w:color="auto"/>
        <w:bottom w:val="none" w:sz="0" w:space="0" w:color="auto"/>
        <w:right w:val="none" w:sz="0" w:space="0" w:color="auto"/>
      </w:divBdr>
      <w:divsChild>
        <w:div w:id="666205965">
          <w:marLeft w:val="0"/>
          <w:marRight w:val="0"/>
          <w:marTop w:val="255"/>
          <w:marBottom w:val="0"/>
          <w:divBdr>
            <w:top w:val="none" w:sz="0" w:space="0" w:color="auto"/>
            <w:left w:val="none" w:sz="0" w:space="0" w:color="auto"/>
            <w:bottom w:val="none" w:sz="0" w:space="0" w:color="auto"/>
            <w:right w:val="none" w:sz="0" w:space="0" w:color="auto"/>
          </w:divBdr>
          <w:divsChild>
            <w:div w:id="181313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236249">
      <w:bodyDiv w:val="1"/>
      <w:marLeft w:val="0"/>
      <w:marRight w:val="0"/>
      <w:marTop w:val="0"/>
      <w:marBottom w:val="0"/>
      <w:divBdr>
        <w:top w:val="none" w:sz="0" w:space="0" w:color="auto"/>
        <w:left w:val="none" w:sz="0" w:space="0" w:color="auto"/>
        <w:bottom w:val="none" w:sz="0" w:space="0" w:color="auto"/>
        <w:right w:val="none" w:sz="0" w:space="0" w:color="auto"/>
      </w:divBdr>
    </w:div>
    <w:div w:id="1281766422">
      <w:bodyDiv w:val="1"/>
      <w:marLeft w:val="0"/>
      <w:marRight w:val="0"/>
      <w:marTop w:val="0"/>
      <w:marBottom w:val="0"/>
      <w:divBdr>
        <w:top w:val="none" w:sz="0" w:space="0" w:color="auto"/>
        <w:left w:val="none" w:sz="0" w:space="0" w:color="auto"/>
        <w:bottom w:val="none" w:sz="0" w:space="0" w:color="auto"/>
        <w:right w:val="none" w:sz="0" w:space="0" w:color="auto"/>
      </w:divBdr>
    </w:div>
    <w:div w:id="1329019933">
      <w:bodyDiv w:val="1"/>
      <w:marLeft w:val="0"/>
      <w:marRight w:val="0"/>
      <w:marTop w:val="0"/>
      <w:marBottom w:val="0"/>
      <w:divBdr>
        <w:top w:val="none" w:sz="0" w:space="0" w:color="auto"/>
        <w:left w:val="none" w:sz="0" w:space="0" w:color="auto"/>
        <w:bottom w:val="none" w:sz="0" w:space="0" w:color="auto"/>
        <w:right w:val="none" w:sz="0" w:space="0" w:color="auto"/>
      </w:divBdr>
    </w:div>
    <w:div w:id="1341859773">
      <w:bodyDiv w:val="1"/>
      <w:marLeft w:val="0"/>
      <w:marRight w:val="0"/>
      <w:marTop w:val="0"/>
      <w:marBottom w:val="0"/>
      <w:divBdr>
        <w:top w:val="none" w:sz="0" w:space="0" w:color="auto"/>
        <w:left w:val="none" w:sz="0" w:space="0" w:color="auto"/>
        <w:bottom w:val="none" w:sz="0" w:space="0" w:color="auto"/>
        <w:right w:val="none" w:sz="0" w:space="0" w:color="auto"/>
      </w:divBdr>
    </w:div>
    <w:div w:id="1345742503">
      <w:bodyDiv w:val="1"/>
      <w:marLeft w:val="0"/>
      <w:marRight w:val="0"/>
      <w:marTop w:val="0"/>
      <w:marBottom w:val="0"/>
      <w:divBdr>
        <w:top w:val="none" w:sz="0" w:space="0" w:color="auto"/>
        <w:left w:val="none" w:sz="0" w:space="0" w:color="auto"/>
        <w:bottom w:val="none" w:sz="0" w:space="0" w:color="auto"/>
        <w:right w:val="none" w:sz="0" w:space="0" w:color="auto"/>
      </w:divBdr>
    </w:div>
    <w:div w:id="1355423520">
      <w:bodyDiv w:val="1"/>
      <w:marLeft w:val="0"/>
      <w:marRight w:val="0"/>
      <w:marTop w:val="0"/>
      <w:marBottom w:val="0"/>
      <w:divBdr>
        <w:top w:val="none" w:sz="0" w:space="0" w:color="auto"/>
        <w:left w:val="none" w:sz="0" w:space="0" w:color="auto"/>
        <w:bottom w:val="none" w:sz="0" w:space="0" w:color="auto"/>
        <w:right w:val="none" w:sz="0" w:space="0" w:color="auto"/>
      </w:divBdr>
      <w:divsChild>
        <w:div w:id="869684065">
          <w:marLeft w:val="0"/>
          <w:marRight w:val="0"/>
          <w:marTop w:val="255"/>
          <w:marBottom w:val="0"/>
          <w:divBdr>
            <w:top w:val="none" w:sz="0" w:space="0" w:color="auto"/>
            <w:left w:val="none" w:sz="0" w:space="0" w:color="auto"/>
            <w:bottom w:val="none" w:sz="0" w:space="0" w:color="auto"/>
            <w:right w:val="none" w:sz="0" w:space="0" w:color="auto"/>
          </w:divBdr>
          <w:divsChild>
            <w:div w:id="209003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290807">
      <w:bodyDiv w:val="1"/>
      <w:marLeft w:val="0"/>
      <w:marRight w:val="0"/>
      <w:marTop w:val="0"/>
      <w:marBottom w:val="0"/>
      <w:divBdr>
        <w:top w:val="none" w:sz="0" w:space="0" w:color="auto"/>
        <w:left w:val="none" w:sz="0" w:space="0" w:color="auto"/>
        <w:bottom w:val="none" w:sz="0" w:space="0" w:color="auto"/>
        <w:right w:val="none" w:sz="0" w:space="0" w:color="auto"/>
      </w:divBdr>
    </w:div>
    <w:div w:id="1386637375">
      <w:bodyDiv w:val="1"/>
      <w:marLeft w:val="0"/>
      <w:marRight w:val="0"/>
      <w:marTop w:val="0"/>
      <w:marBottom w:val="0"/>
      <w:divBdr>
        <w:top w:val="none" w:sz="0" w:space="0" w:color="auto"/>
        <w:left w:val="none" w:sz="0" w:space="0" w:color="auto"/>
        <w:bottom w:val="none" w:sz="0" w:space="0" w:color="auto"/>
        <w:right w:val="none" w:sz="0" w:space="0" w:color="auto"/>
      </w:divBdr>
    </w:div>
    <w:div w:id="1390762303">
      <w:bodyDiv w:val="1"/>
      <w:marLeft w:val="0"/>
      <w:marRight w:val="0"/>
      <w:marTop w:val="0"/>
      <w:marBottom w:val="0"/>
      <w:divBdr>
        <w:top w:val="none" w:sz="0" w:space="0" w:color="auto"/>
        <w:left w:val="none" w:sz="0" w:space="0" w:color="auto"/>
        <w:bottom w:val="none" w:sz="0" w:space="0" w:color="auto"/>
        <w:right w:val="none" w:sz="0" w:space="0" w:color="auto"/>
      </w:divBdr>
    </w:div>
    <w:div w:id="1397318625">
      <w:bodyDiv w:val="1"/>
      <w:marLeft w:val="0"/>
      <w:marRight w:val="0"/>
      <w:marTop w:val="0"/>
      <w:marBottom w:val="0"/>
      <w:divBdr>
        <w:top w:val="none" w:sz="0" w:space="0" w:color="auto"/>
        <w:left w:val="none" w:sz="0" w:space="0" w:color="auto"/>
        <w:bottom w:val="none" w:sz="0" w:space="0" w:color="auto"/>
        <w:right w:val="none" w:sz="0" w:space="0" w:color="auto"/>
      </w:divBdr>
    </w:div>
    <w:div w:id="1422408393">
      <w:bodyDiv w:val="1"/>
      <w:marLeft w:val="0"/>
      <w:marRight w:val="0"/>
      <w:marTop w:val="0"/>
      <w:marBottom w:val="0"/>
      <w:divBdr>
        <w:top w:val="none" w:sz="0" w:space="0" w:color="auto"/>
        <w:left w:val="none" w:sz="0" w:space="0" w:color="auto"/>
        <w:bottom w:val="none" w:sz="0" w:space="0" w:color="auto"/>
        <w:right w:val="none" w:sz="0" w:space="0" w:color="auto"/>
      </w:divBdr>
    </w:div>
    <w:div w:id="1444571048">
      <w:bodyDiv w:val="1"/>
      <w:marLeft w:val="0"/>
      <w:marRight w:val="0"/>
      <w:marTop w:val="0"/>
      <w:marBottom w:val="0"/>
      <w:divBdr>
        <w:top w:val="none" w:sz="0" w:space="0" w:color="auto"/>
        <w:left w:val="none" w:sz="0" w:space="0" w:color="auto"/>
        <w:bottom w:val="none" w:sz="0" w:space="0" w:color="auto"/>
        <w:right w:val="none" w:sz="0" w:space="0" w:color="auto"/>
      </w:divBdr>
    </w:div>
    <w:div w:id="1452093192">
      <w:bodyDiv w:val="1"/>
      <w:marLeft w:val="0"/>
      <w:marRight w:val="0"/>
      <w:marTop w:val="0"/>
      <w:marBottom w:val="0"/>
      <w:divBdr>
        <w:top w:val="none" w:sz="0" w:space="0" w:color="auto"/>
        <w:left w:val="none" w:sz="0" w:space="0" w:color="auto"/>
        <w:bottom w:val="none" w:sz="0" w:space="0" w:color="auto"/>
        <w:right w:val="none" w:sz="0" w:space="0" w:color="auto"/>
      </w:divBdr>
    </w:div>
    <w:div w:id="1453092348">
      <w:bodyDiv w:val="1"/>
      <w:marLeft w:val="0"/>
      <w:marRight w:val="0"/>
      <w:marTop w:val="0"/>
      <w:marBottom w:val="0"/>
      <w:divBdr>
        <w:top w:val="none" w:sz="0" w:space="0" w:color="auto"/>
        <w:left w:val="none" w:sz="0" w:space="0" w:color="auto"/>
        <w:bottom w:val="none" w:sz="0" w:space="0" w:color="auto"/>
        <w:right w:val="none" w:sz="0" w:space="0" w:color="auto"/>
      </w:divBdr>
    </w:div>
    <w:div w:id="1460763292">
      <w:bodyDiv w:val="1"/>
      <w:marLeft w:val="0"/>
      <w:marRight w:val="0"/>
      <w:marTop w:val="0"/>
      <w:marBottom w:val="0"/>
      <w:divBdr>
        <w:top w:val="none" w:sz="0" w:space="0" w:color="auto"/>
        <w:left w:val="none" w:sz="0" w:space="0" w:color="auto"/>
        <w:bottom w:val="none" w:sz="0" w:space="0" w:color="auto"/>
        <w:right w:val="none" w:sz="0" w:space="0" w:color="auto"/>
      </w:divBdr>
    </w:div>
    <w:div w:id="1472364373">
      <w:bodyDiv w:val="1"/>
      <w:marLeft w:val="0"/>
      <w:marRight w:val="0"/>
      <w:marTop w:val="0"/>
      <w:marBottom w:val="0"/>
      <w:divBdr>
        <w:top w:val="none" w:sz="0" w:space="0" w:color="auto"/>
        <w:left w:val="none" w:sz="0" w:space="0" w:color="auto"/>
        <w:bottom w:val="none" w:sz="0" w:space="0" w:color="auto"/>
        <w:right w:val="none" w:sz="0" w:space="0" w:color="auto"/>
      </w:divBdr>
    </w:div>
    <w:div w:id="1486504529">
      <w:bodyDiv w:val="1"/>
      <w:marLeft w:val="0"/>
      <w:marRight w:val="0"/>
      <w:marTop w:val="0"/>
      <w:marBottom w:val="0"/>
      <w:divBdr>
        <w:top w:val="none" w:sz="0" w:space="0" w:color="auto"/>
        <w:left w:val="none" w:sz="0" w:space="0" w:color="auto"/>
        <w:bottom w:val="none" w:sz="0" w:space="0" w:color="auto"/>
        <w:right w:val="none" w:sz="0" w:space="0" w:color="auto"/>
      </w:divBdr>
    </w:div>
    <w:div w:id="1491368880">
      <w:bodyDiv w:val="1"/>
      <w:marLeft w:val="0"/>
      <w:marRight w:val="0"/>
      <w:marTop w:val="0"/>
      <w:marBottom w:val="0"/>
      <w:divBdr>
        <w:top w:val="none" w:sz="0" w:space="0" w:color="auto"/>
        <w:left w:val="none" w:sz="0" w:space="0" w:color="auto"/>
        <w:bottom w:val="none" w:sz="0" w:space="0" w:color="auto"/>
        <w:right w:val="none" w:sz="0" w:space="0" w:color="auto"/>
      </w:divBdr>
    </w:div>
    <w:div w:id="1496796497">
      <w:bodyDiv w:val="1"/>
      <w:marLeft w:val="0"/>
      <w:marRight w:val="0"/>
      <w:marTop w:val="0"/>
      <w:marBottom w:val="0"/>
      <w:divBdr>
        <w:top w:val="none" w:sz="0" w:space="0" w:color="auto"/>
        <w:left w:val="none" w:sz="0" w:space="0" w:color="auto"/>
        <w:bottom w:val="none" w:sz="0" w:space="0" w:color="auto"/>
        <w:right w:val="none" w:sz="0" w:space="0" w:color="auto"/>
      </w:divBdr>
    </w:div>
    <w:div w:id="1517035249">
      <w:bodyDiv w:val="1"/>
      <w:marLeft w:val="0"/>
      <w:marRight w:val="0"/>
      <w:marTop w:val="0"/>
      <w:marBottom w:val="0"/>
      <w:divBdr>
        <w:top w:val="none" w:sz="0" w:space="0" w:color="auto"/>
        <w:left w:val="none" w:sz="0" w:space="0" w:color="auto"/>
        <w:bottom w:val="none" w:sz="0" w:space="0" w:color="auto"/>
        <w:right w:val="none" w:sz="0" w:space="0" w:color="auto"/>
      </w:divBdr>
    </w:div>
    <w:div w:id="1545212287">
      <w:bodyDiv w:val="1"/>
      <w:marLeft w:val="0"/>
      <w:marRight w:val="0"/>
      <w:marTop w:val="0"/>
      <w:marBottom w:val="0"/>
      <w:divBdr>
        <w:top w:val="none" w:sz="0" w:space="0" w:color="auto"/>
        <w:left w:val="none" w:sz="0" w:space="0" w:color="auto"/>
        <w:bottom w:val="none" w:sz="0" w:space="0" w:color="auto"/>
        <w:right w:val="none" w:sz="0" w:space="0" w:color="auto"/>
      </w:divBdr>
    </w:div>
    <w:div w:id="1556887321">
      <w:bodyDiv w:val="1"/>
      <w:marLeft w:val="0"/>
      <w:marRight w:val="0"/>
      <w:marTop w:val="0"/>
      <w:marBottom w:val="0"/>
      <w:divBdr>
        <w:top w:val="none" w:sz="0" w:space="0" w:color="auto"/>
        <w:left w:val="none" w:sz="0" w:space="0" w:color="auto"/>
        <w:bottom w:val="none" w:sz="0" w:space="0" w:color="auto"/>
        <w:right w:val="none" w:sz="0" w:space="0" w:color="auto"/>
      </w:divBdr>
      <w:divsChild>
        <w:div w:id="425463301">
          <w:marLeft w:val="0"/>
          <w:marRight w:val="0"/>
          <w:marTop w:val="255"/>
          <w:marBottom w:val="0"/>
          <w:divBdr>
            <w:top w:val="none" w:sz="0" w:space="0" w:color="auto"/>
            <w:left w:val="none" w:sz="0" w:space="0" w:color="auto"/>
            <w:bottom w:val="none" w:sz="0" w:space="0" w:color="auto"/>
            <w:right w:val="none" w:sz="0" w:space="0" w:color="auto"/>
          </w:divBdr>
          <w:divsChild>
            <w:div w:id="44115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150940">
      <w:bodyDiv w:val="1"/>
      <w:marLeft w:val="0"/>
      <w:marRight w:val="0"/>
      <w:marTop w:val="0"/>
      <w:marBottom w:val="0"/>
      <w:divBdr>
        <w:top w:val="none" w:sz="0" w:space="0" w:color="auto"/>
        <w:left w:val="none" w:sz="0" w:space="0" w:color="auto"/>
        <w:bottom w:val="none" w:sz="0" w:space="0" w:color="auto"/>
        <w:right w:val="none" w:sz="0" w:space="0" w:color="auto"/>
      </w:divBdr>
      <w:divsChild>
        <w:div w:id="316227494">
          <w:marLeft w:val="0"/>
          <w:marRight w:val="0"/>
          <w:marTop w:val="255"/>
          <w:marBottom w:val="0"/>
          <w:divBdr>
            <w:top w:val="none" w:sz="0" w:space="0" w:color="auto"/>
            <w:left w:val="none" w:sz="0" w:space="0" w:color="auto"/>
            <w:bottom w:val="none" w:sz="0" w:space="0" w:color="auto"/>
            <w:right w:val="none" w:sz="0" w:space="0" w:color="auto"/>
          </w:divBdr>
          <w:divsChild>
            <w:div w:id="31484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223815">
      <w:bodyDiv w:val="1"/>
      <w:marLeft w:val="0"/>
      <w:marRight w:val="0"/>
      <w:marTop w:val="0"/>
      <w:marBottom w:val="0"/>
      <w:divBdr>
        <w:top w:val="none" w:sz="0" w:space="0" w:color="auto"/>
        <w:left w:val="none" w:sz="0" w:space="0" w:color="auto"/>
        <w:bottom w:val="none" w:sz="0" w:space="0" w:color="auto"/>
        <w:right w:val="none" w:sz="0" w:space="0" w:color="auto"/>
      </w:divBdr>
    </w:div>
    <w:div w:id="1637417599">
      <w:bodyDiv w:val="1"/>
      <w:marLeft w:val="0"/>
      <w:marRight w:val="0"/>
      <w:marTop w:val="0"/>
      <w:marBottom w:val="0"/>
      <w:divBdr>
        <w:top w:val="none" w:sz="0" w:space="0" w:color="auto"/>
        <w:left w:val="none" w:sz="0" w:space="0" w:color="auto"/>
        <w:bottom w:val="none" w:sz="0" w:space="0" w:color="auto"/>
        <w:right w:val="none" w:sz="0" w:space="0" w:color="auto"/>
      </w:divBdr>
      <w:divsChild>
        <w:div w:id="175072275">
          <w:marLeft w:val="0"/>
          <w:marRight w:val="0"/>
          <w:marTop w:val="255"/>
          <w:marBottom w:val="0"/>
          <w:divBdr>
            <w:top w:val="none" w:sz="0" w:space="0" w:color="auto"/>
            <w:left w:val="none" w:sz="0" w:space="0" w:color="auto"/>
            <w:bottom w:val="none" w:sz="0" w:space="0" w:color="auto"/>
            <w:right w:val="none" w:sz="0" w:space="0" w:color="auto"/>
          </w:divBdr>
          <w:divsChild>
            <w:div w:id="112296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090418">
      <w:bodyDiv w:val="1"/>
      <w:marLeft w:val="0"/>
      <w:marRight w:val="0"/>
      <w:marTop w:val="0"/>
      <w:marBottom w:val="0"/>
      <w:divBdr>
        <w:top w:val="none" w:sz="0" w:space="0" w:color="auto"/>
        <w:left w:val="none" w:sz="0" w:space="0" w:color="auto"/>
        <w:bottom w:val="none" w:sz="0" w:space="0" w:color="auto"/>
        <w:right w:val="none" w:sz="0" w:space="0" w:color="auto"/>
      </w:divBdr>
    </w:div>
    <w:div w:id="1704287752">
      <w:bodyDiv w:val="1"/>
      <w:marLeft w:val="0"/>
      <w:marRight w:val="0"/>
      <w:marTop w:val="0"/>
      <w:marBottom w:val="0"/>
      <w:divBdr>
        <w:top w:val="none" w:sz="0" w:space="0" w:color="auto"/>
        <w:left w:val="none" w:sz="0" w:space="0" w:color="auto"/>
        <w:bottom w:val="none" w:sz="0" w:space="0" w:color="auto"/>
        <w:right w:val="none" w:sz="0" w:space="0" w:color="auto"/>
      </w:divBdr>
    </w:div>
    <w:div w:id="1707363503">
      <w:bodyDiv w:val="1"/>
      <w:marLeft w:val="0"/>
      <w:marRight w:val="0"/>
      <w:marTop w:val="0"/>
      <w:marBottom w:val="0"/>
      <w:divBdr>
        <w:top w:val="none" w:sz="0" w:space="0" w:color="auto"/>
        <w:left w:val="none" w:sz="0" w:space="0" w:color="auto"/>
        <w:bottom w:val="none" w:sz="0" w:space="0" w:color="auto"/>
        <w:right w:val="none" w:sz="0" w:space="0" w:color="auto"/>
      </w:divBdr>
    </w:div>
    <w:div w:id="1708604847">
      <w:bodyDiv w:val="1"/>
      <w:marLeft w:val="0"/>
      <w:marRight w:val="0"/>
      <w:marTop w:val="0"/>
      <w:marBottom w:val="0"/>
      <w:divBdr>
        <w:top w:val="none" w:sz="0" w:space="0" w:color="auto"/>
        <w:left w:val="none" w:sz="0" w:space="0" w:color="auto"/>
        <w:bottom w:val="none" w:sz="0" w:space="0" w:color="auto"/>
        <w:right w:val="none" w:sz="0" w:space="0" w:color="auto"/>
      </w:divBdr>
    </w:div>
    <w:div w:id="1718240106">
      <w:bodyDiv w:val="1"/>
      <w:marLeft w:val="0"/>
      <w:marRight w:val="0"/>
      <w:marTop w:val="0"/>
      <w:marBottom w:val="0"/>
      <w:divBdr>
        <w:top w:val="none" w:sz="0" w:space="0" w:color="auto"/>
        <w:left w:val="none" w:sz="0" w:space="0" w:color="auto"/>
        <w:bottom w:val="none" w:sz="0" w:space="0" w:color="auto"/>
        <w:right w:val="none" w:sz="0" w:space="0" w:color="auto"/>
      </w:divBdr>
    </w:div>
    <w:div w:id="1733120273">
      <w:bodyDiv w:val="1"/>
      <w:marLeft w:val="0"/>
      <w:marRight w:val="0"/>
      <w:marTop w:val="0"/>
      <w:marBottom w:val="0"/>
      <w:divBdr>
        <w:top w:val="none" w:sz="0" w:space="0" w:color="auto"/>
        <w:left w:val="none" w:sz="0" w:space="0" w:color="auto"/>
        <w:bottom w:val="none" w:sz="0" w:space="0" w:color="auto"/>
        <w:right w:val="none" w:sz="0" w:space="0" w:color="auto"/>
      </w:divBdr>
    </w:div>
    <w:div w:id="1741102283">
      <w:bodyDiv w:val="1"/>
      <w:marLeft w:val="0"/>
      <w:marRight w:val="0"/>
      <w:marTop w:val="0"/>
      <w:marBottom w:val="0"/>
      <w:divBdr>
        <w:top w:val="none" w:sz="0" w:space="0" w:color="auto"/>
        <w:left w:val="none" w:sz="0" w:space="0" w:color="auto"/>
        <w:bottom w:val="none" w:sz="0" w:space="0" w:color="auto"/>
        <w:right w:val="none" w:sz="0" w:space="0" w:color="auto"/>
      </w:divBdr>
    </w:div>
    <w:div w:id="1743215468">
      <w:bodyDiv w:val="1"/>
      <w:marLeft w:val="0"/>
      <w:marRight w:val="0"/>
      <w:marTop w:val="0"/>
      <w:marBottom w:val="0"/>
      <w:divBdr>
        <w:top w:val="none" w:sz="0" w:space="0" w:color="auto"/>
        <w:left w:val="none" w:sz="0" w:space="0" w:color="auto"/>
        <w:bottom w:val="none" w:sz="0" w:space="0" w:color="auto"/>
        <w:right w:val="none" w:sz="0" w:space="0" w:color="auto"/>
      </w:divBdr>
    </w:div>
    <w:div w:id="1766801830">
      <w:bodyDiv w:val="1"/>
      <w:marLeft w:val="0"/>
      <w:marRight w:val="0"/>
      <w:marTop w:val="0"/>
      <w:marBottom w:val="0"/>
      <w:divBdr>
        <w:top w:val="none" w:sz="0" w:space="0" w:color="auto"/>
        <w:left w:val="none" w:sz="0" w:space="0" w:color="auto"/>
        <w:bottom w:val="none" w:sz="0" w:space="0" w:color="auto"/>
        <w:right w:val="none" w:sz="0" w:space="0" w:color="auto"/>
      </w:divBdr>
    </w:div>
    <w:div w:id="1808544565">
      <w:bodyDiv w:val="1"/>
      <w:marLeft w:val="0"/>
      <w:marRight w:val="0"/>
      <w:marTop w:val="0"/>
      <w:marBottom w:val="0"/>
      <w:divBdr>
        <w:top w:val="none" w:sz="0" w:space="0" w:color="auto"/>
        <w:left w:val="none" w:sz="0" w:space="0" w:color="auto"/>
        <w:bottom w:val="none" w:sz="0" w:space="0" w:color="auto"/>
        <w:right w:val="none" w:sz="0" w:space="0" w:color="auto"/>
      </w:divBdr>
    </w:div>
    <w:div w:id="1812480577">
      <w:bodyDiv w:val="1"/>
      <w:marLeft w:val="0"/>
      <w:marRight w:val="0"/>
      <w:marTop w:val="0"/>
      <w:marBottom w:val="0"/>
      <w:divBdr>
        <w:top w:val="none" w:sz="0" w:space="0" w:color="auto"/>
        <w:left w:val="none" w:sz="0" w:space="0" w:color="auto"/>
        <w:bottom w:val="none" w:sz="0" w:space="0" w:color="auto"/>
        <w:right w:val="none" w:sz="0" w:space="0" w:color="auto"/>
      </w:divBdr>
    </w:div>
    <w:div w:id="1824085812">
      <w:bodyDiv w:val="1"/>
      <w:marLeft w:val="0"/>
      <w:marRight w:val="0"/>
      <w:marTop w:val="0"/>
      <w:marBottom w:val="0"/>
      <w:divBdr>
        <w:top w:val="none" w:sz="0" w:space="0" w:color="auto"/>
        <w:left w:val="none" w:sz="0" w:space="0" w:color="auto"/>
        <w:bottom w:val="none" w:sz="0" w:space="0" w:color="auto"/>
        <w:right w:val="none" w:sz="0" w:space="0" w:color="auto"/>
      </w:divBdr>
      <w:divsChild>
        <w:div w:id="1142889740">
          <w:marLeft w:val="0"/>
          <w:marRight w:val="0"/>
          <w:marTop w:val="255"/>
          <w:marBottom w:val="0"/>
          <w:divBdr>
            <w:top w:val="none" w:sz="0" w:space="0" w:color="auto"/>
            <w:left w:val="none" w:sz="0" w:space="0" w:color="auto"/>
            <w:bottom w:val="none" w:sz="0" w:space="0" w:color="auto"/>
            <w:right w:val="none" w:sz="0" w:space="0" w:color="auto"/>
          </w:divBdr>
          <w:divsChild>
            <w:div w:id="25775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651164">
      <w:bodyDiv w:val="1"/>
      <w:marLeft w:val="0"/>
      <w:marRight w:val="0"/>
      <w:marTop w:val="0"/>
      <w:marBottom w:val="0"/>
      <w:divBdr>
        <w:top w:val="none" w:sz="0" w:space="0" w:color="auto"/>
        <w:left w:val="none" w:sz="0" w:space="0" w:color="auto"/>
        <w:bottom w:val="none" w:sz="0" w:space="0" w:color="auto"/>
        <w:right w:val="none" w:sz="0" w:space="0" w:color="auto"/>
      </w:divBdr>
    </w:div>
    <w:div w:id="1872641722">
      <w:bodyDiv w:val="1"/>
      <w:marLeft w:val="0"/>
      <w:marRight w:val="0"/>
      <w:marTop w:val="0"/>
      <w:marBottom w:val="0"/>
      <w:divBdr>
        <w:top w:val="none" w:sz="0" w:space="0" w:color="auto"/>
        <w:left w:val="none" w:sz="0" w:space="0" w:color="auto"/>
        <w:bottom w:val="none" w:sz="0" w:space="0" w:color="auto"/>
        <w:right w:val="none" w:sz="0" w:space="0" w:color="auto"/>
      </w:divBdr>
    </w:div>
    <w:div w:id="1900481155">
      <w:bodyDiv w:val="1"/>
      <w:marLeft w:val="0"/>
      <w:marRight w:val="0"/>
      <w:marTop w:val="0"/>
      <w:marBottom w:val="0"/>
      <w:divBdr>
        <w:top w:val="none" w:sz="0" w:space="0" w:color="auto"/>
        <w:left w:val="none" w:sz="0" w:space="0" w:color="auto"/>
        <w:bottom w:val="none" w:sz="0" w:space="0" w:color="auto"/>
        <w:right w:val="none" w:sz="0" w:space="0" w:color="auto"/>
      </w:divBdr>
    </w:div>
    <w:div w:id="1919628119">
      <w:bodyDiv w:val="1"/>
      <w:marLeft w:val="0"/>
      <w:marRight w:val="0"/>
      <w:marTop w:val="0"/>
      <w:marBottom w:val="0"/>
      <w:divBdr>
        <w:top w:val="none" w:sz="0" w:space="0" w:color="auto"/>
        <w:left w:val="none" w:sz="0" w:space="0" w:color="auto"/>
        <w:bottom w:val="none" w:sz="0" w:space="0" w:color="auto"/>
        <w:right w:val="none" w:sz="0" w:space="0" w:color="auto"/>
      </w:divBdr>
      <w:divsChild>
        <w:div w:id="204366985">
          <w:marLeft w:val="0"/>
          <w:marRight w:val="0"/>
          <w:marTop w:val="255"/>
          <w:marBottom w:val="0"/>
          <w:divBdr>
            <w:top w:val="none" w:sz="0" w:space="0" w:color="auto"/>
            <w:left w:val="none" w:sz="0" w:space="0" w:color="auto"/>
            <w:bottom w:val="none" w:sz="0" w:space="0" w:color="auto"/>
            <w:right w:val="none" w:sz="0" w:space="0" w:color="auto"/>
          </w:divBdr>
          <w:divsChild>
            <w:div w:id="139639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596230">
      <w:bodyDiv w:val="1"/>
      <w:marLeft w:val="0"/>
      <w:marRight w:val="0"/>
      <w:marTop w:val="0"/>
      <w:marBottom w:val="0"/>
      <w:divBdr>
        <w:top w:val="none" w:sz="0" w:space="0" w:color="auto"/>
        <w:left w:val="none" w:sz="0" w:space="0" w:color="auto"/>
        <w:bottom w:val="none" w:sz="0" w:space="0" w:color="auto"/>
        <w:right w:val="none" w:sz="0" w:space="0" w:color="auto"/>
      </w:divBdr>
    </w:div>
    <w:div w:id="1929608490">
      <w:bodyDiv w:val="1"/>
      <w:marLeft w:val="0"/>
      <w:marRight w:val="0"/>
      <w:marTop w:val="0"/>
      <w:marBottom w:val="0"/>
      <w:divBdr>
        <w:top w:val="none" w:sz="0" w:space="0" w:color="auto"/>
        <w:left w:val="none" w:sz="0" w:space="0" w:color="auto"/>
        <w:bottom w:val="none" w:sz="0" w:space="0" w:color="auto"/>
        <w:right w:val="none" w:sz="0" w:space="0" w:color="auto"/>
      </w:divBdr>
    </w:div>
    <w:div w:id="1948534642">
      <w:bodyDiv w:val="1"/>
      <w:marLeft w:val="0"/>
      <w:marRight w:val="0"/>
      <w:marTop w:val="0"/>
      <w:marBottom w:val="0"/>
      <w:divBdr>
        <w:top w:val="none" w:sz="0" w:space="0" w:color="auto"/>
        <w:left w:val="none" w:sz="0" w:space="0" w:color="auto"/>
        <w:bottom w:val="none" w:sz="0" w:space="0" w:color="auto"/>
        <w:right w:val="none" w:sz="0" w:space="0" w:color="auto"/>
      </w:divBdr>
    </w:div>
    <w:div w:id="1948729387">
      <w:bodyDiv w:val="1"/>
      <w:marLeft w:val="0"/>
      <w:marRight w:val="0"/>
      <w:marTop w:val="0"/>
      <w:marBottom w:val="0"/>
      <w:divBdr>
        <w:top w:val="none" w:sz="0" w:space="0" w:color="auto"/>
        <w:left w:val="none" w:sz="0" w:space="0" w:color="auto"/>
        <w:bottom w:val="none" w:sz="0" w:space="0" w:color="auto"/>
        <w:right w:val="none" w:sz="0" w:space="0" w:color="auto"/>
      </w:divBdr>
    </w:div>
    <w:div w:id="1948927476">
      <w:bodyDiv w:val="1"/>
      <w:marLeft w:val="0"/>
      <w:marRight w:val="0"/>
      <w:marTop w:val="0"/>
      <w:marBottom w:val="0"/>
      <w:divBdr>
        <w:top w:val="none" w:sz="0" w:space="0" w:color="auto"/>
        <w:left w:val="none" w:sz="0" w:space="0" w:color="auto"/>
        <w:bottom w:val="none" w:sz="0" w:space="0" w:color="auto"/>
        <w:right w:val="none" w:sz="0" w:space="0" w:color="auto"/>
      </w:divBdr>
    </w:div>
    <w:div w:id="1960868021">
      <w:bodyDiv w:val="1"/>
      <w:marLeft w:val="0"/>
      <w:marRight w:val="0"/>
      <w:marTop w:val="0"/>
      <w:marBottom w:val="0"/>
      <w:divBdr>
        <w:top w:val="none" w:sz="0" w:space="0" w:color="auto"/>
        <w:left w:val="none" w:sz="0" w:space="0" w:color="auto"/>
        <w:bottom w:val="none" w:sz="0" w:space="0" w:color="auto"/>
        <w:right w:val="none" w:sz="0" w:space="0" w:color="auto"/>
      </w:divBdr>
    </w:div>
    <w:div w:id="1979992336">
      <w:bodyDiv w:val="1"/>
      <w:marLeft w:val="0"/>
      <w:marRight w:val="0"/>
      <w:marTop w:val="0"/>
      <w:marBottom w:val="0"/>
      <w:divBdr>
        <w:top w:val="none" w:sz="0" w:space="0" w:color="auto"/>
        <w:left w:val="none" w:sz="0" w:space="0" w:color="auto"/>
        <w:bottom w:val="none" w:sz="0" w:space="0" w:color="auto"/>
        <w:right w:val="none" w:sz="0" w:space="0" w:color="auto"/>
      </w:divBdr>
    </w:div>
    <w:div w:id="2004625805">
      <w:bodyDiv w:val="1"/>
      <w:marLeft w:val="0"/>
      <w:marRight w:val="0"/>
      <w:marTop w:val="0"/>
      <w:marBottom w:val="0"/>
      <w:divBdr>
        <w:top w:val="none" w:sz="0" w:space="0" w:color="auto"/>
        <w:left w:val="none" w:sz="0" w:space="0" w:color="auto"/>
        <w:bottom w:val="none" w:sz="0" w:space="0" w:color="auto"/>
        <w:right w:val="none" w:sz="0" w:space="0" w:color="auto"/>
      </w:divBdr>
    </w:div>
    <w:div w:id="2024356901">
      <w:bodyDiv w:val="1"/>
      <w:marLeft w:val="0"/>
      <w:marRight w:val="0"/>
      <w:marTop w:val="0"/>
      <w:marBottom w:val="0"/>
      <w:divBdr>
        <w:top w:val="none" w:sz="0" w:space="0" w:color="auto"/>
        <w:left w:val="none" w:sz="0" w:space="0" w:color="auto"/>
        <w:bottom w:val="none" w:sz="0" w:space="0" w:color="auto"/>
        <w:right w:val="none" w:sz="0" w:space="0" w:color="auto"/>
      </w:divBdr>
      <w:divsChild>
        <w:div w:id="864828723">
          <w:marLeft w:val="0"/>
          <w:marRight w:val="0"/>
          <w:marTop w:val="0"/>
          <w:marBottom w:val="120"/>
          <w:divBdr>
            <w:top w:val="none" w:sz="0" w:space="0" w:color="auto"/>
            <w:left w:val="none" w:sz="0" w:space="0" w:color="auto"/>
            <w:bottom w:val="none" w:sz="0" w:space="0" w:color="auto"/>
            <w:right w:val="none" w:sz="0" w:space="0" w:color="auto"/>
          </w:divBdr>
        </w:div>
        <w:div w:id="878207970">
          <w:marLeft w:val="0"/>
          <w:marRight w:val="0"/>
          <w:marTop w:val="0"/>
          <w:marBottom w:val="120"/>
          <w:divBdr>
            <w:top w:val="none" w:sz="0" w:space="0" w:color="auto"/>
            <w:left w:val="none" w:sz="0" w:space="0" w:color="auto"/>
            <w:bottom w:val="none" w:sz="0" w:space="0" w:color="auto"/>
            <w:right w:val="none" w:sz="0" w:space="0" w:color="auto"/>
          </w:divBdr>
        </w:div>
        <w:div w:id="1765689862">
          <w:marLeft w:val="0"/>
          <w:marRight w:val="0"/>
          <w:marTop w:val="0"/>
          <w:marBottom w:val="120"/>
          <w:divBdr>
            <w:top w:val="none" w:sz="0" w:space="0" w:color="auto"/>
            <w:left w:val="none" w:sz="0" w:space="0" w:color="auto"/>
            <w:bottom w:val="none" w:sz="0" w:space="0" w:color="auto"/>
            <w:right w:val="none" w:sz="0" w:space="0" w:color="auto"/>
          </w:divBdr>
        </w:div>
        <w:div w:id="323902548">
          <w:marLeft w:val="0"/>
          <w:marRight w:val="0"/>
          <w:marTop w:val="0"/>
          <w:marBottom w:val="120"/>
          <w:divBdr>
            <w:top w:val="none" w:sz="0" w:space="0" w:color="auto"/>
            <w:left w:val="none" w:sz="0" w:space="0" w:color="auto"/>
            <w:bottom w:val="none" w:sz="0" w:space="0" w:color="auto"/>
            <w:right w:val="none" w:sz="0" w:space="0" w:color="auto"/>
          </w:divBdr>
        </w:div>
        <w:div w:id="532501096">
          <w:marLeft w:val="0"/>
          <w:marRight w:val="0"/>
          <w:marTop w:val="0"/>
          <w:marBottom w:val="120"/>
          <w:divBdr>
            <w:top w:val="none" w:sz="0" w:space="0" w:color="auto"/>
            <w:left w:val="none" w:sz="0" w:space="0" w:color="auto"/>
            <w:bottom w:val="none" w:sz="0" w:space="0" w:color="auto"/>
            <w:right w:val="none" w:sz="0" w:space="0" w:color="auto"/>
          </w:divBdr>
        </w:div>
      </w:divsChild>
    </w:div>
    <w:div w:id="2048555821">
      <w:bodyDiv w:val="1"/>
      <w:marLeft w:val="0"/>
      <w:marRight w:val="0"/>
      <w:marTop w:val="0"/>
      <w:marBottom w:val="0"/>
      <w:divBdr>
        <w:top w:val="none" w:sz="0" w:space="0" w:color="auto"/>
        <w:left w:val="none" w:sz="0" w:space="0" w:color="auto"/>
        <w:bottom w:val="none" w:sz="0" w:space="0" w:color="auto"/>
        <w:right w:val="none" w:sz="0" w:space="0" w:color="auto"/>
      </w:divBdr>
    </w:div>
    <w:div w:id="2075471333">
      <w:bodyDiv w:val="1"/>
      <w:marLeft w:val="0"/>
      <w:marRight w:val="0"/>
      <w:marTop w:val="0"/>
      <w:marBottom w:val="0"/>
      <w:divBdr>
        <w:top w:val="none" w:sz="0" w:space="0" w:color="auto"/>
        <w:left w:val="none" w:sz="0" w:space="0" w:color="auto"/>
        <w:bottom w:val="none" w:sz="0" w:space="0" w:color="auto"/>
        <w:right w:val="none" w:sz="0" w:space="0" w:color="auto"/>
      </w:divBdr>
    </w:div>
    <w:div w:id="2105106184">
      <w:bodyDiv w:val="1"/>
      <w:marLeft w:val="0"/>
      <w:marRight w:val="0"/>
      <w:marTop w:val="0"/>
      <w:marBottom w:val="0"/>
      <w:divBdr>
        <w:top w:val="none" w:sz="0" w:space="0" w:color="auto"/>
        <w:left w:val="none" w:sz="0" w:space="0" w:color="auto"/>
        <w:bottom w:val="none" w:sz="0" w:space="0" w:color="auto"/>
        <w:right w:val="none" w:sz="0" w:space="0" w:color="auto"/>
      </w:divBdr>
    </w:div>
    <w:div w:id="2106609365">
      <w:bodyDiv w:val="1"/>
      <w:marLeft w:val="0"/>
      <w:marRight w:val="0"/>
      <w:marTop w:val="0"/>
      <w:marBottom w:val="0"/>
      <w:divBdr>
        <w:top w:val="none" w:sz="0" w:space="0" w:color="auto"/>
        <w:left w:val="none" w:sz="0" w:space="0" w:color="auto"/>
        <w:bottom w:val="none" w:sz="0" w:space="0" w:color="auto"/>
        <w:right w:val="none" w:sz="0" w:space="0" w:color="auto"/>
      </w:divBdr>
    </w:div>
    <w:div w:id="2112040732">
      <w:bodyDiv w:val="1"/>
      <w:marLeft w:val="0"/>
      <w:marRight w:val="0"/>
      <w:marTop w:val="0"/>
      <w:marBottom w:val="0"/>
      <w:divBdr>
        <w:top w:val="none" w:sz="0" w:space="0" w:color="auto"/>
        <w:left w:val="none" w:sz="0" w:space="0" w:color="auto"/>
        <w:bottom w:val="none" w:sz="0" w:space="0" w:color="auto"/>
        <w:right w:val="none" w:sz="0" w:space="0" w:color="auto"/>
      </w:divBdr>
    </w:div>
    <w:div w:id="2122918072">
      <w:bodyDiv w:val="1"/>
      <w:marLeft w:val="0"/>
      <w:marRight w:val="0"/>
      <w:marTop w:val="0"/>
      <w:marBottom w:val="0"/>
      <w:divBdr>
        <w:top w:val="none" w:sz="0" w:space="0" w:color="auto"/>
        <w:left w:val="none" w:sz="0" w:space="0" w:color="auto"/>
        <w:bottom w:val="none" w:sz="0" w:space="0" w:color="auto"/>
        <w:right w:val="none" w:sz="0" w:space="0" w:color="auto"/>
      </w:divBdr>
    </w:div>
    <w:div w:id="2138452625">
      <w:bodyDiv w:val="1"/>
      <w:marLeft w:val="0"/>
      <w:marRight w:val="0"/>
      <w:marTop w:val="0"/>
      <w:marBottom w:val="0"/>
      <w:divBdr>
        <w:top w:val="none" w:sz="0" w:space="0" w:color="auto"/>
        <w:left w:val="none" w:sz="0" w:space="0" w:color="auto"/>
        <w:bottom w:val="none" w:sz="0" w:space="0" w:color="auto"/>
        <w:right w:val="none" w:sz="0" w:space="0" w:color="auto"/>
      </w:divBdr>
    </w:div>
    <w:div w:id="2140537059">
      <w:bodyDiv w:val="1"/>
      <w:marLeft w:val="0"/>
      <w:marRight w:val="0"/>
      <w:marTop w:val="0"/>
      <w:marBottom w:val="0"/>
      <w:divBdr>
        <w:top w:val="none" w:sz="0" w:space="0" w:color="auto"/>
        <w:left w:val="none" w:sz="0" w:space="0" w:color="auto"/>
        <w:bottom w:val="none" w:sz="0" w:space="0" w:color="auto"/>
        <w:right w:val="none" w:sz="0" w:space="0" w:color="auto"/>
      </w:divBdr>
      <w:divsChild>
        <w:div w:id="655576646">
          <w:marLeft w:val="0"/>
          <w:marRight w:val="0"/>
          <w:marTop w:val="255"/>
          <w:marBottom w:val="0"/>
          <w:divBdr>
            <w:top w:val="none" w:sz="0" w:space="0" w:color="auto"/>
            <w:left w:val="none" w:sz="0" w:space="0" w:color="auto"/>
            <w:bottom w:val="none" w:sz="0" w:space="0" w:color="auto"/>
            <w:right w:val="none" w:sz="0" w:space="0" w:color="auto"/>
          </w:divBdr>
          <w:divsChild>
            <w:div w:id="176071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652521">
      <w:bodyDiv w:val="1"/>
      <w:marLeft w:val="0"/>
      <w:marRight w:val="0"/>
      <w:marTop w:val="0"/>
      <w:marBottom w:val="0"/>
      <w:divBdr>
        <w:top w:val="none" w:sz="0" w:space="0" w:color="auto"/>
        <w:left w:val="none" w:sz="0" w:space="0" w:color="auto"/>
        <w:bottom w:val="none" w:sz="0" w:space="0" w:color="auto"/>
        <w:right w:val="none" w:sz="0" w:space="0" w:color="auto"/>
      </w:divBdr>
    </w:div>
    <w:div w:id="2146925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ownloads\ww8cks10qf23bk2bo01fpl120i04r0ue.doc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tab.103.kz/kaptopril-instruktsiya/" TargetMode="External"/><Relationship Id="rId4" Type="http://schemas.openxmlformats.org/officeDocument/2006/relationships/settings" Target="settings.xml"/><Relationship Id="rId9" Type="http://schemas.openxmlformats.org/officeDocument/2006/relationships/hyperlink" Target="https://www.vidal.ru/drugs/pharm-group/77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95804-09A7-4E85-9C95-99241FFFE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93</Pages>
  <Words>24732</Words>
  <Characters>140978</Characters>
  <Application>Microsoft Office Word</Application>
  <DocSecurity>0</DocSecurity>
  <Lines>1174</Lines>
  <Paragraphs>330</Paragraphs>
  <ScaleCrop>false</ScaleCrop>
  <HeadingPairs>
    <vt:vector size="2" baseType="variant">
      <vt:variant>
        <vt:lpstr>Название</vt:lpstr>
      </vt:variant>
      <vt:variant>
        <vt:i4>1</vt:i4>
      </vt:variant>
    </vt:vector>
  </HeadingPairs>
  <TitlesOfParts>
    <vt:vector size="1" baseType="lpstr">
      <vt:lpstr/>
    </vt:vector>
  </TitlesOfParts>
  <Company>medfac.org</Company>
  <LinksUpToDate>false</LinksUpToDate>
  <CharactersWithSpaces>165380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Ursan</dc:creator>
  <cp:keywords/>
  <dc:description/>
  <cp:lastModifiedBy>Вячеслав Малиёв</cp:lastModifiedBy>
  <cp:revision>6</cp:revision>
  <cp:lastPrinted>2025-10-09T06:37:00Z</cp:lastPrinted>
  <dcterms:created xsi:type="dcterms:W3CDTF">2025-10-09T06:28:00Z</dcterms:created>
  <dcterms:modified xsi:type="dcterms:W3CDTF">2025-10-09T06:40:00Z</dcterms:modified>
</cp:coreProperties>
</file>