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5EA249" w14:textId="510A1F93" w:rsidR="00FD069A" w:rsidRPr="00E87E43" w:rsidRDefault="00D035C0" w:rsidP="009B02D4">
      <w:pPr>
        <w:pStyle w:val="aff7"/>
        <w:ind w:firstLine="0"/>
        <w:jc w:val="right"/>
        <w:rPr>
          <w:rFonts w:cs="Times New Roman"/>
          <w:szCs w:val="24"/>
        </w:rPr>
      </w:pPr>
      <w:r>
        <w:rPr>
          <w:noProof/>
          <w:lang w:eastAsia="ru-RU"/>
        </w:rPr>
        <w:pict w14:anchorId="3CD74191">
          <v:rect id="Прямоугольник 3" o:spid="_x0000_s1026" style="position:absolute;left:0;text-align:left;margin-left:-60.6pt;margin-top:-17.7pt;width:551.25pt;height:740.4pt;z-index:-25170176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" fillcolor="white [3212]" stroked="f">
            <v:path arrowok="t"/>
          </v:rect>
        </w:pict>
      </w:r>
      <w:bookmarkStart w:id="0" w:name="_Hlk84954606"/>
      <w:bookmarkStart w:id="1" w:name="_Hlk82185032"/>
      <w:bookmarkStart w:id="2" w:name="_Toc492379891"/>
      <w:r w:rsidR="00FD069A" w:rsidRPr="00E87E43">
        <w:rPr>
          <w:rFonts w:cs="Times New Roman"/>
          <w:szCs w:val="24"/>
        </w:rPr>
        <w:t>Приложение к Приказу</w:t>
      </w:r>
    </w:p>
    <w:p w14:paraId="2784C1A8" w14:textId="77777777" w:rsidR="00FD069A" w:rsidRPr="00E87E43" w:rsidRDefault="00FD069A" w:rsidP="00FD069A">
      <w:pPr>
        <w:spacing w:line="240" w:lineRule="auto"/>
        <w:ind w:right="-142" w:firstLine="567"/>
        <w:jc w:val="right"/>
        <w:rPr>
          <w:rFonts w:eastAsia="Calibri" w:cs="Times New Roman"/>
          <w:szCs w:val="24"/>
        </w:rPr>
      </w:pPr>
      <w:r w:rsidRPr="00E87E43">
        <w:rPr>
          <w:rFonts w:cs="Times New Roman"/>
          <w:szCs w:val="24"/>
        </w:rPr>
        <w:t xml:space="preserve">Министерства здравоохранения  </w:t>
      </w:r>
    </w:p>
    <w:p w14:paraId="2B061CAE" w14:textId="77777777" w:rsidR="00FD069A" w:rsidRPr="00E87E43" w:rsidRDefault="00FD069A" w:rsidP="00FD069A">
      <w:pPr>
        <w:spacing w:line="240" w:lineRule="auto"/>
        <w:ind w:right="-142" w:firstLine="567"/>
        <w:jc w:val="right"/>
        <w:rPr>
          <w:rFonts w:cs="Times New Roman"/>
          <w:szCs w:val="24"/>
        </w:rPr>
      </w:pPr>
      <w:r w:rsidRPr="00E87E43">
        <w:rPr>
          <w:rFonts w:cs="Times New Roman"/>
          <w:szCs w:val="24"/>
        </w:rPr>
        <w:t xml:space="preserve">Приднестровской Молдавской Республики   </w:t>
      </w:r>
    </w:p>
    <w:p w14:paraId="2487001A" w14:textId="77777777" w:rsidR="00FD069A" w:rsidRPr="00E87E43" w:rsidRDefault="00FD069A" w:rsidP="00FD069A">
      <w:pPr>
        <w:spacing w:line="240" w:lineRule="auto"/>
        <w:ind w:right="-142" w:firstLine="567"/>
        <w:jc w:val="right"/>
        <w:rPr>
          <w:rFonts w:cs="Times New Roman"/>
          <w:szCs w:val="24"/>
        </w:rPr>
      </w:pPr>
      <w:r w:rsidRPr="00E87E43">
        <w:rPr>
          <w:rFonts w:cs="Times New Roman"/>
          <w:szCs w:val="24"/>
        </w:rPr>
        <w:t>от «____» ___________ 202</w:t>
      </w:r>
      <w:r>
        <w:rPr>
          <w:rFonts w:cs="Times New Roman"/>
          <w:szCs w:val="24"/>
        </w:rPr>
        <w:t>6</w:t>
      </w:r>
      <w:r w:rsidRPr="00E87E43">
        <w:rPr>
          <w:rFonts w:cs="Times New Roman"/>
          <w:szCs w:val="24"/>
        </w:rPr>
        <w:t xml:space="preserve"> года № </w:t>
      </w:r>
      <w:bookmarkEnd w:id="0"/>
      <w:r w:rsidRPr="00E87E43">
        <w:rPr>
          <w:rFonts w:cs="Times New Roman"/>
          <w:szCs w:val="24"/>
        </w:rPr>
        <w:t>_____</w:t>
      </w:r>
      <w:bookmarkEnd w:id="1"/>
    </w:p>
    <w:p w14:paraId="2B1ADAEF" w14:textId="77777777" w:rsidR="00BD7551" w:rsidRDefault="00BD7551" w:rsidP="00BE417F">
      <w:pPr>
        <w:spacing w:after="200" w:line="276" w:lineRule="auto"/>
        <w:jc w:val="right"/>
        <w:rPr>
          <w:rFonts w:cs="Times New Roman"/>
          <w:b/>
        </w:rPr>
      </w:pPr>
    </w:p>
    <w:p w14:paraId="404DC73C" w14:textId="77777777" w:rsidR="00BD7551" w:rsidRDefault="00BD7551" w:rsidP="00BD7551">
      <w:pPr>
        <w:tabs>
          <w:tab w:val="left" w:pos="6135"/>
        </w:tabs>
        <w:spacing w:after="200" w:line="276" w:lineRule="auto"/>
        <w:rPr>
          <w:rFonts w:cs="Times New Roman"/>
        </w:rPr>
      </w:pPr>
    </w:p>
    <w:p w14:paraId="02E11C6C" w14:textId="77777777" w:rsidR="00BD7551" w:rsidRDefault="00BD7551" w:rsidP="00BD7551">
      <w:pPr>
        <w:tabs>
          <w:tab w:val="left" w:pos="6135"/>
        </w:tabs>
        <w:spacing w:after="200" w:line="276" w:lineRule="auto"/>
        <w:rPr>
          <w:rFonts w:cs="Times New Roman"/>
        </w:rPr>
      </w:pPr>
    </w:p>
    <w:p w14:paraId="110C03A0" w14:textId="77777777" w:rsidR="00BD7551" w:rsidRDefault="00BD7551" w:rsidP="00BD7551">
      <w:pPr>
        <w:tabs>
          <w:tab w:val="left" w:pos="6135"/>
        </w:tabs>
        <w:spacing w:after="200" w:line="276" w:lineRule="auto"/>
        <w:rPr>
          <w:rFonts w:cs="Times New Roman"/>
        </w:rPr>
      </w:pPr>
    </w:p>
    <w:p w14:paraId="14F3C0EF" w14:textId="77777777" w:rsidR="00BD7551" w:rsidRDefault="00BD7551" w:rsidP="00BD7551">
      <w:pPr>
        <w:tabs>
          <w:tab w:val="left" w:pos="6135"/>
        </w:tabs>
        <w:spacing w:after="200" w:line="276" w:lineRule="auto"/>
        <w:rPr>
          <w:rFonts w:cs="Times New Roman"/>
        </w:rPr>
      </w:pPr>
    </w:p>
    <w:p w14:paraId="663D56F5" w14:textId="77777777" w:rsidR="00BD7551" w:rsidRPr="009A7607" w:rsidRDefault="00BD7551" w:rsidP="007B2B15">
      <w:pPr>
        <w:tabs>
          <w:tab w:val="left" w:pos="6135"/>
        </w:tabs>
        <w:spacing w:after="200" w:line="276" w:lineRule="auto"/>
        <w:ind w:firstLine="0"/>
        <w:jc w:val="center"/>
        <w:rPr>
          <w:rFonts w:cs="Times New Roman"/>
          <w:b/>
          <w:bCs/>
          <w:sz w:val="28"/>
          <w:szCs w:val="28"/>
        </w:rPr>
      </w:pPr>
      <w:r w:rsidRPr="009A7607">
        <w:rPr>
          <w:rFonts w:cs="Times New Roman"/>
          <w:b/>
          <w:bCs/>
          <w:sz w:val="28"/>
          <w:szCs w:val="28"/>
        </w:rPr>
        <w:t>Клинические рекомендации</w:t>
      </w:r>
    </w:p>
    <w:p w14:paraId="5A3DCF71" w14:textId="77777777" w:rsidR="00BD7551" w:rsidRPr="009A7607" w:rsidRDefault="00BD7551" w:rsidP="007B2B15">
      <w:pPr>
        <w:spacing w:after="200" w:line="276" w:lineRule="auto"/>
        <w:ind w:firstLine="0"/>
        <w:jc w:val="center"/>
        <w:rPr>
          <w:rFonts w:cs="Times New Roman"/>
          <w:b/>
          <w:sz w:val="28"/>
          <w:szCs w:val="28"/>
        </w:rPr>
      </w:pPr>
      <w:bookmarkStart w:id="3" w:name="_Toc102144206"/>
      <w:r w:rsidRPr="009A7607">
        <w:rPr>
          <w:rFonts w:cs="Times New Roman"/>
          <w:b/>
          <w:sz w:val="28"/>
          <w:szCs w:val="28"/>
        </w:rPr>
        <w:t>«</w:t>
      </w:r>
      <w:bookmarkStart w:id="4" w:name="_Toc102144208"/>
      <w:bookmarkEnd w:id="3"/>
      <w:r w:rsidRPr="009A7607">
        <w:rPr>
          <w:rFonts w:cs="Times New Roman"/>
          <w:b/>
          <w:sz w:val="28"/>
          <w:szCs w:val="28"/>
        </w:rPr>
        <w:t>Лейкоплакия»</w:t>
      </w:r>
      <w:bookmarkEnd w:id="4"/>
    </w:p>
    <w:p w14:paraId="104C051C" w14:textId="77777777" w:rsidR="00BD7551" w:rsidRPr="009A7607" w:rsidRDefault="00BD7551" w:rsidP="00BD7551">
      <w:pPr>
        <w:spacing w:after="200" w:line="276" w:lineRule="auto"/>
        <w:rPr>
          <w:rFonts w:cs="Times New Roman"/>
          <w:sz w:val="28"/>
          <w:szCs w:val="28"/>
        </w:rPr>
      </w:pPr>
    </w:p>
    <w:p w14:paraId="4F6CBB98" w14:textId="77777777" w:rsidR="00BD7551" w:rsidRPr="009A7607" w:rsidRDefault="00BD7551" w:rsidP="00BD7551">
      <w:pPr>
        <w:spacing w:after="200" w:line="276" w:lineRule="auto"/>
        <w:rPr>
          <w:rFonts w:cs="Times New Roman"/>
          <w:b/>
          <w:sz w:val="28"/>
          <w:szCs w:val="28"/>
        </w:rPr>
      </w:pPr>
    </w:p>
    <w:p w14:paraId="19658772" w14:textId="77777777" w:rsidR="00BD7551" w:rsidRPr="009A7607" w:rsidRDefault="00BD7551" w:rsidP="00BD7551">
      <w:pPr>
        <w:spacing w:after="200" w:line="276" w:lineRule="auto"/>
        <w:rPr>
          <w:rFonts w:cs="Times New Roman"/>
          <w:b/>
          <w:sz w:val="28"/>
          <w:szCs w:val="28"/>
        </w:rPr>
      </w:pPr>
    </w:p>
    <w:p w14:paraId="6709CFFE" w14:textId="77777777" w:rsidR="00BD7551" w:rsidRPr="009A7607" w:rsidRDefault="00BD7551" w:rsidP="00BD7551">
      <w:pPr>
        <w:spacing w:after="200" w:line="276" w:lineRule="auto"/>
        <w:rPr>
          <w:rFonts w:cs="Times New Roman"/>
          <w:b/>
          <w:sz w:val="28"/>
          <w:szCs w:val="28"/>
        </w:rPr>
      </w:pPr>
    </w:p>
    <w:p w14:paraId="7E7D2A39" w14:textId="77777777" w:rsidR="00BD7551" w:rsidRPr="009A7607" w:rsidRDefault="00BD7551" w:rsidP="00BD7551">
      <w:pPr>
        <w:rPr>
          <w:rFonts w:eastAsia="Calibri" w:cs="Times New Roman"/>
          <w:b/>
          <w:sz w:val="28"/>
          <w:szCs w:val="28"/>
        </w:rPr>
      </w:pPr>
    </w:p>
    <w:p w14:paraId="22C9BC94" w14:textId="77777777" w:rsidR="00BD7551" w:rsidRPr="009A7607" w:rsidRDefault="00BD7551" w:rsidP="00BD7551">
      <w:pPr>
        <w:rPr>
          <w:rFonts w:eastAsia="Calibri" w:cs="Times New Roman"/>
          <w:b/>
          <w:sz w:val="28"/>
          <w:szCs w:val="28"/>
        </w:rPr>
      </w:pPr>
    </w:p>
    <w:p w14:paraId="30543496" w14:textId="77777777" w:rsidR="00BD7551" w:rsidRPr="009A7607" w:rsidRDefault="00BD7551" w:rsidP="007B2B15">
      <w:pPr>
        <w:spacing w:after="200"/>
        <w:ind w:firstLine="0"/>
        <w:rPr>
          <w:rFonts w:eastAsia="Calibri" w:cs="Times New Roman"/>
          <w:sz w:val="28"/>
          <w:szCs w:val="28"/>
        </w:rPr>
      </w:pPr>
      <w:r w:rsidRPr="009A7607">
        <w:rPr>
          <w:rFonts w:cs="Times New Roman"/>
          <w:b/>
          <w:sz w:val="28"/>
          <w:szCs w:val="28"/>
        </w:rPr>
        <w:t>Кодирование по Международной статистической классификации болезней и проблем, связанных со здоровьем (МКБ 10):</w:t>
      </w:r>
      <w:r w:rsidRPr="009A7607">
        <w:rPr>
          <w:rFonts w:cs="Times New Roman"/>
          <w:bCs/>
          <w:sz w:val="28"/>
          <w:szCs w:val="28"/>
        </w:rPr>
        <w:t xml:space="preserve"> </w:t>
      </w:r>
      <w:r w:rsidRPr="009A7607">
        <w:rPr>
          <w:rFonts w:eastAsia="Calibri" w:cs="Times New Roman"/>
          <w:sz w:val="28"/>
          <w:szCs w:val="28"/>
        </w:rPr>
        <w:t>К13.02</w:t>
      </w:r>
    </w:p>
    <w:p w14:paraId="29722886" w14:textId="77777777" w:rsidR="00BD7551" w:rsidRPr="009A7607" w:rsidRDefault="00BD7551" w:rsidP="00BD7551">
      <w:pPr>
        <w:rPr>
          <w:rFonts w:eastAsia="Times New Roman" w:cs="Times New Roman"/>
          <w:sz w:val="28"/>
          <w:szCs w:val="28"/>
        </w:rPr>
      </w:pPr>
    </w:p>
    <w:p w14:paraId="1B8961D7" w14:textId="77777777" w:rsidR="00BD7551" w:rsidRPr="009A7607" w:rsidRDefault="00BD7551" w:rsidP="00BD7551">
      <w:pPr>
        <w:widowControl w:val="0"/>
        <w:autoSpaceDE w:val="0"/>
        <w:autoSpaceDN w:val="0"/>
        <w:adjustRightInd w:val="0"/>
        <w:spacing w:after="200" w:line="276" w:lineRule="auto"/>
        <w:rPr>
          <w:rFonts w:cs="Times New Roman"/>
          <w:bCs/>
          <w:sz w:val="28"/>
          <w:szCs w:val="28"/>
          <w:lang w:val="ro-RO"/>
        </w:rPr>
      </w:pPr>
    </w:p>
    <w:p w14:paraId="007B41B0" w14:textId="77777777" w:rsidR="00BD7551" w:rsidRPr="009A7607" w:rsidRDefault="00BD7551" w:rsidP="00BD7551">
      <w:pPr>
        <w:spacing w:after="200" w:line="276" w:lineRule="auto"/>
        <w:ind w:left="709"/>
        <w:rPr>
          <w:rFonts w:cs="Times New Roman"/>
          <w:sz w:val="28"/>
          <w:szCs w:val="28"/>
        </w:rPr>
      </w:pPr>
    </w:p>
    <w:p w14:paraId="1393A27B" w14:textId="77777777" w:rsidR="00BD7551" w:rsidRPr="009A7607" w:rsidRDefault="00BD7551" w:rsidP="00BD7551">
      <w:pPr>
        <w:spacing w:after="200" w:line="276" w:lineRule="auto"/>
        <w:textAlignment w:val="baseline"/>
        <w:rPr>
          <w:rFonts w:cs="Times New Roman"/>
          <w:bCs/>
          <w:sz w:val="28"/>
          <w:szCs w:val="28"/>
        </w:rPr>
      </w:pPr>
    </w:p>
    <w:p w14:paraId="21CCFC3D" w14:textId="77777777" w:rsidR="00BD7551" w:rsidRPr="009A7607" w:rsidRDefault="00BD7551" w:rsidP="007B2B15">
      <w:pPr>
        <w:tabs>
          <w:tab w:val="left" w:pos="6135"/>
        </w:tabs>
        <w:spacing w:after="200" w:line="276" w:lineRule="auto"/>
        <w:ind w:firstLine="0"/>
        <w:rPr>
          <w:rFonts w:cs="Times New Roman"/>
          <w:sz w:val="28"/>
          <w:szCs w:val="28"/>
        </w:rPr>
      </w:pPr>
      <w:r w:rsidRPr="009A7607">
        <w:rPr>
          <w:rFonts w:cs="Times New Roman"/>
          <w:b/>
          <w:sz w:val="28"/>
          <w:szCs w:val="28"/>
        </w:rPr>
        <w:t>Возрастная категория:</w:t>
      </w:r>
      <w:r w:rsidRPr="009A7607">
        <w:rPr>
          <w:rFonts w:cs="Times New Roman"/>
          <w:sz w:val="28"/>
          <w:szCs w:val="28"/>
        </w:rPr>
        <w:t xml:space="preserve"> Взрослые</w:t>
      </w:r>
    </w:p>
    <w:p w14:paraId="4FF56DF0" w14:textId="77777777" w:rsidR="00BD7551" w:rsidRPr="009A7607" w:rsidRDefault="00BD7551" w:rsidP="007B2B15">
      <w:pPr>
        <w:tabs>
          <w:tab w:val="left" w:pos="6135"/>
        </w:tabs>
        <w:spacing w:after="200" w:line="276" w:lineRule="auto"/>
        <w:ind w:firstLine="0"/>
        <w:rPr>
          <w:rFonts w:cs="Times New Roman"/>
          <w:sz w:val="28"/>
          <w:szCs w:val="28"/>
        </w:rPr>
      </w:pPr>
    </w:p>
    <w:p w14:paraId="1587741B" w14:textId="46C6B3A7" w:rsidR="00BD7551" w:rsidRPr="009A7607" w:rsidRDefault="00BD7551" w:rsidP="007B2B15">
      <w:pPr>
        <w:tabs>
          <w:tab w:val="left" w:pos="6135"/>
        </w:tabs>
        <w:spacing w:after="200" w:line="276" w:lineRule="auto"/>
        <w:ind w:firstLine="0"/>
        <w:rPr>
          <w:rFonts w:cs="Times New Roman"/>
          <w:sz w:val="28"/>
          <w:szCs w:val="28"/>
        </w:rPr>
      </w:pPr>
      <w:r w:rsidRPr="009A7607">
        <w:rPr>
          <w:rFonts w:cs="Times New Roman"/>
          <w:b/>
          <w:sz w:val="28"/>
          <w:szCs w:val="28"/>
        </w:rPr>
        <w:t>Год утверждения (частота пересмотра):</w:t>
      </w:r>
      <w:r w:rsidRPr="009A7607">
        <w:rPr>
          <w:rFonts w:cs="Times New Roman"/>
          <w:sz w:val="28"/>
          <w:szCs w:val="28"/>
        </w:rPr>
        <w:t xml:space="preserve"> 202</w:t>
      </w:r>
      <w:r w:rsidR="006F69D7">
        <w:rPr>
          <w:rFonts w:cs="Times New Roman"/>
          <w:sz w:val="28"/>
          <w:szCs w:val="28"/>
        </w:rPr>
        <w:t xml:space="preserve">6 </w:t>
      </w:r>
      <w:r w:rsidRPr="009A7607">
        <w:rPr>
          <w:rFonts w:cs="Times New Roman"/>
          <w:sz w:val="28"/>
          <w:szCs w:val="28"/>
        </w:rPr>
        <w:t>год (пересмотр каждые 5 лет)</w:t>
      </w:r>
    </w:p>
    <w:bookmarkEnd w:id="2"/>
    <w:p w14:paraId="087DFEC9" w14:textId="77777777" w:rsidR="00FF310A" w:rsidRDefault="00FF310A">
      <w:pPr>
        <w:spacing w:line="240" w:lineRule="auto"/>
        <w:ind w:firstLine="0"/>
        <w:jc w:val="left"/>
        <w:rPr>
          <w:rFonts w:cs="Times New Roman"/>
          <w:b/>
          <w:sz w:val="28"/>
          <w:szCs w:val="28"/>
        </w:rPr>
      </w:pPr>
      <w:r>
        <w:rPr>
          <w:sz w:val="28"/>
          <w:szCs w:val="28"/>
        </w:rPr>
        <w:br w:type="page"/>
      </w:r>
    </w:p>
    <w:bookmarkStart w:id="5" w:name="_Toc226714226" w:displacedByCustomXml="next"/>
    <w:bookmarkStart w:id="6" w:name="__RefHeading___doc_abbreviation" w:displacedByCustomXml="next"/>
    <w:bookmarkStart w:id="7" w:name="_Toc120536763" w:displacedByCustomXml="next"/>
    <w:sdt>
      <w:sdtPr>
        <w:rPr>
          <w:rFonts w:cstheme="minorBidi"/>
          <w:b w:val="0"/>
          <w:szCs w:val="22"/>
          <w:u w:val="none"/>
        </w:rPr>
        <w:id w:val="-956332132"/>
        <w:docPartObj>
          <w:docPartGallery w:val="Table of Contents"/>
          <w:docPartUnique/>
        </w:docPartObj>
      </w:sdtPr>
      <w:sdtEndPr>
        <w:rPr>
          <w:bCs/>
        </w:rPr>
      </w:sdtEndPr>
      <w:sdtContent>
        <w:p w14:paraId="19EA1BB0" w14:textId="27993047" w:rsidR="00376F39" w:rsidRPr="00376F39" w:rsidRDefault="005F037B" w:rsidP="00376F39">
          <w:pPr>
            <w:pStyle w:val="afe"/>
            <w:jc w:val="center"/>
            <w:rPr>
              <w:noProof/>
              <w:u w:val="none"/>
            </w:rPr>
          </w:pPr>
          <w:r w:rsidRPr="0039080C">
            <w:rPr>
              <w:u w:val="none"/>
            </w:rPr>
            <w:t>Оглавление</w:t>
          </w:r>
          <w:bookmarkEnd w:id="5"/>
          <w:r w:rsidRPr="00376F39">
            <w:rPr>
              <w:bCs/>
            </w:rPr>
            <w:fldChar w:fldCharType="begin"/>
          </w:r>
          <w:r w:rsidRPr="00376F39">
            <w:rPr>
              <w:bCs/>
            </w:rPr>
            <w:instrText xml:space="preserve"> TOC \o "1-3" \h \z \u </w:instrText>
          </w:r>
          <w:r w:rsidRPr="00376F39">
            <w:rPr>
              <w:bCs/>
            </w:rPr>
            <w:fldChar w:fldCharType="separate"/>
          </w:r>
        </w:p>
        <w:p w14:paraId="4534F405" w14:textId="367D60D5" w:rsidR="00376F39" w:rsidRPr="00376F39" w:rsidRDefault="00D035C0">
          <w:pPr>
            <w:pStyle w:val="15"/>
            <w:rPr>
              <w:rFonts w:eastAsiaTheme="minorEastAsia"/>
              <w:b/>
              <w:bCs/>
              <w:kern w:val="2"/>
              <w:szCs w:val="24"/>
              <w:lang w:eastAsia="ru-RU"/>
              <w14:ligatures w14:val="standardContextual"/>
            </w:rPr>
          </w:pPr>
          <w:hyperlink w:anchor="_Toc226714227" w:history="1">
            <w:r w:rsidR="00376F39" w:rsidRPr="00376F39">
              <w:rPr>
                <w:rStyle w:val="affb"/>
                <w:b/>
                <w:bCs/>
                <w:szCs w:val="24"/>
              </w:rPr>
              <w:t>Список сокращений</w:t>
            </w:r>
            <w:r w:rsidR="00376F39" w:rsidRPr="00376F39">
              <w:rPr>
                <w:b/>
                <w:bCs/>
                <w:webHidden/>
                <w:szCs w:val="24"/>
              </w:rPr>
              <w:tab/>
            </w:r>
            <w:r w:rsidR="00376F39" w:rsidRPr="00376F39">
              <w:rPr>
                <w:b/>
                <w:bCs/>
                <w:webHidden/>
                <w:szCs w:val="24"/>
              </w:rPr>
              <w:fldChar w:fldCharType="begin"/>
            </w:r>
            <w:r w:rsidR="00376F39" w:rsidRPr="00376F39">
              <w:rPr>
                <w:b/>
                <w:bCs/>
                <w:webHidden/>
                <w:szCs w:val="24"/>
              </w:rPr>
              <w:instrText xml:space="preserve"> PAGEREF _Toc226714227 \h </w:instrText>
            </w:r>
            <w:r w:rsidR="00376F39" w:rsidRPr="00376F39">
              <w:rPr>
                <w:b/>
                <w:bCs/>
                <w:webHidden/>
                <w:szCs w:val="24"/>
              </w:rPr>
            </w:r>
            <w:r w:rsidR="00376F39" w:rsidRPr="00376F39">
              <w:rPr>
                <w:b/>
                <w:bCs/>
                <w:webHidden/>
                <w:szCs w:val="24"/>
              </w:rPr>
              <w:fldChar w:fldCharType="separate"/>
            </w:r>
            <w:r w:rsidR="00D957FB">
              <w:rPr>
                <w:b/>
                <w:bCs/>
                <w:webHidden/>
                <w:szCs w:val="24"/>
              </w:rPr>
              <w:t>4</w:t>
            </w:r>
            <w:r w:rsidR="00376F39" w:rsidRPr="00376F39">
              <w:rPr>
                <w:b/>
                <w:bCs/>
                <w:webHidden/>
                <w:szCs w:val="24"/>
              </w:rPr>
              <w:fldChar w:fldCharType="end"/>
            </w:r>
          </w:hyperlink>
        </w:p>
        <w:p w14:paraId="1B824FCA" w14:textId="1DDCA030" w:rsidR="00376F39" w:rsidRPr="00376F39" w:rsidRDefault="00D035C0">
          <w:pPr>
            <w:pStyle w:val="15"/>
            <w:rPr>
              <w:rFonts w:eastAsiaTheme="minorEastAsia"/>
              <w:b/>
              <w:bCs/>
              <w:kern w:val="2"/>
              <w:szCs w:val="24"/>
              <w:lang w:eastAsia="ru-RU"/>
              <w14:ligatures w14:val="standardContextual"/>
            </w:rPr>
          </w:pPr>
          <w:hyperlink w:anchor="_Toc226714228" w:history="1">
            <w:r w:rsidR="00376F39" w:rsidRPr="00376F39">
              <w:rPr>
                <w:rStyle w:val="affb"/>
                <w:b/>
                <w:bCs/>
                <w:szCs w:val="24"/>
              </w:rPr>
              <w:t>Термины и определения</w:t>
            </w:r>
            <w:r w:rsidR="00376F39" w:rsidRPr="00376F39">
              <w:rPr>
                <w:b/>
                <w:bCs/>
                <w:webHidden/>
                <w:szCs w:val="24"/>
              </w:rPr>
              <w:tab/>
            </w:r>
            <w:r w:rsidR="00376F39" w:rsidRPr="00376F39">
              <w:rPr>
                <w:b/>
                <w:bCs/>
                <w:webHidden/>
                <w:szCs w:val="24"/>
              </w:rPr>
              <w:fldChar w:fldCharType="begin"/>
            </w:r>
            <w:r w:rsidR="00376F39" w:rsidRPr="00376F39">
              <w:rPr>
                <w:b/>
                <w:bCs/>
                <w:webHidden/>
                <w:szCs w:val="24"/>
              </w:rPr>
              <w:instrText xml:space="preserve"> PAGEREF _Toc226714228 \h </w:instrText>
            </w:r>
            <w:r w:rsidR="00376F39" w:rsidRPr="00376F39">
              <w:rPr>
                <w:b/>
                <w:bCs/>
                <w:webHidden/>
                <w:szCs w:val="24"/>
              </w:rPr>
            </w:r>
            <w:r w:rsidR="00376F39" w:rsidRPr="00376F39">
              <w:rPr>
                <w:b/>
                <w:bCs/>
                <w:webHidden/>
                <w:szCs w:val="24"/>
              </w:rPr>
              <w:fldChar w:fldCharType="separate"/>
            </w:r>
            <w:r w:rsidR="00D957FB">
              <w:rPr>
                <w:b/>
                <w:bCs/>
                <w:webHidden/>
                <w:szCs w:val="24"/>
              </w:rPr>
              <w:t>5</w:t>
            </w:r>
            <w:r w:rsidR="00376F39" w:rsidRPr="00376F39">
              <w:rPr>
                <w:b/>
                <w:bCs/>
                <w:webHidden/>
                <w:szCs w:val="24"/>
              </w:rPr>
              <w:fldChar w:fldCharType="end"/>
            </w:r>
          </w:hyperlink>
        </w:p>
        <w:p w14:paraId="713BC867" w14:textId="1237DDB6" w:rsidR="00376F39" w:rsidRPr="00376F39" w:rsidRDefault="00D035C0" w:rsidP="00376F39">
          <w:pPr>
            <w:pStyle w:val="21"/>
            <w:rPr>
              <w:rFonts w:ascii="Times New Roman" w:eastAsiaTheme="minorEastAsia" w:hAnsi="Times New Roman"/>
              <w:b/>
              <w:bCs/>
              <w:noProof/>
              <w:kern w:val="2"/>
              <w:sz w:val="24"/>
              <w:szCs w:val="24"/>
              <w:lang w:eastAsia="ru-RU"/>
              <w14:ligatures w14:val="standardContextual"/>
            </w:rPr>
          </w:pPr>
          <w:hyperlink w:anchor="_Toc226714229" w:history="1">
            <w:r w:rsidR="00376F39" w:rsidRPr="00376F39">
              <w:rPr>
                <w:rStyle w:val="affb"/>
                <w:rFonts w:ascii="Times New Roman" w:hAnsi="Times New Roman"/>
                <w:b/>
                <w:bCs/>
                <w:noProof/>
                <w:sz w:val="24"/>
                <w:szCs w:val="24"/>
              </w:rPr>
              <w:t xml:space="preserve">1.1 </w:t>
            </w:r>
            <w:r w:rsidR="00376F39" w:rsidRPr="00376F39">
              <w:rPr>
                <w:rStyle w:val="affb"/>
                <w:rFonts w:ascii="Times New Roman" w:eastAsia="Arial Unicode MS" w:hAnsi="Times New Roman"/>
                <w:b/>
                <w:bCs/>
                <w:noProof/>
                <w:sz w:val="24"/>
                <w:szCs w:val="24"/>
              </w:rPr>
              <w:t>Определение</w:t>
            </w:r>
            <w:r w:rsidR="00376F39" w:rsidRPr="00376F39">
              <w:rPr>
                <w:rFonts w:ascii="Times New Roman" w:hAnsi="Times New Roman"/>
                <w:b/>
                <w:bCs/>
                <w:noProof/>
                <w:webHidden/>
                <w:sz w:val="24"/>
                <w:szCs w:val="24"/>
              </w:rPr>
              <w:tab/>
            </w:r>
            <w:r w:rsidR="00376F39" w:rsidRPr="00376F39">
              <w:rPr>
                <w:rFonts w:ascii="Times New Roman" w:hAnsi="Times New Roman"/>
                <w:b/>
                <w:bCs/>
                <w:noProof/>
                <w:webHidden/>
                <w:sz w:val="24"/>
                <w:szCs w:val="24"/>
              </w:rPr>
              <w:fldChar w:fldCharType="begin"/>
            </w:r>
            <w:r w:rsidR="00376F39" w:rsidRPr="00376F39">
              <w:rPr>
                <w:rFonts w:ascii="Times New Roman" w:hAnsi="Times New Roman"/>
                <w:b/>
                <w:bCs/>
                <w:noProof/>
                <w:webHidden/>
                <w:sz w:val="24"/>
                <w:szCs w:val="24"/>
              </w:rPr>
              <w:instrText xml:space="preserve"> PAGEREF _Toc226714229 \h </w:instrText>
            </w:r>
            <w:r w:rsidR="00376F39" w:rsidRPr="00376F39">
              <w:rPr>
                <w:rFonts w:ascii="Times New Roman" w:hAnsi="Times New Roman"/>
                <w:b/>
                <w:bCs/>
                <w:noProof/>
                <w:webHidden/>
                <w:sz w:val="24"/>
                <w:szCs w:val="24"/>
              </w:rPr>
            </w:r>
            <w:r w:rsidR="00376F39" w:rsidRPr="00376F39">
              <w:rPr>
                <w:rFonts w:ascii="Times New Roman" w:hAnsi="Times New Roman"/>
                <w:b/>
                <w:bCs/>
                <w:noProof/>
                <w:webHidden/>
                <w:sz w:val="24"/>
                <w:szCs w:val="24"/>
              </w:rPr>
              <w:fldChar w:fldCharType="separate"/>
            </w:r>
            <w:r w:rsidR="00D957FB">
              <w:rPr>
                <w:rFonts w:ascii="Times New Roman" w:hAnsi="Times New Roman"/>
                <w:b/>
                <w:bCs/>
                <w:noProof/>
                <w:webHidden/>
                <w:sz w:val="24"/>
                <w:szCs w:val="24"/>
              </w:rPr>
              <w:t>5</w:t>
            </w:r>
            <w:r w:rsidR="00376F39" w:rsidRPr="00376F39">
              <w:rPr>
                <w:rFonts w:ascii="Times New Roman" w:hAnsi="Times New Roman"/>
                <w:b/>
                <w:bCs/>
                <w:noProof/>
                <w:webHidden/>
                <w:sz w:val="24"/>
                <w:szCs w:val="24"/>
              </w:rPr>
              <w:fldChar w:fldCharType="end"/>
            </w:r>
          </w:hyperlink>
        </w:p>
        <w:p w14:paraId="1D841753" w14:textId="1DE018A6" w:rsidR="00376F39" w:rsidRPr="00376F39" w:rsidRDefault="00D035C0" w:rsidP="00376F39">
          <w:pPr>
            <w:pStyle w:val="21"/>
            <w:rPr>
              <w:rFonts w:ascii="Times New Roman" w:eastAsiaTheme="minorEastAsia" w:hAnsi="Times New Roman"/>
              <w:b/>
              <w:bCs/>
              <w:noProof/>
              <w:kern w:val="2"/>
              <w:sz w:val="24"/>
              <w:szCs w:val="24"/>
              <w:lang w:eastAsia="ru-RU"/>
              <w14:ligatures w14:val="standardContextual"/>
            </w:rPr>
          </w:pPr>
          <w:hyperlink w:anchor="_Toc226714230" w:history="1">
            <w:r w:rsidR="00376F39" w:rsidRPr="00376F39">
              <w:rPr>
                <w:rStyle w:val="affb"/>
                <w:rFonts w:ascii="Times New Roman" w:hAnsi="Times New Roman"/>
                <w:b/>
                <w:bCs/>
                <w:noProof/>
                <w:sz w:val="24"/>
                <w:szCs w:val="24"/>
              </w:rPr>
              <w:t xml:space="preserve">1.2 </w:t>
            </w:r>
            <w:r w:rsidR="00376F39" w:rsidRPr="00376F39">
              <w:rPr>
                <w:rStyle w:val="affb"/>
                <w:rFonts w:ascii="Times New Roman" w:eastAsia="Arial Unicode MS" w:hAnsi="Times New Roman"/>
                <w:b/>
                <w:bCs/>
                <w:noProof/>
                <w:sz w:val="24"/>
                <w:szCs w:val="24"/>
              </w:rPr>
              <w:t>Этиология и патогенез</w:t>
            </w:r>
            <w:r w:rsidR="00376F39" w:rsidRPr="00376F39">
              <w:rPr>
                <w:rFonts w:ascii="Times New Roman" w:hAnsi="Times New Roman"/>
                <w:b/>
                <w:bCs/>
                <w:noProof/>
                <w:webHidden/>
                <w:sz w:val="24"/>
                <w:szCs w:val="24"/>
              </w:rPr>
              <w:tab/>
            </w:r>
            <w:r w:rsidR="00376F39" w:rsidRPr="00376F39">
              <w:rPr>
                <w:rFonts w:ascii="Times New Roman" w:hAnsi="Times New Roman"/>
                <w:b/>
                <w:bCs/>
                <w:noProof/>
                <w:webHidden/>
                <w:sz w:val="24"/>
                <w:szCs w:val="24"/>
              </w:rPr>
              <w:fldChar w:fldCharType="begin"/>
            </w:r>
            <w:r w:rsidR="00376F39" w:rsidRPr="00376F39">
              <w:rPr>
                <w:rFonts w:ascii="Times New Roman" w:hAnsi="Times New Roman"/>
                <w:b/>
                <w:bCs/>
                <w:noProof/>
                <w:webHidden/>
                <w:sz w:val="24"/>
                <w:szCs w:val="24"/>
              </w:rPr>
              <w:instrText xml:space="preserve"> PAGEREF _Toc226714230 \h </w:instrText>
            </w:r>
            <w:r w:rsidR="00376F39" w:rsidRPr="00376F39">
              <w:rPr>
                <w:rFonts w:ascii="Times New Roman" w:hAnsi="Times New Roman"/>
                <w:b/>
                <w:bCs/>
                <w:noProof/>
                <w:webHidden/>
                <w:sz w:val="24"/>
                <w:szCs w:val="24"/>
              </w:rPr>
            </w:r>
            <w:r w:rsidR="00376F39" w:rsidRPr="00376F39">
              <w:rPr>
                <w:rFonts w:ascii="Times New Roman" w:hAnsi="Times New Roman"/>
                <w:b/>
                <w:bCs/>
                <w:noProof/>
                <w:webHidden/>
                <w:sz w:val="24"/>
                <w:szCs w:val="24"/>
              </w:rPr>
              <w:fldChar w:fldCharType="separate"/>
            </w:r>
            <w:r w:rsidR="00D957FB">
              <w:rPr>
                <w:rFonts w:ascii="Times New Roman" w:hAnsi="Times New Roman"/>
                <w:b/>
                <w:bCs/>
                <w:noProof/>
                <w:webHidden/>
                <w:sz w:val="24"/>
                <w:szCs w:val="24"/>
              </w:rPr>
              <w:t>5</w:t>
            </w:r>
            <w:r w:rsidR="00376F39" w:rsidRPr="00376F39">
              <w:rPr>
                <w:rFonts w:ascii="Times New Roman" w:hAnsi="Times New Roman"/>
                <w:b/>
                <w:bCs/>
                <w:noProof/>
                <w:webHidden/>
                <w:sz w:val="24"/>
                <w:szCs w:val="24"/>
              </w:rPr>
              <w:fldChar w:fldCharType="end"/>
            </w:r>
          </w:hyperlink>
        </w:p>
        <w:p w14:paraId="6F7F8106" w14:textId="357F03FA" w:rsidR="00376F39" w:rsidRPr="00376F39" w:rsidRDefault="00D035C0" w:rsidP="00376F39">
          <w:pPr>
            <w:pStyle w:val="21"/>
            <w:rPr>
              <w:rFonts w:ascii="Times New Roman" w:eastAsiaTheme="minorEastAsia" w:hAnsi="Times New Roman"/>
              <w:b/>
              <w:bCs/>
              <w:noProof/>
              <w:kern w:val="2"/>
              <w:sz w:val="24"/>
              <w:szCs w:val="24"/>
              <w:lang w:eastAsia="ru-RU"/>
              <w14:ligatures w14:val="standardContextual"/>
            </w:rPr>
          </w:pPr>
          <w:hyperlink w:anchor="_Toc226714231" w:history="1">
            <w:r w:rsidR="00376F39" w:rsidRPr="00376F39">
              <w:rPr>
                <w:rStyle w:val="affb"/>
                <w:rFonts w:ascii="Times New Roman" w:hAnsi="Times New Roman"/>
                <w:b/>
                <w:bCs/>
                <w:noProof/>
                <w:sz w:val="24"/>
                <w:szCs w:val="24"/>
              </w:rPr>
              <w:t xml:space="preserve">1.3 </w:t>
            </w:r>
            <w:r w:rsidR="00376F39" w:rsidRPr="00376F39">
              <w:rPr>
                <w:rStyle w:val="affb"/>
                <w:rFonts w:ascii="Times New Roman" w:eastAsia="Arial Unicode MS" w:hAnsi="Times New Roman"/>
                <w:b/>
                <w:bCs/>
                <w:noProof/>
                <w:sz w:val="24"/>
                <w:szCs w:val="24"/>
              </w:rPr>
              <w:t>Эпидемиология</w:t>
            </w:r>
            <w:r w:rsidR="00376F39" w:rsidRPr="00376F39">
              <w:rPr>
                <w:rFonts w:ascii="Times New Roman" w:hAnsi="Times New Roman"/>
                <w:b/>
                <w:bCs/>
                <w:noProof/>
                <w:webHidden/>
                <w:sz w:val="24"/>
                <w:szCs w:val="24"/>
              </w:rPr>
              <w:tab/>
            </w:r>
            <w:r w:rsidR="00376F39" w:rsidRPr="00376F39">
              <w:rPr>
                <w:rFonts w:ascii="Times New Roman" w:hAnsi="Times New Roman"/>
                <w:b/>
                <w:bCs/>
                <w:noProof/>
                <w:webHidden/>
                <w:sz w:val="24"/>
                <w:szCs w:val="24"/>
              </w:rPr>
              <w:fldChar w:fldCharType="begin"/>
            </w:r>
            <w:r w:rsidR="00376F39" w:rsidRPr="00376F39">
              <w:rPr>
                <w:rFonts w:ascii="Times New Roman" w:hAnsi="Times New Roman"/>
                <w:b/>
                <w:bCs/>
                <w:noProof/>
                <w:webHidden/>
                <w:sz w:val="24"/>
                <w:szCs w:val="24"/>
              </w:rPr>
              <w:instrText xml:space="preserve"> PAGEREF _Toc226714231 \h </w:instrText>
            </w:r>
            <w:r w:rsidR="00376F39" w:rsidRPr="00376F39">
              <w:rPr>
                <w:rFonts w:ascii="Times New Roman" w:hAnsi="Times New Roman"/>
                <w:b/>
                <w:bCs/>
                <w:noProof/>
                <w:webHidden/>
                <w:sz w:val="24"/>
                <w:szCs w:val="24"/>
              </w:rPr>
            </w:r>
            <w:r w:rsidR="00376F39" w:rsidRPr="00376F39">
              <w:rPr>
                <w:rFonts w:ascii="Times New Roman" w:hAnsi="Times New Roman"/>
                <w:b/>
                <w:bCs/>
                <w:noProof/>
                <w:webHidden/>
                <w:sz w:val="24"/>
                <w:szCs w:val="24"/>
              </w:rPr>
              <w:fldChar w:fldCharType="separate"/>
            </w:r>
            <w:r w:rsidR="00D957FB">
              <w:rPr>
                <w:rFonts w:ascii="Times New Roman" w:hAnsi="Times New Roman"/>
                <w:b/>
                <w:bCs/>
                <w:noProof/>
                <w:webHidden/>
                <w:sz w:val="24"/>
                <w:szCs w:val="24"/>
              </w:rPr>
              <w:t>7</w:t>
            </w:r>
            <w:r w:rsidR="00376F39" w:rsidRPr="00376F39">
              <w:rPr>
                <w:rFonts w:ascii="Times New Roman" w:hAnsi="Times New Roman"/>
                <w:b/>
                <w:bCs/>
                <w:noProof/>
                <w:webHidden/>
                <w:sz w:val="24"/>
                <w:szCs w:val="24"/>
              </w:rPr>
              <w:fldChar w:fldCharType="end"/>
            </w:r>
          </w:hyperlink>
        </w:p>
        <w:p w14:paraId="0985B406" w14:textId="431293D4" w:rsidR="00376F39" w:rsidRPr="00376F39" w:rsidRDefault="00D035C0" w:rsidP="00376F39">
          <w:pPr>
            <w:pStyle w:val="21"/>
            <w:rPr>
              <w:rFonts w:ascii="Times New Roman" w:eastAsiaTheme="minorEastAsia" w:hAnsi="Times New Roman"/>
              <w:b/>
              <w:bCs/>
              <w:noProof/>
              <w:kern w:val="2"/>
              <w:sz w:val="24"/>
              <w:szCs w:val="24"/>
              <w:lang w:eastAsia="ru-RU"/>
              <w14:ligatures w14:val="standardContextual"/>
            </w:rPr>
          </w:pPr>
          <w:hyperlink w:anchor="_Toc226714232" w:history="1">
            <w:r w:rsidR="00376F39" w:rsidRPr="00376F39">
              <w:rPr>
                <w:rStyle w:val="affb"/>
                <w:rFonts w:ascii="Times New Roman" w:hAnsi="Times New Roman"/>
                <w:b/>
                <w:bCs/>
                <w:noProof/>
                <w:sz w:val="24"/>
                <w:szCs w:val="24"/>
              </w:rPr>
              <w:t xml:space="preserve">1.4 </w:t>
            </w:r>
            <w:r w:rsidR="00376F39" w:rsidRPr="00376F39">
              <w:rPr>
                <w:rStyle w:val="affb"/>
                <w:rFonts w:ascii="Times New Roman" w:eastAsia="Arial Unicode MS" w:hAnsi="Times New Roman"/>
                <w:b/>
                <w:bCs/>
                <w:noProof/>
                <w:sz w:val="24"/>
                <w:szCs w:val="24"/>
              </w:rPr>
              <w:t>Кодирование по МКБ 10</w:t>
            </w:r>
            <w:r w:rsidR="00376F39" w:rsidRPr="00376F39">
              <w:rPr>
                <w:rFonts w:ascii="Times New Roman" w:hAnsi="Times New Roman"/>
                <w:b/>
                <w:bCs/>
                <w:noProof/>
                <w:webHidden/>
                <w:sz w:val="24"/>
                <w:szCs w:val="24"/>
              </w:rPr>
              <w:tab/>
            </w:r>
            <w:r w:rsidR="00376F39" w:rsidRPr="00376F39">
              <w:rPr>
                <w:rFonts w:ascii="Times New Roman" w:hAnsi="Times New Roman"/>
                <w:b/>
                <w:bCs/>
                <w:noProof/>
                <w:webHidden/>
                <w:sz w:val="24"/>
                <w:szCs w:val="24"/>
              </w:rPr>
              <w:fldChar w:fldCharType="begin"/>
            </w:r>
            <w:r w:rsidR="00376F39" w:rsidRPr="00376F39">
              <w:rPr>
                <w:rFonts w:ascii="Times New Roman" w:hAnsi="Times New Roman"/>
                <w:b/>
                <w:bCs/>
                <w:noProof/>
                <w:webHidden/>
                <w:sz w:val="24"/>
                <w:szCs w:val="24"/>
              </w:rPr>
              <w:instrText xml:space="preserve"> PAGEREF _Toc226714232 \h </w:instrText>
            </w:r>
            <w:r w:rsidR="00376F39" w:rsidRPr="00376F39">
              <w:rPr>
                <w:rFonts w:ascii="Times New Roman" w:hAnsi="Times New Roman"/>
                <w:b/>
                <w:bCs/>
                <w:noProof/>
                <w:webHidden/>
                <w:sz w:val="24"/>
                <w:szCs w:val="24"/>
              </w:rPr>
            </w:r>
            <w:r w:rsidR="00376F39" w:rsidRPr="00376F39">
              <w:rPr>
                <w:rFonts w:ascii="Times New Roman" w:hAnsi="Times New Roman"/>
                <w:b/>
                <w:bCs/>
                <w:noProof/>
                <w:webHidden/>
                <w:sz w:val="24"/>
                <w:szCs w:val="24"/>
              </w:rPr>
              <w:fldChar w:fldCharType="separate"/>
            </w:r>
            <w:r w:rsidR="00D957FB">
              <w:rPr>
                <w:rFonts w:ascii="Times New Roman" w:hAnsi="Times New Roman"/>
                <w:b/>
                <w:bCs/>
                <w:noProof/>
                <w:webHidden/>
                <w:sz w:val="24"/>
                <w:szCs w:val="24"/>
              </w:rPr>
              <w:t>7</w:t>
            </w:r>
            <w:r w:rsidR="00376F39" w:rsidRPr="00376F39">
              <w:rPr>
                <w:rFonts w:ascii="Times New Roman" w:hAnsi="Times New Roman"/>
                <w:b/>
                <w:bCs/>
                <w:noProof/>
                <w:webHidden/>
                <w:sz w:val="24"/>
                <w:szCs w:val="24"/>
              </w:rPr>
              <w:fldChar w:fldCharType="end"/>
            </w:r>
          </w:hyperlink>
        </w:p>
        <w:p w14:paraId="695812EF" w14:textId="09DAAAE5" w:rsidR="00376F39" w:rsidRPr="00376F39" w:rsidRDefault="00D035C0" w:rsidP="00376F39">
          <w:pPr>
            <w:pStyle w:val="21"/>
            <w:rPr>
              <w:rFonts w:ascii="Times New Roman" w:eastAsiaTheme="minorEastAsia" w:hAnsi="Times New Roman"/>
              <w:b/>
              <w:bCs/>
              <w:noProof/>
              <w:kern w:val="2"/>
              <w:sz w:val="24"/>
              <w:szCs w:val="24"/>
              <w:lang w:eastAsia="ru-RU"/>
              <w14:ligatures w14:val="standardContextual"/>
            </w:rPr>
          </w:pPr>
          <w:hyperlink w:anchor="_Toc226714233" w:history="1">
            <w:r w:rsidR="00376F39" w:rsidRPr="00376F39">
              <w:rPr>
                <w:rStyle w:val="affb"/>
                <w:rFonts w:ascii="Times New Roman" w:hAnsi="Times New Roman"/>
                <w:b/>
                <w:bCs/>
                <w:noProof/>
                <w:sz w:val="24"/>
                <w:szCs w:val="24"/>
              </w:rPr>
              <w:t xml:space="preserve">1.5 </w:t>
            </w:r>
            <w:r w:rsidR="00376F39" w:rsidRPr="00376F39">
              <w:rPr>
                <w:rStyle w:val="affb"/>
                <w:rFonts w:ascii="Times New Roman" w:eastAsia="Arial Unicode MS" w:hAnsi="Times New Roman"/>
                <w:b/>
                <w:bCs/>
                <w:noProof/>
                <w:sz w:val="24"/>
                <w:szCs w:val="24"/>
              </w:rPr>
              <w:t>Классификация</w:t>
            </w:r>
            <w:r w:rsidR="00376F39" w:rsidRPr="00376F39">
              <w:rPr>
                <w:rFonts w:ascii="Times New Roman" w:hAnsi="Times New Roman"/>
                <w:b/>
                <w:bCs/>
                <w:noProof/>
                <w:webHidden/>
                <w:sz w:val="24"/>
                <w:szCs w:val="24"/>
              </w:rPr>
              <w:tab/>
            </w:r>
            <w:r w:rsidR="00376F39" w:rsidRPr="00376F39">
              <w:rPr>
                <w:rFonts w:ascii="Times New Roman" w:hAnsi="Times New Roman"/>
                <w:b/>
                <w:bCs/>
                <w:noProof/>
                <w:webHidden/>
                <w:sz w:val="24"/>
                <w:szCs w:val="24"/>
              </w:rPr>
              <w:fldChar w:fldCharType="begin"/>
            </w:r>
            <w:r w:rsidR="00376F39" w:rsidRPr="00376F39">
              <w:rPr>
                <w:rFonts w:ascii="Times New Roman" w:hAnsi="Times New Roman"/>
                <w:b/>
                <w:bCs/>
                <w:noProof/>
                <w:webHidden/>
                <w:sz w:val="24"/>
                <w:szCs w:val="24"/>
              </w:rPr>
              <w:instrText xml:space="preserve"> PAGEREF _Toc226714233 \h </w:instrText>
            </w:r>
            <w:r w:rsidR="00376F39" w:rsidRPr="00376F39">
              <w:rPr>
                <w:rFonts w:ascii="Times New Roman" w:hAnsi="Times New Roman"/>
                <w:b/>
                <w:bCs/>
                <w:noProof/>
                <w:webHidden/>
                <w:sz w:val="24"/>
                <w:szCs w:val="24"/>
              </w:rPr>
            </w:r>
            <w:r w:rsidR="00376F39" w:rsidRPr="00376F39">
              <w:rPr>
                <w:rFonts w:ascii="Times New Roman" w:hAnsi="Times New Roman"/>
                <w:b/>
                <w:bCs/>
                <w:noProof/>
                <w:webHidden/>
                <w:sz w:val="24"/>
                <w:szCs w:val="24"/>
              </w:rPr>
              <w:fldChar w:fldCharType="separate"/>
            </w:r>
            <w:r w:rsidR="00D957FB">
              <w:rPr>
                <w:rFonts w:ascii="Times New Roman" w:hAnsi="Times New Roman"/>
                <w:b/>
                <w:bCs/>
                <w:noProof/>
                <w:webHidden/>
                <w:sz w:val="24"/>
                <w:szCs w:val="24"/>
              </w:rPr>
              <w:t>7</w:t>
            </w:r>
            <w:r w:rsidR="00376F39" w:rsidRPr="00376F39">
              <w:rPr>
                <w:rFonts w:ascii="Times New Roman" w:hAnsi="Times New Roman"/>
                <w:b/>
                <w:bCs/>
                <w:noProof/>
                <w:webHidden/>
                <w:sz w:val="24"/>
                <w:szCs w:val="24"/>
              </w:rPr>
              <w:fldChar w:fldCharType="end"/>
            </w:r>
          </w:hyperlink>
        </w:p>
        <w:p w14:paraId="72DB42F9" w14:textId="42F11168" w:rsidR="00376F39" w:rsidRPr="00376F39" w:rsidRDefault="00D035C0" w:rsidP="00376F39">
          <w:pPr>
            <w:pStyle w:val="21"/>
            <w:rPr>
              <w:rFonts w:ascii="Times New Roman" w:eastAsiaTheme="minorEastAsia" w:hAnsi="Times New Roman"/>
              <w:b/>
              <w:bCs/>
              <w:noProof/>
              <w:kern w:val="2"/>
              <w:sz w:val="24"/>
              <w:szCs w:val="24"/>
              <w:lang w:eastAsia="ru-RU"/>
              <w14:ligatures w14:val="standardContextual"/>
            </w:rPr>
          </w:pPr>
          <w:hyperlink w:anchor="_Toc226714234" w:history="1">
            <w:r w:rsidR="00376F39" w:rsidRPr="00376F39">
              <w:rPr>
                <w:rStyle w:val="affb"/>
                <w:rFonts w:ascii="Times New Roman" w:hAnsi="Times New Roman"/>
                <w:b/>
                <w:bCs/>
                <w:noProof/>
                <w:sz w:val="24"/>
                <w:szCs w:val="24"/>
              </w:rPr>
              <w:t xml:space="preserve">1.6 </w:t>
            </w:r>
            <w:r w:rsidR="00376F39" w:rsidRPr="00376F39">
              <w:rPr>
                <w:rStyle w:val="affb"/>
                <w:rFonts w:ascii="Times New Roman" w:eastAsia="Arial Unicode MS" w:hAnsi="Times New Roman"/>
                <w:b/>
                <w:bCs/>
                <w:noProof/>
                <w:sz w:val="24"/>
                <w:szCs w:val="24"/>
              </w:rPr>
              <w:t>Клиническая картина</w:t>
            </w:r>
            <w:r w:rsidR="00376F39" w:rsidRPr="00376F39">
              <w:rPr>
                <w:rFonts w:ascii="Times New Roman" w:hAnsi="Times New Roman"/>
                <w:b/>
                <w:bCs/>
                <w:noProof/>
                <w:webHidden/>
                <w:sz w:val="24"/>
                <w:szCs w:val="24"/>
              </w:rPr>
              <w:tab/>
            </w:r>
            <w:r w:rsidR="00376F39" w:rsidRPr="00376F39">
              <w:rPr>
                <w:rFonts w:ascii="Times New Roman" w:hAnsi="Times New Roman"/>
                <w:b/>
                <w:bCs/>
                <w:noProof/>
                <w:webHidden/>
                <w:sz w:val="24"/>
                <w:szCs w:val="24"/>
              </w:rPr>
              <w:fldChar w:fldCharType="begin"/>
            </w:r>
            <w:r w:rsidR="00376F39" w:rsidRPr="00376F39">
              <w:rPr>
                <w:rFonts w:ascii="Times New Roman" w:hAnsi="Times New Roman"/>
                <w:b/>
                <w:bCs/>
                <w:noProof/>
                <w:webHidden/>
                <w:sz w:val="24"/>
                <w:szCs w:val="24"/>
              </w:rPr>
              <w:instrText xml:space="preserve"> PAGEREF _Toc226714234 \h </w:instrText>
            </w:r>
            <w:r w:rsidR="00376F39" w:rsidRPr="00376F39">
              <w:rPr>
                <w:rFonts w:ascii="Times New Roman" w:hAnsi="Times New Roman"/>
                <w:b/>
                <w:bCs/>
                <w:noProof/>
                <w:webHidden/>
                <w:sz w:val="24"/>
                <w:szCs w:val="24"/>
              </w:rPr>
            </w:r>
            <w:r w:rsidR="00376F39" w:rsidRPr="00376F39">
              <w:rPr>
                <w:rFonts w:ascii="Times New Roman" w:hAnsi="Times New Roman"/>
                <w:b/>
                <w:bCs/>
                <w:noProof/>
                <w:webHidden/>
                <w:sz w:val="24"/>
                <w:szCs w:val="24"/>
              </w:rPr>
              <w:fldChar w:fldCharType="separate"/>
            </w:r>
            <w:r w:rsidR="00D957FB">
              <w:rPr>
                <w:rFonts w:ascii="Times New Roman" w:hAnsi="Times New Roman"/>
                <w:b/>
                <w:bCs/>
                <w:noProof/>
                <w:webHidden/>
                <w:sz w:val="24"/>
                <w:szCs w:val="24"/>
              </w:rPr>
              <w:t>8</w:t>
            </w:r>
            <w:r w:rsidR="00376F39" w:rsidRPr="00376F39">
              <w:rPr>
                <w:rFonts w:ascii="Times New Roman" w:hAnsi="Times New Roman"/>
                <w:b/>
                <w:bCs/>
                <w:noProof/>
                <w:webHidden/>
                <w:sz w:val="24"/>
                <w:szCs w:val="24"/>
              </w:rPr>
              <w:fldChar w:fldCharType="end"/>
            </w:r>
          </w:hyperlink>
        </w:p>
        <w:p w14:paraId="60A536BA" w14:textId="3AB045C8" w:rsidR="00376F39" w:rsidRPr="00376F39" w:rsidRDefault="00D035C0">
          <w:pPr>
            <w:pStyle w:val="15"/>
            <w:rPr>
              <w:rFonts w:eastAsiaTheme="minorEastAsia"/>
              <w:b/>
              <w:bCs/>
              <w:kern w:val="2"/>
              <w:szCs w:val="24"/>
              <w:lang w:eastAsia="ru-RU"/>
              <w14:ligatures w14:val="standardContextual"/>
            </w:rPr>
          </w:pPr>
          <w:hyperlink w:anchor="_Toc226714235" w:history="1">
            <w:r w:rsidR="00376F39" w:rsidRPr="00376F39">
              <w:rPr>
                <w:rStyle w:val="affb"/>
                <w:b/>
                <w:bCs/>
                <w:szCs w:val="24"/>
              </w:rPr>
              <w:t>2. Диагностика</w:t>
            </w:r>
            <w:r w:rsidR="00376F39" w:rsidRPr="00376F39">
              <w:rPr>
                <w:b/>
                <w:bCs/>
                <w:webHidden/>
                <w:szCs w:val="24"/>
              </w:rPr>
              <w:tab/>
            </w:r>
            <w:r w:rsidR="00376F39" w:rsidRPr="00376F39">
              <w:rPr>
                <w:b/>
                <w:bCs/>
                <w:webHidden/>
                <w:szCs w:val="24"/>
              </w:rPr>
              <w:fldChar w:fldCharType="begin"/>
            </w:r>
            <w:r w:rsidR="00376F39" w:rsidRPr="00376F39">
              <w:rPr>
                <w:b/>
                <w:bCs/>
                <w:webHidden/>
                <w:szCs w:val="24"/>
              </w:rPr>
              <w:instrText xml:space="preserve"> PAGEREF _Toc226714235 \h </w:instrText>
            </w:r>
            <w:r w:rsidR="00376F39" w:rsidRPr="00376F39">
              <w:rPr>
                <w:b/>
                <w:bCs/>
                <w:webHidden/>
                <w:szCs w:val="24"/>
              </w:rPr>
            </w:r>
            <w:r w:rsidR="00376F39" w:rsidRPr="00376F39">
              <w:rPr>
                <w:b/>
                <w:bCs/>
                <w:webHidden/>
                <w:szCs w:val="24"/>
              </w:rPr>
              <w:fldChar w:fldCharType="separate"/>
            </w:r>
            <w:r w:rsidR="00D957FB">
              <w:rPr>
                <w:b/>
                <w:bCs/>
                <w:webHidden/>
                <w:szCs w:val="24"/>
              </w:rPr>
              <w:t>10</w:t>
            </w:r>
            <w:r w:rsidR="00376F39" w:rsidRPr="00376F39">
              <w:rPr>
                <w:b/>
                <w:bCs/>
                <w:webHidden/>
                <w:szCs w:val="24"/>
              </w:rPr>
              <w:fldChar w:fldCharType="end"/>
            </w:r>
          </w:hyperlink>
        </w:p>
        <w:p w14:paraId="3D31698B" w14:textId="1A06DADA" w:rsidR="00376F39" w:rsidRPr="00376F39" w:rsidRDefault="00D035C0" w:rsidP="00376F39">
          <w:pPr>
            <w:pStyle w:val="21"/>
            <w:rPr>
              <w:rFonts w:ascii="Times New Roman" w:eastAsiaTheme="minorEastAsia" w:hAnsi="Times New Roman"/>
              <w:b/>
              <w:bCs/>
              <w:noProof/>
              <w:kern w:val="2"/>
              <w:sz w:val="24"/>
              <w:szCs w:val="24"/>
              <w:lang w:eastAsia="ru-RU"/>
              <w14:ligatures w14:val="standardContextual"/>
            </w:rPr>
          </w:pPr>
          <w:hyperlink w:anchor="_Toc226714236" w:history="1">
            <w:r w:rsidR="00376F39" w:rsidRPr="00376F39">
              <w:rPr>
                <w:rStyle w:val="affb"/>
                <w:rFonts w:ascii="Times New Roman" w:hAnsi="Times New Roman"/>
                <w:b/>
                <w:bCs/>
                <w:noProof/>
                <w:sz w:val="24"/>
                <w:szCs w:val="24"/>
              </w:rPr>
              <w:t>2.1 Жалобы и анамнез</w:t>
            </w:r>
            <w:r w:rsidR="00376F39" w:rsidRPr="00376F39">
              <w:rPr>
                <w:rFonts w:ascii="Times New Roman" w:hAnsi="Times New Roman"/>
                <w:b/>
                <w:bCs/>
                <w:noProof/>
                <w:webHidden/>
                <w:sz w:val="24"/>
                <w:szCs w:val="24"/>
              </w:rPr>
              <w:tab/>
            </w:r>
            <w:r w:rsidR="00376F39" w:rsidRPr="00376F39">
              <w:rPr>
                <w:rFonts w:ascii="Times New Roman" w:hAnsi="Times New Roman"/>
                <w:b/>
                <w:bCs/>
                <w:noProof/>
                <w:webHidden/>
                <w:sz w:val="24"/>
                <w:szCs w:val="24"/>
              </w:rPr>
              <w:fldChar w:fldCharType="begin"/>
            </w:r>
            <w:r w:rsidR="00376F39" w:rsidRPr="00376F39">
              <w:rPr>
                <w:rFonts w:ascii="Times New Roman" w:hAnsi="Times New Roman"/>
                <w:b/>
                <w:bCs/>
                <w:noProof/>
                <w:webHidden/>
                <w:sz w:val="24"/>
                <w:szCs w:val="24"/>
              </w:rPr>
              <w:instrText xml:space="preserve"> PAGEREF _Toc226714236 \h </w:instrText>
            </w:r>
            <w:r w:rsidR="00376F39" w:rsidRPr="00376F39">
              <w:rPr>
                <w:rFonts w:ascii="Times New Roman" w:hAnsi="Times New Roman"/>
                <w:b/>
                <w:bCs/>
                <w:noProof/>
                <w:webHidden/>
                <w:sz w:val="24"/>
                <w:szCs w:val="24"/>
              </w:rPr>
            </w:r>
            <w:r w:rsidR="00376F39" w:rsidRPr="00376F39">
              <w:rPr>
                <w:rFonts w:ascii="Times New Roman" w:hAnsi="Times New Roman"/>
                <w:b/>
                <w:bCs/>
                <w:noProof/>
                <w:webHidden/>
                <w:sz w:val="24"/>
                <w:szCs w:val="24"/>
              </w:rPr>
              <w:fldChar w:fldCharType="separate"/>
            </w:r>
            <w:r w:rsidR="00D957FB">
              <w:rPr>
                <w:rFonts w:ascii="Times New Roman" w:hAnsi="Times New Roman"/>
                <w:b/>
                <w:bCs/>
                <w:noProof/>
                <w:webHidden/>
                <w:sz w:val="24"/>
                <w:szCs w:val="24"/>
              </w:rPr>
              <w:t>10</w:t>
            </w:r>
            <w:r w:rsidR="00376F39" w:rsidRPr="00376F39">
              <w:rPr>
                <w:rFonts w:ascii="Times New Roman" w:hAnsi="Times New Roman"/>
                <w:b/>
                <w:bCs/>
                <w:noProof/>
                <w:webHidden/>
                <w:sz w:val="24"/>
                <w:szCs w:val="24"/>
              </w:rPr>
              <w:fldChar w:fldCharType="end"/>
            </w:r>
          </w:hyperlink>
        </w:p>
        <w:p w14:paraId="2BAAC985" w14:textId="59793034" w:rsidR="00376F39" w:rsidRPr="00376F39" w:rsidRDefault="00D035C0" w:rsidP="00376F39">
          <w:pPr>
            <w:pStyle w:val="21"/>
            <w:rPr>
              <w:rFonts w:ascii="Times New Roman" w:eastAsiaTheme="minorEastAsia" w:hAnsi="Times New Roman"/>
              <w:b/>
              <w:bCs/>
              <w:noProof/>
              <w:kern w:val="2"/>
              <w:sz w:val="24"/>
              <w:szCs w:val="24"/>
              <w:lang w:eastAsia="ru-RU"/>
              <w14:ligatures w14:val="standardContextual"/>
            </w:rPr>
          </w:pPr>
          <w:hyperlink w:anchor="_Toc226714237" w:history="1">
            <w:r w:rsidR="00376F39" w:rsidRPr="00376F39">
              <w:rPr>
                <w:rStyle w:val="affb"/>
                <w:rFonts w:ascii="Times New Roman" w:hAnsi="Times New Roman"/>
                <w:b/>
                <w:bCs/>
                <w:noProof/>
                <w:sz w:val="24"/>
                <w:szCs w:val="24"/>
              </w:rPr>
              <w:t>2.2 Физикальное обследование</w:t>
            </w:r>
            <w:r w:rsidR="00376F39" w:rsidRPr="00376F39">
              <w:rPr>
                <w:rFonts w:ascii="Times New Roman" w:hAnsi="Times New Roman"/>
                <w:b/>
                <w:bCs/>
                <w:noProof/>
                <w:webHidden/>
                <w:sz w:val="24"/>
                <w:szCs w:val="24"/>
              </w:rPr>
              <w:tab/>
            </w:r>
            <w:r w:rsidR="00376F39" w:rsidRPr="00376F39">
              <w:rPr>
                <w:rFonts w:ascii="Times New Roman" w:hAnsi="Times New Roman"/>
                <w:b/>
                <w:bCs/>
                <w:noProof/>
                <w:webHidden/>
                <w:sz w:val="24"/>
                <w:szCs w:val="24"/>
              </w:rPr>
              <w:fldChar w:fldCharType="begin"/>
            </w:r>
            <w:r w:rsidR="00376F39" w:rsidRPr="00376F39">
              <w:rPr>
                <w:rFonts w:ascii="Times New Roman" w:hAnsi="Times New Roman"/>
                <w:b/>
                <w:bCs/>
                <w:noProof/>
                <w:webHidden/>
                <w:sz w:val="24"/>
                <w:szCs w:val="24"/>
              </w:rPr>
              <w:instrText xml:space="preserve"> PAGEREF _Toc226714237 \h </w:instrText>
            </w:r>
            <w:r w:rsidR="00376F39" w:rsidRPr="00376F39">
              <w:rPr>
                <w:rFonts w:ascii="Times New Roman" w:hAnsi="Times New Roman"/>
                <w:b/>
                <w:bCs/>
                <w:noProof/>
                <w:webHidden/>
                <w:sz w:val="24"/>
                <w:szCs w:val="24"/>
              </w:rPr>
            </w:r>
            <w:r w:rsidR="00376F39" w:rsidRPr="00376F39">
              <w:rPr>
                <w:rFonts w:ascii="Times New Roman" w:hAnsi="Times New Roman"/>
                <w:b/>
                <w:bCs/>
                <w:noProof/>
                <w:webHidden/>
                <w:sz w:val="24"/>
                <w:szCs w:val="24"/>
              </w:rPr>
              <w:fldChar w:fldCharType="separate"/>
            </w:r>
            <w:r w:rsidR="00D957FB">
              <w:rPr>
                <w:rFonts w:ascii="Times New Roman" w:hAnsi="Times New Roman"/>
                <w:b/>
                <w:bCs/>
                <w:noProof/>
                <w:webHidden/>
                <w:sz w:val="24"/>
                <w:szCs w:val="24"/>
              </w:rPr>
              <w:t>12</w:t>
            </w:r>
            <w:r w:rsidR="00376F39" w:rsidRPr="00376F39">
              <w:rPr>
                <w:rFonts w:ascii="Times New Roman" w:hAnsi="Times New Roman"/>
                <w:b/>
                <w:bCs/>
                <w:noProof/>
                <w:webHidden/>
                <w:sz w:val="24"/>
                <w:szCs w:val="24"/>
              </w:rPr>
              <w:fldChar w:fldCharType="end"/>
            </w:r>
          </w:hyperlink>
        </w:p>
        <w:p w14:paraId="5201CCDB" w14:textId="582B170F" w:rsidR="00376F39" w:rsidRPr="00376F39" w:rsidRDefault="00D035C0" w:rsidP="00376F39">
          <w:pPr>
            <w:pStyle w:val="21"/>
            <w:rPr>
              <w:rFonts w:ascii="Times New Roman" w:eastAsiaTheme="minorEastAsia" w:hAnsi="Times New Roman"/>
              <w:b/>
              <w:bCs/>
              <w:noProof/>
              <w:kern w:val="2"/>
              <w:sz w:val="24"/>
              <w:szCs w:val="24"/>
              <w:lang w:eastAsia="ru-RU"/>
              <w14:ligatures w14:val="standardContextual"/>
            </w:rPr>
          </w:pPr>
          <w:hyperlink w:anchor="_Toc226714238" w:history="1">
            <w:r w:rsidR="00376F39" w:rsidRPr="00376F39">
              <w:rPr>
                <w:rStyle w:val="affb"/>
                <w:rFonts w:ascii="Times New Roman" w:hAnsi="Times New Roman"/>
                <w:b/>
                <w:bCs/>
                <w:noProof/>
                <w:sz w:val="24"/>
                <w:szCs w:val="24"/>
              </w:rPr>
              <w:t>2.3 Лабораторная диагностика</w:t>
            </w:r>
            <w:r w:rsidR="00376F39" w:rsidRPr="00376F39">
              <w:rPr>
                <w:rFonts w:ascii="Times New Roman" w:hAnsi="Times New Roman"/>
                <w:b/>
                <w:bCs/>
                <w:noProof/>
                <w:webHidden/>
                <w:sz w:val="24"/>
                <w:szCs w:val="24"/>
              </w:rPr>
              <w:tab/>
            </w:r>
            <w:r w:rsidR="00376F39" w:rsidRPr="00376F39">
              <w:rPr>
                <w:rFonts w:ascii="Times New Roman" w:hAnsi="Times New Roman"/>
                <w:b/>
                <w:bCs/>
                <w:noProof/>
                <w:webHidden/>
                <w:sz w:val="24"/>
                <w:szCs w:val="24"/>
              </w:rPr>
              <w:fldChar w:fldCharType="begin"/>
            </w:r>
            <w:r w:rsidR="00376F39" w:rsidRPr="00376F39">
              <w:rPr>
                <w:rFonts w:ascii="Times New Roman" w:hAnsi="Times New Roman"/>
                <w:b/>
                <w:bCs/>
                <w:noProof/>
                <w:webHidden/>
                <w:sz w:val="24"/>
                <w:szCs w:val="24"/>
              </w:rPr>
              <w:instrText xml:space="preserve"> PAGEREF _Toc226714238 \h </w:instrText>
            </w:r>
            <w:r w:rsidR="00376F39" w:rsidRPr="00376F39">
              <w:rPr>
                <w:rFonts w:ascii="Times New Roman" w:hAnsi="Times New Roman"/>
                <w:b/>
                <w:bCs/>
                <w:noProof/>
                <w:webHidden/>
                <w:sz w:val="24"/>
                <w:szCs w:val="24"/>
              </w:rPr>
            </w:r>
            <w:r w:rsidR="00376F39" w:rsidRPr="00376F39">
              <w:rPr>
                <w:rFonts w:ascii="Times New Roman" w:hAnsi="Times New Roman"/>
                <w:b/>
                <w:bCs/>
                <w:noProof/>
                <w:webHidden/>
                <w:sz w:val="24"/>
                <w:szCs w:val="24"/>
              </w:rPr>
              <w:fldChar w:fldCharType="separate"/>
            </w:r>
            <w:r w:rsidR="00D957FB">
              <w:rPr>
                <w:rFonts w:ascii="Times New Roman" w:hAnsi="Times New Roman"/>
                <w:b/>
                <w:bCs/>
                <w:noProof/>
                <w:webHidden/>
                <w:sz w:val="24"/>
                <w:szCs w:val="24"/>
              </w:rPr>
              <w:t>14</w:t>
            </w:r>
            <w:r w:rsidR="00376F39" w:rsidRPr="00376F39">
              <w:rPr>
                <w:rFonts w:ascii="Times New Roman" w:hAnsi="Times New Roman"/>
                <w:b/>
                <w:bCs/>
                <w:noProof/>
                <w:webHidden/>
                <w:sz w:val="24"/>
                <w:szCs w:val="24"/>
              </w:rPr>
              <w:fldChar w:fldCharType="end"/>
            </w:r>
          </w:hyperlink>
        </w:p>
        <w:p w14:paraId="2A1CC9B9" w14:textId="6C5F65B8" w:rsidR="00376F39" w:rsidRPr="00376F39" w:rsidRDefault="00D035C0" w:rsidP="00376F39">
          <w:pPr>
            <w:pStyle w:val="21"/>
            <w:rPr>
              <w:rFonts w:ascii="Times New Roman" w:eastAsiaTheme="minorEastAsia" w:hAnsi="Times New Roman"/>
              <w:b/>
              <w:bCs/>
              <w:noProof/>
              <w:kern w:val="2"/>
              <w:sz w:val="24"/>
              <w:szCs w:val="24"/>
              <w:lang w:eastAsia="ru-RU"/>
              <w14:ligatures w14:val="standardContextual"/>
            </w:rPr>
          </w:pPr>
          <w:hyperlink w:anchor="_Toc226714239" w:history="1">
            <w:r w:rsidR="00376F39" w:rsidRPr="00376F39">
              <w:rPr>
                <w:rStyle w:val="affb"/>
                <w:rFonts w:ascii="Times New Roman" w:hAnsi="Times New Roman"/>
                <w:b/>
                <w:bCs/>
                <w:noProof/>
                <w:sz w:val="24"/>
                <w:szCs w:val="24"/>
              </w:rPr>
              <w:t>2.4 Инструментальная диагностика</w:t>
            </w:r>
            <w:r w:rsidR="00376F39" w:rsidRPr="00376F39">
              <w:rPr>
                <w:rFonts w:ascii="Times New Roman" w:hAnsi="Times New Roman"/>
                <w:b/>
                <w:bCs/>
                <w:noProof/>
                <w:webHidden/>
                <w:sz w:val="24"/>
                <w:szCs w:val="24"/>
              </w:rPr>
              <w:tab/>
            </w:r>
            <w:r w:rsidR="00376F39" w:rsidRPr="00376F39">
              <w:rPr>
                <w:rFonts w:ascii="Times New Roman" w:hAnsi="Times New Roman"/>
                <w:b/>
                <w:bCs/>
                <w:noProof/>
                <w:webHidden/>
                <w:sz w:val="24"/>
                <w:szCs w:val="24"/>
              </w:rPr>
              <w:fldChar w:fldCharType="begin"/>
            </w:r>
            <w:r w:rsidR="00376F39" w:rsidRPr="00376F39">
              <w:rPr>
                <w:rFonts w:ascii="Times New Roman" w:hAnsi="Times New Roman"/>
                <w:b/>
                <w:bCs/>
                <w:noProof/>
                <w:webHidden/>
                <w:sz w:val="24"/>
                <w:szCs w:val="24"/>
              </w:rPr>
              <w:instrText xml:space="preserve"> PAGEREF _Toc226714239 \h </w:instrText>
            </w:r>
            <w:r w:rsidR="00376F39" w:rsidRPr="00376F39">
              <w:rPr>
                <w:rFonts w:ascii="Times New Roman" w:hAnsi="Times New Roman"/>
                <w:b/>
                <w:bCs/>
                <w:noProof/>
                <w:webHidden/>
                <w:sz w:val="24"/>
                <w:szCs w:val="24"/>
              </w:rPr>
            </w:r>
            <w:r w:rsidR="00376F39" w:rsidRPr="00376F39">
              <w:rPr>
                <w:rFonts w:ascii="Times New Roman" w:hAnsi="Times New Roman"/>
                <w:b/>
                <w:bCs/>
                <w:noProof/>
                <w:webHidden/>
                <w:sz w:val="24"/>
                <w:szCs w:val="24"/>
              </w:rPr>
              <w:fldChar w:fldCharType="separate"/>
            </w:r>
            <w:r w:rsidR="00D957FB">
              <w:rPr>
                <w:rFonts w:ascii="Times New Roman" w:hAnsi="Times New Roman"/>
                <w:b/>
                <w:bCs/>
                <w:noProof/>
                <w:webHidden/>
                <w:sz w:val="24"/>
                <w:szCs w:val="24"/>
              </w:rPr>
              <w:t>16</w:t>
            </w:r>
            <w:r w:rsidR="00376F39" w:rsidRPr="00376F39">
              <w:rPr>
                <w:rFonts w:ascii="Times New Roman" w:hAnsi="Times New Roman"/>
                <w:b/>
                <w:bCs/>
                <w:noProof/>
                <w:webHidden/>
                <w:sz w:val="24"/>
                <w:szCs w:val="24"/>
              </w:rPr>
              <w:fldChar w:fldCharType="end"/>
            </w:r>
          </w:hyperlink>
        </w:p>
        <w:p w14:paraId="2D7381B8" w14:textId="6D250CFF" w:rsidR="00376F39" w:rsidRPr="00376F39" w:rsidRDefault="00D035C0" w:rsidP="00376F39">
          <w:pPr>
            <w:pStyle w:val="21"/>
            <w:rPr>
              <w:rFonts w:ascii="Times New Roman" w:eastAsiaTheme="minorEastAsia" w:hAnsi="Times New Roman"/>
              <w:b/>
              <w:bCs/>
              <w:noProof/>
              <w:kern w:val="2"/>
              <w:sz w:val="24"/>
              <w:szCs w:val="24"/>
              <w:lang w:eastAsia="ru-RU"/>
              <w14:ligatures w14:val="standardContextual"/>
            </w:rPr>
          </w:pPr>
          <w:hyperlink w:anchor="_Toc226714240" w:history="1">
            <w:r w:rsidR="00376F39" w:rsidRPr="00376F39">
              <w:rPr>
                <w:rStyle w:val="affb"/>
                <w:rFonts w:ascii="Times New Roman" w:hAnsi="Times New Roman"/>
                <w:b/>
                <w:bCs/>
                <w:noProof/>
                <w:sz w:val="24"/>
                <w:szCs w:val="24"/>
              </w:rPr>
              <w:t>2.5. Иная диагностика</w:t>
            </w:r>
            <w:r w:rsidR="00376F39" w:rsidRPr="00376F39">
              <w:rPr>
                <w:rFonts w:ascii="Times New Roman" w:hAnsi="Times New Roman"/>
                <w:b/>
                <w:bCs/>
                <w:noProof/>
                <w:webHidden/>
                <w:sz w:val="24"/>
                <w:szCs w:val="24"/>
              </w:rPr>
              <w:tab/>
            </w:r>
            <w:r w:rsidR="00376F39" w:rsidRPr="00376F39">
              <w:rPr>
                <w:rFonts w:ascii="Times New Roman" w:hAnsi="Times New Roman"/>
                <w:b/>
                <w:bCs/>
                <w:noProof/>
                <w:webHidden/>
                <w:sz w:val="24"/>
                <w:szCs w:val="24"/>
              </w:rPr>
              <w:fldChar w:fldCharType="begin"/>
            </w:r>
            <w:r w:rsidR="00376F39" w:rsidRPr="00376F39">
              <w:rPr>
                <w:rFonts w:ascii="Times New Roman" w:hAnsi="Times New Roman"/>
                <w:b/>
                <w:bCs/>
                <w:noProof/>
                <w:webHidden/>
                <w:sz w:val="24"/>
                <w:szCs w:val="24"/>
              </w:rPr>
              <w:instrText xml:space="preserve"> PAGEREF _Toc226714240 \h </w:instrText>
            </w:r>
            <w:r w:rsidR="00376F39" w:rsidRPr="00376F39">
              <w:rPr>
                <w:rFonts w:ascii="Times New Roman" w:hAnsi="Times New Roman"/>
                <w:b/>
                <w:bCs/>
                <w:noProof/>
                <w:webHidden/>
                <w:sz w:val="24"/>
                <w:szCs w:val="24"/>
              </w:rPr>
            </w:r>
            <w:r w:rsidR="00376F39" w:rsidRPr="00376F39">
              <w:rPr>
                <w:rFonts w:ascii="Times New Roman" w:hAnsi="Times New Roman"/>
                <w:b/>
                <w:bCs/>
                <w:noProof/>
                <w:webHidden/>
                <w:sz w:val="24"/>
                <w:szCs w:val="24"/>
              </w:rPr>
              <w:fldChar w:fldCharType="separate"/>
            </w:r>
            <w:r w:rsidR="00D957FB">
              <w:rPr>
                <w:rFonts w:ascii="Times New Roman" w:hAnsi="Times New Roman"/>
                <w:b/>
                <w:bCs/>
                <w:noProof/>
                <w:webHidden/>
                <w:sz w:val="24"/>
                <w:szCs w:val="24"/>
              </w:rPr>
              <w:t>17</w:t>
            </w:r>
            <w:r w:rsidR="00376F39" w:rsidRPr="00376F39">
              <w:rPr>
                <w:rFonts w:ascii="Times New Roman" w:hAnsi="Times New Roman"/>
                <w:b/>
                <w:bCs/>
                <w:noProof/>
                <w:webHidden/>
                <w:sz w:val="24"/>
                <w:szCs w:val="24"/>
              </w:rPr>
              <w:fldChar w:fldCharType="end"/>
            </w:r>
          </w:hyperlink>
        </w:p>
        <w:p w14:paraId="43443C92" w14:textId="33476702" w:rsidR="00376F39" w:rsidRPr="00376F39" w:rsidRDefault="00D035C0">
          <w:pPr>
            <w:pStyle w:val="15"/>
            <w:rPr>
              <w:rFonts w:eastAsiaTheme="minorEastAsia"/>
              <w:b/>
              <w:bCs/>
              <w:kern w:val="2"/>
              <w:szCs w:val="24"/>
              <w:lang w:eastAsia="ru-RU"/>
              <w14:ligatures w14:val="standardContextual"/>
            </w:rPr>
          </w:pPr>
          <w:hyperlink w:anchor="_Toc226714241" w:history="1">
            <w:r w:rsidR="00376F39" w:rsidRPr="00376F39">
              <w:rPr>
                <w:rStyle w:val="affb"/>
                <w:b/>
                <w:bCs/>
                <w:szCs w:val="24"/>
              </w:rPr>
              <w:t>3. Лечение</w:t>
            </w:r>
            <w:r w:rsidR="00376F39" w:rsidRPr="00376F39">
              <w:rPr>
                <w:b/>
                <w:bCs/>
                <w:webHidden/>
                <w:szCs w:val="24"/>
              </w:rPr>
              <w:tab/>
            </w:r>
            <w:r w:rsidR="00376F39" w:rsidRPr="00376F39">
              <w:rPr>
                <w:b/>
                <w:bCs/>
                <w:webHidden/>
                <w:szCs w:val="24"/>
              </w:rPr>
              <w:fldChar w:fldCharType="begin"/>
            </w:r>
            <w:r w:rsidR="00376F39" w:rsidRPr="00376F39">
              <w:rPr>
                <w:b/>
                <w:bCs/>
                <w:webHidden/>
                <w:szCs w:val="24"/>
              </w:rPr>
              <w:instrText xml:space="preserve"> PAGEREF _Toc226714241 \h </w:instrText>
            </w:r>
            <w:r w:rsidR="00376F39" w:rsidRPr="00376F39">
              <w:rPr>
                <w:b/>
                <w:bCs/>
                <w:webHidden/>
                <w:szCs w:val="24"/>
              </w:rPr>
            </w:r>
            <w:r w:rsidR="00376F39" w:rsidRPr="00376F39">
              <w:rPr>
                <w:b/>
                <w:bCs/>
                <w:webHidden/>
                <w:szCs w:val="24"/>
              </w:rPr>
              <w:fldChar w:fldCharType="separate"/>
            </w:r>
            <w:r w:rsidR="00D957FB">
              <w:rPr>
                <w:b/>
                <w:bCs/>
                <w:webHidden/>
                <w:szCs w:val="24"/>
              </w:rPr>
              <w:t>17</w:t>
            </w:r>
            <w:r w:rsidR="00376F39" w:rsidRPr="00376F39">
              <w:rPr>
                <w:b/>
                <w:bCs/>
                <w:webHidden/>
                <w:szCs w:val="24"/>
              </w:rPr>
              <w:fldChar w:fldCharType="end"/>
            </w:r>
          </w:hyperlink>
        </w:p>
        <w:p w14:paraId="2BD486E1" w14:textId="665FEE08" w:rsidR="00376F39" w:rsidRPr="00376F39" w:rsidRDefault="00D035C0" w:rsidP="00376F39">
          <w:pPr>
            <w:pStyle w:val="21"/>
            <w:rPr>
              <w:rFonts w:ascii="Times New Roman" w:eastAsiaTheme="minorEastAsia" w:hAnsi="Times New Roman"/>
              <w:b/>
              <w:bCs/>
              <w:noProof/>
              <w:kern w:val="2"/>
              <w:sz w:val="24"/>
              <w:szCs w:val="24"/>
              <w:lang w:eastAsia="ru-RU"/>
              <w14:ligatures w14:val="standardContextual"/>
            </w:rPr>
          </w:pPr>
          <w:hyperlink w:anchor="_Toc226714242" w:history="1">
            <w:r w:rsidR="00376F39" w:rsidRPr="00376F39">
              <w:rPr>
                <w:rStyle w:val="affb"/>
                <w:rFonts w:ascii="Times New Roman" w:hAnsi="Times New Roman"/>
                <w:b/>
                <w:bCs/>
                <w:noProof/>
                <w:sz w:val="24"/>
                <w:szCs w:val="24"/>
              </w:rPr>
              <w:t>3.1 Консервативное лечение</w:t>
            </w:r>
            <w:r w:rsidR="00376F39" w:rsidRPr="00376F39">
              <w:rPr>
                <w:rFonts w:ascii="Times New Roman" w:hAnsi="Times New Roman"/>
                <w:b/>
                <w:bCs/>
                <w:noProof/>
                <w:webHidden/>
                <w:sz w:val="24"/>
                <w:szCs w:val="24"/>
              </w:rPr>
              <w:tab/>
            </w:r>
            <w:r w:rsidR="00376F39" w:rsidRPr="00376F39">
              <w:rPr>
                <w:rFonts w:ascii="Times New Roman" w:hAnsi="Times New Roman"/>
                <w:b/>
                <w:bCs/>
                <w:noProof/>
                <w:webHidden/>
                <w:sz w:val="24"/>
                <w:szCs w:val="24"/>
              </w:rPr>
              <w:fldChar w:fldCharType="begin"/>
            </w:r>
            <w:r w:rsidR="00376F39" w:rsidRPr="00376F39">
              <w:rPr>
                <w:rFonts w:ascii="Times New Roman" w:hAnsi="Times New Roman"/>
                <w:b/>
                <w:bCs/>
                <w:noProof/>
                <w:webHidden/>
                <w:sz w:val="24"/>
                <w:szCs w:val="24"/>
              </w:rPr>
              <w:instrText xml:space="preserve"> PAGEREF _Toc226714242 \h </w:instrText>
            </w:r>
            <w:r w:rsidR="00376F39" w:rsidRPr="00376F39">
              <w:rPr>
                <w:rFonts w:ascii="Times New Roman" w:hAnsi="Times New Roman"/>
                <w:b/>
                <w:bCs/>
                <w:noProof/>
                <w:webHidden/>
                <w:sz w:val="24"/>
                <w:szCs w:val="24"/>
              </w:rPr>
            </w:r>
            <w:r w:rsidR="00376F39" w:rsidRPr="00376F39">
              <w:rPr>
                <w:rFonts w:ascii="Times New Roman" w:hAnsi="Times New Roman"/>
                <w:b/>
                <w:bCs/>
                <w:noProof/>
                <w:webHidden/>
                <w:sz w:val="24"/>
                <w:szCs w:val="24"/>
              </w:rPr>
              <w:fldChar w:fldCharType="separate"/>
            </w:r>
            <w:r w:rsidR="00D957FB">
              <w:rPr>
                <w:rFonts w:ascii="Times New Roman" w:hAnsi="Times New Roman"/>
                <w:b/>
                <w:bCs/>
                <w:noProof/>
                <w:webHidden/>
                <w:sz w:val="24"/>
                <w:szCs w:val="24"/>
              </w:rPr>
              <w:t>18</w:t>
            </w:r>
            <w:r w:rsidR="00376F39" w:rsidRPr="00376F39">
              <w:rPr>
                <w:rFonts w:ascii="Times New Roman" w:hAnsi="Times New Roman"/>
                <w:b/>
                <w:bCs/>
                <w:noProof/>
                <w:webHidden/>
                <w:sz w:val="24"/>
                <w:szCs w:val="24"/>
              </w:rPr>
              <w:fldChar w:fldCharType="end"/>
            </w:r>
          </w:hyperlink>
        </w:p>
        <w:p w14:paraId="1347376A" w14:textId="3C47115E" w:rsidR="00376F39" w:rsidRPr="00376F39" w:rsidRDefault="00D035C0" w:rsidP="00376F39">
          <w:pPr>
            <w:pStyle w:val="21"/>
            <w:rPr>
              <w:rFonts w:ascii="Times New Roman" w:eastAsiaTheme="minorEastAsia" w:hAnsi="Times New Roman"/>
              <w:b/>
              <w:bCs/>
              <w:noProof/>
              <w:kern w:val="2"/>
              <w:sz w:val="24"/>
              <w:szCs w:val="24"/>
              <w:lang w:eastAsia="ru-RU"/>
              <w14:ligatures w14:val="standardContextual"/>
            </w:rPr>
          </w:pPr>
          <w:hyperlink w:anchor="_Toc226714243" w:history="1">
            <w:r w:rsidR="00376F39" w:rsidRPr="00376F39">
              <w:rPr>
                <w:rStyle w:val="affb"/>
                <w:rFonts w:ascii="Times New Roman" w:hAnsi="Times New Roman"/>
                <w:b/>
                <w:bCs/>
                <w:noProof/>
                <w:sz w:val="24"/>
                <w:szCs w:val="24"/>
              </w:rPr>
              <w:t>3.2 Хирургическое лечение</w:t>
            </w:r>
            <w:r w:rsidR="00376F39" w:rsidRPr="00376F39">
              <w:rPr>
                <w:rFonts w:ascii="Times New Roman" w:hAnsi="Times New Roman"/>
                <w:b/>
                <w:bCs/>
                <w:noProof/>
                <w:webHidden/>
                <w:sz w:val="24"/>
                <w:szCs w:val="24"/>
              </w:rPr>
              <w:tab/>
            </w:r>
            <w:r w:rsidR="00376F39" w:rsidRPr="00376F39">
              <w:rPr>
                <w:rFonts w:ascii="Times New Roman" w:hAnsi="Times New Roman"/>
                <w:b/>
                <w:bCs/>
                <w:noProof/>
                <w:webHidden/>
                <w:sz w:val="24"/>
                <w:szCs w:val="24"/>
              </w:rPr>
              <w:fldChar w:fldCharType="begin"/>
            </w:r>
            <w:r w:rsidR="00376F39" w:rsidRPr="00376F39">
              <w:rPr>
                <w:rFonts w:ascii="Times New Roman" w:hAnsi="Times New Roman"/>
                <w:b/>
                <w:bCs/>
                <w:noProof/>
                <w:webHidden/>
                <w:sz w:val="24"/>
                <w:szCs w:val="24"/>
              </w:rPr>
              <w:instrText xml:space="preserve"> PAGEREF _Toc226714243 \h </w:instrText>
            </w:r>
            <w:r w:rsidR="00376F39" w:rsidRPr="00376F39">
              <w:rPr>
                <w:rFonts w:ascii="Times New Roman" w:hAnsi="Times New Roman"/>
                <w:b/>
                <w:bCs/>
                <w:noProof/>
                <w:webHidden/>
                <w:sz w:val="24"/>
                <w:szCs w:val="24"/>
              </w:rPr>
            </w:r>
            <w:r w:rsidR="00376F39" w:rsidRPr="00376F39">
              <w:rPr>
                <w:rFonts w:ascii="Times New Roman" w:hAnsi="Times New Roman"/>
                <w:b/>
                <w:bCs/>
                <w:noProof/>
                <w:webHidden/>
                <w:sz w:val="24"/>
                <w:szCs w:val="24"/>
              </w:rPr>
              <w:fldChar w:fldCharType="separate"/>
            </w:r>
            <w:r w:rsidR="00D957FB">
              <w:rPr>
                <w:rFonts w:ascii="Times New Roman" w:hAnsi="Times New Roman"/>
                <w:b/>
                <w:bCs/>
                <w:noProof/>
                <w:webHidden/>
                <w:sz w:val="24"/>
                <w:szCs w:val="24"/>
              </w:rPr>
              <w:t>22</w:t>
            </w:r>
            <w:r w:rsidR="00376F39" w:rsidRPr="00376F39">
              <w:rPr>
                <w:rFonts w:ascii="Times New Roman" w:hAnsi="Times New Roman"/>
                <w:b/>
                <w:bCs/>
                <w:noProof/>
                <w:webHidden/>
                <w:sz w:val="24"/>
                <w:szCs w:val="24"/>
              </w:rPr>
              <w:fldChar w:fldCharType="end"/>
            </w:r>
          </w:hyperlink>
        </w:p>
        <w:p w14:paraId="2E259089" w14:textId="78EDE30A" w:rsidR="00376F39" w:rsidRPr="00376F39" w:rsidRDefault="00D035C0" w:rsidP="00376F39">
          <w:pPr>
            <w:pStyle w:val="21"/>
            <w:rPr>
              <w:rFonts w:ascii="Times New Roman" w:eastAsiaTheme="minorEastAsia" w:hAnsi="Times New Roman"/>
              <w:b/>
              <w:bCs/>
              <w:noProof/>
              <w:kern w:val="2"/>
              <w:sz w:val="24"/>
              <w:szCs w:val="24"/>
              <w:lang w:eastAsia="ru-RU"/>
              <w14:ligatures w14:val="standardContextual"/>
            </w:rPr>
          </w:pPr>
          <w:hyperlink w:anchor="_Toc226714244" w:history="1">
            <w:r w:rsidR="00376F39" w:rsidRPr="00376F39">
              <w:rPr>
                <w:rStyle w:val="affb"/>
                <w:rFonts w:ascii="Times New Roman" w:hAnsi="Times New Roman"/>
                <w:b/>
                <w:bCs/>
                <w:noProof/>
                <w:sz w:val="24"/>
                <w:szCs w:val="24"/>
              </w:rPr>
              <w:t>3.3</w:t>
            </w:r>
            <w:r w:rsidR="00376F39" w:rsidRPr="00376F39">
              <w:rPr>
                <w:rFonts w:ascii="Times New Roman" w:eastAsiaTheme="minorEastAsia" w:hAnsi="Times New Roman"/>
                <w:b/>
                <w:bCs/>
                <w:noProof/>
                <w:kern w:val="2"/>
                <w:sz w:val="24"/>
                <w:szCs w:val="24"/>
                <w:lang w:eastAsia="ru-RU"/>
                <w14:ligatures w14:val="standardContextual"/>
              </w:rPr>
              <w:tab/>
            </w:r>
            <w:r w:rsidR="00376F39" w:rsidRPr="00376F39">
              <w:rPr>
                <w:rStyle w:val="affb"/>
                <w:rFonts w:ascii="Times New Roman" w:hAnsi="Times New Roman"/>
                <w:b/>
                <w:bCs/>
                <w:noProof/>
                <w:sz w:val="24"/>
                <w:szCs w:val="24"/>
              </w:rPr>
              <w:t>Иное</w:t>
            </w:r>
            <w:r w:rsidR="00376F39" w:rsidRPr="00376F39">
              <w:rPr>
                <w:rStyle w:val="affb"/>
                <w:rFonts w:ascii="Times New Roman" w:hAnsi="Times New Roman"/>
                <w:b/>
                <w:bCs/>
                <w:noProof/>
                <w:spacing w:val="-2"/>
                <w:sz w:val="24"/>
                <w:szCs w:val="24"/>
              </w:rPr>
              <w:t xml:space="preserve"> </w:t>
            </w:r>
            <w:r w:rsidR="00376F39" w:rsidRPr="00376F39">
              <w:rPr>
                <w:rStyle w:val="affb"/>
                <w:rFonts w:ascii="Times New Roman" w:hAnsi="Times New Roman"/>
                <w:b/>
                <w:bCs/>
                <w:noProof/>
                <w:sz w:val="24"/>
                <w:szCs w:val="24"/>
              </w:rPr>
              <w:t>лечение.</w:t>
            </w:r>
            <w:r w:rsidR="00376F39" w:rsidRPr="00376F39">
              <w:rPr>
                <w:rFonts w:ascii="Times New Roman" w:hAnsi="Times New Roman"/>
                <w:b/>
                <w:bCs/>
                <w:noProof/>
                <w:webHidden/>
                <w:sz w:val="24"/>
                <w:szCs w:val="24"/>
              </w:rPr>
              <w:tab/>
            </w:r>
            <w:r w:rsidR="00376F39" w:rsidRPr="00376F39">
              <w:rPr>
                <w:rFonts w:ascii="Times New Roman" w:hAnsi="Times New Roman"/>
                <w:b/>
                <w:bCs/>
                <w:noProof/>
                <w:webHidden/>
                <w:sz w:val="24"/>
                <w:szCs w:val="24"/>
              </w:rPr>
              <w:fldChar w:fldCharType="begin"/>
            </w:r>
            <w:r w:rsidR="00376F39" w:rsidRPr="00376F39">
              <w:rPr>
                <w:rFonts w:ascii="Times New Roman" w:hAnsi="Times New Roman"/>
                <w:b/>
                <w:bCs/>
                <w:noProof/>
                <w:webHidden/>
                <w:sz w:val="24"/>
                <w:szCs w:val="24"/>
              </w:rPr>
              <w:instrText xml:space="preserve"> PAGEREF _Toc226714244 \h </w:instrText>
            </w:r>
            <w:r w:rsidR="00376F39" w:rsidRPr="00376F39">
              <w:rPr>
                <w:rFonts w:ascii="Times New Roman" w:hAnsi="Times New Roman"/>
                <w:b/>
                <w:bCs/>
                <w:noProof/>
                <w:webHidden/>
                <w:sz w:val="24"/>
                <w:szCs w:val="24"/>
              </w:rPr>
            </w:r>
            <w:r w:rsidR="00376F39" w:rsidRPr="00376F39">
              <w:rPr>
                <w:rFonts w:ascii="Times New Roman" w:hAnsi="Times New Roman"/>
                <w:b/>
                <w:bCs/>
                <w:noProof/>
                <w:webHidden/>
                <w:sz w:val="24"/>
                <w:szCs w:val="24"/>
              </w:rPr>
              <w:fldChar w:fldCharType="separate"/>
            </w:r>
            <w:r w:rsidR="00D957FB">
              <w:rPr>
                <w:rFonts w:ascii="Times New Roman" w:hAnsi="Times New Roman"/>
                <w:b/>
                <w:bCs/>
                <w:noProof/>
                <w:webHidden/>
                <w:sz w:val="24"/>
                <w:szCs w:val="24"/>
              </w:rPr>
              <w:t>24</w:t>
            </w:r>
            <w:r w:rsidR="00376F39" w:rsidRPr="00376F39">
              <w:rPr>
                <w:rFonts w:ascii="Times New Roman" w:hAnsi="Times New Roman"/>
                <w:b/>
                <w:bCs/>
                <w:noProof/>
                <w:webHidden/>
                <w:sz w:val="24"/>
                <w:szCs w:val="24"/>
              </w:rPr>
              <w:fldChar w:fldCharType="end"/>
            </w:r>
          </w:hyperlink>
        </w:p>
        <w:p w14:paraId="7226A5FE" w14:textId="3A400A43" w:rsidR="00376F39" w:rsidRPr="00376F39" w:rsidRDefault="00D035C0">
          <w:pPr>
            <w:pStyle w:val="15"/>
            <w:rPr>
              <w:rFonts w:eastAsiaTheme="minorEastAsia"/>
              <w:b/>
              <w:bCs/>
              <w:kern w:val="2"/>
              <w:szCs w:val="24"/>
              <w:lang w:eastAsia="ru-RU"/>
              <w14:ligatures w14:val="standardContextual"/>
            </w:rPr>
          </w:pPr>
          <w:hyperlink w:anchor="_Toc226714245" w:history="1">
            <w:r w:rsidR="00376F39" w:rsidRPr="00376F39">
              <w:rPr>
                <w:rStyle w:val="affb"/>
                <w:b/>
                <w:bCs/>
                <w:szCs w:val="24"/>
              </w:rPr>
              <w:t>4. Реабилитация</w:t>
            </w:r>
            <w:r w:rsidR="00376F39" w:rsidRPr="00376F39">
              <w:rPr>
                <w:b/>
                <w:bCs/>
                <w:webHidden/>
                <w:szCs w:val="24"/>
              </w:rPr>
              <w:tab/>
            </w:r>
            <w:r w:rsidR="00376F39" w:rsidRPr="00376F39">
              <w:rPr>
                <w:b/>
                <w:bCs/>
                <w:webHidden/>
                <w:szCs w:val="24"/>
              </w:rPr>
              <w:fldChar w:fldCharType="begin"/>
            </w:r>
            <w:r w:rsidR="00376F39" w:rsidRPr="00376F39">
              <w:rPr>
                <w:b/>
                <w:bCs/>
                <w:webHidden/>
                <w:szCs w:val="24"/>
              </w:rPr>
              <w:instrText xml:space="preserve"> PAGEREF _Toc226714245 \h </w:instrText>
            </w:r>
            <w:r w:rsidR="00376F39" w:rsidRPr="00376F39">
              <w:rPr>
                <w:b/>
                <w:bCs/>
                <w:webHidden/>
                <w:szCs w:val="24"/>
              </w:rPr>
            </w:r>
            <w:r w:rsidR="00376F39" w:rsidRPr="00376F39">
              <w:rPr>
                <w:b/>
                <w:bCs/>
                <w:webHidden/>
                <w:szCs w:val="24"/>
              </w:rPr>
              <w:fldChar w:fldCharType="separate"/>
            </w:r>
            <w:r w:rsidR="00D957FB">
              <w:rPr>
                <w:b/>
                <w:bCs/>
                <w:webHidden/>
                <w:szCs w:val="24"/>
              </w:rPr>
              <w:t>24</w:t>
            </w:r>
            <w:r w:rsidR="00376F39" w:rsidRPr="00376F39">
              <w:rPr>
                <w:b/>
                <w:bCs/>
                <w:webHidden/>
                <w:szCs w:val="24"/>
              </w:rPr>
              <w:fldChar w:fldCharType="end"/>
            </w:r>
          </w:hyperlink>
        </w:p>
        <w:p w14:paraId="4FBAF363" w14:textId="167FA777" w:rsidR="00376F39" w:rsidRPr="00376F39" w:rsidRDefault="00D035C0">
          <w:pPr>
            <w:pStyle w:val="15"/>
            <w:rPr>
              <w:rFonts w:eastAsiaTheme="minorEastAsia"/>
              <w:b/>
              <w:bCs/>
              <w:kern w:val="2"/>
              <w:szCs w:val="24"/>
              <w:lang w:eastAsia="ru-RU"/>
              <w14:ligatures w14:val="standardContextual"/>
            </w:rPr>
          </w:pPr>
          <w:hyperlink w:anchor="_Toc226714246" w:history="1">
            <w:r w:rsidR="00376F39" w:rsidRPr="00376F39">
              <w:rPr>
                <w:rStyle w:val="affb"/>
                <w:b/>
                <w:bCs/>
                <w:szCs w:val="24"/>
              </w:rPr>
              <w:t>5.Профилактика и диспансерное наблюдение</w:t>
            </w:r>
            <w:r w:rsidR="00376F39" w:rsidRPr="00376F39">
              <w:rPr>
                <w:b/>
                <w:bCs/>
                <w:webHidden/>
                <w:szCs w:val="24"/>
              </w:rPr>
              <w:tab/>
            </w:r>
            <w:r w:rsidR="00376F39" w:rsidRPr="00376F39">
              <w:rPr>
                <w:b/>
                <w:bCs/>
                <w:webHidden/>
                <w:szCs w:val="24"/>
              </w:rPr>
              <w:fldChar w:fldCharType="begin"/>
            </w:r>
            <w:r w:rsidR="00376F39" w:rsidRPr="00376F39">
              <w:rPr>
                <w:b/>
                <w:bCs/>
                <w:webHidden/>
                <w:szCs w:val="24"/>
              </w:rPr>
              <w:instrText xml:space="preserve"> PAGEREF _Toc226714246 \h </w:instrText>
            </w:r>
            <w:r w:rsidR="00376F39" w:rsidRPr="00376F39">
              <w:rPr>
                <w:b/>
                <w:bCs/>
                <w:webHidden/>
                <w:szCs w:val="24"/>
              </w:rPr>
            </w:r>
            <w:r w:rsidR="00376F39" w:rsidRPr="00376F39">
              <w:rPr>
                <w:b/>
                <w:bCs/>
                <w:webHidden/>
                <w:szCs w:val="24"/>
              </w:rPr>
              <w:fldChar w:fldCharType="separate"/>
            </w:r>
            <w:r w:rsidR="00D957FB">
              <w:rPr>
                <w:b/>
                <w:bCs/>
                <w:webHidden/>
                <w:szCs w:val="24"/>
              </w:rPr>
              <w:t>24</w:t>
            </w:r>
            <w:r w:rsidR="00376F39" w:rsidRPr="00376F39">
              <w:rPr>
                <w:b/>
                <w:bCs/>
                <w:webHidden/>
                <w:szCs w:val="24"/>
              </w:rPr>
              <w:fldChar w:fldCharType="end"/>
            </w:r>
          </w:hyperlink>
        </w:p>
        <w:p w14:paraId="52180F61" w14:textId="665B9E47" w:rsidR="00376F39" w:rsidRPr="00376F39" w:rsidRDefault="00D035C0">
          <w:pPr>
            <w:pStyle w:val="15"/>
            <w:rPr>
              <w:rFonts w:eastAsiaTheme="minorEastAsia"/>
              <w:b/>
              <w:bCs/>
              <w:kern w:val="2"/>
              <w:szCs w:val="24"/>
              <w:lang w:eastAsia="ru-RU"/>
              <w14:ligatures w14:val="standardContextual"/>
            </w:rPr>
          </w:pPr>
          <w:hyperlink w:anchor="_Toc226714247" w:history="1">
            <w:r w:rsidR="00376F39" w:rsidRPr="00376F39">
              <w:rPr>
                <w:rStyle w:val="affb"/>
                <w:b/>
                <w:bCs/>
                <w:szCs w:val="24"/>
              </w:rPr>
              <w:t>6. Организация медицинской помощи</w:t>
            </w:r>
            <w:r w:rsidR="00376F39" w:rsidRPr="00376F39">
              <w:rPr>
                <w:b/>
                <w:bCs/>
                <w:webHidden/>
                <w:szCs w:val="24"/>
              </w:rPr>
              <w:tab/>
            </w:r>
            <w:r w:rsidR="00376F39" w:rsidRPr="00376F39">
              <w:rPr>
                <w:b/>
                <w:bCs/>
                <w:webHidden/>
                <w:szCs w:val="24"/>
              </w:rPr>
              <w:fldChar w:fldCharType="begin"/>
            </w:r>
            <w:r w:rsidR="00376F39" w:rsidRPr="00376F39">
              <w:rPr>
                <w:b/>
                <w:bCs/>
                <w:webHidden/>
                <w:szCs w:val="24"/>
              </w:rPr>
              <w:instrText xml:space="preserve"> PAGEREF _Toc226714247 \h </w:instrText>
            </w:r>
            <w:r w:rsidR="00376F39" w:rsidRPr="00376F39">
              <w:rPr>
                <w:b/>
                <w:bCs/>
                <w:webHidden/>
                <w:szCs w:val="24"/>
              </w:rPr>
            </w:r>
            <w:r w:rsidR="00376F39" w:rsidRPr="00376F39">
              <w:rPr>
                <w:b/>
                <w:bCs/>
                <w:webHidden/>
                <w:szCs w:val="24"/>
              </w:rPr>
              <w:fldChar w:fldCharType="separate"/>
            </w:r>
            <w:r w:rsidR="00D957FB">
              <w:rPr>
                <w:b/>
                <w:bCs/>
                <w:webHidden/>
                <w:szCs w:val="24"/>
              </w:rPr>
              <w:t>25</w:t>
            </w:r>
            <w:r w:rsidR="00376F39" w:rsidRPr="00376F39">
              <w:rPr>
                <w:b/>
                <w:bCs/>
                <w:webHidden/>
                <w:szCs w:val="24"/>
              </w:rPr>
              <w:fldChar w:fldCharType="end"/>
            </w:r>
          </w:hyperlink>
        </w:p>
        <w:p w14:paraId="0012E418" w14:textId="683E8885" w:rsidR="00376F39" w:rsidRPr="00376F39" w:rsidRDefault="00D035C0">
          <w:pPr>
            <w:pStyle w:val="15"/>
            <w:rPr>
              <w:rFonts w:eastAsiaTheme="minorEastAsia"/>
              <w:b/>
              <w:bCs/>
              <w:kern w:val="2"/>
              <w:szCs w:val="24"/>
              <w:lang w:eastAsia="ru-RU"/>
              <w14:ligatures w14:val="standardContextual"/>
            </w:rPr>
          </w:pPr>
          <w:hyperlink w:anchor="_Toc226714248" w:history="1">
            <w:r w:rsidR="00376F39" w:rsidRPr="00376F39">
              <w:rPr>
                <w:rStyle w:val="affb"/>
                <w:rFonts w:eastAsia="Calibri"/>
                <w:b/>
                <w:bCs/>
                <w:szCs w:val="24"/>
              </w:rPr>
              <w:t xml:space="preserve">7. </w:t>
            </w:r>
            <w:r w:rsidR="00376F39" w:rsidRPr="00376F39">
              <w:rPr>
                <w:rStyle w:val="affb"/>
                <w:b/>
                <w:bCs/>
                <w:szCs w:val="24"/>
              </w:rPr>
              <w:t>Дополнительная информация, влияющая на исход заболевания/синдрома</w:t>
            </w:r>
            <w:r w:rsidR="00376F39" w:rsidRPr="00376F39">
              <w:rPr>
                <w:b/>
                <w:bCs/>
                <w:webHidden/>
                <w:szCs w:val="24"/>
              </w:rPr>
              <w:tab/>
            </w:r>
            <w:r w:rsidR="00376F39" w:rsidRPr="00376F39">
              <w:rPr>
                <w:b/>
                <w:bCs/>
                <w:webHidden/>
                <w:szCs w:val="24"/>
              </w:rPr>
              <w:fldChar w:fldCharType="begin"/>
            </w:r>
            <w:r w:rsidR="00376F39" w:rsidRPr="00376F39">
              <w:rPr>
                <w:b/>
                <w:bCs/>
                <w:webHidden/>
                <w:szCs w:val="24"/>
              </w:rPr>
              <w:instrText xml:space="preserve"> PAGEREF _Toc226714248 \h </w:instrText>
            </w:r>
            <w:r w:rsidR="00376F39" w:rsidRPr="00376F39">
              <w:rPr>
                <w:b/>
                <w:bCs/>
                <w:webHidden/>
                <w:szCs w:val="24"/>
              </w:rPr>
            </w:r>
            <w:r w:rsidR="00376F39" w:rsidRPr="00376F39">
              <w:rPr>
                <w:b/>
                <w:bCs/>
                <w:webHidden/>
                <w:szCs w:val="24"/>
              </w:rPr>
              <w:fldChar w:fldCharType="separate"/>
            </w:r>
            <w:r w:rsidR="00D957FB">
              <w:rPr>
                <w:b/>
                <w:bCs/>
                <w:webHidden/>
                <w:szCs w:val="24"/>
              </w:rPr>
              <w:t>25</w:t>
            </w:r>
            <w:r w:rsidR="00376F39" w:rsidRPr="00376F39">
              <w:rPr>
                <w:b/>
                <w:bCs/>
                <w:webHidden/>
                <w:szCs w:val="24"/>
              </w:rPr>
              <w:fldChar w:fldCharType="end"/>
            </w:r>
          </w:hyperlink>
        </w:p>
        <w:p w14:paraId="6FC516C0" w14:textId="4F28B471" w:rsidR="00376F39" w:rsidRPr="00376F39" w:rsidRDefault="00D035C0">
          <w:pPr>
            <w:pStyle w:val="15"/>
            <w:rPr>
              <w:rFonts w:eastAsiaTheme="minorEastAsia"/>
              <w:b/>
              <w:bCs/>
              <w:kern w:val="2"/>
              <w:szCs w:val="24"/>
              <w:lang w:eastAsia="ru-RU"/>
              <w14:ligatures w14:val="standardContextual"/>
            </w:rPr>
          </w:pPr>
          <w:hyperlink w:anchor="_Toc226714249" w:history="1">
            <w:r w:rsidR="00376F39" w:rsidRPr="00376F39">
              <w:rPr>
                <w:rStyle w:val="affb"/>
                <w:b/>
                <w:bCs/>
                <w:szCs w:val="24"/>
              </w:rPr>
              <w:t>Критерии оценки качества медицинской помощи</w:t>
            </w:r>
            <w:r w:rsidR="00376F39" w:rsidRPr="00376F39">
              <w:rPr>
                <w:b/>
                <w:bCs/>
                <w:webHidden/>
                <w:szCs w:val="24"/>
              </w:rPr>
              <w:tab/>
            </w:r>
            <w:r w:rsidR="00376F39" w:rsidRPr="00376F39">
              <w:rPr>
                <w:b/>
                <w:bCs/>
                <w:webHidden/>
                <w:szCs w:val="24"/>
              </w:rPr>
              <w:fldChar w:fldCharType="begin"/>
            </w:r>
            <w:r w:rsidR="00376F39" w:rsidRPr="00376F39">
              <w:rPr>
                <w:b/>
                <w:bCs/>
                <w:webHidden/>
                <w:szCs w:val="24"/>
              </w:rPr>
              <w:instrText xml:space="preserve"> PAGEREF _Toc226714249 \h </w:instrText>
            </w:r>
            <w:r w:rsidR="00376F39" w:rsidRPr="00376F39">
              <w:rPr>
                <w:b/>
                <w:bCs/>
                <w:webHidden/>
                <w:szCs w:val="24"/>
              </w:rPr>
            </w:r>
            <w:r w:rsidR="00376F39" w:rsidRPr="00376F39">
              <w:rPr>
                <w:b/>
                <w:bCs/>
                <w:webHidden/>
                <w:szCs w:val="24"/>
              </w:rPr>
              <w:fldChar w:fldCharType="separate"/>
            </w:r>
            <w:r w:rsidR="00D957FB">
              <w:rPr>
                <w:b/>
                <w:bCs/>
                <w:webHidden/>
                <w:szCs w:val="24"/>
              </w:rPr>
              <w:t>25</w:t>
            </w:r>
            <w:r w:rsidR="00376F39" w:rsidRPr="00376F39">
              <w:rPr>
                <w:b/>
                <w:bCs/>
                <w:webHidden/>
                <w:szCs w:val="24"/>
              </w:rPr>
              <w:fldChar w:fldCharType="end"/>
            </w:r>
          </w:hyperlink>
        </w:p>
        <w:p w14:paraId="7706C021" w14:textId="00CE2B8C" w:rsidR="00376F39" w:rsidRPr="00376F39" w:rsidRDefault="00D035C0">
          <w:pPr>
            <w:pStyle w:val="15"/>
            <w:rPr>
              <w:rFonts w:eastAsiaTheme="minorEastAsia"/>
              <w:b/>
              <w:bCs/>
              <w:kern w:val="2"/>
              <w:szCs w:val="24"/>
              <w:lang w:eastAsia="ru-RU"/>
              <w14:ligatures w14:val="standardContextual"/>
            </w:rPr>
          </w:pPr>
          <w:hyperlink w:anchor="_Toc226714250" w:history="1">
            <w:r w:rsidR="00376F39" w:rsidRPr="00376F39">
              <w:rPr>
                <w:rStyle w:val="affb"/>
                <w:b/>
                <w:bCs/>
                <w:szCs w:val="24"/>
              </w:rPr>
              <w:t>Список литературы</w:t>
            </w:r>
            <w:r w:rsidR="00376F39" w:rsidRPr="00376F39">
              <w:rPr>
                <w:b/>
                <w:bCs/>
                <w:webHidden/>
                <w:szCs w:val="24"/>
              </w:rPr>
              <w:tab/>
            </w:r>
            <w:r w:rsidR="00376F39" w:rsidRPr="00376F39">
              <w:rPr>
                <w:b/>
                <w:bCs/>
                <w:webHidden/>
                <w:szCs w:val="24"/>
              </w:rPr>
              <w:fldChar w:fldCharType="begin"/>
            </w:r>
            <w:r w:rsidR="00376F39" w:rsidRPr="00376F39">
              <w:rPr>
                <w:b/>
                <w:bCs/>
                <w:webHidden/>
                <w:szCs w:val="24"/>
              </w:rPr>
              <w:instrText xml:space="preserve"> PAGEREF _Toc226714250 \h </w:instrText>
            </w:r>
            <w:r w:rsidR="00376F39" w:rsidRPr="00376F39">
              <w:rPr>
                <w:b/>
                <w:bCs/>
                <w:webHidden/>
                <w:szCs w:val="24"/>
              </w:rPr>
            </w:r>
            <w:r w:rsidR="00376F39" w:rsidRPr="00376F39">
              <w:rPr>
                <w:b/>
                <w:bCs/>
                <w:webHidden/>
                <w:szCs w:val="24"/>
              </w:rPr>
              <w:fldChar w:fldCharType="separate"/>
            </w:r>
            <w:r w:rsidR="00D957FB">
              <w:rPr>
                <w:b/>
                <w:bCs/>
                <w:webHidden/>
                <w:szCs w:val="24"/>
              </w:rPr>
              <w:t>30</w:t>
            </w:r>
            <w:r w:rsidR="00376F39" w:rsidRPr="00376F39">
              <w:rPr>
                <w:b/>
                <w:bCs/>
                <w:webHidden/>
                <w:szCs w:val="24"/>
              </w:rPr>
              <w:fldChar w:fldCharType="end"/>
            </w:r>
          </w:hyperlink>
        </w:p>
        <w:p w14:paraId="49E55B4F" w14:textId="7B5847BA" w:rsidR="00376F39" w:rsidRPr="00376F39" w:rsidRDefault="00D035C0">
          <w:pPr>
            <w:pStyle w:val="15"/>
            <w:rPr>
              <w:rFonts w:eastAsiaTheme="minorEastAsia"/>
              <w:b/>
              <w:bCs/>
              <w:kern w:val="2"/>
              <w:szCs w:val="24"/>
              <w:lang w:eastAsia="ru-RU"/>
              <w14:ligatures w14:val="standardContextual"/>
            </w:rPr>
          </w:pPr>
          <w:hyperlink w:anchor="_Toc226714251" w:history="1">
            <w:r w:rsidR="00376F39" w:rsidRPr="00376F39">
              <w:rPr>
                <w:rStyle w:val="affb"/>
                <w:b/>
                <w:bCs/>
                <w:szCs w:val="24"/>
              </w:rPr>
              <w:t>Приложение</w:t>
            </w:r>
            <w:r w:rsidR="0010763F">
              <w:rPr>
                <w:rStyle w:val="affb"/>
                <w:b/>
                <w:bCs/>
                <w:szCs w:val="24"/>
              </w:rPr>
              <w:t xml:space="preserve">   </w:t>
            </w:r>
            <w:r w:rsidR="00376F39" w:rsidRPr="00376F39">
              <w:rPr>
                <w:rStyle w:val="affb"/>
                <w:b/>
                <w:bCs/>
                <w:szCs w:val="24"/>
              </w:rPr>
              <w:t>А1.</w:t>
            </w:r>
          </w:hyperlink>
          <w:r w:rsidR="00FD069A">
            <w:rPr>
              <w:rStyle w:val="affb"/>
              <w:b/>
              <w:bCs/>
              <w:szCs w:val="24"/>
            </w:rPr>
            <w:t xml:space="preserve"> </w:t>
          </w:r>
          <w:hyperlink w:anchor="_Toc226714252" w:history="1">
            <w:r w:rsidR="00376F39" w:rsidRPr="00376F39">
              <w:rPr>
                <w:rStyle w:val="affb"/>
                <w:b/>
                <w:bCs/>
                <w:szCs w:val="24"/>
              </w:rPr>
              <w:t>Состав рабочей группы</w:t>
            </w:r>
            <w:r w:rsidR="00376F39" w:rsidRPr="00376F39">
              <w:rPr>
                <w:b/>
                <w:bCs/>
                <w:webHidden/>
                <w:szCs w:val="24"/>
              </w:rPr>
              <w:tab/>
            </w:r>
            <w:r w:rsidR="00376F39" w:rsidRPr="00376F39">
              <w:rPr>
                <w:b/>
                <w:bCs/>
                <w:webHidden/>
                <w:szCs w:val="24"/>
              </w:rPr>
              <w:fldChar w:fldCharType="begin"/>
            </w:r>
            <w:r w:rsidR="00376F39" w:rsidRPr="00376F39">
              <w:rPr>
                <w:b/>
                <w:bCs/>
                <w:webHidden/>
                <w:szCs w:val="24"/>
              </w:rPr>
              <w:instrText xml:space="preserve"> PAGEREF _Toc226714252 \h </w:instrText>
            </w:r>
            <w:r w:rsidR="00376F39" w:rsidRPr="00376F39">
              <w:rPr>
                <w:b/>
                <w:bCs/>
                <w:webHidden/>
                <w:szCs w:val="24"/>
              </w:rPr>
            </w:r>
            <w:r w:rsidR="00376F39" w:rsidRPr="00376F39">
              <w:rPr>
                <w:b/>
                <w:bCs/>
                <w:webHidden/>
                <w:szCs w:val="24"/>
              </w:rPr>
              <w:fldChar w:fldCharType="separate"/>
            </w:r>
            <w:r w:rsidR="00D957FB">
              <w:rPr>
                <w:b/>
                <w:bCs/>
                <w:webHidden/>
                <w:szCs w:val="24"/>
              </w:rPr>
              <w:t>46</w:t>
            </w:r>
            <w:r w:rsidR="00376F39" w:rsidRPr="00376F39">
              <w:rPr>
                <w:b/>
                <w:bCs/>
                <w:webHidden/>
                <w:szCs w:val="24"/>
              </w:rPr>
              <w:fldChar w:fldCharType="end"/>
            </w:r>
          </w:hyperlink>
        </w:p>
        <w:p w14:paraId="59469C48" w14:textId="43C46F60" w:rsidR="00376F39" w:rsidRPr="00376F39" w:rsidRDefault="00D035C0">
          <w:pPr>
            <w:pStyle w:val="15"/>
            <w:rPr>
              <w:rFonts w:eastAsiaTheme="minorEastAsia"/>
              <w:b/>
              <w:bCs/>
              <w:kern w:val="2"/>
              <w:szCs w:val="24"/>
              <w:lang w:eastAsia="ru-RU"/>
              <w14:ligatures w14:val="standardContextual"/>
            </w:rPr>
          </w:pPr>
          <w:hyperlink w:anchor="_Toc226714253" w:history="1">
            <w:r w:rsidR="00376F39" w:rsidRPr="00376F39">
              <w:rPr>
                <w:rStyle w:val="affb"/>
                <w:rFonts w:eastAsia="Times New Roman"/>
                <w:b/>
                <w:bCs/>
                <w:szCs w:val="24"/>
              </w:rPr>
              <w:t>Приложение А2.</w:t>
            </w:r>
          </w:hyperlink>
          <w:r w:rsidR="00376F39" w:rsidRPr="00376F39">
            <w:rPr>
              <w:rFonts w:eastAsiaTheme="minorEastAsia"/>
              <w:b/>
              <w:bCs/>
              <w:kern w:val="2"/>
              <w:szCs w:val="24"/>
              <w:lang w:eastAsia="ru-RU"/>
              <w14:ligatures w14:val="standardContextual"/>
            </w:rPr>
            <w:t xml:space="preserve"> </w:t>
          </w:r>
          <w:hyperlink w:anchor="_Toc226714254" w:history="1">
            <w:r w:rsidR="00376F39" w:rsidRPr="00376F39">
              <w:rPr>
                <w:rStyle w:val="affb"/>
                <w:rFonts w:eastAsia="Times New Roman"/>
                <w:b/>
                <w:bCs/>
                <w:szCs w:val="24"/>
              </w:rPr>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r w:rsidR="00376F39" w:rsidRPr="00376F39">
              <w:rPr>
                <w:b/>
                <w:bCs/>
                <w:webHidden/>
                <w:szCs w:val="24"/>
              </w:rPr>
              <w:tab/>
            </w:r>
            <w:r w:rsidR="00376F39" w:rsidRPr="00376F39">
              <w:rPr>
                <w:b/>
                <w:bCs/>
                <w:webHidden/>
                <w:szCs w:val="24"/>
              </w:rPr>
              <w:fldChar w:fldCharType="begin"/>
            </w:r>
            <w:r w:rsidR="00376F39" w:rsidRPr="00376F39">
              <w:rPr>
                <w:b/>
                <w:bCs/>
                <w:webHidden/>
                <w:szCs w:val="24"/>
              </w:rPr>
              <w:instrText xml:space="preserve"> PAGEREF _Toc226714254 \h </w:instrText>
            </w:r>
            <w:r w:rsidR="00376F39" w:rsidRPr="00376F39">
              <w:rPr>
                <w:b/>
                <w:bCs/>
                <w:webHidden/>
                <w:szCs w:val="24"/>
              </w:rPr>
            </w:r>
            <w:r w:rsidR="00376F39" w:rsidRPr="00376F39">
              <w:rPr>
                <w:b/>
                <w:bCs/>
                <w:webHidden/>
                <w:szCs w:val="24"/>
              </w:rPr>
              <w:fldChar w:fldCharType="separate"/>
            </w:r>
            <w:r w:rsidR="00D957FB">
              <w:rPr>
                <w:b/>
                <w:bCs/>
                <w:webHidden/>
                <w:szCs w:val="24"/>
              </w:rPr>
              <w:t>49</w:t>
            </w:r>
            <w:r w:rsidR="00376F39" w:rsidRPr="00376F39">
              <w:rPr>
                <w:b/>
                <w:bCs/>
                <w:webHidden/>
                <w:szCs w:val="24"/>
              </w:rPr>
              <w:fldChar w:fldCharType="end"/>
            </w:r>
          </w:hyperlink>
        </w:p>
        <w:p w14:paraId="1377F139" w14:textId="0C66D26B" w:rsidR="00376F39" w:rsidRPr="00376F39" w:rsidRDefault="00D035C0">
          <w:pPr>
            <w:pStyle w:val="15"/>
            <w:rPr>
              <w:rFonts w:eastAsiaTheme="minorEastAsia"/>
              <w:b/>
              <w:bCs/>
              <w:kern w:val="2"/>
              <w:szCs w:val="24"/>
              <w:lang w:eastAsia="ru-RU"/>
              <w14:ligatures w14:val="standardContextual"/>
            </w:rPr>
          </w:pPr>
          <w:hyperlink w:anchor="_Toc226714255" w:history="1">
            <w:r w:rsidR="00376F39" w:rsidRPr="00376F39">
              <w:rPr>
                <w:rStyle w:val="affb"/>
                <w:b/>
                <w:bCs/>
                <w:szCs w:val="24"/>
              </w:rPr>
              <w:t>Приложение Б.</w:t>
            </w:r>
          </w:hyperlink>
          <w:hyperlink w:anchor="_Toc226714256" w:history="1">
            <w:r w:rsidR="00376F39" w:rsidRPr="00376F39">
              <w:rPr>
                <w:rStyle w:val="affb"/>
                <w:b/>
                <w:bCs/>
                <w:szCs w:val="24"/>
              </w:rPr>
              <w:t>Алгоритмы действий врача</w:t>
            </w:r>
            <w:r w:rsidR="00376F39" w:rsidRPr="00376F39">
              <w:rPr>
                <w:b/>
                <w:bCs/>
                <w:webHidden/>
                <w:szCs w:val="24"/>
              </w:rPr>
              <w:tab/>
            </w:r>
            <w:r w:rsidR="00376F39" w:rsidRPr="00376F39">
              <w:rPr>
                <w:b/>
                <w:bCs/>
                <w:webHidden/>
                <w:szCs w:val="24"/>
              </w:rPr>
              <w:fldChar w:fldCharType="begin"/>
            </w:r>
            <w:r w:rsidR="00376F39" w:rsidRPr="00376F39">
              <w:rPr>
                <w:b/>
                <w:bCs/>
                <w:webHidden/>
                <w:szCs w:val="24"/>
              </w:rPr>
              <w:instrText xml:space="preserve"> PAGEREF _Toc226714256 \h </w:instrText>
            </w:r>
            <w:r w:rsidR="00376F39" w:rsidRPr="00376F39">
              <w:rPr>
                <w:b/>
                <w:bCs/>
                <w:webHidden/>
                <w:szCs w:val="24"/>
              </w:rPr>
            </w:r>
            <w:r w:rsidR="00376F39" w:rsidRPr="00376F39">
              <w:rPr>
                <w:b/>
                <w:bCs/>
                <w:webHidden/>
                <w:szCs w:val="24"/>
              </w:rPr>
              <w:fldChar w:fldCharType="separate"/>
            </w:r>
            <w:r w:rsidR="00D957FB">
              <w:rPr>
                <w:b/>
                <w:bCs/>
                <w:webHidden/>
                <w:szCs w:val="24"/>
              </w:rPr>
              <w:t>51</w:t>
            </w:r>
            <w:r w:rsidR="00376F39" w:rsidRPr="00376F39">
              <w:rPr>
                <w:b/>
                <w:bCs/>
                <w:webHidden/>
                <w:szCs w:val="24"/>
              </w:rPr>
              <w:fldChar w:fldCharType="end"/>
            </w:r>
          </w:hyperlink>
        </w:p>
        <w:p w14:paraId="36ECD5D0" w14:textId="3756D731" w:rsidR="00376F39" w:rsidRPr="00376F39" w:rsidRDefault="00D035C0">
          <w:pPr>
            <w:pStyle w:val="15"/>
            <w:rPr>
              <w:rFonts w:eastAsiaTheme="minorEastAsia"/>
              <w:b/>
              <w:bCs/>
              <w:kern w:val="2"/>
              <w:szCs w:val="24"/>
              <w:lang w:eastAsia="ru-RU"/>
              <w14:ligatures w14:val="standardContextual"/>
            </w:rPr>
          </w:pPr>
          <w:hyperlink w:anchor="_Toc226714258" w:history="1">
            <w:r w:rsidR="00376F39" w:rsidRPr="00376F39">
              <w:rPr>
                <w:rStyle w:val="affb"/>
                <w:b/>
                <w:bCs/>
                <w:szCs w:val="24"/>
              </w:rPr>
              <w:t>Приложение В.</w:t>
            </w:r>
          </w:hyperlink>
          <w:hyperlink w:anchor="_Toc226714259" w:history="1">
            <w:r w:rsidR="00376F39" w:rsidRPr="00376F39">
              <w:rPr>
                <w:rStyle w:val="affb"/>
                <w:b/>
                <w:bCs/>
                <w:szCs w:val="24"/>
              </w:rPr>
              <w:t>Информация для пациентов</w:t>
            </w:r>
            <w:r w:rsidR="00376F39" w:rsidRPr="00376F39">
              <w:rPr>
                <w:b/>
                <w:bCs/>
                <w:webHidden/>
                <w:szCs w:val="24"/>
              </w:rPr>
              <w:tab/>
            </w:r>
            <w:r w:rsidR="00376F39" w:rsidRPr="00376F39">
              <w:rPr>
                <w:b/>
                <w:bCs/>
                <w:webHidden/>
                <w:szCs w:val="24"/>
              </w:rPr>
              <w:fldChar w:fldCharType="begin"/>
            </w:r>
            <w:r w:rsidR="00376F39" w:rsidRPr="00376F39">
              <w:rPr>
                <w:b/>
                <w:bCs/>
                <w:webHidden/>
                <w:szCs w:val="24"/>
              </w:rPr>
              <w:instrText xml:space="preserve"> PAGEREF _Toc226714259 \h </w:instrText>
            </w:r>
            <w:r w:rsidR="00376F39" w:rsidRPr="00376F39">
              <w:rPr>
                <w:b/>
                <w:bCs/>
                <w:webHidden/>
                <w:szCs w:val="24"/>
              </w:rPr>
            </w:r>
            <w:r w:rsidR="00376F39" w:rsidRPr="00376F39">
              <w:rPr>
                <w:b/>
                <w:bCs/>
                <w:webHidden/>
                <w:szCs w:val="24"/>
              </w:rPr>
              <w:fldChar w:fldCharType="separate"/>
            </w:r>
            <w:r w:rsidR="00D957FB">
              <w:rPr>
                <w:b/>
                <w:bCs/>
                <w:webHidden/>
                <w:szCs w:val="24"/>
              </w:rPr>
              <w:t>53</w:t>
            </w:r>
            <w:r w:rsidR="00376F39" w:rsidRPr="00376F39">
              <w:rPr>
                <w:b/>
                <w:bCs/>
                <w:webHidden/>
                <w:szCs w:val="24"/>
              </w:rPr>
              <w:fldChar w:fldCharType="end"/>
            </w:r>
          </w:hyperlink>
        </w:p>
        <w:p w14:paraId="67AA67FA" w14:textId="043B4F74" w:rsidR="00376F39" w:rsidRPr="00376F39" w:rsidRDefault="00D035C0">
          <w:pPr>
            <w:pStyle w:val="15"/>
            <w:rPr>
              <w:rFonts w:eastAsiaTheme="minorEastAsia"/>
              <w:b/>
              <w:bCs/>
              <w:kern w:val="2"/>
              <w:szCs w:val="24"/>
              <w:lang w:eastAsia="ru-RU"/>
              <w14:ligatures w14:val="standardContextual"/>
            </w:rPr>
          </w:pPr>
          <w:hyperlink w:anchor="_Toc226714260" w:history="1">
            <w:r w:rsidR="00376F39" w:rsidRPr="00376F39">
              <w:rPr>
                <w:rStyle w:val="affb"/>
                <w:b/>
                <w:bCs/>
                <w:szCs w:val="24"/>
              </w:rPr>
              <w:t>Приложение Г.</w:t>
            </w:r>
          </w:hyperlink>
          <w:hyperlink w:anchor="_Toc226714261" w:history="1">
            <w:r w:rsidR="00376F39" w:rsidRPr="00376F39">
              <w:rPr>
                <w:rStyle w:val="affb"/>
                <w:b/>
                <w:bCs/>
                <w:szCs w:val="24"/>
              </w:rPr>
              <w:t>Шкалы оценки, опросники</w:t>
            </w:r>
            <w:r w:rsidR="00376F39" w:rsidRPr="00376F39">
              <w:rPr>
                <w:rStyle w:val="affb"/>
                <w:b/>
                <w:bCs/>
                <w:spacing w:val="-13"/>
                <w:szCs w:val="24"/>
              </w:rPr>
              <w:t xml:space="preserve"> </w:t>
            </w:r>
            <w:r w:rsidR="00376F39" w:rsidRPr="00376F39">
              <w:rPr>
                <w:rStyle w:val="affb"/>
                <w:b/>
                <w:bCs/>
                <w:szCs w:val="24"/>
              </w:rPr>
              <w:t>и</w:t>
            </w:r>
            <w:r w:rsidR="00376F39" w:rsidRPr="00376F39">
              <w:rPr>
                <w:rStyle w:val="affb"/>
                <w:b/>
                <w:bCs/>
                <w:spacing w:val="-14"/>
                <w:szCs w:val="24"/>
              </w:rPr>
              <w:t xml:space="preserve"> </w:t>
            </w:r>
            <w:r w:rsidR="00376F39" w:rsidRPr="00376F39">
              <w:rPr>
                <w:rStyle w:val="affb"/>
                <w:b/>
                <w:bCs/>
                <w:szCs w:val="24"/>
              </w:rPr>
              <w:t>т.д.,</w:t>
            </w:r>
            <w:r w:rsidR="00376F39" w:rsidRPr="00376F39">
              <w:rPr>
                <w:rStyle w:val="affb"/>
                <w:b/>
                <w:bCs/>
                <w:spacing w:val="-14"/>
                <w:szCs w:val="24"/>
              </w:rPr>
              <w:t xml:space="preserve"> </w:t>
            </w:r>
            <w:r w:rsidR="00376F39" w:rsidRPr="00376F39">
              <w:rPr>
                <w:rStyle w:val="affb"/>
                <w:b/>
                <w:bCs/>
                <w:szCs w:val="24"/>
              </w:rPr>
              <w:t>приведенные в тексте клинических рекомендациях:</w:t>
            </w:r>
            <w:r w:rsidR="00376F39" w:rsidRPr="00376F39">
              <w:rPr>
                <w:b/>
                <w:bCs/>
                <w:webHidden/>
                <w:szCs w:val="24"/>
              </w:rPr>
              <w:tab/>
            </w:r>
            <w:r w:rsidR="00376F39" w:rsidRPr="00376F39">
              <w:rPr>
                <w:b/>
                <w:bCs/>
                <w:webHidden/>
                <w:szCs w:val="24"/>
              </w:rPr>
              <w:fldChar w:fldCharType="begin"/>
            </w:r>
            <w:r w:rsidR="00376F39" w:rsidRPr="00376F39">
              <w:rPr>
                <w:b/>
                <w:bCs/>
                <w:webHidden/>
                <w:szCs w:val="24"/>
              </w:rPr>
              <w:instrText xml:space="preserve"> PAGEREF _Toc226714261 \h </w:instrText>
            </w:r>
            <w:r w:rsidR="00376F39" w:rsidRPr="00376F39">
              <w:rPr>
                <w:b/>
                <w:bCs/>
                <w:webHidden/>
                <w:szCs w:val="24"/>
              </w:rPr>
            </w:r>
            <w:r w:rsidR="00376F39" w:rsidRPr="00376F39">
              <w:rPr>
                <w:b/>
                <w:bCs/>
                <w:webHidden/>
                <w:szCs w:val="24"/>
              </w:rPr>
              <w:fldChar w:fldCharType="separate"/>
            </w:r>
            <w:r w:rsidR="00D957FB">
              <w:rPr>
                <w:b/>
                <w:bCs/>
                <w:webHidden/>
                <w:szCs w:val="24"/>
              </w:rPr>
              <w:t>54</w:t>
            </w:r>
            <w:r w:rsidR="00376F39" w:rsidRPr="00376F39">
              <w:rPr>
                <w:b/>
                <w:bCs/>
                <w:webHidden/>
                <w:szCs w:val="24"/>
              </w:rPr>
              <w:fldChar w:fldCharType="end"/>
            </w:r>
          </w:hyperlink>
        </w:p>
        <w:p w14:paraId="027B8420" w14:textId="0F63BEBC" w:rsidR="005F037B" w:rsidRPr="00376F39" w:rsidRDefault="005F037B">
          <w:pPr>
            <w:rPr>
              <w:rFonts w:cs="Times New Roman"/>
              <w:b/>
              <w:bCs/>
            </w:rPr>
          </w:pPr>
          <w:r w:rsidRPr="00376F39">
            <w:rPr>
              <w:rFonts w:cs="Times New Roman"/>
              <w:b/>
              <w:bCs/>
            </w:rPr>
            <w:fldChar w:fldCharType="end"/>
          </w:r>
        </w:p>
      </w:sdtContent>
    </w:sdt>
    <w:p w14:paraId="26E54F75" w14:textId="77777777" w:rsidR="005F037B" w:rsidRDefault="005F037B" w:rsidP="008B3743">
      <w:pPr>
        <w:ind w:firstLine="0"/>
        <w:jc w:val="center"/>
        <w:rPr>
          <w:b/>
          <w:bCs/>
          <w:szCs w:val="24"/>
        </w:rPr>
      </w:pPr>
    </w:p>
    <w:p w14:paraId="787883CD" w14:textId="77777777" w:rsidR="005F037B" w:rsidRDefault="005F037B" w:rsidP="008B3743">
      <w:pPr>
        <w:ind w:firstLine="0"/>
        <w:jc w:val="center"/>
        <w:rPr>
          <w:b/>
          <w:bCs/>
          <w:szCs w:val="24"/>
        </w:rPr>
      </w:pPr>
    </w:p>
    <w:p w14:paraId="44AB6637" w14:textId="77777777" w:rsidR="005F037B" w:rsidRDefault="005F037B" w:rsidP="008B3743">
      <w:pPr>
        <w:ind w:firstLine="0"/>
        <w:jc w:val="center"/>
        <w:rPr>
          <w:b/>
          <w:bCs/>
          <w:szCs w:val="24"/>
        </w:rPr>
      </w:pPr>
    </w:p>
    <w:p w14:paraId="207FEDB7" w14:textId="77777777" w:rsidR="005F037B" w:rsidRDefault="005F037B" w:rsidP="008B3743">
      <w:pPr>
        <w:ind w:firstLine="0"/>
        <w:jc w:val="center"/>
        <w:rPr>
          <w:b/>
          <w:bCs/>
          <w:szCs w:val="24"/>
        </w:rPr>
      </w:pPr>
    </w:p>
    <w:p w14:paraId="3A0A7B2C" w14:textId="77777777" w:rsidR="005F037B" w:rsidRDefault="005F037B" w:rsidP="008B3743">
      <w:pPr>
        <w:ind w:firstLine="0"/>
        <w:jc w:val="center"/>
        <w:rPr>
          <w:b/>
          <w:bCs/>
          <w:szCs w:val="24"/>
        </w:rPr>
      </w:pPr>
    </w:p>
    <w:p w14:paraId="671A9B2F" w14:textId="77777777" w:rsidR="005F037B" w:rsidRDefault="005F037B" w:rsidP="008B3743">
      <w:pPr>
        <w:ind w:firstLine="0"/>
        <w:jc w:val="center"/>
        <w:rPr>
          <w:b/>
          <w:bCs/>
          <w:szCs w:val="24"/>
        </w:rPr>
      </w:pPr>
    </w:p>
    <w:p w14:paraId="286566B1" w14:textId="77777777" w:rsidR="005F037B" w:rsidRDefault="005F037B" w:rsidP="008B3743">
      <w:pPr>
        <w:ind w:firstLine="0"/>
        <w:jc w:val="center"/>
        <w:rPr>
          <w:b/>
          <w:bCs/>
          <w:szCs w:val="24"/>
        </w:rPr>
      </w:pPr>
    </w:p>
    <w:p w14:paraId="7AC56F34" w14:textId="77777777" w:rsidR="005F037B" w:rsidRDefault="005F037B" w:rsidP="008B3743">
      <w:pPr>
        <w:ind w:firstLine="0"/>
        <w:jc w:val="center"/>
        <w:rPr>
          <w:b/>
          <w:bCs/>
          <w:szCs w:val="24"/>
        </w:rPr>
      </w:pPr>
    </w:p>
    <w:p w14:paraId="7FD43A9B" w14:textId="77777777" w:rsidR="005F037B" w:rsidRDefault="005F037B" w:rsidP="008B3743">
      <w:pPr>
        <w:ind w:firstLine="0"/>
        <w:jc w:val="center"/>
        <w:rPr>
          <w:b/>
          <w:bCs/>
          <w:szCs w:val="24"/>
        </w:rPr>
      </w:pPr>
    </w:p>
    <w:p w14:paraId="2753E921" w14:textId="77777777" w:rsidR="005F037B" w:rsidRDefault="005F037B" w:rsidP="008B3743">
      <w:pPr>
        <w:ind w:firstLine="0"/>
        <w:jc w:val="center"/>
        <w:rPr>
          <w:b/>
          <w:bCs/>
          <w:szCs w:val="24"/>
        </w:rPr>
      </w:pPr>
    </w:p>
    <w:p w14:paraId="3EB231F0" w14:textId="77777777" w:rsidR="005F037B" w:rsidRDefault="005F037B" w:rsidP="008B3743">
      <w:pPr>
        <w:ind w:firstLine="0"/>
        <w:jc w:val="center"/>
        <w:rPr>
          <w:b/>
          <w:bCs/>
          <w:szCs w:val="24"/>
        </w:rPr>
      </w:pPr>
    </w:p>
    <w:p w14:paraId="13D0CE1A" w14:textId="77777777" w:rsidR="005F037B" w:rsidRDefault="005F037B" w:rsidP="008B3743">
      <w:pPr>
        <w:ind w:firstLine="0"/>
        <w:jc w:val="center"/>
        <w:rPr>
          <w:b/>
          <w:bCs/>
          <w:szCs w:val="24"/>
        </w:rPr>
      </w:pPr>
    </w:p>
    <w:p w14:paraId="4C8A5FDB" w14:textId="77777777" w:rsidR="00546B74" w:rsidRDefault="00546B74" w:rsidP="008B3743">
      <w:pPr>
        <w:ind w:firstLine="0"/>
        <w:jc w:val="center"/>
        <w:rPr>
          <w:b/>
          <w:bCs/>
          <w:szCs w:val="24"/>
        </w:rPr>
      </w:pPr>
    </w:p>
    <w:p w14:paraId="66861213" w14:textId="77777777" w:rsidR="00546B74" w:rsidRDefault="00546B74" w:rsidP="008B3743">
      <w:pPr>
        <w:ind w:firstLine="0"/>
        <w:jc w:val="center"/>
        <w:rPr>
          <w:b/>
          <w:bCs/>
          <w:szCs w:val="24"/>
        </w:rPr>
      </w:pPr>
    </w:p>
    <w:p w14:paraId="2FE4F385" w14:textId="77777777" w:rsidR="00546B74" w:rsidRDefault="00546B74" w:rsidP="008B3743">
      <w:pPr>
        <w:ind w:firstLine="0"/>
        <w:jc w:val="center"/>
        <w:rPr>
          <w:b/>
          <w:bCs/>
          <w:szCs w:val="24"/>
        </w:rPr>
      </w:pPr>
    </w:p>
    <w:p w14:paraId="41821277" w14:textId="77777777" w:rsidR="00546B74" w:rsidRDefault="00546B74" w:rsidP="008B3743">
      <w:pPr>
        <w:ind w:firstLine="0"/>
        <w:jc w:val="center"/>
        <w:rPr>
          <w:b/>
          <w:bCs/>
          <w:szCs w:val="24"/>
        </w:rPr>
      </w:pPr>
    </w:p>
    <w:p w14:paraId="65AACF74" w14:textId="77777777" w:rsidR="00546B74" w:rsidRDefault="00546B74" w:rsidP="008B3743">
      <w:pPr>
        <w:ind w:firstLine="0"/>
        <w:jc w:val="center"/>
        <w:rPr>
          <w:b/>
          <w:bCs/>
          <w:szCs w:val="24"/>
        </w:rPr>
      </w:pPr>
    </w:p>
    <w:p w14:paraId="5236F616" w14:textId="77777777" w:rsidR="006F69D7" w:rsidRDefault="006F69D7" w:rsidP="008B3743">
      <w:pPr>
        <w:ind w:firstLine="0"/>
        <w:jc w:val="center"/>
        <w:rPr>
          <w:b/>
          <w:bCs/>
          <w:szCs w:val="24"/>
        </w:rPr>
      </w:pPr>
    </w:p>
    <w:p w14:paraId="7F8CBCB6" w14:textId="77777777" w:rsidR="006F69D7" w:rsidRDefault="006F69D7" w:rsidP="008B3743">
      <w:pPr>
        <w:ind w:firstLine="0"/>
        <w:jc w:val="center"/>
        <w:rPr>
          <w:b/>
          <w:bCs/>
          <w:szCs w:val="24"/>
        </w:rPr>
      </w:pPr>
    </w:p>
    <w:p w14:paraId="447B3953" w14:textId="77777777" w:rsidR="006F69D7" w:rsidRDefault="006F69D7" w:rsidP="008B3743">
      <w:pPr>
        <w:ind w:firstLine="0"/>
        <w:jc w:val="center"/>
        <w:rPr>
          <w:b/>
          <w:bCs/>
          <w:szCs w:val="24"/>
        </w:rPr>
      </w:pPr>
    </w:p>
    <w:p w14:paraId="79E4BE3E" w14:textId="77777777" w:rsidR="006F69D7" w:rsidRDefault="006F69D7" w:rsidP="008B3743">
      <w:pPr>
        <w:ind w:firstLine="0"/>
        <w:jc w:val="center"/>
        <w:rPr>
          <w:b/>
          <w:bCs/>
          <w:szCs w:val="24"/>
        </w:rPr>
      </w:pPr>
    </w:p>
    <w:p w14:paraId="17B825C5" w14:textId="77777777" w:rsidR="006F69D7" w:rsidRDefault="006F69D7" w:rsidP="008B3743">
      <w:pPr>
        <w:ind w:firstLine="0"/>
        <w:jc w:val="center"/>
        <w:rPr>
          <w:b/>
          <w:bCs/>
          <w:szCs w:val="24"/>
        </w:rPr>
      </w:pPr>
    </w:p>
    <w:p w14:paraId="700E2822" w14:textId="77777777" w:rsidR="006F69D7" w:rsidRDefault="006F69D7" w:rsidP="008B3743">
      <w:pPr>
        <w:ind w:firstLine="0"/>
        <w:jc w:val="center"/>
        <w:rPr>
          <w:b/>
          <w:bCs/>
          <w:szCs w:val="24"/>
        </w:rPr>
      </w:pPr>
    </w:p>
    <w:p w14:paraId="66072379" w14:textId="77777777" w:rsidR="006F69D7" w:rsidRDefault="006F69D7" w:rsidP="008B3743">
      <w:pPr>
        <w:ind w:firstLine="0"/>
        <w:jc w:val="center"/>
        <w:rPr>
          <w:b/>
          <w:bCs/>
          <w:szCs w:val="24"/>
        </w:rPr>
      </w:pPr>
    </w:p>
    <w:p w14:paraId="0EDA8E5C" w14:textId="77777777" w:rsidR="006F69D7" w:rsidRDefault="006F69D7" w:rsidP="008B3743">
      <w:pPr>
        <w:ind w:firstLine="0"/>
        <w:jc w:val="center"/>
        <w:rPr>
          <w:b/>
          <w:bCs/>
          <w:szCs w:val="24"/>
        </w:rPr>
      </w:pPr>
    </w:p>
    <w:p w14:paraId="57FC3ADB" w14:textId="77777777" w:rsidR="006F69D7" w:rsidRDefault="006F69D7" w:rsidP="008B3743">
      <w:pPr>
        <w:ind w:firstLine="0"/>
        <w:jc w:val="center"/>
        <w:rPr>
          <w:b/>
          <w:bCs/>
          <w:szCs w:val="24"/>
        </w:rPr>
      </w:pPr>
    </w:p>
    <w:p w14:paraId="55D3AE00" w14:textId="77777777" w:rsidR="006F69D7" w:rsidRDefault="006F69D7" w:rsidP="008B3743">
      <w:pPr>
        <w:ind w:firstLine="0"/>
        <w:jc w:val="center"/>
        <w:rPr>
          <w:b/>
          <w:bCs/>
          <w:szCs w:val="24"/>
        </w:rPr>
      </w:pPr>
    </w:p>
    <w:p w14:paraId="538B8613" w14:textId="77777777" w:rsidR="00546B74" w:rsidRDefault="00546B74" w:rsidP="008B3743">
      <w:pPr>
        <w:ind w:firstLine="0"/>
        <w:jc w:val="center"/>
        <w:rPr>
          <w:b/>
          <w:bCs/>
          <w:szCs w:val="24"/>
        </w:rPr>
      </w:pPr>
    </w:p>
    <w:p w14:paraId="535E5C69" w14:textId="77777777" w:rsidR="005F037B" w:rsidRDefault="005F037B" w:rsidP="008B3743">
      <w:pPr>
        <w:ind w:firstLine="0"/>
        <w:jc w:val="center"/>
        <w:rPr>
          <w:b/>
          <w:bCs/>
          <w:szCs w:val="24"/>
        </w:rPr>
      </w:pPr>
    </w:p>
    <w:p w14:paraId="4BCA011A" w14:textId="4C7F86AC" w:rsidR="000414F6" w:rsidRPr="005F037B" w:rsidRDefault="00CB71DA" w:rsidP="005F037B">
      <w:pPr>
        <w:pStyle w:val="10"/>
        <w:jc w:val="center"/>
        <w:rPr>
          <w:u w:val="none"/>
        </w:rPr>
      </w:pPr>
      <w:bookmarkStart w:id="8" w:name="_Toc226714227"/>
      <w:r w:rsidRPr="005F037B">
        <w:rPr>
          <w:u w:val="none"/>
        </w:rPr>
        <w:lastRenderedPageBreak/>
        <w:t>Список сокращений</w:t>
      </w:r>
      <w:bookmarkEnd w:id="7"/>
      <w:bookmarkEnd w:id="6"/>
      <w:bookmarkEnd w:id="8"/>
    </w:p>
    <w:p w14:paraId="1F9913AB" w14:textId="77777777" w:rsidR="004B741E" w:rsidRPr="008B3743" w:rsidRDefault="004B741E" w:rsidP="008B3743">
      <w:pPr>
        <w:pStyle w:val="aff3"/>
        <w:suppressAutoHyphens/>
        <w:spacing w:line="360" w:lineRule="auto"/>
        <w:ind w:firstLine="0"/>
        <w:rPr>
          <w:rFonts w:eastAsia="Calibri" w:cs="Times New Roman"/>
          <w:sz w:val="24"/>
          <w:szCs w:val="24"/>
        </w:rPr>
      </w:pPr>
      <w:r w:rsidRPr="008B3743">
        <w:rPr>
          <w:rFonts w:eastAsia="Calibri" w:cs="Times New Roman"/>
          <w:sz w:val="24"/>
          <w:szCs w:val="24"/>
        </w:rPr>
        <w:t>АФС – аутофлюоресцентная   стоматоскопия;</w:t>
      </w:r>
    </w:p>
    <w:p w14:paraId="4E945D10" w14:textId="77777777" w:rsidR="004B741E" w:rsidRPr="008B3743" w:rsidRDefault="00944EC4" w:rsidP="008B3743">
      <w:pPr>
        <w:pStyle w:val="aff3"/>
        <w:suppressAutoHyphens/>
        <w:spacing w:line="360" w:lineRule="auto"/>
        <w:ind w:firstLine="0"/>
        <w:rPr>
          <w:rFonts w:eastAsia="Calibri" w:cs="Times New Roman"/>
          <w:sz w:val="24"/>
          <w:szCs w:val="24"/>
        </w:rPr>
      </w:pPr>
      <w:r w:rsidRPr="008B3743">
        <w:rPr>
          <w:rFonts w:eastAsia="Calibri" w:cs="Times New Roman"/>
          <w:sz w:val="24"/>
          <w:szCs w:val="24"/>
        </w:rPr>
        <w:t>ВОЗ – всемирная организация здравоохранения</w:t>
      </w:r>
      <w:r w:rsidR="004B741E" w:rsidRPr="008B3743">
        <w:rPr>
          <w:rFonts w:eastAsia="Calibri" w:cs="Times New Roman"/>
          <w:sz w:val="24"/>
          <w:szCs w:val="24"/>
        </w:rPr>
        <w:t>;</w:t>
      </w:r>
    </w:p>
    <w:p w14:paraId="2CC315C4" w14:textId="77777777" w:rsidR="00944EC4" w:rsidRPr="008B3743" w:rsidRDefault="004B741E" w:rsidP="008B3743">
      <w:pPr>
        <w:pStyle w:val="aff3"/>
        <w:suppressAutoHyphens/>
        <w:spacing w:line="360" w:lineRule="auto"/>
        <w:ind w:firstLine="0"/>
        <w:rPr>
          <w:rFonts w:eastAsia="Calibri" w:cs="Times New Roman"/>
          <w:sz w:val="24"/>
          <w:szCs w:val="24"/>
        </w:rPr>
      </w:pPr>
      <w:r w:rsidRPr="008B3743">
        <w:rPr>
          <w:rFonts w:eastAsia="Calibri" w:cs="Times New Roman"/>
          <w:sz w:val="24"/>
          <w:szCs w:val="24"/>
        </w:rPr>
        <w:t>ВПЧ/</w:t>
      </w:r>
      <w:r w:rsidRPr="008B3743">
        <w:rPr>
          <w:rFonts w:eastAsia="Calibri" w:cs="Times New Roman"/>
          <w:sz w:val="24"/>
          <w:szCs w:val="24"/>
          <w:lang w:val="en-US"/>
        </w:rPr>
        <w:t>HPV</w:t>
      </w:r>
      <w:r w:rsidRPr="008B3743">
        <w:rPr>
          <w:rFonts w:eastAsia="Calibri" w:cs="Times New Roman"/>
          <w:sz w:val="24"/>
          <w:szCs w:val="24"/>
        </w:rPr>
        <w:t xml:space="preserve"> – вирус папилломы человека;</w:t>
      </w:r>
    </w:p>
    <w:p w14:paraId="5326C9B5" w14:textId="77777777" w:rsidR="004B741E" w:rsidRPr="008B3743" w:rsidRDefault="004B741E" w:rsidP="008B3743">
      <w:pPr>
        <w:suppressAutoHyphens/>
        <w:ind w:firstLine="0"/>
        <w:rPr>
          <w:rFonts w:cs="Times New Roman"/>
          <w:szCs w:val="24"/>
        </w:rPr>
      </w:pPr>
      <w:r w:rsidRPr="008B3743">
        <w:rPr>
          <w:rFonts w:cs="Times New Roman"/>
          <w:szCs w:val="24"/>
        </w:rPr>
        <w:t>ВИЧ - вирус иммунодефицита человека;</w:t>
      </w:r>
    </w:p>
    <w:p w14:paraId="121505DD" w14:textId="77777777" w:rsidR="004B741E" w:rsidRPr="008B3743" w:rsidRDefault="004B741E" w:rsidP="008B3743">
      <w:pPr>
        <w:suppressAutoHyphens/>
        <w:ind w:firstLine="0"/>
        <w:rPr>
          <w:rFonts w:cs="Times New Roman"/>
          <w:szCs w:val="24"/>
        </w:rPr>
      </w:pPr>
      <w:r w:rsidRPr="008B3743">
        <w:rPr>
          <w:rFonts w:cs="Times New Roman"/>
          <w:szCs w:val="24"/>
        </w:rPr>
        <w:t>ДНК - дезоксирибонуклеиновая кислота;</w:t>
      </w:r>
    </w:p>
    <w:p w14:paraId="4EAF583D" w14:textId="77777777" w:rsidR="004B741E" w:rsidRPr="008B3743" w:rsidRDefault="004B741E" w:rsidP="008B3743">
      <w:pPr>
        <w:pStyle w:val="aff3"/>
        <w:suppressAutoHyphens/>
        <w:spacing w:line="360" w:lineRule="auto"/>
        <w:ind w:firstLine="0"/>
        <w:rPr>
          <w:rFonts w:eastAsia="Calibri" w:cs="Times New Roman"/>
          <w:sz w:val="24"/>
          <w:szCs w:val="24"/>
        </w:rPr>
      </w:pPr>
      <w:r w:rsidRPr="008B3743">
        <w:rPr>
          <w:rFonts w:eastAsia="Calibri" w:cs="Times New Roman"/>
          <w:sz w:val="24"/>
          <w:szCs w:val="24"/>
        </w:rPr>
        <w:t>ИГХ - иммуногистохимическое исследование;</w:t>
      </w:r>
    </w:p>
    <w:p w14:paraId="37D8EB96" w14:textId="77777777" w:rsidR="004B741E" w:rsidRPr="008B3743" w:rsidRDefault="004B741E" w:rsidP="008B3743">
      <w:pPr>
        <w:pStyle w:val="aff3"/>
        <w:suppressAutoHyphens/>
        <w:spacing w:line="360" w:lineRule="auto"/>
        <w:ind w:firstLine="0"/>
        <w:rPr>
          <w:rFonts w:eastAsia="Times New Roman" w:cs="Times New Roman"/>
          <w:sz w:val="24"/>
          <w:szCs w:val="24"/>
        </w:rPr>
      </w:pPr>
      <w:r w:rsidRPr="008B3743">
        <w:rPr>
          <w:rFonts w:eastAsia="Calibri" w:cs="Times New Roman"/>
          <w:sz w:val="24"/>
          <w:szCs w:val="24"/>
        </w:rPr>
        <w:t>КЖ – качество жизни;</w:t>
      </w:r>
    </w:p>
    <w:p w14:paraId="17D2A1A7" w14:textId="77777777" w:rsidR="00944EC4" w:rsidRPr="008B3743" w:rsidRDefault="00944EC4" w:rsidP="008B3743">
      <w:pPr>
        <w:pStyle w:val="aff3"/>
        <w:suppressAutoHyphens/>
        <w:spacing w:line="360" w:lineRule="auto"/>
        <w:ind w:firstLine="0"/>
        <w:rPr>
          <w:rFonts w:eastAsia="Times New Roman" w:cs="Times New Roman"/>
          <w:sz w:val="24"/>
          <w:szCs w:val="24"/>
        </w:rPr>
      </w:pPr>
      <w:r w:rsidRPr="008B3743">
        <w:rPr>
          <w:rFonts w:eastAsia="Calibri" w:cs="Times New Roman"/>
          <w:sz w:val="24"/>
          <w:szCs w:val="24"/>
        </w:rPr>
        <w:t>МКБ 10 – международная классификация болезней 10-го пересмотра</w:t>
      </w:r>
    </w:p>
    <w:p w14:paraId="06903413" w14:textId="77777777" w:rsidR="00944EC4" w:rsidRPr="008B3743" w:rsidRDefault="00944EC4" w:rsidP="008B3743">
      <w:pPr>
        <w:pStyle w:val="aff3"/>
        <w:suppressAutoHyphens/>
        <w:spacing w:line="360" w:lineRule="auto"/>
        <w:ind w:firstLine="0"/>
        <w:rPr>
          <w:rFonts w:eastAsia="Calibri" w:cs="Times New Roman"/>
          <w:sz w:val="24"/>
          <w:szCs w:val="24"/>
        </w:rPr>
      </w:pPr>
      <w:r w:rsidRPr="008B3743">
        <w:rPr>
          <w:rFonts w:eastAsia="Calibri" w:cs="Times New Roman"/>
          <w:sz w:val="24"/>
          <w:szCs w:val="24"/>
        </w:rPr>
        <w:t>МКБ-С - международная классификация стоматологических болезней на основе МКБ -10</w:t>
      </w:r>
      <w:r w:rsidR="00F14917" w:rsidRPr="008B3743">
        <w:rPr>
          <w:rFonts w:eastAsia="Calibri" w:cs="Times New Roman"/>
          <w:sz w:val="24"/>
          <w:szCs w:val="24"/>
        </w:rPr>
        <w:t>;</w:t>
      </w:r>
    </w:p>
    <w:p w14:paraId="652A7D6A" w14:textId="77777777" w:rsidR="004B741E" w:rsidRPr="008B3743" w:rsidRDefault="004B741E" w:rsidP="008B3743">
      <w:pPr>
        <w:pStyle w:val="aff3"/>
        <w:suppressAutoHyphens/>
        <w:spacing w:line="360" w:lineRule="auto"/>
        <w:ind w:firstLine="0"/>
        <w:rPr>
          <w:rFonts w:cs="Times New Roman"/>
          <w:sz w:val="24"/>
          <w:szCs w:val="24"/>
          <w:lang w:val="en-US"/>
        </w:rPr>
      </w:pPr>
      <w:r w:rsidRPr="008B3743">
        <w:rPr>
          <w:rFonts w:cs="Times New Roman"/>
          <w:sz w:val="24"/>
          <w:szCs w:val="24"/>
          <w:lang w:val="en-US"/>
        </w:rPr>
        <w:t xml:space="preserve">NBMA - N-nitroso-benzymethylamine; </w:t>
      </w:r>
    </w:p>
    <w:p w14:paraId="2A1A3469" w14:textId="77777777" w:rsidR="004B741E" w:rsidRPr="008B3743" w:rsidRDefault="004B741E" w:rsidP="008B3743">
      <w:pPr>
        <w:pStyle w:val="aff3"/>
        <w:suppressAutoHyphens/>
        <w:spacing w:line="360" w:lineRule="auto"/>
        <w:ind w:firstLine="0"/>
        <w:rPr>
          <w:rFonts w:cs="Times New Roman"/>
          <w:sz w:val="24"/>
          <w:szCs w:val="24"/>
          <w:lang w:val="en-US"/>
        </w:rPr>
      </w:pPr>
      <w:r w:rsidRPr="008B3743">
        <w:rPr>
          <w:rFonts w:cs="Times New Roman"/>
          <w:sz w:val="24"/>
          <w:szCs w:val="24"/>
          <w:lang w:val="en-US"/>
        </w:rPr>
        <w:t>OHIP - Oral Health Impact Profile;</w:t>
      </w:r>
    </w:p>
    <w:p w14:paraId="4A595F02" w14:textId="77777777" w:rsidR="00944EC4" w:rsidRPr="008B3743" w:rsidRDefault="00944EC4" w:rsidP="008B3743">
      <w:pPr>
        <w:pStyle w:val="aff3"/>
        <w:suppressAutoHyphens/>
        <w:spacing w:line="360" w:lineRule="auto"/>
        <w:ind w:firstLine="0"/>
        <w:rPr>
          <w:rFonts w:eastAsia="Calibri" w:cs="Times New Roman"/>
          <w:sz w:val="24"/>
          <w:szCs w:val="24"/>
        </w:rPr>
      </w:pPr>
      <w:r w:rsidRPr="008B3743">
        <w:rPr>
          <w:rFonts w:eastAsia="Calibri" w:cs="Times New Roman"/>
          <w:sz w:val="24"/>
          <w:szCs w:val="24"/>
        </w:rPr>
        <w:t>ПР – полость рта</w:t>
      </w:r>
      <w:r w:rsidR="00F14917" w:rsidRPr="008B3743">
        <w:rPr>
          <w:rFonts w:eastAsia="Calibri" w:cs="Times New Roman"/>
          <w:sz w:val="24"/>
          <w:szCs w:val="24"/>
        </w:rPr>
        <w:t>;</w:t>
      </w:r>
    </w:p>
    <w:p w14:paraId="619EB8C6" w14:textId="77777777" w:rsidR="00944EC4" w:rsidRPr="008B3743" w:rsidRDefault="00944EC4" w:rsidP="008B3743">
      <w:pPr>
        <w:pStyle w:val="aff3"/>
        <w:suppressAutoHyphens/>
        <w:spacing w:line="360" w:lineRule="auto"/>
        <w:ind w:firstLine="0"/>
        <w:rPr>
          <w:rFonts w:eastAsia="Times New Roman" w:cs="Times New Roman"/>
          <w:sz w:val="24"/>
          <w:szCs w:val="24"/>
        </w:rPr>
      </w:pPr>
      <w:r w:rsidRPr="008B3743">
        <w:rPr>
          <w:rFonts w:eastAsia="Calibri" w:cs="Times New Roman"/>
          <w:sz w:val="24"/>
          <w:szCs w:val="24"/>
        </w:rPr>
        <w:t>ПО</w:t>
      </w:r>
      <w:r w:rsidR="002B3226" w:rsidRPr="008B3743">
        <w:rPr>
          <w:rFonts w:eastAsia="Calibri" w:cs="Times New Roman"/>
          <w:sz w:val="24"/>
          <w:szCs w:val="24"/>
        </w:rPr>
        <w:t xml:space="preserve"> </w:t>
      </w:r>
      <w:r w:rsidRPr="008B3743">
        <w:rPr>
          <w:rFonts w:eastAsia="Calibri" w:cs="Times New Roman"/>
          <w:sz w:val="24"/>
          <w:szCs w:val="24"/>
        </w:rPr>
        <w:t>- патологический очаг</w:t>
      </w:r>
      <w:r w:rsidR="00F14917" w:rsidRPr="008B3743">
        <w:rPr>
          <w:rFonts w:eastAsia="Calibri" w:cs="Times New Roman"/>
          <w:sz w:val="24"/>
          <w:szCs w:val="24"/>
        </w:rPr>
        <w:t>;</w:t>
      </w:r>
    </w:p>
    <w:p w14:paraId="21237719" w14:textId="77777777" w:rsidR="004B741E" w:rsidRPr="008B3743" w:rsidRDefault="004B741E" w:rsidP="00740126">
      <w:pPr>
        <w:pStyle w:val="aff3"/>
        <w:suppressAutoHyphens/>
        <w:spacing w:line="360" w:lineRule="auto"/>
        <w:ind w:firstLine="0"/>
        <w:rPr>
          <w:rFonts w:cs="Times New Roman"/>
          <w:sz w:val="24"/>
          <w:szCs w:val="24"/>
        </w:rPr>
      </w:pPr>
      <w:r w:rsidRPr="008B3743">
        <w:rPr>
          <w:rFonts w:cs="Times New Roman"/>
          <w:sz w:val="24"/>
          <w:szCs w:val="24"/>
        </w:rPr>
        <w:t>ПЦР – полимеразная цепная  реакция;</w:t>
      </w:r>
    </w:p>
    <w:p w14:paraId="689CB486" w14:textId="77777777" w:rsidR="004B741E" w:rsidRPr="008B3743" w:rsidRDefault="004B741E" w:rsidP="008B3743">
      <w:pPr>
        <w:pStyle w:val="aff3"/>
        <w:suppressAutoHyphens/>
        <w:spacing w:line="360" w:lineRule="auto"/>
        <w:ind w:firstLine="0"/>
        <w:rPr>
          <w:rFonts w:cs="Times New Roman"/>
          <w:sz w:val="24"/>
          <w:szCs w:val="24"/>
        </w:rPr>
      </w:pPr>
      <w:r w:rsidRPr="008B3743">
        <w:rPr>
          <w:rFonts w:cs="Times New Roman"/>
          <w:sz w:val="24"/>
          <w:szCs w:val="24"/>
        </w:rPr>
        <w:t>РНК - рибонуклеиновая кислота;</w:t>
      </w:r>
    </w:p>
    <w:p w14:paraId="5EC66C98" w14:textId="77777777" w:rsidR="00944EC4" w:rsidRPr="008B3743" w:rsidRDefault="00944EC4" w:rsidP="008B3743">
      <w:pPr>
        <w:pStyle w:val="aff3"/>
        <w:suppressAutoHyphens/>
        <w:spacing w:line="360" w:lineRule="auto"/>
        <w:ind w:firstLine="0"/>
        <w:rPr>
          <w:rFonts w:eastAsia="Calibri" w:cs="Times New Roman"/>
          <w:sz w:val="24"/>
          <w:szCs w:val="24"/>
        </w:rPr>
      </w:pPr>
      <w:r w:rsidRPr="008B3743">
        <w:rPr>
          <w:rFonts w:eastAsia="Calibri" w:cs="Times New Roman"/>
          <w:sz w:val="24"/>
          <w:szCs w:val="24"/>
        </w:rPr>
        <w:t xml:space="preserve">СОР – слизистая оболочка рта </w:t>
      </w:r>
    </w:p>
    <w:p w14:paraId="7D40DCFB" w14:textId="77777777" w:rsidR="007C6D12" w:rsidRPr="008B3743" w:rsidRDefault="007C6D12" w:rsidP="008B3743">
      <w:pPr>
        <w:pStyle w:val="aff3"/>
        <w:suppressAutoHyphens/>
        <w:spacing w:line="360" w:lineRule="auto"/>
        <w:ind w:firstLine="0"/>
        <w:rPr>
          <w:rFonts w:eastAsia="Times New Roman" w:cs="Times New Roman"/>
          <w:sz w:val="24"/>
          <w:szCs w:val="24"/>
        </w:rPr>
      </w:pPr>
      <w:r w:rsidRPr="008B3743">
        <w:rPr>
          <w:rFonts w:eastAsia="Calibri" w:cs="Times New Roman"/>
          <w:sz w:val="24"/>
          <w:szCs w:val="24"/>
        </w:rPr>
        <w:t>СОПР – слизистая оболочка полости рта</w:t>
      </w:r>
      <w:r w:rsidR="000A5C02" w:rsidRPr="008B3743">
        <w:rPr>
          <w:rFonts w:eastAsia="Calibri" w:cs="Times New Roman"/>
          <w:sz w:val="24"/>
          <w:szCs w:val="24"/>
        </w:rPr>
        <w:t>;</w:t>
      </w:r>
    </w:p>
    <w:p w14:paraId="3C6A7A40" w14:textId="77777777" w:rsidR="00944EC4" w:rsidRPr="008B3743" w:rsidRDefault="00944EC4" w:rsidP="008B3743">
      <w:pPr>
        <w:pStyle w:val="aff3"/>
        <w:suppressAutoHyphens/>
        <w:spacing w:line="360" w:lineRule="auto"/>
        <w:ind w:firstLine="0"/>
        <w:rPr>
          <w:rFonts w:eastAsia="Calibri" w:cs="Times New Roman"/>
          <w:sz w:val="24"/>
          <w:szCs w:val="24"/>
        </w:rPr>
      </w:pPr>
      <w:r w:rsidRPr="008B3743">
        <w:rPr>
          <w:rFonts w:eastAsia="Calibri" w:cs="Times New Roman"/>
          <w:sz w:val="24"/>
          <w:szCs w:val="24"/>
        </w:rPr>
        <w:t>СО - слизистая оболочка</w:t>
      </w:r>
      <w:r w:rsidR="000A5C02" w:rsidRPr="008B3743">
        <w:rPr>
          <w:rFonts w:eastAsia="Calibri" w:cs="Times New Roman"/>
          <w:sz w:val="24"/>
          <w:szCs w:val="24"/>
        </w:rPr>
        <w:t>;</w:t>
      </w:r>
    </w:p>
    <w:p w14:paraId="5938D48F" w14:textId="77777777" w:rsidR="000A5C02" w:rsidRPr="008B3743" w:rsidRDefault="000A5C02" w:rsidP="008B3743">
      <w:pPr>
        <w:pStyle w:val="aff3"/>
        <w:suppressAutoHyphens/>
        <w:spacing w:line="360" w:lineRule="auto"/>
        <w:ind w:firstLine="0"/>
        <w:rPr>
          <w:rFonts w:cs="Times New Roman"/>
          <w:sz w:val="24"/>
          <w:szCs w:val="24"/>
        </w:rPr>
      </w:pPr>
      <w:r w:rsidRPr="008B3743">
        <w:rPr>
          <w:rFonts w:cs="Times New Roman"/>
          <w:sz w:val="24"/>
          <w:szCs w:val="24"/>
        </w:rPr>
        <w:t>УДД - уровень достоверности доказательств;</w:t>
      </w:r>
    </w:p>
    <w:p w14:paraId="743F6376" w14:textId="77777777" w:rsidR="000A5C02" w:rsidRPr="008B3743" w:rsidRDefault="000A5C02" w:rsidP="008B3743">
      <w:pPr>
        <w:pStyle w:val="aff3"/>
        <w:suppressAutoHyphens/>
        <w:spacing w:line="360" w:lineRule="auto"/>
        <w:ind w:firstLine="0"/>
        <w:rPr>
          <w:rFonts w:cs="Times New Roman"/>
          <w:sz w:val="24"/>
          <w:szCs w:val="24"/>
        </w:rPr>
      </w:pPr>
      <w:r w:rsidRPr="008B3743">
        <w:rPr>
          <w:rFonts w:cs="Times New Roman"/>
          <w:sz w:val="24"/>
          <w:szCs w:val="24"/>
        </w:rPr>
        <w:t>УУР – это уровень убедительности рекомендаций;</w:t>
      </w:r>
    </w:p>
    <w:p w14:paraId="3ED7AD30" w14:textId="77777777" w:rsidR="004B741E" w:rsidRPr="008B3743" w:rsidRDefault="000A5C02" w:rsidP="008B3743">
      <w:pPr>
        <w:pStyle w:val="aff3"/>
        <w:suppressAutoHyphens/>
        <w:spacing w:line="360" w:lineRule="auto"/>
        <w:ind w:firstLine="0"/>
        <w:rPr>
          <w:rFonts w:cs="Times New Roman"/>
          <w:sz w:val="24"/>
          <w:szCs w:val="24"/>
        </w:rPr>
      </w:pPr>
      <w:r w:rsidRPr="008B3743">
        <w:rPr>
          <w:rFonts w:cs="Times New Roman"/>
          <w:sz w:val="24"/>
          <w:szCs w:val="24"/>
        </w:rPr>
        <w:t>Уровень GPP – сложившаяся клиническая практика;</w:t>
      </w:r>
      <w:r w:rsidR="004B741E" w:rsidRPr="008B3743">
        <w:rPr>
          <w:rFonts w:cs="Times New Roman"/>
          <w:sz w:val="24"/>
          <w:szCs w:val="24"/>
        </w:rPr>
        <w:t xml:space="preserve"> </w:t>
      </w:r>
    </w:p>
    <w:p w14:paraId="731BE612" w14:textId="77777777" w:rsidR="003104AB" w:rsidRPr="008B3743" w:rsidRDefault="004B741E" w:rsidP="008B3743">
      <w:pPr>
        <w:pStyle w:val="aff3"/>
        <w:suppressAutoHyphens/>
        <w:spacing w:line="360" w:lineRule="auto"/>
        <w:ind w:firstLine="0"/>
        <w:rPr>
          <w:rFonts w:cs="Times New Roman"/>
          <w:sz w:val="24"/>
          <w:szCs w:val="24"/>
        </w:rPr>
      </w:pPr>
      <w:r w:rsidRPr="008B3743">
        <w:rPr>
          <w:rFonts w:cs="Times New Roman"/>
          <w:sz w:val="24"/>
          <w:szCs w:val="24"/>
        </w:rPr>
        <w:t>ФДТ - фотодинамическая терапия</w:t>
      </w:r>
      <w:r w:rsidR="00F14917" w:rsidRPr="008B3743">
        <w:rPr>
          <w:rFonts w:cs="Times New Roman"/>
          <w:sz w:val="24"/>
          <w:szCs w:val="24"/>
        </w:rPr>
        <w:t>.</w:t>
      </w:r>
    </w:p>
    <w:p w14:paraId="3A1EB23A" w14:textId="77777777" w:rsidR="008B3743" w:rsidRPr="008B3743" w:rsidRDefault="008B3743" w:rsidP="008B3743">
      <w:pPr>
        <w:suppressAutoHyphens/>
        <w:ind w:firstLine="0"/>
        <w:rPr>
          <w:rFonts w:cs="Times New Roman"/>
          <w:szCs w:val="24"/>
        </w:rPr>
      </w:pPr>
      <w:r w:rsidRPr="008B3743">
        <w:rPr>
          <w:rFonts w:cs="Times New Roman"/>
          <w:szCs w:val="24"/>
        </w:rPr>
        <w:t>IgM - Иммуноглобулины класса М;</w:t>
      </w:r>
    </w:p>
    <w:p w14:paraId="46A83728" w14:textId="77777777" w:rsidR="008B3743" w:rsidRPr="009B02D4" w:rsidRDefault="008B3743" w:rsidP="008B3743">
      <w:pPr>
        <w:suppressAutoHyphens/>
        <w:ind w:firstLine="0"/>
        <w:rPr>
          <w:rFonts w:cs="Times New Roman"/>
          <w:szCs w:val="24"/>
          <w:lang w:val="en-US"/>
        </w:rPr>
      </w:pPr>
      <w:r w:rsidRPr="009B02D4">
        <w:rPr>
          <w:rFonts w:cs="Times New Roman"/>
          <w:szCs w:val="24"/>
          <w:lang w:val="en-US"/>
        </w:rPr>
        <w:t xml:space="preserve">IgG - </w:t>
      </w:r>
      <w:r w:rsidRPr="008B3743">
        <w:rPr>
          <w:rFonts w:cs="Times New Roman"/>
          <w:szCs w:val="24"/>
        </w:rPr>
        <w:t>Иммуноглобулины</w:t>
      </w:r>
      <w:r w:rsidRPr="009B02D4">
        <w:rPr>
          <w:rFonts w:cs="Times New Roman"/>
          <w:szCs w:val="24"/>
          <w:lang w:val="en-US"/>
        </w:rPr>
        <w:t xml:space="preserve"> </w:t>
      </w:r>
      <w:r w:rsidRPr="008B3743">
        <w:rPr>
          <w:rFonts w:cs="Times New Roman"/>
          <w:szCs w:val="24"/>
        </w:rPr>
        <w:t>класса</w:t>
      </w:r>
      <w:r w:rsidRPr="009B02D4">
        <w:rPr>
          <w:rFonts w:cs="Times New Roman"/>
          <w:szCs w:val="24"/>
          <w:lang w:val="en-US"/>
        </w:rPr>
        <w:t xml:space="preserve"> G;</w:t>
      </w:r>
    </w:p>
    <w:p w14:paraId="328F59D3" w14:textId="77777777" w:rsidR="008B3743" w:rsidRPr="009B02D4" w:rsidRDefault="008B3743" w:rsidP="00740126">
      <w:pPr>
        <w:pStyle w:val="aff3"/>
        <w:suppressAutoHyphens/>
        <w:spacing w:line="360" w:lineRule="auto"/>
        <w:ind w:firstLine="0"/>
        <w:rPr>
          <w:rFonts w:cs="Times New Roman"/>
          <w:sz w:val="24"/>
          <w:szCs w:val="24"/>
          <w:lang w:val="en-US"/>
        </w:rPr>
      </w:pPr>
      <w:r w:rsidRPr="008B3743">
        <w:rPr>
          <w:rFonts w:cs="Times New Roman"/>
          <w:sz w:val="24"/>
          <w:szCs w:val="24"/>
          <w:lang w:val="en-US"/>
        </w:rPr>
        <w:t>SIN</w:t>
      </w:r>
      <w:r w:rsidRPr="009B02D4">
        <w:rPr>
          <w:rFonts w:cs="Times New Roman"/>
          <w:sz w:val="24"/>
          <w:szCs w:val="24"/>
          <w:lang w:val="en-US"/>
        </w:rPr>
        <w:t xml:space="preserve"> - </w:t>
      </w:r>
      <w:r w:rsidRPr="008B3743">
        <w:rPr>
          <w:rFonts w:cs="Times New Roman"/>
          <w:sz w:val="24"/>
          <w:szCs w:val="24"/>
          <w:lang w:val="en-US"/>
        </w:rPr>
        <w:t>Squamous</w:t>
      </w:r>
      <w:r w:rsidRPr="009B02D4">
        <w:rPr>
          <w:rFonts w:cs="Times New Roman"/>
          <w:sz w:val="24"/>
          <w:szCs w:val="24"/>
          <w:lang w:val="en-US"/>
        </w:rPr>
        <w:t xml:space="preserve"> </w:t>
      </w:r>
      <w:r w:rsidRPr="008B3743">
        <w:rPr>
          <w:rFonts w:cs="Times New Roman"/>
          <w:sz w:val="24"/>
          <w:szCs w:val="24"/>
          <w:lang w:val="en-US"/>
        </w:rPr>
        <w:t>Intraepithelial</w:t>
      </w:r>
      <w:r w:rsidRPr="009B02D4">
        <w:rPr>
          <w:rFonts w:cs="Times New Roman"/>
          <w:sz w:val="24"/>
          <w:szCs w:val="24"/>
          <w:lang w:val="en-US"/>
        </w:rPr>
        <w:t xml:space="preserve"> </w:t>
      </w:r>
      <w:r w:rsidRPr="008B3743">
        <w:rPr>
          <w:rFonts w:cs="Times New Roman"/>
          <w:sz w:val="24"/>
          <w:szCs w:val="24"/>
          <w:lang w:val="en-US"/>
        </w:rPr>
        <w:t>Neoplasia</w:t>
      </w:r>
      <w:r w:rsidRPr="009B02D4">
        <w:rPr>
          <w:rFonts w:cs="Times New Roman"/>
          <w:sz w:val="24"/>
          <w:szCs w:val="24"/>
          <w:lang w:val="en-US"/>
        </w:rPr>
        <w:t xml:space="preserve">; </w:t>
      </w:r>
    </w:p>
    <w:p w14:paraId="1056465D" w14:textId="77777777" w:rsidR="000414F6" w:rsidRPr="00740126" w:rsidRDefault="00CB71DA" w:rsidP="005F037B">
      <w:pPr>
        <w:pStyle w:val="aff3"/>
        <w:suppressAutoHyphens/>
        <w:spacing w:line="360" w:lineRule="auto"/>
        <w:ind w:firstLine="0"/>
        <w:jc w:val="center"/>
        <w:outlineLvl w:val="0"/>
        <w:rPr>
          <w:rFonts w:cs="Times New Roman"/>
          <w:b/>
          <w:sz w:val="24"/>
          <w:szCs w:val="24"/>
        </w:rPr>
      </w:pPr>
      <w:r w:rsidRPr="00D957FB">
        <w:rPr>
          <w:rFonts w:cs="Times New Roman"/>
          <w:sz w:val="24"/>
          <w:szCs w:val="24"/>
        </w:rPr>
        <w:br w:type="page"/>
      </w:r>
      <w:bookmarkStart w:id="9" w:name="__RefHeading___doc_terms"/>
      <w:bookmarkStart w:id="10" w:name="_Toc226714228"/>
      <w:r w:rsidRPr="00740126">
        <w:rPr>
          <w:rFonts w:cs="Times New Roman"/>
          <w:b/>
          <w:sz w:val="24"/>
          <w:szCs w:val="24"/>
        </w:rPr>
        <w:lastRenderedPageBreak/>
        <w:t>Термины и определения</w:t>
      </w:r>
      <w:bookmarkEnd w:id="9"/>
      <w:bookmarkEnd w:id="10"/>
    </w:p>
    <w:p w14:paraId="58D62125" w14:textId="77777777" w:rsidR="00944EC4" w:rsidRPr="00740126" w:rsidRDefault="00944EC4" w:rsidP="00740126">
      <w:pPr>
        <w:pStyle w:val="aff3"/>
        <w:suppressAutoHyphens/>
        <w:spacing w:line="360" w:lineRule="auto"/>
        <w:rPr>
          <w:rFonts w:eastAsia="Times New Roman" w:cs="Times New Roman"/>
          <w:sz w:val="24"/>
          <w:szCs w:val="24"/>
        </w:rPr>
      </w:pPr>
      <w:r w:rsidRPr="00740126">
        <w:rPr>
          <w:rFonts w:eastAsia="Calibri" w:cs="Times New Roman"/>
          <w:b/>
          <w:bCs/>
          <w:sz w:val="24"/>
          <w:szCs w:val="24"/>
        </w:rPr>
        <w:t>Гиперкератоз</w:t>
      </w:r>
      <w:r w:rsidRPr="00740126">
        <w:rPr>
          <w:rFonts w:eastAsia="Calibri" w:cs="Times New Roman"/>
          <w:sz w:val="24"/>
          <w:szCs w:val="24"/>
        </w:rPr>
        <w:t xml:space="preserve"> – </w:t>
      </w:r>
      <w:r w:rsidR="003251C2" w:rsidRPr="00740126">
        <w:rPr>
          <w:rFonts w:eastAsia="Calibri" w:cs="Times New Roman"/>
          <w:sz w:val="24"/>
          <w:szCs w:val="24"/>
        </w:rPr>
        <w:t xml:space="preserve">это </w:t>
      </w:r>
      <w:r w:rsidRPr="00740126">
        <w:rPr>
          <w:rFonts w:eastAsia="Calibri" w:cs="Times New Roman"/>
          <w:sz w:val="24"/>
          <w:szCs w:val="24"/>
        </w:rPr>
        <w:t>чрезмерное ороговение</w:t>
      </w:r>
      <w:r w:rsidR="003251C2" w:rsidRPr="00740126">
        <w:rPr>
          <w:rFonts w:eastAsia="Calibri" w:cs="Times New Roman"/>
          <w:sz w:val="24"/>
          <w:szCs w:val="24"/>
        </w:rPr>
        <w:t xml:space="preserve"> эпителия СОР</w:t>
      </w:r>
      <w:r w:rsidRPr="00740126">
        <w:rPr>
          <w:rFonts w:eastAsia="Calibri" w:cs="Times New Roman"/>
          <w:sz w:val="24"/>
          <w:szCs w:val="24"/>
        </w:rPr>
        <w:t>, со значительным утолщением рогового слоя.</w:t>
      </w:r>
    </w:p>
    <w:p w14:paraId="29C26D99" w14:textId="77777777" w:rsidR="00944EC4" w:rsidRPr="00740126" w:rsidRDefault="00944EC4" w:rsidP="00740126">
      <w:pPr>
        <w:pStyle w:val="aff3"/>
        <w:suppressAutoHyphens/>
        <w:spacing w:line="360" w:lineRule="auto"/>
        <w:rPr>
          <w:rFonts w:eastAsia="Times New Roman" w:cs="Times New Roman"/>
          <w:sz w:val="24"/>
          <w:szCs w:val="24"/>
        </w:rPr>
      </w:pPr>
      <w:r w:rsidRPr="00740126">
        <w:rPr>
          <w:rFonts w:eastAsia="Calibri" w:cs="Times New Roman"/>
          <w:b/>
          <w:bCs/>
          <w:sz w:val="24"/>
          <w:szCs w:val="24"/>
        </w:rPr>
        <w:t>Паракератоз</w:t>
      </w:r>
      <w:r w:rsidRPr="00740126">
        <w:rPr>
          <w:rFonts w:eastAsia="Calibri" w:cs="Times New Roman"/>
          <w:sz w:val="24"/>
          <w:szCs w:val="24"/>
        </w:rPr>
        <w:t xml:space="preserve"> – </w:t>
      </w:r>
      <w:r w:rsidR="003251C2" w:rsidRPr="00740126">
        <w:rPr>
          <w:rFonts w:eastAsia="Calibri" w:cs="Times New Roman"/>
          <w:sz w:val="24"/>
          <w:szCs w:val="24"/>
        </w:rPr>
        <w:t xml:space="preserve">это </w:t>
      </w:r>
      <w:r w:rsidRPr="00740126">
        <w:rPr>
          <w:rFonts w:eastAsia="Calibri" w:cs="Times New Roman"/>
          <w:sz w:val="24"/>
          <w:szCs w:val="24"/>
        </w:rPr>
        <w:t>нарушение процесса ороговения, выражающееся в неполном ороговении поверхностных клеток шиповидного слоя.</w:t>
      </w:r>
    </w:p>
    <w:p w14:paraId="22F3424D" w14:textId="77777777" w:rsidR="00944EC4" w:rsidRPr="00740126" w:rsidRDefault="00944EC4" w:rsidP="00740126">
      <w:pPr>
        <w:pStyle w:val="aff3"/>
        <w:suppressAutoHyphens/>
        <w:spacing w:line="360" w:lineRule="auto"/>
        <w:rPr>
          <w:rFonts w:eastAsia="Times New Roman" w:cs="Times New Roman"/>
          <w:sz w:val="24"/>
          <w:szCs w:val="24"/>
        </w:rPr>
      </w:pPr>
      <w:r w:rsidRPr="00740126">
        <w:rPr>
          <w:rFonts w:eastAsia="Calibri" w:cs="Times New Roman"/>
          <w:b/>
          <w:bCs/>
          <w:sz w:val="24"/>
          <w:szCs w:val="24"/>
        </w:rPr>
        <w:t xml:space="preserve">Дискератоз </w:t>
      </w:r>
      <w:r w:rsidRPr="00740126">
        <w:rPr>
          <w:rFonts w:eastAsia="Calibri" w:cs="Times New Roman"/>
          <w:sz w:val="24"/>
          <w:szCs w:val="24"/>
        </w:rPr>
        <w:t xml:space="preserve">– </w:t>
      </w:r>
      <w:r w:rsidR="003251C2" w:rsidRPr="00740126">
        <w:rPr>
          <w:rFonts w:eastAsia="Calibri" w:cs="Times New Roman"/>
          <w:sz w:val="24"/>
          <w:szCs w:val="24"/>
        </w:rPr>
        <w:t xml:space="preserve">это </w:t>
      </w:r>
      <w:r w:rsidRPr="00740126">
        <w:rPr>
          <w:rFonts w:eastAsia="Calibri" w:cs="Times New Roman"/>
          <w:sz w:val="24"/>
          <w:szCs w:val="24"/>
        </w:rPr>
        <w:t>форма неправильного ороговения, характеризующаяся патологической кератинизацией отдельных эпителиальных клеток с развитием в них признаков атипии.</w:t>
      </w:r>
    </w:p>
    <w:p w14:paraId="694354E5" w14:textId="77777777" w:rsidR="00944EC4" w:rsidRPr="00740126" w:rsidRDefault="00944EC4" w:rsidP="00740126">
      <w:pPr>
        <w:pStyle w:val="aff3"/>
        <w:suppressAutoHyphens/>
        <w:spacing w:line="360" w:lineRule="auto"/>
        <w:rPr>
          <w:rFonts w:eastAsia="Times New Roman" w:cs="Times New Roman"/>
          <w:b/>
          <w:bCs/>
          <w:sz w:val="24"/>
          <w:szCs w:val="24"/>
        </w:rPr>
      </w:pPr>
      <w:r w:rsidRPr="00740126">
        <w:rPr>
          <w:rFonts w:eastAsia="Calibri" w:cs="Times New Roman"/>
          <w:b/>
          <w:bCs/>
          <w:sz w:val="24"/>
          <w:szCs w:val="24"/>
        </w:rPr>
        <w:t xml:space="preserve">Клеточная атипия – </w:t>
      </w:r>
      <w:r w:rsidR="003251C2" w:rsidRPr="00740126">
        <w:rPr>
          <w:rFonts w:eastAsia="Calibri" w:cs="Times New Roman"/>
          <w:b/>
          <w:bCs/>
          <w:sz w:val="24"/>
          <w:szCs w:val="24"/>
        </w:rPr>
        <w:t xml:space="preserve">это </w:t>
      </w:r>
      <w:r w:rsidR="003251C2" w:rsidRPr="00740126">
        <w:rPr>
          <w:rFonts w:eastAsia="Calibri" w:cs="Times New Roman"/>
          <w:sz w:val="24"/>
          <w:szCs w:val="24"/>
        </w:rPr>
        <w:t>комплекс</w:t>
      </w:r>
      <w:r w:rsidRPr="00740126">
        <w:rPr>
          <w:rFonts w:eastAsia="Calibri" w:cs="Times New Roman"/>
          <w:sz w:val="24"/>
          <w:szCs w:val="24"/>
        </w:rPr>
        <w:t xml:space="preserve"> отличительных признаков от нормальных клеток, включающий изменение размеров клеток и ядер (полиморфизм), цвета (гиперхромия).</w:t>
      </w:r>
    </w:p>
    <w:p w14:paraId="571CB59F" w14:textId="77777777" w:rsidR="00944EC4" w:rsidRPr="00740126" w:rsidRDefault="00944EC4" w:rsidP="00740126">
      <w:pPr>
        <w:pStyle w:val="a"/>
        <w:numPr>
          <w:ilvl w:val="0"/>
          <w:numId w:val="0"/>
        </w:numPr>
        <w:suppressAutoHyphens/>
        <w:ind w:firstLine="709"/>
        <w:rPr>
          <w:rFonts w:eastAsia="Times New Roman" w:cs="Times New Roman"/>
          <w:szCs w:val="24"/>
          <w:u w:color="424242"/>
        </w:rPr>
      </w:pPr>
      <w:r w:rsidRPr="00740126">
        <w:rPr>
          <w:rFonts w:cs="Times New Roman"/>
          <w:b/>
          <w:bCs/>
          <w:szCs w:val="24"/>
          <w:u w:color="424242"/>
        </w:rPr>
        <w:t>Дисплазия эпителия –</w:t>
      </w:r>
      <w:r w:rsidRPr="00740126">
        <w:rPr>
          <w:rFonts w:cs="Times New Roman"/>
          <w:szCs w:val="24"/>
          <w:u w:color="424242"/>
        </w:rPr>
        <w:t xml:space="preserve"> по определению экспертов ВОЗ (1972) – это триада, включающая</w:t>
      </w:r>
      <w:r w:rsidR="002B3226" w:rsidRPr="00740126">
        <w:rPr>
          <w:rFonts w:cs="Times New Roman"/>
          <w:szCs w:val="24"/>
          <w:u w:color="424242"/>
        </w:rPr>
        <w:t xml:space="preserve"> </w:t>
      </w:r>
      <w:r w:rsidRPr="00740126">
        <w:rPr>
          <w:rFonts w:cs="Times New Roman"/>
          <w:szCs w:val="24"/>
          <w:u w:color="424242"/>
        </w:rPr>
        <w:t>клеточную атипию, нарушение дифференцировки клеток и архитектонику тканей.</w:t>
      </w:r>
    </w:p>
    <w:p w14:paraId="03708C34" w14:textId="77777777" w:rsidR="00944EC4" w:rsidRPr="00740126" w:rsidRDefault="00944EC4" w:rsidP="00740126">
      <w:pPr>
        <w:pStyle w:val="aff3"/>
        <w:suppressAutoHyphens/>
        <w:spacing w:line="360" w:lineRule="auto"/>
        <w:rPr>
          <w:rFonts w:eastAsia="Times New Roman" w:cs="Times New Roman"/>
          <w:sz w:val="24"/>
          <w:szCs w:val="24"/>
        </w:rPr>
      </w:pPr>
      <w:r w:rsidRPr="00740126">
        <w:rPr>
          <w:rFonts w:eastAsia="Calibri" w:cs="Times New Roman"/>
          <w:b/>
          <w:bCs/>
          <w:sz w:val="24"/>
          <w:szCs w:val="24"/>
        </w:rPr>
        <w:t>Бактериоскопическое исследование</w:t>
      </w:r>
      <w:r w:rsidRPr="00740126">
        <w:rPr>
          <w:rFonts w:eastAsia="Calibri" w:cs="Times New Roman"/>
          <w:sz w:val="24"/>
          <w:szCs w:val="24"/>
        </w:rPr>
        <w:t xml:space="preserve"> </w:t>
      </w:r>
      <w:r w:rsidR="003251C2" w:rsidRPr="00740126">
        <w:rPr>
          <w:rFonts w:eastAsia="Calibri" w:cs="Times New Roman"/>
          <w:sz w:val="24"/>
          <w:szCs w:val="24"/>
        </w:rPr>
        <w:t>–</w:t>
      </w:r>
      <w:r w:rsidRPr="00740126">
        <w:rPr>
          <w:rFonts w:eastAsia="Calibri" w:cs="Times New Roman"/>
          <w:sz w:val="24"/>
          <w:szCs w:val="24"/>
        </w:rPr>
        <w:t xml:space="preserve"> </w:t>
      </w:r>
      <w:r w:rsidR="003251C2" w:rsidRPr="00740126">
        <w:rPr>
          <w:rFonts w:eastAsia="Calibri" w:cs="Times New Roman"/>
          <w:sz w:val="24"/>
          <w:szCs w:val="24"/>
        </w:rPr>
        <w:t xml:space="preserve">это микроскопическое </w:t>
      </w:r>
      <w:r w:rsidR="005A7FB7" w:rsidRPr="00740126">
        <w:rPr>
          <w:rFonts w:eastAsia="Calibri" w:cs="Times New Roman"/>
          <w:sz w:val="24"/>
          <w:szCs w:val="24"/>
        </w:rPr>
        <w:t xml:space="preserve">исследование </w:t>
      </w:r>
      <w:r w:rsidR="003251C2" w:rsidRPr="00740126">
        <w:rPr>
          <w:rFonts w:eastAsia="Calibri" w:cs="Times New Roman"/>
          <w:sz w:val="24"/>
          <w:szCs w:val="24"/>
        </w:rPr>
        <w:t xml:space="preserve">микрофлоры налета </w:t>
      </w:r>
      <w:r w:rsidRPr="00740126">
        <w:rPr>
          <w:rFonts w:eastAsia="Calibri" w:cs="Times New Roman"/>
          <w:sz w:val="24"/>
          <w:szCs w:val="24"/>
        </w:rPr>
        <w:t xml:space="preserve"> </w:t>
      </w:r>
      <w:r w:rsidR="003251C2" w:rsidRPr="00740126">
        <w:rPr>
          <w:rFonts w:eastAsia="Calibri" w:cs="Times New Roman"/>
          <w:sz w:val="24"/>
          <w:szCs w:val="24"/>
        </w:rPr>
        <w:t xml:space="preserve">с поверхности слизистой оболочке рта </w:t>
      </w:r>
      <w:r w:rsidRPr="00740126">
        <w:rPr>
          <w:rFonts w:eastAsia="Calibri" w:cs="Times New Roman"/>
          <w:sz w:val="24"/>
          <w:szCs w:val="24"/>
        </w:rPr>
        <w:t>в окрашенном препарате.</w:t>
      </w:r>
    </w:p>
    <w:p w14:paraId="0FBF4889" w14:textId="77777777" w:rsidR="00944EC4" w:rsidRPr="00740126" w:rsidRDefault="00944EC4" w:rsidP="00740126">
      <w:pPr>
        <w:pStyle w:val="aff3"/>
        <w:suppressAutoHyphens/>
        <w:spacing w:line="360" w:lineRule="auto"/>
        <w:rPr>
          <w:rFonts w:eastAsia="Times New Roman" w:cs="Times New Roman"/>
          <w:sz w:val="24"/>
          <w:szCs w:val="24"/>
        </w:rPr>
      </w:pPr>
      <w:r w:rsidRPr="00740126">
        <w:rPr>
          <w:rFonts w:eastAsia="Calibri" w:cs="Times New Roman"/>
          <w:b/>
          <w:bCs/>
          <w:sz w:val="24"/>
          <w:szCs w:val="24"/>
        </w:rPr>
        <w:t>Цитологическое исследование</w:t>
      </w:r>
      <w:r w:rsidRPr="00740126">
        <w:rPr>
          <w:rFonts w:eastAsia="Calibri" w:cs="Times New Roman"/>
          <w:sz w:val="24"/>
          <w:szCs w:val="24"/>
        </w:rPr>
        <w:t xml:space="preserve"> </w:t>
      </w:r>
      <w:r w:rsidR="005A7FB7" w:rsidRPr="00740126">
        <w:rPr>
          <w:rFonts w:eastAsia="Calibri" w:cs="Times New Roman"/>
          <w:sz w:val="24"/>
          <w:szCs w:val="24"/>
        </w:rPr>
        <w:t>– это микроскопическое исследование соскоба с поверхности эрозий или язв на клеточный  состав</w:t>
      </w:r>
      <w:r w:rsidRPr="00740126">
        <w:rPr>
          <w:rFonts w:eastAsia="Calibri" w:cs="Times New Roman"/>
          <w:sz w:val="24"/>
          <w:szCs w:val="24"/>
        </w:rPr>
        <w:t xml:space="preserve"> в окрашенном препарате.</w:t>
      </w:r>
    </w:p>
    <w:p w14:paraId="384E789A" w14:textId="77777777" w:rsidR="000A5C02" w:rsidRPr="00740126" w:rsidRDefault="00944EC4" w:rsidP="00740126">
      <w:pPr>
        <w:pStyle w:val="aff3"/>
        <w:shd w:val="clear" w:color="auto" w:fill="FFFFFF"/>
        <w:suppressAutoHyphens/>
        <w:spacing w:line="360" w:lineRule="auto"/>
        <w:rPr>
          <w:rFonts w:eastAsia="Calibri" w:cs="Times New Roman"/>
          <w:sz w:val="24"/>
          <w:szCs w:val="24"/>
        </w:rPr>
      </w:pPr>
      <w:r w:rsidRPr="00740126">
        <w:rPr>
          <w:rFonts w:eastAsia="Calibri" w:cs="Times New Roman"/>
          <w:b/>
          <w:bCs/>
          <w:sz w:val="24"/>
          <w:szCs w:val="24"/>
        </w:rPr>
        <w:t xml:space="preserve">Реакция ПЦР - </w:t>
      </w:r>
      <w:r w:rsidRPr="00740126">
        <w:rPr>
          <w:rFonts w:eastAsia="Calibri" w:cs="Times New Roman"/>
          <w:sz w:val="24"/>
          <w:szCs w:val="24"/>
          <w:u w:color="2C2F34"/>
        </w:rPr>
        <w:t>(PCR - полимеразная цепная реакция) –</w:t>
      </w:r>
      <w:r w:rsidR="002B3226" w:rsidRPr="00740126">
        <w:rPr>
          <w:rFonts w:eastAsia="Calibri" w:cs="Times New Roman"/>
          <w:sz w:val="24"/>
          <w:szCs w:val="24"/>
          <w:u w:color="2C2F34"/>
        </w:rPr>
        <w:t xml:space="preserve"> </w:t>
      </w:r>
      <w:r w:rsidR="005A7FB7" w:rsidRPr="00740126">
        <w:rPr>
          <w:rFonts w:eastAsia="Calibri" w:cs="Times New Roman"/>
          <w:sz w:val="24"/>
          <w:szCs w:val="24"/>
          <w:u w:color="2C2F34"/>
        </w:rPr>
        <w:t>это</w:t>
      </w:r>
      <w:r w:rsidRPr="00740126">
        <w:rPr>
          <w:rFonts w:eastAsia="Calibri" w:cs="Times New Roman"/>
          <w:sz w:val="24"/>
          <w:szCs w:val="24"/>
          <w:u w:color="2C2F34"/>
        </w:rPr>
        <w:t xml:space="preserve"> методика современного диагностирования инфекционных и вирусных заболеваний, основанная на </w:t>
      </w:r>
      <w:r w:rsidRPr="00740126">
        <w:rPr>
          <w:rFonts w:eastAsia="Calibri" w:cs="Times New Roman"/>
          <w:sz w:val="24"/>
          <w:szCs w:val="24"/>
        </w:rPr>
        <w:t xml:space="preserve">многократном увеличении молекул </w:t>
      </w:r>
      <w:bookmarkStart w:id="11" w:name="_Hlk222490266"/>
      <w:r w:rsidRPr="00740126">
        <w:rPr>
          <w:rFonts w:eastAsia="Calibri" w:cs="Times New Roman"/>
          <w:sz w:val="24"/>
          <w:szCs w:val="24"/>
        </w:rPr>
        <w:t xml:space="preserve">ДНК </w:t>
      </w:r>
      <w:bookmarkEnd w:id="11"/>
      <w:r w:rsidRPr="00740126">
        <w:rPr>
          <w:rFonts w:eastAsia="Calibri" w:cs="Times New Roman"/>
          <w:sz w:val="24"/>
          <w:szCs w:val="24"/>
        </w:rPr>
        <w:t xml:space="preserve">и </w:t>
      </w:r>
      <w:bookmarkStart w:id="12" w:name="_Hlk222490276"/>
      <w:r w:rsidRPr="00740126">
        <w:rPr>
          <w:rFonts w:eastAsia="Calibri" w:cs="Times New Roman"/>
          <w:sz w:val="24"/>
          <w:szCs w:val="24"/>
        </w:rPr>
        <w:t>РНК</w:t>
      </w:r>
      <w:bookmarkEnd w:id="12"/>
      <w:r w:rsidRPr="00740126">
        <w:rPr>
          <w:rFonts w:eastAsia="Calibri" w:cs="Times New Roman"/>
          <w:sz w:val="24"/>
          <w:szCs w:val="24"/>
        </w:rPr>
        <w:t>, характерных для того или иного патогенного микроорганизма.</w:t>
      </w:r>
      <w:bookmarkStart w:id="13" w:name="_Hlk222490838"/>
    </w:p>
    <w:p w14:paraId="357574B4" w14:textId="77777777" w:rsidR="000A5C02" w:rsidRPr="00740126" w:rsidRDefault="00944EC4" w:rsidP="00740126">
      <w:pPr>
        <w:pStyle w:val="aff3"/>
        <w:shd w:val="clear" w:color="auto" w:fill="FFFFFF"/>
        <w:suppressAutoHyphens/>
        <w:spacing w:line="360" w:lineRule="auto"/>
        <w:rPr>
          <w:rFonts w:cs="Times New Roman"/>
          <w:sz w:val="24"/>
          <w:szCs w:val="24"/>
        </w:rPr>
      </w:pPr>
      <w:r w:rsidRPr="00740126">
        <w:rPr>
          <w:rFonts w:cs="Times New Roman"/>
          <w:b/>
          <w:sz w:val="24"/>
          <w:szCs w:val="24"/>
        </w:rPr>
        <w:t xml:space="preserve">УДД </w:t>
      </w:r>
      <w:r w:rsidRPr="00740126">
        <w:rPr>
          <w:rFonts w:cs="Times New Roman"/>
          <w:sz w:val="24"/>
          <w:szCs w:val="24"/>
        </w:rPr>
        <w:t xml:space="preserve">- уровень достоверности доказательств </w:t>
      </w:r>
      <w:bookmarkEnd w:id="13"/>
      <w:r w:rsidRPr="00740126">
        <w:rPr>
          <w:rFonts w:cs="Times New Roman"/>
          <w:sz w:val="24"/>
          <w:szCs w:val="24"/>
        </w:rPr>
        <w:t xml:space="preserve">– </w:t>
      </w:r>
      <w:r w:rsidR="00544AA5" w:rsidRPr="00740126">
        <w:rPr>
          <w:rFonts w:cs="Times New Roman"/>
          <w:sz w:val="24"/>
          <w:szCs w:val="24"/>
        </w:rPr>
        <w:t xml:space="preserve">это </w:t>
      </w:r>
      <w:r w:rsidRPr="00740126">
        <w:rPr>
          <w:rFonts w:cs="Times New Roman"/>
          <w:sz w:val="24"/>
          <w:szCs w:val="24"/>
        </w:rPr>
        <w:t xml:space="preserve">степень уверенности в том, что найденный эффект от применения медицинского вмешательства является истинным [1]. </w:t>
      </w:r>
      <w:bookmarkStart w:id="14" w:name="_Hlk222490918"/>
    </w:p>
    <w:p w14:paraId="760ADF2D" w14:textId="77777777" w:rsidR="000A5C02" w:rsidRPr="00740126" w:rsidRDefault="00944EC4" w:rsidP="00740126">
      <w:pPr>
        <w:pStyle w:val="aff3"/>
        <w:shd w:val="clear" w:color="auto" w:fill="FFFFFF"/>
        <w:suppressAutoHyphens/>
        <w:spacing w:line="360" w:lineRule="auto"/>
        <w:rPr>
          <w:rFonts w:cs="Times New Roman"/>
          <w:sz w:val="24"/>
          <w:szCs w:val="24"/>
        </w:rPr>
      </w:pPr>
      <w:r w:rsidRPr="00740126">
        <w:rPr>
          <w:rFonts w:cs="Times New Roman"/>
          <w:b/>
          <w:sz w:val="24"/>
          <w:szCs w:val="24"/>
        </w:rPr>
        <w:t>УУР</w:t>
      </w:r>
      <w:r w:rsidRPr="00740126">
        <w:rPr>
          <w:rFonts w:cs="Times New Roman"/>
          <w:sz w:val="24"/>
          <w:szCs w:val="24"/>
        </w:rPr>
        <w:t xml:space="preserve"> </w:t>
      </w:r>
      <w:r w:rsidR="00544AA5" w:rsidRPr="00740126">
        <w:rPr>
          <w:rFonts w:cs="Times New Roman"/>
          <w:sz w:val="24"/>
          <w:szCs w:val="24"/>
        </w:rPr>
        <w:t>–</w:t>
      </w:r>
      <w:r w:rsidRPr="00740126">
        <w:rPr>
          <w:rFonts w:cs="Times New Roman"/>
          <w:sz w:val="24"/>
          <w:szCs w:val="24"/>
        </w:rPr>
        <w:t xml:space="preserve"> </w:t>
      </w:r>
      <w:r w:rsidR="00544AA5" w:rsidRPr="00740126">
        <w:rPr>
          <w:rFonts w:cs="Times New Roman"/>
          <w:sz w:val="24"/>
          <w:szCs w:val="24"/>
        </w:rPr>
        <w:t xml:space="preserve">это </w:t>
      </w:r>
      <w:r w:rsidRPr="00740126">
        <w:rPr>
          <w:rFonts w:cs="Times New Roman"/>
          <w:sz w:val="24"/>
          <w:szCs w:val="24"/>
        </w:rPr>
        <w:t xml:space="preserve">уровень убедительности рекомендаций </w:t>
      </w:r>
      <w:bookmarkEnd w:id="14"/>
      <w:r w:rsidRPr="00740126">
        <w:rPr>
          <w:rFonts w:cs="Times New Roman"/>
          <w:sz w:val="24"/>
          <w:szCs w:val="24"/>
        </w:rPr>
        <w:t xml:space="preserve">– степень уверенности в достоверности эффекта вмешательства и в том, что следование рекомендациям принесет больше пользы, чем вреда в конкретной ситуации [1]. </w:t>
      </w:r>
    </w:p>
    <w:p w14:paraId="72B1725E" w14:textId="7843C706" w:rsidR="00BE417F" w:rsidRPr="005F037B" w:rsidRDefault="00944EC4" w:rsidP="00740126">
      <w:pPr>
        <w:pStyle w:val="aff3"/>
        <w:shd w:val="clear" w:color="auto" w:fill="FFFFFF"/>
        <w:suppressAutoHyphens/>
        <w:spacing w:line="360" w:lineRule="auto"/>
        <w:rPr>
          <w:rFonts w:cs="Times New Roman"/>
          <w:sz w:val="24"/>
          <w:szCs w:val="24"/>
        </w:rPr>
      </w:pPr>
      <w:bookmarkStart w:id="15" w:name="_Hlk222490961"/>
      <w:r w:rsidRPr="00740126">
        <w:rPr>
          <w:rFonts w:cs="Times New Roman"/>
          <w:b/>
          <w:sz w:val="24"/>
          <w:szCs w:val="24"/>
        </w:rPr>
        <w:t>Уровень GPP</w:t>
      </w:r>
      <w:r w:rsidRPr="00740126">
        <w:rPr>
          <w:rFonts w:cs="Times New Roman"/>
          <w:sz w:val="24"/>
          <w:szCs w:val="24"/>
        </w:rPr>
        <w:t xml:space="preserve"> – сложившаяся клиническая практика</w:t>
      </w:r>
      <w:r w:rsidR="000A5C02" w:rsidRPr="00740126">
        <w:rPr>
          <w:rFonts w:cs="Times New Roman"/>
          <w:sz w:val="24"/>
          <w:szCs w:val="24"/>
        </w:rPr>
        <w:t>.</w:t>
      </w:r>
      <w:bookmarkStart w:id="16" w:name="__RefHeading___doc_1"/>
      <w:bookmarkStart w:id="17" w:name="_Toc120536764"/>
      <w:bookmarkEnd w:id="15"/>
    </w:p>
    <w:p w14:paraId="1C7D768A" w14:textId="6D888447" w:rsidR="000414F6" w:rsidRPr="005F037B" w:rsidRDefault="00CB71DA" w:rsidP="005F037B">
      <w:pPr>
        <w:pStyle w:val="aff3"/>
        <w:shd w:val="clear" w:color="auto" w:fill="FFFFFF"/>
        <w:suppressAutoHyphens/>
        <w:spacing w:line="360" w:lineRule="auto"/>
        <w:jc w:val="center"/>
        <w:rPr>
          <w:rFonts w:eastAsia="Calibri" w:cs="Times New Roman"/>
          <w:b/>
          <w:sz w:val="28"/>
          <w:szCs w:val="28"/>
        </w:rPr>
      </w:pPr>
      <w:r w:rsidRPr="005F037B">
        <w:rPr>
          <w:rFonts w:cs="Times New Roman"/>
          <w:b/>
          <w:sz w:val="28"/>
          <w:szCs w:val="28"/>
        </w:rPr>
        <w:t xml:space="preserve">1. </w:t>
      </w:r>
      <w:bookmarkEnd w:id="16"/>
      <w:r w:rsidR="00944EC4" w:rsidRPr="005F037B">
        <w:rPr>
          <w:rFonts w:eastAsia="Arial Unicode MS" w:cs="Times New Roman"/>
          <w:b/>
          <w:sz w:val="28"/>
          <w:szCs w:val="28"/>
        </w:rPr>
        <w:t>Краткая информация</w:t>
      </w:r>
      <w:bookmarkEnd w:id="17"/>
    </w:p>
    <w:p w14:paraId="14393F50" w14:textId="2932302A" w:rsidR="00B46390" w:rsidRPr="00740126" w:rsidRDefault="00B46390" w:rsidP="00740126">
      <w:pPr>
        <w:pStyle w:val="2"/>
      </w:pPr>
      <w:bookmarkStart w:id="18" w:name="_Toc469402330"/>
      <w:bookmarkStart w:id="19" w:name="_Toc468273527"/>
      <w:bookmarkStart w:id="20" w:name="_Toc468273445"/>
      <w:bookmarkStart w:id="21" w:name="_Toc226714229"/>
      <w:bookmarkStart w:id="22" w:name="_Toc120536765"/>
      <w:bookmarkStart w:id="23" w:name="_Toc222773913"/>
      <w:bookmarkStart w:id="24" w:name="__RefHeading___doc_2"/>
      <w:bookmarkEnd w:id="18"/>
      <w:bookmarkEnd w:id="19"/>
      <w:bookmarkEnd w:id="20"/>
      <w:r w:rsidRPr="00740126">
        <w:t xml:space="preserve">1.1 </w:t>
      </w:r>
      <w:r w:rsidR="00944EC4" w:rsidRPr="00740126">
        <w:rPr>
          <w:rFonts w:eastAsia="Arial Unicode MS"/>
        </w:rPr>
        <w:t>Определение</w:t>
      </w:r>
      <w:bookmarkEnd w:id="21"/>
      <w:r w:rsidR="00944EC4" w:rsidRPr="00740126">
        <w:rPr>
          <w:rFonts w:eastAsia="Arial Unicode MS"/>
        </w:rPr>
        <w:t xml:space="preserve"> </w:t>
      </w:r>
      <w:bookmarkEnd w:id="22"/>
      <w:bookmarkEnd w:id="23"/>
    </w:p>
    <w:p w14:paraId="733E95DC" w14:textId="77777777" w:rsidR="00944EC4" w:rsidRPr="00740126" w:rsidRDefault="00944EC4" w:rsidP="00740126">
      <w:pPr>
        <w:pStyle w:val="afffb"/>
        <w:suppressAutoHyphens/>
        <w:spacing w:line="360" w:lineRule="auto"/>
        <w:ind w:firstLine="709"/>
        <w:jc w:val="both"/>
        <w:rPr>
          <w:rFonts w:ascii="Times New Roman" w:eastAsia="Times New Roman" w:hAnsi="Times New Roman" w:cs="Times New Roman"/>
          <w:color w:val="auto"/>
          <w:sz w:val="24"/>
          <w:szCs w:val="24"/>
          <w:u w:color="000000"/>
        </w:rPr>
      </w:pPr>
      <w:r w:rsidRPr="00740126">
        <w:rPr>
          <w:rFonts w:ascii="Times New Roman" w:hAnsi="Times New Roman" w:cs="Times New Roman"/>
          <w:color w:val="auto"/>
          <w:sz w:val="24"/>
          <w:szCs w:val="24"/>
          <w:u w:color="000000"/>
        </w:rPr>
        <w:t>Лейкоплакия -</w:t>
      </w:r>
      <w:r w:rsidR="00544AA5" w:rsidRPr="00740126">
        <w:rPr>
          <w:rFonts w:ascii="Times New Roman" w:hAnsi="Times New Roman" w:cs="Times New Roman"/>
          <w:color w:val="auto"/>
          <w:sz w:val="24"/>
          <w:szCs w:val="24"/>
          <w:u w:color="000000"/>
        </w:rPr>
        <w:t xml:space="preserve"> это</w:t>
      </w:r>
      <w:r w:rsidRPr="00740126">
        <w:rPr>
          <w:rFonts w:ascii="Times New Roman" w:hAnsi="Times New Roman" w:cs="Times New Roman"/>
          <w:i/>
          <w:iCs/>
          <w:color w:val="auto"/>
          <w:sz w:val="24"/>
          <w:szCs w:val="24"/>
          <w:u w:color="000000"/>
        </w:rPr>
        <w:t xml:space="preserve"> </w:t>
      </w:r>
      <w:r w:rsidRPr="00740126">
        <w:rPr>
          <w:rFonts w:ascii="Times New Roman" w:hAnsi="Times New Roman" w:cs="Times New Roman"/>
          <w:color w:val="auto"/>
          <w:sz w:val="24"/>
          <w:szCs w:val="24"/>
          <w:u w:color="000000"/>
        </w:rPr>
        <w:t>хроническое воспаление слизистой оболочки рта и губ, сопровождающееся гиперкератозом - повышенным ороговением слизистой оболочки рта в тех участках слизистой оболочки, где в норме она не ороговевает, проявляется на СОР белым пятном [2,3,4</w:t>
      </w:r>
      <w:r w:rsidR="00601832" w:rsidRPr="00740126">
        <w:rPr>
          <w:rFonts w:ascii="Times New Roman" w:hAnsi="Times New Roman" w:cs="Times New Roman"/>
          <w:color w:val="auto"/>
          <w:sz w:val="24"/>
          <w:szCs w:val="24"/>
          <w:u w:color="000000"/>
        </w:rPr>
        <w:t>,9</w:t>
      </w:r>
      <w:r w:rsidRPr="00740126">
        <w:rPr>
          <w:rFonts w:ascii="Times New Roman" w:hAnsi="Times New Roman" w:cs="Times New Roman"/>
          <w:color w:val="auto"/>
          <w:sz w:val="24"/>
          <w:szCs w:val="24"/>
          <w:u w:color="000000"/>
        </w:rPr>
        <w:t>].</w:t>
      </w:r>
    </w:p>
    <w:p w14:paraId="430802CC" w14:textId="7A9AB48F" w:rsidR="00B46390" w:rsidRPr="00740126" w:rsidRDefault="00B46390" w:rsidP="00E64652">
      <w:pPr>
        <w:pStyle w:val="2"/>
      </w:pPr>
      <w:bookmarkStart w:id="25" w:name="_Toc226714230"/>
      <w:bookmarkStart w:id="26" w:name="_Toc120536766"/>
      <w:bookmarkStart w:id="27" w:name="_Toc222773914"/>
      <w:r w:rsidRPr="00740126">
        <w:t xml:space="preserve">1.2 </w:t>
      </w:r>
      <w:r w:rsidR="00944EC4" w:rsidRPr="00740126">
        <w:rPr>
          <w:rFonts w:eastAsia="Arial Unicode MS"/>
        </w:rPr>
        <w:t>Этиология и патогенез</w:t>
      </w:r>
      <w:bookmarkEnd w:id="25"/>
      <w:r w:rsidR="00944EC4" w:rsidRPr="00740126">
        <w:rPr>
          <w:rFonts w:eastAsia="Arial Unicode MS"/>
        </w:rPr>
        <w:t xml:space="preserve"> </w:t>
      </w:r>
      <w:bookmarkEnd w:id="26"/>
      <w:bookmarkEnd w:id="27"/>
    </w:p>
    <w:p w14:paraId="256018EA" w14:textId="77777777" w:rsidR="00944EC4" w:rsidRPr="00740126" w:rsidRDefault="00944EC4" w:rsidP="00740126">
      <w:pPr>
        <w:pStyle w:val="aff3"/>
        <w:suppressAutoHyphens/>
        <w:spacing w:line="360" w:lineRule="auto"/>
        <w:rPr>
          <w:rFonts w:eastAsia="Times New Roman" w:cs="Times New Roman"/>
          <w:b/>
          <w:bCs/>
          <w:i/>
          <w:iCs/>
          <w:sz w:val="24"/>
          <w:szCs w:val="24"/>
        </w:rPr>
      </w:pPr>
      <w:r w:rsidRPr="00740126">
        <w:rPr>
          <w:rFonts w:eastAsia="Calibri" w:cs="Times New Roman"/>
          <w:sz w:val="24"/>
          <w:szCs w:val="24"/>
        </w:rPr>
        <w:lastRenderedPageBreak/>
        <w:t xml:space="preserve">Лейкоплакия СОР – это </w:t>
      </w:r>
      <w:r w:rsidR="00544AA5" w:rsidRPr="00740126">
        <w:rPr>
          <w:rFonts w:eastAsia="Calibri" w:cs="Times New Roman"/>
          <w:sz w:val="24"/>
          <w:szCs w:val="24"/>
        </w:rPr>
        <w:t>заболевание является проявлением ответной реакции</w:t>
      </w:r>
      <w:r w:rsidRPr="00740126">
        <w:rPr>
          <w:rFonts w:eastAsia="Calibri" w:cs="Times New Roman"/>
          <w:sz w:val="24"/>
          <w:szCs w:val="24"/>
        </w:rPr>
        <w:t xml:space="preserve"> слизистой на </w:t>
      </w:r>
      <w:r w:rsidR="00544AA5" w:rsidRPr="00740126">
        <w:rPr>
          <w:rFonts w:eastAsia="Calibri" w:cs="Times New Roman"/>
          <w:sz w:val="24"/>
          <w:szCs w:val="24"/>
        </w:rPr>
        <w:t>различные виды хронической экзогенной травмы</w:t>
      </w:r>
      <w:r w:rsidRPr="00740126">
        <w:rPr>
          <w:rFonts w:eastAsia="Calibri" w:cs="Times New Roman"/>
          <w:sz w:val="24"/>
          <w:szCs w:val="24"/>
        </w:rPr>
        <w:t xml:space="preserve"> – химическую (курение, жевание табака, бетеля, чрезмерный прием алкоголя, острая пища, профессиональный контакт с железорудной, силикатной, свинцовой пылью, каменноугольными смолами, анилиновыми красителями, фенолом, формальдегидом), физическую (горячий дым при курении, горячая пища, гальванизм, инсоляция), механическую (острые края зубов, некачественные протезы, патологический прикус, хроническое прикусывание СОР) [</w:t>
      </w:r>
      <w:r w:rsidR="00913BDF" w:rsidRPr="00740126">
        <w:rPr>
          <w:rFonts w:eastAsia="Calibri" w:cs="Times New Roman"/>
          <w:sz w:val="24"/>
          <w:szCs w:val="24"/>
        </w:rPr>
        <w:t>3,</w:t>
      </w:r>
      <w:r w:rsidRPr="00740126">
        <w:rPr>
          <w:rFonts w:eastAsia="Calibri" w:cs="Times New Roman"/>
          <w:sz w:val="24"/>
          <w:szCs w:val="24"/>
        </w:rPr>
        <w:t>5,6,7,8,9,10,11,12,13,14,15,16,17</w:t>
      </w:r>
      <w:r w:rsidR="00BE154A" w:rsidRPr="00740126">
        <w:rPr>
          <w:rFonts w:eastAsia="Calibri" w:cs="Times New Roman"/>
          <w:sz w:val="24"/>
          <w:szCs w:val="24"/>
        </w:rPr>
        <w:t>,153,154</w:t>
      </w:r>
      <w:r w:rsidR="00EC33B1" w:rsidRPr="00740126">
        <w:rPr>
          <w:rFonts w:eastAsia="Calibri" w:cs="Times New Roman"/>
          <w:sz w:val="24"/>
          <w:szCs w:val="24"/>
        </w:rPr>
        <w:t>,158</w:t>
      </w:r>
      <w:r w:rsidR="00FC3910" w:rsidRPr="00740126">
        <w:rPr>
          <w:rFonts w:eastAsia="Calibri" w:cs="Times New Roman"/>
          <w:sz w:val="24"/>
          <w:szCs w:val="24"/>
        </w:rPr>
        <w:t>,159</w:t>
      </w:r>
      <w:r w:rsidR="0069585F" w:rsidRPr="00740126">
        <w:rPr>
          <w:rFonts w:eastAsia="Calibri" w:cs="Times New Roman"/>
          <w:sz w:val="24"/>
          <w:szCs w:val="24"/>
        </w:rPr>
        <w:t>,165</w:t>
      </w:r>
      <w:r w:rsidRPr="00740126">
        <w:rPr>
          <w:rFonts w:eastAsia="Calibri" w:cs="Times New Roman"/>
          <w:sz w:val="24"/>
          <w:szCs w:val="24"/>
        </w:rPr>
        <w:t>]. Нарушению ороговения слизистой может способствовать воздействие вирусов папилломы человека (ВПЧ/</w:t>
      </w:r>
      <w:r w:rsidRPr="00740126">
        <w:rPr>
          <w:rFonts w:eastAsia="Calibri" w:cs="Times New Roman"/>
          <w:sz w:val="24"/>
          <w:szCs w:val="24"/>
          <w:lang w:val="en-US"/>
        </w:rPr>
        <w:t>HPV</w:t>
      </w:r>
      <w:r w:rsidRPr="00740126">
        <w:rPr>
          <w:rFonts w:eastAsia="Calibri" w:cs="Times New Roman"/>
          <w:sz w:val="24"/>
          <w:szCs w:val="24"/>
        </w:rPr>
        <w:t>) [</w:t>
      </w:r>
      <w:r w:rsidR="0069585F" w:rsidRPr="00740126">
        <w:rPr>
          <w:rFonts w:eastAsia="Calibri" w:cs="Times New Roman"/>
          <w:sz w:val="24"/>
          <w:szCs w:val="24"/>
        </w:rPr>
        <w:t>9,</w:t>
      </w:r>
      <w:r w:rsidRPr="00740126">
        <w:rPr>
          <w:rFonts w:eastAsia="Calibri" w:cs="Times New Roman"/>
          <w:sz w:val="24"/>
          <w:szCs w:val="24"/>
        </w:rPr>
        <w:t>18,19,20,21,22,23</w:t>
      </w:r>
      <w:r w:rsidR="0042088E" w:rsidRPr="00740126">
        <w:rPr>
          <w:rFonts w:eastAsia="Calibri" w:cs="Times New Roman"/>
          <w:sz w:val="24"/>
          <w:szCs w:val="24"/>
        </w:rPr>
        <w:t>,</w:t>
      </w:r>
      <w:r w:rsidR="006E2740" w:rsidRPr="00740126">
        <w:rPr>
          <w:rFonts w:eastAsia="Calibri" w:cs="Times New Roman"/>
          <w:sz w:val="24"/>
          <w:szCs w:val="24"/>
        </w:rPr>
        <w:t>33,</w:t>
      </w:r>
      <w:r w:rsidR="0042088E" w:rsidRPr="00740126">
        <w:rPr>
          <w:rFonts w:eastAsia="Calibri" w:cs="Times New Roman"/>
          <w:sz w:val="24"/>
          <w:szCs w:val="24"/>
        </w:rPr>
        <w:t>37</w:t>
      </w:r>
      <w:r w:rsidR="00BE154A" w:rsidRPr="00740126">
        <w:rPr>
          <w:rFonts w:eastAsia="Calibri" w:cs="Times New Roman"/>
          <w:sz w:val="24"/>
          <w:szCs w:val="24"/>
        </w:rPr>
        <w:t>,153</w:t>
      </w:r>
      <w:r w:rsidR="0003592F" w:rsidRPr="00740126">
        <w:rPr>
          <w:rFonts w:eastAsia="Calibri" w:cs="Times New Roman"/>
          <w:sz w:val="24"/>
          <w:szCs w:val="24"/>
        </w:rPr>
        <w:t>,154</w:t>
      </w:r>
      <w:r w:rsidR="00EC33B1" w:rsidRPr="00740126">
        <w:rPr>
          <w:rFonts w:eastAsia="Calibri" w:cs="Times New Roman"/>
          <w:sz w:val="24"/>
          <w:szCs w:val="24"/>
        </w:rPr>
        <w:t>,158</w:t>
      </w:r>
      <w:r w:rsidR="00FC3910" w:rsidRPr="00740126">
        <w:rPr>
          <w:rFonts w:eastAsia="Calibri" w:cs="Times New Roman"/>
          <w:sz w:val="24"/>
          <w:szCs w:val="24"/>
        </w:rPr>
        <w:t>,159,160</w:t>
      </w:r>
      <w:r w:rsidRPr="00740126">
        <w:rPr>
          <w:rFonts w:eastAsia="Calibri" w:cs="Times New Roman"/>
          <w:sz w:val="24"/>
          <w:szCs w:val="24"/>
        </w:rPr>
        <w:t>]. Рассматривается также роль желудочно–кишечной патологии, приводящей к нарушению всасывания витаминов и, в частности витамина А, регулирующего процессы кератинизации, и</w:t>
      </w:r>
      <w:r w:rsidRPr="00740126">
        <w:rPr>
          <w:rFonts w:eastAsia="Calibri" w:cs="Times New Roman"/>
          <w:b/>
          <w:bCs/>
          <w:i/>
          <w:iCs/>
          <w:sz w:val="24"/>
          <w:szCs w:val="24"/>
        </w:rPr>
        <w:t xml:space="preserve"> </w:t>
      </w:r>
      <w:r w:rsidRPr="00740126">
        <w:rPr>
          <w:rFonts w:eastAsia="Calibri" w:cs="Times New Roman"/>
          <w:sz w:val="24"/>
          <w:szCs w:val="24"/>
        </w:rPr>
        <w:t>снижающей резистентность СОР</w:t>
      </w:r>
      <w:r w:rsidRPr="00740126">
        <w:rPr>
          <w:rFonts w:eastAsia="Calibri" w:cs="Times New Roman"/>
          <w:b/>
          <w:bCs/>
          <w:i/>
          <w:iCs/>
          <w:sz w:val="24"/>
          <w:szCs w:val="24"/>
        </w:rPr>
        <w:t xml:space="preserve"> </w:t>
      </w:r>
      <w:r w:rsidRPr="00740126">
        <w:rPr>
          <w:rFonts w:eastAsia="Calibri" w:cs="Times New Roman"/>
          <w:sz w:val="24"/>
          <w:szCs w:val="24"/>
        </w:rPr>
        <w:t>[</w:t>
      </w:r>
      <w:r w:rsidR="0069585F" w:rsidRPr="00740126">
        <w:rPr>
          <w:rFonts w:eastAsia="Calibri" w:cs="Times New Roman"/>
          <w:sz w:val="24"/>
          <w:szCs w:val="24"/>
        </w:rPr>
        <w:t>9,</w:t>
      </w:r>
      <w:r w:rsidRPr="00740126">
        <w:rPr>
          <w:rFonts w:eastAsia="Calibri" w:cs="Times New Roman"/>
          <w:sz w:val="24"/>
          <w:szCs w:val="24"/>
        </w:rPr>
        <w:t>24,25,26,27</w:t>
      </w:r>
      <w:r w:rsidR="00EC33B1" w:rsidRPr="00740126">
        <w:rPr>
          <w:rFonts w:eastAsia="Calibri" w:cs="Times New Roman"/>
          <w:sz w:val="24"/>
          <w:szCs w:val="24"/>
        </w:rPr>
        <w:t>,158</w:t>
      </w:r>
      <w:r w:rsidRPr="00740126">
        <w:rPr>
          <w:rFonts w:eastAsia="Calibri" w:cs="Times New Roman"/>
          <w:sz w:val="24"/>
          <w:szCs w:val="24"/>
        </w:rPr>
        <w:t>].</w:t>
      </w:r>
    </w:p>
    <w:p w14:paraId="72A88373" w14:textId="77777777" w:rsidR="00944EC4" w:rsidRPr="00740126" w:rsidRDefault="00944EC4" w:rsidP="00740126">
      <w:pPr>
        <w:pStyle w:val="afffb"/>
        <w:suppressAutoHyphens/>
        <w:spacing w:line="360" w:lineRule="auto"/>
        <w:ind w:firstLine="709"/>
        <w:jc w:val="both"/>
        <w:rPr>
          <w:rFonts w:ascii="Times New Roman" w:eastAsia="Times New Roman" w:hAnsi="Times New Roman" w:cs="Times New Roman"/>
          <w:color w:val="auto"/>
          <w:sz w:val="24"/>
          <w:szCs w:val="24"/>
          <w:u w:color="000000"/>
        </w:rPr>
      </w:pPr>
      <w:r w:rsidRPr="00740126">
        <w:rPr>
          <w:rFonts w:ascii="Times New Roman" w:hAnsi="Times New Roman" w:cs="Times New Roman"/>
          <w:color w:val="auto"/>
          <w:sz w:val="24"/>
          <w:szCs w:val="24"/>
          <w:u w:color="000000"/>
        </w:rPr>
        <w:t>Лейкоплакия является профессиональным заболеванием для лиц, работающих на химических производствах и в горячих цехах [</w:t>
      </w:r>
      <w:r w:rsidR="0069585F" w:rsidRPr="00740126">
        <w:rPr>
          <w:rFonts w:ascii="Times New Roman" w:hAnsi="Times New Roman" w:cs="Times New Roman"/>
          <w:color w:val="auto"/>
          <w:sz w:val="24"/>
          <w:szCs w:val="24"/>
          <w:u w:color="000000"/>
        </w:rPr>
        <w:t>9,</w:t>
      </w:r>
      <w:r w:rsidRPr="00740126">
        <w:rPr>
          <w:rFonts w:ascii="Times New Roman" w:hAnsi="Times New Roman" w:cs="Times New Roman"/>
          <w:color w:val="auto"/>
          <w:sz w:val="24"/>
          <w:szCs w:val="24"/>
          <w:u w:color="000000"/>
        </w:rPr>
        <w:t>28,29,30,31,32]. Отмечается и вероятность гене</w:t>
      </w:r>
      <w:r w:rsidR="00E2678A" w:rsidRPr="00740126">
        <w:rPr>
          <w:rFonts w:ascii="Times New Roman" w:hAnsi="Times New Roman" w:cs="Times New Roman"/>
          <w:color w:val="auto"/>
          <w:sz w:val="24"/>
          <w:szCs w:val="24"/>
          <w:u w:color="000000"/>
        </w:rPr>
        <w:t>тической предрасположенности [9</w:t>
      </w:r>
      <w:r w:rsidRPr="00740126">
        <w:rPr>
          <w:rFonts w:ascii="Times New Roman" w:hAnsi="Times New Roman" w:cs="Times New Roman"/>
          <w:color w:val="auto"/>
          <w:sz w:val="24"/>
          <w:szCs w:val="24"/>
          <w:u w:color="000000"/>
        </w:rPr>
        <w:t xml:space="preserve">,34,35]. </w:t>
      </w:r>
    </w:p>
    <w:p w14:paraId="45C7C6B1" w14:textId="77777777" w:rsidR="00944EC4" w:rsidRPr="00740126" w:rsidRDefault="00944EC4" w:rsidP="00740126">
      <w:pPr>
        <w:pStyle w:val="aff3"/>
        <w:suppressAutoHyphens/>
        <w:spacing w:line="360" w:lineRule="auto"/>
        <w:rPr>
          <w:rFonts w:eastAsia="Calibri" w:cs="Times New Roman"/>
          <w:sz w:val="24"/>
          <w:szCs w:val="24"/>
        </w:rPr>
      </w:pPr>
      <w:r w:rsidRPr="00740126">
        <w:rPr>
          <w:rFonts w:eastAsia="Calibri" w:cs="Times New Roman"/>
          <w:sz w:val="24"/>
          <w:szCs w:val="24"/>
        </w:rPr>
        <w:t>Лейкоплакия</w:t>
      </w:r>
      <w:r w:rsidRPr="00740126">
        <w:rPr>
          <w:rFonts w:eastAsia="Calibri" w:cs="Times New Roman"/>
          <w:b/>
          <w:bCs/>
          <w:sz w:val="24"/>
          <w:szCs w:val="24"/>
        </w:rPr>
        <w:t xml:space="preserve"> –</w:t>
      </w:r>
      <w:r w:rsidRPr="00740126">
        <w:rPr>
          <w:rFonts w:eastAsia="Calibri" w:cs="Times New Roman"/>
          <w:sz w:val="24"/>
          <w:szCs w:val="24"/>
        </w:rPr>
        <w:t xml:space="preserve"> </w:t>
      </w:r>
      <w:r w:rsidR="009E7B4F" w:rsidRPr="00740126">
        <w:rPr>
          <w:rFonts w:eastAsia="Calibri" w:cs="Times New Roman"/>
          <w:sz w:val="24"/>
          <w:szCs w:val="24"/>
        </w:rPr>
        <w:t xml:space="preserve">это </w:t>
      </w:r>
      <w:r w:rsidRPr="00740126">
        <w:rPr>
          <w:rFonts w:eastAsia="Calibri" w:cs="Times New Roman"/>
          <w:sz w:val="24"/>
          <w:szCs w:val="24"/>
        </w:rPr>
        <w:t>предраковое состояние полости рта [</w:t>
      </w:r>
      <w:r w:rsidR="006D454A" w:rsidRPr="00740126">
        <w:rPr>
          <w:rFonts w:eastAsia="Calibri" w:cs="Times New Roman"/>
          <w:sz w:val="24"/>
          <w:szCs w:val="24"/>
        </w:rPr>
        <w:t>16,36,37,38,39,154,155</w:t>
      </w:r>
      <w:r w:rsidRPr="00740126">
        <w:rPr>
          <w:rFonts w:eastAsia="Calibri" w:cs="Times New Roman"/>
          <w:sz w:val="24"/>
          <w:szCs w:val="24"/>
        </w:rPr>
        <w:t>]. Гистологические исследования показывают наличие картины гиперплазии эпителия, гиперкератоза, паракератоза, акантоза и субэпителиальную клеточную инфильтрацию. В клетках базального слоя эпителия могут наблюдаться признаки атипии (дисплазия, анизоцитоз, патологические митозы) [37,40,34,41,42,43]. Именно характер гистологических изменений в эпителии при лейкоплакии является основанием для характеристики данного заболевания как предрака. Озлокачествление начинается с изменений в нижних слоях эпителия в базальном и парабазальных слоях, где фиксируется цитологическая картина легкой дисплазии, далее распространяясь на нижнюю и среднюю часть клеток шиповатого слоя клеточная атипия переходит в среднюю степень дисплазии и далее в тяжелую [34</w:t>
      </w:r>
      <w:r w:rsidR="0042088E" w:rsidRPr="00740126">
        <w:rPr>
          <w:rFonts w:eastAsia="Calibri" w:cs="Times New Roman"/>
          <w:sz w:val="24"/>
          <w:szCs w:val="24"/>
        </w:rPr>
        <w:t>,41</w:t>
      </w:r>
      <w:r w:rsidRPr="00740126">
        <w:rPr>
          <w:rFonts w:eastAsia="Calibri" w:cs="Times New Roman"/>
          <w:sz w:val="24"/>
          <w:szCs w:val="24"/>
        </w:rPr>
        <w:t xml:space="preserve">]. Выявление при гистологическом исследовании средней и тяжелой форм дисплазии эпителия является предраковым состоянием с высокой частотой озлокачествления. Если клеточная атипия обнаруживается по всей глубине эпителиальной выстилки до базальной мембраны, то это состояние рассматривается как рак </w:t>
      </w:r>
      <w:r w:rsidRPr="00740126">
        <w:rPr>
          <w:rFonts w:eastAsia="Calibri" w:cs="Times New Roman"/>
          <w:sz w:val="24"/>
          <w:szCs w:val="24"/>
          <w:lang w:val="en-US"/>
        </w:rPr>
        <w:t>in</w:t>
      </w:r>
      <w:r w:rsidRPr="00740126">
        <w:rPr>
          <w:rFonts w:eastAsia="Calibri" w:cs="Times New Roman"/>
          <w:sz w:val="24"/>
          <w:szCs w:val="24"/>
        </w:rPr>
        <w:t xml:space="preserve"> </w:t>
      </w:r>
      <w:r w:rsidRPr="00740126">
        <w:rPr>
          <w:rFonts w:eastAsia="Calibri" w:cs="Times New Roman"/>
          <w:sz w:val="24"/>
          <w:szCs w:val="24"/>
          <w:lang w:val="en-US"/>
        </w:rPr>
        <w:t>situ</w:t>
      </w:r>
      <w:r w:rsidRPr="00740126">
        <w:rPr>
          <w:rFonts w:eastAsia="Calibri" w:cs="Times New Roman"/>
          <w:sz w:val="24"/>
          <w:szCs w:val="24"/>
        </w:rPr>
        <w:t>, а с момента прорыва базальной мембраны и выхода атипичных клеток в подслизистый слой считается развившимся раком. Разные формы лейкоплакии имеют разный потенциал злокачественности, но возможность озлокачествления у веррукозной и эрозивной форм лейкоплакии составляет 20-25,5%, соответственно [34].</w:t>
      </w:r>
    </w:p>
    <w:p w14:paraId="1C1E4E24" w14:textId="1C0DBD40" w:rsidR="00944EC4" w:rsidRPr="00740126" w:rsidRDefault="00B46390" w:rsidP="00E64652">
      <w:pPr>
        <w:pStyle w:val="2"/>
      </w:pPr>
      <w:bookmarkStart w:id="28" w:name="_Toc226714231"/>
      <w:bookmarkStart w:id="29" w:name="_Toc120536767"/>
      <w:bookmarkStart w:id="30" w:name="_Toc222773915"/>
      <w:r w:rsidRPr="00740126">
        <w:lastRenderedPageBreak/>
        <w:t xml:space="preserve">1.3 </w:t>
      </w:r>
      <w:r w:rsidR="00944EC4" w:rsidRPr="00740126">
        <w:rPr>
          <w:rFonts w:eastAsia="Arial Unicode MS"/>
        </w:rPr>
        <w:t>Эпидемиология</w:t>
      </w:r>
      <w:bookmarkEnd w:id="28"/>
      <w:r w:rsidR="00944EC4" w:rsidRPr="00740126">
        <w:rPr>
          <w:rFonts w:eastAsia="Arial Unicode MS"/>
        </w:rPr>
        <w:t xml:space="preserve"> </w:t>
      </w:r>
      <w:bookmarkEnd w:id="29"/>
      <w:bookmarkEnd w:id="30"/>
    </w:p>
    <w:p w14:paraId="51A88CC0" w14:textId="77777777" w:rsidR="00944EC4" w:rsidRPr="00740126" w:rsidRDefault="00944EC4" w:rsidP="00740126">
      <w:pPr>
        <w:pStyle w:val="afffb"/>
        <w:suppressAutoHyphens/>
        <w:spacing w:line="360" w:lineRule="auto"/>
        <w:ind w:firstLine="709"/>
        <w:jc w:val="both"/>
        <w:rPr>
          <w:rFonts w:ascii="Times New Roman" w:eastAsia="Times New Roman" w:hAnsi="Times New Roman" w:cs="Times New Roman"/>
          <w:color w:val="auto"/>
          <w:sz w:val="24"/>
          <w:szCs w:val="24"/>
          <w:u w:color="000000"/>
        </w:rPr>
      </w:pPr>
      <w:r w:rsidRPr="00740126">
        <w:rPr>
          <w:rFonts w:ascii="Times New Roman" w:hAnsi="Times New Roman" w:cs="Times New Roman"/>
          <w:color w:val="auto"/>
          <w:sz w:val="24"/>
          <w:szCs w:val="24"/>
          <w:u w:color="000000"/>
        </w:rPr>
        <w:t xml:space="preserve">По данным американских ученых распространенность лейкоплакии в популяции составляет от 0,5 до 3,46%, а частота озлокачествления 0,7-2,9%. Отмечается рост числа пациентов с лейкоплакией в структуре патологии СОР от 16% в 2009 году до 24% в 2013. [44]. В РФ лейкоплакия диагностирована в 46,0% наблюдений предраковых процессов СОР [40]. Болеют преимущественно активно курящие мужчины (70%) в возрасте 40-50 лет и старше [36,13,32], но неуклонно растет число больных молодого возраста [40]. Курение и злоупотребление алкоголем, ответственны за возникновение 80% наблюдений рака СОР, а при их синергистическом эффекте риск возрастает [40,13,45,15]. </w:t>
      </w:r>
    </w:p>
    <w:p w14:paraId="4A2C7B24" w14:textId="441B3F4A" w:rsidR="00B46390" w:rsidRPr="00740126" w:rsidRDefault="00B46390" w:rsidP="00E64652">
      <w:pPr>
        <w:pStyle w:val="2"/>
      </w:pPr>
      <w:bookmarkStart w:id="31" w:name="_Toc120536768"/>
      <w:bookmarkStart w:id="32" w:name="_Toc222773916"/>
      <w:bookmarkStart w:id="33" w:name="_Toc226714232"/>
      <w:r w:rsidRPr="00740126">
        <w:t xml:space="preserve">1.4 </w:t>
      </w:r>
      <w:bookmarkEnd w:id="31"/>
      <w:bookmarkEnd w:id="32"/>
      <w:r w:rsidR="00E64652">
        <w:rPr>
          <w:rFonts w:eastAsia="Arial Unicode MS"/>
        </w:rPr>
        <w:t>Кодирование по МКБ 10</w:t>
      </w:r>
      <w:bookmarkEnd w:id="33"/>
    </w:p>
    <w:p w14:paraId="277CE24E" w14:textId="77777777" w:rsidR="00944EC4" w:rsidRPr="00740126" w:rsidRDefault="00944EC4" w:rsidP="00740126">
      <w:pPr>
        <w:pStyle w:val="afffb"/>
        <w:suppressAutoHyphens/>
        <w:spacing w:line="360" w:lineRule="auto"/>
        <w:jc w:val="both"/>
        <w:rPr>
          <w:rFonts w:ascii="Times New Roman" w:eastAsia="Times New Roman" w:hAnsi="Times New Roman" w:cs="Times New Roman"/>
          <w:bCs/>
          <w:color w:val="auto"/>
          <w:sz w:val="24"/>
          <w:szCs w:val="24"/>
          <w:u w:color="000000"/>
        </w:rPr>
      </w:pPr>
      <w:r w:rsidRPr="00740126">
        <w:rPr>
          <w:rFonts w:ascii="Times New Roman" w:hAnsi="Times New Roman" w:cs="Times New Roman"/>
          <w:bCs/>
          <w:color w:val="auto"/>
          <w:sz w:val="24"/>
          <w:szCs w:val="24"/>
          <w:u w:color="000000"/>
        </w:rPr>
        <w:t>Согласно международной классификации болезней МКБ</w:t>
      </w:r>
      <w:r w:rsidR="002B3226" w:rsidRPr="00740126">
        <w:rPr>
          <w:rFonts w:ascii="Times New Roman" w:hAnsi="Times New Roman" w:cs="Times New Roman"/>
          <w:bCs/>
          <w:color w:val="auto"/>
          <w:sz w:val="24"/>
          <w:szCs w:val="24"/>
          <w:u w:color="000000"/>
        </w:rPr>
        <w:t xml:space="preserve"> </w:t>
      </w:r>
      <w:r w:rsidRPr="00740126">
        <w:rPr>
          <w:rFonts w:ascii="Times New Roman" w:hAnsi="Times New Roman" w:cs="Times New Roman"/>
          <w:bCs/>
          <w:color w:val="auto"/>
          <w:sz w:val="24"/>
          <w:szCs w:val="24"/>
          <w:u w:color="000000"/>
        </w:rPr>
        <w:t>-</w:t>
      </w:r>
      <w:r w:rsidR="002B3226" w:rsidRPr="00740126">
        <w:rPr>
          <w:rFonts w:ascii="Times New Roman" w:hAnsi="Times New Roman" w:cs="Times New Roman"/>
          <w:bCs/>
          <w:color w:val="auto"/>
          <w:sz w:val="24"/>
          <w:szCs w:val="24"/>
          <w:u w:color="000000"/>
        </w:rPr>
        <w:t xml:space="preserve"> </w:t>
      </w:r>
      <w:r w:rsidRPr="00740126">
        <w:rPr>
          <w:rFonts w:ascii="Times New Roman" w:hAnsi="Times New Roman" w:cs="Times New Roman"/>
          <w:bCs/>
          <w:color w:val="auto"/>
          <w:sz w:val="24"/>
          <w:szCs w:val="24"/>
          <w:u w:color="000000"/>
        </w:rPr>
        <w:t>10 подразделяют:</w:t>
      </w:r>
    </w:p>
    <w:p w14:paraId="7D029616" w14:textId="77777777" w:rsidR="00944EC4" w:rsidRPr="00740126" w:rsidRDefault="00944EC4" w:rsidP="00740126">
      <w:pPr>
        <w:pStyle w:val="afffb"/>
        <w:suppressAutoHyphens/>
        <w:spacing w:line="360" w:lineRule="auto"/>
        <w:jc w:val="both"/>
        <w:rPr>
          <w:rFonts w:ascii="Times New Roman" w:eastAsia="Times New Roman" w:hAnsi="Times New Roman" w:cs="Times New Roman"/>
          <w:bCs/>
          <w:color w:val="auto"/>
          <w:sz w:val="24"/>
          <w:szCs w:val="24"/>
          <w:u w:color="000000"/>
        </w:rPr>
      </w:pPr>
      <w:r w:rsidRPr="00740126">
        <w:rPr>
          <w:rFonts w:ascii="Times New Roman" w:hAnsi="Times New Roman" w:cs="Times New Roman"/>
          <w:bCs/>
          <w:color w:val="auto"/>
          <w:sz w:val="24"/>
          <w:szCs w:val="24"/>
          <w:u w:color="000000"/>
        </w:rPr>
        <w:t>Класс Х</w:t>
      </w:r>
      <w:r w:rsidRPr="00740126">
        <w:rPr>
          <w:rFonts w:ascii="Times New Roman" w:hAnsi="Times New Roman" w:cs="Times New Roman"/>
          <w:bCs/>
          <w:color w:val="auto"/>
          <w:sz w:val="24"/>
          <w:szCs w:val="24"/>
          <w:u w:color="000000"/>
          <w:lang w:val="en-US"/>
        </w:rPr>
        <w:t>I</w:t>
      </w:r>
      <w:r w:rsidRPr="00740126">
        <w:rPr>
          <w:rFonts w:ascii="Times New Roman" w:hAnsi="Times New Roman" w:cs="Times New Roman"/>
          <w:bCs/>
          <w:color w:val="auto"/>
          <w:sz w:val="24"/>
          <w:szCs w:val="24"/>
          <w:u w:color="000000"/>
        </w:rPr>
        <w:t>: Болезни органов пищеварения</w:t>
      </w:r>
    </w:p>
    <w:p w14:paraId="6744BC55" w14:textId="6E7DB3A3" w:rsidR="00944EC4" w:rsidRPr="00740126" w:rsidRDefault="00944EC4" w:rsidP="00740126">
      <w:pPr>
        <w:pStyle w:val="aff3"/>
        <w:suppressAutoHyphens/>
        <w:spacing w:line="360" w:lineRule="auto"/>
        <w:ind w:firstLine="0"/>
        <w:rPr>
          <w:rFonts w:eastAsia="Times New Roman" w:cs="Times New Roman"/>
          <w:sz w:val="24"/>
          <w:szCs w:val="24"/>
        </w:rPr>
      </w:pPr>
      <w:r w:rsidRPr="00740126">
        <w:rPr>
          <w:rFonts w:eastAsia="Calibri" w:cs="Times New Roman"/>
          <w:sz w:val="24"/>
          <w:szCs w:val="24"/>
        </w:rPr>
        <w:t>K13.2 Лейкоплакия и другие изменения эпителия полости рта, включая язык</w:t>
      </w:r>
      <w:r w:rsidR="00E64652">
        <w:rPr>
          <w:rFonts w:eastAsia="Calibri" w:cs="Times New Roman"/>
          <w:sz w:val="24"/>
          <w:szCs w:val="24"/>
        </w:rPr>
        <w:t>;</w:t>
      </w:r>
    </w:p>
    <w:p w14:paraId="52F9E9E9" w14:textId="67616701" w:rsidR="00944EC4" w:rsidRPr="00740126" w:rsidRDefault="00944EC4" w:rsidP="00740126">
      <w:pPr>
        <w:ind w:firstLine="0"/>
        <w:rPr>
          <w:rFonts w:eastAsia="Times New Roman" w:cs="Times New Roman"/>
          <w:szCs w:val="24"/>
        </w:rPr>
      </w:pPr>
      <w:r w:rsidRPr="00740126">
        <w:rPr>
          <w:rFonts w:cs="Times New Roman"/>
          <w:szCs w:val="24"/>
        </w:rPr>
        <w:t>К13.20 Лейкоплакия идиопатическая</w:t>
      </w:r>
      <w:r w:rsidR="000B7D51" w:rsidRPr="00740126">
        <w:rPr>
          <w:rFonts w:cs="Times New Roman"/>
          <w:szCs w:val="24"/>
        </w:rPr>
        <w:t>⁕</w:t>
      </w:r>
      <w:r w:rsidR="00E64652">
        <w:rPr>
          <w:rFonts w:cs="Times New Roman"/>
          <w:szCs w:val="24"/>
        </w:rPr>
        <w:t>;</w:t>
      </w:r>
    </w:p>
    <w:p w14:paraId="588F7219" w14:textId="1EB975B2" w:rsidR="00944EC4" w:rsidRPr="00740126" w:rsidRDefault="00944EC4" w:rsidP="00740126">
      <w:pPr>
        <w:ind w:firstLine="0"/>
        <w:rPr>
          <w:rFonts w:eastAsia="Times New Roman" w:cs="Times New Roman"/>
          <w:szCs w:val="24"/>
        </w:rPr>
      </w:pPr>
      <w:r w:rsidRPr="00740126">
        <w:rPr>
          <w:rFonts w:cs="Times New Roman"/>
          <w:szCs w:val="24"/>
        </w:rPr>
        <w:t>К13.21 Лейкоплакия, связанная с употреблением табака</w:t>
      </w:r>
      <w:r w:rsidR="00E64652">
        <w:rPr>
          <w:rFonts w:cs="Times New Roman"/>
          <w:szCs w:val="24"/>
        </w:rPr>
        <w:t>;</w:t>
      </w:r>
    </w:p>
    <w:p w14:paraId="12191CD9" w14:textId="4BE4E975" w:rsidR="000B7D51" w:rsidRPr="00740126" w:rsidRDefault="00944EC4" w:rsidP="00740126">
      <w:pPr>
        <w:pStyle w:val="aff3"/>
        <w:suppressAutoHyphens/>
        <w:spacing w:line="360" w:lineRule="auto"/>
        <w:ind w:firstLine="0"/>
        <w:rPr>
          <w:rFonts w:eastAsia="Calibri" w:cs="Times New Roman"/>
          <w:sz w:val="24"/>
          <w:szCs w:val="24"/>
        </w:rPr>
      </w:pPr>
      <w:r w:rsidRPr="00740126">
        <w:rPr>
          <w:rFonts w:eastAsia="Calibri" w:cs="Times New Roman"/>
          <w:sz w:val="24"/>
          <w:szCs w:val="24"/>
        </w:rPr>
        <w:t>K13.24 Небо курильщика [никотиновый лейкокерато</w:t>
      </w:r>
      <w:r w:rsidR="000B7D51" w:rsidRPr="00740126">
        <w:rPr>
          <w:rFonts w:eastAsia="Calibri" w:cs="Times New Roman"/>
          <w:sz w:val="24"/>
          <w:szCs w:val="24"/>
        </w:rPr>
        <w:t>з неба], [никотиновый стоматит]</w:t>
      </w:r>
      <w:r w:rsidR="00E64652">
        <w:rPr>
          <w:rFonts w:eastAsia="Calibri" w:cs="Times New Roman"/>
          <w:sz w:val="24"/>
          <w:szCs w:val="24"/>
        </w:rPr>
        <w:t>;</w:t>
      </w:r>
    </w:p>
    <w:p w14:paraId="68747CA8" w14:textId="77777777" w:rsidR="000B7D51" w:rsidRPr="00740126" w:rsidRDefault="00BE417F" w:rsidP="00740126">
      <w:pPr>
        <w:pStyle w:val="aff3"/>
        <w:suppressAutoHyphens/>
        <w:spacing w:line="360" w:lineRule="auto"/>
        <w:ind w:firstLine="0"/>
        <w:rPr>
          <w:rFonts w:eastAsia="Calibri" w:cs="Times New Roman"/>
          <w:sz w:val="24"/>
          <w:szCs w:val="24"/>
        </w:rPr>
      </w:pPr>
      <w:r w:rsidRPr="00740126">
        <w:rPr>
          <w:rFonts w:eastAsia="Calibri" w:cs="Times New Roman"/>
          <w:sz w:val="24"/>
          <w:szCs w:val="24"/>
        </w:rPr>
        <w:t xml:space="preserve">Если развитие лейкоплакии </w:t>
      </w:r>
      <w:r w:rsidR="000B7D51" w:rsidRPr="00740126">
        <w:rPr>
          <w:rFonts w:eastAsia="Calibri" w:cs="Times New Roman"/>
          <w:sz w:val="24"/>
          <w:szCs w:val="24"/>
        </w:rPr>
        <w:t xml:space="preserve">не возможно связать с </w:t>
      </w:r>
      <w:r w:rsidR="00A97BB0" w:rsidRPr="00740126">
        <w:rPr>
          <w:rFonts w:eastAsia="Calibri" w:cs="Times New Roman"/>
          <w:sz w:val="24"/>
          <w:szCs w:val="24"/>
        </w:rPr>
        <w:t xml:space="preserve">этиологическими </w:t>
      </w:r>
      <w:r w:rsidRPr="00740126">
        <w:rPr>
          <w:rFonts w:eastAsia="Calibri" w:cs="Times New Roman"/>
          <w:sz w:val="24"/>
          <w:szCs w:val="24"/>
        </w:rPr>
        <w:t>факторами (курение, травма</w:t>
      </w:r>
      <w:r w:rsidR="000B7D51" w:rsidRPr="00740126">
        <w:rPr>
          <w:rFonts w:eastAsia="Calibri" w:cs="Times New Roman"/>
          <w:sz w:val="24"/>
          <w:szCs w:val="24"/>
        </w:rPr>
        <w:t xml:space="preserve"> и др.), то  ставится диагноз</w:t>
      </w:r>
      <w:r w:rsidR="006A7FFA" w:rsidRPr="00740126">
        <w:rPr>
          <w:rFonts w:eastAsia="Calibri" w:cs="Times New Roman"/>
          <w:sz w:val="24"/>
          <w:szCs w:val="24"/>
        </w:rPr>
        <w:t xml:space="preserve"> </w:t>
      </w:r>
      <w:r w:rsidR="000B7D51" w:rsidRPr="00740126">
        <w:rPr>
          <w:rFonts w:eastAsia="Calibri" w:cs="Times New Roman"/>
          <w:sz w:val="24"/>
          <w:szCs w:val="24"/>
        </w:rPr>
        <w:t>- лейкоплакия идеопатическая.</w:t>
      </w:r>
    </w:p>
    <w:p w14:paraId="57DF3257" w14:textId="60050B68" w:rsidR="00B46390" w:rsidRPr="00740126" w:rsidRDefault="00B46390" w:rsidP="00070BF8">
      <w:pPr>
        <w:pStyle w:val="2"/>
        <w:spacing w:before="0"/>
      </w:pPr>
      <w:bookmarkStart w:id="34" w:name="_Toc226714233"/>
      <w:bookmarkStart w:id="35" w:name="_Toc120536769"/>
      <w:bookmarkStart w:id="36" w:name="_Toc222773917"/>
      <w:r w:rsidRPr="00740126">
        <w:t xml:space="preserve">1.5 </w:t>
      </w:r>
      <w:r w:rsidR="00944EC4" w:rsidRPr="00740126">
        <w:rPr>
          <w:rFonts w:eastAsia="Arial Unicode MS"/>
        </w:rPr>
        <w:t>Классификация</w:t>
      </w:r>
      <w:bookmarkEnd w:id="34"/>
      <w:r w:rsidR="00944EC4" w:rsidRPr="00740126">
        <w:rPr>
          <w:rFonts w:eastAsia="Arial Unicode MS"/>
        </w:rPr>
        <w:t xml:space="preserve"> </w:t>
      </w:r>
      <w:bookmarkEnd w:id="35"/>
      <w:bookmarkEnd w:id="36"/>
    </w:p>
    <w:p w14:paraId="289B105E" w14:textId="77777777" w:rsidR="003A7195" w:rsidRPr="00740126" w:rsidRDefault="003A7195" w:rsidP="00740126">
      <w:pPr>
        <w:pStyle w:val="aff3"/>
        <w:suppressAutoHyphens/>
        <w:spacing w:line="360" w:lineRule="auto"/>
        <w:rPr>
          <w:rFonts w:eastAsia="Calibri" w:cs="Times New Roman"/>
          <w:sz w:val="24"/>
          <w:szCs w:val="24"/>
        </w:rPr>
      </w:pPr>
      <w:r w:rsidRPr="00740126">
        <w:rPr>
          <w:rFonts w:eastAsia="Calibri" w:cs="Times New Roman"/>
          <w:sz w:val="24"/>
          <w:szCs w:val="24"/>
        </w:rPr>
        <w:t>Клиническая классификация лейоплакии</w:t>
      </w:r>
      <w:r w:rsidR="00AB47E1" w:rsidRPr="00740126">
        <w:rPr>
          <w:rFonts w:eastAsia="Calibri" w:cs="Times New Roman"/>
          <w:sz w:val="24"/>
          <w:szCs w:val="24"/>
        </w:rPr>
        <w:t xml:space="preserve"> </w:t>
      </w:r>
      <w:r w:rsidR="002B3226" w:rsidRPr="00740126">
        <w:rPr>
          <w:rFonts w:eastAsia="Calibri" w:cs="Times New Roman"/>
          <w:sz w:val="24"/>
          <w:szCs w:val="24"/>
        </w:rPr>
        <w:t>(</w:t>
      </w:r>
      <w:r w:rsidR="00AB47E1" w:rsidRPr="00740126">
        <w:rPr>
          <w:rFonts w:eastAsia="Calibri" w:cs="Times New Roman"/>
          <w:sz w:val="24"/>
          <w:szCs w:val="24"/>
        </w:rPr>
        <w:t>по экспертному мнению Машкиллейсона А.Л.</w:t>
      </w:r>
      <w:r w:rsidR="002B3226" w:rsidRPr="00740126">
        <w:rPr>
          <w:rFonts w:eastAsia="Calibri" w:cs="Times New Roman"/>
          <w:sz w:val="24"/>
          <w:szCs w:val="24"/>
        </w:rPr>
        <w:t xml:space="preserve"> </w:t>
      </w:r>
      <w:r w:rsidR="00AB47E1" w:rsidRPr="00740126">
        <w:rPr>
          <w:rFonts w:eastAsia="Calibri" w:cs="Times New Roman"/>
          <w:sz w:val="24"/>
          <w:szCs w:val="24"/>
        </w:rPr>
        <w:t>1970</w:t>
      </w:r>
      <w:r w:rsidR="002B3226" w:rsidRPr="00740126">
        <w:rPr>
          <w:rFonts w:eastAsia="Calibri" w:cs="Times New Roman"/>
          <w:sz w:val="24"/>
          <w:szCs w:val="24"/>
        </w:rPr>
        <w:t xml:space="preserve">) </w:t>
      </w:r>
      <w:r w:rsidR="002711AC" w:rsidRPr="00740126">
        <w:rPr>
          <w:rFonts w:eastAsia="Calibri" w:cs="Times New Roman"/>
          <w:sz w:val="24"/>
          <w:szCs w:val="24"/>
        </w:rPr>
        <w:t>[47]</w:t>
      </w:r>
      <w:r w:rsidR="002B3226" w:rsidRPr="00740126">
        <w:rPr>
          <w:rFonts w:eastAsia="Calibri" w:cs="Times New Roman"/>
          <w:sz w:val="24"/>
          <w:szCs w:val="24"/>
        </w:rPr>
        <w:t>:</w:t>
      </w:r>
    </w:p>
    <w:p w14:paraId="5FCFBB0A" w14:textId="77777777" w:rsidR="00AB47E1" w:rsidRPr="00740126" w:rsidRDefault="00AB47E1" w:rsidP="00740126">
      <w:pPr>
        <w:pStyle w:val="aff3"/>
        <w:suppressAutoHyphens/>
        <w:spacing w:line="360" w:lineRule="auto"/>
        <w:rPr>
          <w:rFonts w:eastAsia="Calibri" w:cs="Times New Roman"/>
          <w:sz w:val="24"/>
          <w:szCs w:val="24"/>
        </w:rPr>
      </w:pPr>
      <w:r w:rsidRPr="00740126">
        <w:rPr>
          <w:rFonts w:eastAsia="Calibri" w:cs="Times New Roman"/>
          <w:sz w:val="24"/>
          <w:szCs w:val="24"/>
        </w:rPr>
        <w:t>-  плоская;</w:t>
      </w:r>
    </w:p>
    <w:p w14:paraId="3F47671E" w14:textId="77777777" w:rsidR="00AB47E1" w:rsidRPr="00740126" w:rsidRDefault="00AB47E1" w:rsidP="00740126">
      <w:pPr>
        <w:pStyle w:val="aff3"/>
        <w:suppressAutoHyphens/>
        <w:spacing w:line="360" w:lineRule="auto"/>
        <w:rPr>
          <w:rFonts w:eastAsia="Calibri" w:cs="Times New Roman"/>
          <w:sz w:val="24"/>
          <w:szCs w:val="24"/>
        </w:rPr>
      </w:pPr>
      <w:r w:rsidRPr="00740126">
        <w:rPr>
          <w:rFonts w:eastAsia="Calibri" w:cs="Times New Roman"/>
          <w:sz w:val="24"/>
          <w:szCs w:val="24"/>
        </w:rPr>
        <w:t>-  веррукозная;</w:t>
      </w:r>
    </w:p>
    <w:p w14:paraId="314BC6BC" w14:textId="77777777" w:rsidR="00AB47E1" w:rsidRPr="00740126" w:rsidRDefault="00AB47E1" w:rsidP="00740126">
      <w:pPr>
        <w:pStyle w:val="aff3"/>
        <w:suppressAutoHyphens/>
        <w:spacing w:line="360" w:lineRule="auto"/>
        <w:rPr>
          <w:rFonts w:eastAsia="Calibri" w:cs="Times New Roman"/>
          <w:sz w:val="24"/>
          <w:szCs w:val="24"/>
        </w:rPr>
      </w:pPr>
      <w:r w:rsidRPr="00740126">
        <w:rPr>
          <w:rFonts w:eastAsia="Calibri" w:cs="Times New Roman"/>
          <w:sz w:val="24"/>
          <w:szCs w:val="24"/>
        </w:rPr>
        <w:t>-  эрозивная</w:t>
      </w:r>
      <w:r w:rsidR="002B3226" w:rsidRPr="00740126">
        <w:rPr>
          <w:rFonts w:eastAsia="Calibri" w:cs="Times New Roman"/>
          <w:sz w:val="24"/>
          <w:szCs w:val="24"/>
        </w:rPr>
        <w:t>;</w:t>
      </w:r>
    </w:p>
    <w:p w14:paraId="4313F629" w14:textId="77777777" w:rsidR="00944EC4" w:rsidRPr="00740126" w:rsidRDefault="00AB47E1" w:rsidP="00740126">
      <w:pPr>
        <w:pStyle w:val="aff3"/>
        <w:suppressAutoHyphens/>
        <w:spacing w:line="360" w:lineRule="auto"/>
        <w:rPr>
          <w:rFonts w:eastAsia="Calibri" w:cs="Times New Roman"/>
          <w:sz w:val="24"/>
          <w:szCs w:val="24"/>
        </w:rPr>
      </w:pPr>
      <w:r w:rsidRPr="00740126">
        <w:rPr>
          <w:rFonts w:eastAsia="Calibri" w:cs="Times New Roman"/>
          <w:sz w:val="24"/>
          <w:szCs w:val="24"/>
        </w:rPr>
        <w:t xml:space="preserve">-  </w:t>
      </w:r>
      <w:bookmarkStart w:id="37" w:name="_Hlk222491186"/>
      <w:r w:rsidRPr="00740126">
        <w:rPr>
          <w:rFonts w:eastAsia="Calibri" w:cs="Times New Roman"/>
          <w:sz w:val="24"/>
          <w:szCs w:val="24"/>
        </w:rPr>
        <w:t>лейкоплакия</w:t>
      </w:r>
      <w:r w:rsidR="00944EC4" w:rsidRPr="00740126">
        <w:rPr>
          <w:rFonts w:eastAsia="Calibri" w:cs="Times New Roman"/>
          <w:sz w:val="24"/>
          <w:szCs w:val="24"/>
        </w:rPr>
        <w:t xml:space="preserve"> Таппейнера или небо курильщика.</w:t>
      </w:r>
      <w:r w:rsidR="009E7B4F" w:rsidRPr="00740126">
        <w:rPr>
          <w:rFonts w:eastAsia="Calibri" w:cs="Times New Roman"/>
          <w:sz w:val="24"/>
          <w:szCs w:val="24"/>
        </w:rPr>
        <w:t xml:space="preserve"> </w:t>
      </w:r>
      <w:bookmarkEnd w:id="37"/>
    </w:p>
    <w:p w14:paraId="6FD750E4" w14:textId="77777777" w:rsidR="000B7D51" w:rsidRPr="00740126" w:rsidRDefault="00944EC4" w:rsidP="00740126">
      <w:pPr>
        <w:pStyle w:val="aff3"/>
        <w:suppressAutoHyphens/>
        <w:spacing w:line="360" w:lineRule="auto"/>
        <w:rPr>
          <w:rFonts w:eastAsia="Calibri" w:cs="Times New Roman"/>
          <w:sz w:val="24"/>
          <w:szCs w:val="24"/>
        </w:rPr>
      </w:pPr>
      <w:r w:rsidRPr="00740126">
        <w:rPr>
          <w:rFonts w:eastAsia="Calibri" w:cs="Times New Roman"/>
          <w:sz w:val="24"/>
          <w:szCs w:val="24"/>
        </w:rPr>
        <w:t>Эти формы могут переходить одна в другую, причем у одного и того же больного возможно сочетание разных форм одновременно на разных участках СОР [</w:t>
      </w:r>
      <w:r w:rsidR="00877B2A" w:rsidRPr="00740126">
        <w:rPr>
          <w:rFonts w:eastAsia="Calibri" w:cs="Times New Roman"/>
          <w:sz w:val="24"/>
          <w:szCs w:val="24"/>
        </w:rPr>
        <w:t>34,</w:t>
      </w:r>
      <w:r w:rsidRPr="00740126">
        <w:rPr>
          <w:rFonts w:eastAsia="Calibri" w:cs="Times New Roman"/>
          <w:sz w:val="24"/>
          <w:szCs w:val="24"/>
        </w:rPr>
        <w:t>40</w:t>
      </w:r>
      <w:r w:rsidR="00877B2A" w:rsidRPr="00740126">
        <w:rPr>
          <w:rFonts w:eastAsia="Calibri" w:cs="Times New Roman"/>
          <w:sz w:val="24"/>
          <w:szCs w:val="24"/>
        </w:rPr>
        <w:t>,46,</w:t>
      </w:r>
      <w:r w:rsidRPr="00740126">
        <w:rPr>
          <w:rFonts w:eastAsia="Calibri" w:cs="Times New Roman"/>
          <w:sz w:val="24"/>
          <w:szCs w:val="24"/>
        </w:rPr>
        <w:t xml:space="preserve">]. </w:t>
      </w:r>
    </w:p>
    <w:p w14:paraId="32473E67" w14:textId="77777777" w:rsidR="00944EC4" w:rsidRPr="00740126" w:rsidRDefault="00944EC4" w:rsidP="00740126">
      <w:pPr>
        <w:pStyle w:val="aff3"/>
        <w:suppressAutoHyphens/>
        <w:spacing w:line="360" w:lineRule="auto"/>
        <w:rPr>
          <w:rFonts w:eastAsia="Times New Roman" w:cs="Times New Roman"/>
          <w:sz w:val="24"/>
          <w:szCs w:val="24"/>
        </w:rPr>
      </w:pPr>
      <w:r w:rsidRPr="00740126">
        <w:rPr>
          <w:rFonts w:eastAsia="Calibri" w:cs="Times New Roman"/>
          <w:sz w:val="24"/>
          <w:szCs w:val="24"/>
        </w:rPr>
        <w:t xml:space="preserve">Согласно принятой в 2005 году ВОЗ классификации заболеваний головы и шеи, для гистологической характеристики лейкоплакии было введено понятие «плоскоклеточная интраэпителиальная неоплазия» </w:t>
      </w:r>
      <w:bookmarkStart w:id="38" w:name="_Hlk222487585"/>
      <w:r w:rsidRPr="00740126">
        <w:rPr>
          <w:rFonts w:eastAsia="Calibri" w:cs="Times New Roman"/>
          <w:sz w:val="24"/>
          <w:szCs w:val="24"/>
        </w:rPr>
        <w:t>(Squamous Intraepithelial Neoplasia — SIN)</w:t>
      </w:r>
      <w:r w:rsidR="00932FCE" w:rsidRPr="00740126">
        <w:rPr>
          <w:rFonts w:eastAsia="Calibri" w:cs="Times New Roman"/>
          <w:sz w:val="24"/>
          <w:szCs w:val="24"/>
        </w:rPr>
        <w:t xml:space="preserve"> [</w:t>
      </w:r>
      <w:r w:rsidR="00E15B0F" w:rsidRPr="00740126">
        <w:rPr>
          <w:rFonts w:eastAsia="Calibri" w:cs="Times New Roman"/>
          <w:sz w:val="24"/>
          <w:szCs w:val="24"/>
        </w:rPr>
        <w:t>37,</w:t>
      </w:r>
      <w:r w:rsidR="00932FCE" w:rsidRPr="00740126">
        <w:rPr>
          <w:rFonts w:eastAsia="Calibri" w:cs="Times New Roman"/>
          <w:sz w:val="24"/>
          <w:szCs w:val="24"/>
        </w:rPr>
        <w:t>41]</w:t>
      </w:r>
      <w:r w:rsidRPr="00740126">
        <w:rPr>
          <w:rFonts w:eastAsia="Calibri" w:cs="Times New Roman"/>
          <w:sz w:val="24"/>
          <w:szCs w:val="24"/>
        </w:rPr>
        <w:t xml:space="preserve">. </w:t>
      </w:r>
      <w:bookmarkEnd w:id="38"/>
    </w:p>
    <w:p w14:paraId="7231CDC1" w14:textId="77777777" w:rsidR="00944EC4" w:rsidRPr="00740126" w:rsidRDefault="00944EC4" w:rsidP="00740126">
      <w:pPr>
        <w:pStyle w:val="aff3"/>
        <w:suppressAutoHyphens/>
        <w:spacing w:line="360" w:lineRule="auto"/>
        <w:rPr>
          <w:rFonts w:eastAsia="Times New Roman" w:cs="Times New Roman"/>
          <w:sz w:val="24"/>
          <w:szCs w:val="24"/>
        </w:rPr>
      </w:pPr>
      <w:r w:rsidRPr="00740126">
        <w:rPr>
          <w:rFonts w:eastAsia="Calibri" w:cs="Times New Roman"/>
          <w:sz w:val="24"/>
          <w:szCs w:val="24"/>
        </w:rPr>
        <w:t>Данная гистологическая классификация лейкоплакии ВОЗ включает очаговую эпителиальную гиперплазию (без атипии) - (SIN) и дисплазию низкой (SIN</w:t>
      </w:r>
      <w:r w:rsidRPr="00740126">
        <w:rPr>
          <w:rFonts w:eastAsia="Calibri" w:cs="Times New Roman"/>
          <w:sz w:val="24"/>
          <w:szCs w:val="24"/>
          <w:lang w:val="en-US"/>
        </w:rPr>
        <w:t>I</w:t>
      </w:r>
      <w:r w:rsidRPr="00740126">
        <w:rPr>
          <w:rFonts w:eastAsia="Calibri" w:cs="Times New Roman"/>
          <w:sz w:val="24"/>
          <w:szCs w:val="24"/>
        </w:rPr>
        <w:t>), средней (SIN</w:t>
      </w:r>
      <w:r w:rsidRPr="00740126">
        <w:rPr>
          <w:rFonts w:eastAsia="Calibri" w:cs="Times New Roman"/>
          <w:sz w:val="24"/>
          <w:szCs w:val="24"/>
          <w:lang w:val="en-US"/>
        </w:rPr>
        <w:t>II</w:t>
      </w:r>
      <w:r w:rsidRPr="00740126">
        <w:rPr>
          <w:rFonts w:eastAsia="Calibri" w:cs="Times New Roman"/>
          <w:sz w:val="24"/>
          <w:szCs w:val="24"/>
        </w:rPr>
        <w:t xml:space="preserve">) и высокой степени тяжести (SIN </w:t>
      </w:r>
      <w:r w:rsidRPr="00740126">
        <w:rPr>
          <w:rFonts w:eastAsia="Calibri" w:cs="Times New Roman"/>
          <w:sz w:val="24"/>
          <w:szCs w:val="24"/>
          <w:lang w:val="en-US"/>
        </w:rPr>
        <w:t>III</w:t>
      </w:r>
      <w:r w:rsidRPr="00740126">
        <w:rPr>
          <w:rFonts w:eastAsia="Calibri" w:cs="Times New Roman"/>
          <w:sz w:val="24"/>
          <w:szCs w:val="24"/>
        </w:rPr>
        <w:t xml:space="preserve">). </w:t>
      </w:r>
    </w:p>
    <w:p w14:paraId="7BAF6B3B" w14:textId="77777777" w:rsidR="00364741" w:rsidRPr="00740126" w:rsidRDefault="00944EC4" w:rsidP="00740126">
      <w:pPr>
        <w:pStyle w:val="aff3"/>
        <w:suppressAutoHyphens/>
        <w:spacing w:line="360" w:lineRule="auto"/>
        <w:rPr>
          <w:rFonts w:eastAsia="Calibri" w:cs="Times New Roman"/>
          <w:sz w:val="24"/>
          <w:szCs w:val="24"/>
        </w:rPr>
      </w:pPr>
      <w:r w:rsidRPr="00740126">
        <w:rPr>
          <w:rFonts w:eastAsia="Calibri" w:cs="Times New Roman"/>
          <w:sz w:val="24"/>
          <w:szCs w:val="24"/>
        </w:rPr>
        <w:lastRenderedPageBreak/>
        <w:t>Классификация SIN дает четкое отображение каждого этапа злокачественной трансформации эпителия при лейкоплакии СОР [37]. Для более точного определения степени дисплазии эпителия СОР используется иммуногистохимический метод (ИГХ) [19,48].</w:t>
      </w:r>
    </w:p>
    <w:p w14:paraId="13B1BC09" w14:textId="3C939103" w:rsidR="00B46390" w:rsidRPr="00740126" w:rsidRDefault="00B46390" w:rsidP="00070BF8">
      <w:pPr>
        <w:pStyle w:val="2"/>
        <w:spacing w:before="0"/>
      </w:pPr>
      <w:bookmarkStart w:id="39" w:name="_Toc226714234"/>
      <w:bookmarkStart w:id="40" w:name="_Toc120536770"/>
      <w:bookmarkStart w:id="41" w:name="_Toc222773918"/>
      <w:r w:rsidRPr="00740126">
        <w:t xml:space="preserve">1.6 </w:t>
      </w:r>
      <w:r w:rsidR="00944EC4" w:rsidRPr="00740126">
        <w:rPr>
          <w:rFonts w:eastAsia="Arial Unicode MS"/>
        </w:rPr>
        <w:t>Клиническая картина</w:t>
      </w:r>
      <w:bookmarkEnd w:id="39"/>
      <w:r w:rsidR="00944EC4" w:rsidRPr="00740126">
        <w:rPr>
          <w:rFonts w:eastAsia="Arial Unicode MS"/>
        </w:rPr>
        <w:t xml:space="preserve"> </w:t>
      </w:r>
      <w:bookmarkEnd w:id="40"/>
      <w:bookmarkEnd w:id="41"/>
    </w:p>
    <w:p w14:paraId="248753A7" w14:textId="77777777" w:rsidR="00F14917" w:rsidRPr="00740126" w:rsidRDefault="00944EC4" w:rsidP="00740126">
      <w:pPr>
        <w:pStyle w:val="aff3"/>
        <w:suppressAutoHyphens/>
        <w:spacing w:line="360" w:lineRule="auto"/>
        <w:rPr>
          <w:rFonts w:cs="Times New Roman"/>
          <w:sz w:val="24"/>
          <w:szCs w:val="24"/>
        </w:rPr>
      </w:pPr>
      <w:r w:rsidRPr="00740126">
        <w:rPr>
          <w:rFonts w:cs="Times New Roman"/>
          <w:b/>
          <w:bCs/>
          <w:i/>
          <w:sz w:val="24"/>
          <w:szCs w:val="24"/>
        </w:rPr>
        <w:t>Плоская форма лейкоплакии</w:t>
      </w:r>
      <w:r w:rsidR="00877B2A" w:rsidRPr="00740126">
        <w:rPr>
          <w:rFonts w:cs="Times New Roman"/>
          <w:i/>
          <w:sz w:val="24"/>
          <w:szCs w:val="24"/>
        </w:rPr>
        <w:t>.</w:t>
      </w:r>
      <w:r w:rsidR="00877B2A" w:rsidRPr="00740126">
        <w:rPr>
          <w:rFonts w:cs="Times New Roman"/>
          <w:sz w:val="24"/>
          <w:szCs w:val="24"/>
        </w:rPr>
        <w:t xml:space="preserve"> </w:t>
      </w:r>
    </w:p>
    <w:p w14:paraId="76A0F1DA" w14:textId="77777777" w:rsidR="00944EC4" w:rsidRPr="00740126" w:rsidRDefault="00877B2A" w:rsidP="00740126">
      <w:pPr>
        <w:pStyle w:val="aff3"/>
        <w:suppressAutoHyphens/>
        <w:spacing w:line="360" w:lineRule="auto"/>
        <w:rPr>
          <w:rFonts w:eastAsia="Times New Roman" w:cs="Times New Roman"/>
          <w:sz w:val="24"/>
          <w:szCs w:val="24"/>
        </w:rPr>
      </w:pPr>
      <w:r w:rsidRPr="00740126">
        <w:rPr>
          <w:rFonts w:cs="Times New Roman"/>
          <w:sz w:val="24"/>
          <w:szCs w:val="24"/>
        </w:rPr>
        <w:t>К</w:t>
      </w:r>
      <w:r w:rsidR="00944EC4" w:rsidRPr="00740126">
        <w:rPr>
          <w:rFonts w:cs="Times New Roman"/>
          <w:sz w:val="24"/>
          <w:szCs w:val="24"/>
        </w:rPr>
        <w:t>линически</w:t>
      </w:r>
      <w:r w:rsidRPr="00740126">
        <w:rPr>
          <w:rFonts w:cs="Times New Roman"/>
          <w:sz w:val="24"/>
          <w:szCs w:val="24"/>
        </w:rPr>
        <w:t xml:space="preserve"> проявляется белым пятном на СОР, напоминающий наклеенный кусок папиросной бумаги, не снимающийся при поскабливании, обусловленный </w:t>
      </w:r>
      <w:r w:rsidR="00944EC4" w:rsidRPr="00740126">
        <w:rPr>
          <w:rFonts w:cs="Times New Roman"/>
          <w:sz w:val="24"/>
          <w:szCs w:val="24"/>
        </w:rPr>
        <w:t>ограниченным участком равномерного ороговения</w:t>
      </w:r>
      <w:r w:rsidR="00944EC4" w:rsidRPr="00740126">
        <w:rPr>
          <w:rFonts w:eastAsia="Calibri" w:cs="Times New Roman"/>
          <w:sz w:val="24"/>
          <w:szCs w:val="24"/>
        </w:rPr>
        <w:t>. Поверхность участка лейкоплакии обычно безболезненная, слегка шероховатая и сухая. Очаг имеет неровные, неправильные, зубчатые очертания. Уплотнения и видимого воспаления в основании участков ороговения не наблюдается [</w:t>
      </w:r>
      <w:r w:rsidR="0033707A" w:rsidRPr="00740126">
        <w:rPr>
          <w:rFonts w:eastAsia="Calibri" w:cs="Times New Roman"/>
          <w:sz w:val="24"/>
          <w:szCs w:val="24"/>
        </w:rPr>
        <w:t>9,</w:t>
      </w:r>
      <w:r w:rsidR="00916E11" w:rsidRPr="00740126">
        <w:rPr>
          <w:rFonts w:eastAsia="Calibri" w:cs="Times New Roman"/>
          <w:sz w:val="24"/>
          <w:szCs w:val="24"/>
        </w:rPr>
        <w:t>41,</w:t>
      </w:r>
      <w:r w:rsidR="00944EC4" w:rsidRPr="00740126">
        <w:rPr>
          <w:rFonts w:eastAsia="Calibri" w:cs="Times New Roman"/>
          <w:sz w:val="24"/>
          <w:szCs w:val="24"/>
        </w:rPr>
        <w:t>44</w:t>
      </w:r>
      <w:r w:rsidR="00EC33B1" w:rsidRPr="00740126">
        <w:rPr>
          <w:rFonts w:eastAsia="Calibri" w:cs="Times New Roman"/>
          <w:sz w:val="24"/>
          <w:szCs w:val="24"/>
        </w:rPr>
        <w:t>,158</w:t>
      </w:r>
      <w:r w:rsidR="00944EC4" w:rsidRPr="00740126">
        <w:rPr>
          <w:rFonts w:cs="Times New Roman"/>
          <w:sz w:val="24"/>
          <w:szCs w:val="24"/>
        </w:rPr>
        <w:t>].</w:t>
      </w:r>
      <w:r w:rsidR="00944EC4" w:rsidRPr="00740126">
        <w:rPr>
          <w:rFonts w:eastAsia="Calibri" w:cs="Times New Roman"/>
          <w:sz w:val="24"/>
          <w:szCs w:val="24"/>
        </w:rPr>
        <w:t xml:space="preserve"> </w:t>
      </w:r>
    </w:p>
    <w:p w14:paraId="176B1D47" w14:textId="77777777" w:rsidR="00944EC4" w:rsidRPr="00740126" w:rsidRDefault="00944EC4" w:rsidP="00740126">
      <w:pPr>
        <w:pStyle w:val="aff3"/>
        <w:suppressAutoHyphens/>
        <w:spacing w:line="360" w:lineRule="auto"/>
        <w:rPr>
          <w:rFonts w:eastAsia="Times New Roman" w:cs="Times New Roman"/>
          <w:sz w:val="24"/>
          <w:szCs w:val="24"/>
        </w:rPr>
      </w:pPr>
      <w:r w:rsidRPr="00740126">
        <w:rPr>
          <w:rFonts w:eastAsia="Calibri" w:cs="Times New Roman"/>
          <w:sz w:val="24"/>
          <w:szCs w:val="24"/>
        </w:rPr>
        <w:t>Очаги лейкоплакии локализуются на слизистой оболочке щек, в углах рта, по линии смыкания зубов, на дне полости рта, спинке и боковых поверхностях языка, на небе и гребнях альвеолярных отростков. При локализации на дне полости рта лейкоплакия имеет вид морщинистой серо-белой пленки или серовато-белой бляшки не возвышающейся над окружающей СОР. При локализации на красной кайме губ очаги лейкоплакии нередко захватывают зону Клейна</w:t>
      </w:r>
      <w:r w:rsidR="00932FCE" w:rsidRPr="00740126">
        <w:rPr>
          <w:rFonts w:eastAsia="Calibri" w:cs="Times New Roman"/>
          <w:sz w:val="24"/>
          <w:szCs w:val="24"/>
        </w:rPr>
        <w:t xml:space="preserve"> [41</w:t>
      </w:r>
      <w:r w:rsidR="00EC33B1" w:rsidRPr="00740126">
        <w:rPr>
          <w:rFonts w:eastAsia="Calibri" w:cs="Times New Roman"/>
          <w:sz w:val="24"/>
          <w:szCs w:val="24"/>
        </w:rPr>
        <w:t>,154,158</w:t>
      </w:r>
      <w:r w:rsidR="00932FCE" w:rsidRPr="00740126">
        <w:rPr>
          <w:rFonts w:eastAsia="Calibri" w:cs="Times New Roman"/>
          <w:sz w:val="24"/>
          <w:szCs w:val="24"/>
        </w:rPr>
        <w:t>]</w:t>
      </w:r>
      <w:r w:rsidRPr="00740126">
        <w:rPr>
          <w:rFonts w:eastAsia="Calibri" w:cs="Times New Roman"/>
          <w:sz w:val="24"/>
          <w:szCs w:val="24"/>
        </w:rPr>
        <w:t>.</w:t>
      </w:r>
    </w:p>
    <w:p w14:paraId="034EE19F" w14:textId="77777777" w:rsidR="00F14917" w:rsidRPr="00740126" w:rsidRDefault="00944EC4" w:rsidP="00740126">
      <w:pPr>
        <w:suppressAutoHyphens/>
        <w:rPr>
          <w:rFonts w:cs="Times New Roman"/>
          <w:b/>
          <w:bCs/>
          <w:i/>
          <w:szCs w:val="24"/>
        </w:rPr>
      </w:pPr>
      <w:r w:rsidRPr="00740126">
        <w:rPr>
          <w:rFonts w:cs="Times New Roman"/>
          <w:b/>
          <w:bCs/>
          <w:i/>
          <w:szCs w:val="24"/>
        </w:rPr>
        <w:t>Веррукозная форма лейкоплакии.</w:t>
      </w:r>
    </w:p>
    <w:p w14:paraId="0432466A" w14:textId="77777777" w:rsidR="00944EC4" w:rsidRPr="00740126" w:rsidRDefault="00944EC4" w:rsidP="00740126">
      <w:pPr>
        <w:suppressAutoHyphens/>
        <w:rPr>
          <w:rFonts w:cs="Times New Roman"/>
          <w:szCs w:val="24"/>
        </w:rPr>
      </w:pPr>
      <w:r w:rsidRPr="00740126">
        <w:rPr>
          <w:rFonts w:cs="Times New Roman"/>
          <w:szCs w:val="24"/>
        </w:rPr>
        <w:t>Ведущим клиническим признаком веррукозной лейкоплакии являются возвышающиеся над окружающей слизистой очаги гиперкератоза [</w:t>
      </w:r>
      <w:r w:rsidR="0069585F" w:rsidRPr="00740126">
        <w:rPr>
          <w:rFonts w:cs="Times New Roman"/>
          <w:szCs w:val="24"/>
        </w:rPr>
        <w:t>4,</w:t>
      </w:r>
      <w:r w:rsidR="00916E11" w:rsidRPr="00740126">
        <w:rPr>
          <w:rFonts w:cs="Times New Roman"/>
          <w:szCs w:val="24"/>
        </w:rPr>
        <w:t>41,</w:t>
      </w:r>
      <w:r w:rsidR="0069585F" w:rsidRPr="00740126">
        <w:rPr>
          <w:rFonts w:cs="Times New Roman"/>
          <w:szCs w:val="24"/>
        </w:rPr>
        <w:t>49,34,50,</w:t>
      </w:r>
      <w:r w:rsidRPr="00740126">
        <w:rPr>
          <w:rFonts w:cs="Times New Roman"/>
          <w:szCs w:val="24"/>
        </w:rPr>
        <w:t>51,52]. Заболевание может проявляться в полости рта в двух формах – бляшечной и бородавчатой [53</w:t>
      </w:r>
      <w:r w:rsidR="00EC33B1" w:rsidRPr="00740126">
        <w:rPr>
          <w:rFonts w:cs="Times New Roman"/>
          <w:szCs w:val="24"/>
        </w:rPr>
        <w:t>,158</w:t>
      </w:r>
      <w:r w:rsidRPr="00740126">
        <w:rPr>
          <w:rFonts w:cs="Times New Roman"/>
          <w:szCs w:val="24"/>
        </w:rPr>
        <w:t>].</w:t>
      </w:r>
      <w:r w:rsidR="00FB5E93" w:rsidRPr="00740126">
        <w:rPr>
          <w:rFonts w:cs="Times New Roman"/>
          <w:szCs w:val="24"/>
        </w:rPr>
        <w:t xml:space="preserve"> Всемирная организация здравоохранения (ВОЗ) описывает веррукозную лейкоплакии как особую и агрессивную форму потенциально злокачественного заболевания</w:t>
      </w:r>
      <w:r w:rsidR="0000644F" w:rsidRPr="00740126">
        <w:rPr>
          <w:rFonts w:cs="Times New Roman"/>
          <w:szCs w:val="24"/>
        </w:rPr>
        <w:t xml:space="preserve"> полости рта</w:t>
      </w:r>
      <w:r w:rsidR="00FB5E93" w:rsidRPr="00740126">
        <w:rPr>
          <w:rFonts w:cs="Times New Roman"/>
          <w:szCs w:val="24"/>
        </w:rPr>
        <w:t>. Она, имеет пр</w:t>
      </w:r>
      <w:r w:rsidR="0000644F" w:rsidRPr="00740126">
        <w:rPr>
          <w:rFonts w:cs="Times New Roman"/>
          <w:szCs w:val="24"/>
        </w:rPr>
        <w:t xml:space="preserve">огрессирующее течение, </w:t>
      </w:r>
      <w:r w:rsidR="00FB5E93" w:rsidRPr="00740126">
        <w:rPr>
          <w:rFonts w:cs="Times New Roman"/>
          <w:szCs w:val="24"/>
        </w:rPr>
        <w:t>связана с высокой частотой рецидивов</w:t>
      </w:r>
      <w:r w:rsidR="0000644F" w:rsidRPr="00740126">
        <w:rPr>
          <w:rFonts w:cs="Times New Roman"/>
          <w:szCs w:val="24"/>
        </w:rPr>
        <w:t xml:space="preserve"> и злокачественной трансформацией [</w:t>
      </w:r>
      <w:r w:rsidR="0069585F" w:rsidRPr="00740126">
        <w:rPr>
          <w:rFonts w:cs="Times New Roman"/>
          <w:szCs w:val="24"/>
        </w:rPr>
        <w:t>167</w:t>
      </w:r>
      <w:r w:rsidR="0000644F" w:rsidRPr="00740126">
        <w:rPr>
          <w:rFonts w:cs="Times New Roman"/>
          <w:szCs w:val="24"/>
        </w:rPr>
        <w:t>]</w:t>
      </w:r>
      <w:r w:rsidR="00FB5E93" w:rsidRPr="00740126">
        <w:rPr>
          <w:rFonts w:cs="Times New Roman"/>
          <w:szCs w:val="24"/>
        </w:rPr>
        <w:t>.</w:t>
      </w:r>
    </w:p>
    <w:p w14:paraId="17C40616" w14:textId="77777777" w:rsidR="00944EC4" w:rsidRPr="00740126" w:rsidRDefault="000A5C02" w:rsidP="00740126">
      <w:pPr>
        <w:suppressAutoHyphens/>
        <w:rPr>
          <w:rFonts w:cs="Times New Roman"/>
          <w:szCs w:val="24"/>
        </w:rPr>
      </w:pPr>
      <w:r w:rsidRPr="00740126">
        <w:rPr>
          <w:rFonts w:cs="Times New Roman"/>
          <w:szCs w:val="24"/>
        </w:rPr>
        <w:t xml:space="preserve">А) </w:t>
      </w:r>
      <w:r w:rsidR="00944EC4" w:rsidRPr="00740126">
        <w:rPr>
          <w:rFonts w:cs="Times New Roman"/>
          <w:i/>
          <w:iCs/>
          <w:szCs w:val="24"/>
        </w:rPr>
        <w:t>При бляшечной форме</w:t>
      </w:r>
      <w:r w:rsidR="00944EC4" w:rsidRPr="00740126">
        <w:rPr>
          <w:rFonts w:cs="Times New Roman"/>
          <w:szCs w:val="24"/>
        </w:rPr>
        <w:t xml:space="preserve"> поражение имеет вид молочно-белых, гладких, плотных, резко очерченных, неравномерно возвышающихся над окружающей слизистой оболочкой безболезненных бляшек неправильной формы с шероховатой, плотной поверхностью, не снимающихся при поскабливании. </w:t>
      </w:r>
    </w:p>
    <w:p w14:paraId="562A3F97" w14:textId="77777777" w:rsidR="00944EC4" w:rsidRPr="00740126" w:rsidRDefault="000A5C02" w:rsidP="00740126">
      <w:pPr>
        <w:suppressAutoHyphens/>
        <w:rPr>
          <w:rFonts w:cs="Times New Roman"/>
          <w:szCs w:val="24"/>
        </w:rPr>
      </w:pPr>
      <w:r w:rsidRPr="00740126">
        <w:rPr>
          <w:rFonts w:cs="Times New Roman"/>
          <w:szCs w:val="24"/>
        </w:rPr>
        <w:t xml:space="preserve">Б) </w:t>
      </w:r>
      <w:r w:rsidR="00944EC4" w:rsidRPr="00740126">
        <w:rPr>
          <w:rFonts w:cs="Times New Roman"/>
          <w:i/>
          <w:iCs/>
          <w:szCs w:val="24"/>
        </w:rPr>
        <w:t>При бородавчатой форме</w:t>
      </w:r>
      <w:r w:rsidR="00944EC4" w:rsidRPr="00740126">
        <w:rPr>
          <w:rFonts w:cs="Times New Roman"/>
          <w:szCs w:val="24"/>
        </w:rPr>
        <w:t xml:space="preserve"> веррукозной л</w:t>
      </w:r>
      <w:r w:rsidR="00A84C26" w:rsidRPr="00740126">
        <w:rPr>
          <w:rFonts w:cs="Times New Roman"/>
          <w:szCs w:val="24"/>
        </w:rPr>
        <w:t>0</w:t>
      </w:r>
      <w:r w:rsidR="00944EC4" w:rsidRPr="00740126">
        <w:rPr>
          <w:rFonts w:cs="Times New Roman"/>
          <w:szCs w:val="24"/>
        </w:rPr>
        <w:t xml:space="preserve">ейкоплакии имеются плотные, бугристые, серовато-белого, иногда молочно-белого цвета ограниченные образования, возвышающиеся над поверхностью слизистой до 2-3 мм. Бугристая поверхность и ограниченные очертания этой формы лейкоплакии напоминают бородавки. По данным отечественных и зарубежных авторов именно эта форма лейкоплакии имеет потенциал трансформации в плоскоклеточный </w:t>
      </w:r>
      <w:r w:rsidR="00944EC4" w:rsidRPr="00740126">
        <w:rPr>
          <w:rFonts w:cs="Times New Roman"/>
          <w:szCs w:val="24"/>
        </w:rPr>
        <w:lastRenderedPageBreak/>
        <w:t>рак от 30 до 70% от всех предраковых состояний полости рта [</w:t>
      </w:r>
      <w:r w:rsidR="0069585F" w:rsidRPr="00740126">
        <w:rPr>
          <w:rFonts w:cs="Times New Roman"/>
          <w:szCs w:val="24"/>
        </w:rPr>
        <w:t>4,</w:t>
      </w:r>
      <w:r w:rsidR="00916E11" w:rsidRPr="00740126">
        <w:rPr>
          <w:rFonts w:cs="Times New Roman"/>
          <w:szCs w:val="24"/>
        </w:rPr>
        <w:t>41,</w:t>
      </w:r>
      <w:r w:rsidR="0069585F" w:rsidRPr="00740126">
        <w:rPr>
          <w:rFonts w:cs="Times New Roman"/>
          <w:szCs w:val="24"/>
        </w:rPr>
        <w:t>54,55,56,57,</w:t>
      </w:r>
      <w:r w:rsidR="00944EC4" w:rsidRPr="00740126">
        <w:rPr>
          <w:rFonts w:cs="Times New Roman"/>
          <w:szCs w:val="24"/>
        </w:rPr>
        <w:t xml:space="preserve">52,51,53]. Клинические признаки озлокачествления лейкоплакии представлены в таблице 1. </w:t>
      </w:r>
    </w:p>
    <w:p w14:paraId="2DD66AFF" w14:textId="77777777" w:rsidR="00F14917" w:rsidRPr="00740126" w:rsidRDefault="00944EC4" w:rsidP="00740126">
      <w:pPr>
        <w:suppressAutoHyphens/>
        <w:rPr>
          <w:rFonts w:cs="Times New Roman"/>
          <w:szCs w:val="24"/>
        </w:rPr>
      </w:pPr>
      <w:r w:rsidRPr="00740126">
        <w:rPr>
          <w:rFonts w:cs="Times New Roman"/>
          <w:b/>
          <w:bCs/>
          <w:i/>
          <w:szCs w:val="24"/>
        </w:rPr>
        <w:t>Эрозивная форма лейкоплакии</w:t>
      </w:r>
      <w:r w:rsidR="00F14917" w:rsidRPr="00740126">
        <w:rPr>
          <w:rFonts w:cs="Times New Roman"/>
          <w:szCs w:val="24"/>
        </w:rPr>
        <w:t>.</w:t>
      </w:r>
    </w:p>
    <w:p w14:paraId="15D3806C" w14:textId="77777777" w:rsidR="00944EC4" w:rsidRPr="00740126" w:rsidRDefault="00F14917" w:rsidP="00740126">
      <w:pPr>
        <w:suppressAutoHyphens/>
        <w:rPr>
          <w:rFonts w:cs="Times New Roman"/>
          <w:szCs w:val="24"/>
        </w:rPr>
      </w:pPr>
      <w:r w:rsidRPr="00740126">
        <w:rPr>
          <w:rFonts w:cs="Times New Roman"/>
          <w:szCs w:val="24"/>
        </w:rPr>
        <w:t>П</w:t>
      </w:r>
      <w:r w:rsidR="00944EC4" w:rsidRPr="00740126">
        <w:rPr>
          <w:rFonts w:cs="Times New Roman"/>
          <w:szCs w:val="24"/>
        </w:rPr>
        <w:t xml:space="preserve">роявляться эрозией на слизистой оболочке рта или трещиной на красной кайме губы на фоне очагов плоской или веррукозной лейкоплакии (табл.1). </w:t>
      </w:r>
    </w:p>
    <w:p w14:paraId="6DF26328" w14:textId="77777777" w:rsidR="00944EC4" w:rsidRPr="00740126" w:rsidRDefault="00944EC4" w:rsidP="00740126">
      <w:pPr>
        <w:suppressAutoHyphens/>
        <w:rPr>
          <w:rFonts w:cs="Times New Roman"/>
          <w:szCs w:val="24"/>
        </w:rPr>
      </w:pPr>
      <w:r w:rsidRPr="00740126">
        <w:rPr>
          <w:rFonts w:cs="Times New Roman"/>
          <w:szCs w:val="24"/>
        </w:rPr>
        <w:t xml:space="preserve">Эрозия в зоне лейкоплакии может быть следствием механической </w:t>
      </w:r>
      <w:r w:rsidR="00E15B0F" w:rsidRPr="00740126">
        <w:rPr>
          <w:rFonts w:cs="Times New Roman"/>
          <w:szCs w:val="24"/>
        </w:rPr>
        <w:t xml:space="preserve">или термической </w:t>
      </w:r>
      <w:r w:rsidRPr="00740126">
        <w:rPr>
          <w:rFonts w:cs="Times New Roman"/>
          <w:szCs w:val="24"/>
        </w:rPr>
        <w:t>травмы, присоединения вторичной инфекции (как правило, грибы Candida) или озлокачествления. Появление эрозии, трещины на участке гиперкератоза является грозным симптомом возможного озлокачествления. При этом может определяться также уплотнение в основании очага лейкоплакии [</w:t>
      </w:r>
      <w:r w:rsidR="00E15B0F" w:rsidRPr="00740126">
        <w:rPr>
          <w:rFonts w:cs="Times New Roman"/>
          <w:szCs w:val="24"/>
        </w:rPr>
        <w:t>37,38,41</w:t>
      </w:r>
      <w:r w:rsidRPr="00740126">
        <w:rPr>
          <w:rFonts w:cs="Times New Roman"/>
          <w:szCs w:val="24"/>
        </w:rPr>
        <w:t>] (табл.1).</w:t>
      </w:r>
    </w:p>
    <w:p w14:paraId="06D2F104" w14:textId="77777777" w:rsidR="00944EC4" w:rsidRPr="00740126" w:rsidRDefault="00944EC4" w:rsidP="00740126">
      <w:pPr>
        <w:suppressAutoHyphens/>
        <w:rPr>
          <w:rFonts w:cs="Times New Roman"/>
          <w:szCs w:val="24"/>
        </w:rPr>
      </w:pPr>
      <w:r w:rsidRPr="00740126">
        <w:rPr>
          <w:rFonts w:cs="Times New Roman"/>
          <w:szCs w:val="24"/>
        </w:rPr>
        <w:t>Считается, что при сопутствующем хроническом кандидозе, риск малигнизации лейкоплакии возрастает [</w:t>
      </w:r>
      <w:r w:rsidR="00913BDF" w:rsidRPr="00740126">
        <w:rPr>
          <w:rFonts w:cs="Times New Roman"/>
          <w:szCs w:val="24"/>
        </w:rPr>
        <w:t>3,</w:t>
      </w:r>
      <w:r w:rsidR="0042088E" w:rsidRPr="00740126">
        <w:rPr>
          <w:rFonts w:cs="Times New Roman"/>
          <w:szCs w:val="24"/>
        </w:rPr>
        <w:t>37,</w:t>
      </w:r>
      <w:r w:rsidRPr="00740126">
        <w:rPr>
          <w:rFonts w:cs="Times New Roman"/>
          <w:szCs w:val="24"/>
        </w:rPr>
        <w:t>58,59</w:t>
      </w:r>
      <w:r w:rsidR="00EC33B1" w:rsidRPr="00740126">
        <w:rPr>
          <w:rFonts w:cs="Times New Roman"/>
          <w:szCs w:val="24"/>
        </w:rPr>
        <w:t>,158</w:t>
      </w:r>
      <w:r w:rsidR="00FC3910" w:rsidRPr="00740126">
        <w:rPr>
          <w:rFonts w:cs="Times New Roman"/>
          <w:szCs w:val="24"/>
        </w:rPr>
        <w:t>,159</w:t>
      </w:r>
      <w:r w:rsidRPr="00740126">
        <w:rPr>
          <w:rFonts w:cs="Times New Roman"/>
          <w:szCs w:val="24"/>
        </w:rPr>
        <w:t xml:space="preserve">]. Это связывают с образованием </w:t>
      </w:r>
      <w:bookmarkStart w:id="42" w:name="_Hlk222487519"/>
      <w:r w:rsidRPr="00740126">
        <w:rPr>
          <w:rFonts w:cs="Times New Roman"/>
          <w:szCs w:val="24"/>
        </w:rPr>
        <w:t xml:space="preserve">N-nitroso-benzymethylamine (NBMA), </w:t>
      </w:r>
      <w:bookmarkEnd w:id="42"/>
      <w:r w:rsidRPr="00740126">
        <w:rPr>
          <w:rFonts w:cs="Times New Roman"/>
          <w:szCs w:val="24"/>
        </w:rPr>
        <w:t xml:space="preserve">вырабатываемого грибом Кандида в процессе жизнедеятельности [60]. </w:t>
      </w:r>
    </w:p>
    <w:p w14:paraId="6574E71D" w14:textId="77777777" w:rsidR="00562845" w:rsidRPr="00740126" w:rsidRDefault="00944EC4" w:rsidP="00740126">
      <w:pPr>
        <w:pStyle w:val="18"/>
      </w:pPr>
      <w:r w:rsidRPr="00740126">
        <w:t>Олокачествление эрозивной формы лейкоплакии составляет 25,5% [34].</w:t>
      </w:r>
    </w:p>
    <w:p w14:paraId="50D33A5F" w14:textId="77777777" w:rsidR="000A5C02" w:rsidRPr="00740126" w:rsidRDefault="000A5C02" w:rsidP="00740126">
      <w:pPr>
        <w:suppressAutoHyphens/>
        <w:rPr>
          <w:rFonts w:eastAsia="Times New Roman" w:cs="Times New Roman"/>
          <w:szCs w:val="24"/>
        </w:rPr>
      </w:pPr>
      <w:r w:rsidRPr="00740126">
        <w:rPr>
          <w:rFonts w:eastAsia="Calibri" w:cs="Times New Roman"/>
          <w:b/>
          <w:bCs/>
          <w:szCs w:val="24"/>
        </w:rPr>
        <w:t>Лейкоплакия Таппейнера или небо курильщика</w:t>
      </w:r>
      <w:r w:rsidRPr="00740126">
        <w:rPr>
          <w:rFonts w:eastAsia="Calibri" w:cs="Times New Roman"/>
          <w:szCs w:val="24"/>
        </w:rPr>
        <w:t xml:space="preserve"> является клинической разновидностью плоской лейкоплакии. Заболевание является формой ороговения слизистой оболочки твердого и мягкого неба, которое наблюдается у заядлых курильщиков (чаще трубки) в ответ на раздражающее действие табачного дыма [47,158]. </w:t>
      </w:r>
    </w:p>
    <w:p w14:paraId="526BA259" w14:textId="77777777" w:rsidR="009B02D4" w:rsidRDefault="00944EC4" w:rsidP="009B02D4">
      <w:pPr>
        <w:pBdr>
          <w:top w:val="nil"/>
          <w:left w:val="nil"/>
          <w:bottom w:val="nil"/>
          <w:right w:val="nil"/>
          <w:between w:val="nil"/>
          <w:bar w:val="nil"/>
        </w:pBdr>
        <w:suppressAutoHyphens/>
        <w:jc w:val="right"/>
        <w:rPr>
          <w:rFonts w:eastAsia="Arial Unicode MS" w:cs="Times New Roman"/>
          <w:b/>
          <w:bCs/>
          <w:szCs w:val="24"/>
          <w:u w:color="000000"/>
          <w:bdr w:val="nil"/>
          <w:lang w:eastAsia="ru-RU"/>
        </w:rPr>
      </w:pPr>
      <w:r w:rsidRPr="00780381">
        <w:rPr>
          <w:rFonts w:eastAsia="Arial Unicode MS" w:cs="Times New Roman"/>
          <w:b/>
          <w:bCs/>
          <w:szCs w:val="24"/>
          <w:u w:color="000000"/>
          <w:bdr w:val="nil"/>
          <w:lang w:eastAsia="ru-RU"/>
        </w:rPr>
        <w:t xml:space="preserve">Таблица 1 </w:t>
      </w:r>
    </w:p>
    <w:p w14:paraId="52732B7F" w14:textId="41E03C07" w:rsidR="00944EC4" w:rsidRPr="00780381" w:rsidRDefault="00944EC4" w:rsidP="00C10CAE">
      <w:pPr>
        <w:pBdr>
          <w:top w:val="nil"/>
          <w:left w:val="nil"/>
          <w:bottom w:val="nil"/>
          <w:right w:val="nil"/>
          <w:between w:val="nil"/>
          <w:bar w:val="nil"/>
        </w:pBdr>
        <w:suppressAutoHyphens/>
        <w:jc w:val="center"/>
        <w:rPr>
          <w:rFonts w:eastAsia="Arial Unicode MS" w:cs="Times New Roman"/>
          <w:szCs w:val="24"/>
          <w:u w:color="000000"/>
          <w:bdr w:val="nil"/>
          <w:lang w:eastAsia="ru-RU"/>
        </w:rPr>
      </w:pPr>
      <w:r w:rsidRPr="00780381">
        <w:rPr>
          <w:rFonts w:eastAsia="Arial Unicode MS" w:cs="Times New Roman"/>
          <w:szCs w:val="24"/>
          <w:u w:color="000000"/>
          <w:bdr w:val="nil"/>
          <w:lang w:eastAsia="ru-RU"/>
        </w:rPr>
        <w:t>Клинические симптомы лейкоплакии</w:t>
      </w:r>
    </w:p>
    <w:tbl>
      <w:tblPr>
        <w:tblW w:w="9862"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left w:w="0" w:type="dxa"/>
          <w:right w:w="0" w:type="dxa"/>
        </w:tblCellMar>
        <w:tblLook w:val="04A0" w:firstRow="1" w:lastRow="0" w:firstColumn="1" w:lastColumn="0" w:noHBand="0" w:noVBand="1"/>
      </w:tblPr>
      <w:tblGrid>
        <w:gridCol w:w="1507"/>
        <w:gridCol w:w="1551"/>
        <w:gridCol w:w="1644"/>
        <w:gridCol w:w="1843"/>
        <w:gridCol w:w="1701"/>
        <w:gridCol w:w="1616"/>
      </w:tblGrid>
      <w:tr w:rsidR="00944EC4" w:rsidRPr="00780381" w14:paraId="625718BC" w14:textId="77777777" w:rsidTr="00780381">
        <w:trPr>
          <w:trHeight w:val="961"/>
          <w:jc w:val="center"/>
        </w:trPr>
        <w:tc>
          <w:tcPr>
            <w:tcW w:w="1507"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80" w:type="dxa"/>
              <w:left w:w="161" w:type="dxa"/>
              <w:bottom w:w="80" w:type="dxa"/>
              <w:right w:w="80" w:type="dxa"/>
            </w:tcMar>
          </w:tcPr>
          <w:p w14:paraId="275890F0" w14:textId="77777777" w:rsidR="00944EC4" w:rsidRPr="00780381" w:rsidRDefault="00944EC4" w:rsidP="00780381">
            <w:pPr>
              <w:pBdr>
                <w:top w:val="nil"/>
                <w:left w:val="nil"/>
                <w:bottom w:val="nil"/>
                <w:right w:val="nil"/>
                <w:between w:val="nil"/>
                <w:bar w:val="nil"/>
              </w:pBdr>
              <w:spacing w:line="240" w:lineRule="auto"/>
              <w:ind w:firstLine="0"/>
              <w:jc w:val="center"/>
              <w:rPr>
                <w:rFonts w:eastAsia="Arial Unicode MS" w:cs="Times New Roman"/>
                <w:sz w:val="22"/>
                <w:u w:color="000000"/>
                <w:bdr w:val="nil"/>
                <w:lang w:eastAsia="ru-RU"/>
              </w:rPr>
            </w:pPr>
            <w:r w:rsidRPr="00780381">
              <w:rPr>
                <w:rFonts w:eastAsia="Arial Unicode MS" w:cs="Times New Roman"/>
                <w:sz w:val="22"/>
                <w:u w:color="000000"/>
                <w:bdr w:val="nil"/>
                <w:lang w:eastAsia="ru-RU"/>
              </w:rPr>
              <w:t>Формы лейкоплакии</w:t>
            </w:r>
          </w:p>
        </w:tc>
        <w:tc>
          <w:tcPr>
            <w:tcW w:w="1551"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80" w:type="dxa"/>
              <w:left w:w="161" w:type="dxa"/>
              <w:bottom w:w="80" w:type="dxa"/>
              <w:right w:w="80" w:type="dxa"/>
            </w:tcMar>
          </w:tcPr>
          <w:p w14:paraId="0BBD0CF3" w14:textId="77777777" w:rsidR="00944EC4" w:rsidRPr="00780381" w:rsidRDefault="00944EC4" w:rsidP="00780381">
            <w:pPr>
              <w:pBdr>
                <w:top w:val="nil"/>
                <w:left w:val="nil"/>
                <w:bottom w:val="nil"/>
                <w:right w:val="nil"/>
                <w:between w:val="nil"/>
                <w:bar w:val="nil"/>
              </w:pBdr>
              <w:spacing w:line="240" w:lineRule="auto"/>
              <w:ind w:firstLine="0"/>
              <w:jc w:val="center"/>
              <w:rPr>
                <w:rFonts w:eastAsia="Arial Unicode MS" w:cs="Times New Roman"/>
                <w:sz w:val="22"/>
                <w:u w:color="000000"/>
                <w:bdr w:val="nil"/>
                <w:lang w:eastAsia="ru-RU"/>
              </w:rPr>
            </w:pPr>
            <w:r w:rsidRPr="00780381">
              <w:rPr>
                <w:rFonts w:eastAsia="Arial Unicode MS" w:cs="Times New Roman"/>
                <w:sz w:val="22"/>
                <w:u w:color="000000"/>
                <w:bdr w:val="nil"/>
                <w:lang w:eastAsia="ru-RU"/>
              </w:rPr>
              <w:t>Контингент</w:t>
            </w:r>
            <w:r w:rsidR="00BE417F" w:rsidRPr="00780381">
              <w:rPr>
                <w:rFonts w:eastAsia="Arial Unicode MS" w:cs="Times New Roman"/>
                <w:sz w:val="22"/>
                <w:u w:color="000000"/>
                <w:bdr w:val="nil"/>
                <w:lang w:eastAsia="ru-RU"/>
              </w:rPr>
              <w:t xml:space="preserve"> </w:t>
            </w:r>
            <w:r w:rsidRPr="00780381">
              <w:rPr>
                <w:rFonts w:eastAsia="Arial Unicode MS" w:cs="Times New Roman"/>
                <w:sz w:val="22"/>
                <w:u w:color="000000"/>
                <w:bdr w:val="nil"/>
                <w:lang w:eastAsia="ru-RU"/>
              </w:rPr>
              <w:t>больных</w:t>
            </w:r>
          </w:p>
        </w:tc>
        <w:tc>
          <w:tcPr>
            <w:tcW w:w="1644"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80" w:type="dxa"/>
              <w:left w:w="161" w:type="dxa"/>
              <w:bottom w:w="80" w:type="dxa"/>
              <w:right w:w="80" w:type="dxa"/>
            </w:tcMar>
          </w:tcPr>
          <w:p w14:paraId="6EA67DDF" w14:textId="77777777" w:rsidR="00944EC4" w:rsidRPr="00780381" w:rsidRDefault="00944EC4" w:rsidP="00780381">
            <w:pPr>
              <w:pBdr>
                <w:top w:val="nil"/>
                <w:left w:val="nil"/>
                <w:bottom w:val="nil"/>
                <w:right w:val="nil"/>
                <w:between w:val="nil"/>
                <w:bar w:val="nil"/>
              </w:pBdr>
              <w:spacing w:line="240" w:lineRule="auto"/>
              <w:ind w:firstLine="0"/>
              <w:jc w:val="center"/>
              <w:rPr>
                <w:rFonts w:eastAsia="Arial Unicode MS" w:cs="Times New Roman"/>
                <w:sz w:val="22"/>
                <w:u w:color="000000"/>
                <w:bdr w:val="nil"/>
                <w:lang w:eastAsia="ru-RU"/>
              </w:rPr>
            </w:pPr>
            <w:r w:rsidRPr="00780381">
              <w:rPr>
                <w:rFonts w:eastAsia="Arial Unicode MS" w:cs="Times New Roman"/>
                <w:sz w:val="22"/>
                <w:u w:color="000000"/>
                <w:bdr w:val="nil"/>
                <w:lang w:eastAsia="ru-RU"/>
              </w:rPr>
              <w:t>Жалобы</w:t>
            </w:r>
          </w:p>
        </w:tc>
        <w:tc>
          <w:tcPr>
            <w:tcW w:w="1843"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80" w:type="dxa"/>
              <w:left w:w="161" w:type="dxa"/>
              <w:bottom w:w="80" w:type="dxa"/>
              <w:right w:w="80" w:type="dxa"/>
            </w:tcMar>
          </w:tcPr>
          <w:p w14:paraId="0437CBAD" w14:textId="77777777" w:rsidR="00944EC4" w:rsidRPr="00780381" w:rsidRDefault="00944EC4" w:rsidP="00780381">
            <w:pPr>
              <w:pBdr>
                <w:top w:val="nil"/>
                <w:left w:val="nil"/>
                <w:bottom w:val="nil"/>
                <w:right w:val="nil"/>
                <w:between w:val="nil"/>
                <w:bar w:val="nil"/>
              </w:pBdr>
              <w:spacing w:line="240" w:lineRule="auto"/>
              <w:ind w:firstLine="0"/>
              <w:jc w:val="center"/>
              <w:rPr>
                <w:rFonts w:eastAsia="Arial Unicode MS" w:cs="Times New Roman"/>
                <w:sz w:val="22"/>
                <w:u w:color="000000"/>
                <w:bdr w:val="nil"/>
                <w:lang w:eastAsia="ru-RU"/>
              </w:rPr>
            </w:pPr>
            <w:r w:rsidRPr="00780381">
              <w:rPr>
                <w:rFonts w:eastAsia="Arial Unicode MS" w:cs="Times New Roman"/>
                <w:sz w:val="22"/>
                <w:u w:color="000000"/>
                <w:bdr w:val="nil"/>
                <w:lang w:eastAsia="ru-RU"/>
              </w:rPr>
              <w:t>Клинические</w:t>
            </w:r>
          </w:p>
          <w:p w14:paraId="6B8D6278" w14:textId="3842F344" w:rsidR="00944EC4" w:rsidRPr="00780381" w:rsidRDefault="00944EC4" w:rsidP="00780381">
            <w:pPr>
              <w:pBdr>
                <w:top w:val="nil"/>
                <w:left w:val="nil"/>
                <w:bottom w:val="nil"/>
                <w:right w:val="nil"/>
                <w:between w:val="nil"/>
                <w:bar w:val="nil"/>
              </w:pBdr>
              <w:spacing w:line="240" w:lineRule="auto"/>
              <w:ind w:firstLine="0"/>
              <w:jc w:val="center"/>
              <w:rPr>
                <w:rFonts w:eastAsia="Arial Unicode MS" w:cs="Times New Roman"/>
                <w:sz w:val="22"/>
                <w:u w:color="000000"/>
                <w:bdr w:val="nil"/>
                <w:lang w:eastAsia="ru-RU"/>
              </w:rPr>
            </w:pPr>
            <w:r w:rsidRPr="00780381">
              <w:rPr>
                <w:rFonts w:eastAsia="Arial Unicode MS" w:cs="Times New Roman"/>
                <w:sz w:val="22"/>
                <w:u w:color="000000"/>
                <w:bdr w:val="nil"/>
                <w:lang w:eastAsia="ru-RU"/>
              </w:rPr>
              <w:t>признаки</w:t>
            </w:r>
          </w:p>
        </w:tc>
        <w:tc>
          <w:tcPr>
            <w:tcW w:w="1701"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80" w:type="dxa"/>
              <w:left w:w="161" w:type="dxa"/>
              <w:bottom w:w="80" w:type="dxa"/>
              <w:right w:w="80" w:type="dxa"/>
            </w:tcMar>
          </w:tcPr>
          <w:p w14:paraId="2A077F65" w14:textId="77777777" w:rsidR="00944EC4" w:rsidRPr="00780381" w:rsidRDefault="00944EC4" w:rsidP="00780381">
            <w:pPr>
              <w:pBdr>
                <w:top w:val="nil"/>
                <w:left w:val="nil"/>
                <w:bottom w:val="nil"/>
                <w:right w:val="nil"/>
                <w:between w:val="nil"/>
                <w:bar w:val="nil"/>
              </w:pBdr>
              <w:spacing w:line="240" w:lineRule="auto"/>
              <w:ind w:firstLine="0"/>
              <w:jc w:val="center"/>
              <w:rPr>
                <w:rFonts w:eastAsia="Arial Unicode MS" w:cs="Times New Roman"/>
                <w:sz w:val="22"/>
                <w:u w:color="000000"/>
                <w:bdr w:val="nil"/>
                <w:lang w:eastAsia="ru-RU"/>
              </w:rPr>
            </w:pPr>
            <w:r w:rsidRPr="00780381">
              <w:rPr>
                <w:rFonts w:eastAsia="Arial Unicode MS" w:cs="Times New Roman"/>
                <w:sz w:val="22"/>
                <w:u w:color="000000"/>
                <w:bdr w:val="nil"/>
                <w:lang w:eastAsia="ru-RU"/>
              </w:rPr>
              <w:t>Локализация</w:t>
            </w:r>
          </w:p>
        </w:tc>
        <w:tc>
          <w:tcPr>
            <w:tcW w:w="1616"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80" w:type="dxa"/>
              <w:left w:w="80" w:type="dxa"/>
              <w:bottom w:w="80" w:type="dxa"/>
              <w:right w:w="80" w:type="dxa"/>
            </w:tcMar>
          </w:tcPr>
          <w:p w14:paraId="7CAF0B72" w14:textId="7B7B4D31" w:rsidR="00944EC4" w:rsidRPr="00780381" w:rsidRDefault="00944EC4" w:rsidP="00780381">
            <w:pPr>
              <w:pBdr>
                <w:top w:val="nil"/>
                <w:left w:val="nil"/>
                <w:bottom w:val="nil"/>
                <w:right w:val="nil"/>
                <w:between w:val="nil"/>
                <w:bar w:val="nil"/>
              </w:pBdr>
              <w:spacing w:line="240" w:lineRule="auto"/>
              <w:ind w:firstLine="0"/>
              <w:jc w:val="center"/>
              <w:rPr>
                <w:rFonts w:eastAsia="Arial Unicode MS" w:cs="Times New Roman"/>
                <w:sz w:val="22"/>
                <w:u w:color="000000"/>
                <w:bdr w:val="nil"/>
                <w:lang w:eastAsia="ru-RU"/>
              </w:rPr>
            </w:pPr>
            <w:r w:rsidRPr="00780381">
              <w:rPr>
                <w:rFonts w:eastAsia="Arial Unicode MS" w:cs="Times New Roman"/>
                <w:sz w:val="22"/>
                <w:u w:color="000000"/>
                <w:bdr w:val="nil"/>
                <w:lang w:eastAsia="ru-RU"/>
              </w:rPr>
              <w:t>Признаки озлокачествления</w:t>
            </w:r>
          </w:p>
        </w:tc>
      </w:tr>
      <w:tr w:rsidR="00944EC4" w:rsidRPr="00780381" w14:paraId="7AB3EE4A" w14:textId="77777777" w:rsidTr="009B02D4">
        <w:trPr>
          <w:trHeight w:val="1752"/>
          <w:jc w:val="center"/>
        </w:trPr>
        <w:tc>
          <w:tcPr>
            <w:tcW w:w="1507" w:type="dxa"/>
            <w:tcBorders>
              <w:top w:val="single" w:sz="4" w:space="0" w:color="000000"/>
              <w:left w:val="single" w:sz="4" w:space="0" w:color="000000"/>
              <w:bottom w:val="single" w:sz="4" w:space="0" w:color="000000"/>
              <w:right w:val="single" w:sz="4" w:space="0" w:color="000000"/>
            </w:tcBorders>
            <w:tcMar>
              <w:top w:w="80" w:type="dxa"/>
              <w:left w:w="161" w:type="dxa"/>
              <w:bottom w:w="80" w:type="dxa"/>
              <w:right w:w="80" w:type="dxa"/>
            </w:tcMar>
          </w:tcPr>
          <w:p w14:paraId="425CDC1B" w14:textId="77777777" w:rsidR="00944EC4" w:rsidRPr="00693C99" w:rsidRDefault="00944EC4" w:rsidP="00693C99">
            <w:pPr>
              <w:pBdr>
                <w:top w:val="nil"/>
                <w:left w:val="nil"/>
                <w:bottom w:val="nil"/>
                <w:right w:val="nil"/>
                <w:between w:val="nil"/>
                <w:bar w:val="nil"/>
              </w:pBdr>
              <w:spacing w:line="240" w:lineRule="auto"/>
              <w:ind w:firstLine="0"/>
              <w:rPr>
                <w:rFonts w:eastAsia="Arial Unicode MS" w:cs="Times New Roman"/>
                <w:sz w:val="22"/>
                <w:u w:color="000000"/>
                <w:bdr w:val="nil"/>
                <w:lang w:eastAsia="ru-RU"/>
              </w:rPr>
            </w:pPr>
            <w:r w:rsidRPr="00693C99">
              <w:rPr>
                <w:rFonts w:eastAsia="Arial Unicode MS" w:cs="Times New Roman"/>
                <w:sz w:val="22"/>
                <w:u w:color="000000"/>
                <w:bdr w:val="nil"/>
                <w:lang w:eastAsia="ru-RU"/>
              </w:rPr>
              <w:t>Плоская</w:t>
            </w:r>
          </w:p>
        </w:tc>
        <w:tc>
          <w:tcPr>
            <w:tcW w:w="1551" w:type="dxa"/>
            <w:vMerge w:val="restart"/>
            <w:tcBorders>
              <w:top w:val="single" w:sz="4" w:space="0" w:color="000000"/>
              <w:left w:val="single" w:sz="4" w:space="0" w:color="000000"/>
              <w:bottom w:val="single" w:sz="4" w:space="0" w:color="000000"/>
              <w:right w:val="single" w:sz="4" w:space="0" w:color="000000"/>
            </w:tcBorders>
            <w:tcMar>
              <w:top w:w="80" w:type="dxa"/>
              <w:left w:w="161" w:type="dxa"/>
              <w:bottom w:w="80" w:type="dxa"/>
              <w:right w:w="80" w:type="dxa"/>
            </w:tcMar>
          </w:tcPr>
          <w:p w14:paraId="7F74E2A7" w14:textId="77777777" w:rsidR="00944EC4" w:rsidRPr="00693C99" w:rsidRDefault="00944EC4" w:rsidP="00693C99">
            <w:pPr>
              <w:pBdr>
                <w:top w:val="nil"/>
                <w:left w:val="nil"/>
                <w:bottom w:val="nil"/>
                <w:right w:val="nil"/>
                <w:between w:val="nil"/>
                <w:bar w:val="nil"/>
              </w:pBdr>
              <w:spacing w:line="240" w:lineRule="auto"/>
              <w:ind w:firstLine="0"/>
              <w:rPr>
                <w:rFonts w:eastAsia="Arial Unicode MS" w:cs="Times New Roman"/>
                <w:sz w:val="22"/>
                <w:u w:color="000000"/>
                <w:bdr w:val="nil"/>
                <w:lang w:eastAsia="ru-RU"/>
              </w:rPr>
            </w:pPr>
            <w:r w:rsidRPr="00693C99">
              <w:rPr>
                <w:rFonts w:eastAsia="Arial Unicode MS" w:cs="Times New Roman"/>
                <w:sz w:val="22"/>
                <w:u w:color="000000"/>
                <w:bdr w:val="nil"/>
                <w:lang w:eastAsia="ru-RU"/>
              </w:rPr>
              <w:t>Активно курящие, преимущественно мужчины старше 40 лет составляют 80% пациентов с лейкоплакией</w:t>
            </w:r>
            <w:r w:rsidRPr="00693C99">
              <w:rPr>
                <w:rFonts w:eastAsia="Arial Unicode MS" w:cs="Times New Roman"/>
                <w:sz w:val="22"/>
                <w:u w:color="000000"/>
                <w:bdr w:val="nil"/>
                <w:rtl/>
                <w:lang w:val="ar-SA" w:eastAsia="ru-RU"/>
              </w:rPr>
              <w:lastRenderedPageBreak/>
              <w:t>٭</w:t>
            </w:r>
          </w:p>
        </w:tc>
        <w:tc>
          <w:tcPr>
            <w:tcW w:w="16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228219F" w14:textId="77777777" w:rsidR="00944EC4" w:rsidRPr="00693C99" w:rsidRDefault="000B4C3D" w:rsidP="00693C99">
            <w:pPr>
              <w:pBdr>
                <w:top w:val="nil"/>
                <w:left w:val="nil"/>
                <w:bottom w:val="nil"/>
                <w:right w:val="nil"/>
                <w:between w:val="nil"/>
                <w:bar w:val="nil"/>
              </w:pBdr>
              <w:spacing w:line="240" w:lineRule="auto"/>
              <w:ind w:firstLine="0"/>
              <w:rPr>
                <w:rFonts w:eastAsia="Arial Unicode MS" w:cs="Times New Roman"/>
                <w:sz w:val="22"/>
                <w:u w:color="000000"/>
                <w:bdr w:val="nil"/>
                <w:lang w:eastAsia="ru-RU"/>
              </w:rPr>
            </w:pPr>
            <w:r w:rsidRPr="00693C99">
              <w:rPr>
                <w:rFonts w:eastAsia="Arial Unicode MS" w:cs="Times New Roman"/>
                <w:sz w:val="22"/>
                <w:u w:color="000000"/>
                <w:bdr w:val="nil"/>
                <w:lang w:eastAsia="ru-RU"/>
              </w:rPr>
              <w:lastRenderedPageBreak/>
              <w:t>▪</w:t>
            </w:r>
            <w:r w:rsidR="00944EC4" w:rsidRPr="00693C99">
              <w:rPr>
                <w:rFonts w:eastAsia="Arial Unicode MS" w:cs="Times New Roman"/>
                <w:sz w:val="22"/>
                <w:u w:color="000000"/>
                <w:bdr w:val="nil"/>
                <w:lang w:eastAsia="ru-RU"/>
              </w:rPr>
              <w:t>Отсутствуют</w:t>
            </w:r>
          </w:p>
          <w:p w14:paraId="189E9B78" w14:textId="77777777" w:rsidR="00944EC4" w:rsidRPr="00693C99" w:rsidRDefault="00944EC4" w:rsidP="00693C99">
            <w:pPr>
              <w:pBdr>
                <w:top w:val="nil"/>
                <w:left w:val="nil"/>
                <w:bottom w:val="nil"/>
                <w:right w:val="nil"/>
                <w:between w:val="nil"/>
                <w:bar w:val="nil"/>
              </w:pBdr>
              <w:spacing w:line="240" w:lineRule="auto"/>
              <w:ind w:firstLine="0"/>
              <w:rPr>
                <w:rFonts w:eastAsia="Arial Unicode MS" w:cs="Times New Roman"/>
                <w:sz w:val="22"/>
                <w:u w:color="000000"/>
                <w:bdr w:val="nil"/>
                <w:lang w:eastAsia="ru-RU"/>
              </w:rPr>
            </w:pPr>
            <w:r w:rsidRPr="00693C99">
              <w:rPr>
                <w:rFonts w:eastAsia="Arial Unicode MS" w:cs="Times New Roman"/>
                <w:sz w:val="22"/>
                <w:u w:color="000000"/>
                <w:bdr w:val="nil"/>
                <w:lang w:eastAsia="ru-RU"/>
              </w:rPr>
              <w:t>•На шероховатость слизистой</w:t>
            </w:r>
          </w:p>
          <w:p w14:paraId="17BF01BE" w14:textId="77777777" w:rsidR="000B4C3D" w:rsidRPr="00693C99" w:rsidRDefault="000B4C3D" w:rsidP="00693C99">
            <w:pPr>
              <w:pBdr>
                <w:top w:val="nil"/>
                <w:left w:val="nil"/>
                <w:bottom w:val="nil"/>
                <w:right w:val="nil"/>
                <w:between w:val="nil"/>
                <w:bar w:val="nil"/>
              </w:pBdr>
              <w:spacing w:line="240" w:lineRule="auto"/>
              <w:ind w:firstLine="0"/>
              <w:rPr>
                <w:rFonts w:eastAsia="Arial Unicode MS" w:cs="Times New Roman"/>
                <w:sz w:val="22"/>
                <w:u w:color="000000"/>
                <w:bdr w:val="nil"/>
                <w:lang w:eastAsia="ru-RU"/>
              </w:rPr>
            </w:pPr>
            <w:r w:rsidRPr="00693C99">
              <w:rPr>
                <w:rFonts w:eastAsia="Arial Unicode MS" w:cs="Times New Roman"/>
                <w:sz w:val="22"/>
                <w:u w:color="000000"/>
                <w:bdr w:val="nil"/>
                <w:lang w:eastAsia="ru-RU"/>
              </w:rPr>
              <w:t>▪На косметический дефект при локализации на красной кайме губ</w:t>
            </w:r>
          </w:p>
        </w:tc>
        <w:tc>
          <w:tcPr>
            <w:tcW w:w="1843" w:type="dxa"/>
            <w:tcBorders>
              <w:top w:val="single" w:sz="4" w:space="0" w:color="000000"/>
              <w:left w:val="single" w:sz="4" w:space="0" w:color="000000"/>
              <w:bottom w:val="single" w:sz="4" w:space="0" w:color="000000"/>
              <w:right w:val="single" w:sz="4" w:space="0" w:color="000000"/>
            </w:tcBorders>
            <w:tcMar>
              <w:top w:w="80" w:type="dxa"/>
              <w:left w:w="161" w:type="dxa"/>
              <w:bottom w:w="80" w:type="dxa"/>
              <w:right w:w="80" w:type="dxa"/>
            </w:tcMar>
          </w:tcPr>
          <w:p w14:paraId="15B2A3E0" w14:textId="77777777" w:rsidR="00944EC4" w:rsidRPr="00693C99" w:rsidRDefault="00944EC4" w:rsidP="00693C99">
            <w:pPr>
              <w:pBdr>
                <w:top w:val="nil"/>
                <w:left w:val="nil"/>
                <w:bottom w:val="nil"/>
                <w:right w:val="nil"/>
                <w:between w:val="nil"/>
                <w:bar w:val="nil"/>
              </w:pBdr>
              <w:spacing w:line="240" w:lineRule="auto"/>
              <w:ind w:firstLine="0"/>
              <w:rPr>
                <w:rFonts w:eastAsia="Arial Unicode MS" w:cs="Times New Roman"/>
                <w:sz w:val="22"/>
                <w:u w:color="000000"/>
                <w:bdr w:val="nil"/>
                <w:lang w:eastAsia="ru-RU"/>
              </w:rPr>
            </w:pPr>
            <w:r w:rsidRPr="00693C99">
              <w:rPr>
                <w:rFonts w:eastAsia="Arial Unicode MS" w:cs="Times New Roman"/>
                <w:sz w:val="22"/>
                <w:u w:color="000000"/>
                <w:bdr w:val="nil"/>
                <w:lang w:eastAsia="ru-RU"/>
              </w:rPr>
              <w:t>Белое пятно</w:t>
            </w:r>
            <w:r w:rsidR="00EE1F11" w:rsidRPr="00693C99">
              <w:rPr>
                <w:rFonts w:eastAsia="Arial Unicode MS" w:cs="Times New Roman"/>
                <w:sz w:val="22"/>
                <w:u w:color="000000"/>
                <w:bdr w:val="nil"/>
                <w:lang w:eastAsia="ru-RU"/>
              </w:rPr>
              <w:t xml:space="preserve"> </w:t>
            </w:r>
            <w:r w:rsidRPr="00693C99">
              <w:rPr>
                <w:rFonts w:eastAsia="Arial Unicode MS" w:cs="Times New Roman"/>
                <w:sz w:val="22"/>
                <w:u w:color="000000"/>
                <w:bdr w:val="nil"/>
                <w:lang w:eastAsia="ru-RU"/>
              </w:rPr>
              <w:t>неправильной формы, не возвышается над слизистой, не снимается при поскабливании</w:t>
            </w:r>
          </w:p>
        </w:tc>
        <w:tc>
          <w:tcPr>
            <w:tcW w:w="1701" w:type="dxa"/>
            <w:vMerge w:val="restart"/>
            <w:tcBorders>
              <w:top w:val="single" w:sz="4" w:space="0" w:color="000000"/>
              <w:left w:val="single" w:sz="4" w:space="0" w:color="000000"/>
              <w:bottom w:val="single" w:sz="4" w:space="0" w:color="000000"/>
              <w:right w:val="single" w:sz="4" w:space="0" w:color="000000"/>
            </w:tcBorders>
            <w:tcMar>
              <w:top w:w="80" w:type="dxa"/>
              <w:left w:w="161" w:type="dxa"/>
              <w:bottom w:w="80" w:type="dxa"/>
              <w:right w:w="80" w:type="dxa"/>
            </w:tcMar>
          </w:tcPr>
          <w:p w14:paraId="014597A7" w14:textId="77777777" w:rsidR="00944EC4" w:rsidRPr="00693C99" w:rsidRDefault="00944EC4" w:rsidP="00693C99">
            <w:pPr>
              <w:pBdr>
                <w:top w:val="nil"/>
                <w:left w:val="nil"/>
                <w:bottom w:val="nil"/>
                <w:right w:val="nil"/>
                <w:between w:val="nil"/>
                <w:bar w:val="nil"/>
              </w:pBdr>
              <w:spacing w:line="240" w:lineRule="auto"/>
              <w:ind w:firstLine="0"/>
              <w:rPr>
                <w:rFonts w:eastAsia="Arial Unicode MS" w:cs="Times New Roman"/>
                <w:sz w:val="22"/>
                <w:u w:color="000000"/>
                <w:bdr w:val="nil"/>
                <w:lang w:eastAsia="ru-RU"/>
              </w:rPr>
            </w:pPr>
            <w:r w:rsidRPr="00693C99">
              <w:rPr>
                <w:rFonts w:eastAsia="Arial Unicode MS" w:cs="Times New Roman"/>
                <w:sz w:val="22"/>
                <w:u w:color="000000"/>
                <w:bdr w:val="nil"/>
                <w:lang w:eastAsia="ru-RU"/>
              </w:rPr>
              <w:t>Дно полости рта – 25</w:t>
            </w:r>
            <w:r w:rsidRPr="00693C99">
              <w:rPr>
                <w:rFonts w:eastAsia="Arial Unicode MS" w:cs="Times New Roman"/>
                <w:sz w:val="22"/>
                <w:u w:color="000000"/>
                <w:bdr w:val="nil"/>
                <w:rtl/>
                <w:lang w:val="ar-SA" w:eastAsia="ru-RU"/>
              </w:rPr>
              <w:t>٭٭</w:t>
            </w:r>
            <w:r w:rsidRPr="00693C99">
              <w:rPr>
                <w:rFonts w:eastAsia="Arial Unicode MS" w:cs="Times New Roman"/>
                <w:sz w:val="22"/>
                <w:u w:color="000000"/>
                <w:bdr w:val="nil"/>
                <w:lang w:eastAsia="ru-RU"/>
              </w:rPr>
              <w:t>- 33%</w:t>
            </w:r>
            <w:r w:rsidRPr="00693C99">
              <w:rPr>
                <w:rFonts w:eastAsia="Arial Unicode MS" w:cs="Times New Roman"/>
                <w:sz w:val="22"/>
                <w:u w:color="000000"/>
                <w:bdr w:val="nil"/>
                <w:rtl/>
                <w:lang w:val="ar-SA" w:eastAsia="ru-RU"/>
              </w:rPr>
              <w:t>٭٭٭</w:t>
            </w:r>
          </w:p>
          <w:p w14:paraId="65D79BE3" w14:textId="77777777" w:rsidR="00944EC4" w:rsidRPr="00693C99" w:rsidRDefault="00944EC4" w:rsidP="00693C99">
            <w:pPr>
              <w:pBdr>
                <w:top w:val="nil"/>
                <w:left w:val="nil"/>
                <w:bottom w:val="nil"/>
                <w:right w:val="nil"/>
                <w:between w:val="nil"/>
                <w:bar w:val="nil"/>
              </w:pBdr>
              <w:spacing w:line="240" w:lineRule="auto"/>
              <w:ind w:firstLine="0"/>
              <w:rPr>
                <w:rFonts w:eastAsia="Arial Unicode MS" w:cs="Times New Roman"/>
                <w:sz w:val="22"/>
                <w:u w:color="000000"/>
                <w:bdr w:val="nil"/>
                <w:lang w:eastAsia="ru-RU"/>
              </w:rPr>
            </w:pPr>
            <w:r w:rsidRPr="00693C99">
              <w:rPr>
                <w:rFonts w:eastAsia="Arial Unicode MS" w:cs="Times New Roman"/>
                <w:sz w:val="22"/>
                <w:u w:color="000000"/>
                <w:bdr w:val="nil"/>
                <w:lang w:eastAsia="ru-RU"/>
              </w:rPr>
              <w:t>•Язык боковая поверхность- 26</w:t>
            </w:r>
            <w:r w:rsidRPr="00693C99">
              <w:rPr>
                <w:rFonts w:eastAsia="Arial Unicode MS" w:cs="Times New Roman"/>
                <w:sz w:val="22"/>
                <w:u w:color="000000"/>
                <w:bdr w:val="nil"/>
                <w:rtl/>
                <w:lang w:val="ar-SA" w:eastAsia="ru-RU"/>
              </w:rPr>
              <w:t>٭٭٭</w:t>
            </w:r>
            <w:r w:rsidRPr="00693C99">
              <w:rPr>
                <w:rFonts w:eastAsia="Arial Unicode MS" w:cs="Times New Roman"/>
                <w:sz w:val="22"/>
                <w:u w:color="000000"/>
                <w:bdr w:val="nil"/>
                <w:lang w:eastAsia="ru-RU"/>
              </w:rPr>
              <w:t>-31%</w:t>
            </w:r>
            <w:r w:rsidRPr="00693C99">
              <w:rPr>
                <w:rFonts w:eastAsia="Arial Unicode MS" w:cs="Times New Roman"/>
                <w:sz w:val="22"/>
                <w:u w:color="000000"/>
                <w:bdr w:val="nil"/>
                <w:rtl/>
                <w:lang w:val="ar-SA" w:eastAsia="ru-RU"/>
              </w:rPr>
              <w:t>٭٭</w:t>
            </w:r>
          </w:p>
          <w:p w14:paraId="1B84327A" w14:textId="77777777" w:rsidR="00944EC4" w:rsidRPr="00693C99" w:rsidRDefault="00944EC4" w:rsidP="00693C99">
            <w:pPr>
              <w:pBdr>
                <w:top w:val="nil"/>
                <w:left w:val="nil"/>
                <w:bottom w:val="nil"/>
                <w:right w:val="nil"/>
                <w:between w:val="nil"/>
                <w:bar w:val="nil"/>
              </w:pBdr>
              <w:spacing w:line="240" w:lineRule="auto"/>
              <w:ind w:firstLine="0"/>
              <w:rPr>
                <w:rFonts w:eastAsia="Arial Unicode MS" w:cs="Times New Roman"/>
                <w:sz w:val="22"/>
                <w:u w:color="000000"/>
                <w:bdr w:val="nil"/>
                <w:lang w:eastAsia="ru-RU"/>
              </w:rPr>
            </w:pPr>
            <w:r w:rsidRPr="00693C99">
              <w:rPr>
                <w:rFonts w:eastAsia="Arial Unicode MS" w:cs="Times New Roman"/>
                <w:sz w:val="22"/>
                <w:u w:color="000000"/>
                <w:bdr w:val="nil"/>
                <w:lang w:eastAsia="ru-RU"/>
              </w:rPr>
              <w:t xml:space="preserve">•Слизистая щек по линии смыкания- 23- </w:t>
            </w:r>
            <w:r w:rsidRPr="00693C99">
              <w:rPr>
                <w:rFonts w:eastAsia="Arial Unicode MS" w:cs="Times New Roman"/>
                <w:sz w:val="22"/>
                <w:u w:color="000000"/>
                <w:bdr w:val="nil"/>
                <w:rtl/>
                <w:lang w:val="ar-SA" w:eastAsia="ru-RU"/>
              </w:rPr>
              <w:t>٭٭</w:t>
            </w:r>
            <w:r w:rsidRPr="00693C99">
              <w:rPr>
                <w:rFonts w:eastAsia="Arial Unicode MS" w:cs="Times New Roman"/>
                <w:sz w:val="22"/>
                <w:u w:color="000000"/>
                <w:bdr w:val="nil"/>
                <w:lang w:eastAsia="ru-RU"/>
              </w:rPr>
              <w:t>-26%</w:t>
            </w:r>
            <w:r w:rsidRPr="00693C99">
              <w:rPr>
                <w:rFonts w:eastAsia="Arial Unicode MS" w:cs="Times New Roman"/>
                <w:sz w:val="22"/>
                <w:u w:color="000000"/>
                <w:bdr w:val="nil"/>
                <w:rtl/>
                <w:lang w:val="ar-SA" w:eastAsia="ru-RU"/>
              </w:rPr>
              <w:t xml:space="preserve">٭٭٭ </w:t>
            </w:r>
          </w:p>
          <w:p w14:paraId="39913D8D" w14:textId="77777777" w:rsidR="00944EC4" w:rsidRPr="00693C99" w:rsidRDefault="00944EC4" w:rsidP="00693C99">
            <w:pPr>
              <w:pBdr>
                <w:top w:val="nil"/>
                <w:left w:val="nil"/>
                <w:bottom w:val="nil"/>
                <w:right w:val="nil"/>
                <w:between w:val="nil"/>
                <w:bar w:val="nil"/>
              </w:pBdr>
              <w:spacing w:line="240" w:lineRule="auto"/>
              <w:ind w:firstLine="0"/>
              <w:rPr>
                <w:rFonts w:eastAsia="Arial Unicode MS" w:cs="Times New Roman"/>
                <w:sz w:val="22"/>
                <w:u w:color="000000"/>
                <w:bdr w:val="nil"/>
                <w:lang w:eastAsia="ru-RU"/>
              </w:rPr>
            </w:pPr>
            <w:r w:rsidRPr="00693C99">
              <w:rPr>
                <w:rFonts w:eastAsia="Arial Unicode MS" w:cs="Times New Roman"/>
                <w:sz w:val="22"/>
                <w:u w:color="000000"/>
                <w:bdr w:val="nil"/>
                <w:lang w:eastAsia="ru-RU"/>
              </w:rPr>
              <w:lastRenderedPageBreak/>
              <w:t>•мягкое небо, переходная складка – 8%</w:t>
            </w:r>
            <w:r w:rsidRPr="00693C99">
              <w:rPr>
                <w:rFonts w:eastAsia="Arial Unicode MS" w:cs="Times New Roman"/>
                <w:sz w:val="22"/>
                <w:u w:color="000000"/>
                <w:bdr w:val="nil"/>
                <w:rtl/>
                <w:lang w:val="ar-SA" w:eastAsia="ru-RU"/>
              </w:rPr>
              <w:t>٭٭</w:t>
            </w:r>
          </w:p>
        </w:tc>
        <w:tc>
          <w:tcPr>
            <w:tcW w:w="1616" w:type="dxa"/>
            <w:vMerge w:val="restart"/>
            <w:tcBorders>
              <w:top w:val="single" w:sz="4" w:space="0" w:color="000000"/>
              <w:left w:val="single" w:sz="4" w:space="0" w:color="000000"/>
              <w:bottom w:val="single" w:sz="4" w:space="0" w:color="000000"/>
              <w:right w:val="single" w:sz="4" w:space="0" w:color="000000"/>
            </w:tcBorders>
            <w:tcMar>
              <w:top w:w="80" w:type="dxa"/>
              <w:left w:w="161" w:type="dxa"/>
              <w:bottom w:w="80" w:type="dxa"/>
              <w:right w:w="80" w:type="dxa"/>
            </w:tcMar>
          </w:tcPr>
          <w:p w14:paraId="13F30BCA" w14:textId="77777777" w:rsidR="00944EC4" w:rsidRPr="00693C99" w:rsidRDefault="00944EC4" w:rsidP="00693C99">
            <w:pPr>
              <w:pBdr>
                <w:top w:val="nil"/>
                <w:left w:val="nil"/>
                <w:bottom w:val="nil"/>
                <w:right w:val="nil"/>
                <w:between w:val="nil"/>
                <w:bar w:val="nil"/>
              </w:pBdr>
              <w:spacing w:line="240" w:lineRule="auto"/>
              <w:ind w:firstLine="0"/>
              <w:rPr>
                <w:rFonts w:eastAsia="Arial Unicode MS" w:cs="Times New Roman"/>
                <w:sz w:val="22"/>
                <w:u w:color="000000"/>
                <w:bdr w:val="nil"/>
                <w:lang w:eastAsia="ru-RU"/>
              </w:rPr>
            </w:pPr>
            <w:r w:rsidRPr="00693C99">
              <w:rPr>
                <w:rFonts w:eastAsia="Arial Unicode MS" w:cs="Times New Roman"/>
                <w:sz w:val="22"/>
                <w:u w:color="000000"/>
                <w:bdr w:val="nil"/>
                <w:lang w:eastAsia="ru-RU"/>
              </w:rPr>
              <w:lastRenderedPageBreak/>
              <w:t>•Уплотнение в основании очага</w:t>
            </w:r>
          </w:p>
          <w:p w14:paraId="6E17F562" w14:textId="77777777" w:rsidR="00944EC4" w:rsidRPr="00693C99" w:rsidRDefault="00944EC4" w:rsidP="00693C99">
            <w:pPr>
              <w:pBdr>
                <w:top w:val="nil"/>
                <w:left w:val="nil"/>
                <w:bottom w:val="nil"/>
                <w:right w:val="nil"/>
                <w:between w:val="nil"/>
                <w:bar w:val="nil"/>
              </w:pBdr>
              <w:spacing w:line="240" w:lineRule="auto"/>
              <w:ind w:firstLine="0"/>
              <w:rPr>
                <w:rFonts w:eastAsia="Arial Unicode MS" w:cs="Times New Roman"/>
                <w:sz w:val="22"/>
                <w:u w:color="000000"/>
                <w:bdr w:val="nil"/>
                <w:lang w:eastAsia="ru-RU"/>
              </w:rPr>
            </w:pPr>
            <w:r w:rsidRPr="00693C99">
              <w:rPr>
                <w:rFonts w:eastAsia="Arial Unicode MS" w:cs="Times New Roman"/>
                <w:sz w:val="22"/>
                <w:u w:color="000000"/>
                <w:bdr w:val="nil"/>
                <w:lang w:eastAsia="ru-RU"/>
              </w:rPr>
              <w:t>•Усиление ороговения</w:t>
            </w:r>
          </w:p>
          <w:p w14:paraId="282DA8DD" w14:textId="77777777" w:rsidR="00944EC4" w:rsidRPr="00693C99" w:rsidRDefault="00944EC4" w:rsidP="00693C99">
            <w:pPr>
              <w:pBdr>
                <w:top w:val="nil"/>
                <w:left w:val="nil"/>
                <w:bottom w:val="nil"/>
                <w:right w:val="nil"/>
                <w:between w:val="nil"/>
                <w:bar w:val="nil"/>
              </w:pBdr>
              <w:spacing w:line="240" w:lineRule="auto"/>
              <w:ind w:firstLine="0"/>
              <w:rPr>
                <w:rFonts w:eastAsia="Arial Unicode MS" w:cs="Times New Roman"/>
                <w:sz w:val="22"/>
                <w:u w:color="000000"/>
                <w:bdr w:val="nil"/>
                <w:lang w:eastAsia="ru-RU"/>
              </w:rPr>
            </w:pPr>
            <w:r w:rsidRPr="00693C99">
              <w:rPr>
                <w:rFonts w:eastAsia="Arial Unicode MS" w:cs="Times New Roman"/>
                <w:sz w:val="22"/>
                <w:u w:color="000000"/>
                <w:bdr w:val="nil"/>
                <w:lang w:eastAsia="ru-RU"/>
              </w:rPr>
              <w:t>•Внезапное эрозирование и кровоточивость</w:t>
            </w:r>
            <w:r w:rsidR="00916E11" w:rsidRPr="00693C99">
              <w:rPr>
                <w:rFonts w:eastAsia="Arial Unicode MS" w:cs="Times New Roman"/>
                <w:sz w:val="22"/>
                <w:u w:color="000000"/>
                <w:bdr w:val="nil"/>
                <w:lang w:eastAsia="ru-RU"/>
              </w:rPr>
              <w:t>⁕⁕⁕⁕</w:t>
            </w:r>
          </w:p>
        </w:tc>
      </w:tr>
      <w:tr w:rsidR="00944EC4" w:rsidRPr="00780381" w14:paraId="5B1D4B27" w14:textId="77777777" w:rsidTr="00BE417F">
        <w:trPr>
          <w:trHeight w:val="2121"/>
          <w:jc w:val="center"/>
        </w:trPr>
        <w:tc>
          <w:tcPr>
            <w:tcW w:w="1507" w:type="dxa"/>
            <w:tcBorders>
              <w:top w:val="single" w:sz="4" w:space="0" w:color="000000"/>
              <w:left w:val="single" w:sz="4" w:space="0" w:color="000000"/>
              <w:bottom w:val="single" w:sz="4" w:space="0" w:color="000000"/>
              <w:right w:val="single" w:sz="4" w:space="0" w:color="000000"/>
            </w:tcBorders>
            <w:tcMar>
              <w:top w:w="80" w:type="dxa"/>
              <w:left w:w="161" w:type="dxa"/>
              <w:bottom w:w="80" w:type="dxa"/>
              <w:right w:w="80" w:type="dxa"/>
            </w:tcMar>
          </w:tcPr>
          <w:p w14:paraId="63C97C13" w14:textId="77777777" w:rsidR="00944EC4" w:rsidRPr="00693C99" w:rsidRDefault="00944EC4" w:rsidP="00693C99">
            <w:pPr>
              <w:pBdr>
                <w:top w:val="nil"/>
                <w:left w:val="nil"/>
                <w:bottom w:val="nil"/>
                <w:right w:val="nil"/>
                <w:between w:val="nil"/>
                <w:bar w:val="nil"/>
              </w:pBdr>
              <w:spacing w:line="240" w:lineRule="auto"/>
              <w:ind w:firstLine="0"/>
              <w:rPr>
                <w:rFonts w:eastAsia="Arial Unicode MS" w:cs="Times New Roman"/>
                <w:sz w:val="22"/>
                <w:u w:color="000000"/>
                <w:bdr w:val="nil"/>
                <w:lang w:eastAsia="ru-RU"/>
              </w:rPr>
            </w:pPr>
            <w:r w:rsidRPr="00693C99">
              <w:rPr>
                <w:rFonts w:eastAsia="Arial Unicode MS" w:cs="Times New Roman"/>
                <w:sz w:val="22"/>
                <w:u w:color="000000"/>
                <w:bdr w:val="nil"/>
                <w:lang w:eastAsia="ru-RU"/>
              </w:rPr>
              <w:lastRenderedPageBreak/>
              <w:t xml:space="preserve">Веррукозная </w:t>
            </w:r>
          </w:p>
        </w:tc>
        <w:tc>
          <w:tcPr>
            <w:tcW w:w="1551" w:type="dxa"/>
            <w:vMerge/>
            <w:tcBorders>
              <w:top w:val="single" w:sz="4" w:space="0" w:color="000000"/>
              <w:left w:val="single" w:sz="4" w:space="0" w:color="000000"/>
              <w:bottom w:val="single" w:sz="4" w:space="0" w:color="000000"/>
              <w:right w:val="single" w:sz="4" w:space="0" w:color="000000"/>
            </w:tcBorders>
          </w:tcPr>
          <w:p w14:paraId="43A9D405" w14:textId="77777777" w:rsidR="00944EC4" w:rsidRPr="00693C99" w:rsidRDefault="00944EC4" w:rsidP="00693C99">
            <w:pPr>
              <w:pBdr>
                <w:top w:val="nil"/>
                <w:left w:val="nil"/>
                <w:bottom w:val="nil"/>
                <w:right w:val="nil"/>
                <w:between w:val="nil"/>
                <w:bar w:val="nil"/>
              </w:pBdr>
              <w:spacing w:line="240" w:lineRule="auto"/>
              <w:ind w:firstLine="0"/>
              <w:rPr>
                <w:rFonts w:eastAsia="Arial Unicode MS" w:cs="Times New Roman"/>
                <w:sz w:val="22"/>
                <w:u w:color="000000"/>
                <w:bdr w:val="nil"/>
                <w:lang w:eastAsia="ru-RU"/>
              </w:rPr>
            </w:pPr>
          </w:p>
        </w:tc>
        <w:tc>
          <w:tcPr>
            <w:tcW w:w="16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37ABF7" w14:textId="77777777" w:rsidR="00944EC4" w:rsidRPr="00693C99" w:rsidRDefault="00382894" w:rsidP="00693C99">
            <w:pPr>
              <w:pBdr>
                <w:top w:val="nil"/>
                <w:left w:val="nil"/>
                <w:bottom w:val="nil"/>
                <w:right w:val="nil"/>
                <w:between w:val="nil"/>
                <w:bar w:val="nil"/>
              </w:pBdr>
              <w:spacing w:line="240" w:lineRule="auto"/>
              <w:ind w:firstLine="0"/>
              <w:rPr>
                <w:rFonts w:eastAsia="Arial Unicode MS" w:cs="Times New Roman"/>
                <w:sz w:val="22"/>
                <w:u w:color="000000"/>
                <w:bdr w:val="nil"/>
                <w:lang w:eastAsia="ru-RU"/>
              </w:rPr>
            </w:pPr>
            <w:r w:rsidRPr="00693C99">
              <w:rPr>
                <w:rFonts w:eastAsia="Arial Unicode MS" w:cs="Times New Roman"/>
                <w:sz w:val="22"/>
                <w:u w:color="000000"/>
                <w:bdr w:val="nil"/>
                <w:lang w:val="ar-SA" w:eastAsia="ru-RU"/>
              </w:rPr>
              <w:t>▪</w:t>
            </w:r>
            <w:r w:rsidR="00944EC4" w:rsidRPr="00693C99">
              <w:rPr>
                <w:rFonts w:eastAsia="Arial Unicode MS" w:cs="Times New Roman"/>
                <w:sz w:val="22"/>
                <w:u w:color="000000"/>
                <w:bdr w:val="nil"/>
                <w:lang w:eastAsia="ru-RU"/>
              </w:rPr>
              <w:t>Отсутствуют</w:t>
            </w:r>
          </w:p>
          <w:p w14:paraId="23CD0F01" w14:textId="77777777" w:rsidR="00944EC4" w:rsidRPr="00693C99" w:rsidRDefault="00944EC4" w:rsidP="00693C99">
            <w:pPr>
              <w:pBdr>
                <w:top w:val="nil"/>
                <w:left w:val="nil"/>
                <w:bottom w:val="nil"/>
                <w:right w:val="nil"/>
                <w:between w:val="nil"/>
                <w:bar w:val="nil"/>
              </w:pBdr>
              <w:spacing w:line="240" w:lineRule="auto"/>
              <w:ind w:firstLine="0"/>
              <w:rPr>
                <w:rFonts w:eastAsia="Arial Unicode MS" w:cs="Times New Roman"/>
                <w:sz w:val="22"/>
                <w:u w:color="000000"/>
                <w:bdr w:val="nil"/>
                <w:lang w:eastAsia="ru-RU"/>
              </w:rPr>
            </w:pPr>
            <w:r w:rsidRPr="00693C99">
              <w:rPr>
                <w:rFonts w:eastAsia="Arial Unicode MS" w:cs="Times New Roman"/>
                <w:sz w:val="22"/>
                <w:u w:color="000000"/>
                <w:bdr w:val="nil"/>
                <w:lang w:eastAsia="ru-RU"/>
              </w:rPr>
              <w:t>•На шероховатость слизистой</w:t>
            </w:r>
          </w:p>
        </w:tc>
        <w:tc>
          <w:tcPr>
            <w:tcW w:w="1843" w:type="dxa"/>
            <w:tcBorders>
              <w:top w:val="single" w:sz="4" w:space="0" w:color="000000"/>
              <w:left w:val="single" w:sz="4" w:space="0" w:color="000000"/>
              <w:bottom w:val="single" w:sz="4" w:space="0" w:color="000000"/>
              <w:right w:val="single" w:sz="4" w:space="0" w:color="000000"/>
            </w:tcBorders>
            <w:tcMar>
              <w:top w:w="80" w:type="dxa"/>
              <w:left w:w="161" w:type="dxa"/>
              <w:bottom w:w="80" w:type="dxa"/>
              <w:right w:w="80" w:type="dxa"/>
            </w:tcMar>
          </w:tcPr>
          <w:p w14:paraId="0CC55EE6" w14:textId="77777777" w:rsidR="00944EC4" w:rsidRPr="00693C99" w:rsidRDefault="00944EC4" w:rsidP="00693C99">
            <w:pPr>
              <w:pBdr>
                <w:top w:val="nil"/>
                <w:left w:val="nil"/>
                <w:bottom w:val="nil"/>
                <w:right w:val="nil"/>
                <w:between w:val="nil"/>
                <w:bar w:val="nil"/>
              </w:pBdr>
              <w:spacing w:line="240" w:lineRule="auto"/>
              <w:ind w:firstLine="0"/>
              <w:rPr>
                <w:rFonts w:eastAsia="Arial Unicode MS" w:cs="Times New Roman"/>
                <w:sz w:val="22"/>
                <w:u w:color="000000"/>
                <w:bdr w:val="nil"/>
                <w:lang w:eastAsia="ru-RU"/>
              </w:rPr>
            </w:pPr>
            <w:r w:rsidRPr="00693C99">
              <w:rPr>
                <w:rFonts w:eastAsia="Arial Unicode MS" w:cs="Times New Roman"/>
                <w:sz w:val="22"/>
                <w:u w:color="000000"/>
                <w:bdr w:val="nil"/>
                <w:lang w:eastAsia="ru-RU"/>
              </w:rPr>
              <w:t>Белое пятно</w:t>
            </w:r>
          </w:p>
          <w:p w14:paraId="0AD6669D" w14:textId="77777777" w:rsidR="00944EC4" w:rsidRPr="00693C99" w:rsidRDefault="00944EC4" w:rsidP="00693C99">
            <w:pPr>
              <w:pBdr>
                <w:top w:val="nil"/>
                <w:left w:val="nil"/>
                <w:bottom w:val="nil"/>
                <w:right w:val="nil"/>
                <w:between w:val="nil"/>
                <w:bar w:val="nil"/>
              </w:pBdr>
              <w:spacing w:line="240" w:lineRule="auto"/>
              <w:ind w:firstLine="0"/>
              <w:rPr>
                <w:rFonts w:eastAsia="Arial Unicode MS" w:cs="Times New Roman"/>
                <w:sz w:val="22"/>
                <w:u w:color="000000"/>
                <w:bdr w:val="nil"/>
                <w:lang w:eastAsia="ru-RU"/>
              </w:rPr>
            </w:pPr>
            <w:r w:rsidRPr="00693C99">
              <w:rPr>
                <w:rFonts w:eastAsia="Arial Unicode MS" w:cs="Times New Roman"/>
                <w:sz w:val="22"/>
                <w:u w:color="000000"/>
                <w:bdr w:val="nil"/>
                <w:lang w:eastAsia="ru-RU"/>
              </w:rPr>
              <w:t>неправильной формы, возвышается над слизистой, не снимается при поскабливании</w:t>
            </w:r>
          </w:p>
        </w:tc>
        <w:tc>
          <w:tcPr>
            <w:tcW w:w="1701" w:type="dxa"/>
            <w:vMerge/>
            <w:tcBorders>
              <w:top w:val="single" w:sz="4" w:space="0" w:color="000000"/>
              <w:left w:val="single" w:sz="4" w:space="0" w:color="000000"/>
              <w:bottom w:val="single" w:sz="4" w:space="0" w:color="000000"/>
              <w:right w:val="single" w:sz="4" w:space="0" w:color="000000"/>
            </w:tcBorders>
          </w:tcPr>
          <w:p w14:paraId="5E2B4C55" w14:textId="77777777" w:rsidR="00944EC4" w:rsidRPr="00693C99" w:rsidRDefault="00944EC4" w:rsidP="00693C99">
            <w:pPr>
              <w:pBdr>
                <w:top w:val="nil"/>
                <w:left w:val="nil"/>
                <w:bottom w:val="nil"/>
                <w:right w:val="nil"/>
                <w:between w:val="nil"/>
                <w:bar w:val="nil"/>
              </w:pBdr>
              <w:spacing w:line="240" w:lineRule="auto"/>
              <w:ind w:firstLine="0"/>
              <w:rPr>
                <w:rFonts w:eastAsia="Arial Unicode MS" w:cs="Times New Roman"/>
                <w:sz w:val="22"/>
                <w:u w:color="000000"/>
                <w:bdr w:val="nil"/>
                <w:lang w:eastAsia="ru-RU"/>
              </w:rPr>
            </w:pPr>
          </w:p>
        </w:tc>
        <w:tc>
          <w:tcPr>
            <w:tcW w:w="1616" w:type="dxa"/>
            <w:vMerge/>
            <w:tcBorders>
              <w:top w:val="single" w:sz="4" w:space="0" w:color="000000"/>
              <w:left w:val="single" w:sz="4" w:space="0" w:color="000000"/>
              <w:bottom w:val="single" w:sz="4" w:space="0" w:color="000000"/>
              <w:right w:val="single" w:sz="4" w:space="0" w:color="000000"/>
            </w:tcBorders>
          </w:tcPr>
          <w:p w14:paraId="3E1C34AB" w14:textId="77777777" w:rsidR="00944EC4" w:rsidRPr="00693C99" w:rsidRDefault="00944EC4" w:rsidP="00693C99">
            <w:pPr>
              <w:pBdr>
                <w:top w:val="nil"/>
                <w:left w:val="nil"/>
                <w:bottom w:val="nil"/>
                <w:right w:val="nil"/>
                <w:between w:val="nil"/>
                <w:bar w:val="nil"/>
              </w:pBdr>
              <w:spacing w:line="240" w:lineRule="auto"/>
              <w:ind w:firstLine="0"/>
              <w:rPr>
                <w:rFonts w:eastAsia="Arial Unicode MS" w:cs="Times New Roman"/>
                <w:sz w:val="22"/>
                <w:u w:color="000000"/>
                <w:bdr w:val="nil"/>
                <w:lang w:eastAsia="ru-RU"/>
              </w:rPr>
            </w:pPr>
          </w:p>
        </w:tc>
      </w:tr>
      <w:tr w:rsidR="00944EC4" w:rsidRPr="00780381" w14:paraId="143B1CE2" w14:textId="77777777" w:rsidTr="009B02D4">
        <w:trPr>
          <w:trHeight w:val="1572"/>
          <w:jc w:val="center"/>
        </w:trPr>
        <w:tc>
          <w:tcPr>
            <w:tcW w:w="15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D8F881" w14:textId="77777777" w:rsidR="00944EC4" w:rsidRPr="00693C99" w:rsidRDefault="00944EC4" w:rsidP="00693C99">
            <w:pPr>
              <w:pBdr>
                <w:top w:val="nil"/>
                <w:left w:val="nil"/>
                <w:bottom w:val="nil"/>
                <w:right w:val="nil"/>
                <w:between w:val="nil"/>
                <w:bar w:val="nil"/>
              </w:pBdr>
              <w:spacing w:line="240" w:lineRule="auto"/>
              <w:ind w:firstLine="0"/>
              <w:rPr>
                <w:rFonts w:eastAsia="Arial Unicode MS" w:cs="Times New Roman"/>
                <w:sz w:val="22"/>
                <w:u w:color="000000"/>
                <w:bdr w:val="nil"/>
                <w:lang w:eastAsia="ru-RU"/>
              </w:rPr>
            </w:pPr>
            <w:r w:rsidRPr="00693C99">
              <w:rPr>
                <w:rFonts w:eastAsia="Arial Unicode MS" w:cs="Times New Roman"/>
                <w:sz w:val="22"/>
                <w:u w:color="000000"/>
                <w:bdr w:val="nil"/>
                <w:lang w:eastAsia="ru-RU"/>
              </w:rPr>
              <w:t>Эрозивная</w:t>
            </w:r>
          </w:p>
        </w:tc>
        <w:tc>
          <w:tcPr>
            <w:tcW w:w="1551" w:type="dxa"/>
            <w:vMerge/>
            <w:tcBorders>
              <w:top w:val="single" w:sz="4" w:space="0" w:color="000000"/>
              <w:left w:val="single" w:sz="4" w:space="0" w:color="000000"/>
              <w:bottom w:val="single" w:sz="4" w:space="0" w:color="000000"/>
              <w:right w:val="single" w:sz="4" w:space="0" w:color="000000"/>
            </w:tcBorders>
          </w:tcPr>
          <w:p w14:paraId="57C21E77" w14:textId="77777777" w:rsidR="00944EC4" w:rsidRPr="00693C99" w:rsidRDefault="00944EC4" w:rsidP="00693C99">
            <w:pPr>
              <w:pBdr>
                <w:top w:val="nil"/>
                <w:left w:val="nil"/>
                <w:bottom w:val="nil"/>
                <w:right w:val="nil"/>
                <w:between w:val="nil"/>
                <w:bar w:val="nil"/>
              </w:pBdr>
              <w:spacing w:line="240" w:lineRule="auto"/>
              <w:ind w:firstLine="0"/>
              <w:rPr>
                <w:rFonts w:eastAsia="Arial Unicode MS" w:cs="Times New Roman"/>
                <w:sz w:val="22"/>
                <w:u w:color="000000"/>
                <w:bdr w:val="nil"/>
                <w:lang w:eastAsia="ru-RU"/>
              </w:rPr>
            </w:pPr>
          </w:p>
        </w:tc>
        <w:tc>
          <w:tcPr>
            <w:tcW w:w="16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D179E83" w14:textId="77777777" w:rsidR="00944EC4" w:rsidRPr="00693C99" w:rsidRDefault="00382894" w:rsidP="00693C99">
            <w:pPr>
              <w:pBdr>
                <w:top w:val="nil"/>
                <w:left w:val="nil"/>
                <w:bottom w:val="nil"/>
                <w:right w:val="nil"/>
                <w:between w:val="nil"/>
                <w:bar w:val="nil"/>
              </w:pBdr>
              <w:spacing w:line="240" w:lineRule="auto"/>
              <w:ind w:firstLine="0"/>
              <w:rPr>
                <w:rFonts w:eastAsia="Arial Unicode MS" w:cs="Times New Roman"/>
                <w:sz w:val="22"/>
                <w:u w:color="000000"/>
                <w:bdr w:val="nil"/>
                <w:lang w:eastAsia="ru-RU"/>
              </w:rPr>
            </w:pPr>
            <w:r w:rsidRPr="00693C99">
              <w:rPr>
                <w:rFonts w:eastAsia="Arial Unicode MS" w:cs="Times New Roman"/>
                <w:sz w:val="22"/>
                <w:u w:color="000000"/>
                <w:bdr w:val="nil"/>
                <w:lang w:val="ar-SA" w:eastAsia="ru-RU"/>
              </w:rPr>
              <w:t>▪</w:t>
            </w:r>
            <w:r w:rsidR="00944EC4" w:rsidRPr="00693C99">
              <w:rPr>
                <w:rFonts w:eastAsia="Arial Unicode MS" w:cs="Times New Roman"/>
                <w:sz w:val="22"/>
                <w:u w:color="000000"/>
                <w:bdr w:val="nil"/>
                <w:lang w:eastAsia="ru-RU"/>
              </w:rPr>
              <w:t>Отсутствуют</w:t>
            </w:r>
          </w:p>
          <w:p w14:paraId="1E28D4EB" w14:textId="77777777" w:rsidR="00944EC4" w:rsidRPr="00693C99" w:rsidRDefault="00944EC4" w:rsidP="00693C99">
            <w:pPr>
              <w:pBdr>
                <w:top w:val="nil"/>
                <w:left w:val="nil"/>
                <w:bottom w:val="nil"/>
                <w:right w:val="nil"/>
                <w:between w:val="nil"/>
                <w:bar w:val="nil"/>
              </w:pBdr>
              <w:spacing w:line="240" w:lineRule="auto"/>
              <w:ind w:firstLine="0"/>
              <w:rPr>
                <w:rFonts w:eastAsia="Arial Unicode MS" w:cs="Times New Roman"/>
                <w:sz w:val="22"/>
                <w:u w:color="000000"/>
                <w:bdr w:val="nil"/>
                <w:lang w:eastAsia="ru-RU"/>
              </w:rPr>
            </w:pPr>
            <w:r w:rsidRPr="00693C99">
              <w:rPr>
                <w:rFonts w:eastAsia="Arial Unicode MS" w:cs="Times New Roman"/>
                <w:sz w:val="22"/>
                <w:u w:color="000000"/>
                <w:bdr w:val="nil"/>
                <w:lang w:eastAsia="ru-RU"/>
              </w:rPr>
              <w:t>•Слабая болезненность от раздражающих факторов</w:t>
            </w:r>
          </w:p>
        </w:tc>
        <w:tc>
          <w:tcPr>
            <w:tcW w:w="1843" w:type="dxa"/>
            <w:tcBorders>
              <w:top w:val="single" w:sz="4" w:space="0" w:color="000000"/>
              <w:left w:val="single" w:sz="4" w:space="0" w:color="000000"/>
              <w:bottom w:val="single" w:sz="4" w:space="0" w:color="000000"/>
              <w:right w:val="single" w:sz="4" w:space="0" w:color="000000"/>
            </w:tcBorders>
            <w:tcMar>
              <w:top w:w="80" w:type="dxa"/>
              <w:left w:w="161" w:type="dxa"/>
              <w:bottom w:w="80" w:type="dxa"/>
              <w:right w:w="80" w:type="dxa"/>
            </w:tcMar>
          </w:tcPr>
          <w:p w14:paraId="1F7D003C" w14:textId="77777777" w:rsidR="00944EC4" w:rsidRPr="00693C99" w:rsidRDefault="00944EC4" w:rsidP="00693C99">
            <w:pPr>
              <w:pBdr>
                <w:top w:val="nil"/>
                <w:left w:val="nil"/>
                <w:bottom w:val="nil"/>
                <w:right w:val="nil"/>
                <w:between w:val="nil"/>
                <w:bar w:val="nil"/>
              </w:pBdr>
              <w:spacing w:line="240" w:lineRule="auto"/>
              <w:ind w:firstLine="0"/>
              <w:rPr>
                <w:rFonts w:eastAsia="Arial Unicode MS" w:cs="Times New Roman"/>
                <w:sz w:val="22"/>
                <w:u w:color="000000"/>
                <w:bdr w:val="nil"/>
                <w:lang w:eastAsia="ru-RU"/>
              </w:rPr>
            </w:pPr>
            <w:r w:rsidRPr="00693C99">
              <w:rPr>
                <w:rFonts w:eastAsia="Arial Unicode MS" w:cs="Times New Roman"/>
                <w:sz w:val="22"/>
                <w:u w:color="000000"/>
                <w:bdr w:val="nil"/>
                <w:lang w:eastAsia="ru-RU"/>
              </w:rPr>
              <w:t>Эрозия или трещина на фоне белого пятна плоской или веррукозной лейкоплакии</w:t>
            </w:r>
          </w:p>
        </w:tc>
        <w:tc>
          <w:tcPr>
            <w:tcW w:w="1701" w:type="dxa"/>
            <w:vMerge/>
            <w:tcBorders>
              <w:top w:val="single" w:sz="4" w:space="0" w:color="000000"/>
              <w:left w:val="single" w:sz="4" w:space="0" w:color="000000"/>
              <w:bottom w:val="single" w:sz="4" w:space="0" w:color="000000"/>
              <w:right w:val="single" w:sz="4" w:space="0" w:color="000000"/>
            </w:tcBorders>
          </w:tcPr>
          <w:p w14:paraId="197EAE81" w14:textId="77777777" w:rsidR="00944EC4" w:rsidRPr="00693C99" w:rsidRDefault="00944EC4" w:rsidP="00693C99">
            <w:pPr>
              <w:pBdr>
                <w:top w:val="nil"/>
                <w:left w:val="nil"/>
                <w:bottom w:val="nil"/>
                <w:right w:val="nil"/>
                <w:between w:val="nil"/>
                <w:bar w:val="nil"/>
              </w:pBdr>
              <w:spacing w:line="240" w:lineRule="auto"/>
              <w:ind w:firstLine="0"/>
              <w:rPr>
                <w:rFonts w:eastAsia="Arial Unicode MS" w:cs="Times New Roman"/>
                <w:sz w:val="22"/>
                <w:u w:color="000000"/>
                <w:bdr w:val="nil"/>
                <w:lang w:eastAsia="ru-RU"/>
              </w:rPr>
            </w:pPr>
          </w:p>
        </w:tc>
        <w:tc>
          <w:tcPr>
            <w:tcW w:w="1616" w:type="dxa"/>
            <w:vMerge/>
            <w:tcBorders>
              <w:top w:val="single" w:sz="4" w:space="0" w:color="000000"/>
              <w:left w:val="single" w:sz="4" w:space="0" w:color="000000"/>
              <w:bottom w:val="single" w:sz="4" w:space="0" w:color="000000"/>
              <w:right w:val="single" w:sz="4" w:space="0" w:color="000000"/>
            </w:tcBorders>
          </w:tcPr>
          <w:p w14:paraId="2BF940E3" w14:textId="77777777" w:rsidR="00944EC4" w:rsidRPr="00693C99" w:rsidRDefault="00944EC4" w:rsidP="00693C99">
            <w:pPr>
              <w:pBdr>
                <w:top w:val="nil"/>
                <w:left w:val="nil"/>
                <w:bottom w:val="nil"/>
                <w:right w:val="nil"/>
                <w:between w:val="nil"/>
                <w:bar w:val="nil"/>
              </w:pBdr>
              <w:spacing w:line="240" w:lineRule="auto"/>
              <w:ind w:firstLine="0"/>
              <w:rPr>
                <w:rFonts w:eastAsia="Arial Unicode MS" w:cs="Times New Roman"/>
                <w:sz w:val="22"/>
                <w:u w:color="000000"/>
                <w:bdr w:val="nil"/>
                <w:lang w:eastAsia="ru-RU"/>
              </w:rPr>
            </w:pPr>
          </w:p>
        </w:tc>
      </w:tr>
      <w:tr w:rsidR="00944EC4" w:rsidRPr="00780381" w14:paraId="53F9E644" w14:textId="77777777" w:rsidTr="00BE417F">
        <w:trPr>
          <w:trHeight w:val="2401"/>
          <w:jc w:val="center"/>
        </w:trPr>
        <w:tc>
          <w:tcPr>
            <w:tcW w:w="15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ACFCA77" w14:textId="77777777" w:rsidR="00944EC4" w:rsidRPr="00693C99" w:rsidRDefault="000A5C02" w:rsidP="00693C99">
            <w:pPr>
              <w:pBdr>
                <w:top w:val="nil"/>
                <w:left w:val="nil"/>
                <w:bottom w:val="nil"/>
                <w:right w:val="nil"/>
                <w:between w:val="nil"/>
                <w:bar w:val="nil"/>
              </w:pBdr>
              <w:spacing w:line="240" w:lineRule="auto"/>
              <w:ind w:firstLine="0"/>
              <w:rPr>
                <w:rFonts w:eastAsia="Arial Unicode MS" w:cs="Times New Roman"/>
                <w:sz w:val="22"/>
                <w:u w:color="000000"/>
                <w:bdr w:val="nil"/>
                <w:lang w:eastAsia="ru-RU"/>
              </w:rPr>
            </w:pPr>
            <w:r w:rsidRPr="00693C99">
              <w:rPr>
                <w:rFonts w:eastAsia="Arial Unicode MS" w:cs="Times New Roman"/>
                <w:sz w:val="22"/>
                <w:u w:color="000000"/>
                <w:bdr w:val="nil"/>
                <w:lang w:eastAsia="ru-RU"/>
              </w:rPr>
              <w:t>Лейкоплакия Таппейнера или небо курильщика</w:t>
            </w:r>
          </w:p>
        </w:tc>
        <w:tc>
          <w:tcPr>
            <w:tcW w:w="15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0971231" w14:textId="77777777" w:rsidR="00944EC4" w:rsidRPr="00693C99" w:rsidRDefault="00944EC4" w:rsidP="00693C99">
            <w:pPr>
              <w:pBdr>
                <w:top w:val="nil"/>
                <w:left w:val="nil"/>
                <w:bottom w:val="nil"/>
                <w:right w:val="nil"/>
                <w:between w:val="nil"/>
                <w:bar w:val="nil"/>
              </w:pBdr>
              <w:spacing w:line="240" w:lineRule="auto"/>
              <w:ind w:firstLine="0"/>
              <w:rPr>
                <w:rFonts w:eastAsia="Arial Unicode MS" w:cs="Times New Roman"/>
                <w:sz w:val="22"/>
                <w:u w:color="000000"/>
                <w:bdr w:val="nil"/>
                <w:lang w:eastAsia="ru-RU"/>
              </w:rPr>
            </w:pPr>
            <w:r w:rsidRPr="00693C99">
              <w:rPr>
                <w:rFonts w:eastAsia="Arial Unicode MS" w:cs="Times New Roman"/>
                <w:sz w:val="22"/>
                <w:u w:color="000000"/>
                <w:bdr w:val="nil"/>
                <w:lang w:eastAsia="ru-RU"/>
              </w:rPr>
              <w:t>Развивается у курящих трубку, сигареты длительно и в большом количестве, преимущественно у мужчин.</w:t>
            </w:r>
          </w:p>
        </w:tc>
        <w:tc>
          <w:tcPr>
            <w:tcW w:w="1644" w:type="dxa"/>
            <w:tcBorders>
              <w:top w:val="single" w:sz="4" w:space="0" w:color="000000"/>
              <w:left w:val="single" w:sz="4" w:space="0" w:color="000000"/>
              <w:bottom w:val="single" w:sz="4" w:space="0" w:color="000000"/>
              <w:right w:val="single" w:sz="4" w:space="0" w:color="000000"/>
            </w:tcBorders>
            <w:tcMar>
              <w:top w:w="80" w:type="dxa"/>
              <w:left w:w="161" w:type="dxa"/>
              <w:bottom w:w="80" w:type="dxa"/>
              <w:right w:w="80" w:type="dxa"/>
            </w:tcMar>
          </w:tcPr>
          <w:p w14:paraId="4EA1CF45" w14:textId="77777777" w:rsidR="00944EC4" w:rsidRPr="00693C99" w:rsidRDefault="00944EC4" w:rsidP="00693C99">
            <w:pPr>
              <w:pBdr>
                <w:top w:val="nil"/>
                <w:left w:val="nil"/>
                <w:bottom w:val="nil"/>
                <w:right w:val="nil"/>
                <w:between w:val="nil"/>
                <w:bar w:val="nil"/>
              </w:pBdr>
              <w:spacing w:line="240" w:lineRule="auto"/>
              <w:ind w:firstLine="0"/>
              <w:rPr>
                <w:rFonts w:eastAsia="Arial Unicode MS" w:cs="Times New Roman"/>
                <w:sz w:val="22"/>
                <w:u w:color="000000"/>
                <w:bdr w:val="nil"/>
                <w:lang w:eastAsia="ru-RU"/>
              </w:rPr>
            </w:pPr>
            <w:r w:rsidRPr="00693C99">
              <w:rPr>
                <w:rFonts w:eastAsia="Arial Unicode MS" w:cs="Times New Roman"/>
                <w:sz w:val="22"/>
                <w:u w:color="000000"/>
                <w:bdr w:val="nil"/>
                <w:lang w:eastAsia="ru-RU"/>
              </w:rPr>
              <w:t>-Отстствуют</w:t>
            </w:r>
          </w:p>
        </w:tc>
        <w:tc>
          <w:tcPr>
            <w:tcW w:w="1843" w:type="dxa"/>
            <w:tcBorders>
              <w:top w:val="single" w:sz="4" w:space="0" w:color="000000"/>
              <w:left w:val="single" w:sz="4" w:space="0" w:color="000000"/>
              <w:bottom w:val="single" w:sz="4" w:space="0" w:color="000000"/>
              <w:right w:val="single" w:sz="4" w:space="0" w:color="000000"/>
            </w:tcBorders>
            <w:tcMar>
              <w:top w:w="80" w:type="dxa"/>
              <w:left w:w="161" w:type="dxa"/>
              <w:bottom w:w="80" w:type="dxa"/>
              <w:right w:w="80" w:type="dxa"/>
            </w:tcMar>
          </w:tcPr>
          <w:p w14:paraId="3099725E" w14:textId="77777777" w:rsidR="00944EC4" w:rsidRPr="00693C99" w:rsidRDefault="00944EC4" w:rsidP="00693C99">
            <w:pPr>
              <w:pBdr>
                <w:top w:val="nil"/>
                <w:left w:val="nil"/>
                <w:bottom w:val="nil"/>
                <w:right w:val="nil"/>
                <w:between w:val="nil"/>
                <w:bar w:val="nil"/>
              </w:pBdr>
              <w:spacing w:line="240" w:lineRule="auto"/>
              <w:ind w:firstLine="0"/>
              <w:rPr>
                <w:rFonts w:eastAsia="Arial Unicode MS" w:cs="Times New Roman"/>
                <w:sz w:val="22"/>
                <w:u w:color="000000"/>
                <w:bdr w:val="nil"/>
                <w:lang w:eastAsia="ru-RU"/>
              </w:rPr>
            </w:pPr>
            <w:r w:rsidRPr="00693C99">
              <w:rPr>
                <w:rFonts w:eastAsia="Arial Unicode MS" w:cs="Times New Roman"/>
                <w:sz w:val="22"/>
                <w:u w:color="000000"/>
                <w:bdr w:val="nil"/>
                <w:lang w:eastAsia="ru-RU"/>
              </w:rPr>
              <w:t>Помутнение СО твердого и мягкого неба с красными вкраплениями выводных протоков малых слюнных желез.</w:t>
            </w:r>
          </w:p>
        </w:tc>
        <w:tc>
          <w:tcPr>
            <w:tcW w:w="1701" w:type="dxa"/>
            <w:tcBorders>
              <w:top w:val="single" w:sz="4" w:space="0" w:color="000000"/>
              <w:left w:val="single" w:sz="4" w:space="0" w:color="000000"/>
              <w:bottom w:val="single" w:sz="4" w:space="0" w:color="000000"/>
              <w:right w:val="single" w:sz="4" w:space="0" w:color="000000"/>
            </w:tcBorders>
            <w:tcMar>
              <w:top w:w="80" w:type="dxa"/>
              <w:left w:w="161" w:type="dxa"/>
              <w:bottom w:w="80" w:type="dxa"/>
              <w:right w:w="80" w:type="dxa"/>
            </w:tcMar>
          </w:tcPr>
          <w:p w14:paraId="09C553FF" w14:textId="77777777" w:rsidR="00944EC4" w:rsidRPr="00693C99" w:rsidRDefault="00944EC4" w:rsidP="00693C99">
            <w:pPr>
              <w:pBdr>
                <w:top w:val="nil"/>
                <w:left w:val="nil"/>
                <w:bottom w:val="nil"/>
                <w:right w:val="nil"/>
                <w:between w:val="nil"/>
                <w:bar w:val="nil"/>
              </w:pBdr>
              <w:spacing w:line="240" w:lineRule="auto"/>
              <w:ind w:firstLine="0"/>
              <w:rPr>
                <w:rFonts w:eastAsia="Arial Unicode MS" w:cs="Times New Roman"/>
                <w:sz w:val="22"/>
                <w:u w:color="000000"/>
                <w:bdr w:val="nil"/>
                <w:lang w:eastAsia="ru-RU"/>
              </w:rPr>
            </w:pPr>
            <w:r w:rsidRPr="00693C99">
              <w:rPr>
                <w:rFonts w:eastAsia="Arial Unicode MS" w:cs="Times New Roman"/>
                <w:sz w:val="22"/>
                <w:u w:color="000000"/>
                <w:bdr w:val="nil"/>
                <w:lang w:eastAsia="ru-RU"/>
              </w:rPr>
              <w:t>Твердое и мягкое небо</w:t>
            </w:r>
          </w:p>
        </w:tc>
        <w:tc>
          <w:tcPr>
            <w:tcW w:w="1616" w:type="dxa"/>
            <w:tcBorders>
              <w:top w:val="single" w:sz="4" w:space="0" w:color="000000"/>
              <w:left w:val="single" w:sz="4" w:space="0" w:color="000000"/>
              <w:bottom w:val="single" w:sz="4" w:space="0" w:color="000000"/>
              <w:right w:val="single" w:sz="4" w:space="0" w:color="000000"/>
            </w:tcBorders>
            <w:tcMar>
              <w:top w:w="80" w:type="dxa"/>
              <w:left w:w="161" w:type="dxa"/>
              <w:bottom w:w="80" w:type="dxa"/>
              <w:right w:w="80" w:type="dxa"/>
            </w:tcMar>
          </w:tcPr>
          <w:p w14:paraId="72341AED" w14:textId="77777777" w:rsidR="00944EC4" w:rsidRPr="00693C99" w:rsidRDefault="00944EC4" w:rsidP="00693C99">
            <w:pPr>
              <w:pBdr>
                <w:top w:val="nil"/>
                <w:left w:val="nil"/>
                <w:bottom w:val="nil"/>
                <w:right w:val="nil"/>
                <w:between w:val="nil"/>
                <w:bar w:val="nil"/>
              </w:pBdr>
              <w:spacing w:line="240" w:lineRule="auto"/>
              <w:ind w:firstLine="0"/>
              <w:rPr>
                <w:rFonts w:eastAsia="Arial Unicode MS" w:cs="Times New Roman"/>
                <w:sz w:val="22"/>
                <w:u w:color="000000"/>
                <w:bdr w:val="nil"/>
                <w:lang w:eastAsia="ru-RU"/>
              </w:rPr>
            </w:pPr>
            <w:r w:rsidRPr="00693C99">
              <w:rPr>
                <w:rFonts w:eastAsia="Arial Unicode MS" w:cs="Times New Roman"/>
                <w:sz w:val="22"/>
                <w:u w:color="000000"/>
                <w:bdr w:val="nil"/>
                <w:lang w:eastAsia="ru-RU"/>
              </w:rPr>
              <w:t>Не склонно к озлокачествлению</w:t>
            </w:r>
            <w:r w:rsidRPr="00693C99">
              <w:rPr>
                <w:rFonts w:eastAsia="Arial Unicode MS" w:cs="Times New Roman"/>
                <w:sz w:val="22"/>
                <w:u w:color="000000"/>
                <w:bdr w:val="nil"/>
                <w:rtl/>
                <w:lang w:val="ar-SA" w:eastAsia="ru-RU"/>
              </w:rPr>
              <w:t>٭٭٭٭</w:t>
            </w:r>
            <w:r w:rsidR="00916E11" w:rsidRPr="00693C99">
              <w:rPr>
                <w:rFonts w:eastAsia="Arial Unicode MS" w:cs="Times New Roman"/>
                <w:sz w:val="22"/>
                <w:u w:color="000000"/>
                <w:bdr w:val="nil"/>
                <w:lang w:val="ar-SA" w:eastAsia="ru-RU"/>
              </w:rPr>
              <w:t>⁕</w:t>
            </w:r>
          </w:p>
        </w:tc>
      </w:tr>
    </w:tbl>
    <w:p w14:paraId="65872399" w14:textId="1F4D80D5" w:rsidR="00FF310A" w:rsidRPr="00780381" w:rsidRDefault="00944EC4" w:rsidP="00944EC4">
      <w:pPr>
        <w:pBdr>
          <w:top w:val="nil"/>
          <w:left w:val="nil"/>
          <w:bottom w:val="nil"/>
          <w:right w:val="nil"/>
          <w:between w:val="nil"/>
          <w:bar w:val="nil"/>
        </w:pBdr>
        <w:suppressAutoHyphens/>
        <w:rPr>
          <w:rFonts w:eastAsia="Arial Unicode MS" w:cs="Times New Roman"/>
          <w:szCs w:val="24"/>
          <w:u w:color="000000"/>
          <w:bdr w:val="nil"/>
          <w:lang w:eastAsia="ru-RU"/>
        </w:rPr>
      </w:pPr>
      <w:r w:rsidRPr="00780381">
        <w:rPr>
          <w:rFonts w:eastAsia="Arial Unicode MS" w:cs="Times New Roman"/>
          <w:szCs w:val="24"/>
          <w:u w:color="000000"/>
          <w:bdr w:val="nil"/>
          <w:lang w:eastAsia="ru-RU"/>
        </w:rPr>
        <w:t>Источники: ٭ [49]; ٭٭ [37]; ٭٭٭ [56];٭٭٭٭</w:t>
      </w:r>
      <w:r w:rsidR="00916E11" w:rsidRPr="00780381">
        <w:rPr>
          <w:rFonts w:eastAsia="Arial Unicode MS" w:cs="Times New Roman"/>
          <w:szCs w:val="24"/>
          <w:u w:color="000000"/>
          <w:bdr w:val="nil"/>
          <w:lang w:eastAsia="ru-RU"/>
        </w:rPr>
        <w:t xml:space="preserve"> [41</w:t>
      </w:r>
      <w:r w:rsidRPr="00780381">
        <w:rPr>
          <w:rFonts w:eastAsia="Arial Unicode MS" w:cs="Times New Roman"/>
          <w:szCs w:val="24"/>
          <w:u w:color="000000"/>
          <w:bdr w:val="nil"/>
          <w:lang w:eastAsia="ru-RU"/>
        </w:rPr>
        <w:t>]</w:t>
      </w:r>
      <w:r w:rsidR="00916E11" w:rsidRPr="00780381">
        <w:rPr>
          <w:rFonts w:eastAsia="Arial Unicode MS" w:cs="Times New Roman"/>
          <w:szCs w:val="24"/>
          <w:u w:color="000000"/>
          <w:bdr w:val="nil"/>
          <w:lang w:eastAsia="ru-RU"/>
        </w:rPr>
        <w:t>;</w:t>
      </w:r>
      <w:r w:rsidR="00916E11" w:rsidRPr="00780381">
        <w:rPr>
          <w:rFonts w:cs="Times New Roman"/>
          <w:szCs w:val="24"/>
        </w:rPr>
        <w:t xml:space="preserve"> </w:t>
      </w:r>
      <w:r w:rsidR="00916E11" w:rsidRPr="00780381">
        <w:rPr>
          <w:rFonts w:eastAsia="Arial Unicode MS" w:cs="Times New Roman"/>
          <w:szCs w:val="24"/>
          <w:u w:color="000000"/>
          <w:bdr w:val="nil"/>
          <w:lang w:eastAsia="ru-RU"/>
        </w:rPr>
        <w:t>⁕⁕⁕⁕⁕</w:t>
      </w:r>
      <w:r w:rsidR="00916E11" w:rsidRPr="00780381">
        <w:rPr>
          <w:rFonts w:eastAsia="Arial Unicode MS" w:cs="Times New Roman"/>
          <w:szCs w:val="24"/>
          <w:u w:color="000000"/>
          <w:bdr w:val="nil"/>
          <w:lang w:val="en-US" w:eastAsia="ru-RU"/>
        </w:rPr>
        <w:t>[47]</w:t>
      </w:r>
    </w:p>
    <w:p w14:paraId="0C6D919B" w14:textId="2773C302" w:rsidR="000414F6" w:rsidRPr="00693C99" w:rsidRDefault="00B46390" w:rsidP="00693C99">
      <w:pPr>
        <w:pStyle w:val="10"/>
        <w:jc w:val="center"/>
        <w:rPr>
          <w:b w:val="0"/>
          <w:sz w:val="28"/>
          <w:u w:val="none"/>
        </w:rPr>
      </w:pPr>
      <w:bookmarkStart w:id="43" w:name="_Toc120536771"/>
      <w:bookmarkStart w:id="44" w:name="_Toc226714235"/>
      <w:r w:rsidRPr="00693C99">
        <w:rPr>
          <w:sz w:val="28"/>
          <w:u w:val="none"/>
        </w:rPr>
        <w:t xml:space="preserve">2. </w:t>
      </w:r>
      <w:bookmarkEnd w:id="24"/>
      <w:r w:rsidR="00944EC4" w:rsidRPr="00693C99">
        <w:rPr>
          <w:sz w:val="28"/>
          <w:u w:val="none"/>
        </w:rPr>
        <w:t>Диагностика</w:t>
      </w:r>
      <w:bookmarkEnd w:id="43"/>
      <w:bookmarkEnd w:id="44"/>
    </w:p>
    <w:p w14:paraId="6277A5CC" w14:textId="77777777" w:rsidR="00944EC4" w:rsidRPr="00693C99" w:rsidRDefault="000C71F8" w:rsidP="00693C99">
      <w:pPr>
        <w:pStyle w:val="aff3"/>
        <w:suppressAutoHyphens/>
        <w:spacing w:line="360" w:lineRule="auto"/>
        <w:divId w:val="266810958"/>
        <w:rPr>
          <w:rFonts w:eastAsia="Calibri" w:cs="Times New Roman"/>
          <w:iCs/>
          <w:sz w:val="24"/>
          <w:szCs w:val="24"/>
        </w:rPr>
      </w:pPr>
      <w:r w:rsidRPr="00693C99">
        <w:rPr>
          <w:rFonts w:eastAsia="Calibri" w:cs="Times New Roman"/>
          <w:iCs/>
          <w:sz w:val="24"/>
          <w:szCs w:val="24"/>
        </w:rPr>
        <w:t xml:space="preserve">Диагностика  лейкоплакии СОР </w:t>
      </w:r>
      <w:r w:rsidR="0003592F" w:rsidRPr="00693C99">
        <w:rPr>
          <w:rFonts w:eastAsia="Calibri" w:cs="Times New Roman"/>
          <w:iCs/>
          <w:sz w:val="24"/>
          <w:szCs w:val="24"/>
        </w:rPr>
        <w:t xml:space="preserve">основывается на </w:t>
      </w:r>
      <w:r w:rsidRPr="00693C99">
        <w:rPr>
          <w:rFonts w:eastAsia="Calibri" w:cs="Times New Roman"/>
          <w:iCs/>
          <w:sz w:val="24"/>
          <w:szCs w:val="24"/>
        </w:rPr>
        <w:t xml:space="preserve"> данных клинического обследования (жалоб, анамнестических данных, объективного обследования). </w:t>
      </w:r>
      <w:r w:rsidR="0003592F" w:rsidRPr="00693C99">
        <w:rPr>
          <w:rFonts w:eastAsia="Calibri" w:cs="Times New Roman"/>
          <w:iCs/>
          <w:sz w:val="24"/>
          <w:szCs w:val="24"/>
        </w:rPr>
        <w:t>Для постановки окончательного диагноза и проведения</w:t>
      </w:r>
      <w:r w:rsidRPr="00693C99">
        <w:rPr>
          <w:rFonts w:eastAsia="Calibri" w:cs="Times New Roman"/>
          <w:iCs/>
          <w:sz w:val="24"/>
          <w:szCs w:val="24"/>
        </w:rPr>
        <w:t xml:space="preserve"> дифференциальной диагностики рекомендуются дополнительные методы </w:t>
      </w:r>
      <w:r w:rsidR="0003592F" w:rsidRPr="00693C99">
        <w:rPr>
          <w:rFonts w:eastAsia="Calibri" w:cs="Times New Roman"/>
          <w:iCs/>
          <w:sz w:val="24"/>
          <w:szCs w:val="24"/>
        </w:rPr>
        <w:t xml:space="preserve">исследования </w:t>
      </w:r>
      <w:r w:rsidR="00A47E17" w:rsidRPr="00693C99">
        <w:rPr>
          <w:rFonts w:eastAsia="Calibri" w:cs="Times New Roman"/>
          <w:iCs/>
          <w:sz w:val="24"/>
          <w:szCs w:val="24"/>
        </w:rPr>
        <w:t>(см. разделы 2.3., 2.4.</w:t>
      </w:r>
      <w:r w:rsidRPr="00693C99">
        <w:rPr>
          <w:rFonts w:eastAsia="Calibri" w:cs="Times New Roman"/>
          <w:iCs/>
          <w:sz w:val="24"/>
          <w:szCs w:val="24"/>
        </w:rPr>
        <w:t xml:space="preserve">), основополагающим из которых является метод </w:t>
      </w:r>
      <w:r w:rsidR="00D178C7" w:rsidRPr="00693C99">
        <w:rPr>
          <w:rFonts w:eastAsia="Calibri" w:cs="Times New Roman"/>
          <w:iCs/>
          <w:sz w:val="24"/>
          <w:szCs w:val="24"/>
        </w:rPr>
        <w:t xml:space="preserve">паталого-анатомического исследования биопсийного материала, с целью оценки </w:t>
      </w:r>
      <w:r w:rsidR="00BE154A" w:rsidRPr="00693C99">
        <w:rPr>
          <w:rFonts w:eastAsia="Calibri" w:cs="Times New Roman"/>
          <w:iCs/>
          <w:sz w:val="24"/>
          <w:szCs w:val="24"/>
        </w:rPr>
        <w:t xml:space="preserve">наличия и степени дисплазии, т.е. </w:t>
      </w:r>
      <w:r w:rsidR="00D178C7" w:rsidRPr="00693C99">
        <w:rPr>
          <w:rFonts w:eastAsia="Calibri" w:cs="Times New Roman"/>
          <w:iCs/>
          <w:sz w:val="24"/>
          <w:szCs w:val="24"/>
        </w:rPr>
        <w:t xml:space="preserve">онкогенного потенциала очага лейкоплакии </w:t>
      </w:r>
      <w:r w:rsidR="00EC33B1" w:rsidRPr="00693C99">
        <w:rPr>
          <w:rFonts w:eastAsia="Calibri" w:cs="Times New Roman"/>
          <w:iCs/>
          <w:sz w:val="24"/>
          <w:szCs w:val="24"/>
        </w:rPr>
        <w:t>и прогноза заболевания, а также</w:t>
      </w:r>
      <w:r w:rsidR="00D178C7" w:rsidRPr="00693C99">
        <w:rPr>
          <w:rFonts w:eastAsia="Calibri" w:cs="Times New Roman"/>
          <w:iCs/>
          <w:sz w:val="24"/>
          <w:szCs w:val="24"/>
        </w:rPr>
        <w:t xml:space="preserve"> определения показаний к</w:t>
      </w:r>
      <w:r w:rsidR="00EE1F11" w:rsidRPr="00693C99">
        <w:rPr>
          <w:rFonts w:eastAsia="Calibri" w:cs="Times New Roman"/>
          <w:iCs/>
          <w:sz w:val="24"/>
          <w:szCs w:val="24"/>
        </w:rPr>
        <w:t xml:space="preserve"> выбору</w:t>
      </w:r>
      <w:r w:rsidR="00D178C7" w:rsidRPr="00693C99">
        <w:rPr>
          <w:rFonts w:eastAsia="Calibri" w:cs="Times New Roman"/>
          <w:iCs/>
          <w:sz w:val="24"/>
          <w:szCs w:val="24"/>
        </w:rPr>
        <w:t xml:space="preserve"> методов лечения с последующей стоматологической реабилитацией пациента</w:t>
      </w:r>
      <w:r w:rsidR="00EC33B1" w:rsidRPr="00693C99">
        <w:rPr>
          <w:rFonts w:eastAsia="Calibri" w:cs="Times New Roman"/>
          <w:iCs/>
          <w:sz w:val="24"/>
          <w:szCs w:val="24"/>
        </w:rPr>
        <w:t xml:space="preserve"> [154,158]</w:t>
      </w:r>
      <w:r w:rsidR="00D178C7" w:rsidRPr="00693C99">
        <w:rPr>
          <w:rFonts w:eastAsia="Calibri" w:cs="Times New Roman"/>
          <w:iCs/>
          <w:sz w:val="24"/>
          <w:szCs w:val="24"/>
        </w:rPr>
        <w:t>.</w:t>
      </w:r>
    </w:p>
    <w:p w14:paraId="23206FAF" w14:textId="77777777" w:rsidR="00B46390" w:rsidRPr="00693C99" w:rsidRDefault="00B46390" w:rsidP="00693C99">
      <w:pPr>
        <w:pStyle w:val="2"/>
        <w:spacing w:before="0"/>
        <w:divId w:val="266810958"/>
      </w:pPr>
      <w:bookmarkStart w:id="45" w:name="_Toc120536772"/>
      <w:bookmarkStart w:id="46" w:name="_Toc222773919"/>
      <w:bookmarkStart w:id="47" w:name="_Toc226714236"/>
      <w:r w:rsidRPr="00693C99">
        <w:t>2.1 Жалобы и анамнез</w:t>
      </w:r>
      <w:bookmarkEnd w:id="45"/>
      <w:bookmarkEnd w:id="46"/>
      <w:bookmarkEnd w:id="47"/>
    </w:p>
    <w:p w14:paraId="2E69479E" w14:textId="77777777" w:rsidR="00944EC4" w:rsidRPr="00693C99" w:rsidRDefault="00944EC4" w:rsidP="00693C99">
      <w:pPr>
        <w:pStyle w:val="aff3"/>
        <w:suppressAutoHyphens/>
        <w:spacing w:line="360" w:lineRule="auto"/>
        <w:divId w:val="266810958"/>
        <w:rPr>
          <w:rFonts w:eastAsia="Times New Roman" w:cs="Times New Roman"/>
          <w:bCs/>
          <w:iCs/>
          <w:sz w:val="24"/>
          <w:szCs w:val="24"/>
        </w:rPr>
      </w:pPr>
      <w:r w:rsidRPr="00693C99">
        <w:rPr>
          <w:rFonts w:eastAsia="Calibri" w:cs="Times New Roman"/>
          <w:bCs/>
          <w:iCs/>
          <w:sz w:val="24"/>
          <w:szCs w:val="24"/>
        </w:rPr>
        <w:t>Жалобы</w:t>
      </w:r>
      <w:r w:rsidR="000B4C3D" w:rsidRPr="00693C99">
        <w:rPr>
          <w:rFonts w:eastAsia="Calibri" w:cs="Times New Roman"/>
          <w:bCs/>
          <w:iCs/>
          <w:sz w:val="24"/>
          <w:szCs w:val="24"/>
        </w:rPr>
        <w:t xml:space="preserve"> пациентов с лейкоплакией СОР определяются формой заболевания (представлены в разделе 1.6. «Клиническая картина»).</w:t>
      </w:r>
    </w:p>
    <w:p w14:paraId="17ED5756" w14:textId="07080B09" w:rsidR="00B07887" w:rsidRPr="00693C99" w:rsidRDefault="00693C99" w:rsidP="00693C99">
      <w:pPr>
        <w:pStyle w:val="aff3"/>
        <w:suppressAutoHyphens/>
        <w:spacing w:line="360" w:lineRule="auto"/>
        <w:ind w:firstLine="0"/>
        <w:divId w:val="266810958"/>
        <w:rPr>
          <w:rFonts w:eastAsia="Calibri" w:cs="Times New Roman"/>
          <w:b/>
          <w:sz w:val="24"/>
          <w:szCs w:val="24"/>
        </w:rPr>
      </w:pPr>
      <w:r>
        <w:rPr>
          <w:rFonts w:eastAsia="Calibri" w:cs="Times New Roman"/>
          <w:sz w:val="24"/>
          <w:szCs w:val="24"/>
        </w:rPr>
        <w:tab/>
      </w:r>
      <w:r w:rsidR="00BE155C" w:rsidRPr="00693C99">
        <w:rPr>
          <w:rFonts w:eastAsia="Calibri" w:cs="Times New Roman"/>
          <w:sz w:val="24"/>
          <w:szCs w:val="24"/>
        </w:rPr>
        <w:t>Лейкоплакия часто течет бессимптомно. П</w:t>
      </w:r>
      <w:r w:rsidR="00944EC4" w:rsidRPr="00693C99">
        <w:rPr>
          <w:rFonts w:eastAsia="Calibri" w:cs="Times New Roman"/>
          <w:sz w:val="24"/>
          <w:szCs w:val="24"/>
        </w:rPr>
        <w:t xml:space="preserve">ациенты </w:t>
      </w:r>
      <w:r w:rsidR="00BE155C" w:rsidRPr="00693C99">
        <w:rPr>
          <w:rFonts w:eastAsia="Calibri" w:cs="Times New Roman"/>
          <w:sz w:val="24"/>
          <w:szCs w:val="24"/>
        </w:rPr>
        <w:t xml:space="preserve">редко, но могут предъявлять жалобы </w:t>
      </w:r>
      <w:r w:rsidR="00944EC4" w:rsidRPr="00693C99">
        <w:rPr>
          <w:rFonts w:eastAsia="Calibri" w:cs="Times New Roman"/>
          <w:sz w:val="24"/>
          <w:szCs w:val="24"/>
        </w:rPr>
        <w:t>на сухость во рту и</w:t>
      </w:r>
      <w:r w:rsidR="00BE155C" w:rsidRPr="00693C99">
        <w:rPr>
          <w:rFonts w:eastAsia="Calibri" w:cs="Times New Roman"/>
          <w:sz w:val="24"/>
          <w:szCs w:val="24"/>
        </w:rPr>
        <w:t>ли</w:t>
      </w:r>
      <w:r w:rsidR="00944EC4" w:rsidRPr="00693C99">
        <w:rPr>
          <w:rFonts w:eastAsia="Calibri" w:cs="Times New Roman"/>
          <w:sz w:val="24"/>
          <w:szCs w:val="24"/>
        </w:rPr>
        <w:t xml:space="preserve"> ощущение шероховатости </w:t>
      </w:r>
      <w:r w:rsidR="00BE155C" w:rsidRPr="00693C99">
        <w:rPr>
          <w:rFonts w:eastAsia="Calibri" w:cs="Times New Roman"/>
          <w:sz w:val="24"/>
          <w:szCs w:val="24"/>
        </w:rPr>
        <w:t xml:space="preserve">слизистой, </w:t>
      </w:r>
      <w:r w:rsidR="00944EC4" w:rsidRPr="00693C99">
        <w:rPr>
          <w:rFonts w:eastAsia="Calibri" w:cs="Times New Roman"/>
          <w:sz w:val="24"/>
          <w:szCs w:val="24"/>
        </w:rPr>
        <w:t xml:space="preserve">на </w:t>
      </w:r>
      <w:r w:rsidR="00BE155C" w:rsidRPr="00693C99">
        <w:rPr>
          <w:rFonts w:eastAsia="Calibri" w:cs="Times New Roman"/>
          <w:sz w:val="24"/>
          <w:szCs w:val="24"/>
        </w:rPr>
        <w:t xml:space="preserve">её </w:t>
      </w:r>
      <w:r w:rsidR="00944EC4" w:rsidRPr="00693C99">
        <w:rPr>
          <w:rFonts w:eastAsia="Calibri" w:cs="Times New Roman"/>
          <w:sz w:val="24"/>
          <w:szCs w:val="24"/>
        </w:rPr>
        <w:t>необычный вид, чувство стянутости, нарушение вкуса (при обширных очагах гиперкератоза на языке). При эрозивной форме лейкоплакии могут быть жалобы на болезненность при приеме пищи, разговоре [</w:t>
      </w:r>
      <w:r w:rsidR="0069585F" w:rsidRPr="00693C99">
        <w:rPr>
          <w:rFonts w:eastAsia="Calibri" w:cs="Times New Roman"/>
          <w:sz w:val="24"/>
          <w:szCs w:val="24"/>
        </w:rPr>
        <w:t>9,</w:t>
      </w:r>
      <w:r w:rsidR="00E15B0F" w:rsidRPr="00693C99">
        <w:rPr>
          <w:rFonts w:eastAsia="Calibri" w:cs="Times New Roman"/>
          <w:sz w:val="24"/>
          <w:szCs w:val="24"/>
        </w:rPr>
        <w:t>37,</w:t>
      </w:r>
      <w:r w:rsidR="00944EC4" w:rsidRPr="00693C99">
        <w:rPr>
          <w:rFonts w:eastAsia="Calibri" w:cs="Times New Roman"/>
          <w:sz w:val="24"/>
          <w:szCs w:val="24"/>
        </w:rPr>
        <w:t>34</w:t>
      </w:r>
      <w:r w:rsidR="0003592F" w:rsidRPr="00693C99">
        <w:rPr>
          <w:rFonts w:eastAsia="Calibri" w:cs="Times New Roman"/>
          <w:sz w:val="24"/>
          <w:szCs w:val="24"/>
        </w:rPr>
        <w:t>,154</w:t>
      </w:r>
      <w:r w:rsidR="00BE155C" w:rsidRPr="00693C99">
        <w:rPr>
          <w:rFonts w:eastAsia="Calibri" w:cs="Times New Roman"/>
          <w:sz w:val="24"/>
          <w:szCs w:val="24"/>
        </w:rPr>
        <w:t>, 158</w:t>
      </w:r>
      <w:r w:rsidR="00944EC4" w:rsidRPr="00693C99">
        <w:rPr>
          <w:rFonts w:eastAsia="Calibri" w:cs="Times New Roman"/>
          <w:sz w:val="24"/>
          <w:szCs w:val="24"/>
        </w:rPr>
        <w:t>].</w:t>
      </w:r>
    </w:p>
    <w:p w14:paraId="073C370B" w14:textId="77777777" w:rsidR="00944EC4" w:rsidRPr="00693C99" w:rsidRDefault="00382894" w:rsidP="00693C99">
      <w:pPr>
        <w:pStyle w:val="aff3"/>
        <w:suppressAutoHyphens/>
        <w:spacing w:line="360" w:lineRule="auto"/>
        <w:divId w:val="266810958"/>
        <w:rPr>
          <w:rFonts w:eastAsia="Calibri" w:cs="Times New Roman"/>
          <w:b/>
          <w:sz w:val="24"/>
          <w:szCs w:val="24"/>
        </w:rPr>
      </w:pPr>
      <w:r w:rsidRPr="00693C99">
        <w:rPr>
          <w:rFonts w:eastAsia="Calibri" w:cs="Times New Roman"/>
          <w:b/>
          <w:sz w:val="24"/>
          <w:szCs w:val="24"/>
        </w:rPr>
        <w:lastRenderedPageBreak/>
        <w:t>GPP</w:t>
      </w:r>
    </w:p>
    <w:p w14:paraId="2C184856" w14:textId="77777777" w:rsidR="00944EC4" w:rsidRPr="00693C99" w:rsidRDefault="00944EC4" w:rsidP="00693C99">
      <w:pPr>
        <w:pStyle w:val="aff3"/>
        <w:suppressAutoHyphens/>
        <w:spacing w:line="360" w:lineRule="auto"/>
        <w:divId w:val="266810958"/>
        <w:rPr>
          <w:rFonts w:eastAsia="Times New Roman" w:cs="Times New Roman"/>
          <w:bCs/>
          <w:iCs/>
          <w:sz w:val="24"/>
          <w:szCs w:val="24"/>
        </w:rPr>
      </w:pPr>
      <w:r w:rsidRPr="00693C99">
        <w:rPr>
          <w:rFonts w:eastAsia="Calibri" w:cs="Times New Roman"/>
          <w:bCs/>
          <w:iCs/>
          <w:sz w:val="24"/>
          <w:szCs w:val="24"/>
        </w:rPr>
        <w:t>Сбор анамнеза</w:t>
      </w:r>
    </w:p>
    <w:p w14:paraId="1A6452C8" w14:textId="77777777" w:rsidR="00693C99" w:rsidRDefault="00944EC4" w:rsidP="00693C99">
      <w:pPr>
        <w:pStyle w:val="afd"/>
        <w:numPr>
          <w:ilvl w:val="0"/>
          <w:numId w:val="10"/>
        </w:numPr>
        <w:tabs>
          <w:tab w:val="left" w:pos="0"/>
        </w:tabs>
        <w:ind w:left="0" w:firstLine="0"/>
        <w:divId w:val="266810958"/>
        <w:rPr>
          <w:rFonts w:cs="Times New Roman"/>
          <w:szCs w:val="24"/>
        </w:rPr>
      </w:pPr>
      <w:r w:rsidRPr="00693C99">
        <w:rPr>
          <w:rFonts w:cs="Times New Roman"/>
          <w:szCs w:val="24"/>
        </w:rPr>
        <w:t>Рекомендуется при сборе анамнеза уточнить курит ли пациент, как долго и сколько сигарет или папирос в день</w:t>
      </w:r>
      <w:r w:rsidR="00EC69F9" w:rsidRPr="00693C99">
        <w:rPr>
          <w:rFonts w:cs="Times New Roman"/>
          <w:szCs w:val="24"/>
        </w:rPr>
        <w:t>,</w:t>
      </w:r>
      <w:r w:rsidRPr="00693C99">
        <w:rPr>
          <w:rFonts w:cs="Times New Roman"/>
          <w:szCs w:val="24"/>
        </w:rPr>
        <w:t xml:space="preserve"> </w:t>
      </w:r>
      <w:r w:rsidR="00EC69F9" w:rsidRPr="00693C99">
        <w:rPr>
          <w:rFonts w:cs="Times New Roman"/>
          <w:szCs w:val="24"/>
        </w:rPr>
        <w:t>а также выяснить другие вредные привычки</w:t>
      </w:r>
      <w:r w:rsidR="00B07887" w:rsidRPr="00693C99">
        <w:rPr>
          <w:rFonts w:cs="Times New Roman"/>
          <w:szCs w:val="24"/>
        </w:rPr>
        <w:t>,</w:t>
      </w:r>
      <w:r w:rsidR="00EC69F9" w:rsidRPr="00693C99">
        <w:rPr>
          <w:rFonts w:cs="Times New Roman"/>
          <w:szCs w:val="24"/>
        </w:rPr>
        <w:t xml:space="preserve"> </w:t>
      </w:r>
      <w:r w:rsidR="0003592F" w:rsidRPr="00693C99">
        <w:rPr>
          <w:rFonts w:cs="Times New Roman"/>
          <w:szCs w:val="24"/>
        </w:rPr>
        <w:t xml:space="preserve">связанные с примененем бездымного табака </w:t>
      </w:r>
      <w:r w:rsidR="00EC69F9" w:rsidRPr="00693C99">
        <w:rPr>
          <w:rFonts w:cs="Times New Roman"/>
          <w:szCs w:val="24"/>
        </w:rPr>
        <w:t>(жевание табака, бетеля</w:t>
      </w:r>
      <w:r w:rsidR="00B07887" w:rsidRPr="00693C99">
        <w:rPr>
          <w:rFonts w:cs="Times New Roman"/>
          <w:szCs w:val="24"/>
        </w:rPr>
        <w:t xml:space="preserve"> или снюс</w:t>
      </w:r>
      <w:r w:rsidR="00EC69F9" w:rsidRPr="00693C99">
        <w:rPr>
          <w:rFonts w:cs="Times New Roman"/>
          <w:szCs w:val="24"/>
        </w:rPr>
        <w:t>) и злоупотребление алкоголем, что является ведущими провоцирующими факторами в развитии лейкоплакии [</w:t>
      </w:r>
      <w:r w:rsidR="00EC4F5A" w:rsidRPr="00693C99">
        <w:rPr>
          <w:rFonts w:cs="Times New Roman"/>
          <w:szCs w:val="24"/>
        </w:rPr>
        <w:t>5,</w:t>
      </w:r>
      <w:r w:rsidR="00EC69F9" w:rsidRPr="00693C99">
        <w:rPr>
          <w:rFonts w:cs="Times New Roman"/>
          <w:szCs w:val="24"/>
        </w:rPr>
        <w:t>13,</w:t>
      </w:r>
      <w:r w:rsidR="00EC4F5A" w:rsidRPr="00693C99">
        <w:rPr>
          <w:rFonts w:cs="Times New Roman"/>
          <w:szCs w:val="24"/>
        </w:rPr>
        <w:t>28,</w:t>
      </w:r>
      <w:r w:rsidR="00E15B0F" w:rsidRPr="00693C99">
        <w:rPr>
          <w:rFonts w:cs="Times New Roman"/>
          <w:szCs w:val="24"/>
        </w:rPr>
        <w:t>37,</w:t>
      </w:r>
      <w:r w:rsidR="00EC69F9" w:rsidRPr="00693C99">
        <w:rPr>
          <w:rFonts w:cs="Times New Roman"/>
          <w:szCs w:val="24"/>
        </w:rPr>
        <w:t>40,41,45, 49,51</w:t>
      </w:r>
      <w:r w:rsidR="0003592F" w:rsidRPr="00693C99">
        <w:rPr>
          <w:rFonts w:cs="Times New Roman"/>
          <w:szCs w:val="24"/>
        </w:rPr>
        <w:t>, 154</w:t>
      </w:r>
      <w:r w:rsidR="005E233C" w:rsidRPr="00693C99">
        <w:rPr>
          <w:rFonts w:cs="Times New Roman"/>
          <w:szCs w:val="24"/>
        </w:rPr>
        <w:t>,158</w:t>
      </w:r>
      <w:r w:rsidR="00FC3910" w:rsidRPr="00693C99">
        <w:rPr>
          <w:rFonts w:cs="Times New Roman"/>
          <w:szCs w:val="24"/>
        </w:rPr>
        <w:t>,159</w:t>
      </w:r>
      <w:r w:rsidR="0069585F" w:rsidRPr="00693C99">
        <w:rPr>
          <w:rFonts w:cs="Times New Roman"/>
          <w:szCs w:val="24"/>
        </w:rPr>
        <w:t>,165</w:t>
      </w:r>
      <w:r w:rsidR="00EC69F9" w:rsidRPr="00693C99">
        <w:rPr>
          <w:rFonts w:cs="Times New Roman"/>
          <w:szCs w:val="24"/>
        </w:rPr>
        <w:t>].</w:t>
      </w:r>
      <w:r w:rsidR="00382894" w:rsidRPr="00693C99">
        <w:rPr>
          <w:rFonts w:cs="Times New Roman"/>
          <w:szCs w:val="24"/>
        </w:rPr>
        <w:t xml:space="preserve"> </w:t>
      </w:r>
    </w:p>
    <w:p w14:paraId="06043298" w14:textId="7FAC91DA" w:rsidR="00D40792" w:rsidRPr="00693C99" w:rsidRDefault="00D40792" w:rsidP="00693C99">
      <w:pPr>
        <w:pStyle w:val="afd"/>
        <w:tabs>
          <w:tab w:val="left" w:pos="1134"/>
        </w:tabs>
        <w:ind w:left="0" w:firstLine="0"/>
        <w:divId w:val="266810958"/>
        <w:rPr>
          <w:rFonts w:cs="Times New Roman"/>
          <w:szCs w:val="24"/>
        </w:rPr>
      </w:pPr>
      <w:r w:rsidRPr="00693C99">
        <w:rPr>
          <w:rFonts w:cs="Times New Roman"/>
          <w:b/>
          <w:szCs w:val="24"/>
        </w:rPr>
        <w:t>Урове</w:t>
      </w:r>
      <w:r w:rsidR="009F7847" w:rsidRPr="00693C99">
        <w:rPr>
          <w:rFonts w:cs="Times New Roman"/>
          <w:b/>
          <w:szCs w:val="24"/>
        </w:rPr>
        <w:t>нь убедительности рекомендаций А</w:t>
      </w:r>
      <w:r w:rsidRPr="00693C99">
        <w:rPr>
          <w:rFonts w:cs="Times New Roman"/>
          <w:b/>
          <w:szCs w:val="24"/>
        </w:rPr>
        <w:t xml:space="preserve"> (уровень</w:t>
      </w:r>
      <w:r w:rsidR="00973AE8" w:rsidRPr="00693C99">
        <w:rPr>
          <w:rFonts w:cs="Times New Roman"/>
          <w:b/>
          <w:szCs w:val="24"/>
        </w:rPr>
        <w:t xml:space="preserve"> достоверности </w:t>
      </w:r>
      <w:r w:rsidR="009F7847" w:rsidRPr="00693C99">
        <w:rPr>
          <w:rFonts w:cs="Times New Roman"/>
          <w:b/>
          <w:szCs w:val="24"/>
        </w:rPr>
        <w:t xml:space="preserve">доказательств – </w:t>
      </w:r>
      <w:r w:rsidR="00812BCF" w:rsidRPr="00693C99">
        <w:rPr>
          <w:rFonts w:cs="Times New Roman"/>
          <w:b/>
          <w:szCs w:val="24"/>
        </w:rPr>
        <w:t>1</w:t>
      </w:r>
      <w:r w:rsidRPr="00693C99">
        <w:rPr>
          <w:rFonts w:cs="Times New Roman"/>
          <w:b/>
          <w:szCs w:val="24"/>
        </w:rPr>
        <w:t>).</w:t>
      </w:r>
    </w:p>
    <w:p w14:paraId="38FBA7CE" w14:textId="77777777" w:rsidR="00693C99" w:rsidRDefault="00D40792" w:rsidP="00693C99">
      <w:pPr>
        <w:pStyle w:val="afd"/>
        <w:numPr>
          <w:ilvl w:val="0"/>
          <w:numId w:val="10"/>
        </w:numPr>
        <w:tabs>
          <w:tab w:val="left" w:pos="0"/>
        </w:tabs>
        <w:ind w:left="0" w:firstLine="0"/>
        <w:divId w:val="266810958"/>
        <w:rPr>
          <w:rFonts w:cs="Times New Roman"/>
          <w:szCs w:val="24"/>
        </w:rPr>
      </w:pPr>
      <w:r w:rsidRPr="00693C99">
        <w:rPr>
          <w:rFonts w:cs="Times New Roman"/>
          <w:szCs w:val="24"/>
        </w:rPr>
        <w:t>Рекомендуется выяснить профессию пациента на предмет выявления возможных профессиональных вредностей (работа на химических производствах, в горячих цеха) или работы в условиях повышенной инсоляции (строители, сельхозработники) [</w:t>
      </w:r>
      <w:r w:rsidR="0069585F" w:rsidRPr="00693C99">
        <w:rPr>
          <w:rFonts w:cs="Times New Roman"/>
          <w:szCs w:val="24"/>
        </w:rPr>
        <w:t>9,</w:t>
      </w:r>
      <w:r w:rsidR="002A1C92" w:rsidRPr="00693C99">
        <w:rPr>
          <w:rFonts w:cs="Times New Roman"/>
          <w:szCs w:val="24"/>
        </w:rPr>
        <w:t>10,</w:t>
      </w:r>
      <w:r w:rsidRPr="00693C99">
        <w:rPr>
          <w:rFonts w:cs="Times New Roman"/>
          <w:szCs w:val="24"/>
        </w:rPr>
        <w:t>29,30,32</w:t>
      </w:r>
      <w:r w:rsidR="00E15B0F" w:rsidRPr="00693C99">
        <w:rPr>
          <w:rFonts w:cs="Times New Roman"/>
          <w:szCs w:val="24"/>
        </w:rPr>
        <w:t>,37</w:t>
      </w:r>
      <w:r w:rsidRPr="00693C99">
        <w:rPr>
          <w:rFonts w:cs="Times New Roman"/>
          <w:szCs w:val="24"/>
        </w:rPr>
        <w:t xml:space="preserve">]. </w:t>
      </w:r>
      <w:r w:rsidR="00693C99">
        <w:rPr>
          <w:rFonts w:cs="Times New Roman"/>
          <w:szCs w:val="24"/>
        </w:rPr>
        <w:t>У</w:t>
      </w:r>
      <w:r w:rsidR="009F7847" w:rsidRPr="00693C99">
        <w:rPr>
          <w:rFonts w:cs="Times New Roman"/>
          <w:b/>
          <w:szCs w:val="24"/>
        </w:rPr>
        <w:t>ровень убедительности рекомендаций А (уровень</w:t>
      </w:r>
      <w:r w:rsidR="008E077B" w:rsidRPr="00693C99">
        <w:rPr>
          <w:rFonts w:cs="Times New Roman"/>
          <w:b/>
          <w:szCs w:val="24"/>
        </w:rPr>
        <w:t xml:space="preserve"> достоверности доказательств</w:t>
      </w:r>
      <w:r w:rsidR="00E93A6C" w:rsidRPr="00693C99">
        <w:rPr>
          <w:rFonts w:cs="Times New Roman"/>
          <w:b/>
          <w:szCs w:val="24"/>
        </w:rPr>
        <w:t xml:space="preserve"> </w:t>
      </w:r>
      <w:r w:rsidR="008E077B" w:rsidRPr="00693C99">
        <w:rPr>
          <w:rFonts w:cs="Times New Roman"/>
          <w:b/>
          <w:szCs w:val="24"/>
        </w:rPr>
        <w:t>– 3</w:t>
      </w:r>
      <w:r w:rsidR="009F7847" w:rsidRPr="00693C99">
        <w:rPr>
          <w:rFonts w:cs="Times New Roman"/>
          <w:b/>
          <w:szCs w:val="24"/>
        </w:rPr>
        <w:t>).</w:t>
      </w:r>
    </w:p>
    <w:p w14:paraId="6072AE2E" w14:textId="7911BFE5" w:rsidR="00844686" w:rsidRPr="00693C99" w:rsidRDefault="00944EC4" w:rsidP="00693C99">
      <w:pPr>
        <w:pStyle w:val="afd"/>
        <w:numPr>
          <w:ilvl w:val="0"/>
          <w:numId w:val="10"/>
        </w:numPr>
        <w:tabs>
          <w:tab w:val="left" w:pos="0"/>
        </w:tabs>
        <w:ind w:left="0" w:firstLine="0"/>
        <w:divId w:val="266810958"/>
        <w:rPr>
          <w:rFonts w:cs="Times New Roman"/>
          <w:szCs w:val="24"/>
        </w:rPr>
      </w:pPr>
      <w:r w:rsidRPr="00693C99">
        <w:rPr>
          <w:rFonts w:cs="Times New Roman"/>
          <w:szCs w:val="24"/>
        </w:rPr>
        <w:t>Рекомендуется выявлять пищевые пристрастия пациентов, а именно регулярный прием горячей, острой пищи, что может провоцировать развитие гиперкератоза СО [</w:t>
      </w:r>
      <w:r w:rsidR="0069585F" w:rsidRPr="00693C99">
        <w:rPr>
          <w:rFonts w:cs="Times New Roman"/>
          <w:szCs w:val="24"/>
        </w:rPr>
        <w:t>9,</w:t>
      </w:r>
      <w:r w:rsidR="00EC4F5A" w:rsidRPr="00693C99">
        <w:rPr>
          <w:rFonts w:cs="Times New Roman"/>
          <w:szCs w:val="24"/>
        </w:rPr>
        <w:t>33,34,</w:t>
      </w:r>
      <w:r w:rsidR="00F0352E" w:rsidRPr="00693C99">
        <w:rPr>
          <w:rFonts w:cs="Times New Roman"/>
          <w:szCs w:val="24"/>
        </w:rPr>
        <w:t>37</w:t>
      </w:r>
      <w:r w:rsidR="00EC4F5A" w:rsidRPr="00693C99">
        <w:rPr>
          <w:rFonts w:cs="Times New Roman"/>
          <w:szCs w:val="24"/>
        </w:rPr>
        <w:t>,41,42,43,44,96</w:t>
      </w:r>
      <w:r w:rsidR="00B07887" w:rsidRPr="00693C99">
        <w:rPr>
          <w:rFonts w:cs="Times New Roman"/>
          <w:szCs w:val="24"/>
        </w:rPr>
        <w:t>,154</w:t>
      </w:r>
      <w:r w:rsidRPr="00693C99">
        <w:rPr>
          <w:rFonts w:cs="Times New Roman"/>
          <w:szCs w:val="24"/>
        </w:rPr>
        <w:t>]</w:t>
      </w:r>
      <w:r w:rsidRPr="00693C99">
        <w:rPr>
          <w:rFonts w:cs="Times New Roman"/>
          <w:i/>
          <w:iCs/>
          <w:szCs w:val="24"/>
        </w:rPr>
        <w:t>.</w:t>
      </w:r>
      <w:r w:rsidR="00382894" w:rsidRPr="00693C99">
        <w:rPr>
          <w:rFonts w:cs="Times New Roman"/>
          <w:szCs w:val="24"/>
        </w:rPr>
        <w:t xml:space="preserve"> </w:t>
      </w:r>
    </w:p>
    <w:p w14:paraId="2A90FF0B" w14:textId="77777777" w:rsidR="00EC4F5A" w:rsidRPr="00693C99" w:rsidRDefault="00EC4F5A" w:rsidP="00693C99">
      <w:pPr>
        <w:pStyle w:val="afd"/>
        <w:ind w:left="0" w:firstLine="0"/>
        <w:divId w:val="266810958"/>
        <w:rPr>
          <w:rFonts w:cs="Times New Roman"/>
          <w:b/>
          <w:szCs w:val="24"/>
        </w:rPr>
      </w:pPr>
      <w:r w:rsidRPr="00693C99">
        <w:rPr>
          <w:rFonts w:cs="Times New Roman"/>
          <w:b/>
          <w:szCs w:val="24"/>
        </w:rPr>
        <w:t>Уровень убедительности рекомендаций А (уровень</w:t>
      </w:r>
      <w:r w:rsidR="008E077B" w:rsidRPr="00693C99">
        <w:rPr>
          <w:rFonts w:cs="Times New Roman"/>
          <w:b/>
          <w:szCs w:val="24"/>
        </w:rPr>
        <w:t xml:space="preserve"> достоверности доказательств – 2</w:t>
      </w:r>
      <w:r w:rsidRPr="00693C99">
        <w:rPr>
          <w:rFonts w:cs="Times New Roman"/>
          <w:b/>
          <w:szCs w:val="24"/>
        </w:rPr>
        <w:t>).</w:t>
      </w:r>
    </w:p>
    <w:p w14:paraId="179504CB" w14:textId="77777777" w:rsidR="00844686" w:rsidRPr="00693C99" w:rsidRDefault="00944EC4" w:rsidP="00693C99">
      <w:pPr>
        <w:pStyle w:val="afd"/>
        <w:numPr>
          <w:ilvl w:val="0"/>
          <w:numId w:val="10"/>
        </w:numPr>
        <w:ind w:left="0" w:firstLine="0"/>
        <w:divId w:val="266810958"/>
        <w:rPr>
          <w:rFonts w:cs="Times New Roman"/>
          <w:b/>
          <w:szCs w:val="24"/>
        </w:rPr>
      </w:pPr>
      <w:r w:rsidRPr="00693C99">
        <w:rPr>
          <w:rFonts w:cs="Times New Roman"/>
          <w:szCs w:val="24"/>
        </w:rPr>
        <w:t>Рекомендуется собрать полный список перенесенных и сопутствующих заболеваний пациента, особенно наличие сахарного диабета (способствует развитию кандидоза) и желудочно-кишечной патологии (возможно развитие гиповитаминозов, нарушающих процессы ороговения СОР) [</w:t>
      </w:r>
      <w:r w:rsidR="00A47CEE" w:rsidRPr="00693C99">
        <w:rPr>
          <w:rFonts w:cs="Times New Roman"/>
          <w:szCs w:val="24"/>
        </w:rPr>
        <w:t>3,</w:t>
      </w:r>
      <w:r w:rsidR="0069585F" w:rsidRPr="00693C99">
        <w:rPr>
          <w:rFonts w:cs="Times New Roman"/>
          <w:szCs w:val="24"/>
        </w:rPr>
        <w:t>9,</w:t>
      </w:r>
      <w:r w:rsidR="00EC4F5A" w:rsidRPr="00693C99">
        <w:rPr>
          <w:rFonts w:cs="Times New Roman"/>
          <w:szCs w:val="24"/>
        </w:rPr>
        <w:t>24,25,26,27,</w:t>
      </w:r>
      <w:r w:rsidR="008E077B" w:rsidRPr="00693C99">
        <w:rPr>
          <w:rFonts w:cs="Times New Roman"/>
          <w:szCs w:val="24"/>
        </w:rPr>
        <w:t>36,</w:t>
      </w:r>
      <w:r w:rsidR="00E15B0F" w:rsidRPr="00693C99">
        <w:rPr>
          <w:rFonts w:cs="Times New Roman"/>
          <w:szCs w:val="24"/>
        </w:rPr>
        <w:t>37,</w:t>
      </w:r>
      <w:r w:rsidR="00EC4F5A" w:rsidRPr="00693C99">
        <w:rPr>
          <w:rFonts w:cs="Times New Roman"/>
          <w:szCs w:val="24"/>
        </w:rPr>
        <w:t>91</w:t>
      </w:r>
      <w:r w:rsidRPr="00693C99">
        <w:rPr>
          <w:rFonts w:cs="Times New Roman"/>
          <w:szCs w:val="24"/>
        </w:rPr>
        <w:t xml:space="preserve">]. </w:t>
      </w:r>
    </w:p>
    <w:p w14:paraId="4AE59146" w14:textId="77777777" w:rsidR="00944EC4" w:rsidRPr="00693C99" w:rsidRDefault="00844686" w:rsidP="00693C99">
      <w:pPr>
        <w:pStyle w:val="afd"/>
        <w:ind w:left="0" w:firstLine="0"/>
        <w:divId w:val="266810958"/>
        <w:rPr>
          <w:rFonts w:cs="Times New Roman"/>
          <w:b/>
          <w:szCs w:val="24"/>
        </w:rPr>
      </w:pPr>
      <w:r w:rsidRPr="00693C99">
        <w:rPr>
          <w:rFonts w:cs="Times New Roman"/>
          <w:b/>
          <w:szCs w:val="24"/>
        </w:rPr>
        <w:t>Урове</w:t>
      </w:r>
      <w:r w:rsidR="00C86EA3" w:rsidRPr="00693C99">
        <w:rPr>
          <w:rFonts w:cs="Times New Roman"/>
          <w:b/>
          <w:szCs w:val="24"/>
        </w:rPr>
        <w:t>нь убедительности рекомендаций С</w:t>
      </w:r>
      <w:r w:rsidRPr="00693C99">
        <w:rPr>
          <w:rFonts w:cs="Times New Roman"/>
          <w:b/>
          <w:szCs w:val="24"/>
        </w:rPr>
        <w:t xml:space="preserve"> (уровень</w:t>
      </w:r>
      <w:r w:rsidR="00C86EA3" w:rsidRPr="00693C99">
        <w:rPr>
          <w:rFonts w:cs="Times New Roman"/>
          <w:b/>
          <w:szCs w:val="24"/>
        </w:rPr>
        <w:t xml:space="preserve"> достоверности доказательств – 4</w:t>
      </w:r>
      <w:r w:rsidRPr="00693C99">
        <w:rPr>
          <w:rFonts w:cs="Times New Roman"/>
          <w:b/>
          <w:szCs w:val="24"/>
        </w:rPr>
        <w:t>).</w:t>
      </w:r>
    </w:p>
    <w:p w14:paraId="640306BD" w14:textId="77777777" w:rsidR="00844686" w:rsidRPr="00693C99" w:rsidRDefault="00B65B1F" w:rsidP="00693C99">
      <w:pPr>
        <w:pStyle w:val="afd"/>
        <w:numPr>
          <w:ilvl w:val="0"/>
          <w:numId w:val="10"/>
        </w:numPr>
        <w:ind w:left="0" w:firstLine="0"/>
        <w:divId w:val="266810958"/>
        <w:rPr>
          <w:rFonts w:cs="Times New Roman"/>
          <w:szCs w:val="24"/>
        </w:rPr>
      </w:pPr>
      <w:r w:rsidRPr="00693C99">
        <w:rPr>
          <w:rFonts w:cs="Times New Roman"/>
          <w:szCs w:val="24"/>
        </w:rPr>
        <w:t>Рекомендуется собрать сведения об используемых пациентом средств</w:t>
      </w:r>
      <w:r w:rsidR="00A66CB6" w:rsidRPr="00693C99">
        <w:rPr>
          <w:rFonts w:cs="Times New Roman"/>
          <w:szCs w:val="24"/>
        </w:rPr>
        <w:t>ах</w:t>
      </w:r>
      <w:r w:rsidRPr="00693C99">
        <w:rPr>
          <w:rFonts w:cs="Times New Roman"/>
          <w:szCs w:val="24"/>
        </w:rPr>
        <w:t xml:space="preserve"> индивидуальной гигиены полости рта с последующим ан</w:t>
      </w:r>
      <w:r w:rsidR="00A66CB6" w:rsidRPr="00693C99">
        <w:rPr>
          <w:rFonts w:cs="Times New Roman"/>
          <w:szCs w:val="24"/>
        </w:rPr>
        <w:t>а</w:t>
      </w:r>
      <w:r w:rsidRPr="00693C99">
        <w:rPr>
          <w:rFonts w:cs="Times New Roman"/>
          <w:szCs w:val="24"/>
        </w:rPr>
        <w:t xml:space="preserve">лизом </w:t>
      </w:r>
      <w:r w:rsidR="00A66CB6" w:rsidRPr="00693C99">
        <w:rPr>
          <w:rFonts w:cs="Times New Roman"/>
          <w:szCs w:val="24"/>
        </w:rPr>
        <w:t>жалоб  на раздражающее</w:t>
      </w:r>
      <w:r w:rsidRPr="00693C99">
        <w:rPr>
          <w:rFonts w:cs="Times New Roman"/>
          <w:szCs w:val="24"/>
        </w:rPr>
        <w:t xml:space="preserve">  </w:t>
      </w:r>
      <w:r w:rsidR="00A66CB6" w:rsidRPr="00693C99">
        <w:rPr>
          <w:rFonts w:cs="Times New Roman"/>
          <w:szCs w:val="24"/>
        </w:rPr>
        <w:t>действие</w:t>
      </w:r>
      <w:r w:rsidRPr="00693C99">
        <w:rPr>
          <w:rFonts w:cs="Times New Roman"/>
          <w:szCs w:val="24"/>
        </w:rPr>
        <w:t xml:space="preserve"> </w:t>
      </w:r>
      <w:r w:rsidR="00A66CB6" w:rsidRPr="00693C99">
        <w:rPr>
          <w:rFonts w:cs="Times New Roman"/>
          <w:szCs w:val="24"/>
        </w:rPr>
        <w:t xml:space="preserve"> в полости рта [</w:t>
      </w:r>
      <w:r w:rsidR="00BC11D3" w:rsidRPr="00693C99">
        <w:rPr>
          <w:rFonts w:cs="Times New Roman"/>
          <w:szCs w:val="24"/>
        </w:rPr>
        <w:t>9,</w:t>
      </w:r>
      <w:r w:rsidR="00273141" w:rsidRPr="00693C99">
        <w:rPr>
          <w:rFonts w:cs="Times New Roman"/>
          <w:szCs w:val="24"/>
        </w:rPr>
        <w:t>11</w:t>
      </w:r>
      <w:r w:rsidR="00DA1913" w:rsidRPr="00693C99">
        <w:rPr>
          <w:rFonts w:cs="Times New Roman"/>
          <w:szCs w:val="24"/>
        </w:rPr>
        <w:t>,</w:t>
      </w:r>
      <w:r w:rsidR="005A4077" w:rsidRPr="00693C99">
        <w:rPr>
          <w:rFonts w:cs="Times New Roman"/>
          <w:szCs w:val="24"/>
        </w:rPr>
        <w:t>62,</w:t>
      </w:r>
      <w:r w:rsidR="00DA1913" w:rsidRPr="00693C99">
        <w:rPr>
          <w:rFonts w:cs="Times New Roman"/>
          <w:szCs w:val="24"/>
        </w:rPr>
        <w:t>145</w:t>
      </w:r>
      <w:r w:rsidR="007C13BE" w:rsidRPr="00693C99">
        <w:rPr>
          <w:rFonts w:cs="Times New Roman"/>
          <w:szCs w:val="24"/>
        </w:rPr>
        <w:t>,149</w:t>
      </w:r>
      <w:r w:rsidRPr="00693C99">
        <w:rPr>
          <w:rFonts w:cs="Times New Roman"/>
          <w:szCs w:val="24"/>
        </w:rPr>
        <w:t>].</w:t>
      </w:r>
      <w:r w:rsidR="0080159E" w:rsidRPr="00693C99">
        <w:rPr>
          <w:rFonts w:cs="Times New Roman"/>
          <w:szCs w:val="24"/>
        </w:rPr>
        <w:t xml:space="preserve"> </w:t>
      </w:r>
    </w:p>
    <w:p w14:paraId="63267878" w14:textId="77777777" w:rsidR="00B65B1F" w:rsidRPr="00693C99" w:rsidRDefault="00240752" w:rsidP="00693C99">
      <w:pPr>
        <w:pStyle w:val="afd"/>
        <w:ind w:left="0" w:firstLine="0"/>
        <w:divId w:val="266810958"/>
        <w:rPr>
          <w:rFonts w:cs="Times New Roman"/>
          <w:b/>
          <w:szCs w:val="24"/>
        </w:rPr>
      </w:pPr>
      <w:r w:rsidRPr="00693C99">
        <w:rPr>
          <w:rFonts w:cs="Times New Roman"/>
          <w:b/>
          <w:szCs w:val="24"/>
        </w:rPr>
        <w:t>Уровень убедительности рекомендаций С (уровень достоверности доказательств – 5).</w:t>
      </w:r>
    </w:p>
    <w:p w14:paraId="55E87E71" w14:textId="77777777" w:rsidR="007D7453" w:rsidRPr="00693C99" w:rsidRDefault="00EC69F9" w:rsidP="00693C99">
      <w:pPr>
        <w:pStyle w:val="afd"/>
        <w:numPr>
          <w:ilvl w:val="0"/>
          <w:numId w:val="10"/>
        </w:numPr>
        <w:ind w:left="0" w:firstLine="0"/>
        <w:divId w:val="266810958"/>
        <w:rPr>
          <w:rFonts w:cs="Times New Roman"/>
          <w:b/>
          <w:szCs w:val="24"/>
        </w:rPr>
      </w:pPr>
      <w:r w:rsidRPr="00693C99">
        <w:rPr>
          <w:rFonts w:cs="Times New Roman"/>
          <w:szCs w:val="24"/>
        </w:rPr>
        <w:t xml:space="preserve">Рекомендуется выяснять наследственную (генетическую) предрасположенность в развитии лейкоплакии и рака полости рта у </w:t>
      </w:r>
      <w:r w:rsidR="007A48FF" w:rsidRPr="00693C99">
        <w:rPr>
          <w:rFonts w:cs="Times New Roman"/>
          <w:szCs w:val="24"/>
        </w:rPr>
        <w:t>ближайших родственников [34,37</w:t>
      </w:r>
      <w:r w:rsidR="005A4077" w:rsidRPr="00693C99">
        <w:rPr>
          <w:rFonts w:cs="Times New Roman"/>
          <w:szCs w:val="24"/>
        </w:rPr>
        <w:t>,39,54</w:t>
      </w:r>
      <w:r w:rsidR="00FC3910" w:rsidRPr="00693C99">
        <w:rPr>
          <w:rFonts w:cs="Times New Roman"/>
          <w:szCs w:val="24"/>
        </w:rPr>
        <w:t>,159</w:t>
      </w:r>
      <w:r w:rsidR="00812BCF" w:rsidRPr="00693C99">
        <w:rPr>
          <w:rFonts w:cs="Times New Roman"/>
          <w:szCs w:val="24"/>
        </w:rPr>
        <w:t>,16</w:t>
      </w:r>
      <w:r w:rsidR="0069585F" w:rsidRPr="00693C99">
        <w:rPr>
          <w:rFonts w:cs="Times New Roman"/>
          <w:szCs w:val="24"/>
        </w:rPr>
        <w:t>5</w:t>
      </w:r>
      <w:r w:rsidRPr="00693C99">
        <w:rPr>
          <w:rFonts w:cs="Times New Roman"/>
          <w:szCs w:val="24"/>
        </w:rPr>
        <w:t>].</w:t>
      </w:r>
    </w:p>
    <w:p w14:paraId="53478FA3" w14:textId="77777777" w:rsidR="00EC69F9" w:rsidRPr="00693C99" w:rsidRDefault="00240752" w:rsidP="00693C99">
      <w:pPr>
        <w:pStyle w:val="afd"/>
        <w:tabs>
          <w:tab w:val="left" w:pos="1134"/>
        </w:tabs>
        <w:ind w:left="0" w:firstLine="0"/>
        <w:divId w:val="266810958"/>
        <w:rPr>
          <w:rFonts w:cs="Times New Roman"/>
          <w:b/>
          <w:szCs w:val="24"/>
        </w:rPr>
      </w:pPr>
      <w:r w:rsidRPr="00693C99">
        <w:rPr>
          <w:rFonts w:cs="Times New Roman"/>
          <w:b/>
          <w:szCs w:val="24"/>
        </w:rPr>
        <w:t>Уровень убедительности рекомендаций С (уровень достоверности доказательств – 5).</w:t>
      </w:r>
      <w:r w:rsidR="00382894" w:rsidRPr="00693C99">
        <w:rPr>
          <w:rFonts w:cs="Times New Roman"/>
          <w:b/>
          <w:szCs w:val="24"/>
        </w:rPr>
        <w:t xml:space="preserve"> </w:t>
      </w:r>
    </w:p>
    <w:p w14:paraId="7B5E5134" w14:textId="77777777" w:rsidR="005F3BAD" w:rsidRPr="00693C99" w:rsidRDefault="00E749BF" w:rsidP="00693C99">
      <w:pPr>
        <w:pStyle w:val="afd"/>
        <w:numPr>
          <w:ilvl w:val="0"/>
          <w:numId w:val="10"/>
        </w:numPr>
        <w:tabs>
          <w:tab w:val="left" w:pos="0"/>
        </w:tabs>
        <w:ind w:left="0" w:firstLine="0"/>
        <w:divId w:val="266810958"/>
        <w:rPr>
          <w:rFonts w:cs="Times New Roman"/>
          <w:szCs w:val="24"/>
        </w:rPr>
      </w:pPr>
      <w:r w:rsidRPr="00693C99">
        <w:rPr>
          <w:rFonts w:cs="Times New Roman"/>
          <w:szCs w:val="24"/>
        </w:rPr>
        <w:t>Рекомендуется п</w:t>
      </w:r>
      <w:r w:rsidR="00944EC4" w:rsidRPr="00693C99">
        <w:rPr>
          <w:rFonts w:cs="Times New Roman"/>
          <w:szCs w:val="24"/>
        </w:rPr>
        <w:t>ри сборе анамнеза выяснять длительно</w:t>
      </w:r>
      <w:r w:rsidR="00A47E17" w:rsidRPr="00693C99">
        <w:rPr>
          <w:rFonts w:cs="Times New Roman"/>
          <w:szCs w:val="24"/>
        </w:rPr>
        <w:t>сть патологического процесса</w:t>
      </w:r>
      <w:r w:rsidR="00944EC4" w:rsidRPr="00693C99">
        <w:rPr>
          <w:rFonts w:cs="Times New Roman"/>
          <w:szCs w:val="24"/>
        </w:rPr>
        <w:t>, лечился ли ранее (регулярно или от случая к случаю), выясняют характер проводимого лечения, его объем (со слов больного) и полученный результат (стойкое улучшение, временное улучшение, без улучшения или ухудшение)</w:t>
      </w:r>
      <w:r w:rsidR="00A47E17" w:rsidRPr="00693C99">
        <w:rPr>
          <w:rFonts w:cs="Times New Roman"/>
          <w:szCs w:val="24"/>
        </w:rPr>
        <w:t xml:space="preserve"> [44</w:t>
      </w:r>
      <w:r w:rsidR="005A4077" w:rsidRPr="00693C99">
        <w:rPr>
          <w:rFonts w:cs="Times New Roman"/>
          <w:szCs w:val="24"/>
        </w:rPr>
        <w:t>,64</w:t>
      </w:r>
      <w:r w:rsidR="00BF4B72" w:rsidRPr="00693C99">
        <w:rPr>
          <w:rFonts w:cs="Times New Roman"/>
          <w:szCs w:val="24"/>
        </w:rPr>
        <w:t>,128,129</w:t>
      </w:r>
      <w:r w:rsidR="00A47E17" w:rsidRPr="00693C99">
        <w:rPr>
          <w:rFonts w:cs="Times New Roman"/>
          <w:szCs w:val="24"/>
        </w:rPr>
        <w:t>]</w:t>
      </w:r>
      <w:r w:rsidR="00944EC4" w:rsidRPr="00693C99">
        <w:rPr>
          <w:rFonts w:cs="Times New Roman"/>
          <w:szCs w:val="24"/>
        </w:rPr>
        <w:t xml:space="preserve">. </w:t>
      </w:r>
    </w:p>
    <w:p w14:paraId="6C5E34CB" w14:textId="77777777" w:rsidR="00944EC4" w:rsidRPr="00693C99" w:rsidRDefault="00732BCA" w:rsidP="00693C99">
      <w:pPr>
        <w:pStyle w:val="afd"/>
        <w:tabs>
          <w:tab w:val="left" w:pos="0"/>
        </w:tabs>
        <w:ind w:left="0" w:firstLine="0"/>
        <w:divId w:val="266810958"/>
        <w:rPr>
          <w:rFonts w:cs="Times New Roman"/>
          <w:b/>
          <w:szCs w:val="24"/>
        </w:rPr>
      </w:pPr>
      <w:r w:rsidRPr="00693C99">
        <w:rPr>
          <w:rFonts w:cs="Times New Roman"/>
          <w:b/>
          <w:szCs w:val="24"/>
        </w:rPr>
        <w:t>Уровень убедительности рекомендаций А (уровень достоверности доказательств – 5).</w:t>
      </w:r>
    </w:p>
    <w:p w14:paraId="751C4827" w14:textId="77777777" w:rsidR="00B4447F" w:rsidRPr="00693C99" w:rsidRDefault="00B4447F" w:rsidP="00693C99">
      <w:pPr>
        <w:pStyle w:val="afd"/>
        <w:numPr>
          <w:ilvl w:val="0"/>
          <w:numId w:val="10"/>
        </w:numPr>
        <w:tabs>
          <w:tab w:val="left" w:pos="0"/>
        </w:tabs>
        <w:ind w:left="0" w:firstLine="0"/>
        <w:divId w:val="266810958"/>
        <w:rPr>
          <w:rFonts w:cs="Times New Roman"/>
          <w:szCs w:val="24"/>
        </w:rPr>
      </w:pPr>
      <w:r w:rsidRPr="00693C99">
        <w:rPr>
          <w:rFonts w:cs="Times New Roman"/>
          <w:szCs w:val="24"/>
        </w:rPr>
        <w:lastRenderedPageBreak/>
        <w:t xml:space="preserve">Рекомендуется </w:t>
      </w:r>
      <w:r w:rsidR="009C5A18" w:rsidRPr="00693C99">
        <w:rPr>
          <w:rFonts w:cs="Times New Roman"/>
          <w:szCs w:val="24"/>
        </w:rPr>
        <w:t xml:space="preserve">учесть </w:t>
      </w:r>
      <w:r w:rsidRPr="00693C99">
        <w:rPr>
          <w:rFonts w:cs="Times New Roman"/>
          <w:szCs w:val="24"/>
        </w:rPr>
        <w:t xml:space="preserve">степень сохранности стоматологического здоровья </w:t>
      </w:r>
      <w:r w:rsidR="009C5A18" w:rsidRPr="00693C99">
        <w:rPr>
          <w:rFonts w:cs="Times New Roman"/>
          <w:szCs w:val="24"/>
        </w:rPr>
        <w:t xml:space="preserve">с позиций </w:t>
      </w:r>
      <w:r w:rsidRPr="00693C99">
        <w:rPr>
          <w:rFonts w:cs="Times New Roman"/>
          <w:szCs w:val="24"/>
        </w:rPr>
        <w:t>составляющих качества жизни, исходя из результатов самооценки пациентом уровня КЖ по индексу «Профиль влияния сто</w:t>
      </w:r>
      <w:r w:rsidR="00EC50BB" w:rsidRPr="00693C99">
        <w:rPr>
          <w:rFonts w:cs="Times New Roman"/>
          <w:szCs w:val="24"/>
        </w:rPr>
        <w:t xml:space="preserve">матологического здоровья» </w:t>
      </w:r>
      <w:r w:rsidRPr="00693C99">
        <w:rPr>
          <w:rFonts w:cs="Times New Roman"/>
          <w:szCs w:val="24"/>
        </w:rPr>
        <w:t>(Приложение Г1)</w:t>
      </w:r>
      <w:r w:rsidR="009F7113" w:rsidRPr="00693C99">
        <w:rPr>
          <w:rFonts w:cs="Times New Roman"/>
          <w:szCs w:val="24"/>
        </w:rPr>
        <w:t xml:space="preserve"> [</w:t>
      </w:r>
      <w:r w:rsidR="007D503F" w:rsidRPr="00693C99">
        <w:rPr>
          <w:rFonts w:cs="Times New Roman"/>
          <w:szCs w:val="24"/>
        </w:rPr>
        <w:t>91,</w:t>
      </w:r>
      <w:r w:rsidR="006521D4" w:rsidRPr="00693C99">
        <w:rPr>
          <w:rFonts w:cs="Times New Roman"/>
          <w:szCs w:val="24"/>
        </w:rPr>
        <w:t>134,135</w:t>
      </w:r>
      <w:r w:rsidR="009F7113" w:rsidRPr="00693C99">
        <w:rPr>
          <w:rFonts w:cs="Times New Roman"/>
          <w:szCs w:val="24"/>
        </w:rPr>
        <w:t>]</w:t>
      </w:r>
      <w:r w:rsidR="008D274C" w:rsidRPr="00693C99">
        <w:rPr>
          <w:rFonts w:cs="Times New Roman"/>
          <w:szCs w:val="24"/>
        </w:rPr>
        <w:t>.</w:t>
      </w:r>
    </w:p>
    <w:p w14:paraId="5908FC79" w14:textId="77777777" w:rsidR="009F7113" w:rsidRPr="00693C99" w:rsidRDefault="009F7113" w:rsidP="00693C99">
      <w:pPr>
        <w:pStyle w:val="afd"/>
        <w:tabs>
          <w:tab w:val="left" w:pos="0"/>
        </w:tabs>
        <w:ind w:left="0" w:firstLine="0"/>
        <w:divId w:val="266810958"/>
        <w:rPr>
          <w:rFonts w:cs="Times New Roman"/>
          <w:b/>
          <w:szCs w:val="24"/>
        </w:rPr>
      </w:pPr>
      <w:r w:rsidRPr="00693C99">
        <w:rPr>
          <w:rFonts w:cs="Times New Roman"/>
          <w:b/>
          <w:szCs w:val="24"/>
        </w:rPr>
        <w:t>Уровень убедительности рекомендаций B (уровень достоверности доказательств – 2)</w:t>
      </w:r>
      <w:r w:rsidR="00A66CB6" w:rsidRPr="00693C99">
        <w:rPr>
          <w:rFonts w:cs="Times New Roman"/>
          <w:b/>
          <w:szCs w:val="24"/>
        </w:rPr>
        <w:t>.</w:t>
      </w:r>
    </w:p>
    <w:p w14:paraId="48CA94FC" w14:textId="77777777" w:rsidR="00EE1020" w:rsidRPr="00693C99" w:rsidRDefault="00A66CB6" w:rsidP="00693C99">
      <w:pPr>
        <w:pStyle w:val="afd"/>
        <w:numPr>
          <w:ilvl w:val="0"/>
          <w:numId w:val="10"/>
        </w:numPr>
        <w:tabs>
          <w:tab w:val="left" w:pos="0"/>
        </w:tabs>
        <w:ind w:left="0" w:firstLine="0"/>
        <w:divId w:val="266810958"/>
        <w:rPr>
          <w:rFonts w:cs="Times New Roman"/>
          <w:b/>
          <w:szCs w:val="24"/>
        </w:rPr>
      </w:pPr>
      <w:r w:rsidRPr="00693C99">
        <w:rPr>
          <w:rFonts w:cs="Times New Roman"/>
          <w:szCs w:val="24"/>
        </w:rPr>
        <w:t>Рекомендуется при сборе анамнестических данных и жалоб пациента обратить внимание на психо-эмоциональное состояние пациента, наличие</w:t>
      </w:r>
      <w:r w:rsidR="00B10236" w:rsidRPr="00693C99">
        <w:rPr>
          <w:rFonts w:cs="Times New Roman"/>
          <w:szCs w:val="24"/>
        </w:rPr>
        <w:t xml:space="preserve"> канцеро</w:t>
      </w:r>
      <w:r w:rsidRPr="00693C99">
        <w:rPr>
          <w:rFonts w:cs="Times New Roman"/>
          <w:szCs w:val="24"/>
        </w:rPr>
        <w:t>фобии</w:t>
      </w:r>
      <w:r w:rsidR="00EE1020" w:rsidRPr="00693C99">
        <w:rPr>
          <w:rFonts w:cs="Times New Roman"/>
          <w:szCs w:val="24"/>
        </w:rPr>
        <w:t xml:space="preserve"> [</w:t>
      </w:r>
      <w:r w:rsidR="00273141" w:rsidRPr="00693C99">
        <w:rPr>
          <w:rFonts w:cs="Times New Roman"/>
          <w:szCs w:val="24"/>
        </w:rPr>
        <w:t>11</w:t>
      </w:r>
      <w:r w:rsidR="00BF4B72" w:rsidRPr="00693C99">
        <w:rPr>
          <w:rFonts w:cs="Times New Roman"/>
          <w:szCs w:val="24"/>
        </w:rPr>
        <w:t>,128,129</w:t>
      </w:r>
      <w:r w:rsidR="00273141" w:rsidRPr="00693C99">
        <w:rPr>
          <w:rFonts w:cs="Times New Roman"/>
          <w:szCs w:val="24"/>
        </w:rPr>
        <w:t>]</w:t>
      </w:r>
      <w:r w:rsidRPr="00693C99">
        <w:rPr>
          <w:rFonts w:cs="Times New Roman"/>
          <w:b/>
          <w:color w:val="FF0000"/>
          <w:szCs w:val="24"/>
        </w:rPr>
        <w:t xml:space="preserve"> </w:t>
      </w:r>
    </w:p>
    <w:p w14:paraId="1EC25806" w14:textId="77777777" w:rsidR="00A66CB6" w:rsidRPr="00693C99" w:rsidRDefault="00EE1020" w:rsidP="00693C99">
      <w:pPr>
        <w:pStyle w:val="afd"/>
        <w:tabs>
          <w:tab w:val="left" w:pos="0"/>
        </w:tabs>
        <w:ind w:left="0" w:firstLine="0"/>
        <w:divId w:val="266810958"/>
        <w:rPr>
          <w:rFonts w:cs="Times New Roman"/>
          <w:b/>
          <w:szCs w:val="24"/>
        </w:rPr>
      </w:pPr>
      <w:r w:rsidRPr="00693C99">
        <w:rPr>
          <w:rFonts w:cs="Times New Roman"/>
          <w:b/>
          <w:szCs w:val="24"/>
        </w:rPr>
        <w:t xml:space="preserve">Уровень </w:t>
      </w:r>
      <w:r w:rsidR="00BC11D3" w:rsidRPr="00693C99">
        <w:rPr>
          <w:rFonts w:cs="Times New Roman"/>
          <w:b/>
          <w:szCs w:val="24"/>
        </w:rPr>
        <w:t>убедительности рекомендаций С</w:t>
      </w:r>
      <w:r w:rsidR="00A66CB6" w:rsidRPr="00693C99">
        <w:rPr>
          <w:rFonts w:cs="Times New Roman"/>
          <w:b/>
          <w:szCs w:val="24"/>
        </w:rPr>
        <w:t xml:space="preserve"> (уровень</w:t>
      </w:r>
      <w:r w:rsidR="00732BCA" w:rsidRPr="00693C99">
        <w:rPr>
          <w:rFonts w:cs="Times New Roman"/>
          <w:b/>
          <w:szCs w:val="24"/>
        </w:rPr>
        <w:t xml:space="preserve"> достоверности доказательств – 5</w:t>
      </w:r>
      <w:r w:rsidR="00A66CB6" w:rsidRPr="00693C99">
        <w:rPr>
          <w:rFonts w:cs="Times New Roman"/>
          <w:b/>
          <w:szCs w:val="24"/>
        </w:rPr>
        <w:t>)</w:t>
      </w:r>
      <w:r w:rsidR="00B10236" w:rsidRPr="00693C99">
        <w:rPr>
          <w:rFonts w:cs="Times New Roman"/>
          <w:b/>
          <w:szCs w:val="24"/>
        </w:rPr>
        <w:t>.</w:t>
      </w:r>
    </w:p>
    <w:p w14:paraId="20B794CE" w14:textId="77777777" w:rsidR="005A4077" w:rsidRPr="00693C99" w:rsidRDefault="00B10236" w:rsidP="00693C99">
      <w:pPr>
        <w:pStyle w:val="afd"/>
        <w:numPr>
          <w:ilvl w:val="0"/>
          <w:numId w:val="10"/>
        </w:numPr>
        <w:tabs>
          <w:tab w:val="left" w:pos="0"/>
        </w:tabs>
        <w:ind w:left="0" w:firstLine="0"/>
        <w:divId w:val="266810958"/>
        <w:rPr>
          <w:rFonts w:cs="Times New Roman"/>
          <w:szCs w:val="24"/>
        </w:rPr>
      </w:pPr>
      <w:r w:rsidRPr="00693C99">
        <w:rPr>
          <w:rFonts w:cs="Times New Roman"/>
          <w:szCs w:val="24"/>
        </w:rPr>
        <w:t>Рекомендуется получить информированное согласие на обследовани</w:t>
      </w:r>
      <w:r w:rsidR="005B11F2" w:rsidRPr="00693C99">
        <w:rPr>
          <w:rFonts w:cs="Times New Roman"/>
          <w:szCs w:val="24"/>
        </w:rPr>
        <w:t>е и лечение у врача</w:t>
      </w:r>
      <w:r w:rsidR="0013010A" w:rsidRPr="00693C99">
        <w:rPr>
          <w:rFonts w:cs="Times New Roman"/>
          <w:szCs w:val="24"/>
        </w:rPr>
        <w:t xml:space="preserve"> </w:t>
      </w:r>
      <w:r w:rsidR="005B11F2" w:rsidRPr="00693C99">
        <w:rPr>
          <w:rFonts w:cs="Times New Roman"/>
          <w:szCs w:val="24"/>
        </w:rPr>
        <w:t>-</w:t>
      </w:r>
      <w:r w:rsidR="0013010A" w:rsidRPr="00693C99">
        <w:rPr>
          <w:rFonts w:cs="Times New Roman"/>
          <w:szCs w:val="24"/>
        </w:rPr>
        <w:t xml:space="preserve"> </w:t>
      </w:r>
      <w:r w:rsidR="005B11F2" w:rsidRPr="00693C99">
        <w:rPr>
          <w:rFonts w:cs="Times New Roman"/>
          <w:szCs w:val="24"/>
        </w:rPr>
        <w:t xml:space="preserve">стоматолога в соответствии с этическими принципами  предъявляемых </w:t>
      </w:r>
      <w:r w:rsidR="00EA719F" w:rsidRPr="00693C99">
        <w:rPr>
          <w:rFonts w:cs="Times New Roman"/>
          <w:szCs w:val="24"/>
        </w:rPr>
        <w:t xml:space="preserve">Хельсенской </w:t>
      </w:r>
      <w:r w:rsidR="005B11F2" w:rsidRPr="00693C99">
        <w:rPr>
          <w:rFonts w:cs="Times New Roman"/>
          <w:szCs w:val="24"/>
        </w:rPr>
        <w:t>Декларацией Всемирной Медицинской Ассоциации</w:t>
      </w:r>
      <w:r w:rsidRPr="00693C99">
        <w:rPr>
          <w:rFonts w:cs="Times New Roman"/>
          <w:szCs w:val="24"/>
        </w:rPr>
        <w:t xml:space="preserve"> [</w:t>
      </w:r>
      <w:r w:rsidR="00266F42" w:rsidRPr="00693C99">
        <w:rPr>
          <w:rFonts w:cs="Times New Roman"/>
          <w:szCs w:val="24"/>
        </w:rPr>
        <w:t>68]</w:t>
      </w:r>
      <w:r w:rsidR="0013010A" w:rsidRPr="00693C99">
        <w:rPr>
          <w:rFonts w:cs="Times New Roman"/>
          <w:szCs w:val="24"/>
        </w:rPr>
        <w:t>.</w:t>
      </w:r>
    </w:p>
    <w:p w14:paraId="3DD46646" w14:textId="77777777" w:rsidR="00B10236" w:rsidRPr="00693C99" w:rsidRDefault="007A5CC0" w:rsidP="00693C99">
      <w:pPr>
        <w:pStyle w:val="afd"/>
        <w:tabs>
          <w:tab w:val="left" w:pos="0"/>
        </w:tabs>
        <w:ind w:left="0" w:firstLine="0"/>
        <w:divId w:val="266810958"/>
        <w:rPr>
          <w:rFonts w:cs="Times New Roman"/>
          <w:b/>
          <w:szCs w:val="24"/>
        </w:rPr>
      </w:pPr>
      <w:r w:rsidRPr="00693C99">
        <w:rPr>
          <w:rFonts w:cs="Times New Roman"/>
          <w:b/>
          <w:szCs w:val="24"/>
        </w:rPr>
        <w:t>Уровень убедительности рекомендаций А (уровень достоверности доказательств – 1).</w:t>
      </w:r>
    </w:p>
    <w:p w14:paraId="18645131" w14:textId="77777777" w:rsidR="00B46390" w:rsidRPr="00693C99" w:rsidRDefault="00B46390" w:rsidP="00021A42">
      <w:pPr>
        <w:pStyle w:val="2"/>
        <w:spacing w:before="0"/>
        <w:divId w:val="266810958"/>
      </w:pPr>
      <w:bookmarkStart w:id="48" w:name="_Toc120536773"/>
      <w:bookmarkStart w:id="49" w:name="_Toc222773920"/>
      <w:bookmarkStart w:id="50" w:name="_Toc226714237"/>
      <w:r w:rsidRPr="00693C99">
        <w:t>2.2 Физикальное обследование</w:t>
      </w:r>
      <w:bookmarkEnd w:id="48"/>
      <w:bookmarkEnd w:id="49"/>
      <w:bookmarkEnd w:id="50"/>
    </w:p>
    <w:p w14:paraId="5B8B7C65" w14:textId="77777777" w:rsidR="00B21FED" w:rsidRPr="00693C99" w:rsidRDefault="003C004C" w:rsidP="00021A42">
      <w:pPr>
        <w:pStyle w:val="afd"/>
        <w:numPr>
          <w:ilvl w:val="0"/>
          <w:numId w:val="10"/>
        </w:numPr>
        <w:tabs>
          <w:tab w:val="left" w:pos="0"/>
        </w:tabs>
        <w:ind w:left="0" w:firstLine="0"/>
        <w:divId w:val="266810958"/>
        <w:rPr>
          <w:rFonts w:cs="Times New Roman"/>
          <w:szCs w:val="24"/>
        </w:rPr>
      </w:pPr>
      <w:r w:rsidRPr="00693C99">
        <w:rPr>
          <w:rFonts w:cs="Times New Roman"/>
          <w:szCs w:val="24"/>
        </w:rPr>
        <w:t xml:space="preserve">Рекомендуется проводить </w:t>
      </w:r>
      <w:r w:rsidR="00180300" w:rsidRPr="00693C99">
        <w:rPr>
          <w:rFonts w:cs="Times New Roman"/>
          <w:szCs w:val="24"/>
        </w:rPr>
        <w:t xml:space="preserve">тщательный всесторонний </w:t>
      </w:r>
      <w:r w:rsidR="00442A0A" w:rsidRPr="00693C99">
        <w:rPr>
          <w:rFonts w:cs="Times New Roman"/>
          <w:szCs w:val="24"/>
        </w:rPr>
        <w:t>о</w:t>
      </w:r>
      <w:r w:rsidRPr="00693C99">
        <w:rPr>
          <w:rFonts w:cs="Times New Roman"/>
          <w:szCs w:val="24"/>
        </w:rPr>
        <w:t xml:space="preserve">смотр </w:t>
      </w:r>
      <w:r w:rsidR="00180300" w:rsidRPr="00693C99">
        <w:rPr>
          <w:rFonts w:cs="Times New Roman"/>
          <w:szCs w:val="24"/>
        </w:rPr>
        <w:t xml:space="preserve">полости рта </w:t>
      </w:r>
      <w:r w:rsidR="00442A0A" w:rsidRPr="00693C99">
        <w:rPr>
          <w:rFonts w:cs="Times New Roman"/>
          <w:szCs w:val="24"/>
        </w:rPr>
        <w:t xml:space="preserve">в соответствии с рекомендациями ВОЗ по обследованию пациентов, </w:t>
      </w:r>
      <w:r w:rsidRPr="00693C99">
        <w:rPr>
          <w:rFonts w:cs="Times New Roman"/>
          <w:szCs w:val="24"/>
        </w:rPr>
        <w:t>с использованием схемы-топограммы слизистой оболочки полости рта и красной каймы губ</w:t>
      </w:r>
      <w:r w:rsidR="00C15318" w:rsidRPr="00693C99">
        <w:rPr>
          <w:rFonts w:cs="Times New Roman"/>
          <w:szCs w:val="24"/>
        </w:rPr>
        <w:t xml:space="preserve"> (Приложение Б1</w:t>
      </w:r>
      <w:r w:rsidRPr="00693C99">
        <w:rPr>
          <w:rFonts w:cs="Times New Roman"/>
          <w:szCs w:val="24"/>
        </w:rPr>
        <w:t>).</w:t>
      </w:r>
      <w:r w:rsidR="00E749BF" w:rsidRPr="00693C99">
        <w:rPr>
          <w:rFonts w:cs="Times New Roman"/>
          <w:szCs w:val="24"/>
        </w:rPr>
        <w:t xml:space="preserve"> Предлагается следующая последовательность обследования слизистой оболочки рта: СО щек, твердого и мягкого неба, зева и миндалин, подъязычной области и языка</w:t>
      </w:r>
      <w:r w:rsidR="007A5CC0" w:rsidRPr="00693C99">
        <w:rPr>
          <w:rFonts w:cs="Times New Roman"/>
          <w:szCs w:val="24"/>
        </w:rPr>
        <w:t>.</w:t>
      </w:r>
      <w:r w:rsidR="0032205F" w:rsidRPr="00693C99">
        <w:rPr>
          <w:rFonts w:cs="Times New Roman"/>
          <w:szCs w:val="24"/>
        </w:rPr>
        <w:t xml:space="preserve"> При выявлении очага гиперкератоза определить его локализацию и отметить на схеме</w:t>
      </w:r>
      <w:r w:rsidR="00E93A6C" w:rsidRPr="00693C99">
        <w:rPr>
          <w:rFonts w:cs="Times New Roman"/>
          <w:szCs w:val="24"/>
        </w:rPr>
        <w:t xml:space="preserve"> </w:t>
      </w:r>
      <w:r w:rsidR="0032205F" w:rsidRPr="00693C99">
        <w:rPr>
          <w:rFonts w:cs="Times New Roman"/>
          <w:szCs w:val="24"/>
        </w:rPr>
        <w:t>-</w:t>
      </w:r>
      <w:r w:rsidR="00E93A6C" w:rsidRPr="00693C99">
        <w:rPr>
          <w:rFonts w:cs="Times New Roman"/>
          <w:szCs w:val="24"/>
        </w:rPr>
        <w:t xml:space="preserve"> </w:t>
      </w:r>
      <w:r w:rsidR="0032205F" w:rsidRPr="00693C99">
        <w:rPr>
          <w:rFonts w:cs="Times New Roman"/>
          <w:szCs w:val="24"/>
        </w:rPr>
        <w:t>топограмме, используя цветовое кодирование элементов (Приложение Б1).</w:t>
      </w:r>
      <w:r w:rsidR="006E2C68" w:rsidRPr="00693C99">
        <w:rPr>
          <w:rFonts w:cs="Times New Roman"/>
          <w:szCs w:val="24"/>
        </w:rPr>
        <w:t xml:space="preserve"> Результаты осмотра внесятся</w:t>
      </w:r>
      <w:r w:rsidR="007A5CC0" w:rsidRPr="00693C99">
        <w:rPr>
          <w:rFonts w:cs="Times New Roman"/>
          <w:szCs w:val="24"/>
        </w:rPr>
        <w:t xml:space="preserve"> в медицинскую карту.</w:t>
      </w:r>
      <w:r w:rsidR="00F0352E" w:rsidRPr="00693C99">
        <w:rPr>
          <w:rFonts w:cs="Times New Roman"/>
          <w:szCs w:val="24"/>
        </w:rPr>
        <w:t xml:space="preserve"> [</w:t>
      </w:r>
      <w:r w:rsidR="00913BDF" w:rsidRPr="00693C99">
        <w:rPr>
          <w:rFonts w:cs="Times New Roman"/>
          <w:szCs w:val="24"/>
        </w:rPr>
        <w:t>3,</w:t>
      </w:r>
      <w:r w:rsidR="00F0352E" w:rsidRPr="00693C99">
        <w:rPr>
          <w:rFonts w:cs="Times New Roman"/>
          <w:szCs w:val="24"/>
        </w:rPr>
        <w:t>36</w:t>
      </w:r>
      <w:r w:rsidR="00B21FED" w:rsidRPr="00693C99">
        <w:rPr>
          <w:rFonts w:cs="Times New Roman"/>
          <w:szCs w:val="24"/>
        </w:rPr>
        <w:t>,</w:t>
      </w:r>
      <w:r w:rsidR="00266F42" w:rsidRPr="00693C99">
        <w:rPr>
          <w:rFonts w:cs="Times New Roman"/>
          <w:szCs w:val="24"/>
        </w:rPr>
        <w:t>55,</w:t>
      </w:r>
      <w:r w:rsidR="00180300" w:rsidRPr="00693C99">
        <w:rPr>
          <w:rFonts w:cs="Times New Roman"/>
          <w:szCs w:val="24"/>
        </w:rPr>
        <w:t>66,67,</w:t>
      </w:r>
      <w:r w:rsidR="00BF4B72" w:rsidRPr="00693C99">
        <w:rPr>
          <w:rFonts w:cs="Times New Roman"/>
          <w:szCs w:val="24"/>
        </w:rPr>
        <w:t>128,129,</w:t>
      </w:r>
      <w:r w:rsidR="00901E76" w:rsidRPr="00693C99">
        <w:rPr>
          <w:rFonts w:cs="Times New Roman"/>
          <w:szCs w:val="24"/>
        </w:rPr>
        <w:t>149,</w:t>
      </w:r>
      <w:r w:rsidR="00266F42" w:rsidRPr="00693C99">
        <w:rPr>
          <w:rFonts w:cs="Times New Roman"/>
          <w:szCs w:val="24"/>
        </w:rPr>
        <w:t>152,</w:t>
      </w:r>
      <w:r w:rsidR="00B21FED" w:rsidRPr="00693C99">
        <w:rPr>
          <w:rFonts w:cs="Times New Roman"/>
          <w:szCs w:val="24"/>
        </w:rPr>
        <w:t>15</w:t>
      </w:r>
      <w:r w:rsidR="00266F42" w:rsidRPr="00693C99">
        <w:rPr>
          <w:rFonts w:cs="Times New Roman"/>
          <w:szCs w:val="24"/>
        </w:rPr>
        <w:t>5</w:t>
      </w:r>
      <w:r w:rsidR="00442A0A" w:rsidRPr="00693C99">
        <w:rPr>
          <w:rFonts w:cs="Times New Roman"/>
          <w:szCs w:val="24"/>
        </w:rPr>
        <w:t>]</w:t>
      </w:r>
      <w:r w:rsidR="00E749BF" w:rsidRPr="00693C99">
        <w:rPr>
          <w:rFonts w:cs="Times New Roman"/>
          <w:szCs w:val="24"/>
        </w:rPr>
        <w:t>.</w:t>
      </w:r>
      <w:r w:rsidR="00442A0A" w:rsidRPr="00693C99">
        <w:rPr>
          <w:rFonts w:cs="Times New Roman"/>
          <w:szCs w:val="24"/>
        </w:rPr>
        <w:t xml:space="preserve"> </w:t>
      </w:r>
    </w:p>
    <w:p w14:paraId="1130265B" w14:textId="77777777" w:rsidR="00944EC4" w:rsidRPr="00693C99" w:rsidRDefault="00CC5698" w:rsidP="00021A42">
      <w:pPr>
        <w:pStyle w:val="afd"/>
        <w:tabs>
          <w:tab w:val="left" w:pos="0"/>
        </w:tabs>
        <w:ind w:left="0" w:firstLine="0"/>
        <w:divId w:val="266810958"/>
        <w:rPr>
          <w:rFonts w:cs="Times New Roman"/>
          <w:b/>
          <w:szCs w:val="24"/>
        </w:rPr>
      </w:pPr>
      <w:r w:rsidRPr="00693C99">
        <w:rPr>
          <w:rFonts w:cs="Times New Roman"/>
          <w:b/>
          <w:szCs w:val="24"/>
        </w:rPr>
        <w:t>Урове</w:t>
      </w:r>
      <w:r w:rsidR="007A5CC0" w:rsidRPr="00693C99">
        <w:rPr>
          <w:rFonts w:cs="Times New Roman"/>
          <w:b/>
          <w:szCs w:val="24"/>
        </w:rPr>
        <w:t>нь убедительности рекомендаций В</w:t>
      </w:r>
      <w:r w:rsidRPr="00693C99">
        <w:rPr>
          <w:rFonts w:cs="Times New Roman"/>
          <w:b/>
          <w:szCs w:val="24"/>
        </w:rPr>
        <w:t xml:space="preserve"> (уровень достоверности доказательств – 5).</w:t>
      </w:r>
    </w:p>
    <w:p w14:paraId="7F3C279A" w14:textId="77777777" w:rsidR="007C13BE" w:rsidRPr="00693C99" w:rsidRDefault="00256AD2" w:rsidP="00021A42">
      <w:pPr>
        <w:pStyle w:val="afd"/>
        <w:numPr>
          <w:ilvl w:val="0"/>
          <w:numId w:val="10"/>
        </w:numPr>
        <w:tabs>
          <w:tab w:val="left" w:pos="0"/>
        </w:tabs>
        <w:ind w:left="0" w:firstLine="0"/>
        <w:divId w:val="266810958"/>
        <w:rPr>
          <w:rFonts w:eastAsia="Times New Roman" w:cs="Times New Roman"/>
          <w:szCs w:val="24"/>
        </w:rPr>
      </w:pPr>
      <w:r w:rsidRPr="00693C99">
        <w:rPr>
          <w:rFonts w:eastAsia="Times New Roman" w:cs="Times New Roman"/>
          <w:szCs w:val="24"/>
        </w:rPr>
        <w:t xml:space="preserve">Рекомендуется определить </w:t>
      </w:r>
      <w:r w:rsidR="006E4766" w:rsidRPr="00693C99">
        <w:rPr>
          <w:rFonts w:eastAsia="Times New Roman" w:cs="Times New Roman"/>
          <w:szCs w:val="24"/>
        </w:rPr>
        <w:t>количество</w:t>
      </w:r>
      <w:r w:rsidRPr="00693C99">
        <w:rPr>
          <w:rFonts w:eastAsia="Times New Roman" w:cs="Times New Roman"/>
          <w:szCs w:val="24"/>
        </w:rPr>
        <w:t xml:space="preserve">, </w:t>
      </w:r>
      <w:r w:rsidR="006E4766" w:rsidRPr="00693C99">
        <w:rPr>
          <w:rFonts w:eastAsia="Times New Roman" w:cs="Times New Roman"/>
          <w:szCs w:val="24"/>
        </w:rPr>
        <w:t>размер, контур</w:t>
      </w:r>
      <w:r w:rsidRPr="00693C99">
        <w:rPr>
          <w:rFonts w:eastAsia="Times New Roman" w:cs="Times New Roman"/>
          <w:szCs w:val="24"/>
        </w:rPr>
        <w:t xml:space="preserve"> </w:t>
      </w:r>
      <w:r w:rsidR="00442A0A" w:rsidRPr="00693C99">
        <w:rPr>
          <w:rFonts w:eastAsia="Times New Roman" w:cs="Times New Roman"/>
          <w:szCs w:val="24"/>
        </w:rPr>
        <w:t>и вид (плоская, веррукозная или эрозивная),</w:t>
      </w:r>
      <w:r w:rsidR="00CC5698" w:rsidRPr="00693C99">
        <w:rPr>
          <w:rFonts w:eastAsia="Times New Roman" w:cs="Times New Roman"/>
          <w:szCs w:val="24"/>
        </w:rPr>
        <w:t xml:space="preserve"> цвет</w:t>
      </w:r>
      <w:r w:rsidR="006E4766" w:rsidRPr="00693C99">
        <w:rPr>
          <w:rFonts w:eastAsia="Times New Roman" w:cs="Times New Roman"/>
          <w:szCs w:val="24"/>
        </w:rPr>
        <w:t xml:space="preserve"> очага поражения</w:t>
      </w:r>
      <w:r w:rsidR="00CC5698" w:rsidRPr="00693C99">
        <w:rPr>
          <w:rFonts w:eastAsia="Times New Roman" w:cs="Times New Roman"/>
          <w:szCs w:val="24"/>
        </w:rPr>
        <w:t xml:space="preserve"> (гомогенный, </w:t>
      </w:r>
      <w:r w:rsidR="002A27EC" w:rsidRPr="00693C99">
        <w:rPr>
          <w:rFonts w:eastAsia="Times New Roman" w:cs="Times New Roman"/>
          <w:szCs w:val="24"/>
        </w:rPr>
        <w:t>негомоген</w:t>
      </w:r>
      <w:r w:rsidR="00CC5698" w:rsidRPr="00693C99">
        <w:rPr>
          <w:rFonts w:eastAsia="Times New Roman" w:cs="Times New Roman"/>
          <w:szCs w:val="24"/>
        </w:rPr>
        <w:t>ный)</w:t>
      </w:r>
      <w:r w:rsidR="006E4766" w:rsidRPr="00693C99">
        <w:rPr>
          <w:rFonts w:eastAsia="Times New Roman" w:cs="Times New Roman"/>
          <w:szCs w:val="24"/>
        </w:rPr>
        <w:t xml:space="preserve">, </w:t>
      </w:r>
      <w:r w:rsidR="00442A0A" w:rsidRPr="00693C99">
        <w:rPr>
          <w:rFonts w:eastAsia="Times New Roman" w:cs="Times New Roman"/>
          <w:szCs w:val="24"/>
        </w:rPr>
        <w:t xml:space="preserve"> определить состояние </w:t>
      </w:r>
      <w:r w:rsidR="0032205F" w:rsidRPr="00693C99">
        <w:rPr>
          <w:rFonts w:eastAsia="Times New Roman" w:cs="Times New Roman"/>
          <w:szCs w:val="24"/>
        </w:rPr>
        <w:t xml:space="preserve"> прилежащих </w:t>
      </w:r>
      <w:r w:rsidR="006E4766" w:rsidRPr="00693C99">
        <w:rPr>
          <w:rFonts w:eastAsia="Times New Roman" w:cs="Times New Roman"/>
          <w:szCs w:val="24"/>
        </w:rPr>
        <w:t xml:space="preserve">участков </w:t>
      </w:r>
      <w:r w:rsidR="00442A0A" w:rsidRPr="00693C99">
        <w:rPr>
          <w:rFonts w:eastAsia="Times New Roman" w:cs="Times New Roman"/>
          <w:szCs w:val="24"/>
        </w:rPr>
        <w:t>СО</w:t>
      </w:r>
      <w:r w:rsidR="00CC5698" w:rsidRPr="00693C99">
        <w:rPr>
          <w:rFonts w:eastAsia="Times New Roman" w:cs="Times New Roman"/>
          <w:szCs w:val="24"/>
        </w:rPr>
        <w:t xml:space="preserve"> (воспаление)</w:t>
      </w:r>
      <w:r w:rsidR="006E4766" w:rsidRPr="00693C99">
        <w:rPr>
          <w:rFonts w:eastAsia="Times New Roman" w:cs="Times New Roman"/>
          <w:szCs w:val="24"/>
        </w:rPr>
        <w:t xml:space="preserve"> [</w:t>
      </w:r>
      <w:r w:rsidR="0069585F" w:rsidRPr="00693C99">
        <w:rPr>
          <w:rFonts w:eastAsia="Times New Roman" w:cs="Times New Roman"/>
          <w:szCs w:val="24"/>
        </w:rPr>
        <w:t>9,</w:t>
      </w:r>
      <w:r w:rsidR="008822EA" w:rsidRPr="00693C99">
        <w:rPr>
          <w:rFonts w:eastAsia="Times New Roman" w:cs="Times New Roman"/>
          <w:szCs w:val="24"/>
        </w:rPr>
        <w:t>92,93,</w:t>
      </w:r>
      <w:r w:rsidR="007C13BE" w:rsidRPr="00693C99">
        <w:rPr>
          <w:rFonts w:eastAsia="Times New Roman" w:cs="Times New Roman"/>
          <w:szCs w:val="24"/>
        </w:rPr>
        <w:t>148</w:t>
      </w:r>
      <w:r w:rsidR="00240752" w:rsidRPr="00693C99">
        <w:rPr>
          <w:rFonts w:eastAsia="Times New Roman" w:cs="Times New Roman"/>
          <w:szCs w:val="24"/>
        </w:rPr>
        <w:t>, 154</w:t>
      </w:r>
      <w:r w:rsidR="005E233C" w:rsidRPr="00693C99">
        <w:rPr>
          <w:rFonts w:eastAsia="Times New Roman" w:cs="Times New Roman"/>
          <w:szCs w:val="24"/>
        </w:rPr>
        <w:t>,158</w:t>
      </w:r>
      <w:r w:rsidR="00FC3910" w:rsidRPr="00693C99">
        <w:rPr>
          <w:rFonts w:eastAsia="Times New Roman" w:cs="Times New Roman"/>
          <w:szCs w:val="24"/>
        </w:rPr>
        <w:t>,159</w:t>
      </w:r>
      <w:r w:rsidR="00DB65C1" w:rsidRPr="00693C99">
        <w:rPr>
          <w:rFonts w:eastAsia="Times New Roman" w:cs="Times New Roman"/>
          <w:szCs w:val="24"/>
        </w:rPr>
        <w:t>,160,161,162</w:t>
      </w:r>
      <w:r w:rsidR="006E4766" w:rsidRPr="00693C99">
        <w:rPr>
          <w:rFonts w:eastAsia="Times New Roman" w:cs="Times New Roman"/>
          <w:szCs w:val="24"/>
        </w:rPr>
        <w:t>]</w:t>
      </w:r>
      <w:r w:rsidR="00E93A6C" w:rsidRPr="00693C99">
        <w:rPr>
          <w:rFonts w:eastAsia="Times New Roman" w:cs="Times New Roman"/>
          <w:szCs w:val="24"/>
        </w:rPr>
        <w:t>.</w:t>
      </w:r>
    </w:p>
    <w:p w14:paraId="41C84824" w14:textId="77777777" w:rsidR="00CC5698" w:rsidRPr="00693C99" w:rsidRDefault="00CC5698" w:rsidP="0087396F">
      <w:pPr>
        <w:pStyle w:val="afd"/>
        <w:tabs>
          <w:tab w:val="left" w:pos="993"/>
        </w:tabs>
        <w:ind w:left="0" w:firstLine="0"/>
        <w:divId w:val="266810958"/>
        <w:rPr>
          <w:rFonts w:eastAsia="Times New Roman" w:cs="Times New Roman"/>
          <w:b/>
          <w:szCs w:val="24"/>
        </w:rPr>
      </w:pPr>
      <w:r w:rsidRPr="00693C99">
        <w:rPr>
          <w:rFonts w:eastAsia="Times New Roman" w:cs="Times New Roman"/>
          <w:b/>
          <w:szCs w:val="24"/>
        </w:rPr>
        <w:t>Уровень убедительности рекомендаций А (уровень достоверности доказательств – 2).</w:t>
      </w:r>
    </w:p>
    <w:p w14:paraId="3B845708" w14:textId="15044B50" w:rsidR="00FC3910" w:rsidRPr="00693C99" w:rsidRDefault="00437AB3" w:rsidP="00693C99">
      <w:pPr>
        <w:pStyle w:val="afd"/>
        <w:tabs>
          <w:tab w:val="left" w:pos="993"/>
        </w:tabs>
        <w:ind w:left="0"/>
        <w:divId w:val="266810958"/>
        <w:rPr>
          <w:rFonts w:eastAsia="Times New Roman" w:cs="Times New Roman"/>
          <w:i/>
          <w:szCs w:val="24"/>
        </w:rPr>
      </w:pPr>
      <w:r w:rsidRPr="00693C99">
        <w:rPr>
          <w:rFonts w:eastAsia="Times New Roman" w:cs="Times New Roman"/>
          <w:b/>
          <w:bCs/>
          <w:iCs/>
          <w:szCs w:val="24"/>
        </w:rPr>
        <w:t>Комментарии</w:t>
      </w:r>
      <w:r w:rsidR="00FC3910" w:rsidRPr="00693C99">
        <w:rPr>
          <w:rFonts w:eastAsia="Times New Roman" w:cs="Times New Roman"/>
          <w:b/>
          <w:bCs/>
          <w:iCs/>
          <w:szCs w:val="24"/>
        </w:rPr>
        <w:t>:</w:t>
      </w:r>
      <w:r w:rsidR="001E3B3E" w:rsidRPr="00693C99">
        <w:rPr>
          <w:rFonts w:eastAsia="Times New Roman" w:cs="Times New Roman"/>
          <w:i/>
          <w:szCs w:val="24"/>
        </w:rPr>
        <w:t xml:space="preserve"> </w:t>
      </w:r>
      <w:r w:rsidR="00384DF5" w:rsidRPr="00693C99">
        <w:rPr>
          <w:rFonts w:eastAsia="Times New Roman" w:cs="Times New Roman"/>
          <w:i/>
          <w:szCs w:val="24"/>
        </w:rPr>
        <w:t>В</w:t>
      </w:r>
      <w:r w:rsidR="001E3B3E" w:rsidRPr="00693C99">
        <w:rPr>
          <w:rFonts w:eastAsia="Times New Roman" w:cs="Times New Roman"/>
          <w:i/>
          <w:szCs w:val="24"/>
        </w:rPr>
        <w:t xml:space="preserve"> </w:t>
      </w:r>
      <w:r w:rsidR="00107F32" w:rsidRPr="00693C99">
        <w:rPr>
          <w:rFonts w:eastAsia="Times New Roman" w:cs="Times New Roman"/>
          <w:i/>
          <w:szCs w:val="24"/>
        </w:rPr>
        <w:t xml:space="preserve">систематических литературных обзорах приводятся </w:t>
      </w:r>
      <w:r w:rsidR="008661AA" w:rsidRPr="00693C99">
        <w:rPr>
          <w:rFonts w:eastAsia="Times New Roman" w:cs="Times New Roman"/>
          <w:i/>
          <w:szCs w:val="24"/>
        </w:rPr>
        <w:t xml:space="preserve">данные,что негомогенный очаг лейкоплакии (с чередованием белых и красных участков) характеризуется более тяжелой формой дисплазии эпителия [159]. Научные факты указывают так же </w:t>
      </w:r>
      <w:r w:rsidR="00107F32" w:rsidRPr="00693C99">
        <w:rPr>
          <w:rFonts w:eastAsia="Times New Roman" w:cs="Times New Roman"/>
          <w:i/>
          <w:szCs w:val="24"/>
        </w:rPr>
        <w:t xml:space="preserve"> на</w:t>
      </w:r>
      <w:r w:rsidR="00FB6A04" w:rsidRPr="00693C99">
        <w:rPr>
          <w:rFonts w:cs="Times New Roman"/>
          <w:i/>
          <w:szCs w:val="24"/>
        </w:rPr>
        <w:t xml:space="preserve"> </w:t>
      </w:r>
      <w:r w:rsidR="00FB6A04" w:rsidRPr="00693C99">
        <w:rPr>
          <w:rFonts w:eastAsia="Times New Roman" w:cs="Times New Roman"/>
          <w:i/>
          <w:szCs w:val="24"/>
        </w:rPr>
        <w:t xml:space="preserve">статистическую корреляцию </w:t>
      </w:r>
      <w:r w:rsidR="00107F32" w:rsidRPr="00693C99">
        <w:rPr>
          <w:rFonts w:eastAsia="Times New Roman" w:cs="Times New Roman"/>
          <w:i/>
          <w:szCs w:val="24"/>
        </w:rPr>
        <w:t xml:space="preserve">размера очага лейкоплакии </w:t>
      </w:r>
      <w:r w:rsidR="00FB6A04" w:rsidRPr="00693C99">
        <w:rPr>
          <w:rFonts w:eastAsia="Times New Roman" w:cs="Times New Roman"/>
          <w:i/>
          <w:szCs w:val="24"/>
        </w:rPr>
        <w:t xml:space="preserve">со злокачественной трансформацией. </w:t>
      </w:r>
      <w:r w:rsidR="00107F32" w:rsidRPr="00693C99">
        <w:rPr>
          <w:rFonts w:eastAsia="Times New Roman" w:cs="Times New Roman"/>
          <w:i/>
          <w:szCs w:val="24"/>
        </w:rPr>
        <w:t>П</w:t>
      </w:r>
      <w:r w:rsidR="00FB6A04" w:rsidRPr="00693C99">
        <w:rPr>
          <w:rFonts w:eastAsia="Times New Roman" w:cs="Times New Roman"/>
          <w:i/>
          <w:szCs w:val="24"/>
        </w:rPr>
        <w:t>оражения, превышающие</w:t>
      </w:r>
      <w:r w:rsidR="00107F32" w:rsidRPr="00693C99">
        <w:rPr>
          <w:rFonts w:eastAsia="Times New Roman" w:cs="Times New Roman"/>
          <w:i/>
          <w:szCs w:val="24"/>
        </w:rPr>
        <w:t xml:space="preserve"> </w:t>
      </w:r>
      <w:r w:rsidR="00FB6A04" w:rsidRPr="00693C99">
        <w:rPr>
          <w:rFonts w:eastAsia="Times New Roman" w:cs="Times New Roman"/>
          <w:i/>
          <w:szCs w:val="24"/>
        </w:rPr>
        <w:t xml:space="preserve">200 мм2 имели </w:t>
      </w:r>
      <w:r w:rsidR="00107F32" w:rsidRPr="00693C99">
        <w:rPr>
          <w:rFonts w:eastAsia="Times New Roman" w:cs="Times New Roman"/>
          <w:i/>
          <w:szCs w:val="24"/>
        </w:rPr>
        <w:t xml:space="preserve"> более высокий риск </w:t>
      </w:r>
      <w:r w:rsidR="006C1261" w:rsidRPr="00693C99">
        <w:rPr>
          <w:rFonts w:eastAsia="Times New Roman" w:cs="Times New Roman"/>
          <w:i/>
          <w:szCs w:val="24"/>
        </w:rPr>
        <w:t xml:space="preserve">озлокачествления </w:t>
      </w:r>
      <w:r w:rsidR="00107F32" w:rsidRPr="00693C99">
        <w:rPr>
          <w:rFonts w:eastAsia="Times New Roman" w:cs="Times New Roman"/>
          <w:i/>
          <w:szCs w:val="24"/>
        </w:rPr>
        <w:t>[161,162,163]</w:t>
      </w:r>
      <w:r w:rsidR="003104AB" w:rsidRPr="00693C99">
        <w:rPr>
          <w:rFonts w:eastAsia="Times New Roman" w:cs="Times New Roman"/>
          <w:i/>
          <w:szCs w:val="24"/>
        </w:rPr>
        <w:t>.</w:t>
      </w:r>
    </w:p>
    <w:p w14:paraId="5F0BB275" w14:textId="77777777" w:rsidR="000B1F57" w:rsidRPr="00693C99" w:rsidRDefault="00944EC4" w:rsidP="0087396F">
      <w:pPr>
        <w:pStyle w:val="afd"/>
        <w:numPr>
          <w:ilvl w:val="0"/>
          <w:numId w:val="10"/>
        </w:numPr>
        <w:tabs>
          <w:tab w:val="left" w:pos="0"/>
        </w:tabs>
        <w:ind w:left="0" w:firstLine="0"/>
        <w:divId w:val="266810958"/>
        <w:rPr>
          <w:rFonts w:cs="Times New Roman"/>
          <w:szCs w:val="24"/>
        </w:rPr>
      </w:pPr>
      <w:r w:rsidRPr="00693C99">
        <w:rPr>
          <w:rFonts w:cs="Times New Roman"/>
          <w:szCs w:val="24"/>
        </w:rPr>
        <w:t xml:space="preserve">Рекомендуется </w:t>
      </w:r>
      <w:r w:rsidR="003C004C" w:rsidRPr="00693C99">
        <w:rPr>
          <w:rFonts w:cs="Times New Roman"/>
          <w:szCs w:val="24"/>
        </w:rPr>
        <w:t xml:space="preserve"> пальпировать очаг</w:t>
      </w:r>
      <w:r w:rsidRPr="00693C99">
        <w:rPr>
          <w:rFonts w:cs="Times New Roman"/>
          <w:szCs w:val="24"/>
        </w:rPr>
        <w:t xml:space="preserve"> гиперкератоза с целью определения </w:t>
      </w:r>
      <w:r w:rsidR="00CC5698" w:rsidRPr="00693C99">
        <w:rPr>
          <w:rFonts w:cs="Times New Roman"/>
          <w:szCs w:val="24"/>
        </w:rPr>
        <w:t>толщины и текстуры поражения</w:t>
      </w:r>
      <w:r w:rsidR="0032205F" w:rsidRPr="00693C99">
        <w:rPr>
          <w:rFonts w:cs="Times New Roman"/>
          <w:szCs w:val="24"/>
        </w:rPr>
        <w:t>,</w:t>
      </w:r>
      <w:r w:rsidR="00CC5698" w:rsidRPr="00693C99">
        <w:rPr>
          <w:rFonts w:cs="Times New Roman"/>
          <w:szCs w:val="24"/>
        </w:rPr>
        <w:t xml:space="preserve"> </w:t>
      </w:r>
      <w:r w:rsidRPr="00693C99">
        <w:rPr>
          <w:rFonts w:cs="Times New Roman"/>
          <w:szCs w:val="24"/>
        </w:rPr>
        <w:t>возможного уплот</w:t>
      </w:r>
      <w:r w:rsidR="00F07A2B" w:rsidRPr="00693C99">
        <w:rPr>
          <w:rFonts w:cs="Times New Roman"/>
          <w:szCs w:val="24"/>
        </w:rPr>
        <w:t>нения в основании и болезненности</w:t>
      </w:r>
      <w:r w:rsidR="00E749BF" w:rsidRPr="00693C99">
        <w:rPr>
          <w:rFonts w:cs="Times New Roman"/>
          <w:szCs w:val="24"/>
        </w:rPr>
        <w:t xml:space="preserve"> [</w:t>
      </w:r>
      <w:r w:rsidR="005A2955" w:rsidRPr="00693C99">
        <w:rPr>
          <w:rFonts w:cs="Times New Roman"/>
          <w:szCs w:val="24"/>
        </w:rPr>
        <w:t>8,41,</w:t>
      </w:r>
      <w:r w:rsidR="008822EA" w:rsidRPr="00693C99">
        <w:rPr>
          <w:rFonts w:cs="Times New Roman"/>
          <w:szCs w:val="24"/>
        </w:rPr>
        <w:t>92,93,</w:t>
      </w:r>
      <w:r w:rsidR="005A2955" w:rsidRPr="00693C99">
        <w:rPr>
          <w:rFonts w:cs="Times New Roman"/>
          <w:szCs w:val="24"/>
        </w:rPr>
        <w:t xml:space="preserve"> </w:t>
      </w:r>
      <w:r w:rsidR="00EB6759" w:rsidRPr="00693C99">
        <w:rPr>
          <w:rFonts w:cs="Times New Roman"/>
          <w:szCs w:val="24"/>
        </w:rPr>
        <w:t>143</w:t>
      </w:r>
      <w:r w:rsidR="00CC5698" w:rsidRPr="00693C99">
        <w:rPr>
          <w:rFonts w:cs="Times New Roman"/>
          <w:szCs w:val="24"/>
        </w:rPr>
        <w:t>, 154</w:t>
      </w:r>
      <w:r w:rsidR="00FC3910" w:rsidRPr="00693C99">
        <w:rPr>
          <w:rFonts w:cs="Times New Roman"/>
          <w:szCs w:val="24"/>
        </w:rPr>
        <w:t>,159</w:t>
      </w:r>
      <w:r w:rsidR="00E749BF" w:rsidRPr="00693C99">
        <w:rPr>
          <w:rFonts w:cs="Times New Roman"/>
          <w:szCs w:val="24"/>
        </w:rPr>
        <w:t>]</w:t>
      </w:r>
      <w:r w:rsidRPr="00693C99">
        <w:rPr>
          <w:rFonts w:cs="Times New Roman"/>
          <w:szCs w:val="24"/>
        </w:rPr>
        <w:t xml:space="preserve">. </w:t>
      </w:r>
    </w:p>
    <w:p w14:paraId="5ECA2990" w14:textId="77777777" w:rsidR="00CC5698" w:rsidRPr="00693C99" w:rsidRDefault="00CC5698" w:rsidP="0087396F">
      <w:pPr>
        <w:pStyle w:val="afd"/>
        <w:tabs>
          <w:tab w:val="left" w:pos="993"/>
        </w:tabs>
        <w:ind w:left="0" w:firstLine="0"/>
        <w:divId w:val="266810958"/>
        <w:rPr>
          <w:rFonts w:cs="Times New Roman"/>
          <w:b/>
          <w:szCs w:val="24"/>
        </w:rPr>
      </w:pPr>
      <w:r w:rsidRPr="00693C99">
        <w:rPr>
          <w:rFonts w:cs="Times New Roman"/>
          <w:b/>
          <w:szCs w:val="24"/>
        </w:rPr>
        <w:t>Уровень убедительности рекомендаций А (уровень достоверности доказательств – 2).</w:t>
      </w:r>
    </w:p>
    <w:p w14:paraId="0CA96B35" w14:textId="77777777" w:rsidR="00812BCF" w:rsidRPr="00693C99" w:rsidRDefault="00437AB3" w:rsidP="00693C99">
      <w:pPr>
        <w:pStyle w:val="afd"/>
        <w:tabs>
          <w:tab w:val="left" w:pos="993"/>
        </w:tabs>
        <w:ind w:left="0"/>
        <w:divId w:val="266810958"/>
        <w:rPr>
          <w:rFonts w:cs="Times New Roman"/>
          <w:i/>
          <w:szCs w:val="24"/>
        </w:rPr>
      </w:pPr>
      <w:r w:rsidRPr="00693C99">
        <w:rPr>
          <w:rFonts w:cs="Times New Roman"/>
          <w:b/>
          <w:bCs/>
          <w:iCs/>
          <w:szCs w:val="24"/>
        </w:rPr>
        <w:lastRenderedPageBreak/>
        <w:t>Комментарии</w:t>
      </w:r>
      <w:r w:rsidR="00812BCF" w:rsidRPr="00693C99">
        <w:rPr>
          <w:rFonts w:cs="Times New Roman"/>
          <w:b/>
          <w:bCs/>
          <w:iCs/>
          <w:szCs w:val="24"/>
        </w:rPr>
        <w:t>:</w:t>
      </w:r>
      <w:r w:rsidR="00812BCF" w:rsidRPr="00693C99">
        <w:rPr>
          <w:rFonts w:cs="Times New Roman"/>
          <w:i/>
          <w:szCs w:val="24"/>
        </w:rPr>
        <w:t xml:space="preserve"> П</w:t>
      </w:r>
      <w:r w:rsidR="002A27EC" w:rsidRPr="00693C99">
        <w:rPr>
          <w:rFonts w:cs="Times New Roman"/>
          <w:i/>
          <w:szCs w:val="24"/>
        </w:rPr>
        <w:t>альпация текстуры очага позволяе</w:t>
      </w:r>
      <w:r w:rsidR="00812BCF" w:rsidRPr="00693C99">
        <w:rPr>
          <w:rFonts w:cs="Times New Roman"/>
          <w:i/>
          <w:szCs w:val="24"/>
        </w:rPr>
        <w:t>т дифференцировать плоскую форму лейкоплакии</w:t>
      </w:r>
      <w:r w:rsidR="0036049B" w:rsidRPr="00693C99">
        <w:rPr>
          <w:rFonts w:cs="Times New Roman"/>
          <w:i/>
          <w:szCs w:val="24"/>
        </w:rPr>
        <w:t xml:space="preserve"> от веррукозной, во</w:t>
      </w:r>
      <w:r w:rsidR="00F07A2B" w:rsidRPr="00693C99">
        <w:rPr>
          <w:rFonts w:cs="Times New Roman"/>
          <w:i/>
          <w:szCs w:val="24"/>
        </w:rPr>
        <w:t>звышающейся над поверхностью сл</w:t>
      </w:r>
      <w:r w:rsidR="0036049B" w:rsidRPr="00693C99">
        <w:rPr>
          <w:rFonts w:cs="Times New Roman"/>
          <w:i/>
          <w:szCs w:val="24"/>
        </w:rPr>
        <w:t xml:space="preserve">изистой. </w:t>
      </w:r>
      <w:r w:rsidR="00812BCF" w:rsidRPr="00693C99">
        <w:rPr>
          <w:rFonts w:cs="Times New Roman"/>
          <w:i/>
          <w:szCs w:val="24"/>
        </w:rPr>
        <w:t>Наличие уплотнения в основании очага поражения является признаком возможного озлокачествления [41]</w:t>
      </w:r>
    </w:p>
    <w:p w14:paraId="5A828753" w14:textId="77777777" w:rsidR="00BF4B72" w:rsidRPr="00693C99" w:rsidRDefault="00944EC4" w:rsidP="0087396F">
      <w:pPr>
        <w:pStyle w:val="afd"/>
        <w:numPr>
          <w:ilvl w:val="0"/>
          <w:numId w:val="11"/>
        </w:numPr>
        <w:tabs>
          <w:tab w:val="left" w:pos="0"/>
        </w:tabs>
        <w:ind w:left="0" w:firstLine="0"/>
        <w:divId w:val="266810958"/>
        <w:rPr>
          <w:rFonts w:cs="Times New Roman"/>
          <w:szCs w:val="24"/>
        </w:rPr>
      </w:pPr>
      <w:r w:rsidRPr="00693C99">
        <w:rPr>
          <w:rFonts w:cs="Times New Roman"/>
          <w:szCs w:val="24"/>
        </w:rPr>
        <w:t>Рекомендуется тщательная пальпация регионарных подчелюстных, подбородочных, передних и задних шейных, надключичных лимфатических узлов у всех пациентов с лейкоплакией.</w:t>
      </w:r>
      <w:r w:rsidR="003104AB" w:rsidRPr="00693C99">
        <w:rPr>
          <w:rFonts w:cs="Times New Roman"/>
          <w:szCs w:val="24"/>
        </w:rPr>
        <w:t xml:space="preserve"> </w:t>
      </w:r>
      <w:r w:rsidR="006E4766" w:rsidRPr="00693C99">
        <w:rPr>
          <w:rFonts w:cs="Times New Roman"/>
          <w:szCs w:val="24"/>
        </w:rPr>
        <w:t>[</w:t>
      </w:r>
      <w:r w:rsidR="00B108D8" w:rsidRPr="00693C99">
        <w:rPr>
          <w:rFonts w:cs="Times New Roman"/>
          <w:szCs w:val="24"/>
        </w:rPr>
        <w:t>41,</w:t>
      </w:r>
      <w:r w:rsidR="00266F42" w:rsidRPr="00693C99">
        <w:rPr>
          <w:rFonts w:cs="Times New Roman"/>
          <w:szCs w:val="24"/>
        </w:rPr>
        <w:t>125,</w:t>
      </w:r>
      <w:r w:rsidR="00BF4B72" w:rsidRPr="00693C99">
        <w:rPr>
          <w:rFonts w:cs="Times New Roman"/>
          <w:szCs w:val="24"/>
        </w:rPr>
        <w:t>128,129</w:t>
      </w:r>
      <w:r w:rsidR="005E233C" w:rsidRPr="00693C99">
        <w:rPr>
          <w:rFonts w:cs="Times New Roman"/>
          <w:szCs w:val="24"/>
        </w:rPr>
        <w:t>,154,158</w:t>
      </w:r>
      <w:r w:rsidR="00266F42" w:rsidRPr="00693C99">
        <w:rPr>
          <w:rFonts w:cs="Times New Roman"/>
          <w:szCs w:val="24"/>
        </w:rPr>
        <w:t>,</w:t>
      </w:r>
      <w:r w:rsidR="00DB65C1" w:rsidRPr="00693C99">
        <w:rPr>
          <w:rFonts w:cs="Times New Roman"/>
          <w:szCs w:val="24"/>
        </w:rPr>
        <w:t>178</w:t>
      </w:r>
      <w:r w:rsidR="006E4766" w:rsidRPr="00693C99">
        <w:rPr>
          <w:rFonts w:cs="Times New Roman"/>
          <w:szCs w:val="24"/>
        </w:rPr>
        <w:t xml:space="preserve">] </w:t>
      </w:r>
    </w:p>
    <w:p w14:paraId="5C8E6865" w14:textId="77777777" w:rsidR="00944EC4" w:rsidRPr="00693C99" w:rsidRDefault="00CC5698" w:rsidP="00B01A61">
      <w:pPr>
        <w:pStyle w:val="afd"/>
        <w:tabs>
          <w:tab w:val="left" w:pos="0"/>
        </w:tabs>
        <w:ind w:left="0" w:firstLine="0"/>
        <w:divId w:val="266810958"/>
        <w:rPr>
          <w:rFonts w:cs="Times New Roman"/>
          <w:b/>
          <w:szCs w:val="24"/>
        </w:rPr>
      </w:pPr>
      <w:r w:rsidRPr="00693C99">
        <w:rPr>
          <w:rFonts w:cs="Times New Roman"/>
          <w:b/>
          <w:szCs w:val="24"/>
        </w:rPr>
        <w:t xml:space="preserve">Уровень убедительности рекомендаций А (уровень достоверности доказательств </w:t>
      </w:r>
      <w:r w:rsidR="00F07A2B" w:rsidRPr="00693C99">
        <w:rPr>
          <w:rFonts w:cs="Times New Roman"/>
          <w:b/>
          <w:szCs w:val="24"/>
        </w:rPr>
        <w:t>– 2</w:t>
      </w:r>
      <w:r w:rsidRPr="00693C99">
        <w:rPr>
          <w:rFonts w:cs="Times New Roman"/>
          <w:b/>
          <w:szCs w:val="24"/>
        </w:rPr>
        <w:t>).</w:t>
      </w:r>
    </w:p>
    <w:p w14:paraId="5E47E473" w14:textId="77777777" w:rsidR="007B54A8" w:rsidRPr="00693C99" w:rsidRDefault="00944EC4" w:rsidP="00B01A61">
      <w:pPr>
        <w:pStyle w:val="afd"/>
        <w:numPr>
          <w:ilvl w:val="0"/>
          <w:numId w:val="11"/>
        </w:numPr>
        <w:tabs>
          <w:tab w:val="left" w:pos="0"/>
        </w:tabs>
        <w:ind w:left="0" w:firstLine="0"/>
        <w:divId w:val="266810958"/>
        <w:rPr>
          <w:rFonts w:cs="Times New Roman"/>
          <w:szCs w:val="24"/>
        </w:rPr>
      </w:pPr>
      <w:r w:rsidRPr="00693C99">
        <w:rPr>
          <w:rFonts w:cs="Times New Roman"/>
          <w:szCs w:val="24"/>
        </w:rPr>
        <w:t>Рекомендуется тщательное обследование ПР с целью выявления возможных травматических факторов (острые края кариозных зубов, нависающие края пломб, некачественные протезы, привычное прикусывание слизистой) или источники возможного гальванизма (ортопедические конструкции или реставрации из разнородных металлов)</w:t>
      </w:r>
      <w:r w:rsidRPr="00693C99">
        <w:rPr>
          <w:rFonts w:cs="Times New Roman"/>
          <w:i/>
          <w:iCs/>
          <w:szCs w:val="24"/>
        </w:rPr>
        <w:t xml:space="preserve"> </w:t>
      </w:r>
      <w:r w:rsidRPr="00693C99">
        <w:rPr>
          <w:rFonts w:cs="Times New Roman"/>
          <w:szCs w:val="24"/>
        </w:rPr>
        <w:t>[6,</w:t>
      </w:r>
      <w:r w:rsidR="00DB65C1" w:rsidRPr="00693C99">
        <w:rPr>
          <w:rFonts w:cs="Times New Roman"/>
          <w:szCs w:val="24"/>
        </w:rPr>
        <w:t>9,</w:t>
      </w:r>
      <w:r w:rsidR="00E15B0F" w:rsidRPr="00693C99">
        <w:rPr>
          <w:rFonts w:cs="Times New Roman"/>
          <w:szCs w:val="24"/>
        </w:rPr>
        <w:t>37,</w:t>
      </w:r>
      <w:r w:rsidR="00916E11" w:rsidRPr="00693C99">
        <w:rPr>
          <w:rFonts w:cs="Times New Roman"/>
          <w:szCs w:val="24"/>
        </w:rPr>
        <w:t>41,</w:t>
      </w:r>
      <w:r w:rsidR="00E9513D" w:rsidRPr="00693C99">
        <w:rPr>
          <w:rFonts w:cs="Times New Roman"/>
          <w:szCs w:val="24"/>
        </w:rPr>
        <w:t>42,</w:t>
      </w:r>
      <w:r w:rsidRPr="00693C99">
        <w:rPr>
          <w:rFonts w:cs="Times New Roman"/>
          <w:szCs w:val="24"/>
        </w:rPr>
        <w:t>61,62,63,64,65</w:t>
      </w:r>
      <w:r w:rsidR="007D503F" w:rsidRPr="00693C99">
        <w:rPr>
          <w:rFonts w:cs="Times New Roman"/>
          <w:szCs w:val="24"/>
        </w:rPr>
        <w:t>,91</w:t>
      </w:r>
      <w:r w:rsidR="00732BCA" w:rsidRPr="00693C99">
        <w:rPr>
          <w:rFonts w:cs="Times New Roman"/>
          <w:szCs w:val="24"/>
        </w:rPr>
        <w:t>,</w:t>
      </w:r>
      <w:r w:rsidR="008822EA" w:rsidRPr="00693C99">
        <w:rPr>
          <w:rFonts w:cs="Times New Roman"/>
          <w:szCs w:val="24"/>
        </w:rPr>
        <w:t>92,93,</w:t>
      </w:r>
      <w:r w:rsidR="00DB65C1" w:rsidRPr="00693C99">
        <w:rPr>
          <w:rFonts w:cs="Times New Roman"/>
          <w:szCs w:val="24"/>
        </w:rPr>
        <w:t>95,</w:t>
      </w:r>
      <w:r w:rsidR="00732BCA" w:rsidRPr="00693C99">
        <w:rPr>
          <w:rFonts w:cs="Times New Roman"/>
          <w:szCs w:val="24"/>
        </w:rPr>
        <w:t>154</w:t>
      </w:r>
      <w:r w:rsidR="005E233C" w:rsidRPr="00693C99">
        <w:rPr>
          <w:rFonts w:cs="Times New Roman"/>
          <w:szCs w:val="24"/>
        </w:rPr>
        <w:t>,158</w:t>
      </w:r>
      <w:r w:rsidR="00A874D7" w:rsidRPr="00693C99">
        <w:rPr>
          <w:rFonts w:cs="Times New Roman"/>
          <w:szCs w:val="24"/>
        </w:rPr>
        <w:t>,167</w:t>
      </w:r>
      <w:r w:rsidRPr="00693C99">
        <w:rPr>
          <w:rFonts w:cs="Times New Roman"/>
          <w:szCs w:val="24"/>
        </w:rPr>
        <w:t>].</w:t>
      </w:r>
      <w:r w:rsidR="006E4766" w:rsidRPr="00693C99">
        <w:rPr>
          <w:rFonts w:cs="Times New Roman"/>
          <w:szCs w:val="24"/>
        </w:rPr>
        <w:t xml:space="preserve"> </w:t>
      </w:r>
    </w:p>
    <w:p w14:paraId="0713EFFD" w14:textId="77777777" w:rsidR="006E4766" w:rsidRPr="00693C99" w:rsidRDefault="007B54A8" w:rsidP="00B01A61">
      <w:pPr>
        <w:pStyle w:val="afd"/>
        <w:tabs>
          <w:tab w:val="left" w:pos="0"/>
        </w:tabs>
        <w:ind w:left="0" w:firstLine="0"/>
        <w:divId w:val="266810958"/>
        <w:rPr>
          <w:rFonts w:cs="Times New Roman"/>
          <w:b/>
          <w:szCs w:val="24"/>
        </w:rPr>
      </w:pPr>
      <w:r w:rsidRPr="00693C99">
        <w:rPr>
          <w:rFonts w:cs="Times New Roman"/>
          <w:b/>
          <w:szCs w:val="24"/>
        </w:rPr>
        <w:t xml:space="preserve">Уровень убедительности рекомендаций </w:t>
      </w:r>
      <w:r w:rsidR="005707EB" w:rsidRPr="00693C99">
        <w:rPr>
          <w:rFonts w:cs="Times New Roman"/>
          <w:b/>
          <w:szCs w:val="24"/>
        </w:rPr>
        <w:t>А</w:t>
      </w:r>
      <w:r w:rsidRPr="00693C99">
        <w:rPr>
          <w:rFonts w:cs="Times New Roman"/>
          <w:b/>
          <w:szCs w:val="24"/>
        </w:rPr>
        <w:t xml:space="preserve"> (уровень</w:t>
      </w:r>
      <w:r w:rsidR="00F07A2B" w:rsidRPr="00693C99">
        <w:rPr>
          <w:rFonts w:cs="Times New Roman"/>
          <w:b/>
          <w:szCs w:val="24"/>
        </w:rPr>
        <w:t xml:space="preserve"> достоверности доказательств – 1</w:t>
      </w:r>
      <w:r w:rsidRPr="00693C99">
        <w:rPr>
          <w:rFonts w:cs="Times New Roman"/>
          <w:b/>
          <w:szCs w:val="24"/>
        </w:rPr>
        <w:t>)</w:t>
      </w:r>
      <w:r w:rsidR="00F14917" w:rsidRPr="00693C99">
        <w:rPr>
          <w:rFonts w:cs="Times New Roman"/>
          <w:b/>
          <w:szCs w:val="24"/>
        </w:rPr>
        <w:t>.</w:t>
      </w:r>
    </w:p>
    <w:p w14:paraId="22EA7914" w14:textId="6FD63307" w:rsidR="00D02313" w:rsidRPr="00693C99" w:rsidRDefault="00FE0260" w:rsidP="00693C99">
      <w:pPr>
        <w:pStyle w:val="afd"/>
        <w:tabs>
          <w:tab w:val="left" w:pos="993"/>
        </w:tabs>
        <w:ind w:left="0"/>
        <w:divId w:val="266810958"/>
        <w:rPr>
          <w:rFonts w:cs="Times New Roman"/>
          <w:szCs w:val="24"/>
        </w:rPr>
      </w:pPr>
      <w:r w:rsidRPr="00693C99">
        <w:rPr>
          <w:rFonts w:cs="Times New Roman"/>
          <w:b/>
          <w:bCs/>
          <w:iCs/>
          <w:szCs w:val="24"/>
        </w:rPr>
        <w:t>Комментарии</w:t>
      </w:r>
      <w:r w:rsidRPr="00693C99">
        <w:rPr>
          <w:rFonts w:cs="Times New Roman"/>
          <w:i/>
          <w:szCs w:val="24"/>
        </w:rPr>
        <w:t xml:space="preserve">: </w:t>
      </w:r>
      <w:r w:rsidR="00384DF5" w:rsidRPr="00693C99">
        <w:rPr>
          <w:rFonts w:cs="Times New Roman"/>
          <w:i/>
          <w:szCs w:val="24"/>
        </w:rPr>
        <w:t>Н</w:t>
      </w:r>
      <w:r w:rsidRPr="00693C99">
        <w:rPr>
          <w:rFonts w:cs="Times New Roman"/>
          <w:i/>
          <w:szCs w:val="24"/>
        </w:rPr>
        <w:t xml:space="preserve">аучные исследования </w:t>
      </w:r>
      <w:r w:rsidR="00D02313" w:rsidRPr="00693C99">
        <w:rPr>
          <w:rFonts w:cs="Times New Roman"/>
          <w:i/>
          <w:szCs w:val="24"/>
        </w:rPr>
        <w:t>показывают, что у пациентов с выявленными очагами хронической травмы высокие риски  развития злокачественных новообразований, особенно у лиц, злоупотребляющих алкоголем и курением</w:t>
      </w:r>
      <w:r w:rsidR="00DB65C1" w:rsidRPr="00693C99">
        <w:rPr>
          <w:rFonts w:cs="Times New Roman"/>
          <w:i/>
          <w:szCs w:val="24"/>
        </w:rPr>
        <w:t xml:space="preserve"> [95</w:t>
      </w:r>
      <w:r w:rsidR="00785316" w:rsidRPr="00693C99">
        <w:rPr>
          <w:rFonts w:cs="Times New Roman"/>
          <w:i/>
          <w:szCs w:val="24"/>
        </w:rPr>
        <w:t>]</w:t>
      </w:r>
      <w:r w:rsidR="00D02313" w:rsidRPr="00693C99">
        <w:rPr>
          <w:rFonts w:cs="Times New Roman"/>
          <w:szCs w:val="24"/>
        </w:rPr>
        <w:t xml:space="preserve">. </w:t>
      </w:r>
    </w:p>
    <w:p w14:paraId="1833C8A3" w14:textId="77777777" w:rsidR="00A874D7" w:rsidRPr="00693C99" w:rsidRDefault="00A874D7" w:rsidP="00A13834">
      <w:pPr>
        <w:pStyle w:val="afd"/>
        <w:numPr>
          <w:ilvl w:val="0"/>
          <w:numId w:val="11"/>
        </w:numPr>
        <w:tabs>
          <w:tab w:val="left" w:pos="0"/>
        </w:tabs>
        <w:ind w:left="0" w:firstLine="0"/>
        <w:divId w:val="266810958"/>
        <w:rPr>
          <w:rFonts w:cs="Times New Roman"/>
          <w:szCs w:val="24"/>
        </w:rPr>
      </w:pPr>
      <w:r w:rsidRPr="00693C99">
        <w:rPr>
          <w:rFonts w:cs="Times New Roman"/>
          <w:szCs w:val="24"/>
        </w:rPr>
        <w:t>Рекомендуется  выявление гигиенического состояния полости рта [</w:t>
      </w:r>
      <w:r w:rsidR="00F07A2B" w:rsidRPr="00693C99">
        <w:rPr>
          <w:rFonts w:cs="Times New Roman"/>
          <w:szCs w:val="24"/>
        </w:rPr>
        <w:t>122,</w:t>
      </w:r>
      <w:r w:rsidR="00266F42" w:rsidRPr="00693C99">
        <w:rPr>
          <w:rFonts w:cs="Times New Roman"/>
          <w:szCs w:val="24"/>
        </w:rPr>
        <w:t>125,</w:t>
      </w:r>
      <w:r w:rsidRPr="00693C99">
        <w:rPr>
          <w:rFonts w:cs="Times New Roman"/>
          <w:szCs w:val="24"/>
        </w:rPr>
        <w:t>167</w:t>
      </w:r>
      <w:r w:rsidR="00785316" w:rsidRPr="00693C99">
        <w:rPr>
          <w:rFonts w:cs="Times New Roman"/>
          <w:szCs w:val="24"/>
        </w:rPr>
        <w:t>, 169, 170</w:t>
      </w:r>
      <w:r w:rsidRPr="00693C99">
        <w:rPr>
          <w:rFonts w:cs="Times New Roman"/>
          <w:szCs w:val="24"/>
        </w:rPr>
        <w:t>]</w:t>
      </w:r>
    </w:p>
    <w:p w14:paraId="15A4DCED" w14:textId="77777777" w:rsidR="00A874D7" w:rsidRPr="00693C99" w:rsidRDefault="00A874D7" w:rsidP="00B01A61">
      <w:pPr>
        <w:pStyle w:val="afd"/>
        <w:tabs>
          <w:tab w:val="left" w:pos="0"/>
        </w:tabs>
        <w:ind w:left="0" w:firstLine="0"/>
        <w:divId w:val="266810958"/>
        <w:rPr>
          <w:rFonts w:cs="Times New Roman"/>
          <w:b/>
          <w:szCs w:val="24"/>
        </w:rPr>
      </w:pPr>
      <w:r w:rsidRPr="00693C99">
        <w:rPr>
          <w:rFonts w:cs="Times New Roman"/>
          <w:b/>
          <w:szCs w:val="24"/>
        </w:rPr>
        <w:t>Уровень убедительности рекомендаций А (уровень достоверности доказательств – 2)</w:t>
      </w:r>
      <w:r w:rsidR="00F14917" w:rsidRPr="00693C99">
        <w:rPr>
          <w:rFonts w:cs="Times New Roman"/>
          <w:b/>
          <w:szCs w:val="24"/>
        </w:rPr>
        <w:t>.</w:t>
      </w:r>
    </w:p>
    <w:p w14:paraId="70BC1D0D" w14:textId="040F01A7" w:rsidR="00A874D7" w:rsidRPr="00693C99" w:rsidRDefault="00A874D7" w:rsidP="00693C99">
      <w:pPr>
        <w:pStyle w:val="afd"/>
        <w:tabs>
          <w:tab w:val="left" w:pos="993"/>
        </w:tabs>
        <w:ind w:left="0"/>
        <w:divId w:val="266810958"/>
        <w:rPr>
          <w:rFonts w:cs="Times New Roman"/>
          <w:i/>
          <w:szCs w:val="24"/>
        </w:rPr>
      </w:pPr>
      <w:r w:rsidRPr="00693C99">
        <w:rPr>
          <w:rFonts w:cs="Times New Roman"/>
          <w:b/>
          <w:bCs/>
          <w:iCs/>
          <w:szCs w:val="24"/>
        </w:rPr>
        <w:t>Ком</w:t>
      </w:r>
      <w:r w:rsidR="00384DF5" w:rsidRPr="00693C99">
        <w:rPr>
          <w:rFonts w:cs="Times New Roman"/>
          <w:b/>
          <w:bCs/>
          <w:iCs/>
          <w:szCs w:val="24"/>
        </w:rPr>
        <w:t>м</w:t>
      </w:r>
      <w:r w:rsidRPr="00693C99">
        <w:rPr>
          <w:rFonts w:cs="Times New Roman"/>
          <w:b/>
          <w:bCs/>
          <w:iCs/>
          <w:szCs w:val="24"/>
        </w:rPr>
        <w:t>ентарии:</w:t>
      </w:r>
      <w:r w:rsidRPr="00693C99">
        <w:rPr>
          <w:rFonts w:cs="Times New Roman"/>
          <w:i/>
          <w:szCs w:val="24"/>
        </w:rPr>
        <w:t xml:space="preserve"> </w:t>
      </w:r>
      <w:r w:rsidR="00384DF5" w:rsidRPr="00693C99">
        <w:rPr>
          <w:rFonts w:cs="Times New Roman"/>
          <w:i/>
          <w:szCs w:val="24"/>
        </w:rPr>
        <w:t>П</w:t>
      </w:r>
      <w:r w:rsidRPr="00693C99">
        <w:rPr>
          <w:rFonts w:cs="Times New Roman"/>
          <w:i/>
          <w:szCs w:val="24"/>
        </w:rPr>
        <w:t>лохая гигиена полости рта влияет на состояние слизистой,</w:t>
      </w:r>
      <w:r w:rsidR="00785316" w:rsidRPr="00693C99">
        <w:rPr>
          <w:rFonts w:cs="Times New Roman"/>
          <w:i/>
          <w:szCs w:val="24"/>
        </w:rPr>
        <w:t xml:space="preserve"> меняя</w:t>
      </w:r>
      <w:r w:rsidRPr="00693C99">
        <w:rPr>
          <w:rFonts w:cs="Times New Roman"/>
          <w:i/>
          <w:szCs w:val="24"/>
        </w:rPr>
        <w:t xml:space="preserve"> микробиом </w:t>
      </w:r>
      <w:r w:rsidR="00CA7286" w:rsidRPr="00693C99">
        <w:rPr>
          <w:rFonts w:cs="Times New Roman"/>
          <w:i/>
          <w:szCs w:val="24"/>
        </w:rPr>
        <w:t>полости  рта</w:t>
      </w:r>
      <w:r w:rsidRPr="00693C99">
        <w:rPr>
          <w:rFonts w:cs="Times New Roman"/>
          <w:i/>
          <w:szCs w:val="24"/>
        </w:rPr>
        <w:t>, что может  запускать процесс канцерогенеза</w:t>
      </w:r>
      <w:r w:rsidR="00785316" w:rsidRPr="00693C99">
        <w:rPr>
          <w:rFonts w:cs="Times New Roman"/>
          <w:i/>
          <w:szCs w:val="24"/>
        </w:rPr>
        <w:t xml:space="preserve"> [170]</w:t>
      </w:r>
      <w:r w:rsidRPr="00693C99">
        <w:rPr>
          <w:rFonts w:cs="Times New Roman"/>
          <w:i/>
          <w:szCs w:val="24"/>
        </w:rPr>
        <w:t>.</w:t>
      </w:r>
    </w:p>
    <w:p w14:paraId="7BB37B52" w14:textId="77777777" w:rsidR="00BF4B72" w:rsidRPr="00693C99" w:rsidRDefault="008D3EBD" w:rsidP="00A13834">
      <w:pPr>
        <w:pStyle w:val="afd"/>
        <w:numPr>
          <w:ilvl w:val="0"/>
          <w:numId w:val="11"/>
        </w:numPr>
        <w:tabs>
          <w:tab w:val="left" w:pos="0"/>
        </w:tabs>
        <w:ind w:left="0" w:firstLine="0"/>
        <w:divId w:val="266810958"/>
        <w:rPr>
          <w:rFonts w:cs="Times New Roman"/>
          <w:szCs w:val="24"/>
        </w:rPr>
      </w:pPr>
      <w:r w:rsidRPr="00693C99">
        <w:rPr>
          <w:rFonts w:cs="Times New Roman"/>
          <w:szCs w:val="24"/>
        </w:rPr>
        <w:t xml:space="preserve">Рекомендуется при осмотре ПР особое внимание уделить увлажненности СО -  </w:t>
      </w:r>
      <w:r w:rsidR="00944EC4" w:rsidRPr="00693C99">
        <w:rPr>
          <w:rFonts w:cs="Times New Roman"/>
          <w:szCs w:val="24"/>
        </w:rPr>
        <w:t>при сопутствующей сухости СОР можно предположить наличие кандидоз</w:t>
      </w:r>
      <w:r w:rsidR="000B1F57" w:rsidRPr="00693C99">
        <w:rPr>
          <w:rFonts w:cs="Times New Roman"/>
          <w:szCs w:val="24"/>
        </w:rPr>
        <w:t>а, что потребует дополнительных лабораторных</w:t>
      </w:r>
      <w:r w:rsidR="00944EC4" w:rsidRPr="00693C99">
        <w:rPr>
          <w:rFonts w:cs="Times New Roman"/>
          <w:szCs w:val="24"/>
        </w:rPr>
        <w:t xml:space="preserve"> </w:t>
      </w:r>
      <w:r w:rsidR="000B1F57" w:rsidRPr="00693C99">
        <w:rPr>
          <w:rFonts w:cs="Times New Roman"/>
          <w:szCs w:val="24"/>
        </w:rPr>
        <w:t xml:space="preserve">исследований </w:t>
      </w:r>
      <w:r w:rsidR="000408C5" w:rsidRPr="00693C99">
        <w:rPr>
          <w:rFonts w:cs="Times New Roman"/>
          <w:szCs w:val="24"/>
        </w:rPr>
        <w:t xml:space="preserve">(см. разд. </w:t>
      </w:r>
      <w:r w:rsidR="000B1F57" w:rsidRPr="00693C99">
        <w:rPr>
          <w:rFonts w:cs="Times New Roman"/>
          <w:szCs w:val="24"/>
        </w:rPr>
        <w:t>2</w:t>
      </w:r>
      <w:r w:rsidR="000408C5" w:rsidRPr="00693C99">
        <w:rPr>
          <w:rFonts w:cs="Times New Roman"/>
          <w:szCs w:val="24"/>
        </w:rPr>
        <w:t>.3</w:t>
      </w:r>
      <w:r w:rsidR="000B1F57" w:rsidRPr="00693C99">
        <w:rPr>
          <w:rFonts w:cs="Times New Roman"/>
          <w:szCs w:val="24"/>
        </w:rPr>
        <w:t>)</w:t>
      </w:r>
      <w:r w:rsidRPr="00693C99">
        <w:rPr>
          <w:rFonts w:cs="Times New Roman"/>
          <w:szCs w:val="24"/>
        </w:rPr>
        <w:t xml:space="preserve"> [</w:t>
      </w:r>
      <w:r w:rsidR="00266F42" w:rsidRPr="00693C99">
        <w:rPr>
          <w:rFonts w:cs="Times New Roman"/>
          <w:szCs w:val="24"/>
        </w:rPr>
        <w:t>55,</w:t>
      </w:r>
      <w:r w:rsidR="005F00C5" w:rsidRPr="00693C99">
        <w:rPr>
          <w:rFonts w:cs="Times New Roman"/>
          <w:szCs w:val="24"/>
        </w:rPr>
        <w:t>92</w:t>
      </w:r>
      <w:r w:rsidR="00BF4B72" w:rsidRPr="00693C99">
        <w:rPr>
          <w:rFonts w:cs="Times New Roman"/>
          <w:szCs w:val="24"/>
        </w:rPr>
        <w:t>,</w:t>
      </w:r>
      <w:r w:rsidR="008822EA" w:rsidRPr="00693C99">
        <w:rPr>
          <w:rFonts w:cs="Times New Roman"/>
          <w:szCs w:val="24"/>
        </w:rPr>
        <w:t>93,</w:t>
      </w:r>
      <w:r w:rsidR="00BF4B72" w:rsidRPr="00693C99">
        <w:rPr>
          <w:rFonts w:cs="Times New Roman"/>
          <w:szCs w:val="24"/>
        </w:rPr>
        <w:t>128,129</w:t>
      </w:r>
      <w:r w:rsidR="00550B71" w:rsidRPr="00693C99">
        <w:rPr>
          <w:rFonts w:cs="Times New Roman"/>
          <w:szCs w:val="24"/>
        </w:rPr>
        <w:t>,156,157</w:t>
      </w:r>
      <w:r w:rsidR="005F00C5" w:rsidRPr="00693C99">
        <w:rPr>
          <w:rFonts w:cs="Times New Roman"/>
          <w:szCs w:val="24"/>
        </w:rPr>
        <w:t xml:space="preserve"> </w:t>
      </w:r>
      <w:r w:rsidRPr="00693C99">
        <w:rPr>
          <w:rFonts w:cs="Times New Roman"/>
          <w:szCs w:val="24"/>
        </w:rPr>
        <w:t>]</w:t>
      </w:r>
      <w:r w:rsidR="00944EC4" w:rsidRPr="00693C99">
        <w:rPr>
          <w:rFonts w:cs="Times New Roman"/>
          <w:szCs w:val="24"/>
        </w:rPr>
        <w:t xml:space="preserve">. </w:t>
      </w:r>
    </w:p>
    <w:p w14:paraId="2F8F05E1" w14:textId="77777777" w:rsidR="00944EC4" w:rsidRPr="00693C99" w:rsidRDefault="005707EB" w:rsidP="00A13834">
      <w:pPr>
        <w:pStyle w:val="afd"/>
        <w:ind w:left="0" w:firstLine="0"/>
        <w:divId w:val="266810958"/>
        <w:rPr>
          <w:rFonts w:cs="Times New Roman"/>
          <w:b/>
          <w:szCs w:val="24"/>
        </w:rPr>
      </w:pPr>
      <w:r w:rsidRPr="00693C99">
        <w:rPr>
          <w:rFonts w:cs="Times New Roman"/>
          <w:b/>
          <w:szCs w:val="24"/>
        </w:rPr>
        <w:t>Уровень убедительности рекомендаций С (уровень достоверности доказательств – 5).</w:t>
      </w:r>
    </w:p>
    <w:p w14:paraId="1CE163C7" w14:textId="77777777" w:rsidR="00A47E17" w:rsidRPr="00693C99" w:rsidRDefault="00944EC4" w:rsidP="00B71E73">
      <w:pPr>
        <w:pStyle w:val="afd"/>
        <w:numPr>
          <w:ilvl w:val="0"/>
          <w:numId w:val="11"/>
        </w:numPr>
        <w:tabs>
          <w:tab w:val="left" w:pos="0"/>
        </w:tabs>
        <w:ind w:left="0" w:firstLine="0"/>
        <w:divId w:val="266810958"/>
        <w:rPr>
          <w:rFonts w:eastAsia="Times New Roman" w:cs="Times New Roman"/>
          <w:b/>
          <w:szCs w:val="24"/>
        </w:rPr>
      </w:pPr>
      <w:r w:rsidRPr="00693C99">
        <w:rPr>
          <w:rFonts w:cs="Times New Roman"/>
          <w:szCs w:val="24"/>
        </w:rPr>
        <w:t xml:space="preserve">Рекомендуется при наличии </w:t>
      </w:r>
      <w:r w:rsidR="00BF4B72" w:rsidRPr="00693C99">
        <w:rPr>
          <w:rFonts w:cs="Times New Roman"/>
          <w:szCs w:val="24"/>
        </w:rPr>
        <w:t xml:space="preserve">съемных </w:t>
      </w:r>
      <w:r w:rsidRPr="00693C99">
        <w:rPr>
          <w:rFonts w:cs="Times New Roman"/>
          <w:szCs w:val="24"/>
        </w:rPr>
        <w:t>пластиночных протезов в ПР оценить их гигиеническое со</w:t>
      </w:r>
      <w:r w:rsidR="000408C5" w:rsidRPr="00693C99">
        <w:rPr>
          <w:rFonts w:cs="Times New Roman"/>
          <w:szCs w:val="24"/>
        </w:rPr>
        <w:t>стояние и провести дополнительные лабораторны</w:t>
      </w:r>
      <w:r w:rsidRPr="00693C99">
        <w:rPr>
          <w:rFonts w:cs="Times New Roman"/>
          <w:szCs w:val="24"/>
        </w:rPr>
        <w:t xml:space="preserve">е </w:t>
      </w:r>
      <w:r w:rsidR="005F5409" w:rsidRPr="00693C99">
        <w:rPr>
          <w:rFonts w:cs="Times New Roman"/>
          <w:szCs w:val="24"/>
        </w:rPr>
        <w:t xml:space="preserve"> </w:t>
      </w:r>
      <w:r w:rsidR="000408C5" w:rsidRPr="00693C99">
        <w:rPr>
          <w:rFonts w:cs="Times New Roman"/>
          <w:szCs w:val="24"/>
        </w:rPr>
        <w:t>исследования</w:t>
      </w:r>
      <w:r w:rsidR="007B54A8" w:rsidRPr="00693C99">
        <w:rPr>
          <w:rFonts w:cs="Times New Roman"/>
          <w:szCs w:val="24"/>
        </w:rPr>
        <w:t xml:space="preserve"> со слизистой протезного ложа и внутренней поверхности протеза</w:t>
      </w:r>
      <w:r w:rsidRPr="00693C99">
        <w:rPr>
          <w:rFonts w:cs="Times New Roman"/>
          <w:szCs w:val="24"/>
        </w:rPr>
        <w:t xml:space="preserve"> с целью исключения </w:t>
      </w:r>
      <w:r w:rsidR="005B11F2" w:rsidRPr="00693C99">
        <w:rPr>
          <w:rFonts w:cs="Times New Roman"/>
          <w:szCs w:val="24"/>
        </w:rPr>
        <w:t xml:space="preserve"> развития кандидоза ПР, чему способствует наличие съемных пластиночных протезов </w:t>
      </w:r>
      <w:r w:rsidR="000408C5" w:rsidRPr="00693C99">
        <w:rPr>
          <w:rFonts w:cs="Times New Roman"/>
          <w:szCs w:val="24"/>
        </w:rPr>
        <w:t xml:space="preserve">(см. разд. 2.3) </w:t>
      </w:r>
      <w:r w:rsidR="008D3EBD" w:rsidRPr="00693C99">
        <w:rPr>
          <w:rFonts w:cs="Times New Roman"/>
          <w:szCs w:val="24"/>
        </w:rPr>
        <w:t>[</w:t>
      </w:r>
      <w:r w:rsidR="00783BAA" w:rsidRPr="00693C99">
        <w:rPr>
          <w:rFonts w:cs="Times New Roman"/>
          <w:szCs w:val="24"/>
        </w:rPr>
        <w:t>3,66,67,</w:t>
      </w:r>
      <w:r w:rsidR="00A3552C" w:rsidRPr="00693C99">
        <w:rPr>
          <w:rFonts w:cs="Times New Roman"/>
          <w:szCs w:val="24"/>
        </w:rPr>
        <w:t>136,137</w:t>
      </w:r>
      <w:r w:rsidR="00B744CF" w:rsidRPr="00693C99">
        <w:rPr>
          <w:rFonts w:cs="Times New Roman"/>
          <w:szCs w:val="24"/>
        </w:rPr>
        <w:t>,157</w:t>
      </w:r>
      <w:r w:rsidR="008D3EBD" w:rsidRPr="00693C99">
        <w:rPr>
          <w:rFonts w:cs="Times New Roman"/>
          <w:szCs w:val="24"/>
        </w:rPr>
        <w:t>]</w:t>
      </w:r>
      <w:r w:rsidRPr="00693C99">
        <w:rPr>
          <w:rFonts w:cs="Times New Roman"/>
          <w:szCs w:val="24"/>
        </w:rPr>
        <w:t xml:space="preserve">. </w:t>
      </w:r>
    </w:p>
    <w:p w14:paraId="0DBD975F" w14:textId="77777777" w:rsidR="00B95887" w:rsidRPr="00693C99" w:rsidRDefault="008D3EBD" w:rsidP="00B71E73">
      <w:pPr>
        <w:pStyle w:val="afd"/>
        <w:tabs>
          <w:tab w:val="left" w:pos="993"/>
        </w:tabs>
        <w:ind w:left="0" w:firstLine="0"/>
        <w:divId w:val="266810958"/>
        <w:rPr>
          <w:rFonts w:eastAsia="Times New Roman" w:cs="Times New Roman"/>
          <w:b/>
          <w:szCs w:val="24"/>
        </w:rPr>
      </w:pPr>
      <w:r w:rsidRPr="00693C99">
        <w:rPr>
          <w:rFonts w:cs="Times New Roman"/>
          <w:b/>
          <w:szCs w:val="24"/>
        </w:rPr>
        <w:t>Урове</w:t>
      </w:r>
      <w:r w:rsidR="00A3552C" w:rsidRPr="00693C99">
        <w:rPr>
          <w:rFonts w:cs="Times New Roman"/>
          <w:b/>
          <w:szCs w:val="24"/>
        </w:rPr>
        <w:t>нь убедительности рекомендаций С</w:t>
      </w:r>
      <w:r w:rsidRPr="00693C99">
        <w:rPr>
          <w:rFonts w:cs="Times New Roman"/>
          <w:b/>
          <w:szCs w:val="24"/>
        </w:rPr>
        <w:t xml:space="preserve"> (уровень</w:t>
      </w:r>
      <w:r w:rsidR="0064283D" w:rsidRPr="00693C99">
        <w:rPr>
          <w:rFonts w:cs="Times New Roman"/>
          <w:b/>
          <w:szCs w:val="24"/>
        </w:rPr>
        <w:t xml:space="preserve"> достоверности доказательств – 5</w:t>
      </w:r>
      <w:r w:rsidRPr="00693C99">
        <w:rPr>
          <w:rFonts w:cs="Times New Roman"/>
          <w:b/>
          <w:szCs w:val="24"/>
        </w:rPr>
        <w:t xml:space="preserve">) </w:t>
      </w:r>
      <w:r w:rsidR="00F14917" w:rsidRPr="00693C99">
        <w:rPr>
          <w:rFonts w:cs="Times New Roman"/>
          <w:b/>
          <w:szCs w:val="24"/>
        </w:rPr>
        <w:t>.</w:t>
      </w:r>
    </w:p>
    <w:p w14:paraId="3D64D554" w14:textId="3FFF9B66" w:rsidR="000E7903" w:rsidRPr="00693C99" w:rsidRDefault="00944EC4" w:rsidP="00693C99">
      <w:pPr>
        <w:pStyle w:val="aff3"/>
        <w:suppressAutoHyphens/>
        <w:spacing w:line="360" w:lineRule="auto"/>
        <w:divId w:val="266810958"/>
        <w:rPr>
          <w:rFonts w:eastAsia="Calibri" w:cs="Times New Roman"/>
          <w:b/>
          <w:bCs/>
          <w:i/>
          <w:iCs/>
          <w:sz w:val="24"/>
          <w:szCs w:val="24"/>
        </w:rPr>
      </w:pPr>
      <w:r w:rsidRPr="00693C99">
        <w:rPr>
          <w:rFonts w:eastAsia="Calibri" w:cs="Times New Roman"/>
          <w:b/>
          <w:bCs/>
          <w:iCs/>
          <w:sz w:val="24"/>
          <w:szCs w:val="24"/>
        </w:rPr>
        <w:t>Комментарии</w:t>
      </w:r>
      <w:r w:rsidRPr="00693C99">
        <w:rPr>
          <w:rFonts w:eastAsia="Calibri" w:cs="Times New Roman"/>
          <w:b/>
          <w:bCs/>
          <w:i/>
          <w:sz w:val="24"/>
          <w:szCs w:val="24"/>
        </w:rPr>
        <w:t xml:space="preserve">: </w:t>
      </w:r>
      <w:r w:rsidR="00384DF5" w:rsidRPr="00693C99">
        <w:rPr>
          <w:rFonts w:eastAsia="Calibri" w:cs="Times New Roman"/>
          <w:i/>
          <w:iCs/>
          <w:sz w:val="24"/>
          <w:szCs w:val="24"/>
        </w:rPr>
        <w:t>С</w:t>
      </w:r>
      <w:r w:rsidRPr="00693C99">
        <w:rPr>
          <w:rFonts w:eastAsia="Calibri" w:cs="Times New Roman"/>
          <w:i/>
          <w:iCs/>
          <w:sz w:val="24"/>
          <w:szCs w:val="24"/>
        </w:rPr>
        <w:t>бор анамнеза и тщательный осмотр полости рта является определяющим в диагностике лейкоплакии и в скрининге предраковых заболеваний полости рта.</w:t>
      </w:r>
      <w:r w:rsidR="00217B48" w:rsidRPr="00693C99">
        <w:rPr>
          <w:rFonts w:eastAsia="Calibri" w:cs="Times New Roman"/>
          <w:b/>
          <w:bCs/>
          <w:i/>
          <w:iCs/>
          <w:sz w:val="24"/>
          <w:szCs w:val="24"/>
        </w:rPr>
        <w:t xml:space="preserve"> </w:t>
      </w:r>
    </w:p>
    <w:p w14:paraId="6058CBBC" w14:textId="7EDA3D57" w:rsidR="00094ED6" w:rsidRPr="00693C99" w:rsidRDefault="001F2870" w:rsidP="00DA5B34">
      <w:pPr>
        <w:pStyle w:val="2"/>
        <w:spacing w:before="0"/>
        <w:divId w:val="266810958"/>
      </w:pPr>
      <w:bookmarkStart w:id="51" w:name="_Toc120536774"/>
      <w:bookmarkStart w:id="52" w:name="_Toc222773921"/>
      <w:bookmarkStart w:id="53" w:name="_Toc226714238"/>
      <w:r w:rsidRPr="00693C99">
        <w:lastRenderedPageBreak/>
        <w:t>2.3 Лабораторн</w:t>
      </w:r>
      <w:bookmarkEnd w:id="51"/>
      <w:bookmarkEnd w:id="52"/>
      <w:r w:rsidR="00B71E73">
        <w:t>ая диагностика</w:t>
      </w:r>
      <w:bookmarkEnd w:id="53"/>
    </w:p>
    <w:p w14:paraId="498CCB6E" w14:textId="77777777" w:rsidR="003A4B18" w:rsidRPr="00693C99" w:rsidRDefault="00AB6A09" w:rsidP="00B71E73">
      <w:pPr>
        <w:pStyle w:val="aff3"/>
        <w:numPr>
          <w:ilvl w:val="0"/>
          <w:numId w:val="5"/>
        </w:numPr>
        <w:pBdr>
          <w:top w:val="nil"/>
          <w:left w:val="nil"/>
          <w:bottom w:val="nil"/>
          <w:right w:val="nil"/>
          <w:between w:val="nil"/>
          <w:bar w:val="nil"/>
        </w:pBdr>
        <w:tabs>
          <w:tab w:val="left" w:pos="0"/>
        </w:tabs>
        <w:suppressAutoHyphens/>
        <w:spacing w:line="360" w:lineRule="auto"/>
        <w:ind w:left="0" w:firstLine="0"/>
        <w:divId w:val="266810958"/>
        <w:rPr>
          <w:rFonts w:eastAsia="Calibri" w:cs="Times New Roman"/>
          <w:sz w:val="24"/>
          <w:szCs w:val="24"/>
        </w:rPr>
      </w:pPr>
      <w:r w:rsidRPr="00693C99">
        <w:rPr>
          <w:rFonts w:eastAsia="Calibri" w:cs="Times New Roman"/>
          <w:sz w:val="24"/>
          <w:szCs w:val="24"/>
        </w:rPr>
        <w:t>Люминесц</w:t>
      </w:r>
      <w:r w:rsidR="009B3ACE" w:rsidRPr="00693C99">
        <w:rPr>
          <w:rFonts w:eastAsia="Calibri" w:cs="Times New Roman"/>
          <w:sz w:val="24"/>
          <w:szCs w:val="24"/>
        </w:rPr>
        <w:t xml:space="preserve">ентная диагностика (осмотр под </w:t>
      </w:r>
      <w:r w:rsidRPr="00693C99">
        <w:rPr>
          <w:rFonts w:eastAsia="Calibri" w:cs="Times New Roman"/>
          <w:sz w:val="24"/>
          <w:szCs w:val="24"/>
        </w:rPr>
        <w:t>лампой Вуда)</w:t>
      </w:r>
      <w:r w:rsidR="004F1469" w:rsidRPr="00693C99">
        <w:rPr>
          <w:rFonts w:eastAsia="Calibri" w:cs="Times New Roman"/>
          <w:sz w:val="24"/>
          <w:szCs w:val="24"/>
        </w:rPr>
        <w:t xml:space="preserve"> р</w:t>
      </w:r>
      <w:r w:rsidR="003A4B18" w:rsidRPr="00693C99">
        <w:rPr>
          <w:rFonts w:eastAsia="Calibri" w:cs="Times New Roman"/>
          <w:sz w:val="24"/>
          <w:szCs w:val="24"/>
        </w:rPr>
        <w:t>екомендуется в целях дифференциальной диагностики с гиперекератозом при красной волчанке</w:t>
      </w:r>
      <w:r w:rsidR="004F1469" w:rsidRPr="00693C99">
        <w:rPr>
          <w:rFonts w:eastAsia="Calibri" w:cs="Times New Roman"/>
          <w:sz w:val="24"/>
          <w:szCs w:val="24"/>
        </w:rPr>
        <w:t xml:space="preserve"> [36,69,143]</w:t>
      </w:r>
      <w:r w:rsidR="003A4B18" w:rsidRPr="00693C99">
        <w:rPr>
          <w:rFonts w:eastAsia="Calibri" w:cs="Times New Roman"/>
          <w:sz w:val="24"/>
          <w:szCs w:val="24"/>
        </w:rPr>
        <w:t>. При лейкоплакии очаг поражения дает серо-желтое свечение (при красной волчанке бело-голубое).</w:t>
      </w:r>
      <w:r w:rsidR="00F20236" w:rsidRPr="00693C99">
        <w:rPr>
          <w:rFonts w:eastAsia="Calibri" w:cs="Times New Roman"/>
          <w:sz w:val="24"/>
          <w:szCs w:val="24"/>
        </w:rPr>
        <w:t xml:space="preserve"> </w:t>
      </w:r>
      <w:r w:rsidR="003A4B18" w:rsidRPr="00693C99">
        <w:rPr>
          <w:rFonts w:eastAsia="Calibri" w:cs="Times New Roman"/>
          <w:sz w:val="24"/>
          <w:szCs w:val="24"/>
        </w:rPr>
        <w:t>При озлокачествлении лейкоплакии не было выявлено изменений в характере свечени</w:t>
      </w:r>
      <w:r w:rsidR="00F20236" w:rsidRPr="00693C99">
        <w:rPr>
          <w:rFonts w:eastAsia="Calibri" w:cs="Times New Roman"/>
          <w:sz w:val="24"/>
          <w:szCs w:val="24"/>
        </w:rPr>
        <w:t xml:space="preserve">я </w:t>
      </w:r>
      <w:r w:rsidR="006E2C68" w:rsidRPr="00693C99">
        <w:rPr>
          <w:rFonts w:eastAsia="Calibri" w:cs="Times New Roman"/>
          <w:sz w:val="24"/>
          <w:szCs w:val="24"/>
        </w:rPr>
        <w:t xml:space="preserve">под лампой </w:t>
      </w:r>
      <w:r w:rsidR="00F20236" w:rsidRPr="00693C99">
        <w:rPr>
          <w:rFonts w:eastAsia="Calibri" w:cs="Times New Roman"/>
          <w:sz w:val="24"/>
          <w:szCs w:val="24"/>
        </w:rPr>
        <w:t>Вуда. Степень достоверности метода составляет 75,9%</w:t>
      </w:r>
      <w:r w:rsidR="003A4B18" w:rsidRPr="00693C99">
        <w:rPr>
          <w:rFonts w:eastAsia="Calibri" w:cs="Times New Roman"/>
          <w:sz w:val="24"/>
          <w:szCs w:val="24"/>
        </w:rPr>
        <w:t>.</w:t>
      </w:r>
    </w:p>
    <w:p w14:paraId="39651686" w14:textId="77777777" w:rsidR="003A4B18" w:rsidRPr="00693C99" w:rsidRDefault="003A4B18" w:rsidP="00B71E73">
      <w:pPr>
        <w:pStyle w:val="aff3"/>
        <w:tabs>
          <w:tab w:val="left" w:pos="993"/>
        </w:tabs>
        <w:suppressAutoHyphens/>
        <w:spacing w:line="360" w:lineRule="auto"/>
        <w:ind w:firstLine="0"/>
        <w:divId w:val="266810958"/>
        <w:rPr>
          <w:rFonts w:eastAsia="Times New Roman" w:cs="Times New Roman"/>
          <w:b/>
          <w:bCs/>
          <w:sz w:val="24"/>
          <w:szCs w:val="24"/>
        </w:rPr>
      </w:pPr>
      <w:r w:rsidRPr="00693C99">
        <w:rPr>
          <w:rFonts w:eastAsia="Calibri" w:cs="Times New Roman"/>
          <w:b/>
          <w:bCs/>
          <w:sz w:val="24"/>
          <w:szCs w:val="24"/>
        </w:rPr>
        <w:t>Урове</w:t>
      </w:r>
      <w:r w:rsidR="00A3552C" w:rsidRPr="00693C99">
        <w:rPr>
          <w:rFonts w:eastAsia="Calibri" w:cs="Times New Roman"/>
          <w:b/>
          <w:bCs/>
          <w:sz w:val="24"/>
          <w:szCs w:val="24"/>
        </w:rPr>
        <w:t>нь убедительности рекомендации С</w:t>
      </w:r>
      <w:r w:rsidRPr="00693C99">
        <w:rPr>
          <w:rFonts w:eastAsia="Calibri" w:cs="Times New Roman"/>
          <w:b/>
          <w:bCs/>
          <w:sz w:val="24"/>
          <w:szCs w:val="24"/>
        </w:rPr>
        <w:t xml:space="preserve"> (урове</w:t>
      </w:r>
      <w:r w:rsidR="00A3552C" w:rsidRPr="00693C99">
        <w:rPr>
          <w:rFonts w:eastAsia="Calibri" w:cs="Times New Roman"/>
          <w:b/>
          <w:bCs/>
          <w:sz w:val="24"/>
          <w:szCs w:val="24"/>
        </w:rPr>
        <w:t>нь достоверности доказательств 5</w:t>
      </w:r>
      <w:r w:rsidRPr="00693C99">
        <w:rPr>
          <w:rFonts w:eastAsia="Calibri" w:cs="Times New Roman"/>
          <w:b/>
          <w:bCs/>
          <w:sz w:val="24"/>
          <w:szCs w:val="24"/>
        </w:rPr>
        <w:t>)</w:t>
      </w:r>
      <w:r w:rsidR="00F14917" w:rsidRPr="00693C99">
        <w:rPr>
          <w:rFonts w:eastAsia="Calibri" w:cs="Times New Roman"/>
          <w:b/>
          <w:bCs/>
          <w:sz w:val="24"/>
          <w:szCs w:val="24"/>
        </w:rPr>
        <w:t>.</w:t>
      </w:r>
    </w:p>
    <w:p w14:paraId="761DEB2B" w14:textId="38F56DFF" w:rsidR="003A4B18" w:rsidRPr="00693C99" w:rsidRDefault="003A4B18" w:rsidP="00693C99">
      <w:pPr>
        <w:pStyle w:val="aff3"/>
        <w:tabs>
          <w:tab w:val="left" w:pos="993"/>
        </w:tabs>
        <w:suppressAutoHyphens/>
        <w:spacing w:line="360" w:lineRule="auto"/>
        <w:divId w:val="266810958"/>
        <w:rPr>
          <w:rFonts w:eastAsia="Calibri" w:cs="Times New Roman"/>
          <w:i/>
          <w:iCs/>
          <w:sz w:val="24"/>
          <w:szCs w:val="24"/>
          <w:u w:color="00B0F0"/>
        </w:rPr>
      </w:pPr>
      <w:r w:rsidRPr="00693C99">
        <w:rPr>
          <w:rFonts w:eastAsia="Calibri" w:cs="Times New Roman"/>
          <w:b/>
          <w:iCs/>
          <w:sz w:val="24"/>
          <w:szCs w:val="24"/>
        </w:rPr>
        <w:t>Комментарии:</w:t>
      </w:r>
      <w:r w:rsidRPr="00693C99">
        <w:rPr>
          <w:rFonts w:eastAsia="Calibri" w:cs="Times New Roman"/>
          <w:bCs/>
          <w:i/>
          <w:sz w:val="24"/>
          <w:szCs w:val="24"/>
        </w:rPr>
        <w:t xml:space="preserve"> </w:t>
      </w:r>
      <w:r w:rsidR="00384DF5" w:rsidRPr="00693C99">
        <w:rPr>
          <w:rFonts w:eastAsia="Calibri" w:cs="Times New Roman"/>
          <w:i/>
          <w:iCs/>
          <w:sz w:val="24"/>
          <w:szCs w:val="24"/>
        </w:rPr>
        <w:t>Н</w:t>
      </w:r>
      <w:r w:rsidRPr="00693C99">
        <w:rPr>
          <w:rFonts w:eastAsia="Calibri" w:cs="Times New Roman"/>
          <w:i/>
          <w:iCs/>
          <w:sz w:val="24"/>
          <w:szCs w:val="24"/>
        </w:rPr>
        <w:t>е все формы красной волчанки без выраженного гиперкератоза и атрофии дают информативное характерное свечение в лучах Вуда, что не решает проблемы диагностики</w:t>
      </w:r>
      <w:r w:rsidRPr="00693C99">
        <w:rPr>
          <w:rFonts w:eastAsia="Calibri" w:cs="Times New Roman"/>
          <w:i/>
          <w:iCs/>
          <w:sz w:val="24"/>
          <w:szCs w:val="24"/>
          <w:u w:color="00B0F0"/>
        </w:rPr>
        <w:t>.</w:t>
      </w:r>
    </w:p>
    <w:p w14:paraId="74D3BE50" w14:textId="77777777" w:rsidR="003A4B18" w:rsidRPr="00693C99" w:rsidRDefault="00793E3A" w:rsidP="00B71E73">
      <w:pPr>
        <w:pStyle w:val="aff3"/>
        <w:numPr>
          <w:ilvl w:val="0"/>
          <w:numId w:val="5"/>
        </w:numPr>
        <w:pBdr>
          <w:top w:val="nil"/>
          <w:left w:val="nil"/>
          <w:bottom w:val="nil"/>
          <w:right w:val="nil"/>
          <w:between w:val="nil"/>
          <w:bar w:val="nil"/>
        </w:pBdr>
        <w:tabs>
          <w:tab w:val="left" w:pos="0"/>
        </w:tabs>
        <w:suppressAutoHyphens/>
        <w:spacing w:line="360" w:lineRule="auto"/>
        <w:ind w:left="0" w:firstLine="0"/>
        <w:divId w:val="266810958"/>
        <w:rPr>
          <w:rFonts w:eastAsia="Times New Roman" w:cs="Times New Roman"/>
          <w:i/>
          <w:iCs/>
          <w:sz w:val="24"/>
          <w:szCs w:val="24"/>
        </w:rPr>
      </w:pPr>
      <w:r w:rsidRPr="00693C99">
        <w:rPr>
          <w:rFonts w:eastAsia="Calibri" w:cs="Times New Roman"/>
          <w:sz w:val="24"/>
          <w:szCs w:val="24"/>
        </w:rPr>
        <w:t>Определение антител классов M, G (IgM, IgG) к вирусу иммунодефицита человека ВИЧ</w:t>
      </w:r>
      <w:r w:rsidR="00E93A6C" w:rsidRPr="00693C99">
        <w:rPr>
          <w:rFonts w:eastAsia="Calibri" w:cs="Times New Roman"/>
          <w:sz w:val="24"/>
          <w:szCs w:val="24"/>
        </w:rPr>
        <w:t xml:space="preserve"> </w:t>
      </w:r>
      <w:r w:rsidRPr="00693C99">
        <w:rPr>
          <w:rFonts w:eastAsia="Calibri" w:cs="Times New Roman"/>
          <w:sz w:val="24"/>
          <w:szCs w:val="24"/>
        </w:rPr>
        <w:t>-</w:t>
      </w:r>
      <w:r w:rsidR="00E93A6C" w:rsidRPr="00693C99">
        <w:rPr>
          <w:rFonts w:eastAsia="Calibri" w:cs="Times New Roman"/>
          <w:sz w:val="24"/>
          <w:szCs w:val="24"/>
        </w:rPr>
        <w:t xml:space="preserve"> </w:t>
      </w:r>
      <w:r w:rsidRPr="00693C99">
        <w:rPr>
          <w:rFonts w:eastAsia="Calibri" w:cs="Times New Roman"/>
          <w:sz w:val="24"/>
          <w:szCs w:val="24"/>
        </w:rPr>
        <w:t xml:space="preserve">1 (Human immunodeficiency virus HIV 1) в крови, Определение антител классов M, G </w:t>
      </w:r>
      <w:bookmarkStart w:id="54" w:name="_Hlk222563818"/>
      <w:r w:rsidRPr="00693C99">
        <w:rPr>
          <w:rFonts w:eastAsia="Calibri" w:cs="Times New Roman"/>
          <w:sz w:val="24"/>
          <w:szCs w:val="24"/>
        </w:rPr>
        <w:t>(IgM, IgG) к вирусу иммунодефицита человека ВИЧ</w:t>
      </w:r>
      <w:r w:rsidR="00E93A6C" w:rsidRPr="00693C99">
        <w:rPr>
          <w:rFonts w:eastAsia="Calibri" w:cs="Times New Roman"/>
          <w:sz w:val="24"/>
          <w:szCs w:val="24"/>
        </w:rPr>
        <w:t xml:space="preserve"> </w:t>
      </w:r>
      <w:r w:rsidRPr="00693C99">
        <w:rPr>
          <w:rFonts w:eastAsia="Calibri" w:cs="Times New Roman"/>
          <w:sz w:val="24"/>
          <w:szCs w:val="24"/>
        </w:rPr>
        <w:t>-</w:t>
      </w:r>
      <w:r w:rsidR="00E93A6C" w:rsidRPr="00693C99">
        <w:rPr>
          <w:rFonts w:eastAsia="Calibri" w:cs="Times New Roman"/>
          <w:sz w:val="24"/>
          <w:szCs w:val="24"/>
        </w:rPr>
        <w:t xml:space="preserve"> </w:t>
      </w:r>
      <w:r w:rsidRPr="00693C99">
        <w:rPr>
          <w:rFonts w:eastAsia="Calibri" w:cs="Times New Roman"/>
          <w:sz w:val="24"/>
          <w:szCs w:val="24"/>
        </w:rPr>
        <w:t xml:space="preserve">2 </w:t>
      </w:r>
      <w:bookmarkEnd w:id="54"/>
      <w:r w:rsidRPr="00693C99">
        <w:rPr>
          <w:rFonts w:eastAsia="Calibri" w:cs="Times New Roman"/>
          <w:sz w:val="24"/>
          <w:szCs w:val="24"/>
        </w:rPr>
        <w:t xml:space="preserve">(Human immunodeficiency virus HIV 2) в крови </w:t>
      </w:r>
      <w:r w:rsidR="004F1469" w:rsidRPr="00693C99">
        <w:rPr>
          <w:rFonts w:eastAsia="Times New Roman" w:cs="Times New Roman"/>
          <w:iCs/>
          <w:sz w:val="24"/>
          <w:szCs w:val="24"/>
        </w:rPr>
        <w:t>р</w:t>
      </w:r>
      <w:r w:rsidR="003A4B18" w:rsidRPr="00693C99">
        <w:rPr>
          <w:rFonts w:eastAsia="Calibri" w:cs="Times New Roman"/>
          <w:sz w:val="24"/>
          <w:szCs w:val="24"/>
        </w:rPr>
        <w:t xml:space="preserve">екомендуются </w:t>
      </w:r>
      <w:r w:rsidR="00C61A3B" w:rsidRPr="00693C99">
        <w:rPr>
          <w:rFonts w:eastAsia="Calibri" w:cs="Times New Roman"/>
          <w:sz w:val="24"/>
          <w:szCs w:val="24"/>
        </w:rPr>
        <w:t xml:space="preserve">в целях </w:t>
      </w:r>
      <w:r w:rsidR="003A4B18" w:rsidRPr="00693C99">
        <w:rPr>
          <w:rFonts w:eastAsia="Calibri" w:cs="Times New Roman"/>
          <w:sz w:val="24"/>
          <w:szCs w:val="24"/>
        </w:rPr>
        <w:t>дифференциальной диагностики плоской или веррук</w:t>
      </w:r>
      <w:r w:rsidR="00C61A3B" w:rsidRPr="00693C99">
        <w:rPr>
          <w:rFonts w:eastAsia="Calibri" w:cs="Times New Roman"/>
          <w:sz w:val="24"/>
          <w:szCs w:val="24"/>
        </w:rPr>
        <w:t>озной форм лейкоплакии с волоса</w:t>
      </w:r>
      <w:r w:rsidR="003A4B18" w:rsidRPr="00693C99">
        <w:rPr>
          <w:rFonts w:eastAsia="Calibri" w:cs="Times New Roman"/>
          <w:sz w:val="24"/>
          <w:szCs w:val="24"/>
        </w:rPr>
        <w:t>той лейкоплакией, в случае локализации очага на боковой поверхности я</w:t>
      </w:r>
      <w:r w:rsidR="00485A72" w:rsidRPr="00693C99">
        <w:rPr>
          <w:rFonts w:eastAsia="Calibri" w:cs="Times New Roman"/>
          <w:sz w:val="24"/>
          <w:szCs w:val="24"/>
        </w:rPr>
        <w:t>зыка (типичное место для волоса</w:t>
      </w:r>
      <w:r w:rsidR="003A4B18" w:rsidRPr="00693C99">
        <w:rPr>
          <w:rFonts w:eastAsia="Calibri" w:cs="Times New Roman"/>
          <w:sz w:val="24"/>
          <w:szCs w:val="24"/>
        </w:rPr>
        <w:t>той лейкоплакии у 98% пациентов со СПИДом [70,71].</w:t>
      </w:r>
    </w:p>
    <w:p w14:paraId="7A390044" w14:textId="77777777" w:rsidR="003A4B18" w:rsidRPr="00693C99" w:rsidRDefault="003A4B18" w:rsidP="00B71E73">
      <w:pPr>
        <w:pStyle w:val="aff3"/>
        <w:tabs>
          <w:tab w:val="left" w:pos="0"/>
        </w:tabs>
        <w:suppressAutoHyphens/>
        <w:spacing w:line="360" w:lineRule="auto"/>
        <w:ind w:firstLine="0"/>
        <w:divId w:val="266810958"/>
        <w:rPr>
          <w:rFonts w:eastAsia="Times New Roman" w:cs="Times New Roman"/>
          <w:b/>
          <w:bCs/>
          <w:sz w:val="24"/>
          <w:szCs w:val="24"/>
        </w:rPr>
      </w:pPr>
      <w:r w:rsidRPr="00693C99">
        <w:rPr>
          <w:rFonts w:eastAsia="Calibri" w:cs="Times New Roman"/>
          <w:b/>
          <w:bCs/>
          <w:sz w:val="24"/>
          <w:szCs w:val="24"/>
        </w:rPr>
        <w:t>Урове</w:t>
      </w:r>
      <w:r w:rsidR="00EC50BB" w:rsidRPr="00693C99">
        <w:rPr>
          <w:rFonts w:eastAsia="Calibri" w:cs="Times New Roman"/>
          <w:b/>
          <w:bCs/>
          <w:sz w:val="24"/>
          <w:szCs w:val="24"/>
        </w:rPr>
        <w:t>нь убедительности рекомендации С</w:t>
      </w:r>
      <w:r w:rsidRPr="00693C99">
        <w:rPr>
          <w:rFonts w:eastAsia="Calibri" w:cs="Times New Roman"/>
          <w:b/>
          <w:bCs/>
          <w:sz w:val="24"/>
          <w:szCs w:val="24"/>
        </w:rPr>
        <w:t xml:space="preserve"> (урове</w:t>
      </w:r>
      <w:r w:rsidR="00EC50BB" w:rsidRPr="00693C99">
        <w:rPr>
          <w:rFonts w:eastAsia="Calibri" w:cs="Times New Roman"/>
          <w:b/>
          <w:bCs/>
          <w:sz w:val="24"/>
          <w:szCs w:val="24"/>
        </w:rPr>
        <w:t>нь достоверности доказательств 5</w:t>
      </w:r>
      <w:r w:rsidRPr="00693C99">
        <w:rPr>
          <w:rFonts w:eastAsia="Calibri" w:cs="Times New Roman"/>
          <w:b/>
          <w:bCs/>
          <w:sz w:val="24"/>
          <w:szCs w:val="24"/>
        </w:rPr>
        <w:t>)</w:t>
      </w:r>
      <w:r w:rsidR="00F14917" w:rsidRPr="00693C99">
        <w:rPr>
          <w:rFonts w:eastAsia="Calibri" w:cs="Times New Roman"/>
          <w:b/>
          <w:bCs/>
          <w:sz w:val="24"/>
          <w:szCs w:val="24"/>
        </w:rPr>
        <w:t>.</w:t>
      </w:r>
    </w:p>
    <w:p w14:paraId="77CC1E9F" w14:textId="00A19654" w:rsidR="003A4B18" w:rsidRPr="00693C99" w:rsidRDefault="003A4B18" w:rsidP="00693C99">
      <w:pPr>
        <w:pStyle w:val="afffb"/>
        <w:tabs>
          <w:tab w:val="left" w:pos="993"/>
        </w:tabs>
        <w:suppressAutoHyphens/>
        <w:spacing w:line="360" w:lineRule="auto"/>
        <w:ind w:firstLine="709"/>
        <w:jc w:val="both"/>
        <w:divId w:val="266810958"/>
        <w:rPr>
          <w:rFonts w:ascii="Times New Roman" w:eastAsia="Times New Roman" w:hAnsi="Times New Roman" w:cs="Times New Roman"/>
          <w:i/>
          <w:iCs/>
          <w:color w:val="auto"/>
          <w:sz w:val="24"/>
          <w:szCs w:val="24"/>
          <w:u w:color="FF0000"/>
        </w:rPr>
      </w:pPr>
      <w:r w:rsidRPr="00693C99">
        <w:rPr>
          <w:rFonts w:ascii="Times New Roman" w:eastAsia="Calibri" w:hAnsi="Times New Roman" w:cs="Times New Roman"/>
          <w:b/>
          <w:iCs/>
          <w:color w:val="auto"/>
          <w:sz w:val="24"/>
          <w:szCs w:val="24"/>
          <w:u w:color="000000"/>
        </w:rPr>
        <w:t>Комментарии</w:t>
      </w:r>
      <w:r w:rsidRPr="00693C99">
        <w:rPr>
          <w:rFonts w:ascii="Times New Roman" w:eastAsia="Calibri" w:hAnsi="Times New Roman" w:cs="Times New Roman"/>
          <w:bCs/>
          <w:i/>
          <w:color w:val="auto"/>
          <w:sz w:val="24"/>
          <w:szCs w:val="24"/>
          <w:u w:color="000000"/>
        </w:rPr>
        <w:t xml:space="preserve">: </w:t>
      </w:r>
      <w:r w:rsidR="00384DF5" w:rsidRPr="00693C99">
        <w:rPr>
          <w:rFonts w:ascii="Times New Roman" w:eastAsia="Calibri" w:hAnsi="Times New Roman" w:cs="Times New Roman"/>
          <w:i/>
          <w:iCs/>
          <w:color w:val="auto"/>
          <w:sz w:val="24"/>
          <w:szCs w:val="24"/>
          <w:u w:color="000000"/>
        </w:rPr>
        <w:t>В</w:t>
      </w:r>
      <w:r w:rsidR="00FF0D41" w:rsidRPr="00693C99">
        <w:rPr>
          <w:rFonts w:ascii="Times New Roman" w:eastAsia="Calibri" w:hAnsi="Times New Roman" w:cs="Times New Roman"/>
          <w:i/>
          <w:iCs/>
          <w:color w:val="auto"/>
          <w:sz w:val="24"/>
          <w:szCs w:val="24"/>
          <w:u w:color="000000"/>
        </w:rPr>
        <w:t>олоса</w:t>
      </w:r>
      <w:r w:rsidRPr="00693C99">
        <w:rPr>
          <w:rFonts w:ascii="Times New Roman" w:eastAsia="Calibri" w:hAnsi="Times New Roman" w:cs="Times New Roman"/>
          <w:i/>
          <w:iCs/>
          <w:color w:val="auto"/>
          <w:sz w:val="24"/>
          <w:szCs w:val="24"/>
          <w:u w:color="000000"/>
        </w:rPr>
        <w:t>тая</w:t>
      </w:r>
      <w:r w:rsidR="00485A72" w:rsidRPr="00693C99">
        <w:rPr>
          <w:rFonts w:ascii="Times New Roman" w:eastAsia="Calibri" w:hAnsi="Times New Roman" w:cs="Times New Roman"/>
          <w:i/>
          <w:iCs/>
          <w:color w:val="auto"/>
          <w:sz w:val="24"/>
          <w:szCs w:val="24"/>
          <w:u w:color="000000"/>
        </w:rPr>
        <w:t xml:space="preserve"> лейкоплакия</w:t>
      </w:r>
      <w:r w:rsidRPr="00693C99">
        <w:rPr>
          <w:rFonts w:ascii="Times New Roman" w:eastAsia="Calibri" w:hAnsi="Times New Roman" w:cs="Times New Roman"/>
          <w:i/>
          <w:iCs/>
          <w:color w:val="auto"/>
          <w:sz w:val="24"/>
          <w:szCs w:val="24"/>
          <w:u w:color="000000"/>
        </w:rPr>
        <w:t xml:space="preserve"> является проявлением тяжелых иммунологических нарушений, характерных для СПИДа и обусловлена интенсивной репликацией вируса Эпштейна-Барр. В связи с чем</w:t>
      </w:r>
      <w:r w:rsidR="00485A72" w:rsidRPr="00693C99">
        <w:rPr>
          <w:rFonts w:ascii="Times New Roman" w:eastAsia="Calibri" w:hAnsi="Times New Roman" w:cs="Times New Roman"/>
          <w:i/>
          <w:iCs/>
          <w:color w:val="auto"/>
          <w:sz w:val="24"/>
          <w:szCs w:val="24"/>
          <w:u w:color="000000"/>
        </w:rPr>
        <w:t>,</w:t>
      </w:r>
      <w:r w:rsidRPr="00693C99">
        <w:rPr>
          <w:rFonts w:ascii="Times New Roman" w:eastAsia="Calibri" w:hAnsi="Times New Roman" w:cs="Times New Roman"/>
          <w:i/>
          <w:iCs/>
          <w:color w:val="auto"/>
          <w:sz w:val="24"/>
          <w:szCs w:val="24"/>
          <w:u w:color="000000"/>
        </w:rPr>
        <w:t xml:space="preserve"> необходимость в дифференциальной диагностике на амбулаторном стоматологическом пр</w:t>
      </w:r>
      <w:r w:rsidR="00FF0D41" w:rsidRPr="00693C99">
        <w:rPr>
          <w:rFonts w:ascii="Times New Roman" w:eastAsia="Calibri" w:hAnsi="Times New Roman" w:cs="Times New Roman"/>
          <w:i/>
          <w:iCs/>
          <w:color w:val="auto"/>
          <w:sz w:val="24"/>
          <w:szCs w:val="24"/>
          <w:u w:color="000000"/>
        </w:rPr>
        <w:t>иеме очага лейкоплакии с волоса</w:t>
      </w:r>
      <w:r w:rsidRPr="00693C99">
        <w:rPr>
          <w:rFonts w:ascii="Times New Roman" w:eastAsia="Calibri" w:hAnsi="Times New Roman" w:cs="Times New Roman"/>
          <w:i/>
          <w:iCs/>
          <w:color w:val="auto"/>
          <w:sz w:val="24"/>
          <w:szCs w:val="24"/>
          <w:u w:color="000000"/>
        </w:rPr>
        <w:t>той лейкоплакией мало вероятна.</w:t>
      </w:r>
    </w:p>
    <w:p w14:paraId="6CBFA595" w14:textId="77777777" w:rsidR="004F1469" w:rsidRPr="00693C99" w:rsidRDefault="0012333B" w:rsidP="00B71E73">
      <w:pPr>
        <w:numPr>
          <w:ilvl w:val="0"/>
          <w:numId w:val="5"/>
        </w:numPr>
        <w:pBdr>
          <w:top w:val="nil"/>
          <w:left w:val="nil"/>
          <w:bottom w:val="nil"/>
          <w:right w:val="nil"/>
          <w:between w:val="nil"/>
          <w:bar w:val="nil"/>
        </w:pBdr>
        <w:tabs>
          <w:tab w:val="left" w:pos="0"/>
        </w:tabs>
        <w:ind w:left="0" w:firstLine="0"/>
        <w:divId w:val="266810958"/>
        <w:rPr>
          <w:rFonts w:cs="Times New Roman"/>
          <w:szCs w:val="24"/>
        </w:rPr>
      </w:pPr>
      <w:r w:rsidRPr="00693C99">
        <w:rPr>
          <w:rFonts w:cs="Times New Roman"/>
          <w:szCs w:val="24"/>
        </w:rPr>
        <w:t>Витальное о</w:t>
      </w:r>
      <w:r w:rsidR="003A4B18" w:rsidRPr="00693C99">
        <w:rPr>
          <w:rFonts w:cs="Times New Roman"/>
          <w:szCs w:val="24"/>
        </w:rPr>
        <w:t>крашивание очага красителем толуидиновым синим</w:t>
      </w:r>
      <w:r w:rsidR="00280867" w:rsidRPr="00693C99">
        <w:rPr>
          <w:rFonts w:cs="Times New Roman"/>
          <w:szCs w:val="24"/>
        </w:rPr>
        <w:t xml:space="preserve"> (ТВ-тест)</w:t>
      </w:r>
      <w:r w:rsidRPr="00693C99">
        <w:rPr>
          <w:rFonts w:cs="Times New Roman"/>
          <w:szCs w:val="24"/>
        </w:rPr>
        <w:t xml:space="preserve"> [8,</w:t>
      </w:r>
      <w:r w:rsidR="00485A72" w:rsidRPr="00693C99">
        <w:rPr>
          <w:rFonts w:cs="Times New Roman"/>
          <w:szCs w:val="24"/>
        </w:rPr>
        <w:t>46,</w:t>
      </w:r>
      <w:r w:rsidRPr="00693C99">
        <w:rPr>
          <w:rFonts w:cs="Times New Roman"/>
          <w:szCs w:val="24"/>
        </w:rPr>
        <w:t>72,73,138,139]</w:t>
      </w:r>
      <w:r w:rsidR="004F1469" w:rsidRPr="00693C99">
        <w:rPr>
          <w:rFonts w:cs="Times New Roman"/>
          <w:szCs w:val="24"/>
        </w:rPr>
        <w:t xml:space="preserve">  рекомендуется </w:t>
      </w:r>
      <w:r w:rsidR="004F1469" w:rsidRPr="00693C99">
        <w:rPr>
          <w:rFonts w:eastAsia="Calibri" w:cs="Times New Roman"/>
          <w:szCs w:val="24"/>
        </w:rPr>
        <w:t>пименять</w:t>
      </w:r>
      <w:r w:rsidR="00513F36" w:rsidRPr="00693C99">
        <w:rPr>
          <w:rFonts w:eastAsia="Calibri" w:cs="Times New Roman"/>
          <w:szCs w:val="24"/>
        </w:rPr>
        <w:t xml:space="preserve"> для оценки ис</w:t>
      </w:r>
      <w:r w:rsidR="005D1D5E" w:rsidRPr="00693C99">
        <w:rPr>
          <w:rFonts w:eastAsia="Calibri" w:cs="Times New Roman"/>
          <w:szCs w:val="24"/>
        </w:rPr>
        <w:t>тинных размеров очага поражения и выявления зоны наибольшего прокрашивания очага лейкоплакии, что может быть связано с повышенным уровнем дискератоза или развившегося рака; это позволит</w:t>
      </w:r>
      <w:r w:rsidR="00513F36" w:rsidRPr="00693C99">
        <w:rPr>
          <w:rFonts w:eastAsia="Calibri" w:cs="Times New Roman"/>
          <w:szCs w:val="24"/>
        </w:rPr>
        <w:t xml:space="preserve"> уто</w:t>
      </w:r>
      <w:r w:rsidR="005D1D5E" w:rsidRPr="00693C99">
        <w:rPr>
          <w:rFonts w:eastAsia="Calibri" w:cs="Times New Roman"/>
          <w:szCs w:val="24"/>
        </w:rPr>
        <w:t>чнить место</w:t>
      </w:r>
      <w:r w:rsidR="00513F36" w:rsidRPr="00693C99">
        <w:rPr>
          <w:rFonts w:eastAsia="Calibri" w:cs="Times New Roman"/>
          <w:szCs w:val="24"/>
        </w:rPr>
        <w:t xml:space="preserve"> предполагаемой биопсии</w:t>
      </w:r>
      <w:r w:rsidR="005D1D5E" w:rsidRPr="00693C99">
        <w:rPr>
          <w:rFonts w:eastAsia="Calibri" w:cs="Times New Roman"/>
          <w:szCs w:val="24"/>
        </w:rPr>
        <w:t xml:space="preserve">. </w:t>
      </w:r>
    </w:p>
    <w:p w14:paraId="0F402DA8" w14:textId="77777777" w:rsidR="00550B71" w:rsidRPr="00693C99" w:rsidRDefault="00513F36" w:rsidP="00B71E73">
      <w:pPr>
        <w:pBdr>
          <w:top w:val="nil"/>
          <w:left w:val="nil"/>
          <w:bottom w:val="nil"/>
          <w:right w:val="nil"/>
          <w:between w:val="nil"/>
          <w:bar w:val="nil"/>
        </w:pBdr>
        <w:tabs>
          <w:tab w:val="left" w:pos="993"/>
        </w:tabs>
        <w:ind w:firstLine="0"/>
        <w:divId w:val="266810958"/>
        <w:rPr>
          <w:rFonts w:cs="Times New Roman"/>
          <w:szCs w:val="24"/>
        </w:rPr>
      </w:pPr>
      <w:r w:rsidRPr="00693C99">
        <w:rPr>
          <w:rFonts w:eastAsia="Calibri" w:cs="Times New Roman"/>
          <w:szCs w:val="24"/>
        </w:rPr>
        <w:t xml:space="preserve"> </w:t>
      </w:r>
      <w:r w:rsidR="00550B71" w:rsidRPr="00693C99">
        <w:rPr>
          <w:rFonts w:eastAsia="Times New Roman" w:cs="Times New Roman"/>
          <w:b/>
          <w:szCs w:val="24"/>
        </w:rPr>
        <w:t>Урове</w:t>
      </w:r>
      <w:r w:rsidR="00485A72" w:rsidRPr="00693C99">
        <w:rPr>
          <w:rFonts w:eastAsia="Times New Roman" w:cs="Times New Roman"/>
          <w:b/>
          <w:szCs w:val="24"/>
        </w:rPr>
        <w:t>нь убедительности рекомендации С</w:t>
      </w:r>
      <w:r w:rsidR="00550B71" w:rsidRPr="00693C99">
        <w:rPr>
          <w:rFonts w:eastAsia="Times New Roman" w:cs="Times New Roman"/>
          <w:b/>
          <w:szCs w:val="24"/>
        </w:rPr>
        <w:t xml:space="preserve"> (уровень достоверности доказательств 5)</w:t>
      </w:r>
      <w:r w:rsidR="00F14917" w:rsidRPr="00693C99">
        <w:rPr>
          <w:rFonts w:eastAsia="Times New Roman" w:cs="Times New Roman"/>
          <w:b/>
          <w:szCs w:val="24"/>
        </w:rPr>
        <w:t>.</w:t>
      </w:r>
    </w:p>
    <w:p w14:paraId="2C24487F" w14:textId="667F47D8" w:rsidR="003A4B18" w:rsidRPr="00693C99" w:rsidRDefault="003A4B18" w:rsidP="00693C99">
      <w:pPr>
        <w:pStyle w:val="aff3"/>
        <w:tabs>
          <w:tab w:val="left" w:pos="993"/>
        </w:tabs>
        <w:suppressAutoHyphens/>
        <w:spacing w:line="360" w:lineRule="auto"/>
        <w:divId w:val="266810958"/>
        <w:rPr>
          <w:rFonts w:eastAsia="Times New Roman" w:cs="Times New Roman"/>
          <w:i/>
          <w:iCs/>
          <w:sz w:val="24"/>
          <w:szCs w:val="24"/>
        </w:rPr>
      </w:pPr>
      <w:r w:rsidRPr="00693C99">
        <w:rPr>
          <w:rFonts w:eastAsia="Calibri" w:cs="Times New Roman"/>
          <w:b/>
          <w:iCs/>
          <w:sz w:val="24"/>
          <w:szCs w:val="24"/>
        </w:rPr>
        <w:t>Комментарии</w:t>
      </w:r>
      <w:r w:rsidRPr="00693C99">
        <w:rPr>
          <w:rFonts w:eastAsia="Calibri" w:cs="Times New Roman"/>
          <w:bCs/>
          <w:i/>
          <w:sz w:val="24"/>
          <w:szCs w:val="24"/>
        </w:rPr>
        <w:t xml:space="preserve">: </w:t>
      </w:r>
      <w:r w:rsidR="00384DF5" w:rsidRPr="00693C99">
        <w:rPr>
          <w:rFonts w:eastAsia="Calibri" w:cs="Times New Roman"/>
          <w:bCs/>
          <w:i/>
          <w:sz w:val="24"/>
          <w:szCs w:val="24"/>
        </w:rPr>
        <w:t>М</w:t>
      </w:r>
      <w:r w:rsidR="005D1D5E" w:rsidRPr="00693C99">
        <w:rPr>
          <w:rFonts w:eastAsia="Calibri" w:cs="Times New Roman"/>
          <w:bCs/>
          <w:i/>
          <w:sz w:val="24"/>
          <w:szCs w:val="24"/>
        </w:rPr>
        <w:t xml:space="preserve">етод основан на сродстве толуидинового синего к ДНК и сульфатированным мукополисахаридам, количество которых в эпителии резко повышается при тяжелой дисплазии или раке. Точность метода составляет </w:t>
      </w:r>
      <w:r w:rsidR="0060298E" w:rsidRPr="00693C99">
        <w:rPr>
          <w:rFonts w:eastAsia="Calibri" w:cs="Times New Roman"/>
          <w:bCs/>
          <w:i/>
          <w:sz w:val="24"/>
          <w:szCs w:val="24"/>
        </w:rPr>
        <w:t>50%</w:t>
      </w:r>
      <w:r w:rsidR="00E93A6C" w:rsidRPr="00693C99">
        <w:rPr>
          <w:rFonts w:eastAsia="Calibri" w:cs="Times New Roman"/>
          <w:bCs/>
          <w:i/>
          <w:sz w:val="24"/>
          <w:szCs w:val="24"/>
        </w:rPr>
        <w:t xml:space="preserve"> </w:t>
      </w:r>
      <w:r w:rsidR="0060298E" w:rsidRPr="00693C99">
        <w:rPr>
          <w:rFonts w:eastAsia="Calibri" w:cs="Times New Roman"/>
          <w:bCs/>
          <w:i/>
          <w:sz w:val="24"/>
          <w:szCs w:val="24"/>
        </w:rPr>
        <w:t>-</w:t>
      </w:r>
      <w:r w:rsidR="005D1D5E" w:rsidRPr="00693C99">
        <w:rPr>
          <w:rFonts w:eastAsia="Calibri" w:cs="Times New Roman"/>
          <w:bCs/>
          <w:i/>
          <w:sz w:val="24"/>
          <w:szCs w:val="24"/>
        </w:rPr>
        <w:t>90% [</w:t>
      </w:r>
      <w:r w:rsidR="0060298E" w:rsidRPr="00693C99">
        <w:rPr>
          <w:rFonts w:eastAsia="Calibri" w:cs="Times New Roman"/>
          <w:bCs/>
          <w:i/>
          <w:sz w:val="24"/>
          <w:szCs w:val="24"/>
        </w:rPr>
        <w:t xml:space="preserve">46,73]. </w:t>
      </w:r>
      <w:r w:rsidR="005D1D5E" w:rsidRPr="00693C99">
        <w:rPr>
          <w:rFonts w:eastAsia="Calibri" w:cs="Times New Roman"/>
          <w:bCs/>
          <w:i/>
          <w:sz w:val="24"/>
          <w:szCs w:val="24"/>
        </w:rPr>
        <w:t xml:space="preserve">Метод рекомендуется как дополнение  к  другим методам исследования [139]. </w:t>
      </w:r>
      <w:r w:rsidR="00C61A3B" w:rsidRPr="00693C99">
        <w:rPr>
          <w:rFonts w:eastAsia="Calibri" w:cs="Times New Roman"/>
          <w:bCs/>
          <w:i/>
          <w:sz w:val="24"/>
          <w:szCs w:val="24"/>
        </w:rPr>
        <w:t>М</w:t>
      </w:r>
      <w:r w:rsidRPr="00693C99">
        <w:rPr>
          <w:rFonts w:eastAsia="Calibri" w:cs="Times New Roman"/>
          <w:i/>
          <w:iCs/>
          <w:sz w:val="24"/>
          <w:szCs w:val="24"/>
        </w:rPr>
        <w:t>етод используется также для контроля очага плоской лейкоплак</w:t>
      </w:r>
      <w:r w:rsidR="00D00A85" w:rsidRPr="00693C99">
        <w:rPr>
          <w:rFonts w:eastAsia="Calibri" w:cs="Times New Roman"/>
          <w:i/>
          <w:iCs/>
          <w:sz w:val="24"/>
          <w:szCs w:val="24"/>
        </w:rPr>
        <w:t xml:space="preserve">ии при диспансерном наблюдении, что </w:t>
      </w:r>
      <w:r w:rsidRPr="00693C99">
        <w:rPr>
          <w:rFonts w:eastAsia="Calibri" w:cs="Times New Roman"/>
          <w:i/>
          <w:iCs/>
          <w:sz w:val="24"/>
          <w:szCs w:val="24"/>
        </w:rPr>
        <w:t xml:space="preserve"> позволяет определить момент для радикального лечения.</w:t>
      </w:r>
    </w:p>
    <w:p w14:paraId="06FDE809" w14:textId="77777777" w:rsidR="003A4B18" w:rsidRPr="00693C99" w:rsidRDefault="00F1171E" w:rsidP="00B71E73">
      <w:pPr>
        <w:numPr>
          <w:ilvl w:val="0"/>
          <w:numId w:val="5"/>
        </w:numPr>
        <w:pBdr>
          <w:top w:val="nil"/>
          <w:left w:val="nil"/>
          <w:bottom w:val="nil"/>
          <w:right w:val="nil"/>
          <w:between w:val="nil"/>
          <w:bar w:val="nil"/>
        </w:pBdr>
        <w:tabs>
          <w:tab w:val="left" w:pos="0"/>
        </w:tabs>
        <w:ind w:left="0" w:firstLine="0"/>
        <w:divId w:val="266810958"/>
        <w:rPr>
          <w:rFonts w:cs="Times New Roman"/>
          <w:szCs w:val="24"/>
        </w:rPr>
      </w:pPr>
      <w:r w:rsidRPr="00693C99">
        <w:rPr>
          <w:rFonts w:cs="Times New Roman"/>
          <w:szCs w:val="24"/>
        </w:rPr>
        <w:lastRenderedPageBreak/>
        <w:t>Взятие обр</w:t>
      </w:r>
      <w:r w:rsidR="00550B71" w:rsidRPr="00693C99">
        <w:rPr>
          <w:rFonts w:cs="Times New Roman"/>
          <w:szCs w:val="24"/>
        </w:rPr>
        <w:t>азца биологического материала с поверхности  очага</w:t>
      </w:r>
      <w:r w:rsidRPr="00693C99">
        <w:rPr>
          <w:rFonts w:cs="Times New Roman"/>
          <w:szCs w:val="24"/>
        </w:rPr>
        <w:t xml:space="preserve"> поражения на </w:t>
      </w:r>
      <w:r w:rsidR="00F1227F" w:rsidRPr="00693C99">
        <w:rPr>
          <w:rFonts w:cs="Times New Roman"/>
          <w:szCs w:val="24"/>
        </w:rPr>
        <w:t xml:space="preserve"> выявление  возможной колонизации патологического  гриба</w:t>
      </w:r>
      <w:r w:rsidRPr="00693C99">
        <w:rPr>
          <w:rFonts w:cs="Times New Roman"/>
          <w:szCs w:val="24"/>
        </w:rPr>
        <w:t xml:space="preserve">  </w:t>
      </w:r>
      <w:r w:rsidR="003A4B18" w:rsidRPr="00693C99">
        <w:rPr>
          <w:rFonts w:cs="Times New Roman"/>
          <w:szCs w:val="24"/>
        </w:rPr>
        <w:t>рода Кандида</w:t>
      </w:r>
      <w:r w:rsidR="00EB74F0" w:rsidRPr="00693C99">
        <w:rPr>
          <w:rFonts w:cs="Times New Roman"/>
          <w:szCs w:val="24"/>
        </w:rPr>
        <w:t xml:space="preserve"> [</w:t>
      </w:r>
      <w:r w:rsidR="00266F42" w:rsidRPr="00693C99">
        <w:rPr>
          <w:rFonts w:cs="Times New Roman"/>
          <w:szCs w:val="24"/>
        </w:rPr>
        <w:t>3,</w:t>
      </w:r>
      <w:r w:rsidR="00EB74F0" w:rsidRPr="00693C99">
        <w:rPr>
          <w:rFonts w:cs="Times New Roman"/>
          <w:szCs w:val="24"/>
        </w:rPr>
        <w:t>20,</w:t>
      </w:r>
      <w:r w:rsidR="00E15B0F" w:rsidRPr="00693C99">
        <w:rPr>
          <w:rFonts w:cs="Times New Roman"/>
          <w:szCs w:val="24"/>
        </w:rPr>
        <w:t>37,</w:t>
      </w:r>
      <w:r w:rsidR="00EB74F0" w:rsidRPr="00693C99">
        <w:rPr>
          <w:rFonts w:cs="Times New Roman"/>
          <w:szCs w:val="24"/>
        </w:rPr>
        <w:t>58,59,60,74</w:t>
      </w:r>
      <w:r w:rsidR="00A47CEE" w:rsidRPr="00693C99">
        <w:rPr>
          <w:rFonts w:cs="Times New Roman"/>
          <w:szCs w:val="24"/>
        </w:rPr>
        <w:t>,</w:t>
      </w:r>
      <w:r w:rsidR="00266F42" w:rsidRPr="00693C99">
        <w:rPr>
          <w:rFonts w:cs="Times New Roman"/>
          <w:szCs w:val="24"/>
        </w:rPr>
        <w:t>142,</w:t>
      </w:r>
      <w:r w:rsidR="00F1227F" w:rsidRPr="00693C99">
        <w:rPr>
          <w:rFonts w:cs="Times New Roman"/>
          <w:szCs w:val="24"/>
        </w:rPr>
        <w:t>154,</w:t>
      </w:r>
      <w:r w:rsidR="00A47CEE" w:rsidRPr="00693C99">
        <w:rPr>
          <w:rFonts w:cs="Times New Roman"/>
          <w:szCs w:val="24"/>
        </w:rPr>
        <w:t>156,157</w:t>
      </w:r>
      <w:r w:rsidR="0030615B" w:rsidRPr="00693C99">
        <w:rPr>
          <w:rFonts w:cs="Times New Roman"/>
          <w:szCs w:val="24"/>
        </w:rPr>
        <w:t>,158</w:t>
      </w:r>
      <w:r w:rsidR="00550B71" w:rsidRPr="00693C99">
        <w:rPr>
          <w:rFonts w:cs="Times New Roman"/>
          <w:szCs w:val="24"/>
        </w:rPr>
        <w:t>,159</w:t>
      </w:r>
      <w:r w:rsidR="00EB74F0" w:rsidRPr="00693C99">
        <w:rPr>
          <w:rFonts w:cs="Times New Roman"/>
          <w:szCs w:val="24"/>
        </w:rPr>
        <w:t>]</w:t>
      </w:r>
      <w:r w:rsidR="003A4B18" w:rsidRPr="00693C99">
        <w:rPr>
          <w:rFonts w:cs="Times New Roman"/>
          <w:szCs w:val="24"/>
        </w:rPr>
        <w:t>.</w:t>
      </w:r>
    </w:p>
    <w:p w14:paraId="55BB6813" w14:textId="77777777" w:rsidR="003A4B18" w:rsidRPr="00693C99" w:rsidRDefault="003A4B18" w:rsidP="00B71E73">
      <w:pPr>
        <w:pStyle w:val="aff3"/>
        <w:numPr>
          <w:ilvl w:val="0"/>
          <w:numId w:val="6"/>
        </w:numPr>
        <w:pBdr>
          <w:top w:val="nil"/>
          <w:left w:val="nil"/>
          <w:bottom w:val="nil"/>
          <w:right w:val="nil"/>
          <w:between w:val="nil"/>
          <w:bar w:val="nil"/>
        </w:pBdr>
        <w:tabs>
          <w:tab w:val="left" w:pos="0"/>
        </w:tabs>
        <w:suppressAutoHyphens/>
        <w:spacing w:line="360" w:lineRule="auto"/>
        <w:ind w:left="0" w:firstLine="0"/>
        <w:divId w:val="266810958"/>
        <w:rPr>
          <w:rFonts w:cs="Times New Roman"/>
          <w:sz w:val="24"/>
          <w:szCs w:val="24"/>
        </w:rPr>
      </w:pPr>
      <w:r w:rsidRPr="00693C99">
        <w:rPr>
          <w:rFonts w:cs="Times New Roman"/>
          <w:sz w:val="24"/>
          <w:szCs w:val="24"/>
        </w:rPr>
        <w:t xml:space="preserve">рекомендуется брать </w:t>
      </w:r>
      <w:r w:rsidR="0060298E" w:rsidRPr="00693C99">
        <w:rPr>
          <w:rFonts w:cs="Times New Roman"/>
          <w:sz w:val="24"/>
          <w:szCs w:val="24"/>
        </w:rPr>
        <w:t>биологический материал (</w:t>
      </w:r>
      <w:r w:rsidRPr="00693C99">
        <w:rPr>
          <w:rFonts w:cs="Times New Roman"/>
          <w:sz w:val="24"/>
          <w:szCs w:val="24"/>
        </w:rPr>
        <w:t>соскоб</w:t>
      </w:r>
      <w:r w:rsidR="0060298E" w:rsidRPr="00693C99">
        <w:rPr>
          <w:rFonts w:cs="Times New Roman"/>
          <w:sz w:val="24"/>
          <w:szCs w:val="24"/>
        </w:rPr>
        <w:t>)</w:t>
      </w:r>
      <w:r w:rsidRPr="00693C99">
        <w:rPr>
          <w:rFonts w:cs="Times New Roman"/>
          <w:sz w:val="24"/>
          <w:szCs w:val="24"/>
        </w:rPr>
        <w:t xml:space="preserve"> со СОР для бактериоскопического </w:t>
      </w:r>
      <w:r w:rsidR="007E6FD7" w:rsidRPr="00693C99">
        <w:rPr>
          <w:rFonts w:cs="Times New Roman"/>
          <w:sz w:val="24"/>
          <w:szCs w:val="24"/>
        </w:rPr>
        <w:t xml:space="preserve">или микробиологического </w:t>
      </w:r>
      <w:r w:rsidRPr="00693C99">
        <w:rPr>
          <w:rFonts w:cs="Times New Roman"/>
          <w:sz w:val="24"/>
          <w:szCs w:val="24"/>
        </w:rPr>
        <w:t xml:space="preserve">исследования </w:t>
      </w:r>
      <w:r w:rsidR="007E6FD7" w:rsidRPr="00693C99">
        <w:rPr>
          <w:rFonts w:cs="Times New Roman"/>
          <w:sz w:val="24"/>
          <w:szCs w:val="24"/>
        </w:rPr>
        <w:t xml:space="preserve"> </w:t>
      </w:r>
      <w:r w:rsidRPr="00693C99">
        <w:rPr>
          <w:rFonts w:cs="Times New Roman"/>
          <w:sz w:val="24"/>
          <w:szCs w:val="24"/>
        </w:rPr>
        <w:t xml:space="preserve">натощак с целью получения объективной информации о наличии или отсутствии элементов </w:t>
      </w:r>
      <w:r w:rsidR="0060298E" w:rsidRPr="00693C99">
        <w:rPr>
          <w:rFonts w:cs="Times New Roman"/>
          <w:sz w:val="24"/>
          <w:szCs w:val="24"/>
        </w:rPr>
        <w:t xml:space="preserve">патологического </w:t>
      </w:r>
      <w:r w:rsidRPr="00693C99">
        <w:rPr>
          <w:rFonts w:cs="Times New Roman"/>
          <w:sz w:val="24"/>
          <w:szCs w:val="24"/>
        </w:rPr>
        <w:t>гриба рода Кандида;</w:t>
      </w:r>
    </w:p>
    <w:p w14:paraId="119493B2" w14:textId="77777777" w:rsidR="003A4B18" w:rsidRPr="00693C99" w:rsidRDefault="003A4B18" w:rsidP="00B71E73">
      <w:pPr>
        <w:pStyle w:val="aff3"/>
        <w:numPr>
          <w:ilvl w:val="0"/>
          <w:numId w:val="6"/>
        </w:numPr>
        <w:pBdr>
          <w:top w:val="nil"/>
          <w:left w:val="nil"/>
          <w:bottom w:val="nil"/>
          <w:right w:val="nil"/>
          <w:between w:val="nil"/>
          <w:bar w:val="nil"/>
        </w:pBdr>
        <w:tabs>
          <w:tab w:val="left" w:pos="0"/>
        </w:tabs>
        <w:suppressAutoHyphens/>
        <w:spacing w:line="360" w:lineRule="auto"/>
        <w:ind w:left="0" w:firstLine="0"/>
        <w:divId w:val="266810958"/>
        <w:rPr>
          <w:rFonts w:cs="Times New Roman"/>
          <w:sz w:val="24"/>
          <w:szCs w:val="24"/>
        </w:rPr>
      </w:pPr>
      <w:r w:rsidRPr="00693C99">
        <w:rPr>
          <w:rFonts w:cs="Times New Roman"/>
          <w:sz w:val="24"/>
          <w:szCs w:val="24"/>
        </w:rPr>
        <w:t xml:space="preserve">рекомендуется брать соскоб </w:t>
      </w:r>
      <w:r w:rsidR="007B7848" w:rsidRPr="00693C99">
        <w:rPr>
          <w:rFonts w:cs="Times New Roman"/>
          <w:sz w:val="24"/>
          <w:szCs w:val="24"/>
        </w:rPr>
        <w:t xml:space="preserve">так же </w:t>
      </w:r>
      <w:r w:rsidRPr="00693C99">
        <w:rPr>
          <w:rFonts w:cs="Times New Roman"/>
          <w:sz w:val="24"/>
          <w:szCs w:val="24"/>
        </w:rPr>
        <w:t xml:space="preserve">с внутренней поверхности </w:t>
      </w:r>
      <w:r w:rsidR="00A47CEE" w:rsidRPr="00693C99">
        <w:rPr>
          <w:rFonts w:cs="Times New Roman"/>
          <w:sz w:val="24"/>
          <w:szCs w:val="24"/>
        </w:rPr>
        <w:t xml:space="preserve">съмных </w:t>
      </w:r>
      <w:r w:rsidRPr="00693C99">
        <w:rPr>
          <w:rFonts w:cs="Times New Roman"/>
          <w:sz w:val="24"/>
          <w:szCs w:val="24"/>
        </w:rPr>
        <w:t>пластиночных протезов (при их наличии в ПР)</w:t>
      </w:r>
      <w:r w:rsidR="00414BC8" w:rsidRPr="00693C99">
        <w:rPr>
          <w:rFonts w:cs="Times New Roman"/>
          <w:sz w:val="24"/>
          <w:szCs w:val="24"/>
        </w:rPr>
        <w:t xml:space="preserve"> [136,137]</w:t>
      </w:r>
      <w:r w:rsidRPr="00693C99">
        <w:rPr>
          <w:rFonts w:cs="Times New Roman"/>
          <w:sz w:val="24"/>
          <w:szCs w:val="24"/>
        </w:rPr>
        <w:t>.</w:t>
      </w:r>
    </w:p>
    <w:p w14:paraId="0BF2D1A2" w14:textId="77777777" w:rsidR="003A4B18" w:rsidRPr="00693C99" w:rsidRDefault="003A4B18" w:rsidP="00B71E73">
      <w:pPr>
        <w:pStyle w:val="aff3"/>
        <w:tabs>
          <w:tab w:val="left" w:pos="0"/>
        </w:tabs>
        <w:suppressAutoHyphens/>
        <w:spacing w:line="360" w:lineRule="auto"/>
        <w:ind w:firstLine="0"/>
        <w:divId w:val="266810958"/>
        <w:rPr>
          <w:rFonts w:eastAsia="Times New Roman" w:cs="Times New Roman"/>
          <w:b/>
          <w:bCs/>
          <w:sz w:val="24"/>
          <w:szCs w:val="24"/>
        </w:rPr>
      </w:pPr>
      <w:r w:rsidRPr="00693C99">
        <w:rPr>
          <w:rFonts w:eastAsia="Calibri" w:cs="Times New Roman"/>
          <w:b/>
          <w:bCs/>
          <w:sz w:val="24"/>
          <w:szCs w:val="24"/>
        </w:rPr>
        <w:t>Уровень убедит</w:t>
      </w:r>
      <w:r w:rsidR="00414BC8" w:rsidRPr="00693C99">
        <w:rPr>
          <w:rFonts w:eastAsia="Calibri" w:cs="Times New Roman"/>
          <w:b/>
          <w:bCs/>
          <w:sz w:val="24"/>
          <w:szCs w:val="24"/>
        </w:rPr>
        <w:t xml:space="preserve">ельности рекомендации </w:t>
      </w:r>
      <w:r w:rsidR="00FD25EA" w:rsidRPr="00693C99">
        <w:rPr>
          <w:rFonts w:eastAsia="Calibri" w:cs="Times New Roman"/>
          <w:b/>
          <w:bCs/>
          <w:sz w:val="24"/>
          <w:szCs w:val="24"/>
        </w:rPr>
        <w:t>В</w:t>
      </w:r>
      <w:r w:rsidRPr="00693C99">
        <w:rPr>
          <w:rFonts w:eastAsia="Calibri" w:cs="Times New Roman"/>
          <w:b/>
          <w:bCs/>
          <w:sz w:val="24"/>
          <w:szCs w:val="24"/>
        </w:rPr>
        <w:t xml:space="preserve"> (урове</w:t>
      </w:r>
      <w:r w:rsidR="00F1227F" w:rsidRPr="00693C99">
        <w:rPr>
          <w:rFonts w:eastAsia="Calibri" w:cs="Times New Roman"/>
          <w:b/>
          <w:bCs/>
          <w:sz w:val="24"/>
          <w:szCs w:val="24"/>
        </w:rPr>
        <w:t>нь достоверности доказательств 2</w:t>
      </w:r>
      <w:r w:rsidRPr="00693C99">
        <w:rPr>
          <w:rFonts w:eastAsia="Calibri" w:cs="Times New Roman"/>
          <w:b/>
          <w:bCs/>
          <w:sz w:val="24"/>
          <w:szCs w:val="24"/>
        </w:rPr>
        <w:t>)</w:t>
      </w:r>
      <w:r w:rsidR="00F14917" w:rsidRPr="00693C99">
        <w:rPr>
          <w:rFonts w:eastAsia="Calibri" w:cs="Times New Roman"/>
          <w:b/>
          <w:bCs/>
          <w:sz w:val="24"/>
          <w:szCs w:val="24"/>
        </w:rPr>
        <w:t>.</w:t>
      </w:r>
    </w:p>
    <w:p w14:paraId="7D60EFA4" w14:textId="1ED0359A" w:rsidR="003A4B18" w:rsidRPr="00693C99" w:rsidRDefault="003A4B18" w:rsidP="00693C99">
      <w:pPr>
        <w:pStyle w:val="aff3"/>
        <w:tabs>
          <w:tab w:val="left" w:pos="993"/>
        </w:tabs>
        <w:suppressAutoHyphens/>
        <w:spacing w:line="360" w:lineRule="auto"/>
        <w:divId w:val="266810958"/>
        <w:rPr>
          <w:rFonts w:eastAsia="Times New Roman" w:cs="Times New Roman"/>
          <w:i/>
          <w:iCs/>
          <w:sz w:val="24"/>
          <w:szCs w:val="24"/>
        </w:rPr>
      </w:pPr>
      <w:r w:rsidRPr="00693C99">
        <w:rPr>
          <w:rFonts w:eastAsia="Calibri" w:cs="Times New Roman"/>
          <w:b/>
          <w:iCs/>
          <w:sz w:val="24"/>
          <w:szCs w:val="24"/>
        </w:rPr>
        <w:t>Комментарии:</w:t>
      </w:r>
      <w:r w:rsidRPr="00693C99">
        <w:rPr>
          <w:rFonts w:eastAsia="Calibri" w:cs="Times New Roman"/>
          <w:i/>
          <w:iCs/>
          <w:sz w:val="24"/>
          <w:szCs w:val="24"/>
        </w:rPr>
        <w:t xml:space="preserve"> </w:t>
      </w:r>
      <w:r w:rsidR="00384DF5" w:rsidRPr="00693C99">
        <w:rPr>
          <w:rFonts w:eastAsia="Calibri" w:cs="Times New Roman"/>
          <w:i/>
          <w:iCs/>
          <w:sz w:val="24"/>
          <w:szCs w:val="24"/>
        </w:rPr>
        <w:t>Р</w:t>
      </w:r>
      <w:r w:rsidRPr="00693C99">
        <w:rPr>
          <w:rFonts w:eastAsia="Calibri" w:cs="Times New Roman"/>
          <w:i/>
          <w:iCs/>
          <w:sz w:val="24"/>
          <w:szCs w:val="24"/>
        </w:rPr>
        <w:t>азвитие гриба рода Кандида на поверхности очага лейкоплакии усугубляет клинику, способствуя развитию эрозии и малигнизации</w:t>
      </w:r>
      <w:r w:rsidRPr="00693C99">
        <w:rPr>
          <w:rFonts w:eastAsia="Calibri" w:cs="Times New Roman"/>
          <w:sz w:val="24"/>
          <w:szCs w:val="24"/>
        </w:rPr>
        <w:t>.</w:t>
      </w:r>
      <w:r w:rsidRPr="00693C99">
        <w:rPr>
          <w:rFonts w:eastAsia="Calibri" w:cs="Times New Roman"/>
          <w:i/>
          <w:iCs/>
          <w:sz w:val="24"/>
          <w:szCs w:val="24"/>
        </w:rPr>
        <w:t xml:space="preserve"> </w:t>
      </w:r>
    </w:p>
    <w:p w14:paraId="0AD664D6" w14:textId="77777777" w:rsidR="003A4B18" w:rsidRPr="00693C99" w:rsidRDefault="00F1171E" w:rsidP="00B71E73">
      <w:pPr>
        <w:numPr>
          <w:ilvl w:val="0"/>
          <w:numId w:val="5"/>
        </w:numPr>
        <w:pBdr>
          <w:top w:val="nil"/>
          <w:left w:val="nil"/>
          <w:bottom w:val="nil"/>
          <w:right w:val="nil"/>
          <w:between w:val="nil"/>
          <w:bar w:val="nil"/>
        </w:pBdr>
        <w:tabs>
          <w:tab w:val="left" w:pos="0"/>
        </w:tabs>
        <w:ind w:left="0" w:firstLine="0"/>
        <w:divId w:val="266810958"/>
        <w:rPr>
          <w:rFonts w:cs="Times New Roman"/>
          <w:szCs w:val="24"/>
        </w:rPr>
      </w:pPr>
      <w:r w:rsidRPr="00693C99">
        <w:rPr>
          <w:rFonts w:cs="Times New Roman"/>
          <w:szCs w:val="24"/>
        </w:rPr>
        <w:t>Цитолог</w:t>
      </w:r>
      <w:r w:rsidR="007C62D2" w:rsidRPr="00693C99">
        <w:rPr>
          <w:rFonts w:cs="Times New Roman"/>
          <w:szCs w:val="24"/>
        </w:rPr>
        <w:t>ическое исследование микропрепа</w:t>
      </w:r>
      <w:r w:rsidRPr="00693C99">
        <w:rPr>
          <w:rFonts w:cs="Times New Roman"/>
          <w:szCs w:val="24"/>
        </w:rPr>
        <w:t xml:space="preserve">рата тканей полости рта </w:t>
      </w:r>
      <w:r w:rsidR="0012333B" w:rsidRPr="00693C99">
        <w:rPr>
          <w:rFonts w:cs="Times New Roman"/>
          <w:szCs w:val="24"/>
        </w:rPr>
        <w:t>[72,75</w:t>
      </w:r>
      <w:r w:rsidR="007D503F" w:rsidRPr="00693C99">
        <w:rPr>
          <w:rFonts w:cs="Times New Roman"/>
          <w:szCs w:val="24"/>
        </w:rPr>
        <w:t>,91</w:t>
      </w:r>
      <w:r w:rsidR="0012333B" w:rsidRPr="00693C99">
        <w:rPr>
          <w:rFonts w:cs="Times New Roman"/>
          <w:szCs w:val="24"/>
        </w:rPr>
        <w:t>]</w:t>
      </w:r>
      <w:r w:rsidR="004F1469" w:rsidRPr="00693C99">
        <w:rPr>
          <w:rFonts w:cs="Times New Roman"/>
          <w:szCs w:val="24"/>
        </w:rPr>
        <w:t xml:space="preserve"> р</w:t>
      </w:r>
      <w:r w:rsidR="003A4B18" w:rsidRPr="00693C99">
        <w:rPr>
          <w:rFonts w:cs="Times New Roman"/>
          <w:szCs w:val="24"/>
        </w:rPr>
        <w:t xml:space="preserve">екомендуется </w:t>
      </w:r>
      <w:r w:rsidRPr="00693C99">
        <w:rPr>
          <w:rFonts w:cs="Times New Roman"/>
          <w:szCs w:val="24"/>
        </w:rPr>
        <w:t xml:space="preserve"> проводить при </w:t>
      </w:r>
      <w:r w:rsidR="00D00A85" w:rsidRPr="00693C99">
        <w:rPr>
          <w:rFonts w:cs="Times New Roman"/>
          <w:szCs w:val="24"/>
        </w:rPr>
        <w:t>эрозивной форме лейкоплакии</w:t>
      </w:r>
      <w:r w:rsidR="009B2927" w:rsidRPr="00693C99">
        <w:rPr>
          <w:rFonts w:cs="Times New Roman"/>
          <w:szCs w:val="24"/>
        </w:rPr>
        <w:t>,</w:t>
      </w:r>
      <w:r w:rsidRPr="00693C99">
        <w:rPr>
          <w:rFonts w:cs="Times New Roman"/>
          <w:szCs w:val="24"/>
        </w:rPr>
        <w:t xml:space="preserve"> </w:t>
      </w:r>
      <w:r w:rsidR="003A4B18" w:rsidRPr="00693C99">
        <w:rPr>
          <w:rFonts w:cs="Times New Roman"/>
          <w:szCs w:val="24"/>
        </w:rPr>
        <w:t xml:space="preserve">с целью получения </w:t>
      </w:r>
      <w:r w:rsidR="009B2927" w:rsidRPr="00693C99">
        <w:rPr>
          <w:rFonts w:cs="Times New Roman"/>
          <w:szCs w:val="24"/>
        </w:rPr>
        <w:t xml:space="preserve">клеток парабазального и базального слоев эпителия и их оценке на предмет атипии </w:t>
      </w:r>
      <w:r w:rsidR="003A4B18" w:rsidRPr="00693C99">
        <w:rPr>
          <w:rFonts w:cs="Times New Roman"/>
          <w:szCs w:val="24"/>
        </w:rPr>
        <w:t>. Эксфолиативная цитология имеет большое значение</w:t>
      </w:r>
      <w:r w:rsidR="009A440B" w:rsidRPr="00693C99">
        <w:rPr>
          <w:rFonts w:cs="Times New Roman"/>
          <w:szCs w:val="24"/>
        </w:rPr>
        <w:t xml:space="preserve"> в диагностике лейкоплакии [75] и предраковых поражений СОР [72].</w:t>
      </w:r>
      <w:r w:rsidR="003A4B18" w:rsidRPr="00693C99">
        <w:rPr>
          <w:rFonts w:cs="Times New Roman"/>
          <w:szCs w:val="24"/>
        </w:rPr>
        <w:t xml:space="preserve"> </w:t>
      </w:r>
    </w:p>
    <w:p w14:paraId="5DE71BC4" w14:textId="77777777" w:rsidR="003A4B18" w:rsidRPr="00693C99" w:rsidRDefault="003A4B18" w:rsidP="00B71E73">
      <w:pPr>
        <w:pStyle w:val="aff3"/>
        <w:tabs>
          <w:tab w:val="left" w:pos="0"/>
        </w:tabs>
        <w:suppressAutoHyphens/>
        <w:spacing w:line="360" w:lineRule="auto"/>
        <w:ind w:firstLine="0"/>
        <w:divId w:val="266810958"/>
        <w:rPr>
          <w:rFonts w:eastAsia="Times New Roman" w:cs="Times New Roman"/>
          <w:b/>
          <w:bCs/>
          <w:sz w:val="24"/>
          <w:szCs w:val="24"/>
        </w:rPr>
      </w:pPr>
      <w:r w:rsidRPr="00693C99">
        <w:rPr>
          <w:rFonts w:eastAsia="Calibri" w:cs="Times New Roman"/>
          <w:b/>
          <w:bCs/>
          <w:sz w:val="24"/>
          <w:szCs w:val="24"/>
        </w:rPr>
        <w:t>Урове</w:t>
      </w:r>
      <w:r w:rsidR="0060298E" w:rsidRPr="00693C99">
        <w:rPr>
          <w:rFonts w:eastAsia="Calibri" w:cs="Times New Roman"/>
          <w:b/>
          <w:bCs/>
          <w:sz w:val="24"/>
          <w:szCs w:val="24"/>
        </w:rPr>
        <w:t>нь убедительности рекомендации С</w:t>
      </w:r>
      <w:r w:rsidRPr="00693C99">
        <w:rPr>
          <w:rFonts w:eastAsia="Calibri" w:cs="Times New Roman"/>
          <w:b/>
          <w:bCs/>
          <w:sz w:val="24"/>
          <w:szCs w:val="24"/>
        </w:rPr>
        <w:t xml:space="preserve"> (урове</w:t>
      </w:r>
      <w:r w:rsidR="00FD25EA" w:rsidRPr="00693C99">
        <w:rPr>
          <w:rFonts w:eastAsia="Calibri" w:cs="Times New Roman"/>
          <w:b/>
          <w:bCs/>
          <w:sz w:val="24"/>
          <w:szCs w:val="24"/>
        </w:rPr>
        <w:t>нь достоверности доказательств 5</w:t>
      </w:r>
      <w:r w:rsidRPr="00693C99">
        <w:rPr>
          <w:rFonts w:eastAsia="Calibri" w:cs="Times New Roman"/>
          <w:b/>
          <w:bCs/>
          <w:sz w:val="24"/>
          <w:szCs w:val="24"/>
        </w:rPr>
        <w:t>)</w:t>
      </w:r>
      <w:r w:rsidR="00F14917" w:rsidRPr="00693C99">
        <w:rPr>
          <w:rFonts w:eastAsia="Calibri" w:cs="Times New Roman"/>
          <w:b/>
          <w:bCs/>
          <w:sz w:val="24"/>
          <w:szCs w:val="24"/>
        </w:rPr>
        <w:t>.</w:t>
      </w:r>
    </w:p>
    <w:p w14:paraId="0621069F" w14:textId="3BED35A3" w:rsidR="003A4B18" w:rsidRPr="00693C99" w:rsidRDefault="003A4B18" w:rsidP="00693C99">
      <w:pPr>
        <w:pStyle w:val="aff3"/>
        <w:tabs>
          <w:tab w:val="left" w:pos="993"/>
        </w:tabs>
        <w:suppressAutoHyphens/>
        <w:spacing w:line="360" w:lineRule="auto"/>
        <w:divId w:val="266810958"/>
        <w:rPr>
          <w:rFonts w:eastAsia="Calibri" w:cs="Times New Roman"/>
          <w:i/>
          <w:iCs/>
          <w:sz w:val="24"/>
          <w:szCs w:val="24"/>
        </w:rPr>
      </w:pPr>
      <w:r w:rsidRPr="00693C99">
        <w:rPr>
          <w:rFonts w:eastAsia="Calibri" w:cs="Times New Roman"/>
          <w:b/>
          <w:iCs/>
          <w:sz w:val="24"/>
          <w:szCs w:val="24"/>
        </w:rPr>
        <w:t>Комментарии:</w:t>
      </w:r>
      <w:r w:rsidRPr="00693C99">
        <w:rPr>
          <w:rFonts w:eastAsia="Calibri" w:cs="Times New Roman"/>
          <w:bCs/>
          <w:i/>
          <w:sz w:val="24"/>
          <w:szCs w:val="24"/>
        </w:rPr>
        <w:t xml:space="preserve"> </w:t>
      </w:r>
      <w:r w:rsidR="00384DF5" w:rsidRPr="00693C99">
        <w:rPr>
          <w:rFonts w:eastAsia="Calibri" w:cs="Times New Roman"/>
          <w:i/>
          <w:iCs/>
          <w:sz w:val="24"/>
          <w:szCs w:val="24"/>
        </w:rPr>
        <w:t>Ц</w:t>
      </w:r>
      <w:r w:rsidRPr="00693C99">
        <w:rPr>
          <w:rFonts w:eastAsia="Calibri" w:cs="Times New Roman"/>
          <w:i/>
          <w:iCs/>
          <w:sz w:val="24"/>
          <w:szCs w:val="24"/>
        </w:rPr>
        <w:t xml:space="preserve">итологический метод исследования информативен при взятии материала с участка повреждения эпителия (эрозия или трещина), что позволит получить клеточный материал глубоких слоев эпителия, где возможно </w:t>
      </w:r>
      <w:r w:rsidR="00D00A85" w:rsidRPr="00693C99">
        <w:rPr>
          <w:rFonts w:eastAsia="Calibri" w:cs="Times New Roman"/>
          <w:i/>
          <w:iCs/>
          <w:sz w:val="24"/>
          <w:szCs w:val="24"/>
        </w:rPr>
        <w:t xml:space="preserve">выявление ранних симптомов </w:t>
      </w:r>
      <w:r w:rsidRPr="00693C99">
        <w:rPr>
          <w:rFonts w:eastAsia="Calibri" w:cs="Times New Roman"/>
          <w:i/>
          <w:iCs/>
          <w:sz w:val="24"/>
          <w:szCs w:val="24"/>
        </w:rPr>
        <w:t xml:space="preserve">атипии. При взятии материала с очага плоской или веррукозной лейкоплакии будут получены клетки </w:t>
      </w:r>
      <w:r w:rsidR="001E433D" w:rsidRPr="00693C99">
        <w:rPr>
          <w:rFonts w:eastAsia="Calibri" w:cs="Times New Roman"/>
          <w:i/>
          <w:iCs/>
          <w:sz w:val="24"/>
          <w:szCs w:val="24"/>
        </w:rPr>
        <w:t xml:space="preserve">поверхностного </w:t>
      </w:r>
      <w:r w:rsidRPr="00693C99">
        <w:rPr>
          <w:rFonts w:eastAsia="Calibri" w:cs="Times New Roman"/>
          <w:i/>
          <w:iCs/>
          <w:sz w:val="24"/>
          <w:szCs w:val="24"/>
        </w:rPr>
        <w:t>ороговевающего эпителия.</w:t>
      </w:r>
    </w:p>
    <w:p w14:paraId="3C07C220" w14:textId="1A433643" w:rsidR="00D406A6" w:rsidRPr="00693C99" w:rsidRDefault="007F2AF1" w:rsidP="00B71E73">
      <w:pPr>
        <w:pStyle w:val="aff3"/>
        <w:tabs>
          <w:tab w:val="left" w:pos="0"/>
        </w:tabs>
        <w:suppressAutoHyphens/>
        <w:spacing w:line="360" w:lineRule="auto"/>
        <w:ind w:firstLine="0"/>
        <w:divId w:val="266810958"/>
        <w:rPr>
          <w:rFonts w:eastAsia="Times New Roman" w:cs="Times New Roman"/>
          <w:iCs/>
          <w:sz w:val="24"/>
          <w:szCs w:val="24"/>
        </w:rPr>
      </w:pPr>
      <w:r w:rsidRPr="00693C99">
        <w:rPr>
          <w:rFonts w:eastAsia="Times New Roman" w:cs="Times New Roman"/>
          <w:iCs/>
          <w:sz w:val="24"/>
          <w:szCs w:val="24"/>
        </w:rPr>
        <w:t xml:space="preserve">6. </w:t>
      </w:r>
      <w:r w:rsidR="00D406A6" w:rsidRPr="00693C99">
        <w:rPr>
          <w:rFonts w:eastAsia="Times New Roman" w:cs="Times New Roman"/>
          <w:iCs/>
          <w:sz w:val="24"/>
          <w:szCs w:val="24"/>
        </w:rPr>
        <w:t>О</w:t>
      </w:r>
      <w:r w:rsidR="00B71E73">
        <w:rPr>
          <w:rFonts w:eastAsia="Times New Roman" w:cs="Times New Roman"/>
          <w:iCs/>
          <w:sz w:val="24"/>
          <w:szCs w:val="24"/>
        </w:rPr>
        <w:tab/>
      </w:r>
      <w:r w:rsidR="00D406A6" w:rsidRPr="00693C99">
        <w:rPr>
          <w:rFonts w:eastAsia="Times New Roman" w:cs="Times New Roman"/>
          <w:iCs/>
          <w:sz w:val="24"/>
          <w:szCs w:val="24"/>
        </w:rPr>
        <w:t>птическая когерентная томография (ОКТ) [20,33, 34, 41,42, 44,46,142,143, 144,180]</w:t>
      </w:r>
      <w:r w:rsidR="001B72E7" w:rsidRPr="00693C99">
        <w:rPr>
          <w:rFonts w:eastAsia="Times New Roman" w:cs="Times New Roman"/>
          <w:iCs/>
          <w:sz w:val="24"/>
          <w:szCs w:val="24"/>
        </w:rPr>
        <w:t xml:space="preserve"> р</w:t>
      </w:r>
      <w:r w:rsidR="00D406A6" w:rsidRPr="00693C99">
        <w:rPr>
          <w:rFonts w:eastAsia="Times New Roman" w:cs="Times New Roman"/>
          <w:iCs/>
          <w:sz w:val="24"/>
          <w:szCs w:val="24"/>
        </w:rPr>
        <w:t>екомендуется с целью выявления во</w:t>
      </w:r>
      <w:r w:rsidRPr="00693C99">
        <w:rPr>
          <w:rFonts w:eastAsia="Times New Roman" w:cs="Times New Roman"/>
          <w:iCs/>
          <w:sz w:val="24"/>
          <w:szCs w:val="24"/>
        </w:rPr>
        <w:t>зможных  ранних  признаков</w:t>
      </w:r>
      <w:r w:rsidR="00D406A6" w:rsidRPr="00693C99">
        <w:rPr>
          <w:rFonts w:eastAsia="Times New Roman" w:cs="Times New Roman"/>
          <w:iCs/>
          <w:sz w:val="24"/>
          <w:szCs w:val="24"/>
        </w:rPr>
        <w:t xml:space="preserve"> малигнизации</w:t>
      </w:r>
      <w:r w:rsidR="001B72E7" w:rsidRPr="00693C99">
        <w:rPr>
          <w:rFonts w:eastAsia="Times New Roman" w:cs="Times New Roman"/>
          <w:iCs/>
          <w:sz w:val="24"/>
          <w:szCs w:val="24"/>
        </w:rPr>
        <w:t xml:space="preserve"> очага лейкоплакии</w:t>
      </w:r>
      <w:r w:rsidR="00D406A6" w:rsidRPr="00693C99">
        <w:rPr>
          <w:rFonts w:eastAsia="Times New Roman" w:cs="Times New Roman"/>
          <w:iCs/>
          <w:sz w:val="24"/>
          <w:szCs w:val="24"/>
        </w:rPr>
        <w:t>; метод ОКТ являются достоверным критерием оценки состояния СО у пациентов с различными формами лейкоплакии до, во время и после лечения; метод позволяет выбирать  наиболее информативное место для  взятия биопсии. Чувствительность метода составляет 83%, специфичность -98% [46].</w:t>
      </w:r>
    </w:p>
    <w:p w14:paraId="10AF2097" w14:textId="77777777" w:rsidR="00D406A6" w:rsidRPr="00B71E73" w:rsidRDefault="00D406A6" w:rsidP="00B71E73">
      <w:pPr>
        <w:pStyle w:val="aff3"/>
        <w:tabs>
          <w:tab w:val="left" w:pos="0"/>
        </w:tabs>
        <w:suppressAutoHyphens/>
        <w:spacing w:line="360" w:lineRule="auto"/>
        <w:ind w:firstLine="0"/>
        <w:divId w:val="266810958"/>
        <w:rPr>
          <w:rFonts w:eastAsia="Times New Roman" w:cs="Times New Roman"/>
          <w:b/>
          <w:sz w:val="24"/>
          <w:szCs w:val="24"/>
        </w:rPr>
      </w:pPr>
      <w:r w:rsidRPr="00B71E73">
        <w:rPr>
          <w:rFonts w:eastAsia="Times New Roman" w:cs="Times New Roman"/>
          <w:b/>
          <w:sz w:val="24"/>
          <w:szCs w:val="24"/>
        </w:rPr>
        <w:t>Уровень убедительности рекомендации В (уровень достоверности доказательств 5)</w:t>
      </w:r>
      <w:r w:rsidR="00F14917" w:rsidRPr="00B71E73">
        <w:rPr>
          <w:rFonts w:eastAsia="Times New Roman" w:cs="Times New Roman"/>
          <w:b/>
          <w:sz w:val="24"/>
          <w:szCs w:val="24"/>
        </w:rPr>
        <w:t>.</w:t>
      </w:r>
    </w:p>
    <w:p w14:paraId="298207F7" w14:textId="4A38C723" w:rsidR="003A4B18" w:rsidRPr="00693C99" w:rsidRDefault="0013267A" w:rsidP="00B71E73">
      <w:pPr>
        <w:pBdr>
          <w:top w:val="nil"/>
          <w:left w:val="nil"/>
          <w:bottom w:val="nil"/>
          <w:right w:val="nil"/>
          <w:between w:val="nil"/>
          <w:bar w:val="nil"/>
        </w:pBdr>
        <w:tabs>
          <w:tab w:val="left" w:pos="0"/>
        </w:tabs>
        <w:ind w:firstLine="0"/>
        <w:divId w:val="266810958"/>
        <w:rPr>
          <w:rFonts w:cs="Times New Roman"/>
          <w:szCs w:val="24"/>
        </w:rPr>
      </w:pPr>
      <w:r w:rsidRPr="00693C99">
        <w:rPr>
          <w:rFonts w:cs="Times New Roman"/>
          <w:szCs w:val="24"/>
        </w:rPr>
        <w:t>7</w:t>
      </w:r>
      <w:r w:rsidR="007C5D32" w:rsidRPr="00693C99">
        <w:rPr>
          <w:rFonts w:cs="Times New Roman"/>
          <w:szCs w:val="24"/>
        </w:rPr>
        <w:t xml:space="preserve">. </w:t>
      </w:r>
      <w:r w:rsidR="00B71E73">
        <w:rPr>
          <w:rFonts w:cs="Times New Roman"/>
          <w:szCs w:val="24"/>
        </w:rPr>
        <w:tab/>
      </w:r>
      <w:r w:rsidR="005F2088" w:rsidRPr="00693C99">
        <w:rPr>
          <w:rFonts w:cs="Times New Roman"/>
          <w:szCs w:val="24"/>
        </w:rPr>
        <w:t>Патолого</w:t>
      </w:r>
      <w:r w:rsidR="00384DF5" w:rsidRPr="00693C99">
        <w:rPr>
          <w:rFonts w:cs="Times New Roman"/>
          <w:szCs w:val="24"/>
        </w:rPr>
        <w:t xml:space="preserve"> </w:t>
      </w:r>
      <w:r w:rsidR="005F2088" w:rsidRPr="00693C99">
        <w:rPr>
          <w:rFonts w:cs="Times New Roman"/>
          <w:szCs w:val="24"/>
        </w:rPr>
        <w:t>-</w:t>
      </w:r>
      <w:r w:rsidR="00384DF5" w:rsidRPr="00693C99">
        <w:rPr>
          <w:rFonts w:cs="Times New Roman"/>
          <w:szCs w:val="24"/>
        </w:rPr>
        <w:t xml:space="preserve"> </w:t>
      </w:r>
      <w:r w:rsidR="005F2088" w:rsidRPr="00693C99">
        <w:rPr>
          <w:rFonts w:cs="Times New Roman"/>
          <w:szCs w:val="24"/>
        </w:rPr>
        <w:t xml:space="preserve">анатомическое исследование биопсийного (операционного) материала тканей полости рта </w:t>
      </w:r>
      <w:r w:rsidR="001B72E7" w:rsidRPr="00693C99">
        <w:rPr>
          <w:rFonts w:cs="Times New Roman"/>
          <w:szCs w:val="24"/>
        </w:rPr>
        <w:t>рекомендуется как обязательный</w:t>
      </w:r>
      <w:r w:rsidR="00A01BDB" w:rsidRPr="00693C99">
        <w:rPr>
          <w:rFonts w:cs="Times New Roman"/>
          <w:szCs w:val="24"/>
        </w:rPr>
        <w:t xml:space="preserve">  </w:t>
      </w:r>
      <w:r w:rsidR="003A4B18" w:rsidRPr="00693C99">
        <w:rPr>
          <w:rFonts w:cs="Times New Roman"/>
          <w:szCs w:val="24"/>
        </w:rPr>
        <w:t>при веррукозной или эрозивной форме лейкоплакии с целью определения степени дисплазии и выбора метода лечения [</w:t>
      </w:r>
      <w:r w:rsidR="00E15B0F" w:rsidRPr="00693C99">
        <w:rPr>
          <w:rFonts w:cs="Times New Roman"/>
          <w:szCs w:val="24"/>
        </w:rPr>
        <w:t>37,</w:t>
      </w:r>
      <w:r w:rsidR="003A4B18" w:rsidRPr="00693C99">
        <w:rPr>
          <w:rFonts w:cs="Times New Roman"/>
          <w:szCs w:val="24"/>
        </w:rPr>
        <w:t>40,41,</w:t>
      </w:r>
      <w:r w:rsidR="00A01BDB" w:rsidRPr="00693C99">
        <w:rPr>
          <w:rFonts w:cs="Times New Roman"/>
          <w:szCs w:val="24"/>
        </w:rPr>
        <w:t>42,</w:t>
      </w:r>
      <w:r w:rsidR="00BB2522" w:rsidRPr="00693C99">
        <w:rPr>
          <w:rFonts w:cs="Times New Roman"/>
          <w:szCs w:val="24"/>
        </w:rPr>
        <w:t>46,</w:t>
      </w:r>
      <w:r w:rsidR="00FF0D41" w:rsidRPr="00693C99">
        <w:rPr>
          <w:rFonts w:cs="Times New Roman"/>
          <w:szCs w:val="24"/>
        </w:rPr>
        <w:t>47,</w:t>
      </w:r>
      <w:r w:rsidR="00BB2522" w:rsidRPr="00693C99">
        <w:rPr>
          <w:rFonts w:cs="Times New Roman"/>
          <w:szCs w:val="24"/>
        </w:rPr>
        <w:t>49,</w:t>
      </w:r>
      <w:r w:rsidR="003A4B18" w:rsidRPr="00693C99">
        <w:rPr>
          <w:rFonts w:cs="Times New Roman"/>
          <w:szCs w:val="24"/>
        </w:rPr>
        <w:t>57,</w:t>
      </w:r>
      <w:r w:rsidR="00FF0D41" w:rsidRPr="00693C99">
        <w:rPr>
          <w:rFonts w:cs="Times New Roman"/>
          <w:szCs w:val="24"/>
        </w:rPr>
        <w:t>72,</w:t>
      </w:r>
      <w:r w:rsidR="003A4B18" w:rsidRPr="00693C99">
        <w:rPr>
          <w:rFonts w:cs="Times New Roman"/>
          <w:szCs w:val="24"/>
        </w:rPr>
        <w:t>78,79,</w:t>
      </w:r>
      <w:r w:rsidR="00FF0D41" w:rsidRPr="00693C99">
        <w:rPr>
          <w:rFonts w:cs="Times New Roman"/>
          <w:szCs w:val="24"/>
        </w:rPr>
        <w:t>80,81</w:t>
      </w:r>
      <w:r w:rsidR="0036049B" w:rsidRPr="00693C99">
        <w:rPr>
          <w:rFonts w:cs="Times New Roman"/>
          <w:szCs w:val="24"/>
        </w:rPr>
        <w:t>,</w:t>
      </w:r>
      <w:r w:rsidR="00FF0D41" w:rsidRPr="00693C99">
        <w:rPr>
          <w:rFonts w:cs="Times New Roman"/>
          <w:szCs w:val="24"/>
        </w:rPr>
        <w:t>82,</w:t>
      </w:r>
      <w:r w:rsidR="00FF310A" w:rsidRPr="00693C99">
        <w:rPr>
          <w:rFonts w:cs="Times New Roman"/>
          <w:szCs w:val="24"/>
        </w:rPr>
        <w:t xml:space="preserve"> </w:t>
      </w:r>
      <w:r w:rsidR="00266F42" w:rsidRPr="00693C99">
        <w:rPr>
          <w:rFonts w:cs="Times New Roman"/>
          <w:szCs w:val="24"/>
        </w:rPr>
        <w:t>143,</w:t>
      </w:r>
      <w:r w:rsidR="0036049B" w:rsidRPr="00693C99">
        <w:rPr>
          <w:rFonts w:cs="Times New Roman"/>
          <w:szCs w:val="24"/>
        </w:rPr>
        <w:t>16</w:t>
      </w:r>
      <w:r w:rsidR="005B0845" w:rsidRPr="00693C99">
        <w:rPr>
          <w:rFonts w:cs="Times New Roman"/>
          <w:szCs w:val="24"/>
        </w:rPr>
        <w:t>5,168</w:t>
      </w:r>
      <w:r w:rsidR="003A4B18" w:rsidRPr="00693C99">
        <w:rPr>
          <w:rFonts w:cs="Times New Roman"/>
          <w:szCs w:val="24"/>
        </w:rPr>
        <w:t>].</w:t>
      </w:r>
    </w:p>
    <w:p w14:paraId="7C7850AA" w14:textId="77777777" w:rsidR="003A4B18" w:rsidRPr="00693C99" w:rsidRDefault="003A4B18" w:rsidP="00B71E73">
      <w:pPr>
        <w:tabs>
          <w:tab w:val="left" w:pos="0"/>
        </w:tabs>
        <w:ind w:firstLine="0"/>
        <w:divId w:val="266810958"/>
        <w:rPr>
          <w:rFonts w:cs="Times New Roman"/>
          <w:b/>
          <w:iCs/>
          <w:szCs w:val="24"/>
        </w:rPr>
      </w:pPr>
      <w:r w:rsidRPr="00693C99">
        <w:rPr>
          <w:rFonts w:cs="Times New Roman"/>
          <w:b/>
          <w:iCs/>
          <w:szCs w:val="24"/>
        </w:rPr>
        <w:t>Урове</w:t>
      </w:r>
      <w:r w:rsidR="006015C0" w:rsidRPr="00693C99">
        <w:rPr>
          <w:rFonts w:cs="Times New Roman"/>
          <w:b/>
          <w:iCs/>
          <w:szCs w:val="24"/>
        </w:rPr>
        <w:t>нь убедительности реком</w:t>
      </w:r>
      <w:r w:rsidR="001B72E7" w:rsidRPr="00693C99">
        <w:rPr>
          <w:rFonts w:cs="Times New Roman"/>
          <w:b/>
          <w:iCs/>
          <w:szCs w:val="24"/>
        </w:rPr>
        <w:t>ендации А</w:t>
      </w:r>
      <w:r w:rsidRPr="00693C99">
        <w:rPr>
          <w:rFonts w:cs="Times New Roman"/>
          <w:b/>
          <w:iCs/>
          <w:szCs w:val="24"/>
        </w:rPr>
        <w:t xml:space="preserve"> (урове</w:t>
      </w:r>
      <w:r w:rsidR="001B72E7" w:rsidRPr="00693C99">
        <w:rPr>
          <w:rFonts w:cs="Times New Roman"/>
          <w:b/>
          <w:iCs/>
          <w:szCs w:val="24"/>
        </w:rPr>
        <w:t>нь достоверности доказательств 2</w:t>
      </w:r>
      <w:r w:rsidRPr="00693C99">
        <w:rPr>
          <w:rFonts w:cs="Times New Roman"/>
          <w:b/>
          <w:iCs/>
          <w:szCs w:val="24"/>
        </w:rPr>
        <w:t>)</w:t>
      </w:r>
      <w:r w:rsidR="00F14917" w:rsidRPr="00693C99">
        <w:rPr>
          <w:rFonts w:cs="Times New Roman"/>
          <w:b/>
          <w:iCs/>
          <w:szCs w:val="24"/>
        </w:rPr>
        <w:t>.</w:t>
      </w:r>
    </w:p>
    <w:p w14:paraId="2EBB83F8" w14:textId="2E9F8B85" w:rsidR="003A4B18" w:rsidRPr="00693C99" w:rsidRDefault="003A4B18" w:rsidP="00693C99">
      <w:pPr>
        <w:pStyle w:val="afffb"/>
        <w:tabs>
          <w:tab w:val="left" w:pos="993"/>
        </w:tabs>
        <w:suppressAutoHyphens/>
        <w:spacing w:line="360" w:lineRule="auto"/>
        <w:ind w:firstLine="709"/>
        <w:jc w:val="both"/>
        <w:divId w:val="266810958"/>
        <w:rPr>
          <w:rFonts w:ascii="Times New Roman" w:eastAsia="Times New Roman" w:hAnsi="Times New Roman" w:cs="Times New Roman"/>
          <w:i/>
          <w:iCs/>
          <w:color w:val="auto"/>
          <w:sz w:val="24"/>
          <w:szCs w:val="24"/>
          <w:u w:color="000000"/>
        </w:rPr>
      </w:pPr>
      <w:r w:rsidRPr="00693C99">
        <w:rPr>
          <w:rFonts w:ascii="Times New Roman" w:eastAsia="Calibri" w:hAnsi="Times New Roman" w:cs="Times New Roman"/>
          <w:b/>
          <w:color w:val="auto"/>
          <w:sz w:val="24"/>
          <w:szCs w:val="24"/>
          <w:u w:color="000000"/>
        </w:rPr>
        <w:lastRenderedPageBreak/>
        <w:t>Комментарии:</w:t>
      </w:r>
      <w:r w:rsidRPr="00693C99">
        <w:rPr>
          <w:rFonts w:ascii="Times New Roman" w:eastAsia="Calibri" w:hAnsi="Times New Roman" w:cs="Times New Roman"/>
          <w:i/>
          <w:iCs/>
          <w:color w:val="auto"/>
          <w:sz w:val="24"/>
          <w:szCs w:val="24"/>
          <w:u w:color="000000"/>
        </w:rPr>
        <w:t xml:space="preserve"> </w:t>
      </w:r>
      <w:r w:rsidR="00384DF5" w:rsidRPr="00693C99">
        <w:rPr>
          <w:rFonts w:ascii="Times New Roman" w:eastAsia="Calibri" w:hAnsi="Times New Roman" w:cs="Times New Roman"/>
          <w:i/>
          <w:iCs/>
          <w:color w:val="auto"/>
          <w:sz w:val="24"/>
          <w:szCs w:val="24"/>
          <w:u w:color="000000"/>
        </w:rPr>
        <w:t>П</w:t>
      </w:r>
      <w:r w:rsidRPr="00693C99">
        <w:rPr>
          <w:rFonts w:ascii="Times New Roman" w:eastAsia="Calibri" w:hAnsi="Times New Roman" w:cs="Times New Roman"/>
          <w:i/>
          <w:iCs/>
          <w:color w:val="auto"/>
          <w:sz w:val="24"/>
          <w:szCs w:val="24"/>
          <w:u w:color="000000"/>
        </w:rPr>
        <w:t xml:space="preserve">атоморфологические признаки лейкоплакии характеризуются </w:t>
      </w:r>
      <w:r w:rsidR="00266F42" w:rsidRPr="00693C99">
        <w:rPr>
          <w:rFonts w:ascii="Times New Roman" w:eastAsia="Calibri" w:hAnsi="Times New Roman" w:cs="Times New Roman"/>
          <w:i/>
          <w:iCs/>
          <w:color w:val="auto"/>
          <w:sz w:val="24"/>
          <w:szCs w:val="24"/>
          <w:u w:color="000000"/>
        </w:rPr>
        <w:t xml:space="preserve">наличием </w:t>
      </w:r>
      <w:r w:rsidRPr="00693C99">
        <w:rPr>
          <w:rFonts w:ascii="Times New Roman" w:eastAsia="Calibri" w:hAnsi="Times New Roman" w:cs="Times New Roman"/>
          <w:i/>
          <w:iCs/>
          <w:color w:val="auto"/>
          <w:sz w:val="24"/>
          <w:szCs w:val="24"/>
          <w:u w:color="000000"/>
        </w:rPr>
        <w:t>дисплазии разной степени выраженности в клетках базального слоя эпителия, что соответствует п</w:t>
      </w:r>
      <w:r w:rsidR="00BB2522" w:rsidRPr="00693C99">
        <w:rPr>
          <w:rFonts w:ascii="Times New Roman" w:eastAsia="Calibri" w:hAnsi="Times New Roman" w:cs="Times New Roman"/>
          <w:i/>
          <w:iCs/>
          <w:color w:val="auto"/>
          <w:sz w:val="24"/>
          <w:szCs w:val="24"/>
          <w:u w:color="000000"/>
        </w:rPr>
        <w:t>редраковому состоянию [46,47</w:t>
      </w:r>
      <w:r w:rsidRPr="00693C99">
        <w:rPr>
          <w:rFonts w:ascii="Times New Roman" w:eastAsia="Calibri" w:hAnsi="Times New Roman" w:cs="Times New Roman"/>
          <w:i/>
          <w:iCs/>
          <w:color w:val="auto"/>
          <w:sz w:val="24"/>
          <w:szCs w:val="24"/>
          <w:u w:color="000000"/>
        </w:rPr>
        <w:t xml:space="preserve">]. </w:t>
      </w:r>
      <w:r w:rsidR="00266F42" w:rsidRPr="00693C99">
        <w:rPr>
          <w:rFonts w:ascii="Times New Roman" w:eastAsia="Calibri" w:hAnsi="Times New Roman" w:cs="Times New Roman"/>
          <w:i/>
          <w:iCs/>
          <w:color w:val="auto"/>
          <w:sz w:val="24"/>
          <w:szCs w:val="24"/>
          <w:u w:color="000000"/>
        </w:rPr>
        <w:t xml:space="preserve">Лейкоплакия с выявленными признаками </w:t>
      </w:r>
      <w:r w:rsidRPr="00693C99">
        <w:rPr>
          <w:rFonts w:ascii="Times New Roman" w:eastAsia="Calibri" w:hAnsi="Times New Roman" w:cs="Times New Roman"/>
          <w:i/>
          <w:iCs/>
          <w:color w:val="auto"/>
          <w:sz w:val="24"/>
          <w:szCs w:val="24"/>
          <w:u w:color="000000"/>
        </w:rPr>
        <w:t xml:space="preserve">средней и тяжелой форм дисплазии эпителия </w:t>
      </w:r>
      <w:r w:rsidR="00266F42" w:rsidRPr="00693C99">
        <w:rPr>
          <w:rFonts w:ascii="Times New Roman" w:eastAsia="Calibri" w:hAnsi="Times New Roman" w:cs="Times New Roman"/>
          <w:i/>
          <w:iCs/>
          <w:color w:val="auto"/>
          <w:sz w:val="24"/>
          <w:szCs w:val="24"/>
          <w:u w:color="000000"/>
        </w:rPr>
        <w:t xml:space="preserve">указывает на высокий риск </w:t>
      </w:r>
      <w:r w:rsidRPr="00693C99">
        <w:rPr>
          <w:rFonts w:ascii="Times New Roman" w:eastAsia="Calibri" w:hAnsi="Times New Roman" w:cs="Times New Roman"/>
          <w:i/>
          <w:iCs/>
          <w:color w:val="auto"/>
          <w:sz w:val="24"/>
          <w:szCs w:val="24"/>
          <w:u w:color="000000"/>
        </w:rPr>
        <w:t xml:space="preserve">озлокачествления. </w:t>
      </w:r>
    </w:p>
    <w:p w14:paraId="6AC27E75" w14:textId="5064F38D" w:rsidR="003A4B18" w:rsidRPr="00693C99" w:rsidRDefault="0013267A" w:rsidP="00B71E73">
      <w:pPr>
        <w:pStyle w:val="afffb"/>
        <w:tabs>
          <w:tab w:val="left" w:pos="0"/>
        </w:tabs>
        <w:suppressAutoHyphens/>
        <w:spacing w:line="360" w:lineRule="auto"/>
        <w:jc w:val="both"/>
        <w:divId w:val="266810958"/>
        <w:rPr>
          <w:rFonts w:ascii="Times New Roman" w:eastAsia="Calibri" w:hAnsi="Times New Roman" w:cs="Times New Roman"/>
          <w:color w:val="auto"/>
          <w:sz w:val="24"/>
          <w:szCs w:val="24"/>
        </w:rPr>
      </w:pPr>
      <w:r w:rsidRPr="00693C99">
        <w:rPr>
          <w:rFonts w:ascii="Times New Roman" w:eastAsia="Calibri" w:hAnsi="Times New Roman" w:cs="Times New Roman"/>
          <w:color w:val="auto"/>
          <w:sz w:val="24"/>
          <w:szCs w:val="24"/>
          <w:u w:color="000000"/>
        </w:rPr>
        <w:t>8</w:t>
      </w:r>
      <w:r w:rsidR="00162D4B" w:rsidRPr="00693C99">
        <w:rPr>
          <w:rFonts w:ascii="Times New Roman" w:eastAsia="Calibri" w:hAnsi="Times New Roman" w:cs="Times New Roman"/>
          <w:color w:val="auto"/>
          <w:sz w:val="24"/>
          <w:szCs w:val="24"/>
          <w:u w:color="000000"/>
        </w:rPr>
        <w:t>.</w:t>
      </w:r>
      <w:r w:rsidR="007F2AF1" w:rsidRPr="00693C99">
        <w:rPr>
          <w:rFonts w:ascii="Times New Roman" w:eastAsia="Calibri" w:hAnsi="Times New Roman" w:cs="Times New Roman"/>
          <w:color w:val="auto"/>
          <w:sz w:val="24"/>
          <w:szCs w:val="24"/>
          <w:u w:color="000000"/>
        </w:rPr>
        <w:t xml:space="preserve"> </w:t>
      </w:r>
      <w:r w:rsidR="00B71E73">
        <w:rPr>
          <w:rFonts w:ascii="Times New Roman" w:eastAsia="Calibri" w:hAnsi="Times New Roman" w:cs="Times New Roman"/>
          <w:color w:val="auto"/>
          <w:sz w:val="24"/>
          <w:szCs w:val="24"/>
          <w:u w:color="000000"/>
        </w:rPr>
        <w:tab/>
      </w:r>
      <w:r w:rsidR="005F2088" w:rsidRPr="00693C99">
        <w:rPr>
          <w:rFonts w:ascii="Times New Roman" w:eastAsia="Calibri" w:hAnsi="Times New Roman" w:cs="Times New Roman"/>
          <w:color w:val="auto"/>
          <w:sz w:val="24"/>
          <w:szCs w:val="24"/>
        </w:rPr>
        <w:t>Патолого</w:t>
      </w:r>
      <w:r w:rsidR="00384DF5" w:rsidRPr="00693C99">
        <w:rPr>
          <w:rFonts w:ascii="Times New Roman" w:eastAsia="Calibri" w:hAnsi="Times New Roman" w:cs="Times New Roman"/>
          <w:color w:val="auto"/>
          <w:sz w:val="24"/>
          <w:szCs w:val="24"/>
        </w:rPr>
        <w:t xml:space="preserve"> </w:t>
      </w:r>
      <w:r w:rsidR="005F2088" w:rsidRPr="00693C99">
        <w:rPr>
          <w:rFonts w:ascii="Times New Roman" w:eastAsia="Calibri" w:hAnsi="Times New Roman" w:cs="Times New Roman"/>
          <w:color w:val="auto"/>
          <w:sz w:val="24"/>
          <w:szCs w:val="24"/>
        </w:rPr>
        <w:t>-</w:t>
      </w:r>
      <w:r w:rsidR="00384DF5" w:rsidRPr="00693C99">
        <w:rPr>
          <w:rFonts w:ascii="Times New Roman" w:eastAsia="Calibri" w:hAnsi="Times New Roman" w:cs="Times New Roman"/>
          <w:color w:val="auto"/>
          <w:sz w:val="24"/>
          <w:szCs w:val="24"/>
        </w:rPr>
        <w:t xml:space="preserve"> </w:t>
      </w:r>
      <w:r w:rsidR="005F2088" w:rsidRPr="00693C99">
        <w:rPr>
          <w:rFonts w:ascii="Times New Roman" w:eastAsia="Calibri" w:hAnsi="Times New Roman" w:cs="Times New Roman"/>
          <w:color w:val="auto"/>
          <w:sz w:val="24"/>
          <w:szCs w:val="24"/>
        </w:rPr>
        <w:t>анатомическое исследование биопсийного (операционного) материала тканей полости рта с применением иммуногистохимических методов</w:t>
      </w:r>
      <w:r w:rsidR="001B72E7" w:rsidRPr="00693C99">
        <w:rPr>
          <w:rFonts w:ascii="Times New Roman" w:eastAsia="Calibri" w:hAnsi="Times New Roman" w:cs="Times New Roman"/>
          <w:color w:val="auto"/>
          <w:sz w:val="24"/>
          <w:szCs w:val="24"/>
        </w:rPr>
        <w:t xml:space="preserve"> р</w:t>
      </w:r>
      <w:r w:rsidR="003A4B18" w:rsidRPr="00693C99">
        <w:rPr>
          <w:rFonts w:ascii="Times New Roman" w:eastAsia="Calibri" w:hAnsi="Times New Roman" w:cs="Times New Roman"/>
          <w:color w:val="auto"/>
          <w:sz w:val="24"/>
          <w:szCs w:val="24"/>
          <w:u w:color="000000"/>
        </w:rPr>
        <w:t>екомендуется проводить для определения маркеров злокачественной трансформации и более точной диагностики степени дисплазии СОР при лейкоплапкии [</w:t>
      </w:r>
      <w:r w:rsidR="00E15B0F" w:rsidRPr="00693C99">
        <w:rPr>
          <w:rFonts w:ascii="Times New Roman" w:eastAsia="Calibri" w:hAnsi="Times New Roman" w:cs="Times New Roman"/>
          <w:color w:val="auto"/>
          <w:sz w:val="24"/>
          <w:szCs w:val="24"/>
          <w:u w:color="000000"/>
        </w:rPr>
        <w:t>37,</w:t>
      </w:r>
      <w:r w:rsidR="00B35992" w:rsidRPr="00693C99">
        <w:rPr>
          <w:rFonts w:ascii="Times New Roman" w:eastAsia="Calibri" w:hAnsi="Times New Roman" w:cs="Times New Roman"/>
          <w:color w:val="auto"/>
          <w:sz w:val="24"/>
          <w:szCs w:val="24"/>
          <w:u w:color="000000"/>
        </w:rPr>
        <w:t xml:space="preserve">41,42,43,44, </w:t>
      </w:r>
      <w:r w:rsidR="00BB2522" w:rsidRPr="00693C99">
        <w:rPr>
          <w:rFonts w:ascii="Times New Roman" w:eastAsia="Calibri" w:hAnsi="Times New Roman" w:cs="Times New Roman"/>
          <w:color w:val="auto"/>
          <w:sz w:val="24"/>
          <w:szCs w:val="24"/>
          <w:u w:color="000000"/>
        </w:rPr>
        <w:t>48,</w:t>
      </w:r>
      <w:r w:rsidR="003A4B18" w:rsidRPr="00693C99">
        <w:rPr>
          <w:rFonts w:ascii="Times New Roman" w:eastAsia="Calibri" w:hAnsi="Times New Roman" w:cs="Times New Roman"/>
          <w:color w:val="auto"/>
          <w:sz w:val="24"/>
          <w:szCs w:val="24"/>
          <w:u w:color="000000"/>
        </w:rPr>
        <w:t>83,84</w:t>
      </w:r>
      <w:r w:rsidR="005B0845" w:rsidRPr="00693C99">
        <w:rPr>
          <w:rFonts w:ascii="Times New Roman" w:eastAsia="Calibri" w:hAnsi="Times New Roman" w:cs="Times New Roman"/>
          <w:color w:val="auto"/>
          <w:sz w:val="24"/>
          <w:szCs w:val="24"/>
          <w:u w:color="000000"/>
        </w:rPr>
        <w:t>,165</w:t>
      </w:r>
      <w:r w:rsidR="003A4B18" w:rsidRPr="00693C99">
        <w:rPr>
          <w:rFonts w:ascii="Times New Roman" w:eastAsia="Calibri" w:hAnsi="Times New Roman" w:cs="Times New Roman"/>
          <w:color w:val="auto"/>
          <w:sz w:val="24"/>
          <w:szCs w:val="24"/>
          <w:u w:color="000000"/>
        </w:rPr>
        <w:t xml:space="preserve">]. </w:t>
      </w:r>
    </w:p>
    <w:p w14:paraId="427A45A4" w14:textId="77777777" w:rsidR="003A4B18" w:rsidRPr="00693C99" w:rsidRDefault="003A4B18" w:rsidP="00B71E73">
      <w:pPr>
        <w:pStyle w:val="aff3"/>
        <w:tabs>
          <w:tab w:val="left" w:pos="993"/>
        </w:tabs>
        <w:suppressAutoHyphens/>
        <w:spacing w:line="360" w:lineRule="auto"/>
        <w:ind w:firstLine="0"/>
        <w:divId w:val="266810958"/>
        <w:rPr>
          <w:rFonts w:eastAsia="Times New Roman" w:cs="Times New Roman"/>
          <w:b/>
          <w:bCs/>
          <w:sz w:val="24"/>
          <w:szCs w:val="24"/>
        </w:rPr>
      </w:pPr>
      <w:r w:rsidRPr="00693C99">
        <w:rPr>
          <w:rFonts w:eastAsia="Calibri" w:cs="Times New Roman"/>
          <w:b/>
          <w:bCs/>
          <w:sz w:val="24"/>
          <w:szCs w:val="24"/>
        </w:rPr>
        <w:t>Урове</w:t>
      </w:r>
      <w:r w:rsidR="00FD25EA" w:rsidRPr="00693C99">
        <w:rPr>
          <w:rFonts w:eastAsia="Calibri" w:cs="Times New Roman"/>
          <w:b/>
          <w:bCs/>
          <w:sz w:val="24"/>
          <w:szCs w:val="24"/>
        </w:rPr>
        <w:t>нь убедительности рекомендации С</w:t>
      </w:r>
      <w:r w:rsidRPr="00693C99">
        <w:rPr>
          <w:rFonts w:eastAsia="Calibri" w:cs="Times New Roman"/>
          <w:b/>
          <w:bCs/>
          <w:sz w:val="24"/>
          <w:szCs w:val="24"/>
        </w:rPr>
        <w:t xml:space="preserve"> (урове</w:t>
      </w:r>
      <w:r w:rsidR="00FD25EA" w:rsidRPr="00693C99">
        <w:rPr>
          <w:rFonts w:eastAsia="Calibri" w:cs="Times New Roman"/>
          <w:b/>
          <w:bCs/>
          <w:sz w:val="24"/>
          <w:szCs w:val="24"/>
        </w:rPr>
        <w:t>нь достоверности доказательств 4</w:t>
      </w:r>
      <w:r w:rsidRPr="00693C99">
        <w:rPr>
          <w:rFonts w:eastAsia="Calibri" w:cs="Times New Roman"/>
          <w:b/>
          <w:bCs/>
          <w:sz w:val="24"/>
          <w:szCs w:val="24"/>
        </w:rPr>
        <w:t>)</w:t>
      </w:r>
      <w:r w:rsidR="00F14917" w:rsidRPr="00693C99">
        <w:rPr>
          <w:rFonts w:eastAsia="Calibri" w:cs="Times New Roman"/>
          <w:b/>
          <w:bCs/>
          <w:sz w:val="24"/>
          <w:szCs w:val="24"/>
        </w:rPr>
        <w:t>.</w:t>
      </w:r>
    </w:p>
    <w:p w14:paraId="67CE7712" w14:textId="26C63255" w:rsidR="0013267A" w:rsidRPr="00693C99" w:rsidRDefault="003A4B18" w:rsidP="00693C99">
      <w:pPr>
        <w:pStyle w:val="afffb"/>
        <w:tabs>
          <w:tab w:val="left" w:pos="851"/>
        </w:tabs>
        <w:suppressAutoHyphens/>
        <w:spacing w:line="360" w:lineRule="auto"/>
        <w:ind w:firstLine="709"/>
        <w:jc w:val="both"/>
        <w:divId w:val="266810958"/>
        <w:rPr>
          <w:rFonts w:ascii="Times New Roman" w:eastAsia="Calibri" w:hAnsi="Times New Roman" w:cs="Times New Roman"/>
          <w:i/>
          <w:color w:val="auto"/>
          <w:sz w:val="24"/>
          <w:szCs w:val="24"/>
          <w:u w:color="000000"/>
        </w:rPr>
      </w:pPr>
      <w:r w:rsidRPr="00693C99">
        <w:rPr>
          <w:rFonts w:ascii="Times New Roman" w:eastAsia="Calibri" w:hAnsi="Times New Roman" w:cs="Times New Roman"/>
          <w:b/>
          <w:iCs/>
          <w:color w:val="auto"/>
          <w:sz w:val="24"/>
          <w:szCs w:val="24"/>
          <w:u w:color="000000"/>
        </w:rPr>
        <w:t>Комментарии:</w:t>
      </w:r>
      <w:r w:rsidRPr="00693C99">
        <w:rPr>
          <w:rFonts w:ascii="Times New Roman" w:eastAsia="Calibri" w:hAnsi="Times New Roman" w:cs="Times New Roman"/>
          <w:i/>
          <w:iCs/>
          <w:color w:val="auto"/>
          <w:sz w:val="24"/>
          <w:szCs w:val="24"/>
          <w:u w:color="000000"/>
        </w:rPr>
        <w:t xml:space="preserve"> </w:t>
      </w:r>
      <w:r w:rsidR="00384DF5" w:rsidRPr="00693C99">
        <w:rPr>
          <w:rFonts w:ascii="Times New Roman" w:eastAsia="Calibri" w:hAnsi="Times New Roman" w:cs="Times New Roman"/>
          <w:i/>
          <w:iCs/>
          <w:color w:val="auto"/>
          <w:sz w:val="24"/>
          <w:szCs w:val="24"/>
          <w:u w:color="000000"/>
        </w:rPr>
        <w:t>И</w:t>
      </w:r>
      <w:r w:rsidRPr="00693C99">
        <w:rPr>
          <w:rFonts w:ascii="Times New Roman" w:eastAsia="Calibri" w:hAnsi="Times New Roman" w:cs="Times New Roman"/>
          <w:i/>
          <w:iCs/>
          <w:color w:val="auto"/>
          <w:sz w:val="24"/>
          <w:szCs w:val="24"/>
          <w:u w:color="000000"/>
        </w:rPr>
        <w:t>ммуногистохимическое исследование идентифицирует специфичные антигенные свойства злокачественной опухоли, что позволяет диагностировать начальные этапы озлокачествления при исследовании очагов лейкоплакии.</w:t>
      </w:r>
      <w:r w:rsidRPr="00693C99">
        <w:rPr>
          <w:rFonts w:ascii="Times New Roman" w:eastAsia="Calibri" w:hAnsi="Times New Roman" w:cs="Times New Roman"/>
          <w:i/>
          <w:color w:val="auto"/>
          <w:sz w:val="24"/>
          <w:szCs w:val="24"/>
          <w:u w:color="000000"/>
        </w:rPr>
        <w:t xml:space="preserve"> [43].</w:t>
      </w:r>
      <w:r w:rsidRPr="00693C99">
        <w:rPr>
          <w:rFonts w:ascii="Times New Roman" w:eastAsia="Calibri" w:hAnsi="Times New Roman" w:cs="Times New Roman"/>
          <w:i/>
          <w:iCs/>
          <w:color w:val="auto"/>
          <w:sz w:val="24"/>
          <w:szCs w:val="24"/>
          <w:u w:color="000000"/>
        </w:rPr>
        <w:t xml:space="preserve"> В связи с этим рекомендуется сочетать метод ИГХ с </w:t>
      </w:r>
      <w:r w:rsidR="00B90280" w:rsidRPr="00693C99">
        <w:rPr>
          <w:rFonts w:ascii="Times New Roman" w:eastAsia="Calibri" w:hAnsi="Times New Roman" w:cs="Times New Roman"/>
          <w:i/>
          <w:iCs/>
          <w:color w:val="auto"/>
          <w:sz w:val="24"/>
          <w:szCs w:val="24"/>
          <w:u w:color="000000"/>
        </w:rPr>
        <w:t xml:space="preserve"> паталого-анатомическим </w:t>
      </w:r>
      <w:r w:rsidRPr="00693C99">
        <w:rPr>
          <w:rFonts w:ascii="Times New Roman" w:eastAsia="Calibri" w:hAnsi="Times New Roman" w:cs="Times New Roman"/>
          <w:i/>
          <w:iCs/>
          <w:color w:val="auto"/>
          <w:sz w:val="24"/>
          <w:szCs w:val="24"/>
          <w:u w:color="000000"/>
        </w:rPr>
        <w:t xml:space="preserve">исследованием </w:t>
      </w:r>
      <w:r w:rsidRPr="00693C99">
        <w:rPr>
          <w:rFonts w:ascii="Times New Roman" w:eastAsia="Calibri" w:hAnsi="Times New Roman" w:cs="Times New Roman"/>
          <w:i/>
          <w:color w:val="auto"/>
          <w:sz w:val="24"/>
          <w:szCs w:val="24"/>
          <w:u w:color="000000"/>
        </w:rPr>
        <w:t>[44</w:t>
      </w:r>
      <w:r w:rsidR="00BB2522" w:rsidRPr="00693C99">
        <w:rPr>
          <w:rFonts w:ascii="Times New Roman" w:eastAsia="Calibri" w:hAnsi="Times New Roman" w:cs="Times New Roman"/>
          <w:i/>
          <w:color w:val="auto"/>
          <w:sz w:val="24"/>
          <w:szCs w:val="24"/>
          <w:u w:color="000000"/>
        </w:rPr>
        <w:t>,48</w:t>
      </w:r>
      <w:r w:rsidRPr="00693C99">
        <w:rPr>
          <w:rFonts w:ascii="Times New Roman" w:eastAsia="Calibri" w:hAnsi="Times New Roman" w:cs="Times New Roman"/>
          <w:i/>
          <w:color w:val="auto"/>
          <w:sz w:val="24"/>
          <w:szCs w:val="24"/>
          <w:u w:color="000000"/>
        </w:rPr>
        <w:t>].</w:t>
      </w:r>
    </w:p>
    <w:p w14:paraId="76BAED37" w14:textId="2FB9C6D2" w:rsidR="0013267A" w:rsidRPr="00693C99" w:rsidRDefault="0013267A" w:rsidP="00B71E73">
      <w:pPr>
        <w:pStyle w:val="afffb"/>
        <w:tabs>
          <w:tab w:val="left" w:pos="0"/>
        </w:tabs>
        <w:suppressAutoHyphens/>
        <w:spacing w:line="360" w:lineRule="auto"/>
        <w:jc w:val="both"/>
        <w:divId w:val="266810958"/>
        <w:rPr>
          <w:rFonts w:ascii="Times New Roman" w:eastAsia="Calibri" w:hAnsi="Times New Roman" w:cs="Times New Roman"/>
          <w:iCs/>
          <w:color w:val="auto"/>
          <w:sz w:val="24"/>
          <w:szCs w:val="24"/>
          <w:u w:color="000000"/>
        </w:rPr>
      </w:pPr>
      <w:r w:rsidRPr="00693C99">
        <w:rPr>
          <w:rFonts w:ascii="Times New Roman" w:eastAsia="Calibri" w:hAnsi="Times New Roman" w:cs="Times New Roman"/>
          <w:iCs/>
          <w:color w:val="auto"/>
          <w:sz w:val="24"/>
          <w:szCs w:val="24"/>
          <w:u w:color="000000"/>
        </w:rPr>
        <w:t>9.</w:t>
      </w:r>
      <w:r w:rsidR="00B71E73">
        <w:rPr>
          <w:rFonts w:ascii="Times New Roman" w:eastAsia="Calibri" w:hAnsi="Times New Roman" w:cs="Times New Roman"/>
          <w:iCs/>
          <w:color w:val="auto"/>
          <w:sz w:val="24"/>
          <w:szCs w:val="24"/>
          <w:u w:color="000000"/>
        </w:rPr>
        <w:tab/>
      </w:r>
      <w:r w:rsidRPr="00693C99">
        <w:rPr>
          <w:rFonts w:ascii="Times New Roman" w:eastAsia="Calibri" w:hAnsi="Times New Roman" w:cs="Times New Roman"/>
          <w:iCs/>
          <w:color w:val="auto"/>
          <w:sz w:val="24"/>
          <w:szCs w:val="24"/>
          <w:u w:color="000000"/>
        </w:rPr>
        <w:t xml:space="preserve"> Молекулярно-биологическое исследование биопсийного (операционного) материала на вирус папилломы человека (Papilloma virus) высокого канцерогенного риска (16, 18 тип)</w:t>
      </w:r>
      <w:r w:rsidR="001B72E7" w:rsidRPr="00693C99">
        <w:rPr>
          <w:rFonts w:ascii="Times New Roman" w:eastAsia="Calibri" w:hAnsi="Times New Roman" w:cs="Times New Roman"/>
          <w:iCs/>
          <w:color w:val="auto"/>
          <w:sz w:val="24"/>
          <w:szCs w:val="24"/>
          <w:u w:color="000000"/>
        </w:rPr>
        <w:t xml:space="preserve"> р</w:t>
      </w:r>
      <w:r w:rsidRPr="00693C99">
        <w:rPr>
          <w:rFonts w:ascii="Times New Roman" w:eastAsia="Calibri" w:hAnsi="Times New Roman" w:cs="Times New Roman"/>
          <w:iCs/>
          <w:color w:val="auto"/>
          <w:sz w:val="24"/>
          <w:szCs w:val="24"/>
          <w:u w:color="000000"/>
        </w:rPr>
        <w:t>екомендуется для выявления ВПЧ с высоким онког</w:t>
      </w:r>
      <w:r w:rsidR="001B72E7" w:rsidRPr="00693C99">
        <w:rPr>
          <w:rFonts w:ascii="Times New Roman" w:eastAsia="Calibri" w:hAnsi="Times New Roman" w:cs="Times New Roman"/>
          <w:iCs/>
          <w:color w:val="auto"/>
          <w:sz w:val="24"/>
          <w:szCs w:val="24"/>
          <w:u w:color="000000"/>
        </w:rPr>
        <w:t>енным потенциалом - тип 16, 18.</w:t>
      </w:r>
      <w:r w:rsidRPr="00693C99">
        <w:rPr>
          <w:rFonts w:ascii="Times New Roman" w:eastAsia="Calibri" w:hAnsi="Times New Roman" w:cs="Times New Roman"/>
          <w:iCs/>
          <w:color w:val="auto"/>
          <w:sz w:val="24"/>
          <w:szCs w:val="24"/>
          <w:u w:color="000000"/>
        </w:rPr>
        <w:t xml:space="preserve"> [</w:t>
      </w:r>
      <w:r w:rsidR="00437AB3" w:rsidRPr="00693C99">
        <w:rPr>
          <w:rFonts w:ascii="Times New Roman" w:eastAsia="Calibri" w:hAnsi="Times New Roman" w:cs="Times New Roman"/>
          <w:iCs/>
          <w:color w:val="auto"/>
          <w:sz w:val="24"/>
          <w:szCs w:val="24"/>
          <w:u w:color="000000"/>
        </w:rPr>
        <w:t>18,19,21-</w:t>
      </w:r>
      <w:r w:rsidRPr="00693C99">
        <w:rPr>
          <w:rFonts w:ascii="Times New Roman" w:eastAsia="Calibri" w:hAnsi="Times New Roman" w:cs="Times New Roman"/>
          <w:iCs/>
          <w:color w:val="auto"/>
          <w:sz w:val="24"/>
          <w:szCs w:val="24"/>
          <w:u w:color="000000"/>
        </w:rPr>
        <w:t>23,37</w:t>
      </w:r>
      <w:r w:rsidR="00437AB3" w:rsidRPr="00693C99">
        <w:rPr>
          <w:rFonts w:ascii="Times New Roman" w:eastAsia="Calibri" w:hAnsi="Times New Roman" w:cs="Times New Roman"/>
          <w:iCs/>
          <w:color w:val="auto"/>
          <w:sz w:val="24"/>
          <w:szCs w:val="24"/>
          <w:u w:color="000000"/>
        </w:rPr>
        <w:t>, 41,46,76, 77, 79,153,154,158-</w:t>
      </w:r>
      <w:r w:rsidRPr="00693C99">
        <w:rPr>
          <w:rFonts w:ascii="Times New Roman" w:eastAsia="Calibri" w:hAnsi="Times New Roman" w:cs="Times New Roman"/>
          <w:iCs/>
          <w:color w:val="auto"/>
          <w:sz w:val="24"/>
          <w:szCs w:val="24"/>
          <w:u w:color="000000"/>
        </w:rPr>
        <w:t>160,165].</w:t>
      </w:r>
    </w:p>
    <w:p w14:paraId="7C2B4499" w14:textId="77777777" w:rsidR="001B72E7" w:rsidRPr="00693C99" w:rsidRDefault="0013267A" w:rsidP="00B71E73">
      <w:pPr>
        <w:pStyle w:val="afffb"/>
        <w:tabs>
          <w:tab w:val="left" w:pos="993"/>
        </w:tabs>
        <w:suppressAutoHyphens/>
        <w:spacing w:line="360" w:lineRule="auto"/>
        <w:jc w:val="both"/>
        <w:divId w:val="266810958"/>
        <w:rPr>
          <w:rFonts w:ascii="Times New Roman" w:eastAsia="Calibri" w:hAnsi="Times New Roman" w:cs="Times New Roman"/>
          <w:b/>
          <w:iCs/>
          <w:color w:val="auto"/>
          <w:sz w:val="24"/>
          <w:szCs w:val="24"/>
          <w:u w:color="000000"/>
        </w:rPr>
      </w:pPr>
      <w:r w:rsidRPr="00693C99">
        <w:rPr>
          <w:rFonts w:ascii="Times New Roman" w:eastAsia="Calibri" w:hAnsi="Times New Roman" w:cs="Times New Roman"/>
          <w:b/>
          <w:iCs/>
          <w:color w:val="auto"/>
          <w:sz w:val="24"/>
          <w:szCs w:val="24"/>
          <w:u w:color="000000"/>
        </w:rPr>
        <w:t>Уровень убедительности рекомендации В (уровень достоверности доказательств 2)</w:t>
      </w:r>
      <w:r w:rsidR="00F14917" w:rsidRPr="00693C99">
        <w:rPr>
          <w:rFonts w:ascii="Times New Roman" w:eastAsia="Calibri" w:hAnsi="Times New Roman" w:cs="Times New Roman"/>
          <w:b/>
          <w:iCs/>
          <w:color w:val="auto"/>
          <w:sz w:val="24"/>
          <w:szCs w:val="24"/>
          <w:u w:color="000000"/>
        </w:rPr>
        <w:t>.</w:t>
      </w:r>
    </w:p>
    <w:p w14:paraId="22F397E5" w14:textId="380024A2" w:rsidR="003A4B18" w:rsidRPr="00693C99" w:rsidRDefault="001B72E7" w:rsidP="00693C99">
      <w:pPr>
        <w:pStyle w:val="afffb"/>
        <w:tabs>
          <w:tab w:val="left" w:pos="993"/>
        </w:tabs>
        <w:suppressAutoHyphens/>
        <w:spacing w:line="360" w:lineRule="auto"/>
        <w:ind w:firstLine="709"/>
        <w:jc w:val="both"/>
        <w:divId w:val="266810958"/>
        <w:rPr>
          <w:rFonts w:ascii="Times New Roman" w:eastAsiaTheme="minorHAnsi" w:hAnsi="Times New Roman" w:cs="Times New Roman"/>
          <w:i/>
          <w:color w:val="auto"/>
          <w:sz w:val="24"/>
          <w:szCs w:val="24"/>
          <w:bdr w:val="none" w:sz="0" w:space="0" w:color="auto"/>
          <w:lang w:eastAsia="en-US"/>
        </w:rPr>
      </w:pPr>
      <w:r w:rsidRPr="00693C99">
        <w:rPr>
          <w:rFonts w:ascii="Times New Roman" w:eastAsia="Calibri" w:hAnsi="Times New Roman" w:cs="Times New Roman"/>
          <w:b/>
          <w:bCs/>
          <w:color w:val="auto"/>
          <w:sz w:val="24"/>
          <w:szCs w:val="24"/>
          <w:u w:color="000000"/>
        </w:rPr>
        <w:t>Комментарии</w:t>
      </w:r>
      <w:r w:rsidRPr="00693C99">
        <w:rPr>
          <w:rFonts w:ascii="Times New Roman" w:eastAsiaTheme="minorHAnsi" w:hAnsi="Times New Roman" w:cs="Times New Roman"/>
          <w:b/>
          <w:bCs/>
          <w:color w:val="auto"/>
          <w:sz w:val="24"/>
          <w:szCs w:val="24"/>
          <w:bdr w:val="none" w:sz="0" w:space="0" w:color="auto"/>
          <w:lang w:eastAsia="en-US"/>
        </w:rPr>
        <w:t>:</w:t>
      </w:r>
      <w:r w:rsidR="003A4B18" w:rsidRPr="00693C99">
        <w:rPr>
          <w:rFonts w:ascii="Times New Roman" w:eastAsiaTheme="minorHAnsi" w:hAnsi="Times New Roman" w:cs="Times New Roman"/>
          <w:i/>
          <w:color w:val="auto"/>
          <w:sz w:val="24"/>
          <w:szCs w:val="24"/>
          <w:bdr w:val="none" w:sz="0" w:space="0" w:color="auto"/>
          <w:lang w:eastAsia="en-US"/>
        </w:rPr>
        <w:t xml:space="preserve"> </w:t>
      </w:r>
      <w:r w:rsidR="00384DF5" w:rsidRPr="00693C99">
        <w:rPr>
          <w:rFonts w:ascii="Times New Roman" w:eastAsiaTheme="minorHAnsi" w:hAnsi="Times New Roman" w:cs="Times New Roman"/>
          <w:i/>
          <w:color w:val="auto"/>
          <w:sz w:val="24"/>
          <w:szCs w:val="24"/>
          <w:bdr w:val="none" w:sz="0" w:space="0" w:color="auto"/>
          <w:lang w:eastAsia="en-US"/>
        </w:rPr>
        <w:t>Н</w:t>
      </w:r>
      <w:r w:rsidR="00437AB3" w:rsidRPr="00693C99">
        <w:rPr>
          <w:rFonts w:ascii="Times New Roman" w:eastAsiaTheme="minorHAnsi" w:hAnsi="Times New Roman" w:cs="Times New Roman"/>
          <w:i/>
          <w:color w:val="auto"/>
          <w:sz w:val="24"/>
          <w:szCs w:val="24"/>
          <w:bdr w:val="none" w:sz="0" w:space="0" w:color="auto"/>
          <w:lang w:eastAsia="en-US"/>
        </w:rPr>
        <w:t xml:space="preserve">ахождение вируса папилломы человека типа 16,18 в очаге лейкоплакии </w:t>
      </w:r>
      <w:r w:rsidRPr="00693C99">
        <w:rPr>
          <w:rFonts w:ascii="Times New Roman" w:eastAsiaTheme="minorHAnsi" w:hAnsi="Times New Roman" w:cs="Times New Roman"/>
          <w:i/>
          <w:color w:val="auto"/>
          <w:sz w:val="24"/>
          <w:szCs w:val="24"/>
          <w:bdr w:val="none" w:sz="0" w:space="0" w:color="auto"/>
          <w:lang w:eastAsia="en-US"/>
        </w:rPr>
        <w:t>повышают риск малигнизации очага лейкоплакии, что  может повлиять на  выбор способа лечения</w:t>
      </w:r>
      <w:r w:rsidR="00437AB3" w:rsidRPr="00693C99">
        <w:rPr>
          <w:rFonts w:ascii="Times New Roman" w:eastAsiaTheme="minorHAnsi" w:hAnsi="Times New Roman" w:cs="Times New Roman"/>
          <w:i/>
          <w:color w:val="auto"/>
          <w:sz w:val="24"/>
          <w:szCs w:val="24"/>
          <w:bdr w:val="none" w:sz="0" w:space="0" w:color="auto"/>
          <w:lang w:eastAsia="en-US"/>
        </w:rPr>
        <w:t>.</w:t>
      </w:r>
    </w:p>
    <w:p w14:paraId="7616FED6" w14:textId="3FAB6A60" w:rsidR="00B46390" w:rsidRPr="00693C99" w:rsidRDefault="00B46390" w:rsidP="00646320">
      <w:pPr>
        <w:pStyle w:val="2"/>
        <w:spacing w:before="0"/>
        <w:divId w:val="266810958"/>
      </w:pPr>
      <w:bookmarkStart w:id="55" w:name="_Toc120536775"/>
      <w:bookmarkStart w:id="56" w:name="_Toc222773922"/>
      <w:bookmarkStart w:id="57" w:name="_Toc226714239"/>
      <w:r w:rsidRPr="00693C99">
        <w:t xml:space="preserve">2.4 </w:t>
      </w:r>
      <w:r w:rsidR="001F2870" w:rsidRPr="00693C99">
        <w:t>Инструментальн</w:t>
      </w:r>
      <w:bookmarkEnd w:id="55"/>
      <w:bookmarkEnd w:id="56"/>
      <w:r w:rsidR="00B71E73">
        <w:t>ая диагностика</w:t>
      </w:r>
      <w:bookmarkEnd w:id="57"/>
    </w:p>
    <w:p w14:paraId="6B3B3EFE" w14:textId="77777777" w:rsidR="003A4B18" w:rsidRPr="00693C99" w:rsidRDefault="00CA5701" w:rsidP="00646320">
      <w:pPr>
        <w:pStyle w:val="aff3"/>
        <w:numPr>
          <w:ilvl w:val="0"/>
          <w:numId w:val="7"/>
        </w:numPr>
        <w:pBdr>
          <w:top w:val="nil"/>
          <w:left w:val="nil"/>
          <w:bottom w:val="nil"/>
          <w:right w:val="nil"/>
          <w:between w:val="nil"/>
          <w:bar w:val="nil"/>
        </w:pBdr>
        <w:tabs>
          <w:tab w:val="left" w:pos="0"/>
        </w:tabs>
        <w:suppressAutoHyphens/>
        <w:spacing w:line="360" w:lineRule="auto"/>
        <w:ind w:left="0" w:firstLine="0"/>
        <w:divId w:val="266810958"/>
        <w:rPr>
          <w:rFonts w:eastAsia="Times New Roman" w:cs="Times New Roman"/>
          <w:sz w:val="24"/>
          <w:szCs w:val="24"/>
        </w:rPr>
      </w:pPr>
      <w:r w:rsidRPr="00693C99">
        <w:rPr>
          <w:rFonts w:eastAsia="Calibri" w:cs="Times New Roman"/>
          <w:sz w:val="24"/>
          <w:szCs w:val="24"/>
        </w:rPr>
        <w:t>Люминесцентная стоматоскопия</w:t>
      </w:r>
      <w:r w:rsidR="00E93A6C" w:rsidRPr="00693C99">
        <w:rPr>
          <w:rFonts w:eastAsia="Calibri" w:cs="Times New Roman"/>
          <w:sz w:val="24"/>
          <w:szCs w:val="24"/>
        </w:rPr>
        <w:t xml:space="preserve"> </w:t>
      </w:r>
      <w:r w:rsidRPr="00693C99">
        <w:rPr>
          <w:rFonts w:eastAsia="Calibri" w:cs="Times New Roman"/>
          <w:sz w:val="24"/>
          <w:szCs w:val="24"/>
        </w:rPr>
        <w:t>рекомендуется применять при  обследовании очага лейкоплакии для  выявления</w:t>
      </w:r>
      <w:r w:rsidR="003A4B18" w:rsidRPr="00693C99">
        <w:rPr>
          <w:rFonts w:eastAsia="Calibri" w:cs="Times New Roman"/>
          <w:sz w:val="24"/>
          <w:szCs w:val="24"/>
        </w:rPr>
        <w:t xml:space="preserve"> аномального свечения, </w:t>
      </w:r>
      <w:r w:rsidRPr="00693C99">
        <w:rPr>
          <w:rFonts w:eastAsia="Calibri" w:cs="Times New Roman"/>
          <w:sz w:val="24"/>
          <w:szCs w:val="24"/>
        </w:rPr>
        <w:t>что может быть связано</w:t>
      </w:r>
      <w:r w:rsidR="003A4B18" w:rsidRPr="00693C99">
        <w:rPr>
          <w:rFonts w:eastAsia="Calibri" w:cs="Times New Roman"/>
          <w:sz w:val="24"/>
          <w:szCs w:val="24"/>
        </w:rPr>
        <w:t xml:space="preserve"> с</w:t>
      </w:r>
      <w:r w:rsidRPr="00693C99">
        <w:rPr>
          <w:rFonts w:eastAsia="Calibri" w:cs="Times New Roman"/>
          <w:sz w:val="24"/>
          <w:szCs w:val="24"/>
        </w:rPr>
        <w:t>о</w:t>
      </w:r>
      <w:r w:rsidR="003A4B18" w:rsidRPr="00693C99">
        <w:rPr>
          <w:rFonts w:eastAsia="Calibri" w:cs="Times New Roman"/>
          <w:sz w:val="24"/>
          <w:szCs w:val="24"/>
        </w:rPr>
        <w:t xml:space="preserve"> </w:t>
      </w:r>
      <w:r w:rsidRPr="00693C99">
        <w:rPr>
          <w:rFonts w:eastAsia="Calibri" w:cs="Times New Roman"/>
          <w:sz w:val="24"/>
          <w:szCs w:val="24"/>
        </w:rPr>
        <w:t>злокачественной трансформацией заболевания</w:t>
      </w:r>
      <w:r w:rsidR="003A4B18" w:rsidRPr="00693C99">
        <w:rPr>
          <w:rFonts w:eastAsia="Calibri" w:cs="Times New Roman"/>
          <w:sz w:val="24"/>
          <w:szCs w:val="24"/>
        </w:rPr>
        <w:t xml:space="preserve"> [</w:t>
      </w:r>
      <w:r w:rsidR="004C4D12" w:rsidRPr="00693C99">
        <w:rPr>
          <w:rFonts w:eastAsia="Calibri" w:cs="Times New Roman"/>
          <w:sz w:val="24"/>
          <w:szCs w:val="24"/>
        </w:rPr>
        <w:t>8,</w:t>
      </w:r>
      <w:r w:rsidR="0060330B" w:rsidRPr="00693C99">
        <w:rPr>
          <w:rFonts w:eastAsia="Calibri" w:cs="Times New Roman"/>
          <w:sz w:val="24"/>
          <w:szCs w:val="24"/>
        </w:rPr>
        <w:t>46,</w:t>
      </w:r>
      <w:r w:rsidR="003A4B18" w:rsidRPr="00693C99">
        <w:rPr>
          <w:rFonts w:eastAsia="Calibri" w:cs="Times New Roman"/>
          <w:sz w:val="24"/>
          <w:szCs w:val="24"/>
        </w:rPr>
        <w:t>85,86,87,88,89,90</w:t>
      </w:r>
      <w:r w:rsidR="00162D4B" w:rsidRPr="00693C99">
        <w:rPr>
          <w:rFonts w:eastAsia="Calibri" w:cs="Times New Roman"/>
          <w:sz w:val="24"/>
          <w:szCs w:val="24"/>
        </w:rPr>
        <w:t>,</w:t>
      </w:r>
      <w:r w:rsidR="00266F42" w:rsidRPr="00693C99">
        <w:rPr>
          <w:rFonts w:eastAsia="Calibri" w:cs="Times New Roman"/>
          <w:sz w:val="24"/>
          <w:szCs w:val="24"/>
        </w:rPr>
        <w:t>142,</w:t>
      </w:r>
      <w:r w:rsidR="00040E90" w:rsidRPr="00693C99">
        <w:rPr>
          <w:rFonts w:eastAsia="Calibri" w:cs="Times New Roman"/>
          <w:sz w:val="24"/>
          <w:szCs w:val="24"/>
        </w:rPr>
        <w:t>144</w:t>
      </w:r>
      <w:r w:rsidR="00A22750" w:rsidRPr="00693C99">
        <w:rPr>
          <w:rFonts w:eastAsia="Calibri" w:cs="Times New Roman"/>
          <w:sz w:val="24"/>
          <w:szCs w:val="24"/>
        </w:rPr>
        <w:t>,1</w:t>
      </w:r>
      <w:r w:rsidR="005B0845" w:rsidRPr="00693C99">
        <w:rPr>
          <w:rFonts w:eastAsia="Calibri" w:cs="Times New Roman"/>
          <w:sz w:val="24"/>
          <w:szCs w:val="24"/>
        </w:rPr>
        <w:t>78</w:t>
      </w:r>
      <w:r w:rsidR="003A4B18" w:rsidRPr="00693C99">
        <w:rPr>
          <w:rFonts w:eastAsia="Calibri" w:cs="Times New Roman"/>
          <w:sz w:val="24"/>
          <w:szCs w:val="24"/>
        </w:rPr>
        <w:t xml:space="preserve">]. </w:t>
      </w:r>
    </w:p>
    <w:p w14:paraId="5AEC7BCD" w14:textId="77777777" w:rsidR="003A4B18" w:rsidRPr="00693C99" w:rsidRDefault="003A4B18" w:rsidP="00646320">
      <w:pPr>
        <w:pStyle w:val="aff3"/>
        <w:tabs>
          <w:tab w:val="left" w:pos="993"/>
        </w:tabs>
        <w:suppressAutoHyphens/>
        <w:spacing w:line="360" w:lineRule="auto"/>
        <w:ind w:firstLine="0"/>
        <w:divId w:val="266810958"/>
        <w:rPr>
          <w:rFonts w:eastAsia="Times New Roman" w:cs="Times New Roman"/>
          <w:b/>
          <w:bCs/>
          <w:sz w:val="24"/>
          <w:szCs w:val="24"/>
        </w:rPr>
      </w:pPr>
      <w:r w:rsidRPr="00693C99">
        <w:rPr>
          <w:rFonts w:eastAsia="Calibri" w:cs="Times New Roman"/>
          <w:b/>
          <w:bCs/>
          <w:sz w:val="24"/>
          <w:szCs w:val="24"/>
        </w:rPr>
        <w:t>Урове</w:t>
      </w:r>
      <w:r w:rsidR="00FD25EA" w:rsidRPr="00693C99">
        <w:rPr>
          <w:rFonts w:eastAsia="Calibri" w:cs="Times New Roman"/>
          <w:b/>
          <w:bCs/>
          <w:sz w:val="24"/>
          <w:szCs w:val="24"/>
        </w:rPr>
        <w:t>нь убедительности рекомендации С</w:t>
      </w:r>
      <w:r w:rsidRPr="00693C99">
        <w:rPr>
          <w:rFonts w:eastAsia="Calibri" w:cs="Times New Roman"/>
          <w:b/>
          <w:bCs/>
          <w:sz w:val="24"/>
          <w:szCs w:val="24"/>
        </w:rPr>
        <w:t xml:space="preserve"> (урове</w:t>
      </w:r>
      <w:r w:rsidR="00FD25EA" w:rsidRPr="00693C99">
        <w:rPr>
          <w:rFonts w:eastAsia="Calibri" w:cs="Times New Roman"/>
          <w:b/>
          <w:bCs/>
          <w:sz w:val="24"/>
          <w:szCs w:val="24"/>
        </w:rPr>
        <w:t>нь достоверности доказательств 4</w:t>
      </w:r>
      <w:r w:rsidRPr="00693C99">
        <w:rPr>
          <w:rFonts w:eastAsia="Calibri" w:cs="Times New Roman"/>
          <w:b/>
          <w:bCs/>
          <w:sz w:val="24"/>
          <w:szCs w:val="24"/>
        </w:rPr>
        <w:t>)</w:t>
      </w:r>
      <w:r w:rsidR="00F14917" w:rsidRPr="00693C99">
        <w:rPr>
          <w:rFonts w:eastAsia="Calibri" w:cs="Times New Roman"/>
          <w:b/>
          <w:bCs/>
          <w:sz w:val="24"/>
          <w:szCs w:val="24"/>
        </w:rPr>
        <w:t>.</w:t>
      </w:r>
    </w:p>
    <w:p w14:paraId="3D56461C" w14:textId="6AA6A9DD" w:rsidR="003A4B18" w:rsidRPr="00693C99" w:rsidRDefault="003A4B18" w:rsidP="00693C99">
      <w:pPr>
        <w:pStyle w:val="aff3"/>
        <w:tabs>
          <w:tab w:val="left" w:pos="993"/>
        </w:tabs>
        <w:suppressAutoHyphens/>
        <w:spacing w:line="360" w:lineRule="auto"/>
        <w:divId w:val="266810958"/>
        <w:rPr>
          <w:rFonts w:eastAsia="Calibri" w:cs="Times New Roman"/>
          <w:i/>
          <w:sz w:val="24"/>
          <w:szCs w:val="24"/>
        </w:rPr>
      </w:pPr>
      <w:r w:rsidRPr="00693C99">
        <w:rPr>
          <w:rFonts w:eastAsia="Calibri" w:cs="Times New Roman"/>
          <w:b/>
          <w:iCs/>
          <w:sz w:val="24"/>
          <w:szCs w:val="24"/>
        </w:rPr>
        <w:t>Комментарии:</w:t>
      </w:r>
      <w:r w:rsidRPr="00693C99">
        <w:rPr>
          <w:rFonts w:eastAsia="Calibri" w:cs="Times New Roman"/>
          <w:bCs/>
          <w:i/>
          <w:sz w:val="24"/>
          <w:szCs w:val="24"/>
        </w:rPr>
        <w:t xml:space="preserve"> </w:t>
      </w:r>
      <w:r w:rsidR="00384DF5" w:rsidRPr="00693C99">
        <w:rPr>
          <w:rFonts w:eastAsia="Calibri" w:cs="Times New Roman"/>
          <w:bCs/>
          <w:i/>
          <w:sz w:val="24"/>
          <w:szCs w:val="24"/>
        </w:rPr>
        <w:t>Д</w:t>
      </w:r>
      <w:r w:rsidR="000630E2" w:rsidRPr="00693C99">
        <w:rPr>
          <w:rFonts w:eastAsia="Calibri" w:cs="Times New Roman"/>
          <w:bCs/>
          <w:i/>
          <w:sz w:val="24"/>
          <w:szCs w:val="24"/>
        </w:rPr>
        <w:t xml:space="preserve">анный метод диагностики </w:t>
      </w:r>
      <w:r w:rsidR="00266F42" w:rsidRPr="00693C99">
        <w:rPr>
          <w:rFonts w:eastAsia="Calibri" w:cs="Times New Roman"/>
          <w:bCs/>
          <w:i/>
          <w:sz w:val="24"/>
          <w:szCs w:val="24"/>
        </w:rPr>
        <w:t xml:space="preserve">используется </w:t>
      </w:r>
      <w:r w:rsidR="000630E2" w:rsidRPr="00693C99">
        <w:rPr>
          <w:rFonts w:eastAsia="Calibri" w:cs="Times New Roman"/>
          <w:bCs/>
          <w:i/>
          <w:sz w:val="24"/>
          <w:szCs w:val="24"/>
        </w:rPr>
        <w:t xml:space="preserve">для целей </w:t>
      </w:r>
      <w:r w:rsidR="00266F42" w:rsidRPr="00693C99">
        <w:rPr>
          <w:rFonts w:eastAsia="Calibri" w:cs="Times New Roman"/>
          <w:bCs/>
          <w:i/>
          <w:sz w:val="24"/>
          <w:szCs w:val="24"/>
        </w:rPr>
        <w:t xml:space="preserve">массового </w:t>
      </w:r>
      <w:r w:rsidR="000630E2" w:rsidRPr="00693C99">
        <w:rPr>
          <w:rFonts w:eastAsia="Calibri" w:cs="Times New Roman"/>
          <w:bCs/>
          <w:i/>
          <w:sz w:val="24"/>
          <w:szCs w:val="24"/>
        </w:rPr>
        <w:t>онкологического скрининга.</w:t>
      </w:r>
      <w:r w:rsidR="0013267A" w:rsidRPr="00693C99">
        <w:rPr>
          <w:rFonts w:eastAsia="Calibri" w:cs="Times New Roman"/>
          <w:bCs/>
          <w:i/>
          <w:sz w:val="24"/>
          <w:szCs w:val="24"/>
        </w:rPr>
        <w:t xml:space="preserve"> </w:t>
      </w:r>
      <w:r w:rsidR="00266F42" w:rsidRPr="00693C99">
        <w:rPr>
          <w:rFonts w:eastAsia="Calibri" w:cs="Times New Roman"/>
          <w:bCs/>
          <w:i/>
          <w:sz w:val="24"/>
          <w:szCs w:val="24"/>
        </w:rPr>
        <w:t>Аутофлюоресцентное свечение очагов  лейкоплакии значительно отличается  от свечения здоровой слизистой.</w:t>
      </w:r>
      <w:r w:rsidR="000630E2" w:rsidRPr="00693C99">
        <w:rPr>
          <w:rFonts w:eastAsia="Calibri" w:cs="Times New Roman"/>
          <w:bCs/>
          <w:i/>
          <w:sz w:val="24"/>
          <w:szCs w:val="24"/>
        </w:rPr>
        <w:t xml:space="preserve"> </w:t>
      </w:r>
      <w:r w:rsidR="00266F42" w:rsidRPr="00693C99">
        <w:rPr>
          <w:rFonts w:eastAsia="Calibri" w:cs="Times New Roman"/>
          <w:i/>
          <w:sz w:val="24"/>
          <w:szCs w:val="24"/>
        </w:rPr>
        <w:t>О</w:t>
      </w:r>
      <w:r w:rsidR="007C45E0" w:rsidRPr="00693C99">
        <w:rPr>
          <w:rFonts w:eastAsia="Calibri" w:cs="Times New Roman"/>
          <w:i/>
          <w:sz w:val="24"/>
          <w:szCs w:val="24"/>
        </w:rPr>
        <w:t>днако</w:t>
      </w:r>
      <w:r w:rsidR="007C45E0" w:rsidRPr="00693C99">
        <w:rPr>
          <w:rFonts w:cs="Times New Roman"/>
          <w:sz w:val="24"/>
          <w:szCs w:val="24"/>
        </w:rPr>
        <w:t xml:space="preserve"> </w:t>
      </w:r>
      <w:r w:rsidR="007C45E0" w:rsidRPr="00693C99">
        <w:rPr>
          <w:rFonts w:eastAsia="Calibri" w:cs="Times New Roman"/>
          <w:i/>
          <w:sz w:val="24"/>
          <w:szCs w:val="24"/>
        </w:rPr>
        <w:t>точность диагностики самых ранних предраковых изменений остается на низком уровне [144].</w:t>
      </w:r>
    </w:p>
    <w:p w14:paraId="31CC6375" w14:textId="4E889D11" w:rsidR="00266F42" w:rsidRPr="00693C99" w:rsidRDefault="00266F42" w:rsidP="00646320">
      <w:pPr>
        <w:pStyle w:val="aff3"/>
        <w:tabs>
          <w:tab w:val="left" w:pos="0"/>
        </w:tabs>
        <w:suppressAutoHyphens/>
        <w:spacing w:line="360" w:lineRule="auto"/>
        <w:ind w:firstLine="0"/>
        <w:divId w:val="266810958"/>
        <w:rPr>
          <w:rFonts w:eastAsia="Calibri" w:cs="Times New Roman"/>
          <w:sz w:val="24"/>
          <w:szCs w:val="24"/>
        </w:rPr>
      </w:pPr>
      <w:r w:rsidRPr="00693C99">
        <w:rPr>
          <w:rFonts w:eastAsia="Calibri" w:cs="Times New Roman"/>
          <w:sz w:val="24"/>
          <w:szCs w:val="24"/>
        </w:rPr>
        <w:t xml:space="preserve">2. </w:t>
      </w:r>
      <w:r w:rsidR="00646320">
        <w:rPr>
          <w:rFonts w:eastAsia="Calibri" w:cs="Times New Roman"/>
          <w:sz w:val="24"/>
          <w:szCs w:val="24"/>
        </w:rPr>
        <w:tab/>
      </w:r>
      <w:r w:rsidRPr="00693C99">
        <w:rPr>
          <w:rFonts w:eastAsia="Calibri" w:cs="Times New Roman"/>
          <w:sz w:val="24"/>
          <w:szCs w:val="24"/>
        </w:rPr>
        <w:t xml:space="preserve">Хемилюминисцентная стоматоскопия с прижизненной окраской тканей СОР ядерными красителями (ВизиЛайт плюс) рекомендуется для диагностики истинных размеров </w:t>
      </w:r>
      <w:r w:rsidRPr="00693C99">
        <w:rPr>
          <w:rFonts w:eastAsia="Calibri" w:cs="Times New Roman"/>
          <w:sz w:val="24"/>
          <w:szCs w:val="24"/>
        </w:rPr>
        <w:lastRenderedPageBreak/>
        <w:t xml:space="preserve">очага лейкоплакии и для наблюдения  его </w:t>
      </w:r>
      <w:r w:rsidR="0013267A" w:rsidRPr="00693C99">
        <w:rPr>
          <w:rFonts w:eastAsia="Calibri" w:cs="Times New Roman"/>
          <w:sz w:val="24"/>
          <w:szCs w:val="24"/>
        </w:rPr>
        <w:t xml:space="preserve">в </w:t>
      </w:r>
      <w:r w:rsidRPr="00693C99">
        <w:rPr>
          <w:rFonts w:eastAsia="Calibri" w:cs="Times New Roman"/>
          <w:sz w:val="24"/>
          <w:szCs w:val="24"/>
        </w:rPr>
        <w:t>динамике; степень кумуляции красителя позволяет предположить место возможного озлокачествления [8,9,14,30,66,143]</w:t>
      </w:r>
      <w:r w:rsidR="00E93A6C" w:rsidRPr="00693C99">
        <w:rPr>
          <w:rFonts w:eastAsia="Calibri" w:cs="Times New Roman"/>
          <w:sz w:val="24"/>
          <w:szCs w:val="24"/>
        </w:rPr>
        <w:t>.</w:t>
      </w:r>
    </w:p>
    <w:p w14:paraId="09105DB1" w14:textId="77777777" w:rsidR="00266F42" w:rsidRPr="00693C99" w:rsidRDefault="00266F42" w:rsidP="00646320">
      <w:pPr>
        <w:pStyle w:val="aff3"/>
        <w:suppressAutoHyphens/>
        <w:spacing w:line="360" w:lineRule="auto"/>
        <w:ind w:firstLine="0"/>
        <w:divId w:val="266810958"/>
        <w:rPr>
          <w:rFonts w:eastAsia="Calibri" w:cs="Times New Roman"/>
          <w:b/>
          <w:sz w:val="24"/>
          <w:szCs w:val="24"/>
        </w:rPr>
      </w:pPr>
      <w:r w:rsidRPr="00693C99">
        <w:rPr>
          <w:rFonts w:eastAsia="Calibri" w:cs="Times New Roman"/>
          <w:b/>
          <w:sz w:val="24"/>
          <w:szCs w:val="24"/>
        </w:rPr>
        <w:t>Уровень убедительности рекомендации С (уровень достоверности доказательств 4)</w:t>
      </w:r>
      <w:r w:rsidR="00F14917" w:rsidRPr="00693C99">
        <w:rPr>
          <w:rFonts w:eastAsia="Calibri" w:cs="Times New Roman"/>
          <w:b/>
          <w:sz w:val="24"/>
          <w:szCs w:val="24"/>
        </w:rPr>
        <w:t>.</w:t>
      </w:r>
    </w:p>
    <w:p w14:paraId="53E70F24" w14:textId="31AF2730" w:rsidR="00266F42" w:rsidRPr="00693C99" w:rsidRDefault="00266F42" w:rsidP="00693C99">
      <w:pPr>
        <w:pStyle w:val="aff3"/>
        <w:tabs>
          <w:tab w:val="left" w:pos="993"/>
        </w:tabs>
        <w:suppressAutoHyphens/>
        <w:spacing w:line="360" w:lineRule="auto"/>
        <w:divId w:val="266810958"/>
        <w:rPr>
          <w:rFonts w:eastAsia="Calibri" w:cs="Times New Roman"/>
          <w:i/>
          <w:sz w:val="24"/>
          <w:szCs w:val="24"/>
        </w:rPr>
      </w:pPr>
      <w:r w:rsidRPr="00693C99">
        <w:rPr>
          <w:rFonts w:eastAsia="Calibri" w:cs="Times New Roman"/>
          <w:b/>
          <w:bCs/>
          <w:i/>
          <w:sz w:val="24"/>
          <w:szCs w:val="24"/>
        </w:rPr>
        <w:t>Комментарии</w:t>
      </w:r>
      <w:r w:rsidRPr="00693C99">
        <w:rPr>
          <w:rFonts w:eastAsia="Calibri" w:cs="Times New Roman"/>
          <w:i/>
          <w:sz w:val="24"/>
          <w:szCs w:val="24"/>
        </w:rPr>
        <w:t xml:space="preserve">: </w:t>
      </w:r>
      <w:r w:rsidR="00384DF5" w:rsidRPr="00693C99">
        <w:rPr>
          <w:rFonts w:eastAsia="Calibri" w:cs="Times New Roman"/>
          <w:i/>
          <w:sz w:val="24"/>
          <w:szCs w:val="24"/>
        </w:rPr>
        <w:t>Д</w:t>
      </w:r>
      <w:r w:rsidRPr="00693C99">
        <w:rPr>
          <w:rFonts w:eastAsia="Calibri" w:cs="Times New Roman"/>
          <w:i/>
          <w:sz w:val="24"/>
          <w:szCs w:val="24"/>
        </w:rPr>
        <w:t>анный метод используется для выявления предраковых состояний СОР при массовых осмотрах.</w:t>
      </w:r>
    </w:p>
    <w:p w14:paraId="623CA8A0" w14:textId="3F03BB34" w:rsidR="00BB620D" w:rsidRPr="00646320" w:rsidRDefault="00BB620D" w:rsidP="00646320">
      <w:pPr>
        <w:pStyle w:val="aff3"/>
        <w:tabs>
          <w:tab w:val="left" w:pos="993"/>
        </w:tabs>
        <w:suppressAutoHyphens/>
        <w:spacing w:line="360" w:lineRule="auto"/>
        <w:outlineLvl w:val="1"/>
        <w:divId w:val="266810958"/>
        <w:rPr>
          <w:rFonts w:eastAsia="Calibri" w:cs="Times New Roman"/>
          <w:b/>
          <w:sz w:val="24"/>
          <w:szCs w:val="24"/>
          <w:u w:val="single"/>
        </w:rPr>
      </w:pPr>
      <w:bookmarkStart w:id="58" w:name="_Toc226714240"/>
      <w:r w:rsidRPr="00646320">
        <w:rPr>
          <w:rFonts w:eastAsia="Calibri" w:cs="Times New Roman"/>
          <w:b/>
          <w:sz w:val="24"/>
          <w:szCs w:val="24"/>
          <w:u w:val="single"/>
        </w:rPr>
        <w:t xml:space="preserve">2.5. </w:t>
      </w:r>
      <w:r w:rsidR="00646320" w:rsidRPr="00646320">
        <w:rPr>
          <w:rFonts w:eastAsia="Calibri" w:cs="Times New Roman"/>
          <w:b/>
          <w:sz w:val="24"/>
          <w:szCs w:val="24"/>
          <w:u w:val="single"/>
        </w:rPr>
        <w:t>Иная диагностика</w:t>
      </w:r>
      <w:bookmarkEnd w:id="58"/>
      <w:r w:rsidRPr="00646320">
        <w:rPr>
          <w:rFonts w:eastAsia="Calibri" w:cs="Times New Roman"/>
          <w:b/>
          <w:sz w:val="24"/>
          <w:szCs w:val="24"/>
          <w:u w:val="single"/>
        </w:rPr>
        <w:t xml:space="preserve"> </w:t>
      </w:r>
    </w:p>
    <w:p w14:paraId="4C1DE614" w14:textId="77777777" w:rsidR="00441684" w:rsidRPr="00693C99" w:rsidRDefault="001A0359" w:rsidP="00646320">
      <w:pPr>
        <w:pStyle w:val="aff3"/>
        <w:numPr>
          <w:ilvl w:val="0"/>
          <w:numId w:val="12"/>
        </w:numPr>
        <w:tabs>
          <w:tab w:val="left" w:pos="0"/>
        </w:tabs>
        <w:suppressAutoHyphens/>
        <w:spacing w:line="360" w:lineRule="auto"/>
        <w:ind w:left="0" w:firstLine="0"/>
        <w:divId w:val="266810958"/>
        <w:rPr>
          <w:rFonts w:eastAsia="Calibri" w:cs="Times New Roman"/>
          <w:i/>
          <w:sz w:val="24"/>
          <w:szCs w:val="24"/>
        </w:rPr>
      </w:pPr>
      <w:r w:rsidRPr="00693C99">
        <w:rPr>
          <w:rFonts w:eastAsia="Calibri" w:cs="Times New Roman"/>
          <w:sz w:val="24"/>
          <w:szCs w:val="24"/>
        </w:rPr>
        <w:t>Рекомендуется проведение первичной (диагностической) и мониторинговой фотосъемки очага лейкоплакии с использованием специальной фотосистемы высокого разрешения в режиме макросъемки, рет</w:t>
      </w:r>
      <w:r w:rsidR="00441684" w:rsidRPr="00693C99">
        <w:rPr>
          <w:rFonts w:eastAsia="Calibri" w:cs="Times New Roman"/>
          <w:sz w:val="24"/>
          <w:szCs w:val="24"/>
        </w:rPr>
        <w:t>ракторов и внутриротовых зеркал [182-188]</w:t>
      </w:r>
      <w:r w:rsidR="00E93A6C" w:rsidRPr="00693C99">
        <w:rPr>
          <w:rFonts w:eastAsia="Calibri" w:cs="Times New Roman"/>
          <w:sz w:val="24"/>
          <w:szCs w:val="24"/>
        </w:rPr>
        <w:t>.</w:t>
      </w:r>
    </w:p>
    <w:p w14:paraId="321072F2" w14:textId="77777777" w:rsidR="00441684" w:rsidRPr="00693C99" w:rsidRDefault="00441684" w:rsidP="00646320">
      <w:pPr>
        <w:pStyle w:val="aff3"/>
        <w:tabs>
          <w:tab w:val="left" w:pos="993"/>
        </w:tabs>
        <w:suppressAutoHyphens/>
        <w:spacing w:line="360" w:lineRule="auto"/>
        <w:ind w:firstLine="0"/>
        <w:divId w:val="266810958"/>
        <w:rPr>
          <w:rFonts w:eastAsia="Calibri" w:cs="Times New Roman"/>
          <w:b/>
          <w:sz w:val="24"/>
          <w:szCs w:val="24"/>
        </w:rPr>
      </w:pPr>
      <w:r w:rsidRPr="00693C99">
        <w:rPr>
          <w:rFonts w:eastAsia="Calibri" w:cs="Times New Roman"/>
          <w:b/>
          <w:sz w:val="24"/>
          <w:szCs w:val="24"/>
        </w:rPr>
        <w:t>Уровень убедительности рекомендаций B (уровень достоверности доказательств – 2)</w:t>
      </w:r>
      <w:r w:rsidR="00F14917" w:rsidRPr="00693C99">
        <w:rPr>
          <w:rFonts w:eastAsia="Calibri" w:cs="Times New Roman"/>
          <w:b/>
          <w:sz w:val="24"/>
          <w:szCs w:val="24"/>
        </w:rPr>
        <w:t>.</w:t>
      </w:r>
    </w:p>
    <w:p w14:paraId="3C16740C" w14:textId="5AC7A9B7" w:rsidR="001A0359" w:rsidRPr="00693C99" w:rsidRDefault="00441684" w:rsidP="00693C99">
      <w:pPr>
        <w:pStyle w:val="aff3"/>
        <w:tabs>
          <w:tab w:val="left" w:pos="993"/>
        </w:tabs>
        <w:suppressAutoHyphens/>
        <w:spacing w:line="360" w:lineRule="auto"/>
        <w:divId w:val="266810958"/>
        <w:rPr>
          <w:rFonts w:eastAsia="Calibri" w:cs="Times New Roman"/>
          <w:i/>
          <w:sz w:val="24"/>
          <w:szCs w:val="24"/>
        </w:rPr>
      </w:pPr>
      <w:r w:rsidRPr="00693C99">
        <w:rPr>
          <w:rFonts w:eastAsia="Calibri" w:cs="Times New Roman"/>
          <w:b/>
          <w:bCs/>
          <w:iCs/>
          <w:sz w:val="24"/>
          <w:szCs w:val="24"/>
        </w:rPr>
        <w:t>Комме</w:t>
      </w:r>
      <w:r w:rsidR="00384DF5" w:rsidRPr="00693C99">
        <w:rPr>
          <w:rFonts w:eastAsia="Calibri" w:cs="Times New Roman"/>
          <w:b/>
          <w:bCs/>
          <w:iCs/>
          <w:sz w:val="24"/>
          <w:szCs w:val="24"/>
        </w:rPr>
        <w:t>н</w:t>
      </w:r>
      <w:r w:rsidRPr="00693C99">
        <w:rPr>
          <w:rFonts w:eastAsia="Calibri" w:cs="Times New Roman"/>
          <w:b/>
          <w:bCs/>
          <w:iCs/>
          <w:sz w:val="24"/>
          <w:szCs w:val="24"/>
        </w:rPr>
        <w:t>тарии</w:t>
      </w:r>
      <w:r w:rsidRPr="00693C99">
        <w:rPr>
          <w:rFonts w:eastAsia="Calibri" w:cs="Times New Roman"/>
          <w:i/>
          <w:sz w:val="24"/>
          <w:szCs w:val="24"/>
        </w:rPr>
        <w:t xml:space="preserve">: </w:t>
      </w:r>
      <w:r w:rsidR="00384DF5" w:rsidRPr="00693C99">
        <w:rPr>
          <w:rFonts w:eastAsia="Calibri" w:cs="Times New Roman"/>
          <w:i/>
          <w:sz w:val="24"/>
          <w:szCs w:val="24"/>
        </w:rPr>
        <w:t>С</w:t>
      </w:r>
      <w:r w:rsidR="001A0359" w:rsidRPr="00693C99">
        <w:rPr>
          <w:rFonts w:eastAsia="Calibri" w:cs="Times New Roman"/>
          <w:i/>
          <w:sz w:val="24"/>
          <w:szCs w:val="24"/>
        </w:rPr>
        <w:t xml:space="preserve">томатологическая фотосъемка требует соблюдения этико-правовых норм, проводится после получения добровольного информированного согласия пациента, в целях: клинико-планиметрического анализа очагов поражения и перифокальных зон СОПР; архивирования клинического материала; сравнительной оценки состояния СОПР в динамике наблюдения и лечения; проведения заочного он-лайн консультирования пациентов экспертами по заболеваниям СОПР </w:t>
      </w:r>
      <w:r w:rsidR="006A27BB" w:rsidRPr="00693C99">
        <w:rPr>
          <w:rFonts w:eastAsia="Calibri" w:cs="Times New Roman"/>
          <w:i/>
          <w:sz w:val="24"/>
          <w:szCs w:val="24"/>
        </w:rPr>
        <w:t>(теледентистрия)</w:t>
      </w:r>
      <w:r w:rsidR="001A0359" w:rsidRPr="00693C99">
        <w:rPr>
          <w:rFonts w:eastAsia="Calibri" w:cs="Times New Roman"/>
          <w:i/>
          <w:sz w:val="24"/>
          <w:szCs w:val="24"/>
        </w:rPr>
        <w:t>.</w:t>
      </w:r>
    </w:p>
    <w:p w14:paraId="446ECACC" w14:textId="3CE01067" w:rsidR="00EA64F0" w:rsidRPr="00693C99" w:rsidRDefault="00BB620D" w:rsidP="00646320">
      <w:pPr>
        <w:pStyle w:val="aff3"/>
        <w:numPr>
          <w:ilvl w:val="0"/>
          <w:numId w:val="12"/>
        </w:numPr>
        <w:tabs>
          <w:tab w:val="left" w:pos="0"/>
        </w:tabs>
        <w:suppressAutoHyphens/>
        <w:spacing w:line="360" w:lineRule="auto"/>
        <w:ind w:left="0" w:firstLine="0"/>
        <w:divId w:val="266810958"/>
        <w:rPr>
          <w:rFonts w:eastAsia="Calibri" w:cs="Times New Roman"/>
          <w:sz w:val="24"/>
          <w:szCs w:val="24"/>
        </w:rPr>
      </w:pPr>
      <w:r w:rsidRPr="00693C99">
        <w:rPr>
          <w:rFonts w:eastAsia="Calibri" w:cs="Times New Roman"/>
          <w:sz w:val="24"/>
          <w:szCs w:val="24"/>
        </w:rPr>
        <w:t>Рекомендуется врачу</w:t>
      </w:r>
      <w:r w:rsidR="00384DF5" w:rsidRPr="00693C99">
        <w:rPr>
          <w:rFonts w:eastAsia="Calibri" w:cs="Times New Roman"/>
          <w:sz w:val="24"/>
          <w:szCs w:val="24"/>
        </w:rPr>
        <w:t xml:space="preserve"> </w:t>
      </w:r>
      <w:r w:rsidRPr="00693C99">
        <w:rPr>
          <w:rFonts w:eastAsia="Calibri" w:cs="Times New Roman"/>
          <w:sz w:val="24"/>
          <w:szCs w:val="24"/>
        </w:rPr>
        <w:t>-</w:t>
      </w:r>
      <w:r w:rsidR="00384DF5" w:rsidRPr="00693C99">
        <w:rPr>
          <w:rFonts w:eastAsia="Calibri" w:cs="Times New Roman"/>
          <w:sz w:val="24"/>
          <w:szCs w:val="24"/>
        </w:rPr>
        <w:t xml:space="preserve"> </w:t>
      </w:r>
      <w:r w:rsidRPr="00693C99">
        <w:rPr>
          <w:rFonts w:eastAsia="Calibri" w:cs="Times New Roman"/>
          <w:sz w:val="24"/>
          <w:szCs w:val="24"/>
        </w:rPr>
        <w:t xml:space="preserve">стоматологу проявлять особую онконастороженность при </w:t>
      </w:r>
      <w:r w:rsidR="00266F42" w:rsidRPr="00693C99">
        <w:rPr>
          <w:rFonts w:eastAsia="Calibri" w:cs="Times New Roman"/>
          <w:sz w:val="24"/>
          <w:szCs w:val="24"/>
        </w:rPr>
        <w:t xml:space="preserve">осмотре СОР на  амбулаторном </w:t>
      </w:r>
      <w:r w:rsidRPr="00693C99">
        <w:rPr>
          <w:rFonts w:eastAsia="Calibri" w:cs="Times New Roman"/>
          <w:sz w:val="24"/>
          <w:szCs w:val="24"/>
        </w:rPr>
        <w:t xml:space="preserve">приеме </w:t>
      </w:r>
      <w:r w:rsidR="00266F42" w:rsidRPr="00693C99">
        <w:rPr>
          <w:rFonts w:eastAsia="Calibri" w:cs="Times New Roman"/>
          <w:sz w:val="24"/>
          <w:szCs w:val="24"/>
        </w:rPr>
        <w:t xml:space="preserve">у </w:t>
      </w:r>
      <w:r w:rsidRPr="00693C99">
        <w:rPr>
          <w:rFonts w:eastAsia="Calibri" w:cs="Times New Roman"/>
          <w:sz w:val="24"/>
          <w:szCs w:val="24"/>
        </w:rPr>
        <w:t xml:space="preserve">пациентов группы высокого онкогенного  риска развития лейкоплакии: курение, злоупотребление алкоголем, инфицирование вирусом папилломы человека 16 и 18 типов, генетическая предрасположенность, работа на </w:t>
      </w:r>
      <w:r w:rsidR="00E33CE3" w:rsidRPr="00693C99">
        <w:rPr>
          <w:rFonts w:eastAsia="Calibri" w:cs="Times New Roman"/>
          <w:sz w:val="24"/>
          <w:szCs w:val="24"/>
        </w:rPr>
        <w:t xml:space="preserve">химических, угледобывающих проиводствах, </w:t>
      </w:r>
      <w:r w:rsidRPr="00693C99">
        <w:rPr>
          <w:rFonts w:eastAsia="Calibri" w:cs="Times New Roman"/>
          <w:sz w:val="24"/>
          <w:szCs w:val="24"/>
        </w:rPr>
        <w:t xml:space="preserve"> </w:t>
      </w:r>
      <w:r w:rsidR="00E33CE3" w:rsidRPr="00693C99">
        <w:rPr>
          <w:rFonts w:eastAsia="Calibri" w:cs="Times New Roman"/>
          <w:sz w:val="24"/>
          <w:szCs w:val="24"/>
        </w:rPr>
        <w:t xml:space="preserve">горячих цехах и </w:t>
      </w:r>
      <w:r w:rsidR="00266F42" w:rsidRPr="00693C99">
        <w:rPr>
          <w:rFonts w:eastAsia="Calibri" w:cs="Times New Roman"/>
          <w:sz w:val="24"/>
          <w:szCs w:val="24"/>
        </w:rPr>
        <w:t>п</w:t>
      </w:r>
      <w:r w:rsidR="00B108D8" w:rsidRPr="00693C99">
        <w:rPr>
          <w:rFonts w:eastAsia="Calibri" w:cs="Times New Roman"/>
          <w:sz w:val="24"/>
          <w:szCs w:val="24"/>
        </w:rPr>
        <w:t>р.</w:t>
      </w:r>
      <w:r w:rsidR="00266F42" w:rsidRPr="00693C99">
        <w:rPr>
          <w:rFonts w:eastAsia="Calibri" w:cs="Times New Roman"/>
          <w:sz w:val="24"/>
          <w:szCs w:val="24"/>
        </w:rPr>
        <w:t xml:space="preserve">, используя скрининговые  тесты диагностики </w:t>
      </w:r>
      <w:r w:rsidRPr="00693C99">
        <w:rPr>
          <w:rFonts w:eastAsia="Calibri" w:cs="Times New Roman"/>
          <w:sz w:val="24"/>
          <w:szCs w:val="24"/>
        </w:rPr>
        <w:t>[</w:t>
      </w:r>
      <w:r w:rsidR="00B108D8" w:rsidRPr="00693C99">
        <w:rPr>
          <w:rFonts w:eastAsia="Calibri" w:cs="Times New Roman"/>
          <w:sz w:val="24"/>
          <w:szCs w:val="24"/>
        </w:rPr>
        <w:t>66,67,</w:t>
      </w:r>
      <w:r w:rsidR="00B95887" w:rsidRPr="00693C99">
        <w:rPr>
          <w:rFonts w:eastAsia="Calibri" w:cs="Times New Roman"/>
          <w:sz w:val="24"/>
          <w:szCs w:val="24"/>
        </w:rPr>
        <w:t>95,</w:t>
      </w:r>
      <w:r w:rsidR="00266F42" w:rsidRPr="00693C99">
        <w:rPr>
          <w:rFonts w:eastAsia="Calibri" w:cs="Times New Roman"/>
          <w:sz w:val="24"/>
          <w:szCs w:val="24"/>
        </w:rPr>
        <w:t>122,</w:t>
      </w:r>
      <w:r w:rsidR="00E33CE3" w:rsidRPr="00693C99">
        <w:rPr>
          <w:rFonts w:eastAsia="Calibri" w:cs="Times New Roman"/>
          <w:sz w:val="24"/>
          <w:szCs w:val="24"/>
        </w:rPr>
        <w:t>151,152</w:t>
      </w:r>
      <w:r w:rsidR="00B108D8" w:rsidRPr="00693C99">
        <w:rPr>
          <w:rFonts w:eastAsia="Calibri" w:cs="Times New Roman"/>
          <w:sz w:val="24"/>
          <w:szCs w:val="24"/>
        </w:rPr>
        <w:t>,153,158</w:t>
      </w:r>
      <w:r w:rsidR="00B20B4A" w:rsidRPr="00693C99">
        <w:rPr>
          <w:rFonts w:eastAsia="Calibri" w:cs="Times New Roman"/>
          <w:sz w:val="24"/>
          <w:szCs w:val="24"/>
        </w:rPr>
        <w:t>,</w:t>
      </w:r>
      <w:r w:rsidR="005B0845" w:rsidRPr="00693C99">
        <w:rPr>
          <w:rFonts w:eastAsia="Calibri" w:cs="Times New Roman"/>
          <w:sz w:val="24"/>
          <w:szCs w:val="24"/>
        </w:rPr>
        <w:t>163</w:t>
      </w:r>
      <w:r w:rsidRPr="00693C99">
        <w:rPr>
          <w:rFonts w:eastAsia="Calibri" w:cs="Times New Roman"/>
          <w:sz w:val="24"/>
          <w:szCs w:val="24"/>
        </w:rPr>
        <w:t>].</w:t>
      </w:r>
    </w:p>
    <w:p w14:paraId="6966D72A" w14:textId="6DB5CE31" w:rsidR="00BB620D" w:rsidRPr="00693C99" w:rsidRDefault="00EA64F0" w:rsidP="00646320">
      <w:pPr>
        <w:pStyle w:val="aff3"/>
        <w:tabs>
          <w:tab w:val="left" w:pos="993"/>
        </w:tabs>
        <w:suppressAutoHyphens/>
        <w:spacing w:line="360" w:lineRule="auto"/>
        <w:ind w:firstLine="0"/>
        <w:divId w:val="266810958"/>
        <w:rPr>
          <w:rFonts w:eastAsia="Calibri" w:cs="Times New Roman"/>
          <w:b/>
          <w:sz w:val="24"/>
          <w:szCs w:val="24"/>
        </w:rPr>
      </w:pPr>
      <w:r w:rsidRPr="00693C99">
        <w:rPr>
          <w:rFonts w:eastAsia="Calibri" w:cs="Times New Roman"/>
          <w:b/>
          <w:sz w:val="24"/>
          <w:szCs w:val="24"/>
        </w:rPr>
        <w:t>Уровень убедительности рекомендации В (уровень достоверности доказательств 3)</w:t>
      </w:r>
      <w:r w:rsidR="00F14917" w:rsidRPr="00693C99">
        <w:rPr>
          <w:rFonts w:eastAsia="Calibri" w:cs="Times New Roman"/>
          <w:b/>
          <w:sz w:val="24"/>
          <w:szCs w:val="24"/>
        </w:rPr>
        <w:t>.</w:t>
      </w:r>
    </w:p>
    <w:p w14:paraId="2959450B" w14:textId="77777777" w:rsidR="00BB620D" w:rsidRPr="00693C99" w:rsidRDefault="00BB620D" w:rsidP="00646320">
      <w:pPr>
        <w:pStyle w:val="aff3"/>
        <w:numPr>
          <w:ilvl w:val="0"/>
          <w:numId w:val="12"/>
        </w:numPr>
        <w:tabs>
          <w:tab w:val="left" w:pos="0"/>
        </w:tabs>
        <w:suppressAutoHyphens/>
        <w:spacing w:line="360" w:lineRule="auto"/>
        <w:ind w:left="0" w:firstLine="0"/>
        <w:divId w:val="266810958"/>
        <w:rPr>
          <w:rFonts w:eastAsia="Calibri" w:cs="Times New Roman"/>
          <w:sz w:val="24"/>
          <w:szCs w:val="24"/>
        </w:rPr>
      </w:pPr>
      <w:r w:rsidRPr="00693C99">
        <w:rPr>
          <w:rFonts w:eastAsia="Calibri" w:cs="Times New Roman"/>
          <w:sz w:val="24"/>
          <w:szCs w:val="24"/>
        </w:rPr>
        <w:t>Рекомендуется врачу</w:t>
      </w:r>
      <w:r w:rsidR="00E93A6C" w:rsidRPr="00693C99">
        <w:rPr>
          <w:rFonts w:eastAsia="Calibri" w:cs="Times New Roman"/>
          <w:sz w:val="24"/>
          <w:szCs w:val="24"/>
        </w:rPr>
        <w:t xml:space="preserve"> </w:t>
      </w:r>
      <w:r w:rsidRPr="00693C99">
        <w:rPr>
          <w:rFonts w:eastAsia="Calibri" w:cs="Times New Roman"/>
          <w:sz w:val="24"/>
          <w:szCs w:val="24"/>
        </w:rPr>
        <w:t>-</w:t>
      </w:r>
      <w:r w:rsidR="00E93A6C" w:rsidRPr="00693C99">
        <w:rPr>
          <w:rFonts w:eastAsia="Calibri" w:cs="Times New Roman"/>
          <w:sz w:val="24"/>
          <w:szCs w:val="24"/>
        </w:rPr>
        <w:t xml:space="preserve"> </w:t>
      </w:r>
      <w:r w:rsidRPr="00693C99">
        <w:rPr>
          <w:rFonts w:eastAsia="Calibri" w:cs="Times New Roman"/>
          <w:sz w:val="24"/>
          <w:szCs w:val="24"/>
        </w:rPr>
        <w:t xml:space="preserve">стоматологу проявлять высокий уровень онконастороженности при  </w:t>
      </w:r>
      <w:r w:rsidR="000140FA" w:rsidRPr="00693C99">
        <w:rPr>
          <w:rFonts w:eastAsia="Calibri" w:cs="Times New Roman"/>
          <w:sz w:val="24"/>
          <w:szCs w:val="24"/>
        </w:rPr>
        <w:t>клиническом обследов</w:t>
      </w:r>
      <w:r w:rsidR="00E33CE3" w:rsidRPr="00693C99">
        <w:rPr>
          <w:rFonts w:eastAsia="Calibri" w:cs="Times New Roman"/>
          <w:sz w:val="24"/>
          <w:szCs w:val="24"/>
        </w:rPr>
        <w:t>ании пациента</w:t>
      </w:r>
      <w:r w:rsidR="000140FA" w:rsidRPr="00693C99">
        <w:rPr>
          <w:rFonts w:eastAsia="Calibri" w:cs="Times New Roman"/>
          <w:sz w:val="24"/>
          <w:szCs w:val="24"/>
        </w:rPr>
        <w:t xml:space="preserve"> и выявлении веррукозной и/или эрозивной формы лейкоплакии, уплотнения в основании очага поражения и при </w:t>
      </w:r>
      <w:r w:rsidR="00E33CE3" w:rsidRPr="00693C99">
        <w:rPr>
          <w:rFonts w:eastAsia="Calibri" w:cs="Times New Roman"/>
          <w:sz w:val="24"/>
          <w:szCs w:val="24"/>
        </w:rPr>
        <w:t xml:space="preserve"> получении результатов цитологического и/или </w:t>
      </w:r>
      <w:r w:rsidR="00266F42" w:rsidRPr="00693C99">
        <w:rPr>
          <w:rFonts w:eastAsia="Calibri" w:cs="Times New Roman"/>
          <w:sz w:val="24"/>
          <w:szCs w:val="24"/>
        </w:rPr>
        <w:t xml:space="preserve">патолого-анатомического </w:t>
      </w:r>
      <w:r w:rsidR="00E33CE3" w:rsidRPr="00693C99">
        <w:rPr>
          <w:rFonts w:eastAsia="Calibri" w:cs="Times New Roman"/>
          <w:sz w:val="24"/>
          <w:szCs w:val="24"/>
        </w:rPr>
        <w:t>исследования</w:t>
      </w:r>
      <w:r w:rsidR="00266F42" w:rsidRPr="00693C99">
        <w:rPr>
          <w:rFonts w:eastAsia="Calibri" w:cs="Times New Roman"/>
          <w:sz w:val="24"/>
          <w:szCs w:val="24"/>
        </w:rPr>
        <w:t xml:space="preserve"> биоптата</w:t>
      </w:r>
      <w:r w:rsidR="00E33CE3" w:rsidRPr="00693C99">
        <w:rPr>
          <w:rFonts w:eastAsia="Calibri" w:cs="Times New Roman"/>
          <w:sz w:val="24"/>
          <w:szCs w:val="24"/>
        </w:rPr>
        <w:t xml:space="preserve"> с признаками дисплазии </w:t>
      </w:r>
      <w:r w:rsidR="000140FA" w:rsidRPr="00693C99">
        <w:rPr>
          <w:rFonts w:eastAsia="Calibri" w:cs="Times New Roman"/>
          <w:sz w:val="24"/>
          <w:szCs w:val="24"/>
        </w:rPr>
        <w:t xml:space="preserve">направлять к врачу-онкологу </w:t>
      </w:r>
      <w:r w:rsidRPr="00693C99">
        <w:rPr>
          <w:rFonts w:eastAsia="Calibri" w:cs="Times New Roman"/>
          <w:sz w:val="24"/>
          <w:szCs w:val="24"/>
        </w:rPr>
        <w:t>[</w:t>
      </w:r>
      <w:r w:rsidR="00696D4C" w:rsidRPr="00693C99">
        <w:rPr>
          <w:rFonts w:eastAsia="Calibri" w:cs="Times New Roman"/>
          <w:sz w:val="24"/>
          <w:szCs w:val="24"/>
        </w:rPr>
        <w:t>46</w:t>
      </w:r>
      <w:r w:rsidR="00A06696" w:rsidRPr="00693C99">
        <w:rPr>
          <w:rFonts w:eastAsia="Calibri" w:cs="Times New Roman"/>
          <w:sz w:val="24"/>
          <w:szCs w:val="24"/>
        </w:rPr>
        <w:t>,</w:t>
      </w:r>
      <w:r w:rsidR="00B20B4A" w:rsidRPr="00693C99">
        <w:rPr>
          <w:rFonts w:eastAsia="Calibri" w:cs="Times New Roman"/>
          <w:sz w:val="24"/>
          <w:szCs w:val="24"/>
        </w:rPr>
        <w:t>66,67,</w:t>
      </w:r>
      <w:r w:rsidR="008F06C3" w:rsidRPr="00693C99">
        <w:rPr>
          <w:rFonts w:eastAsia="Calibri" w:cs="Times New Roman"/>
          <w:sz w:val="24"/>
          <w:szCs w:val="24"/>
        </w:rPr>
        <w:t>82,</w:t>
      </w:r>
      <w:r w:rsidR="00266F42" w:rsidRPr="00693C99">
        <w:rPr>
          <w:rFonts w:eastAsia="Calibri" w:cs="Times New Roman"/>
          <w:sz w:val="24"/>
          <w:szCs w:val="24"/>
        </w:rPr>
        <w:t>122,</w:t>
      </w:r>
      <w:r w:rsidR="005B0845" w:rsidRPr="00693C99">
        <w:rPr>
          <w:rFonts w:eastAsia="Calibri" w:cs="Times New Roman"/>
          <w:sz w:val="24"/>
          <w:szCs w:val="24"/>
        </w:rPr>
        <w:t>163,164,167,168</w:t>
      </w:r>
      <w:r w:rsidRPr="00693C99">
        <w:rPr>
          <w:rFonts w:eastAsia="Calibri" w:cs="Times New Roman"/>
          <w:sz w:val="24"/>
          <w:szCs w:val="24"/>
        </w:rPr>
        <w:t>].</w:t>
      </w:r>
    </w:p>
    <w:p w14:paraId="60BA8837" w14:textId="77777777" w:rsidR="006A27BB" w:rsidRPr="00693C99" w:rsidRDefault="00A06696" w:rsidP="00646320">
      <w:pPr>
        <w:pStyle w:val="aff3"/>
        <w:tabs>
          <w:tab w:val="left" w:pos="0"/>
        </w:tabs>
        <w:suppressAutoHyphens/>
        <w:spacing w:line="360" w:lineRule="auto"/>
        <w:ind w:firstLine="0"/>
        <w:divId w:val="266810958"/>
        <w:rPr>
          <w:rFonts w:eastAsia="Calibri" w:cs="Times New Roman"/>
          <w:b/>
          <w:sz w:val="24"/>
          <w:szCs w:val="24"/>
        </w:rPr>
      </w:pPr>
      <w:r w:rsidRPr="00693C99">
        <w:rPr>
          <w:rFonts w:eastAsia="Calibri" w:cs="Times New Roman"/>
          <w:b/>
          <w:sz w:val="24"/>
          <w:szCs w:val="24"/>
        </w:rPr>
        <w:t xml:space="preserve">Уровень убедительности рекомендации </w:t>
      </w:r>
      <w:r w:rsidR="00B95887" w:rsidRPr="00693C99">
        <w:rPr>
          <w:rFonts w:eastAsia="Calibri" w:cs="Times New Roman"/>
          <w:b/>
          <w:sz w:val="24"/>
          <w:szCs w:val="24"/>
        </w:rPr>
        <w:t>В</w:t>
      </w:r>
      <w:r w:rsidRPr="00693C99">
        <w:rPr>
          <w:rFonts w:eastAsia="Calibri" w:cs="Times New Roman"/>
          <w:b/>
          <w:sz w:val="24"/>
          <w:szCs w:val="24"/>
        </w:rPr>
        <w:t xml:space="preserve"> (урове</w:t>
      </w:r>
      <w:r w:rsidR="00B95887" w:rsidRPr="00693C99">
        <w:rPr>
          <w:rFonts w:eastAsia="Calibri" w:cs="Times New Roman"/>
          <w:b/>
          <w:sz w:val="24"/>
          <w:szCs w:val="24"/>
        </w:rPr>
        <w:t>нь достоверности доказательств 3</w:t>
      </w:r>
      <w:r w:rsidRPr="00693C99">
        <w:rPr>
          <w:rFonts w:eastAsia="Calibri" w:cs="Times New Roman"/>
          <w:b/>
          <w:sz w:val="24"/>
          <w:szCs w:val="24"/>
        </w:rPr>
        <w:t>)</w:t>
      </w:r>
      <w:r w:rsidRPr="00693C99">
        <w:rPr>
          <w:rFonts w:eastAsia="Calibri" w:cs="Times New Roman"/>
          <w:b/>
          <w:sz w:val="24"/>
          <w:szCs w:val="24"/>
        </w:rPr>
        <w:tab/>
      </w:r>
      <w:r w:rsidR="00F14917" w:rsidRPr="00693C99">
        <w:rPr>
          <w:rFonts w:eastAsia="Calibri" w:cs="Times New Roman"/>
          <w:b/>
          <w:sz w:val="24"/>
          <w:szCs w:val="24"/>
        </w:rPr>
        <w:t>.</w:t>
      </w:r>
    </w:p>
    <w:p w14:paraId="6F08A249" w14:textId="7AE2076C" w:rsidR="00A06696" w:rsidRPr="00693C99" w:rsidRDefault="00A06696" w:rsidP="00693C99">
      <w:pPr>
        <w:pStyle w:val="aff3"/>
        <w:tabs>
          <w:tab w:val="left" w:pos="993"/>
        </w:tabs>
        <w:suppressAutoHyphens/>
        <w:spacing w:line="360" w:lineRule="auto"/>
        <w:divId w:val="266810958"/>
        <w:rPr>
          <w:rFonts w:eastAsia="Calibri" w:cs="Times New Roman"/>
          <w:b/>
          <w:i/>
          <w:sz w:val="24"/>
          <w:szCs w:val="24"/>
        </w:rPr>
      </w:pPr>
      <w:r w:rsidRPr="00693C99">
        <w:rPr>
          <w:rFonts w:eastAsia="Calibri" w:cs="Times New Roman"/>
          <w:b/>
          <w:iCs/>
          <w:sz w:val="24"/>
          <w:szCs w:val="24"/>
        </w:rPr>
        <w:t>Ком</w:t>
      </w:r>
      <w:r w:rsidR="00384DF5" w:rsidRPr="00693C99">
        <w:rPr>
          <w:rFonts w:eastAsia="Calibri" w:cs="Times New Roman"/>
          <w:b/>
          <w:iCs/>
          <w:sz w:val="24"/>
          <w:szCs w:val="24"/>
        </w:rPr>
        <w:t>м</w:t>
      </w:r>
      <w:r w:rsidRPr="00693C99">
        <w:rPr>
          <w:rFonts w:eastAsia="Calibri" w:cs="Times New Roman"/>
          <w:b/>
          <w:iCs/>
          <w:sz w:val="24"/>
          <w:szCs w:val="24"/>
        </w:rPr>
        <w:t>ентарии</w:t>
      </w:r>
      <w:r w:rsidRPr="00693C99">
        <w:rPr>
          <w:rFonts w:eastAsia="Calibri" w:cs="Times New Roman"/>
          <w:b/>
          <w:i/>
          <w:sz w:val="24"/>
          <w:szCs w:val="24"/>
        </w:rPr>
        <w:t xml:space="preserve">: </w:t>
      </w:r>
      <w:r w:rsidRPr="00693C99">
        <w:rPr>
          <w:rFonts w:eastAsia="Calibri" w:cs="Times New Roman"/>
          <w:bCs/>
          <w:i/>
          <w:sz w:val="24"/>
          <w:szCs w:val="24"/>
        </w:rPr>
        <w:t>клинический осмотр является  ведущим  методом  выявления  предраковых состояний СОР, имеющий дост</w:t>
      </w:r>
      <w:r w:rsidR="002A27EC" w:rsidRPr="00693C99">
        <w:rPr>
          <w:rFonts w:eastAsia="Calibri" w:cs="Times New Roman"/>
          <w:bCs/>
          <w:i/>
          <w:sz w:val="24"/>
          <w:szCs w:val="24"/>
        </w:rPr>
        <w:t>аточно высокую чувствительность</w:t>
      </w:r>
      <w:r w:rsidR="004E4FE3" w:rsidRPr="00693C99">
        <w:rPr>
          <w:rFonts w:eastAsia="Calibri" w:cs="Times New Roman"/>
          <w:bCs/>
          <w:i/>
          <w:sz w:val="24"/>
          <w:szCs w:val="24"/>
        </w:rPr>
        <w:t xml:space="preserve"> (0,85)</w:t>
      </w:r>
      <w:r w:rsidR="002A27EC" w:rsidRPr="00693C99">
        <w:rPr>
          <w:rFonts w:eastAsia="Calibri" w:cs="Times New Roman"/>
          <w:bCs/>
          <w:i/>
          <w:sz w:val="24"/>
          <w:szCs w:val="24"/>
        </w:rPr>
        <w:t xml:space="preserve"> и специфичность</w:t>
      </w:r>
      <w:r w:rsidR="004E4FE3" w:rsidRPr="00693C99">
        <w:rPr>
          <w:rFonts w:eastAsia="Calibri" w:cs="Times New Roman"/>
          <w:bCs/>
          <w:i/>
          <w:sz w:val="24"/>
          <w:szCs w:val="24"/>
        </w:rPr>
        <w:t xml:space="preserve"> (</w:t>
      </w:r>
      <w:r w:rsidR="00B21DFC" w:rsidRPr="00693C99">
        <w:rPr>
          <w:rFonts w:eastAsia="Calibri" w:cs="Times New Roman"/>
          <w:bCs/>
          <w:i/>
          <w:sz w:val="24"/>
          <w:szCs w:val="24"/>
        </w:rPr>
        <w:t>0,97)</w:t>
      </w:r>
      <w:r w:rsidR="00E93A6C" w:rsidRPr="00693C99">
        <w:rPr>
          <w:rFonts w:eastAsia="Calibri" w:cs="Times New Roman"/>
          <w:bCs/>
          <w:i/>
          <w:sz w:val="24"/>
          <w:szCs w:val="24"/>
        </w:rPr>
        <w:t xml:space="preserve"> </w:t>
      </w:r>
      <w:r w:rsidR="005B0845" w:rsidRPr="00693C99">
        <w:rPr>
          <w:rFonts w:eastAsia="Calibri" w:cs="Times New Roman"/>
          <w:bCs/>
          <w:i/>
          <w:sz w:val="24"/>
          <w:szCs w:val="24"/>
        </w:rPr>
        <w:t>[46,163</w:t>
      </w:r>
      <w:r w:rsidR="00B21DFC" w:rsidRPr="00693C99">
        <w:rPr>
          <w:rFonts w:eastAsia="Calibri" w:cs="Times New Roman"/>
          <w:bCs/>
          <w:i/>
          <w:sz w:val="24"/>
          <w:szCs w:val="24"/>
        </w:rPr>
        <w:t>]</w:t>
      </w:r>
      <w:r w:rsidR="002A27EC" w:rsidRPr="00693C99">
        <w:rPr>
          <w:rFonts w:eastAsia="Calibri" w:cs="Times New Roman"/>
          <w:bCs/>
          <w:i/>
          <w:sz w:val="24"/>
          <w:szCs w:val="24"/>
        </w:rPr>
        <w:t>, что должен учитывать врач-сто</w:t>
      </w:r>
      <w:r w:rsidR="006A27BB" w:rsidRPr="00693C99">
        <w:rPr>
          <w:rFonts w:eastAsia="Calibri" w:cs="Times New Roman"/>
          <w:bCs/>
          <w:i/>
          <w:sz w:val="24"/>
          <w:szCs w:val="24"/>
        </w:rPr>
        <w:t>м</w:t>
      </w:r>
      <w:r w:rsidR="002A27EC" w:rsidRPr="00693C99">
        <w:rPr>
          <w:rFonts w:eastAsia="Calibri" w:cs="Times New Roman"/>
          <w:bCs/>
          <w:i/>
          <w:sz w:val="24"/>
          <w:szCs w:val="24"/>
        </w:rPr>
        <w:t>атолог и проявлять бдительность  при осмотре пациентов</w:t>
      </w:r>
      <w:r w:rsidR="002A27EC" w:rsidRPr="00693C99">
        <w:rPr>
          <w:rFonts w:eastAsia="Calibri" w:cs="Times New Roman"/>
          <w:b/>
          <w:i/>
          <w:sz w:val="24"/>
          <w:szCs w:val="24"/>
        </w:rPr>
        <w:t xml:space="preserve"> </w:t>
      </w:r>
      <w:r w:rsidR="005B0845" w:rsidRPr="00693C99">
        <w:rPr>
          <w:rFonts w:eastAsia="Calibri" w:cs="Times New Roman"/>
          <w:b/>
          <w:i/>
          <w:sz w:val="24"/>
          <w:szCs w:val="24"/>
        </w:rPr>
        <w:t>[167,168</w:t>
      </w:r>
      <w:r w:rsidR="002A27EC" w:rsidRPr="00693C99">
        <w:rPr>
          <w:rFonts w:eastAsia="Calibri" w:cs="Times New Roman"/>
          <w:b/>
          <w:i/>
          <w:sz w:val="24"/>
          <w:szCs w:val="24"/>
        </w:rPr>
        <w:t>]</w:t>
      </w:r>
      <w:r w:rsidRPr="00693C99">
        <w:rPr>
          <w:rFonts w:eastAsia="Calibri" w:cs="Times New Roman"/>
          <w:b/>
          <w:i/>
          <w:sz w:val="24"/>
          <w:szCs w:val="24"/>
        </w:rPr>
        <w:t>.</w:t>
      </w:r>
    </w:p>
    <w:p w14:paraId="3946B179" w14:textId="604A7AAB" w:rsidR="0028245B" w:rsidRPr="00EC3E43" w:rsidRDefault="00CB71DA" w:rsidP="00EC3E43">
      <w:pPr>
        <w:pStyle w:val="aff0"/>
        <w:spacing w:before="0"/>
        <w:ind w:left="0" w:firstLine="0"/>
        <w:jc w:val="center"/>
        <w:outlineLvl w:val="0"/>
        <w:rPr>
          <w:b/>
          <w:sz w:val="28"/>
          <w:szCs w:val="28"/>
        </w:rPr>
      </w:pPr>
      <w:bookmarkStart w:id="59" w:name="__RefHeading___doc_3"/>
      <w:bookmarkStart w:id="60" w:name="_Toc120536776"/>
      <w:bookmarkStart w:id="61" w:name="_Toc222773923"/>
      <w:bookmarkStart w:id="62" w:name="_Toc226714241"/>
      <w:r w:rsidRPr="00EC3E43">
        <w:rPr>
          <w:b/>
          <w:sz w:val="28"/>
          <w:szCs w:val="28"/>
        </w:rPr>
        <w:t xml:space="preserve">3. </w:t>
      </w:r>
      <w:bookmarkEnd w:id="59"/>
      <w:r w:rsidR="003A4B18" w:rsidRPr="00EC3E43">
        <w:rPr>
          <w:b/>
          <w:sz w:val="28"/>
          <w:szCs w:val="28"/>
        </w:rPr>
        <w:t>Лечение</w:t>
      </w:r>
      <w:bookmarkEnd w:id="60"/>
      <w:bookmarkEnd w:id="61"/>
      <w:bookmarkEnd w:id="62"/>
    </w:p>
    <w:p w14:paraId="6813389C" w14:textId="77777777" w:rsidR="0028245B" w:rsidRPr="00693C99" w:rsidRDefault="0028245B" w:rsidP="00693C99">
      <w:pPr>
        <w:rPr>
          <w:rFonts w:cs="Times New Roman"/>
          <w:szCs w:val="24"/>
        </w:rPr>
      </w:pPr>
      <w:r w:rsidRPr="00693C99">
        <w:rPr>
          <w:rFonts w:cs="Times New Roman"/>
          <w:szCs w:val="24"/>
        </w:rPr>
        <w:lastRenderedPageBreak/>
        <w:t xml:space="preserve">Лечение лейкоплакии СОР реализуется врачом-стоматологом общей практики, врачом-стоматологом-терапевтом и врачом-стоматологом-хирургом в амбулаторных условиях в рамках основных профессиональных компетенций на принципах комплексного персонифицированного подхода. [44,46,91-93]. </w:t>
      </w:r>
    </w:p>
    <w:p w14:paraId="446FA7B7" w14:textId="77777777" w:rsidR="0028245B" w:rsidRPr="00693C99" w:rsidRDefault="0028245B" w:rsidP="00693C99">
      <w:pPr>
        <w:rPr>
          <w:rFonts w:cs="Times New Roman"/>
          <w:szCs w:val="24"/>
        </w:rPr>
      </w:pPr>
      <w:r w:rsidRPr="00693C99">
        <w:rPr>
          <w:rFonts w:cs="Times New Roman"/>
          <w:szCs w:val="24"/>
        </w:rPr>
        <w:t>Лечение лейкоплакии включает консервативные и хирургические вмешательства</w:t>
      </w:r>
      <w:r w:rsidR="00E93A6C" w:rsidRPr="00693C99">
        <w:rPr>
          <w:rFonts w:cs="Times New Roman"/>
          <w:szCs w:val="24"/>
        </w:rPr>
        <w:t>:</w:t>
      </w:r>
    </w:p>
    <w:p w14:paraId="0A81F8AB" w14:textId="77777777" w:rsidR="0028245B" w:rsidRPr="00693C99" w:rsidRDefault="0028245B" w:rsidP="00EC3E43">
      <w:pPr>
        <w:pStyle w:val="2"/>
        <w:spacing w:before="0"/>
        <w:rPr>
          <w:b w:val="0"/>
        </w:rPr>
      </w:pPr>
      <w:bookmarkStart w:id="63" w:name="_Toc226714242"/>
      <w:r w:rsidRPr="00693C99">
        <w:t>3.1 Консервативное лечение</w:t>
      </w:r>
      <w:bookmarkEnd w:id="63"/>
      <w:r w:rsidRPr="00693C99">
        <w:t xml:space="preserve"> </w:t>
      </w:r>
    </w:p>
    <w:p w14:paraId="372D5BCA" w14:textId="77777777" w:rsidR="0028245B" w:rsidRPr="00693C99" w:rsidRDefault="0028245B" w:rsidP="00693C99">
      <w:pPr>
        <w:rPr>
          <w:rFonts w:cs="Times New Roman"/>
          <w:szCs w:val="24"/>
        </w:rPr>
      </w:pPr>
      <w:r w:rsidRPr="00693C99">
        <w:rPr>
          <w:rFonts w:cs="Times New Roman"/>
          <w:szCs w:val="24"/>
        </w:rPr>
        <w:t>Консервативное лечение лейкоплакии включает:</w:t>
      </w:r>
    </w:p>
    <w:p w14:paraId="6227198A" w14:textId="77777777" w:rsidR="0028245B" w:rsidRPr="00693C99" w:rsidRDefault="0028245B" w:rsidP="00693C99">
      <w:pPr>
        <w:rPr>
          <w:rFonts w:cs="Times New Roman"/>
          <w:szCs w:val="24"/>
        </w:rPr>
      </w:pPr>
      <w:r w:rsidRPr="00693C99">
        <w:rPr>
          <w:rFonts w:cs="Times New Roman"/>
          <w:szCs w:val="24"/>
        </w:rPr>
        <w:t>•</w:t>
      </w:r>
      <w:r w:rsidRPr="00693C99">
        <w:rPr>
          <w:rFonts w:cs="Times New Roman"/>
          <w:szCs w:val="24"/>
        </w:rPr>
        <w:tab/>
        <w:t>лечебно – профилактические мероприятия;</w:t>
      </w:r>
    </w:p>
    <w:p w14:paraId="110BB613" w14:textId="77777777" w:rsidR="0028245B" w:rsidRPr="00693C99" w:rsidRDefault="0028245B" w:rsidP="00693C99">
      <w:pPr>
        <w:rPr>
          <w:rFonts w:cs="Times New Roman"/>
          <w:szCs w:val="24"/>
        </w:rPr>
      </w:pPr>
      <w:r w:rsidRPr="00693C99">
        <w:rPr>
          <w:rFonts w:cs="Times New Roman"/>
          <w:szCs w:val="24"/>
        </w:rPr>
        <w:t>•</w:t>
      </w:r>
      <w:r w:rsidRPr="00693C99">
        <w:rPr>
          <w:rFonts w:cs="Times New Roman"/>
          <w:szCs w:val="24"/>
        </w:rPr>
        <w:tab/>
        <w:t>витаминотерапию - прием внутрь и местное применение витаминных препаратов;</w:t>
      </w:r>
    </w:p>
    <w:p w14:paraId="0954C2CF" w14:textId="77777777" w:rsidR="0028245B" w:rsidRPr="00693C99" w:rsidRDefault="0028245B" w:rsidP="00693C99">
      <w:pPr>
        <w:rPr>
          <w:rFonts w:cs="Times New Roman"/>
          <w:szCs w:val="24"/>
        </w:rPr>
      </w:pPr>
      <w:r w:rsidRPr="00693C99">
        <w:rPr>
          <w:rFonts w:cs="Times New Roman"/>
          <w:szCs w:val="24"/>
        </w:rPr>
        <w:t>•</w:t>
      </w:r>
      <w:r w:rsidRPr="00693C99">
        <w:rPr>
          <w:rFonts w:cs="Times New Roman"/>
          <w:szCs w:val="24"/>
        </w:rPr>
        <w:tab/>
        <w:t>противогрибковую терапию;</w:t>
      </w:r>
    </w:p>
    <w:p w14:paraId="13C232C1" w14:textId="3EDA3222" w:rsidR="0028245B" w:rsidRPr="00EC3E43" w:rsidRDefault="0028245B" w:rsidP="00693C99">
      <w:pPr>
        <w:rPr>
          <w:rFonts w:cs="Times New Roman"/>
          <w:b/>
          <w:bCs/>
          <w:szCs w:val="24"/>
        </w:rPr>
      </w:pPr>
      <w:r w:rsidRPr="00EC3E43">
        <w:rPr>
          <w:rFonts w:cs="Times New Roman"/>
          <w:b/>
          <w:bCs/>
          <w:szCs w:val="24"/>
        </w:rPr>
        <w:t>Лечебно – профилактические мероприятия:</w:t>
      </w:r>
    </w:p>
    <w:p w14:paraId="1C21C865" w14:textId="77777777" w:rsidR="0028245B" w:rsidRPr="00693C99" w:rsidRDefault="0028245B" w:rsidP="00693C99">
      <w:pPr>
        <w:rPr>
          <w:rFonts w:cs="Times New Roman"/>
          <w:szCs w:val="24"/>
        </w:rPr>
      </w:pPr>
      <w:r w:rsidRPr="00693C99">
        <w:rPr>
          <w:rFonts w:cs="Times New Roman"/>
          <w:szCs w:val="24"/>
        </w:rPr>
        <w:t>•</w:t>
      </w:r>
      <w:r w:rsidRPr="00693C99">
        <w:rPr>
          <w:rFonts w:cs="Times New Roman"/>
          <w:szCs w:val="24"/>
        </w:rPr>
        <w:tab/>
        <w:t xml:space="preserve">Рекомендуется запрещение курения [5,15,17,20,28,37,45, </w:t>
      </w:r>
      <w:r w:rsidR="0093744B" w:rsidRPr="00693C99">
        <w:rPr>
          <w:rFonts w:cs="Times New Roman"/>
          <w:szCs w:val="24"/>
        </w:rPr>
        <w:t>95,</w:t>
      </w:r>
      <w:r w:rsidR="005B0845" w:rsidRPr="00693C99">
        <w:rPr>
          <w:rFonts w:cs="Times New Roman"/>
          <w:szCs w:val="24"/>
        </w:rPr>
        <w:t>96,140,141,153,154,158,159</w:t>
      </w:r>
      <w:r w:rsidRPr="00693C99">
        <w:rPr>
          <w:rFonts w:cs="Times New Roman"/>
          <w:szCs w:val="24"/>
        </w:rPr>
        <w:t>]</w:t>
      </w:r>
      <w:r w:rsidR="00E93A6C" w:rsidRPr="00693C99">
        <w:rPr>
          <w:rFonts w:cs="Times New Roman"/>
          <w:szCs w:val="24"/>
        </w:rPr>
        <w:t>.</w:t>
      </w:r>
    </w:p>
    <w:p w14:paraId="57117998" w14:textId="77777777" w:rsidR="0028245B" w:rsidRPr="00693C99" w:rsidRDefault="0028245B" w:rsidP="00EC3E43">
      <w:pPr>
        <w:ind w:firstLine="0"/>
        <w:rPr>
          <w:rFonts w:cs="Times New Roman"/>
          <w:b/>
          <w:szCs w:val="24"/>
        </w:rPr>
      </w:pPr>
      <w:r w:rsidRPr="00693C99">
        <w:rPr>
          <w:rFonts w:cs="Times New Roman"/>
          <w:b/>
          <w:szCs w:val="24"/>
        </w:rPr>
        <w:t>Уровень убедительности рекомендации А (уровень достоверности доказательств 1)</w:t>
      </w:r>
      <w:r w:rsidR="00F14917" w:rsidRPr="00693C99">
        <w:rPr>
          <w:rFonts w:cs="Times New Roman"/>
          <w:b/>
          <w:szCs w:val="24"/>
        </w:rPr>
        <w:t>.</w:t>
      </w:r>
    </w:p>
    <w:p w14:paraId="5472B12E" w14:textId="3ACC41C3" w:rsidR="0028245B" w:rsidRPr="00693C99" w:rsidRDefault="0028245B" w:rsidP="00693C99">
      <w:pPr>
        <w:rPr>
          <w:rFonts w:cs="Times New Roman"/>
          <w:i/>
          <w:szCs w:val="24"/>
        </w:rPr>
      </w:pPr>
      <w:r w:rsidRPr="00693C99">
        <w:rPr>
          <w:rFonts w:cs="Times New Roman"/>
          <w:b/>
          <w:bCs/>
          <w:iCs/>
          <w:szCs w:val="24"/>
        </w:rPr>
        <w:t>Комментарии:</w:t>
      </w:r>
      <w:r w:rsidRPr="00693C99">
        <w:rPr>
          <w:rFonts w:cs="Times New Roman"/>
          <w:i/>
          <w:szCs w:val="24"/>
        </w:rPr>
        <w:t xml:space="preserve"> </w:t>
      </w:r>
      <w:r w:rsidR="00384DF5" w:rsidRPr="00693C99">
        <w:rPr>
          <w:rFonts w:cs="Times New Roman"/>
          <w:i/>
          <w:szCs w:val="24"/>
        </w:rPr>
        <w:t>Д</w:t>
      </w:r>
      <w:r w:rsidRPr="00693C99">
        <w:rPr>
          <w:rFonts w:cs="Times New Roman"/>
          <w:i/>
          <w:szCs w:val="24"/>
        </w:rPr>
        <w:t>анная рекомендация является обязательной при лечении любой формы лейкоплакии, т.к. направлена на устранение ведущего фактора, способствующего развитию и малигнизации лейкоплакии.</w:t>
      </w:r>
    </w:p>
    <w:p w14:paraId="4F04204E" w14:textId="77777777" w:rsidR="0028245B" w:rsidRPr="00693C99" w:rsidRDefault="0028245B" w:rsidP="001227AE">
      <w:pPr>
        <w:ind w:firstLine="0"/>
        <w:rPr>
          <w:rFonts w:cs="Times New Roman"/>
          <w:szCs w:val="24"/>
        </w:rPr>
      </w:pPr>
      <w:r w:rsidRPr="00693C99">
        <w:rPr>
          <w:rFonts w:cs="Times New Roman"/>
          <w:szCs w:val="24"/>
        </w:rPr>
        <w:t>•</w:t>
      </w:r>
      <w:r w:rsidRPr="00693C99">
        <w:rPr>
          <w:rFonts w:cs="Times New Roman"/>
          <w:szCs w:val="24"/>
        </w:rPr>
        <w:tab/>
        <w:t>Рекомендуется санация полости рта с устранением всех возможных местных травмирующих, раздражающих факторов и контроля гигиены [7,11,13,20,24,37,42, 62-64,91-93,</w:t>
      </w:r>
      <w:r w:rsidR="00EC003E" w:rsidRPr="00693C99">
        <w:rPr>
          <w:rFonts w:cs="Times New Roman"/>
          <w:szCs w:val="24"/>
        </w:rPr>
        <w:t>95,96,125,142,157,158,167</w:t>
      </w:r>
      <w:r w:rsidRPr="00693C99">
        <w:rPr>
          <w:rFonts w:cs="Times New Roman"/>
          <w:szCs w:val="24"/>
        </w:rPr>
        <w:t xml:space="preserve">]: лечение кариеса зубов и его осложнений; удаление зубов, не подлежащих восстановлению; удаление мягкого зубного налета, над- и поддесневых зубных отложений; сошлифовывание острых краев зубов; замену амальгамовых пломб, замену </w:t>
      </w:r>
      <w:r w:rsidR="00383963" w:rsidRPr="00693C99">
        <w:rPr>
          <w:rFonts w:cs="Times New Roman"/>
          <w:szCs w:val="24"/>
        </w:rPr>
        <w:t>ортопедических конструкций</w:t>
      </w:r>
      <w:r w:rsidRPr="00693C99">
        <w:rPr>
          <w:rFonts w:cs="Times New Roman"/>
          <w:szCs w:val="24"/>
        </w:rPr>
        <w:t>, изготовленных из разнородных металлов, рациональное протезирование для восстановления целостности зубного ряда.</w:t>
      </w:r>
    </w:p>
    <w:p w14:paraId="6C582E12" w14:textId="77777777" w:rsidR="0028245B" w:rsidRPr="00693C99" w:rsidRDefault="0028245B" w:rsidP="00EC3E43">
      <w:pPr>
        <w:ind w:firstLine="0"/>
        <w:rPr>
          <w:rFonts w:cs="Times New Roman"/>
          <w:b/>
          <w:szCs w:val="24"/>
        </w:rPr>
      </w:pPr>
      <w:r w:rsidRPr="00693C99">
        <w:rPr>
          <w:rFonts w:cs="Times New Roman"/>
          <w:b/>
          <w:szCs w:val="24"/>
        </w:rPr>
        <w:t>Уровень убедительности рекомендации А (уровень достоверности доказательств 1)</w:t>
      </w:r>
      <w:r w:rsidR="00F14917" w:rsidRPr="00693C99">
        <w:rPr>
          <w:rFonts w:cs="Times New Roman"/>
          <w:b/>
          <w:szCs w:val="24"/>
        </w:rPr>
        <w:t>.</w:t>
      </w:r>
    </w:p>
    <w:p w14:paraId="0DEC4B4C" w14:textId="2A6C7AEF" w:rsidR="0028245B" w:rsidRPr="00693C99" w:rsidRDefault="0028245B" w:rsidP="00693C99">
      <w:pPr>
        <w:rPr>
          <w:rFonts w:cs="Times New Roman"/>
          <w:i/>
          <w:szCs w:val="24"/>
        </w:rPr>
      </w:pPr>
      <w:r w:rsidRPr="00693C99">
        <w:rPr>
          <w:rFonts w:cs="Times New Roman"/>
          <w:b/>
          <w:bCs/>
          <w:iCs/>
          <w:szCs w:val="24"/>
        </w:rPr>
        <w:t>Комментарии:</w:t>
      </w:r>
      <w:r w:rsidRPr="00693C99">
        <w:rPr>
          <w:rFonts w:cs="Times New Roman"/>
          <w:i/>
          <w:szCs w:val="24"/>
        </w:rPr>
        <w:t xml:space="preserve"> </w:t>
      </w:r>
      <w:r w:rsidR="00384DF5" w:rsidRPr="00693C99">
        <w:rPr>
          <w:rFonts w:cs="Times New Roman"/>
          <w:i/>
          <w:szCs w:val="24"/>
        </w:rPr>
        <w:t>Д</w:t>
      </w:r>
      <w:r w:rsidRPr="00693C99">
        <w:rPr>
          <w:rFonts w:cs="Times New Roman"/>
          <w:i/>
          <w:szCs w:val="24"/>
        </w:rPr>
        <w:t>анные рекомендации являются обязательными при лечении любой формы лейкоплакии, т.к. направлены на устранение травмирующих факторов в полости рта, которые способствуют развитию и малигнизации лейкоплакии.</w:t>
      </w:r>
    </w:p>
    <w:p w14:paraId="3D1165AC" w14:textId="77777777" w:rsidR="0028245B" w:rsidRPr="00693C99" w:rsidRDefault="0028245B" w:rsidP="001227AE">
      <w:pPr>
        <w:ind w:firstLine="0"/>
        <w:rPr>
          <w:rFonts w:cs="Times New Roman"/>
          <w:szCs w:val="24"/>
        </w:rPr>
      </w:pPr>
      <w:r w:rsidRPr="00693C99">
        <w:rPr>
          <w:rFonts w:cs="Times New Roman"/>
          <w:szCs w:val="24"/>
        </w:rPr>
        <w:t>•</w:t>
      </w:r>
      <w:r w:rsidRPr="00693C99">
        <w:rPr>
          <w:rFonts w:cs="Times New Roman"/>
          <w:szCs w:val="24"/>
        </w:rPr>
        <w:tab/>
        <w:t xml:space="preserve">Рекомендуется тщательный уход за </w:t>
      </w:r>
      <w:r w:rsidR="00383963" w:rsidRPr="00693C99">
        <w:rPr>
          <w:rFonts w:cs="Times New Roman"/>
          <w:szCs w:val="24"/>
        </w:rPr>
        <w:t xml:space="preserve">съемным </w:t>
      </w:r>
      <w:r w:rsidRPr="00693C99">
        <w:rPr>
          <w:rFonts w:cs="Times New Roman"/>
          <w:szCs w:val="24"/>
        </w:rPr>
        <w:t xml:space="preserve">пластиночным протезом (при его наличии), где возможен рост </w:t>
      </w:r>
      <w:r w:rsidR="00383963" w:rsidRPr="00693C99">
        <w:rPr>
          <w:rFonts w:cs="Times New Roman"/>
          <w:szCs w:val="24"/>
        </w:rPr>
        <w:t xml:space="preserve">патологического </w:t>
      </w:r>
      <w:r w:rsidR="0093744B" w:rsidRPr="00693C99">
        <w:rPr>
          <w:rFonts w:cs="Times New Roman"/>
          <w:szCs w:val="24"/>
        </w:rPr>
        <w:t>гриба рода Кандида [3,58-</w:t>
      </w:r>
      <w:r w:rsidRPr="00693C99">
        <w:rPr>
          <w:rFonts w:cs="Times New Roman"/>
          <w:szCs w:val="24"/>
        </w:rPr>
        <w:t xml:space="preserve">60,74,136,137]. </w:t>
      </w:r>
    </w:p>
    <w:p w14:paraId="5F7640C3" w14:textId="77777777" w:rsidR="0028245B" w:rsidRPr="00693C99" w:rsidRDefault="0028245B" w:rsidP="00693C99">
      <w:pPr>
        <w:rPr>
          <w:rFonts w:cs="Times New Roman"/>
          <w:szCs w:val="24"/>
        </w:rPr>
      </w:pPr>
      <w:r w:rsidRPr="00693C99">
        <w:rPr>
          <w:rFonts w:cs="Times New Roman"/>
          <w:szCs w:val="24"/>
        </w:rPr>
        <w:t>Рекомендуется тщательное очищение его внутренней поверхности и помещение на ночь в растворы антисептического средства хлоргексидина биглюконата 0,05% или натрия гидробикарбоната, способствующие угнетению роста гриба рода Кандида.</w:t>
      </w:r>
    </w:p>
    <w:p w14:paraId="569F6B67" w14:textId="77777777" w:rsidR="0028245B" w:rsidRPr="00693C99" w:rsidRDefault="0028245B" w:rsidP="001227AE">
      <w:pPr>
        <w:ind w:firstLine="0"/>
        <w:rPr>
          <w:rFonts w:cs="Times New Roman"/>
          <w:b/>
          <w:szCs w:val="24"/>
        </w:rPr>
      </w:pPr>
      <w:r w:rsidRPr="00693C99">
        <w:rPr>
          <w:rFonts w:cs="Times New Roman"/>
          <w:b/>
          <w:szCs w:val="24"/>
        </w:rPr>
        <w:t>Урове</w:t>
      </w:r>
      <w:r w:rsidR="00383963" w:rsidRPr="00693C99">
        <w:rPr>
          <w:rFonts w:cs="Times New Roman"/>
          <w:b/>
          <w:szCs w:val="24"/>
        </w:rPr>
        <w:t>нь убедительности рекомендации В</w:t>
      </w:r>
      <w:r w:rsidRPr="00693C99">
        <w:rPr>
          <w:rFonts w:cs="Times New Roman"/>
          <w:b/>
          <w:szCs w:val="24"/>
        </w:rPr>
        <w:t xml:space="preserve"> (урове</w:t>
      </w:r>
      <w:r w:rsidR="00383963" w:rsidRPr="00693C99">
        <w:rPr>
          <w:rFonts w:cs="Times New Roman"/>
          <w:b/>
          <w:szCs w:val="24"/>
        </w:rPr>
        <w:t>нь достоверности доказательств 3</w:t>
      </w:r>
      <w:r w:rsidRPr="00693C99">
        <w:rPr>
          <w:rFonts w:cs="Times New Roman"/>
          <w:b/>
          <w:szCs w:val="24"/>
        </w:rPr>
        <w:t>)</w:t>
      </w:r>
      <w:r w:rsidR="00F14917" w:rsidRPr="00693C99">
        <w:rPr>
          <w:rFonts w:cs="Times New Roman"/>
          <w:b/>
          <w:szCs w:val="24"/>
        </w:rPr>
        <w:t>.</w:t>
      </w:r>
    </w:p>
    <w:p w14:paraId="3CE84435" w14:textId="456BAC0F" w:rsidR="0028245B" w:rsidRPr="00693C99" w:rsidRDefault="0028245B" w:rsidP="00693C99">
      <w:pPr>
        <w:rPr>
          <w:rFonts w:cs="Times New Roman"/>
          <w:i/>
          <w:szCs w:val="24"/>
        </w:rPr>
      </w:pPr>
      <w:r w:rsidRPr="00693C99">
        <w:rPr>
          <w:rFonts w:cs="Times New Roman"/>
          <w:b/>
          <w:bCs/>
          <w:iCs/>
          <w:szCs w:val="24"/>
        </w:rPr>
        <w:lastRenderedPageBreak/>
        <w:t>Комментарии:</w:t>
      </w:r>
      <w:r w:rsidRPr="00693C99">
        <w:rPr>
          <w:rFonts w:cs="Times New Roman"/>
          <w:i/>
          <w:szCs w:val="24"/>
        </w:rPr>
        <w:t xml:space="preserve"> </w:t>
      </w:r>
      <w:r w:rsidR="00384DF5" w:rsidRPr="00693C99">
        <w:rPr>
          <w:rFonts w:cs="Times New Roman"/>
          <w:i/>
          <w:szCs w:val="24"/>
        </w:rPr>
        <w:t>Д</w:t>
      </w:r>
      <w:r w:rsidRPr="00693C99">
        <w:rPr>
          <w:rFonts w:cs="Times New Roman"/>
          <w:i/>
          <w:szCs w:val="24"/>
        </w:rPr>
        <w:t>анные рекомендации являются обязательными при лечении любой формы лейкоплакии, т.к. направлены на устранение и профилактику возможного развития гриба рода Кандида в полости рта, что может способствовать отягощению течения лейкоплакии и её малигнизации.</w:t>
      </w:r>
    </w:p>
    <w:p w14:paraId="358D6D69" w14:textId="77777777" w:rsidR="0028245B" w:rsidRPr="00693C99" w:rsidRDefault="0028245B" w:rsidP="001227AE">
      <w:pPr>
        <w:ind w:firstLine="0"/>
        <w:rPr>
          <w:rFonts w:cs="Times New Roman"/>
          <w:szCs w:val="24"/>
        </w:rPr>
      </w:pPr>
      <w:r w:rsidRPr="00693C99">
        <w:rPr>
          <w:rFonts w:cs="Times New Roman"/>
          <w:szCs w:val="24"/>
        </w:rPr>
        <w:t>•</w:t>
      </w:r>
      <w:r w:rsidRPr="00693C99">
        <w:rPr>
          <w:rFonts w:cs="Times New Roman"/>
          <w:szCs w:val="24"/>
        </w:rPr>
        <w:tab/>
        <w:t xml:space="preserve">Рекомендуется исключить  раздражающее воздейстие  на СОР </w:t>
      </w:r>
      <w:r w:rsidR="00383963" w:rsidRPr="00693C99">
        <w:rPr>
          <w:rFonts w:cs="Times New Roman"/>
          <w:szCs w:val="24"/>
        </w:rPr>
        <w:t>(</w:t>
      </w:r>
      <w:r w:rsidR="0093744B" w:rsidRPr="00693C99">
        <w:rPr>
          <w:rFonts w:cs="Times New Roman"/>
          <w:szCs w:val="24"/>
        </w:rPr>
        <w:t>горячую, острую</w:t>
      </w:r>
      <w:r w:rsidRPr="00693C99">
        <w:rPr>
          <w:rFonts w:cs="Times New Roman"/>
          <w:szCs w:val="24"/>
        </w:rPr>
        <w:t xml:space="preserve"> пищу, резкие зубные пасты и эликсиры</w:t>
      </w:r>
      <w:r w:rsidR="00383963" w:rsidRPr="00693C99">
        <w:rPr>
          <w:rFonts w:cs="Times New Roman"/>
          <w:szCs w:val="24"/>
        </w:rPr>
        <w:t>)</w:t>
      </w:r>
      <w:r w:rsidRPr="00693C99">
        <w:rPr>
          <w:rFonts w:cs="Times New Roman"/>
          <w:szCs w:val="24"/>
        </w:rPr>
        <w:t>. Рекомендуется назначить для ухода за зубами детские зубные пасты, не имеющие в своем составе агрессивных добавок</w:t>
      </w:r>
      <w:r w:rsidR="00383963" w:rsidRPr="00693C99">
        <w:rPr>
          <w:rFonts w:cs="Times New Roman"/>
          <w:szCs w:val="24"/>
        </w:rPr>
        <w:t xml:space="preserve"> [13,20,37,42,91-93,96,145,154,183].</w:t>
      </w:r>
      <w:r w:rsidRPr="00693C99">
        <w:rPr>
          <w:rFonts w:cs="Times New Roman"/>
          <w:szCs w:val="24"/>
        </w:rPr>
        <w:t>.</w:t>
      </w:r>
    </w:p>
    <w:p w14:paraId="0DAB2BEA" w14:textId="77777777" w:rsidR="0028245B" w:rsidRPr="00693C99" w:rsidRDefault="0028245B" w:rsidP="001227AE">
      <w:pPr>
        <w:ind w:firstLine="0"/>
        <w:rPr>
          <w:rFonts w:cs="Times New Roman"/>
          <w:b/>
          <w:szCs w:val="24"/>
        </w:rPr>
      </w:pPr>
      <w:r w:rsidRPr="00693C99">
        <w:rPr>
          <w:rFonts w:cs="Times New Roman"/>
          <w:b/>
          <w:szCs w:val="24"/>
        </w:rPr>
        <w:t>Урове</w:t>
      </w:r>
      <w:r w:rsidR="00383963" w:rsidRPr="00693C99">
        <w:rPr>
          <w:rFonts w:cs="Times New Roman"/>
          <w:b/>
          <w:szCs w:val="24"/>
        </w:rPr>
        <w:t>нь убедительности рекомендации В</w:t>
      </w:r>
      <w:r w:rsidRPr="00693C99">
        <w:rPr>
          <w:rFonts w:cs="Times New Roman"/>
          <w:b/>
          <w:szCs w:val="24"/>
        </w:rPr>
        <w:t xml:space="preserve"> (уровень достоверности доказательств 2)</w:t>
      </w:r>
      <w:r w:rsidR="00F14917" w:rsidRPr="00693C99">
        <w:rPr>
          <w:rFonts w:cs="Times New Roman"/>
          <w:b/>
          <w:szCs w:val="24"/>
        </w:rPr>
        <w:t>.</w:t>
      </w:r>
    </w:p>
    <w:p w14:paraId="7AC07085" w14:textId="39DC3A85" w:rsidR="0028245B" w:rsidRPr="00693C99" w:rsidRDefault="0028245B" w:rsidP="00693C99">
      <w:pPr>
        <w:rPr>
          <w:rFonts w:cs="Times New Roman"/>
          <w:i/>
          <w:szCs w:val="24"/>
        </w:rPr>
      </w:pPr>
      <w:r w:rsidRPr="00693C99">
        <w:rPr>
          <w:rFonts w:cs="Times New Roman"/>
          <w:b/>
          <w:bCs/>
          <w:iCs/>
          <w:szCs w:val="24"/>
        </w:rPr>
        <w:t>Комментарии</w:t>
      </w:r>
      <w:r w:rsidRPr="00693C99">
        <w:rPr>
          <w:rFonts w:cs="Times New Roman"/>
          <w:i/>
          <w:szCs w:val="24"/>
        </w:rPr>
        <w:t xml:space="preserve">: </w:t>
      </w:r>
      <w:r w:rsidR="00384DF5" w:rsidRPr="00693C99">
        <w:rPr>
          <w:rFonts w:cs="Times New Roman"/>
          <w:i/>
          <w:szCs w:val="24"/>
        </w:rPr>
        <w:t>Д</w:t>
      </w:r>
      <w:r w:rsidRPr="00693C99">
        <w:rPr>
          <w:rFonts w:cs="Times New Roman"/>
          <w:i/>
          <w:szCs w:val="24"/>
        </w:rPr>
        <w:t>анная рекомендация является обязательной при лечении любой формы лейкоплакии, т.к. направлена на устранение раздражающих факторов, ответственных за развитие лейкоплакии и способствующих её дальнейшей малигнизации.</w:t>
      </w:r>
    </w:p>
    <w:p w14:paraId="43A98737" w14:textId="77777777" w:rsidR="0028245B" w:rsidRPr="00693C99" w:rsidRDefault="0028245B" w:rsidP="001227AE">
      <w:pPr>
        <w:ind w:firstLine="0"/>
        <w:rPr>
          <w:rFonts w:cs="Times New Roman"/>
          <w:szCs w:val="24"/>
        </w:rPr>
      </w:pPr>
      <w:r w:rsidRPr="00693C99">
        <w:rPr>
          <w:rFonts w:cs="Times New Roman"/>
          <w:szCs w:val="24"/>
        </w:rPr>
        <w:t>•</w:t>
      </w:r>
      <w:r w:rsidRPr="00693C99">
        <w:rPr>
          <w:rFonts w:cs="Times New Roman"/>
          <w:szCs w:val="24"/>
        </w:rPr>
        <w:tab/>
        <w:t>Рекомендуется при локализации очага лейкоплакии на красной кайме губы применять фотозащитные мази, кремы c высокой (</w:t>
      </w:r>
      <w:r w:rsidR="00E93A6C" w:rsidRPr="00693C99">
        <w:rPr>
          <w:rFonts w:cs="Times New Roman"/>
          <w:szCs w:val="24"/>
        </w:rPr>
        <w:t>солнцезащитный фактор</w:t>
      </w:r>
      <w:r w:rsidR="00C87E43" w:rsidRPr="00693C99">
        <w:rPr>
          <w:rFonts w:cs="Times New Roman"/>
          <w:szCs w:val="24"/>
        </w:rPr>
        <w:t xml:space="preserve"> </w:t>
      </w:r>
      <w:r w:rsidRPr="00693C99">
        <w:rPr>
          <w:rFonts w:cs="Times New Roman"/>
          <w:szCs w:val="24"/>
        </w:rPr>
        <w:t>50%) защитой от ультрафиолетовой солнечной инсоляции – солнцезащитный крем «Луч», «Щит»</w:t>
      </w:r>
      <w:r w:rsidR="00C87E43" w:rsidRPr="00693C99">
        <w:rPr>
          <w:rFonts w:cs="Times New Roman"/>
          <w:szCs w:val="24"/>
        </w:rPr>
        <w:t xml:space="preserve"> </w:t>
      </w:r>
      <w:r w:rsidRPr="00693C99">
        <w:rPr>
          <w:rFonts w:cs="Times New Roman"/>
          <w:szCs w:val="24"/>
        </w:rPr>
        <w:t>[</w:t>
      </w:r>
      <w:r w:rsidR="00EC003E" w:rsidRPr="00693C99">
        <w:rPr>
          <w:rFonts w:cs="Times New Roman"/>
          <w:color w:val="44546A" w:themeColor="text2"/>
          <w:szCs w:val="24"/>
        </w:rPr>
        <w:t>9</w:t>
      </w:r>
      <w:r w:rsidR="005A5B58" w:rsidRPr="00693C99">
        <w:rPr>
          <w:rFonts w:cs="Times New Roman"/>
          <w:color w:val="44546A" w:themeColor="text2"/>
          <w:szCs w:val="24"/>
        </w:rPr>
        <w:t>,</w:t>
      </w:r>
      <w:r w:rsidR="005A5B58" w:rsidRPr="00693C99">
        <w:rPr>
          <w:rFonts w:cs="Times New Roman"/>
          <w:szCs w:val="24"/>
        </w:rPr>
        <w:t>146,147,153,166,183</w:t>
      </w:r>
      <w:r w:rsidR="00C87E43" w:rsidRPr="00693C99">
        <w:rPr>
          <w:rFonts w:cs="Times New Roman"/>
          <w:szCs w:val="24"/>
        </w:rPr>
        <w:t>]</w:t>
      </w:r>
      <w:r w:rsidR="00E93A6C" w:rsidRPr="00693C99">
        <w:rPr>
          <w:rFonts w:cs="Times New Roman"/>
          <w:szCs w:val="24"/>
        </w:rPr>
        <w:t>.</w:t>
      </w:r>
    </w:p>
    <w:p w14:paraId="59B52E35" w14:textId="77777777" w:rsidR="0028245B" w:rsidRPr="00693C99" w:rsidRDefault="0028245B" w:rsidP="001227AE">
      <w:pPr>
        <w:ind w:firstLine="0"/>
        <w:rPr>
          <w:rFonts w:cs="Times New Roman"/>
          <w:b/>
          <w:szCs w:val="24"/>
        </w:rPr>
      </w:pPr>
      <w:r w:rsidRPr="00693C99">
        <w:rPr>
          <w:rFonts w:cs="Times New Roman"/>
          <w:b/>
          <w:szCs w:val="24"/>
        </w:rPr>
        <w:t>Урове</w:t>
      </w:r>
      <w:r w:rsidR="00383963" w:rsidRPr="00693C99">
        <w:rPr>
          <w:rFonts w:cs="Times New Roman"/>
          <w:b/>
          <w:szCs w:val="24"/>
        </w:rPr>
        <w:t>нь убедительности рекомендации В</w:t>
      </w:r>
      <w:r w:rsidRPr="00693C99">
        <w:rPr>
          <w:rFonts w:cs="Times New Roman"/>
          <w:b/>
          <w:szCs w:val="24"/>
        </w:rPr>
        <w:t xml:space="preserve"> (уровень достоверности доказательств 3)</w:t>
      </w:r>
      <w:r w:rsidR="00F14917" w:rsidRPr="00693C99">
        <w:rPr>
          <w:rFonts w:cs="Times New Roman"/>
          <w:b/>
          <w:szCs w:val="24"/>
        </w:rPr>
        <w:t>.</w:t>
      </w:r>
    </w:p>
    <w:p w14:paraId="16BA904E" w14:textId="1C89D7AC" w:rsidR="0028245B" w:rsidRPr="00693C99" w:rsidRDefault="0028245B" w:rsidP="00693C99">
      <w:pPr>
        <w:rPr>
          <w:rFonts w:cs="Times New Roman"/>
          <w:i/>
          <w:szCs w:val="24"/>
        </w:rPr>
      </w:pPr>
      <w:r w:rsidRPr="00693C99">
        <w:rPr>
          <w:rFonts w:cs="Times New Roman"/>
          <w:b/>
          <w:bCs/>
          <w:iCs/>
          <w:szCs w:val="24"/>
        </w:rPr>
        <w:t>Комментарии:</w:t>
      </w:r>
      <w:r w:rsidRPr="00693C99">
        <w:rPr>
          <w:rFonts w:cs="Times New Roman"/>
          <w:i/>
          <w:szCs w:val="24"/>
        </w:rPr>
        <w:t xml:space="preserve"> </w:t>
      </w:r>
      <w:r w:rsidR="00384DF5" w:rsidRPr="00693C99">
        <w:rPr>
          <w:rFonts w:cs="Times New Roman"/>
          <w:i/>
          <w:szCs w:val="24"/>
        </w:rPr>
        <w:t>Д</w:t>
      </w:r>
      <w:r w:rsidRPr="00693C99">
        <w:rPr>
          <w:rFonts w:cs="Times New Roman"/>
          <w:i/>
          <w:szCs w:val="24"/>
        </w:rPr>
        <w:t>анная рекомендация является обязательной при лечении лейкоплакии красной каймы губ, т.к. направлена на защиту эпителия красной каймы от воздействия солнечной инсоляции, являющейся одним из патогенетических факторов развития лейкоплакии и её возможной   малигнизации.</w:t>
      </w:r>
    </w:p>
    <w:p w14:paraId="0E3ECD24" w14:textId="77777777" w:rsidR="0028245B" w:rsidRPr="00693C99" w:rsidRDefault="0028245B" w:rsidP="001227AE">
      <w:pPr>
        <w:ind w:firstLine="0"/>
        <w:rPr>
          <w:rFonts w:cs="Times New Roman"/>
          <w:szCs w:val="24"/>
        </w:rPr>
      </w:pPr>
      <w:r w:rsidRPr="00693C99">
        <w:rPr>
          <w:rFonts w:cs="Times New Roman"/>
          <w:szCs w:val="24"/>
        </w:rPr>
        <w:t>•</w:t>
      </w:r>
      <w:r w:rsidRPr="00693C99">
        <w:rPr>
          <w:rFonts w:cs="Times New Roman"/>
          <w:szCs w:val="24"/>
        </w:rPr>
        <w:tab/>
        <w:t>Рекомендуется направление к врачу-гастроэнтерологу на обследование для выявления возможной патологии желудочно-кишечного тракта и лечения [</w:t>
      </w:r>
      <w:r w:rsidR="00EC003E" w:rsidRPr="00693C99">
        <w:rPr>
          <w:rFonts w:cs="Times New Roman"/>
          <w:szCs w:val="24"/>
        </w:rPr>
        <w:t>9,</w:t>
      </w:r>
      <w:r w:rsidRPr="00693C99">
        <w:rPr>
          <w:rFonts w:cs="Times New Roman"/>
          <w:szCs w:val="24"/>
        </w:rPr>
        <w:t>24</w:t>
      </w:r>
      <w:r w:rsidR="00EC003E" w:rsidRPr="00693C99">
        <w:rPr>
          <w:rFonts w:cs="Times New Roman"/>
          <w:szCs w:val="24"/>
        </w:rPr>
        <w:t>-27,37,55,91,142,143,153,158</w:t>
      </w:r>
      <w:r w:rsidRPr="00693C99">
        <w:rPr>
          <w:rFonts w:cs="Times New Roman"/>
          <w:szCs w:val="24"/>
        </w:rPr>
        <w:t>].</w:t>
      </w:r>
    </w:p>
    <w:p w14:paraId="1A509886" w14:textId="77777777" w:rsidR="0028245B" w:rsidRPr="00693C99" w:rsidRDefault="0028245B" w:rsidP="001227AE">
      <w:pPr>
        <w:ind w:firstLine="0"/>
        <w:rPr>
          <w:rFonts w:cs="Times New Roman"/>
          <w:b/>
          <w:szCs w:val="24"/>
        </w:rPr>
      </w:pPr>
      <w:r w:rsidRPr="00693C99">
        <w:rPr>
          <w:rFonts w:cs="Times New Roman"/>
          <w:b/>
          <w:szCs w:val="24"/>
        </w:rPr>
        <w:t>Уровень убедител</w:t>
      </w:r>
      <w:r w:rsidR="00B50600" w:rsidRPr="00693C99">
        <w:rPr>
          <w:rFonts w:cs="Times New Roman"/>
          <w:b/>
          <w:szCs w:val="24"/>
        </w:rPr>
        <w:t>ьности рекомендации В</w:t>
      </w:r>
      <w:r w:rsidRPr="00693C99">
        <w:rPr>
          <w:rFonts w:cs="Times New Roman"/>
          <w:b/>
          <w:szCs w:val="24"/>
        </w:rPr>
        <w:t xml:space="preserve"> (уровень достоверности доказательств 3)</w:t>
      </w:r>
      <w:r w:rsidR="00F14917" w:rsidRPr="00693C99">
        <w:rPr>
          <w:rFonts w:cs="Times New Roman"/>
          <w:b/>
          <w:szCs w:val="24"/>
        </w:rPr>
        <w:t>.</w:t>
      </w:r>
    </w:p>
    <w:p w14:paraId="20F81A3C" w14:textId="47CDBCB9" w:rsidR="0028245B" w:rsidRPr="00693C99" w:rsidRDefault="0028245B" w:rsidP="00693C99">
      <w:pPr>
        <w:rPr>
          <w:rFonts w:cs="Times New Roman"/>
          <w:i/>
          <w:szCs w:val="24"/>
        </w:rPr>
      </w:pPr>
      <w:r w:rsidRPr="00693C99">
        <w:rPr>
          <w:rFonts w:cs="Times New Roman"/>
          <w:b/>
          <w:bCs/>
          <w:iCs/>
          <w:szCs w:val="24"/>
        </w:rPr>
        <w:t>Комментарии:</w:t>
      </w:r>
      <w:r w:rsidRPr="00693C99">
        <w:rPr>
          <w:rFonts w:cs="Times New Roman"/>
          <w:i/>
          <w:szCs w:val="24"/>
        </w:rPr>
        <w:t xml:space="preserve"> </w:t>
      </w:r>
      <w:r w:rsidR="00384DF5" w:rsidRPr="00693C99">
        <w:rPr>
          <w:rFonts w:cs="Times New Roman"/>
          <w:i/>
          <w:szCs w:val="24"/>
        </w:rPr>
        <w:t>Д</w:t>
      </w:r>
      <w:r w:rsidRPr="00693C99">
        <w:rPr>
          <w:rFonts w:cs="Times New Roman"/>
          <w:i/>
          <w:szCs w:val="24"/>
        </w:rPr>
        <w:t>анная рекомендация является обязательной при лечении любой формы лейкоплакии, т.к. направлена на выявление возможной патологии желудочно-кишечного тракта, что может негативно отразиться на процессах кератинизации слизистой оболочки рта, из-за нарушения у</w:t>
      </w:r>
      <w:r w:rsidR="00B50600" w:rsidRPr="00693C99">
        <w:rPr>
          <w:rFonts w:cs="Times New Roman"/>
          <w:i/>
          <w:szCs w:val="24"/>
        </w:rPr>
        <w:t>своения</w:t>
      </w:r>
      <w:r w:rsidRPr="00693C99">
        <w:rPr>
          <w:rFonts w:cs="Times New Roman"/>
          <w:i/>
          <w:szCs w:val="24"/>
        </w:rPr>
        <w:t xml:space="preserve"> витаминов, и, в частности, витамина А, регулирующего процессы кератенизации и других витаминов группы В и C.</w:t>
      </w:r>
    </w:p>
    <w:p w14:paraId="69132332" w14:textId="7E79C4E5" w:rsidR="0028245B" w:rsidRPr="00693C99" w:rsidRDefault="0028245B" w:rsidP="001227AE">
      <w:pPr>
        <w:ind w:firstLine="0"/>
        <w:rPr>
          <w:rFonts w:cs="Times New Roman"/>
          <w:szCs w:val="24"/>
        </w:rPr>
      </w:pPr>
      <w:r w:rsidRPr="001227AE">
        <w:rPr>
          <w:rFonts w:cs="Times New Roman"/>
          <w:b/>
          <w:bCs/>
          <w:szCs w:val="24"/>
        </w:rPr>
        <w:t>Витаминотерапия</w:t>
      </w:r>
      <w:r w:rsidRPr="00693C99">
        <w:rPr>
          <w:rFonts w:cs="Times New Roman"/>
          <w:szCs w:val="24"/>
        </w:rPr>
        <w:t>, направлена на прием внутрь витаминов, нормализующих обменные процессы эпителия, его регенерацию и ороговение (кератопластики - витамины А, Е), метаболизм (витамины группы В) и иммунитет (витамин С)[20,42,46, 92,94,95,146]</w:t>
      </w:r>
      <w:r w:rsidR="00E93A6C" w:rsidRPr="00693C99">
        <w:rPr>
          <w:rFonts w:cs="Times New Roman"/>
          <w:szCs w:val="24"/>
        </w:rPr>
        <w:t>.</w:t>
      </w:r>
    </w:p>
    <w:p w14:paraId="1E3A263C" w14:textId="77777777" w:rsidR="0028245B" w:rsidRPr="00693C99" w:rsidRDefault="0028245B" w:rsidP="001227AE">
      <w:pPr>
        <w:ind w:firstLine="0"/>
        <w:rPr>
          <w:rFonts w:cs="Times New Roman"/>
          <w:szCs w:val="24"/>
        </w:rPr>
      </w:pPr>
      <w:r w:rsidRPr="00693C99">
        <w:rPr>
          <w:rFonts w:cs="Times New Roman"/>
          <w:szCs w:val="24"/>
        </w:rPr>
        <w:t>•</w:t>
      </w:r>
      <w:r w:rsidRPr="00693C99">
        <w:rPr>
          <w:rFonts w:cs="Times New Roman"/>
          <w:szCs w:val="24"/>
        </w:rPr>
        <w:tab/>
        <w:t xml:space="preserve">Рекомендуется прием  Ретинола ацетата (витамин А) 3,44% масляный раствор по 6-8 капель 2 раза в день в течение 1 месяца. После перерыва проводят повторные курсы - 2-4 </w:t>
      </w:r>
      <w:r w:rsidRPr="00693C99">
        <w:rPr>
          <w:rFonts w:cs="Times New Roman"/>
          <w:szCs w:val="24"/>
        </w:rPr>
        <w:lastRenderedPageBreak/>
        <w:t>цикла в год (под контролем функции печени) или по 300 000 МЕ в неделю в тече</w:t>
      </w:r>
      <w:r w:rsidR="00EC003E" w:rsidRPr="00693C99">
        <w:rPr>
          <w:rFonts w:cs="Times New Roman"/>
          <w:szCs w:val="24"/>
        </w:rPr>
        <w:t>ние 12 месяцев [9,46,92,93,127,171-175,180,181</w:t>
      </w:r>
      <w:r w:rsidRPr="00693C99">
        <w:rPr>
          <w:rFonts w:cs="Times New Roman"/>
          <w:szCs w:val="24"/>
        </w:rPr>
        <w:t>]</w:t>
      </w:r>
      <w:r w:rsidR="00E93A6C" w:rsidRPr="00693C99">
        <w:rPr>
          <w:rFonts w:cs="Times New Roman"/>
          <w:szCs w:val="24"/>
        </w:rPr>
        <w:t>.</w:t>
      </w:r>
    </w:p>
    <w:p w14:paraId="37D982F2" w14:textId="77777777" w:rsidR="0028245B" w:rsidRPr="00693C99" w:rsidRDefault="0028245B" w:rsidP="001227AE">
      <w:pPr>
        <w:ind w:firstLine="0"/>
        <w:rPr>
          <w:rFonts w:cs="Times New Roman"/>
          <w:b/>
          <w:szCs w:val="24"/>
        </w:rPr>
      </w:pPr>
      <w:r w:rsidRPr="00693C99">
        <w:rPr>
          <w:rFonts w:cs="Times New Roman"/>
          <w:b/>
          <w:szCs w:val="24"/>
        </w:rPr>
        <w:t>Уровень убедительности рекомендации С (уровень достоверности доказательств 4)</w:t>
      </w:r>
      <w:r w:rsidR="00F14917" w:rsidRPr="00693C99">
        <w:rPr>
          <w:rFonts w:cs="Times New Roman"/>
          <w:b/>
          <w:szCs w:val="24"/>
        </w:rPr>
        <w:t>.</w:t>
      </w:r>
    </w:p>
    <w:p w14:paraId="2E814BC4" w14:textId="77777777" w:rsidR="00F14917" w:rsidRPr="00693C99" w:rsidRDefault="00C87E43" w:rsidP="00693C99">
      <w:pPr>
        <w:rPr>
          <w:rFonts w:cs="Times New Roman"/>
          <w:szCs w:val="24"/>
        </w:rPr>
      </w:pPr>
      <w:r w:rsidRPr="00693C99">
        <w:rPr>
          <w:rFonts w:cs="Times New Roman"/>
          <w:b/>
          <w:i/>
          <w:szCs w:val="24"/>
        </w:rPr>
        <w:t>Противопоказания</w:t>
      </w:r>
      <w:r w:rsidRPr="00693C99">
        <w:rPr>
          <w:rFonts w:cs="Times New Roman"/>
          <w:szCs w:val="24"/>
        </w:rPr>
        <w:t xml:space="preserve"> для системного приема 3,44% масляного раствора ретинола ацетата (витамина А):  </w:t>
      </w:r>
    </w:p>
    <w:p w14:paraId="31446D7A" w14:textId="77777777" w:rsidR="00F14917" w:rsidRPr="00693C99" w:rsidRDefault="00F14917" w:rsidP="00693C99">
      <w:pPr>
        <w:rPr>
          <w:rFonts w:cs="Times New Roman"/>
          <w:szCs w:val="24"/>
        </w:rPr>
      </w:pPr>
      <w:r w:rsidRPr="00693C99">
        <w:rPr>
          <w:rFonts w:cs="Times New Roman"/>
          <w:szCs w:val="24"/>
        </w:rPr>
        <w:t xml:space="preserve">- </w:t>
      </w:r>
      <w:r w:rsidR="00C87E43" w:rsidRPr="00693C99">
        <w:rPr>
          <w:rFonts w:cs="Times New Roman"/>
          <w:szCs w:val="24"/>
        </w:rPr>
        <w:t>алкоголизм</w:t>
      </w:r>
      <w:r w:rsidRPr="00693C99">
        <w:rPr>
          <w:rFonts w:cs="Times New Roman"/>
          <w:szCs w:val="24"/>
        </w:rPr>
        <w:t>;</w:t>
      </w:r>
    </w:p>
    <w:p w14:paraId="2928C1E8" w14:textId="77777777" w:rsidR="00F14917" w:rsidRPr="00693C99" w:rsidRDefault="00C87E43" w:rsidP="00693C99">
      <w:pPr>
        <w:rPr>
          <w:rFonts w:cs="Times New Roman"/>
          <w:szCs w:val="24"/>
        </w:rPr>
      </w:pPr>
      <w:r w:rsidRPr="00693C99">
        <w:rPr>
          <w:rFonts w:cs="Times New Roman"/>
          <w:szCs w:val="24"/>
        </w:rPr>
        <w:t xml:space="preserve"> </w:t>
      </w:r>
      <w:r w:rsidR="00F14917" w:rsidRPr="00693C99">
        <w:rPr>
          <w:rFonts w:cs="Times New Roman"/>
          <w:szCs w:val="24"/>
        </w:rPr>
        <w:t xml:space="preserve">- </w:t>
      </w:r>
      <w:r w:rsidRPr="00693C99">
        <w:rPr>
          <w:rFonts w:cs="Times New Roman"/>
          <w:szCs w:val="24"/>
        </w:rPr>
        <w:t>цирроз печени</w:t>
      </w:r>
      <w:r w:rsidR="00F14917" w:rsidRPr="00693C99">
        <w:rPr>
          <w:rFonts w:cs="Times New Roman"/>
          <w:szCs w:val="24"/>
        </w:rPr>
        <w:t>;</w:t>
      </w:r>
    </w:p>
    <w:p w14:paraId="1BA399EE" w14:textId="77777777" w:rsidR="00F14917" w:rsidRPr="00693C99" w:rsidRDefault="00F14917" w:rsidP="00693C99">
      <w:pPr>
        <w:rPr>
          <w:rFonts w:cs="Times New Roman"/>
          <w:szCs w:val="24"/>
        </w:rPr>
      </w:pPr>
      <w:r w:rsidRPr="00693C99">
        <w:rPr>
          <w:rFonts w:cs="Times New Roman"/>
          <w:szCs w:val="24"/>
        </w:rPr>
        <w:t xml:space="preserve">- </w:t>
      </w:r>
      <w:r w:rsidR="00C87E43" w:rsidRPr="00693C99">
        <w:rPr>
          <w:rFonts w:cs="Times New Roman"/>
          <w:szCs w:val="24"/>
        </w:rPr>
        <w:t>сердечная недостаточность II-III ст.</w:t>
      </w:r>
      <w:r w:rsidRPr="00693C99">
        <w:rPr>
          <w:rFonts w:cs="Times New Roman"/>
          <w:szCs w:val="24"/>
        </w:rPr>
        <w:t>;</w:t>
      </w:r>
    </w:p>
    <w:p w14:paraId="6E54FF39" w14:textId="77777777" w:rsidR="00F14917" w:rsidRPr="00693C99" w:rsidRDefault="00F14917" w:rsidP="00693C99">
      <w:pPr>
        <w:rPr>
          <w:rFonts w:cs="Times New Roman"/>
          <w:szCs w:val="24"/>
        </w:rPr>
      </w:pPr>
      <w:r w:rsidRPr="00693C99">
        <w:rPr>
          <w:rFonts w:cs="Times New Roman"/>
          <w:szCs w:val="24"/>
        </w:rPr>
        <w:t xml:space="preserve">- </w:t>
      </w:r>
      <w:r w:rsidR="00C87E43" w:rsidRPr="00693C99">
        <w:rPr>
          <w:rFonts w:cs="Times New Roman"/>
          <w:szCs w:val="24"/>
        </w:rPr>
        <w:t xml:space="preserve"> почечная недостаточность</w:t>
      </w:r>
      <w:r w:rsidRPr="00693C99">
        <w:rPr>
          <w:rFonts w:cs="Times New Roman"/>
          <w:szCs w:val="24"/>
        </w:rPr>
        <w:t>;</w:t>
      </w:r>
    </w:p>
    <w:p w14:paraId="4DD01DA6" w14:textId="77777777" w:rsidR="00C87E43" w:rsidRPr="00693C99" w:rsidRDefault="00F14917" w:rsidP="00693C99">
      <w:pPr>
        <w:rPr>
          <w:rFonts w:cs="Times New Roman"/>
          <w:szCs w:val="24"/>
        </w:rPr>
      </w:pPr>
      <w:r w:rsidRPr="00693C99">
        <w:rPr>
          <w:rFonts w:cs="Times New Roman"/>
          <w:szCs w:val="24"/>
        </w:rPr>
        <w:t xml:space="preserve">- </w:t>
      </w:r>
      <w:r w:rsidR="00C87E43" w:rsidRPr="00693C99">
        <w:rPr>
          <w:rFonts w:cs="Times New Roman"/>
          <w:szCs w:val="24"/>
        </w:rPr>
        <w:t>вирусный гепатит.</w:t>
      </w:r>
    </w:p>
    <w:p w14:paraId="440E5188" w14:textId="063AA950" w:rsidR="0028245B" w:rsidRPr="00693C99" w:rsidRDefault="0028245B" w:rsidP="00693C99">
      <w:pPr>
        <w:rPr>
          <w:rFonts w:cs="Times New Roman"/>
          <w:i/>
          <w:szCs w:val="24"/>
        </w:rPr>
      </w:pPr>
      <w:r w:rsidRPr="00693C99">
        <w:rPr>
          <w:rFonts w:cs="Times New Roman"/>
          <w:b/>
          <w:bCs/>
          <w:iCs/>
          <w:szCs w:val="24"/>
        </w:rPr>
        <w:t>Комментарии:</w:t>
      </w:r>
      <w:r w:rsidRPr="00693C99">
        <w:rPr>
          <w:rFonts w:cs="Times New Roman"/>
          <w:i/>
          <w:szCs w:val="24"/>
        </w:rPr>
        <w:t xml:space="preserve"> </w:t>
      </w:r>
      <w:r w:rsidR="00384DF5" w:rsidRPr="00693C99">
        <w:rPr>
          <w:rFonts w:cs="Times New Roman"/>
          <w:i/>
          <w:szCs w:val="24"/>
        </w:rPr>
        <w:t>В</w:t>
      </w:r>
      <w:r w:rsidRPr="00693C99">
        <w:rPr>
          <w:rFonts w:cs="Times New Roman"/>
          <w:i/>
          <w:szCs w:val="24"/>
        </w:rPr>
        <w:t>итамин А способствует нормализации синтеза ДНК и РНК клеток эпителия, ускоряя пролиферацию и д</w:t>
      </w:r>
      <w:r w:rsidR="00EC003E" w:rsidRPr="00693C99">
        <w:rPr>
          <w:rFonts w:cs="Times New Roman"/>
          <w:i/>
          <w:szCs w:val="24"/>
        </w:rPr>
        <w:t>ифференциацию кератиноцитов [4</w:t>
      </w:r>
      <w:r w:rsidRPr="00693C99">
        <w:rPr>
          <w:rFonts w:cs="Times New Roman"/>
          <w:i/>
          <w:szCs w:val="24"/>
        </w:rPr>
        <w:t>]; системный прием  витамина А показали небольшое улучшение клинических и гистологических  характеристик. Однако проведенный мета-анализ не выявил положительного воздействия в предупреждении   злокачествнной трансформации</w:t>
      </w:r>
      <w:r w:rsidR="00EF6CE5" w:rsidRPr="00693C99">
        <w:rPr>
          <w:rFonts w:cs="Times New Roman"/>
          <w:i/>
          <w:szCs w:val="24"/>
        </w:rPr>
        <w:t xml:space="preserve"> и предотвращения рецидивов [174</w:t>
      </w:r>
      <w:r w:rsidRPr="00693C99">
        <w:rPr>
          <w:rFonts w:cs="Times New Roman"/>
          <w:i/>
          <w:szCs w:val="24"/>
        </w:rPr>
        <w:t>]. При длительном приеме возможно развитие побочных эффектов р</w:t>
      </w:r>
      <w:r w:rsidR="00EF6CE5" w:rsidRPr="00693C99">
        <w:rPr>
          <w:rFonts w:cs="Times New Roman"/>
          <w:i/>
          <w:szCs w:val="24"/>
        </w:rPr>
        <w:t>азличной степени тяжести[173</w:t>
      </w:r>
      <w:r w:rsidRPr="00693C99">
        <w:rPr>
          <w:rFonts w:cs="Times New Roman"/>
          <w:i/>
          <w:szCs w:val="24"/>
        </w:rPr>
        <w:t>].</w:t>
      </w:r>
    </w:p>
    <w:p w14:paraId="745A9B48" w14:textId="77777777" w:rsidR="0028245B" w:rsidRPr="00693C99" w:rsidRDefault="0028245B" w:rsidP="007D7830">
      <w:pPr>
        <w:ind w:firstLine="0"/>
        <w:rPr>
          <w:rFonts w:cs="Times New Roman"/>
          <w:szCs w:val="24"/>
        </w:rPr>
      </w:pPr>
      <w:r w:rsidRPr="00693C99">
        <w:rPr>
          <w:rFonts w:cs="Times New Roman"/>
          <w:szCs w:val="24"/>
        </w:rPr>
        <w:t>•</w:t>
      </w:r>
      <w:r w:rsidRPr="00693C99">
        <w:rPr>
          <w:rFonts w:cs="Times New Roman"/>
          <w:szCs w:val="24"/>
        </w:rPr>
        <w:tab/>
        <w:t xml:space="preserve">Рекомендуется  системный прием ß-каротина (бета-каротина) по 360 мг в  неделю в течение  12 месяцев или </w:t>
      </w:r>
      <w:r w:rsidR="00B50600" w:rsidRPr="00693C99">
        <w:rPr>
          <w:rFonts w:cs="Times New Roman"/>
          <w:szCs w:val="24"/>
        </w:rPr>
        <w:t xml:space="preserve">по </w:t>
      </w:r>
      <w:r w:rsidRPr="00693C99">
        <w:rPr>
          <w:rFonts w:cs="Times New Roman"/>
          <w:szCs w:val="24"/>
        </w:rPr>
        <w:t>20 мг в день  [</w:t>
      </w:r>
      <w:r w:rsidR="00EF6CE5" w:rsidRPr="00693C99">
        <w:rPr>
          <w:rFonts w:cs="Times New Roman"/>
          <w:szCs w:val="24"/>
        </w:rPr>
        <w:t>4,</w:t>
      </w:r>
      <w:r w:rsidRPr="00693C99">
        <w:rPr>
          <w:rFonts w:cs="Times New Roman"/>
          <w:szCs w:val="24"/>
        </w:rPr>
        <w:t>27,42,46,94,127</w:t>
      </w:r>
      <w:r w:rsidR="00EF6CE5" w:rsidRPr="00693C99">
        <w:rPr>
          <w:rFonts w:cs="Times New Roman"/>
          <w:szCs w:val="24"/>
        </w:rPr>
        <w:t>,171, 173,175,181</w:t>
      </w:r>
      <w:r w:rsidRPr="00693C99">
        <w:rPr>
          <w:rFonts w:cs="Times New Roman"/>
          <w:szCs w:val="24"/>
        </w:rPr>
        <w:t>].</w:t>
      </w:r>
    </w:p>
    <w:p w14:paraId="530400EE" w14:textId="77777777" w:rsidR="0028245B" w:rsidRPr="00693C99" w:rsidRDefault="0028245B" w:rsidP="007D7830">
      <w:pPr>
        <w:ind w:firstLine="0"/>
        <w:rPr>
          <w:rFonts w:cs="Times New Roman"/>
          <w:b/>
          <w:szCs w:val="24"/>
        </w:rPr>
      </w:pPr>
      <w:r w:rsidRPr="00693C99">
        <w:rPr>
          <w:rFonts w:cs="Times New Roman"/>
          <w:b/>
          <w:szCs w:val="24"/>
        </w:rPr>
        <w:t>Уровень убедительности рекомендации С (уровень достоверности доказательств 4)</w:t>
      </w:r>
      <w:r w:rsidR="00F14917" w:rsidRPr="00693C99">
        <w:rPr>
          <w:rFonts w:cs="Times New Roman"/>
          <w:b/>
          <w:szCs w:val="24"/>
        </w:rPr>
        <w:t>.</w:t>
      </w:r>
    </w:p>
    <w:p w14:paraId="5BA49A54" w14:textId="566F63E1" w:rsidR="00C87E43" w:rsidRPr="00693C99" w:rsidRDefault="00C87E43" w:rsidP="00693C99">
      <w:pPr>
        <w:rPr>
          <w:rFonts w:cs="Times New Roman"/>
          <w:szCs w:val="24"/>
        </w:rPr>
      </w:pPr>
      <w:r w:rsidRPr="00693C99">
        <w:rPr>
          <w:rFonts w:cs="Times New Roman"/>
          <w:b/>
          <w:i/>
          <w:szCs w:val="24"/>
        </w:rPr>
        <w:t>Противопоказания</w:t>
      </w:r>
      <w:r w:rsidRPr="00693C99">
        <w:rPr>
          <w:rFonts w:cs="Times New Roman"/>
          <w:szCs w:val="24"/>
        </w:rPr>
        <w:t xml:space="preserve"> для системного приема ß-каротина:  повышенная восприимчивость  к продуктам содержащим  каротин (морковь,</w:t>
      </w:r>
      <w:r w:rsidR="00384DF5" w:rsidRPr="00693C99">
        <w:rPr>
          <w:rFonts w:cs="Times New Roman"/>
          <w:szCs w:val="24"/>
        </w:rPr>
        <w:t xml:space="preserve"> </w:t>
      </w:r>
      <w:r w:rsidRPr="00693C99">
        <w:rPr>
          <w:rFonts w:cs="Times New Roman"/>
          <w:szCs w:val="24"/>
        </w:rPr>
        <w:t>брокколи,</w:t>
      </w:r>
      <w:r w:rsidR="00384DF5" w:rsidRPr="00693C99">
        <w:rPr>
          <w:rFonts w:cs="Times New Roman"/>
          <w:szCs w:val="24"/>
        </w:rPr>
        <w:t xml:space="preserve"> </w:t>
      </w:r>
      <w:r w:rsidRPr="00693C99">
        <w:rPr>
          <w:rFonts w:cs="Times New Roman"/>
          <w:szCs w:val="24"/>
        </w:rPr>
        <w:t>репа,</w:t>
      </w:r>
      <w:r w:rsidR="00384DF5" w:rsidRPr="00693C99">
        <w:rPr>
          <w:rFonts w:cs="Times New Roman"/>
          <w:szCs w:val="24"/>
        </w:rPr>
        <w:t xml:space="preserve"> </w:t>
      </w:r>
      <w:r w:rsidRPr="00693C99">
        <w:rPr>
          <w:rFonts w:cs="Times New Roman"/>
          <w:szCs w:val="24"/>
        </w:rPr>
        <w:t>томаты), алкоголизм, цирроз  печени, вирусный гепатит, хроническая почечная недостаточность.</w:t>
      </w:r>
    </w:p>
    <w:p w14:paraId="54C1699F" w14:textId="05A8B7EA" w:rsidR="0028245B" w:rsidRPr="00693C99" w:rsidRDefault="0028245B" w:rsidP="00693C99">
      <w:pPr>
        <w:rPr>
          <w:rFonts w:cs="Times New Roman"/>
          <w:i/>
          <w:szCs w:val="24"/>
        </w:rPr>
      </w:pPr>
      <w:r w:rsidRPr="00693C99">
        <w:rPr>
          <w:rFonts w:cs="Times New Roman"/>
          <w:b/>
          <w:bCs/>
          <w:iCs/>
          <w:szCs w:val="24"/>
        </w:rPr>
        <w:t>Комментари</w:t>
      </w:r>
      <w:r w:rsidR="00384DF5" w:rsidRPr="00693C99">
        <w:rPr>
          <w:rFonts w:cs="Times New Roman"/>
          <w:b/>
          <w:bCs/>
          <w:iCs/>
          <w:szCs w:val="24"/>
        </w:rPr>
        <w:t>и</w:t>
      </w:r>
      <w:r w:rsidRPr="00693C99">
        <w:rPr>
          <w:rFonts w:cs="Times New Roman"/>
          <w:iCs/>
          <w:szCs w:val="24"/>
        </w:rPr>
        <w:t>:</w:t>
      </w:r>
      <w:r w:rsidRPr="00693C99">
        <w:rPr>
          <w:rFonts w:cs="Times New Roman"/>
          <w:i/>
          <w:szCs w:val="24"/>
        </w:rPr>
        <w:t xml:space="preserve"> </w:t>
      </w:r>
      <w:r w:rsidR="00384DF5" w:rsidRPr="00693C99">
        <w:rPr>
          <w:rFonts w:cs="Times New Roman"/>
          <w:i/>
          <w:szCs w:val="24"/>
        </w:rPr>
        <w:t>Б</w:t>
      </w:r>
      <w:r w:rsidRPr="00693C99">
        <w:rPr>
          <w:rFonts w:cs="Times New Roman"/>
          <w:i/>
          <w:szCs w:val="24"/>
        </w:rPr>
        <w:t>ета-каротин является провитамином А; системный прием бета-каротина показал  слабое положительное действие на лейкоплакию СОПР по сравнению с контролем.</w:t>
      </w:r>
    </w:p>
    <w:p w14:paraId="1AFDE230" w14:textId="77777777" w:rsidR="0028245B" w:rsidRPr="00693C99" w:rsidRDefault="0028245B" w:rsidP="007D7830">
      <w:pPr>
        <w:ind w:firstLine="0"/>
        <w:rPr>
          <w:rFonts w:cs="Times New Roman"/>
          <w:szCs w:val="24"/>
        </w:rPr>
      </w:pPr>
      <w:r w:rsidRPr="00693C99">
        <w:rPr>
          <w:rFonts w:cs="Times New Roman"/>
          <w:szCs w:val="24"/>
        </w:rPr>
        <w:t>•</w:t>
      </w:r>
      <w:r w:rsidRPr="00693C99">
        <w:rPr>
          <w:rFonts w:cs="Times New Roman"/>
          <w:szCs w:val="24"/>
        </w:rPr>
        <w:tab/>
        <w:t>Рекомендуется системный прием альфа</w:t>
      </w:r>
      <w:r w:rsidR="00E93A6C" w:rsidRPr="00693C99">
        <w:rPr>
          <w:rFonts w:cs="Times New Roman"/>
          <w:szCs w:val="24"/>
        </w:rPr>
        <w:t xml:space="preserve"> </w:t>
      </w:r>
      <w:r w:rsidRPr="00693C99">
        <w:rPr>
          <w:rFonts w:cs="Times New Roman"/>
          <w:szCs w:val="24"/>
        </w:rPr>
        <w:t>-</w:t>
      </w:r>
      <w:r w:rsidR="00E93A6C" w:rsidRPr="00693C99">
        <w:rPr>
          <w:rFonts w:cs="Times New Roman"/>
          <w:szCs w:val="24"/>
        </w:rPr>
        <w:t xml:space="preserve"> </w:t>
      </w:r>
      <w:r w:rsidRPr="00693C99">
        <w:rPr>
          <w:rFonts w:cs="Times New Roman"/>
          <w:szCs w:val="24"/>
        </w:rPr>
        <w:t>Токоферола ацетат (витамин Е) 100мг (100МЕ) в капсулах по 200 мг в сутки в течение 21 дня или альфа</w:t>
      </w:r>
      <w:r w:rsidR="00E93A6C" w:rsidRPr="00693C99">
        <w:rPr>
          <w:rFonts w:cs="Times New Roman"/>
          <w:szCs w:val="24"/>
        </w:rPr>
        <w:t xml:space="preserve"> </w:t>
      </w:r>
      <w:r w:rsidRPr="00693C99">
        <w:rPr>
          <w:rFonts w:cs="Times New Roman"/>
          <w:szCs w:val="24"/>
        </w:rPr>
        <w:t>-</w:t>
      </w:r>
      <w:r w:rsidR="00E93A6C" w:rsidRPr="00693C99">
        <w:rPr>
          <w:rFonts w:cs="Times New Roman"/>
          <w:szCs w:val="24"/>
        </w:rPr>
        <w:t xml:space="preserve"> </w:t>
      </w:r>
      <w:r w:rsidRPr="00693C99">
        <w:rPr>
          <w:rFonts w:cs="Times New Roman"/>
          <w:szCs w:val="24"/>
        </w:rPr>
        <w:t>Токоферола ацетат (30% масляный раствор) по 3-5 капель 3 раза в день в течение месяца или по 400 МЕ  2 раза в сутки в течение 24 дней [</w:t>
      </w:r>
      <w:r w:rsidR="00EF6CE5" w:rsidRPr="00693C99">
        <w:rPr>
          <w:rFonts w:cs="Times New Roman"/>
          <w:szCs w:val="24"/>
        </w:rPr>
        <w:t>20,26,42-44, 92,93,96,97,127,175,181</w:t>
      </w:r>
      <w:r w:rsidRPr="00693C99">
        <w:rPr>
          <w:rFonts w:cs="Times New Roman"/>
          <w:szCs w:val="24"/>
        </w:rPr>
        <w:t>]</w:t>
      </w:r>
      <w:r w:rsidR="00E93A6C" w:rsidRPr="00693C99">
        <w:rPr>
          <w:rFonts w:cs="Times New Roman"/>
          <w:szCs w:val="24"/>
        </w:rPr>
        <w:t>.</w:t>
      </w:r>
    </w:p>
    <w:p w14:paraId="18DB14B8" w14:textId="77777777" w:rsidR="0028245B" w:rsidRPr="00693C99" w:rsidRDefault="0028245B" w:rsidP="00693C99">
      <w:pPr>
        <w:rPr>
          <w:rFonts w:cs="Times New Roman"/>
          <w:b/>
          <w:szCs w:val="24"/>
        </w:rPr>
      </w:pPr>
      <w:r w:rsidRPr="00693C99">
        <w:rPr>
          <w:rFonts w:cs="Times New Roman"/>
          <w:b/>
          <w:szCs w:val="24"/>
        </w:rPr>
        <w:t>Уровень убедительности рекомендации С (уровень достоверности доказательств 4).</w:t>
      </w:r>
    </w:p>
    <w:p w14:paraId="27B6A30C" w14:textId="77777777" w:rsidR="00C87E43" w:rsidRPr="00693C99" w:rsidRDefault="00C87E43" w:rsidP="00693C99">
      <w:pPr>
        <w:rPr>
          <w:rFonts w:cs="Times New Roman"/>
          <w:szCs w:val="24"/>
        </w:rPr>
      </w:pPr>
      <w:r w:rsidRPr="00693C99">
        <w:rPr>
          <w:rFonts w:cs="Times New Roman"/>
          <w:b/>
          <w:i/>
          <w:szCs w:val="24"/>
        </w:rPr>
        <w:t>Противопоказания</w:t>
      </w:r>
      <w:r w:rsidRPr="00693C99">
        <w:rPr>
          <w:rFonts w:cs="Times New Roman"/>
          <w:b/>
          <w:szCs w:val="24"/>
        </w:rPr>
        <w:t xml:space="preserve"> </w:t>
      </w:r>
      <w:r w:rsidRPr="00693C99">
        <w:rPr>
          <w:rFonts w:cs="Times New Roman"/>
          <w:szCs w:val="24"/>
        </w:rPr>
        <w:t>для системного приема 30% масляного раствора альфа</w:t>
      </w:r>
      <w:r w:rsidR="00E93A6C" w:rsidRPr="00693C99">
        <w:rPr>
          <w:rFonts w:cs="Times New Roman"/>
          <w:szCs w:val="24"/>
        </w:rPr>
        <w:t xml:space="preserve"> </w:t>
      </w:r>
      <w:r w:rsidRPr="00693C99">
        <w:rPr>
          <w:rFonts w:cs="Times New Roman"/>
          <w:szCs w:val="24"/>
        </w:rPr>
        <w:t xml:space="preserve">-Токоферола ацетата (витамина Е): перенесенный инфаркт миокарда, повышенная </w:t>
      </w:r>
      <w:r w:rsidRPr="00693C99">
        <w:rPr>
          <w:rFonts w:cs="Times New Roman"/>
          <w:szCs w:val="24"/>
        </w:rPr>
        <w:lastRenderedPageBreak/>
        <w:t>индивидуальная чувствительность к препарату, тяжелый кардиосклероз, повышенный риск развития тромбоэмболий.</w:t>
      </w:r>
    </w:p>
    <w:p w14:paraId="2499D2C9" w14:textId="1C15EA5E" w:rsidR="0028245B" w:rsidRPr="00693C99" w:rsidRDefault="0028245B" w:rsidP="00693C99">
      <w:pPr>
        <w:rPr>
          <w:rFonts w:cs="Times New Roman"/>
          <w:i/>
          <w:szCs w:val="24"/>
        </w:rPr>
      </w:pPr>
      <w:r w:rsidRPr="00693C99">
        <w:rPr>
          <w:rFonts w:cs="Times New Roman"/>
          <w:b/>
          <w:bCs/>
          <w:iCs/>
          <w:szCs w:val="24"/>
        </w:rPr>
        <w:t>Комментарии:</w:t>
      </w:r>
      <w:r w:rsidRPr="00693C99">
        <w:rPr>
          <w:rFonts w:cs="Times New Roman"/>
          <w:i/>
          <w:szCs w:val="24"/>
        </w:rPr>
        <w:t xml:space="preserve"> </w:t>
      </w:r>
      <w:r w:rsidR="00384DF5" w:rsidRPr="00693C99">
        <w:rPr>
          <w:rFonts w:cs="Times New Roman"/>
          <w:i/>
          <w:szCs w:val="24"/>
        </w:rPr>
        <w:t>И</w:t>
      </w:r>
      <w:r w:rsidRPr="00693C99">
        <w:rPr>
          <w:rFonts w:cs="Times New Roman"/>
          <w:i/>
          <w:szCs w:val="24"/>
        </w:rPr>
        <w:t>сследования здоровья полости рта не подтверждают гипотезу о том, что длительный прием альфа-токоферола или бета-каротина играет важную роль в предотвращении изменений слизистой оболочки полости рта у курильщико</w:t>
      </w:r>
      <w:r w:rsidR="00EF6CE5" w:rsidRPr="00693C99">
        <w:rPr>
          <w:rFonts w:cs="Times New Roman"/>
          <w:i/>
          <w:szCs w:val="24"/>
        </w:rPr>
        <w:t>в [175</w:t>
      </w:r>
      <w:r w:rsidRPr="00693C99">
        <w:rPr>
          <w:rFonts w:cs="Times New Roman"/>
          <w:i/>
          <w:szCs w:val="24"/>
        </w:rPr>
        <w:t>].</w:t>
      </w:r>
    </w:p>
    <w:p w14:paraId="3C38312D" w14:textId="77777777" w:rsidR="0028245B" w:rsidRPr="00693C99" w:rsidRDefault="0028245B" w:rsidP="007D7830">
      <w:pPr>
        <w:ind w:firstLine="0"/>
        <w:rPr>
          <w:rFonts w:cs="Times New Roman"/>
          <w:szCs w:val="24"/>
        </w:rPr>
      </w:pPr>
      <w:r w:rsidRPr="00693C99">
        <w:rPr>
          <w:rFonts w:cs="Times New Roman"/>
          <w:szCs w:val="24"/>
        </w:rPr>
        <w:t>•</w:t>
      </w:r>
      <w:r w:rsidRPr="00693C99">
        <w:rPr>
          <w:rFonts w:cs="Times New Roman"/>
          <w:szCs w:val="24"/>
        </w:rPr>
        <w:tab/>
        <w:t>Рекомендуется системный  прием аскорбиновой кислоты (витамин С)  по 1.0-1,5 гр в сутки в течение  3-4 недель  или 500 мг в течение года [</w:t>
      </w:r>
      <w:r w:rsidR="00EF6CE5" w:rsidRPr="00693C99">
        <w:rPr>
          <w:rFonts w:cs="Times New Roman"/>
          <w:szCs w:val="24"/>
        </w:rPr>
        <w:t>4,20,43, 44,94,96,127,181</w:t>
      </w:r>
      <w:r w:rsidRPr="00693C99">
        <w:rPr>
          <w:rFonts w:cs="Times New Roman"/>
          <w:szCs w:val="24"/>
        </w:rPr>
        <w:t xml:space="preserve">]. </w:t>
      </w:r>
    </w:p>
    <w:p w14:paraId="52C3621D" w14:textId="77777777" w:rsidR="0028245B" w:rsidRPr="00693C99" w:rsidRDefault="0028245B" w:rsidP="007D7830">
      <w:pPr>
        <w:ind w:firstLine="0"/>
        <w:rPr>
          <w:rFonts w:cs="Times New Roman"/>
          <w:b/>
          <w:szCs w:val="24"/>
        </w:rPr>
      </w:pPr>
      <w:r w:rsidRPr="00693C99">
        <w:rPr>
          <w:rFonts w:cs="Times New Roman"/>
          <w:b/>
          <w:szCs w:val="24"/>
        </w:rPr>
        <w:t>Уровень убедительности рекомендации C (уровень достоверности доказательств 5).</w:t>
      </w:r>
    </w:p>
    <w:p w14:paraId="2C97D96A" w14:textId="77777777" w:rsidR="00C87E43" w:rsidRPr="00693C99" w:rsidRDefault="00C87E43" w:rsidP="00693C99">
      <w:pPr>
        <w:rPr>
          <w:rFonts w:cs="Times New Roman"/>
          <w:szCs w:val="24"/>
        </w:rPr>
      </w:pPr>
      <w:r w:rsidRPr="00693C99">
        <w:rPr>
          <w:rFonts w:cs="Times New Roman"/>
          <w:b/>
          <w:i/>
          <w:szCs w:val="24"/>
        </w:rPr>
        <w:t>Противопоказания</w:t>
      </w:r>
      <w:r w:rsidRPr="00693C99">
        <w:rPr>
          <w:rFonts w:cs="Times New Roman"/>
          <w:szCs w:val="24"/>
        </w:rPr>
        <w:t xml:space="preserve">  к системному  приему  аскорбиновой кислоты (витамина С): гиперчувствительность, тромбофлебит, склонность к тромбозам; с осторожностью при оксалозе, мочекаменной болезни.</w:t>
      </w:r>
    </w:p>
    <w:p w14:paraId="587C7A0B" w14:textId="41B1C802" w:rsidR="0028245B" w:rsidRPr="00693C99" w:rsidRDefault="0028245B" w:rsidP="00693C99">
      <w:pPr>
        <w:rPr>
          <w:rFonts w:cs="Times New Roman"/>
          <w:i/>
          <w:szCs w:val="24"/>
        </w:rPr>
      </w:pPr>
      <w:r w:rsidRPr="00693C99">
        <w:rPr>
          <w:rFonts w:cs="Times New Roman"/>
          <w:b/>
          <w:bCs/>
          <w:iCs/>
          <w:szCs w:val="24"/>
        </w:rPr>
        <w:t>Комментарии</w:t>
      </w:r>
      <w:r w:rsidRPr="00693C99">
        <w:rPr>
          <w:rFonts w:cs="Times New Roman"/>
          <w:i/>
          <w:szCs w:val="24"/>
        </w:rPr>
        <w:t xml:space="preserve">: </w:t>
      </w:r>
      <w:r w:rsidR="00384DF5" w:rsidRPr="00693C99">
        <w:rPr>
          <w:rFonts w:cs="Times New Roman"/>
          <w:i/>
          <w:szCs w:val="24"/>
        </w:rPr>
        <w:t>В</w:t>
      </w:r>
      <w:r w:rsidRPr="00693C99">
        <w:rPr>
          <w:rFonts w:cs="Times New Roman"/>
          <w:i/>
          <w:szCs w:val="24"/>
        </w:rPr>
        <w:t xml:space="preserve">итамин С, являясь природным антиоксидантом,  регулирует  окислительно-восстановительные процессы в тканях и </w:t>
      </w:r>
      <w:r w:rsidR="00886476" w:rsidRPr="00693C99">
        <w:rPr>
          <w:rFonts w:cs="Times New Roman"/>
          <w:i/>
          <w:szCs w:val="24"/>
        </w:rPr>
        <w:t>клеточную пролиферацию</w:t>
      </w:r>
      <w:r w:rsidRPr="00693C99">
        <w:rPr>
          <w:rFonts w:cs="Times New Roman"/>
          <w:i/>
          <w:szCs w:val="24"/>
        </w:rPr>
        <w:t xml:space="preserve">. Исследования показали, что  длительный прием  витамина С не способствовал  клинической ремиссии и защите от развития озлокачествления [94]. </w:t>
      </w:r>
    </w:p>
    <w:p w14:paraId="3A62DD3A" w14:textId="77777777" w:rsidR="0028245B" w:rsidRPr="00693C99" w:rsidRDefault="0028245B" w:rsidP="007D7830">
      <w:pPr>
        <w:ind w:firstLine="0"/>
        <w:rPr>
          <w:rFonts w:cs="Times New Roman"/>
          <w:szCs w:val="24"/>
        </w:rPr>
      </w:pPr>
      <w:r w:rsidRPr="00693C99">
        <w:rPr>
          <w:rFonts w:cs="Times New Roman"/>
          <w:szCs w:val="24"/>
        </w:rPr>
        <w:t>•</w:t>
      </w:r>
      <w:r w:rsidRPr="00693C99">
        <w:rPr>
          <w:rFonts w:cs="Times New Roman"/>
          <w:szCs w:val="24"/>
        </w:rPr>
        <w:tab/>
        <w:t>Рекомендуется назначение Бенфотиамин + Пиридоксина (комбинация витаминов группы В – мильгамма композитум). в инъекциях по 2 мл в/м  через день №5</w:t>
      </w:r>
      <w:r w:rsidR="00E93A6C" w:rsidRPr="00693C99">
        <w:rPr>
          <w:rFonts w:cs="Times New Roman"/>
          <w:szCs w:val="24"/>
        </w:rPr>
        <w:t xml:space="preserve"> </w:t>
      </w:r>
      <w:r w:rsidRPr="00693C99">
        <w:rPr>
          <w:rFonts w:cs="Times New Roman"/>
          <w:szCs w:val="24"/>
        </w:rPr>
        <w:t>-</w:t>
      </w:r>
      <w:r w:rsidR="00E93A6C" w:rsidRPr="00693C99">
        <w:rPr>
          <w:rFonts w:cs="Times New Roman"/>
          <w:szCs w:val="24"/>
        </w:rPr>
        <w:t xml:space="preserve"> </w:t>
      </w:r>
      <w:r w:rsidRPr="00693C99">
        <w:rPr>
          <w:rFonts w:cs="Times New Roman"/>
          <w:szCs w:val="24"/>
        </w:rPr>
        <w:t>10 [</w:t>
      </w:r>
      <w:r w:rsidR="00EF6CE5" w:rsidRPr="00693C99">
        <w:rPr>
          <w:rFonts w:cs="Times New Roman"/>
          <w:szCs w:val="24"/>
        </w:rPr>
        <w:t>4,9,20,43,92,93,96,127</w:t>
      </w:r>
      <w:r w:rsidRPr="00693C99">
        <w:rPr>
          <w:rFonts w:cs="Times New Roman"/>
          <w:szCs w:val="24"/>
        </w:rPr>
        <w:t xml:space="preserve">] </w:t>
      </w:r>
    </w:p>
    <w:p w14:paraId="7DCDBCC1" w14:textId="77777777" w:rsidR="0028245B" w:rsidRPr="00693C99" w:rsidRDefault="0028245B" w:rsidP="007D7830">
      <w:pPr>
        <w:ind w:firstLine="0"/>
        <w:rPr>
          <w:rFonts w:cs="Times New Roman"/>
          <w:b/>
          <w:szCs w:val="24"/>
        </w:rPr>
      </w:pPr>
      <w:r w:rsidRPr="00693C99">
        <w:rPr>
          <w:rFonts w:cs="Times New Roman"/>
          <w:b/>
          <w:szCs w:val="24"/>
        </w:rPr>
        <w:t>Уровень убедительности рекомендации С (урове</w:t>
      </w:r>
      <w:r w:rsidR="00886476" w:rsidRPr="00693C99">
        <w:rPr>
          <w:rFonts w:cs="Times New Roman"/>
          <w:b/>
          <w:szCs w:val="24"/>
        </w:rPr>
        <w:t>нь достоверности доказательств 5</w:t>
      </w:r>
      <w:r w:rsidRPr="00693C99">
        <w:rPr>
          <w:rFonts w:cs="Times New Roman"/>
          <w:b/>
          <w:szCs w:val="24"/>
        </w:rPr>
        <w:t>).</w:t>
      </w:r>
    </w:p>
    <w:p w14:paraId="58CF2B47" w14:textId="77777777" w:rsidR="00C87E43" w:rsidRPr="00693C99" w:rsidRDefault="00C87E43" w:rsidP="00693C99">
      <w:pPr>
        <w:rPr>
          <w:rFonts w:cs="Times New Roman"/>
          <w:szCs w:val="24"/>
        </w:rPr>
      </w:pPr>
      <w:r w:rsidRPr="00693C99">
        <w:rPr>
          <w:rFonts w:cs="Times New Roman"/>
          <w:b/>
          <w:i/>
          <w:szCs w:val="24"/>
        </w:rPr>
        <w:t>Противопоказания</w:t>
      </w:r>
      <w:r w:rsidRPr="00693C99">
        <w:rPr>
          <w:rFonts w:cs="Times New Roman"/>
          <w:b/>
          <w:szCs w:val="24"/>
        </w:rPr>
        <w:t xml:space="preserve"> </w:t>
      </w:r>
      <w:r w:rsidRPr="00693C99">
        <w:rPr>
          <w:rFonts w:cs="Times New Roman"/>
          <w:szCs w:val="24"/>
        </w:rPr>
        <w:t xml:space="preserve"> к  инъекциям Бенфотиамин + Пиридоксина (мильгамма композитум): декомпенсированная сердечная недостаточность, повышенная индивидуальная чувствительность к компонентам препарата.</w:t>
      </w:r>
    </w:p>
    <w:p w14:paraId="1EBC23AD" w14:textId="70527C44" w:rsidR="0028245B" w:rsidRPr="00693C99" w:rsidRDefault="0028245B" w:rsidP="00693C99">
      <w:pPr>
        <w:rPr>
          <w:rFonts w:cs="Times New Roman"/>
          <w:i/>
          <w:szCs w:val="24"/>
        </w:rPr>
      </w:pPr>
      <w:r w:rsidRPr="00693C99">
        <w:rPr>
          <w:rFonts w:cs="Times New Roman"/>
          <w:b/>
          <w:bCs/>
          <w:iCs/>
          <w:szCs w:val="24"/>
        </w:rPr>
        <w:t>Комментарии:</w:t>
      </w:r>
      <w:r w:rsidRPr="00693C99">
        <w:rPr>
          <w:rFonts w:cs="Times New Roman"/>
          <w:i/>
          <w:szCs w:val="24"/>
        </w:rPr>
        <w:t xml:space="preserve"> </w:t>
      </w:r>
      <w:r w:rsidR="00384DF5" w:rsidRPr="00693C99">
        <w:rPr>
          <w:rFonts w:cs="Times New Roman"/>
          <w:i/>
          <w:szCs w:val="24"/>
        </w:rPr>
        <w:t>Н</w:t>
      </w:r>
      <w:r w:rsidRPr="00693C99">
        <w:rPr>
          <w:rFonts w:cs="Times New Roman"/>
          <w:i/>
          <w:szCs w:val="24"/>
        </w:rPr>
        <w:t>азначение витаминов группы В связано с их воздействием на  окислительно-восстановительные реакции  тканей, нормализущих и регулирующих проц</w:t>
      </w:r>
      <w:r w:rsidR="00886476" w:rsidRPr="00693C99">
        <w:rPr>
          <w:rFonts w:cs="Times New Roman"/>
          <w:i/>
          <w:szCs w:val="24"/>
        </w:rPr>
        <w:t>есы  клеточной пролиферации [4</w:t>
      </w:r>
      <w:r w:rsidRPr="00693C99">
        <w:rPr>
          <w:rFonts w:cs="Times New Roman"/>
          <w:i/>
          <w:szCs w:val="24"/>
        </w:rPr>
        <w:t>]</w:t>
      </w:r>
      <w:r w:rsidR="00E93A6C" w:rsidRPr="00693C99">
        <w:rPr>
          <w:rFonts w:cs="Times New Roman"/>
          <w:i/>
          <w:szCs w:val="24"/>
        </w:rPr>
        <w:t>.</w:t>
      </w:r>
    </w:p>
    <w:p w14:paraId="32B1785E" w14:textId="77777777" w:rsidR="0028245B" w:rsidRPr="00693C99" w:rsidRDefault="0028245B" w:rsidP="007D7830">
      <w:pPr>
        <w:ind w:firstLine="0"/>
        <w:rPr>
          <w:rFonts w:cs="Times New Roman"/>
          <w:szCs w:val="24"/>
        </w:rPr>
      </w:pPr>
      <w:r w:rsidRPr="00693C99">
        <w:rPr>
          <w:rFonts w:cs="Times New Roman"/>
          <w:szCs w:val="24"/>
        </w:rPr>
        <w:t>•</w:t>
      </w:r>
      <w:r w:rsidRPr="00693C99">
        <w:rPr>
          <w:rFonts w:cs="Times New Roman"/>
          <w:szCs w:val="24"/>
        </w:rPr>
        <w:tab/>
        <w:t>Рекомендуется местно назначать аппликации масляных растворов  п</w:t>
      </w:r>
      <w:r w:rsidR="00870771" w:rsidRPr="00693C99">
        <w:rPr>
          <w:rFonts w:cs="Times New Roman"/>
          <w:szCs w:val="24"/>
        </w:rPr>
        <w:t>репаратов 3,44% ретинол-ацетата или</w:t>
      </w:r>
      <w:r w:rsidRPr="00693C99">
        <w:rPr>
          <w:rFonts w:cs="Times New Roman"/>
          <w:szCs w:val="24"/>
        </w:rPr>
        <w:t xml:space="preserve"> 30% альфа-токоферол-ацетата  и</w:t>
      </w:r>
      <w:r w:rsidR="00870771" w:rsidRPr="00693C99">
        <w:rPr>
          <w:rFonts w:cs="Times New Roman"/>
          <w:szCs w:val="24"/>
        </w:rPr>
        <w:t>ли</w:t>
      </w:r>
      <w:r w:rsidRPr="00693C99">
        <w:rPr>
          <w:rFonts w:cs="Times New Roman"/>
          <w:szCs w:val="24"/>
        </w:rPr>
        <w:t xml:space="preserve">  содержащих провитамины А и Е – шиповника масло (Каротолин), масло семян тыквы обыкновенной (Тыквеол), облепихи крушиновидной плодов масло [</w:t>
      </w:r>
      <w:r w:rsidR="00EF6CE5" w:rsidRPr="00693C99">
        <w:rPr>
          <w:rFonts w:cs="Times New Roman"/>
          <w:szCs w:val="24"/>
        </w:rPr>
        <w:t>9,</w:t>
      </w:r>
      <w:r w:rsidRPr="00693C99">
        <w:rPr>
          <w:rFonts w:cs="Times New Roman"/>
          <w:szCs w:val="24"/>
        </w:rPr>
        <w:t>20,</w:t>
      </w:r>
      <w:r w:rsidR="00EF6CE5" w:rsidRPr="00693C99">
        <w:rPr>
          <w:rFonts w:cs="Times New Roman"/>
          <w:szCs w:val="24"/>
        </w:rPr>
        <w:t>26,27,42-44,92,94-96,127,142,170</w:t>
      </w:r>
      <w:r w:rsidRPr="00693C99">
        <w:rPr>
          <w:rFonts w:cs="Times New Roman"/>
          <w:szCs w:val="24"/>
        </w:rPr>
        <w:t xml:space="preserve">]. </w:t>
      </w:r>
    </w:p>
    <w:p w14:paraId="5D6383CA" w14:textId="77777777" w:rsidR="0028245B" w:rsidRPr="00693C99" w:rsidRDefault="0028245B" w:rsidP="007D7830">
      <w:pPr>
        <w:ind w:firstLine="0"/>
        <w:rPr>
          <w:rFonts w:cs="Times New Roman"/>
          <w:b/>
          <w:szCs w:val="24"/>
        </w:rPr>
      </w:pPr>
      <w:r w:rsidRPr="00693C99">
        <w:rPr>
          <w:rFonts w:cs="Times New Roman"/>
          <w:b/>
          <w:szCs w:val="24"/>
        </w:rPr>
        <w:t>Уровень убедительности рекомендации В (уровень достоверности доказательств 3).</w:t>
      </w:r>
    </w:p>
    <w:p w14:paraId="4DC3CDD3" w14:textId="43A748CC" w:rsidR="0028245B" w:rsidRPr="00693C99" w:rsidRDefault="0028245B" w:rsidP="00693C99">
      <w:pPr>
        <w:rPr>
          <w:rFonts w:cs="Times New Roman"/>
          <w:i/>
          <w:szCs w:val="24"/>
        </w:rPr>
      </w:pPr>
      <w:r w:rsidRPr="00693C99">
        <w:rPr>
          <w:rFonts w:cs="Times New Roman"/>
          <w:b/>
          <w:bCs/>
          <w:iCs/>
          <w:szCs w:val="24"/>
        </w:rPr>
        <w:t>Комментарии:</w:t>
      </w:r>
      <w:r w:rsidRPr="00693C99">
        <w:rPr>
          <w:rFonts w:cs="Times New Roman"/>
          <w:i/>
          <w:szCs w:val="24"/>
        </w:rPr>
        <w:t xml:space="preserve"> </w:t>
      </w:r>
      <w:r w:rsidR="00453CD3" w:rsidRPr="00693C99">
        <w:rPr>
          <w:rFonts w:cs="Times New Roman"/>
          <w:i/>
          <w:szCs w:val="24"/>
        </w:rPr>
        <w:t>М</w:t>
      </w:r>
      <w:r w:rsidRPr="00693C99">
        <w:rPr>
          <w:rFonts w:cs="Times New Roman"/>
          <w:i/>
          <w:szCs w:val="24"/>
        </w:rPr>
        <w:t>естный курс кератопластиков является традиционным при лечении лейкоплакии. Считатся,  что витамин А модулирует рост и дифференцировку клеток эпителия. При его дефиците  повышается восприимчивость  к канцерогенезу. Местное применение  позволило контролиовать прогрессирование нек</w:t>
      </w:r>
      <w:r w:rsidR="00886476" w:rsidRPr="00693C99">
        <w:rPr>
          <w:rFonts w:cs="Times New Roman"/>
          <w:i/>
          <w:szCs w:val="24"/>
        </w:rPr>
        <w:t>о</w:t>
      </w:r>
      <w:r w:rsidRPr="00693C99">
        <w:rPr>
          <w:rFonts w:cs="Times New Roman"/>
          <w:i/>
          <w:szCs w:val="24"/>
        </w:rPr>
        <w:t>торых  поражений,</w:t>
      </w:r>
      <w:r w:rsidR="00886476" w:rsidRPr="00693C99">
        <w:rPr>
          <w:rFonts w:cs="Times New Roman"/>
          <w:i/>
          <w:szCs w:val="24"/>
        </w:rPr>
        <w:t xml:space="preserve"> </w:t>
      </w:r>
      <w:r w:rsidR="00886476" w:rsidRPr="00693C99">
        <w:rPr>
          <w:rFonts w:cs="Times New Roman"/>
          <w:i/>
          <w:szCs w:val="24"/>
        </w:rPr>
        <w:lastRenderedPageBreak/>
        <w:t xml:space="preserve">но  </w:t>
      </w:r>
      <w:r w:rsidRPr="00693C99">
        <w:rPr>
          <w:rFonts w:cs="Times New Roman"/>
          <w:i/>
          <w:szCs w:val="24"/>
        </w:rPr>
        <w:t>необходимы дальнейшие исследования, чтобы оценить его потенциальную ро</w:t>
      </w:r>
      <w:r w:rsidR="00EF6CE5" w:rsidRPr="00693C99">
        <w:rPr>
          <w:rFonts w:cs="Times New Roman"/>
          <w:i/>
          <w:szCs w:val="24"/>
        </w:rPr>
        <w:t>ль, при  местном применении [170</w:t>
      </w:r>
      <w:r w:rsidR="00886476" w:rsidRPr="00693C99">
        <w:rPr>
          <w:rFonts w:cs="Times New Roman"/>
          <w:i/>
          <w:szCs w:val="24"/>
        </w:rPr>
        <w:t>]</w:t>
      </w:r>
      <w:r w:rsidR="00E93A6C" w:rsidRPr="00693C99">
        <w:rPr>
          <w:rFonts w:cs="Times New Roman"/>
          <w:i/>
          <w:szCs w:val="24"/>
        </w:rPr>
        <w:t>.</w:t>
      </w:r>
    </w:p>
    <w:p w14:paraId="6BBBF1A4" w14:textId="77777777" w:rsidR="0028245B" w:rsidRPr="00693C99" w:rsidRDefault="0028245B" w:rsidP="00693C99">
      <w:pPr>
        <w:rPr>
          <w:rFonts w:cs="Times New Roman"/>
          <w:i/>
          <w:szCs w:val="24"/>
        </w:rPr>
      </w:pPr>
      <w:r w:rsidRPr="00693C99">
        <w:rPr>
          <w:rFonts w:cs="Times New Roman"/>
          <w:i/>
          <w:szCs w:val="24"/>
        </w:rPr>
        <w:t>Аппликации витамина А способствуют заживлению эпителия и назначаются по</w:t>
      </w:r>
      <w:r w:rsidR="00EF6CE5" w:rsidRPr="00693C99">
        <w:rPr>
          <w:rFonts w:cs="Times New Roman"/>
          <w:i/>
          <w:szCs w:val="24"/>
        </w:rPr>
        <w:t>сле хирургического  лечения [173</w:t>
      </w:r>
      <w:r w:rsidRPr="00693C99">
        <w:rPr>
          <w:rFonts w:cs="Times New Roman"/>
          <w:i/>
          <w:szCs w:val="24"/>
        </w:rPr>
        <w:t xml:space="preserve">]. </w:t>
      </w:r>
    </w:p>
    <w:p w14:paraId="24320030" w14:textId="007E0D08" w:rsidR="0028245B" w:rsidRPr="00693C99" w:rsidRDefault="0028245B" w:rsidP="007D7830">
      <w:pPr>
        <w:ind w:firstLine="0"/>
        <w:rPr>
          <w:rFonts w:cs="Times New Roman"/>
          <w:szCs w:val="24"/>
        </w:rPr>
      </w:pPr>
      <w:r w:rsidRPr="007D7830">
        <w:rPr>
          <w:rFonts w:cs="Times New Roman"/>
          <w:b/>
          <w:bCs/>
          <w:szCs w:val="24"/>
        </w:rPr>
        <w:t>Противогрибковая терапия</w:t>
      </w:r>
      <w:r w:rsidRPr="00693C99">
        <w:rPr>
          <w:rFonts w:cs="Times New Roman"/>
          <w:szCs w:val="24"/>
        </w:rPr>
        <w:t xml:space="preserve"> [</w:t>
      </w:r>
      <w:r w:rsidR="00EF6CE5" w:rsidRPr="00693C99">
        <w:rPr>
          <w:rFonts w:cs="Times New Roman"/>
          <w:szCs w:val="24"/>
        </w:rPr>
        <w:t>4,</w:t>
      </w:r>
      <w:r w:rsidRPr="00693C99">
        <w:rPr>
          <w:rFonts w:cs="Times New Roman"/>
          <w:szCs w:val="24"/>
        </w:rPr>
        <w:t>2</w:t>
      </w:r>
      <w:r w:rsidR="00EF6CE5" w:rsidRPr="00693C99">
        <w:rPr>
          <w:rFonts w:cs="Times New Roman"/>
          <w:szCs w:val="24"/>
        </w:rPr>
        <w:t>0,42-44,58-60,74,142,143</w:t>
      </w:r>
      <w:r w:rsidRPr="00693C99">
        <w:rPr>
          <w:rFonts w:cs="Times New Roman"/>
          <w:szCs w:val="24"/>
        </w:rPr>
        <w:t>]</w:t>
      </w:r>
      <w:r w:rsidR="00870771" w:rsidRPr="00693C99">
        <w:rPr>
          <w:rFonts w:cs="Times New Roman"/>
          <w:szCs w:val="24"/>
        </w:rPr>
        <w:t xml:space="preserve"> р</w:t>
      </w:r>
      <w:r w:rsidRPr="00693C99">
        <w:rPr>
          <w:rFonts w:cs="Times New Roman"/>
          <w:szCs w:val="24"/>
        </w:rPr>
        <w:t xml:space="preserve">екомендуется  в случае нахождения грибов рода Кандида в  образцах биологического материала: </w:t>
      </w:r>
    </w:p>
    <w:p w14:paraId="2D3E0296" w14:textId="77777777" w:rsidR="0028245B" w:rsidRPr="00693C99" w:rsidRDefault="0028245B" w:rsidP="007D7830">
      <w:pPr>
        <w:ind w:firstLine="0"/>
        <w:rPr>
          <w:rFonts w:cs="Times New Roman"/>
          <w:szCs w:val="24"/>
        </w:rPr>
      </w:pPr>
      <w:r w:rsidRPr="00693C99">
        <w:rPr>
          <w:rFonts w:cs="Times New Roman"/>
          <w:szCs w:val="24"/>
        </w:rPr>
        <w:t>•</w:t>
      </w:r>
      <w:r w:rsidRPr="00693C99">
        <w:rPr>
          <w:rFonts w:cs="Times New Roman"/>
          <w:szCs w:val="24"/>
        </w:rPr>
        <w:tab/>
        <w:t>противогрибковые препараты для местного применения: гели, растворы на основе клотримазола -клотримазол-гель 1% , раствор клотримазола - кандид 1% р</w:t>
      </w:r>
      <w:r w:rsidR="00E93A6C" w:rsidRPr="00693C99">
        <w:rPr>
          <w:rFonts w:cs="Times New Roman"/>
          <w:szCs w:val="24"/>
        </w:rPr>
        <w:t>аствор</w:t>
      </w:r>
      <w:r w:rsidRPr="00693C99">
        <w:rPr>
          <w:rFonts w:cs="Times New Roman"/>
          <w:szCs w:val="24"/>
        </w:rPr>
        <w:t xml:space="preserve">  наносить на очаг лейкоплакии на 2</w:t>
      </w:r>
      <w:r w:rsidR="00E93A6C" w:rsidRPr="00693C99">
        <w:rPr>
          <w:rFonts w:cs="Times New Roman"/>
          <w:szCs w:val="24"/>
        </w:rPr>
        <w:t xml:space="preserve"> </w:t>
      </w:r>
      <w:r w:rsidRPr="00693C99">
        <w:rPr>
          <w:rFonts w:cs="Times New Roman"/>
          <w:szCs w:val="24"/>
        </w:rPr>
        <w:t>-</w:t>
      </w:r>
      <w:r w:rsidR="00E93A6C" w:rsidRPr="00693C99">
        <w:rPr>
          <w:rFonts w:cs="Times New Roman"/>
          <w:szCs w:val="24"/>
        </w:rPr>
        <w:t xml:space="preserve"> </w:t>
      </w:r>
      <w:r w:rsidRPr="00693C99">
        <w:rPr>
          <w:rFonts w:cs="Times New Roman"/>
          <w:szCs w:val="24"/>
        </w:rPr>
        <w:t>3 ми</w:t>
      </w:r>
      <w:r w:rsidR="006D57AA" w:rsidRPr="00693C99">
        <w:rPr>
          <w:rFonts w:cs="Times New Roman"/>
          <w:szCs w:val="24"/>
        </w:rPr>
        <w:t>нуты 3 раза в день  в течение 14 дней</w:t>
      </w:r>
      <w:r w:rsidRPr="00693C99">
        <w:rPr>
          <w:rFonts w:cs="Times New Roman"/>
          <w:szCs w:val="24"/>
        </w:rPr>
        <w:t xml:space="preserve"> [20;42-44]</w:t>
      </w:r>
      <w:r w:rsidR="00E93A6C" w:rsidRPr="00693C99">
        <w:rPr>
          <w:rFonts w:cs="Times New Roman"/>
          <w:szCs w:val="24"/>
        </w:rPr>
        <w:t>.</w:t>
      </w:r>
    </w:p>
    <w:p w14:paraId="3EF60378" w14:textId="77777777" w:rsidR="0028245B" w:rsidRPr="00693C99" w:rsidRDefault="0028245B" w:rsidP="007D7830">
      <w:pPr>
        <w:ind w:firstLine="0"/>
        <w:rPr>
          <w:rFonts w:cs="Times New Roman"/>
          <w:szCs w:val="24"/>
        </w:rPr>
      </w:pPr>
      <w:r w:rsidRPr="00693C99">
        <w:rPr>
          <w:rFonts w:cs="Times New Roman"/>
          <w:szCs w:val="24"/>
        </w:rPr>
        <w:t>•</w:t>
      </w:r>
      <w:r w:rsidRPr="00693C99">
        <w:rPr>
          <w:rFonts w:cs="Times New Roman"/>
          <w:szCs w:val="24"/>
        </w:rPr>
        <w:tab/>
        <w:t xml:space="preserve">противогрибковые  препараты  для приема внутрь: дифлюкан по 100 </w:t>
      </w:r>
      <w:r w:rsidR="00E93A6C" w:rsidRPr="00693C99">
        <w:rPr>
          <w:rFonts w:cs="Times New Roman"/>
          <w:szCs w:val="24"/>
        </w:rPr>
        <w:t xml:space="preserve"> </w:t>
      </w:r>
      <w:r w:rsidRPr="00693C99">
        <w:rPr>
          <w:rFonts w:cs="Times New Roman"/>
          <w:szCs w:val="24"/>
        </w:rPr>
        <w:t>– 150 мг/сут в течение 10</w:t>
      </w:r>
      <w:r w:rsidR="00E93A6C" w:rsidRPr="00693C99">
        <w:rPr>
          <w:rFonts w:cs="Times New Roman"/>
          <w:szCs w:val="24"/>
        </w:rPr>
        <w:t xml:space="preserve"> </w:t>
      </w:r>
      <w:r w:rsidRPr="00693C99">
        <w:rPr>
          <w:rFonts w:cs="Times New Roman"/>
          <w:szCs w:val="24"/>
        </w:rPr>
        <w:t xml:space="preserve"> – </w:t>
      </w:r>
      <w:r w:rsidR="00E93A6C" w:rsidRPr="00693C99">
        <w:rPr>
          <w:rFonts w:cs="Times New Roman"/>
          <w:szCs w:val="24"/>
        </w:rPr>
        <w:t xml:space="preserve"> </w:t>
      </w:r>
      <w:r w:rsidRPr="00693C99">
        <w:rPr>
          <w:rFonts w:cs="Times New Roman"/>
          <w:szCs w:val="24"/>
        </w:rPr>
        <w:t>14 дней [20, 42-44] или в дозе от 50 до 100</w:t>
      </w:r>
      <w:r w:rsidR="008E0A71" w:rsidRPr="00693C99">
        <w:rPr>
          <w:rFonts w:cs="Times New Roman"/>
          <w:szCs w:val="24"/>
        </w:rPr>
        <w:t xml:space="preserve"> мг/сут в течение 7-10 дней [4</w:t>
      </w:r>
      <w:r w:rsidRPr="00693C99">
        <w:rPr>
          <w:rFonts w:cs="Times New Roman"/>
          <w:szCs w:val="24"/>
        </w:rPr>
        <w:t>]</w:t>
      </w:r>
      <w:r w:rsidR="00E93A6C" w:rsidRPr="00693C99">
        <w:rPr>
          <w:rFonts w:cs="Times New Roman"/>
          <w:szCs w:val="24"/>
        </w:rPr>
        <w:t>.</w:t>
      </w:r>
    </w:p>
    <w:p w14:paraId="7EEFD74D" w14:textId="77777777" w:rsidR="0028245B" w:rsidRPr="00693C99" w:rsidRDefault="0028245B" w:rsidP="007D7830">
      <w:pPr>
        <w:ind w:firstLine="0"/>
        <w:rPr>
          <w:rFonts w:cs="Times New Roman"/>
          <w:b/>
          <w:szCs w:val="24"/>
        </w:rPr>
      </w:pPr>
      <w:r w:rsidRPr="00693C99">
        <w:rPr>
          <w:rFonts w:cs="Times New Roman"/>
          <w:b/>
          <w:szCs w:val="24"/>
        </w:rPr>
        <w:t>Урове</w:t>
      </w:r>
      <w:r w:rsidR="00886476" w:rsidRPr="00693C99">
        <w:rPr>
          <w:rFonts w:cs="Times New Roman"/>
          <w:b/>
          <w:szCs w:val="24"/>
        </w:rPr>
        <w:t>нь убедительности рекомендации С</w:t>
      </w:r>
      <w:r w:rsidRPr="00693C99">
        <w:rPr>
          <w:rFonts w:cs="Times New Roman"/>
          <w:b/>
          <w:szCs w:val="24"/>
        </w:rPr>
        <w:t xml:space="preserve"> (урове</w:t>
      </w:r>
      <w:r w:rsidR="00886476" w:rsidRPr="00693C99">
        <w:rPr>
          <w:rFonts w:cs="Times New Roman"/>
          <w:b/>
          <w:szCs w:val="24"/>
        </w:rPr>
        <w:t>нь достоверности доказательств 5</w:t>
      </w:r>
      <w:r w:rsidRPr="00693C99">
        <w:rPr>
          <w:rFonts w:cs="Times New Roman"/>
          <w:b/>
          <w:szCs w:val="24"/>
        </w:rPr>
        <w:t>)</w:t>
      </w:r>
      <w:r w:rsidR="00E93A6C" w:rsidRPr="00693C99">
        <w:rPr>
          <w:rFonts w:cs="Times New Roman"/>
          <w:b/>
          <w:szCs w:val="24"/>
        </w:rPr>
        <w:t>.</w:t>
      </w:r>
    </w:p>
    <w:p w14:paraId="52239477" w14:textId="77777777" w:rsidR="006451F2" w:rsidRPr="00693C99" w:rsidRDefault="00C87E43" w:rsidP="00693C99">
      <w:pPr>
        <w:rPr>
          <w:rFonts w:cs="Times New Roman"/>
          <w:szCs w:val="24"/>
        </w:rPr>
      </w:pPr>
      <w:r w:rsidRPr="00693C99">
        <w:rPr>
          <w:rFonts w:cs="Times New Roman"/>
          <w:b/>
          <w:i/>
          <w:szCs w:val="24"/>
        </w:rPr>
        <w:t>Противопоказания</w:t>
      </w:r>
      <w:r w:rsidRPr="00693C99">
        <w:rPr>
          <w:rFonts w:cs="Times New Roman"/>
          <w:i/>
          <w:szCs w:val="24"/>
        </w:rPr>
        <w:t xml:space="preserve"> </w:t>
      </w:r>
      <w:r w:rsidRPr="00693C99">
        <w:rPr>
          <w:rFonts w:cs="Times New Roman"/>
          <w:szCs w:val="24"/>
        </w:rPr>
        <w:t>для приема  внутрь  препарата дифлюкан (действующее вещество флуконазол): повышенная чувствительность к флуконазолу.</w:t>
      </w:r>
    </w:p>
    <w:p w14:paraId="3A037DDC" w14:textId="77777777" w:rsidR="00694440" w:rsidRPr="00693C99" w:rsidRDefault="0028245B" w:rsidP="00693C99">
      <w:pPr>
        <w:rPr>
          <w:rFonts w:cs="Times New Roman"/>
          <w:szCs w:val="24"/>
        </w:rPr>
      </w:pPr>
      <w:r w:rsidRPr="00693C99">
        <w:rPr>
          <w:rFonts w:cs="Times New Roman"/>
          <w:b/>
          <w:bCs/>
          <w:iCs/>
          <w:szCs w:val="24"/>
        </w:rPr>
        <w:t>Комментарии:</w:t>
      </w:r>
      <w:r w:rsidRPr="00693C99">
        <w:rPr>
          <w:rFonts w:cs="Times New Roman"/>
          <w:i/>
          <w:szCs w:val="24"/>
        </w:rPr>
        <w:t xml:space="preserve"> Поскольку доказана роль </w:t>
      </w:r>
      <w:r w:rsidR="00886476" w:rsidRPr="00693C99">
        <w:rPr>
          <w:rFonts w:cs="Times New Roman"/>
          <w:i/>
          <w:szCs w:val="24"/>
        </w:rPr>
        <w:t xml:space="preserve">патологических </w:t>
      </w:r>
      <w:r w:rsidRPr="00693C99">
        <w:rPr>
          <w:rFonts w:cs="Times New Roman"/>
          <w:i/>
          <w:szCs w:val="24"/>
        </w:rPr>
        <w:t>грибов рода Кандида в процессах малигнизации лейкоплакии [</w:t>
      </w:r>
      <w:r w:rsidRPr="00693C99">
        <w:rPr>
          <w:rFonts w:cs="Times New Roman"/>
          <w:i/>
          <w:color w:val="002060"/>
          <w:szCs w:val="24"/>
        </w:rPr>
        <w:t>3</w:t>
      </w:r>
      <w:r w:rsidRPr="00693C99">
        <w:rPr>
          <w:rFonts w:cs="Times New Roman"/>
          <w:i/>
          <w:szCs w:val="24"/>
        </w:rPr>
        <w:t>], включение противогрибковой терапии является оправданным. Установлено, что успешная противогрибковая терапия уменьшает степень дисплазии[</w:t>
      </w:r>
      <w:r w:rsidRPr="00693C99">
        <w:rPr>
          <w:rFonts w:cs="Times New Roman"/>
          <w:i/>
          <w:color w:val="002060"/>
          <w:szCs w:val="24"/>
        </w:rPr>
        <w:t>179</w:t>
      </w:r>
      <w:r w:rsidRPr="00693C99">
        <w:rPr>
          <w:rFonts w:cs="Times New Roman"/>
          <w:i/>
          <w:szCs w:val="24"/>
        </w:rPr>
        <w:t xml:space="preserve">]. </w:t>
      </w:r>
      <w:r w:rsidR="006D57AA" w:rsidRPr="00693C99">
        <w:rPr>
          <w:rFonts w:cs="Times New Roman"/>
          <w:i/>
          <w:szCs w:val="24"/>
        </w:rPr>
        <w:t xml:space="preserve">Проведение противогрибкового лечения при эрозивной форме лейкоплакии не превышает 14 дней. </w:t>
      </w:r>
      <w:r w:rsidRPr="00693C99">
        <w:rPr>
          <w:rFonts w:cs="Times New Roman"/>
          <w:i/>
          <w:szCs w:val="24"/>
        </w:rPr>
        <w:t xml:space="preserve"> [58]. </w:t>
      </w:r>
    </w:p>
    <w:p w14:paraId="33003897" w14:textId="77777777" w:rsidR="0028245B" w:rsidRPr="00693C99" w:rsidRDefault="0028245B" w:rsidP="007D7830">
      <w:pPr>
        <w:pStyle w:val="2"/>
        <w:spacing w:before="0"/>
        <w:rPr>
          <w:b w:val="0"/>
        </w:rPr>
      </w:pPr>
      <w:bookmarkStart w:id="64" w:name="_Toc226714243"/>
      <w:r w:rsidRPr="00693C99">
        <w:t>3.2 Хирургическое лечение</w:t>
      </w:r>
      <w:bookmarkEnd w:id="64"/>
    </w:p>
    <w:p w14:paraId="2A87C044" w14:textId="77777777" w:rsidR="0028245B" w:rsidRPr="00693C99" w:rsidRDefault="006D0BF4" w:rsidP="007D7830">
      <w:pPr>
        <w:ind w:firstLine="0"/>
        <w:rPr>
          <w:rFonts w:cs="Times New Roman"/>
          <w:szCs w:val="24"/>
        </w:rPr>
      </w:pPr>
      <w:r w:rsidRPr="00693C99">
        <w:rPr>
          <w:rFonts w:cs="Times New Roman"/>
          <w:b/>
          <w:szCs w:val="24"/>
        </w:rPr>
        <w:t>1.</w:t>
      </w:r>
      <w:r w:rsidRPr="00693C99">
        <w:rPr>
          <w:rFonts w:cs="Times New Roman"/>
          <w:szCs w:val="24"/>
        </w:rPr>
        <w:tab/>
        <w:t>Рекомендуется х</w:t>
      </w:r>
      <w:r w:rsidR="0028245B" w:rsidRPr="00693C99">
        <w:rPr>
          <w:rFonts w:cs="Times New Roman"/>
          <w:szCs w:val="24"/>
        </w:rPr>
        <w:t>ирургическое иссечение  патологического очага лейкоплакии [</w:t>
      </w:r>
      <w:r w:rsidR="008E0A71" w:rsidRPr="00693C99">
        <w:rPr>
          <w:rFonts w:cs="Times New Roman"/>
          <w:szCs w:val="24"/>
        </w:rPr>
        <w:t>4,9,</w:t>
      </w:r>
      <w:r w:rsidR="0028245B" w:rsidRPr="00693C99">
        <w:rPr>
          <w:rFonts w:cs="Times New Roman"/>
          <w:szCs w:val="24"/>
        </w:rPr>
        <w:t>44,48,84, 98,99,</w:t>
      </w:r>
      <w:r w:rsidR="008E0A71" w:rsidRPr="00693C99">
        <w:rPr>
          <w:rFonts w:cs="Times New Roman"/>
          <w:szCs w:val="24"/>
        </w:rPr>
        <w:t>101,106,142,143,167,168,176,177</w:t>
      </w:r>
      <w:r w:rsidR="0028245B" w:rsidRPr="00693C99">
        <w:rPr>
          <w:rFonts w:cs="Times New Roman"/>
          <w:szCs w:val="24"/>
        </w:rPr>
        <w:t>]</w:t>
      </w:r>
      <w:r w:rsidR="00E93A6C" w:rsidRPr="00693C99">
        <w:rPr>
          <w:rFonts w:cs="Times New Roman"/>
          <w:szCs w:val="24"/>
        </w:rPr>
        <w:t>.</w:t>
      </w:r>
    </w:p>
    <w:p w14:paraId="34E7A827" w14:textId="77777777" w:rsidR="0028245B" w:rsidRPr="00693C99" w:rsidRDefault="006D0BF4" w:rsidP="00693C99">
      <w:pPr>
        <w:rPr>
          <w:rFonts w:cs="Times New Roman"/>
          <w:szCs w:val="24"/>
        </w:rPr>
      </w:pPr>
      <w:r w:rsidRPr="00693C99">
        <w:rPr>
          <w:rFonts w:cs="Times New Roman"/>
          <w:szCs w:val="24"/>
        </w:rPr>
        <w:t>О</w:t>
      </w:r>
      <w:r w:rsidR="0028245B" w:rsidRPr="00693C99">
        <w:rPr>
          <w:rFonts w:cs="Times New Roman"/>
          <w:szCs w:val="24"/>
        </w:rPr>
        <w:t>перативное вмешательство с  иссечением   патологического очага скальпелем при клинической картине веррукозной или эрозивной  формы лейкоплакии (при неуспешной консервативной терапии продолжи</w:t>
      </w:r>
      <w:r w:rsidRPr="00693C99">
        <w:rPr>
          <w:rFonts w:cs="Times New Roman"/>
          <w:szCs w:val="24"/>
        </w:rPr>
        <w:t>тельностью не более 10-14 дней);</w:t>
      </w:r>
      <w:r w:rsidR="0028245B" w:rsidRPr="00693C99">
        <w:rPr>
          <w:rFonts w:cs="Times New Roman"/>
          <w:szCs w:val="24"/>
        </w:rPr>
        <w:t xml:space="preserve"> полное хирургическое иссечение очага поражения в пределах здоровых тканей, (если его размеры и локализация позволяют), с последующим об</w:t>
      </w:r>
      <w:r w:rsidR="00B10630" w:rsidRPr="00693C99">
        <w:rPr>
          <w:rFonts w:cs="Times New Roman"/>
          <w:szCs w:val="24"/>
        </w:rPr>
        <w:t>язательным паталого-анатомически</w:t>
      </w:r>
      <w:r w:rsidR="0028245B" w:rsidRPr="00693C99">
        <w:rPr>
          <w:rFonts w:cs="Times New Roman"/>
          <w:szCs w:val="24"/>
        </w:rPr>
        <w:t xml:space="preserve">м исследованием, которое рекомендуют сочетать с иммуногистохимическим (ИГХ) исследованием тканей [44,48,84]. </w:t>
      </w:r>
    </w:p>
    <w:p w14:paraId="362AA388" w14:textId="77777777" w:rsidR="0028245B" w:rsidRPr="00693C99" w:rsidRDefault="0028245B" w:rsidP="007D7830">
      <w:pPr>
        <w:ind w:firstLine="0"/>
        <w:rPr>
          <w:rFonts w:cs="Times New Roman"/>
          <w:b/>
          <w:szCs w:val="24"/>
        </w:rPr>
      </w:pPr>
      <w:r w:rsidRPr="00693C99">
        <w:rPr>
          <w:rFonts w:cs="Times New Roman"/>
          <w:b/>
          <w:szCs w:val="24"/>
        </w:rPr>
        <w:t>Уровень убедительности рекомендации А (уровень достоверности доказательств 2)</w:t>
      </w:r>
    </w:p>
    <w:p w14:paraId="1CD05733" w14:textId="40A6967A" w:rsidR="0028245B" w:rsidRPr="00693C99" w:rsidRDefault="00B10630" w:rsidP="00693C99">
      <w:pPr>
        <w:rPr>
          <w:rFonts w:cs="Times New Roman"/>
          <w:i/>
          <w:szCs w:val="24"/>
        </w:rPr>
      </w:pPr>
      <w:r w:rsidRPr="00693C99">
        <w:rPr>
          <w:rFonts w:cs="Times New Roman"/>
          <w:b/>
          <w:bCs/>
          <w:iCs/>
          <w:szCs w:val="24"/>
        </w:rPr>
        <w:t>Комментарии:</w:t>
      </w:r>
      <w:r w:rsidRPr="00693C99">
        <w:rPr>
          <w:rFonts w:cs="Times New Roman"/>
          <w:i/>
          <w:szCs w:val="24"/>
        </w:rPr>
        <w:t xml:space="preserve"> </w:t>
      </w:r>
      <w:r w:rsidR="00453CD3" w:rsidRPr="00693C99">
        <w:rPr>
          <w:rFonts w:cs="Times New Roman"/>
          <w:i/>
          <w:szCs w:val="24"/>
        </w:rPr>
        <w:t>Х</w:t>
      </w:r>
      <w:r w:rsidR="0028245B" w:rsidRPr="00693C99">
        <w:rPr>
          <w:rFonts w:cs="Times New Roman"/>
          <w:i/>
          <w:szCs w:val="24"/>
        </w:rPr>
        <w:t>ирургическое лечение лейкоплакии является оптимальным и радикальным, т.к. позволяет устранить очаг предракового поражения и провести паталого-анатомический и иммуногистохимический контроль всех участков иссеченного очага с целью выявления возможной малигнизации и предупреждения их распространения [99].Однако хирургические методы лечения лейкоплакии не исключают развития рецидивов при  не  полном её удалении [106,171,172]</w:t>
      </w:r>
      <w:r w:rsidR="00E93A6C" w:rsidRPr="00693C99">
        <w:rPr>
          <w:rFonts w:cs="Times New Roman"/>
          <w:i/>
          <w:szCs w:val="24"/>
        </w:rPr>
        <w:t>.</w:t>
      </w:r>
    </w:p>
    <w:p w14:paraId="7FADFB3E" w14:textId="77777777" w:rsidR="0028245B" w:rsidRPr="00693C99" w:rsidRDefault="0028245B" w:rsidP="00693C99">
      <w:pPr>
        <w:rPr>
          <w:rFonts w:cs="Times New Roman"/>
          <w:i/>
          <w:szCs w:val="24"/>
        </w:rPr>
      </w:pPr>
      <w:r w:rsidRPr="00693C99">
        <w:rPr>
          <w:rFonts w:cs="Times New Roman"/>
          <w:i/>
          <w:szCs w:val="24"/>
        </w:rPr>
        <w:lastRenderedPageBreak/>
        <w:t>При невозможности хирургического иссечения показаны другие методы устранения патологического очага. [43,54,91,92,93,99,100,102,103].</w:t>
      </w:r>
    </w:p>
    <w:p w14:paraId="508C70CF" w14:textId="77777777" w:rsidR="0028245B" w:rsidRPr="00693C99" w:rsidRDefault="006D0BF4" w:rsidP="007D7830">
      <w:pPr>
        <w:ind w:firstLine="0"/>
        <w:rPr>
          <w:rFonts w:cs="Times New Roman"/>
          <w:szCs w:val="24"/>
        </w:rPr>
      </w:pPr>
      <w:r w:rsidRPr="00693C99">
        <w:rPr>
          <w:rFonts w:cs="Times New Roman"/>
          <w:b/>
          <w:szCs w:val="24"/>
        </w:rPr>
        <w:t>2.</w:t>
      </w:r>
      <w:r w:rsidRPr="00693C99">
        <w:rPr>
          <w:rFonts w:cs="Times New Roman"/>
          <w:szCs w:val="24"/>
        </w:rPr>
        <w:tab/>
        <w:t>Рекомендуется л</w:t>
      </w:r>
      <w:r w:rsidR="0028245B" w:rsidRPr="00693C99">
        <w:rPr>
          <w:rFonts w:cs="Times New Roman"/>
          <w:szCs w:val="24"/>
        </w:rPr>
        <w:t>азерная  хирургия (лазерная абляция)</w:t>
      </w:r>
      <w:r w:rsidR="008E0A71" w:rsidRPr="00693C99">
        <w:rPr>
          <w:rFonts w:cs="Times New Roman"/>
          <w:szCs w:val="24"/>
        </w:rPr>
        <w:t xml:space="preserve"> [4,9,35,42-44,54,99,100-109,142,176</w:t>
      </w:r>
      <w:r w:rsidR="0028245B" w:rsidRPr="00693C99">
        <w:rPr>
          <w:rFonts w:cs="Times New Roman"/>
          <w:szCs w:val="24"/>
        </w:rPr>
        <w:t>,</w:t>
      </w:r>
      <w:r w:rsidR="008E0A71" w:rsidRPr="00693C99">
        <w:rPr>
          <w:rFonts w:cs="Times New Roman"/>
          <w:szCs w:val="24"/>
        </w:rPr>
        <w:t>17</w:t>
      </w:r>
      <w:r w:rsidR="0028245B" w:rsidRPr="00693C99">
        <w:rPr>
          <w:rFonts w:cs="Times New Roman"/>
          <w:szCs w:val="24"/>
        </w:rPr>
        <w:t>9]</w:t>
      </w:r>
      <w:r w:rsidR="00E93A6C" w:rsidRPr="00693C99">
        <w:rPr>
          <w:rFonts w:cs="Times New Roman"/>
          <w:szCs w:val="24"/>
        </w:rPr>
        <w:t>.</w:t>
      </w:r>
    </w:p>
    <w:p w14:paraId="36D095A2" w14:textId="77777777" w:rsidR="0028245B" w:rsidRPr="00693C99" w:rsidRDefault="006D0BF4" w:rsidP="00693C99">
      <w:pPr>
        <w:rPr>
          <w:rFonts w:cs="Times New Roman"/>
          <w:szCs w:val="24"/>
        </w:rPr>
      </w:pPr>
      <w:r w:rsidRPr="00693C99">
        <w:rPr>
          <w:rFonts w:cs="Times New Roman"/>
          <w:szCs w:val="24"/>
        </w:rPr>
        <w:t>Л</w:t>
      </w:r>
      <w:r w:rsidR="0028245B" w:rsidRPr="00693C99">
        <w:rPr>
          <w:rFonts w:cs="Times New Roman"/>
          <w:szCs w:val="24"/>
        </w:rPr>
        <w:t xml:space="preserve">азерная абляция </w:t>
      </w:r>
      <w:r w:rsidRPr="00693C99">
        <w:rPr>
          <w:rFonts w:cs="Times New Roman"/>
          <w:szCs w:val="24"/>
        </w:rPr>
        <w:t xml:space="preserve">показана </w:t>
      </w:r>
      <w:r w:rsidR="0028245B" w:rsidRPr="00693C99">
        <w:rPr>
          <w:rFonts w:cs="Times New Roman"/>
          <w:szCs w:val="24"/>
        </w:rPr>
        <w:t xml:space="preserve">при невозможности </w:t>
      </w:r>
      <w:r w:rsidRPr="00693C99">
        <w:rPr>
          <w:rFonts w:cs="Times New Roman"/>
          <w:szCs w:val="24"/>
        </w:rPr>
        <w:t xml:space="preserve">полного </w:t>
      </w:r>
      <w:r w:rsidR="0028245B" w:rsidRPr="00693C99">
        <w:rPr>
          <w:rFonts w:cs="Times New Roman"/>
          <w:szCs w:val="24"/>
        </w:rPr>
        <w:t>хирургического иссечения очага лейкоплакии. Для удаления очага лейкоплакии могут быть использованы различные современные лазерные технологии (СО2</w:t>
      </w:r>
      <w:r w:rsidR="00E93A6C" w:rsidRPr="00693C99">
        <w:rPr>
          <w:rFonts w:cs="Times New Roman"/>
          <w:szCs w:val="24"/>
        </w:rPr>
        <w:t xml:space="preserve"> </w:t>
      </w:r>
      <w:r w:rsidR="0028245B" w:rsidRPr="00693C99">
        <w:rPr>
          <w:rFonts w:cs="Times New Roman"/>
          <w:szCs w:val="24"/>
        </w:rPr>
        <w:t>-</w:t>
      </w:r>
      <w:r w:rsidR="00E93A6C" w:rsidRPr="00693C99">
        <w:rPr>
          <w:rFonts w:cs="Times New Roman"/>
          <w:szCs w:val="24"/>
        </w:rPr>
        <w:t xml:space="preserve"> </w:t>
      </w:r>
      <w:r w:rsidR="0028245B" w:rsidRPr="00693C99">
        <w:rPr>
          <w:rFonts w:cs="Times New Roman"/>
          <w:szCs w:val="24"/>
        </w:rPr>
        <w:t>лазер, NdYAG</w:t>
      </w:r>
      <w:r w:rsidR="00E93A6C" w:rsidRPr="00693C99">
        <w:rPr>
          <w:rFonts w:cs="Times New Roman"/>
          <w:szCs w:val="24"/>
        </w:rPr>
        <w:t xml:space="preserve"> </w:t>
      </w:r>
      <w:r w:rsidR="0028245B" w:rsidRPr="00693C99">
        <w:rPr>
          <w:rFonts w:cs="Times New Roman"/>
          <w:szCs w:val="24"/>
        </w:rPr>
        <w:t>-</w:t>
      </w:r>
      <w:r w:rsidR="009B3ACE" w:rsidRPr="00693C99">
        <w:rPr>
          <w:rFonts w:cs="Times New Roman"/>
          <w:szCs w:val="24"/>
        </w:rPr>
        <w:t xml:space="preserve"> </w:t>
      </w:r>
      <w:r w:rsidR="0028245B" w:rsidRPr="00693C99">
        <w:rPr>
          <w:rFonts w:cs="Times New Roman"/>
          <w:szCs w:val="24"/>
        </w:rPr>
        <w:t>неодимовый лазер, KTP-лазеры, Er:YAG - эрбиевый лазер). Применение лазерных технологий при лечение тяжелых форм лейкоплакии создает условия быстрого заживления раны без образования рубцовых изменений [43,44,1</w:t>
      </w:r>
      <w:r w:rsidR="008E0A71" w:rsidRPr="00693C99">
        <w:rPr>
          <w:rFonts w:cs="Times New Roman"/>
          <w:szCs w:val="24"/>
        </w:rPr>
        <w:t>76</w:t>
      </w:r>
      <w:r w:rsidR="0028245B" w:rsidRPr="00693C99">
        <w:rPr>
          <w:rFonts w:cs="Times New Roman"/>
          <w:szCs w:val="24"/>
        </w:rPr>
        <w:t>],</w:t>
      </w:r>
    </w:p>
    <w:p w14:paraId="7B0938EC" w14:textId="77777777" w:rsidR="0028245B" w:rsidRPr="00693C99" w:rsidRDefault="0028245B" w:rsidP="007D7830">
      <w:pPr>
        <w:ind w:firstLine="0"/>
        <w:rPr>
          <w:rFonts w:cs="Times New Roman"/>
          <w:b/>
          <w:szCs w:val="24"/>
        </w:rPr>
      </w:pPr>
      <w:r w:rsidRPr="00693C99">
        <w:rPr>
          <w:rFonts w:cs="Times New Roman"/>
          <w:b/>
          <w:szCs w:val="24"/>
        </w:rPr>
        <w:t>Уровень убедительности рекомендации А (уровень</w:t>
      </w:r>
      <w:r w:rsidR="006D0BF4" w:rsidRPr="00693C99">
        <w:rPr>
          <w:rFonts w:cs="Times New Roman"/>
          <w:b/>
          <w:szCs w:val="24"/>
        </w:rPr>
        <w:t xml:space="preserve"> достоверности доказательств 2</w:t>
      </w:r>
      <w:r w:rsidRPr="00693C99">
        <w:rPr>
          <w:rFonts w:cs="Times New Roman"/>
          <w:b/>
          <w:szCs w:val="24"/>
        </w:rPr>
        <w:t>)</w:t>
      </w:r>
      <w:r w:rsidR="00E93A6C" w:rsidRPr="00693C99">
        <w:rPr>
          <w:rFonts w:cs="Times New Roman"/>
          <w:b/>
          <w:szCs w:val="24"/>
        </w:rPr>
        <w:t>.</w:t>
      </w:r>
    </w:p>
    <w:p w14:paraId="2BD9A41B" w14:textId="3F2BA8BB" w:rsidR="0028245B" w:rsidRPr="00693C99" w:rsidRDefault="0028245B" w:rsidP="00693C99">
      <w:pPr>
        <w:rPr>
          <w:rFonts w:cs="Times New Roman"/>
          <w:i/>
          <w:szCs w:val="24"/>
        </w:rPr>
      </w:pPr>
      <w:r w:rsidRPr="00693C99">
        <w:rPr>
          <w:rFonts w:cs="Times New Roman"/>
          <w:b/>
          <w:bCs/>
          <w:iCs/>
          <w:szCs w:val="24"/>
        </w:rPr>
        <w:t>Комментарии:</w:t>
      </w:r>
      <w:r w:rsidRPr="00693C99">
        <w:rPr>
          <w:rFonts w:cs="Times New Roman"/>
          <w:i/>
          <w:szCs w:val="24"/>
        </w:rPr>
        <w:t xml:space="preserve"> </w:t>
      </w:r>
      <w:r w:rsidR="00453CD3" w:rsidRPr="00693C99">
        <w:rPr>
          <w:rFonts w:cs="Times New Roman"/>
          <w:i/>
          <w:szCs w:val="24"/>
        </w:rPr>
        <w:t>Л</w:t>
      </w:r>
      <w:r w:rsidRPr="00693C99">
        <w:rPr>
          <w:rFonts w:cs="Times New Roman"/>
          <w:i/>
          <w:szCs w:val="24"/>
        </w:rPr>
        <w:t>азерная хирургия позволяет добиться качественных результатов в лечении тяжелых форм лейкоплакии (веррукозная и эрозивная). [96,99,107,108,109].</w:t>
      </w:r>
      <w:r w:rsidR="00E93A6C" w:rsidRPr="00693C99">
        <w:rPr>
          <w:rFonts w:cs="Times New Roman"/>
          <w:i/>
          <w:szCs w:val="24"/>
        </w:rPr>
        <w:t xml:space="preserve"> </w:t>
      </w:r>
      <w:r w:rsidRPr="00693C99">
        <w:rPr>
          <w:rFonts w:cs="Times New Roman"/>
          <w:i/>
          <w:szCs w:val="24"/>
        </w:rPr>
        <w:t>Однако на настоящий момент ни один из методов физического удаления лейкоплакии СОПР не может гарантировать долговременного из</w:t>
      </w:r>
      <w:r w:rsidR="008E0A71" w:rsidRPr="00693C99">
        <w:rPr>
          <w:rFonts w:cs="Times New Roman"/>
          <w:i/>
          <w:szCs w:val="24"/>
        </w:rPr>
        <w:t>бавления от рецидива [46,106,173</w:t>
      </w:r>
      <w:r w:rsidRPr="00693C99">
        <w:rPr>
          <w:rFonts w:cs="Times New Roman"/>
          <w:i/>
          <w:szCs w:val="24"/>
        </w:rPr>
        <w:t>]</w:t>
      </w:r>
      <w:r w:rsidR="006451F2" w:rsidRPr="00693C99">
        <w:rPr>
          <w:rFonts w:cs="Times New Roman"/>
          <w:i/>
          <w:szCs w:val="24"/>
        </w:rPr>
        <w:t>.</w:t>
      </w:r>
    </w:p>
    <w:p w14:paraId="577968B6" w14:textId="77777777" w:rsidR="006451F2" w:rsidRPr="00693C99" w:rsidRDefault="006451F2" w:rsidP="007D7830">
      <w:pPr>
        <w:pStyle w:val="afd"/>
        <w:numPr>
          <w:ilvl w:val="0"/>
          <w:numId w:val="14"/>
        </w:numPr>
        <w:ind w:left="0" w:firstLine="0"/>
        <w:rPr>
          <w:rFonts w:cs="Times New Roman"/>
          <w:szCs w:val="24"/>
        </w:rPr>
      </w:pPr>
      <w:r w:rsidRPr="00693C99">
        <w:rPr>
          <w:rFonts w:cs="Times New Roman"/>
          <w:szCs w:val="24"/>
        </w:rPr>
        <w:t>Противовирусная терапия рекомендуется в сочетании с хирургическим лечением при наличии в полости рта высоко онкогенных вирусов ВПЧ-16,</w:t>
      </w:r>
      <w:r w:rsidR="009B3ACE" w:rsidRPr="00693C99">
        <w:rPr>
          <w:rFonts w:cs="Times New Roman"/>
          <w:szCs w:val="24"/>
        </w:rPr>
        <w:t xml:space="preserve"> </w:t>
      </w:r>
      <w:r w:rsidRPr="00693C99">
        <w:rPr>
          <w:rFonts w:cs="Times New Roman"/>
          <w:szCs w:val="24"/>
        </w:rPr>
        <w:t>18, выявленных методом ПЦР или при иммуногистохимическом исследовании биоптата при хирургическом лечении эрозивной или веррукозной формы лейкоплакии [20,42-44,96,97].</w:t>
      </w:r>
    </w:p>
    <w:p w14:paraId="67B30434" w14:textId="77777777" w:rsidR="006451F2" w:rsidRPr="00693C99" w:rsidRDefault="006451F2" w:rsidP="007D7830">
      <w:pPr>
        <w:ind w:firstLine="0"/>
        <w:rPr>
          <w:rFonts w:cs="Times New Roman"/>
          <w:szCs w:val="24"/>
        </w:rPr>
      </w:pPr>
      <w:r w:rsidRPr="00693C99">
        <w:rPr>
          <w:rFonts w:cs="Times New Roman"/>
          <w:szCs w:val="24"/>
        </w:rPr>
        <w:t>•</w:t>
      </w:r>
      <w:r w:rsidRPr="00693C99">
        <w:rPr>
          <w:rFonts w:cs="Times New Roman"/>
          <w:szCs w:val="24"/>
        </w:rPr>
        <w:tab/>
        <w:t>Гистидил</w:t>
      </w:r>
      <w:r w:rsidR="00E93A6C" w:rsidRPr="00693C99">
        <w:rPr>
          <w:rFonts w:cs="Times New Roman"/>
          <w:szCs w:val="24"/>
        </w:rPr>
        <w:t xml:space="preserve"> – </w:t>
      </w:r>
      <w:r w:rsidRPr="00693C99">
        <w:rPr>
          <w:rFonts w:cs="Times New Roman"/>
          <w:szCs w:val="24"/>
        </w:rPr>
        <w:t>глицил</w:t>
      </w:r>
      <w:r w:rsidR="00E93A6C" w:rsidRPr="00693C99">
        <w:rPr>
          <w:rFonts w:cs="Times New Roman"/>
          <w:szCs w:val="24"/>
        </w:rPr>
        <w:t xml:space="preserve"> – </w:t>
      </w:r>
      <w:r w:rsidRPr="00693C99">
        <w:rPr>
          <w:rFonts w:cs="Times New Roman"/>
          <w:szCs w:val="24"/>
        </w:rPr>
        <w:t>валил</w:t>
      </w:r>
      <w:r w:rsidR="00E93A6C" w:rsidRPr="00693C99">
        <w:rPr>
          <w:rFonts w:cs="Times New Roman"/>
          <w:szCs w:val="24"/>
        </w:rPr>
        <w:t xml:space="preserve"> – </w:t>
      </w:r>
      <w:r w:rsidRPr="00693C99">
        <w:rPr>
          <w:rFonts w:cs="Times New Roman"/>
          <w:szCs w:val="24"/>
        </w:rPr>
        <w:t>серил</w:t>
      </w:r>
      <w:r w:rsidR="00E93A6C" w:rsidRPr="00693C99">
        <w:rPr>
          <w:rFonts w:cs="Times New Roman"/>
          <w:szCs w:val="24"/>
        </w:rPr>
        <w:t xml:space="preserve"> – </w:t>
      </w:r>
      <w:r w:rsidRPr="00693C99">
        <w:rPr>
          <w:rFonts w:cs="Times New Roman"/>
          <w:szCs w:val="24"/>
        </w:rPr>
        <w:t>глицил</w:t>
      </w:r>
      <w:r w:rsidR="00E93A6C" w:rsidRPr="00693C99">
        <w:rPr>
          <w:rFonts w:cs="Times New Roman"/>
          <w:szCs w:val="24"/>
        </w:rPr>
        <w:t xml:space="preserve"> – </w:t>
      </w:r>
      <w:r w:rsidRPr="00693C99">
        <w:rPr>
          <w:rFonts w:cs="Times New Roman"/>
          <w:szCs w:val="24"/>
        </w:rPr>
        <w:t>гистидил</w:t>
      </w:r>
      <w:r w:rsidR="00E93A6C" w:rsidRPr="00693C99">
        <w:rPr>
          <w:rFonts w:cs="Times New Roman"/>
          <w:szCs w:val="24"/>
        </w:rPr>
        <w:t xml:space="preserve"> – </w:t>
      </w:r>
      <w:r w:rsidRPr="00693C99">
        <w:rPr>
          <w:rFonts w:cs="Times New Roman"/>
          <w:szCs w:val="24"/>
        </w:rPr>
        <w:t>глицил</w:t>
      </w:r>
      <w:r w:rsidR="00E93A6C" w:rsidRPr="00693C99">
        <w:rPr>
          <w:rFonts w:cs="Times New Roman"/>
          <w:szCs w:val="24"/>
        </w:rPr>
        <w:t xml:space="preserve"> </w:t>
      </w:r>
      <w:r w:rsidRPr="00693C99">
        <w:rPr>
          <w:rFonts w:cs="Times New Roman"/>
          <w:szCs w:val="24"/>
        </w:rPr>
        <w:t>-глутаминил</w:t>
      </w:r>
      <w:r w:rsidR="00E93A6C" w:rsidRPr="00693C99">
        <w:rPr>
          <w:rFonts w:cs="Times New Roman"/>
          <w:szCs w:val="24"/>
        </w:rPr>
        <w:t xml:space="preserve"> – </w:t>
      </w:r>
      <w:r w:rsidRPr="00693C99">
        <w:rPr>
          <w:rFonts w:cs="Times New Roman"/>
          <w:szCs w:val="24"/>
        </w:rPr>
        <w:t>гистидил</w:t>
      </w:r>
      <w:r w:rsidR="00E93A6C" w:rsidRPr="00693C99">
        <w:rPr>
          <w:rFonts w:cs="Times New Roman"/>
          <w:szCs w:val="24"/>
        </w:rPr>
        <w:t xml:space="preserve"> – </w:t>
      </w:r>
      <w:r w:rsidRPr="00693C99">
        <w:rPr>
          <w:rFonts w:cs="Times New Roman"/>
          <w:szCs w:val="24"/>
        </w:rPr>
        <w:t>глицил</w:t>
      </w:r>
      <w:r w:rsidR="00E93A6C" w:rsidRPr="00693C99">
        <w:rPr>
          <w:rFonts w:cs="Times New Roman"/>
          <w:szCs w:val="24"/>
        </w:rPr>
        <w:t xml:space="preserve"> – </w:t>
      </w:r>
      <w:r w:rsidRPr="00693C99">
        <w:rPr>
          <w:rFonts w:cs="Times New Roman"/>
          <w:szCs w:val="24"/>
        </w:rPr>
        <w:t>валил</w:t>
      </w:r>
      <w:r w:rsidR="00E93A6C" w:rsidRPr="00693C99">
        <w:rPr>
          <w:rFonts w:cs="Times New Roman"/>
          <w:szCs w:val="24"/>
        </w:rPr>
        <w:t xml:space="preserve"> – </w:t>
      </w:r>
      <w:r w:rsidRPr="00693C99">
        <w:rPr>
          <w:rFonts w:cs="Times New Roman"/>
          <w:szCs w:val="24"/>
        </w:rPr>
        <w:t>гистидил</w:t>
      </w:r>
      <w:r w:rsidR="00E93A6C" w:rsidRPr="00693C99">
        <w:rPr>
          <w:rFonts w:cs="Times New Roman"/>
          <w:szCs w:val="24"/>
        </w:rPr>
        <w:t xml:space="preserve"> </w:t>
      </w:r>
      <w:r w:rsidRPr="00693C99">
        <w:rPr>
          <w:rFonts w:cs="Times New Roman"/>
          <w:szCs w:val="24"/>
        </w:rPr>
        <w:t>-</w:t>
      </w:r>
      <w:r w:rsidR="00E93A6C" w:rsidRPr="00693C99">
        <w:rPr>
          <w:rFonts w:cs="Times New Roman"/>
          <w:szCs w:val="24"/>
        </w:rPr>
        <w:t xml:space="preserve"> </w:t>
      </w:r>
      <w:r w:rsidRPr="00693C99">
        <w:rPr>
          <w:rFonts w:cs="Times New Roman"/>
          <w:szCs w:val="24"/>
        </w:rPr>
        <w:t>глицин</w:t>
      </w:r>
      <w:r w:rsidR="009B3ACE" w:rsidRPr="00693C99">
        <w:rPr>
          <w:rFonts w:cs="Times New Roman"/>
          <w:szCs w:val="24"/>
        </w:rPr>
        <w:t xml:space="preserve"> – Аллоферон (Аллокин-альфа) - </w:t>
      </w:r>
      <w:r w:rsidRPr="00693C99">
        <w:rPr>
          <w:rFonts w:cs="Times New Roman"/>
          <w:szCs w:val="24"/>
        </w:rPr>
        <w:t>1,0 мг в разведении с 1мл 0,9%  раствора  натрия хлорида - инъекции п/к через день №6 [42-44,96]</w:t>
      </w:r>
      <w:r w:rsidR="003F18D6" w:rsidRPr="00693C99">
        <w:rPr>
          <w:rFonts w:cs="Times New Roman"/>
          <w:szCs w:val="24"/>
        </w:rPr>
        <w:t>.</w:t>
      </w:r>
    </w:p>
    <w:p w14:paraId="59B522EB" w14:textId="77777777" w:rsidR="006451F2" w:rsidRPr="00693C99" w:rsidRDefault="006451F2" w:rsidP="007D7830">
      <w:pPr>
        <w:ind w:firstLine="0"/>
        <w:rPr>
          <w:rFonts w:cs="Times New Roman"/>
          <w:b/>
          <w:szCs w:val="24"/>
        </w:rPr>
      </w:pPr>
      <w:r w:rsidRPr="00693C99">
        <w:rPr>
          <w:rFonts w:cs="Times New Roman"/>
          <w:b/>
          <w:szCs w:val="24"/>
        </w:rPr>
        <w:t>Уровень убедительности рекомендации С (уровень достоверности доказательств 5)</w:t>
      </w:r>
      <w:r w:rsidR="003F18D6" w:rsidRPr="00693C99">
        <w:rPr>
          <w:rFonts w:cs="Times New Roman"/>
          <w:b/>
          <w:szCs w:val="24"/>
        </w:rPr>
        <w:t>.</w:t>
      </w:r>
    </w:p>
    <w:p w14:paraId="15097E05" w14:textId="77777777" w:rsidR="006451F2" w:rsidRPr="00693C99" w:rsidRDefault="006451F2" w:rsidP="00693C99">
      <w:pPr>
        <w:rPr>
          <w:rFonts w:cs="Times New Roman"/>
          <w:szCs w:val="24"/>
        </w:rPr>
      </w:pPr>
      <w:r w:rsidRPr="00693C99">
        <w:rPr>
          <w:rFonts w:cs="Times New Roman"/>
          <w:b/>
          <w:i/>
          <w:szCs w:val="24"/>
        </w:rPr>
        <w:t>Противопоказания</w:t>
      </w:r>
      <w:r w:rsidRPr="00693C99">
        <w:rPr>
          <w:rFonts w:cs="Times New Roman"/>
          <w:i/>
          <w:szCs w:val="24"/>
        </w:rPr>
        <w:t xml:space="preserve"> </w:t>
      </w:r>
      <w:r w:rsidRPr="00693C99">
        <w:rPr>
          <w:rFonts w:cs="Times New Roman"/>
          <w:szCs w:val="24"/>
        </w:rPr>
        <w:t>к назначению препарата Аллокин-альфа: гиперчувствительность, выраженные аутоиммунные заболевания.</w:t>
      </w:r>
    </w:p>
    <w:p w14:paraId="283447D4" w14:textId="3383EA19" w:rsidR="006451F2" w:rsidRPr="00693C99" w:rsidRDefault="006451F2" w:rsidP="007D7830">
      <w:pPr>
        <w:ind w:firstLine="0"/>
        <w:rPr>
          <w:rFonts w:cs="Times New Roman"/>
          <w:szCs w:val="24"/>
        </w:rPr>
      </w:pPr>
      <w:r w:rsidRPr="00693C99">
        <w:rPr>
          <w:rFonts w:cs="Times New Roman"/>
          <w:i/>
          <w:szCs w:val="24"/>
        </w:rPr>
        <w:t>•</w:t>
      </w:r>
      <w:r w:rsidRPr="00693C99">
        <w:rPr>
          <w:rFonts w:cs="Times New Roman"/>
          <w:i/>
          <w:szCs w:val="24"/>
        </w:rPr>
        <w:tab/>
      </w:r>
      <w:r w:rsidRPr="00693C99">
        <w:rPr>
          <w:rFonts w:cs="Times New Roman"/>
          <w:szCs w:val="24"/>
        </w:rPr>
        <w:t xml:space="preserve"> Инозин</w:t>
      </w:r>
      <w:r w:rsidR="00453CD3" w:rsidRPr="00693C99">
        <w:rPr>
          <w:rFonts w:cs="Times New Roman"/>
          <w:szCs w:val="24"/>
        </w:rPr>
        <w:t xml:space="preserve"> </w:t>
      </w:r>
      <w:r w:rsidRPr="00693C99">
        <w:rPr>
          <w:rFonts w:cs="Times New Roman"/>
          <w:szCs w:val="24"/>
        </w:rPr>
        <w:t>-</w:t>
      </w:r>
      <w:r w:rsidR="00453CD3" w:rsidRPr="00693C99">
        <w:rPr>
          <w:rFonts w:cs="Times New Roman"/>
          <w:szCs w:val="24"/>
        </w:rPr>
        <w:t xml:space="preserve"> </w:t>
      </w:r>
      <w:r w:rsidRPr="00693C99">
        <w:rPr>
          <w:rFonts w:cs="Times New Roman"/>
          <w:szCs w:val="24"/>
        </w:rPr>
        <w:t>пранобекс (Изопринозин) по 2 табл 3 раза/сут в течение 10-14 дней [42-44,96]</w:t>
      </w:r>
      <w:r w:rsidR="003F18D6" w:rsidRPr="00693C99">
        <w:rPr>
          <w:rFonts w:cs="Times New Roman"/>
          <w:szCs w:val="24"/>
        </w:rPr>
        <w:t>.</w:t>
      </w:r>
    </w:p>
    <w:p w14:paraId="78B46AD3" w14:textId="77777777" w:rsidR="006451F2" w:rsidRPr="00693C99" w:rsidRDefault="006451F2" w:rsidP="007D7830">
      <w:pPr>
        <w:ind w:firstLine="0"/>
        <w:rPr>
          <w:rFonts w:cs="Times New Roman"/>
          <w:b/>
          <w:szCs w:val="24"/>
        </w:rPr>
      </w:pPr>
      <w:r w:rsidRPr="00693C99">
        <w:rPr>
          <w:rFonts w:cs="Times New Roman"/>
          <w:b/>
          <w:szCs w:val="24"/>
        </w:rPr>
        <w:t>Уровень убедительности рекомендации С (уровень достоверности доказательств 5)</w:t>
      </w:r>
      <w:r w:rsidR="003F18D6" w:rsidRPr="00693C99">
        <w:rPr>
          <w:rFonts w:cs="Times New Roman"/>
          <w:b/>
          <w:szCs w:val="24"/>
        </w:rPr>
        <w:t>.</w:t>
      </w:r>
    </w:p>
    <w:p w14:paraId="3C73268D" w14:textId="77777777" w:rsidR="006451F2" w:rsidRPr="00693C99" w:rsidRDefault="006451F2" w:rsidP="00693C99">
      <w:pPr>
        <w:rPr>
          <w:rFonts w:cs="Times New Roman"/>
          <w:szCs w:val="24"/>
        </w:rPr>
      </w:pPr>
      <w:r w:rsidRPr="00693C99">
        <w:rPr>
          <w:rFonts w:cs="Times New Roman"/>
          <w:b/>
          <w:i/>
          <w:szCs w:val="24"/>
        </w:rPr>
        <w:t>Противопоказания</w:t>
      </w:r>
      <w:r w:rsidRPr="00693C99">
        <w:rPr>
          <w:rFonts w:cs="Times New Roman"/>
          <w:i/>
          <w:szCs w:val="24"/>
        </w:rPr>
        <w:t xml:space="preserve"> </w:t>
      </w:r>
      <w:r w:rsidRPr="00693C99">
        <w:rPr>
          <w:rFonts w:cs="Times New Roman"/>
          <w:szCs w:val="24"/>
        </w:rPr>
        <w:t>к назначению препарата Инозин-пранобекс: подагра, мочекаменная болезнь, аритмия, хроническая почечная недостаточность.</w:t>
      </w:r>
    </w:p>
    <w:p w14:paraId="289AB97A" w14:textId="52054DF3" w:rsidR="006451F2" w:rsidRPr="00693C99" w:rsidRDefault="006451F2" w:rsidP="00693C99">
      <w:pPr>
        <w:rPr>
          <w:rFonts w:cs="Times New Roman"/>
          <w:i/>
          <w:szCs w:val="24"/>
        </w:rPr>
      </w:pPr>
      <w:r w:rsidRPr="00693C99">
        <w:rPr>
          <w:rFonts w:cs="Times New Roman"/>
          <w:b/>
          <w:bCs/>
          <w:iCs/>
          <w:szCs w:val="24"/>
        </w:rPr>
        <w:t>Комментарии:</w:t>
      </w:r>
      <w:r w:rsidRPr="00693C99">
        <w:rPr>
          <w:rFonts w:cs="Times New Roman"/>
          <w:i/>
          <w:szCs w:val="24"/>
        </w:rPr>
        <w:t xml:space="preserve"> </w:t>
      </w:r>
      <w:r w:rsidR="00453CD3" w:rsidRPr="00693C99">
        <w:rPr>
          <w:rFonts w:cs="Times New Roman"/>
          <w:i/>
          <w:szCs w:val="24"/>
        </w:rPr>
        <w:t>Э</w:t>
      </w:r>
      <w:r w:rsidRPr="00693C99">
        <w:rPr>
          <w:rFonts w:cs="Times New Roman"/>
          <w:i/>
          <w:szCs w:val="24"/>
        </w:rPr>
        <w:t>ффективность комплексного хирургического лечения лейкоплакии с применением противовирусных препаратов заключалось в сокращении сроков эпителизации и рецидивов в течение года. Однако противовирусная терапия при лечении лейкоплакии имеет небольшое число наблюдений и не имеет отдаленных результатов.</w:t>
      </w:r>
    </w:p>
    <w:p w14:paraId="52CA5762" w14:textId="35793DFA" w:rsidR="0028245B" w:rsidRPr="00693C99" w:rsidRDefault="006451F2" w:rsidP="007D7830">
      <w:pPr>
        <w:ind w:firstLine="0"/>
        <w:rPr>
          <w:rFonts w:cs="Times New Roman"/>
          <w:szCs w:val="24"/>
        </w:rPr>
      </w:pPr>
      <w:r w:rsidRPr="00693C99">
        <w:rPr>
          <w:rFonts w:cs="Times New Roman"/>
          <w:b/>
          <w:szCs w:val="24"/>
        </w:rPr>
        <w:lastRenderedPageBreak/>
        <w:t>4</w:t>
      </w:r>
      <w:r w:rsidR="0028245B" w:rsidRPr="00693C99">
        <w:rPr>
          <w:rFonts w:cs="Times New Roman"/>
          <w:b/>
          <w:szCs w:val="24"/>
        </w:rPr>
        <w:t>.</w:t>
      </w:r>
      <w:r w:rsidR="0028245B" w:rsidRPr="00693C99">
        <w:rPr>
          <w:rFonts w:cs="Times New Roman"/>
          <w:szCs w:val="24"/>
        </w:rPr>
        <w:t xml:space="preserve"> </w:t>
      </w:r>
      <w:r w:rsidR="007D7830">
        <w:rPr>
          <w:rFonts w:cs="Times New Roman"/>
          <w:szCs w:val="24"/>
        </w:rPr>
        <w:tab/>
      </w:r>
      <w:r w:rsidR="006D0BF4" w:rsidRPr="00693C99">
        <w:rPr>
          <w:rFonts w:cs="Times New Roman"/>
          <w:szCs w:val="24"/>
        </w:rPr>
        <w:t>Рекомендуется к</w:t>
      </w:r>
      <w:r w:rsidR="0028245B" w:rsidRPr="00693C99">
        <w:rPr>
          <w:rFonts w:cs="Times New Roman"/>
          <w:szCs w:val="24"/>
        </w:rPr>
        <w:t>риохирургия [</w:t>
      </w:r>
      <w:r w:rsidR="008E0A71" w:rsidRPr="00693C99">
        <w:rPr>
          <w:rFonts w:cs="Times New Roman"/>
          <w:szCs w:val="24"/>
        </w:rPr>
        <w:t>4,9,46,100,102-106,120</w:t>
      </w:r>
      <w:r w:rsidR="0028245B" w:rsidRPr="00693C99">
        <w:rPr>
          <w:rFonts w:cs="Times New Roman"/>
          <w:szCs w:val="24"/>
        </w:rPr>
        <w:t>]</w:t>
      </w:r>
      <w:r w:rsidRPr="00693C99">
        <w:rPr>
          <w:rFonts w:cs="Times New Roman"/>
          <w:szCs w:val="24"/>
        </w:rPr>
        <w:t xml:space="preserve"> </w:t>
      </w:r>
      <w:r w:rsidR="006D0919" w:rsidRPr="00693C99">
        <w:rPr>
          <w:rFonts w:cs="Times New Roman"/>
          <w:szCs w:val="24"/>
        </w:rPr>
        <w:t>для удаления очага лейкоплакии при невозможности  хиругического иссечения.</w:t>
      </w:r>
    </w:p>
    <w:p w14:paraId="3787312E" w14:textId="77777777" w:rsidR="006D0919" w:rsidRPr="00693C99" w:rsidRDefault="006D0919" w:rsidP="007D7830">
      <w:pPr>
        <w:ind w:firstLine="0"/>
        <w:rPr>
          <w:rFonts w:cs="Times New Roman"/>
          <w:b/>
          <w:szCs w:val="24"/>
        </w:rPr>
      </w:pPr>
      <w:r w:rsidRPr="00693C99">
        <w:rPr>
          <w:rFonts w:cs="Times New Roman"/>
          <w:b/>
          <w:szCs w:val="24"/>
        </w:rPr>
        <w:t>Уровень убедительности рекомендации С (уровень достоверности доказательств 5)</w:t>
      </w:r>
      <w:r w:rsidR="003F18D6" w:rsidRPr="00693C99">
        <w:rPr>
          <w:rFonts w:cs="Times New Roman"/>
          <w:b/>
          <w:szCs w:val="24"/>
        </w:rPr>
        <w:t>.</w:t>
      </w:r>
    </w:p>
    <w:p w14:paraId="58767EBC" w14:textId="116A3E8B" w:rsidR="0028245B" w:rsidRPr="00693C99" w:rsidRDefault="0028245B" w:rsidP="00693C99">
      <w:pPr>
        <w:rPr>
          <w:rFonts w:cs="Times New Roman"/>
          <w:i/>
          <w:szCs w:val="24"/>
        </w:rPr>
      </w:pPr>
      <w:r w:rsidRPr="00693C99">
        <w:rPr>
          <w:rFonts w:cs="Times New Roman"/>
          <w:b/>
          <w:bCs/>
          <w:iCs/>
          <w:szCs w:val="24"/>
        </w:rPr>
        <w:t>Комментарии:</w:t>
      </w:r>
      <w:r w:rsidRPr="00693C99">
        <w:rPr>
          <w:rFonts w:cs="Times New Roman"/>
          <w:i/>
          <w:szCs w:val="24"/>
        </w:rPr>
        <w:t xml:space="preserve"> </w:t>
      </w:r>
      <w:r w:rsidR="00453CD3" w:rsidRPr="00693C99">
        <w:rPr>
          <w:rFonts w:cs="Times New Roman"/>
          <w:i/>
          <w:szCs w:val="24"/>
        </w:rPr>
        <w:t>К</w:t>
      </w:r>
      <w:r w:rsidRPr="00693C99">
        <w:rPr>
          <w:rFonts w:cs="Times New Roman"/>
          <w:i/>
          <w:szCs w:val="24"/>
        </w:rPr>
        <w:t>риохирургия не является оптимальным методом удаления патологиче</w:t>
      </w:r>
      <w:r w:rsidR="006D0919" w:rsidRPr="00693C99">
        <w:rPr>
          <w:rFonts w:cs="Times New Roman"/>
          <w:i/>
          <w:szCs w:val="24"/>
        </w:rPr>
        <w:t>ского очага, возможны рецидивы</w:t>
      </w:r>
      <w:r w:rsidRPr="00693C99">
        <w:rPr>
          <w:rFonts w:cs="Times New Roman"/>
          <w:i/>
          <w:szCs w:val="24"/>
        </w:rPr>
        <w:t xml:space="preserve">[18,38, 106]. </w:t>
      </w:r>
    </w:p>
    <w:p w14:paraId="54E8E802" w14:textId="1CCA1658" w:rsidR="0028245B" w:rsidRPr="00693C99" w:rsidRDefault="006451F2" w:rsidP="007D7830">
      <w:pPr>
        <w:ind w:firstLine="0"/>
        <w:rPr>
          <w:rFonts w:cs="Times New Roman"/>
          <w:szCs w:val="24"/>
        </w:rPr>
      </w:pPr>
      <w:r w:rsidRPr="00693C99">
        <w:rPr>
          <w:rFonts w:cs="Times New Roman"/>
          <w:b/>
          <w:szCs w:val="24"/>
        </w:rPr>
        <w:t>5</w:t>
      </w:r>
      <w:r w:rsidR="0028245B" w:rsidRPr="00693C99">
        <w:rPr>
          <w:rFonts w:cs="Times New Roman"/>
          <w:b/>
          <w:szCs w:val="24"/>
        </w:rPr>
        <w:t>.</w:t>
      </w:r>
      <w:r w:rsidR="00B53758" w:rsidRPr="00693C99">
        <w:rPr>
          <w:rFonts w:cs="Times New Roman"/>
          <w:szCs w:val="24"/>
        </w:rPr>
        <w:t xml:space="preserve"> </w:t>
      </w:r>
      <w:r w:rsidR="007D7830">
        <w:rPr>
          <w:rFonts w:cs="Times New Roman"/>
          <w:szCs w:val="24"/>
        </w:rPr>
        <w:tab/>
      </w:r>
      <w:r w:rsidR="006D0919" w:rsidRPr="00693C99">
        <w:rPr>
          <w:rFonts w:cs="Times New Roman"/>
          <w:szCs w:val="24"/>
        </w:rPr>
        <w:t>Рекомендуется  ф</w:t>
      </w:r>
      <w:r w:rsidR="0028245B" w:rsidRPr="00693C99">
        <w:rPr>
          <w:rFonts w:cs="Times New Roman"/>
          <w:szCs w:val="24"/>
        </w:rPr>
        <w:t>отодинамиче</w:t>
      </w:r>
      <w:r w:rsidR="008E0A71" w:rsidRPr="00693C99">
        <w:rPr>
          <w:rFonts w:cs="Times New Roman"/>
          <w:szCs w:val="24"/>
        </w:rPr>
        <w:t>ская терапия [46,110-121,150,181</w:t>
      </w:r>
      <w:r w:rsidR="0028245B" w:rsidRPr="00693C99">
        <w:rPr>
          <w:rFonts w:cs="Times New Roman"/>
          <w:szCs w:val="24"/>
        </w:rPr>
        <w:t>]</w:t>
      </w:r>
      <w:r w:rsidRPr="00693C99">
        <w:rPr>
          <w:rFonts w:cs="Times New Roman"/>
          <w:szCs w:val="24"/>
        </w:rPr>
        <w:t xml:space="preserve"> </w:t>
      </w:r>
      <w:r w:rsidR="0028245B" w:rsidRPr="00693C99">
        <w:rPr>
          <w:rFonts w:cs="Times New Roman"/>
          <w:szCs w:val="24"/>
        </w:rPr>
        <w:t>при лечении всех форм лейкоплакии СОР при невозможности провести полное хирургическое иссечение. Лечение</w:t>
      </w:r>
      <w:r w:rsidR="003F18D6" w:rsidRPr="00693C99">
        <w:rPr>
          <w:rFonts w:cs="Times New Roman"/>
          <w:szCs w:val="24"/>
        </w:rPr>
        <w:t xml:space="preserve"> </w:t>
      </w:r>
      <w:r w:rsidR="0028245B" w:rsidRPr="00693C99">
        <w:rPr>
          <w:rFonts w:cs="Times New Roman"/>
          <w:szCs w:val="24"/>
        </w:rPr>
        <w:t>предраковых поражений представляется в настоящее время инновационным, не инвазивным, эффективным для предотвращения развития рака. Фотохимическая реакция, индуцированная лазерным светом и кислородом, приводит к быстрому и избирательному разрушению тканей патологического очага, на который был нанесен фотосенсибилизатор. Уровень рецидивов составляет от 0 до 20%[46].</w:t>
      </w:r>
    </w:p>
    <w:p w14:paraId="06197C48" w14:textId="77777777" w:rsidR="0028245B" w:rsidRPr="00693C99" w:rsidRDefault="0028245B" w:rsidP="007D7830">
      <w:pPr>
        <w:ind w:firstLine="0"/>
        <w:rPr>
          <w:rFonts w:cs="Times New Roman"/>
          <w:b/>
          <w:szCs w:val="24"/>
        </w:rPr>
      </w:pPr>
      <w:r w:rsidRPr="00693C99">
        <w:rPr>
          <w:rFonts w:cs="Times New Roman"/>
          <w:b/>
          <w:szCs w:val="24"/>
        </w:rPr>
        <w:t>Урове</w:t>
      </w:r>
      <w:r w:rsidR="006D0919" w:rsidRPr="00693C99">
        <w:rPr>
          <w:rFonts w:cs="Times New Roman"/>
          <w:b/>
          <w:szCs w:val="24"/>
        </w:rPr>
        <w:t>нь убедительности рекомендации С</w:t>
      </w:r>
      <w:r w:rsidRPr="00693C99">
        <w:rPr>
          <w:rFonts w:cs="Times New Roman"/>
          <w:b/>
          <w:szCs w:val="24"/>
        </w:rPr>
        <w:t xml:space="preserve"> (уровень достоверности доказательств 3)</w:t>
      </w:r>
      <w:r w:rsidR="003F18D6" w:rsidRPr="00693C99">
        <w:rPr>
          <w:rFonts w:cs="Times New Roman"/>
          <w:b/>
          <w:szCs w:val="24"/>
        </w:rPr>
        <w:t>.</w:t>
      </w:r>
    </w:p>
    <w:p w14:paraId="1AC18AAF" w14:textId="77777777" w:rsidR="00694440" w:rsidRDefault="0028245B" w:rsidP="00693C99">
      <w:pPr>
        <w:rPr>
          <w:rFonts w:cs="Times New Roman"/>
          <w:i/>
          <w:szCs w:val="24"/>
        </w:rPr>
      </w:pPr>
      <w:r w:rsidRPr="00693C99">
        <w:rPr>
          <w:rFonts w:cs="Times New Roman"/>
          <w:b/>
          <w:bCs/>
          <w:iCs/>
          <w:szCs w:val="24"/>
        </w:rPr>
        <w:t>Комментарии</w:t>
      </w:r>
      <w:r w:rsidRPr="00693C99">
        <w:rPr>
          <w:rFonts w:cs="Times New Roman"/>
          <w:i/>
          <w:szCs w:val="24"/>
        </w:rPr>
        <w:t xml:space="preserve">: В настоящее время </w:t>
      </w:r>
      <w:r w:rsidR="003F18D6" w:rsidRPr="00693C99">
        <w:rPr>
          <w:rFonts w:cs="Times New Roman"/>
          <w:i/>
          <w:szCs w:val="24"/>
        </w:rPr>
        <w:t>фотодинамическая терапия</w:t>
      </w:r>
      <w:r w:rsidRPr="00693C99">
        <w:rPr>
          <w:rFonts w:cs="Times New Roman"/>
          <w:i/>
          <w:szCs w:val="24"/>
        </w:rPr>
        <w:t xml:space="preserve"> одобрена онкологами как метод паллиативной терапии при начальных стадиях рака, при неудобных локализациях на лице, нижней губе, языке и может быть рекомендована при лечении всех форм лейкоплакии при невозможности провести полное хирургическое иссечение.</w:t>
      </w:r>
    </w:p>
    <w:p w14:paraId="2A8A7B16" w14:textId="67457E9F" w:rsidR="00376F39" w:rsidRPr="00376F39" w:rsidRDefault="00376F39" w:rsidP="00376F39">
      <w:pPr>
        <w:pStyle w:val="afd"/>
        <w:widowControl w:val="0"/>
        <w:numPr>
          <w:ilvl w:val="1"/>
          <w:numId w:val="14"/>
        </w:numPr>
        <w:autoSpaceDE w:val="0"/>
        <w:autoSpaceDN w:val="0"/>
        <w:contextualSpacing w:val="0"/>
        <w:outlineLvl w:val="1"/>
        <w:rPr>
          <w:b/>
          <w:bCs/>
          <w:szCs w:val="24"/>
          <w:u w:val="single"/>
        </w:rPr>
      </w:pPr>
      <w:bookmarkStart w:id="65" w:name="_Toc226714244"/>
      <w:r w:rsidRPr="00376F39">
        <w:rPr>
          <w:b/>
          <w:bCs/>
          <w:szCs w:val="24"/>
          <w:u w:val="single"/>
        </w:rPr>
        <w:t>Иное</w:t>
      </w:r>
      <w:r w:rsidRPr="00376F39">
        <w:rPr>
          <w:b/>
          <w:bCs/>
          <w:spacing w:val="-2"/>
          <w:szCs w:val="24"/>
          <w:u w:val="single"/>
        </w:rPr>
        <w:t xml:space="preserve"> </w:t>
      </w:r>
      <w:r w:rsidRPr="00376F39">
        <w:rPr>
          <w:b/>
          <w:bCs/>
          <w:szCs w:val="24"/>
          <w:u w:val="single"/>
        </w:rPr>
        <w:t>лечение.</w:t>
      </w:r>
      <w:bookmarkEnd w:id="65"/>
    </w:p>
    <w:p w14:paraId="306B96F1" w14:textId="3C3AE909" w:rsidR="00376F39" w:rsidRPr="00376F39" w:rsidRDefault="00376F39" w:rsidP="00376F39">
      <w:pPr>
        <w:rPr>
          <w:rFonts w:cs="Times New Roman"/>
          <w:szCs w:val="24"/>
        </w:rPr>
      </w:pPr>
      <w:r w:rsidRPr="00376F39">
        <w:rPr>
          <w:rFonts w:cs="Times New Roman"/>
          <w:szCs w:val="24"/>
        </w:rPr>
        <w:t>Не расматривается в данной клинической рекомендации</w:t>
      </w:r>
      <w:r>
        <w:rPr>
          <w:rFonts w:cs="Times New Roman"/>
          <w:szCs w:val="24"/>
        </w:rPr>
        <w:t>.</w:t>
      </w:r>
    </w:p>
    <w:p w14:paraId="1C1E018A" w14:textId="48913ED7" w:rsidR="0028245B" w:rsidRPr="007D7830" w:rsidRDefault="0028245B" w:rsidP="007D7830">
      <w:pPr>
        <w:pStyle w:val="10"/>
        <w:spacing w:before="0"/>
        <w:jc w:val="center"/>
        <w:rPr>
          <w:b w:val="0"/>
          <w:sz w:val="28"/>
          <w:szCs w:val="28"/>
          <w:u w:val="none"/>
        </w:rPr>
      </w:pPr>
      <w:bookmarkStart w:id="66" w:name="_Toc226714245"/>
      <w:r w:rsidRPr="007D7830">
        <w:rPr>
          <w:sz w:val="28"/>
          <w:szCs w:val="28"/>
          <w:u w:val="none"/>
        </w:rPr>
        <w:t xml:space="preserve">4. </w:t>
      </w:r>
      <w:r w:rsidR="007D7830">
        <w:rPr>
          <w:sz w:val="28"/>
          <w:szCs w:val="28"/>
          <w:u w:val="none"/>
        </w:rPr>
        <w:t>Р</w:t>
      </w:r>
      <w:r w:rsidRPr="007D7830">
        <w:rPr>
          <w:sz w:val="28"/>
          <w:szCs w:val="28"/>
          <w:u w:val="none"/>
        </w:rPr>
        <w:t>еабилитация</w:t>
      </w:r>
      <w:bookmarkEnd w:id="66"/>
    </w:p>
    <w:p w14:paraId="462DDE9A" w14:textId="77777777" w:rsidR="0028245B" w:rsidRPr="00693C99" w:rsidRDefault="0028245B" w:rsidP="00693C99">
      <w:pPr>
        <w:rPr>
          <w:rFonts w:cs="Times New Roman"/>
          <w:szCs w:val="24"/>
        </w:rPr>
      </w:pPr>
      <w:r w:rsidRPr="00693C99">
        <w:rPr>
          <w:rFonts w:cs="Times New Roman"/>
          <w:szCs w:val="24"/>
        </w:rPr>
        <w:t xml:space="preserve">Рекомендуется комплексный подход в реабилитации пациентов после проведенного хирургического лечения, которое  осуществляется </w:t>
      </w:r>
      <w:r w:rsidR="00E41E11" w:rsidRPr="00693C99">
        <w:rPr>
          <w:rFonts w:cs="Times New Roman"/>
          <w:szCs w:val="24"/>
        </w:rPr>
        <w:t>врачом</w:t>
      </w:r>
      <w:r w:rsidR="003F18D6" w:rsidRPr="00693C99">
        <w:rPr>
          <w:rFonts w:cs="Times New Roman"/>
          <w:szCs w:val="24"/>
        </w:rPr>
        <w:t xml:space="preserve"> </w:t>
      </w:r>
      <w:r w:rsidRPr="00693C99">
        <w:rPr>
          <w:rFonts w:cs="Times New Roman"/>
          <w:szCs w:val="24"/>
        </w:rPr>
        <w:t>хирургом</w:t>
      </w:r>
      <w:r w:rsidR="003F18D6" w:rsidRPr="00693C99">
        <w:rPr>
          <w:rFonts w:cs="Times New Roman"/>
          <w:szCs w:val="24"/>
        </w:rPr>
        <w:t xml:space="preserve"> </w:t>
      </w:r>
      <w:r w:rsidRPr="00693C99">
        <w:rPr>
          <w:rFonts w:cs="Times New Roman"/>
          <w:szCs w:val="24"/>
        </w:rPr>
        <w:t xml:space="preserve">-стоматологом, </w:t>
      </w:r>
      <w:r w:rsidR="00E41E11" w:rsidRPr="00693C99">
        <w:rPr>
          <w:rFonts w:cs="Times New Roman"/>
          <w:szCs w:val="24"/>
        </w:rPr>
        <w:t>врачом</w:t>
      </w:r>
      <w:r w:rsidR="003F18D6" w:rsidRPr="00693C99">
        <w:rPr>
          <w:rFonts w:cs="Times New Roman"/>
          <w:szCs w:val="24"/>
        </w:rPr>
        <w:t xml:space="preserve"> </w:t>
      </w:r>
      <w:r w:rsidRPr="00693C99">
        <w:rPr>
          <w:rFonts w:cs="Times New Roman"/>
          <w:szCs w:val="24"/>
        </w:rPr>
        <w:t>стоматологом</w:t>
      </w:r>
      <w:r w:rsidR="003F18D6" w:rsidRPr="00693C99">
        <w:rPr>
          <w:rFonts w:cs="Times New Roman"/>
          <w:szCs w:val="24"/>
        </w:rPr>
        <w:t xml:space="preserve"> </w:t>
      </w:r>
      <w:r w:rsidR="006D0919" w:rsidRPr="00693C99">
        <w:rPr>
          <w:rFonts w:cs="Times New Roman"/>
          <w:szCs w:val="24"/>
        </w:rPr>
        <w:t>-</w:t>
      </w:r>
      <w:r w:rsidR="003F18D6" w:rsidRPr="00693C99">
        <w:rPr>
          <w:rFonts w:cs="Times New Roman"/>
          <w:szCs w:val="24"/>
        </w:rPr>
        <w:t xml:space="preserve"> </w:t>
      </w:r>
      <w:r w:rsidR="006D0919" w:rsidRPr="00693C99">
        <w:rPr>
          <w:rFonts w:cs="Times New Roman"/>
          <w:szCs w:val="24"/>
        </w:rPr>
        <w:t xml:space="preserve">терапевтом и </w:t>
      </w:r>
      <w:r w:rsidR="00E41E11" w:rsidRPr="00693C99">
        <w:rPr>
          <w:rFonts w:cs="Times New Roman"/>
          <w:szCs w:val="24"/>
        </w:rPr>
        <w:t>врачем</w:t>
      </w:r>
      <w:r w:rsidR="003F18D6" w:rsidRPr="00693C99">
        <w:rPr>
          <w:rFonts w:cs="Times New Roman"/>
          <w:szCs w:val="24"/>
        </w:rPr>
        <w:t xml:space="preserve"> </w:t>
      </w:r>
      <w:r w:rsidR="00B10630" w:rsidRPr="00693C99">
        <w:rPr>
          <w:rFonts w:cs="Times New Roman"/>
          <w:szCs w:val="24"/>
        </w:rPr>
        <w:t>стоматологом</w:t>
      </w:r>
      <w:r w:rsidR="003F18D6" w:rsidRPr="00693C99">
        <w:rPr>
          <w:rFonts w:cs="Times New Roman"/>
          <w:szCs w:val="24"/>
        </w:rPr>
        <w:t xml:space="preserve"> </w:t>
      </w:r>
      <w:r w:rsidR="00B10630" w:rsidRPr="00693C99">
        <w:rPr>
          <w:rFonts w:cs="Times New Roman"/>
          <w:szCs w:val="24"/>
        </w:rPr>
        <w:t>-</w:t>
      </w:r>
      <w:r w:rsidR="006D0919" w:rsidRPr="00693C99">
        <w:rPr>
          <w:rFonts w:cs="Times New Roman"/>
          <w:szCs w:val="24"/>
        </w:rPr>
        <w:t>ортопедом, включающий</w:t>
      </w:r>
      <w:r w:rsidRPr="00693C99">
        <w:rPr>
          <w:rFonts w:cs="Times New Roman"/>
          <w:szCs w:val="24"/>
        </w:rPr>
        <w:t xml:space="preserve">: санацию полости рта, замену амальгамовых пломб (при их наличии), замену реставраций и ортопедических конструкций, травмирующих СОР [10,36,45,122]. </w:t>
      </w:r>
    </w:p>
    <w:p w14:paraId="68C1A11F" w14:textId="77777777" w:rsidR="0028245B" w:rsidRPr="00693C99" w:rsidRDefault="0028245B" w:rsidP="007D7830">
      <w:pPr>
        <w:ind w:firstLine="0"/>
        <w:rPr>
          <w:rFonts w:cs="Times New Roman"/>
          <w:b/>
          <w:szCs w:val="24"/>
        </w:rPr>
      </w:pPr>
      <w:r w:rsidRPr="00693C99">
        <w:rPr>
          <w:rFonts w:cs="Times New Roman"/>
          <w:b/>
          <w:szCs w:val="24"/>
        </w:rPr>
        <w:t>Уровень убедительности рекомендации C (уровень достоверности доказательств 3)</w:t>
      </w:r>
      <w:r w:rsidR="003F18D6" w:rsidRPr="00693C99">
        <w:rPr>
          <w:rFonts w:cs="Times New Roman"/>
          <w:b/>
          <w:szCs w:val="24"/>
        </w:rPr>
        <w:t>.</w:t>
      </w:r>
    </w:p>
    <w:p w14:paraId="2324EA9F" w14:textId="02A07370" w:rsidR="0028245B" w:rsidRPr="00D007F8" w:rsidRDefault="00D007F8" w:rsidP="00D007F8">
      <w:pPr>
        <w:pStyle w:val="10"/>
        <w:spacing w:before="0"/>
        <w:jc w:val="center"/>
        <w:rPr>
          <w:bCs/>
          <w:sz w:val="28"/>
          <w:szCs w:val="28"/>
          <w:u w:val="none"/>
        </w:rPr>
      </w:pPr>
      <w:bookmarkStart w:id="67" w:name="_Toc226714246"/>
      <w:r w:rsidRPr="00D007F8">
        <w:rPr>
          <w:bCs/>
          <w:sz w:val="28"/>
          <w:szCs w:val="28"/>
          <w:u w:val="none"/>
        </w:rPr>
        <w:t>5.</w:t>
      </w:r>
      <w:r w:rsidR="0028245B" w:rsidRPr="00D007F8">
        <w:rPr>
          <w:bCs/>
          <w:sz w:val="28"/>
          <w:szCs w:val="28"/>
          <w:u w:val="none"/>
        </w:rPr>
        <w:t>Профилактика и диспансерное наблюдение</w:t>
      </w:r>
      <w:bookmarkEnd w:id="67"/>
    </w:p>
    <w:p w14:paraId="5A49947A" w14:textId="77777777" w:rsidR="0028245B" w:rsidRPr="00693C99" w:rsidRDefault="0028245B" w:rsidP="007D7830">
      <w:pPr>
        <w:ind w:firstLine="0"/>
        <w:rPr>
          <w:rFonts w:cs="Times New Roman"/>
          <w:szCs w:val="24"/>
        </w:rPr>
      </w:pPr>
      <w:r w:rsidRPr="00693C99">
        <w:rPr>
          <w:rFonts w:cs="Times New Roman"/>
          <w:szCs w:val="24"/>
        </w:rPr>
        <w:t>•</w:t>
      </w:r>
      <w:r w:rsidRPr="00693C99">
        <w:rPr>
          <w:rFonts w:cs="Times New Roman"/>
          <w:szCs w:val="24"/>
        </w:rPr>
        <w:tab/>
        <w:t>Рекомендуется с целью профилактики развития лейкоплакии у населения проводить активную пропаганду борьбы с курением, приемом алкоголя, используя методы стоматологического просвещения, разъяснять вред регулярного приема горячей, острой пищи, пропагандировать  здоровый образ жизни [17,30,</w:t>
      </w:r>
      <w:r w:rsidR="00E22C16" w:rsidRPr="00693C99">
        <w:rPr>
          <w:rFonts w:cs="Times New Roman"/>
          <w:szCs w:val="24"/>
        </w:rPr>
        <w:t>31, 122,125,126,147</w:t>
      </w:r>
      <w:r w:rsidRPr="00693C99">
        <w:rPr>
          <w:rFonts w:cs="Times New Roman"/>
          <w:szCs w:val="24"/>
        </w:rPr>
        <w:t>]</w:t>
      </w:r>
      <w:r w:rsidR="003F18D6" w:rsidRPr="00693C99">
        <w:rPr>
          <w:rFonts w:cs="Times New Roman"/>
          <w:szCs w:val="24"/>
        </w:rPr>
        <w:t>.</w:t>
      </w:r>
    </w:p>
    <w:p w14:paraId="53D1E76F" w14:textId="77777777" w:rsidR="0028245B" w:rsidRPr="00693C99" w:rsidRDefault="0028245B" w:rsidP="007D7830">
      <w:pPr>
        <w:ind w:firstLine="0"/>
        <w:rPr>
          <w:rFonts w:cs="Times New Roman"/>
          <w:b/>
          <w:szCs w:val="24"/>
        </w:rPr>
      </w:pPr>
      <w:r w:rsidRPr="00693C99">
        <w:rPr>
          <w:rFonts w:cs="Times New Roman"/>
          <w:b/>
          <w:szCs w:val="24"/>
        </w:rPr>
        <w:t>Уровень убедительности рекомендации В (уровень достоверности доказательств 3)</w:t>
      </w:r>
      <w:r w:rsidR="003F18D6" w:rsidRPr="00693C99">
        <w:rPr>
          <w:rFonts w:cs="Times New Roman"/>
          <w:b/>
          <w:szCs w:val="24"/>
        </w:rPr>
        <w:t>.</w:t>
      </w:r>
    </w:p>
    <w:p w14:paraId="36A8625E" w14:textId="77777777" w:rsidR="0028245B" w:rsidRPr="00693C99" w:rsidRDefault="0028245B" w:rsidP="007D7830">
      <w:pPr>
        <w:ind w:firstLine="0"/>
        <w:rPr>
          <w:rFonts w:cs="Times New Roman"/>
          <w:szCs w:val="24"/>
        </w:rPr>
      </w:pPr>
      <w:r w:rsidRPr="00693C99">
        <w:rPr>
          <w:rFonts w:cs="Times New Roman"/>
          <w:szCs w:val="24"/>
        </w:rPr>
        <w:t>•</w:t>
      </w:r>
      <w:r w:rsidRPr="00693C99">
        <w:rPr>
          <w:rFonts w:cs="Times New Roman"/>
          <w:szCs w:val="24"/>
        </w:rPr>
        <w:tab/>
        <w:t xml:space="preserve">Рекомендуется диспансерное наблюдение пациентов группы риска (курящие, злоупотребляющие алкоголем, работники вредных производств, пациенты с плоской формой лейкоплакии с целью осмотра и мониторинга </w:t>
      </w:r>
      <w:r w:rsidR="009B3ACE" w:rsidRPr="00693C99">
        <w:rPr>
          <w:rFonts w:cs="Times New Roman"/>
          <w:szCs w:val="24"/>
        </w:rPr>
        <w:t xml:space="preserve">стоматологических заболеваний, </w:t>
      </w:r>
      <w:r w:rsidRPr="00693C99">
        <w:rPr>
          <w:rFonts w:cs="Times New Roman"/>
          <w:szCs w:val="24"/>
        </w:rPr>
        <w:t xml:space="preserve">выявления и </w:t>
      </w:r>
      <w:r w:rsidRPr="00693C99">
        <w:rPr>
          <w:rFonts w:cs="Times New Roman"/>
          <w:szCs w:val="24"/>
        </w:rPr>
        <w:lastRenderedPageBreak/>
        <w:t>устранения травм</w:t>
      </w:r>
      <w:r w:rsidR="00247F63" w:rsidRPr="00693C99">
        <w:rPr>
          <w:rFonts w:cs="Times New Roman"/>
          <w:szCs w:val="24"/>
        </w:rPr>
        <w:t>атических факторов в ПР</w:t>
      </w:r>
      <w:r w:rsidR="009B3ACE" w:rsidRPr="00693C99">
        <w:rPr>
          <w:rFonts w:cs="Times New Roman"/>
          <w:szCs w:val="24"/>
        </w:rPr>
        <w:t>, а так же для</w:t>
      </w:r>
      <w:r w:rsidRPr="00693C99">
        <w:rPr>
          <w:rFonts w:cs="Times New Roman"/>
          <w:szCs w:val="24"/>
        </w:rPr>
        <w:t xml:space="preserve"> своевременного обнаружения  предраковых изменений на слизистой оболочке рта с использованием скрининговых методов диагностики [3,9,</w:t>
      </w:r>
      <w:r w:rsidR="00E22C16" w:rsidRPr="00693C99">
        <w:rPr>
          <w:rFonts w:cs="Times New Roman"/>
          <w:szCs w:val="24"/>
        </w:rPr>
        <w:t>10,</w:t>
      </w:r>
      <w:r w:rsidR="00247F63" w:rsidRPr="00693C99">
        <w:rPr>
          <w:rFonts w:cs="Times New Roman"/>
          <w:szCs w:val="24"/>
        </w:rPr>
        <w:t>12,</w:t>
      </w:r>
      <w:r w:rsidR="00E22C16" w:rsidRPr="00693C99">
        <w:rPr>
          <w:rFonts w:cs="Times New Roman"/>
          <w:szCs w:val="24"/>
        </w:rPr>
        <w:t>29,30-32,</w:t>
      </w:r>
      <w:r w:rsidR="00247F63" w:rsidRPr="00693C99">
        <w:rPr>
          <w:rFonts w:cs="Times New Roman"/>
          <w:szCs w:val="24"/>
        </w:rPr>
        <w:t>36,</w:t>
      </w:r>
      <w:r w:rsidR="00E22C16" w:rsidRPr="00693C99">
        <w:rPr>
          <w:rFonts w:cs="Times New Roman"/>
          <w:szCs w:val="24"/>
        </w:rPr>
        <w:t>45,61,92,106,107,</w:t>
      </w:r>
      <w:r w:rsidR="00247F63" w:rsidRPr="00693C99">
        <w:rPr>
          <w:rFonts w:cs="Times New Roman"/>
          <w:szCs w:val="24"/>
        </w:rPr>
        <w:t>110,125,130-133,</w:t>
      </w:r>
      <w:r w:rsidR="00E22C16" w:rsidRPr="00693C99">
        <w:rPr>
          <w:rFonts w:cs="Times New Roman"/>
          <w:szCs w:val="24"/>
        </w:rPr>
        <w:t>163,164</w:t>
      </w:r>
      <w:r w:rsidRPr="00693C99">
        <w:rPr>
          <w:rFonts w:cs="Times New Roman"/>
          <w:szCs w:val="24"/>
        </w:rPr>
        <w:t xml:space="preserve">]. </w:t>
      </w:r>
    </w:p>
    <w:p w14:paraId="74D29034" w14:textId="77777777" w:rsidR="0028245B" w:rsidRPr="00693C99" w:rsidRDefault="0028245B" w:rsidP="00693C99">
      <w:pPr>
        <w:rPr>
          <w:rFonts w:cs="Times New Roman"/>
          <w:szCs w:val="24"/>
        </w:rPr>
      </w:pPr>
      <w:r w:rsidRPr="00693C99">
        <w:rPr>
          <w:rFonts w:cs="Times New Roman"/>
          <w:szCs w:val="24"/>
        </w:rPr>
        <w:t>Кратность  диспансерных осмотров</w:t>
      </w:r>
      <w:r w:rsidR="00D911C2" w:rsidRPr="00693C99">
        <w:rPr>
          <w:rFonts w:cs="Times New Roman"/>
          <w:szCs w:val="24"/>
        </w:rPr>
        <w:t xml:space="preserve"> пациентов группы риска 2</w:t>
      </w:r>
      <w:r w:rsidR="00247F63" w:rsidRPr="00693C99">
        <w:rPr>
          <w:rFonts w:cs="Times New Roman"/>
          <w:szCs w:val="24"/>
        </w:rPr>
        <w:t xml:space="preserve"> раза</w:t>
      </w:r>
      <w:r w:rsidRPr="00693C99">
        <w:rPr>
          <w:rFonts w:cs="Times New Roman"/>
          <w:szCs w:val="24"/>
        </w:rPr>
        <w:t xml:space="preserve"> в год</w:t>
      </w:r>
      <w:r w:rsidR="003F18D6" w:rsidRPr="00693C99">
        <w:rPr>
          <w:rFonts w:cs="Times New Roman"/>
          <w:szCs w:val="24"/>
        </w:rPr>
        <w:t>.</w:t>
      </w:r>
    </w:p>
    <w:p w14:paraId="4CF315D9" w14:textId="77777777" w:rsidR="0028245B" w:rsidRPr="00693C99" w:rsidRDefault="0028245B" w:rsidP="007D7830">
      <w:pPr>
        <w:ind w:firstLine="0"/>
        <w:rPr>
          <w:rFonts w:cs="Times New Roman"/>
          <w:b/>
          <w:szCs w:val="24"/>
        </w:rPr>
      </w:pPr>
      <w:r w:rsidRPr="00693C99">
        <w:rPr>
          <w:rFonts w:cs="Times New Roman"/>
          <w:b/>
          <w:szCs w:val="24"/>
        </w:rPr>
        <w:t>Урове</w:t>
      </w:r>
      <w:r w:rsidR="00247F63" w:rsidRPr="00693C99">
        <w:rPr>
          <w:rFonts w:cs="Times New Roman"/>
          <w:b/>
          <w:szCs w:val="24"/>
        </w:rPr>
        <w:t>нь убедительности рекомендации В</w:t>
      </w:r>
      <w:r w:rsidRPr="00693C99">
        <w:rPr>
          <w:rFonts w:cs="Times New Roman"/>
          <w:b/>
          <w:szCs w:val="24"/>
        </w:rPr>
        <w:t xml:space="preserve"> (урове</w:t>
      </w:r>
      <w:r w:rsidR="00247F63" w:rsidRPr="00693C99">
        <w:rPr>
          <w:rFonts w:cs="Times New Roman"/>
          <w:b/>
          <w:szCs w:val="24"/>
        </w:rPr>
        <w:t>нь достоверности доказательств 3</w:t>
      </w:r>
      <w:r w:rsidRPr="00693C99">
        <w:rPr>
          <w:rFonts w:cs="Times New Roman"/>
          <w:b/>
          <w:szCs w:val="24"/>
        </w:rPr>
        <w:t>)</w:t>
      </w:r>
      <w:r w:rsidR="003F18D6" w:rsidRPr="00693C99">
        <w:rPr>
          <w:rFonts w:cs="Times New Roman"/>
          <w:b/>
          <w:szCs w:val="24"/>
        </w:rPr>
        <w:t>.</w:t>
      </w:r>
    </w:p>
    <w:p w14:paraId="249A0285" w14:textId="77777777" w:rsidR="0028245B" w:rsidRPr="00693C99" w:rsidRDefault="0028245B" w:rsidP="00D007F8">
      <w:pPr>
        <w:ind w:firstLine="0"/>
        <w:rPr>
          <w:rFonts w:cs="Times New Roman"/>
          <w:szCs w:val="24"/>
        </w:rPr>
      </w:pPr>
      <w:r w:rsidRPr="00693C99">
        <w:rPr>
          <w:rFonts w:cs="Times New Roman"/>
          <w:szCs w:val="24"/>
        </w:rPr>
        <w:t>•</w:t>
      </w:r>
      <w:r w:rsidRPr="00693C99">
        <w:rPr>
          <w:rFonts w:cs="Times New Roman"/>
          <w:szCs w:val="24"/>
        </w:rPr>
        <w:tab/>
        <w:t>Рекомендуется диспансерное наблюдение за пациентами с лейкоплакией, прошедших курс лечения, в том числе хирургическое. [</w:t>
      </w:r>
      <w:r w:rsidR="00E22C16" w:rsidRPr="00693C99">
        <w:rPr>
          <w:rFonts w:cs="Times New Roman"/>
          <w:szCs w:val="24"/>
        </w:rPr>
        <w:t>9,150</w:t>
      </w:r>
      <w:r w:rsidRPr="00693C99">
        <w:rPr>
          <w:rFonts w:cs="Times New Roman"/>
          <w:szCs w:val="24"/>
        </w:rPr>
        <w:t>]</w:t>
      </w:r>
      <w:r w:rsidR="003F18D6" w:rsidRPr="00693C99">
        <w:rPr>
          <w:rFonts w:cs="Times New Roman"/>
          <w:szCs w:val="24"/>
        </w:rPr>
        <w:t>.</w:t>
      </w:r>
    </w:p>
    <w:p w14:paraId="435F763E" w14:textId="77777777" w:rsidR="0028245B" w:rsidRPr="00693C99" w:rsidRDefault="0028245B" w:rsidP="00693C99">
      <w:pPr>
        <w:rPr>
          <w:rFonts w:cs="Times New Roman"/>
          <w:szCs w:val="24"/>
        </w:rPr>
      </w:pPr>
      <w:r w:rsidRPr="00693C99">
        <w:rPr>
          <w:rFonts w:cs="Times New Roman"/>
          <w:szCs w:val="24"/>
        </w:rPr>
        <w:t xml:space="preserve">Кратность диспансерных осмотров пациентов каждые  6 месяцев при плоской лейкоплакии; </w:t>
      </w:r>
      <w:r w:rsidR="00247F63" w:rsidRPr="00693C99">
        <w:rPr>
          <w:rFonts w:cs="Times New Roman"/>
          <w:szCs w:val="24"/>
        </w:rPr>
        <w:t xml:space="preserve">через 2, 4, 6 </w:t>
      </w:r>
      <w:r w:rsidRPr="00693C99">
        <w:rPr>
          <w:rFonts w:cs="Times New Roman"/>
          <w:szCs w:val="24"/>
        </w:rPr>
        <w:t>месяцев после лечения веррукозной и эрозивной формы лейкоплакии</w:t>
      </w:r>
      <w:r w:rsidR="00D34A8A" w:rsidRPr="00693C99">
        <w:rPr>
          <w:rFonts w:cs="Times New Roman"/>
          <w:szCs w:val="24"/>
        </w:rPr>
        <w:t xml:space="preserve"> и  в последующем </w:t>
      </w:r>
      <w:r w:rsidR="00D911C2" w:rsidRPr="00693C99">
        <w:rPr>
          <w:rFonts w:cs="Times New Roman"/>
          <w:szCs w:val="24"/>
        </w:rPr>
        <w:t xml:space="preserve">3 </w:t>
      </w:r>
      <w:r w:rsidR="00D34A8A" w:rsidRPr="00693C99">
        <w:rPr>
          <w:rFonts w:cs="Times New Roman"/>
          <w:szCs w:val="24"/>
        </w:rPr>
        <w:t>раз</w:t>
      </w:r>
      <w:r w:rsidR="00D911C2" w:rsidRPr="00693C99">
        <w:rPr>
          <w:rFonts w:cs="Times New Roman"/>
          <w:szCs w:val="24"/>
        </w:rPr>
        <w:t>а</w:t>
      </w:r>
      <w:r w:rsidR="00D34A8A" w:rsidRPr="00693C99">
        <w:rPr>
          <w:rFonts w:cs="Times New Roman"/>
          <w:szCs w:val="24"/>
        </w:rPr>
        <w:t xml:space="preserve"> в год</w:t>
      </w:r>
      <w:r w:rsidRPr="00693C99">
        <w:rPr>
          <w:rFonts w:cs="Times New Roman"/>
          <w:szCs w:val="24"/>
        </w:rPr>
        <w:t xml:space="preserve">; при визитах к врачу-стоматологу используются  дополнительные методы диагностики (исследования для исключения наличия гриба </w:t>
      </w:r>
      <w:r w:rsidR="00D34A8A" w:rsidRPr="00693C99">
        <w:rPr>
          <w:rFonts w:cs="Times New Roman"/>
          <w:szCs w:val="24"/>
        </w:rPr>
        <w:t xml:space="preserve">рода </w:t>
      </w:r>
      <w:r w:rsidRPr="00693C99">
        <w:rPr>
          <w:rFonts w:cs="Times New Roman"/>
          <w:szCs w:val="24"/>
        </w:rPr>
        <w:t xml:space="preserve">Кандида, эксфолиативная цитология, скрининг-тесты); </w:t>
      </w:r>
    </w:p>
    <w:p w14:paraId="4047FEC4" w14:textId="77777777" w:rsidR="00F14917" w:rsidRPr="00693C99" w:rsidRDefault="0028245B" w:rsidP="00D007F8">
      <w:pPr>
        <w:ind w:firstLine="0"/>
        <w:rPr>
          <w:rFonts w:cs="Times New Roman"/>
          <w:b/>
          <w:szCs w:val="24"/>
        </w:rPr>
      </w:pPr>
      <w:r w:rsidRPr="00693C99">
        <w:rPr>
          <w:rFonts w:cs="Times New Roman"/>
          <w:b/>
          <w:szCs w:val="24"/>
        </w:rPr>
        <w:t>Урове</w:t>
      </w:r>
      <w:r w:rsidR="00247F63" w:rsidRPr="00693C99">
        <w:rPr>
          <w:rFonts w:cs="Times New Roman"/>
          <w:b/>
          <w:szCs w:val="24"/>
        </w:rPr>
        <w:t>нь убедительности рекомендации В</w:t>
      </w:r>
      <w:r w:rsidRPr="00693C99">
        <w:rPr>
          <w:rFonts w:cs="Times New Roman"/>
          <w:b/>
          <w:szCs w:val="24"/>
        </w:rPr>
        <w:t xml:space="preserve"> (урове</w:t>
      </w:r>
      <w:r w:rsidR="00247F63" w:rsidRPr="00693C99">
        <w:rPr>
          <w:rFonts w:cs="Times New Roman"/>
          <w:b/>
          <w:szCs w:val="24"/>
        </w:rPr>
        <w:t>нь достоверности доказательств 3</w:t>
      </w:r>
      <w:r w:rsidRPr="00693C99">
        <w:rPr>
          <w:rFonts w:cs="Times New Roman"/>
          <w:b/>
          <w:szCs w:val="24"/>
        </w:rPr>
        <w:t>)</w:t>
      </w:r>
      <w:bookmarkStart w:id="68" w:name="_Toc469402341"/>
      <w:bookmarkStart w:id="69" w:name="_Toc468273538"/>
      <w:bookmarkStart w:id="70" w:name="_Toc468273456"/>
      <w:bookmarkEnd w:id="68"/>
      <w:bookmarkEnd w:id="69"/>
      <w:bookmarkEnd w:id="70"/>
      <w:r w:rsidR="003F18D6" w:rsidRPr="00693C99">
        <w:rPr>
          <w:rFonts w:cs="Times New Roman"/>
          <w:b/>
          <w:szCs w:val="24"/>
        </w:rPr>
        <w:t>.</w:t>
      </w:r>
      <w:bookmarkStart w:id="71" w:name="_Toc120536777"/>
    </w:p>
    <w:p w14:paraId="5F4C3624" w14:textId="77777777" w:rsidR="00BF3A59" w:rsidRPr="00D007F8" w:rsidRDefault="005B01F4" w:rsidP="00D007F8">
      <w:pPr>
        <w:pStyle w:val="10"/>
        <w:spacing w:before="0"/>
        <w:jc w:val="center"/>
        <w:rPr>
          <w:b w:val="0"/>
          <w:bCs/>
          <w:sz w:val="28"/>
          <w:szCs w:val="28"/>
          <w:u w:val="none"/>
        </w:rPr>
      </w:pPr>
      <w:bookmarkStart w:id="72" w:name="_Toc226714247"/>
      <w:r w:rsidRPr="00D007F8">
        <w:rPr>
          <w:sz w:val="28"/>
          <w:szCs w:val="28"/>
          <w:u w:val="none"/>
        </w:rPr>
        <w:t>6</w:t>
      </w:r>
      <w:r w:rsidR="00BF3A59" w:rsidRPr="00D007F8">
        <w:rPr>
          <w:sz w:val="28"/>
          <w:szCs w:val="28"/>
          <w:u w:val="none"/>
        </w:rPr>
        <w:t xml:space="preserve">. </w:t>
      </w:r>
      <w:r w:rsidR="00BF3A59" w:rsidRPr="00D007F8">
        <w:rPr>
          <w:bCs/>
          <w:sz w:val="28"/>
          <w:szCs w:val="28"/>
          <w:u w:val="none"/>
        </w:rPr>
        <w:t>Организация медицинской помощи</w:t>
      </w:r>
      <w:bookmarkEnd w:id="71"/>
      <w:bookmarkEnd w:id="72"/>
    </w:p>
    <w:p w14:paraId="09C5E5B0" w14:textId="77777777" w:rsidR="006D454A" w:rsidRPr="00693C99" w:rsidRDefault="006D454A" w:rsidP="00693C99">
      <w:pPr>
        <w:suppressAutoHyphens/>
        <w:rPr>
          <w:rFonts w:eastAsia="Calibri" w:cs="Times New Roman"/>
          <w:szCs w:val="24"/>
        </w:rPr>
      </w:pPr>
      <w:bookmarkStart w:id="73" w:name="__RefHeading___doc_criteria"/>
      <w:r w:rsidRPr="00693C99">
        <w:rPr>
          <w:rFonts w:eastAsia="Calibri" w:cs="Times New Roman"/>
          <w:szCs w:val="24"/>
        </w:rPr>
        <w:t xml:space="preserve">Плановая госпитализация пациентов с лейкоплакией не показана. </w:t>
      </w:r>
    </w:p>
    <w:p w14:paraId="080945EA" w14:textId="77777777" w:rsidR="00DB5EE2" w:rsidRPr="00693C99" w:rsidRDefault="00DE3398" w:rsidP="00693C99">
      <w:pPr>
        <w:suppressAutoHyphens/>
        <w:rPr>
          <w:rFonts w:eastAsia="Calibri" w:cs="Times New Roman"/>
          <w:szCs w:val="24"/>
        </w:rPr>
      </w:pPr>
      <w:r w:rsidRPr="00693C99">
        <w:rPr>
          <w:rFonts w:eastAsia="Calibri" w:cs="Times New Roman"/>
          <w:szCs w:val="24"/>
        </w:rPr>
        <w:t xml:space="preserve">Лечебно-профилактические мероприятия </w:t>
      </w:r>
      <w:r w:rsidR="006D454A" w:rsidRPr="00693C99">
        <w:rPr>
          <w:rFonts w:eastAsia="Calibri" w:cs="Times New Roman"/>
          <w:szCs w:val="24"/>
        </w:rPr>
        <w:t xml:space="preserve">при лейкоплакии СОР проводятся в стоматологических медицнских </w:t>
      </w:r>
      <w:r w:rsidR="00247F63" w:rsidRPr="00693C99">
        <w:rPr>
          <w:rFonts w:eastAsia="Calibri" w:cs="Times New Roman"/>
          <w:szCs w:val="24"/>
        </w:rPr>
        <w:t>о</w:t>
      </w:r>
      <w:r w:rsidR="006D454A" w:rsidRPr="00693C99">
        <w:rPr>
          <w:rFonts w:eastAsia="Calibri" w:cs="Times New Roman"/>
          <w:szCs w:val="24"/>
        </w:rPr>
        <w:t>рганизациях, в амбулаторно-поликлинических условиях, стоматологических кабинетах. Оказание помощи пациентам с лейкоплакией  осуществляется врачами</w:t>
      </w:r>
      <w:r w:rsidR="003F18D6" w:rsidRPr="00693C99">
        <w:rPr>
          <w:rFonts w:eastAsia="Calibri" w:cs="Times New Roman"/>
          <w:szCs w:val="24"/>
        </w:rPr>
        <w:t xml:space="preserve"> </w:t>
      </w:r>
      <w:r w:rsidR="006D454A" w:rsidRPr="00693C99">
        <w:rPr>
          <w:rFonts w:eastAsia="Calibri" w:cs="Times New Roman"/>
          <w:szCs w:val="24"/>
        </w:rPr>
        <w:t>стома</w:t>
      </w:r>
      <w:r w:rsidR="00937835" w:rsidRPr="00693C99">
        <w:rPr>
          <w:rFonts w:eastAsia="Calibri" w:cs="Times New Roman"/>
          <w:szCs w:val="24"/>
        </w:rPr>
        <w:t>тологами, врачами</w:t>
      </w:r>
      <w:r w:rsidR="003F18D6" w:rsidRPr="00693C99">
        <w:rPr>
          <w:rFonts w:eastAsia="Calibri" w:cs="Times New Roman"/>
          <w:szCs w:val="24"/>
        </w:rPr>
        <w:t xml:space="preserve">ь </w:t>
      </w:r>
      <w:r w:rsidR="00937835" w:rsidRPr="00693C99">
        <w:rPr>
          <w:rFonts w:eastAsia="Calibri" w:cs="Times New Roman"/>
          <w:szCs w:val="24"/>
        </w:rPr>
        <w:t>стоматологами</w:t>
      </w:r>
      <w:r w:rsidR="003F18D6" w:rsidRPr="00693C99">
        <w:rPr>
          <w:rFonts w:eastAsia="Calibri" w:cs="Times New Roman"/>
          <w:szCs w:val="24"/>
        </w:rPr>
        <w:t xml:space="preserve"> </w:t>
      </w:r>
      <w:r w:rsidR="00937835" w:rsidRPr="00693C99">
        <w:rPr>
          <w:rFonts w:eastAsia="Calibri" w:cs="Times New Roman"/>
          <w:szCs w:val="24"/>
        </w:rPr>
        <w:t>-</w:t>
      </w:r>
      <w:r w:rsidR="006D454A" w:rsidRPr="00693C99">
        <w:rPr>
          <w:rFonts w:eastAsia="Calibri" w:cs="Times New Roman"/>
          <w:szCs w:val="24"/>
        </w:rPr>
        <w:t>терапевтами, врач</w:t>
      </w:r>
      <w:r w:rsidR="00937835" w:rsidRPr="00693C99">
        <w:rPr>
          <w:rFonts w:eastAsia="Calibri" w:cs="Times New Roman"/>
          <w:szCs w:val="24"/>
        </w:rPr>
        <w:t>ами</w:t>
      </w:r>
      <w:r w:rsidR="003F18D6" w:rsidRPr="00693C99">
        <w:rPr>
          <w:rFonts w:eastAsia="Calibri" w:cs="Times New Roman"/>
          <w:szCs w:val="24"/>
        </w:rPr>
        <w:t xml:space="preserve"> </w:t>
      </w:r>
      <w:r w:rsidR="00937835" w:rsidRPr="00693C99">
        <w:rPr>
          <w:rFonts w:eastAsia="Calibri" w:cs="Times New Roman"/>
          <w:szCs w:val="24"/>
        </w:rPr>
        <w:t>стоматологами</w:t>
      </w:r>
      <w:r w:rsidR="003F18D6" w:rsidRPr="00693C99">
        <w:rPr>
          <w:rFonts w:eastAsia="Calibri" w:cs="Times New Roman"/>
          <w:szCs w:val="24"/>
        </w:rPr>
        <w:t xml:space="preserve"> </w:t>
      </w:r>
      <w:r w:rsidR="006D454A" w:rsidRPr="00693C99">
        <w:rPr>
          <w:rFonts w:eastAsia="Calibri" w:cs="Times New Roman"/>
          <w:szCs w:val="24"/>
        </w:rPr>
        <w:t xml:space="preserve">– хирургами. </w:t>
      </w:r>
    </w:p>
    <w:p w14:paraId="3733CBEA" w14:textId="1165D0DE" w:rsidR="005B01F4" w:rsidRPr="00D007F8" w:rsidRDefault="002B57A0" w:rsidP="00D007F8">
      <w:pPr>
        <w:pStyle w:val="10"/>
        <w:jc w:val="center"/>
        <w:rPr>
          <w:rFonts w:eastAsia="Calibri"/>
          <w:sz w:val="28"/>
          <w:szCs w:val="28"/>
          <w:u w:val="none"/>
        </w:rPr>
      </w:pPr>
      <w:bookmarkStart w:id="74" w:name="_Toc226714248"/>
      <w:r w:rsidRPr="00D007F8">
        <w:rPr>
          <w:rFonts w:eastAsia="Calibri"/>
          <w:sz w:val="28"/>
          <w:szCs w:val="28"/>
          <w:u w:val="none"/>
        </w:rPr>
        <w:t>7.</w:t>
      </w:r>
      <w:r w:rsidR="00F13A0B" w:rsidRPr="00D007F8">
        <w:rPr>
          <w:rFonts w:eastAsia="Calibri"/>
          <w:sz w:val="28"/>
          <w:szCs w:val="28"/>
          <w:u w:val="none"/>
        </w:rPr>
        <w:t xml:space="preserve"> </w:t>
      </w:r>
      <w:r w:rsidR="00D007F8" w:rsidRPr="00D007F8">
        <w:rPr>
          <w:sz w:val="28"/>
          <w:szCs w:val="28"/>
          <w:u w:val="none"/>
        </w:rPr>
        <w:t>Дополнительная информация, влияющая на исход заболевания/синдрома</w:t>
      </w:r>
      <w:bookmarkEnd w:id="74"/>
    </w:p>
    <w:p w14:paraId="2EB130A9" w14:textId="77777777" w:rsidR="00D007F8" w:rsidRDefault="009A2405" w:rsidP="00D007F8">
      <w:pPr>
        <w:suppressAutoHyphens/>
        <w:rPr>
          <w:rFonts w:eastAsia="Calibri" w:cs="Times New Roman"/>
          <w:szCs w:val="24"/>
        </w:rPr>
      </w:pPr>
      <w:r w:rsidRPr="00693C99">
        <w:rPr>
          <w:rFonts w:eastAsia="Calibri" w:cs="Times New Roman"/>
          <w:szCs w:val="24"/>
        </w:rPr>
        <w:t>Лейкоплакия – это предраковое заболевание слизистой оболочки рта</w:t>
      </w:r>
      <w:r w:rsidR="00C628CA" w:rsidRPr="00693C99">
        <w:rPr>
          <w:rFonts w:eastAsia="Calibri" w:cs="Times New Roman"/>
          <w:szCs w:val="24"/>
        </w:rPr>
        <w:t xml:space="preserve">, </w:t>
      </w:r>
      <w:r w:rsidRPr="00693C99">
        <w:rPr>
          <w:rFonts w:eastAsia="Calibri" w:cs="Times New Roman"/>
          <w:szCs w:val="24"/>
        </w:rPr>
        <w:t xml:space="preserve">требующее </w:t>
      </w:r>
      <w:r w:rsidR="00C628CA" w:rsidRPr="00693C99">
        <w:rPr>
          <w:rFonts w:eastAsia="Calibri" w:cs="Times New Roman"/>
          <w:szCs w:val="24"/>
        </w:rPr>
        <w:t xml:space="preserve">обязательного </w:t>
      </w:r>
      <w:r w:rsidRPr="00693C99">
        <w:rPr>
          <w:rFonts w:eastAsia="Calibri" w:cs="Times New Roman"/>
          <w:szCs w:val="24"/>
        </w:rPr>
        <w:t xml:space="preserve">комплексного радикального лечения.  </w:t>
      </w:r>
      <w:r w:rsidR="00C628CA" w:rsidRPr="00693C99">
        <w:rPr>
          <w:rFonts w:eastAsia="Calibri" w:cs="Times New Roman"/>
          <w:szCs w:val="24"/>
        </w:rPr>
        <w:t xml:space="preserve">При отсуствии лечения веррукозной или эрозивной формы лейкоплакии </w:t>
      </w:r>
      <w:r w:rsidRPr="00693C99">
        <w:rPr>
          <w:rFonts w:eastAsia="Calibri" w:cs="Times New Roman"/>
          <w:szCs w:val="24"/>
        </w:rPr>
        <w:t>прогноз не благоприятный</w:t>
      </w:r>
      <w:r w:rsidR="00D636E0" w:rsidRPr="00693C99">
        <w:rPr>
          <w:rFonts w:eastAsia="Calibri" w:cs="Times New Roman"/>
          <w:szCs w:val="24"/>
        </w:rPr>
        <w:t xml:space="preserve"> (49)</w:t>
      </w:r>
      <w:r w:rsidRPr="00693C99">
        <w:rPr>
          <w:rFonts w:eastAsia="Calibri" w:cs="Times New Roman"/>
          <w:szCs w:val="24"/>
        </w:rPr>
        <w:t xml:space="preserve">. </w:t>
      </w:r>
      <w:bookmarkStart w:id="75" w:name="_Toc120536778"/>
      <w:bookmarkStart w:id="76" w:name="_Toc222773924"/>
    </w:p>
    <w:p w14:paraId="2E375D45" w14:textId="59A36215" w:rsidR="0028245B" w:rsidRPr="00D007F8" w:rsidRDefault="00CB71DA" w:rsidP="00D007F8">
      <w:pPr>
        <w:pStyle w:val="10"/>
        <w:spacing w:before="0"/>
        <w:jc w:val="center"/>
        <w:rPr>
          <w:rFonts w:eastAsia="Calibri"/>
          <w:sz w:val="28"/>
          <w:szCs w:val="28"/>
          <w:u w:val="none"/>
        </w:rPr>
      </w:pPr>
      <w:bookmarkStart w:id="77" w:name="_Toc226714249"/>
      <w:r w:rsidRPr="00D007F8">
        <w:rPr>
          <w:sz w:val="28"/>
          <w:szCs w:val="28"/>
          <w:u w:val="none"/>
        </w:rPr>
        <w:t>Критерии оценки качества медицинской помощи</w:t>
      </w:r>
      <w:bookmarkStart w:id="78" w:name="__RefHeading___doc_bible"/>
      <w:bookmarkEnd w:id="73"/>
      <w:bookmarkEnd w:id="75"/>
      <w:bookmarkEnd w:id="76"/>
      <w:bookmarkEnd w:id="77"/>
    </w:p>
    <w:tbl>
      <w:tblPr>
        <w:tblW w:w="9781" w:type="dxa"/>
        <w:tblInd w:w="-6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left w:w="0" w:type="dxa"/>
          <w:right w:w="0" w:type="dxa"/>
        </w:tblCellMar>
        <w:tblLook w:val="04A0" w:firstRow="1" w:lastRow="0" w:firstColumn="1" w:lastColumn="0" w:noHBand="0" w:noVBand="1"/>
      </w:tblPr>
      <w:tblGrid>
        <w:gridCol w:w="568"/>
        <w:gridCol w:w="6945"/>
        <w:gridCol w:w="1276"/>
        <w:gridCol w:w="992"/>
      </w:tblGrid>
      <w:tr w:rsidR="0028245B" w:rsidRPr="00D007F8" w14:paraId="6956CC4E" w14:textId="77777777" w:rsidTr="00D007F8">
        <w:trPr>
          <w:trHeight w:val="265"/>
        </w:trPr>
        <w:tc>
          <w:tcPr>
            <w:tcW w:w="568"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80" w:type="dxa"/>
              <w:left w:w="80" w:type="dxa"/>
              <w:bottom w:w="80" w:type="dxa"/>
              <w:right w:w="80" w:type="dxa"/>
            </w:tcMar>
          </w:tcPr>
          <w:p w14:paraId="1D01D9B0" w14:textId="77777777" w:rsidR="0028245B" w:rsidRPr="00D007F8" w:rsidRDefault="0028245B" w:rsidP="007F2AF1">
            <w:pPr>
              <w:pBdr>
                <w:top w:val="nil"/>
                <w:left w:val="nil"/>
                <w:bottom w:val="nil"/>
                <w:right w:val="nil"/>
                <w:between w:val="nil"/>
                <w:bar w:val="nil"/>
              </w:pBdr>
              <w:spacing w:line="240" w:lineRule="auto"/>
              <w:ind w:firstLine="0"/>
              <w:jc w:val="center"/>
              <w:rPr>
                <w:rFonts w:eastAsia="Arial Unicode MS" w:cs="Times New Roman"/>
                <w:color w:val="000000"/>
                <w:szCs w:val="24"/>
                <w:u w:color="000000"/>
                <w:bdr w:val="nil"/>
                <w:lang w:eastAsia="ru-RU"/>
              </w:rPr>
            </w:pPr>
            <w:r w:rsidRPr="00D007F8">
              <w:rPr>
                <w:rFonts w:eastAsia="Arial Unicode MS" w:cs="Times New Roman"/>
                <w:color w:val="000000"/>
                <w:szCs w:val="24"/>
                <w:u w:color="000000"/>
                <w:bdr w:val="nil"/>
                <w:lang w:eastAsia="ru-RU"/>
              </w:rPr>
              <w:t>№</w:t>
            </w:r>
          </w:p>
        </w:tc>
        <w:tc>
          <w:tcPr>
            <w:tcW w:w="6945"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80" w:type="dxa"/>
              <w:left w:w="80" w:type="dxa"/>
              <w:bottom w:w="80" w:type="dxa"/>
              <w:right w:w="80" w:type="dxa"/>
            </w:tcMar>
          </w:tcPr>
          <w:p w14:paraId="6B090290" w14:textId="77777777" w:rsidR="0028245B" w:rsidRPr="00D007F8" w:rsidRDefault="0028245B" w:rsidP="007F2AF1">
            <w:pPr>
              <w:pBdr>
                <w:top w:val="nil"/>
                <w:left w:val="nil"/>
                <w:bottom w:val="nil"/>
                <w:right w:val="nil"/>
                <w:between w:val="nil"/>
                <w:bar w:val="nil"/>
              </w:pBdr>
              <w:spacing w:line="240" w:lineRule="auto"/>
              <w:ind w:firstLine="345"/>
              <w:jc w:val="center"/>
              <w:rPr>
                <w:rFonts w:eastAsia="Arial Unicode MS" w:cs="Times New Roman"/>
                <w:color w:val="000000"/>
                <w:szCs w:val="24"/>
                <w:u w:color="000000"/>
                <w:bdr w:val="nil"/>
                <w:lang w:eastAsia="ru-RU"/>
              </w:rPr>
            </w:pPr>
            <w:r w:rsidRPr="00D007F8">
              <w:rPr>
                <w:rFonts w:eastAsia="Arial Unicode MS" w:cs="Times New Roman"/>
                <w:color w:val="000000"/>
                <w:szCs w:val="24"/>
                <w:u w:color="000000"/>
                <w:bdr w:val="nil"/>
                <w:lang w:eastAsia="ru-RU"/>
              </w:rPr>
              <w:t>Критерии качества диагностики</w:t>
            </w:r>
          </w:p>
        </w:tc>
        <w:tc>
          <w:tcPr>
            <w:tcW w:w="1276" w:type="dxa"/>
            <w:tcBorders>
              <w:top w:val="single" w:sz="4" w:space="0" w:color="000000"/>
              <w:left w:val="single" w:sz="4" w:space="0" w:color="000000"/>
              <w:bottom w:val="single" w:sz="4" w:space="0" w:color="000000"/>
              <w:right w:val="single" w:sz="4" w:space="0" w:color="auto"/>
            </w:tcBorders>
            <w:shd w:val="clear" w:color="auto" w:fill="E7E6E6" w:themeFill="background2"/>
            <w:tcMar>
              <w:top w:w="80" w:type="dxa"/>
              <w:left w:w="80" w:type="dxa"/>
              <w:bottom w:w="80" w:type="dxa"/>
              <w:right w:w="80" w:type="dxa"/>
            </w:tcMar>
          </w:tcPr>
          <w:p w14:paraId="53B42F0B" w14:textId="77777777" w:rsidR="0028245B" w:rsidRPr="00D007F8" w:rsidRDefault="0028245B" w:rsidP="007F2AF1">
            <w:pPr>
              <w:pBdr>
                <w:top w:val="nil"/>
                <w:left w:val="nil"/>
                <w:bottom w:val="nil"/>
                <w:right w:val="nil"/>
                <w:between w:val="nil"/>
                <w:bar w:val="nil"/>
              </w:pBdr>
              <w:spacing w:line="240" w:lineRule="auto"/>
              <w:ind w:firstLine="0"/>
              <w:jc w:val="center"/>
              <w:rPr>
                <w:rFonts w:eastAsia="Arial Unicode MS" w:cs="Times New Roman"/>
                <w:color w:val="000000"/>
                <w:szCs w:val="24"/>
                <w:u w:color="000000"/>
                <w:bdr w:val="nil"/>
                <w:lang w:eastAsia="ru-RU"/>
              </w:rPr>
            </w:pPr>
            <w:r w:rsidRPr="00D007F8">
              <w:rPr>
                <w:rFonts w:eastAsia="Arial Unicode MS" w:cs="Times New Roman"/>
                <w:color w:val="000000"/>
                <w:szCs w:val="24"/>
                <w:u w:color="000000"/>
                <w:bdr w:val="nil"/>
                <w:lang w:eastAsia="ru-RU"/>
              </w:rPr>
              <w:t>УДД</w:t>
            </w:r>
          </w:p>
        </w:tc>
        <w:tc>
          <w:tcPr>
            <w:tcW w:w="992" w:type="dxa"/>
            <w:tcBorders>
              <w:top w:val="single" w:sz="4" w:space="0" w:color="000000"/>
              <w:left w:val="single" w:sz="4" w:space="0" w:color="auto"/>
              <w:bottom w:val="single" w:sz="4" w:space="0" w:color="000000"/>
              <w:right w:val="single" w:sz="4" w:space="0" w:color="000000"/>
            </w:tcBorders>
            <w:shd w:val="clear" w:color="auto" w:fill="E7E6E6" w:themeFill="background2"/>
          </w:tcPr>
          <w:p w14:paraId="427DA604" w14:textId="77777777" w:rsidR="0028245B" w:rsidRPr="00D007F8" w:rsidRDefault="0028245B" w:rsidP="007F2AF1">
            <w:pPr>
              <w:pBdr>
                <w:top w:val="nil"/>
                <w:left w:val="nil"/>
                <w:bottom w:val="nil"/>
                <w:right w:val="nil"/>
                <w:between w:val="nil"/>
                <w:bar w:val="nil"/>
              </w:pBdr>
              <w:spacing w:line="240" w:lineRule="auto"/>
              <w:ind w:firstLine="0"/>
              <w:jc w:val="center"/>
              <w:rPr>
                <w:rFonts w:eastAsia="Arial Unicode MS" w:cs="Times New Roman"/>
                <w:color w:val="000000"/>
                <w:szCs w:val="24"/>
                <w:u w:color="000000"/>
                <w:bdr w:val="nil"/>
                <w:lang w:eastAsia="ru-RU"/>
              </w:rPr>
            </w:pPr>
            <w:r w:rsidRPr="00D007F8">
              <w:rPr>
                <w:rFonts w:eastAsia="Arial Unicode MS" w:cs="Times New Roman"/>
                <w:color w:val="000000"/>
                <w:szCs w:val="24"/>
                <w:u w:color="000000"/>
                <w:bdr w:val="nil"/>
                <w:lang w:eastAsia="ru-RU"/>
              </w:rPr>
              <w:t>УУР</w:t>
            </w:r>
          </w:p>
        </w:tc>
      </w:tr>
      <w:tr w:rsidR="0028245B" w:rsidRPr="00D007F8" w14:paraId="175266B0" w14:textId="77777777" w:rsidTr="007F2AF1">
        <w:trPr>
          <w:trHeight w:val="257"/>
        </w:trPr>
        <w:tc>
          <w:tcPr>
            <w:tcW w:w="568" w:type="dxa"/>
            <w:tcBorders>
              <w:top w:val="single" w:sz="4" w:space="0" w:color="000000"/>
              <w:left w:val="single" w:sz="4" w:space="0" w:color="auto"/>
              <w:bottom w:val="single" w:sz="4" w:space="0" w:color="auto"/>
              <w:right w:val="single" w:sz="4" w:space="0" w:color="000000"/>
            </w:tcBorders>
            <w:tcMar>
              <w:top w:w="80" w:type="dxa"/>
              <w:left w:w="80" w:type="dxa"/>
              <w:bottom w:w="80" w:type="dxa"/>
              <w:right w:w="80" w:type="dxa"/>
            </w:tcMar>
          </w:tcPr>
          <w:p w14:paraId="41E8B8E8" w14:textId="77777777" w:rsidR="0028245B" w:rsidRPr="00D007F8" w:rsidRDefault="0028245B" w:rsidP="007F2AF1">
            <w:pPr>
              <w:pBdr>
                <w:top w:val="nil"/>
                <w:left w:val="nil"/>
                <w:bottom w:val="nil"/>
                <w:right w:val="nil"/>
                <w:between w:val="nil"/>
                <w:bar w:val="nil"/>
              </w:pBdr>
              <w:spacing w:line="240" w:lineRule="auto"/>
              <w:ind w:firstLine="0"/>
              <w:jc w:val="center"/>
              <w:rPr>
                <w:rFonts w:eastAsia="Arial Unicode MS" w:cs="Times New Roman"/>
                <w:color w:val="000000"/>
                <w:szCs w:val="24"/>
                <w:u w:color="000000"/>
                <w:bdr w:val="nil"/>
                <w:lang w:eastAsia="ru-RU"/>
              </w:rPr>
            </w:pPr>
            <w:r w:rsidRPr="00D007F8">
              <w:rPr>
                <w:rFonts w:eastAsia="Arial Unicode MS" w:cs="Times New Roman"/>
                <w:color w:val="000000"/>
                <w:szCs w:val="24"/>
                <w:u w:color="000000"/>
                <w:bdr w:val="nil"/>
                <w:lang w:val="en-US" w:eastAsia="ru-RU"/>
              </w:rPr>
              <w:t>I</w:t>
            </w:r>
          </w:p>
        </w:tc>
        <w:tc>
          <w:tcPr>
            <w:tcW w:w="6945"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tcPr>
          <w:p w14:paraId="180A7DB1" w14:textId="77777777" w:rsidR="0028245B" w:rsidRPr="00D007F8" w:rsidRDefault="0028245B" w:rsidP="007F2AF1">
            <w:pPr>
              <w:pBdr>
                <w:top w:val="nil"/>
                <w:left w:val="nil"/>
                <w:bottom w:val="nil"/>
                <w:right w:val="nil"/>
                <w:between w:val="nil"/>
                <w:bar w:val="nil"/>
              </w:pBdr>
              <w:spacing w:line="240" w:lineRule="auto"/>
              <w:ind w:firstLine="345"/>
              <w:jc w:val="center"/>
              <w:rPr>
                <w:rFonts w:eastAsia="Arial Unicode MS" w:cs="Times New Roman"/>
                <w:szCs w:val="24"/>
                <w:u w:color="000000"/>
                <w:bdr w:val="nil"/>
                <w:lang w:eastAsia="ru-RU"/>
              </w:rPr>
            </w:pPr>
            <w:r w:rsidRPr="00D007F8">
              <w:rPr>
                <w:rFonts w:eastAsia="Arial Unicode MS" w:cs="Times New Roman"/>
                <w:szCs w:val="24"/>
                <w:u w:color="000000"/>
                <w:bdr w:val="nil"/>
                <w:lang w:eastAsia="ru-RU"/>
              </w:rPr>
              <w:t>Проведен сбор анамнеза</w:t>
            </w:r>
          </w:p>
        </w:tc>
        <w:tc>
          <w:tcPr>
            <w:tcW w:w="1276" w:type="dxa"/>
            <w:tcBorders>
              <w:top w:val="single" w:sz="4" w:space="0" w:color="000000"/>
              <w:left w:val="single" w:sz="4" w:space="0" w:color="auto"/>
              <w:bottom w:val="single" w:sz="4" w:space="0" w:color="auto"/>
              <w:right w:val="single" w:sz="4" w:space="0" w:color="000000"/>
            </w:tcBorders>
          </w:tcPr>
          <w:p w14:paraId="6584A7DF" w14:textId="77777777" w:rsidR="0028245B" w:rsidRPr="00D007F8" w:rsidRDefault="0028245B" w:rsidP="007F2AF1">
            <w:pPr>
              <w:pBdr>
                <w:top w:val="nil"/>
                <w:left w:val="nil"/>
                <w:bottom w:val="nil"/>
                <w:right w:val="nil"/>
                <w:between w:val="nil"/>
                <w:bar w:val="nil"/>
              </w:pBdr>
              <w:spacing w:line="240" w:lineRule="auto"/>
              <w:ind w:firstLine="0"/>
              <w:rPr>
                <w:rFonts w:eastAsia="Arial Unicode MS" w:cs="Times New Roman"/>
                <w:color w:val="000000"/>
                <w:szCs w:val="24"/>
                <w:u w:color="000000"/>
                <w:bdr w:val="nil"/>
                <w:lang w:eastAsia="ru-RU"/>
              </w:rPr>
            </w:pPr>
          </w:p>
        </w:tc>
        <w:tc>
          <w:tcPr>
            <w:tcW w:w="992"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tcPr>
          <w:p w14:paraId="2D28F52C" w14:textId="77777777" w:rsidR="0028245B" w:rsidRPr="00D007F8" w:rsidRDefault="0028245B" w:rsidP="007F2AF1">
            <w:pPr>
              <w:pBdr>
                <w:top w:val="nil"/>
                <w:left w:val="nil"/>
                <w:bottom w:val="nil"/>
                <w:right w:val="nil"/>
                <w:between w:val="nil"/>
                <w:bar w:val="nil"/>
              </w:pBdr>
              <w:spacing w:line="240" w:lineRule="auto"/>
              <w:ind w:firstLine="0"/>
              <w:rPr>
                <w:rFonts w:eastAsia="Arial Unicode MS" w:cs="Times New Roman"/>
                <w:color w:val="000000"/>
                <w:szCs w:val="24"/>
                <w:u w:color="000000"/>
                <w:bdr w:val="nil"/>
                <w:lang w:eastAsia="ru-RU"/>
              </w:rPr>
            </w:pPr>
            <w:r w:rsidRPr="00D007F8">
              <w:rPr>
                <w:rFonts w:eastAsia="Arial Unicode MS" w:cs="Times New Roman"/>
                <w:color w:val="000000"/>
                <w:szCs w:val="24"/>
                <w:u w:color="000000"/>
                <w:bdr w:val="nil"/>
                <w:lang w:eastAsia="ru-RU"/>
              </w:rPr>
              <w:t xml:space="preserve"> </w:t>
            </w:r>
          </w:p>
        </w:tc>
      </w:tr>
      <w:tr w:rsidR="0028245B" w:rsidRPr="00D007F8" w14:paraId="4EB6DF80" w14:textId="77777777" w:rsidTr="007F2AF1">
        <w:trPr>
          <w:trHeight w:val="680"/>
        </w:trPr>
        <w:tc>
          <w:tcPr>
            <w:tcW w:w="568" w:type="dxa"/>
            <w:tcBorders>
              <w:top w:val="single" w:sz="4" w:space="0" w:color="auto"/>
              <w:left w:val="single" w:sz="4" w:space="0" w:color="auto"/>
              <w:bottom w:val="single" w:sz="4" w:space="0" w:color="auto"/>
              <w:right w:val="single" w:sz="4" w:space="0" w:color="000000"/>
            </w:tcBorders>
            <w:tcMar>
              <w:top w:w="80" w:type="dxa"/>
              <w:left w:w="80" w:type="dxa"/>
              <w:bottom w:w="80" w:type="dxa"/>
              <w:right w:w="80" w:type="dxa"/>
            </w:tcMar>
          </w:tcPr>
          <w:p w14:paraId="4F3A2F46" w14:textId="77777777" w:rsidR="0028245B" w:rsidRPr="00D007F8" w:rsidRDefault="0028245B" w:rsidP="007F2AF1">
            <w:pPr>
              <w:pBdr>
                <w:top w:val="nil"/>
                <w:left w:val="nil"/>
                <w:bottom w:val="nil"/>
                <w:right w:val="nil"/>
                <w:between w:val="nil"/>
                <w:bar w:val="nil"/>
              </w:pBdr>
              <w:spacing w:line="240" w:lineRule="auto"/>
              <w:ind w:firstLine="0"/>
              <w:jc w:val="center"/>
              <w:rPr>
                <w:rFonts w:eastAsia="Arial Unicode MS" w:cs="Times New Roman"/>
                <w:color w:val="000000"/>
                <w:szCs w:val="24"/>
                <w:u w:color="000000"/>
                <w:bdr w:val="nil"/>
                <w:lang w:val="en-US" w:eastAsia="ru-RU"/>
              </w:rPr>
            </w:pPr>
          </w:p>
        </w:tc>
        <w:tc>
          <w:tcPr>
            <w:tcW w:w="6945" w:type="dxa"/>
            <w:tcBorders>
              <w:top w:val="single" w:sz="4" w:space="0" w:color="auto"/>
              <w:left w:val="single" w:sz="4" w:space="0" w:color="000000"/>
              <w:bottom w:val="single" w:sz="4" w:space="0" w:color="auto"/>
              <w:right w:val="single" w:sz="4" w:space="0" w:color="000000"/>
            </w:tcBorders>
            <w:tcMar>
              <w:top w:w="80" w:type="dxa"/>
              <w:left w:w="80" w:type="dxa"/>
              <w:bottom w:w="80" w:type="dxa"/>
              <w:right w:w="80" w:type="dxa"/>
            </w:tcMar>
          </w:tcPr>
          <w:p w14:paraId="06347942" w14:textId="77777777" w:rsidR="0028245B" w:rsidRPr="00D007F8" w:rsidRDefault="0028245B" w:rsidP="007F2AF1">
            <w:pPr>
              <w:pBdr>
                <w:top w:val="nil"/>
                <w:left w:val="nil"/>
                <w:bottom w:val="nil"/>
                <w:right w:val="nil"/>
                <w:between w:val="nil"/>
                <w:bar w:val="nil"/>
              </w:pBdr>
              <w:spacing w:line="240" w:lineRule="auto"/>
              <w:ind w:firstLine="345"/>
              <w:rPr>
                <w:rFonts w:eastAsia="Arial Unicode MS" w:cs="Times New Roman"/>
                <w:szCs w:val="24"/>
                <w:u w:color="000000"/>
                <w:bdr w:val="nil"/>
                <w:lang w:eastAsia="ru-RU"/>
              </w:rPr>
            </w:pPr>
            <w:r w:rsidRPr="00D007F8">
              <w:rPr>
                <w:rFonts w:eastAsia="Arial Unicode MS" w:cs="Times New Roman"/>
                <w:szCs w:val="24"/>
                <w:u w:color="000000"/>
                <w:bdr w:val="nil"/>
                <w:lang w:eastAsia="ru-RU"/>
              </w:rPr>
              <w:t>Выявлены вредные привычки традиционного или  бездымного курения, злоупотребления алкоголем</w:t>
            </w:r>
          </w:p>
        </w:tc>
        <w:tc>
          <w:tcPr>
            <w:tcW w:w="1276" w:type="dxa"/>
            <w:tcBorders>
              <w:top w:val="single" w:sz="4" w:space="0" w:color="auto"/>
              <w:left w:val="single" w:sz="4" w:space="0" w:color="auto"/>
              <w:bottom w:val="single" w:sz="4" w:space="0" w:color="auto"/>
              <w:right w:val="single" w:sz="4" w:space="0" w:color="000000"/>
            </w:tcBorders>
          </w:tcPr>
          <w:p w14:paraId="261C90E0" w14:textId="77777777" w:rsidR="0028245B" w:rsidRPr="00D007F8" w:rsidRDefault="0028245B" w:rsidP="007F2AF1">
            <w:pPr>
              <w:pBdr>
                <w:top w:val="nil"/>
                <w:left w:val="nil"/>
                <w:bottom w:val="nil"/>
                <w:right w:val="nil"/>
                <w:between w:val="nil"/>
                <w:bar w:val="nil"/>
              </w:pBdr>
              <w:spacing w:line="240" w:lineRule="auto"/>
              <w:ind w:firstLine="0"/>
              <w:jc w:val="center"/>
              <w:rPr>
                <w:rFonts w:eastAsia="Arial Unicode MS" w:cs="Times New Roman"/>
                <w:color w:val="000000"/>
                <w:szCs w:val="24"/>
                <w:u w:color="000000"/>
                <w:bdr w:val="nil"/>
                <w:lang w:eastAsia="ru-RU"/>
              </w:rPr>
            </w:pPr>
            <w:r w:rsidRPr="00D007F8">
              <w:rPr>
                <w:rFonts w:eastAsia="Arial Unicode MS" w:cs="Times New Roman"/>
                <w:color w:val="000000"/>
                <w:szCs w:val="24"/>
                <w:u w:color="000000"/>
                <w:bdr w:val="nil"/>
                <w:lang w:eastAsia="ru-RU"/>
              </w:rPr>
              <w:t>1</w:t>
            </w:r>
          </w:p>
        </w:tc>
        <w:tc>
          <w:tcPr>
            <w:tcW w:w="992" w:type="dxa"/>
            <w:tcBorders>
              <w:top w:val="single" w:sz="4" w:space="0" w:color="auto"/>
              <w:left w:val="single" w:sz="4" w:space="0" w:color="000000"/>
              <w:bottom w:val="single" w:sz="4" w:space="0" w:color="auto"/>
              <w:right w:val="single" w:sz="4" w:space="0" w:color="000000"/>
            </w:tcBorders>
            <w:tcMar>
              <w:top w:w="80" w:type="dxa"/>
              <w:left w:w="80" w:type="dxa"/>
              <w:bottom w:w="80" w:type="dxa"/>
              <w:right w:w="80" w:type="dxa"/>
            </w:tcMar>
          </w:tcPr>
          <w:p w14:paraId="30EEA82F" w14:textId="77777777" w:rsidR="0028245B" w:rsidRPr="00D007F8" w:rsidRDefault="0028245B" w:rsidP="007F2AF1">
            <w:pPr>
              <w:pBdr>
                <w:top w:val="nil"/>
                <w:left w:val="nil"/>
                <w:bottom w:val="nil"/>
                <w:right w:val="nil"/>
                <w:between w:val="nil"/>
                <w:bar w:val="nil"/>
              </w:pBdr>
              <w:spacing w:line="240" w:lineRule="auto"/>
              <w:ind w:firstLine="0"/>
              <w:jc w:val="center"/>
              <w:rPr>
                <w:rFonts w:eastAsia="Arial Unicode MS" w:cs="Times New Roman"/>
                <w:color w:val="000000"/>
                <w:szCs w:val="24"/>
                <w:u w:color="000000"/>
                <w:bdr w:val="nil"/>
                <w:lang w:eastAsia="ru-RU"/>
              </w:rPr>
            </w:pPr>
            <w:r w:rsidRPr="00D007F8">
              <w:rPr>
                <w:rFonts w:eastAsia="Arial Unicode MS" w:cs="Times New Roman"/>
                <w:color w:val="000000"/>
                <w:szCs w:val="24"/>
                <w:u w:color="000000"/>
                <w:bdr w:val="nil"/>
                <w:lang w:eastAsia="ru-RU"/>
              </w:rPr>
              <w:t>А</w:t>
            </w:r>
          </w:p>
        </w:tc>
      </w:tr>
      <w:tr w:rsidR="0028245B" w:rsidRPr="00D007F8" w14:paraId="643C5962" w14:textId="77777777" w:rsidTr="007F2AF1">
        <w:trPr>
          <w:trHeight w:val="390"/>
        </w:trPr>
        <w:tc>
          <w:tcPr>
            <w:tcW w:w="568" w:type="dxa"/>
            <w:tcBorders>
              <w:top w:val="single" w:sz="4" w:space="0" w:color="auto"/>
              <w:left w:val="single" w:sz="4" w:space="0" w:color="auto"/>
              <w:bottom w:val="single" w:sz="4" w:space="0" w:color="auto"/>
              <w:right w:val="single" w:sz="4" w:space="0" w:color="000000"/>
            </w:tcBorders>
            <w:tcMar>
              <w:top w:w="80" w:type="dxa"/>
              <w:left w:w="80" w:type="dxa"/>
              <w:bottom w:w="80" w:type="dxa"/>
              <w:right w:w="80" w:type="dxa"/>
            </w:tcMar>
          </w:tcPr>
          <w:p w14:paraId="58A915D4" w14:textId="77777777" w:rsidR="0028245B" w:rsidRPr="00D007F8" w:rsidRDefault="0028245B" w:rsidP="007F2AF1">
            <w:pPr>
              <w:pBdr>
                <w:top w:val="nil"/>
                <w:left w:val="nil"/>
                <w:bottom w:val="nil"/>
                <w:right w:val="nil"/>
                <w:between w:val="nil"/>
                <w:bar w:val="nil"/>
              </w:pBdr>
              <w:spacing w:line="240" w:lineRule="auto"/>
              <w:ind w:firstLine="0"/>
              <w:jc w:val="center"/>
              <w:rPr>
                <w:rFonts w:eastAsia="Arial Unicode MS" w:cs="Times New Roman"/>
                <w:color w:val="000000"/>
                <w:szCs w:val="24"/>
                <w:u w:color="000000"/>
                <w:bdr w:val="nil"/>
                <w:lang w:eastAsia="ru-RU"/>
              </w:rPr>
            </w:pPr>
          </w:p>
        </w:tc>
        <w:tc>
          <w:tcPr>
            <w:tcW w:w="6945" w:type="dxa"/>
            <w:tcBorders>
              <w:top w:val="single" w:sz="4" w:space="0" w:color="auto"/>
              <w:left w:val="single" w:sz="4" w:space="0" w:color="000000"/>
              <w:bottom w:val="single" w:sz="4" w:space="0" w:color="auto"/>
              <w:right w:val="single" w:sz="4" w:space="0" w:color="000000"/>
            </w:tcBorders>
            <w:tcMar>
              <w:top w:w="80" w:type="dxa"/>
              <w:left w:w="80" w:type="dxa"/>
              <w:bottom w:w="80" w:type="dxa"/>
              <w:right w:w="80" w:type="dxa"/>
            </w:tcMar>
          </w:tcPr>
          <w:p w14:paraId="69B7482B" w14:textId="77777777" w:rsidR="0028245B" w:rsidRPr="00D007F8" w:rsidRDefault="007F2AF1" w:rsidP="007F2AF1">
            <w:pPr>
              <w:pBdr>
                <w:top w:val="nil"/>
                <w:left w:val="nil"/>
                <w:bottom w:val="nil"/>
                <w:right w:val="nil"/>
                <w:between w:val="nil"/>
                <w:bar w:val="nil"/>
              </w:pBdr>
              <w:spacing w:line="240" w:lineRule="auto"/>
              <w:ind w:firstLine="345"/>
              <w:rPr>
                <w:rFonts w:eastAsia="Arial Unicode MS" w:cs="Times New Roman"/>
                <w:szCs w:val="24"/>
                <w:u w:color="000000"/>
                <w:bdr w:val="nil"/>
                <w:lang w:eastAsia="ru-RU"/>
              </w:rPr>
            </w:pPr>
            <w:r w:rsidRPr="00D007F8">
              <w:rPr>
                <w:rFonts w:eastAsia="Arial Unicode MS" w:cs="Times New Roman"/>
                <w:szCs w:val="24"/>
                <w:u w:color="000000"/>
                <w:bdr w:val="nil"/>
                <w:lang w:eastAsia="ru-RU"/>
              </w:rPr>
              <w:t>Уточнено</w:t>
            </w:r>
            <w:r w:rsidR="0028245B" w:rsidRPr="00D007F8">
              <w:rPr>
                <w:rFonts w:eastAsia="Arial Unicode MS" w:cs="Times New Roman"/>
                <w:szCs w:val="24"/>
                <w:u w:color="000000"/>
                <w:bdr w:val="nil"/>
                <w:lang w:eastAsia="ru-RU"/>
              </w:rPr>
              <w:t xml:space="preserve"> место работы пациента с целью выявления профессиональных вредностей</w:t>
            </w:r>
          </w:p>
        </w:tc>
        <w:tc>
          <w:tcPr>
            <w:tcW w:w="1276" w:type="dxa"/>
            <w:tcBorders>
              <w:top w:val="single" w:sz="4" w:space="0" w:color="auto"/>
              <w:left w:val="single" w:sz="4" w:space="0" w:color="auto"/>
              <w:bottom w:val="single" w:sz="4" w:space="0" w:color="auto"/>
              <w:right w:val="single" w:sz="4" w:space="0" w:color="000000"/>
            </w:tcBorders>
          </w:tcPr>
          <w:p w14:paraId="375897E0" w14:textId="77777777" w:rsidR="0028245B" w:rsidRPr="00D007F8" w:rsidRDefault="0028245B" w:rsidP="007F2AF1">
            <w:pPr>
              <w:pBdr>
                <w:top w:val="nil"/>
                <w:left w:val="nil"/>
                <w:bottom w:val="nil"/>
                <w:right w:val="nil"/>
                <w:between w:val="nil"/>
                <w:bar w:val="nil"/>
              </w:pBdr>
              <w:spacing w:line="240" w:lineRule="auto"/>
              <w:ind w:firstLine="0"/>
              <w:jc w:val="center"/>
              <w:rPr>
                <w:rFonts w:eastAsia="Arial Unicode MS" w:cs="Times New Roman"/>
                <w:color w:val="000000"/>
                <w:szCs w:val="24"/>
                <w:u w:color="000000"/>
                <w:bdr w:val="nil"/>
                <w:lang w:eastAsia="ru-RU"/>
              </w:rPr>
            </w:pPr>
            <w:r w:rsidRPr="00D007F8">
              <w:rPr>
                <w:rFonts w:eastAsia="Arial Unicode MS" w:cs="Times New Roman"/>
                <w:color w:val="000000"/>
                <w:szCs w:val="24"/>
                <w:u w:color="000000"/>
                <w:bdr w:val="nil"/>
                <w:lang w:eastAsia="ru-RU"/>
              </w:rPr>
              <w:t>3</w:t>
            </w:r>
          </w:p>
        </w:tc>
        <w:tc>
          <w:tcPr>
            <w:tcW w:w="992" w:type="dxa"/>
            <w:tcBorders>
              <w:top w:val="single" w:sz="4" w:space="0" w:color="auto"/>
              <w:left w:val="single" w:sz="4" w:space="0" w:color="000000"/>
              <w:bottom w:val="single" w:sz="4" w:space="0" w:color="auto"/>
              <w:right w:val="single" w:sz="4" w:space="0" w:color="000000"/>
            </w:tcBorders>
            <w:tcMar>
              <w:top w:w="80" w:type="dxa"/>
              <w:left w:w="80" w:type="dxa"/>
              <w:bottom w:w="80" w:type="dxa"/>
              <w:right w:w="80" w:type="dxa"/>
            </w:tcMar>
          </w:tcPr>
          <w:p w14:paraId="5CC748AF" w14:textId="77777777" w:rsidR="0028245B" w:rsidRPr="00D007F8" w:rsidRDefault="0028245B" w:rsidP="007F2AF1">
            <w:pPr>
              <w:pBdr>
                <w:top w:val="nil"/>
                <w:left w:val="nil"/>
                <w:bottom w:val="nil"/>
                <w:right w:val="nil"/>
                <w:between w:val="nil"/>
                <w:bar w:val="nil"/>
              </w:pBdr>
              <w:spacing w:line="240" w:lineRule="auto"/>
              <w:ind w:firstLine="0"/>
              <w:jc w:val="center"/>
              <w:rPr>
                <w:rFonts w:eastAsia="Arial Unicode MS" w:cs="Times New Roman"/>
                <w:color w:val="000000"/>
                <w:szCs w:val="24"/>
                <w:u w:color="000000"/>
                <w:bdr w:val="nil"/>
                <w:lang w:eastAsia="ru-RU"/>
              </w:rPr>
            </w:pPr>
            <w:r w:rsidRPr="00D007F8">
              <w:rPr>
                <w:rFonts w:eastAsia="Arial Unicode MS" w:cs="Times New Roman"/>
                <w:color w:val="000000"/>
                <w:szCs w:val="24"/>
                <w:u w:color="000000"/>
                <w:bdr w:val="nil"/>
                <w:lang w:eastAsia="ru-RU"/>
              </w:rPr>
              <w:t>А</w:t>
            </w:r>
          </w:p>
        </w:tc>
      </w:tr>
      <w:tr w:rsidR="0028245B" w:rsidRPr="00D007F8" w14:paraId="3EDBC29B" w14:textId="77777777" w:rsidTr="007F2AF1">
        <w:trPr>
          <w:trHeight w:val="530"/>
        </w:trPr>
        <w:tc>
          <w:tcPr>
            <w:tcW w:w="568" w:type="dxa"/>
            <w:tcBorders>
              <w:top w:val="single" w:sz="4" w:space="0" w:color="auto"/>
              <w:left w:val="single" w:sz="4" w:space="0" w:color="auto"/>
              <w:bottom w:val="single" w:sz="4" w:space="0" w:color="auto"/>
              <w:right w:val="single" w:sz="4" w:space="0" w:color="000000"/>
            </w:tcBorders>
            <w:tcMar>
              <w:top w:w="80" w:type="dxa"/>
              <w:left w:w="80" w:type="dxa"/>
              <w:bottom w:w="80" w:type="dxa"/>
              <w:right w:w="80" w:type="dxa"/>
            </w:tcMar>
          </w:tcPr>
          <w:p w14:paraId="7A3DEF72" w14:textId="77777777" w:rsidR="0028245B" w:rsidRPr="00D007F8" w:rsidRDefault="0028245B" w:rsidP="007F2AF1">
            <w:pPr>
              <w:pBdr>
                <w:top w:val="nil"/>
                <w:left w:val="nil"/>
                <w:bottom w:val="nil"/>
                <w:right w:val="nil"/>
                <w:between w:val="nil"/>
                <w:bar w:val="nil"/>
              </w:pBdr>
              <w:spacing w:line="240" w:lineRule="auto"/>
              <w:ind w:firstLine="0"/>
              <w:jc w:val="center"/>
              <w:rPr>
                <w:rFonts w:eastAsia="Arial Unicode MS" w:cs="Times New Roman"/>
                <w:color w:val="000000"/>
                <w:szCs w:val="24"/>
                <w:u w:color="000000"/>
                <w:bdr w:val="nil"/>
                <w:lang w:eastAsia="ru-RU"/>
              </w:rPr>
            </w:pPr>
          </w:p>
        </w:tc>
        <w:tc>
          <w:tcPr>
            <w:tcW w:w="6945" w:type="dxa"/>
            <w:tcBorders>
              <w:top w:val="single" w:sz="4" w:space="0" w:color="auto"/>
              <w:left w:val="single" w:sz="4" w:space="0" w:color="000000"/>
              <w:bottom w:val="single" w:sz="4" w:space="0" w:color="auto"/>
              <w:right w:val="single" w:sz="4" w:space="0" w:color="000000"/>
            </w:tcBorders>
            <w:tcMar>
              <w:top w:w="80" w:type="dxa"/>
              <w:left w:w="80" w:type="dxa"/>
              <w:bottom w:w="80" w:type="dxa"/>
              <w:right w:w="80" w:type="dxa"/>
            </w:tcMar>
          </w:tcPr>
          <w:p w14:paraId="3517E95E" w14:textId="77777777" w:rsidR="0028245B" w:rsidRPr="00D007F8" w:rsidRDefault="0028245B" w:rsidP="007F2AF1">
            <w:pPr>
              <w:pBdr>
                <w:top w:val="nil"/>
                <w:left w:val="nil"/>
                <w:bottom w:val="nil"/>
                <w:right w:val="nil"/>
                <w:between w:val="nil"/>
                <w:bar w:val="nil"/>
              </w:pBdr>
              <w:spacing w:line="240" w:lineRule="auto"/>
              <w:ind w:firstLine="345"/>
              <w:rPr>
                <w:rFonts w:eastAsia="Arial Unicode MS" w:cs="Times New Roman"/>
                <w:szCs w:val="24"/>
                <w:u w:color="000000"/>
                <w:bdr w:val="nil"/>
                <w:lang w:eastAsia="ru-RU"/>
              </w:rPr>
            </w:pPr>
            <w:r w:rsidRPr="00D007F8">
              <w:rPr>
                <w:rFonts w:eastAsia="Arial Unicode MS" w:cs="Times New Roman"/>
                <w:szCs w:val="24"/>
                <w:u w:color="000000"/>
                <w:bdr w:val="nil"/>
                <w:lang w:eastAsia="ru-RU"/>
              </w:rPr>
              <w:t xml:space="preserve">Установлены пищевые пристрастия  в   употреблении острой, горячей, пищи </w:t>
            </w:r>
          </w:p>
        </w:tc>
        <w:tc>
          <w:tcPr>
            <w:tcW w:w="1276" w:type="dxa"/>
            <w:tcBorders>
              <w:top w:val="single" w:sz="4" w:space="0" w:color="auto"/>
              <w:left w:val="single" w:sz="4" w:space="0" w:color="auto"/>
              <w:bottom w:val="single" w:sz="4" w:space="0" w:color="auto"/>
              <w:right w:val="single" w:sz="4" w:space="0" w:color="000000"/>
            </w:tcBorders>
          </w:tcPr>
          <w:p w14:paraId="716085D9" w14:textId="77777777" w:rsidR="0028245B" w:rsidRPr="00D007F8" w:rsidRDefault="0028245B" w:rsidP="007F2AF1">
            <w:pPr>
              <w:pBdr>
                <w:top w:val="nil"/>
                <w:left w:val="nil"/>
                <w:bottom w:val="nil"/>
                <w:right w:val="nil"/>
                <w:between w:val="nil"/>
                <w:bar w:val="nil"/>
              </w:pBdr>
              <w:spacing w:line="240" w:lineRule="auto"/>
              <w:ind w:firstLine="0"/>
              <w:jc w:val="center"/>
              <w:rPr>
                <w:rFonts w:eastAsia="Arial Unicode MS" w:cs="Times New Roman"/>
                <w:color w:val="000000"/>
                <w:szCs w:val="24"/>
                <w:u w:color="000000"/>
                <w:bdr w:val="nil"/>
                <w:lang w:eastAsia="ru-RU"/>
              </w:rPr>
            </w:pPr>
            <w:r w:rsidRPr="00D007F8">
              <w:rPr>
                <w:rFonts w:eastAsia="Arial Unicode MS" w:cs="Times New Roman"/>
                <w:color w:val="000000"/>
                <w:szCs w:val="24"/>
                <w:u w:color="000000"/>
                <w:bdr w:val="nil"/>
                <w:lang w:eastAsia="ru-RU"/>
              </w:rPr>
              <w:t>2</w:t>
            </w:r>
          </w:p>
        </w:tc>
        <w:tc>
          <w:tcPr>
            <w:tcW w:w="992" w:type="dxa"/>
            <w:tcBorders>
              <w:top w:val="single" w:sz="4" w:space="0" w:color="auto"/>
              <w:left w:val="single" w:sz="4" w:space="0" w:color="000000"/>
              <w:bottom w:val="single" w:sz="4" w:space="0" w:color="auto"/>
              <w:right w:val="single" w:sz="4" w:space="0" w:color="000000"/>
            </w:tcBorders>
            <w:tcMar>
              <w:top w:w="80" w:type="dxa"/>
              <w:left w:w="80" w:type="dxa"/>
              <w:bottom w:w="80" w:type="dxa"/>
              <w:right w:w="80" w:type="dxa"/>
            </w:tcMar>
          </w:tcPr>
          <w:p w14:paraId="1EFBD9B5" w14:textId="77777777" w:rsidR="0028245B" w:rsidRPr="00D007F8" w:rsidRDefault="0028245B" w:rsidP="007F2AF1">
            <w:pPr>
              <w:pBdr>
                <w:top w:val="nil"/>
                <w:left w:val="nil"/>
                <w:bottom w:val="nil"/>
                <w:right w:val="nil"/>
                <w:between w:val="nil"/>
                <w:bar w:val="nil"/>
              </w:pBdr>
              <w:spacing w:line="240" w:lineRule="auto"/>
              <w:ind w:firstLine="0"/>
              <w:jc w:val="center"/>
              <w:rPr>
                <w:rFonts w:eastAsia="Arial Unicode MS" w:cs="Times New Roman"/>
                <w:color w:val="000000"/>
                <w:szCs w:val="24"/>
                <w:u w:color="000000"/>
                <w:bdr w:val="nil"/>
                <w:lang w:eastAsia="ru-RU"/>
              </w:rPr>
            </w:pPr>
            <w:r w:rsidRPr="00D007F8">
              <w:rPr>
                <w:rFonts w:eastAsia="Arial Unicode MS" w:cs="Times New Roman"/>
                <w:color w:val="000000"/>
                <w:szCs w:val="24"/>
                <w:u w:color="000000"/>
                <w:bdr w:val="nil"/>
                <w:lang w:eastAsia="ru-RU"/>
              </w:rPr>
              <w:t>А</w:t>
            </w:r>
          </w:p>
        </w:tc>
      </w:tr>
      <w:tr w:rsidR="0028245B" w:rsidRPr="00D007F8" w14:paraId="3DF806B1" w14:textId="77777777" w:rsidTr="007F2AF1">
        <w:trPr>
          <w:trHeight w:val="410"/>
        </w:trPr>
        <w:tc>
          <w:tcPr>
            <w:tcW w:w="568" w:type="dxa"/>
            <w:tcBorders>
              <w:top w:val="single" w:sz="4" w:space="0" w:color="auto"/>
              <w:left w:val="single" w:sz="4" w:space="0" w:color="auto"/>
              <w:bottom w:val="single" w:sz="4" w:space="0" w:color="auto"/>
              <w:right w:val="single" w:sz="4" w:space="0" w:color="000000"/>
            </w:tcBorders>
            <w:tcMar>
              <w:top w:w="80" w:type="dxa"/>
              <w:left w:w="80" w:type="dxa"/>
              <w:bottom w:w="80" w:type="dxa"/>
              <w:right w:w="80" w:type="dxa"/>
            </w:tcMar>
          </w:tcPr>
          <w:p w14:paraId="0FC58396" w14:textId="77777777" w:rsidR="0028245B" w:rsidRPr="00D007F8" w:rsidRDefault="0028245B" w:rsidP="007F2AF1">
            <w:pPr>
              <w:pBdr>
                <w:top w:val="nil"/>
                <w:left w:val="nil"/>
                <w:bottom w:val="nil"/>
                <w:right w:val="nil"/>
                <w:between w:val="nil"/>
                <w:bar w:val="nil"/>
              </w:pBdr>
              <w:spacing w:line="240" w:lineRule="auto"/>
              <w:ind w:firstLine="0"/>
              <w:jc w:val="center"/>
              <w:rPr>
                <w:rFonts w:eastAsia="Arial Unicode MS" w:cs="Times New Roman"/>
                <w:color w:val="000000"/>
                <w:szCs w:val="24"/>
                <w:u w:color="000000"/>
                <w:bdr w:val="nil"/>
                <w:lang w:eastAsia="ru-RU"/>
              </w:rPr>
            </w:pPr>
          </w:p>
        </w:tc>
        <w:tc>
          <w:tcPr>
            <w:tcW w:w="6945" w:type="dxa"/>
            <w:tcBorders>
              <w:top w:val="single" w:sz="4" w:space="0" w:color="auto"/>
              <w:left w:val="single" w:sz="4" w:space="0" w:color="000000"/>
              <w:bottom w:val="single" w:sz="4" w:space="0" w:color="auto"/>
              <w:right w:val="single" w:sz="4" w:space="0" w:color="000000"/>
            </w:tcBorders>
            <w:tcMar>
              <w:top w:w="80" w:type="dxa"/>
              <w:left w:w="80" w:type="dxa"/>
              <w:bottom w:w="80" w:type="dxa"/>
              <w:right w:w="80" w:type="dxa"/>
            </w:tcMar>
          </w:tcPr>
          <w:p w14:paraId="2755CBB7" w14:textId="77777777" w:rsidR="0028245B" w:rsidRPr="00D007F8" w:rsidRDefault="0028245B" w:rsidP="007F2AF1">
            <w:pPr>
              <w:pBdr>
                <w:top w:val="nil"/>
                <w:left w:val="nil"/>
                <w:bottom w:val="nil"/>
                <w:right w:val="nil"/>
                <w:between w:val="nil"/>
                <w:bar w:val="nil"/>
              </w:pBdr>
              <w:spacing w:line="240" w:lineRule="auto"/>
              <w:ind w:firstLine="345"/>
              <w:rPr>
                <w:rFonts w:eastAsia="Arial Unicode MS" w:cs="Times New Roman"/>
                <w:szCs w:val="24"/>
                <w:u w:color="000000"/>
                <w:bdr w:val="nil"/>
                <w:lang w:eastAsia="ru-RU"/>
              </w:rPr>
            </w:pPr>
            <w:r w:rsidRPr="00D007F8">
              <w:rPr>
                <w:rFonts w:eastAsia="Arial Unicode MS" w:cs="Times New Roman"/>
                <w:szCs w:val="24"/>
                <w:u w:color="000000"/>
                <w:bdr w:val="nil"/>
                <w:lang w:eastAsia="ru-RU"/>
              </w:rPr>
              <w:t>Выявлены все сопутствующие заболевания</w:t>
            </w:r>
          </w:p>
        </w:tc>
        <w:tc>
          <w:tcPr>
            <w:tcW w:w="1276" w:type="dxa"/>
            <w:tcBorders>
              <w:top w:val="single" w:sz="4" w:space="0" w:color="auto"/>
              <w:left w:val="single" w:sz="4" w:space="0" w:color="auto"/>
              <w:bottom w:val="single" w:sz="4" w:space="0" w:color="auto"/>
              <w:right w:val="single" w:sz="4" w:space="0" w:color="000000"/>
            </w:tcBorders>
          </w:tcPr>
          <w:p w14:paraId="2174E421" w14:textId="77777777" w:rsidR="0028245B" w:rsidRPr="00D007F8" w:rsidRDefault="0028245B" w:rsidP="007F2AF1">
            <w:pPr>
              <w:pBdr>
                <w:top w:val="nil"/>
                <w:left w:val="nil"/>
                <w:bottom w:val="nil"/>
                <w:right w:val="nil"/>
                <w:between w:val="nil"/>
                <w:bar w:val="nil"/>
              </w:pBdr>
              <w:spacing w:line="240" w:lineRule="auto"/>
              <w:ind w:firstLine="0"/>
              <w:jc w:val="center"/>
              <w:rPr>
                <w:rFonts w:eastAsia="Arial Unicode MS" w:cs="Times New Roman"/>
                <w:color w:val="000000"/>
                <w:szCs w:val="24"/>
                <w:u w:color="000000"/>
                <w:bdr w:val="nil"/>
                <w:lang w:eastAsia="ru-RU"/>
              </w:rPr>
            </w:pPr>
            <w:r w:rsidRPr="00D007F8">
              <w:rPr>
                <w:rFonts w:eastAsia="Arial Unicode MS" w:cs="Times New Roman"/>
                <w:color w:val="000000"/>
                <w:szCs w:val="24"/>
                <w:u w:color="000000"/>
                <w:bdr w:val="nil"/>
                <w:lang w:eastAsia="ru-RU"/>
              </w:rPr>
              <w:t>4</w:t>
            </w:r>
          </w:p>
        </w:tc>
        <w:tc>
          <w:tcPr>
            <w:tcW w:w="992" w:type="dxa"/>
            <w:tcBorders>
              <w:top w:val="single" w:sz="4" w:space="0" w:color="auto"/>
              <w:left w:val="single" w:sz="4" w:space="0" w:color="000000"/>
              <w:bottom w:val="single" w:sz="4" w:space="0" w:color="auto"/>
              <w:right w:val="single" w:sz="4" w:space="0" w:color="000000"/>
            </w:tcBorders>
            <w:tcMar>
              <w:top w:w="80" w:type="dxa"/>
              <w:left w:w="80" w:type="dxa"/>
              <w:bottom w:w="80" w:type="dxa"/>
              <w:right w:w="80" w:type="dxa"/>
            </w:tcMar>
          </w:tcPr>
          <w:p w14:paraId="1C6085C1" w14:textId="77777777" w:rsidR="0028245B" w:rsidRPr="00D007F8" w:rsidRDefault="0028245B" w:rsidP="007F2AF1">
            <w:pPr>
              <w:pBdr>
                <w:top w:val="nil"/>
                <w:left w:val="nil"/>
                <w:bottom w:val="nil"/>
                <w:right w:val="nil"/>
                <w:between w:val="nil"/>
                <w:bar w:val="nil"/>
              </w:pBdr>
              <w:spacing w:line="240" w:lineRule="auto"/>
              <w:ind w:firstLine="0"/>
              <w:jc w:val="center"/>
              <w:rPr>
                <w:rFonts w:eastAsia="Arial Unicode MS" w:cs="Times New Roman"/>
                <w:color w:val="000000"/>
                <w:szCs w:val="24"/>
                <w:u w:color="000000"/>
                <w:bdr w:val="nil"/>
                <w:lang w:eastAsia="ru-RU"/>
              </w:rPr>
            </w:pPr>
            <w:r w:rsidRPr="00D007F8">
              <w:rPr>
                <w:rFonts w:eastAsia="Arial Unicode MS" w:cs="Times New Roman"/>
                <w:color w:val="000000"/>
                <w:szCs w:val="24"/>
                <w:u w:color="000000"/>
                <w:bdr w:val="nil"/>
                <w:lang w:eastAsia="ru-RU"/>
              </w:rPr>
              <w:t>С</w:t>
            </w:r>
          </w:p>
        </w:tc>
      </w:tr>
      <w:tr w:rsidR="0028245B" w:rsidRPr="00D007F8" w14:paraId="1C0DAE5A" w14:textId="77777777" w:rsidTr="007F2AF1">
        <w:trPr>
          <w:trHeight w:val="270"/>
        </w:trPr>
        <w:tc>
          <w:tcPr>
            <w:tcW w:w="568" w:type="dxa"/>
            <w:tcBorders>
              <w:top w:val="single" w:sz="4" w:space="0" w:color="auto"/>
              <w:left w:val="single" w:sz="4" w:space="0" w:color="auto"/>
              <w:bottom w:val="single" w:sz="4" w:space="0" w:color="auto"/>
              <w:right w:val="single" w:sz="4" w:space="0" w:color="000000"/>
            </w:tcBorders>
            <w:tcMar>
              <w:top w:w="80" w:type="dxa"/>
              <w:left w:w="80" w:type="dxa"/>
              <w:bottom w:w="80" w:type="dxa"/>
              <w:right w:w="80" w:type="dxa"/>
            </w:tcMar>
          </w:tcPr>
          <w:p w14:paraId="6F259C60" w14:textId="77777777" w:rsidR="0028245B" w:rsidRPr="00D007F8" w:rsidRDefault="0028245B" w:rsidP="007F2AF1">
            <w:pPr>
              <w:pBdr>
                <w:top w:val="nil"/>
                <w:left w:val="nil"/>
                <w:bottom w:val="nil"/>
                <w:right w:val="nil"/>
                <w:between w:val="nil"/>
                <w:bar w:val="nil"/>
              </w:pBdr>
              <w:spacing w:line="240" w:lineRule="auto"/>
              <w:ind w:firstLine="0"/>
              <w:jc w:val="center"/>
              <w:rPr>
                <w:rFonts w:eastAsia="Arial Unicode MS" w:cs="Times New Roman"/>
                <w:color w:val="000000"/>
                <w:szCs w:val="24"/>
                <w:u w:color="000000"/>
                <w:bdr w:val="nil"/>
                <w:lang w:eastAsia="ru-RU"/>
              </w:rPr>
            </w:pPr>
          </w:p>
        </w:tc>
        <w:tc>
          <w:tcPr>
            <w:tcW w:w="6945" w:type="dxa"/>
            <w:tcBorders>
              <w:top w:val="single" w:sz="4" w:space="0" w:color="auto"/>
              <w:left w:val="single" w:sz="4" w:space="0" w:color="000000"/>
              <w:bottom w:val="single" w:sz="4" w:space="0" w:color="auto"/>
              <w:right w:val="single" w:sz="4" w:space="0" w:color="000000"/>
            </w:tcBorders>
            <w:tcMar>
              <w:top w:w="80" w:type="dxa"/>
              <w:left w:w="80" w:type="dxa"/>
              <w:bottom w:w="80" w:type="dxa"/>
              <w:right w:w="80" w:type="dxa"/>
            </w:tcMar>
          </w:tcPr>
          <w:p w14:paraId="10ECF42E" w14:textId="77777777" w:rsidR="0028245B" w:rsidRPr="00D007F8" w:rsidRDefault="0028245B" w:rsidP="007F2AF1">
            <w:pPr>
              <w:pBdr>
                <w:top w:val="nil"/>
                <w:left w:val="nil"/>
                <w:bottom w:val="nil"/>
                <w:right w:val="nil"/>
                <w:between w:val="nil"/>
                <w:bar w:val="nil"/>
              </w:pBdr>
              <w:spacing w:line="240" w:lineRule="auto"/>
              <w:ind w:firstLine="345"/>
              <w:rPr>
                <w:rFonts w:eastAsia="Arial Unicode MS" w:cs="Times New Roman"/>
                <w:szCs w:val="24"/>
                <w:u w:color="000000"/>
                <w:bdr w:val="nil"/>
                <w:lang w:eastAsia="ru-RU"/>
              </w:rPr>
            </w:pPr>
            <w:r w:rsidRPr="00D007F8">
              <w:rPr>
                <w:rFonts w:eastAsia="Arial Unicode MS" w:cs="Times New Roman"/>
                <w:szCs w:val="24"/>
                <w:u w:color="000000"/>
                <w:bdr w:val="nil"/>
                <w:lang w:eastAsia="ru-RU"/>
              </w:rPr>
              <w:t>Выявлены средства гигиены, традиционно используемые  пациентом с возможным раздражающим действием</w:t>
            </w:r>
          </w:p>
        </w:tc>
        <w:tc>
          <w:tcPr>
            <w:tcW w:w="1276" w:type="dxa"/>
            <w:tcBorders>
              <w:top w:val="single" w:sz="4" w:space="0" w:color="auto"/>
              <w:left w:val="single" w:sz="4" w:space="0" w:color="auto"/>
              <w:bottom w:val="single" w:sz="4" w:space="0" w:color="auto"/>
              <w:right w:val="single" w:sz="4" w:space="0" w:color="000000"/>
            </w:tcBorders>
          </w:tcPr>
          <w:p w14:paraId="6D60525D" w14:textId="77777777" w:rsidR="0028245B" w:rsidRPr="00D007F8" w:rsidRDefault="0028245B" w:rsidP="007F2AF1">
            <w:pPr>
              <w:pBdr>
                <w:top w:val="nil"/>
                <w:left w:val="nil"/>
                <w:bottom w:val="nil"/>
                <w:right w:val="nil"/>
                <w:between w:val="nil"/>
                <w:bar w:val="nil"/>
              </w:pBdr>
              <w:spacing w:line="240" w:lineRule="auto"/>
              <w:ind w:firstLine="0"/>
              <w:jc w:val="center"/>
              <w:rPr>
                <w:rFonts w:eastAsia="Arial Unicode MS" w:cs="Times New Roman"/>
                <w:color w:val="000000"/>
                <w:szCs w:val="24"/>
                <w:u w:color="000000"/>
                <w:bdr w:val="nil"/>
                <w:lang w:eastAsia="ru-RU"/>
              </w:rPr>
            </w:pPr>
            <w:r w:rsidRPr="00D007F8">
              <w:rPr>
                <w:rFonts w:eastAsia="Arial Unicode MS" w:cs="Times New Roman"/>
                <w:color w:val="000000"/>
                <w:szCs w:val="24"/>
                <w:u w:color="000000"/>
                <w:bdr w:val="nil"/>
                <w:lang w:eastAsia="ru-RU"/>
              </w:rPr>
              <w:t>5</w:t>
            </w:r>
          </w:p>
        </w:tc>
        <w:tc>
          <w:tcPr>
            <w:tcW w:w="992" w:type="dxa"/>
            <w:tcBorders>
              <w:top w:val="single" w:sz="4" w:space="0" w:color="auto"/>
              <w:left w:val="single" w:sz="4" w:space="0" w:color="000000"/>
              <w:bottom w:val="single" w:sz="4" w:space="0" w:color="auto"/>
              <w:right w:val="single" w:sz="4" w:space="0" w:color="000000"/>
            </w:tcBorders>
            <w:tcMar>
              <w:top w:w="80" w:type="dxa"/>
              <w:left w:w="80" w:type="dxa"/>
              <w:bottom w:w="80" w:type="dxa"/>
              <w:right w:w="80" w:type="dxa"/>
            </w:tcMar>
          </w:tcPr>
          <w:p w14:paraId="2344A8D5" w14:textId="77777777" w:rsidR="0028245B" w:rsidRPr="00D007F8" w:rsidRDefault="0028245B" w:rsidP="007F2AF1">
            <w:pPr>
              <w:pBdr>
                <w:top w:val="nil"/>
                <w:left w:val="nil"/>
                <w:bottom w:val="nil"/>
                <w:right w:val="nil"/>
                <w:between w:val="nil"/>
                <w:bar w:val="nil"/>
              </w:pBdr>
              <w:spacing w:line="240" w:lineRule="auto"/>
              <w:ind w:firstLine="0"/>
              <w:jc w:val="center"/>
              <w:rPr>
                <w:rFonts w:eastAsia="Arial Unicode MS" w:cs="Times New Roman"/>
                <w:color w:val="000000"/>
                <w:szCs w:val="24"/>
                <w:u w:color="000000"/>
                <w:bdr w:val="nil"/>
                <w:lang w:eastAsia="ru-RU"/>
              </w:rPr>
            </w:pPr>
            <w:r w:rsidRPr="00D007F8">
              <w:rPr>
                <w:rFonts w:eastAsia="Arial Unicode MS" w:cs="Times New Roman"/>
                <w:color w:val="000000"/>
                <w:szCs w:val="24"/>
                <w:u w:color="000000"/>
                <w:bdr w:val="nil"/>
                <w:lang w:eastAsia="ru-RU"/>
              </w:rPr>
              <w:t>С</w:t>
            </w:r>
          </w:p>
        </w:tc>
      </w:tr>
      <w:tr w:rsidR="0028245B" w:rsidRPr="00D007F8" w14:paraId="28546466" w14:textId="77777777" w:rsidTr="007F2AF1">
        <w:trPr>
          <w:trHeight w:val="580"/>
        </w:trPr>
        <w:tc>
          <w:tcPr>
            <w:tcW w:w="568" w:type="dxa"/>
            <w:tcBorders>
              <w:top w:val="single" w:sz="4" w:space="0" w:color="auto"/>
              <w:left w:val="single" w:sz="4" w:space="0" w:color="auto"/>
              <w:bottom w:val="single" w:sz="4" w:space="0" w:color="auto"/>
              <w:right w:val="single" w:sz="4" w:space="0" w:color="000000"/>
            </w:tcBorders>
            <w:tcMar>
              <w:top w:w="80" w:type="dxa"/>
              <w:left w:w="80" w:type="dxa"/>
              <w:bottom w:w="80" w:type="dxa"/>
              <w:right w:w="80" w:type="dxa"/>
            </w:tcMar>
          </w:tcPr>
          <w:p w14:paraId="53E6644C" w14:textId="77777777" w:rsidR="0028245B" w:rsidRPr="00D007F8" w:rsidRDefault="0028245B" w:rsidP="007F2AF1">
            <w:pPr>
              <w:pBdr>
                <w:top w:val="nil"/>
                <w:left w:val="nil"/>
                <w:bottom w:val="nil"/>
                <w:right w:val="nil"/>
                <w:between w:val="nil"/>
                <w:bar w:val="nil"/>
              </w:pBdr>
              <w:spacing w:line="240" w:lineRule="auto"/>
              <w:ind w:firstLine="0"/>
              <w:jc w:val="center"/>
              <w:rPr>
                <w:rFonts w:eastAsia="Arial Unicode MS" w:cs="Times New Roman"/>
                <w:color w:val="000000"/>
                <w:szCs w:val="24"/>
                <w:u w:color="000000"/>
                <w:bdr w:val="nil"/>
                <w:lang w:eastAsia="ru-RU"/>
              </w:rPr>
            </w:pPr>
          </w:p>
        </w:tc>
        <w:tc>
          <w:tcPr>
            <w:tcW w:w="6945" w:type="dxa"/>
            <w:tcBorders>
              <w:top w:val="single" w:sz="4" w:space="0" w:color="auto"/>
              <w:left w:val="single" w:sz="4" w:space="0" w:color="000000"/>
              <w:bottom w:val="single" w:sz="4" w:space="0" w:color="auto"/>
              <w:right w:val="single" w:sz="4" w:space="0" w:color="000000"/>
            </w:tcBorders>
            <w:tcMar>
              <w:top w:w="80" w:type="dxa"/>
              <w:left w:w="80" w:type="dxa"/>
              <w:bottom w:w="80" w:type="dxa"/>
              <w:right w:w="80" w:type="dxa"/>
            </w:tcMar>
          </w:tcPr>
          <w:p w14:paraId="48A29AE4" w14:textId="77777777" w:rsidR="0028245B" w:rsidRPr="00D007F8" w:rsidRDefault="0028245B" w:rsidP="007F2AF1">
            <w:pPr>
              <w:pBdr>
                <w:top w:val="nil"/>
                <w:left w:val="nil"/>
                <w:bottom w:val="nil"/>
                <w:right w:val="nil"/>
                <w:between w:val="nil"/>
                <w:bar w:val="nil"/>
              </w:pBdr>
              <w:spacing w:line="240" w:lineRule="auto"/>
              <w:ind w:firstLine="345"/>
              <w:rPr>
                <w:rFonts w:eastAsia="Arial Unicode MS" w:cs="Times New Roman"/>
                <w:szCs w:val="24"/>
                <w:u w:color="000000"/>
                <w:bdr w:val="nil"/>
                <w:lang w:eastAsia="ru-RU"/>
              </w:rPr>
            </w:pPr>
            <w:r w:rsidRPr="00D007F8">
              <w:rPr>
                <w:rFonts w:eastAsia="Arial Unicode MS" w:cs="Times New Roman"/>
                <w:szCs w:val="24"/>
                <w:u w:color="000000"/>
                <w:bdr w:val="nil"/>
                <w:lang w:eastAsia="ru-RU"/>
              </w:rPr>
              <w:t>Выявлена  наследственная предрасположенность у ближайших родственников</w:t>
            </w:r>
          </w:p>
        </w:tc>
        <w:tc>
          <w:tcPr>
            <w:tcW w:w="1276" w:type="dxa"/>
            <w:tcBorders>
              <w:top w:val="single" w:sz="4" w:space="0" w:color="auto"/>
              <w:left w:val="single" w:sz="4" w:space="0" w:color="auto"/>
              <w:bottom w:val="single" w:sz="4" w:space="0" w:color="auto"/>
              <w:right w:val="single" w:sz="4" w:space="0" w:color="000000"/>
            </w:tcBorders>
          </w:tcPr>
          <w:p w14:paraId="211CEA28" w14:textId="77777777" w:rsidR="0028245B" w:rsidRPr="00D007F8" w:rsidRDefault="0028245B" w:rsidP="007F2AF1">
            <w:pPr>
              <w:pBdr>
                <w:top w:val="nil"/>
                <w:left w:val="nil"/>
                <w:bottom w:val="nil"/>
                <w:right w:val="nil"/>
                <w:between w:val="nil"/>
                <w:bar w:val="nil"/>
              </w:pBdr>
              <w:spacing w:line="240" w:lineRule="auto"/>
              <w:ind w:firstLine="0"/>
              <w:jc w:val="center"/>
              <w:rPr>
                <w:rFonts w:eastAsia="Arial Unicode MS" w:cs="Times New Roman"/>
                <w:color w:val="000000"/>
                <w:szCs w:val="24"/>
                <w:u w:color="000000"/>
                <w:bdr w:val="nil"/>
                <w:lang w:eastAsia="ru-RU"/>
              </w:rPr>
            </w:pPr>
            <w:r w:rsidRPr="00D007F8">
              <w:rPr>
                <w:rFonts w:eastAsia="Arial Unicode MS" w:cs="Times New Roman"/>
                <w:color w:val="000000"/>
                <w:szCs w:val="24"/>
                <w:u w:color="000000"/>
                <w:bdr w:val="nil"/>
                <w:lang w:eastAsia="ru-RU"/>
              </w:rPr>
              <w:t>5</w:t>
            </w:r>
          </w:p>
        </w:tc>
        <w:tc>
          <w:tcPr>
            <w:tcW w:w="992" w:type="dxa"/>
            <w:tcBorders>
              <w:top w:val="single" w:sz="4" w:space="0" w:color="auto"/>
              <w:left w:val="single" w:sz="4" w:space="0" w:color="000000"/>
              <w:bottom w:val="single" w:sz="4" w:space="0" w:color="auto"/>
              <w:right w:val="single" w:sz="4" w:space="0" w:color="000000"/>
            </w:tcBorders>
            <w:tcMar>
              <w:top w:w="80" w:type="dxa"/>
              <w:left w:w="80" w:type="dxa"/>
              <w:bottom w:w="80" w:type="dxa"/>
              <w:right w:w="80" w:type="dxa"/>
            </w:tcMar>
          </w:tcPr>
          <w:p w14:paraId="6D4FC563" w14:textId="77777777" w:rsidR="0028245B" w:rsidRPr="00D007F8" w:rsidRDefault="0028245B" w:rsidP="007F2AF1">
            <w:pPr>
              <w:pBdr>
                <w:top w:val="nil"/>
                <w:left w:val="nil"/>
                <w:bottom w:val="nil"/>
                <w:right w:val="nil"/>
                <w:between w:val="nil"/>
                <w:bar w:val="nil"/>
              </w:pBdr>
              <w:spacing w:line="240" w:lineRule="auto"/>
              <w:ind w:firstLine="0"/>
              <w:jc w:val="center"/>
              <w:rPr>
                <w:rFonts w:eastAsia="Arial Unicode MS" w:cs="Times New Roman"/>
                <w:color w:val="000000"/>
                <w:szCs w:val="24"/>
                <w:u w:color="000000"/>
                <w:bdr w:val="nil"/>
                <w:lang w:eastAsia="ru-RU"/>
              </w:rPr>
            </w:pPr>
            <w:r w:rsidRPr="00D007F8">
              <w:rPr>
                <w:rFonts w:eastAsia="Arial Unicode MS" w:cs="Times New Roman"/>
                <w:color w:val="000000"/>
                <w:szCs w:val="24"/>
                <w:u w:color="000000"/>
                <w:bdr w:val="nil"/>
                <w:lang w:eastAsia="ru-RU"/>
              </w:rPr>
              <w:t>С</w:t>
            </w:r>
          </w:p>
        </w:tc>
      </w:tr>
      <w:tr w:rsidR="0028245B" w:rsidRPr="00D007F8" w14:paraId="4FF70F03" w14:textId="77777777" w:rsidTr="007F2AF1">
        <w:trPr>
          <w:trHeight w:val="701"/>
        </w:trPr>
        <w:tc>
          <w:tcPr>
            <w:tcW w:w="568" w:type="dxa"/>
            <w:tcBorders>
              <w:top w:val="single" w:sz="4" w:space="0" w:color="auto"/>
              <w:left w:val="single" w:sz="4" w:space="0" w:color="auto"/>
              <w:bottom w:val="single" w:sz="4" w:space="0" w:color="auto"/>
              <w:right w:val="single" w:sz="4" w:space="0" w:color="000000"/>
            </w:tcBorders>
            <w:tcMar>
              <w:top w:w="80" w:type="dxa"/>
              <w:left w:w="80" w:type="dxa"/>
              <w:bottom w:w="80" w:type="dxa"/>
              <w:right w:w="80" w:type="dxa"/>
            </w:tcMar>
          </w:tcPr>
          <w:p w14:paraId="489C533A" w14:textId="77777777" w:rsidR="0028245B" w:rsidRPr="00D007F8" w:rsidRDefault="0028245B" w:rsidP="007F2AF1">
            <w:pPr>
              <w:pBdr>
                <w:top w:val="nil"/>
                <w:left w:val="nil"/>
                <w:bottom w:val="nil"/>
                <w:right w:val="nil"/>
                <w:between w:val="nil"/>
                <w:bar w:val="nil"/>
              </w:pBdr>
              <w:spacing w:line="240" w:lineRule="auto"/>
              <w:ind w:firstLine="0"/>
              <w:jc w:val="center"/>
              <w:rPr>
                <w:rFonts w:eastAsia="Arial Unicode MS" w:cs="Times New Roman"/>
                <w:color w:val="000000"/>
                <w:szCs w:val="24"/>
                <w:u w:color="000000"/>
                <w:bdr w:val="nil"/>
                <w:lang w:eastAsia="ru-RU"/>
              </w:rPr>
            </w:pPr>
          </w:p>
        </w:tc>
        <w:tc>
          <w:tcPr>
            <w:tcW w:w="6945" w:type="dxa"/>
            <w:tcBorders>
              <w:top w:val="single" w:sz="4" w:space="0" w:color="auto"/>
              <w:left w:val="single" w:sz="4" w:space="0" w:color="000000"/>
              <w:bottom w:val="single" w:sz="4" w:space="0" w:color="auto"/>
              <w:right w:val="single" w:sz="4" w:space="0" w:color="000000"/>
            </w:tcBorders>
            <w:tcMar>
              <w:top w:w="80" w:type="dxa"/>
              <w:left w:w="80" w:type="dxa"/>
              <w:bottom w:w="80" w:type="dxa"/>
              <w:right w:w="80" w:type="dxa"/>
            </w:tcMar>
          </w:tcPr>
          <w:p w14:paraId="3031BE6C" w14:textId="77777777" w:rsidR="0028245B" w:rsidRPr="00D007F8" w:rsidRDefault="0028245B" w:rsidP="007F2AF1">
            <w:pPr>
              <w:pBdr>
                <w:top w:val="nil"/>
                <w:left w:val="nil"/>
                <w:bottom w:val="nil"/>
                <w:right w:val="nil"/>
                <w:between w:val="nil"/>
                <w:bar w:val="nil"/>
              </w:pBdr>
              <w:spacing w:line="240" w:lineRule="auto"/>
              <w:ind w:firstLine="345"/>
              <w:rPr>
                <w:rFonts w:eastAsia="Arial Unicode MS" w:cs="Times New Roman"/>
                <w:szCs w:val="24"/>
                <w:u w:color="000000"/>
                <w:bdr w:val="nil"/>
                <w:lang w:eastAsia="ru-RU"/>
              </w:rPr>
            </w:pPr>
            <w:r w:rsidRPr="00D007F8">
              <w:rPr>
                <w:rFonts w:eastAsia="Arial Unicode MS" w:cs="Times New Roman"/>
                <w:szCs w:val="24"/>
                <w:u w:color="000000"/>
                <w:bdr w:val="nil"/>
                <w:lang w:eastAsia="ru-RU"/>
              </w:rPr>
              <w:t xml:space="preserve">Установлена длительность заболевания и  характер проводимого </w:t>
            </w:r>
            <w:r w:rsidR="00ED3121" w:rsidRPr="00D007F8">
              <w:rPr>
                <w:rFonts w:eastAsia="Arial Unicode MS" w:cs="Times New Roman"/>
                <w:szCs w:val="24"/>
                <w:u w:color="000000"/>
                <w:bdr w:val="nil"/>
                <w:lang w:eastAsia="ru-RU"/>
              </w:rPr>
              <w:t xml:space="preserve">ранее </w:t>
            </w:r>
            <w:r w:rsidRPr="00D007F8">
              <w:rPr>
                <w:rFonts w:eastAsia="Arial Unicode MS" w:cs="Times New Roman"/>
                <w:szCs w:val="24"/>
                <w:u w:color="000000"/>
                <w:bdr w:val="nil"/>
                <w:lang w:eastAsia="ru-RU"/>
              </w:rPr>
              <w:t>лечения</w:t>
            </w:r>
          </w:p>
        </w:tc>
        <w:tc>
          <w:tcPr>
            <w:tcW w:w="1276" w:type="dxa"/>
            <w:tcBorders>
              <w:top w:val="single" w:sz="4" w:space="0" w:color="auto"/>
              <w:left w:val="single" w:sz="4" w:space="0" w:color="auto"/>
              <w:bottom w:val="single" w:sz="4" w:space="0" w:color="auto"/>
              <w:right w:val="single" w:sz="4" w:space="0" w:color="000000"/>
            </w:tcBorders>
          </w:tcPr>
          <w:p w14:paraId="7F6313B7" w14:textId="77777777" w:rsidR="0028245B" w:rsidRPr="00D007F8" w:rsidRDefault="0028245B" w:rsidP="007F2AF1">
            <w:pPr>
              <w:pBdr>
                <w:top w:val="nil"/>
                <w:left w:val="nil"/>
                <w:bottom w:val="nil"/>
                <w:right w:val="nil"/>
                <w:between w:val="nil"/>
                <w:bar w:val="nil"/>
              </w:pBdr>
              <w:spacing w:line="240" w:lineRule="auto"/>
              <w:ind w:firstLine="0"/>
              <w:jc w:val="center"/>
              <w:rPr>
                <w:rFonts w:eastAsia="Arial Unicode MS" w:cs="Times New Roman"/>
                <w:color w:val="000000"/>
                <w:szCs w:val="24"/>
                <w:u w:color="000000"/>
                <w:bdr w:val="nil"/>
                <w:lang w:eastAsia="ru-RU"/>
              </w:rPr>
            </w:pPr>
            <w:r w:rsidRPr="00D007F8">
              <w:rPr>
                <w:rFonts w:eastAsia="Arial Unicode MS" w:cs="Times New Roman"/>
                <w:color w:val="000000"/>
                <w:szCs w:val="24"/>
                <w:u w:color="000000"/>
                <w:bdr w:val="nil"/>
                <w:lang w:eastAsia="ru-RU"/>
              </w:rPr>
              <w:t>5</w:t>
            </w:r>
          </w:p>
        </w:tc>
        <w:tc>
          <w:tcPr>
            <w:tcW w:w="992" w:type="dxa"/>
            <w:tcBorders>
              <w:top w:val="single" w:sz="4" w:space="0" w:color="auto"/>
              <w:left w:val="single" w:sz="4" w:space="0" w:color="000000"/>
              <w:bottom w:val="single" w:sz="4" w:space="0" w:color="auto"/>
              <w:right w:val="single" w:sz="4" w:space="0" w:color="000000"/>
            </w:tcBorders>
            <w:tcMar>
              <w:top w:w="80" w:type="dxa"/>
              <w:left w:w="80" w:type="dxa"/>
              <w:bottom w:w="80" w:type="dxa"/>
              <w:right w:w="80" w:type="dxa"/>
            </w:tcMar>
          </w:tcPr>
          <w:p w14:paraId="16F8558F" w14:textId="77777777" w:rsidR="0028245B" w:rsidRPr="00D007F8" w:rsidRDefault="0028245B" w:rsidP="007F2AF1">
            <w:pPr>
              <w:pBdr>
                <w:top w:val="nil"/>
                <w:left w:val="nil"/>
                <w:bottom w:val="nil"/>
                <w:right w:val="nil"/>
                <w:between w:val="nil"/>
                <w:bar w:val="nil"/>
              </w:pBdr>
              <w:spacing w:line="240" w:lineRule="auto"/>
              <w:ind w:firstLine="0"/>
              <w:jc w:val="center"/>
              <w:rPr>
                <w:rFonts w:eastAsia="Arial Unicode MS" w:cs="Times New Roman"/>
                <w:color w:val="000000"/>
                <w:szCs w:val="24"/>
                <w:u w:color="000000"/>
                <w:bdr w:val="nil"/>
                <w:lang w:eastAsia="ru-RU"/>
              </w:rPr>
            </w:pPr>
            <w:r w:rsidRPr="00D007F8">
              <w:rPr>
                <w:rFonts w:eastAsia="Arial Unicode MS" w:cs="Times New Roman"/>
                <w:color w:val="000000"/>
                <w:szCs w:val="24"/>
                <w:u w:color="000000"/>
                <w:bdr w:val="nil"/>
                <w:lang w:eastAsia="ru-RU"/>
              </w:rPr>
              <w:t>А</w:t>
            </w:r>
          </w:p>
        </w:tc>
      </w:tr>
      <w:tr w:rsidR="0028245B" w:rsidRPr="00D007F8" w14:paraId="21032833" w14:textId="77777777" w:rsidTr="007F2AF1">
        <w:trPr>
          <w:trHeight w:val="1111"/>
        </w:trPr>
        <w:tc>
          <w:tcPr>
            <w:tcW w:w="568" w:type="dxa"/>
            <w:tcBorders>
              <w:top w:val="single" w:sz="4" w:space="0" w:color="auto"/>
              <w:left w:val="single" w:sz="4" w:space="0" w:color="auto"/>
              <w:bottom w:val="single" w:sz="4" w:space="0" w:color="auto"/>
              <w:right w:val="single" w:sz="4" w:space="0" w:color="000000"/>
            </w:tcBorders>
            <w:tcMar>
              <w:top w:w="80" w:type="dxa"/>
              <w:left w:w="80" w:type="dxa"/>
              <w:bottom w:w="80" w:type="dxa"/>
              <w:right w:w="80" w:type="dxa"/>
            </w:tcMar>
          </w:tcPr>
          <w:p w14:paraId="5407CB8B" w14:textId="77777777" w:rsidR="0028245B" w:rsidRPr="00D007F8" w:rsidRDefault="0028245B" w:rsidP="007F2AF1">
            <w:pPr>
              <w:pBdr>
                <w:top w:val="nil"/>
                <w:left w:val="nil"/>
                <w:bottom w:val="nil"/>
                <w:right w:val="nil"/>
                <w:between w:val="nil"/>
                <w:bar w:val="nil"/>
              </w:pBdr>
              <w:spacing w:line="240" w:lineRule="auto"/>
              <w:ind w:firstLine="0"/>
              <w:jc w:val="center"/>
              <w:rPr>
                <w:rFonts w:eastAsia="Arial Unicode MS" w:cs="Times New Roman"/>
                <w:color w:val="000000"/>
                <w:szCs w:val="24"/>
                <w:u w:color="000000"/>
                <w:bdr w:val="nil"/>
                <w:lang w:eastAsia="ru-RU"/>
              </w:rPr>
            </w:pPr>
          </w:p>
        </w:tc>
        <w:tc>
          <w:tcPr>
            <w:tcW w:w="6945" w:type="dxa"/>
            <w:tcBorders>
              <w:top w:val="single" w:sz="4" w:space="0" w:color="auto"/>
              <w:left w:val="single" w:sz="4" w:space="0" w:color="000000"/>
              <w:bottom w:val="single" w:sz="4" w:space="0" w:color="auto"/>
              <w:right w:val="single" w:sz="4" w:space="0" w:color="000000"/>
            </w:tcBorders>
            <w:tcMar>
              <w:top w:w="80" w:type="dxa"/>
              <w:left w:w="80" w:type="dxa"/>
              <w:bottom w:w="80" w:type="dxa"/>
              <w:right w:w="80" w:type="dxa"/>
            </w:tcMar>
          </w:tcPr>
          <w:p w14:paraId="4A186B16" w14:textId="77777777" w:rsidR="0028245B" w:rsidRPr="00D007F8" w:rsidRDefault="0028245B" w:rsidP="007F2AF1">
            <w:pPr>
              <w:pBdr>
                <w:top w:val="nil"/>
                <w:left w:val="nil"/>
                <w:bottom w:val="nil"/>
                <w:right w:val="nil"/>
                <w:between w:val="nil"/>
                <w:bar w:val="nil"/>
              </w:pBdr>
              <w:spacing w:line="240" w:lineRule="auto"/>
              <w:ind w:firstLine="345"/>
              <w:rPr>
                <w:rFonts w:eastAsia="Arial Unicode MS" w:cs="Times New Roman"/>
                <w:szCs w:val="24"/>
                <w:u w:color="000000"/>
                <w:bdr w:val="nil"/>
                <w:lang w:eastAsia="ru-RU"/>
              </w:rPr>
            </w:pPr>
            <w:r w:rsidRPr="00D007F8">
              <w:rPr>
                <w:rFonts w:eastAsia="Arial Unicode MS" w:cs="Times New Roman"/>
                <w:szCs w:val="24"/>
                <w:u w:color="000000"/>
                <w:bdr w:val="nil"/>
                <w:lang w:eastAsia="ru-RU"/>
              </w:rPr>
              <w:t>Определена степень сохранности стоматологического здоровья и качества жизни пациента  исходя из результатов самооценки по индексу «Профиль влияния стоматологического здоровья» OHIP-14-RU</w:t>
            </w:r>
          </w:p>
        </w:tc>
        <w:tc>
          <w:tcPr>
            <w:tcW w:w="1276" w:type="dxa"/>
            <w:tcBorders>
              <w:top w:val="single" w:sz="4" w:space="0" w:color="auto"/>
              <w:left w:val="single" w:sz="4" w:space="0" w:color="auto"/>
              <w:bottom w:val="single" w:sz="4" w:space="0" w:color="auto"/>
              <w:right w:val="single" w:sz="4" w:space="0" w:color="000000"/>
            </w:tcBorders>
          </w:tcPr>
          <w:p w14:paraId="25D111CC" w14:textId="77777777" w:rsidR="0028245B" w:rsidRPr="00D007F8" w:rsidRDefault="0028245B" w:rsidP="007F2AF1">
            <w:pPr>
              <w:pBdr>
                <w:top w:val="nil"/>
                <w:left w:val="nil"/>
                <w:bottom w:val="nil"/>
                <w:right w:val="nil"/>
                <w:between w:val="nil"/>
                <w:bar w:val="nil"/>
              </w:pBdr>
              <w:spacing w:line="240" w:lineRule="auto"/>
              <w:ind w:firstLine="0"/>
              <w:jc w:val="center"/>
              <w:rPr>
                <w:rFonts w:eastAsia="Arial Unicode MS" w:cs="Times New Roman"/>
                <w:color w:val="000000"/>
                <w:szCs w:val="24"/>
                <w:u w:color="000000"/>
                <w:bdr w:val="nil"/>
                <w:lang w:eastAsia="ru-RU"/>
              </w:rPr>
            </w:pPr>
            <w:r w:rsidRPr="00D007F8">
              <w:rPr>
                <w:rFonts w:eastAsia="Arial Unicode MS" w:cs="Times New Roman"/>
                <w:color w:val="000000"/>
                <w:szCs w:val="24"/>
                <w:u w:color="000000"/>
                <w:bdr w:val="nil"/>
                <w:lang w:eastAsia="ru-RU"/>
              </w:rPr>
              <w:t>2</w:t>
            </w:r>
          </w:p>
        </w:tc>
        <w:tc>
          <w:tcPr>
            <w:tcW w:w="992" w:type="dxa"/>
            <w:tcBorders>
              <w:top w:val="single" w:sz="4" w:space="0" w:color="auto"/>
              <w:left w:val="single" w:sz="4" w:space="0" w:color="000000"/>
              <w:bottom w:val="single" w:sz="4" w:space="0" w:color="auto"/>
              <w:right w:val="single" w:sz="4" w:space="0" w:color="000000"/>
            </w:tcBorders>
            <w:tcMar>
              <w:top w:w="80" w:type="dxa"/>
              <w:left w:w="80" w:type="dxa"/>
              <w:bottom w:w="80" w:type="dxa"/>
              <w:right w:w="80" w:type="dxa"/>
            </w:tcMar>
          </w:tcPr>
          <w:p w14:paraId="60A47AAD" w14:textId="77777777" w:rsidR="0028245B" w:rsidRPr="00D007F8" w:rsidRDefault="0028245B" w:rsidP="007F2AF1">
            <w:pPr>
              <w:pBdr>
                <w:top w:val="nil"/>
                <w:left w:val="nil"/>
                <w:bottom w:val="nil"/>
                <w:right w:val="nil"/>
                <w:between w:val="nil"/>
                <w:bar w:val="nil"/>
              </w:pBdr>
              <w:spacing w:line="240" w:lineRule="auto"/>
              <w:ind w:firstLine="0"/>
              <w:jc w:val="center"/>
              <w:rPr>
                <w:rFonts w:eastAsia="Arial Unicode MS" w:cs="Times New Roman"/>
                <w:color w:val="000000"/>
                <w:szCs w:val="24"/>
                <w:u w:color="000000"/>
                <w:bdr w:val="nil"/>
                <w:lang w:eastAsia="ru-RU"/>
              </w:rPr>
            </w:pPr>
            <w:r w:rsidRPr="00D007F8">
              <w:rPr>
                <w:rFonts w:eastAsia="Arial Unicode MS" w:cs="Times New Roman"/>
                <w:color w:val="000000"/>
                <w:szCs w:val="24"/>
                <w:u w:color="000000"/>
                <w:bdr w:val="nil"/>
                <w:lang w:eastAsia="ru-RU"/>
              </w:rPr>
              <w:t>В</w:t>
            </w:r>
          </w:p>
        </w:tc>
      </w:tr>
      <w:tr w:rsidR="0028245B" w:rsidRPr="00D007F8" w14:paraId="35AB2994" w14:textId="77777777" w:rsidTr="007F2AF1">
        <w:trPr>
          <w:trHeight w:val="407"/>
        </w:trPr>
        <w:tc>
          <w:tcPr>
            <w:tcW w:w="568" w:type="dxa"/>
            <w:tcBorders>
              <w:top w:val="single" w:sz="4" w:space="0" w:color="auto"/>
              <w:left w:val="single" w:sz="4" w:space="0" w:color="auto"/>
              <w:bottom w:val="single" w:sz="4" w:space="0" w:color="auto"/>
              <w:right w:val="single" w:sz="4" w:space="0" w:color="000000"/>
            </w:tcBorders>
            <w:tcMar>
              <w:top w:w="80" w:type="dxa"/>
              <w:left w:w="80" w:type="dxa"/>
              <w:bottom w:w="80" w:type="dxa"/>
              <w:right w:w="80" w:type="dxa"/>
            </w:tcMar>
          </w:tcPr>
          <w:p w14:paraId="1129EED8" w14:textId="77777777" w:rsidR="0028245B" w:rsidRPr="00D007F8" w:rsidRDefault="0028245B" w:rsidP="007F2AF1">
            <w:pPr>
              <w:pBdr>
                <w:top w:val="nil"/>
                <w:left w:val="nil"/>
                <w:bottom w:val="nil"/>
                <w:right w:val="nil"/>
                <w:between w:val="nil"/>
                <w:bar w:val="nil"/>
              </w:pBdr>
              <w:spacing w:line="240" w:lineRule="auto"/>
              <w:ind w:firstLine="0"/>
              <w:jc w:val="center"/>
              <w:rPr>
                <w:rFonts w:eastAsia="Arial Unicode MS" w:cs="Times New Roman"/>
                <w:color w:val="000000"/>
                <w:szCs w:val="24"/>
                <w:u w:color="000000"/>
                <w:bdr w:val="nil"/>
                <w:lang w:eastAsia="ru-RU"/>
              </w:rPr>
            </w:pPr>
          </w:p>
        </w:tc>
        <w:tc>
          <w:tcPr>
            <w:tcW w:w="6945" w:type="dxa"/>
            <w:tcBorders>
              <w:top w:val="single" w:sz="4" w:space="0" w:color="auto"/>
              <w:left w:val="single" w:sz="4" w:space="0" w:color="000000"/>
              <w:bottom w:val="single" w:sz="4" w:space="0" w:color="auto"/>
              <w:right w:val="single" w:sz="4" w:space="0" w:color="000000"/>
            </w:tcBorders>
            <w:tcMar>
              <w:top w:w="80" w:type="dxa"/>
              <w:left w:w="80" w:type="dxa"/>
              <w:bottom w:w="80" w:type="dxa"/>
              <w:right w:w="80" w:type="dxa"/>
            </w:tcMar>
          </w:tcPr>
          <w:p w14:paraId="10BC7E6F" w14:textId="77777777" w:rsidR="0028245B" w:rsidRPr="00D007F8" w:rsidRDefault="0028245B" w:rsidP="007F2AF1">
            <w:pPr>
              <w:pBdr>
                <w:top w:val="nil"/>
                <w:left w:val="nil"/>
                <w:bottom w:val="nil"/>
                <w:right w:val="nil"/>
                <w:between w:val="nil"/>
                <w:bar w:val="nil"/>
              </w:pBdr>
              <w:spacing w:line="240" w:lineRule="auto"/>
              <w:ind w:firstLine="345"/>
              <w:rPr>
                <w:rFonts w:eastAsia="Arial Unicode MS" w:cs="Times New Roman"/>
                <w:szCs w:val="24"/>
                <w:u w:color="000000"/>
                <w:bdr w:val="nil"/>
                <w:lang w:eastAsia="ru-RU"/>
              </w:rPr>
            </w:pPr>
            <w:r w:rsidRPr="00D007F8">
              <w:rPr>
                <w:rFonts w:eastAsia="Arial Unicode MS" w:cs="Times New Roman"/>
                <w:szCs w:val="24"/>
                <w:u w:color="000000"/>
                <w:bdr w:val="nil"/>
                <w:lang w:eastAsia="ru-RU"/>
              </w:rPr>
              <w:t>Установлено психо-эмоциональное состояние пациента</w:t>
            </w:r>
          </w:p>
        </w:tc>
        <w:tc>
          <w:tcPr>
            <w:tcW w:w="1276" w:type="dxa"/>
            <w:tcBorders>
              <w:top w:val="single" w:sz="4" w:space="0" w:color="auto"/>
              <w:left w:val="single" w:sz="4" w:space="0" w:color="auto"/>
              <w:bottom w:val="single" w:sz="4" w:space="0" w:color="auto"/>
              <w:right w:val="single" w:sz="4" w:space="0" w:color="000000"/>
            </w:tcBorders>
          </w:tcPr>
          <w:p w14:paraId="2A4B1103" w14:textId="77777777" w:rsidR="0028245B" w:rsidRPr="00D007F8" w:rsidRDefault="0028245B" w:rsidP="007F2AF1">
            <w:pPr>
              <w:pBdr>
                <w:top w:val="nil"/>
                <w:left w:val="nil"/>
                <w:bottom w:val="nil"/>
                <w:right w:val="nil"/>
                <w:between w:val="nil"/>
                <w:bar w:val="nil"/>
              </w:pBdr>
              <w:spacing w:line="240" w:lineRule="auto"/>
              <w:ind w:firstLine="0"/>
              <w:jc w:val="center"/>
              <w:rPr>
                <w:rFonts w:eastAsia="Arial Unicode MS" w:cs="Times New Roman"/>
                <w:color w:val="000000"/>
                <w:szCs w:val="24"/>
                <w:u w:color="000000"/>
                <w:bdr w:val="nil"/>
                <w:lang w:eastAsia="ru-RU"/>
              </w:rPr>
            </w:pPr>
            <w:r w:rsidRPr="00D007F8">
              <w:rPr>
                <w:rFonts w:eastAsia="Arial Unicode MS" w:cs="Times New Roman"/>
                <w:color w:val="000000"/>
                <w:szCs w:val="24"/>
                <w:u w:color="000000"/>
                <w:bdr w:val="nil"/>
                <w:lang w:eastAsia="ru-RU"/>
              </w:rPr>
              <w:t>5</w:t>
            </w:r>
          </w:p>
        </w:tc>
        <w:tc>
          <w:tcPr>
            <w:tcW w:w="992" w:type="dxa"/>
            <w:tcBorders>
              <w:top w:val="single" w:sz="4" w:space="0" w:color="auto"/>
              <w:left w:val="single" w:sz="4" w:space="0" w:color="000000"/>
              <w:bottom w:val="single" w:sz="4" w:space="0" w:color="auto"/>
              <w:right w:val="single" w:sz="4" w:space="0" w:color="000000"/>
            </w:tcBorders>
            <w:tcMar>
              <w:top w:w="80" w:type="dxa"/>
              <w:left w:w="80" w:type="dxa"/>
              <w:bottom w:w="80" w:type="dxa"/>
              <w:right w:w="80" w:type="dxa"/>
            </w:tcMar>
          </w:tcPr>
          <w:p w14:paraId="1CD86BC5" w14:textId="77777777" w:rsidR="0028245B" w:rsidRPr="00D007F8" w:rsidRDefault="002F30DB" w:rsidP="007F2AF1">
            <w:pPr>
              <w:pBdr>
                <w:top w:val="nil"/>
                <w:left w:val="nil"/>
                <w:bottom w:val="nil"/>
                <w:right w:val="nil"/>
                <w:between w:val="nil"/>
                <w:bar w:val="nil"/>
              </w:pBdr>
              <w:spacing w:line="240" w:lineRule="auto"/>
              <w:ind w:firstLine="0"/>
              <w:jc w:val="center"/>
              <w:rPr>
                <w:rFonts w:eastAsia="Arial Unicode MS" w:cs="Times New Roman"/>
                <w:color w:val="000000"/>
                <w:szCs w:val="24"/>
                <w:u w:color="000000"/>
                <w:bdr w:val="nil"/>
                <w:lang w:eastAsia="ru-RU"/>
              </w:rPr>
            </w:pPr>
            <w:r w:rsidRPr="00D007F8">
              <w:rPr>
                <w:rFonts w:eastAsia="Arial Unicode MS" w:cs="Times New Roman"/>
                <w:color w:val="000000"/>
                <w:szCs w:val="24"/>
                <w:u w:color="000000"/>
                <w:bdr w:val="nil"/>
                <w:lang w:eastAsia="ru-RU"/>
              </w:rPr>
              <w:t>С</w:t>
            </w:r>
          </w:p>
        </w:tc>
      </w:tr>
      <w:tr w:rsidR="0028245B" w:rsidRPr="00D007F8" w14:paraId="05CEEB99" w14:textId="77777777" w:rsidTr="007F2AF1">
        <w:trPr>
          <w:trHeight w:val="640"/>
        </w:trPr>
        <w:tc>
          <w:tcPr>
            <w:tcW w:w="568" w:type="dxa"/>
            <w:tcBorders>
              <w:top w:val="single" w:sz="4" w:space="0" w:color="auto"/>
              <w:left w:val="single" w:sz="4" w:space="0" w:color="auto"/>
              <w:bottom w:val="single" w:sz="4" w:space="0" w:color="auto"/>
              <w:right w:val="single" w:sz="4" w:space="0" w:color="000000"/>
            </w:tcBorders>
            <w:tcMar>
              <w:top w:w="80" w:type="dxa"/>
              <w:left w:w="80" w:type="dxa"/>
              <w:bottom w:w="80" w:type="dxa"/>
              <w:right w:w="80" w:type="dxa"/>
            </w:tcMar>
          </w:tcPr>
          <w:p w14:paraId="0266D169" w14:textId="77777777" w:rsidR="0028245B" w:rsidRPr="00D007F8" w:rsidRDefault="0028245B" w:rsidP="007F2AF1">
            <w:pPr>
              <w:pBdr>
                <w:top w:val="nil"/>
                <w:left w:val="nil"/>
                <w:bottom w:val="nil"/>
                <w:right w:val="nil"/>
                <w:between w:val="nil"/>
                <w:bar w:val="nil"/>
              </w:pBdr>
              <w:spacing w:line="240" w:lineRule="auto"/>
              <w:ind w:firstLine="0"/>
              <w:jc w:val="center"/>
              <w:rPr>
                <w:rFonts w:eastAsia="Arial Unicode MS" w:cs="Times New Roman"/>
                <w:color w:val="000000"/>
                <w:szCs w:val="24"/>
                <w:u w:color="000000"/>
                <w:bdr w:val="nil"/>
                <w:lang w:eastAsia="ru-RU"/>
              </w:rPr>
            </w:pPr>
          </w:p>
        </w:tc>
        <w:tc>
          <w:tcPr>
            <w:tcW w:w="6945" w:type="dxa"/>
            <w:tcBorders>
              <w:top w:val="single" w:sz="4" w:space="0" w:color="auto"/>
              <w:left w:val="single" w:sz="4" w:space="0" w:color="000000"/>
              <w:bottom w:val="single" w:sz="4" w:space="0" w:color="auto"/>
              <w:right w:val="single" w:sz="4" w:space="0" w:color="000000"/>
            </w:tcBorders>
            <w:tcMar>
              <w:top w:w="80" w:type="dxa"/>
              <w:left w:w="80" w:type="dxa"/>
              <w:bottom w:w="80" w:type="dxa"/>
              <w:right w:w="80" w:type="dxa"/>
            </w:tcMar>
          </w:tcPr>
          <w:p w14:paraId="3D7C56ED" w14:textId="77777777" w:rsidR="0028245B" w:rsidRPr="00D007F8" w:rsidRDefault="0028245B" w:rsidP="007F2AF1">
            <w:pPr>
              <w:pBdr>
                <w:top w:val="nil"/>
                <w:left w:val="nil"/>
                <w:bottom w:val="nil"/>
                <w:right w:val="nil"/>
                <w:between w:val="nil"/>
                <w:bar w:val="nil"/>
              </w:pBdr>
              <w:spacing w:line="240" w:lineRule="auto"/>
              <w:ind w:firstLine="345"/>
              <w:rPr>
                <w:rFonts w:eastAsia="Arial Unicode MS" w:cs="Times New Roman"/>
                <w:szCs w:val="24"/>
                <w:u w:color="000000"/>
                <w:bdr w:val="nil"/>
                <w:lang w:eastAsia="ru-RU"/>
              </w:rPr>
            </w:pPr>
            <w:r w:rsidRPr="00D007F8">
              <w:rPr>
                <w:rFonts w:eastAsia="Arial Unicode MS" w:cs="Times New Roman"/>
                <w:szCs w:val="24"/>
                <w:u w:color="000000"/>
                <w:bdr w:val="nil"/>
                <w:lang w:eastAsia="ru-RU"/>
              </w:rPr>
              <w:t>Получено информированное согласие пациента на обследование и лечение у врача-стоматолога</w:t>
            </w:r>
          </w:p>
        </w:tc>
        <w:tc>
          <w:tcPr>
            <w:tcW w:w="1276" w:type="dxa"/>
            <w:tcBorders>
              <w:top w:val="single" w:sz="4" w:space="0" w:color="auto"/>
              <w:left w:val="single" w:sz="4" w:space="0" w:color="auto"/>
              <w:bottom w:val="single" w:sz="4" w:space="0" w:color="auto"/>
              <w:right w:val="single" w:sz="4" w:space="0" w:color="000000"/>
            </w:tcBorders>
          </w:tcPr>
          <w:p w14:paraId="661F9B43" w14:textId="77777777" w:rsidR="0028245B" w:rsidRPr="00D007F8" w:rsidRDefault="0028245B" w:rsidP="007F2AF1">
            <w:pPr>
              <w:pBdr>
                <w:top w:val="nil"/>
                <w:left w:val="nil"/>
                <w:bottom w:val="nil"/>
                <w:right w:val="nil"/>
                <w:between w:val="nil"/>
                <w:bar w:val="nil"/>
              </w:pBdr>
              <w:spacing w:line="240" w:lineRule="auto"/>
              <w:ind w:firstLine="0"/>
              <w:jc w:val="center"/>
              <w:rPr>
                <w:rFonts w:eastAsia="Arial Unicode MS" w:cs="Times New Roman"/>
                <w:color w:val="000000"/>
                <w:szCs w:val="24"/>
                <w:u w:color="000000"/>
                <w:bdr w:val="nil"/>
                <w:lang w:eastAsia="ru-RU"/>
              </w:rPr>
            </w:pPr>
            <w:r w:rsidRPr="00D007F8">
              <w:rPr>
                <w:rFonts w:eastAsia="Arial Unicode MS" w:cs="Times New Roman"/>
                <w:color w:val="000000"/>
                <w:szCs w:val="24"/>
                <w:u w:color="000000"/>
                <w:bdr w:val="nil"/>
                <w:lang w:eastAsia="ru-RU"/>
              </w:rPr>
              <w:t>1</w:t>
            </w:r>
          </w:p>
        </w:tc>
        <w:tc>
          <w:tcPr>
            <w:tcW w:w="992" w:type="dxa"/>
            <w:tcBorders>
              <w:top w:val="single" w:sz="4" w:space="0" w:color="auto"/>
              <w:left w:val="single" w:sz="4" w:space="0" w:color="000000"/>
              <w:bottom w:val="single" w:sz="4" w:space="0" w:color="auto"/>
              <w:right w:val="single" w:sz="4" w:space="0" w:color="000000"/>
            </w:tcBorders>
            <w:tcMar>
              <w:top w:w="80" w:type="dxa"/>
              <w:left w:w="80" w:type="dxa"/>
              <w:bottom w:w="80" w:type="dxa"/>
              <w:right w:w="80" w:type="dxa"/>
            </w:tcMar>
          </w:tcPr>
          <w:p w14:paraId="65945006" w14:textId="77777777" w:rsidR="0028245B" w:rsidRPr="00D007F8" w:rsidRDefault="0028245B" w:rsidP="007F2AF1">
            <w:pPr>
              <w:pBdr>
                <w:top w:val="nil"/>
                <w:left w:val="nil"/>
                <w:bottom w:val="nil"/>
                <w:right w:val="nil"/>
                <w:between w:val="nil"/>
                <w:bar w:val="nil"/>
              </w:pBdr>
              <w:spacing w:line="240" w:lineRule="auto"/>
              <w:ind w:firstLine="0"/>
              <w:jc w:val="center"/>
              <w:rPr>
                <w:rFonts w:eastAsia="Arial Unicode MS" w:cs="Times New Roman"/>
                <w:color w:val="000000"/>
                <w:szCs w:val="24"/>
                <w:u w:color="000000"/>
                <w:bdr w:val="nil"/>
                <w:lang w:eastAsia="ru-RU"/>
              </w:rPr>
            </w:pPr>
            <w:r w:rsidRPr="00D007F8">
              <w:rPr>
                <w:rFonts w:eastAsia="Arial Unicode MS" w:cs="Times New Roman"/>
                <w:color w:val="000000"/>
                <w:szCs w:val="24"/>
                <w:u w:color="000000"/>
                <w:bdr w:val="nil"/>
                <w:lang w:eastAsia="ru-RU"/>
              </w:rPr>
              <w:t>А</w:t>
            </w:r>
          </w:p>
        </w:tc>
      </w:tr>
      <w:tr w:rsidR="0028245B" w:rsidRPr="00D007F8" w14:paraId="4842CD18" w14:textId="77777777" w:rsidTr="007F2AF1">
        <w:trPr>
          <w:trHeight w:val="359"/>
        </w:trPr>
        <w:tc>
          <w:tcPr>
            <w:tcW w:w="568" w:type="dxa"/>
            <w:tcBorders>
              <w:top w:val="single" w:sz="4" w:space="0" w:color="auto"/>
              <w:left w:val="single" w:sz="4" w:space="0" w:color="000000"/>
              <w:bottom w:val="single" w:sz="4" w:space="0" w:color="auto"/>
              <w:right w:val="single" w:sz="4" w:space="0" w:color="000000"/>
            </w:tcBorders>
            <w:tcMar>
              <w:top w:w="80" w:type="dxa"/>
              <w:left w:w="80" w:type="dxa"/>
              <w:bottom w:w="80" w:type="dxa"/>
              <w:right w:w="80" w:type="dxa"/>
            </w:tcMar>
          </w:tcPr>
          <w:p w14:paraId="6E30F1E5" w14:textId="77777777" w:rsidR="0028245B" w:rsidRPr="00D007F8" w:rsidRDefault="006451F2" w:rsidP="007F2AF1">
            <w:pPr>
              <w:pBdr>
                <w:top w:val="nil"/>
                <w:left w:val="nil"/>
                <w:bottom w:val="nil"/>
                <w:right w:val="nil"/>
                <w:between w:val="nil"/>
                <w:bar w:val="nil"/>
              </w:pBdr>
              <w:spacing w:line="240" w:lineRule="auto"/>
              <w:ind w:firstLine="0"/>
              <w:jc w:val="center"/>
              <w:rPr>
                <w:rFonts w:eastAsia="Arial Unicode MS" w:cs="Times New Roman"/>
                <w:color w:val="000000"/>
                <w:szCs w:val="24"/>
                <w:u w:color="000000"/>
                <w:bdr w:val="nil"/>
                <w:lang w:val="en-US" w:eastAsia="ru-RU"/>
              </w:rPr>
            </w:pPr>
            <w:r w:rsidRPr="00D007F8">
              <w:rPr>
                <w:rFonts w:eastAsia="Arial Unicode MS" w:cs="Times New Roman"/>
                <w:color w:val="000000"/>
                <w:szCs w:val="24"/>
                <w:u w:color="000000"/>
                <w:bdr w:val="nil"/>
                <w:lang w:val="en-US" w:eastAsia="ru-RU"/>
              </w:rPr>
              <w:t>I</w:t>
            </w:r>
            <w:r w:rsidR="009C20B0" w:rsidRPr="00D007F8">
              <w:rPr>
                <w:rFonts w:eastAsia="Arial Unicode MS" w:cs="Times New Roman"/>
                <w:color w:val="000000"/>
                <w:szCs w:val="24"/>
                <w:u w:color="000000"/>
                <w:bdr w:val="nil"/>
                <w:lang w:val="en-US" w:eastAsia="ru-RU"/>
              </w:rPr>
              <w:t>I</w:t>
            </w:r>
          </w:p>
        </w:tc>
        <w:tc>
          <w:tcPr>
            <w:tcW w:w="6945" w:type="dxa"/>
            <w:tcBorders>
              <w:top w:val="single" w:sz="4" w:space="0" w:color="auto"/>
              <w:left w:val="single" w:sz="4" w:space="0" w:color="000000"/>
              <w:bottom w:val="single" w:sz="4" w:space="0" w:color="auto"/>
              <w:right w:val="single" w:sz="4" w:space="0" w:color="000000"/>
            </w:tcBorders>
            <w:tcMar>
              <w:top w:w="80" w:type="dxa"/>
              <w:left w:w="80" w:type="dxa"/>
              <w:bottom w:w="80" w:type="dxa"/>
              <w:right w:w="80" w:type="dxa"/>
            </w:tcMar>
          </w:tcPr>
          <w:p w14:paraId="66BCC990" w14:textId="77777777" w:rsidR="0028245B" w:rsidRPr="00D007F8" w:rsidRDefault="0028245B" w:rsidP="007F2AF1">
            <w:pPr>
              <w:pBdr>
                <w:top w:val="nil"/>
                <w:left w:val="nil"/>
                <w:bottom w:val="nil"/>
                <w:right w:val="nil"/>
                <w:between w:val="nil"/>
                <w:bar w:val="nil"/>
              </w:pBdr>
              <w:spacing w:line="240" w:lineRule="auto"/>
              <w:ind w:firstLine="345"/>
              <w:jc w:val="center"/>
              <w:rPr>
                <w:rFonts w:eastAsia="Arial Unicode MS" w:cs="Times New Roman"/>
                <w:szCs w:val="24"/>
                <w:u w:color="000000"/>
                <w:bdr w:val="nil"/>
                <w:lang w:eastAsia="ru-RU"/>
              </w:rPr>
            </w:pPr>
            <w:r w:rsidRPr="00D007F8">
              <w:rPr>
                <w:rFonts w:eastAsia="Arial Unicode MS" w:cs="Times New Roman"/>
                <w:szCs w:val="24"/>
                <w:u w:color="000000"/>
                <w:bdr w:val="nil"/>
                <w:lang w:eastAsia="ru-RU"/>
              </w:rPr>
              <w:t>Физикальное обследование</w:t>
            </w:r>
          </w:p>
        </w:tc>
        <w:tc>
          <w:tcPr>
            <w:tcW w:w="1276" w:type="dxa"/>
            <w:tcBorders>
              <w:top w:val="single" w:sz="4" w:space="0" w:color="auto"/>
              <w:left w:val="single" w:sz="4" w:space="0" w:color="auto"/>
              <w:bottom w:val="single" w:sz="4" w:space="0" w:color="auto"/>
              <w:right w:val="single" w:sz="4" w:space="0" w:color="000000"/>
            </w:tcBorders>
          </w:tcPr>
          <w:p w14:paraId="738D7E63" w14:textId="77777777" w:rsidR="0028245B" w:rsidRPr="00D007F8" w:rsidRDefault="0028245B" w:rsidP="007F2AF1">
            <w:pPr>
              <w:pBdr>
                <w:top w:val="nil"/>
                <w:left w:val="nil"/>
                <w:bottom w:val="nil"/>
                <w:right w:val="nil"/>
                <w:between w:val="nil"/>
                <w:bar w:val="nil"/>
              </w:pBdr>
              <w:spacing w:line="240" w:lineRule="auto"/>
              <w:ind w:firstLine="0"/>
              <w:jc w:val="center"/>
              <w:rPr>
                <w:rFonts w:eastAsia="Arial Unicode MS" w:cs="Times New Roman"/>
                <w:color w:val="000000"/>
                <w:szCs w:val="24"/>
                <w:u w:color="000000"/>
                <w:bdr w:val="nil"/>
                <w:lang w:eastAsia="ru-RU"/>
              </w:rPr>
            </w:pPr>
          </w:p>
        </w:tc>
        <w:tc>
          <w:tcPr>
            <w:tcW w:w="992" w:type="dxa"/>
            <w:tcBorders>
              <w:top w:val="single" w:sz="4" w:space="0" w:color="auto"/>
              <w:left w:val="single" w:sz="4" w:space="0" w:color="000000"/>
              <w:bottom w:val="single" w:sz="4" w:space="0" w:color="auto"/>
              <w:right w:val="single" w:sz="4" w:space="0" w:color="000000"/>
            </w:tcBorders>
            <w:tcMar>
              <w:top w:w="80" w:type="dxa"/>
              <w:left w:w="80" w:type="dxa"/>
              <w:bottom w:w="80" w:type="dxa"/>
              <w:right w:w="80" w:type="dxa"/>
            </w:tcMar>
          </w:tcPr>
          <w:p w14:paraId="16369D72" w14:textId="77777777" w:rsidR="0028245B" w:rsidRPr="00D007F8" w:rsidRDefault="0028245B" w:rsidP="007F2AF1">
            <w:pPr>
              <w:pBdr>
                <w:top w:val="nil"/>
                <w:left w:val="nil"/>
                <w:bottom w:val="nil"/>
                <w:right w:val="nil"/>
                <w:between w:val="nil"/>
                <w:bar w:val="nil"/>
              </w:pBdr>
              <w:spacing w:line="240" w:lineRule="auto"/>
              <w:ind w:firstLine="0"/>
              <w:jc w:val="center"/>
              <w:rPr>
                <w:rFonts w:eastAsia="Arial Unicode MS" w:cs="Times New Roman"/>
                <w:color w:val="000000"/>
                <w:szCs w:val="24"/>
                <w:u w:color="000000"/>
                <w:bdr w:val="nil"/>
                <w:lang w:eastAsia="ru-RU"/>
              </w:rPr>
            </w:pPr>
          </w:p>
        </w:tc>
      </w:tr>
      <w:tr w:rsidR="0028245B" w:rsidRPr="00D007F8" w14:paraId="48C2FB12" w14:textId="77777777" w:rsidTr="007F2AF1">
        <w:trPr>
          <w:trHeight w:val="648"/>
        </w:trPr>
        <w:tc>
          <w:tcPr>
            <w:tcW w:w="568"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tcPr>
          <w:p w14:paraId="45C2F1C7" w14:textId="77777777" w:rsidR="0028245B" w:rsidRPr="00D007F8" w:rsidRDefault="0028245B" w:rsidP="007F2AF1">
            <w:pPr>
              <w:pBdr>
                <w:top w:val="nil"/>
                <w:left w:val="nil"/>
                <w:bottom w:val="nil"/>
                <w:right w:val="nil"/>
                <w:between w:val="nil"/>
                <w:bar w:val="nil"/>
              </w:pBdr>
              <w:spacing w:line="240" w:lineRule="auto"/>
              <w:ind w:firstLine="0"/>
              <w:jc w:val="center"/>
              <w:rPr>
                <w:rFonts w:eastAsia="Arial Unicode MS" w:cs="Times New Roman"/>
                <w:color w:val="000000"/>
                <w:szCs w:val="24"/>
                <w:u w:color="000000"/>
                <w:bdr w:val="nil"/>
                <w:lang w:eastAsia="ru-RU"/>
              </w:rPr>
            </w:pPr>
          </w:p>
        </w:tc>
        <w:tc>
          <w:tcPr>
            <w:tcW w:w="6945"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tcPr>
          <w:p w14:paraId="62C233E3" w14:textId="77777777" w:rsidR="0028245B" w:rsidRPr="00D007F8" w:rsidRDefault="0028245B" w:rsidP="007F2AF1">
            <w:pPr>
              <w:pBdr>
                <w:top w:val="nil"/>
                <w:left w:val="nil"/>
                <w:bottom w:val="nil"/>
                <w:right w:val="nil"/>
                <w:between w:val="nil"/>
                <w:bar w:val="nil"/>
              </w:pBdr>
              <w:spacing w:line="240" w:lineRule="auto"/>
              <w:ind w:firstLine="345"/>
              <w:rPr>
                <w:rFonts w:eastAsia="Arial Unicode MS" w:cs="Times New Roman"/>
                <w:szCs w:val="24"/>
                <w:u w:color="000000"/>
                <w:bdr w:val="nil"/>
                <w:lang w:eastAsia="ru-RU"/>
              </w:rPr>
            </w:pPr>
            <w:r w:rsidRPr="00D007F8">
              <w:rPr>
                <w:rFonts w:eastAsia="Arial Unicode MS" w:cs="Times New Roman"/>
                <w:szCs w:val="24"/>
                <w:u w:color="000000"/>
                <w:bdr w:val="nil"/>
                <w:lang w:eastAsia="ru-RU"/>
              </w:rPr>
              <w:t>Проведен тщательный осмотр СОПР по алгоритму, предусмотренному медицинской амбулаторной картой, с заполнением схемы</w:t>
            </w:r>
            <w:r w:rsidR="00ED3121" w:rsidRPr="00D007F8">
              <w:rPr>
                <w:rFonts w:eastAsia="Arial Unicode MS" w:cs="Times New Roman"/>
                <w:szCs w:val="24"/>
                <w:u w:color="000000"/>
                <w:bdr w:val="nil"/>
                <w:lang w:eastAsia="ru-RU"/>
              </w:rPr>
              <w:t>-топограммы</w:t>
            </w:r>
            <w:r w:rsidRPr="00D007F8">
              <w:rPr>
                <w:rFonts w:eastAsia="Arial Unicode MS" w:cs="Times New Roman"/>
                <w:szCs w:val="24"/>
                <w:u w:color="000000"/>
                <w:bdr w:val="nil"/>
                <w:lang w:eastAsia="ru-RU"/>
              </w:rPr>
              <w:t xml:space="preserve"> с цветовым кодированием элементов поражения по локализации на СОПР</w:t>
            </w:r>
            <w:r w:rsidR="002F30DB" w:rsidRPr="00D007F8">
              <w:rPr>
                <w:rFonts w:eastAsia="Arial Unicode MS" w:cs="Times New Roman"/>
                <w:szCs w:val="24"/>
                <w:u w:color="000000"/>
                <w:bdr w:val="nil"/>
                <w:lang w:eastAsia="ru-RU"/>
              </w:rPr>
              <w:t xml:space="preserve"> и красной каймы губ.</w:t>
            </w:r>
            <w:r w:rsidRPr="00D007F8">
              <w:rPr>
                <w:rFonts w:cs="Times New Roman"/>
                <w:szCs w:val="24"/>
              </w:rPr>
              <w:t xml:space="preserve"> </w:t>
            </w:r>
            <w:r w:rsidRPr="00D007F8">
              <w:rPr>
                <w:rFonts w:eastAsia="Arial Unicode MS" w:cs="Times New Roman"/>
                <w:szCs w:val="24"/>
                <w:u w:color="000000"/>
                <w:bdr w:val="nil"/>
                <w:lang w:eastAsia="ru-RU"/>
              </w:rPr>
              <w:t>Результаты  осмотра  внесены  в медицинскую карту</w:t>
            </w:r>
          </w:p>
        </w:tc>
        <w:tc>
          <w:tcPr>
            <w:tcW w:w="1276" w:type="dxa"/>
            <w:tcBorders>
              <w:top w:val="single" w:sz="4" w:space="0" w:color="000000"/>
              <w:left w:val="single" w:sz="4" w:space="0" w:color="auto"/>
              <w:bottom w:val="single" w:sz="4" w:space="0" w:color="auto"/>
              <w:right w:val="single" w:sz="4" w:space="0" w:color="000000"/>
            </w:tcBorders>
          </w:tcPr>
          <w:p w14:paraId="4F4D6813" w14:textId="77777777" w:rsidR="0028245B" w:rsidRPr="00D007F8" w:rsidRDefault="002F30DB" w:rsidP="007F2AF1">
            <w:pPr>
              <w:pBdr>
                <w:top w:val="nil"/>
                <w:left w:val="nil"/>
                <w:bottom w:val="nil"/>
                <w:right w:val="nil"/>
                <w:between w:val="nil"/>
                <w:bar w:val="nil"/>
              </w:pBdr>
              <w:spacing w:line="240" w:lineRule="auto"/>
              <w:ind w:firstLine="0"/>
              <w:jc w:val="center"/>
              <w:rPr>
                <w:rFonts w:eastAsia="Arial Unicode MS" w:cs="Times New Roman"/>
                <w:color w:val="000000"/>
                <w:szCs w:val="24"/>
                <w:u w:color="000000"/>
                <w:bdr w:val="nil"/>
                <w:lang w:eastAsia="ru-RU"/>
              </w:rPr>
            </w:pPr>
            <w:r w:rsidRPr="00D007F8">
              <w:rPr>
                <w:rFonts w:eastAsia="Arial Unicode MS" w:cs="Times New Roman"/>
                <w:color w:val="000000"/>
                <w:szCs w:val="24"/>
                <w:u w:color="000000"/>
                <w:bdr w:val="nil"/>
                <w:lang w:eastAsia="ru-RU"/>
              </w:rPr>
              <w:t>3</w:t>
            </w:r>
          </w:p>
        </w:tc>
        <w:tc>
          <w:tcPr>
            <w:tcW w:w="992"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tcPr>
          <w:p w14:paraId="679E8E38" w14:textId="77777777" w:rsidR="0028245B" w:rsidRPr="00D007F8" w:rsidRDefault="002F30DB" w:rsidP="007F2AF1">
            <w:pPr>
              <w:pBdr>
                <w:top w:val="nil"/>
                <w:left w:val="nil"/>
                <w:bottom w:val="nil"/>
                <w:right w:val="nil"/>
                <w:between w:val="nil"/>
                <w:bar w:val="nil"/>
              </w:pBdr>
              <w:spacing w:line="240" w:lineRule="auto"/>
              <w:ind w:firstLine="0"/>
              <w:jc w:val="center"/>
              <w:rPr>
                <w:rFonts w:eastAsia="Arial Unicode MS" w:cs="Times New Roman"/>
                <w:color w:val="000000"/>
                <w:szCs w:val="24"/>
                <w:u w:color="000000"/>
                <w:bdr w:val="nil"/>
                <w:lang w:eastAsia="ru-RU"/>
              </w:rPr>
            </w:pPr>
            <w:r w:rsidRPr="00D007F8">
              <w:rPr>
                <w:rFonts w:eastAsia="Arial Unicode MS" w:cs="Times New Roman"/>
                <w:color w:val="000000"/>
                <w:szCs w:val="24"/>
                <w:u w:color="000000"/>
                <w:bdr w:val="nil"/>
                <w:lang w:eastAsia="ru-RU"/>
              </w:rPr>
              <w:t>В</w:t>
            </w:r>
          </w:p>
        </w:tc>
      </w:tr>
      <w:tr w:rsidR="0028245B" w:rsidRPr="00D007F8" w14:paraId="3BD08CF6" w14:textId="77777777" w:rsidTr="007F2AF1">
        <w:trPr>
          <w:trHeight w:val="340"/>
        </w:trPr>
        <w:tc>
          <w:tcPr>
            <w:tcW w:w="568" w:type="dxa"/>
            <w:tcBorders>
              <w:top w:val="single" w:sz="4" w:space="0" w:color="auto"/>
              <w:left w:val="single" w:sz="4" w:space="0" w:color="000000"/>
              <w:bottom w:val="single" w:sz="4" w:space="0" w:color="auto"/>
              <w:right w:val="single" w:sz="4" w:space="0" w:color="000000"/>
            </w:tcBorders>
            <w:tcMar>
              <w:top w:w="80" w:type="dxa"/>
              <w:left w:w="80" w:type="dxa"/>
              <w:bottom w:w="80" w:type="dxa"/>
              <w:right w:w="80" w:type="dxa"/>
            </w:tcMar>
          </w:tcPr>
          <w:p w14:paraId="7B26BD9F" w14:textId="77777777" w:rsidR="0028245B" w:rsidRPr="00D007F8" w:rsidRDefault="0028245B" w:rsidP="007F2AF1">
            <w:pPr>
              <w:pBdr>
                <w:top w:val="nil"/>
                <w:left w:val="nil"/>
                <w:bottom w:val="nil"/>
                <w:right w:val="nil"/>
                <w:between w:val="nil"/>
                <w:bar w:val="nil"/>
              </w:pBdr>
              <w:spacing w:line="240" w:lineRule="auto"/>
              <w:ind w:firstLine="0"/>
              <w:jc w:val="center"/>
              <w:rPr>
                <w:rFonts w:eastAsia="Arial Unicode MS" w:cs="Times New Roman"/>
                <w:color w:val="000000"/>
                <w:szCs w:val="24"/>
                <w:u w:color="000000"/>
                <w:bdr w:val="nil"/>
                <w:lang w:eastAsia="ru-RU"/>
              </w:rPr>
            </w:pPr>
          </w:p>
        </w:tc>
        <w:tc>
          <w:tcPr>
            <w:tcW w:w="6945" w:type="dxa"/>
            <w:tcBorders>
              <w:top w:val="single" w:sz="4" w:space="0" w:color="auto"/>
              <w:left w:val="single" w:sz="4" w:space="0" w:color="000000"/>
              <w:bottom w:val="single" w:sz="4" w:space="0" w:color="auto"/>
              <w:right w:val="single" w:sz="4" w:space="0" w:color="000000"/>
            </w:tcBorders>
            <w:tcMar>
              <w:top w:w="80" w:type="dxa"/>
              <w:left w:w="80" w:type="dxa"/>
              <w:bottom w:w="80" w:type="dxa"/>
              <w:right w:w="80" w:type="dxa"/>
            </w:tcMar>
          </w:tcPr>
          <w:p w14:paraId="18458608" w14:textId="77777777" w:rsidR="0028245B" w:rsidRPr="00D007F8" w:rsidRDefault="0028245B" w:rsidP="007F2AF1">
            <w:pPr>
              <w:pBdr>
                <w:top w:val="nil"/>
                <w:left w:val="nil"/>
                <w:bottom w:val="nil"/>
                <w:right w:val="nil"/>
                <w:between w:val="nil"/>
                <w:bar w:val="nil"/>
              </w:pBdr>
              <w:spacing w:line="240" w:lineRule="auto"/>
              <w:ind w:firstLine="345"/>
              <w:rPr>
                <w:rFonts w:eastAsia="Arial Unicode MS" w:cs="Times New Roman"/>
                <w:color w:val="FF0000"/>
                <w:szCs w:val="24"/>
                <w:u w:color="000000"/>
                <w:bdr w:val="nil"/>
                <w:lang w:eastAsia="ru-RU"/>
              </w:rPr>
            </w:pPr>
            <w:r w:rsidRPr="00D007F8">
              <w:rPr>
                <w:rFonts w:eastAsia="Arial Unicode MS" w:cs="Times New Roman"/>
                <w:szCs w:val="24"/>
                <w:u w:color="000000"/>
                <w:bdr w:val="nil"/>
                <w:lang w:eastAsia="ru-RU"/>
              </w:rPr>
              <w:t xml:space="preserve">Определен размер, контур, вид и цвет очага поражения (гомогенный, негомогенный)  </w:t>
            </w:r>
          </w:p>
        </w:tc>
        <w:tc>
          <w:tcPr>
            <w:tcW w:w="1276" w:type="dxa"/>
            <w:tcBorders>
              <w:top w:val="single" w:sz="4" w:space="0" w:color="auto"/>
              <w:left w:val="single" w:sz="4" w:space="0" w:color="auto"/>
              <w:bottom w:val="single" w:sz="4" w:space="0" w:color="auto"/>
              <w:right w:val="single" w:sz="4" w:space="0" w:color="000000"/>
            </w:tcBorders>
          </w:tcPr>
          <w:p w14:paraId="3E33B1C1" w14:textId="77777777" w:rsidR="0028245B" w:rsidRPr="00D007F8" w:rsidRDefault="0028245B" w:rsidP="007F2AF1">
            <w:pPr>
              <w:pBdr>
                <w:top w:val="nil"/>
                <w:left w:val="nil"/>
                <w:bottom w:val="nil"/>
                <w:right w:val="nil"/>
                <w:between w:val="nil"/>
                <w:bar w:val="nil"/>
              </w:pBdr>
              <w:spacing w:line="240" w:lineRule="auto"/>
              <w:ind w:firstLine="0"/>
              <w:jc w:val="center"/>
              <w:rPr>
                <w:rFonts w:eastAsia="Arial Unicode MS" w:cs="Times New Roman"/>
                <w:color w:val="000000"/>
                <w:szCs w:val="24"/>
                <w:u w:color="000000"/>
                <w:bdr w:val="nil"/>
                <w:lang w:eastAsia="ru-RU"/>
              </w:rPr>
            </w:pPr>
            <w:r w:rsidRPr="00D007F8">
              <w:rPr>
                <w:rFonts w:eastAsia="Arial Unicode MS" w:cs="Times New Roman"/>
                <w:color w:val="000000"/>
                <w:szCs w:val="24"/>
                <w:u w:color="000000"/>
                <w:bdr w:val="nil"/>
                <w:lang w:eastAsia="ru-RU"/>
              </w:rPr>
              <w:t>2</w:t>
            </w:r>
          </w:p>
        </w:tc>
        <w:tc>
          <w:tcPr>
            <w:tcW w:w="992" w:type="dxa"/>
            <w:tcBorders>
              <w:top w:val="single" w:sz="4" w:space="0" w:color="auto"/>
              <w:left w:val="single" w:sz="4" w:space="0" w:color="000000"/>
              <w:bottom w:val="single" w:sz="4" w:space="0" w:color="auto"/>
              <w:right w:val="single" w:sz="4" w:space="0" w:color="000000"/>
            </w:tcBorders>
            <w:tcMar>
              <w:top w:w="80" w:type="dxa"/>
              <w:left w:w="80" w:type="dxa"/>
              <w:bottom w:w="80" w:type="dxa"/>
              <w:right w:w="80" w:type="dxa"/>
            </w:tcMar>
          </w:tcPr>
          <w:p w14:paraId="60371293" w14:textId="77777777" w:rsidR="0028245B" w:rsidRPr="00D007F8" w:rsidRDefault="0028245B" w:rsidP="007F2AF1">
            <w:pPr>
              <w:pBdr>
                <w:top w:val="nil"/>
                <w:left w:val="nil"/>
                <w:bottom w:val="nil"/>
                <w:right w:val="nil"/>
                <w:between w:val="nil"/>
                <w:bar w:val="nil"/>
              </w:pBdr>
              <w:spacing w:line="240" w:lineRule="auto"/>
              <w:ind w:firstLine="0"/>
              <w:jc w:val="center"/>
              <w:rPr>
                <w:rFonts w:eastAsia="Arial Unicode MS" w:cs="Times New Roman"/>
                <w:color w:val="000000"/>
                <w:szCs w:val="24"/>
                <w:u w:color="000000"/>
                <w:bdr w:val="nil"/>
                <w:lang w:eastAsia="ru-RU"/>
              </w:rPr>
            </w:pPr>
            <w:r w:rsidRPr="00D007F8">
              <w:rPr>
                <w:rFonts w:eastAsia="Arial Unicode MS" w:cs="Times New Roman"/>
                <w:color w:val="000000"/>
                <w:szCs w:val="24"/>
                <w:u w:color="000000"/>
                <w:bdr w:val="nil"/>
                <w:lang w:eastAsia="ru-RU"/>
              </w:rPr>
              <w:t>А</w:t>
            </w:r>
          </w:p>
        </w:tc>
      </w:tr>
      <w:tr w:rsidR="0028245B" w:rsidRPr="00D007F8" w14:paraId="31F66161" w14:textId="77777777" w:rsidTr="007F2AF1">
        <w:trPr>
          <w:trHeight w:val="420"/>
        </w:trPr>
        <w:tc>
          <w:tcPr>
            <w:tcW w:w="568" w:type="dxa"/>
            <w:tcBorders>
              <w:top w:val="single" w:sz="4" w:space="0" w:color="auto"/>
              <w:left w:val="single" w:sz="4" w:space="0" w:color="000000"/>
              <w:bottom w:val="single" w:sz="4" w:space="0" w:color="auto"/>
              <w:right w:val="single" w:sz="4" w:space="0" w:color="000000"/>
            </w:tcBorders>
            <w:tcMar>
              <w:top w:w="80" w:type="dxa"/>
              <w:left w:w="80" w:type="dxa"/>
              <w:bottom w:w="80" w:type="dxa"/>
              <w:right w:w="80" w:type="dxa"/>
            </w:tcMar>
          </w:tcPr>
          <w:p w14:paraId="4ABC8100" w14:textId="77777777" w:rsidR="0028245B" w:rsidRPr="00D007F8" w:rsidRDefault="0028245B" w:rsidP="007F2AF1">
            <w:pPr>
              <w:pBdr>
                <w:top w:val="nil"/>
                <w:left w:val="nil"/>
                <w:bottom w:val="nil"/>
                <w:right w:val="nil"/>
                <w:between w:val="nil"/>
                <w:bar w:val="nil"/>
              </w:pBdr>
              <w:spacing w:line="240" w:lineRule="auto"/>
              <w:ind w:firstLine="0"/>
              <w:jc w:val="center"/>
              <w:rPr>
                <w:rFonts w:eastAsia="Arial Unicode MS" w:cs="Times New Roman"/>
                <w:color w:val="000000"/>
                <w:szCs w:val="24"/>
                <w:u w:color="000000"/>
                <w:bdr w:val="nil"/>
                <w:lang w:eastAsia="ru-RU"/>
              </w:rPr>
            </w:pPr>
          </w:p>
        </w:tc>
        <w:tc>
          <w:tcPr>
            <w:tcW w:w="6945" w:type="dxa"/>
            <w:tcBorders>
              <w:top w:val="single" w:sz="4" w:space="0" w:color="auto"/>
              <w:left w:val="single" w:sz="4" w:space="0" w:color="000000"/>
              <w:bottom w:val="single" w:sz="4" w:space="0" w:color="auto"/>
              <w:right w:val="single" w:sz="4" w:space="0" w:color="000000"/>
            </w:tcBorders>
            <w:tcMar>
              <w:top w:w="80" w:type="dxa"/>
              <w:left w:w="80" w:type="dxa"/>
              <w:bottom w:w="80" w:type="dxa"/>
              <w:right w:w="80" w:type="dxa"/>
            </w:tcMar>
          </w:tcPr>
          <w:p w14:paraId="3CADA95A" w14:textId="77777777" w:rsidR="0028245B" w:rsidRPr="00D007F8" w:rsidRDefault="0028245B" w:rsidP="007F2AF1">
            <w:pPr>
              <w:pBdr>
                <w:top w:val="nil"/>
                <w:left w:val="nil"/>
                <w:bottom w:val="nil"/>
                <w:right w:val="nil"/>
                <w:between w:val="nil"/>
                <w:bar w:val="nil"/>
              </w:pBdr>
              <w:spacing w:line="240" w:lineRule="auto"/>
              <w:ind w:firstLine="345"/>
              <w:rPr>
                <w:rFonts w:eastAsia="Arial Unicode MS" w:cs="Times New Roman"/>
                <w:color w:val="FF0000"/>
                <w:szCs w:val="24"/>
                <w:u w:color="000000"/>
                <w:bdr w:val="nil"/>
                <w:lang w:eastAsia="ru-RU"/>
              </w:rPr>
            </w:pPr>
            <w:r w:rsidRPr="00D007F8">
              <w:rPr>
                <w:rFonts w:eastAsia="Arial Unicode MS" w:cs="Times New Roman"/>
                <w:szCs w:val="24"/>
                <w:u w:color="000000"/>
                <w:bdr w:val="nil"/>
                <w:lang w:eastAsia="ru-RU"/>
              </w:rPr>
              <w:t xml:space="preserve">Проведена  пальпация очага поражения, </w:t>
            </w:r>
            <w:r w:rsidR="00ED3121" w:rsidRPr="00D007F8">
              <w:rPr>
                <w:rFonts w:eastAsia="Arial Unicode MS" w:cs="Times New Roman"/>
                <w:szCs w:val="24"/>
                <w:u w:color="000000"/>
                <w:bdr w:val="nil"/>
                <w:lang w:eastAsia="ru-RU"/>
              </w:rPr>
              <w:t xml:space="preserve">определена </w:t>
            </w:r>
            <w:r w:rsidRPr="00D007F8">
              <w:rPr>
                <w:rFonts w:eastAsia="Arial Unicode MS" w:cs="Times New Roman"/>
                <w:szCs w:val="24"/>
                <w:u w:color="000000"/>
                <w:bdr w:val="nil"/>
                <w:lang w:eastAsia="ru-RU"/>
              </w:rPr>
              <w:t>его толщина, текстура</w:t>
            </w:r>
          </w:p>
        </w:tc>
        <w:tc>
          <w:tcPr>
            <w:tcW w:w="1276" w:type="dxa"/>
            <w:tcBorders>
              <w:top w:val="single" w:sz="4" w:space="0" w:color="auto"/>
              <w:left w:val="single" w:sz="4" w:space="0" w:color="auto"/>
              <w:bottom w:val="single" w:sz="4" w:space="0" w:color="auto"/>
              <w:right w:val="single" w:sz="4" w:space="0" w:color="000000"/>
            </w:tcBorders>
          </w:tcPr>
          <w:p w14:paraId="6D46BF0E" w14:textId="77777777" w:rsidR="0028245B" w:rsidRPr="00D007F8" w:rsidRDefault="0028245B" w:rsidP="007F2AF1">
            <w:pPr>
              <w:pBdr>
                <w:top w:val="nil"/>
                <w:left w:val="nil"/>
                <w:bottom w:val="nil"/>
                <w:right w:val="nil"/>
                <w:between w:val="nil"/>
                <w:bar w:val="nil"/>
              </w:pBdr>
              <w:spacing w:line="240" w:lineRule="auto"/>
              <w:ind w:firstLine="0"/>
              <w:jc w:val="center"/>
              <w:rPr>
                <w:rFonts w:eastAsia="Arial Unicode MS" w:cs="Times New Roman"/>
                <w:color w:val="000000"/>
                <w:szCs w:val="24"/>
                <w:u w:color="000000"/>
                <w:bdr w:val="nil"/>
                <w:lang w:eastAsia="ru-RU"/>
              </w:rPr>
            </w:pPr>
            <w:r w:rsidRPr="00D007F8">
              <w:rPr>
                <w:rFonts w:eastAsia="Arial Unicode MS" w:cs="Times New Roman"/>
                <w:color w:val="000000"/>
                <w:szCs w:val="24"/>
                <w:u w:color="000000"/>
                <w:bdr w:val="nil"/>
                <w:lang w:eastAsia="ru-RU"/>
              </w:rPr>
              <w:t>2</w:t>
            </w:r>
          </w:p>
        </w:tc>
        <w:tc>
          <w:tcPr>
            <w:tcW w:w="992" w:type="dxa"/>
            <w:tcBorders>
              <w:top w:val="single" w:sz="4" w:space="0" w:color="auto"/>
              <w:left w:val="single" w:sz="4" w:space="0" w:color="000000"/>
              <w:bottom w:val="single" w:sz="4" w:space="0" w:color="auto"/>
              <w:right w:val="single" w:sz="4" w:space="0" w:color="000000"/>
            </w:tcBorders>
            <w:tcMar>
              <w:top w:w="80" w:type="dxa"/>
              <w:left w:w="80" w:type="dxa"/>
              <w:bottom w:w="80" w:type="dxa"/>
              <w:right w:w="80" w:type="dxa"/>
            </w:tcMar>
          </w:tcPr>
          <w:p w14:paraId="4E1C625D" w14:textId="77777777" w:rsidR="0028245B" w:rsidRPr="00D007F8" w:rsidRDefault="0028245B" w:rsidP="007F2AF1">
            <w:pPr>
              <w:pBdr>
                <w:top w:val="nil"/>
                <w:left w:val="nil"/>
                <w:bottom w:val="nil"/>
                <w:right w:val="nil"/>
                <w:between w:val="nil"/>
                <w:bar w:val="nil"/>
              </w:pBdr>
              <w:spacing w:line="240" w:lineRule="auto"/>
              <w:ind w:firstLine="0"/>
              <w:jc w:val="center"/>
              <w:rPr>
                <w:rFonts w:eastAsia="Arial Unicode MS" w:cs="Times New Roman"/>
                <w:color w:val="000000"/>
                <w:szCs w:val="24"/>
                <w:u w:color="000000"/>
                <w:bdr w:val="nil"/>
                <w:lang w:eastAsia="ru-RU"/>
              </w:rPr>
            </w:pPr>
            <w:r w:rsidRPr="00D007F8">
              <w:rPr>
                <w:rFonts w:eastAsia="Arial Unicode MS" w:cs="Times New Roman"/>
                <w:color w:val="000000"/>
                <w:szCs w:val="24"/>
                <w:u w:color="000000"/>
                <w:bdr w:val="nil"/>
                <w:lang w:eastAsia="ru-RU"/>
              </w:rPr>
              <w:t>А</w:t>
            </w:r>
          </w:p>
        </w:tc>
      </w:tr>
      <w:tr w:rsidR="0028245B" w:rsidRPr="00D007F8" w14:paraId="6A6998AD" w14:textId="77777777" w:rsidTr="007F2AF1">
        <w:trPr>
          <w:trHeight w:val="400"/>
        </w:trPr>
        <w:tc>
          <w:tcPr>
            <w:tcW w:w="568" w:type="dxa"/>
            <w:tcBorders>
              <w:top w:val="single" w:sz="4" w:space="0" w:color="auto"/>
              <w:left w:val="single" w:sz="4" w:space="0" w:color="000000"/>
              <w:bottom w:val="single" w:sz="4" w:space="0" w:color="auto"/>
              <w:right w:val="single" w:sz="4" w:space="0" w:color="000000"/>
            </w:tcBorders>
            <w:tcMar>
              <w:top w:w="80" w:type="dxa"/>
              <w:left w:w="80" w:type="dxa"/>
              <w:bottom w:w="80" w:type="dxa"/>
              <w:right w:w="80" w:type="dxa"/>
            </w:tcMar>
          </w:tcPr>
          <w:p w14:paraId="540286AD" w14:textId="77777777" w:rsidR="0028245B" w:rsidRPr="00D007F8" w:rsidRDefault="0028245B" w:rsidP="007F2AF1">
            <w:pPr>
              <w:pBdr>
                <w:top w:val="nil"/>
                <w:left w:val="nil"/>
                <w:bottom w:val="nil"/>
                <w:right w:val="nil"/>
                <w:between w:val="nil"/>
                <w:bar w:val="nil"/>
              </w:pBdr>
              <w:spacing w:line="240" w:lineRule="auto"/>
              <w:ind w:firstLine="0"/>
              <w:jc w:val="center"/>
              <w:rPr>
                <w:rFonts w:eastAsia="Arial Unicode MS" w:cs="Times New Roman"/>
                <w:color w:val="000000"/>
                <w:szCs w:val="24"/>
                <w:u w:color="000000"/>
                <w:bdr w:val="nil"/>
                <w:lang w:eastAsia="ru-RU"/>
              </w:rPr>
            </w:pPr>
          </w:p>
        </w:tc>
        <w:tc>
          <w:tcPr>
            <w:tcW w:w="6945" w:type="dxa"/>
            <w:tcBorders>
              <w:top w:val="single" w:sz="4" w:space="0" w:color="auto"/>
              <w:left w:val="single" w:sz="4" w:space="0" w:color="000000"/>
              <w:bottom w:val="single" w:sz="4" w:space="0" w:color="auto"/>
              <w:right w:val="single" w:sz="4" w:space="0" w:color="000000"/>
            </w:tcBorders>
            <w:tcMar>
              <w:top w:w="80" w:type="dxa"/>
              <w:left w:w="80" w:type="dxa"/>
              <w:bottom w:w="80" w:type="dxa"/>
              <w:right w:w="80" w:type="dxa"/>
            </w:tcMar>
          </w:tcPr>
          <w:p w14:paraId="7FF57CC6" w14:textId="77777777" w:rsidR="0028245B" w:rsidRPr="00D007F8" w:rsidRDefault="0028245B" w:rsidP="007F2AF1">
            <w:pPr>
              <w:pBdr>
                <w:top w:val="nil"/>
                <w:left w:val="nil"/>
                <w:bottom w:val="nil"/>
                <w:right w:val="nil"/>
                <w:between w:val="nil"/>
                <w:bar w:val="nil"/>
              </w:pBdr>
              <w:spacing w:line="240" w:lineRule="auto"/>
              <w:ind w:firstLine="345"/>
              <w:rPr>
                <w:rFonts w:eastAsia="Arial Unicode MS" w:cs="Times New Roman"/>
                <w:color w:val="FF0000"/>
                <w:szCs w:val="24"/>
                <w:u w:color="000000"/>
                <w:bdr w:val="nil"/>
                <w:lang w:eastAsia="ru-RU"/>
              </w:rPr>
            </w:pPr>
            <w:r w:rsidRPr="00D007F8">
              <w:rPr>
                <w:rFonts w:eastAsia="Arial Unicode MS" w:cs="Times New Roman"/>
                <w:szCs w:val="24"/>
                <w:u w:color="000000"/>
                <w:bdr w:val="nil"/>
                <w:lang w:eastAsia="ru-RU"/>
              </w:rPr>
              <w:t>Проведена пальпация регионарных лимфатических узлов</w:t>
            </w:r>
          </w:p>
        </w:tc>
        <w:tc>
          <w:tcPr>
            <w:tcW w:w="1276" w:type="dxa"/>
            <w:tcBorders>
              <w:top w:val="single" w:sz="4" w:space="0" w:color="auto"/>
              <w:left w:val="single" w:sz="4" w:space="0" w:color="auto"/>
              <w:bottom w:val="single" w:sz="4" w:space="0" w:color="auto"/>
              <w:right w:val="single" w:sz="4" w:space="0" w:color="000000"/>
            </w:tcBorders>
          </w:tcPr>
          <w:p w14:paraId="07C0C7A5" w14:textId="77777777" w:rsidR="0028245B" w:rsidRPr="00D007F8" w:rsidRDefault="0028245B" w:rsidP="007F2AF1">
            <w:pPr>
              <w:pBdr>
                <w:top w:val="nil"/>
                <w:left w:val="nil"/>
                <w:bottom w:val="nil"/>
                <w:right w:val="nil"/>
                <w:between w:val="nil"/>
                <w:bar w:val="nil"/>
              </w:pBdr>
              <w:spacing w:line="240" w:lineRule="auto"/>
              <w:ind w:firstLine="0"/>
              <w:jc w:val="center"/>
              <w:rPr>
                <w:rFonts w:eastAsia="Arial Unicode MS" w:cs="Times New Roman"/>
                <w:color w:val="000000"/>
                <w:szCs w:val="24"/>
                <w:u w:color="000000"/>
                <w:bdr w:val="nil"/>
                <w:lang w:eastAsia="ru-RU"/>
              </w:rPr>
            </w:pPr>
            <w:r w:rsidRPr="00D007F8">
              <w:rPr>
                <w:rFonts w:eastAsia="Arial Unicode MS" w:cs="Times New Roman"/>
                <w:color w:val="000000"/>
                <w:szCs w:val="24"/>
                <w:u w:color="000000"/>
                <w:bdr w:val="nil"/>
                <w:lang w:eastAsia="ru-RU"/>
              </w:rPr>
              <w:t>3</w:t>
            </w:r>
          </w:p>
        </w:tc>
        <w:tc>
          <w:tcPr>
            <w:tcW w:w="992" w:type="dxa"/>
            <w:tcBorders>
              <w:top w:val="single" w:sz="4" w:space="0" w:color="auto"/>
              <w:left w:val="single" w:sz="4" w:space="0" w:color="000000"/>
              <w:bottom w:val="single" w:sz="4" w:space="0" w:color="auto"/>
              <w:right w:val="single" w:sz="4" w:space="0" w:color="000000"/>
            </w:tcBorders>
            <w:tcMar>
              <w:top w:w="80" w:type="dxa"/>
              <w:left w:w="80" w:type="dxa"/>
              <w:bottom w:w="80" w:type="dxa"/>
              <w:right w:w="80" w:type="dxa"/>
            </w:tcMar>
          </w:tcPr>
          <w:p w14:paraId="09B7C768" w14:textId="77777777" w:rsidR="0028245B" w:rsidRPr="00D007F8" w:rsidRDefault="0028245B" w:rsidP="007F2AF1">
            <w:pPr>
              <w:pBdr>
                <w:top w:val="nil"/>
                <w:left w:val="nil"/>
                <w:bottom w:val="nil"/>
                <w:right w:val="nil"/>
                <w:between w:val="nil"/>
                <w:bar w:val="nil"/>
              </w:pBdr>
              <w:spacing w:line="240" w:lineRule="auto"/>
              <w:ind w:firstLine="0"/>
              <w:jc w:val="center"/>
              <w:rPr>
                <w:rFonts w:eastAsia="Arial Unicode MS" w:cs="Times New Roman"/>
                <w:color w:val="000000"/>
                <w:szCs w:val="24"/>
                <w:u w:color="000000"/>
                <w:bdr w:val="nil"/>
                <w:lang w:eastAsia="ru-RU"/>
              </w:rPr>
            </w:pPr>
            <w:r w:rsidRPr="00D007F8">
              <w:rPr>
                <w:rFonts w:eastAsia="Arial Unicode MS" w:cs="Times New Roman"/>
                <w:color w:val="000000"/>
                <w:szCs w:val="24"/>
                <w:u w:color="000000"/>
                <w:bdr w:val="nil"/>
                <w:lang w:eastAsia="ru-RU"/>
              </w:rPr>
              <w:t>А</w:t>
            </w:r>
          </w:p>
        </w:tc>
      </w:tr>
      <w:tr w:rsidR="0028245B" w:rsidRPr="00D007F8" w14:paraId="206819BD" w14:textId="77777777" w:rsidTr="007F2AF1">
        <w:trPr>
          <w:trHeight w:val="360"/>
        </w:trPr>
        <w:tc>
          <w:tcPr>
            <w:tcW w:w="568" w:type="dxa"/>
            <w:tcBorders>
              <w:top w:val="single" w:sz="4" w:space="0" w:color="auto"/>
              <w:left w:val="single" w:sz="4" w:space="0" w:color="000000"/>
              <w:bottom w:val="single" w:sz="4" w:space="0" w:color="auto"/>
              <w:right w:val="single" w:sz="4" w:space="0" w:color="000000"/>
            </w:tcBorders>
            <w:tcMar>
              <w:top w:w="80" w:type="dxa"/>
              <w:left w:w="80" w:type="dxa"/>
              <w:bottom w:w="80" w:type="dxa"/>
              <w:right w:w="80" w:type="dxa"/>
            </w:tcMar>
          </w:tcPr>
          <w:p w14:paraId="70131204" w14:textId="77777777" w:rsidR="0028245B" w:rsidRPr="00D007F8" w:rsidRDefault="0028245B" w:rsidP="007F2AF1">
            <w:pPr>
              <w:pBdr>
                <w:top w:val="nil"/>
                <w:left w:val="nil"/>
                <w:bottom w:val="nil"/>
                <w:right w:val="nil"/>
                <w:between w:val="nil"/>
                <w:bar w:val="nil"/>
              </w:pBdr>
              <w:spacing w:line="240" w:lineRule="auto"/>
              <w:ind w:firstLine="0"/>
              <w:jc w:val="center"/>
              <w:rPr>
                <w:rFonts w:eastAsia="Arial Unicode MS" w:cs="Times New Roman"/>
                <w:color w:val="000000"/>
                <w:szCs w:val="24"/>
                <w:u w:color="000000"/>
                <w:bdr w:val="nil"/>
                <w:lang w:eastAsia="ru-RU"/>
              </w:rPr>
            </w:pPr>
          </w:p>
        </w:tc>
        <w:tc>
          <w:tcPr>
            <w:tcW w:w="6945" w:type="dxa"/>
            <w:tcBorders>
              <w:top w:val="single" w:sz="4" w:space="0" w:color="auto"/>
              <w:left w:val="single" w:sz="4" w:space="0" w:color="000000"/>
              <w:bottom w:val="single" w:sz="4" w:space="0" w:color="auto"/>
              <w:right w:val="single" w:sz="4" w:space="0" w:color="000000"/>
            </w:tcBorders>
            <w:tcMar>
              <w:top w:w="80" w:type="dxa"/>
              <w:left w:w="80" w:type="dxa"/>
              <w:bottom w:w="80" w:type="dxa"/>
              <w:right w:w="80" w:type="dxa"/>
            </w:tcMar>
          </w:tcPr>
          <w:p w14:paraId="26A7163F" w14:textId="77777777" w:rsidR="0028245B" w:rsidRPr="00D007F8" w:rsidRDefault="0028245B" w:rsidP="007F2AF1">
            <w:pPr>
              <w:pBdr>
                <w:top w:val="nil"/>
                <w:left w:val="nil"/>
                <w:bottom w:val="nil"/>
                <w:right w:val="nil"/>
                <w:between w:val="nil"/>
                <w:bar w:val="nil"/>
              </w:pBdr>
              <w:spacing w:line="240" w:lineRule="auto"/>
              <w:ind w:firstLine="345"/>
              <w:rPr>
                <w:rFonts w:eastAsia="Arial Unicode MS" w:cs="Times New Roman"/>
                <w:szCs w:val="24"/>
                <w:u w:color="000000"/>
                <w:bdr w:val="nil"/>
                <w:lang w:eastAsia="ru-RU"/>
              </w:rPr>
            </w:pPr>
            <w:r w:rsidRPr="00D007F8">
              <w:rPr>
                <w:rFonts w:eastAsia="Arial Unicode MS" w:cs="Times New Roman"/>
                <w:szCs w:val="24"/>
                <w:u w:color="000000"/>
                <w:bdr w:val="nil"/>
                <w:lang w:eastAsia="ru-RU"/>
              </w:rPr>
              <w:t>Проведено тщательное обследование ПР, с целью выявления возможных травматических факторов со стороны зубов, ортопедических конструкций</w:t>
            </w:r>
          </w:p>
        </w:tc>
        <w:tc>
          <w:tcPr>
            <w:tcW w:w="1276" w:type="dxa"/>
            <w:tcBorders>
              <w:top w:val="single" w:sz="4" w:space="0" w:color="auto"/>
              <w:left w:val="single" w:sz="4" w:space="0" w:color="auto"/>
              <w:bottom w:val="single" w:sz="4" w:space="0" w:color="auto"/>
              <w:right w:val="single" w:sz="4" w:space="0" w:color="000000"/>
            </w:tcBorders>
          </w:tcPr>
          <w:p w14:paraId="730D2CDA" w14:textId="77777777" w:rsidR="0028245B" w:rsidRPr="00D007F8" w:rsidRDefault="002F30DB" w:rsidP="007F2AF1">
            <w:pPr>
              <w:pBdr>
                <w:top w:val="nil"/>
                <w:left w:val="nil"/>
                <w:bottom w:val="nil"/>
                <w:right w:val="nil"/>
                <w:between w:val="nil"/>
                <w:bar w:val="nil"/>
              </w:pBdr>
              <w:spacing w:line="240" w:lineRule="auto"/>
              <w:ind w:firstLine="0"/>
              <w:jc w:val="center"/>
              <w:rPr>
                <w:rFonts w:eastAsia="Arial Unicode MS" w:cs="Times New Roman"/>
                <w:color w:val="000000"/>
                <w:szCs w:val="24"/>
                <w:u w:color="000000"/>
                <w:bdr w:val="nil"/>
                <w:lang w:eastAsia="ru-RU"/>
              </w:rPr>
            </w:pPr>
            <w:r w:rsidRPr="00D007F8">
              <w:rPr>
                <w:rFonts w:eastAsia="Arial Unicode MS" w:cs="Times New Roman"/>
                <w:color w:val="000000"/>
                <w:szCs w:val="24"/>
                <w:u w:color="000000"/>
                <w:bdr w:val="nil"/>
                <w:lang w:eastAsia="ru-RU"/>
              </w:rPr>
              <w:t>1</w:t>
            </w:r>
          </w:p>
        </w:tc>
        <w:tc>
          <w:tcPr>
            <w:tcW w:w="992" w:type="dxa"/>
            <w:tcBorders>
              <w:top w:val="single" w:sz="4" w:space="0" w:color="auto"/>
              <w:left w:val="single" w:sz="4" w:space="0" w:color="000000"/>
              <w:bottom w:val="single" w:sz="4" w:space="0" w:color="auto"/>
              <w:right w:val="single" w:sz="4" w:space="0" w:color="000000"/>
            </w:tcBorders>
            <w:tcMar>
              <w:top w:w="80" w:type="dxa"/>
              <w:left w:w="80" w:type="dxa"/>
              <w:bottom w:w="80" w:type="dxa"/>
              <w:right w:w="80" w:type="dxa"/>
            </w:tcMar>
          </w:tcPr>
          <w:p w14:paraId="5B7E895A" w14:textId="77777777" w:rsidR="0028245B" w:rsidRPr="00D007F8" w:rsidRDefault="0028245B" w:rsidP="007F2AF1">
            <w:pPr>
              <w:pBdr>
                <w:top w:val="nil"/>
                <w:left w:val="nil"/>
                <w:bottom w:val="nil"/>
                <w:right w:val="nil"/>
                <w:between w:val="nil"/>
                <w:bar w:val="nil"/>
              </w:pBdr>
              <w:spacing w:line="240" w:lineRule="auto"/>
              <w:ind w:firstLine="0"/>
              <w:jc w:val="center"/>
              <w:rPr>
                <w:rFonts w:eastAsia="Arial Unicode MS" w:cs="Times New Roman"/>
                <w:color w:val="000000"/>
                <w:szCs w:val="24"/>
                <w:u w:color="000000"/>
                <w:bdr w:val="nil"/>
                <w:lang w:eastAsia="ru-RU"/>
              </w:rPr>
            </w:pPr>
            <w:r w:rsidRPr="00D007F8">
              <w:rPr>
                <w:rFonts w:eastAsia="Arial Unicode MS" w:cs="Times New Roman"/>
                <w:color w:val="000000"/>
                <w:szCs w:val="24"/>
                <w:u w:color="000000"/>
                <w:bdr w:val="nil"/>
                <w:lang w:eastAsia="ru-RU"/>
              </w:rPr>
              <w:t>А</w:t>
            </w:r>
          </w:p>
        </w:tc>
      </w:tr>
      <w:tr w:rsidR="0028245B" w:rsidRPr="00D007F8" w14:paraId="087DC916" w14:textId="77777777" w:rsidTr="007F2AF1">
        <w:trPr>
          <w:trHeight w:val="440"/>
        </w:trPr>
        <w:tc>
          <w:tcPr>
            <w:tcW w:w="568" w:type="dxa"/>
            <w:tcBorders>
              <w:top w:val="single" w:sz="4" w:space="0" w:color="auto"/>
              <w:left w:val="single" w:sz="4" w:space="0" w:color="000000"/>
              <w:bottom w:val="single" w:sz="4" w:space="0" w:color="auto"/>
              <w:right w:val="single" w:sz="4" w:space="0" w:color="000000"/>
            </w:tcBorders>
            <w:tcMar>
              <w:top w:w="80" w:type="dxa"/>
              <w:left w:w="80" w:type="dxa"/>
              <w:bottom w:w="80" w:type="dxa"/>
              <w:right w:w="80" w:type="dxa"/>
            </w:tcMar>
          </w:tcPr>
          <w:p w14:paraId="54B02B8B" w14:textId="77777777" w:rsidR="0028245B" w:rsidRPr="00D007F8" w:rsidRDefault="0028245B" w:rsidP="007F2AF1">
            <w:pPr>
              <w:pBdr>
                <w:top w:val="nil"/>
                <w:left w:val="nil"/>
                <w:bottom w:val="nil"/>
                <w:right w:val="nil"/>
                <w:between w:val="nil"/>
                <w:bar w:val="nil"/>
              </w:pBdr>
              <w:spacing w:line="240" w:lineRule="auto"/>
              <w:ind w:firstLine="0"/>
              <w:jc w:val="center"/>
              <w:rPr>
                <w:rFonts w:eastAsia="Arial Unicode MS" w:cs="Times New Roman"/>
                <w:color w:val="000000"/>
                <w:szCs w:val="24"/>
                <w:u w:color="000000"/>
                <w:bdr w:val="nil"/>
                <w:lang w:eastAsia="ru-RU"/>
              </w:rPr>
            </w:pPr>
          </w:p>
        </w:tc>
        <w:tc>
          <w:tcPr>
            <w:tcW w:w="6945" w:type="dxa"/>
            <w:tcBorders>
              <w:top w:val="single" w:sz="4" w:space="0" w:color="auto"/>
              <w:left w:val="single" w:sz="4" w:space="0" w:color="000000"/>
              <w:bottom w:val="single" w:sz="4" w:space="0" w:color="auto"/>
              <w:right w:val="single" w:sz="4" w:space="0" w:color="000000"/>
            </w:tcBorders>
            <w:tcMar>
              <w:top w:w="80" w:type="dxa"/>
              <w:left w:w="80" w:type="dxa"/>
              <w:bottom w:w="80" w:type="dxa"/>
              <w:right w:w="80" w:type="dxa"/>
            </w:tcMar>
          </w:tcPr>
          <w:p w14:paraId="05836311" w14:textId="77777777" w:rsidR="0028245B" w:rsidRPr="00D007F8" w:rsidRDefault="0028245B" w:rsidP="009B3ACE">
            <w:pPr>
              <w:pBdr>
                <w:top w:val="nil"/>
                <w:left w:val="nil"/>
                <w:bottom w:val="nil"/>
                <w:right w:val="nil"/>
                <w:between w:val="nil"/>
                <w:bar w:val="nil"/>
              </w:pBdr>
              <w:spacing w:line="240" w:lineRule="auto"/>
              <w:ind w:firstLine="345"/>
              <w:jc w:val="left"/>
              <w:rPr>
                <w:rFonts w:eastAsia="Arial Unicode MS" w:cs="Times New Roman"/>
                <w:szCs w:val="24"/>
                <w:u w:color="000000"/>
                <w:bdr w:val="nil"/>
                <w:lang w:eastAsia="ru-RU"/>
              </w:rPr>
            </w:pPr>
            <w:r w:rsidRPr="00D007F8">
              <w:rPr>
                <w:rFonts w:eastAsia="Arial Unicode MS" w:cs="Times New Roman"/>
                <w:szCs w:val="24"/>
                <w:u w:color="000000"/>
                <w:bdr w:val="nil"/>
                <w:lang w:eastAsia="ru-RU"/>
              </w:rPr>
              <w:t>Определено гигиеническое состояние полости рта</w:t>
            </w:r>
          </w:p>
        </w:tc>
        <w:tc>
          <w:tcPr>
            <w:tcW w:w="1276" w:type="dxa"/>
            <w:tcBorders>
              <w:top w:val="single" w:sz="4" w:space="0" w:color="auto"/>
              <w:left w:val="single" w:sz="4" w:space="0" w:color="auto"/>
              <w:bottom w:val="single" w:sz="4" w:space="0" w:color="auto"/>
              <w:right w:val="single" w:sz="4" w:space="0" w:color="000000"/>
            </w:tcBorders>
          </w:tcPr>
          <w:p w14:paraId="1C7C4869" w14:textId="77777777" w:rsidR="0028245B" w:rsidRPr="00D007F8" w:rsidRDefault="00ED3121" w:rsidP="007F2AF1">
            <w:pPr>
              <w:pBdr>
                <w:top w:val="nil"/>
                <w:left w:val="nil"/>
                <w:bottom w:val="nil"/>
                <w:right w:val="nil"/>
                <w:between w:val="nil"/>
                <w:bar w:val="nil"/>
              </w:pBdr>
              <w:spacing w:line="240" w:lineRule="auto"/>
              <w:ind w:firstLine="0"/>
              <w:jc w:val="center"/>
              <w:rPr>
                <w:rFonts w:eastAsia="Arial Unicode MS" w:cs="Times New Roman"/>
                <w:color w:val="000000"/>
                <w:szCs w:val="24"/>
                <w:u w:color="000000"/>
                <w:bdr w:val="nil"/>
                <w:lang w:eastAsia="ru-RU"/>
              </w:rPr>
            </w:pPr>
            <w:r w:rsidRPr="00D007F8">
              <w:rPr>
                <w:rFonts w:eastAsia="Arial Unicode MS" w:cs="Times New Roman"/>
                <w:color w:val="000000"/>
                <w:szCs w:val="24"/>
                <w:u w:color="000000"/>
                <w:bdr w:val="nil"/>
                <w:lang w:eastAsia="ru-RU"/>
              </w:rPr>
              <w:t>3</w:t>
            </w:r>
          </w:p>
        </w:tc>
        <w:tc>
          <w:tcPr>
            <w:tcW w:w="992" w:type="dxa"/>
            <w:tcBorders>
              <w:top w:val="single" w:sz="4" w:space="0" w:color="auto"/>
              <w:left w:val="single" w:sz="4" w:space="0" w:color="000000"/>
              <w:bottom w:val="single" w:sz="4" w:space="0" w:color="auto"/>
              <w:right w:val="single" w:sz="4" w:space="0" w:color="000000"/>
            </w:tcBorders>
            <w:tcMar>
              <w:top w:w="80" w:type="dxa"/>
              <w:left w:w="80" w:type="dxa"/>
              <w:bottom w:w="80" w:type="dxa"/>
              <w:right w:w="80" w:type="dxa"/>
            </w:tcMar>
          </w:tcPr>
          <w:p w14:paraId="66F2B7B0" w14:textId="77777777" w:rsidR="0028245B" w:rsidRPr="00D007F8" w:rsidRDefault="0028245B" w:rsidP="007F2AF1">
            <w:pPr>
              <w:pBdr>
                <w:top w:val="nil"/>
                <w:left w:val="nil"/>
                <w:bottom w:val="nil"/>
                <w:right w:val="nil"/>
                <w:between w:val="nil"/>
                <w:bar w:val="nil"/>
              </w:pBdr>
              <w:spacing w:line="240" w:lineRule="auto"/>
              <w:ind w:firstLine="0"/>
              <w:jc w:val="center"/>
              <w:rPr>
                <w:rFonts w:eastAsia="Arial Unicode MS" w:cs="Times New Roman"/>
                <w:color w:val="000000"/>
                <w:szCs w:val="24"/>
                <w:u w:color="000000"/>
                <w:bdr w:val="nil"/>
                <w:lang w:eastAsia="ru-RU"/>
              </w:rPr>
            </w:pPr>
            <w:r w:rsidRPr="00D007F8">
              <w:rPr>
                <w:rFonts w:eastAsia="Arial Unicode MS" w:cs="Times New Roman"/>
                <w:color w:val="000000"/>
                <w:szCs w:val="24"/>
                <w:u w:color="000000"/>
                <w:bdr w:val="nil"/>
                <w:lang w:eastAsia="ru-RU"/>
              </w:rPr>
              <w:t>А</w:t>
            </w:r>
          </w:p>
        </w:tc>
      </w:tr>
      <w:tr w:rsidR="0028245B" w:rsidRPr="00D007F8" w14:paraId="150148E2" w14:textId="77777777" w:rsidTr="007F2AF1">
        <w:trPr>
          <w:trHeight w:val="345"/>
        </w:trPr>
        <w:tc>
          <w:tcPr>
            <w:tcW w:w="568" w:type="dxa"/>
            <w:tcBorders>
              <w:top w:val="single" w:sz="4" w:space="0" w:color="auto"/>
              <w:left w:val="single" w:sz="4" w:space="0" w:color="000000"/>
              <w:bottom w:val="single" w:sz="4" w:space="0" w:color="auto"/>
              <w:right w:val="single" w:sz="4" w:space="0" w:color="000000"/>
            </w:tcBorders>
            <w:tcMar>
              <w:top w:w="80" w:type="dxa"/>
              <w:left w:w="80" w:type="dxa"/>
              <w:bottom w:w="80" w:type="dxa"/>
              <w:right w:w="80" w:type="dxa"/>
            </w:tcMar>
          </w:tcPr>
          <w:p w14:paraId="5C9804EB" w14:textId="77777777" w:rsidR="0028245B" w:rsidRPr="00D007F8" w:rsidRDefault="0028245B" w:rsidP="007F2AF1">
            <w:pPr>
              <w:pBdr>
                <w:top w:val="nil"/>
                <w:left w:val="nil"/>
                <w:bottom w:val="nil"/>
                <w:right w:val="nil"/>
                <w:between w:val="nil"/>
                <w:bar w:val="nil"/>
              </w:pBdr>
              <w:spacing w:line="240" w:lineRule="auto"/>
              <w:ind w:firstLine="0"/>
              <w:jc w:val="center"/>
              <w:rPr>
                <w:rFonts w:eastAsia="Arial Unicode MS" w:cs="Times New Roman"/>
                <w:color w:val="000000"/>
                <w:szCs w:val="24"/>
                <w:u w:color="000000"/>
                <w:bdr w:val="nil"/>
                <w:lang w:eastAsia="ru-RU"/>
              </w:rPr>
            </w:pPr>
          </w:p>
        </w:tc>
        <w:tc>
          <w:tcPr>
            <w:tcW w:w="6945" w:type="dxa"/>
            <w:tcBorders>
              <w:top w:val="single" w:sz="4" w:space="0" w:color="auto"/>
              <w:left w:val="single" w:sz="4" w:space="0" w:color="000000"/>
              <w:bottom w:val="single" w:sz="4" w:space="0" w:color="auto"/>
              <w:right w:val="single" w:sz="4" w:space="0" w:color="000000"/>
            </w:tcBorders>
            <w:tcMar>
              <w:top w:w="80" w:type="dxa"/>
              <w:left w:w="80" w:type="dxa"/>
              <w:bottom w:w="80" w:type="dxa"/>
              <w:right w:w="80" w:type="dxa"/>
            </w:tcMar>
          </w:tcPr>
          <w:p w14:paraId="4F01807D" w14:textId="77777777" w:rsidR="002F30DB" w:rsidRPr="00D007F8" w:rsidRDefault="0028245B" w:rsidP="007F2AF1">
            <w:pPr>
              <w:pBdr>
                <w:top w:val="nil"/>
                <w:left w:val="nil"/>
                <w:bottom w:val="nil"/>
                <w:right w:val="nil"/>
                <w:between w:val="nil"/>
                <w:bar w:val="nil"/>
              </w:pBdr>
              <w:spacing w:line="240" w:lineRule="auto"/>
              <w:ind w:firstLine="345"/>
              <w:rPr>
                <w:rFonts w:eastAsia="Arial Unicode MS" w:cs="Times New Roman"/>
                <w:szCs w:val="24"/>
                <w:u w:color="000000"/>
                <w:bdr w:val="nil"/>
                <w:lang w:eastAsia="ru-RU"/>
              </w:rPr>
            </w:pPr>
            <w:r w:rsidRPr="00D007F8">
              <w:rPr>
                <w:rFonts w:eastAsia="Arial Unicode MS" w:cs="Times New Roman"/>
                <w:szCs w:val="24"/>
                <w:u w:color="000000"/>
                <w:bdr w:val="nil"/>
                <w:lang w:eastAsia="ru-RU"/>
              </w:rPr>
              <w:t xml:space="preserve">Определено состояние увлажненности СОПР </w:t>
            </w:r>
          </w:p>
        </w:tc>
        <w:tc>
          <w:tcPr>
            <w:tcW w:w="1276" w:type="dxa"/>
            <w:tcBorders>
              <w:top w:val="single" w:sz="4" w:space="0" w:color="auto"/>
              <w:left w:val="single" w:sz="4" w:space="0" w:color="auto"/>
              <w:bottom w:val="single" w:sz="4" w:space="0" w:color="auto"/>
              <w:right w:val="single" w:sz="4" w:space="0" w:color="000000"/>
            </w:tcBorders>
          </w:tcPr>
          <w:p w14:paraId="07AB2271" w14:textId="77777777" w:rsidR="0028245B" w:rsidRPr="00D007F8" w:rsidRDefault="0028245B" w:rsidP="007F2AF1">
            <w:pPr>
              <w:pBdr>
                <w:top w:val="nil"/>
                <w:left w:val="nil"/>
                <w:bottom w:val="nil"/>
                <w:right w:val="nil"/>
                <w:between w:val="nil"/>
                <w:bar w:val="nil"/>
              </w:pBdr>
              <w:spacing w:line="240" w:lineRule="auto"/>
              <w:ind w:firstLine="0"/>
              <w:jc w:val="center"/>
              <w:rPr>
                <w:rFonts w:eastAsia="Arial Unicode MS" w:cs="Times New Roman"/>
                <w:color w:val="000000"/>
                <w:szCs w:val="24"/>
                <w:u w:color="000000"/>
                <w:bdr w:val="nil"/>
                <w:lang w:eastAsia="ru-RU"/>
              </w:rPr>
            </w:pPr>
            <w:r w:rsidRPr="00D007F8">
              <w:rPr>
                <w:rFonts w:eastAsia="Arial Unicode MS" w:cs="Times New Roman"/>
                <w:color w:val="000000"/>
                <w:szCs w:val="24"/>
                <w:u w:color="000000"/>
                <w:bdr w:val="nil"/>
                <w:lang w:eastAsia="ru-RU"/>
              </w:rPr>
              <w:t>5</w:t>
            </w:r>
          </w:p>
        </w:tc>
        <w:tc>
          <w:tcPr>
            <w:tcW w:w="992" w:type="dxa"/>
            <w:tcBorders>
              <w:top w:val="single" w:sz="4" w:space="0" w:color="auto"/>
              <w:left w:val="single" w:sz="4" w:space="0" w:color="000000"/>
              <w:bottom w:val="single" w:sz="4" w:space="0" w:color="auto"/>
              <w:right w:val="single" w:sz="4" w:space="0" w:color="000000"/>
            </w:tcBorders>
            <w:tcMar>
              <w:top w:w="80" w:type="dxa"/>
              <w:left w:w="80" w:type="dxa"/>
              <w:bottom w:w="80" w:type="dxa"/>
              <w:right w:w="80" w:type="dxa"/>
            </w:tcMar>
          </w:tcPr>
          <w:p w14:paraId="4B54F329" w14:textId="77777777" w:rsidR="0028245B" w:rsidRPr="00D007F8" w:rsidRDefault="0028245B" w:rsidP="007F2AF1">
            <w:pPr>
              <w:pBdr>
                <w:top w:val="nil"/>
                <w:left w:val="nil"/>
                <w:bottom w:val="nil"/>
                <w:right w:val="nil"/>
                <w:between w:val="nil"/>
                <w:bar w:val="nil"/>
              </w:pBdr>
              <w:spacing w:line="240" w:lineRule="auto"/>
              <w:ind w:firstLine="0"/>
              <w:jc w:val="center"/>
              <w:rPr>
                <w:rFonts w:eastAsia="Arial Unicode MS" w:cs="Times New Roman"/>
                <w:color w:val="000000"/>
                <w:szCs w:val="24"/>
                <w:u w:color="000000"/>
                <w:bdr w:val="nil"/>
                <w:lang w:eastAsia="ru-RU"/>
              </w:rPr>
            </w:pPr>
            <w:r w:rsidRPr="00D007F8">
              <w:rPr>
                <w:rFonts w:eastAsia="Arial Unicode MS" w:cs="Times New Roman"/>
                <w:color w:val="000000"/>
                <w:szCs w:val="24"/>
                <w:u w:color="000000"/>
                <w:bdr w:val="nil"/>
                <w:lang w:eastAsia="ru-RU"/>
              </w:rPr>
              <w:t>С</w:t>
            </w:r>
          </w:p>
        </w:tc>
      </w:tr>
      <w:tr w:rsidR="002F30DB" w:rsidRPr="00D007F8" w14:paraId="2F94F804" w14:textId="77777777" w:rsidTr="007F2AF1">
        <w:trPr>
          <w:trHeight w:val="582"/>
        </w:trPr>
        <w:tc>
          <w:tcPr>
            <w:tcW w:w="568" w:type="dxa"/>
            <w:tcBorders>
              <w:top w:val="single" w:sz="4" w:space="0" w:color="auto"/>
              <w:left w:val="single" w:sz="4" w:space="0" w:color="000000"/>
              <w:bottom w:val="single" w:sz="4" w:space="0" w:color="auto"/>
              <w:right w:val="single" w:sz="4" w:space="0" w:color="000000"/>
            </w:tcBorders>
            <w:tcMar>
              <w:top w:w="80" w:type="dxa"/>
              <w:left w:w="80" w:type="dxa"/>
              <w:bottom w:w="80" w:type="dxa"/>
              <w:right w:w="80" w:type="dxa"/>
            </w:tcMar>
          </w:tcPr>
          <w:p w14:paraId="6D55C989" w14:textId="77777777" w:rsidR="002F30DB" w:rsidRPr="00D007F8" w:rsidRDefault="002F30DB" w:rsidP="007F2AF1">
            <w:pPr>
              <w:pBdr>
                <w:top w:val="nil"/>
                <w:left w:val="nil"/>
                <w:bottom w:val="nil"/>
                <w:right w:val="nil"/>
                <w:between w:val="nil"/>
                <w:bar w:val="nil"/>
              </w:pBdr>
              <w:spacing w:line="240" w:lineRule="auto"/>
              <w:ind w:firstLine="0"/>
              <w:jc w:val="center"/>
              <w:rPr>
                <w:rFonts w:eastAsia="Arial Unicode MS" w:cs="Times New Roman"/>
                <w:color w:val="000000"/>
                <w:szCs w:val="24"/>
                <w:u w:color="000000"/>
                <w:bdr w:val="nil"/>
                <w:lang w:eastAsia="ru-RU"/>
              </w:rPr>
            </w:pPr>
          </w:p>
        </w:tc>
        <w:tc>
          <w:tcPr>
            <w:tcW w:w="6945" w:type="dxa"/>
            <w:tcBorders>
              <w:top w:val="single" w:sz="4" w:space="0" w:color="auto"/>
              <w:left w:val="single" w:sz="4" w:space="0" w:color="000000"/>
              <w:bottom w:val="single" w:sz="4" w:space="0" w:color="auto"/>
              <w:right w:val="single" w:sz="4" w:space="0" w:color="000000"/>
            </w:tcBorders>
            <w:tcMar>
              <w:top w:w="80" w:type="dxa"/>
              <w:left w:w="80" w:type="dxa"/>
              <w:bottom w:w="80" w:type="dxa"/>
              <w:right w:w="80" w:type="dxa"/>
            </w:tcMar>
          </w:tcPr>
          <w:p w14:paraId="0F2178E5" w14:textId="77777777" w:rsidR="002F30DB" w:rsidRPr="00D007F8" w:rsidRDefault="002F30DB" w:rsidP="007F2AF1">
            <w:pPr>
              <w:pBdr>
                <w:top w:val="nil"/>
                <w:left w:val="nil"/>
                <w:bottom w:val="nil"/>
                <w:right w:val="nil"/>
                <w:between w:val="nil"/>
                <w:bar w:val="nil"/>
              </w:pBdr>
              <w:spacing w:line="240" w:lineRule="auto"/>
              <w:ind w:firstLine="345"/>
              <w:rPr>
                <w:rFonts w:eastAsia="Arial Unicode MS" w:cs="Times New Roman"/>
                <w:szCs w:val="24"/>
                <w:u w:color="000000"/>
                <w:bdr w:val="nil"/>
                <w:lang w:eastAsia="ru-RU"/>
              </w:rPr>
            </w:pPr>
            <w:r w:rsidRPr="00D007F8">
              <w:rPr>
                <w:rFonts w:eastAsia="Arial Unicode MS" w:cs="Times New Roman"/>
                <w:szCs w:val="24"/>
                <w:u w:color="000000"/>
                <w:bdr w:val="nil"/>
                <w:lang w:eastAsia="ru-RU"/>
              </w:rPr>
              <w:t>Определено гигиеническое состояние съемных пластиночных протезов (при их наличии)</w:t>
            </w:r>
          </w:p>
        </w:tc>
        <w:tc>
          <w:tcPr>
            <w:tcW w:w="1276" w:type="dxa"/>
            <w:tcBorders>
              <w:top w:val="single" w:sz="4" w:space="0" w:color="auto"/>
              <w:left w:val="single" w:sz="4" w:space="0" w:color="auto"/>
              <w:bottom w:val="single" w:sz="4" w:space="0" w:color="auto"/>
              <w:right w:val="single" w:sz="4" w:space="0" w:color="000000"/>
            </w:tcBorders>
          </w:tcPr>
          <w:p w14:paraId="1227A0DE" w14:textId="77777777" w:rsidR="002F30DB" w:rsidRPr="00D007F8" w:rsidRDefault="002F30DB" w:rsidP="007F2AF1">
            <w:pPr>
              <w:pBdr>
                <w:top w:val="nil"/>
                <w:left w:val="nil"/>
                <w:bottom w:val="nil"/>
                <w:right w:val="nil"/>
                <w:between w:val="nil"/>
                <w:bar w:val="nil"/>
              </w:pBdr>
              <w:spacing w:line="240" w:lineRule="auto"/>
              <w:ind w:firstLine="0"/>
              <w:jc w:val="center"/>
              <w:rPr>
                <w:rFonts w:eastAsia="Arial Unicode MS" w:cs="Times New Roman"/>
                <w:color w:val="000000"/>
                <w:szCs w:val="24"/>
                <w:u w:color="000000"/>
                <w:bdr w:val="nil"/>
                <w:lang w:eastAsia="ru-RU"/>
              </w:rPr>
            </w:pPr>
            <w:r w:rsidRPr="00D007F8">
              <w:rPr>
                <w:rFonts w:eastAsia="Arial Unicode MS" w:cs="Times New Roman"/>
                <w:color w:val="000000"/>
                <w:szCs w:val="24"/>
                <w:u w:color="000000"/>
                <w:bdr w:val="nil"/>
                <w:lang w:eastAsia="ru-RU"/>
              </w:rPr>
              <w:t>5</w:t>
            </w:r>
          </w:p>
        </w:tc>
        <w:tc>
          <w:tcPr>
            <w:tcW w:w="992" w:type="dxa"/>
            <w:tcBorders>
              <w:top w:val="single" w:sz="4" w:space="0" w:color="auto"/>
              <w:left w:val="single" w:sz="4" w:space="0" w:color="000000"/>
              <w:bottom w:val="single" w:sz="4" w:space="0" w:color="auto"/>
              <w:right w:val="single" w:sz="4" w:space="0" w:color="000000"/>
            </w:tcBorders>
            <w:tcMar>
              <w:top w:w="80" w:type="dxa"/>
              <w:left w:w="80" w:type="dxa"/>
              <w:bottom w:w="80" w:type="dxa"/>
              <w:right w:w="80" w:type="dxa"/>
            </w:tcMar>
          </w:tcPr>
          <w:p w14:paraId="1553168E" w14:textId="77777777" w:rsidR="002F30DB" w:rsidRPr="00D007F8" w:rsidRDefault="002F30DB" w:rsidP="007F2AF1">
            <w:pPr>
              <w:pBdr>
                <w:top w:val="nil"/>
                <w:left w:val="nil"/>
                <w:bottom w:val="nil"/>
                <w:right w:val="nil"/>
                <w:between w:val="nil"/>
                <w:bar w:val="nil"/>
              </w:pBdr>
              <w:spacing w:line="240" w:lineRule="auto"/>
              <w:ind w:firstLine="0"/>
              <w:jc w:val="center"/>
              <w:rPr>
                <w:rFonts w:eastAsia="Arial Unicode MS" w:cs="Times New Roman"/>
                <w:color w:val="000000"/>
                <w:szCs w:val="24"/>
                <w:u w:color="000000"/>
                <w:bdr w:val="nil"/>
                <w:lang w:eastAsia="ru-RU"/>
              </w:rPr>
            </w:pPr>
            <w:r w:rsidRPr="00D007F8">
              <w:rPr>
                <w:rFonts w:eastAsia="Arial Unicode MS" w:cs="Times New Roman"/>
                <w:color w:val="000000"/>
                <w:szCs w:val="24"/>
                <w:u w:color="000000"/>
                <w:bdr w:val="nil"/>
                <w:lang w:eastAsia="ru-RU"/>
              </w:rPr>
              <w:t>С</w:t>
            </w:r>
          </w:p>
        </w:tc>
      </w:tr>
      <w:tr w:rsidR="0028245B" w:rsidRPr="00D007F8" w14:paraId="362E6C58" w14:textId="77777777" w:rsidTr="007F2AF1">
        <w:trPr>
          <w:trHeight w:val="401"/>
        </w:trPr>
        <w:tc>
          <w:tcPr>
            <w:tcW w:w="568" w:type="dxa"/>
            <w:tcBorders>
              <w:top w:val="single" w:sz="4" w:space="0" w:color="auto"/>
              <w:left w:val="single" w:sz="4" w:space="0" w:color="000000"/>
              <w:bottom w:val="single" w:sz="4" w:space="0" w:color="000000"/>
              <w:right w:val="single" w:sz="4" w:space="0" w:color="auto"/>
            </w:tcBorders>
            <w:tcMar>
              <w:top w:w="80" w:type="dxa"/>
              <w:left w:w="80" w:type="dxa"/>
              <w:bottom w:w="80" w:type="dxa"/>
              <w:right w:w="80" w:type="dxa"/>
            </w:tcMar>
          </w:tcPr>
          <w:p w14:paraId="00FB6E4D" w14:textId="77777777" w:rsidR="0028245B" w:rsidRPr="00D007F8" w:rsidRDefault="0028245B" w:rsidP="007F2AF1">
            <w:pPr>
              <w:pBdr>
                <w:top w:val="nil"/>
                <w:left w:val="nil"/>
                <w:bottom w:val="nil"/>
                <w:right w:val="nil"/>
                <w:between w:val="nil"/>
                <w:bar w:val="nil"/>
              </w:pBdr>
              <w:spacing w:line="240" w:lineRule="auto"/>
              <w:ind w:firstLine="0"/>
              <w:jc w:val="center"/>
              <w:rPr>
                <w:rFonts w:eastAsia="Arial Unicode MS" w:cs="Times New Roman"/>
                <w:color w:val="000000"/>
                <w:szCs w:val="24"/>
                <w:u w:color="000000"/>
                <w:bdr w:val="nil"/>
                <w:lang w:eastAsia="ru-RU"/>
              </w:rPr>
            </w:pPr>
            <w:r w:rsidRPr="00D007F8">
              <w:rPr>
                <w:rFonts w:eastAsia="Arial Unicode MS" w:cs="Times New Roman"/>
                <w:color w:val="000000"/>
                <w:szCs w:val="24"/>
                <w:u w:color="000000"/>
                <w:bdr w:val="nil"/>
                <w:lang w:val="en-US" w:eastAsia="ru-RU"/>
              </w:rPr>
              <w:t>III</w:t>
            </w:r>
            <w:r w:rsidRPr="00D007F8">
              <w:rPr>
                <w:rFonts w:eastAsia="Arial Unicode MS" w:cs="Times New Roman"/>
                <w:color w:val="000000"/>
                <w:szCs w:val="24"/>
                <w:u w:color="000000"/>
                <w:bdr w:val="nil"/>
                <w:lang w:eastAsia="ru-RU"/>
              </w:rPr>
              <w:t>.</w:t>
            </w:r>
          </w:p>
        </w:tc>
        <w:tc>
          <w:tcPr>
            <w:tcW w:w="6945" w:type="dxa"/>
            <w:tcBorders>
              <w:top w:val="single" w:sz="4" w:space="0" w:color="auto"/>
              <w:left w:val="single" w:sz="4" w:space="0" w:color="auto"/>
              <w:bottom w:val="single" w:sz="4" w:space="0" w:color="000000"/>
              <w:right w:val="single" w:sz="4" w:space="0" w:color="000000"/>
            </w:tcBorders>
          </w:tcPr>
          <w:p w14:paraId="48C31FF8" w14:textId="77777777" w:rsidR="0028245B" w:rsidRPr="00D007F8" w:rsidRDefault="0028245B" w:rsidP="007F2AF1">
            <w:pPr>
              <w:pBdr>
                <w:top w:val="nil"/>
                <w:left w:val="nil"/>
                <w:bottom w:val="nil"/>
                <w:right w:val="nil"/>
                <w:between w:val="nil"/>
                <w:bar w:val="nil"/>
              </w:pBdr>
              <w:spacing w:line="240" w:lineRule="auto"/>
              <w:ind w:firstLine="345"/>
              <w:jc w:val="left"/>
              <w:rPr>
                <w:rFonts w:eastAsia="Arial Unicode MS" w:cs="Times New Roman"/>
                <w:szCs w:val="24"/>
                <w:u w:color="000000"/>
                <w:bdr w:val="nil"/>
                <w:lang w:eastAsia="ru-RU"/>
              </w:rPr>
            </w:pPr>
            <w:r w:rsidRPr="00D007F8">
              <w:rPr>
                <w:rFonts w:eastAsia="Arial Unicode MS" w:cs="Times New Roman"/>
                <w:szCs w:val="24"/>
                <w:u w:color="000000"/>
                <w:bdr w:val="nil"/>
                <w:lang w:eastAsia="ru-RU"/>
              </w:rPr>
              <w:t>Лабораторные диагностические исследования</w:t>
            </w:r>
          </w:p>
        </w:tc>
        <w:tc>
          <w:tcPr>
            <w:tcW w:w="1276" w:type="dxa"/>
            <w:tcBorders>
              <w:top w:val="single" w:sz="4" w:space="0" w:color="000000"/>
              <w:left w:val="single" w:sz="4" w:space="0" w:color="auto"/>
              <w:bottom w:val="single" w:sz="4" w:space="0" w:color="000000"/>
              <w:right w:val="single" w:sz="4" w:space="0" w:color="000000"/>
            </w:tcBorders>
          </w:tcPr>
          <w:p w14:paraId="00AE3614" w14:textId="77777777" w:rsidR="0028245B" w:rsidRPr="00D007F8" w:rsidRDefault="0028245B" w:rsidP="007F2AF1">
            <w:pPr>
              <w:pBdr>
                <w:top w:val="nil"/>
                <w:left w:val="nil"/>
                <w:bottom w:val="nil"/>
                <w:right w:val="nil"/>
                <w:between w:val="nil"/>
                <w:bar w:val="nil"/>
              </w:pBdr>
              <w:spacing w:line="240" w:lineRule="auto"/>
              <w:ind w:firstLine="0"/>
              <w:jc w:val="center"/>
              <w:rPr>
                <w:rFonts w:eastAsia="Arial Unicode MS" w:cs="Times New Roman"/>
                <w:color w:val="000000"/>
                <w:szCs w:val="24"/>
                <w:u w:color="000000"/>
                <w:bdr w:val="nil"/>
                <w:lang w:eastAsia="ru-RU"/>
              </w:rPr>
            </w:pP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65D590F" w14:textId="77777777" w:rsidR="0028245B" w:rsidRPr="00D007F8" w:rsidRDefault="0028245B" w:rsidP="007F2AF1">
            <w:pPr>
              <w:pBdr>
                <w:top w:val="nil"/>
                <w:left w:val="nil"/>
                <w:bottom w:val="nil"/>
                <w:right w:val="nil"/>
                <w:between w:val="nil"/>
                <w:bar w:val="nil"/>
              </w:pBdr>
              <w:spacing w:line="240" w:lineRule="auto"/>
              <w:ind w:firstLine="0"/>
              <w:jc w:val="center"/>
              <w:rPr>
                <w:rFonts w:eastAsia="Arial Unicode MS" w:cs="Times New Roman"/>
                <w:color w:val="000000"/>
                <w:szCs w:val="24"/>
                <w:u w:color="000000"/>
                <w:bdr w:val="nil"/>
                <w:lang w:eastAsia="ru-RU"/>
              </w:rPr>
            </w:pPr>
          </w:p>
        </w:tc>
      </w:tr>
      <w:tr w:rsidR="0028245B" w:rsidRPr="00D007F8" w14:paraId="7B605366" w14:textId="77777777" w:rsidTr="007F2AF1">
        <w:trPr>
          <w:trHeight w:val="638"/>
        </w:trPr>
        <w:tc>
          <w:tcPr>
            <w:tcW w:w="568" w:type="dxa"/>
            <w:tcBorders>
              <w:top w:val="single" w:sz="4" w:space="0" w:color="000000"/>
              <w:left w:val="single" w:sz="4" w:space="0" w:color="000000"/>
              <w:bottom w:val="single" w:sz="4" w:space="0" w:color="000000"/>
              <w:right w:val="single" w:sz="4" w:space="0" w:color="auto"/>
            </w:tcBorders>
            <w:tcMar>
              <w:top w:w="80" w:type="dxa"/>
              <w:left w:w="80" w:type="dxa"/>
              <w:bottom w:w="80" w:type="dxa"/>
              <w:right w:w="80" w:type="dxa"/>
            </w:tcMar>
          </w:tcPr>
          <w:p w14:paraId="2DFF2D62" w14:textId="77777777" w:rsidR="0028245B" w:rsidRPr="00D007F8" w:rsidRDefault="0028245B" w:rsidP="007F2AF1">
            <w:pPr>
              <w:pBdr>
                <w:top w:val="nil"/>
                <w:left w:val="nil"/>
                <w:bottom w:val="nil"/>
                <w:right w:val="nil"/>
                <w:between w:val="nil"/>
                <w:bar w:val="nil"/>
              </w:pBdr>
              <w:spacing w:line="240" w:lineRule="auto"/>
              <w:ind w:firstLine="0"/>
              <w:jc w:val="center"/>
              <w:rPr>
                <w:rFonts w:eastAsia="Arial Unicode MS" w:cs="Times New Roman"/>
                <w:color w:val="000000"/>
                <w:szCs w:val="24"/>
                <w:u w:color="000000"/>
                <w:bdr w:val="nil"/>
                <w:lang w:eastAsia="ru-RU"/>
              </w:rPr>
            </w:pPr>
          </w:p>
        </w:tc>
        <w:tc>
          <w:tcPr>
            <w:tcW w:w="6945" w:type="dxa"/>
            <w:tcBorders>
              <w:top w:val="single" w:sz="4" w:space="0" w:color="000000"/>
              <w:left w:val="single" w:sz="4" w:space="0" w:color="auto"/>
              <w:bottom w:val="single" w:sz="4" w:space="0" w:color="000000"/>
              <w:right w:val="single" w:sz="4" w:space="0" w:color="000000"/>
            </w:tcBorders>
            <w:tcMar>
              <w:top w:w="80" w:type="dxa"/>
              <w:left w:w="80" w:type="dxa"/>
              <w:bottom w:w="80" w:type="dxa"/>
              <w:right w:w="80" w:type="dxa"/>
            </w:tcMar>
          </w:tcPr>
          <w:p w14:paraId="317CD208" w14:textId="77777777" w:rsidR="0028245B" w:rsidRPr="00D007F8" w:rsidRDefault="0028245B" w:rsidP="007F2AF1">
            <w:pPr>
              <w:pBdr>
                <w:top w:val="nil"/>
                <w:left w:val="nil"/>
                <w:bottom w:val="nil"/>
                <w:right w:val="nil"/>
                <w:between w:val="nil"/>
                <w:bar w:val="nil"/>
              </w:pBdr>
              <w:spacing w:line="240" w:lineRule="auto"/>
              <w:ind w:firstLine="345"/>
              <w:rPr>
                <w:rFonts w:eastAsia="Arial Unicode MS" w:cs="Times New Roman"/>
                <w:szCs w:val="24"/>
                <w:u w:color="000000"/>
                <w:bdr w:val="nil"/>
                <w:lang w:eastAsia="ru-RU"/>
              </w:rPr>
            </w:pPr>
            <w:r w:rsidRPr="00D007F8">
              <w:rPr>
                <w:rFonts w:eastAsia="Arial Unicode MS" w:cs="Times New Roman"/>
                <w:szCs w:val="24"/>
                <w:u w:color="000000"/>
                <w:bdr w:val="nil"/>
                <w:lang w:eastAsia="ru-RU"/>
              </w:rPr>
              <w:t>Проведена люминесцентная диагностика в лучах под лампой Вуда в целях дифференциальной диагностики с красной волчанкой</w:t>
            </w:r>
          </w:p>
        </w:tc>
        <w:tc>
          <w:tcPr>
            <w:tcW w:w="1276" w:type="dxa"/>
            <w:tcBorders>
              <w:top w:val="single" w:sz="4" w:space="0" w:color="000000"/>
              <w:left w:val="single" w:sz="4" w:space="0" w:color="auto"/>
              <w:bottom w:val="single" w:sz="4" w:space="0" w:color="000000"/>
              <w:right w:val="single" w:sz="4" w:space="0" w:color="000000"/>
            </w:tcBorders>
          </w:tcPr>
          <w:p w14:paraId="1C92570C" w14:textId="77777777" w:rsidR="0028245B" w:rsidRPr="00D007F8" w:rsidRDefault="0028245B" w:rsidP="007F2AF1">
            <w:pPr>
              <w:pBdr>
                <w:top w:val="nil"/>
                <w:left w:val="nil"/>
                <w:bottom w:val="nil"/>
                <w:right w:val="nil"/>
                <w:between w:val="nil"/>
                <w:bar w:val="nil"/>
              </w:pBdr>
              <w:spacing w:line="240" w:lineRule="auto"/>
              <w:ind w:firstLine="0"/>
              <w:jc w:val="center"/>
              <w:rPr>
                <w:rFonts w:eastAsia="Arial Unicode MS" w:cs="Times New Roman"/>
                <w:color w:val="000000"/>
                <w:szCs w:val="24"/>
                <w:u w:color="000000"/>
                <w:bdr w:val="nil"/>
                <w:lang w:eastAsia="ru-RU"/>
              </w:rPr>
            </w:pPr>
            <w:r w:rsidRPr="00D007F8">
              <w:rPr>
                <w:rFonts w:eastAsia="Arial Unicode MS" w:cs="Times New Roman"/>
                <w:color w:val="000000"/>
                <w:szCs w:val="24"/>
                <w:u w:color="000000"/>
                <w:bdr w:val="nil"/>
                <w:lang w:eastAsia="ru-RU"/>
              </w:rPr>
              <w:t>5</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5222E8B" w14:textId="77777777" w:rsidR="0028245B" w:rsidRPr="00D007F8" w:rsidRDefault="0028245B" w:rsidP="007F2AF1">
            <w:pPr>
              <w:pBdr>
                <w:top w:val="nil"/>
                <w:left w:val="nil"/>
                <w:bottom w:val="nil"/>
                <w:right w:val="nil"/>
                <w:between w:val="nil"/>
                <w:bar w:val="nil"/>
              </w:pBdr>
              <w:spacing w:line="240" w:lineRule="auto"/>
              <w:ind w:firstLine="0"/>
              <w:jc w:val="center"/>
              <w:rPr>
                <w:rFonts w:eastAsia="Arial Unicode MS" w:cs="Times New Roman"/>
                <w:color w:val="000000"/>
                <w:szCs w:val="24"/>
                <w:u w:color="000000"/>
                <w:bdr w:val="nil"/>
                <w:lang w:eastAsia="ru-RU"/>
              </w:rPr>
            </w:pPr>
            <w:r w:rsidRPr="00D007F8">
              <w:rPr>
                <w:rFonts w:eastAsia="Arial Unicode MS" w:cs="Times New Roman"/>
                <w:color w:val="000000"/>
                <w:szCs w:val="24"/>
                <w:u w:color="000000"/>
                <w:bdr w:val="nil"/>
                <w:lang w:eastAsia="ru-RU"/>
              </w:rPr>
              <w:t>С</w:t>
            </w:r>
          </w:p>
        </w:tc>
      </w:tr>
      <w:tr w:rsidR="0028245B" w:rsidRPr="00D007F8" w14:paraId="7D74EFC3" w14:textId="77777777" w:rsidTr="007F2AF1">
        <w:trPr>
          <w:trHeight w:val="334"/>
        </w:trPr>
        <w:tc>
          <w:tcPr>
            <w:tcW w:w="5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6C6624" w14:textId="77777777" w:rsidR="0028245B" w:rsidRPr="00D007F8" w:rsidRDefault="0028245B" w:rsidP="007F2AF1">
            <w:pPr>
              <w:pBdr>
                <w:top w:val="nil"/>
                <w:left w:val="nil"/>
                <w:bottom w:val="nil"/>
                <w:right w:val="nil"/>
                <w:between w:val="nil"/>
                <w:bar w:val="nil"/>
              </w:pBdr>
              <w:spacing w:line="240" w:lineRule="auto"/>
              <w:ind w:firstLine="0"/>
              <w:jc w:val="center"/>
              <w:rPr>
                <w:rFonts w:eastAsia="Arial Unicode MS" w:cs="Times New Roman"/>
                <w:color w:val="000000"/>
                <w:szCs w:val="24"/>
                <w:u w:color="000000"/>
                <w:bdr w:val="nil"/>
                <w:lang w:eastAsia="ru-RU"/>
              </w:rPr>
            </w:pPr>
          </w:p>
        </w:tc>
        <w:tc>
          <w:tcPr>
            <w:tcW w:w="69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97571C" w14:textId="77777777" w:rsidR="0028245B" w:rsidRPr="00D007F8" w:rsidRDefault="0028245B" w:rsidP="007F2AF1">
            <w:pPr>
              <w:pBdr>
                <w:top w:val="nil"/>
                <w:left w:val="nil"/>
                <w:bottom w:val="nil"/>
                <w:right w:val="nil"/>
                <w:between w:val="nil"/>
                <w:bar w:val="nil"/>
              </w:pBdr>
              <w:spacing w:line="240" w:lineRule="auto"/>
              <w:ind w:firstLine="345"/>
              <w:rPr>
                <w:rFonts w:eastAsia="Arial Unicode MS" w:cs="Times New Roman"/>
                <w:szCs w:val="24"/>
                <w:u w:color="000000"/>
                <w:bdr w:val="nil"/>
                <w:lang w:eastAsia="ru-RU"/>
              </w:rPr>
            </w:pPr>
            <w:r w:rsidRPr="00D007F8">
              <w:rPr>
                <w:rFonts w:eastAsia="Arial Unicode MS" w:cs="Times New Roman"/>
                <w:szCs w:val="24"/>
                <w:u w:color="000000"/>
                <w:bdr w:val="nil"/>
                <w:lang w:eastAsia="ru-RU"/>
              </w:rPr>
              <w:t xml:space="preserve">Выполнен анализ крови на ВИЧ-инфекцию, с целью исключения волосатой лейкоплакии (при локализации очага на боковой поверхности языка). </w:t>
            </w:r>
          </w:p>
        </w:tc>
        <w:tc>
          <w:tcPr>
            <w:tcW w:w="1276" w:type="dxa"/>
            <w:tcBorders>
              <w:top w:val="single" w:sz="4" w:space="0" w:color="000000"/>
              <w:left w:val="single" w:sz="4" w:space="0" w:color="auto"/>
              <w:bottom w:val="single" w:sz="4" w:space="0" w:color="000000"/>
              <w:right w:val="single" w:sz="4" w:space="0" w:color="000000"/>
            </w:tcBorders>
          </w:tcPr>
          <w:p w14:paraId="5EF59374" w14:textId="77777777" w:rsidR="0028245B" w:rsidRPr="00D007F8" w:rsidRDefault="0028245B" w:rsidP="007F2AF1">
            <w:pPr>
              <w:pBdr>
                <w:top w:val="nil"/>
                <w:left w:val="nil"/>
                <w:bottom w:val="nil"/>
                <w:right w:val="nil"/>
                <w:between w:val="nil"/>
                <w:bar w:val="nil"/>
              </w:pBdr>
              <w:spacing w:line="240" w:lineRule="auto"/>
              <w:ind w:firstLine="0"/>
              <w:jc w:val="center"/>
              <w:rPr>
                <w:rFonts w:eastAsia="Arial Unicode MS" w:cs="Times New Roman"/>
                <w:color w:val="000000"/>
                <w:szCs w:val="24"/>
                <w:u w:color="000000"/>
                <w:bdr w:val="nil"/>
                <w:lang w:eastAsia="ru-RU"/>
              </w:rPr>
            </w:pPr>
            <w:r w:rsidRPr="00D007F8">
              <w:rPr>
                <w:rFonts w:eastAsia="Arial Unicode MS" w:cs="Times New Roman"/>
                <w:color w:val="000000"/>
                <w:szCs w:val="24"/>
                <w:u w:color="000000"/>
                <w:bdr w:val="nil"/>
                <w:lang w:eastAsia="ru-RU"/>
              </w:rPr>
              <w:t>5</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26B185" w14:textId="77777777" w:rsidR="0028245B" w:rsidRPr="00D007F8" w:rsidRDefault="0028245B" w:rsidP="007F2AF1">
            <w:pPr>
              <w:pBdr>
                <w:top w:val="nil"/>
                <w:left w:val="nil"/>
                <w:bottom w:val="nil"/>
                <w:right w:val="nil"/>
                <w:between w:val="nil"/>
                <w:bar w:val="nil"/>
              </w:pBdr>
              <w:spacing w:line="240" w:lineRule="auto"/>
              <w:ind w:firstLine="0"/>
              <w:jc w:val="center"/>
              <w:rPr>
                <w:rFonts w:eastAsia="Arial Unicode MS" w:cs="Times New Roman"/>
                <w:color w:val="000000"/>
                <w:szCs w:val="24"/>
                <w:u w:color="000000"/>
                <w:bdr w:val="nil"/>
                <w:lang w:eastAsia="ru-RU"/>
              </w:rPr>
            </w:pPr>
            <w:r w:rsidRPr="00D007F8">
              <w:rPr>
                <w:rFonts w:eastAsia="Arial Unicode MS" w:cs="Times New Roman"/>
                <w:color w:val="000000"/>
                <w:szCs w:val="24"/>
                <w:u w:color="000000"/>
                <w:bdr w:val="nil"/>
                <w:lang w:eastAsia="ru-RU"/>
              </w:rPr>
              <w:t>С</w:t>
            </w:r>
          </w:p>
        </w:tc>
      </w:tr>
      <w:tr w:rsidR="0028245B" w:rsidRPr="00D007F8" w14:paraId="6B71D0EC" w14:textId="77777777" w:rsidTr="007F2AF1">
        <w:trPr>
          <w:trHeight w:val="435"/>
        </w:trPr>
        <w:tc>
          <w:tcPr>
            <w:tcW w:w="5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A1F11BE" w14:textId="77777777" w:rsidR="0028245B" w:rsidRPr="00D007F8" w:rsidRDefault="0028245B" w:rsidP="007F2AF1">
            <w:pPr>
              <w:pBdr>
                <w:top w:val="nil"/>
                <w:left w:val="nil"/>
                <w:bottom w:val="nil"/>
                <w:right w:val="nil"/>
                <w:between w:val="nil"/>
                <w:bar w:val="nil"/>
              </w:pBdr>
              <w:spacing w:line="240" w:lineRule="auto"/>
              <w:ind w:firstLine="0"/>
              <w:jc w:val="center"/>
              <w:rPr>
                <w:rFonts w:eastAsia="Arial Unicode MS" w:cs="Times New Roman"/>
                <w:color w:val="000000"/>
                <w:szCs w:val="24"/>
                <w:u w:color="000000"/>
                <w:bdr w:val="nil"/>
                <w:lang w:eastAsia="ru-RU"/>
              </w:rPr>
            </w:pPr>
          </w:p>
        </w:tc>
        <w:tc>
          <w:tcPr>
            <w:tcW w:w="69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4F849EA" w14:textId="77777777" w:rsidR="0028245B" w:rsidRPr="00D007F8" w:rsidRDefault="0028245B" w:rsidP="007F2AF1">
            <w:pPr>
              <w:pBdr>
                <w:top w:val="nil"/>
                <w:left w:val="nil"/>
                <w:bottom w:val="nil"/>
                <w:right w:val="nil"/>
                <w:between w:val="nil"/>
                <w:bar w:val="nil"/>
              </w:pBdr>
              <w:spacing w:line="240" w:lineRule="auto"/>
              <w:ind w:firstLine="345"/>
              <w:rPr>
                <w:rFonts w:eastAsia="Arial Unicode MS" w:cs="Times New Roman"/>
                <w:szCs w:val="24"/>
                <w:u w:color="000000"/>
                <w:bdr w:val="nil"/>
                <w:lang w:eastAsia="ru-RU"/>
              </w:rPr>
            </w:pPr>
            <w:r w:rsidRPr="00D007F8">
              <w:rPr>
                <w:rFonts w:eastAsia="Arial Unicode MS" w:cs="Times New Roman"/>
                <w:szCs w:val="24"/>
                <w:u w:color="000000"/>
                <w:bdr w:val="nil"/>
                <w:lang w:eastAsia="ru-RU"/>
              </w:rPr>
              <w:t xml:space="preserve">Проведено окрашивание очага красителем толуидиновым синим для уточнения границ очага поражения и выявления  места </w:t>
            </w:r>
            <w:r w:rsidR="002F30DB" w:rsidRPr="00D007F8">
              <w:rPr>
                <w:rFonts w:eastAsia="Arial Unicode MS" w:cs="Times New Roman"/>
                <w:szCs w:val="24"/>
                <w:u w:color="000000"/>
                <w:bdr w:val="nil"/>
                <w:lang w:eastAsia="ru-RU"/>
              </w:rPr>
              <w:t xml:space="preserve">предполагаемой биопсии в участке наибольшей интенсивности </w:t>
            </w:r>
            <w:r w:rsidR="00441684" w:rsidRPr="00D007F8">
              <w:rPr>
                <w:rFonts w:eastAsia="Arial Unicode MS" w:cs="Times New Roman"/>
                <w:szCs w:val="24"/>
                <w:u w:color="000000"/>
                <w:bdr w:val="nil"/>
                <w:lang w:eastAsia="ru-RU"/>
              </w:rPr>
              <w:t>пр</w:t>
            </w:r>
            <w:r w:rsidR="002F30DB" w:rsidRPr="00D007F8">
              <w:rPr>
                <w:rFonts w:eastAsia="Arial Unicode MS" w:cs="Times New Roman"/>
                <w:szCs w:val="24"/>
                <w:u w:color="000000"/>
                <w:bdr w:val="nil"/>
                <w:lang w:eastAsia="ru-RU"/>
              </w:rPr>
              <w:t>окрашивания</w:t>
            </w:r>
          </w:p>
        </w:tc>
        <w:tc>
          <w:tcPr>
            <w:tcW w:w="1276" w:type="dxa"/>
            <w:tcBorders>
              <w:top w:val="single" w:sz="4" w:space="0" w:color="000000"/>
              <w:left w:val="single" w:sz="4" w:space="0" w:color="auto"/>
              <w:bottom w:val="single" w:sz="4" w:space="0" w:color="000000"/>
              <w:right w:val="single" w:sz="4" w:space="0" w:color="000000"/>
            </w:tcBorders>
          </w:tcPr>
          <w:p w14:paraId="24387013" w14:textId="77777777" w:rsidR="0028245B" w:rsidRPr="00D007F8" w:rsidRDefault="0028245B" w:rsidP="007F2AF1">
            <w:pPr>
              <w:pBdr>
                <w:top w:val="nil"/>
                <w:left w:val="nil"/>
                <w:bottom w:val="nil"/>
                <w:right w:val="nil"/>
                <w:between w:val="nil"/>
                <w:bar w:val="nil"/>
              </w:pBdr>
              <w:spacing w:line="240" w:lineRule="auto"/>
              <w:ind w:firstLine="0"/>
              <w:jc w:val="center"/>
              <w:rPr>
                <w:rFonts w:eastAsia="Arial Unicode MS" w:cs="Times New Roman"/>
                <w:color w:val="000000"/>
                <w:szCs w:val="24"/>
                <w:u w:color="000000"/>
                <w:bdr w:val="nil"/>
                <w:lang w:eastAsia="ru-RU"/>
              </w:rPr>
            </w:pPr>
            <w:r w:rsidRPr="00D007F8">
              <w:rPr>
                <w:rFonts w:eastAsia="Arial Unicode MS" w:cs="Times New Roman"/>
                <w:color w:val="000000"/>
                <w:szCs w:val="24"/>
                <w:u w:color="000000"/>
                <w:bdr w:val="nil"/>
                <w:lang w:eastAsia="ru-RU"/>
              </w:rPr>
              <w:t>5</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430491E" w14:textId="77777777" w:rsidR="0028245B" w:rsidRPr="00D007F8" w:rsidRDefault="00441684" w:rsidP="007F2AF1">
            <w:pPr>
              <w:pBdr>
                <w:top w:val="nil"/>
                <w:left w:val="nil"/>
                <w:bottom w:val="nil"/>
                <w:right w:val="nil"/>
                <w:between w:val="nil"/>
                <w:bar w:val="nil"/>
              </w:pBdr>
              <w:spacing w:line="240" w:lineRule="auto"/>
              <w:ind w:firstLine="0"/>
              <w:jc w:val="center"/>
              <w:rPr>
                <w:rFonts w:eastAsia="Arial Unicode MS" w:cs="Times New Roman"/>
                <w:color w:val="000000"/>
                <w:szCs w:val="24"/>
                <w:u w:color="000000"/>
                <w:bdr w:val="nil"/>
                <w:lang w:eastAsia="ru-RU"/>
              </w:rPr>
            </w:pPr>
            <w:r w:rsidRPr="00D007F8">
              <w:rPr>
                <w:rFonts w:eastAsia="Arial Unicode MS" w:cs="Times New Roman"/>
                <w:color w:val="000000"/>
                <w:szCs w:val="24"/>
                <w:u w:color="000000"/>
                <w:bdr w:val="nil"/>
                <w:lang w:eastAsia="ru-RU"/>
              </w:rPr>
              <w:t>С</w:t>
            </w:r>
          </w:p>
        </w:tc>
      </w:tr>
      <w:tr w:rsidR="0028245B" w:rsidRPr="00D007F8" w14:paraId="4F10A82E" w14:textId="77777777" w:rsidTr="007F2AF1">
        <w:trPr>
          <w:trHeight w:val="366"/>
        </w:trPr>
        <w:tc>
          <w:tcPr>
            <w:tcW w:w="5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68E373" w14:textId="77777777" w:rsidR="0028245B" w:rsidRPr="00D007F8" w:rsidRDefault="0028245B" w:rsidP="007F2AF1">
            <w:pPr>
              <w:pBdr>
                <w:top w:val="nil"/>
                <w:left w:val="nil"/>
                <w:bottom w:val="nil"/>
                <w:right w:val="nil"/>
                <w:between w:val="nil"/>
                <w:bar w:val="nil"/>
              </w:pBdr>
              <w:spacing w:line="240" w:lineRule="auto"/>
              <w:ind w:firstLine="0"/>
              <w:jc w:val="center"/>
              <w:rPr>
                <w:rFonts w:eastAsia="Arial Unicode MS" w:cs="Times New Roman"/>
                <w:color w:val="000000"/>
                <w:szCs w:val="24"/>
                <w:u w:color="000000"/>
                <w:bdr w:val="nil"/>
                <w:lang w:eastAsia="ru-RU"/>
              </w:rPr>
            </w:pPr>
          </w:p>
        </w:tc>
        <w:tc>
          <w:tcPr>
            <w:tcW w:w="69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AEA740A" w14:textId="77777777" w:rsidR="0028245B" w:rsidRPr="00D007F8" w:rsidRDefault="0028245B" w:rsidP="007F2AF1">
            <w:pPr>
              <w:pBdr>
                <w:top w:val="nil"/>
                <w:left w:val="nil"/>
                <w:bottom w:val="nil"/>
                <w:right w:val="nil"/>
                <w:between w:val="nil"/>
                <w:bar w:val="nil"/>
              </w:pBdr>
              <w:spacing w:line="240" w:lineRule="auto"/>
              <w:ind w:firstLine="345"/>
              <w:rPr>
                <w:rFonts w:eastAsia="Arial Unicode MS" w:cs="Times New Roman"/>
                <w:szCs w:val="24"/>
                <w:u w:color="000000"/>
                <w:bdr w:val="nil"/>
                <w:lang w:eastAsia="ru-RU"/>
              </w:rPr>
            </w:pPr>
            <w:r w:rsidRPr="00D007F8">
              <w:rPr>
                <w:rFonts w:eastAsia="Arial Unicode MS" w:cs="Times New Roman"/>
                <w:szCs w:val="24"/>
                <w:u w:color="000000"/>
                <w:bdr w:val="nil"/>
                <w:lang w:eastAsia="ru-RU"/>
              </w:rPr>
              <w:t>Взят образец биологического материала (соскоб) с поверхности  очага поражения на  выявление  возможной колонизации патологического  гриба  рода Кандида</w:t>
            </w:r>
          </w:p>
        </w:tc>
        <w:tc>
          <w:tcPr>
            <w:tcW w:w="1276" w:type="dxa"/>
            <w:tcBorders>
              <w:top w:val="single" w:sz="4" w:space="0" w:color="000000"/>
              <w:left w:val="single" w:sz="4" w:space="0" w:color="auto"/>
              <w:bottom w:val="single" w:sz="4" w:space="0" w:color="000000"/>
              <w:right w:val="single" w:sz="4" w:space="0" w:color="000000"/>
            </w:tcBorders>
          </w:tcPr>
          <w:p w14:paraId="4F72857D" w14:textId="77777777" w:rsidR="0028245B" w:rsidRPr="00D007F8" w:rsidRDefault="0028245B" w:rsidP="007F2AF1">
            <w:pPr>
              <w:pBdr>
                <w:top w:val="nil"/>
                <w:left w:val="nil"/>
                <w:bottom w:val="nil"/>
                <w:right w:val="nil"/>
                <w:between w:val="nil"/>
                <w:bar w:val="nil"/>
              </w:pBdr>
              <w:spacing w:line="240" w:lineRule="auto"/>
              <w:ind w:firstLine="0"/>
              <w:jc w:val="center"/>
              <w:rPr>
                <w:rFonts w:eastAsia="Arial Unicode MS" w:cs="Times New Roman"/>
                <w:szCs w:val="24"/>
                <w:u w:color="000000"/>
                <w:bdr w:val="nil"/>
                <w:lang w:eastAsia="ru-RU"/>
              </w:rPr>
            </w:pPr>
            <w:r w:rsidRPr="00D007F8">
              <w:rPr>
                <w:rFonts w:eastAsia="Arial Unicode MS" w:cs="Times New Roman"/>
                <w:szCs w:val="24"/>
                <w:u w:color="000000"/>
                <w:bdr w:val="nil"/>
                <w:lang w:eastAsia="ru-RU"/>
              </w:rPr>
              <w:t>2</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777EECA" w14:textId="77777777" w:rsidR="0028245B" w:rsidRPr="00D007F8" w:rsidRDefault="0028245B" w:rsidP="007F2AF1">
            <w:pPr>
              <w:pBdr>
                <w:top w:val="nil"/>
                <w:left w:val="nil"/>
                <w:bottom w:val="nil"/>
                <w:right w:val="nil"/>
                <w:between w:val="nil"/>
                <w:bar w:val="nil"/>
              </w:pBdr>
              <w:spacing w:line="240" w:lineRule="auto"/>
              <w:ind w:firstLine="0"/>
              <w:jc w:val="center"/>
              <w:rPr>
                <w:rFonts w:eastAsia="Arial Unicode MS" w:cs="Times New Roman"/>
                <w:szCs w:val="24"/>
                <w:u w:color="000000"/>
                <w:bdr w:val="nil"/>
                <w:lang w:eastAsia="ru-RU"/>
              </w:rPr>
            </w:pPr>
            <w:r w:rsidRPr="00D007F8">
              <w:rPr>
                <w:rFonts w:eastAsia="Arial Unicode MS" w:cs="Times New Roman"/>
                <w:szCs w:val="24"/>
                <w:u w:color="000000"/>
                <w:bdr w:val="nil"/>
                <w:lang w:eastAsia="ru-RU"/>
              </w:rPr>
              <w:t>В</w:t>
            </w:r>
          </w:p>
        </w:tc>
      </w:tr>
      <w:tr w:rsidR="0028245B" w:rsidRPr="00D007F8" w14:paraId="301A161B" w14:textId="77777777" w:rsidTr="007F2AF1">
        <w:trPr>
          <w:trHeight w:val="700"/>
        </w:trPr>
        <w:tc>
          <w:tcPr>
            <w:tcW w:w="568"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tcPr>
          <w:p w14:paraId="4D10BCA9" w14:textId="77777777" w:rsidR="0028245B" w:rsidRPr="00D007F8" w:rsidRDefault="0028245B" w:rsidP="007F2AF1">
            <w:pPr>
              <w:pBdr>
                <w:top w:val="nil"/>
                <w:left w:val="nil"/>
                <w:bottom w:val="nil"/>
                <w:right w:val="nil"/>
                <w:between w:val="nil"/>
                <w:bar w:val="nil"/>
              </w:pBdr>
              <w:spacing w:line="240" w:lineRule="auto"/>
              <w:ind w:firstLine="0"/>
              <w:jc w:val="center"/>
              <w:rPr>
                <w:rFonts w:eastAsia="Arial Unicode MS" w:cs="Times New Roman"/>
                <w:color w:val="000000"/>
                <w:szCs w:val="24"/>
                <w:u w:color="000000"/>
                <w:bdr w:val="nil"/>
                <w:lang w:eastAsia="ru-RU"/>
              </w:rPr>
            </w:pPr>
          </w:p>
        </w:tc>
        <w:tc>
          <w:tcPr>
            <w:tcW w:w="6945"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tcPr>
          <w:p w14:paraId="162271F8" w14:textId="77777777" w:rsidR="0028245B" w:rsidRPr="00D007F8" w:rsidRDefault="0028245B" w:rsidP="007F2AF1">
            <w:pPr>
              <w:pBdr>
                <w:top w:val="nil"/>
                <w:left w:val="nil"/>
                <w:bottom w:val="nil"/>
                <w:right w:val="nil"/>
                <w:between w:val="nil"/>
                <w:bar w:val="nil"/>
              </w:pBdr>
              <w:spacing w:line="240" w:lineRule="auto"/>
              <w:ind w:firstLine="345"/>
              <w:rPr>
                <w:rFonts w:eastAsia="Arial Unicode MS" w:cs="Times New Roman"/>
                <w:szCs w:val="24"/>
                <w:u w:color="000000"/>
                <w:bdr w:val="nil"/>
                <w:lang w:eastAsia="ru-RU"/>
              </w:rPr>
            </w:pPr>
            <w:r w:rsidRPr="00D007F8">
              <w:rPr>
                <w:rFonts w:eastAsia="Arial Unicode MS" w:cs="Times New Roman"/>
                <w:szCs w:val="24"/>
                <w:u w:color="000000"/>
                <w:bdr w:val="nil"/>
                <w:lang w:eastAsia="ru-RU"/>
              </w:rPr>
              <w:t>Проведено цитологическое исследование микропрепарата тканей с  очага поражения (при наличии эрозии)</w:t>
            </w:r>
          </w:p>
        </w:tc>
        <w:tc>
          <w:tcPr>
            <w:tcW w:w="1276" w:type="dxa"/>
            <w:tcBorders>
              <w:top w:val="single" w:sz="4" w:space="0" w:color="000000"/>
              <w:left w:val="single" w:sz="4" w:space="0" w:color="auto"/>
              <w:bottom w:val="single" w:sz="4" w:space="0" w:color="auto"/>
              <w:right w:val="single" w:sz="4" w:space="0" w:color="000000"/>
            </w:tcBorders>
          </w:tcPr>
          <w:p w14:paraId="427AF103" w14:textId="77777777" w:rsidR="0028245B" w:rsidRPr="00D007F8" w:rsidRDefault="0028245B" w:rsidP="007F2AF1">
            <w:pPr>
              <w:pBdr>
                <w:top w:val="nil"/>
                <w:left w:val="nil"/>
                <w:bottom w:val="nil"/>
                <w:right w:val="nil"/>
                <w:between w:val="nil"/>
                <w:bar w:val="nil"/>
              </w:pBdr>
              <w:spacing w:line="240" w:lineRule="auto"/>
              <w:ind w:firstLine="0"/>
              <w:jc w:val="center"/>
              <w:rPr>
                <w:rFonts w:eastAsia="Arial Unicode MS" w:cs="Times New Roman"/>
                <w:color w:val="000000"/>
                <w:szCs w:val="24"/>
                <w:u w:color="000000"/>
                <w:bdr w:val="nil"/>
                <w:lang w:eastAsia="ru-RU"/>
              </w:rPr>
            </w:pPr>
            <w:r w:rsidRPr="00D007F8">
              <w:rPr>
                <w:rFonts w:eastAsia="Arial Unicode MS" w:cs="Times New Roman"/>
                <w:color w:val="000000"/>
                <w:szCs w:val="24"/>
                <w:u w:color="000000"/>
                <w:bdr w:val="nil"/>
                <w:lang w:eastAsia="ru-RU"/>
              </w:rPr>
              <w:t>5</w:t>
            </w:r>
          </w:p>
        </w:tc>
        <w:tc>
          <w:tcPr>
            <w:tcW w:w="992"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tcPr>
          <w:p w14:paraId="017CE998" w14:textId="77777777" w:rsidR="0028245B" w:rsidRPr="00D007F8" w:rsidRDefault="00441684" w:rsidP="007F2AF1">
            <w:pPr>
              <w:pBdr>
                <w:top w:val="nil"/>
                <w:left w:val="nil"/>
                <w:bottom w:val="nil"/>
                <w:right w:val="nil"/>
                <w:between w:val="nil"/>
                <w:bar w:val="nil"/>
              </w:pBdr>
              <w:spacing w:line="240" w:lineRule="auto"/>
              <w:ind w:firstLine="0"/>
              <w:jc w:val="center"/>
              <w:rPr>
                <w:rFonts w:eastAsia="Arial Unicode MS" w:cs="Times New Roman"/>
                <w:color w:val="000000"/>
                <w:szCs w:val="24"/>
                <w:u w:color="000000"/>
                <w:bdr w:val="nil"/>
                <w:lang w:eastAsia="ru-RU"/>
              </w:rPr>
            </w:pPr>
            <w:r w:rsidRPr="00D007F8">
              <w:rPr>
                <w:rFonts w:eastAsia="Arial Unicode MS" w:cs="Times New Roman"/>
                <w:color w:val="000000"/>
                <w:szCs w:val="24"/>
                <w:u w:color="000000"/>
                <w:bdr w:val="nil"/>
                <w:lang w:eastAsia="ru-RU"/>
              </w:rPr>
              <w:t>С</w:t>
            </w:r>
          </w:p>
        </w:tc>
      </w:tr>
      <w:tr w:rsidR="0028245B" w:rsidRPr="00D007F8" w14:paraId="7E5846BB" w14:textId="77777777" w:rsidTr="007F2AF1">
        <w:trPr>
          <w:trHeight w:val="277"/>
        </w:trPr>
        <w:tc>
          <w:tcPr>
            <w:tcW w:w="568" w:type="dxa"/>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tcPr>
          <w:p w14:paraId="73CED1E3" w14:textId="77777777" w:rsidR="0028245B" w:rsidRPr="00D007F8" w:rsidRDefault="0028245B" w:rsidP="007F2AF1">
            <w:pPr>
              <w:pBdr>
                <w:top w:val="nil"/>
                <w:left w:val="nil"/>
                <w:bottom w:val="nil"/>
                <w:right w:val="nil"/>
                <w:between w:val="nil"/>
                <w:bar w:val="nil"/>
              </w:pBdr>
              <w:spacing w:line="240" w:lineRule="auto"/>
              <w:ind w:firstLine="0"/>
              <w:jc w:val="center"/>
              <w:rPr>
                <w:rFonts w:eastAsia="Arial Unicode MS" w:cs="Times New Roman"/>
                <w:color w:val="000000"/>
                <w:szCs w:val="24"/>
                <w:u w:color="000000"/>
                <w:bdr w:val="nil"/>
                <w:lang w:eastAsia="ru-RU"/>
              </w:rPr>
            </w:pPr>
          </w:p>
        </w:tc>
        <w:tc>
          <w:tcPr>
            <w:tcW w:w="6945" w:type="dxa"/>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tcPr>
          <w:p w14:paraId="6056F320" w14:textId="77777777" w:rsidR="0028245B" w:rsidRPr="00D007F8" w:rsidRDefault="0028245B" w:rsidP="007F2AF1">
            <w:pPr>
              <w:pBdr>
                <w:top w:val="nil"/>
                <w:left w:val="nil"/>
                <w:bottom w:val="nil"/>
                <w:right w:val="nil"/>
                <w:between w:val="nil"/>
                <w:bar w:val="nil"/>
              </w:pBdr>
              <w:spacing w:line="240" w:lineRule="auto"/>
              <w:ind w:firstLine="345"/>
              <w:rPr>
                <w:rFonts w:eastAsia="Arial Unicode MS" w:cs="Times New Roman"/>
                <w:szCs w:val="24"/>
                <w:u w:color="000000"/>
                <w:bdr w:val="nil"/>
                <w:lang w:eastAsia="ru-RU"/>
              </w:rPr>
            </w:pPr>
            <w:r w:rsidRPr="00D007F8">
              <w:rPr>
                <w:rFonts w:eastAsia="Arial Unicode MS" w:cs="Times New Roman"/>
                <w:szCs w:val="24"/>
                <w:u w:color="000000"/>
                <w:bdr w:val="nil"/>
                <w:lang w:eastAsia="ru-RU"/>
              </w:rPr>
              <w:t>Проведена оптическая когерентная томография очага поражения</w:t>
            </w:r>
          </w:p>
        </w:tc>
        <w:tc>
          <w:tcPr>
            <w:tcW w:w="1276" w:type="dxa"/>
            <w:tcBorders>
              <w:top w:val="single" w:sz="4" w:space="0" w:color="auto"/>
              <w:left w:val="single" w:sz="4" w:space="0" w:color="auto"/>
              <w:bottom w:val="single" w:sz="4" w:space="0" w:color="000000"/>
              <w:right w:val="single" w:sz="4" w:space="0" w:color="000000"/>
            </w:tcBorders>
          </w:tcPr>
          <w:p w14:paraId="02BA0C63" w14:textId="77777777" w:rsidR="0028245B" w:rsidRPr="00D007F8" w:rsidRDefault="0028245B" w:rsidP="007F2AF1">
            <w:pPr>
              <w:pBdr>
                <w:top w:val="nil"/>
                <w:left w:val="nil"/>
                <w:bottom w:val="nil"/>
                <w:right w:val="nil"/>
                <w:between w:val="nil"/>
                <w:bar w:val="nil"/>
              </w:pBdr>
              <w:spacing w:line="240" w:lineRule="auto"/>
              <w:ind w:firstLine="0"/>
              <w:jc w:val="center"/>
              <w:rPr>
                <w:rFonts w:eastAsia="Arial Unicode MS" w:cs="Times New Roman"/>
                <w:color w:val="000000"/>
                <w:szCs w:val="24"/>
                <w:u w:color="000000"/>
                <w:bdr w:val="nil"/>
                <w:lang w:eastAsia="ru-RU"/>
              </w:rPr>
            </w:pPr>
            <w:r w:rsidRPr="00D007F8">
              <w:rPr>
                <w:rFonts w:eastAsia="Arial Unicode MS" w:cs="Times New Roman"/>
                <w:color w:val="000000"/>
                <w:szCs w:val="24"/>
                <w:u w:color="000000"/>
                <w:bdr w:val="nil"/>
                <w:lang w:eastAsia="ru-RU"/>
              </w:rPr>
              <w:t>5</w:t>
            </w:r>
          </w:p>
        </w:tc>
        <w:tc>
          <w:tcPr>
            <w:tcW w:w="992" w:type="dxa"/>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tcPr>
          <w:p w14:paraId="3679EBCF" w14:textId="77777777" w:rsidR="0028245B" w:rsidRPr="00D007F8" w:rsidRDefault="0028245B" w:rsidP="007F2AF1">
            <w:pPr>
              <w:pBdr>
                <w:top w:val="nil"/>
                <w:left w:val="nil"/>
                <w:bottom w:val="nil"/>
                <w:right w:val="nil"/>
                <w:between w:val="nil"/>
                <w:bar w:val="nil"/>
              </w:pBdr>
              <w:spacing w:line="240" w:lineRule="auto"/>
              <w:ind w:firstLine="0"/>
              <w:jc w:val="center"/>
              <w:rPr>
                <w:rFonts w:eastAsia="Arial Unicode MS" w:cs="Times New Roman"/>
                <w:color w:val="000000"/>
                <w:szCs w:val="24"/>
                <w:u w:color="000000"/>
                <w:bdr w:val="nil"/>
                <w:lang w:eastAsia="ru-RU"/>
              </w:rPr>
            </w:pPr>
            <w:r w:rsidRPr="00D007F8">
              <w:rPr>
                <w:rFonts w:eastAsia="Arial Unicode MS" w:cs="Times New Roman"/>
                <w:color w:val="000000"/>
                <w:szCs w:val="24"/>
                <w:u w:color="000000"/>
                <w:bdr w:val="nil"/>
                <w:lang w:eastAsia="ru-RU"/>
              </w:rPr>
              <w:t>В</w:t>
            </w:r>
          </w:p>
        </w:tc>
      </w:tr>
      <w:tr w:rsidR="0028245B" w:rsidRPr="00D007F8" w14:paraId="1BEDA3E6" w14:textId="77777777" w:rsidTr="007F2AF1">
        <w:trPr>
          <w:trHeight w:val="638"/>
        </w:trPr>
        <w:tc>
          <w:tcPr>
            <w:tcW w:w="5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9E5F4F" w14:textId="77777777" w:rsidR="0028245B" w:rsidRPr="00D007F8" w:rsidRDefault="0028245B" w:rsidP="007F2AF1">
            <w:pPr>
              <w:pBdr>
                <w:top w:val="nil"/>
                <w:left w:val="nil"/>
                <w:bottom w:val="nil"/>
                <w:right w:val="nil"/>
                <w:between w:val="nil"/>
                <w:bar w:val="nil"/>
              </w:pBdr>
              <w:spacing w:line="240" w:lineRule="auto"/>
              <w:ind w:firstLine="0"/>
              <w:jc w:val="center"/>
              <w:rPr>
                <w:rFonts w:eastAsia="Arial Unicode MS" w:cs="Times New Roman"/>
                <w:color w:val="000000"/>
                <w:szCs w:val="24"/>
                <w:u w:color="000000"/>
                <w:bdr w:val="nil"/>
                <w:lang w:eastAsia="ru-RU"/>
              </w:rPr>
            </w:pPr>
          </w:p>
        </w:tc>
        <w:tc>
          <w:tcPr>
            <w:tcW w:w="69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5BB186B" w14:textId="77777777" w:rsidR="0028245B" w:rsidRPr="00D007F8" w:rsidRDefault="0028245B" w:rsidP="007F2AF1">
            <w:pPr>
              <w:pBdr>
                <w:top w:val="nil"/>
                <w:left w:val="nil"/>
                <w:bottom w:val="nil"/>
                <w:right w:val="nil"/>
                <w:between w:val="nil"/>
                <w:bar w:val="nil"/>
              </w:pBdr>
              <w:spacing w:line="240" w:lineRule="auto"/>
              <w:ind w:firstLine="345"/>
              <w:rPr>
                <w:rFonts w:eastAsia="Arial Unicode MS" w:cs="Times New Roman"/>
                <w:szCs w:val="24"/>
                <w:u w:color="000000"/>
                <w:bdr w:val="nil"/>
                <w:lang w:eastAsia="ru-RU"/>
              </w:rPr>
            </w:pPr>
            <w:r w:rsidRPr="00D007F8">
              <w:rPr>
                <w:rFonts w:eastAsia="Arial Unicode MS" w:cs="Times New Roman"/>
                <w:szCs w:val="24"/>
                <w:u w:color="000000"/>
                <w:bdr w:val="nil"/>
                <w:lang w:eastAsia="ru-RU"/>
              </w:rPr>
              <w:t>Проведено патолого-анатомическое исследование биопсийного (операционного) материала элемента поражения (при веррукозной, эрозивной форме заболевания)</w:t>
            </w:r>
          </w:p>
        </w:tc>
        <w:tc>
          <w:tcPr>
            <w:tcW w:w="1276" w:type="dxa"/>
            <w:tcBorders>
              <w:top w:val="single" w:sz="4" w:space="0" w:color="000000"/>
              <w:left w:val="single" w:sz="4" w:space="0" w:color="auto"/>
              <w:bottom w:val="single" w:sz="4" w:space="0" w:color="000000"/>
              <w:right w:val="single" w:sz="4" w:space="0" w:color="000000"/>
            </w:tcBorders>
          </w:tcPr>
          <w:p w14:paraId="15A475A0" w14:textId="77777777" w:rsidR="0028245B" w:rsidRPr="00D007F8" w:rsidRDefault="00145B9F" w:rsidP="007F2AF1">
            <w:pPr>
              <w:pBdr>
                <w:top w:val="nil"/>
                <w:left w:val="nil"/>
                <w:bottom w:val="nil"/>
                <w:right w:val="nil"/>
                <w:between w:val="nil"/>
                <w:bar w:val="nil"/>
              </w:pBdr>
              <w:spacing w:line="240" w:lineRule="auto"/>
              <w:ind w:firstLine="0"/>
              <w:jc w:val="center"/>
              <w:rPr>
                <w:rFonts w:eastAsia="Arial Unicode MS" w:cs="Times New Roman"/>
                <w:color w:val="000000"/>
                <w:szCs w:val="24"/>
                <w:u w:color="000000"/>
                <w:bdr w:val="nil"/>
                <w:lang w:eastAsia="ru-RU"/>
              </w:rPr>
            </w:pPr>
            <w:r w:rsidRPr="00D007F8">
              <w:rPr>
                <w:rFonts w:eastAsia="Arial Unicode MS" w:cs="Times New Roman"/>
                <w:color w:val="000000"/>
                <w:szCs w:val="24"/>
                <w:u w:color="000000"/>
                <w:bdr w:val="nil"/>
                <w:lang w:eastAsia="ru-RU"/>
              </w:rPr>
              <w:t>2</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4129CE" w14:textId="77777777" w:rsidR="0028245B" w:rsidRPr="00D007F8" w:rsidRDefault="00145B9F" w:rsidP="007F2AF1">
            <w:pPr>
              <w:pBdr>
                <w:top w:val="nil"/>
                <w:left w:val="nil"/>
                <w:bottom w:val="nil"/>
                <w:right w:val="nil"/>
                <w:between w:val="nil"/>
                <w:bar w:val="nil"/>
              </w:pBdr>
              <w:spacing w:line="240" w:lineRule="auto"/>
              <w:ind w:firstLine="0"/>
              <w:jc w:val="center"/>
              <w:rPr>
                <w:rFonts w:eastAsia="Arial Unicode MS" w:cs="Times New Roman"/>
                <w:color w:val="000000"/>
                <w:szCs w:val="24"/>
                <w:u w:color="000000"/>
                <w:bdr w:val="nil"/>
                <w:lang w:eastAsia="ru-RU"/>
              </w:rPr>
            </w:pPr>
            <w:r w:rsidRPr="00D007F8">
              <w:rPr>
                <w:rFonts w:eastAsia="Arial Unicode MS" w:cs="Times New Roman"/>
                <w:color w:val="000000"/>
                <w:szCs w:val="24"/>
                <w:u w:color="000000"/>
                <w:bdr w:val="nil"/>
                <w:lang w:eastAsia="ru-RU"/>
              </w:rPr>
              <w:t>А</w:t>
            </w:r>
          </w:p>
        </w:tc>
      </w:tr>
      <w:tr w:rsidR="0028245B" w:rsidRPr="00D007F8" w14:paraId="49E28B45" w14:textId="77777777" w:rsidTr="007F2AF1">
        <w:trPr>
          <w:trHeight w:val="1016"/>
        </w:trPr>
        <w:tc>
          <w:tcPr>
            <w:tcW w:w="568"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tcPr>
          <w:p w14:paraId="06B55CCA" w14:textId="77777777" w:rsidR="0028245B" w:rsidRPr="00D007F8" w:rsidRDefault="0028245B" w:rsidP="007F2AF1">
            <w:pPr>
              <w:spacing w:before="240"/>
              <w:ind w:firstLine="0"/>
              <w:contextualSpacing/>
              <w:jc w:val="center"/>
              <w:rPr>
                <w:rFonts w:eastAsia="Calibri" w:cs="Times New Roman"/>
                <w:szCs w:val="24"/>
              </w:rPr>
            </w:pPr>
          </w:p>
        </w:tc>
        <w:tc>
          <w:tcPr>
            <w:tcW w:w="6945"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tcPr>
          <w:p w14:paraId="76B567A1" w14:textId="77777777" w:rsidR="00441684" w:rsidRPr="00D007F8" w:rsidRDefault="0028245B" w:rsidP="007F2AF1">
            <w:pPr>
              <w:spacing w:before="240" w:line="240" w:lineRule="auto"/>
              <w:ind w:firstLine="345"/>
              <w:contextualSpacing/>
              <w:rPr>
                <w:rFonts w:eastAsia="Calibri" w:cs="Times New Roman"/>
                <w:szCs w:val="24"/>
              </w:rPr>
            </w:pPr>
            <w:r w:rsidRPr="00D007F8">
              <w:rPr>
                <w:rFonts w:eastAsia="Calibri" w:cs="Times New Roman"/>
                <w:szCs w:val="24"/>
              </w:rPr>
              <w:t>Проведено патолого-анатомическое исследование биопсийного (операционного) материала с применением иммуногистохимических методов.</w:t>
            </w:r>
          </w:p>
        </w:tc>
        <w:tc>
          <w:tcPr>
            <w:tcW w:w="1276" w:type="dxa"/>
            <w:tcBorders>
              <w:top w:val="single" w:sz="4" w:space="0" w:color="000000"/>
              <w:left w:val="single" w:sz="4" w:space="0" w:color="auto"/>
              <w:bottom w:val="single" w:sz="4" w:space="0" w:color="auto"/>
              <w:right w:val="single" w:sz="4" w:space="0" w:color="000000"/>
            </w:tcBorders>
          </w:tcPr>
          <w:p w14:paraId="285578CF" w14:textId="77777777" w:rsidR="0028245B" w:rsidRPr="00D007F8" w:rsidRDefault="0028245B" w:rsidP="007F2AF1">
            <w:pPr>
              <w:spacing w:before="240"/>
              <w:ind w:firstLine="0"/>
              <w:contextualSpacing/>
              <w:jc w:val="center"/>
              <w:rPr>
                <w:rFonts w:eastAsia="Calibri" w:cs="Times New Roman"/>
                <w:szCs w:val="24"/>
              </w:rPr>
            </w:pPr>
            <w:r w:rsidRPr="00D007F8">
              <w:rPr>
                <w:rFonts w:eastAsia="Calibri" w:cs="Times New Roman"/>
                <w:szCs w:val="24"/>
              </w:rPr>
              <w:t>4</w:t>
            </w:r>
          </w:p>
        </w:tc>
        <w:tc>
          <w:tcPr>
            <w:tcW w:w="992"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tcPr>
          <w:p w14:paraId="720877A3" w14:textId="77777777" w:rsidR="0028245B" w:rsidRPr="00D007F8" w:rsidRDefault="0028245B" w:rsidP="007F2AF1">
            <w:pPr>
              <w:spacing w:before="240"/>
              <w:ind w:firstLine="0"/>
              <w:contextualSpacing/>
              <w:jc w:val="center"/>
              <w:rPr>
                <w:rFonts w:eastAsia="Calibri" w:cs="Times New Roman"/>
                <w:szCs w:val="24"/>
              </w:rPr>
            </w:pPr>
            <w:r w:rsidRPr="00D007F8">
              <w:rPr>
                <w:rFonts w:eastAsia="Calibri" w:cs="Times New Roman"/>
                <w:szCs w:val="24"/>
              </w:rPr>
              <w:t>С</w:t>
            </w:r>
          </w:p>
        </w:tc>
      </w:tr>
      <w:tr w:rsidR="00441684" w:rsidRPr="00D007F8" w14:paraId="65787832" w14:textId="77777777" w:rsidTr="007F2AF1">
        <w:trPr>
          <w:trHeight w:val="995"/>
        </w:trPr>
        <w:tc>
          <w:tcPr>
            <w:tcW w:w="568" w:type="dxa"/>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tcPr>
          <w:p w14:paraId="1305B501" w14:textId="77777777" w:rsidR="00441684" w:rsidRPr="00D007F8" w:rsidRDefault="00441684" w:rsidP="007F2AF1">
            <w:pPr>
              <w:spacing w:before="240"/>
              <w:ind w:firstLine="0"/>
              <w:contextualSpacing/>
              <w:jc w:val="center"/>
              <w:rPr>
                <w:rFonts w:eastAsia="Calibri" w:cs="Times New Roman"/>
                <w:szCs w:val="24"/>
              </w:rPr>
            </w:pPr>
          </w:p>
        </w:tc>
        <w:tc>
          <w:tcPr>
            <w:tcW w:w="6945" w:type="dxa"/>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tcPr>
          <w:p w14:paraId="5CFDA028" w14:textId="77777777" w:rsidR="00441684" w:rsidRPr="00D007F8" w:rsidRDefault="00441684" w:rsidP="009B3ACE">
            <w:pPr>
              <w:spacing w:before="240" w:line="240" w:lineRule="auto"/>
              <w:ind w:firstLine="345"/>
              <w:contextualSpacing/>
              <w:rPr>
                <w:rFonts w:eastAsia="Calibri" w:cs="Times New Roman"/>
                <w:szCs w:val="24"/>
              </w:rPr>
            </w:pPr>
            <w:r w:rsidRPr="00D007F8">
              <w:rPr>
                <w:rFonts w:eastAsia="Calibri" w:cs="Times New Roman"/>
                <w:szCs w:val="24"/>
              </w:rPr>
              <w:t>Выполнено молекулярно-биологическое исследование биопсийного (операционного) материала на вирус папилломы человека (Papilloma virus)</w:t>
            </w:r>
          </w:p>
        </w:tc>
        <w:tc>
          <w:tcPr>
            <w:tcW w:w="1276" w:type="dxa"/>
            <w:tcBorders>
              <w:top w:val="single" w:sz="4" w:space="0" w:color="auto"/>
              <w:left w:val="single" w:sz="4" w:space="0" w:color="auto"/>
              <w:bottom w:val="single" w:sz="4" w:space="0" w:color="000000"/>
              <w:right w:val="single" w:sz="4" w:space="0" w:color="000000"/>
            </w:tcBorders>
          </w:tcPr>
          <w:p w14:paraId="08F61299" w14:textId="77777777" w:rsidR="00441684" w:rsidRPr="00D007F8" w:rsidRDefault="00441684" w:rsidP="007F2AF1">
            <w:pPr>
              <w:spacing w:before="240"/>
              <w:ind w:firstLine="0"/>
              <w:contextualSpacing/>
              <w:jc w:val="center"/>
              <w:rPr>
                <w:rFonts w:eastAsia="Calibri" w:cs="Times New Roman"/>
                <w:szCs w:val="24"/>
              </w:rPr>
            </w:pPr>
            <w:r w:rsidRPr="00D007F8">
              <w:rPr>
                <w:rFonts w:eastAsia="Calibri" w:cs="Times New Roman"/>
                <w:szCs w:val="24"/>
              </w:rPr>
              <w:t>3</w:t>
            </w:r>
          </w:p>
        </w:tc>
        <w:tc>
          <w:tcPr>
            <w:tcW w:w="992" w:type="dxa"/>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tcPr>
          <w:p w14:paraId="633438EB" w14:textId="77777777" w:rsidR="00441684" w:rsidRPr="00D007F8" w:rsidRDefault="00441684" w:rsidP="007F2AF1">
            <w:pPr>
              <w:spacing w:before="240"/>
              <w:ind w:firstLine="0"/>
              <w:contextualSpacing/>
              <w:jc w:val="center"/>
              <w:rPr>
                <w:rFonts w:eastAsia="Calibri" w:cs="Times New Roman"/>
                <w:szCs w:val="24"/>
              </w:rPr>
            </w:pPr>
            <w:r w:rsidRPr="00D007F8">
              <w:rPr>
                <w:rFonts w:eastAsia="Calibri" w:cs="Times New Roman"/>
                <w:szCs w:val="24"/>
              </w:rPr>
              <w:t>В</w:t>
            </w:r>
          </w:p>
        </w:tc>
      </w:tr>
      <w:tr w:rsidR="0028245B" w:rsidRPr="00D007F8" w14:paraId="03B1494A" w14:textId="77777777" w:rsidTr="007F2AF1">
        <w:trPr>
          <w:trHeight w:val="401"/>
        </w:trPr>
        <w:tc>
          <w:tcPr>
            <w:tcW w:w="5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A7F46C" w14:textId="77777777" w:rsidR="0028245B" w:rsidRPr="00D007F8" w:rsidRDefault="0028245B" w:rsidP="007F2AF1">
            <w:pPr>
              <w:spacing w:before="240"/>
              <w:ind w:firstLine="0"/>
              <w:contextualSpacing/>
              <w:jc w:val="center"/>
              <w:rPr>
                <w:rFonts w:eastAsia="Calibri" w:cs="Times New Roman"/>
                <w:szCs w:val="24"/>
              </w:rPr>
            </w:pPr>
          </w:p>
        </w:tc>
        <w:tc>
          <w:tcPr>
            <w:tcW w:w="69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58C068" w14:textId="77777777" w:rsidR="0028245B" w:rsidRPr="00D007F8" w:rsidRDefault="009B3ACE" w:rsidP="007F2AF1">
            <w:pPr>
              <w:spacing w:before="240"/>
              <w:ind w:firstLine="345"/>
              <w:contextualSpacing/>
              <w:jc w:val="center"/>
              <w:rPr>
                <w:rFonts w:eastAsia="Calibri" w:cs="Times New Roman"/>
                <w:szCs w:val="24"/>
              </w:rPr>
            </w:pPr>
            <w:r w:rsidRPr="00D007F8">
              <w:rPr>
                <w:rFonts w:eastAsia="Calibri" w:cs="Times New Roman"/>
                <w:szCs w:val="24"/>
              </w:rPr>
              <w:t xml:space="preserve">Инструментальные </w:t>
            </w:r>
            <w:r w:rsidR="0028245B" w:rsidRPr="00D007F8">
              <w:rPr>
                <w:rFonts w:eastAsia="Calibri" w:cs="Times New Roman"/>
                <w:szCs w:val="24"/>
              </w:rPr>
              <w:t>диагностические исследования</w:t>
            </w:r>
          </w:p>
        </w:tc>
        <w:tc>
          <w:tcPr>
            <w:tcW w:w="1276" w:type="dxa"/>
            <w:tcBorders>
              <w:top w:val="single" w:sz="4" w:space="0" w:color="000000"/>
              <w:left w:val="single" w:sz="4" w:space="0" w:color="auto"/>
              <w:bottom w:val="single" w:sz="4" w:space="0" w:color="000000"/>
              <w:right w:val="single" w:sz="4" w:space="0" w:color="000000"/>
            </w:tcBorders>
          </w:tcPr>
          <w:p w14:paraId="36DA2236" w14:textId="77777777" w:rsidR="0028245B" w:rsidRPr="00D007F8" w:rsidRDefault="0028245B" w:rsidP="007F2AF1">
            <w:pPr>
              <w:spacing w:before="240"/>
              <w:ind w:firstLine="0"/>
              <w:contextualSpacing/>
              <w:jc w:val="center"/>
              <w:rPr>
                <w:rFonts w:eastAsia="Calibri" w:cs="Times New Roman"/>
                <w:szCs w:val="24"/>
              </w:rPr>
            </w:pP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95F2F95" w14:textId="77777777" w:rsidR="0028245B" w:rsidRPr="00D007F8" w:rsidRDefault="0028245B" w:rsidP="007F2AF1">
            <w:pPr>
              <w:spacing w:before="240"/>
              <w:ind w:firstLine="0"/>
              <w:contextualSpacing/>
              <w:jc w:val="center"/>
              <w:rPr>
                <w:rFonts w:eastAsia="Calibri" w:cs="Times New Roman"/>
                <w:szCs w:val="24"/>
              </w:rPr>
            </w:pPr>
          </w:p>
        </w:tc>
      </w:tr>
      <w:tr w:rsidR="0028245B" w:rsidRPr="00D007F8" w14:paraId="79123D5C" w14:textId="77777777" w:rsidTr="007F2AF1">
        <w:trPr>
          <w:trHeight w:val="400"/>
        </w:trPr>
        <w:tc>
          <w:tcPr>
            <w:tcW w:w="568"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tcPr>
          <w:p w14:paraId="43554D69" w14:textId="77777777" w:rsidR="0028245B" w:rsidRPr="00D007F8" w:rsidRDefault="0028245B" w:rsidP="007F2AF1">
            <w:pPr>
              <w:spacing w:before="240"/>
              <w:ind w:firstLine="0"/>
              <w:contextualSpacing/>
              <w:jc w:val="center"/>
              <w:rPr>
                <w:rFonts w:eastAsia="Calibri" w:cs="Times New Roman"/>
                <w:szCs w:val="24"/>
                <w:lang w:val="en-US"/>
              </w:rPr>
            </w:pPr>
          </w:p>
        </w:tc>
        <w:tc>
          <w:tcPr>
            <w:tcW w:w="6945"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tcPr>
          <w:p w14:paraId="3A879175" w14:textId="77777777" w:rsidR="0028245B" w:rsidRPr="00D007F8" w:rsidRDefault="0028245B" w:rsidP="007F2AF1">
            <w:pPr>
              <w:spacing w:before="240" w:line="240" w:lineRule="auto"/>
              <w:ind w:firstLine="345"/>
              <w:contextualSpacing/>
              <w:rPr>
                <w:rFonts w:eastAsia="Calibri" w:cs="Times New Roman"/>
                <w:szCs w:val="24"/>
              </w:rPr>
            </w:pPr>
            <w:r w:rsidRPr="00D007F8">
              <w:rPr>
                <w:rFonts w:eastAsia="Calibri" w:cs="Times New Roman"/>
                <w:szCs w:val="24"/>
              </w:rPr>
              <w:t>Проведена люминесцентная стоматоскопия с помощью аппарата АФС (или VELscope)</w:t>
            </w:r>
          </w:p>
        </w:tc>
        <w:tc>
          <w:tcPr>
            <w:tcW w:w="1276" w:type="dxa"/>
            <w:tcBorders>
              <w:top w:val="single" w:sz="4" w:space="0" w:color="000000"/>
              <w:left w:val="single" w:sz="4" w:space="0" w:color="auto"/>
              <w:bottom w:val="single" w:sz="4" w:space="0" w:color="auto"/>
              <w:right w:val="single" w:sz="4" w:space="0" w:color="000000"/>
            </w:tcBorders>
          </w:tcPr>
          <w:p w14:paraId="7DE406F3" w14:textId="77777777" w:rsidR="0028245B" w:rsidRPr="00D007F8" w:rsidRDefault="0028245B" w:rsidP="007F2AF1">
            <w:pPr>
              <w:spacing w:before="240"/>
              <w:ind w:firstLine="0"/>
              <w:contextualSpacing/>
              <w:jc w:val="center"/>
              <w:rPr>
                <w:rFonts w:eastAsia="Calibri" w:cs="Times New Roman"/>
                <w:szCs w:val="24"/>
              </w:rPr>
            </w:pPr>
            <w:r w:rsidRPr="00D007F8">
              <w:rPr>
                <w:rFonts w:eastAsia="Calibri" w:cs="Times New Roman"/>
                <w:szCs w:val="24"/>
              </w:rPr>
              <w:t>4</w:t>
            </w:r>
          </w:p>
        </w:tc>
        <w:tc>
          <w:tcPr>
            <w:tcW w:w="992"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tcPr>
          <w:p w14:paraId="2FEB8320" w14:textId="77777777" w:rsidR="0028245B" w:rsidRPr="00D007F8" w:rsidRDefault="0028245B" w:rsidP="007F2AF1">
            <w:pPr>
              <w:spacing w:before="240"/>
              <w:ind w:firstLine="0"/>
              <w:contextualSpacing/>
              <w:jc w:val="center"/>
              <w:rPr>
                <w:rFonts w:eastAsia="Calibri" w:cs="Times New Roman"/>
                <w:szCs w:val="24"/>
              </w:rPr>
            </w:pPr>
            <w:r w:rsidRPr="00D007F8">
              <w:rPr>
                <w:rFonts w:eastAsia="Calibri" w:cs="Times New Roman"/>
                <w:szCs w:val="24"/>
              </w:rPr>
              <w:t>С</w:t>
            </w:r>
          </w:p>
        </w:tc>
      </w:tr>
      <w:tr w:rsidR="0028245B" w:rsidRPr="00D007F8" w14:paraId="12F0D633" w14:textId="77777777" w:rsidTr="007F2AF1">
        <w:trPr>
          <w:trHeight w:val="659"/>
        </w:trPr>
        <w:tc>
          <w:tcPr>
            <w:tcW w:w="568" w:type="dxa"/>
            <w:tcBorders>
              <w:top w:val="single" w:sz="4" w:space="0" w:color="auto"/>
              <w:left w:val="single" w:sz="4" w:space="0" w:color="000000"/>
              <w:bottom w:val="single" w:sz="4" w:space="0" w:color="auto"/>
              <w:right w:val="single" w:sz="4" w:space="0" w:color="000000"/>
            </w:tcBorders>
            <w:tcMar>
              <w:top w:w="80" w:type="dxa"/>
              <w:left w:w="80" w:type="dxa"/>
              <w:bottom w:w="80" w:type="dxa"/>
              <w:right w:w="80" w:type="dxa"/>
            </w:tcMar>
          </w:tcPr>
          <w:p w14:paraId="4BC8F15A" w14:textId="77777777" w:rsidR="0028245B" w:rsidRPr="00D007F8" w:rsidRDefault="0028245B" w:rsidP="007F2AF1">
            <w:pPr>
              <w:spacing w:before="240"/>
              <w:ind w:firstLine="0"/>
              <w:contextualSpacing/>
              <w:jc w:val="center"/>
              <w:rPr>
                <w:rFonts w:eastAsia="Calibri" w:cs="Times New Roman"/>
                <w:szCs w:val="24"/>
              </w:rPr>
            </w:pPr>
          </w:p>
        </w:tc>
        <w:tc>
          <w:tcPr>
            <w:tcW w:w="6945" w:type="dxa"/>
            <w:tcBorders>
              <w:top w:val="single" w:sz="4" w:space="0" w:color="auto"/>
              <w:left w:val="single" w:sz="4" w:space="0" w:color="000000"/>
              <w:bottom w:val="single" w:sz="4" w:space="0" w:color="auto"/>
              <w:right w:val="single" w:sz="4" w:space="0" w:color="000000"/>
            </w:tcBorders>
            <w:tcMar>
              <w:top w:w="80" w:type="dxa"/>
              <w:left w:w="80" w:type="dxa"/>
              <w:bottom w:w="80" w:type="dxa"/>
              <w:right w:w="80" w:type="dxa"/>
            </w:tcMar>
          </w:tcPr>
          <w:p w14:paraId="76DFD824" w14:textId="77777777" w:rsidR="00441684" w:rsidRPr="00D007F8" w:rsidRDefault="0028245B" w:rsidP="007F2AF1">
            <w:pPr>
              <w:spacing w:before="240" w:line="240" w:lineRule="auto"/>
              <w:ind w:firstLine="345"/>
              <w:contextualSpacing/>
              <w:rPr>
                <w:rFonts w:eastAsia="Calibri" w:cs="Times New Roman"/>
                <w:szCs w:val="24"/>
              </w:rPr>
            </w:pPr>
            <w:r w:rsidRPr="00D007F8">
              <w:rPr>
                <w:rFonts w:eastAsia="Calibri" w:cs="Times New Roman"/>
                <w:szCs w:val="24"/>
              </w:rPr>
              <w:t>Проведена хемилюминисцентная стоматоскопия  с помощью  теста ВизиЛайт плюс</w:t>
            </w:r>
          </w:p>
        </w:tc>
        <w:tc>
          <w:tcPr>
            <w:tcW w:w="1276" w:type="dxa"/>
            <w:tcBorders>
              <w:top w:val="single" w:sz="4" w:space="0" w:color="auto"/>
              <w:left w:val="single" w:sz="4" w:space="0" w:color="auto"/>
              <w:bottom w:val="single" w:sz="4" w:space="0" w:color="auto"/>
              <w:right w:val="single" w:sz="4" w:space="0" w:color="000000"/>
            </w:tcBorders>
          </w:tcPr>
          <w:p w14:paraId="0473E41A" w14:textId="77777777" w:rsidR="0028245B" w:rsidRPr="00D007F8" w:rsidRDefault="0028245B" w:rsidP="007F2AF1">
            <w:pPr>
              <w:spacing w:before="240"/>
              <w:ind w:firstLine="0"/>
              <w:contextualSpacing/>
              <w:jc w:val="center"/>
              <w:rPr>
                <w:rFonts w:eastAsia="Calibri" w:cs="Times New Roman"/>
                <w:szCs w:val="24"/>
              </w:rPr>
            </w:pPr>
            <w:r w:rsidRPr="00D007F8">
              <w:rPr>
                <w:rFonts w:eastAsia="Calibri" w:cs="Times New Roman"/>
                <w:szCs w:val="24"/>
              </w:rPr>
              <w:t>4</w:t>
            </w:r>
          </w:p>
        </w:tc>
        <w:tc>
          <w:tcPr>
            <w:tcW w:w="992" w:type="dxa"/>
            <w:tcBorders>
              <w:top w:val="single" w:sz="4" w:space="0" w:color="auto"/>
              <w:left w:val="single" w:sz="4" w:space="0" w:color="000000"/>
              <w:bottom w:val="single" w:sz="4" w:space="0" w:color="auto"/>
              <w:right w:val="single" w:sz="4" w:space="0" w:color="000000"/>
            </w:tcBorders>
            <w:tcMar>
              <w:top w:w="80" w:type="dxa"/>
              <w:left w:w="80" w:type="dxa"/>
              <w:bottom w:w="80" w:type="dxa"/>
              <w:right w:w="80" w:type="dxa"/>
            </w:tcMar>
          </w:tcPr>
          <w:p w14:paraId="6D027935" w14:textId="77777777" w:rsidR="0028245B" w:rsidRPr="00D007F8" w:rsidRDefault="0028245B" w:rsidP="007F2AF1">
            <w:pPr>
              <w:spacing w:before="240"/>
              <w:ind w:firstLine="0"/>
              <w:contextualSpacing/>
              <w:jc w:val="center"/>
              <w:rPr>
                <w:rFonts w:eastAsia="Calibri" w:cs="Times New Roman"/>
                <w:szCs w:val="24"/>
              </w:rPr>
            </w:pPr>
            <w:r w:rsidRPr="00D007F8">
              <w:rPr>
                <w:rFonts w:eastAsia="Calibri" w:cs="Times New Roman"/>
                <w:szCs w:val="24"/>
              </w:rPr>
              <w:t>С</w:t>
            </w:r>
          </w:p>
        </w:tc>
      </w:tr>
      <w:tr w:rsidR="00441684" w:rsidRPr="00D007F8" w14:paraId="56B8335C" w14:textId="77777777" w:rsidTr="007F2AF1">
        <w:trPr>
          <w:trHeight w:val="387"/>
        </w:trPr>
        <w:tc>
          <w:tcPr>
            <w:tcW w:w="568" w:type="dxa"/>
            <w:tcBorders>
              <w:top w:val="single" w:sz="4" w:space="0" w:color="auto"/>
              <w:left w:val="single" w:sz="4" w:space="0" w:color="000000"/>
              <w:bottom w:val="single" w:sz="4" w:space="0" w:color="auto"/>
              <w:right w:val="single" w:sz="4" w:space="0" w:color="000000"/>
            </w:tcBorders>
            <w:tcMar>
              <w:top w:w="80" w:type="dxa"/>
              <w:left w:w="80" w:type="dxa"/>
              <w:bottom w:w="80" w:type="dxa"/>
              <w:right w:w="80" w:type="dxa"/>
            </w:tcMar>
          </w:tcPr>
          <w:p w14:paraId="3C562464" w14:textId="77777777" w:rsidR="00441684" w:rsidRPr="00D007F8" w:rsidRDefault="00441684" w:rsidP="007F2AF1">
            <w:pPr>
              <w:spacing w:before="240"/>
              <w:ind w:firstLine="0"/>
              <w:contextualSpacing/>
              <w:jc w:val="center"/>
              <w:rPr>
                <w:rFonts w:eastAsia="Calibri" w:cs="Times New Roman"/>
                <w:szCs w:val="24"/>
              </w:rPr>
            </w:pPr>
          </w:p>
        </w:tc>
        <w:tc>
          <w:tcPr>
            <w:tcW w:w="6945" w:type="dxa"/>
            <w:tcBorders>
              <w:top w:val="single" w:sz="4" w:space="0" w:color="auto"/>
              <w:left w:val="single" w:sz="4" w:space="0" w:color="000000"/>
              <w:bottom w:val="single" w:sz="4" w:space="0" w:color="auto"/>
              <w:right w:val="single" w:sz="4" w:space="0" w:color="000000"/>
            </w:tcBorders>
            <w:tcMar>
              <w:top w:w="80" w:type="dxa"/>
              <w:left w:w="80" w:type="dxa"/>
              <w:bottom w:w="80" w:type="dxa"/>
              <w:right w:w="80" w:type="dxa"/>
            </w:tcMar>
          </w:tcPr>
          <w:p w14:paraId="4FBEDD34" w14:textId="77777777" w:rsidR="00441684" w:rsidRPr="00D007F8" w:rsidRDefault="00441684" w:rsidP="007F2AF1">
            <w:pPr>
              <w:spacing w:before="240" w:line="240" w:lineRule="auto"/>
              <w:ind w:firstLine="345"/>
              <w:contextualSpacing/>
              <w:jc w:val="left"/>
              <w:rPr>
                <w:rFonts w:eastAsia="Calibri" w:cs="Times New Roman"/>
                <w:szCs w:val="24"/>
              </w:rPr>
            </w:pPr>
            <w:r w:rsidRPr="00D007F8">
              <w:rPr>
                <w:rFonts w:eastAsia="Calibri" w:cs="Times New Roman"/>
                <w:szCs w:val="24"/>
              </w:rPr>
              <w:t>Иные диагностические исследования</w:t>
            </w:r>
          </w:p>
        </w:tc>
        <w:tc>
          <w:tcPr>
            <w:tcW w:w="1276" w:type="dxa"/>
            <w:tcBorders>
              <w:top w:val="single" w:sz="4" w:space="0" w:color="auto"/>
              <w:left w:val="single" w:sz="4" w:space="0" w:color="auto"/>
              <w:bottom w:val="single" w:sz="4" w:space="0" w:color="auto"/>
              <w:right w:val="single" w:sz="4" w:space="0" w:color="000000"/>
            </w:tcBorders>
          </w:tcPr>
          <w:p w14:paraId="6838FBAA" w14:textId="77777777" w:rsidR="00441684" w:rsidRPr="00D007F8" w:rsidRDefault="00441684" w:rsidP="007F2AF1">
            <w:pPr>
              <w:spacing w:before="240"/>
              <w:ind w:firstLine="0"/>
              <w:contextualSpacing/>
              <w:jc w:val="center"/>
              <w:rPr>
                <w:rFonts w:eastAsia="Calibri" w:cs="Times New Roman"/>
                <w:szCs w:val="24"/>
              </w:rPr>
            </w:pPr>
          </w:p>
        </w:tc>
        <w:tc>
          <w:tcPr>
            <w:tcW w:w="992" w:type="dxa"/>
            <w:tcBorders>
              <w:top w:val="single" w:sz="4" w:space="0" w:color="auto"/>
              <w:left w:val="single" w:sz="4" w:space="0" w:color="000000"/>
              <w:bottom w:val="single" w:sz="4" w:space="0" w:color="auto"/>
              <w:right w:val="single" w:sz="4" w:space="0" w:color="000000"/>
            </w:tcBorders>
            <w:tcMar>
              <w:top w:w="80" w:type="dxa"/>
              <w:left w:w="80" w:type="dxa"/>
              <w:bottom w:w="80" w:type="dxa"/>
              <w:right w:w="80" w:type="dxa"/>
            </w:tcMar>
          </w:tcPr>
          <w:p w14:paraId="6D1B988C" w14:textId="77777777" w:rsidR="00441684" w:rsidRPr="00D007F8" w:rsidRDefault="00441684" w:rsidP="007F2AF1">
            <w:pPr>
              <w:spacing w:before="240"/>
              <w:ind w:firstLine="0"/>
              <w:contextualSpacing/>
              <w:jc w:val="center"/>
              <w:rPr>
                <w:rFonts w:eastAsia="Calibri" w:cs="Times New Roman"/>
                <w:szCs w:val="24"/>
              </w:rPr>
            </w:pPr>
          </w:p>
        </w:tc>
      </w:tr>
      <w:tr w:rsidR="00441684" w:rsidRPr="00D007F8" w14:paraId="3509B198" w14:textId="77777777" w:rsidTr="007F2AF1">
        <w:trPr>
          <w:trHeight w:val="822"/>
        </w:trPr>
        <w:tc>
          <w:tcPr>
            <w:tcW w:w="568" w:type="dxa"/>
            <w:tcBorders>
              <w:top w:val="single" w:sz="4" w:space="0" w:color="auto"/>
              <w:left w:val="single" w:sz="4" w:space="0" w:color="000000"/>
              <w:bottom w:val="single" w:sz="4" w:space="0" w:color="auto"/>
              <w:right w:val="single" w:sz="4" w:space="0" w:color="000000"/>
            </w:tcBorders>
            <w:tcMar>
              <w:top w:w="80" w:type="dxa"/>
              <w:left w:w="80" w:type="dxa"/>
              <w:bottom w:w="80" w:type="dxa"/>
              <w:right w:w="80" w:type="dxa"/>
            </w:tcMar>
          </w:tcPr>
          <w:p w14:paraId="73973E0A" w14:textId="77777777" w:rsidR="00441684" w:rsidRPr="00D007F8" w:rsidRDefault="00441684" w:rsidP="007F2AF1">
            <w:pPr>
              <w:spacing w:before="240"/>
              <w:ind w:firstLine="0"/>
              <w:contextualSpacing/>
              <w:jc w:val="center"/>
              <w:rPr>
                <w:rFonts w:eastAsia="Calibri" w:cs="Times New Roman"/>
                <w:szCs w:val="24"/>
              </w:rPr>
            </w:pPr>
          </w:p>
        </w:tc>
        <w:tc>
          <w:tcPr>
            <w:tcW w:w="6945" w:type="dxa"/>
            <w:tcBorders>
              <w:top w:val="single" w:sz="4" w:space="0" w:color="auto"/>
              <w:left w:val="single" w:sz="4" w:space="0" w:color="000000"/>
              <w:bottom w:val="single" w:sz="4" w:space="0" w:color="auto"/>
              <w:right w:val="single" w:sz="4" w:space="0" w:color="000000"/>
            </w:tcBorders>
            <w:tcMar>
              <w:top w:w="80" w:type="dxa"/>
              <w:left w:w="80" w:type="dxa"/>
              <w:bottom w:w="80" w:type="dxa"/>
              <w:right w:w="80" w:type="dxa"/>
            </w:tcMar>
          </w:tcPr>
          <w:p w14:paraId="0C33FBE0" w14:textId="77777777" w:rsidR="00441684" w:rsidRPr="00D007F8" w:rsidRDefault="00441684" w:rsidP="007F2AF1">
            <w:pPr>
              <w:spacing w:before="240" w:line="240" w:lineRule="auto"/>
              <w:ind w:firstLine="345"/>
              <w:contextualSpacing/>
              <w:rPr>
                <w:rFonts w:eastAsia="Calibri" w:cs="Times New Roman"/>
                <w:szCs w:val="24"/>
              </w:rPr>
            </w:pPr>
            <w:r w:rsidRPr="00D007F8">
              <w:rPr>
                <w:rFonts w:eastAsia="Calibri" w:cs="Times New Roman"/>
                <w:szCs w:val="24"/>
              </w:rPr>
              <w:t>Проведена первичная (диагностическая) и мониторинговая фотосъемка очага лейкоплакии с использованием специальной фотосистемы.</w:t>
            </w:r>
          </w:p>
        </w:tc>
        <w:tc>
          <w:tcPr>
            <w:tcW w:w="1276" w:type="dxa"/>
            <w:tcBorders>
              <w:top w:val="single" w:sz="4" w:space="0" w:color="auto"/>
              <w:left w:val="single" w:sz="4" w:space="0" w:color="auto"/>
              <w:bottom w:val="single" w:sz="4" w:space="0" w:color="auto"/>
              <w:right w:val="single" w:sz="4" w:space="0" w:color="000000"/>
            </w:tcBorders>
          </w:tcPr>
          <w:p w14:paraId="415265C4" w14:textId="77777777" w:rsidR="00441684" w:rsidRPr="00D007F8" w:rsidRDefault="009F5517" w:rsidP="007F2AF1">
            <w:pPr>
              <w:spacing w:before="240"/>
              <w:ind w:firstLine="0"/>
              <w:contextualSpacing/>
              <w:jc w:val="center"/>
              <w:rPr>
                <w:rFonts w:eastAsia="Calibri" w:cs="Times New Roman"/>
                <w:szCs w:val="24"/>
              </w:rPr>
            </w:pPr>
            <w:r w:rsidRPr="00D007F8">
              <w:rPr>
                <w:rFonts w:eastAsia="Calibri" w:cs="Times New Roman"/>
                <w:szCs w:val="24"/>
              </w:rPr>
              <w:t>2</w:t>
            </w:r>
          </w:p>
        </w:tc>
        <w:tc>
          <w:tcPr>
            <w:tcW w:w="992" w:type="dxa"/>
            <w:tcBorders>
              <w:top w:val="single" w:sz="4" w:space="0" w:color="auto"/>
              <w:left w:val="single" w:sz="4" w:space="0" w:color="000000"/>
              <w:bottom w:val="single" w:sz="4" w:space="0" w:color="auto"/>
              <w:right w:val="single" w:sz="4" w:space="0" w:color="000000"/>
            </w:tcBorders>
            <w:tcMar>
              <w:top w:w="80" w:type="dxa"/>
              <w:left w:w="80" w:type="dxa"/>
              <w:bottom w:w="80" w:type="dxa"/>
              <w:right w:w="80" w:type="dxa"/>
            </w:tcMar>
          </w:tcPr>
          <w:p w14:paraId="1116DC2F" w14:textId="77777777" w:rsidR="00441684" w:rsidRPr="00D007F8" w:rsidRDefault="009F5517" w:rsidP="007F2AF1">
            <w:pPr>
              <w:spacing w:before="240"/>
              <w:ind w:firstLine="0"/>
              <w:contextualSpacing/>
              <w:jc w:val="center"/>
              <w:rPr>
                <w:rFonts w:eastAsia="Calibri" w:cs="Times New Roman"/>
                <w:szCs w:val="24"/>
              </w:rPr>
            </w:pPr>
            <w:r w:rsidRPr="00D007F8">
              <w:rPr>
                <w:rFonts w:eastAsia="Calibri" w:cs="Times New Roman"/>
                <w:szCs w:val="24"/>
              </w:rPr>
              <w:t>В</w:t>
            </w:r>
          </w:p>
        </w:tc>
      </w:tr>
      <w:tr w:rsidR="00441684" w:rsidRPr="00D007F8" w14:paraId="5EF0F6BE" w14:textId="77777777" w:rsidTr="007F2AF1">
        <w:trPr>
          <w:trHeight w:val="766"/>
        </w:trPr>
        <w:tc>
          <w:tcPr>
            <w:tcW w:w="568" w:type="dxa"/>
            <w:tcBorders>
              <w:top w:val="single" w:sz="4" w:space="0" w:color="auto"/>
              <w:left w:val="single" w:sz="4" w:space="0" w:color="000000"/>
              <w:bottom w:val="single" w:sz="4" w:space="0" w:color="auto"/>
              <w:right w:val="single" w:sz="4" w:space="0" w:color="000000"/>
            </w:tcBorders>
            <w:tcMar>
              <w:top w:w="80" w:type="dxa"/>
              <w:left w:w="80" w:type="dxa"/>
              <w:bottom w:w="80" w:type="dxa"/>
              <w:right w:w="80" w:type="dxa"/>
            </w:tcMar>
          </w:tcPr>
          <w:p w14:paraId="4FEEE8BD" w14:textId="77777777" w:rsidR="00441684" w:rsidRPr="00D007F8" w:rsidRDefault="00441684" w:rsidP="007F2AF1">
            <w:pPr>
              <w:spacing w:before="240"/>
              <w:ind w:firstLine="0"/>
              <w:contextualSpacing/>
              <w:jc w:val="center"/>
              <w:rPr>
                <w:rFonts w:eastAsia="Calibri" w:cs="Times New Roman"/>
                <w:szCs w:val="24"/>
              </w:rPr>
            </w:pPr>
          </w:p>
        </w:tc>
        <w:tc>
          <w:tcPr>
            <w:tcW w:w="6945" w:type="dxa"/>
            <w:tcBorders>
              <w:top w:val="single" w:sz="4" w:space="0" w:color="auto"/>
              <w:left w:val="single" w:sz="4" w:space="0" w:color="000000"/>
              <w:bottom w:val="single" w:sz="4" w:space="0" w:color="auto"/>
              <w:right w:val="single" w:sz="4" w:space="0" w:color="000000"/>
            </w:tcBorders>
            <w:tcMar>
              <w:top w:w="80" w:type="dxa"/>
              <w:left w:w="80" w:type="dxa"/>
              <w:bottom w:w="80" w:type="dxa"/>
              <w:right w:w="80" w:type="dxa"/>
            </w:tcMar>
          </w:tcPr>
          <w:p w14:paraId="1B63704E" w14:textId="77777777" w:rsidR="00441684" w:rsidRPr="00D007F8" w:rsidRDefault="009F5517" w:rsidP="007F2AF1">
            <w:pPr>
              <w:spacing w:before="240" w:line="240" w:lineRule="auto"/>
              <w:ind w:firstLine="345"/>
              <w:contextualSpacing/>
              <w:rPr>
                <w:rFonts w:eastAsia="Calibri" w:cs="Times New Roman"/>
                <w:szCs w:val="24"/>
              </w:rPr>
            </w:pPr>
            <w:r w:rsidRPr="00D007F8">
              <w:rPr>
                <w:rFonts w:eastAsia="Calibri" w:cs="Times New Roman"/>
                <w:szCs w:val="24"/>
              </w:rPr>
              <w:t>Проведена повышенная онконастороженность при осмотре СОР на  амбулаторном приеме у пациентов группы высокого онкогенного  риска</w:t>
            </w:r>
          </w:p>
        </w:tc>
        <w:tc>
          <w:tcPr>
            <w:tcW w:w="1276" w:type="dxa"/>
            <w:tcBorders>
              <w:top w:val="single" w:sz="4" w:space="0" w:color="auto"/>
              <w:left w:val="single" w:sz="4" w:space="0" w:color="auto"/>
              <w:bottom w:val="single" w:sz="4" w:space="0" w:color="auto"/>
              <w:right w:val="single" w:sz="4" w:space="0" w:color="000000"/>
            </w:tcBorders>
          </w:tcPr>
          <w:p w14:paraId="50D82B6A" w14:textId="77777777" w:rsidR="00441684" w:rsidRPr="00D007F8" w:rsidRDefault="009F5517" w:rsidP="007F2AF1">
            <w:pPr>
              <w:spacing w:before="240"/>
              <w:ind w:firstLine="0"/>
              <w:contextualSpacing/>
              <w:jc w:val="center"/>
              <w:rPr>
                <w:rFonts w:eastAsia="Calibri" w:cs="Times New Roman"/>
                <w:szCs w:val="24"/>
              </w:rPr>
            </w:pPr>
            <w:r w:rsidRPr="00D007F8">
              <w:rPr>
                <w:rFonts w:eastAsia="Calibri" w:cs="Times New Roman"/>
                <w:szCs w:val="24"/>
              </w:rPr>
              <w:t>3</w:t>
            </w:r>
          </w:p>
        </w:tc>
        <w:tc>
          <w:tcPr>
            <w:tcW w:w="992" w:type="dxa"/>
            <w:tcBorders>
              <w:top w:val="single" w:sz="4" w:space="0" w:color="auto"/>
              <w:left w:val="single" w:sz="4" w:space="0" w:color="000000"/>
              <w:bottom w:val="single" w:sz="4" w:space="0" w:color="auto"/>
              <w:right w:val="single" w:sz="4" w:space="0" w:color="000000"/>
            </w:tcBorders>
            <w:tcMar>
              <w:top w:w="80" w:type="dxa"/>
              <w:left w:w="80" w:type="dxa"/>
              <w:bottom w:w="80" w:type="dxa"/>
              <w:right w:w="80" w:type="dxa"/>
            </w:tcMar>
          </w:tcPr>
          <w:p w14:paraId="10065B80" w14:textId="77777777" w:rsidR="00441684" w:rsidRPr="00D007F8" w:rsidRDefault="009F5517" w:rsidP="007F2AF1">
            <w:pPr>
              <w:spacing w:before="240"/>
              <w:ind w:firstLine="0"/>
              <w:contextualSpacing/>
              <w:jc w:val="center"/>
              <w:rPr>
                <w:rFonts w:eastAsia="Calibri" w:cs="Times New Roman"/>
                <w:szCs w:val="24"/>
              </w:rPr>
            </w:pPr>
            <w:r w:rsidRPr="00D007F8">
              <w:rPr>
                <w:rFonts w:eastAsia="Calibri" w:cs="Times New Roman"/>
                <w:szCs w:val="24"/>
              </w:rPr>
              <w:t>В</w:t>
            </w:r>
          </w:p>
        </w:tc>
      </w:tr>
      <w:tr w:rsidR="00441684" w:rsidRPr="00D007F8" w14:paraId="3E10C43F" w14:textId="77777777" w:rsidTr="007F2AF1">
        <w:trPr>
          <w:trHeight w:val="803"/>
        </w:trPr>
        <w:tc>
          <w:tcPr>
            <w:tcW w:w="568" w:type="dxa"/>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tcPr>
          <w:p w14:paraId="5D36CE88" w14:textId="77777777" w:rsidR="00441684" w:rsidRPr="00D007F8" w:rsidRDefault="00441684" w:rsidP="007F2AF1">
            <w:pPr>
              <w:spacing w:before="240"/>
              <w:ind w:firstLine="0"/>
              <w:contextualSpacing/>
              <w:jc w:val="center"/>
              <w:rPr>
                <w:rFonts w:eastAsia="Calibri" w:cs="Times New Roman"/>
                <w:szCs w:val="24"/>
              </w:rPr>
            </w:pPr>
          </w:p>
        </w:tc>
        <w:tc>
          <w:tcPr>
            <w:tcW w:w="6945" w:type="dxa"/>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tcPr>
          <w:p w14:paraId="1A9E2CBF" w14:textId="77777777" w:rsidR="00441684" w:rsidRPr="00D007F8" w:rsidRDefault="009F5517" w:rsidP="007F2AF1">
            <w:pPr>
              <w:spacing w:before="240" w:line="240" w:lineRule="auto"/>
              <w:ind w:firstLine="345"/>
              <w:contextualSpacing/>
              <w:rPr>
                <w:rFonts w:eastAsia="Calibri" w:cs="Times New Roman"/>
                <w:szCs w:val="24"/>
              </w:rPr>
            </w:pPr>
            <w:r w:rsidRPr="00D007F8">
              <w:rPr>
                <w:rFonts w:eastAsia="Calibri" w:cs="Times New Roman"/>
                <w:szCs w:val="24"/>
              </w:rPr>
              <w:t>Проявлен повышенный уровень онконастороженности при  обследовании пациента  с веррукозной и/или эрозивной формой лейкоплакии и выявлении уплотнения в основании очага поражения; пациент направлен  к врачу-онкологу</w:t>
            </w:r>
          </w:p>
        </w:tc>
        <w:tc>
          <w:tcPr>
            <w:tcW w:w="1276" w:type="dxa"/>
            <w:tcBorders>
              <w:top w:val="single" w:sz="4" w:space="0" w:color="auto"/>
              <w:left w:val="single" w:sz="4" w:space="0" w:color="auto"/>
              <w:bottom w:val="single" w:sz="4" w:space="0" w:color="000000"/>
              <w:right w:val="single" w:sz="4" w:space="0" w:color="000000"/>
            </w:tcBorders>
          </w:tcPr>
          <w:p w14:paraId="41276019" w14:textId="77777777" w:rsidR="00441684" w:rsidRPr="00D007F8" w:rsidRDefault="009F5517" w:rsidP="007F2AF1">
            <w:pPr>
              <w:spacing w:before="240"/>
              <w:ind w:firstLine="0"/>
              <w:contextualSpacing/>
              <w:jc w:val="center"/>
              <w:rPr>
                <w:rFonts w:eastAsia="Calibri" w:cs="Times New Roman"/>
                <w:szCs w:val="24"/>
              </w:rPr>
            </w:pPr>
            <w:r w:rsidRPr="00D007F8">
              <w:rPr>
                <w:rFonts w:eastAsia="Calibri" w:cs="Times New Roman"/>
                <w:szCs w:val="24"/>
              </w:rPr>
              <w:t>3</w:t>
            </w:r>
          </w:p>
        </w:tc>
        <w:tc>
          <w:tcPr>
            <w:tcW w:w="992" w:type="dxa"/>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tcPr>
          <w:p w14:paraId="1E9E6837" w14:textId="77777777" w:rsidR="00441684" w:rsidRPr="00D007F8" w:rsidRDefault="009F5517" w:rsidP="007F2AF1">
            <w:pPr>
              <w:spacing w:before="240"/>
              <w:ind w:firstLine="0"/>
              <w:contextualSpacing/>
              <w:jc w:val="center"/>
              <w:rPr>
                <w:rFonts w:eastAsia="Calibri" w:cs="Times New Roman"/>
                <w:szCs w:val="24"/>
              </w:rPr>
            </w:pPr>
            <w:r w:rsidRPr="00D007F8">
              <w:rPr>
                <w:rFonts w:eastAsia="Calibri" w:cs="Times New Roman"/>
                <w:szCs w:val="24"/>
              </w:rPr>
              <w:t>В</w:t>
            </w:r>
          </w:p>
        </w:tc>
      </w:tr>
      <w:tr w:rsidR="0028245B" w:rsidRPr="00D007F8" w14:paraId="171534DA" w14:textId="77777777" w:rsidTr="007F2AF1">
        <w:trPr>
          <w:trHeight w:val="355"/>
        </w:trPr>
        <w:tc>
          <w:tcPr>
            <w:tcW w:w="5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4457C8E" w14:textId="77777777" w:rsidR="0028245B" w:rsidRPr="00D007F8" w:rsidRDefault="0028245B" w:rsidP="007F2AF1">
            <w:pPr>
              <w:spacing w:before="240"/>
              <w:ind w:firstLine="0"/>
              <w:contextualSpacing/>
              <w:jc w:val="center"/>
              <w:rPr>
                <w:rFonts w:eastAsia="Calibri" w:cs="Times New Roman"/>
                <w:szCs w:val="24"/>
              </w:rPr>
            </w:pPr>
          </w:p>
        </w:tc>
        <w:tc>
          <w:tcPr>
            <w:tcW w:w="69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8C81AFF" w14:textId="77777777" w:rsidR="0028245B" w:rsidRPr="00D007F8" w:rsidRDefault="0028245B" w:rsidP="007F2AF1">
            <w:pPr>
              <w:spacing w:before="240"/>
              <w:ind w:firstLine="345"/>
              <w:contextualSpacing/>
              <w:jc w:val="center"/>
              <w:rPr>
                <w:rFonts w:eastAsia="Calibri" w:cs="Times New Roman"/>
                <w:szCs w:val="24"/>
              </w:rPr>
            </w:pPr>
            <w:r w:rsidRPr="00D007F8">
              <w:rPr>
                <w:rFonts w:eastAsia="Calibri" w:cs="Times New Roman"/>
                <w:szCs w:val="24"/>
              </w:rPr>
              <w:t xml:space="preserve">Консервативное лечение </w:t>
            </w:r>
          </w:p>
        </w:tc>
        <w:tc>
          <w:tcPr>
            <w:tcW w:w="1276" w:type="dxa"/>
            <w:tcBorders>
              <w:top w:val="single" w:sz="4" w:space="0" w:color="000000"/>
              <w:left w:val="single" w:sz="4" w:space="0" w:color="auto"/>
              <w:bottom w:val="single" w:sz="4" w:space="0" w:color="000000"/>
              <w:right w:val="single" w:sz="4" w:space="0" w:color="000000"/>
            </w:tcBorders>
          </w:tcPr>
          <w:p w14:paraId="4FC06015" w14:textId="77777777" w:rsidR="0028245B" w:rsidRPr="00D007F8" w:rsidRDefault="0028245B" w:rsidP="007F2AF1">
            <w:pPr>
              <w:spacing w:before="240"/>
              <w:ind w:firstLine="0"/>
              <w:contextualSpacing/>
              <w:jc w:val="center"/>
              <w:rPr>
                <w:rFonts w:eastAsia="Calibri" w:cs="Times New Roman"/>
                <w:szCs w:val="24"/>
              </w:rPr>
            </w:pP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232EF5B" w14:textId="77777777" w:rsidR="0028245B" w:rsidRPr="00D007F8" w:rsidRDefault="0028245B" w:rsidP="007F2AF1">
            <w:pPr>
              <w:spacing w:before="240"/>
              <w:ind w:firstLine="0"/>
              <w:contextualSpacing/>
              <w:jc w:val="center"/>
              <w:rPr>
                <w:rFonts w:eastAsia="Calibri" w:cs="Times New Roman"/>
                <w:szCs w:val="24"/>
              </w:rPr>
            </w:pPr>
          </w:p>
        </w:tc>
      </w:tr>
      <w:tr w:rsidR="0028245B" w:rsidRPr="00D007F8" w14:paraId="7EE37BDB" w14:textId="77777777" w:rsidTr="007F2AF1">
        <w:trPr>
          <w:trHeight w:val="450"/>
        </w:trPr>
        <w:tc>
          <w:tcPr>
            <w:tcW w:w="568"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tcPr>
          <w:p w14:paraId="23994AEA" w14:textId="77777777" w:rsidR="0028245B" w:rsidRPr="00D007F8" w:rsidRDefault="0028245B" w:rsidP="007F2AF1">
            <w:pPr>
              <w:spacing w:before="240"/>
              <w:ind w:firstLine="0"/>
              <w:contextualSpacing/>
              <w:jc w:val="center"/>
              <w:rPr>
                <w:rFonts w:eastAsia="Calibri" w:cs="Times New Roman"/>
                <w:szCs w:val="24"/>
              </w:rPr>
            </w:pPr>
          </w:p>
        </w:tc>
        <w:tc>
          <w:tcPr>
            <w:tcW w:w="6945"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tcPr>
          <w:p w14:paraId="4ADBC3EE" w14:textId="77777777" w:rsidR="0028245B" w:rsidRPr="00D007F8" w:rsidRDefault="0028245B" w:rsidP="007F2AF1">
            <w:pPr>
              <w:spacing w:before="240"/>
              <w:ind w:firstLine="345"/>
              <w:contextualSpacing/>
              <w:rPr>
                <w:rFonts w:eastAsia="Calibri" w:cs="Times New Roman"/>
                <w:szCs w:val="24"/>
              </w:rPr>
            </w:pPr>
            <w:r w:rsidRPr="00D007F8">
              <w:rPr>
                <w:rFonts w:eastAsia="Calibri" w:cs="Times New Roman"/>
                <w:szCs w:val="24"/>
              </w:rPr>
              <w:t>Пациент принял  решение о прекращении  курения</w:t>
            </w:r>
          </w:p>
        </w:tc>
        <w:tc>
          <w:tcPr>
            <w:tcW w:w="1276" w:type="dxa"/>
            <w:tcBorders>
              <w:top w:val="single" w:sz="4" w:space="0" w:color="000000"/>
              <w:left w:val="single" w:sz="4" w:space="0" w:color="auto"/>
              <w:bottom w:val="single" w:sz="4" w:space="0" w:color="auto"/>
              <w:right w:val="single" w:sz="4" w:space="0" w:color="000000"/>
            </w:tcBorders>
          </w:tcPr>
          <w:p w14:paraId="6BF861E4" w14:textId="77777777" w:rsidR="0028245B" w:rsidRPr="00D007F8" w:rsidRDefault="0028245B" w:rsidP="007F2AF1">
            <w:pPr>
              <w:spacing w:before="240"/>
              <w:ind w:firstLine="0"/>
              <w:contextualSpacing/>
              <w:jc w:val="center"/>
              <w:rPr>
                <w:rFonts w:eastAsia="Calibri" w:cs="Times New Roman"/>
                <w:szCs w:val="24"/>
              </w:rPr>
            </w:pPr>
            <w:r w:rsidRPr="00D007F8">
              <w:rPr>
                <w:rFonts w:eastAsia="Calibri" w:cs="Times New Roman"/>
                <w:szCs w:val="24"/>
              </w:rPr>
              <w:t>1</w:t>
            </w:r>
          </w:p>
        </w:tc>
        <w:tc>
          <w:tcPr>
            <w:tcW w:w="992"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tcPr>
          <w:p w14:paraId="32D05F44" w14:textId="77777777" w:rsidR="0028245B" w:rsidRPr="00D007F8" w:rsidRDefault="0028245B" w:rsidP="007F2AF1">
            <w:pPr>
              <w:spacing w:before="240"/>
              <w:ind w:firstLine="0"/>
              <w:contextualSpacing/>
              <w:jc w:val="center"/>
              <w:rPr>
                <w:rFonts w:eastAsia="Calibri" w:cs="Times New Roman"/>
                <w:szCs w:val="24"/>
              </w:rPr>
            </w:pPr>
            <w:r w:rsidRPr="00D007F8">
              <w:rPr>
                <w:rFonts w:eastAsia="Calibri" w:cs="Times New Roman"/>
                <w:szCs w:val="24"/>
              </w:rPr>
              <w:t>А</w:t>
            </w:r>
          </w:p>
        </w:tc>
      </w:tr>
      <w:tr w:rsidR="0028245B" w:rsidRPr="00D007F8" w14:paraId="280B6F11" w14:textId="77777777" w:rsidTr="007F2AF1">
        <w:trPr>
          <w:trHeight w:val="340"/>
        </w:trPr>
        <w:tc>
          <w:tcPr>
            <w:tcW w:w="568" w:type="dxa"/>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tcPr>
          <w:p w14:paraId="78137DB0" w14:textId="77777777" w:rsidR="0028245B" w:rsidRPr="00D007F8" w:rsidRDefault="0028245B" w:rsidP="007F2AF1">
            <w:pPr>
              <w:spacing w:before="240"/>
              <w:ind w:firstLine="0"/>
              <w:contextualSpacing/>
              <w:jc w:val="center"/>
              <w:rPr>
                <w:rFonts w:eastAsia="Calibri" w:cs="Times New Roman"/>
                <w:szCs w:val="24"/>
              </w:rPr>
            </w:pPr>
          </w:p>
        </w:tc>
        <w:tc>
          <w:tcPr>
            <w:tcW w:w="6945" w:type="dxa"/>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tcPr>
          <w:p w14:paraId="1EC9AFF7" w14:textId="77777777" w:rsidR="0028245B" w:rsidRPr="00D007F8" w:rsidRDefault="0028245B" w:rsidP="007F2AF1">
            <w:pPr>
              <w:spacing w:before="240" w:line="240" w:lineRule="auto"/>
              <w:ind w:firstLine="345"/>
              <w:contextualSpacing/>
              <w:rPr>
                <w:rFonts w:eastAsia="Calibri" w:cs="Times New Roman"/>
                <w:szCs w:val="24"/>
              </w:rPr>
            </w:pPr>
            <w:r w:rsidRPr="00D007F8">
              <w:rPr>
                <w:rFonts w:eastAsia="Calibri" w:cs="Times New Roman"/>
                <w:szCs w:val="24"/>
              </w:rPr>
              <w:t xml:space="preserve">Проведена санация полости рта: устранены  все местные травматические факторы (в том числе гальваноз), проведена профессиональная гигиена зубов и рациональное протезирование </w:t>
            </w:r>
          </w:p>
        </w:tc>
        <w:tc>
          <w:tcPr>
            <w:tcW w:w="1276" w:type="dxa"/>
            <w:tcBorders>
              <w:top w:val="single" w:sz="4" w:space="0" w:color="auto"/>
              <w:left w:val="single" w:sz="4" w:space="0" w:color="auto"/>
              <w:bottom w:val="single" w:sz="4" w:space="0" w:color="000000"/>
              <w:right w:val="single" w:sz="4" w:space="0" w:color="000000"/>
            </w:tcBorders>
          </w:tcPr>
          <w:p w14:paraId="3A706747" w14:textId="77777777" w:rsidR="0028245B" w:rsidRPr="00D007F8" w:rsidRDefault="0028245B" w:rsidP="007F2AF1">
            <w:pPr>
              <w:spacing w:before="240"/>
              <w:ind w:firstLine="0"/>
              <w:contextualSpacing/>
              <w:jc w:val="center"/>
              <w:rPr>
                <w:rFonts w:eastAsia="Calibri" w:cs="Times New Roman"/>
                <w:szCs w:val="24"/>
              </w:rPr>
            </w:pPr>
            <w:r w:rsidRPr="00D007F8">
              <w:rPr>
                <w:rFonts w:eastAsia="Calibri" w:cs="Times New Roman"/>
                <w:szCs w:val="24"/>
              </w:rPr>
              <w:t>1</w:t>
            </w:r>
          </w:p>
        </w:tc>
        <w:tc>
          <w:tcPr>
            <w:tcW w:w="992" w:type="dxa"/>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tcPr>
          <w:p w14:paraId="0536F2C0" w14:textId="77777777" w:rsidR="0028245B" w:rsidRPr="00D007F8" w:rsidRDefault="0028245B" w:rsidP="007F2AF1">
            <w:pPr>
              <w:spacing w:before="240"/>
              <w:ind w:firstLine="0"/>
              <w:contextualSpacing/>
              <w:jc w:val="center"/>
              <w:rPr>
                <w:rFonts w:eastAsia="Calibri" w:cs="Times New Roman"/>
                <w:szCs w:val="24"/>
              </w:rPr>
            </w:pPr>
            <w:r w:rsidRPr="00D007F8">
              <w:rPr>
                <w:rFonts w:eastAsia="Calibri" w:cs="Times New Roman"/>
                <w:szCs w:val="24"/>
              </w:rPr>
              <w:t>А</w:t>
            </w:r>
          </w:p>
        </w:tc>
      </w:tr>
      <w:tr w:rsidR="0028245B" w:rsidRPr="00D007F8" w14:paraId="274EB4EB" w14:textId="77777777" w:rsidTr="007F2AF1">
        <w:trPr>
          <w:trHeight w:val="490"/>
        </w:trPr>
        <w:tc>
          <w:tcPr>
            <w:tcW w:w="568"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tcPr>
          <w:p w14:paraId="59B0A54F" w14:textId="77777777" w:rsidR="0028245B" w:rsidRPr="00D007F8" w:rsidRDefault="0028245B" w:rsidP="007F2AF1">
            <w:pPr>
              <w:spacing w:before="240"/>
              <w:ind w:firstLine="0"/>
              <w:contextualSpacing/>
              <w:jc w:val="center"/>
              <w:rPr>
                <w:rFonts w:eastAsia="Calibri" w:cs="Times New Roman"/>
                <w:szCs w:val="24"/>
              </w:rPr>
            </w:pPr>
          </w:p>
        </w:tc>
        <w:tc>
          <w:tcPr>
            <w:tcW w:w="6945"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tcPr>
          <w:p w14:paraId="68C2A223" w14:textId="77777777" w:rsidR="0028245B" w:rsidRPr="00D007F8" w:rsidRDefault="0028245B" w:rsidP="007F2AF1">
            <w:pPr>
              <w:spacing w:before="240" w:line="240" w:lineRule="auto"/>
              <w:ind w:firstLine="345"/>
              <w:contextualSpacing/>
              <w:rPr>
                <w:rFonts w:eastAsia="Calibri" w:cs="Times New Roman"/>
                <w:szCs w:val="24"/>
              </w:rPr>
            </w:pPr>
            <w:r w:rsidRPr="00D007F8">
              <w:rPr>
                <w:rFonts w:eastAsia="Calibri" w:cs="Times New Roman"/>
                <w:szCs w:val="24"/>
              </w:rPr>
              <w:t>Налажена гигиена  съемного пластиночного протеза, даны рекомендации по его уходу</w:t>
            </w:r>
          </w:p>
        </w:tc>
        <w:tc>
          <w:tcPr>
            <w:tcW w:w="1276" w:type="dxa"/>
            <w:tcBorders>
              <w:top w:val="single" w:sz="4" w:space="0" w:color="000000"/>
              <w:left w:val="single" w:sz="4" w:space="0" w:color="auto"/>
              <w:bottom w:val="single" w:sz="4" w:space="0" w:color="auto"/>
              <w:right w:val="single" w:sz="4" w:space="0" w:color="000000"/>
            </w:tcBorders>
          </w:tcPr>
          <w:p w14:paraId="0DD2FBC6" w14:textId="77777777" w:rsidR="0028245B" w:rsidRPr="00D007F8" w:rsidRDefault="009F5517" w:rsidP="007F2AF1">
            <w:pPr>
              <w:spacing w:before="240"/>
              <w:ind w:firstLine="0"/>
              <w:contextualSpacing/>
              <w:jc w:val="center"/>
              <w:rPr>
                <w:rFonts w:eastAsia="Calibri" w:cs="Times New Roman"/>
                <w:szCs w:val="24"/>
              </w:rPr>
            </w:pPr>
            <w:r w:rsidRPr="00D007F8">
              <w:rPr>
                <w:rFonts w:eastAsia="Calibri" w:cs="Times New Roman"/>
                <w:szCs w:val="24"/>
              </w:rPr>
              <w:t>3</w:t>
            </w:r>
          </w:p>
        </w:tc>
        <w:tc>
          <w:tcPr>
            <w:tcW w:w="992"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tcPr>
          <w:p w14:paraId="72119359" w14:textId="77777777" w:rsidR="0028245B" w:rsidRPr="00D007F8" w:rsidRDefault="009F5517" w:rsidP="007F2AF1">
            <w:pPr>
              <w:spacing w:before="240"/>
              <w:ind w:firstLine="0"/>
              <w:contextualSpacing/>
              <w:jc w:val="center"/>
              <w:rPr>
                <w:rFonts w:eastAsia="Calibri" w:cs="Times New Roman"/>
                <w:szCs w:val="24"/>
              </w:rPr>
            </w:pPr>
            <w:r w:rsidRPr="00D007F8">
              <w:rPr>
                <w:rFonts w:eastAsia="Calibri" w:cs="Times New Roman"/>
                <w:szCs w:val="24"/>
              </w:rPr>
              <w:t>В</w:t>
            </w:r>
          </w:p>
        </w:tc>
      </w:tr>
      <w:tr w:rsidR="0028245B" w:rsidRPr="00D007F8" w14:paraId="2A9FFA99" w14:textId="77777777" w:rsidTr="007F2AF1">
        <w:trPr>
          <w:trHeight w:val="290"/>
        </w:trPr>
        <w:tc>
          <w:tcPr>
            <w:tcW w:w="568" w:type="dxa"/>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tcPr>
          <w:p w14:paraId="117F7151" w14:textId="77777777" w:rsidR="0028245B" w:rsidRPr="00D007F8" w:rsidRDefault="0028245B" w:rsidP="007F2AF1">
            <w:pPr>
              <w:spacing w:before="240"/>
              <w:ind w:firstLine="0"/>
              <w:contextualSpacing/>
              <w:jc w:val="center"/>
              <w:rPr>
                <w:rFonts w:eastAsia="Calibri" w:cs="Times New Roman"/>
                <w:szCs w:val="24"/>
              </w:rPr>
            </w:pPr>
          </w:p>
        </w:tc>
        <w:tc>
          <w:tcPr>
            <w:tcW w:w="6945" w:type="dxa"/>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tcPr>
          <w:p w14:paraId="612AF103" w14:textId="77777777" w:rsidR="0028245B" w:rsidRPr="00D007F8" w:rsidRDefault="0028245B" w:rsidP="007F2AF1">
            <w:pPr>
              <w:spacing w:before="240" w:line="240" w:lineRule="auto"/>
              <w:ind w:firstLine="345"/>
              <w:contextualSpacing/>
              <w:rPr>
                <w:rFonts w:eastAsia="Calibri" w:cs="Times New Roman"/>
                <w:szCs w:val="24"/>
              </w:rPr>
            </w:pPr>
            <w:r w:rsidRPr="00D007F8">
              <w:rPr>
                <w:rFonts w:eastAsia="Calibri" w:cs="Times New Roman"/>
                <w:szCs w:val="24"/>
              </w:rPr>
              <w:t xml:space="preserve">Исключены  из рациона пациента прием горячей, острой пищи; рекомендованы  нейтральные зубные пасты («Детские») </w:t>
            </w:r>
          </w:p>
        </w:tc>
        <w:tc>
          <w:tcPr>
            <w:tcW w:w="1276" w:type="dxa"/>
            <w:tcBorders>
              <w:top w:val="single" w:sz="4" w:space="0" w:color="auto"/>
              <w:left w:val="single" w:sz="4" w:space="0" w:color="auto"/>
              <w:bottom w:val="single" w:sz="4" w:space="0" w:color="000000"/>
              <w:right w:val="single" w:sz="4" w:space="0" w:color="000000"/>
            </w:tcBorders>
          </w:tcPr>
          <w:p w14:paraId="476CEFF5" w14:textId="77777777" w:rsidR="0028245B" w:rsidRPr="00D007F8" w:rsidRDefault="0028245B" w:rsidP="007F2AF1">
            <w:pPr>
              <w:spacing w:before="240"/>
              <w:ind w:firstLine="0"/>
              <w:contextualSpacing/>
              <w:jc w:val="center"/>
              <w:rPr>
                <w:rFonts w:eastAsia="Calibri" w:cs="Times New Roman"/>
                <w:szCs w:val="24"/>
              </w:rPr>
            </w:pPr>
            <w:r w:rsidRPr="00D007F8">
              <w:rPr>
                <w:rFonts w:eastAsia="Calibri" w:cs="Times New Roman"/>
                <w:szCs w:val="24"/>
              </w:rPr>
              <w:t>2</w:t>
            </w:r>
          </w:p>
        </w:tc>
        <w:tc>
          <w:tcPr>
            <w:tcW w:w="992" w:type="dxa"/>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tcPr>
          <w:p w14:paraId="393E6B1D" w14:textId="77777777" w:rsidR="0028245B" w:rsidRPr="00D007F8" w:rsidRDefault="009F5517" w:rsidP="007F2AF1">
            <w:pPr>
              <w:spacing w:before="240"/>
              <w:ind w:firstLine="0"/>
              <w:contextualSpacing/>
              <w:jc w:val="center"/>
              <w:rPr>
                <w:rFonts w:eastAsia="Calibri" w:cs="Times New Roman"/>
                <w:szCs w:val="24"/>
              </w:rPr>
            </w:pPr>
            <w:r w:rsidRPr="00D007F8">
              <w:rPr>
                <w:rFonts w:eastAsia="Calibri" w:cs="Times New Roman"/>
                <w:szCs w:val="24"/>
              </w:rPr>
              <w:t>В</w:t>
            </w:r>
          </w:p>
        </w:tc>
      </w:tr>
      <w:tr w:rsidR="0028245B" w:rsidRPr="00D007F8" w14:paraId="161F1753" w14:textId="77777777" w:rsidTr="007F2AF1">
        <w:trPr>
          <w:trHeight w:val="638"/>
        </w:trPr>
        <w:tc>
          <w:tcPr>
            <w:tcW w:w="5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5D88DC" w14:textId="77777777" w:rsidR="0028245B" w:rsidRPr="00D007F8" w:rsidRDefault="0028245B" w:rsidP="007F2AF1">
            <w:pPr>
              <w:spacing w:before="240"/>
              <w:ind w:firstLine="0"/>
              <w:contextualSpacing/>
              <w:jc w:val="center"/>
              <w:rPr>
                <w:rFonts w:eastAsia="Calibri" w:cs="Times New Roman"/>
                <w:szCs w:val="24"/>
              </w:rPr>
            </w:pPr>
          </w:p>
        </w:tc>
        <w:tc>
          <w:tcPr>
            <w:tcW w:w="69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D58527C" w14:textId="77777777" w:rsidR="0028245B" w:rsidRPr="00D007F8" w:rsidRDefault="0028245B" w:rsidP="007F2AF1">
            <w:pPr>
              <w:spacing w:before="240" w:line="240" w:lineRule="auto"/>
              <w:ind w:firstLine="345"/>
              <w:contextualSpacing/>
              <w:rPr>
                <w:rFonts w:eastAsia="Calibri" w:cs="Times New Roman"/>
                <w:color w:val="000000"/>
                <w:szCs w:val="24"/>
              </w:rPr>
            </w:pPr>
            <w:r w:rsidRPr="00D007F8">
              <w:rPr>
                <w:rFonts w:eastAsia="Calibri" w:cs="Times New Roman"/>
                <w:color w:val="000000"/>
                <w:szCs w:val="24"/>
              </w:rPr>
              <w:t>Назначены фотозащитные мази (при локализации очага на красной кайме губы)</w:t>
            </w:r>
          </w:p>
        </w:tc>
        <w:tc>
          <w:tcPr>
            <w:tcW w:w="1276" w:type="dxa"/>
            <w:tcBorders>
              <w:top w:val="single" w:sz="4" w:space="0" w:color="000000"/>
              <w:left w:val="single" w:sz="4" w:space="0" w:color="auto"/>
              <w:bottom w:val="single" w:sz="4" w:space="0" w:color="000000"/>
              <w:right w:val="single" w:sz="4" w:space="0" w:color="000000"/>
            </w:tcBorders>
          </w:tcPr>
          <w:p w14:paraId="206154D6" w14:textId="77777777" w:rsidR="0028245B" w:rsidRPr="00D007F8" w:rsidRDefault="0028245B" w:rsidP="007F2AF1">
            <w:pPr>
              <w:spacing w:before="240"/>
              <w:ind w:firstLine="0"/>
              <w:contextualSpacing/>
              <w:jc w:val="center"/>
              <w:rPr>
                <w:rFonts w:eastAsia="Calibri" w:cs="Times New Roman"/>
                <w:color w:val="000000"/>
                <w:szCs w:val="24"/>
              </w:rPr>
            </w:pPr>
            <w:r w:rsidRPr="00D007F8">
              <w:rPr>
                <w:rFonts w:eastAsia="Calibri" w:cs="Times New Roman"/>
                <w:color w:val="000000"/>
                <w:szCs w:val="24"/>
              </w:rPr>
              <w:t>3</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1005DE6" w14:textId="77777777" w:rsidR="0028245B" w:rsidRPr="00D007F8" w:rsidRDefault="009F5517" w:rsidP="007F2AF1">
            <w:pPr>
              <w:spacing w:before="240"/>
              <w:ind w:firstLine="0"/>
              <w:contextualSpacing/>
              <w:jc w:val="center"/>
              <w:rPr>
                <w:rFonts w:eastAsia="Calibri" w:cs="Times New Roman"/>
                <w:color w:val="000000"/>
                <w:szCs w:val="24"/>
              </w:rPr>
            </w:pPr>
            <w:r w:rsidRPr="00D007F8">
              <w:rPr>
                <w:rFonts w:eastAsia="Calibri" w:cs="Times New Roman"/>
                <w:color w:val="000000"/>
                <w:szCs w:val="24"/>
              </w:rPr>
              <w:t>В</w:t>
            </w:r>
          </w:p>
        </w:tc>
      </w:tr>
      <w:tr w:rsidR="0028245B" w:rsidRPr="00D007F8" w14:paraId="2CCED959" w14:textId="77777777" w:rsidTr="009B3ACE">
        <w:trPr>
          <w:trHeight w:val="617"/>
        </w:trPr>
        <w:tc>
          <w:tcPr>
            <w:tcW w:w="568"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tcPr>
          <w:p w14:paraId="41CE8BAA" w14:textId="77777777" w:rsidR="0028245B" w:rsidRPr="00D007F8" w:rsidRDefault="0028245B" w:rsidP="007F2AF1">
            <w:pPr>
              <w:spacing w:before="240"/>
              <w:ind w:firstLine="0"/>
              <w:contextualSpacing/>
              <w:jc w:val="center"/>
              <w:rPr>
                <w:rFonts w:eastAsia="Calibri" w:cs="Times New Roman"/>
                <w:szCs w:val="24"/>
              </w:rPr>
            </w:pPr>
          </w:p>
        </w:tc>
        <w:tc>
          <w:tcPr>
            <w:tcW w:w="6945"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tcPr>
          <w:p w14:paraId="2BD0E1A9" w14:textId="77777777" w:rsidR="0028245B" w:rsidRPr="00D007F8" w:rsidRDefault="0028245B" w:rsidP="009B3ACE">
            <w:pPr>
              <w:pStyle w:val="aff0"/>
              <w:spacing w:line="240" w:lineRule="auto"/>
              <w:ind w:left="850"/>
              <w:jc w:val="left"/>
            </w:pPr>
            <w:r w:rsidRPr="00D007F8">
              <w:t>Выдано направление на консультацию к гастроэнтерологу</w:t>
            </w:r>
          </w:p>
        </w:tc>
        <w:tc>
          <w:tcPr>
            <w:tcW w:w="1276" w:type="dxa"/>
            <w:tcBorders>
              <w:top w:val="single" w:sz="4" w:space="0" w:color="000000"/>
              <w:left w:val="single" w:sz="4" w:space="0" w:color="auto"/>
              <w:bottom w:val="single" w:sz="4" w:space="0" w:color="auto"/>
              <w:right w:val="single" w:sz="4" w:space="0" w:color="000000"/>
            </w:tcBorders>
          </w:tcPr>
          <w:p w14:paraId="076DCF43" w14:textId="77777777" w:rsidR="0028245B" w:rsidRPr="00D007F8" w:rsidRDefault="0028245B" w:rsidP="007F2AF1">
            <w:pPr>
              <w:spacing w:before="240"/>
              <w:ind w:firstLine="0"/>
              <w:contextualSpacing/>
              <w:jc w:val="center"/>
              <w:rPr>
                <w:rFonts w:eastAsia="Calibri" w:cs="Times New Roman"/>
                <w:szCs w:val="24"/>
              </w:rPr>
            </w:pPr>
            <w:r w:rsidRPr="00D007F8">
              <w:rPr>
                <w:rFonts w:eastAsia="Calibri" w:cs="Times New Roman"/>
                <w:szCs w:val="24"/>
              </w:rPr>
              <w:t>3</w:t>
            </w:r>
          </w:p>
        </w:tc>
        <w:tc>
          <w:tcPr>
            <w:tcW w:w="992"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tcPr>
          <w:p w14:paraId="1AB50007" w14:textId="77777777" w:rsidR="0028245B" w:rsidRPr="00D007F8" w:rsidRDefault="009F5517" w:rsidP="007F2AF1">
            <w:pPr>
              <w:spacing w:before="240"/>
              <w:ind w:firstLine="0"/>
              <w:contextualSpacing/>
              <w:jc w:val="center"/>
              <w:rPr>
                <w:rFonts w:eastAsia="Calibri" w:cs="Times New Roman"/>
                <w:szCs w:val="24"/>
              </w:rPr>
            </w:pPr>
            <w:r w:rsidRPr="00D007F8">
              <w:rPr>
                <w:rFonts w:eastAsia="Calibri" w:cs="Times New Roman"/>
                <w:szCs w:val="24"/>
              </w:rPr>
              <w:t>В</w:t>
            </w:r>
          </w:p>
        </w:tc>
      </w:tr>
      <w:tr w:rsidR="0028245B" w:rsidRPr="00D007F8" w14:paraId="0D31BC04" w14:textId="77777777" w:rsidTr="007F2AF1">
        <w:trPr>
          <w:trHeight w:val="290"/>
        </w:trPr>
        <w:tc>
          <w:tcPr>
            <w:tcW w:w="568" w:type="dxa"/>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tcPr>
          <w:p w14:paraId="1674E5C7" w14:textId="77777777" w:rsidR="0028245B" w:rsidRPr="00D007F8" w:rsidRDefault="0028245B" w:rsidP="007F2AF1">
            <w:pPr>
              <w:spacing w:before="240"/>
              <w:ind w:firstLine="0"/>
              <w:contextualSpacing/>
              <w:jc w:val="center"/>
              <w:rPr>
                <w:rFonts w:eastAsia="Calibri" w:cs="Times New Roman"/>
                <w:szCs w:val="24"/>
              </w:rPr>
            </w:pPr>
          </w:p>
        </w:tc>
        <w:tc>
          <w:tcPr>
            <w:tcW w:w="6945" w:type="dxa"/>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tcPr>
          <w:p w14:paraId="1D9FD0D9" w14:textId="77777777" w:rsidR="0028245B" w:rsidRPr="00D007F8" w:rsidRDefault="0028245B" w:rsidP="007F2AF1">
            <w:pPr>
              <w:spacing w:before="240" w:line="240" w:lineRule="auto"/>
              <w:ind w:firstLine="345"/>
              <w:contextualSpacing/>
              <w:rPr>
                <w:rFonts w:eastAsia="Calibri" w:cs="Times New Roman"/>
                <w:szCs w:val="24"/>
              </w:rPr>
            </w:pPr>
            <w:r w:rsidRPr="00D007F8">
              <w:rPr>
                <w:rFonts w:eastAsia="Calibri" w:cs="Times New Roman"/>
                <w:szCs w:val="24"/>
              </w:rPr>
              <w:t>Назначен  курс ретинола ацетата (витамин А) 3,44% масляный раствор по 6-8 капель 2 раза в день в течение 1 месяца; или Бета-каротина по 20 мг /сут в течение месяца; или альфа-Токоферола ацетат</w:t>
            </w:r>
            <w:r w:rsidR="00145B9F" w:rsidRPr="00D007F8">
              <w:rPr>
                <w:rFonts w:eastAsia="Calibri" w:cs="Times New Roman"/>
                <w:szCs w:val="24"/>
              </w:rPr>
              <w:t>а</w:t>
            </w:r>
            <w:r w:rsidRPr="00D007F8">
              <w:rPr>
                <w:rFonts w:eastAsia="Calibri" w:cs="Times New Roman"/>
                <w:szCs w:val="24"/>
              </w:rPr>
              <w:t xml:space="preserve"> (30% масляный раствор) по 3-5 капель 3 раза в день в течение месяца</w:t>
            </w:r>
          </w:p>
        </w:tc>
        <w:tc>
          <w:tcPr>
            <w:tcW w:w="1276" w:type="dxa"/>
            <w:tcBorders>
              <w:top w:val="single" w:sz="4" w:space="0" w:color="auto"/>
              <w:left w:val="single" w:sz="4" w:space="0" w:color="auto"/>
              <w:bottom w:val="single" w:sz="4" w:space="0" w:color="000000"/>
              <w:right w:val="single" w:sz="4" w:space="0" w:color="000000"/>
            </w:tcBorders>
          </w:tcPr>
          <w:p w14:paraId="171BC83C" w14:textId="77777777" w:rsidR="0028245B" w:rsidRPr="00D007F8" w:rsidRDefault="0028245B" w:rsidP="007F2AF1">
            <w:pPr>
              <w:spacing w:before="240"/>
              <w:ind w:firstLine="0"/>
              <w:contextualSpacing/>
              <w:jc w:val="center"/>
              <w:rPr>
                <w:rFonts w:eastAsia="Calibri" w:cs="Times New Roman"/>
                <w:szCs w:val="24"/>
              </w:rPr>
            </w:pPr>
            <w:r w:rsidRPr="00D007F8">
              <w:rPr>
                <w:rFonts w:eastAsia="Calibri" w:cs="Times New Roman"/>
                <w:szCs w:val="24"/>
              </w:rPr>
              <w:t>4</w:t>
            </w:r>
          </w:p>
        </w:tc>
        <w:tc>
          <w:tcPr>
            <w:tcW w:w="992" w:type="dxa"/>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tcPr>
          <w:p w14:paraId="1FDD7081" w14:textId="77777777" w:rsidR="0028245B" w:rsidRPr="00D007F8" w:rsidRDefault="0028245B" w:rsidP="007F2AF1">
            <w:pPr>
              <w:spacing w:before="240"/>
              <w:ind w:firstLine="0"/>
              <w:contextualSpacing/>
              <w:jc w:val="center"/>
              <w:rPr>
                <w:rFonts w:eastAsia="Calibri" w:cs="Times New Roman"/>
                <w:szCs w:val="24"/>
              </w:rPr>
            </w:pPr>
            <w:r w:rsidRPr="00D007F8">
              <w:rPr>
                <w:rFonts w:eastAsia="Calibri" w:cs="Times New Roman"/>
                <w:szCs w:val="24"/>
              </w:rPr>
              <w:t>С</w:t>
            </w:r>
          </w:p>
        </w:tc>
      </w:tr>
      <w:tr w:rsidR="0028245B" w:rsidRPr="00D007F8" w14:paraId="55784FF6" w14:textId="77777777" w:rsidTr="007F2AF1">
        <w:trPr>
          <w:trHeight w:val="638"/>
        </w:trPr>
        <w:tc>
          <w:tcPr>
            <w:tcW w:w="5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8068CF1" w14:textId="77777777" w:rsidR="0028245B" w:rsidRPr="00D007F8" w:rsidRDefault="0028245B" w:rsidP="007F2AF1">
            <w:pPr>
              <w:spacing w:before="240"/>
              <w:ind w:firstLine="0"/>
              <w:contextualSpacing/>
              <w:jc w:val="center"/>
              <w:rPr>
                <w:rFonts w:eastAsia="Calibri" w:cs="Times New Roman"/>
                <w:szCs w:val="24"/>
              </w:rPr>
            </w:pPr>
          </w:p>
        </w:tc>
        <w:tc>
          <w:tcPr>
            <w:tcW w:w="69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E59C8D3" w14:textId="77777777" w:rsidR="0028245B" w:rsidRPr="00D007F8" w:rsidRDefault="0028245B" w:rsidP="007F2AF1">
            <w:pPr>
              <w:spacing w:before="240" w:line="240" w:lineRule="auto"/>
              <w:ind w:firstLine="345"/>
              <w:contextualSpacing/>
              <w:rPr>
                <w:rFonts w:eastAsia="Calibri" w:cs="Times New Roman"/>
                <w:szCs w:val="24"/>
              </w:rPr>
            </w:pPr>
            <w:r w:rsidRPr="00D007F8">
              <w:rPr>
                <w:rFonts w:eastAsia="Calibri" w:cs="Times New Roman"/>
                <w:szCs w:val="24"/>
              </w:rPr>
              <w:t>Назначен  прием аскорбиновой кислоты (витамин С)  по 1.0-1,5 гр в сутки в течение  3-4 недель</w:t>
            </w:r>
          </w:p>
        </w:tc>
        <w:tc>
          <w:tcPr>
            <w:tcW w:w="1276" w:type="dxa"/>
            <w:tcBorders>
              <w:top w:val="single" w:sz="4" w:space="0" w:color="000000"/>
              <w:left w:val="single" w:sz="4" w:space="0" w:color="auto"/>
              <w:bottom w:val="single" w:sz="4" w:space="0" w:color="000000"/>
              <w:right w:val="single" w:sz="4" w:space="0" w:color="000000"/>
            </w:tcBorders>
          </w:tcPr>
          <w:p w14:paraId="157A273D" w14:textId="77777777" w:rsidR="0028245B" w:rsidRPr="00D007F8" w:rsidRDefault="0028245B" w:rsidP="007F2AF1">
            <w:pPr>
              <w:spacing w:before="240"/>
              <w:ind w:firstLine="0"/>
              <w:contextualSpacing/>
              <w:jc w:val="center"/>
              <w:rPr>
                <w:rFonts w:eastAsia="Calibri" w:cs="Times New Roman"/>
                <w:szCs w:val="24"/>
              </w:rPr>
            </w:pPr>
            <w:r w:rsidRPr="00D007F8">
              <w:rPr>
                <w:rFonts w:eastAsia="Calibri" w:cs="Times New Roman"/>
                <w:szCs w:val="24"/>
              </w:rPr>
              <w:t>5</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A4007CF" w14:textId="77777777" w:rsidR="0028245B" w:rsidRPr="00D007F8" w:rsidRDefault="0028245B" w:rsidP="007F2AF1">
            <w:pPr>
              <w:spacing w:before="240"/>
              <w:ind w:firstLine="0"/>
              <w:contextualSpacing/>
              <w:jc w:val="center"/>
              <w:rPr>
                <w:rFonts w:eastAsia="Calibri" w:cs="Times New Roman"/>
                <w:szCs w:val="24"/>
              </w:rPr>
            </w:pPr>
            <w:r w:rsidRPr="00D007F8">
              <w:rPr>
                <w:rFonts w:eastAsia="Calibri" w:cs="Times New Roman"/>
                <w:szCs w:val="24"/>
              </w:rPr>
              <w:t>С</w:t>
            </w:r>
          </w:p>
        </w:tc>
      </w:tr>
      <w:tr w:rsidR="0028245B" w:rsidRPr="00D007F8" w14:paraId="1D7E84E6" w14:textId="77777777" w:rsidTr="007F2AF1">
        <w:trPr>
          <w:trHeight w:val="638"/>
        </w:trPr>
        <w:tc>
          <w:tcPr>
            <w:tcW w:w="5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3A08050" w14:textId="77777777" w:rsidR="0028245B" w:rsidRPr="00D007F8" w:rsidRDefault="0028245B" w:rsidP="007F2AF1">
            <w:pPr>
              <w:spacing w:before="240"/>
              <w:ind w:firstLine="0"/>
              <w:contextualSpacing/>
              <w:jc w:val="center"/>
              <w:rPr>
                <w:rFonts w:eastAsia="Calibri" w:cs="Times New Roman"/>
                <w:szCs w:val="24"/>
              </w:rPr>
            </w:pPr>
          </w:p>
        </w:tc>
        <w:tc>
          <w:tcPr>
            <w:tcW w:w="69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673EC6" w14:textId="77777777" w:rsidR="0028245B" w:rsidRPr="00D007F8" w:rsidRDefault="0028245B" w:rsidP="007F2AF1">
            <w:pPr>
              <w:spacing w:before="240" w:line="240" w:lineRule="auto"/>
              <w:ind w:firstLine="345"/>
              <w:contextualSpacing/>
              <w:rPr>
                <w:rFonts w:eastAsia="Calibri" w:cs="Times New Roman"/>
                <w:szCs w:val="24"/>
              </w:rPr>
            </w:pPr>
            <w:r w:rsidRPr="00D007F8">
              <w:rPr>
                <w:rFonts w:eastAsia="Calibri" w:cs="Times New Roman"/>
                <w:szCs w:val="24"/>
              </w:rPr>
              <w:t>Назначен курс Бенфотиамин + Пиридоксина (мильгамма композитум). в инъекциях по 2 мл в/м  через день №10</w:t>
            </w:r>
          </w:p>
        </w:tc>
        <w:tc>
          <w:tcPr>
            <w:tcW w:w="1276" w:type="dxa"/>
            <w:tcBorders>
              <w:top w:val="single" w:sz="4" w:space="0" w:color="000000"/>
              <w:left w:val="single" w:sz="4" w:space="0" w:color="auto"/>
              <w:bottom w:val="single" w:sz="4" w:space="0" w:color="000000"/>
              <w:right w:val="single" w:sz="4" w:space="0" w:color="000000"/>
            </w:tcBorders>
          </w:tcPr>
          <w:p w14:paraId="76E0173B" w14:textId="77777777" w:rsidR="0028245B" w:rsidRPr="00D007F8" w:rsidRDefault="009F5517" w:rsidP="007F2AF1">
            <w:pPr>
              <w:spacing w:before="240"/>
              <w:ind w:firstLine="0"/>
              <w:contextualSpacing/>
              <w:jc w:val="center"/>
              <w:rPr>
                <w:rFonts w:eastAsia="Calibri" w:cs="Times New Roman"/>
                <w:szCs w:val="24"/>
              </w:rPr>
            </w:pPr>
            <w:r w:rsidRPr="00D007F8">
              <w:rPr>
                <w:rFonts w:eastAsia="Calibri" w:cs="Times New Roman"/>
                <w:szCs w:val="24"/>
              </w:rPr>
              <w:t>5</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E82274" w14:textId="77777777" w:rsidR="0028245B" w:rsidRPr="00D007F8" w:rsidRDefault="0028245B" w:rsidP="007F2AF1">
            <w:pPr>
              <w:spacing w:before="240"/>
              <w:ind w:firstLine="0"/>
              <w:contextualSpacing/>
              <w:jc w:val="center"/>
              <w:rPr>
                <w:rFonts w:eastAsia="Calibri" w:cs="Times New Roman"/>
                <w:szCs w:val="24"/>
              </w:rPr>
            </w:pPr>
            <w:r w:rsidRPr="00D007F8">
              <w:rPr>
                <w:rFonts w:eastAsia="Calibri" w:cs="Times New Roman"/>
                <w:szCs w:val="24"/>
              </w:rPr>
              <w:t>С</w:t>
            </w:r>
          </w:p>
        </w:tc>
      </w:tr>
      <w:tr w:rsidR="0028245B" w:rsidRPr="00D007F8" w14:paraId="52378BB5" w14:textId="77777777" w:rsidTr="007F2AF1">
        <w:trPr>
          <w:trHeight w:val="638"/>
        </w:trPr>
        <w:tc>
          <w:tcPr>
            <w:tcW w:w="5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9BD2D58" w14:textId="77777777" w:rsidR="0028245B" w:rsidRPr="00D007F8" w:rsidRDefault="0028245B" w:rsidP="007F2AF1">
            <w:pPr>
              <w:spacing w:before="240"/>
              <w:ind w:firstLine="0"/>
              <w:contextualSpacing/>
              <w:jc w:val="center"/>
              <w:rPr>
                <w:rFonts w:eastAsia="Calibri" w:cs="Times New Roman"/>
                <w:szCs w:val="24"/>
              </w:rPr>
            </w:pPr>
          </w:p>
        </w:tc>
        <w:tc>
          <w:tcPr>
            <w:tcW w:w="69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9814EE1" w14:textId="77777777" w:rsidR="0028245B" w:rsidRPr="00D007F8" w:rsidRDefault="0028245B" w:rsidP="007F2AF1">
            <w:pPr>
              <w:spacing w:before="240" w:line="240" w:lineRule="auto"/>
              <w:ind w:firstLine="345"/>
              <w:contextualSpacing/>
              <w:rPr>
                <w:rFonts w:eastAsia="Calibri" w:cs="Times New Roman"/>
                <w:szCs w:val="24"/>
              </w:rPr>
            </w:pPr>
            <w:r w:rsidRPr="00D007F8">
              <w:rPr>
                <w:rFonts w:eastAsia="Calibri" w:cs="Times New Roman"/>
                <w:szCs w:val="24"/>
              </w:rPr>
              <w:t>Назначены аппликации масляных растворов  содержащих провитамины А и Е – шиповника масло (Каротолин) или масло семян тыквы обыкновенной (Тыквеол) или облепихи крушиновидной плодов масло</w:t>
            </w:r>
          </w:p>
        </w:tc>
        <w:tc>
          <w:tcPr>
            <w:tcW w:w="1276" w:type="dxa"/>
            <w:tcBorders>
              <w:top w:val="single" w:sz="4" w:space="0" w:color="000000"/>
              <w:left w:val="single" w:sz="4" w:space="0" w:color="auto"/>
              <w:bottom w:val="single" w:sz="4" w:space="0" w:color="000000"/>
              <w:right w:val="single" w:sz="4" w:space="0" w:color="000000"/>
            </w:tcBorders>
          </w:tcPr>
          <w:p w14:paraId="40BBD346" w14:textId="77777777" w:rsidR="0028245B" w:rsidRPr="00D007F8" w:rsidRDefault="0028245B" w:rsidP="007F2AF1">
            <w:pPr>
              <w:spacing w:before="240"/>
              <w:ind w:firstLine="0"/>
              <w:contextualSpacing/>
              <w:jc w:val="center"/>
              <w:rPr>
                <w:rFonts w:eastAsia="Calibri" w:cs="Times New Roman"/>
                <w:szCs w:val="24"/>
              </w:rPr>
            </w:pPr>
            <w:r w:rsidRPr="00D007F8">
              <w:rPr>
                <w:rFonts w:eastAsia="Calibri" w:cs="Times New Roman"/>
                <w:szCs w:val="24"/>
              </w:rPr>
              <w:t>3</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A4ED7D" w14:textId="77777777" w:rsidR="0028245B" w:rsidRPr="00D007F8" w:rsidRDefault="0028245B" w:rsidP="007F2AF1">
            <w:pPr>
              <w:spacing w:before="240"/>
              <w:ind w:firstLine="0"/>
              <w:contextualSpacing/>
              <w:jc w:val="center"/>
              <w:rPr>
                <w:rFonts w:eastAsia="Calibri" w:cs="Times New Roman"/>
                <w:szCs w:val="24"/>
              </w:rPr>
            </w:pPr>
            <w:r w:rsidRPr="00D007F8">
              <w:rPr>
                <w:rFonts w:eastAsia="Calibri" w:cs="Times New Roman"/>
                <w:szCs w:val="24"/>
              </w:rPr>
              <w:t>В</w:t>
            </w:r>
          </w:p>
        </w:tc>
      </w:tr>
      <w:tr w:rsidR="0028245B" w:rsidRPr="00D007F8" w14:paraId="26D4B969" w14:textId="77777777" w:rsidTr="007F2AF1">
        <w:trPr>
          <w:trHeight w:val="1246"/>
        </w:trPr>
        <w:tc>
          <w:tcPr>
            <w:tcW w:w="568"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tcPr>
          <w:p w14:paraId="37F77A8B" w14:textId="77777777" w:rsidR="0028245B" w:rsidRPr="00D007F8" w:rsidRDefault="0028245B" w:rsidP="007F2AF1">
            <w:pPr>
              <w:spacing w:before="240"/>
              <w:ind w:firstLine="0"/>
              <w:contextualSpacing/>
              <w:jc w:val="center"/>
              <w:rPr>
                <w:rFonts w:eastAsia="Calibri" w:cs="Times New Roman"/>
                <w:szCs w:val="24"/>
              </w:rPr>
            </w:pPr>
          </w:p>
        </w:tc>
        <w:tc>
          <w:tcPr>
            <w:tcW w:w="6945"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tcPr>
          <w:p w14:paraId="2C24F8FE" w14:textId="77777777" w:rsidR="00716CFD" w:rsidRPr="00D007F8" w:rsidRDefault="0028245B" w:rsidP="007F2AF1">
            <w:pPr>
              <w:spacing w:before="240" w:line="240" w:lineRule="auto"/>
              <w:ind w:firstLine="345"/>
              <w:contextualSpacing/>
              <w:rPr>
                <w:rFonts w:eastAsia="Calibri" w:cs="Times New Roman"/>
                <w:szCs w:val="24"/>
              </w:rPr>
            </w:pPr>
            <w:r w:rsidRPr="00D007F8">
              <w:rPr>
                <w:rFonts w:eastAsia="Calibri" w:cs="Times New Roman"/>
                <w:szCs w:val="24"/>
              </w:rPr>
              <w:t xml:space="preserve">Назначено противогрибковая терапия (в случае нахождения грибов </w:t>
            </w:r>
            <w:r w:rsidR="00F80DD5" w:rsidRPr="00D007F8">
              <w:rPr>
                <w:rFonts w:eastAsia="Calibri" w:cs="Times New Roman"/>
                <w:szCs w:val="24"/>
              </w:rPr>
              <w:t xml:space="preserve">рода </w:t>
            </w:r>
            <w:r w:rsidRPr="00D007F8">
              <w:rPr>
                <w:rFonts w:eastAsia="Calibri" w:cs="Times New Roman"/>
                <w:szCs w:val="24"/>
              </w:rPr>
              <w:t xml:space="preserve">Кандида  в ПР): местно на очаг поражения аппликации геля клотримазола 1% в течение 3 недель и внутрь дифлюкан по 100 мг/сут в течение 7 дней. </w:t>
            </w:r>
          </w:p>
        </w:tc>
        <w:tc>
          <w:tcPr>
            <w:tcW w:w="1276" w:type="dxa"/>
            <w:tcBorders>
              <w:top w:val="single" w:sz="4" w:space="0" w:color="000000"/>
              <w:left w:val="single" w:sz="4" w:space="0" w:color="auto"/>
              <w:bottom w:val="single" w:sz="4" w:space="0" w:color="auto"/>
              <w:right w:val="single" w:sz="4" w:space="0" w:color="000000"/>
            </w:tcBorders>
          </w:tcPr>
          <w:p w14:paraId="21710197" w14:textId="77777777" w:rsidR="0028245B" w:rsidRPr="00D007F8" w:rsidRDefault="009F5517" w:rsidP="007F2AF1">
            <w:pPr>
              <w:spacing w:before="240"/>
              <w:ind w:firstLine="0"/>
              <w:contextualSpacing/>
              <w:jc w:val="center"/>
              <w:rPr>
                <w:rFonts w:eastAsia="Calibri" w:cs="Times New Roman"/>
                <w:szCs w:val="24"/>
              </w:rPr>
            </w:pPr>
            <w:r w:rsidRPr="00D007F8">
              <w:rPr>
                <w:rFonts w:eastAsia="Calibri" w:cs="Times New Roman"/>
                <w:szCs w:val="24"/>
              </w:rPr>
              <w:t>5</w:t>
            </w:r>
          </w:p>
        </w:tc>
        <w:tc>
          <w:tcPr>
            <w:tcW w:w="992"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tcPr>
          <w:p w14:paraId="0756C51E" w14:textId="77777777" w:rsidR="0028245B" w:rsidRPr="00D007F8" w:rsidRDefault="009F5517" w:rsidP="007F2AF1">
            <w:pPr>
              <w:spacing w:before="240"/>
              <w:ind w:firstLine="0"/>
              <w:contextualSpacing/>
              <w:jc w:val="center"/>
              <w:rPr>
                <w:rFonts w:eastAsia="Calibri" w:cs="Times New Roman"/>
                <w:szCs w:val="24"/>
              </w:rPr>
            </w:pPr>
            <w:r w:rsidRPr="00D007F8">
              <w:rPr>
                <w:rFonts w:eastAsia="Calibri" w:cs="Times New Roman"/>
                <w:szCs w:val="24"/>
              </w:rPr>
              <w:t>С</w:t>
            </w:r>
          </w:p>
        </w:tc>
      </w:tr>
      <w:tr w:rsidR="0028245B" w:rsidRPr="00D007F8" w14:paraId="1DEE9253" w14:textId="77777777" w:rsidTr="007F2AF1">
        <w:trPr>
          <w:trHeight w:val="110"/>
        </w:trPr>
        <w:tc>
          <w:tcPr>
            <w:tcW w:w="568"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tcPr>
          <w:p w14:paraId="49D9BCBF" w14:textId="77777777" w:rsidR="0028245B" w:rsidRPr="00D007F8" w:rsidRDefault="0028245B" w:rsidP="007F2AF1">
            <w:pPr>
              <w:spacing w:before="240"/>
              <w:ind w:firstLine="0"/>
              <w:contextualSpacing/>
              <w:jc w:val="center"/>
              <w:rPr>
                <w:rFonts w:eastAsia="Calibri" w:cs="Times New Roman"/>
                <w:szCs w:val="24"/>
              </w:rPr>
            </w:pPr>
          </w:p>
        </w:tc>
        <w:tc>
          <w:tcPr>
            <w:tcW w:w="6945"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tcPr>
          <w:p w14:paraId="412ACFCA" w14:textId="77777777" w:rsidR="0028245B" w:rsidRPr="00D007F8" w:rsidRDefault="0028245B" w:rsidP="007F2AF1">
            <w:pPr>
              <w:spacing w:before="240" w:line="240" w:lineRule="auto"/>
              <w:ind w:firstLine="345"/>
              <w:contextualSpacing/>
              <w:jc w:val="center"/>
              <w:rPr>
                <w:rFonts w:eastAsia="Calibri" w:cs="Times New Roman"/>
                <w:szCs w:val="24"/>
              </w:rPr>
            </w:pPr>
            <w:r w:rsidRPr="00D007F8">
              <w:rPr>
                <w:rFonts w:eastAsia="Calibri" w:cs="Times New Roman"/>
                <w:szCs w:val="24"/>
              </w:rPr>
              <w:t>Хирургическое лечение</w:t>
            </w:r>
          </w:p>
        </w:tc>
        <w:tc>
          <w:tcPr>
            <w:tcW w:w="1276" w:type="dxa"/>
            <w:tcBorders>
              <w:top w:val="single" w:sz="4" w:space="0" w:color="000000"/>
              <w:left w:val="single" w:sz="4" w:space="0" w:color="auto"/>
              <w:bottom w:val="single" w:sz="4" w:space="0" w:color="auto"/>
              <w:right w:val="single" w:sz="4" w:space="0" w:color="000000"/>
            </w:tcBorders>
          </w:tcPr>
          <w:p w14:paraId="22726182" w14:textId="77777777" w:rsidR="0028245B" w:rsidRPr="00D007F8" w:rsidRDefault="0028245B" w:rsidP="007F2AF1">
            <w:pPr>
              <w:spacing w:before="240"/>
              <w:ind w:firstLine="0"/>
              <w:contextualSpacing/>
              <w:jc w:val="center"/>
              <w:rPr>
                <w:rFonts w:eastAsia="Calibri" w:cs="Times New Roman"/>
                <w:szCs w:val="24"/>
              </w:rPr>
            </w:pPr>
          </w:p>
        </w:tc>
        <w:tc>
          <w:tcPr>
            <w:tcW w:w="992"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tcPr>
          <w:p w14:paraId="19138C00" w14:textId="77777777" w:rsidR="0028245B" w:rsidRPr="00D007F8" w:rsidRDefault="0028245B" w:rsidP="007F2AF1">
            <w:pPr>
              <w:spacing w:before="240"/>
              <w:ind w:firstLine="0"/>
              <w:contextualSpacing/>
              <w:jc w:val="center"/>
              <w:rPr>
                <w:rFonts w:eastAsia="Calibri" w:cs="Times New Roman"/>
                <w:szCs w:val="24"/>
              </w:rPr>
            </w:pPr>
          </w:p>
        </w:tc>
      </w:tr>
      <w:tr w:rsidR="0028245B" w:rsidRPr="00D007F8" w14:paraId="02AE4F66" w14:textId="77777777" w:rsidTr="007F2AF1">
        <w:trPr>
          <w:trHeight w:val="969"/>
        </w:trPr>
        <w:tc>
          <w:tcPr>
            <w:tcW w:w="568" w:type="dxa"/>
            <w:tcBorders>
              <w:top w:val="single" w:sz="4" w:space="0" w:color="auto"/>
              <w:left w:val="single" w:sz="4" w:space="0" w:color="000000"/>
              <w:bottom w:val="single" w:sz="4" w:space="0" w:color="auto"/>
              <w:right w:val="single" w:sz="4" w:space="0" w:color="000000"/>
            </w:tcBorders>
            <w:tcMar>
              <w:top w:w="80" w:type="dxa"/>
              <w:left w:w="80" w:type="dxa"/>
              <w:bottom w:w="80" w:type="dxa"/>
              <w:right w:w="80" w:type="dxa"/>
            </w:tcMar>
          </w:tcPr>
          <w:p w14:paraId="64704813" w14:textId="77777777" w:rsidR="0028245B" w:rsidRPr="00D007F8" w:rsidRDefault="0028245B" w:rsidP="007F2AF1">
            <w:pPr>
              <w:spacing w:before="240"/>
              <w:ind w:firstLine="0"/>
              <w:contextualSpacing/>
              <w:jc w:val="center"/>
              <w:rPr>
                <w:rFonts w:eastAsia="Calibri" w:cs="Times New Roman"/>
                <w:szCs w:val="24"/>
              </w:rPr>
            </w:pPr>
          </w:p>
        </w:tc>
        <w:tc>
          <w:tcPr>
            <w:tcW w:w="6945" w:type="dxa"/>
            <w:tcBorders>
              <w:top w:val="single" w:sz="4" w:space="0" w:color="auto"/>
              <w:left w:val="single" w:sz="4" w:space="0" w:color="000000"/>
              <w:bottom w:val="single" w:sz="4" w:space="0" w:color="auto"/>
              <w:right w:val="single" w:sz="4" w:space="0" w:color="000000"/>
            </w:tcBorders>
            <w:tcMar>
              <w:top w:w="80" w:type="dxa"/>
              <w:left w:w="80" w:type="dxa"/>
              <w:bottom w:w="80" w:type="dxa"/>
              <w:right w:w="80" w:type="dxa"/>
            </w:tcMar>
          </w:tcPr>
          <w:p w14:paraId="4289FD82" w14:textId="77777777" w:rsidR="00716CFD" w:rsidRPr="00D007F8" w:rsidRDefault="0028245B" w:rsidP="007F2AF1">
            <w:pPr>
              <w:spacing w:before="240" w:line="240" w:lineRule="auto"/>
              <w:ind w:firstLine="345"/>
              <w:contextualSpacing/>
              <w:rPr>
                <w:rFonts w:eastAsia="Calibri" w:cs="Times New Roman"/>
                <w:szCs w:val="24"/>
              </w:rPr>
            </w:pPr>
            <w:r w:rsidRPr="00D007F8">
              <w:rPr>
                <w:rFonts w:eastAsia="Calibri" w:cs="Times New Roman"/>
                <w:szCs w:val="24"/>
              </w:rPr>
              <w:t xml:space="preserve"> Проведено хирургическое иссечение  или лазерная абляция очага веррукозной или эрозивной формы лейкоплакии в пределах здоровых тканей</w:t>
            </w:r>
          </w:p>
        </w:tc>
        <w:tc>
          <w:tcPr>
            <w:tcW w:w="1276" w:type="dxa"/>
            <w:tcBorders>
              <w:top w:val="single" w:sz="4" w:space="0" w:color="auto"/>
              <w:left w:val="single" w:sz="4" w:space="0" w:color="auto"/>
              <w:bottom w:val="single" w:sz="4" w:space="0" w:color="auto"/>
              <w:right w:val="single" w:sz="4" w:space="0" w:color="000000"/>
            </w:tcBorders>
          </w:tcPr>
          <w:p w14:paraId="42CF40B0" w14:textId="77777777" w:rsidR="0028245B" w:rsidRPr="00D007F8" w:rsidRDefault="0028245B" w:rsidP="007F2AF1">
            <w:pPr>
              <w:spacing w:before="240"/>
              <w:ind w:firstLine="0"/>
              <w:contextualSpacing/>
              <w:jc w:val="center"/>
              <w:rPr>
                <w:rFonts w:eastAsia="Calibri" w:cs="Times New Roman"/>
                <w:szCs w:val="24"/>
              </w:rPr>
            </w:pPr>
            <w:r w:rsidRPr="00D007F8">
              <w:rPr>
                <w:rFonts w:eastAsia="Calibri" w:cs="Times New Roman"/>
                <w:szCs w:val="24"/>
              </w:rPr>
              <w:t>2</w:t>
            </w:r>
          </w:p>
        </w:tc>
        <w:tc>
          <w:tcPr>
            <w:tcW w:w="992" w:type="dxa"/>
            <w:tcBorders>
              <w:top w:val="single" w:sz="4" w:space="0" w:color="auto"/>
              <w:left w:val="single" w:sz="4" w:space="0" w:color="000000"/>
              <w:bottom w:val="single" w:sz="4" w:space="0" w:color="auto"/>
              <w:right w:val="single" w:sz="4" w:space="0" w:color="000000"/>
            </w:tcBorders>
            <w:tcMar>
              <w:top w:w="80" w:type="dxa"/>
              <w:left w:w="80" w:type="dxa"/>
              <w:bottom w:w="80" w:type="dxa"/>
              <w:right w:w="80" w:type="dxa"/>
            </w:tcMar>
          </w:tcPr>
          <w:p w14:paraId="23F17F53" w14:textId="77777777" w:rsidR="0028245B" w:rsidRPr="00D007F8" w:rsidRDefault="0028245B" w:rsidP="007F2AF1">
            <w:pPr>
              <w:spacing w:before="240"/>
              <w:ind w:firstLine="0"/>
              <w:contextualSpacing/>
              <w:jc w:val="center"/>
              <w:rPr>
                <w:rFonts w:eastAsia="Calibri" w:cs="Times New Roman"/>
                <w:szCs w:val="24"/>
              </w:rPr>
            </w:pPr>
            <w:r w:rsidRPr="00D007F8">
              <w:rPr>
                <w:rFonts w:eastAsia="Calibri" w:cs="Times New Roman"/>
                <w:szCs w:val="24"/>
              </w:rPr>
              <w:t>А</w:t>
            </w:r>
          </w:p>
        </w:tc>
      </w:tr>
      <w:tr w:rsidR="00F80DD5" w:rsidRPr="00D007F8" w14:paraId="3E2C0E7E" w14:textId="77777777" w:rsidTr="007F2AF1">
        <w:trPr>
          <w:trHeight w:val="849"/>
        </w:trPr>
        <w:tc>
          <w:tcPr>
            <w:tcW w:w="568" w:type="dxa"/>
            <w:tcBorders>
              <w:top w:val="single" w:sz="4" w:space="0" w:color="auto"/>
              <w:left w:val="single" w:sz="4" w:space="0" w:color="000000"/>
              <w:bottom w:val="single" w:sz="4" w:space="0" w:color="auto"/>
              <w:right w:val="single" w:sz="4" w:space="0" w:color="000000"/>
            </w:tcBorders>
            <w:tcMar>
              <w:top w:w="80" w:type="dxa"/>
              <w:left w:w="80" w:type="dxa"/>
              <w:bottom w:w="80" w:type="dxa"/>
              <w:right w:w="80" w:type="dxa"/>
            </w:tcMar>
          </w:tcPr>
          <w:p w14:paraId="7428B107" w14:textId="77777777" w:rsidR="00F80DD5" w:rsidRPr="00D007F8" w:rsidRDefault="00F80DD5" w:rsidP="007F2AF1">
            <w:pPr>
              <w:spacing w:before="240"/>
              <w:ind w:firstLine="0"/>
              <w:contextualSpacing/>
              <w:jc w:val="center"/>
              <w:rPr>
                <w:rFonts w:eastAsia="Calibri" w:cs="Times New Roman"/>
                <w:szCs w:val="24"/>
              </w:rPr>
            </w:pPr>
          </w:p>
        </w:tc>
        <w:tc>
          <w:tcPr>
            <w:tcW w:w="6945" w:type="dxa"/>
            <w:tcBorders>
              <w:top w:val="single" w:sz="4" w:space="0" w:color="auto"/>
              <w:left w:val="single" w:sz="4" w:space="0" w:color="000000"/>
              <w:bottom w:val="single" w:sz="4" w:space="0" w:color="auto"/>
              <w:right w:val="single" w:sz="4" w:space="0" w:color="000000"/>
            </w:tcBorders>
            <w:tcMar>
              <w:top w:w="80" w:type="dxa"/>
              <w:left w:w="80" w:type="dxa"/>
              <w:bottom w:w="80" w:type="dxa"/>
              <w:right w:w="80" w:type="dxa"/>
            </w:tcMar>
          </w:tcPr>
          <w:p w14:paraId="581C437E" w14:textId="77777777" w:rsidR="00F80DD5" w:rsidRPr="00D007F8" w:rsidRDefault="00F80DD5" w:rsidP="007F2AF1">
            <w:pPr>
              <w:spacing w:before="240" w:line="240" w:lineRule="auto"/>
              <w:ind w:firstLine="345"/>
              <w:contextualSpacing/>
              <w:rPr>
                <w:rFonts w:eastAsia="Calibri" w:cs="Times New Roman"/>
                <w:szCs w:val="24"/>
              </w:rPr>
            </w:pPr>
            <w:r w:rsidRPr="00D007F8">
              <w:rPr>
                <w:rFonts w:eastAsia="Calibri" w:cs="Times New Roman"/>
                <w:szCs w:val="24"/>
              </w:rPr>
              <w:t>Назначена противовирусная терапия (после удаления очага поражения и</w:t>
            </w:r>
            <w:r w:rsidR="009C20B0" w:rsidRPr="00D007F8">
              <w:rPr>
                <w:rFonts w:eastAsia="Calibri" w:cs="Times New Roman"/>
                <w:szCs w:val="24"/>
              </w:rPr>
              <w:t xml:space="preserve"> выявления</w:t>
            </w:r>
            <w:r w:rsidRPr="00D007F8">
              <w:rPr>
                <w:rFonts w:eastAsia="Calibri" w:cs="Times New Roman"/>
                <w:szCs w:val="24"/>
              </w:rPr>
              <w:t xml:space="preserve"> папилломавирусов типа 16,18):</w:t>
            </w:r>
          </w:p>
          <w:p w14:paraId="4F56238C" w14:textId="77777777" w:rsidR="00F80DD5" w:rsidRPr="00D007F8" w:rsidRDefault="00F80DD5" w:rsidP="007F2AF1">
            <w:pPr>
              <w:spacing w:before="240" w:line="240" w:lineRule="auto"/>
              <w:ind w:firstLine="345"/>
              <w:contextualSpacing/>
              <w:rPr>
                <w:rFonts w:eastAsia="Calibri" w:cs="Times New Roman"/>
                <w:szCs w:val="24"/>
              </w:rPr>
            </w:pPr>
            <w:r w:rsidRPr="00D007F8">
              <w:rPr>
                <w:rFonts w:eastAsia="Calibri" w:cs="Times New Roman"/>
                <w:szCs w:val="24"/>
              </w:rPr>
              <w:t xml:space="preserve"> </w:t>
            </w:r>
            <w:r w:rsidR="003F18D6" w:rsidRPr="00D007F8">
              <w:rPr>
                <w:rFonts w:eastAsia="Calibri" w:cs="Times New Roman"/>
                <w:szCs w:val="24"/>
              </w:rPr>
              <w:t>Г</w:t>
            </w:r>
            <w:r w:rsidRPr="00D007F8">
              <w:rPr>
                <w:rFonts w:eastAsia="Calibri" w:cs="Times New Roman"/>
                <w:szCs w:val="24"/>
              </w:rPr>
              <w:t>истидил</w:t>
            </w:r>
            <w:r w:rsidR="003F18D6" w:rsidRPr="00D007F8">
              <w:rPr>
                <w:rFonts w:eastAsia="Calibri" w:cs="Times New Roman"/>
                <w:szCs w:val="24"/>
              </w:rPr>
              <w:t xml:space="preserve"> </w:t>
            </w:r>
            <w:r w:rsidRPr="00D007F8">
              <w:rPr>
                <w:rFonts w:eastAsia="Calibri" w:cs="Times New Roman"/>
                <w:szCs w:val="24"/>
              </w:rPr>
              <w:t>-</w:t>
            </w:r>
            <w:r w:rsidR="003F18D6" w:rsidRPr="00D007F8">
              <w:rPr>
                <w:rFonts w:eastAsia="Calibri" w:cs="Times New Roman"/>
                <w:szCs w:val="24"/>
              </w:rPr>
              <w:t xml:space="preserve"> </w:t>
            </w:r>
            <w:r w:rsidRPr="00D007F8">
              <w:rPr>
                <w:rFonts w:eastAsia="Calibri" w:cs="Times New Roman"/>
                <w:szCs w:val="24"/>
              </w:rPr>
              <w:t>глицил-</w:t>
            </w:r>
            <w:r w:rsidR="003F18D6" w:rsidRPr="00D007F8">
              <w:rPr>
                <w:rFonts w:eastAsia="Calibri" w:cs="Times New Roman"/>
                <w:szCs w:val="24"/>
              </w:rPr>
              <w:t xml:space="preserve"> </w:t>
            </w:r>
            <w:r w:rsidRPr="00D007F8">
              <w:rPr>
                <w:rFonts w:eastAsia="Calibri" w:cs="Times New Roman"/>
                <w:szCs w:val="24"/>
              </w:rPr>
              <w:t>валил</w:t>
            </w:r>
            <w:r w:rsidR="003F18D6" w:rsidRPr="00D007F8">
              <w:rPr>
                <w:rFonts w:eastAsia="Calibri" w:cs="Times New Roman"/>
                <w:szCs w:val="24"/>
              </w:rPr>
              <w:t xml:space="preserve"> – </w:t>
            </w:r>
            <w:r w:rsidRPr="00D007F8">
              <w:rPr>
                <w:rFonts w:eastAsia="Calibri" w:cs="Times New Roman"/>
                <w:szCs w:val="24"/>
              </w:rPr>
              <w:t>серил</w:t>
            </w:r>
            <w:r w:rsidR="003F18D6" w:rsidRPr="00D007F8">
              <w:rPr>
                <w:rFonts w:eastAsia="Calibri" w:cs="Times New Roman"/>
                <w:szCs w:val="24"/>
              </w:rPr>
              <w:t xml:space="preserve"> – </w:t>
            </w:r>
            <w:r w:rsidRPr="00D007F8">
              <w:rPr>
                <w:rFonts w:eastAsia="Calibri" w:cs="Times New Roman"/>
                <w:szCs w:val="24"/>
              </w:rPr>
              <w:t>глицил</w:t>
            </w:r>
            <w:r w:rsidR="003F18D6" w:rsidRPr="00D007F8">
              <w:rPr>
                <w:rFonts w:eastAsia="Calibri" w:cs="Times New Roman"/>
                <w:szCs w:val="24"/>
              </w:rPr>
              <w:t xml:space="preserve"> </w:t>
            </w:r>
            <w:r w:rsidRPr="00D007F8">
              <w:rPr>
                <w:rFonts w:eastAsia="Calibri" w:cs="Times New Roman"/>
                <w:szCs w:val="24"/>
              </w:rPr>
              <w:t>-гистидил</w:t>
            </w:r>
            <w:r w:rsidR="003F18D6" w:rsidRPr="00D007F8">
              <w:rPr>
                <w:rFonts w:eastAsia="Calibri" w:cs="Times New Roman"/>
                <w:szCs w:val="24"/>
              </w:rPr>
              <w:t xml:space="preserve"> – </w:t>
            </w:r>
            <w:r w:rsidRPr="00D007F8">
              <w:rPr>
                <w:rFonts w:eastAsia="Calibri" w:cs="Times New Roman"/>
                <w:szCs w:val="24"/>
              </w:rPr>
              <w:t>глицил</w:t>
            </w:r>
            <w:r w:rsidR="003F18D6" w:rsidRPr="00D007F8">
              <w:rPr>
                <w:rFonts w:eastAsia="Calibri" w:cs="Times New Roman"/>
                <w:szCs w:val="24"/>
              </w:rPr>
              <w:t xml:space="preserve"> – </w:t>
            </w:r>
            <w:r w:rsidRPr="00D007F8">
              <w:rPr>
                <w:rFonts w:eastAsia="Calibri" w:cs="Times New Roman"/>
                <w:szCs w:val="24"/>
              </w:rPr>
              <w:t>глутаминил</w:t>
            </w:r>
            <w:r w:rsidR="003F18D6" w:rsidRPr="00D007F8">
              <w:rPr>
                <w:rFonts w:eastAsia="Calibri" w:cs="Times New Roman"/>
                <w:szCs w:val="24"/>
              </w:rPr>
              <w:t xml:space="preserve"> – </w:t>
            </w:r>
            <w:r w:rsidRPr="00D007F8">
              <w:rPr>
                <w:rFonts w:eastAsia="Calibri" w:cs="Times New Roman"/>
                <w:szCs w:val="24"/>
              </w:rPr>
              <w:t>гистидил</w:t>
            </w:r>
            <w:r w:rsidR="003F18D6" w:rsidRPr="00D007F8">
              <w:rPr>
                <w:rFonts w:eastAsia="Calibri" w:cs="Times New Roman"/>
                <w:szCs w:val="24"/>
              </w:rPr>
              <w:t xml:space="preserve"> – </w:t>
            </w:r>
            <w:r w:rsidRPr="00D007F8">
              <w:rPr>
                <w:rFonts w:eastAsia="Calibri" w:cs="Times New Roman"/>
                <w:szCs w:val="24"/>
              </w:rPr>
              <w:t>глицил</w:t>
            </w:r>
            <w:r w:rsidR="003F18D6" w:rsidRPr="00D007F8">
              <w:rPr>
                <w:rFonts w:eastAsia="Calibri" w:cs="Times New Roman"/>
                <w:szCs w:val="24"/>
              </w:rPr>
              <w:t xml:space="preserve"> – </w:t>
            </w:r>
            <w:r w:rsidRPr="00D007F8">
              <w:rPr>
                <w:rFonts w:eastAsia="Calibri" w:cs="Times New Roman"/>
                <w:szCs w:val="24"/>
              </w:rPr>
              <w:t>валил</w:t>
            </w:r>
            <w:r w:rsidR="003F18D6" w:rsidRPr="00D007F8">
              <w:rPr>
                <w:rFonts w:eastAsia="Calibri" w:cs="Times New Roman"/>
                <w:szCs w:val="24"/>
              </w:rPr>
              <w:t xml:space="preserve"> </w:t>
            </w:r>
            <w:r w:rsidRPr="00D007F8">
              <w:rPr>
                <w:rFonts w:eastAsia="Calibri" w:cs="Times New Roman"/>
                <w:szCs w:val="24"/>
              </w:rPr>
              <w:t>-гистидил</w:t>
            </w:r>
            <w:r w:rsidR="003F18D6" w:rsidRPr="00D007F8">
              <w:rPr>
                <w:rFonts w:eastAsia="Calibri" w:cs="Times New Roman"/>
                <w:szCs w:val="24"/>
              </w:rPr>
              <w:t xml:space="preserve"> </w:t>
            </w:r>
            <w:r w:rsidRPr="00D007F8">
              <w:rPr>
                <w:rFonts w:eastAsia="Calibri" w:cs="Times New Roman"/>
                <w:szCs w:val="24"/>
              </w:rPr>
              <w:t>-</w:t>
            </w:r>
            <w:r w:rsidR="003F18D6" w:rsidRPr="00D007F8">
              <w:rPr>
                <w:rFonts w:eastAsia="Calibri" w:cs="Times New Roman"/>
                <w:szCs w:val="24"/>
              </w:rPr>
              <w:t xml:space="preserve"> </w:t>
            </w:r>
            <w:r w:rsidRPr="00D007F8">
              <w:rPr>
                <w:rFonts w:eastAsia="Calibri" w:cs="Times New Roman"/>
                <w:szCs w:val="24"/>
              </w:rPr>
              <w:t xml:space="preserve">глицин – Аллоферон (Аллокин-альфа) -  1,0 мг в разведении с </w:t>
            </w:r>
            <w:r w:rsidRPr="00D007F8">
              <w:rPr>
                <w:rFonts w:eastAsia="Calibri" w:cs="Times New Roman"/>
                <w:szCs w:val="24"/>
              </w:rPr>
              <w:lastRenderedPageBreak/>
              <w:t>1мл 0,9%  раствора  натрия хлорида - инъекции п/к через день №6 и Инозин-пранобекс (Изопринозин) по 2 табл 3 раза/сут в течение 10 дней</w:t>
            </w:r>
          </w:p>
        </w:tc>
        <w:tc>
          <w:tcPr>
            <w:tcW w:w="1276" w:type="dxa"/>
            <w:tcBorders>
              <w:top w:val="single" w:sz="4" w:space="0" w:color="auto"/>
              <w:left w:val="single" w:sz="4" w:space="0" w:color="auto"/>
              <w:bottom w:val="single" w:sz="4" w:space="0" w:color="auto"/>
              <w:right w:val="single" w:sz="4" w:space="0" w:color="000000"/>
            </w:tcBorders>
          </w:tcPr>
          <w:p w14:paraId="369E857B" w14:textId="77777777" w:rsidR="00F80DD5" w:rsidRPr="00D007F8" w:rsidRDefault="00F80DD5" w:rsidP="007F2AF1">
            <w:pPr>
              <w:spacing w:before="240"/>
              <w:ind w:firstLine="0"/>
              <w:contextualSpacing/>
              <w:rPr>
                <w:rFonts w:eastAsia="Calibri" w:cs="Times New Roman"/>
                <w:szCs w:val="24"/>
              </w:rPr>
            </w:pPr>
            <w:r w:rsidRPr="00D007F8">
              <w:rPr>
                <w:rFonts w:eastAsia="Calibri" w:cs="Times New Roman"/>
                <w:szCs w:val="24"/>
              </w:rPr>
              <w:lastRenderedPageBreak/>
              <w:t>5</w:t>
            </w:r>
          </w:p>
        </w:tc>
        <w:tc>
          <w:tcPr>
            <w:tcW w:w="992" w:type="dxa"/>
            <w:tcBorders>
              <w:top w:val="single" w:sz="4" w:space="0" w:color="auto"/>
              <w:left w:val="single" w:sz="4" w:space="0" w:color="000000"/>
              <w:bottom w:val="single" w:sz="4" w:space="0" w:color="auto"/>
              <w:right w:val="single" w:sz="4" w:space="0" w:color="000000"/>
            </w:tcBorders>
            <w:tcMar>
              <w:top w:w="80" w:type="dxa"/>
              <w:left w:w="80" w:type="dxa"/>
              <w:bottom w:w="80" w:type="dxa"/>
              <w:right w:w="80" w:type="dxa"/>
            </w:tcMar>
          </w:tcPr>
          <w:p w14:paraId="7A738E6E" w14:textId="77777777" w:rsidR="00F80DD5" w:rsidRPr="00D007F8" w:rsidRDefault="00F80DD5" w:rsidP="007F2AF1">
            <w:pPr>
              <w:spacing w:before="240"/>
              <w:ind w:firstLine="0"/>
              <w:contextualSpacing/>
              <w:jc w:val="center"/>
              <w:rPr>
                <w:rFonts w:eastAsia="Calibri" w:cs="Times New Roman"/>
                <w:szCs w:val="24"/>
              </w:rPr>
            </w:pPr>
            <w:r w:rsidRPr="00D007F8">
              <w:rPr>
                <w:rFonts w:eastAsia="Calibri" w:cs="Times New Roman"/>
                <w:szCs w:val="24"/>
              </w:rPr>
              <w:t>С</w:t>
            </w:r>
          </w:p>
        </w:tc>
      </w:tr>
      <w:tr w:rsidR="0028245B" w:rsidRPr="00D007F8" w14:paraId="7DBD5E14" w14:textId="77777777" w:rsidTr="007F2AF1">
        <w:trPr>
          <w:trHeight w:val="638"/>
        </w:trPr>
        <w:tc>
          <w:tcPr>
            <w:tcW w:w="5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B34CD6B" w14:textId="77777777" w:rsidR="0028245B" w:rsidRPr="00D007F8" w:rsidRDefault="0028245B" w:rsidP="007F2AF1">
            <w:pPr>
              <w:spacing w:before="240"/>
              <w:ind w:firstLine="0"/>
              <w:contextualSpacing/>
              <w:jc w:val="center"/>
              <w:rPr>
                <w:rFonts w:eastAsia="Calibri" w:cs="Times New Roman"/>
                <w:szCs w:val="24"/>
              </w:rPr>
            </w:pPr>
          </w:p>
        </w:tc>
        <w:tc>
          <w:tcPr>
            <w:tcW w:w="69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3B94CF2" w14:textId="77777777" w:rsidR="0028245B" w:rsidRPr="00D007F8" w:rsidRDefault="0028245B" w:rsidP="007F2AF1">
            <w:pPr>
              <w:spacing w:before="240" w:line="240" w:lineRule="auto"/>
              <w:ind w:firstLine="345"/>
              <w:contextualSpacing/>
              <w:rPr>
                <w:rFonts w:eastAsia="Calibri" w:cs="Times New Roman"/>
                <w:szCs w:val="24"/>
              </w:rPr>
            </w:pPr>
            <w:r w:rsidRPr="00D007F8">
              <w:rPr>
                <w:rFonts w:eastAsia="Calibri" w:cs="Times New Roman"/>
                <w:szCs w:val="24"/>
              </w:rPr>
              <w:t xml:space="preserve">Проведено удаление очага лейкоплакии методом криовоздействия (криохирургия) </w:t>
            </w:r>
          </w:p>
        </w:tc>
        <w:tc>
          <w:tcPr>
            <w:tcW w:w="1276" w:type="dxa"/>
            <w:tcBorders>
              <w:top w:val="single" w:sz="4" w:space="0" w:color="000000"/>
              <w:left w:val="single" w:sz="4" w:space="0" w:color="auto"/>
              <w:bottom w:val="single" w:sz="4" w:space="0" w:color="000000"/>
              <w:right w:val="single" w:sz="4" w:space="0" w:color="000000"/>
            </w:tcBorders>
          </w:tcPr>
          <w:p w14:paraId="26C9E045" w14:textId="77777777" w:rsidR="0028245B" w:rsidRPr="00D007F8" w:rsidRDefault="0028245B" w:rsidP="007F2AF1">
            <w:pPr>
              <w:spacing w:before="240"/>
              <w:ind w:firstLine="0"/>
              <w:contextualSpacing/>
              <w:jc w:val="center"/>
              <w:rPr>
                <w:rFonts w:eastAsia="Calibri" w:cs="Times New Roman"/>
                <w:szCs w:val="24"/>
              </w:rPr>
            </w:pPr>
            <w:r w:rsidRPr="00D007F8">
              <w:rPr>
                <w:rFonts w:eastAsia="Calibri" w:cs="Times New Roman"/>
                <w:szCs w:val="24"/>
              </w:rPr>
              <w:t>5</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9AD7063" w14:textId="77777777" w:rsidR="0028245B" w:rsidRPr="00D007F8" w:rsidRDefault="0028245B" w:rsidP="007F2AF1">
            <w:pPr>
              <w:spacing w:before="240"/>
              <w:ind w:firstLine="0"/>
              <w:contextualSpacing/>
              <w:jc w:val="center"/>
              <w:rPr>
                <w:rFonts w:eastAsia="Calibri" w:cs="Times New Roman"/>
                <w:szCs w:val="24"/>
              </w:rPr>
            </w:pPr>
            <w:r w:rsidRPr="00D007F8">
              <w:rPr>
                <w:rFonts w:eastAsia="Calibri" w:cs="Times New Roman"/>
                <w:szCs w:val="24"/>
              </w:rPr>
              <w:t>С</w:t>
            </w:r>
          </w:p>
        </w:tc>
      </w:tr>
      <w:tr w:rsidR="0028245B" w:rsidRPr="00D007F8" w14:paraId="462EFBD0" w14:textId="77777777" w:rsidTr="007F2AF1">
        <w:trPr>
          <w:trHeight w:val="638"/>
        </w:trPr>
        <w:tc>
          <w:tcPr>
            <w:tcW w:w="5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4CF167B" w14:textId="77777777" w:rsidR="0028245B" w:rsidRPr="00D007F8" w:rsidRDefault="0028245B" w:rsidP="007F2AF1">
            <w:pPr>
              <w:spacing w:before="240"/>
              <w:ind w:firstLine="0"/>
              <w:contextualSpacing/>
              <w:jc w:val="center"/>
              <w:rPr>
                <w:rFonts w:eastAsia="Calibri" w:cs="Times New Roman"/>
                <w:szCs w:val="24"/>
              </w:rPr>
            </w:pPr>
          </w:p>
        </w:tc>
        <w:tc>
          <w:tcPr>
            <w:tcW w:w="69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79E5834" w14:textId="77777777" w:rsidR="0028245B" w:rsidRPr="00D007F8" w:rsidRDefault="0028245B" w:rsidP="007F2AF1">
            <w:pPr>
              <w:spacing w:before="240" w:line="240" w:lineRule="auto"/>
              <w:ind w:firstLine="345"/>
              <w:contextualSpacing/>
              <w:rPr>
                <w:rFonts w:eastAsia="Calibri" w:cs="Times New Roman"/>
                <w:szCs w:val="24"/>
              </w:rPr>
            </w:pPr>
            <w:r w:rsidRPr="00D007F8">
              <w:rPr>
                <w:rFonts w:eastAsia="Calibri" w:cs="Times New Roman"/>
                <w:szCs w:val="24"/>
              </w:rPr>
              <w:t>Проведена фотодинамическая терапия на очаг лейкоплакии (при невозможности хирургического его удаления)</w:t>
            </w:r>
          </w:p>
        </w:tc>
        <w:tc>
          <w:tcPr>
            <w:tcW w:w="1276" w:type="dxa"/>
            <w:tcBorders>
              <w:top w:val="single" w:sz="4" w:space="0" w:color="000000"/>
              <w:left w:val="single" w:sz="4" w:space="0" w:color="auto"/>
              <w:bottom w:val="single" w:sz="4" w:space="0" w:color="000000"/>
              <w:right w:val="single" w:sz="4" w:space="0" w:color="000000"/>
            </w:tcBorders>
          </w:tcPr>
          <w:p w14:paraId="10AAB5D5" w14:textId="77777777" w:rsidR="0028245B" w:rsidRPr="00D007F8" w:rsidRDefault="0028245B" w:rsidP="007F2AF1">
            <w:pPr>
              <w:spacing w:before="240"/>
              <w:ind w:firstLine="0"/>
              <w:contextualSpacing/>
              <w:jc w:val="center"/>
              <w:rPr>
                <w:rFonts w:eastAsia="Calibri" w:cs="Times New Roman"/>
                <w:szCs w:val="24"/>
              </w:rPr>
            </w:pPr>
            <w:r w:rsidRPr="00D007F8">
              <w:rPr>
                <w:rFonts w:eastAsia="Calibri" w:cs="Times New Roman"/>
                <w:szCs w:val="24"/>
              </w:rPr>
              <w:t>3</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0E786F" w14:textId="77777777" w:rsidR="0028245B" w:rsidRPr="00D007F8" w:rsidRDefault="009F5517" w:rsidP="007F2AF1">
            <w:pPr>
              <w:spacing w:before="240"/>
              <w:ind w:firstLine="0"/>
              <w:contextualSpacing/>
              <w:jc w:val="center"/>
              <w:rPr>
                <w:rFonts w:eastAsia="Calibri" w:cs="Times New Roman"/>
                <w:szCs w:val="24"/>
              </w:rPr>
            </w:pPr>
            <w:r w:rsidRPr="00D007F8">
              <w:rPr>
                <w:rFonts w:eastAsia="Calibri" w:cs="Times New Roman"/>
                <w:szCs w:val="24"/>
              </w:rPr>
              <w:t>С</w:t>
            </w:r>
          </w:p>
        </w:tc>
      </w:tr>
      <w:tr w:rsidR="0028245B" w:rsidRPr="00D007F8" w14:paraId="2DA14B4F" w14:textId="77777777" w:rsidTr="007F2AF1">
        <w:trPr>
          <w:trHeight w:val="603"/>
        </w:trPr>
        <w:tc>
          <w:tcPr>
            <w:tcW w:w="5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37F2AF7" w14:textId="77777777" w:rsidR="0028245B" w:rsidRPr="00D007F8" w:rsidRDefault="0028245B" w:rsidP="007F2AF1">
            <w:pPr>
              <w:spacing w:before="240"/>
              <w:ind w:firstLine="0"/>
              <w:contextualSpacing/>
              <w:jc w:val="center"/>
              <w:rPr>
                <w:rFonts w:eastAsia="Calibri" w:cs="Times New Roman"/>
                <w:szCs w:val="24"/>
              </w:rPr>
            </w:pPr>
            <w:r w:rsidRPr="00D007F8">
              <w:rPr>
                <w:rFonts w:eastAsia="Calibri" w:cs="Times New Roman"/>
                <w:szCs w:val="24"/>
              </w:rPr>
              <w:t>5</w:t>
            </w:r>
          </w:p>
        </w:tc>
        <w:tc>
          <w:tcPr>
            <w:tcW w:w="69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0A00306" w14:textId="77777777" w:rsidR="0028245B" w:rsidRPr="00D007F8" w:rsidRDefault="009F5517" w:rsidP="007F2AF1">
            <w:pPr>
              <w:spacing w:before="240" w:line="240" w:lineRule="auto"/>
              <w:ind w:firstLine="345"/>
              <w:contextualSpacing/>
              <w:jc w:val="center"/>
              <w:rPr>
                <w:rFonts w:eastAsia="Calibri" w:cs="Times New Roman"/>
                <w:szCs w:val="24"/>
              </w:rPr>
            </w:pPr>
            <w:r w:rsidRPr="00D007F8">
              <w:rPr>
                <w:rFonts w:eastAsia="Calibri" w:cs="Times New Roman"/>
                <w:szCs w:val="24"/>
              </w:rPr>
              <w:t>Медицинская р</w:t>
            </w:r>
            <w:r w:rsidR="0028245B" w:rsidRPr="00D007F8">
              <w:rPr>
                <w:rFonts w:eastAsia="Calibri" w:cs="Times New Roman"/>
                <w:szCs w:val="24"/>
              </w:rPr>
              <w:t>еабилитация</w:t>
            </w:r>
          </w:p>
          <w:p w14:paraId="65A0C6FB" w14:textId="77777777" w:rsidR="0028245B" w:rsidRPr="00D007F8" w:rsidRDefault="0028245B" w:rsidP="007F2AF1">
            <w:pPr>
              <w:spacing w:before="240" w:line="240" w:lineRule="auto"/>
              <w:ind w:firstLine="345"/>
              <w:contextualSpacing/>
              <w:jc w:val="center"/>
              <w:rPr>
                <w:rFonts w:eastAsia="Calibri" w:cs="Times New Roman"/>
                <w:szCs w:val="24"/>
              </w:rPr>
            </w:pPr>
            <w:r w:rsidRPr="00D007F8">
              <w:rPr>
                <w:rFonts w:eastAsia="Calibri" w:cs="Times New Roman"/>
                <w:szCs w:val="24"/>
              </w:rPr>
              <w:t>(после хирургического лечения)</w:t>
            </w:r>
          </w:p>
        </w:tc>
        <w:tc>
          <w:tcPr>
            <w:tcW w:w="1276" w:type="dxa"/>
            <w:tcBorders>
              <w:top w:val="single" w:sz="4" w:space="0" w:color="000000"/>
              <w:left w:val="single" w:sz="4" w:space="0" w:color="auto"/>
              <w:bottom w:val="single" w:sz="4" w:space="0" w:color="000000"/>
              <w:right w:val="single" w:sz="4" w:space="0" w:color="000000"/>
            </w:tcBorders>
          </w:tcPr>
          <w:p w14:paraId="63FE882A" w14:textId="77777777" w:rsidR="0028245B" w:rsidRPr="00D007F8" w:rsidRDefault="0028245B" w:rsidP="007F2AF1">
            <w:pPr>
              <w:spacing w:before="240"/>
              <w:ind w:firstLine="0"/>
              <w:contextualSpacing/>
              <w:jc w:val="center"/>
              <w:rPr>
                <w:rFonts w:eastAsia="Calibri" w:cs="Times New Roman"/>
                <w:szCs w:val="24"/>
              </w:rPr>
            </w:pP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6BA8C33" w14:textId="77777777" w:rsidR="0028245B" w:rsidRPr="00D007F8" w:rsidRDefault="0028245B" w:rsidP="007F2AF1">
            <w:pPr>
              <w:spacing w:before="240"/>
              <w:ind w:firstLine="0"/>
              <w:contextualSpacing/>
              <w:jc w:val="center"/>
              <w:rPr>
                <w:rFonts w:eastAsia="Calibri" w:cs="Times New Roman"/>
                <w:szCs w:val="24"/>
              </w:rPr>
            </w:pPr>
          </w:p>
        </w:tc>
      </w:tr>
      <w:tr w:rsidR="0028245B" w:rsidRPr="00D007F8" w14:paraId="0BB5FDB5" w14:textId="77777777" w:rsidTr="007F2AF1">
        <w:trPr>
          <w:trHeight w:val="395"/>
        </w:trPr>
        <w:tc>
          <w:tcPr>
            <w:tcW w:w="5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FD2D3D1" w14:textId="77777777" w:rsidR="0028245B" w:rsidRPr="00D007F8" w:rsidRDefault="0028245B" w:rsidP="007F2AF1">
            <w:pPr>
              <w:spacing w:before="240"/>
              <w:ind w:firstLine="0"/>
              <w:contextualSpacing/>
              <w:jc w:val="center"/>
              <w:rPr>
                <w:rFonts w:eastAsia="Calibri" w:cs="Times New Roman"/>
                <w:szCs w:val="24"/>
              </w:rPr>
            </w:pPr>
          </w:p>
        </w:tc>
        <w:tc>
          <w:tcPr>
            <w:tcW w:w="69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14C2A7" w14:textId="77777777" w:rsidR="0028245B" w:rsidRPr="00D007F8" w:rsidRDefault="0028245B" w:rsidP="007F2AF1">
            <w:pPr>
              <w:spacing w:before="240" w:line="240" w:lineRule="auto"/>
              <w:ind w:firstLine="345"/>
              <w:contextualSpacing/>
              <w:rPr>
                <w:rFonts w:eastAsia="Calibri" w:cs="Times New Roman"/>
                <w:szCs w:val="24"/>
              </w:rPr>
            </w:pPr>
            <w:r w:rsidRPr="00D007F8">
              <w:rPr>
                <w:rFonts w:eastAsia="Calibri" w:cs="Times New Roman"/>
                <w:szCs w:val="24"/>
              </w:rPr>
              <w:t>Выполнена санация  зубов</w:t>
            </w:r>
            <w:r w:rsidRPr="00D007F8">
              <w:rPr>
                <w:rFonts w:cs="Times New Roman"/>
                <w:szCs w:val="24"/>
              </w:rPr>
              <w:t xml:space="preserve">  и </w:t>
            </w:r>
            <w:r w:rsidRPr="00D007F8">
              <w:rPr>
                <w:rFonts w:eastAsia="Calibri" w:cs="Times New Roman"/>
                <w:szCs w:val="24"/>
              </w:rPr>
              <w:t xml:space="preserve">назначено рациональное </w:t>
            </w:r>
            <w:r w:rsidR="009F5517" w:rsidRPr="00D007F8">
              <w:rPr>
                <w:rFonts w:eastAsia="Calibri" w:cs="Times New Roman"/>
                <w:szCs w:val="24"/>
              </w:rPr>
              <w:t>ортопедиче</w:t>
            </w:r>
            <w:r w:rsidRPr="00D007F8">
              <w:rPr>
                <w:rFonts w:eastAsia="Calibri" w:cs="Times New Roman"/>
                <w:szCs w:val="24"/>
              </w:rPr>
              <w:t>ское лечение</w:t>
            </w:r>
          </w:p>
        </w:tc>
        <w:tc>
          <w:tcPr>
            <w:tcW w:w="1276" w:type="dxa"/>
            <w:tcBorders>
              <w:top w:val="single" w:sz="4" w:space="0" w:color="000000"/>
              <w:left w:val="single" w:sz="4" w:space="0" w:color="auto"/>
              <w:bottom w:val="single" w:sz="4" w:space="0" w:color="000000"/>
              <w:right w:val="single" w:sz="4" w:space="0" w:color="000000"/>
            </w:tcBorders>
          </w:tcPr>
          <w:p w14:paraId="157C76AF" w14:textId="77777777" w:rsidR="0028245B" w:rsidRPr="00D007F8" w:rsidRDefault="0028245B" w:rsidP="007F2AF1">
            <w:pPr>
              <w:spacing w:before="240"/>
              <w:ind w:firstLine="0"/>
              <w:contextualSpacing/>
              <w:jc w:val="center"/>
              <w:rPr>
                <w:rFonts w:eastAsia="Calibri" w:cs="Times New Roman"/>
                <w:szCs w:val="24"/>
              </w:rPr>
            </w:pPr>
            <w:r w:rsidRPr="00D007F8">
              <w:rPr>
                <w:rFonts w:eastAsia="Calibri" w:cs="Times New Roman"/>
                <w:szCs w:val="24"/>
              </w:rPr>
              <w:t>3</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2E1CE58" w14:textId="77777777" w:rsidR="0028245B" w:rsidRPr="00D007F8" w:rsidRDefault="0028245B" w:rsidP="007F2AF1">
            <w:pPr>
              <w:spacing w:before="240"/>
              <w:ind w:firstLine="0"/>
              <w:contextualSpacing/>
              <w:jc w:val="center"/>
              <w:rPr>
                <w:rFonts w:eastAsia="Calibri" w:cs="Times New Roman"/>
                <w:szCs w:val="24"/>
              </w:rPr>
            </w:pPr>
            <w:r w:rsidRPr="00D007F8">
              <w:rPr>
                <w:rFonts w:eastAsia="Calibri" w:cs="Times New Roman"/>
                <w:szCs w:val="24"/>
              </w:rPr>
              <w:t>С</w:t>
            </w:r>
          </w:p>
        </w:tc>
      </w:tr>
      <w:tr w:rsidR="0028245B" w:rsidRPr="00D007F8" w14:paraId="4A2C7376" w14:textId="77777777" w:rsidTr="007F2AF1">
        <w:trPr>
          <w:trHeight w:val="330"/>
        </w:trPr>
        <w:tc>
          <w:tcPr>
            <w:tcW w:w="568"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tcPr>
          <w:p w14:paraId="5FD2C645" w14:textId="77777777" w:rsidR="0028245B" w:rsidRPr="00D007F8" w:rsidRDefault="0028245B" w:rsidP="007F2AF1">
            <w:pPr>
              <w:spacing w:before="240"/>
              <w:ind w:firstLine="0"/>
              <w:contextualSpacing/>
              <w:jc w:val="center"/>
              <w:rPr>
                <w:rFonts w:eastAsia="Calibri" w:cs="Times New Roman"/>
                <w:szCs w:val="24"/>
              </w:rPr>
            </w:pPr>
            <w:r w:rsidRPr="00D007F8">
              <w:rPr>
                <w:rFonts w:eastAsia="Calibri" w:cs="Times New Roman"/>
                <w:szCs w:val="24"/>
              </w:rPr>
              <w:t>6</w:t>
            </w:r>
          </w:p>
        </w:tc>
        <w:tc>
          <w:tcPr>
            <w:tcW w:w="6945"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tcPr>
          <w:p w14:paraId="340D23C7" w14:textId="77777777" w:rsidR="0028245B" w:rsidRPr="00D007F8" w:rsidRDefault="0028245B" w:rsidP="007F2AF1">
            <w:pPr>
              <w:spacing w:before="240"/>
              <w:ind w:firstLine="345"/>
              <w:contextualSpacing/>
              <w:jc w:val="center"/>
              <w:rPr>
                <w:rFonts w:eastAsia="Calibri" w:cs="Times New Roman"/>
                <w:szCs w:val="24"/>
              </w:rPr>
            </w:pPr>
            <w:r w:rsidRPr="00D007F8">
              <w:rPr>
                <w:rFonts w:eastAsia="Calibri" w:cs="Times New Roman"/>
                <w:szCs w:val="24"/>
              </w:rPr>
              <w:t>Профилактика и диспансерное наблюдение</w:t>
            </w:r>
          </w:p>
        </w:tc>
        <w:tc>
          <w:tcPr>
            <w:tcW w:w="1276" w:type="dxa"/>
            <w:tcBorders>
              <w:top w:val="single" w:sz="4" w:space="0" w:color="000000"/>
              <w:left w:val="single" w:sz="4" w:space="0" w:color="auto"/>
              <w:bottom w:val="single" w:sz="4" w:space="0" w:color="auto"/>
              <w:right w:val="single" w:sz="4" w:space="0" w:color="000000"/>
            </w:tcBorders>
          </w:tcPr>
          <w:p w14:paraId="7722538B" w14:textId="77777777" w:rsidR="0028245B" w:rsidRPr="00D007F8" w:rsidRDefault="0028245B" w:rsidP="007F2AF1">
            <w:pPr>
              <w:spacing w:before="240"/>
              <w:ind w:firstLine="0"/>
              <w:contextualSpacing/>
              <w:jc w:val="center"/>
              <w:rPr>
                <w:rFonts w:eastAsia="Calibri" w:cs="Times New Roman"/>
                <w:szCs w:val="24"/>
              </w:rPr>
            </w:pPr>
          </w:p>
        </w:tc>
        <w:tc>
          <w:tcPr>
            <w:tcW w:w="992"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tcPr>
          <w:p w14:paraId="7AEBFBEC" w14:textId="77777777" w:rsidR="0028245B" w:rsidRPr="00D007F8" w:rsidRDefault="0028245B" w:rsidP="007F2AF1">
            <w:pPr>
              <w:spacing w:before="240"/>
              <w:ind w:firstLine="0"/>
              <w:contextualSpacing/>
              <w:jc w:val="center"/>
              <w:rPr>
                <w:rFonts w:eastAsia="Calibri" w:cs="Times New Roman"/>
                <w:szCs w:val="24"/>
              </w:rPr>
            </w:pPr>
          </w:p>
        </w:tc>
      </w:tr>
      <w:tr w:rsidR="0028245B" w:rsidRPr="00D007F8" w14:paraId="5A0AAA5F" w14:textId="77777777" w:rsidTr="007F2AF1">
        <w:trPr>
          <w:trHeight w:val="786"/>
        </w:trPr>
        <w:tc>
          <w:tcPr>
            <w:tcW w:w="568" w:type="dxa"/>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tcPr>
          <w:p w14:paraId="265650E8" w14:textId="77777777" w:rsidR="0028245B" w:rsidRPr="00D007F8" w:rsidRDefault="0028245B" w:rsidP="007F2AF1">
            <w:pPr>
              <w:spacing w:before="240"/>
              <w:ind w:firstLine="0"/>
              <w:contextualSpacing/>
              <w:jc w:val="center"/>
              <w:rPr>
                <w:rFonts w:eastAsia="Calibri" w:cs="Times New Roman"/>
                <w:szCs w:val="24"/>
              </w:rPr>
            </w:pPr>
          </w:p>
        </w:tc>
        <w:tc>
          <w:tcPr>
            <w:tcW w:w="6945" w:type="dxa"/>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tcPr>
          <w:p w14:paraId="586AA25B" w14:textId="77777777" w:rsidR="0028245B" w:rsidRPr="00D007F8" w:rsidRDefault="009F5517" w:rsidP="007F2AF1">
            <w:pPr>
              <w:spacing w:before="240" w:line="240" w:lineRule="auto"/>
              <w:ind w:firstLine="345"/>
              <w:contextualSpacing/>
              <w:rPr>
                <w:rFonts w:eastAsia="Calibri" w:cs="Times New Roman"/>
                <w:szCs w:val="24"/>
              </w:rPr>
            </w:pPr>
            <w:r w:rsidRPr="00D007F8">
              <w:rPr>
                <w:rFonts w:eastAsia="Calibri" w:cs="Times New Roman"/>
                <w:szCs w:val="24"/>
              </w:rPr>
              <w:t xml:space="preserve"> Проведена </w:t>
            </w:r>
            <w:r w:rsidR="0073379E" w:rsidRPr="00D007F8">
              <w:rPr>
                <w:rFonts w:eastAsia="Calibri" w:cs="Times New Roman"/>
                <w:szCs w:val="24"/>
              </w:rPr>
              <w:t>работа по пропаганде</w:t>
            </w:r>
            <w:r w:rsidR="0028245B" w:rsidRPr="00D007F8">
              <w:rPr>
                <w:rFonts w:eastAsia="Calibri" w:cs="Times New Roman"/>
                <w:szCs w:val="24"/>
              </w:rPr>
              <w:t xml:space="preserve"> среди населения здорового образа жизни (борьбы с курением, приемом алкоголя, горячей, острой пищи) </w:t>
            </w:r>
          </w:p>
        </w:tc>
        <w:tc>
          <w:tcPr>
            <w:tcW w:w="1276" w:type="dxa"/>
            <w:tcBorders>
              <w:top w:val="single" w:sz="4" w:space="0" w:color="auto"/>
              <w:left w:val="single" w:sz="4" w:space="0" w:color="auto"/>
              <w:bottom w:val="single" w:sz="4" w:space="0" w:color="000000"/>
              <w:right w:val="single" w:sz="4" w:space="0" w:color="000000"/>
            </w:tcBorders>
          </w:tcPr>
          <w:p w14:paraId="0DE3613E" w14:textId="77777777" w:rsidR="0028245B" w:rsidRPr="00D007F8" w:rsidRDefault="0028245B" w:rsidP="007F2AF1">
            <w:pPr>
              <w:spacing w:before="240"/>
              <w:ind w:firstLine="0"/>
              <w:contextualSpacing/>
              <w:jc w:val="center"/>
              <w:rPr>
                <w:rFonts w:eastAsia="Calibri" w:cs="Times New Roman"/>
                <w:szCs w:val="24"/>
              </w:rPr>
            </w:pPr>
            <w:r w:rsidRPr="00D007F8">
              <w:rPr>
                <w:rFonts w:eastAsia="Calibri" w:cs="Times New Roman"/>
                <w:szCs w:val="24"/>
              </w:rPr>
              <w:t>3</w:t>
            </w:r>
          </w:p>
        </w:tc>
        <w:tc>
          <w:tcPr>
            <w:tcW w:w="992" w:type="dxa"/>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tcPr>
          <w:p w14:paraId="67163561" w14:textId="77777777" w:rsidR="0028245B" w:rsidRPr="00D007F8" w:rsidRDefault="0028245B" w:rsidP="007F2AF1">
            <w:pPr>
              <w:spacing w:before="240"/>
              <w:ind w:firstLine="0"/>
              <w:contextualSpacing/>
              <w:jc w:val="center"/>
              <w:rPr>
                <w:rFonts w:eastAsia="Calibri" w:cs="Times New Roman"/>
                <w:szCs w:val="24"/>
              </w:rPr>
            </w:pPr>
            <w:r w:rsidRPr="00D007F8">
              <w:rPr>
                <w:rFonts w:eastAsia="Calibri" w:cs="Times New Roman"/>
                <w:szCs w:val="24"/>
              </w:rPr>
              <w:t>В</w:t>
            </w:r>
          </w:p>
        </w:tc>
      </w:tr>
      <w:tr w:rsidR="0028245B" w:rsidRPr="00D007F8" w14:paraId="64DA7FA9" w14:textId="77777777" w:rsidTr="007F2AF1">
        <w:trPr>
          <w:trHeight w:val="638"/>
        </w:trPr>
        <w:tc>
          <w:tcPr>
            <w:tcW w:w="5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636DA12" w14:textId="77777777" w:rsidR="0028245B" w:rsidRPr="00D007F8" w:rsidRDefault="0028245B" w:rsidP="007F2AF1">
            <w:pPr>
              <w:spacing w:before="240"/>
              <w:ind w:firstLine="0"/>
              <w:contextualSpacing/>
              <w:jc w:val="center"/>
              <w:rPr>
                <w:rFonts w:eastAsia="Calibri" w:cs="Times New Roman"/>
                <w:szCs w:val="24"/>
              </w:rPr>
            </w:pPr>
          </w:p>
        </w:tc>
        <w:tc>
          <w:tcPr>
            <w:tcW w:w="69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58E364" w14:textId="77777777" w:rsidR="0028245B" w:rsidRPr="00D007F8" w:rsidRDefault="009F5517" w:rsidP="007F2AF1">
            <w:pPr>
              <w:spacing w:before="240" w:line="240" w:lineRule="auto"/>
              <w:ind w:firstLine="345"/>
              <w:contextualSpacing/>
              <w:rPr>
                <w:rFonts w:eastAsia="Calibri" w:cs="Times New Roman"/>
                <w:szCs w:val="24"/>
              </w:rPr>
            </w:pPr>
            <w:r w:rsidRPr="00D007F8">
              <w:rPr>
                <w:rFonts w:eastAsia="Calibri" w:cs="Times New Roman"/>
                <w:szCs w:val="24"/>
              </w:rPr>
              <w:t>Проведен осмотр полости рта у пациент</w:t>
            </w:r>
            <w:r w:rsidR="003667E1" w:rsidRPr="00D007F8">
              <w:rPr>
                <w:rFonts w:eastAsia="Calibri" w:cs="Times New Roman"/>
                <w:szCs w:val="24"/>
              </w:rPr>
              <w:t>ов</w:t>
            </w:r>
            <w:r w:rsidR="0028245B" w:rsidRPr="00D007F8">
              <w:rPr>
                <w:rFonts w:eastAsia="Calibri" w:cs="Times New Roman"/>
                <w:szCs w:val="24"/>
              </w:rPr>
              <w:t xml:space="preserve"> группы риска (курящие, работники вредных производств) </w:t>
            </w:r>
            <w:r w:rsidR="003667E1" w:rsidRPr="00D007F8">
              <w:rPr>
                <w:rFonts w:eastAsia="Calibri" w:cs="Times New Roman"/>
                <w:szCs w:val="24"/>
              </w:rPr>
              <w:t>3</w:t>
            </w:r>
            <w:r w:rsidR="0028245B" w:rsidRPr="00D007F8">
              <w:rPr>
                <w:rFonts w:eastAsia="Calibri" w:cs="Times New Roman"/>
                <w:szCs w:val="24"/>
              </w:rPr>
              <w:t xml:space="preserve"> </w:t>
            </w:r>
            <w:r w:rsidRPr="00D007F8">
              <w:rPr>
                <w:rFonts w:eastAsia="Calibri" w:cs="Times New Roman"/>
                <w:szCs w:val="24"/>
              </w:rPr>
              <w:t xml:space="preserve">раза в год </w:t>
            </w:r>
            <w:r w:rsidR="0028245B" w:rsidRPr="00D007F8">
              <w:rPr>
                <w:rFonts w:eastAsia="Calibri" w:cs="Times New Roman"/>
                <w:szCs w:val="24"/>
              </w:rPr>
              <w:t>с использованием скрининговых методов диагностики</w:t>
            </w:r>
          </w:p>
        </w:tc>
        <w:tc>
          <w:tcPr>
            <w:tcW w:w="1276" w:type="dxa"/>
            <w:tcBorders>
              <w:top w:val="single" w:sz="4" w:space="0" w:color="000000"/>
              <w:left w:val="single" w:sz="4" w:space="0" w:color="auto"/>
              <w:bottom w:val="single" w:sz="4" w:space="0" w:color="000000"/>
              <w:right w:val="single" w:sz="4" w:space="0" w:color="000000"/>
            </w:tcBorders>
          </w:tcPr>
          <w:p w14:paraId="2A186106" w14:textId="77777777" w:rsidR="0028245B" w:rsidRPr="00D007F8" w:rsidRDefault="0028245B" w:rsidP="007F2AF1">
            <w:pPr>
              <w:spacing w:before="240"/>
              <w:ind w:firstLine="0"/>
              <w:contextualSpacing/>
              <w:jc w:val="center"/>
              <w:rPr>
                <w:rFonts w:eastAsia="Calibri" w:cs="Times New Roman"/>
                <w:szCs w:val="24"/>
              </w:rPr>
            </w:pPr>
            <w:r w:rsidRPr="00D007F8">
              <w:rPr>
                <w:rFonts w:eastAsia="Calibri" w:cs="Times New Roman"/>
                <w:szCs w:val="24"/>
              </w:rPr>
              <w:t>3</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44EFA07" w14:textId="77777777" w:rsidR="0028245B" w:rsidRPr="00D007F8" w:rsidRDefault="009F5517" w:rsidP="007F2AF1">
            <w:pPr>
              <w:spacing w:before="240"/>
              <w:ind w:firstLine="0"/>
              <w:contextualSpacing/>
              <w:jc w:val="center"/>
              <w:rPr>
                <w:rFonts w:eastAsia="Calibri" w:cs="Times New Roman"/>
                <w:szCs w:val="24"/>
              </w:rPr>
            </w:pPr>
            <w:r w:rsidRPr="00D007F8">
              <w:rPr>
                <w:rFonts w:eastAsia="Calibri" w:cs="Times New Roman"/>
                <w:szCs w:val="24"/>
              </w:rPr>
              <w:t>В</w:t>
            </w:r>
          </w:p>
        </w:tc>
      </w:tr>
      <w:tr w:rsidR="0028245B" w:rsidRPr="00D007F8" w14:paraId="7978C7B4" w14:textId="77777777" w:rsidTr="007F2AF1">
        <w:trPr>
          <w:trHeight w:val="638"/>
        </w:trPr>
        <w:tc>
          <w:tcPr>
            <w:tcW w:w="5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605B2D" w14:textId="77777777" w:rsidR="0028245B" w:rsidRPr="00D007F8" w:rsidRDefault="0028245B" w:rsidP="007F2AF1">
            <w:pPr>
              <w:spacing w:before="240"/>
              <w:ind w:firstLine="0"/>
              <w:contextualSpacing/>
              <w:jc w:val="center"/>
              <w:rPr>
                <w:rFonts w:eastAsia="Calibri" w:cs="Times New Roman"/>
                <w:szCs w:val="24"/>
              </w:rPr>
            </w:pPr>
          </w:p>
        </w:tc>
        <w:tc>
          <w:tcPr>
            <w:tcW w:w="69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4968C96" w14:textId="77777777" w:rsidR="0028245B" w:rsidRPr="00D007F8" w:rsidRDefault="009F5517" w:rsidP="007F2AF1">
            <w:pPr>
              <w:spacing w:before="240" w:line="240" w:lineRule="auto"/>
              <w:ind w:firstLine="345"/>
              <w:contextualSpacing/>
              <w:rPr>
                <w:rFonts w:eastAsia="Calibri" w:cs="Times New Roman"/>
                <w:szCs w:val="24"/>
              </w:rPr>
            </w:pPr>
            <w:r w:rsidRPr="00D007F8">
              <w:rPr>
                <w:rFonts w:eastAsia="Calibri" w:cs="Times New Roman"/>
                <w:szCs w:val="24"/>
              </w:rPr>
              <w:t>Проведен</w:t>
            </w:r>
            <w:r w:rsidR="0028245B" w:rsidRPr="00D007F8">
              <w:rPr>
                <w:rFonts w:eastAsia="Calibri" w:cs="Times New Roman"/>
                <w:szCs w:val="24"/>
              </w:rPr>
              <w:t xml:space="preserve"> осм</w:t>
            </w:r>
            <w:r w:rsidRPr="00D007F8">
              <w:rPr>
                <w:rFonts w:eastAsia="Calibri" w:cs="Times New Roman"/>
                <w:szCs w:val="24"/>
              </w:rPr>
              <w:t>отр полости рта у пациент</w:t>
            </w:r>
            <w:r w:rsidR="003667E1" w:rsidRPr="00D007F8">
              <w:rPr>
                <w:rFonts w:eastAsia="Calibri" w:cs="Times New Roman"/>
                <w:szCs w:val="24"/>
              </w:rPr>
              <w:t>ов</w:t>
            </w:r>
            <w:r w:rsidR="0028245B" w:rsidRPr="00D007F8">
              <w:rPr>
                <w:rFonts w:eastAsia="Calibri" w:cs="Times New Roman"/>
                <w:szCs w:val="24"/>
              </w:rPr>
              <w:t>, прошедших курс лечения лейкоплакии каждые 6 месяцев у лиц с плоской лейкоплакией; 4-6 раз в год после хирургического лечения с использованием дополнительных  скрининговых методов диагностики .</w:t>
            </w:r>
          </w:p>
        </w:tc>
        <w:tc>
          <w:tcPr>
            <w:tcW w:w="1276" w:type="dxa"/>
            <w:tcBorders>
              <w:top w:val="single" w:sz="4" w:space="0" w:color="000000"/>
              <w:left w:val="single" w:sz="4" w:space="0" w:color="auto"/>
              <w:bottom w:val="single" w:sz="4" w:space="0" w:color="000000"/>
              <w:right w:val="single" w:sz="4" w:space="0" w:color="000000"/>
            </w:tcBorders>
          </w:tcPr>
          <w:p w14:paraId="7E9C3C04" w14:textId="77777777" w:rsidR="0028245B" w:rsidRPr="00D007F8" w:rsidRDefault="003667E1" w:rsidP="007F2AF1">
            <w:pPr>
              <w:spacing w:before="240"/>
              <w:ind w:firstLine="0"/>
              <w:contextualSpacing/>
              <w:jc w:val="center"/>
              <w:rPr>
                <w:rFonts w:eastAsia="Calibri" w:cs="Times New Roman"/>
                <w:szCs w:val="24"/>
              </w:rPr>
            </w:pPr>
            <w:r w:rsidRPr="00D007F8">
              <w:rPr>
                <w:rFonts w:eastAsia="Calibri" w:cs="Times New Roman"/>
                <w:szCs w:val="24"/>
              </w:rPr>
              <w:t>3</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AB76A60" w14:textId="77777777" w:rsidR="0028245B" w:rsidRPr="00D007F8" w:rsidRDefault="003667E1" w:rsidP="007F2AF1">
            <w:pPr>
              <w:spacing w:before="240"/>
              <w:ind w:firstLine="0"/>
              <w:contextualSpacing/>
              <w:jc w:val="center"/>
              <w:rPr>
                <w:rFonts w:eastAsia="Calibri" w:cs="Times New Roman"/>
                <w:szCs w:val="24"/>
              </w:rPr>
            </w:pPr>
            <w:r w:rsidRPr="00D007F8">
              <w:rPr>
                <w:rFonts w:eastAsia="Calibri" w:cs="Times New Roman"/>
                <w:szCs w:val="24"/>
              </w:rPr>
              <w:t>В</w:t>
            </w:r>
          </w:p>
        </w:tc>
      </w:tr>
    </w:tbl>
    <w:p w14:paraId="299234A3" w14:textId="77777777" w:rsidR="00DB5EE2" w:rsidRPr="00D007F8" w:rsidRDefault="00DB5EE2">
      <w:pPr>
        <w:jc w:val="center"/>
        <w:rPr>
          <w:rFonts w:cs="Times New Roman"/>
          <w:b/>
          <w:szCs w:val="24"/>
        </w:rPr>
      </w:pPr>
    </w:p>
    <w:p w14:paraId="68FA0896" w14:textId="77777777" w:rsidR="00723C44" w:rsidRDefault="00723C44">
      <w:pPr>
        <w:spacing w:line="240" w:lineRule="auto"/>
        <w:ind w:firstLine="0"/>
        <w:jc w:val="left"/>
        <w:rPr>
          <w:rFonts w:cs="Times New Roman"/>
          <w:b/>
          <w:sz w:val="28"/>
          <w:szCs w:val="28"/>
        </w:rPr>
      </w:pPr>
      <w:bookmarkStart w:id="79" w:name="__RefHeading___doc_a1"/>
      <w:bookmarkEnd w:id="78"/>
      <w:r>
        <w:rPr>
          <w:rFonts w:cs="Times New Roman"/>
          <w:b/>
          <w:sz w:val="28"/>
          <w:szCs w:val="28"/>
        </w:rPr>
        <w:br w:type="page"/>
      </w:r>
    </w:p>
    <w:p w14:paraId="32F56B29" w14:textId="18769796" w:rsidR="00F7002A" w:rsidRPr="00061041" w:rsidRDefault="00F7002A" w:rsidP="00061041">
      <w:pPr>
        <w:pStyle w:val="10"/>
        <w:jc w:val="center"/>
        <w:rPr>
          <w:b w:val="0"/>
          <w:sz w:val="28"/>
          <w:szCs w:val="28"/>
          <w:u w:val="none"/>
        </w:rPr>
      </w:pPr>
      <w:bookmarkStart w:id="80" w:name="_Toc226714250"/>
      <w:r w:rsidRPr="00061041">
        <w:rPr>
          <w:sz w:val="28"/>
          <w:szCs w:val="28"/>
          <w:u w:val="none"/>
        </w:rPr>
        <w:lastRenderedPageBreak/>
        <w:t>Список литературы</w:t>
      </w:r>
      <w:bookmarkEnd w:id="80"/>
    </w:p>
    <w:p w14:paraId="0C1CE59B" w14:textId="77777777" w:rsidR="00F7002A" w:rsidRPr="00061041" w:rsidRDefault="00F7002A" w:rsidP="00061041">
      <w:pPr>
        <w:pStyle w:val="afd"/>
        <w:numPr>
          <w:ilvl w:val="0"/>
          <w:numId w:val="8"/>
        </w:numPr>
        <w:suppressAutoHyphens/>
        <w:ind w:left="0" w:firstLine="0"/>
        <w:rPr>
          <w:rFonts w:cs="Times New Roman"/>
          <w:szCs w:val="24"/>
        </w:rPr>
      </w:pPr>
      <w:r w:rsidRPr="00061041">
        <w:rPr>
          <w:rFonts w:cs="Times New Roman"/>
          <w:szCs w:val="24"/>
        </w:rPr>
        <w:t xml:space="preserve">Андреева Н.С. Системы оценки достоверности научных доказательств и убедительности рекомендаций: сравнительная характеристика и перспективы унификации. /Реброва О.Ю., Зорин Н.А., Омельяновский В.В. // Медицинские технологии. Оценка и выбор. – 2012. – №. 4. – С. 10-24. </w:t>
      </w:r>
    </w:p>
    <w:p w14:paraId="4BA11964" w14:textId="77777777" w:rsidR="00F7002A" w:rsidRPr="00061041" w:rsidRDefault="00F7002A" w:rsidP="00061041">
      <w:pPr>
        <w:pStyle w:val="afd"/>
        <w:numPr>
          <w:ilvl w:val="0"/>
          <w:numId w:val="8"/>
        </w:numPr>
        <w:suppressAutoHyphens/>
        <w:ind w:left="0" w:firstLine="0"/>
        <w:rPr>
          <w:rFonts w:cs="Times New Roman"/>
          <w:szCs w:val="24"/>
        </w:rPr>
      </w:pPr>
      <w:r w:rsidRPr="00061041">
        <w:rPr>
          <w:rFonts w:cs="Times New Roman"/>
          <w:szCs w:val="24"/>
        </w:rPr>
        <w:t>Тактика врача-стоматолога: практическое руководство/  под ред. О.О. Янушевича .-Москва: ГЭОТАР- Медиа, 2022-240 с.</w:t>
      </w:r>
    </w:p>
    <w:p w14:paraId="7E57E000" w14:textId="77777777" w:rsidR="00F7002A" w:rsidRPr="00061041" w:rsidRDefault="00F7002A" w:rsidP="00061041">
      <w:pPr>
        <w:pStyle w:val="afd"/>
        <w:numPr>
          <w:ilvl w:val="0"/>
          <w:numId w:val="8"/>
        </w:numPr>
        <w:suppressAutoHyphens/>
        <w:ind w:left="0" w:firstLine="0"/>
        <w:rPr>
          <w:rFonts w:cs="Times New Roman"/>
          <w:szCs w:val="24"/>
        </w:rPr>
      </w:pPr>
      <w:r w:rsidRPr="00061041">
        <w:rPr>
          <w:rFonts w:cs="Times New Roman"/>
          <w:szCs w:val="24"/>
        </w:rPr>
        <w:t>Александрова Л.Л. Белые поражения слизистой оболочки полости рта (плоский лишай, кандидоз, лейкоплакия). Тактика стоматолога / Л. Л. Александрова, К. А. Гедимин, М. Б. Зриг  // Стоматолог. Минск. – 2016. – № 1 (20). – С. 68–70.</w:t>
      </w:r>
    </w:p>
    <w:p w14:paraId="0C395591" w14:textId="77777777" w:rsidR="00F7002A" w:rsidRPr="00061041" w:rsidRDefault="00F7002A" w:rsidP="00061041">
      <w:pPr>
        <w:widowControl w:val="0"/>
        <w:numPr>
          <w:ilvl w:val="0"/>
          <w:numId w:val="8"/>
        </w:numPr>
        <w:ind w:left="0" w:firstLine="0"/>
        <w:rPr>
          <w:rFonts w:cs="Times New Roman"/>
          <w:szCs w:val="24"/>
        </w:rPr>
      </w:pPr>
      <w:r w:rsidRPr="00061041">
        <w:rPr>
          <w:rFonts w:cs="Times New Roman"/>
          <w:szCs w:val="24"/>
        </w:rPr>
        <w:t>Рабинович О.Ф., Абрамова Е.С., Тогонидзе А.А.Клиника, диагностика и лечение различных форм лейкоплакии. Стоматология,  2014, 5, - с.75-80.</w:t>
      </w:r>
    </w:p>
    <w:p w14:paraId="0E944F01" w14:textId="77777777" w:rsidR="00F7002A" w:rsidRPr="00061041" w:rsidRDefault="00F7002A" w:rsidP="00061041">
      <w:pPr>
        <w:pStyle w:val="afd"/>
        <w:numPr>
          <w:ilvl w:val="0"/>
          <w:numId w:val="8"/>
        </w:numPr>
        <w:suppressAutoHyphens/>
        <w:ind w:left="0" w:firstLine="0"/>
        <w:rPr>
          <w:rFonts w:cs="Times New Roman"/>
          <w:szCs w:val="24"/>
        </w:rPr>
      </w:pPr>
      <w:r w:rsidRPr="00061041">
        <w:rPr>
          <w:rFonts w:cs="Times New Roman"/>
          <w:szCs w:val="24"/>
        </w:rPr>
        <w:t>Алимский А.В. Влияние курения на общесоматический и стоматологический статус населения. / А.В. Алимский, М.В. Муратова // Стоматология. - 1996. - Т. 75. - № 2. - С. 70 - 79.</w:t>
      </w:r>
    </w:p>
    <w:p w14:paraId="6AA79D19" w14:textId="77777777" w:rsidR="00F7002A" w:rsidRPr="00061041" w:rsidRDefault="00F7002A" w:rsidP="00061041">
      <w:pPr>
        <w:pStyle w:val="afd"/>
        <w:numPr>
          <w:ilvl w:val="0"/>
          <w:numId w:val="8"/>
        </w:numPr>
        <w:suppressAutoHyphens/>
        <w:ind w:left="0" w:firstLine="0"/>
        <w:rPr>
          <w:rFonts w:cs="Times New Roman"/>
          <w:szCs w:val="24"/>
        </w:rPr>
      </w:pPr>
      <w:r w:rsidRPr="00061041">
        <w:rPr>
          <w:rFonts w:cs="Times New Roman"/>
          <w:szCs w:val="24"/>
        </w:rPr>
        <w:t>Гожая Л.Д. Заболевания слизистой оболочки полости рта, обусловленные реакцией на материалы зубных протезов (этиология, патогенез, клиника, диагностика, лечение, профилактика). // Автореф. дисс. д-ра. мед. наук.: / Гожая Лидия Дмитриевна – М., 2001. –53 с.</w:t>
      </w:r>
    </w:p>
    <w:p w14:paraId="3B42A9B7" w14:textId="77777777" w:rsidR="00F7002A" w:rsidRPr="00061041" w:rsidRDefault="00F7002A" w:rsidP="00061041">
      <w:pPr>
        <w:pStyle w:val="afd"/>
        <w:numPr>
          <w:ilvl w:val="0"/>
          <w:numId w:val="8"/>
        </w:numPr>
        <w:suppressAutoHyphens/>
        <w:ind w:left="0" w:firstLine="0"/>
        <w:rPr>
          <w:rFonts w:cs="Times New Roman"/>
          <w:szCs w:val="24"/>
        </w:rPr>
      </w:pPr>
      <w:r w:rsidRPr="00061041">
        <w:rPr>
          <w:rFonts w:cs="Times New Roman"/>
          <w:szCs w:val="24"/>
        </w:rPr>
        <w:t>Тимофеев А.А. Гальванизм как один из факторов развития злокачественных новообразований слизистой оболочки полости рта. Современная стоматология.</w:t>
      </w:r>
    </w:p>
    <w:p w14:paraId="07759EF6" w14:textId="77777777" w:rsidR="00F7002A" w:rsidRPr="00061041" w:rsidRDefault="00F7002A" w:rsidP="00061041">
      <w:pPr>
        <w:pStyle w:val="afd"/>
        <w:suppressAutoHyphens/>
        <w:ind w:left="0" w:firstLine="0"/>
        <w:rPr>
          <w:rFonts w:cs="Times New Roman"/>
          <w:szCs w:val="24"/>
        </w:rPr>
      </w:pPr>
      <w:r w:rsidRPr="00061041">
        <w:rPr>
          <w:rFonts w:cs="Times New Roman"/>
          <w:szCs w:val="24"/>
        </w:rPr>
        <w:t>/ Ушко Н.А., Ярифа М.А., Рыбак В.А. -  2011- 2:103-107.</w:t>
      </w:r>
    </w:p>
    <w:p w14:paraId="465FEFCD" w14:textId="77777777" w:rsidR="00F7002A" w:rsidRPr="00061041" w:rsidRDefault="00F7002A" w:rsidP="00061041">
      <w:pPr>
        <w:pStyle w:val="afd"/>
        <w:numPr>
          <w:ilvl w:val="0"/>
          <w:numId w:val="8"/>
        </w:numPr>
        <w:suppressAutoHyphens/>
        <w:ind w:left="0" w:firstLine="0"/>
        <w:rPr>
          <w:rFonts w:cs="Times New Roman"/>
          <w:szCs w:val="24"/>
        </w:rPr>
      </w:pPr>
      <w:r w:rsidRPr="00061041">
        <w:rPr>
          <w:rFonts w:cs="Times New Roman"/>
          <w:szCs w:val="24"/>
        </w:rPr>
        <w:t>ХаритоноваМ.П. Актуальность проблемы раннего выявления онокостоматологической патологии на амбулаторном стоматологическом приеме./ Холилоева Е.В., Бузов Д.А. // Маэстро стоматологии.-2012 - №2(46)-С.36-39.</w:t>
      </w:r>
    </w:p>
    <w:p w14:paraId="697F5A4C" w14:textId="77777777" w:rsidR="00F7002A" w:rsidRPr="00061041" w:rsidRDefault="00F7002A" w:rsidP="00061041">
      <w:pPr>
        <w:pStyle w:val="afd"/>
        <w:numPr>
          <w:ilvl w:val="0"/>
          <w:numId w:val="8"/>
        </w:numPr>
        <w:suppressAutoHyphens/>
        <w:ind w:left="0" w:firstLine="0"/>
        <w:rPr>
          <w:rFonts w:cs="Times New Roman"/>
          <w:szCs w:val="24"/>
        </w:rPr>
      </w:pPr>
      <w:r w:rsidRPr="00061041">
        <w:rPr>
          <w:rFonts w:cs="Times New Roman"/>
          <w:szCs w:val="24"/>
        </w:rPr>
        <w:t>Ронь Г.И., Костромская Н.Н.,Чернышева Н.Д. Лейкоплакия слизистой оболочки полости рта:аспекты клинической диагностики и лечения. Проблемы стоматологии. — 2006; 2: 3-7.</w:t>
      </w:r>
    </w:p>
    <w:p w14:paraId="55B7F2BF" w14:textId="77777777" w:rsidR="00F7002A" w:rsidRPr="00061041" w:rsidRDefault="00F7002A" w:rsidP="00061041">
      <w:pPr>
        <w:pStyle w:val="afd"/>
        <w:numPr>
          <w:ilvl w:val="0"/>
          <w:numId w:val="8"/>
        </w:numPr>
        <w:suppressAutoHyphens/>
        <w:ind w:left="0" w:firstLine="0"/>
        <w:rPr>
          <w:rFonts w:cs="Times New Roman"/>
          <w:szCs w:val="24"/>
        </w:rPr>
      </w:pPr>
      <w:r w:rsidRPr="00061041">
        <w:rPr>
          <w:rFonts w:cs="Times New Roman"/>
          <w:szCs w:val="24"/>
        </w:rPr>
        <w:t>Шацкая, Н. В. Вопросы профилактики стоматологических заболеваний среди работающих с вредными веществами. / Н. В. Шацкая, А. К. Мхитарян, Н. В. Агранович // Фундаментальные исследования. – 2012. – № 8. – С. 458–460.</w:t>
      </w:r>
    </w:p>
    <w:p w14:paraId="0CE85AC3" w14:textId="77777777" w:rsidR="00F7002A" w:rsidRPr="00061041" w:rsidRDefault="00F7002A" w:rsidP="00061041">
      <w:pPr>
        <w:pStyle w:val="afd"/>
        <w:numPr>
          <w:ilvl w:val="0"/>
          <w:numId w:val="8"/>
        </w:numPr>
        <w:suppressAutoHyphens/>
        <w:ind w:left="0" w:firstLine="0"/>
        <w:rPr>
          <w:rFonts w:cs="Times New Roman"/>
          <w:szCs w:val="24"/>
        </w:rPr>
      </w:pPr>
      <w:r w:rsidRPr="00061041">
        <w:rPr>
          <w:rFonts w:cs="Times New Roman"/>
          <w:szCs w:val="24"/>
        </w:rPr>
        <w:t>Гилева О.С. Структура, факторы риска и клинические особенности заболеваний слизистой оболочки полости рта (по данным лечебно-консультативного приема). Е.Н. Смирнова, А.А. Позднякова и соавт. // Пермский медицинский журнал. 2012.  № 6. – С. 18-24.</w:t>
      </w:r>
    </w:p>
    <w:p w14:paraId="48EEA85B" w14:textId="77777777" w:rsidR="00F7002A" w:rsidRPr="00061041" w:rsidRDefault="00F7002A" w:rsidP="00061041">
      <w:pPr>
        <w:pStyle w:val="afd"/>
        <w:numPr>
          <w:ilvl w:val="0"/>
          <w:numId w:val="8"/>
        </w:numPr>
        <w:suppressAutoHyphens/>
        <w:ind w:left="0" w:firstLine="0"/>
        <w:rPr>
          <w:rFonts w:cs="Times New Roman"/>
          <w:szCs w:val="24"/>
        </w:rPr>
      </w:pPr>
      <w:r w:rsidRPr="00061041">
        <w:rPr>
          <w:rFonts w:cs="Times New Roman"/>
          <w:szCs w:val="24"/>
        </w:rPr>
        <w:lastRenderedPageBreak/>
        <w:t>Элбасидзе А.З. Медико-социальные аспекты профилактики и лечения сочетанного проявления хронического пародонтита и лейкоплакии у шахтеров.: Автореф. дис.  канд. мед. наук .-  С-Пб., 2017.</w:t>
      </w:r>
      <w:r w:rsidRPr="00061041">
        <w:rPr>
          <w:rFonts w:cs="Times New Roman"/>
          <w:szCs w:val="24"/>
          <w:lang w:val="en-US"/>
        </w:rPr>
        <w:t xml:space="preserve"> </w:t>
      </w:r>
      <w:r w:rsidRPr="00061041">
        <w:rPr>
          <w:rFonts w:cs="Times New Roman"/>
          <w:szCs w:val="24"/>
        </w:rPr>
        <w:t>-</w:t>
      </w:r>
      <w:r w:rsidRPr="00061041">
        <w:rPr>
          <w:rFonts w:cs="Times New Roman"/>
          <w:szCs w:val="24"/>
          <w:lang w:val="en-US"/>
        </w:rPr>
        <w:t xml:space="preserve"> </w:t>
      </w:r>
      <w:r w:rsidRPr="00061041">
        <w:rPr>
          <w:rFonts w:cs="Times New Roman"/>
          <w:szCs w:val="24"/>
        </w:rPr>
        <w:t>24с.</w:t>
      </w:r>
    </w:p>
    <w:p w14:paraId="06BD89C6" w14:textId="77777777" w:rsidR="00F7002A" w:rsidRPr="00061041" w:rsidRDefault="00F7002A" w:rsidP="00061041">
      <w:pPr>
        <w:pStyle w:val="afd"/>
        <w:numPr>
          <w:ilvl w:val="0"/>
          <w:numId w:val="8"/>
        </w:numPr>
        <w:suppressAutoHyphens/>
        <w:ind w:left="0" w:firstLine="0"/>
        <w:rPr>
          <w:rFonts w:cs="Times New Roman"/>
          <w:szCs w:val="24"/>
          <w:lang w:val="en-US"/>
        </w:rPr>
      </w:pPr>
      <w:r w:rsidRPr="00061041">
        <w:rPr>
          <w:rFonts w:cs="Times New Roman"/>
          <w:szCs w:val="24"/>
          <w:lang w:val="en-US"/>
        </w:rPr>
        <w:t xml:space="preserve"> Petti S. Pooled estimate of world leukoplakia prevalence: a systematic review. Oral Oncology.- 2003 -39:8- 770-780.</w:t>
      </w:r>
      <w:r w:rsidR="009C20B0" w:rsidRPr="00061041">
        <w:rPr>
          <w:rFonts w:cs="Times New Roman"/>
          <w:szCs w:val="24"/>
        </w:rPr>
        <w:t xml:space="preserve"> </w:t>
      </w:r>
      <w:r w:rsidR="009C20B0" w:rsidRPr="00061041">
        <w:rPr>
          <w:rFonts w:cs="Times New Roman"/>
          <w:szCs w:val="24"/>
          <w:lang w:val="en-US"/>
        </w:rPr>
        <w:t>PMID: 13679200</w:t>
      </w:r>
    </w:p>
    <w:p w14:paraId="305B14D2" w14:textId="77777777" w:rsidR="00F7002A" w:rsidRPr="00061041" w:rsidRDefault="00F7002A" w:rsidP="00061041">
      <w:pPr>
        <w:pStyle w:val="afd"/>
        <w:numPr>
          <w:ilvl w:val="0"/>
          <w:numId w:val="8"/>
        </w:numPr>
        <w:suppressAutoHyphens/>
        <w:ind w:left="0" w:firstLine="0"/>
        <w:rPr>
          <w:rFonts w:cs="Times New Roman"/>
          <w:szCs w:val="24"/>
          <w:lang w:val="en-US"/>
        </w:rPr>
      </w:pPr>
      <w:r w:rsidRPr="00061041">
        <w:rPr>
          <w:rFonts w:cs="Times New Roman"/>
          <w:szCs w:val="24"/>
          <w:lang w:val="en-US"/>
        </w:rPr>
        <w:t>Mehrotra R. A crjss-sectional evaluating chemiluminescence and autofluorescence in the detection of clinically innocuous precancerous and cancerous oral lesions./ Singh M., Thomas S., Nair P. //J.Am.Dent.Assoc. -2010.- Feb.-vol.141(2),-P.151-6.</w:t>
      </w:r>
      <w:r w:rsidR="009C20B0" w:rsidRPr="00061041">
        <w:rPr>
          <w:rFonts w:cs="Times New Roman"/>
          <w:szCs w:val="24"/>
        </w:rPr>
        <w:t xml:space="preserve"> </w:t>
      </w:r>
      <w:r w:rsidR="009C20B0" w:rsidRPr="00061041">
        <w:rPr>
          <w:rFonts w:cs="Times New Roman"/>
          <w:szCs w:val="24"/>
          <w:lang w:val="en-US"/>
        </w:rPr>
        <w:t>PMID: 20123872</w:t>
      </w:r>
    </w:p>
    <w:p w14:paraId="313A965B" w14:textId="77777777" w:rsidR="00F7002A" w:rsidRPr="00061041" w:rsidRDefault="00F7002A" w:rsidP="00061041">
      <w:pPr>
        <w:pStyle w:val="afd"/>
        <w:numPr>
          <w:ilvl w:val="0"/>
          <w:numId w:val="8"/>
        </w:numPr>
        <w:suppressAutoHyphens/>
        <w:ind w:left="0" w:firstLine="0"/>
        <w:rPr>
          <w:rFonts w:cs="Times New Roman"/>
          <w:szCs w:val="24"/>
          <w:lang w:val="en-US"/>
        </w:rPr>
      </w:pPr>
      <w:r w:rsidRPr="00061041">
        <w:rPr>
          <w:rFonts w:cs="Times New Roman"/>
          <w:szCs w:val="24"/>
          <w:lang w:val="en-US"/>
        </w:rPr>
        <w:t>Blot W.J. Smoking and drinking in relation to oral and pharyngeal cancer. / McLaughlin J.K., Winn D.M., Austin D.F.// Cancer Res.-1988.- 48:32 - 82-87.</w:t>
      </w:r>
      <w:r w:rsidR="009C20B0" w:rsidRPr="00061041">
        <w:rPr>
          <w:rFonts w:cs="Times New Roman"/>
          <w:szCs w:val="24"/>
        </w:rPr>
        <w:t xml:space="preserve"> </w:t>
      </w:r>
      <w:r w:rsidR="009C20B0" w:rsidRPr="00061041">
        <w:rPr>
          <w:rFonts w:cs="Times New Roman"/>
          <w:szCs w:val="24"/>
          <w:lang w:val="en-US"/>
        </w:rPr>
        <w:t>PMID: 3365707</w:t>
      </w:r>
      <w:r w:rsidR="009C20B0" w:rsidRPr="00061041">
        <w:rPr>
          <w:rFonts w:cs="Times New Roman"/>
          <w:szCs w:val="24"/>
        </w:rPr>
        <w:t>.</w:t>
      </w:r>
    </w:p>
    <w:p w14:paraId="2FA6E146" w14:textId="77777777" w:rsidR="00F7002A" w:rsidRPr="00061041" w:rsidRDefault="00F7002A" w:rsidP="00061041">
      <w:pPr>
        <w:pStyle w:val="afd"/>
        <w:numPr>
          <w:ilvl w:val="0"/>
          <w:numId w:val="8"/>
        </w:numPr>
        <w:suppressAutoHyphens/>
        <w:ind w:left="0" w:firstLine="0"/>
        <w:rPr>
          <w:rFonts w:cs="Times New Roman"/>
          <w:szCs w:val="24"/>
          <w:lang w:val="en-US"/>
        </w:rPr>
      </w:pPr>
      <w:r w:rsidRPr="00061041">
        <w:rPr>
          <w:rFonts w:cs="Times New Roman"/>
          <w:szCs w:val="24"/>
          <w:lang w:val="en-US"/>
        </w:rPr>
        <w:t>Van der Wall J. Oral proliferative verrucous leukoplakia revisited./ Reichart PA. // Oral Oncol. – 2010- №44 – P. 719–21.</w:t>
      </w:r>
      <w:r w:rsidR="009C20B0" w:rsidRPr="00061041">
        <w:rPr>
          <w:rFonts w:cs="Times New Roman"/>
          <w:szCs w:val="24"/>
        </w:rPr>
        <w:t xml:space="preserve"> </w:t>
      </w:r>
      <w:r w:rsidR="009C20B0" w:rsidRPr="00061041">
        <w:rPr>
          <w:rFonts w:cs="Times New Roman"/>
          <w:szCs w:val="24"/>
          <w:lang w:val="en-US"/>
        </w:rPr>
        <w:t>PMID: 18061520</w:t>
      </w:r>
    </w:p>
    <w:p w14:paraId="301D0775" w14:textId="77777777" w:rsidR="00F7002A" w:rsidRPr="00061041" w:rsidRDefault="00F7002A" w:rsidP="00061041">
      <w:pPr>
        <w:pStyle w:val="afd"/>
        <w:numPr>
          <w:ilvl w:val="0"/>
          <w:numId w:val="8"/>
        </w:numPr>
        <w:suppressAutoHyphens/>
        <w:ind w:left="0" w:firstLine="0"/>
        <w:rPr>
          <w:rFonts w:cs="Times New Roman"/>
          <w:szCs w:val="24"/>
          <w:lang w:val="en-US"/>
        </w:rPr>
      </w:pPr>
      <w:r w:rsidRPr="00061041">
        <w:rPr>
          <w:rFonts w:cs="Times New Roman"/>
          <w:szCs w:val="24"/>
          <w:lang w:val="en-US"/>
        </w:rPr>
        <w:t xml:space="preserve">Martin G.C. Oral leukoplakia status six weeks after cessation of smokeless tobacco use./J.P. Brown, G.D.Houston // The Journal of the American Dental Association. - 1999. - Vol. 130 (7). - P. 945 - 954. </w:t>
      </w:r>
      <w:r w:rsidR="009C20B0" w:rsidRPr="00061041">
        <w:rPr>
          <w:rFonts w:cs="Times New Roman"/>
          <w:szCs w:val="24"/>
          <w:lang w:val="en-US"/>
        </w:rPr>
        <w:t>PMID: 10422398</w:t>
      </w:r>
    </w:p>
    <w:p w14:paraId="64B3E2DA" w14:textId="77777777" w:rsidR="00F7002A" w:rsidRPr="00061041" w:rsidRDefault="00F7002A" w:rsidP="00061041">
      <w:pPr>
        <w:pStyle w:val="afd"/>
        <w:numPr>
          <w:ilvl w:val="0"/>
          <w:numId w:val="8"/>
        </w:numPr>
        <w:suppressAutoHyphens/>
        <w:ind w:left="0" w:firstLine="0"/>
        <w:rPr>
          <w:rFonts w:cs="Times New Roman"/>
          <w:szCs w:val="24"/>
        </w:rPr>
      </w:pPr>
      <w:r w:rsidRPr="00061041">
        <w:rPr>
          <w:rFonts w:cs="Times New Roman"/>
          <w:szCs w:val="24"/>
        </w:rPr>
        <w:t>Солнышкина, А.Ф. Морфологические критерии вирусного генеза дисплазии эпителия слизистой оболочки полости рта. / А.Ф. Солнышкина // Лечебно-диагностические, морфо-функциональные и гуманитарные аспекты медицины. -Тверь, издательство «Фактор». - 2007 - С. 75-76.</w:t>
      </w:r>
    </w:p>
    <w:p w14:paraId="6412ACBF" w14:textId="77777777" w:rsidR="00F7002A" w:rsidRPr="00061041" w:rsidRDefault="00F7002A" w:rsidP="00061041">
      <w:pPr>
        <w:pStyle w:val="afd"/>
        <w:numPr>
          <w:ilvl w:val="0"/>
          <w:numId w:val="8"/>
        </w:numPr>
        <w:suppressAutoHyphens/>
        <w:ind w:left="0" w:firstLine="0"/>
        <w:rPr>
          <w:rFonts w:cs="Times New Roman"/>
          <w:szCs w:val="24"/>
        </w:rPr>
      </w:pPr>
      <w:r w:rsidRPr="00061041">
        <w:rPr>
          <w:rFonts w:cs="Times New Roman"/>
          <w:szCs w:val="24"/>
        </w:rPr>
        <w:t>Бабиченко И.И., К вопросу о папилломавирусном генезе лейкоплакии слизистой оболочки рта./ Рабинович О.Ф., Рабинович И.М., Тогонидзе А.А. // Архив патологии. – 2014- №1 – С. 32-36.</w:t>
      </w:r>
    </w:p>
    <w:p w14:paraId="3B79F646" w14:textId="77777777" w:rsidR="00F7002A" w:rsidRPr="00061041" w:rsidRDefault="00F7002A" w:rsidP="00061041">
      <w:pPr>
        <w:pStyle w:val="afd"/>
        <w:numPr>
          <w:ilvl w:val="0"/>
          <w:numId w:val="8"/>
        </w:numPr>
        <w:suppressAutoHyphens/>
        <w:ind w:left="0" w:firstLine="0"/>
        <w:rPr>
          <w:rFonts w:cs="Times New Roman"/>
          <w:szCs w:val="24"/>
        </w:rPr>
      </w:pPr>
      <w:r w:rsidRPr="00061041">
        <w:rPr>
          <w:rFonts w:cs="Times New Roman"/>
          <w:szCs w:val="24"/>
        </w:rPr>
        <w:t>Рабинович О.Ф. Оценка эффективности комплексного лечения тяжелых форм лейкоплакии слизистой оболочки рта. / И. И. Бабиченко, И. М. Рабинович  // Клин. стоматология. – 2014. – № 2 (70). – С. 10–14.</w:t>
      </w:r>
    </w:p>
    <w:p w14:paraId="50E9C1EE" w14:textId="77777777" w:rsidR="00F7002A" w:rsidRPr="00061041" w:rsidRDefault="00F7002A" w:rsidP="00061041">
      <w:pPr>
        <w:pStyle w:val="afd"/>
        <w:numPr>
          <w:ilvl w:val="0"/>
          <w:numId w:val="8"/>
        </w:numPr>
        <w:suppressAutoHyphens/>
        <w:ind w:left="0" w:firstLine="0"/>
        <w:rPr>
          <w:rFonts w:cs="Times New Roman"/>
          <w:szCs w:val="24"/>
          <w:lang w:val="en-US"/>
        </w:rPr>
      </w:pPr>
      <w:r w:rsidRPr="00061041">
        <w:rPr>
          <w:rFonts w:cs="Times New Roman"/>
          <w:szCs w:val="24"/>
        </w:rPr>
        <w:t xml:space="preserve"> </w:t>
      </w:r>
      <w:r w:rsidRPr="00061041">
        <w:rPr>
          <w:rFonts w:cs="Times New Roman"/>
          <w:szCs w:val="24"/>
          <w:lang w:val="en-US"/>
        </w:rPr>
        <w:t>Miller C.S. Human papillomavirus as arisk factor for oral squamous cell carcinoma: a meta-analysis, 1982—1997. / Johnstone BM. //  Oral Surgery, Oral Medicine, Oral Pathology, Oral Radiology and Endodontology. – 2001- №91(6) – P. 622-635.</w:t>
      </w:r>
      <w:r w:rsidR="009C20B0" w:rsidRPr="00061041">
        <w:rPr>
          <w:rFonts w:cs="Times New Roman"/>
          <w:szCs w:val="24"/>
          <w:lang w:val="en-US"/>
        </w:rPr>
        <w:t xml:space="preserve"> PMID: 11402272</w:t>
      </w:r>
    </w:p>
    <w:p w14:paraId="32C1B3E2" w14:textId="77777777" w:rsidR="00F7002A" w:rsidRPr="00061041" w:rsidRDefault="00F7002A" w:rsidP="00061041">
      <w:pPr>
        <w:pStyle w:val="afd"/>
        <w:numPr>
          <w:ilvl w:val="0"/>
          <w:numId w:val="8"/>
        </w:numPr>
        <w:suppressAutoHyphens/>
        <w:ind w:left="0" w:firstLine="0"/>
        <w:rPr>
          <w:rFonts w:cs="Times New Roman"/>
          <w:szCs w:val="24"/>
          <w:lang w:val="en-US"/>
        </w:rPr>
      </w:pPr>
      <w:r w:rsidRPr="00061041">
        <w:rPr>
          <w:rFonts w:cs="Times New Roman"/>
          <w:szCs w:val="24"/>
          <w:lang w:val="en-US"/>
        </w:rPr>
        <w:t xml:space="preserve">Acay R. Human papillomavirus as a risk factor in oral carcinogenesis: a study using in situ hybridization with signal amplification./ </w:t>
      </w:r>
      <w:r w:rsidRPr="00061041">
        <w:rPr>
          <w:rFonts w:cs="Times New Roman"/>
          <w:szCs w:val="24"/>
          <w:lang w:val="fr-FR"/>
        </w:rPr>
        <w:t>Rezende N., Fontes A., Aburad A. //  Oral Microbiol Immunol.-  2008- №23(4) – P.271-274.</w:t>
      </w:r>
      <w:r w:rsidR="009C20B0" w:rsidRPr="00061041">
        <w:rPr>
          <w:rFonts w:cs="Times New Roman"/>
          <w:szCs w:val="24"/>
          <w:lang w:val="fr-FR"/>
        </w:rPr>
        <w:t xml:space="preserve"> </w:t>
      </w:r>
      <w:r w:rsidR="009C20B0" w:rsidRPr="00061041">
        <w:rPr>
          <w:rFonts w:cs="Times New Roman"/>
          <w:szCs w:val="24"/>
          <w:lang w:val="en-US"/>
        </w:rPr>
        <w:t>PMID: 18582325</w:t>
      </w:r>
    </w:p>
    <w:p w14:paraId="4C1EB892" w14:textId="77777777" w:rsidR="00F7002A" w:rsidRPr="00061041" w:rsidRDefault="00F7002A" w:rsidP="00061041">
      <w:pPr>
        <w:pStyle w:val="afd"/>
        <w:numPr>
          <w:ilvl w:val="0"/>
          <w:numId w:val="8"/>
        </w:numPr>
        <w:suppressAutoHyphens/>
        <w:ind w:left="0" w:firstLine="0"/>
        <w:rPr>
          <w:rFonts w:cs="Times New Roman"/>
          <w:szCs w:val="24"/>
        </w:rPr>
      </w:pPr>
      <w:r w:rsidRPr="00061041">
        <w:rPr>
          <w:rFonts w:cs="Times New Roman"/>
          <w:szCs w:val="24"/>
          <w:lang w:val="en-US"/>
        </w:rPr>
        <w:t xml:space="preserve">Hennessey P.T. Human papillomavirus and head and neck squamous cell carcinoma: recent evidence and clinical implications. </w:t>
      </w:r>
      <w:r w:rsidRPr="00061041">
        <w:rPr>
          <w:rFonts w:cs="Times New Roman"/>
          <w:szCs w:val="24"/>
        </w:rPr>
        <w:t>Journal of Dental Research. 2009;88:4:300-306.</w:t>
      </w:r>
      <w:r w:rsidR="009C20B0" w:rsidRPr="00061041">
        <w:rPr>
          <w:rFonts w:cs="Times New Roman"/>
          <w:szCs w:val="24"/>
        </w:rPr>
        <w:t xml:space="preserve"> PMID: 19407148</w:t>
      </w:r>
    </w:p>
    <w:p w14:paraId="519BA037" w14:textId="77777777" w:rsidR="00F7002A" w:rsidRPr="00061041" w:rsidRDefault="00F7002A" w:rsidP="00061041">
      <w:pPr>
        <w:pStyle w:val="afd"/>
        <w:numPr>
          <w:ilvl w:val="0"/>
          <w:numId w:val="8"/>
        </w:numPr>
        <w:suppressAutoHyphens/>
        <w:ind w:left="0" w:firstLine="0"/>
        <w:rPr>
          <w:rFonts w:cs="Times New Roman"/>
          <w:szCs w:val="24"/>
        </w:rPr>
      </w:pPr>
      <w:r w:rsidRPr="00061041">
        <w:rPr>
          <w:rFonts w:cs="Times New Roman"/>
          <w:szCs w:val="24"/>
        </w:rPr>
        <w:lastRenderedPageBreak/>
        <w:t xml:space="preserve">Стрюк Р.И. Взаимосвязь соматической патологии с заболеваниями слизистой оболочки полости рта и зубочелюстной области./ </w:t>
      </w:r>
      <w:r w:rsidRPr="00061041">
        <w:rPr>
          <w:rFonts w:cs="Times New Roman"/>
          <w:szCs w:val="24"/>
          <w:lang w:val="en-US"/>
        </w:rPr>
        <w:t>Westra WH, Califano JA. //</w:t>
      </w:r>
      <w:r w:rsidRPr="00061041">
        <w:rPr>
          <w:rFonts w:cs="Times New Roman"/>
          <w:szCs w:val="24"/>
        </w:rPr>
        <w:t xml:space="preserve"> Cathedra. Стоматологическое образование. </w:t>
      </w:r>
      <w:r w:rsidRPr="00061041">
        <w:rPr>
          <w:rFonts w:cs="Times New Roman"/>
          <w:szCs w:val="24"/>
          <w:lang w:val="en-US"/>
        </w:rPr>
        <w:t xml:space="preserve">– </w:t>
      </w:r>
      <w:r w:rsidRPr="00061041">
        <w:rPr>
          <w:rFonts w:cs="Times New Roman"/>
          <w:szCs w:val="24"/>
        </w:rPr>
        <w:t>2008-</w:t>
      </w:r>
      <w:r w:rsidRPr="00061041">
        <w:rPr>
          <w:rFonts w:cs="Times New Roman"/>
          <w:szCs w:val="24"/>
          <w:lang w:val="en-US"/>
        </w:rPr>
        <w:t xml:space="preserve"> </w:t>
      </w:r>
      <w:r w:rsidRPr="00061041">
        <w:rPr>
          <w:rFonts w:cs="Times New Roman"/>
          <w:szCs w:val="24"/>
        </w:rPr>
        <w:t>№7(2) – С.52-55.</w:t>
      </w:r>
    </w:p>
    <w:p w14:paraId="5A5E3C64" w14:textId="77777777" w:rsidR="00F7002A" w:rsidRPr="00061041" w:rsidRDefault="00F7002A" w:rsidP="00061041">
      <w:pPr>
        <w:pStyle w:val="afd"/>
        <w:numPr>
          <w:ilvl w:val="0"/>
          <w:numId w:val="8"/>
        </w:numPr>
        <w:suppressAutoHyphens/>
        <w:ind w:left="0" w:firstLine="0"/>
        <w:rPr>
          <w:rFonts w:cs="Times New Roman"/>
          <w:szCs w:val="24"/>
        </w:rPr>
      </w:pPr>
      <w:r w:rsidRPr="00061041">
        <w:rPr>
          <w:rFonts w:cs="Times New Roman"/>
          <w:szCs w:val="24"/>
        </w:rPr>
        <w:t>Лукина Г.И. Морфофункциональные особенности слизистой оболочки полости рта у больных с заболеваниями органов пищеварения: Автореф.дисc. д.м.н.- М., 2011- 47с.</w:t>
      </w:r>
    </w:p>
    <w:p w14:paraId="6C3F9D12" w14:textId="77777777" w:rsidR="00F7002A" w:rsidRPr="00061041" w:rsidRDefault="00F7002A" w:rsidP="00061041">
      <w:pPr>
        <w:pStyle w:val="afd"/>
        <w:numPr>
          <w:ilvl w:val="0"/>
          <w:numId w:val="8"/>
        </w:numPr>
        <w:suppressAutoHyphens/>
        <w:ind w:left="0" w:firstLine="0"/>
        <w:rPr>
          <w:rFonts w:cs="Times New Roman"/>
          <w:szCs w:val="24"/>
          <w:lang w:val="en-US"/>
        </w:rPr>
      </w:pPr>
      <w:r w:rsidRPr="00061041">
        <w:rPr>
          <w:rFonts w:cs="Times New Roman"/>
          <w:szCs w:val="24"/>
          <w:lang w:val="en-US"/>
        </w:rPr>
        <w:t>Benner S.E. Regression of oral leukoplakia with alpha-tocopherol: a community clinical oncology program chemoprevention study. / Lippman SM // J. Natl. Cancer Inst.-  1993- №85 – P.44-47.</w:t>
      </w:r>
      <w:r w:rsidR="009C20B0" w:rsidRPr="00061041">
        <w:rPr>
          <w:rFonts w:cs="Times New Roman"/>
          <w:szCs w:val="24"/>
        </w:rPr>
        <w:t xml:space="preserve"> </w:t>
      </w:r>
      <w:r w:rsidR="009C20B0" w:rsidRPr="00061041">
        <w:rPr>
          <w:rFonts w:cs="Times New Roman"/>
          <w:szCs w:val="24"/>
          <w:lang w:val="en-US"/>
        </w:rPr>
        <w:t>PMID: 8416256</w:t>
      </w:r>
      <w:r w:rsidR="009C20B0" w:rsidRPr="00061041">
        <w:rPr>
          <w:rFonts w:cs="Times New Roman"/>
          <w:szCs w:val="24"/>
        </w:rPr>
        <w:t>.</w:t>
      </w:r>
    </w:p>
    <w:p w14:paraId="5F79A616" w14:textId="77777777" w:rsidR="00F7002A" w:rsidRPr="00061041" w:rsidRDefault="00F7002A" w:rsidP="00061041">
      <w:pPr>
        <w:pStyle w:val="afd"/>
        <w:numPr>
          <w:ilvl w:val="0"/>
          <w:numId w:val="8"/>
        </w:numPr>
        <w:suppressAutoHyphens/>
        <w:ind w:left="0" w:firstLine="0"/>
        <w:rPr>
          <w:rFonts w:cs="Times New Roman"/>
          <w:szCs w:val="24"/>
          <w:lang w:val="en-US"/>
        </w:rPr>
      </w:pPr>
      <w:r w:rsidRPr="00061041">
        <w:rPr>
          <w:rFonts w:cs="Times New Roman"/>
          <w:szCs w:val="24"/>
          <w:lang w:val="en-US"/>
        </w:rPr>
        <w:t>Lippman S.M. Comparison of low-dose isotretinoin with beta carotene to prevent oral carcinogenesis. /Batsakis J.G., Toth B.B., Weber R.S. // The New England Journal of Medicine. – 1993- №328- P.15-20.</w:t>
      </w:r>
      <w:r w:rsidR="009C20B0" w:rsidRPr="00061041">
        <w:rPr>
          <w:rFonts w:cs="Times New Roman"/>
          <w:szCs w:val="24"/>
          <w:lang w:val="en-US"/>
        </w:rPr>
        <w:t xml:space="preserve"> PMID: 8416267</w:t>
      </w:r>
      <w:r w:rsidR="009C20B0" w:rsidRPr="00061041">
        <w:rPr>
          <w:rFonts w:cs="Times New Roman"/>
          <w:szCs w:val="24"/>
        </w:rPr>
        <w:t>.</w:t>
      </w:r>
    </w:p>
    <w:p w14:paraId="58E57F38" w14:textId="77777777" w:rsidR="00F7002A" w:rsidRPr="00061041" w:rsidRDefault="00F7002A" w:rsidP="00061041">
      <w:pPr>
        <w:pStyle w:val="afd"/>
        <w:numPr>
          <w:ilvl w:val="0"/>
          <w:numId w:val="8"/>
        </w:numPr>
        <w:suppressAutoHyphens/>
        <w:ind w:left="0" w:firstLine="0"/>
        <w:rPr>
          <w:rFonts w:cs="Times New Roman"/>
          <w:szCs w:val="24"/>
        </w:rPr>
      </w:pPr>
      <w:r w:rsidRPr="00061041">
        <w:rPr>
          <w:rFonts w:cs="Times New Roman"/>
          <w:szCs w:val="24"/>
        </w:rPr>
        <w:t xml:space="preserve">Курицына И.Ю. Лейкоплакия слизистой полости рта у курильщиков табака. // В сб.: Актуальные проблемы пато- и морфогенеза. Системные аспекты патологии и вопросы преподавания патологической анатомии. </w:t>
      </w:r>
      <w:r w:rsidRPr="00061041">
        <w:rPr>
          <w:rFonts w:cs="Times New Roman"/>
          <w:szCs w:val="24"/>
          <w:lang w:val="en-US"/>
        </w:rPr>
        <w:t xml:space="preserve">– </w:t>
      </w:r>
      <w:r w:rsidRPr="00061041">
        <w:rPr>
          <w:rFonts w:cs="Times New Roman"/>
          <w:szCs w:val="24"/>
        </w:rPr>
        <w:t xml:space="preserve">1999 </w:t>
      </w:r>
      <w:r w:rsidRPr="00061041">
        <w:rPr>
          <w:rFonts w:cs="Times New Roman"/>
          <w:szCs w:val="24"/>
          <w:lang w:val="en-US"/>
        </w:rPr>
        <w:t xml:space="preserve">- </w:t>
      </w:r>
      <w:r w:rsidRPr="00061041">
        <w:rPr>
          <w:rFonts w:cs="Times New Roman"/>
          <w:szCs w:val="24"/>
        </w:rPr>
        <w:t>44-45.</w:t>
      </w:r>
    </w:p>
    <w:p w14:paraId="774E7064" w14:textId="77777777" w:rsidR="00F7002A" w:rsidRPr="00061041" w:rsidRDefault="00F7002A" w:rsidP="00061041">
      <w:pPr>
        <w:pStyle w:val="afd"/>
        <w:numPr>
          <w:ilvl w:val="0"/>
          <w:numId w:val="8"/>
        </w:numPr>
        <w:suppressAutoHyphens/>
        <w:ind w:left="0" w:firstLine="0"/>
        <w:rPr>
          <w:rFonts w:cs="Times New Roman"/>
          <w:szCs w:val="24"/>
        </w:rPr>
      </w:pPr>
      <w:r w:rsidRPr="00061041">
        <w:rPr>
          <w:rFonts w:cs="Times New Roman"/>
          <w:szCs w:val="24"/>
        </w:rPr>
        <w:t xml:space="preserve">Киселева Е. А. Клинико-организационные аспекты профилактики и лечения хронических воспалительных и неопластических стоматологических заболеваний: автореферат дисс…докт.мед.наук.Москва. 2012. -51с. </w:t>
      </w:r>
    </w:p>
    <w:p w14:paraId="173A9F7F" w14:textId="77777777" w:rsidR="00F7002A" w:rsidRPr="00061041" w:rsidRDefault="00F7002A" w:rsidP="00061041">
      <w:pPr>
        <w:pStyle w:val="afd"/>
        <w:numPr>
          <w:ilvl w:val="0"/>
          <w:numId w:val="8"/>
        </w:numPr>
        <w:suppressAutoHyphens/>
        <w:ind w:left="0" w:firstLine="0"/>
        <w:rPr>
          <w:rFonts w:cs="Times New Roman"/>
          <w:szCs w:val="24"/>
        </w:rPr>
      </w:pPr>
      <w:r w:rsidRPr="00061041">
        <w:rPr>
          <w:rFonts w:cs="Times New Roman"/>
          <w:szCs w:val="24"/>
        </w:rPr>
        <w:t>Лесков А.С. Анализ стоматологической заболеваемости рабочих химического производства : автореф. дис.  канд. мед. наук.– М., 2012. – 24 с.</w:t>
      </w:r>
    </w:p>
    <w:p w14:paraId="3F0585A8" w14:textId="77777777" w:rsidR="00F7002A" w:rsidRPr="00061041" w:rsidRDefault="00F7002A" w:rsidP="00061041">
      <w:pPr>
        <w:pStyle w:val="afd"/>
        <w:numPr>
          <w:ilvl w:val="0"/>
          <w:numId w:val="8"/>
        </w:numPr>
        <w:ind w:left="0" w:firstLine="0"/>
        <w:rPr>
          <w:rFonts w:cs="Times New Roman"/>
          <w:szCs w:val="24"/>
        </w:rPr>
      </w:pPr>
      <w:r w:rsidRPr="00061041">
        <w:rPr>
          <w:rFonts w:cs="Times New Roman"/>
          <w:szCs w:val="24"/>
        </w:rPr>
        <w:t xml:space="preserve">Молвинских В.С. Особенности профилактики основных стоматологических заболеваний у рабочих в металлургии меди:автореферат дисс…канд.мед.наук. Екатеринбург.-2017.-24с. </w:t>
      </w:r>
    </w:p>
    <w:p w14:paraId="51E5528D" w14:textId="77777777" w:rsidR="00F7002A" w:rsidRPr="00061041" w:rsidRDefault="00F7002A" w:rsidP="00061041">
      <w:pPr>
        <w:pStyle w:val="afd"/>
        <w:numPr>
          <w:ilvl w:val="0"/>
          <w:numId w:val="8"/>
        </w:numPr>
        <w:suppressAutoHyphens/>
        <w:ind w:left="0" w:firstLine="0"/>
        <w:rPr>
          <w:rFonts w:cs="Times New Roman"/>
          <w:szCs w:val="24"/>
          <w:lang w:val="en-US"/>
        </w:rPr>
      </w:pPr>
      <w:r w:rsidRPr="00061041">
        <w:rPr>
          <w:rFonts w:cs="Times New Roman"/>
          <w:szCs w:val="24"/>
          <w:lang w:val="en-US"/>
        </w:rPr>
        <w:t>Napier S.S. Natural history of potentially malignant oral lesions and conditions: an overview of the literature. / Speight P.M. // Journal of Oral Pathology and Medicine.-  2008-№ 37:1 – P. 1-10.</w:t>
      </w:r>
      <w:r w:rsidR="00BB6A4C" w:rsidRPr="00061041">
        <w:rPr>
          <w:rFonts w:cs="Times New Roman"/>
          <w:szCs w:val="24"/>
        </w:rPr>
        <w:t xml:space="preserve"> </w:t>
      </w:r>
      <w:r w:rsidR="00BB6A4C" w:rsidRPr="00061041">
        <w:rPr>
          <w:rFonts w:cs="Times New Roman"/>
          <w:szCs w:val="24"/>
          <w:lang w:val="en-US"/>
        </w:rPr>
        <w:t>PMID: 18154571</w:t>
      </w:r>
    </w:p>
    <w:p w14:paraId="659CC0DD" w14:textId="77777777" w:rsidR="00F7002A" w:rsidRPr="00061041" w:rsidRDefault="00F7002A" w:rsidP="00061041">
      <w:pPr>
        <w:widowControl w:val="0"/>
        <w:numPr>
          <w:ilvl w:val="0"/>
          <w:numId w:val="8"/>
        </w:numPr>
        <w:ind w:left="0" w:firstLine="0"/>
        <w:rPr>
          <w:rFonts w:cs="Times New Roman"/>
          <w:szCs w:val="24"/>
          <w:lang w:val="en-US"/>
        </w:rPr>
      </w:pPr>
      <w:r w:rsidRPr="00061041">
        <w:rPr>
          <w:rFonts w:cs="Times New Roman"/>
          <w:szCs w:val="24"/>
          <w:lang w:val="en-US"/>
        </w:rPr>
        <w:t xml:space="preserve">Kansy K., Thiele O., Freier K. The role of human papillomavirus in oral squamous cell carcinoma: myth and reality. Oral Maxillofac Surg 2014 Jun;18(2):165-72. </w:t>
      </w:r>
      <w:r w:rsidR="00BB6A4C" w:rsidRPr="00061041">
        <w:rPr>
          <w:rFonts w:cs="Times New Roman"/>
          <w:szCs w:val="24"/>
          <w:lang w:val="en-US"/>
        </w:rPr>
        <w:t>PMID: 23242943</w:t>
      </w:r>
      <w:r w:rsidR="00BB6A4C" w:rsidRPr="00061041">
        <w:rPr>
          <w:rFonts w:cs="Times New Roman"/>
          <w:szCs w:val="24"/>
        </w:rPr>
        <w:t>.</w:t>
      </w:r>
    </w:p>
    <w:p w14:paraId="499FCFBA" w14:textId="77777777" w:rsidR="00F7002A" w:rsidRPr="00061041" w:rsidRDefault="00F7002A" w:rsidP="00061041">
      <w:pPr>
        <w:pStyle w:val="afd"/>
        <w:numPr>
          <w:ilvl w:val="0"/>
          <w:numId w:val="8"/>
        </w:numPr>
        <w:suppressAutoHyphens/>
        <w:ind w:left="0" w:firstLine="0"/>
        <w:rPr>
          <w:rFonts w:cs="Times New Roman"/>
          <w:szCs w:val="24"/>
        </w:rPr>
      </w:pPr>
      <w:r w:rsidRPr="00061041">
        <w:rPr>
          <w:rFonts w:cs="Times New Roman"/>
          <w:szCs w:val="24"/>
        </w:rPr>
        <w:t>Рабинович О.Ф. Оптимизация диагностики различных форм лейкоплакии / И. И. Бабиченко, И. М. Рабинович // Стоматология. – 2012. – Т. 91, № 4. – С. 20–21.</w:t>
      </w:r>
    </w:p>
    <w:p w14:paraId="12F0EC90" w14:textId="77777777" w:rsidR="00F7002A" w:rsidRPr="00061041" w:rsidRDefault="00F7002A" w:rsidP="00061041">
      <w:pPr>
        <w:pStyle w:val="afd"/>
        <w:numPr>
          <w:ilvl w:val="0"/>
          <w:numId w:val="8"/>
        </w:numPr>
        <w:suppressAutoHyphens/>
        <w:ind w:left="0" w:firstLine="0"/>
        <w:rPr>
          <w:rFonts w:cs="Times New Roman"/>
          <w:szCs w:val="24"/>
        </w:rPr>
      </w:pPr>
      <w:r w:rsidRPr="00061041">
        <w:rPr>
          <w:rFonts w:cs="Times New Roman"/>
          <w:szCs w:val="24"/>
          <w:lang w:val="en-US"/>
        </w:rPr>
        <w:t xml:space="preserve">Gautam A.P. Low level heliumneon laser therapy for chemoradiotherapy induced oral mucositis in oral cancer patients — a randomized controlled trial./ </w:t>
      </w:r>
      <w:r w:rsidRPr="00061041">
        <w:rPr>
          <w:rFonts w:cs="Times New Roman"/>
          <w:szCs w:val="24"/>
          <w:lang w:val="fr-FR"/>
        </w:rPr>
        <w:t xml:space="preserve">Fernandes D.J., Vidyasagar M.S., Maiya G.A.// Oral Oncology.- </w:t>
      </w:r>
      <w:r w:rsidRPr="00061041">
        <w:rPr>
          <w:rFonts w:cs="Times New Roman"/>
          <w:szCs w:val="24"/>
        </w:rPr>
        <w:t xml:space="preserve">2012- </w:t>
      </w:r>
      <w:r w:rsidRPr="00061041">
        <w:rPr>
          <w:rFonts w:cs="Times New Roman"/>
          <w:szCs w:val="24"/>
          <w:lang w:val="en-US"/>
        </w:rPr>
        <w:t>№</w:t>
      </w:r>
      <w:r w:rsidRPr="00061041">
        <w:rPr>
          <w:rFonts w:cs="Times New Roman"/>
          <w:szCs w:val="24"/>
        </w:rPr>
        <w:t xml:space="preserve">48(9)- </w:t>
      </w:r>
      <w:r w:rsidRPr="00061041">
        <w:rPr>
          <w:rFonts w:cs="Times New Roman"/>
          <w:szCs w:val="24"/>
          <w:lang w:val="en-US"/>
        </w:rPr>
        <w:t xml:space="preserve">P. </w:t>
      </w:r>
      <w:r w:rsidRPr="00061041">
        <w:rPr>
          <w:rFonts w:cs="Times New Roman"/>
          <w:szCs w:val="24"/>
        </w:rPr>
        <w:t>893-897</w:t>
      </w:r>
      <w:r w:rsidRPr="00061041">
        <w:rPr>
          <w:rFonts w:cs="Times New Roman"/>
          <w:szCs w:val="24"/>
          <w:lang w:val="en-US"/>
        </w:rPr>
        <w:t>.</w:t>
      </w:r>
      <w:r w:rsidR="00BB6A4C" w:rsidRPr="00061041">
        <w:rPr>
          <w:rFonts w:cs="Times New Roman"/>
          <w:szCs w:val="24"/>
        </w:rPr>
        <w:t xml:space="preserve"> </w:t>
      </w:r>
      <w:r w:rsidR="00BB6A4C" w:rsidRPr="00061041">
        <w:rPr>
          <w:rFonts w:cs="Times New Roman"/>
          <w:szCs w:val="24"/>
          <w:lang w:val="en-US"/>
        </w:rPr>
        <w:t>PMID: 22502814</w:t>
      </w:r>
      <w:r w:rsidR="00BB6A4C" w:rsidRPr="00061041">
        <w:rPr>
          <w:rFonts w:cs="Times New Roman"/>
          <w:szCs w:val="24"/>
        </w:rPr>
        <w:t>.</w:t>
      </w:r>
    </w:p>
    <w:p w14:paraId="3FB0098F" w14:textId="77777777" w:rsidR="00F7002A" w:rsidRPr="00061041" w:rsidRDefault="00F7002A" w:rsidP="00061041">
      <w:pPr>
        <w:pStyle w:val="afd"/>
        <w:numPr>
          <w:ilvl w:val="0"/>
          <w:numId w:val="8"/>
        </w:numPr>
        <w:suppressAutoHyphens/>
        <w:ind w:left="0" w:firstLine="0"/>
        <w:rPr>
          <w:rFonts w:cs="Times New Roman"/>
          <w:szCs w:val="24"/>
        </w:rPr>
      </w:pPr>
      <w:r w:rsidRPr="00061041">
        <w:rPr>
          <w:rFonts w:cs="Times New Roman"/>
          <w:szCs w:val="24"/>
        </w:rPr>
        <w:t xml:space="preserve">Гилева О.С. Предраковые заболевания в структуре патологии слизистой оболочки полости рта./ Либик Т.В., Позднякова А.А., Сатюкова Л.Я.// Проблемы стоматологии.- 2013- №2- </w:t>
      </w:r>
      <w:r w:rsidRPr="00061041">
        <w:rPr>
          <w:rFonts w:cs="Times New Roman"/>
          <w:szCs w:val="24"/>
          <w:lang w:val="en-US"/>
        </w:rPr>
        <w:t>C.</w:t>
      </w:r>
      <w:r w:rsidRPr="00061041">
        <w:rPr>
          <w:rFonts w:cs="Times New Roman"/>
          <w:szCs w:val="24"/>
        </w:rPr>
        <w:t>3-9.</w:t>
      </w:r>
    </w:p>
    <w:p w14:paraId="5F6B8418" w14:textId="77777777" w:rsidR="00F7002A" w:rsidRPr="00061041" w:rsidRDefault="00F7002A" w:rsidP="00061041">
      <w:pPr>
        <w:pStyle w:val="afd"/>
        <w:numPr>
          <w:ilvl w:val="0"/>
          <w:numId w:val="8"/>
        </w:numPr>
        <w:suppressAutoHyphens/>
        <w:ind w:left="0" w:firstLine="0"/>
        <w:rPr>
          <w:rFonts w:cs="Times New Roman"/>
          <w:szCs w:val="24"/>
        </w:rPr>
      </w:pPr>
      <w:r w:rsidRPr="00061041">
        <w:rPr>
          <w:rFonts w:cs="Times New Roman"/>
          <w:szCs w:val="24"/>
        </w:rPr>
        <w:lastRenderedPageBreak/>
        <w:t>Семкин В.А. Лейкоплакия: клинический и патоморфологический диагноз/ Рабинович О.Ф., Бабиченко И.И., Безова А.А.  // Обзоры стоматологии.-2017.-№1.-с.73-76.</w:t>
      </w:r>
    </w:p>
    <w:p w14:paraId="3AB7820F" w14:textId="77777777" w:rsidR="00F7002A" w:rsidRPr="00061041" w:rsidRDefault="00F7002A" w:rsidP="00061041">
      <w:pPr>
        <w:pStyle w:val="afd"/>
        <w:numPr>
          <w:ilvl w:val="0"/>
          <w:numId w:val="8"/>
        </w:numPr>
        <w:suppressAutoHyphens/>
        <w:ind w:left="0" w:firstLine="0"/>
        <w:rPr>
          <w:rFonts w:cs="Times New Roman"/>
          <w:szCs w:val="24"/>
          <w:lang w:val="en-US"/>
        </w:rPr>
      </w:pPr>
      <w:r w:rsidRPr="00061041">
        <w:rPr>
          <w:rFonts w:cs="Times New Roman"/>
          <w:szCs w:val="24"/>
          <w:lang w:val="en-US"/>
        </w:rPr>
        <w:t>Neville B.W. Oral cancer and precancerous lesions./ Day T.A. //CA Cancer J. Clin. – 2002- № 52: 4 – P.195-215.</w:t>
      </w:r>
      <w:r w:rsidR="00BB6A4C" w:rsidRPr="00061041">
        <w:rPr>
          <w:rFonts w:cs="Times New Roman"/>
          <w:szCs w:val="24"/>
          <w:lang w:val="en-US"/>
        </w:rPr>
        <w:t xml:space="preserve"> PMID: 12139232</w:t>
      </w:r>
    </w:p>
    <w:p w14:paraId="2D053E29" w14:textId="77777777" w:rsidR="00F7002A" w:rsidRPr="00061041" w:rsidRDefault="00F7002A" w:rsidP="00061041">
      <w:pPr>
        <w:pStyle w:val="afd"/>
        <w:numPr>
          <w:ilvl w:val="0"/>
          <w:numId w:val="8"/>
        </w:numPr>
        <w:suppressAutoHyphens/>
        <w:ind w:left="0" w:firstLine="0"/>
        <w:rPr>
          <w:rFonts w:cs="Times New Roman"/>
          <w:szCs w:val="24"/>
          <w:lang w:val="en-US"/>
        </w:rPr>
      </w:pPr>
      <w:r w:rsidRPr="00061041">
        <w:rPr>
          <w:rFonts w:cs="Times New Roman"/>
          <w:szCs w:val="24"/>
          <w:lang w:val="en-US"/>
        </w:rPr>
        <w:t>Greenspan D. The white lesionthat kills—aneuploid dysplastic oral leukoplakia./Jordan R.C.// The NewEngland Journal of Medicine. - 2004.- vol. 350- no. 14 -  pp. 1382–1384.</w:t>
      </w:r>
      <w:r w:rsidR="00BB6A4C" w:rsidRPr="00061041">
        <w:rPr>
          <w:rFonts w:cs="Times New Roman"/>
          <w:szCs w:val="24"/>
          <w:lang w:val="en-US"/>
        </w:rPr>
        <w:t xml:space="preserve"> PMID: 15070786</w:t>
      </w:r>
    </w:p>
    <w:p w14:paraId="3D2E7406" w14:textId="77777777" w:rsidR="00F7002A" w:rsidRPr="00061041" w:rsidRDefault="00F7002A" w:rsidP="00061041">
      <w:pPr>
        <w:pStyle w:val="afd"/>
        <w:numPr>
          <w:ilvl w:val="0"/>
          <w:numId w:val="8"/>
        </w:numPr>
        <w:suppressAutoHyphens/>
        <w:ind w:left="0" w:firstLine="0"/>
        <w:rPr>
          <w:rFonts w:cs="Times New Roman"/>
          <w:szCs w:val="24"/>
        </w:rPr>
      </w:pPr>
      <w:r w:rsidRPr="00061041">
        <w:rPr>
          <w:rFonts w:cs="Times New Roman"/>
          <w:szCs w:val="24"/>
        </w:rPr>
        <w:t>Солнышкина А.Ф. Морфогенез предраковых поражений слизистой оболочки полости рта в Тверской области: Автореф. дис. канд мед. наук: 14.03.02 / Солнышкина Анна Федоровна. – Тверь, 2010. – 99 с.</w:t>
      </w:r>
    </w:p>
    <w:p w14:paraId="3A25EECF" w14:textId="77777777" w:rsidR="00F7002A" w:rsidRPr="00061041" w:rsidRDefault="00F7002A" w:rsidP="00061041">
      <w:pPr>
        <w:pStyle w:val="afd"/>
        <w:numPr>
          <w:ilvl w:val="0"/>
          <w:numId w:val="8"/>
        </w:numPr>
        <w:suppressAutoHyphens/>
        <w:ind w:left="0" w:firstLine="0"/>
        <w:rPr>
          <w:rFonts w:cs="Times New Roman"/>
          <w:szCs w:val="24"/>
        </w:rPr>
      </w:pPr>
      <w:r w:rsidRPr="00061041">
        <w:rPr>
          <w:rFonts w:cs="Times New Roman"/>
          <w:szCs w:val="24"/>
        </w:rPr>
        <w:t>Рабинович О.Ф. Методы комплексной диагностики лейкоплакии слизистой оболочки рта / О. Ф. Рабинович, И. И. Бабиченко, И. М. Рабинович // Стоматология. – 2014. – Т. 93, № 5. – С. 19–22.</w:t>
      </w:r>
    </w:p>
    <w:p w14:paraId="5C4752DD" w14:textId="77777777" w:rsidR="00F7002A" w:rsidRPr="00061041" w:rsidRDefault="00F7002A" w:rsidP="00061041">
      <w:pPr>
        <w:pStyle w:val="afd"/>
        <w:numPr>
          <w:ilvl w:val="0"/>
          <w:numId w:val="8"/>
        </w:numPr>
        <w:suppressAutoHyphens/>
        <w:ind w:left="0" w:firstLine="0"/>
        <w:rPr>
          <w:rFonts w:cs="Times New Roman"/>
          <w:szCs w:val="24"/>
        </w:rPr>
      </w:pPr>
      <w:r w:rsidRPr="00061041">
        <w:rPr>
          <w:rFonts w:cs="Times New Roman"/>
          <w:szCs w:val="24"/>
        </w:rPr>
        <w:t>Рабинович О. Ф. Оптимизация комплексного лечения пациентов с тяжелыми формами лейкоплакии слизистой оболочки рта /И. М. Рабинович, Е.С. Абрамова // Стоматология. – 2015. – № 6. – С. 19–21.</w:t>
      </w:r>
    </w:p>
    <w:p w14:paraId="3742D60E" w14:textId="77777777" w:rsidR="00F7002A" w:rsidRPr="00061041" w:rsidRDefault="00F7002A" w:rsidP="00061041">
      <w:pPr>
        <w:pStyle w:val="afd"/>
        <w:numPr>
          <w:ilvl w:val="0"/>
          <w:numId w:val="8"/>
        </w:numPr>
        <w:suppressAutoHyphens/>
        <w:ind w:left="0" w:firstLine="0"/>
        <w:rPr>
          <w:rFonts w:cs="Times New Roman"/>
          <w:szCs w:val="24"/>
        </w:rPr>
      </w:pPr>
      <w:r w:rsidRPr="00061041">
        <w:rPr>
          <w:rFonts w:cs="Times New Roman"/>
          <w:szCs w:val="24"/>
        </w:rPr>
        <w:t>Рабинович О.Ф. Оценка эффективности комплексного лечения пациентов с веррукозной формой лейкоплакии слизистой оболочки рта / И. М. Рабинович, В.А. Семкин  // Клиническая стоматология. – 2016. – № 1 (77). – С. 32–35.</w:t>
      </w:r>
    </w:p>
    <w:p w14:paraId="1A1AB4E6" w14:textId="77777777" w:rsidR="00F7002A" w:rsidRPr="00061041" w:rsidRDefault="00F7002A" w:rsidP="00061041">
      <w:pPr>
        <w:pStyle w:val="afd"/>
        <w:numPr>
          <w:ilvl w:val="0"/>
          <w:numId w:val="8"/>
        </w:numPr>
        <w:suppressAutoHyphens/>
        <w:ind w:left="0" w:firstLine="0"/>
        <w:rPr>
          <w:rFonts w:cs="Times New Roman"/>
          <w:szCs w:val="24"/>
        </w:rPr>
      </w:pPr>
      <w:r w:rsidRPr="00061041">
        <w:rPr>
          <w:rFonts w:cs="Times New Roman"/>
          <w:szCs w:val="24"/>
        </w:rPr>
        <w:t>Тогонидзе А.А. Оптимизация диагностики и лечения лейкоплакии слизистой оболочки рта: Дис.  канд. мед. наук. - М. 2015 -143с.</w:t>
      </w:r>
    </w:p>
    <w:p w14:paraId="0D9A9EEB" w14:textId="77777777" w:rsidR="00F7002A" w:rsidRPr="00061041" w:rsidRDefault="00F7002A" w:rsidP="00061041">
      <w:pPr>
        <w:pStyle w:val="afd"/>
        <w:numPr>
          <w:ilvl w:val="0"/>
          <w:numId w:val="8"/>
        </w:numPr>
        <w:suppressAutoHyphens/>
        <w:ind w:left="0" w:firstLine="0"/>
        <w:rPr>
          <w:rFonts w:cs="Times New Roman"/>
          <w:szCs w:val="24"/>
          <w:lang w:val="en-US"/>
        </w:rPr>
      </w:pPr>
      <w:r w:rsidRPr="00061041">
        <w:rPr>
          <w:rFonts w:cs="Times New Roman"/>
          <w:szCs w:val="24"/>
          <w:lang w:val="en-US"/>
        </w:rPr>
        <w:t xml:space="preserve">Lee C.H. The precancer risk of betel quid chewing, tobacco use and alcohol consumption in oral leukoplakia and oral submucous fibrosis in southern Taiwan. / </w:t>
      </w:r>
      <w:r w:rsidRPr="00061041">
        <w:rPr>
          <w:rFonts w:cs="Times New Roman"/>
          <w:szCs w:val="24"/>
        </w:rPr>
        <w:t>Ко</w:t>
      </w:r>
      <w:r w:rsidRPr="00061041">
        <w:rPr>
          <w:rFonts w:cs="Times New Roman"/>
          <w:szCs w:val="24"/>
          <w:lang w:val="en-US"/>
        </w:rPr>
        <w:t xml:space="preserve"> Y.C., Huang H.L., Chao Y.Y.//  British Journal of Cancer – 2003- №88 – P.366-372.</w:t>
      </w:r>
      <w:r w:rsidR="00BB6A4C" w:rsidRPr="00061041">
        <w:rPr>
          <w:rFonts w:cs="Times New Roman"/>
          <w:szCs w:val="24"/>
          <w:lang w:val="en-US"/>
        </w:rPr>
        <w:t xml:space="preserve"> PMID: 12569378 PMCID: PMC2747536</w:t>
      </w:r>
      <w:r w:rsidR="00BB6A4C" w:rsidRPr="00061041">
        <w:rPr>
          <w:rFonts w:cs="Times New Roman"/>
          <w:szCs w:val="24"/>
        </w:rPr>
        <w:t>.</w:t>
      </w:r>
    </w:p>
    <w:p w14:paraId="7FCF5C28" w14:textId="77777777" w:rsidR="00F7002A" w:rsidRPr="00061041" w:rsidRDefault="00F7002A" w:rsidP="00061041">
      <w:pPr>
        <w:pStyle w:val="afd"/>
        <w:numPr>
          <w:ilvl w:val="0"/>
          <w:numId w:val="8"/>
        </w:numPr>
        <w:suppressAutoHyphens/>
        <w:ind w:left="0" w:firstLine="0"/>
        <w:rPr>
          <w:rFonts w:cs="Times New Roman"/>
          <w:szCs w:val="24"/>
        </w:rPr>
      </w:pPr>
      <w:r w:rsidRPr="00061041">
        <w:rPr>
          <w:rFonts w:cs="Times New Roman"/>
          <w:szCs w:val="24"/>
        </w:rPr>
        <w:t>Скородумова Л.О. Лейкоплакия слизистой оболочки полости рта: классификация, гистопатология, методы диагностики и лечения / А. А. Мураев, Е. В. Володина  // Вопр. онкологии. – 2013. – № 5. – С. 548–554.</w:t>
      </w:r>
    </w:p>
    <w:p w14:paraId="510F72FA" w14:textId="77777777" w:rsidR="00F7002A" w:rsidRPr="00061041" w:rsidRDefault="00F7002A" w:rsidP="00061041">
      <w:pPr>
        <w:pStyle w:val="afd"/>
        <w:numPr>
          <w:ilvl w:val="0"/>
          <w:numId w:val="8"/>
        </w:numPr>
        <w:suppressAutoHyphens/>
        <w:ind w:left="0" w:firstLine="0"/>
        <w:rPr>
          <w:rFonts w:cs="Times New Roman"/>
          <w:szCs w:val="24"/>
        </w:rPr>
      </w:pPr>
      <w:r w:rsidRPr="00061041">
        <w:rPr>
          <w:rFonts w:cs="Times New Roman"/>
          <w:szCs w:val="24"/>
        </w:rPr>
        <w:t>Машкиллейсон А.Л. Предрак красной каймы губ и слизистой оболочки рта./ А.Л. Машкиллейсон. Москва.1970.-272с.</w:t>
      </w:r>
    </w:p>
    <w:p w14:paraId="58BAB1D1" w14:textId="77777777" w:rsidR="00F7002A" w:rsidRPr="00061041" w:rsidRDefault="00F7002A" w:rsidP="00061041">
      <w:pPr>
        <w:pStyle w:val="afd"/>
        <w:numPr>
          <w:ilvl w:val="0"/>
          <w:numId w:val="8"/>
        </w:numPr>
        <w:suppressAutoHyphens/>
        <w:ind w:left="0" w:firstLine="0"/>
        <w:rPr>
          <w:rFonts w:cs="Times New Roman"/>
          <w:szCs w:val="24"/>
          <w:lang w:val="en-US"/>
        </w:rPr>
      </w:pPr>
      <w:r w:rsidRPr="00061041">
        <w:rPr>
          <w:rFonts w:cs="Times New Roman"/>
          <w:szCs w:val="24"/>
          <w:lang w:val="en-US"/>
        </w:rPr>
        <w:t>Nasser W. Aberrant expression of p53, p16INK4a and Ki-67 as basic biomarker for malignant progression of oral leukoplakias. / Flechtenmacher C., Holzinger D., Hofele C.  // J Oral Pathol Med. – 2011- №40(8) – P.629-635.</w:t>
      </w:r>
      <w:r w:rsidR="00BB6A4C" w:rsidRPr="00061041">
        <w:rPr>
          <w:rFonts w:cs="Times New Roman"/>
          <w:szCs w:val="24"/>
        </w:rPr>
        <w:t xml:space="preserve"> </w:t>
      </w:r>
      <w:r w:rsidR="00BB6A4C" w:rsidRPr="00061041">
        <w:rPr>
          <w:rFonts w:cs="Times New Roman"/>
          <w:szCs w:val="24"/>
          <w:lang w:val="en-US"/>
        </w:rPr>
        <w:t>PMID: 21435003</w:t>
      </w:r>
      <w:r w:rsidR="00BB6A4C" w:rsidRPr="00061041">
        <w:rPr>
          <w:rFonts w:cs="Times New Roman"/>
          <w:szCs w:val="24"/>
        </w:rPr>
        <w:t>.</w:t>
      </w:r>
    </w:p>
    <w:p w14:paraId="0D448655" w14:textId="77777777" w:rsidR="00F7002A" w:rsidRPr="00061041" w:rsidRDefault="00F7002A" w:rsidP="00061041">
      <w:pPr>
        <w:pStyle w:val="afd"/>
        <w:numPr>
          <w:ilvl w:val="0"/>
          <w:numId w:val="8"/>
        </w:numPr>
        <w:suppressAutoHyphens/>
        <w:ind w:left="0" w:firstLine="0"/>
        <w:rPr>
          <w:rFonts w:cs="Times New Roman"/>
          <w:szCs w:val="24"/>
        </w:rPr>
      </w:pPr>
      <w:r w:rsidRPr="00061041">
        <w:rPr>
          <w:rFonts w:cs="Times New Roman"/>
          <w:szCs w:val="24"/>
        </w:rPr>
        <w:lastRenderedPageBreak/>
        <w:t>Аксамит Л.А. Клинические проявления предраковых заболеваний на слизистой оболочке рта./ Лузина В.В., Цветкова А.А. // Клиническая стоматология.- 2016.-№4 (80).- с.22-24.</w:t>
      </w:r>
    </w:p>
    <w:p w14:paraId="18E21178" w14:textId="77777777" w:rsidR="00F7002A" w:rsidRPr="00061041" w:rsidRDefault="00F7002A" w:rsidP="00061041">
      <w:pPr>
        <w:pStyle w:val="afd"/>
        <w:numPr>
          <w:ilvl w:val="0"/>
          <w:numId w:val="8"/>
        </w:numPr>
        <w:suppressAutoHyphens/>
        <w:ind w:left="0" w:firstLine="0"/>
        <w:rPr>
          <w:rFonts w:cs="Times New Roman"/>
          <w:szCs w:val="24"/>
        </w:rPr>
      </w:pPr>
      <w:r w:rsidRPr="00061041">
        <w:rPr>
          <w:rFonts w:cs="Times New Roman"/>
          <w:szCs w:val="24"/>
          <w:lang w:val="en-US"/>
        </w:rPr>
        <w:t>Bagan J. Proliferative verrucous leukoplakia: a coincise update. / Scully C., Jimenez Y., Martorell M. //  Oral Disease. – 2010. - №16.- P.</w:t>
      </w:r>
      <w:r w:rsidRPr="00061041">
        <w:rPr>
          <w:rFonts w:cs="Times New Roman"/>
          <w:szCs w:val="24"/>
        </w:rPr>
        <w:t>328–332.</w:t>
      </w:r>
      <w:r w:rsidR="00BB6A4C" w:rsidRPr="00061041">
        <w:rPr>
          <w:rFonts w:cs="Times New Roman"/>
          <w:szCs w:val="24"/>
        </w:rPr>
        <w:t xml:space="preserve"> PMID: 20233330.</w:t>
      </w:r>
    </w:p>
    <w:p w14:paraId="33C4F0FA" w14:textId="77777777" w:rsidR="00F7002A" w:rsidRPr="00061041" w:rsidRDefault="00F7002A" w:rsidP="00061041">
      <w:pPr>
        <w:pStyle w:val="afd"/>
        <w:numPr>
          <w:ilvl w:val="0"/>
          <w:numId w:val="8"/>
        </w:numPr>
        <w:suppressAutoHyphens/>
        <w:ind w:left="0" w:firstLine="0"/>
        <w:rPr>
          <w:rFonts w:cs="Times New Roman"/>
          <w:szCs w:val="24"/>
          <w:lang w:val="en-US"/>
        </w:rPr>
      </w:pPr>
      <w:r w:rsidRPr="00061041">
        <w:rPr>
          <w:rFonts w:cs="Times New Roman"/>
          <w:szCs w:val="24"/>
          <w:lang w:val="en-US"/>
        </w:rPr>
        <w:t xml:space="preserve">Bishen K.A. Proliferative Verrucous Leukoplakia — diagnostic pitfalls and suggestions. / </w:t>
      </w:r>
      <w:r w:rsidRPr="00061041">
        <w:rPr>
          <w:rFonts w:cs="Times New Roman"/>
          <w:szCs w:val="24"/>
        </w:rPr>
        <w:t>А</w:t>
      </w:r>
      <w:r w:rsidRPr="00061041">
        <w:rPr>
          <w:rFonts w:cs="Times New Roman"/>
          <w:szCs w:val="24"/>
          <w:lang w:val="en-US"/>
        </w:rPr>
        <w:t>. Sethi // Med Oral Patol Oral Cir Bucal. – 2009. - vol.1. - № 14(6). - P.263-264.</w:t>
      </w:r>
      <w:r w:rsidR="00BB6A4C" w:rsidRPr="00061041">
        <w:rPr>
          <w:rFonts w:cs="Times New Roman"/>
          <w:szCs w:val="24"/>
          <w:lang w:val="en-US"/>
        </w:rPr>
        <w:t xml:space="preserve"> PMID: 19300373</w:t>
      </w:r>
    </w:p>
    <w:p w14:paraId="255D6C22" w14:textId="77777777" w:rsidR="00F7002A" w:rsidRPr="00061041" w:rsidRDefault="00F7002A" w:rsidP="00061041">
      <w:pPr>
        <w:pStyle w:val="afd"/>
        <w:numPr>
          <w:ilvl w:val="0"/>
          <w:numId w:val="8"/>
        </w:numPr>
        <w:suppressAutoHyphens/>
        <w:ind w:left="0" w:firstLine="0"/>
        <w:rPr>
          <w:rFonts w:cs="Times New Roman"/>
          <w:szCs w:val="24"/>
        </w:rPr>
      </w:pPr>
      <w:r w:rsidRPr="00061041">
        <w:rPr>
          <w:rFonts w:cs="Times New Roman"/>
          <w:szCs w:val="24"/>
          <w:lang w:val="fr-FR"/>
        </w:rPr>
        <w:t xml:space="preserve">Lindenmuller I.H. Proliferative verrucous leukoplakia. / J.T. Lambrecht // Schweiz. </w:t>
      </w:r>
      <w:r w:rsidRPr="00061041">
        <w:rPr>
          <w:rFonts w:cs="Times New Roman"/>
          <w:szCs w:val="24"/>
        </w:rPr>
        <w:t>Monatsschr</w:t>
      </w:r>
      <w:r w:rsidRPr="00061041">
        <w:rPr>
          <w:rFonts w:cs="Times New Roman"/>
          <w:szCs w:val="24"/>
          <w:lang w:val="en-US"/>
        </w:rPr>
        <w:t>.</w:t>
      </w:r>
      <w:r w:rsidRPr="00061041">
        <w:rPr>
          <w:rFonts w:cs="Times New Roman"/>
          <w:szCs w:val="24"/>
        </w:rPr>
        <w:t xml:space="preserve"> Zahnmed. </w:t>
      </w:r>
      <w:r w:rsidRPr="00061041">
        <w:rPr>
          <w:rFonts w:cs="Times New Roman"/>
          <w:szCs w:val="24"/>
          <w:lang w:val="en-US"/>
        </w:rPr>
        <w:t xml:space="preserve">– </w:t>
      </w:r>
      <w:r w:rsidRPr="00061041">
        <w:rPr>
          <w:rFonts w:cs="Times New Roman"/>
          <w:szCs w:val="24"/>
        </w:rPr>
        <w:t>2006.</w:t>
      </w:r>
      <w:r w:rsidRPr="00061041">
        <w:rPr>
          <w:rFonts w:cs="Times New Roman"/>
          <w:szCs w:val="24"/>
          <w:lang w:val="en-US"/>
        </w:rPr>
        <w:t xml:space="preserve"> - №</w:t>
      </w:r>
      <w:r w:rsidRPr="00061041">
        <w:rPr>
          <w:rFonts w:cs="Times New Roman"/>
          <w:szCs w:val="24"/>
        </w:rPr>
        <w:t>116</w:t>
      </w:r>
      <w:r w:rsidRPr="00061041">
        <w:rPr>
          <w:rFonts w:cs="Times New Roman"/>
          <w:szCs w:val="24"/>
          <w:lang w:val="en-US"/>
        </w:rPr>
        <w:t xml:space="preserve"> </w:t>
      </w:r>
      <w:r w:rsidRPr="00061041">
        <w:rPr>
          <w:rFonts w:cs="Times New Roman"/>
          <w:szCs w:val="24"/>
        </w:rPr>
        <w:t>(5). –</w:t>
      </w:r>
      <w:r w:rsidRPr="00061041">
        <w:rPr>
          <w:rFonts w:cs="Times New Roman"/>
          <w:szCs w:val="24"/>
          <w:lang w:val="en-US"/>
        </w:rPr>
        <w:t xml:space="preserve"> </w:t>
      </w:r>
      <w:r w:rsidRPr="00061041">
        <w:rPr>
          <w:rFonts w:cs="Times New Roman"/>
          <w:szCs w:val="24"/>
        </w:rPr>
        <w:t>Р.508-520.</w:t>
      </w:r>
      <w:r w:rsidR="00BB6A4C" w:rsidRPr="00061041">
        <w:rPr>
          <w:rFonts w:cs="Times New Roman"/>
          <w:szCs w:val="24"/>
        </w:rPr>
        <w:t xml:space="preserve"> PMID: 16792055</w:t>
      </w:r>
    </w:p>
    <w:p w14:paraId="0C0A0881" w14:textId="77777777" w:rsidR="00F7002A" w:rsidRPr="00061041" w:rsidRDefault="00F7002A" w:rsidP="00061041">
      <w:pPr>
        <w:pStyle w:val="afd"/>
        <w:numPr>
          <w:ilvl w:val="0"/>
          <w:numId w:val="8"/>
        </w:numPr>
        <w:suppressAutoHyphens/>
        <w:ind w:left="0" w:firstLine="0"/>
        <w:rPr>
          <w:rFonts w:cs="Times New Roman"/>
          <w:szCs w:val="24"/>
          <w:lang w:val="en-US"/>
        </w:rPr>
      </w:pPr>
      <w:r w:rsidRPr="00061041">
        <w:rPr>
          <w:rFonts w:cs="Times New Roman"/>
          <w:szCs w:val="24"/>
          <w:lang w:val="en-US"/>
        </w:rPr>
        <w:t>Gandolfo S. Proliferative verrucous leukoplakia: a potentially malignant disorder involving periodontal sites. / R.Castellani, M.Pentenero // J Periodontol. – 2009. - №80 (2). –</w:t>
      </w:r>
      <w:r w:rsidRPr="00061041">
        <w:rPr>
          <w:rFonts w:cs="Times New Roman"/>
          <w:szCs w:val="24"/>
        </w:rPr>
        <w:t>Р</w:t>
      </w:r>
      <w:r w:rsidRPr="00061041">
        <w:rPr>
          <w:rFonts w:cs="Times New Roman"/>
          <w:szCs w:val="24"/>
          <w:lang w:val="en-US"/>
        </w:rPr>
        <w:t>.274-281.</w:t>
      </w:r>
      <w:r w:rsidR="00BB6A4C" w:rsidRPr="00061041">
        <w:rPr>
          <w:rFonts w:cs="Times New Roman"/>
          <w:szCs w:val="24"/>
          <w:lang w:val="en-US"/>
        </w:rPr>
        <w:t xml:space="preserve"> PMID: 19186968</w:t>
      </w:r>
    </w:p>
    <w:p w14:paraId="77F50085" w14:textId="77777777" w:rsidR="00F7002A" w:rsidRPr="00061041" w:rsidRDefault="00F7002A" w:rsidP="00061041">
      <w:pPr>
        <w:pStyle w:val="afd"/>
        <w:numPr>
          <w:ilvl w:val="0"/>
          <w:numId w:val="8"/>
        </w:numPr>
        <w:suppressAutoHyphens/>
        <w:ind w:left="0" w:firstLine="0"/>
        <w:rPr>
          <w:rFonts w:cs="Times New Roman"/>
          <w:szCs w:val="24"/>
        </w:rPr>
      </w:pPr>
      <w:r w:rsidRPr="00061041">
        <w:rPr>
          <w:rFonts w:cs="Times New Roman"/>
          <w:szCs w:val="24"/>
        </w:rPr>
        <w:t>Джанаева У.Р. Клинико-морфологическое обоснование применения CO2-лазера при лечении предраковых заболеваний слизистой оболочки полости рта.: Автореф. дис.  канд. мед. наук. - М., 2000 – 12с.</w:t>
      </w:r>
    </w:p>
    <w:p w14:paraId="0D21EF59" w14:textId="77777777" w:rsidR="00F7002A" w:rsidRPr="00061041" w:rsidRDefault="00F7002A" w:rsidP="00061041">
      <w:pPr>
        <w:pStyle w:val="afd"/>
        <w:numPr>
          <w:ilvl w:val="0"/>
          <w:numId w:val="8"/>
        </w:numPr>
        <w:suppressAutoHyphens/>
        <w:ind w:left="0" w:firstLine="0"/>
        <w:rPr>
          <w:rFonts w:cs="Times New Roman"/>
          <w:szCs w:val="24"/>
        </w:rPr>
      </w:pPr>
      <w:r w:rsidRPr="00061041">
        <w:rPr>
          <w:rFonts w:cs="Times New Roman"/>
          <w:szCs w:val="24"/>
        </w:rPr>
        <w:t xml:space="preserve">Анисимова И.В. Сочетание болезней слизистой оболочки рта, красной каймы губ с соматической патологией и местными факторами полости рта геронтологических пациентов. / Л.М. Ломиашвили, И.Ю.Баркан, Л.А.Симонян  // Проблемы стоматологии, 2020, т. 16, № 1, -С. 14—21. </w:t>
      </w:r>
    </w:p>
    <w:p w14:paraId="69E7D4B7" w14:textId="77777777" w:rsidR="00F7002A" w:rsidRPr="00061041" w:rsidRDefault="00F7002A" w:rsidP="00061041">
      <w:pPr>
        <w:pStyle w:val="afd"/>
        <w:numPr>
          <w:ilvl w:val="0"/>
          <w:numId w:val="8"/>
        </w:numPr>
        <w:suppressAutoHyphens/>
        <w:ind w:left="0" w:firstLine="0"/>
        <w:rPr>
          <w:rFonts w:cs="Times New Roman"/>
          <w:szCs w:val="24"/>
        </w:rPr>
      </w:pPr>
      <w:r w:rsidRPr="00061041">
        <w:rPr>
          <w:rFonts w:cs="Times New Roman"/>
          <w:szCs w:val="24"/>
        </w:rPr>
        <w:t>Евграфова А.О. Исследование содержания белков-маркеров апоптоза в слизистой оболочке полости рта пациентов с веррукозной формой лейкоплакии. / Т.П.Вавилова, И.В.Тарасенко, С.В.Тарасенко // Российская стоматология. - 2011. - №5. - С.44-46.</w:t>
      </w:r>
    </w:p>
    <w:p w14:paraId="7DD850D6" w14:textId="77777777" w:rsidR="00F7002A" w:rsidRPr="00061041" w:rsidRDefault="00F7002A" w:rsidP="00061041">
      <w:pPr>
        <w:pStyle w:val="afd"/>
        <w:numPr>
          <w:ilvl w:val="0"/>
          <w:numId w:val="8"/>
        </w:numPr>
        <w:suppressAutoHyphens/>
        <w:ind w:left="0" w:firstLine="0"/>
        <w:rPr>
          <w:rFonts w:cs="Times New Roman"/>
          <w:szCs w:val="24"/>
          <w:lang w:val="en-US"/>
        </w:rPr>
      </w:pPr>
      <w:r w:rsidRPr="00061041">
        <w:rPr>
          <w:rFonts w:cs="Times New Roman"/>
          <w:szCs w:val="24"/>
          <w:lang w:val="en-US"/>
        </w:rPr>
        <w:t xml:space="preserve">Bouquot J.E. Laryngeal precancer — a review of the literature, commentary and comparison with oral leukoplakia. / D.R. Gnepp // Head Neck. - 1991. - №13. – </w:t>
      </w:r>
      <w:r w:rsidRPr="00061041">
        <w:rPr>
          <w:rFonts w:cs="Times New Roman"/>
          <w:szCs w:val="24"/>
        </w:rPr>
        <w:t>Р</w:t>
      </w:r>
      <w:r w:rsidRPr="00061041">
        <w:rPr>
          <w:rFonts w:cs="Times New Roman"/>
          <w:szCs w:val="24"/>
          <w:lang w:val="en-US"/>
        </w:rPr>
        <w:t>.488-497.</w:t>
      </w:r>
      <w:r w:rsidR="00BB6A4C" w:rsidRPr="00061041">
        <w:rPr>
          <w:rFonts w:cs="Times New Roman"/>
          <w:szCs w:val="24"/>
          <w:lang w:val="en-US"/>
        </w:rPr>
        <w:t xml:space="preserve"> PMID: 1791144</w:t>
      </w:r>
    </w:p>
    <w:p w14:paraId="6EA21235" w14:textId="77777777" w:rsidR="00F7002A" w:rsidRPr="00061041" w:rsidRDefault="00F7002A" w:rsidP="00061041">
      <w:pPr>
        <w:pStyle w:val="afd"/>
        <w:numPr>
          <w:ilvl w:val="0"/>
          <w:numId w:val="8"/>
        </w:numPr>
        <w:suppressAutoHyphens/>
        <w:ind w:left="0" w:firstLine="0"/>
        <w:rPr>
          <w:rFonts w:cs="Times New Roman"/>
          <w:szCs w:val="24"/>
        </w:rPr>
      </w:pPr>
      <w:r w:rsidRPr="00061041">
        <w:rPr>
          <w:rFonts w:cs="Times New Roman"/>
          <w:szCs w:val="24"/>
          <w:lang w:val="en-US"/>
        </w:rPr>
        <w:t xml:space="preserve">Garber G.E. Treatment of oral Candida mucositis infections. </w:t>
      </w:r>
      <w:r w:rsidRPr="00061041">
        <w:rPr>
          <w:rFonts w:cs="Times New Roman"/>
          <w:szCs w:val="24"/>
        </w:rPr>
        <w:t>Drugs.</w:t>
      </w:r>
      <w:r w:rsidRPr="00061041">
        <w:rPr>
          <w:rFonts w:cs="Times New Roman"/>
          <w:szCs w:val="24"/>
          <w:lang w:val="en-US"/>
        </w:rPr>
        <w:t xml:space="preserve"> –</w:t>
      </w:r>
      <w:r w:rsidRPr="00061041">
        <w:rPr>
          <w:rFonts w:cs="Times New Roman"/>
          <w:szCs w:val="24"/>
        </w:rPr>
        <w:t xml:space="preserve"> 1994.</w:t>
      </w:r>
      <w:r w:rsidRPr="00061041">
        <w:rPr>
          <w:rFonts w:cs="Times New Roman"/>
          <w:szCs w:val="24"/>
          <w:lang w:val="en-US"/>
        </w:rPr>
        <w:t xml:space="preserve"> - №</w:t>
      </w:r>
      <w:r w:rsidRPr="00061041">
        <w:rPr>
          <w:rFonts w:cs="Times New Roman"/>
          <w:szCs w:val="24"/>
        </w:rPr>
        <w:t>47 (5). – Р.734-740.</w:t>
      </w:r>
      <w:r w:rsidR="00BB6A4C" w:rsidRPr="00061041">
        <w:rPr>
          <w:rFonts w:cs="Times New Roman"/>
          <w:szCs w:val="24"/>
        </w:rPr>
        <w:t xml:space="preserve"> PMID: 7520855</w:t>
      </w:r>
    </w:p>
    <w:p w14:paraId="5AA16DD1" w14:textId="77777777" w:rsidR="00F7002A" w:rsidRPr="00061041" w:rsidRDefault="00F7002A" w:rsidP="00061041">
      <w:pPr>
        <w:pStyle w:val="afd"/>
        <w:numPr>
          <w:ilvl w:val="0"/>
          <w:numId w:val="8"/>
        </w:numPr>
        <w:suppressAutoHyphens/>
        <w:ind w:left="0" w:firstLine="0"/>
        <w:rPr>
          <w:rFonts w:cs="Times New Roman"/>
          <w:szCs w:val="24"/>
          <w:lang w:val="en-US"/>
        </w:rPr>
      </w:pPr>
      <w:r w:rsidRPr="00061041">
        <w:rPr>
          <w:rFonts w:cs="Times New Roman"/>
          <w:szCs w:val="24"/>
          <w:lang w:val="en-US"/>
        </w:rPr>
        <w:t xml:space="preserve">Wu L. Candidal infection in oral leukoplakia: a clinicopathologic study of 396 patients from eastern China. / J. Feng, L. Shi, X. Shen  //Annals of Diagnostic Pathology. -2013. - №17 (1). – </w:t>
      </w:r>
      <w:r w:rsidRPr="00061041">
        <w:rPr>
          <w:rFonts w:cs="Times New Roman"/>
          <w:szCs w:val="24"/>
        </w:rPr>
        <w:t>Р</w:t>
      </w:r>
      <w:r w:rsidRPr="00061041">
        <w:rPr>
          <w:rFonts w:cs="Times New Roman"/>
          <w:szCs w:val="24"/>
          <w:lang w:val="en-US"/>
        </w:rPr>
        <w:t>.37-40.</w:t>
      </w:r>
      <w:r w:rsidR="00BB6A4C" w:rsidRPr="00061041">
        <w:rPr>
          <w:rFonts w:cs="Times New Roman"/>
          <w:szCs w:val="24"/>
          <w:lang w:val="en-US"/>
        </w:rPr>
        <w:t xml:space="preserve"> PMID: 22683201</w:t>
      </w:r>
    </w:p>
    <w:p w14:paraId="7DFEE0C9" w14:textId="77777777" w:rsidR="00F7002A" w:rsidRPr="00061041" w:rsidRDefault="00F7002A" w:rsidP="00061041">
      <w:pPr>
        <w:pStyle w:val="afd"/>
        <w:numPr>
          <w:ilvl w:val="0"/>
          <w:numId w:val="8"/>
        </w:numPr>
        <w:suppressAutoHyphens/>
        <w:ind w:left="0" w:firstLine="0"/>
        <w:rPr>
          <w:rFonts w:cs="Times New Roman"/>
          <w:szCs w:val="24"/>
          <w:lang w:val="en-US"/>
        </w:rPr>
      </w:pPr>
      <w:r w:rsidRPr="00061041">
        <w:rPr>
          <w:rFonts w:cs="Times New Roman"/>
          <w:szCs w:val="24"/>
          <w:lang w:val="en-US"/>
        </w:rPr>
        <w:t>Gainza-Cirauqui M.L. Production of carcinogenic acetaldehyde by Candida albicans from patients with potentially malignant oral mucosal disorders. / M.T. Nieminen, L.Novak Frazer, J.M. Aguirre-Urizar// Oral Pathol Med. – 2013. – №42 (3). –</w:t>
      </w:r>
      <w:r w:rsidRPr="00061041">
        <w:rPr>
          <w:rFonts w:cs="Times New Roman"/>
          <w:szCs w:val="24"/>
        </w:rPr>
        <w:t>Р</w:t>
      </w:r>
      <w:r w:rsidRPr="00061041">
        <w:rPr>
          <w:rFonts w:cs="Times New Roman"/>
          <w:szCs w:val="24"/>
          <w:lang w:val="en-US"/>
        </w:rPr>
        <w:t>.243-249.</w:t>
      </w:r>
      <w:r w:rsidR="00BB6A4C" w:rsidRPr="00061041">
        <w:rPr>
          <w:rFonts w:cs="Times New Roman"/>
          <w:szCs w:val="24"/>
          <w:lang w:val="en-US"/>
        </w:rPr>
        <w:t xml:space="preserve"> PMID: 22909057</w:t>
      </w:r>
    </w:p>
    <w:p w14:paraId="36027482" w14:textId="77777777" w:rsidR="00F7002A" w:rsidRPr="00061041" w:rsidRDefault="00F7002A" w:rsidP="00061041">
      <w:pPr>
        <w:pStyle w:val="afd"/>
        <w:numPr>
          <w:ilvl w:val="0"/>
          <w:numId w:val="8"/>
        </w:numPr>
        <w:suppressAutoHyphens/>
        <w:ind w:left="0" w:firstLine="0"/>
        <w:rPr>
          <w:rFonts w:cs="Times New Roman"/>
          <w:szCs w:val="24"/>
        </w:rPr>
      </w:pPr>
      <w:r w:rsidRPr="00061041">
        <w:rPr>
          <w:rFonts w:cs="Times New Roman"/>
          <w:szCs w:val="24"/>
        </w:rPr>
        <w:t>Сдвижагов А.М. Некоторые вопросы организации диагностики и лечения рака слизистой оболочки полости рта в городе Москве. / Л.Г. Кожанов, А.И. Пагес, И.Х. Шацкая // Сибирский онкологический журнал. – 2010. – №3 (39). – 81 с.</w:t>
      </w:r>
    </w:p>
    <w:p w14:paraId="173C71E0" w14:textId="77777777" w:rsidR="00F7002A" w:rsidRPr="00061041" w:rsidRDefault="00F7002A" w:rsidP="00061041">
      <w:pPr>
        <w:pStyle w:val="afd"/>
        <w:numPr>
          <w:ilvl w:val="0"/>
          <w:numId w:val="8"/>
        </w:numPr>
        <w:suppressAutoHyphens/>
        <w:ind w:left="0" w:firstLine="0"/>
        <w:rPr>
          <w:rFonts w:cs="Times New Roman"/>
          <w:szCs w:val="24"/>
        </w:rPr>
      </w:pPr>
      <w:r w:rsidRPr="00061041">
        <w:rPr>
          <w:rFonts w:cs="Times New Roman"/>
          <w:szCs w:val="24"/>
        </w:rPr>
        <w:lastRenderedPageBreak/>
        <w:t>Зайцева А.Г. Диагностика и лечение гальванизма в полости рта: Автореф. дис. канд. мед. наук. – СПб., 2004. –125 с.</w:t>
      </w:r>
    </w:p>
    <w:p w14:paraId="04E95F44" w14:textId="77777777" w:rsidR="00F7002A" w:rsidRPr="00061041" w:rsidRDefault="00F7002A" w:rsidP="00061041">
      <w:pPr>
        <w:pStyle w:val="afd"/>
        <w:numPr>
          <w:ilvl w:val="0"/>
          <w:numId w:val="8"/>
        </w:numPr>
        <w:suppressAutoHyphens/>
        <w:ind w:left="0" w:firstLine="0"/>
        <w:rPr>
          <w:rFonts w:cs="Times New Roman"/>
          <w:szCs w:val="24"/>
        </w:rPr>
      </w:pPr>
      <w:r w:rsidRPr="00061041">
        <w:rPr>
          <w:rFonts w:cs="Times New Roman"/>
          <w:szCs w:val="24"/>
        </w:rPr>
        <w:t>Исакова Т.Г. Диагностика, лечение и профилактика гальваноза при хроническом гастрите у лиц пожилого и старческого возраста.: Автореф. дис. канд. мед. наук. – М., 2007. – 176 с.</w:t>
      </w:r>
    </w:p>
    <w:p w14:paraId="07F872B9" w14:textId="77777777" w:rsidR="00F7002A" w:rsidRPr="00061041" w:rsidRDefault="00F7002A" w:rsidP="00061041">
      <w:pPr>
        <w:pStyle w:val="afd"/>
        <w:numPr>
          <w:ilvl w:val="0"/>
          <w:numId w:val="8"/>
        </w:numPr>
        <w:suppressAutoHyphens/>
        <w:ind w:left="0" w:firstLine="0"/>
        <w:rPr>
          <w:rFonts w:cs="Times New Roman"/>
          <w:szCs w:val="24"/>
        </w:rPr>
      </w:pPr>
      <w:r w:rsidRPr="00061041">
        <w:rPr>
          <w:rFonts w:cs="Times New Roman"/>
          <w:szCs w:val="24"/>
        </w:rPr>
        <w:t>Кириллова Л. А. Диагностика, профилактика и лечение гальваноза у пациентов с несъемными металлическими зубными протезами.: Афтореф. дис. канд. мед. наук. – Смоленск, 2004. – 92 с.</w:t>
      </w:r>
    </w:p>
    <w:p w14:paraId="6155CD77" w14:textId="77777777" w:rsidR="00F7002A" w:rsidRPr="00061041" w:rsidRDefault="00F7002A" w:rsidP="00061041">
      <w:pPr>
        <w:pStyle w:val="afd"/>
        <w:numPr>
          <w:ilvl w:val="0"/>
          <w:numId w:val="8"/>
        </w:numPr>
        <w:suppressAutoHyphens/>
        <w:ind w:left="0" w:firstLine="0"/>
        <w:rPr>
          <w:rFonts w:cs="Times New Roman"/>
          <w:szCs w:val="24"/>
        </w:rPr>
      </w:pPr>
      <w:r w:rsidRPr="00061041">
        <w:rPr>
          <w:rFonts w:cs="Times New Roman"/>
          <w:szCs w:val="24"/>
        </w:rPr>
        <w:t>Сорокин Д.А. Аллергия к металлам, используемых для зубного протезирования, и методы ее диагностики. // Стоматология. – 2004. –№5. – С. 57-61.</w:t>
      </w:r>
    </w:p>
    <w:p w14:paraId="33B83927" w14:textId="77777777" w:rsidR="00F7002A" w:rsidRPr="00061041" w:rsidRDefault="00F7002A" w:rsidP="00061041">
      <w:pPr>
        <w:pStyle w:val="afd"/>
        <w:numPr>
          <w:ilvl w:val="0"/>
          <w:numId w:val="8"/>
        </w:numPr>
        <w:suppressAutoHyphens/>
        <w:ind w:left="0" w:firstLine="0"/>
        <w:rPr>
          <w:rFonts w:cs="Times New Roman"/>
          <w:szCs w:val="24"/>
        </w:rPr>
      </w:pPr>
      <w:r w:rsidRPr="00061041">
        <w:rPr>
          <w:rFonts w:cs="Times New Roman"/>
          <w:szCs w:val="24"/>
        </w:rPr>
        <w:t>Сулимов А. Ф. Скрининг атипичных поражений слизистой оболочки рта. / А. Б. Демянчук // Стоматология. – 2015. – № 5. – С. 79–81.</w:t>
      </w:r>
    </w:p>
    <w:p w14:paraId="3D756EBA" w14:textId="77777777" w:rsidR="00F7002A" w:rsidRPr="00061041" w:rsidRDefault="00F7002A" w:rsidP="00061041">
      <w:pPr>
        <w:pStyle w:val="afd"/>
        <w:numPr>
          <w:ilvl w:val="0"/>
          <w:numId w:val="8"/>
        </w:numPr>
        <w:suppressAutoHyphens/>
        <w:ind w:left="0" w:firstLine="0"/>
        <w:rPr>
          <w:rFonts w:cs="Times New Roman"/>
          <w:szCs w:val="24"/>
        </w:rPr>
      </w:pPr>
      <w:r w:rsidRPr="00061041">
        <w:rPr>
          <w:rFonts w:cs="Times New Roman"/>
          <w:szCs w:val="24"/>
        </w:rPr>
        <w:t>Зыкова, Е. А. Онкологическая настороженность при заболеваниях слизистой оболочки полости рта. // Здравоохр. Югры: опыт и инновации. – 2016. – № 3 (8). – С. 49–55.</w:t>
      </w:r>
    </w:p>
    <w:p w14:paraId="5D259C14" w14:textId="77777777" w:rsidR="00F7002A" w:rsidRPr="00061041" w:rsidRDefault="00F7002A" w:rsidP="00061041">
      <w:pPr>
        <w:pStyle w:val="afd"/>
        <w:numPr>
          <w:ilvl w:val="0"/>
          <w:numId w:val="8"/>
        </w:numPr>
        <w:suppressAutoHyphens/>
        <w:ind w:left="0" w:firstLine="0"/>
        <w:rPr>
          <w:rFonts w:cs="Times New Roman"/>
          <w:szCs w:val="24"/>
          <w:lang w:val="en-US"/>
        </w:rPr>
      </w:pPr>
      <w:r w:rsidRPr="00061041">
        <w:rPr>
          <w:rFonts w:cs="Times New Roman"/>
          <w:szCs w:val="24"/>
          <w:lang w:val="en-US"/>
        </w:rPr>
        <w:t xml:space="preserve">World Medical Association (2013), Declaration of Helsinki: Ethical Principles for Medical Research Involving Human Subjects, JAMA </w:t>
      </w:r>
      <w:r w:rsidRPr="00061041">
        <w:rPr>
          <w:rFonts w:cs="Times New Roman"/>
          <w:szCs w:val="24"/>
        </w:rPr>
        <w:t>Т</w:t>
      </w:r>
      <w:r w:rsidRPr="00061041">
        <w:rPr>
          <w:rFonts w:cs="Times New Roman"/>
          <w:szCs w:val="24"/>
          <w:lang w:val="en-US"/>
        </w:rPr>
        <w:t>. 310</w:t>
      </w:r>
      <w:r w:rsidR="00BB6A4C" w:rsidRPr="00061041">
        <w:rPr>
          <w:rFonts w:cs="Times New Roman"/>
          <w:szCs w:val="24"/>
          <w:lang w:val="en-US"/>
        </w:rPr>
        <w:t xml:space="preserve"> (20): 2191–2194, PMID 24141714</w:t>
      </w:r>
      <w:r w:rsidRPr="00061041">
        <w:rPr>
          <w:rFonts w:cs="Times New Roman"/>
          <w:szCs w:val="24"/>
          <w:lang w:val="en-US"/>
        </w:rPr>
        <w:t>.</w:t>
      </w:r>
    </w:p>
    <w:p w14:paraId="06E18230" w14:textId="77777777" w:rsidR="00F7002A" w:rsidRPr="00061041" w:rsidRDefault="00F7002A" w:rsidP="00061041">
      <w:pPr>
        <w:pStyle w:val="afd"/>
        <w:numPr>
          <w:ilvl w:val="0"/>
          <w:numId w:val="8"/>
        </w:numPr>
        <w:suppressAutoHyphens/>
        <w:ind w:left="0" w:firstLine="0"/>
        <w:rPr>
          <w:rFonts w:cs="Times New Roman"/>
          <w:szCs w:val="24"/>
        </w:rPr>
      </w:pPr>
      <w:r w:rsidRPr="00061041">
        <w:rPr>
          <w:rFonts w:cs="Times New Roman"/>
          <w:szCs w:val="24"/>
        </w:rPr>
        <w:t>Редуто К.В., Казеко Л.А.Оптические методы исследований  в стоматологии. Современная стоматология 2013, N1.-с.13-16.</w:t>
      </w:r>
    </w:p>
    <w:p w14:paraId="144C1387" w14:textId="77777777" w:rsidR="00F7002A" w:rsidRPr="00061041" w:rsidRDefault="00F7002A" w:rsidP="00061041">
      <w:pPr>
        <w:pStyle w:val="afd"/>
        <w:numPr>
          <w:ilvl w:val="0"/>
          <w:numId w:val="8"/>
        </w:numPr>
        <w:suppressAutoHyphens/>
        <w:ind w:left="0" w:firstLine="0"/>
        <w:rPr>
          <w:rFonts w:cs="Times New Roman"/>
          <w:szCs w:val="24"/>
        </w:rPr>
      </w:pPr>
      <w:r w:rsidRPr="00061041">
        <w:rPr>
          <w:rFonts w:cs="Times New Roman"/>
          <w:szCs w:val="24"/>
        </w:rPr>
        <w:t>Ющук Н.Д. Инфекция ВИЧ-СПИД в стоматологии. / М.М. Пожарицкая, Е.В. Руднева  - М., 2001. - 50с.</w:t>
      </w:r>
    </w:p>
    <w:p w14:paraId="4595DC56" w14:textId="77777777" w:rsidR="00F7002A" w:rsidRPr="00061041" w:rsidRDefault="00F7002A" w:rsidP="00061041">
      <w:pPr>
        <w:pStyle w:val="afd"/>
        <w:numPr>
          <w:ilvl w:val="0"/>
          <w:numId w:val="8"/>
        </w:numPr>
        <w:suppressAutoHyphens/>
        <w:ind w:left="0" w:firstLine="0"/>
        <w:rPr>
          <w:rFonts w:cs="Times New Roman"/>
          <w:szCs w:val="24"/>
        </w:rPr>
      </w:pPr>
      <w:r w:rsidRPr="00061041">
        <w:rPr>
          <w:rFonts w:cs="Times New Roman"/>
          <w:szCs w:val="24"/>
        </w:rPr>
        <w:t>Ющук Н.Д. Проблемы ВИЧ-инфекции в стоматологии / Ю.В. Мартынов – М: Веди, 2002. - 95с.</w:t>
      </w:r>
    </w:p>
    <w:p w14:paraId="2132B539" w14:textId="77777777" w:rsidR="00F7002A" w:rsidRPr="00061041" w:rsidRDefault="00F7002A" w:rsidP="00061041">
      <w:pPr>
        <w:pStyle w:val="afd"/>
        <w:numPr>
          <w:ilvl w:val="0"/>
          <w:numId w:val="8"/>
        </w:numPr>
        <w:suppressAutoHyphens/>
        <w:ind w:left="0" w:firstLine="0"/>
        <w:rPr>
          <w:rFonts w:cs="Times New Roman"/>
          <w:szCs w:val="24"/>
          <w:lang w:val="en-US"/>
        </w:rPr>
      </w:pPr>
      <w:r w:rsidRPr="00061041">
        <w:rPr>
          <w:rFonts w:cs="Times New Roman"/>
          <w:szCs w:val="24"/>
          <w:lang w:val="en-US"/>
        </w:rPr>
        <w:t>Rahman F. Study to evaluate the efficacy of toluidine blue and cetology in detecting oral cancer and dysplastic lesions. / S.R. Tippu, S. Khandelwal, K.L.  // Quintessence Int. - 2012. - Vol.43 (1). - P.51-59.</w:t>
      </w:r>
      <w:r w:rsidR="00BB6A4C" w:rsidRPr="00061041">
        <w:rPr>
          <w:rFonts w:cs="Times New Roman"/>
          <w:szCs w:val="24"/>
        </w:rPr>
        <w:t xml:space="preserve"> </w:t>
      </w:r>
      <w:r w:rsidR="00BB6A4C" w:rsidRPr="00061041">
        <w:rPr>
          <w:rFonts w:cs="Times New Roman"/>
          <w:szCs w:val="24"/>
          <w:lang w:val="en-US"/>
        </w:rPr>
        <w:t>PMID: 22259809</w:t>
      </w:r>
    </w:p>
    <w:p w14:paraId="315F075A" w14:textId="77777777" w:rsidR="00F7002A" w:rsidRPr="00061041" w:rsidRDefault="00F7002A" w:rsidP="00061041">
      <w:pPr>
        <w:pStyle w:val="afd"/>
        <w:numPr>
          <w:ilvl w:val="0"/>
          <w:numId w:val="8"/>
        </w:numPr>
        <w:suppressAutoHyphens/>
        <w:ind w:left="0" w:firstLine="0"/>
        <w:rPr>
          <w:rFonts w:cs="Times New Roman"/>
          <w:szCs w:val="24"/>
          <w:lang w:val="en-US"/>
        </w:rPr>
      </w:pPr>
      <w:r w:rsidRPr="00061041">
        <w:rPr>
          <w:rFonts w:cs="Times New Roman"/>
          <w:szCs w:val="24"/>
          <w:lang w:val="en-US"/>
        </w:rPr>
        <w:t xml:space="preserve">Abbey L.M. Intraexaminer and interexaminer reliability in the difgnosis of oral epithelial dysplasia. / G.E. Kaugars, J.C.Gunsolley // Oral Surg. – 1995. - № 80. – </w:t>
      </w:r>
      <w:r w:rsidRPr="00061041">
        <w:rPr>
          <w:rFonts w:cs="Times New Roman"/>
          <w:szCs w:val="24"/>
        </w:rPr>
        <w:t>Р</w:t>
      </w:r>
      <w:r w:rsidRPr="00061041">
        <w:rPr>
          <w:rFonts w:cs="Times New Roman"/>
          <w:szCs w:val="24"/>
          <w:lang w:val="en-US"/>
        </w:rPr>
        <w:t>.188-91.</w:t>
      </w:r>
      <w:r w:rsidR="00FA1C48" w:rsidRPr="00061041">
        <w:rPr>
          <w:rFonts w:cs="Times New Roman"/>
          <w:szCs w:val="24"/>
          <w:lang w:val="en-US"/>
        </w:rPr>
        <w:t xml:space="preserve"> PMID: 7552884</w:t>
      </w:r>
    </w:p>
    <w:p w14:paraId="25A9D1A7" w14:textId="77777777" w:rsidR="00F7002A" w:rsidRPr="00061041" w:rsidRDefault="00F7002A" w:rsidP="00061041">
      <w:pPr>
        <w:pStyle w:val="afd"/>
        <w:numPr>
          <w:ilvl w:val="0"/>
          <w:numId w:val="8"/>
        </w:numPr>
        <w:suppressAutoHyphens/>
        <w:ind w:left="0" w:firstLine="0"/>
        <w:rPr>
          <w:rFonts w:cs="Times New Roman"/>
          <w:szCs w:val="24"/>
          <w:lang w:val="en-US"/>
        </w:rPr>
      </w:pPr>
      <w:r w:rsidRPr="00061041">
        <w:rPr>
          <w:rFonts w:cs="Times New Roman"/>
          <w:szCs w:val="24"/>
          <w:lang w:val="en-US"/>
        </w:rPr>
        <w:t>Cao J.The effect of oral candida to development of oral leukoplakia into cancer. / H. W. Liu, J. Q. Jin // Chinese journal of preventive medicine. – 2007. – Vol.41. – Р.90-93.</w:t>
      </w:r>
      <w:r w:rsidR="00FA1C48" w:rsidRPr="00061041">
        <w:rPr>
          <w:rFonts w:cs="Times New Roman"/>
          <w:szCs w:val="24"/>
          <w:lang w:val="en-US"/>
        </w:rPr>
        <w:t xml:space="preserve"> PMID: 17767868</w:t>
      </w:r>
    </w:p>
    <w:p w14:paraId="7EDCB1DB" w14:textId="77777777" w:rsidR="00F7002A" w:rsidRPr="00061041" w:rsidRDefault="00F7002A" w:rsidP="00061041">
      <w:pPr>
        <w:pStyle w:val="afd"/>
        <w:numPr>
          <w:ilvl w:val="0"/>
          <w:numId w:val="8"/>
        </w:numPr>
        <w:suppressAutoHyphens/>
        <w:ind w:left="0" w:firstLine="0"/>
        <w:rPr>
          <w:rFonts w:cs="Times New Roman"/>
          <w:szCs w:val="24"/>
        </w:rPr>
      </w:pPr>
      <w:r w:rsidRPr="00061041">
        <w:rPr>
          <w:rFonts w:cs="Times New Roman"/>
          <w:szCs w:val="24"/>
        </w:rPr>
        <w:t>Груздева, А. А. Роль эксфолиативной цитологии в диагностике лейкоплакии слизистой оболочки полости рта // Современная стоматология. – 2015. – № 2 (76). – 34с.</w:t>
      </w:r>
    </w:p>
    <w:p w14:paraId="73A0159E" w14:textId="77777777" w:rsidR="00F7002A" w:rsidRPr="00061041" w:rsidRDefault="00F7002A" w:rsidP="00061041">
      <w:pPr>
        <w:pStyle w:val="afd"/>
        <w:numPr>
          <w:ilvl w:val="0"/>
          <w:numId w:val="8"/>
        </w:numPr>
        <w:suppressAutoHyphens/>
        <w:ind w:left="0" w:firstLine="0"/>
        <w:rPr>
          <w:rFonts w:cs="Times New Roman"/>
          <w:szCs w:val="24"/>
          <w:lang w:val="en-US"/>
        </w:rPr>
      </w:pPr>
      <w:r w:rsidRPr="00061041">
        <w:rPr>
          <w:rFonts w:cs="Times New Roman"/>
          <w:szCs w:val="24"/>
          <w:lang w:val="en-US"/>
        </w:rPr>
        <w:t>Ostwald C. Human papillomavirus 6/11, 16 and 18 in oral carcinomas and benign oral lesions. // Medical microbiology and immunology. – 2003. – Vol.192. – №3. – Р.145-148.</w:t>
      </w:r>
      <w:r w:rsidR="00FA1C48" w:rsidRPr="00061041">
        <w:rPr>
          <w:rFonts w:cs="Times New Roman"/>
          <w:szCs w:val="24"/>
          <w:lang w:val="en-US"/>
        </w:rPr>
        <w:t xml:space="preserve"> PMID: 12920590</w:t>
      </w:r>
    </w:p>
    <w:p w14:paraId="5F6A405D" w14:textId="77777777" w:rsidR="00F7002A" w:rsidRPr="00061041" w:rsidRDefault="00F7002A" w:rsidP="00061041">
      <w:pPr>
        <w:pStyle w:val="afd"/>
        <w:numPr>
          <w:ilvl w:val="0"/>
          <w:numId w:val="8"/>
        </w:numPr>
        <w:suppressAutoHyphens/>
        <w:ind w:left="0" w:firstLine="0"/>
        <w:rPr>
          <w:rFonts w:cs="Times New Roman"/>
          <w:szCs w:val="24"/>
          <w:lang w:val="en-US"/>
        </w:rPr>
      </w:pPr>
      <w:r w:rsidRPr="00061041">
        <w:rPr>
          <w:rFonts w:cs="Times New Roman"/>
          <w:szCs w:val="24"/>
          <w:lang w:val="en-US"/>
        </w:rPr>
        <w:lastRenderedPageBreak/>
        <w:t xml:space="preserve">Varnai A. D. The prevalence of distribution of human papillomavirus genotypes in oral epithelial hyperplasia: proposal of a concept. / M. Ballmann, A. Bankfalvi // J Oral Pathol Med. – 2009. - №38. – </w:t>
      </w:r>
      <w:r w:rsidRPr="00061041">
        <w:rPr>
          <w:rFonts w:cs="Times New Roman"/>
          <w:szCs w:val="24"/>
        </w:rPr>
        <w:t>Р</w:t>
      </w:r>
      <w:r w:rsidRPr="00061041">
        <w:rPr>
          <w:rFonts w:cs="Times New Roman"/>
          <w:szCs w:val="24"/>
          <w:lang w:val="en-US"/>
        </w:rPr>
        <w:t>.181-187.</w:t>
      </w:r>
      <w:r w:rsidR="00FA1C48" w:rsidRPr="00061041">
        <w:rPr>
          <w:rFonts w:cs="Times New Roman"/>
          <w:szCs w:val="24"/>
          <w:lang w:val="en-US"/>
        </w:rPr>
        <w:t xml:space="preserve"> PMID: 19141061</w:t>
      </w:r>
      <w:r w:rsidR="00FA1C48" w:rsidRPr="00061041">
        <w:rPr>
          <w:rFonts w:cs="Times New Roman"/>
          <w:szCs w:val="24"/>
        </w:rPr>
        <w:t>.</w:t>
      </w:r>
    </w:p>
    <w:p w14:paraId="0A341445" w14:textId="77777777" w:rsidR="00F7002A" w:rsidRPr="00061041" w:rsidRDefault="00F7002A" w:rsidP="00061041">
      <w:pPr>
        <w:pStyle w:val="afd"/>
        <w:numPr>
          <w:ilvl w:val="0"/>
          <w:numId w:val="8"/>
        </w:numPr>
        <w:suppressAutoHyphens/>
        <w:ind w:left="0" w:firstLine="0"/>
        <w:rPr>
          <w:rFonts w:cs="Times New Roman"/>
          <w:szCs w:val="24"/>
          <w:lang w:val="en-US"/>
        </w:rPr>
      </w:pPr>
      <w:r w:rsidRPr="00061041">
        <w:rPr>
          <w:rFonts w:cs="Times New Roman"/>
          <w:szCs w:val="24"/>
          <w:lang w:val="en-US"/>
        </w:rPr>
        <w:t xml:space="preserve">Feller L. Pre-malignant lesions of the oral mucosa in a South African sample-a clinicopathological study. / M. Altini, H. Slabbert // The Journal of the Dental Association of South Africa. – 1991. - №46 (5). – </w:t>
      </w:r>
      <w:r w:rsidRPr="00061041">
        <w:rPr>
          <w:rFonts w:cs="Times New Roman"/>
          <w:szCs w:val="24"/>
        </w:rPr>
        <w:t>Р</w:t>
      </w:r>
      <w:r w:rsidRPr="00061041">
        <w:rPr>
          <w:rFonts w:cs="Times New Roman"/>
          <w:szCs w:val="24"/>
          <w:lang w:val="en-US"/>
        </w:rPr>
        <w:t>.261-265.</w:t>
      </w:r>
      <w:r w:rsidR="00FA1C48" w:rsidRPr="00061041">
        <w:rPr>
          <w:rFonts w:cs="Times New Roman"/>
          <w:szCs w:val="24"/>
          <w:lang w:val="en-US"/>
        </w:rPr>
        <w:t xml:space="preserve"> PMID: 1962315</w:t>
      </w:r>
      <w:r w:rsidR="00FA1C48" w:rsidRPr="00061041">
        <w:rPr>
          <w:rFonts w:cs="Times New Roman"/>
          <w:szCs w:val="24"/>
        </w:rPr>
        <w:t>.</w:t>
      </w:r>
    </w:p>
    <w:p w14:paraId="0AFA3E70" w14:textId="77777777" w:rsidR="00F7002A" w:rsidRPr="00061041" w:rsidRDefault="00F7002A" w:rsidP="00061041">
      <w:pPr>
        <w:pStyle w:val="afd"/>
        <w:numPr>
          <w:ilvl w:val="0"/>
          <w:numId w:val="8"/>
        </w:numPr>
        <w:suppressAutoHyphens/>
        <w:ind w:left="0" w:firstLine="0"/>
        <w:rPr>
          <w:rFonts w:cs="Times New Roman"/>
          <w:szCs w:val="24"/>
          <w:lang w:val="en-US"/>
        </w:rPr>
      </w:pPr>
      <w:r w:rsidRPr="00061041">
        <w:rPr>
          <w:rFonts w:cs="Times New Roman"/>
          <w:szCs w:val="24"/>
          <w:lang w:val="en-US"/>
        </w:rPr>
        <w:t xml:space="preserve">Feller L. Oral Leukoplakia as It Relates to HPV Infection.: A Review / Lemmer J. // Int J Dent. – 2012. – </w:t>
      </w:r>
      <w:r w:rsidRPr="00061041">
        <w:rPr>
          <w:rFonts w:cs="Times New Roman"/>
          <w:szCs w:val="24"/>
        </w:rPr>
        <w:t>Р</w:t>
      </w:r>
      <w:r w:rsidRPr="00061041">
        <w:rPr>
          <w:rFonts w:cs="Times New Roman"/>
          <w:szCs w:val="24"/>
          <w:lang w:val="en-US"/>
        </w:rPr>
        <w:t>.540-561.</w:t>
      </w:r>
      <w:r w:rsidR="00FA1C48" w:rsidRPr="00061041">
        <w:rPr>
          <w:rFonts w:cs="Times New Roman"/>
          <w:szCs w:val="24"/>
          <w:lang w:val="en-US"/>
        </w:rPr>
        <w:t xml:space="preserve"> PMID: 22505902</w:t>
      </w:r>
      <w:r w:rsidR="00FA1C48" w:rsidRPr="00061041">
        <w:rPr>
          <w:rFonts w:cs="Times New Roman"/>
          <w:szCs w:val="24"/>
        </w:rPr>
        <w:t>.</w:t>
      </w:r>
    </w:p>
    <w:p w14:paraId="3D39F7F9" w14:textId="77777777" w:rsidR="00F7002A" w:rsidRPr="00061041" w:rsidRDefault="00F7002A" w:rsidP="00061041">
      <w:pPr>
        <w:pStyle w:val="afd"/>
        <w:numPr>
          <w:ilvl w:val="0"/>
          <w:numId w:val="8"/>
        </w:numPr>
        <w:suppressAutoHyphens/>
        <w:ind w:left="0" w:firstLine="0"/>
        <w:rPr>
          <w:rFonts w:cs="Times New Roman"/>
          <w:szCs w:val="24"/>
          <w:lang w:val="en-US"/>
        </w:rPr>
      </w:pPr>
      <w:r w:rsidRPr="00061041">
        <w:rPr>
          <w:rFonts w:cs="Times New Roman"/>
          <w:szCs w:val="24"/>
          <w:lang w:val="en-US"/>
        </w:rPr>
        <w:t>Balevi B. Evidence-based decision making: should the general dentist adopt the use of the VEL scope for routine screening for oral cancer? // J. of the Can. Dent.  Ass. – 2007. – Vol.73.</w:t>
      </w:r>
      <w:r w:rsidRPr="00061041">
        <w:rPr>
          <w:rFonts w:cs="Times New Roman"/>
          <w:szCs w:val="24"/>
        </w:rPr>
        <w:t xml:space="preserve"> -</w:t>
      </w:r>
      <w:r w:rsidRPr="00061041">
        <w:rPr>
          <w:rFonts w:cs="Times New Roman"/>
          <w:szCs w:val="24"/>
          <w:lang w:val="en-US"/>
        </w:rPr>
        <w:t xml:space="preserve"> №7. – P. 603–606.</w:t>
      </w:r>
      <w:r w:rsidR="00FA1C48" w:rsidRPr="00061041">
        <w:rPr>
          <w:rFonts w:cs="Times New Roman"/>
          <w:szCs w:val="24"/>
        </w:rPr>
        <w:t xml:space="preserve"> </w:t>
      </w:r>
      <w:r w:rsidR="00FA1C48" w:rsidRPr="00061041">
        <w:rPr>
          <w:rFonts w:cs="Times New Roman"/>
          <w:szCs w:val="24"/>
          <w:lang w:val="en-US"/>
        </w:rPr>
        <w:t>PMID: 17868507</w:t>
      </w:r>
    </w:p>
    <w:p w14:paraId="73EAE884" w14:textId="77777777" w:rsidR="00F7002A" w:rsidRPr="00061041" w:rsidRDefault="00F7002A" w:rsidP="00061041">
      <w:pPr>
        <w:pStyle w:val="afd"/>
        <w:numPr>
          <w:ilvl w:val="0"/>
          <w:numId w:val="8"/>
        </w:numPr>
        <w:suppressAutoHyphens/>
        <w:ind w:left="0" w:firstLine="0"/>
        <w:rPr>
          <w:rFonts w:cs="Times New Roman"/>
          <w:szCs w:val="24"/>
          <w:lang w:val="en-US"/>
        </w:rPr>
      </w:pPr>
      <w:r w:rsidRPr="00061041">
        <w:rPr>
          <w:rFonts w:cs="Times New Roman"/>
          <w:szCs w:val="24"/>
          <w:lang w:val="en-US"/>
        </w:rPr>
        <w:t>Karabulut A. Observer variability in the histologic assessment of oral premalignant lesion. / J.Reibti, M.N. Therkildsen // J.Oral Pathol. Med. - 1995. – №24 (1). – Р.198-200.</w:t>
      </w:r>
      <w:r w:rsidR="00FA1C48" w:rsidRPr="00061041">
        <w:rPr>
          <w:rFonts w:cs="Times New Roman"/>
          <w:szCs w:val="24"/>
        </w:rPr>
        <w:t xml:space="preserve"> </w:t>
      </w:r>
      <w:r w:rsidR="00FA1C48" w:rsidRPr="00061041">
        <w:rPr>
          <w:rFonts w:cs="Times New Roman"/>
          <w:szCs w:val="24"/>
          <w:lang w:val="en-US"/>
        </w:rPr>
        <w:t>PMID: 7616457</w:t>
      </w:r>
    </w:p>
    <w:p w14:paraId="15E700B9" w14:textId="77777777" w:rsidR="00F7002A" w:rsidRPr="00061041" w:rsidRDefault="00F7002A" w:rsidP="00061041">
      <w:pPr>
        <w:pStyle w:val="afd"/>
        <w:numPr>
          <w:ilvl w:val="0"/>
          <w:numId w:val="8"/>
        </w:numPr>
        <w:suppressAutoHyphens/>
        <w:ind w:left="0" w:firstLine="0"/>
        <w:rPr>
          <w:rFonts w:cs="Times New Roman"/>
          <w:szCs w:val="24"/>
          <w:lang w:val="en-US"/>
        </w:rPr>
      </w:pPr>
      <w:r w:rsidRPr="00061041">
        <w:rPr>
          <w:rFonts w:cs="Times New Roman"/>
          <w:szCs w:val="24"/>
          <w:lang w:val="en-US"/>
        </w:rPr>
        <w:t xml:space="preserve">Gillenwater A.M. Proliferative Verrucous Leukoplakia (PVL).: A Review of an Elusive Pathologic Entity / N. Vigneswaran, H. Fatani, P. Saintigny // Advances in Anatomic Pathology. – 2013. - №20 (6). – </w:t>
      </w:r>
      <w:r w:rsidRPr="00061041">
        <w:rPr>
          <w:rFonts w:cs="Times New Roman"/>
          <w:szCs w:val="24"/>
        </w:rPr>
        <w:t>Р</w:t>
      </w:r>
      <w:r w:rsidRPr="00061041">
        <w:rPr>
          <w:rFonts w:cs="Times New Roman"/>
          <w:szCs w:val="24"/>
          <w:lang w:val="en-US"/>
        </w:rPr>
        <w:t>.416-423.</w:t>
      </w:r>
      <w:r w:rsidR="00FA1C48" w:rsidRPr="00061041">
        <w:rPr>
          <w:rFonts w:cs="Times New Roman"/>
          <w:szCs w:val="24"/>
          <w:lang w:val="en-US"/>
        </w:rPr>
        <w:t xml:space="preserve"> PMID: 24113312</w:t>
      </w:r>
    </w:p>
    <w:p w14:paraId="5A137AEB" w14:textId="77777777" w:rsidR="00F7002A" w:rsidRPr="00061041" w:rsidRDefault="00F7002A" w:rsidP="00061041">
      <w:pPr>
        <w:pStyle w:val="afd"/>
        <w:numPr>
          <w:ilvl w:val="0"/>
          <w:numId w:val="8"/>
        </w:numPr>
        <w:suppressAutoHyphens/>
        <w:ind w:left="0" w:firstLine="0"/>
        <w:rPr>
          <w:rFonts w:cs="Times New Roman"/>
          <w:szCs w:val="24"/>
        </w:rPr>
      </w:pPr>
      <w:r w:rsidRPr="00061041">
        <w:rPr>
          <w:rFonts w:cs="Times New Roman"/>
          <w:szCs w:val="24"/>
        </w:rPr>
        <w:t xml:space="preserve">Ковязин В.А. Особенности экспрессии белка </w:t>
      </w:r>
      <w:r w:rsidRPr="00061041">
        <w:rPr>
          <w:rFonts w:cs="Times New Roman"/>
          <w:szCs w:val="24"/>
          <w:lang w:val="en-US"/>
        </w:rPr>
        <w:t>Ki</w:t>
      </w:r>
      <w:r w:rsidRPr="00061041">
        <w:rPr>
          <w:rFonts w:cs="Times New Roman"/>
          <w:szCs w:val="24"/>
        </w:rPr>
        <w:t>-67 при лейкоплакии и плоскоклеточном раке слизистой оболочки полости рта. / А.С. Григорьян, А.А. Катушкина, И.И. Бабиченко // Стоматология. – 2010. - №6. – С.4-6.</w:t>
      </w:r>
    </w:p>
    <w:p w14:paraId="385F6EAD" w14:textId="77777777" w:rsidR="00F7002A" w:rsidRPr="00061041" w:rsidRDefault="00F7002A" w:rsidP="00061041">
      <w:pPr>
        <w:pStyle w:val="afd"/>
        <w:numPr>
          <w:ilvl w:val="0"/>
          <w:numId w:val="8"/>
        </w:numPr>
        <w:suppressAutoHyphens/>
        <w:ind w:left="0" w:firstLine="0"/>
        <w:rPr>
          <w:rFonts w:cs="Times New Roman"/>
          <w:szCs w:val="24"/>
          <w:lang w:val="en-US"/>
        </w:rPr>
      </w:pPr>
      <w:r w:rsidRPr="00061041">
        <w:rPr>
          <w:rFonts w:cs="Times New Roman"/>
          <w:szCs w:val="24"/>
          <w:lang w:val="en-US"/>
        </w:rPr>
        <w:t>Kiyosue Т. Immunohistochemical location o\" the p75 neurotrophin receptor (p75NTR) in oral leukoplakia and oral squamous cell carcinoma. / T. Kiyosue, S. Kawano, R. Matsubara // International Journal of Clinical Oncology. - 2013. - Vol.18 (1). - P.154-63.</w:t>
      </w:r>
      <w:r w:rsidR="00FA1C48" w:rsidRPr="00061041">
        <w:rPr>
          <w:rFonts w:cs="Times New Roman"/>
          <w:szCs w:val="24"/>
          <w:lang w:val="en-US"/>
        </w:rPr>
        <w:t xml:space="preserve"> PMID: 22170235</w:t>
      </w:r>
    </w:p>
    <w:p w14:paraId="4025AC81" w14:textId="77777777" w:rsidR="00F7002A" w:rsidRPr="00061041" w:rsidRDefault="00F7002A" w:rsidP="00061041">
      <w:pPr>
        <w:pStyle w:val="afd"/>
        <w:numPr>
          <w:ilvl w:val="0"/>
          <w:numId w:val="8"/>
        </w:numPr>
        <w:suppressAutoHyphens/>
        <w:ind w:left="0" w:firstLine="0"/>
        <w:rPr>
          <w:rFonts w:cs="Times New Roman"/>
          <w:szCs w:val="24"/>
        </w:rPr>
      </w:pPr>
      <w:r w:rsidRPr="00061041">
        <w:rPr>
          <w:rFonts w:cs="Times New Roman"/>
          <w:szCs w:val="24"/>
        </w:rPr>
        <w:t>Янушевич О.О. Скрининговые методы диагностики предраковых заболеваний слизистой оболочки рта. / Н.И. Крихели, Е.А. Волков,  Т.И. Позднякова– М, 2017. - 68с.</w:t>
      </w:r>
    </w:p>
    <w:p w14:paraId="0057998C" w14:textId="77777777" w:rsidR="00F7002A" w:rsidRPr="00061041" w:rsidRDefault="00F7002A" w:rsidP="00061041">
      <w:pPr>
        <w:pStyle w:val="afd"/>
        <w:numPr>
          <w:ilvl w:val="0"/>
          <w:numId w:val="8"/>
        </w:numPr>
        <w:suppressAutoHyphens/>
        <w:ind w:left="0" w:firstLine="0"/>
        <w:rPr>
          <w:rFonts w:cs="Times New Roman"/>
          <w:szCs w:val="24"/>
        </w:rPr>
      </w:pPr>
      <w:r w:rsidRPr="00061041">
        <w:rPr>
          <w:rFonts w:cs="Times New Roman"/>
          <w:szCs w:val="24"/>
        </w:rPr>
        <w:t>Максимовская Л.Н. Применение аутофлуоресцентной стоматоскопии для онкоскрининга заболеваний слизистой оболочки полости рта. / А.А. Эрк, Н.Н. Булгакова, Б.В. Зубов // Стоматология для всех. – 2016. - №4(77). - С.34-37.</w:t>
      </w:r>
    </w:p>
    <w:p w14:paraId="3BAA4AAE" w14:textId="77777777" w:rsidR="00F7002A" w:rsidRPr="00061041" w:rsidRDefault="00F7002A" w:rsidP="00061041">
      <w:pPr>
        <w:pStyle w:val="afd"/>
        <w:numPr>
          <w:ilvl w:val="0"/>
          <w:numId w:val="8"/>
        </w:numPr>
        <w:suppressAutoHyphens/>
        <w:ind w:left="0" w:firstLine="0"/>
        <w:rPr>
          <w:rFonts w:cs="Times New Roman"/>
          <w:szCs w:val="24"/>
        </w:rPr>
      </w:pPr>
      <w:r w:rsidRPr="00061041">
        <w:rPr>
          <w:rFonts w:cs="Times New Roman"/>
          <w:szCs w:val="24"/>
        </w:rPr>
        <w:t xml:space="preserve">Крихели Н.И. Результаты аутофлюоресцентной стоматоскопии плоского лишая как скринингового метода выявления предраковых и раковых изменений слизистой оболочки рта. / Т.И. Позднякова, Н.Н. Булгакова, Е.Ю. Прокудина // Клиническая стоматология. - 2016. - №4 (80). - С.13-17. </w:t>
      </w:r>
    </w:p>
    <w:p w14:paraId="0EFFBF3F" w14:textId="77777777" w:rsidR="00F7002A" w:rsidRPr="00061041" w:rsidRDefault="00F7002A" w:rsidP="00061041">
      <w:pPr>
        <w:pStyle w:val="afd"/>
        <w:numPr>
          <w:ilvl w:val="0"/>
          <w:numId w:val="8"/>
        </w:numPr>
        <w:suppressAutoHyphens/>
        <w:ind w:left="0" w:firstLine="0"/>
        <w:rPr>
          <w:rFonts w:cs="Times New Roman"/>
          <w:szCs w:val="24"/>
        </w:rPr>
      </w:pPr>
      <w:r w:rsidRPr="00061041">
        <w:rPr>
          <w:rFonts w:cs="Times New Roman"/>
          <w:szCs w:val="24"/>
        </w:rPr>
        <w:t>Булгакова Н.Н. Возможности аутофлуоресцентной спектроскопии в выявлении предраковых заболеваний слизистой оболочки полости рта. / Т.И. Познякова, Ю.А. Смирнова, Е.А. Волков // Сборник трудов Х Всероссийской конф. «Образование, наука и практика в стоматологии». - Москва, 2013. - С.46-47.</w:t>
      </w:r>
    </w:p>
    <w:p w14:paraId="04588113" w14:textId="77777777" w:rsidR="00F7002A" w:rsidRPr="00061041" w:rsidRDefault="00F7002A" w:rsidP="00061041">
      <w:pPr>
        <w:pStyle w:val="afd"/>
        <w:numPr>
          <w:ilvl w:val="0"/>
          <w:numId w:val="8"/>
        </w:numPr>
        <w:suppressAutoHyphens/>
        <w:ind w:left="0" w:firstLine="0"/>
        <w:rPr>
          <w:rFonts w:cs="Times New Roman"/>
          <w:szCs w:val="24"/>
        </w:rPr>
      </w:pPr>
      <w:r w:rsidRPr="00061041">
        <w:rPr>
          <w:rFonts w:cs="Times New Roman"/>
          <w:szCs w:val="24"/>
        </w:rPr>
        <w:lastRenderedPageBreak/>
        <w:t>Булгакова Н.Н. Аутофлуоресцентная стоматоскопия как метод онкоскрининга заболеваний слизистой оболочки рта. / Е.А. Волков, Т.И. Позднякова // Российский стоматологический журнал. – 2015. - № 19 (1). - С.27-30.</w:t>
      </w:r>
    </w:p>
    <w:p w14:paraId="525C5752" w14:textId="77777777" w:rsidR="00F7002A" w:rsidRPr="00061041" w:rsidRDefault="00F7002A" w:rsidP="00061041">
      <w:pPr>
        <w:pStyle w:val="afd"/>
        <w:numPr>
          <w:ilvl w:val="0"/>
          <w:numId w:val="8"/>
        </w:numPr>
        <w:suppressAutoHyphens/>
        <w:ind w:left="0" w:firstLine="0"/>
        <w:rPr>
          <w:rFonts w:cs="Times New Roman"/>
          <w:szCs w:val="24"/>
        </w:rPr>
      </w:pPr>
      <w:r w:rsidRPr="00061041">
        <w:rPr>
          <w:rFonts w:cs="Times New Roman"/>
          <w:szCs w:val="24"/>
        </w:rPr>
        <w:t>Волков Е.А. Клинический опыт применения аутофлуоресцентной визуализации для выявления заболеваний слизистой оболочки рта. / Т.И. Позднякова, Н.Н. Булгакова // Материалы Всероссийского стоматологического образовательного форума: Российская стоматология. – 2015. - №1 (8). - С.11-12.</w:t>
      </w:r>
    </w:p>
    <w:p w14:paraId="3B8EBF14" w14:textId="77777777" w:rsidR="00F7002A" w:rsidRPr="00061041" w:rsidRDefault="00F7002A" w:rsidP="00061041">
      <w:pPr>
        <w:pStyle w:val="afd"/>
        <w:numPr>
          <w:ilvl w:val="0"/>
          <w:numId w:val="8"/>
        </w:numPr>
        <w:suppressAutoHyphens/>
        <w:ind w:left="0" w:firstLine="0"/>
        <w:rPr>
          <w:rFonts w:cs="Times New Roman"/>
          <w:szCs w:val="24"/>
        </w:rPr>
      </w:pPr>
      <w:r w:rsidRPr="00061041">
        <w:rPr>
          <w:rFonts w:cs="Times New Roman"/>
          <w:szCs w:val="24"/>
        </w:rPr>
        <w:t>Дурягина, Л. Х. Эффективная комплексная терапия лейкоплакии слизистой оболочки полости рта – как основа профилактики рецидивов заболевания. / Л. Х. Дурягина, И. И. Андрианова, В. М. Колесник // Крымский журн. эксперим. и клин. медицины. – 2011. – № 1 (1). – 33с.</w:t>
      </w:r>
    </w:p>
    <w:p w14:paraId="6E453762" w14:textId="77777777" w:rsidR="00F7002A" w:rsidRPr="00061041" w:rsidRDefault="00F7002A" w:rsidP="00061041">
      <w:pPr>
        <w:pStyle w:val="afd"/>
        <w:numPr>
          <w:ilvl w:val="0"/>
          <w:numId w:val="8"/>
        </w:numPr>
        <w:suppressAutoHyphens/>
        <w:ind w:left="0" w:firstLine="0"/>
        <w:rPr>
          <w:rFonts w:cs="Times New Roman"/>
          <w:szCs w:val="24"/>
        </w:rPr>
      </w:pPr>
      <w:r w:rsidRPr="00061041">
        <w:rPr>
          <w:rFonts w:cs="Times New Roman"/>
          <w:szCs w:val="24"/>
        </w:rPr>
        <w:t>Киселева, Е. А. Оценка эффективности комплексного лечения и диспансеризации пациентов с лейкоплакией. / Е. А. Киселева, Е. А. Tё // Клиническая стоматология. – 2011. – № 3 (59). – С.66–68.</w:t>
      </w:r>
    </w:p>
    <w:p w14:paraId="706A91A0" w14:textId="77777777" w:rsidR="00F7002A" w:rsidRPr="00061041" w:rsidRDefault="00F7002A" w:rsidP="00061041">
      <w:pPr>
        <w:pStyle w:val="afd"/>
        <w:numPr>
          <w:ilvl w:val="0"/>
          <w:numId w:val="8"/>
        </w:numPr>
        <w:suppressAutoHyphens/>
        <w:ind w:left="0" w:firstLine="0"/>
        <w:rPr>
          <w:rFonts w:cs="Times New Roman"/>
          <w:szCs w:val="24"/>
        </w:rPr>
      </w:pPr>
      <w:r w:rsidRPr="00061041">
        <w:rPr>
          <w:rFonts w:cs="Times New Roman"/>
          <w:szCs w:val="24"/>
        </w:rPr>
        <w:t>Киселева, Е. А. Патогенетическая терапия лейкоплакии слизистой оболочки полости рта. // Медицина в Кузбассе. – 2012. – № 4. – С.66–69.</w:t>
      </w:r>
    </w:p>
    <w:p w14:paraId="43619E09" w14:textId="77777777" w:rsidR="00F7002A" w:rsidRPr="00061041" w:rsidRDefault="00F7002A" w:rsidP="00061041">
      <w:pPr>
        <w:pStyle w:val="afd"/>
        <w:numPr>
          <w:ilvl w:val="0"/>
          <w:numId w:val="8"/>
        </w:numPr>
        <w:suppressAutoHyphens/>
        <w:ind w:left="0" w:firstLine="0"/>
        <w:rPr>
          <w:rFonts w:cs="Times New Roman"/>
          <w:szCs w:val="24"/>
          <w:lang w:val="en-US"/>
        </w:rPr>
      </w:pPr>
      <w:r w:rsidRPr="00061041">
        <w:rPr>
          <w:rFonts w:cs="Times New Roman"/>
          <w:szCs w:val="24"/>
          <w:lang w:val="en-US"/>
        </w:rPr>
        <w:t xml:space="preserve">Nagao T. Treatment of oral leukoplakia with a low-dose of beta-carotene and vitamin </w:t>
      </w:r>
      <w:r w:rsidRPr="00061041">
        <w:rPr>
          <w:rFonts w:cs="Times New Roman"/>
          <w:szCs w:val="24"/>
        </w:rPr>
        <w:t>С</w:t>
      </w:r>
      <w:r w:rsidRPr="00061041">
        <w:rPr>
          <w:rFonts w:cs="Times New Roman"/>
          <w:szCs w:val="24"/>
          <w:lang w:val="en-US"/>
        </w:rPr>
        <w:t xml:space="preserve"> supplements: </w:t>
      </w:r>
      <w:r w:rsidRPr="00061041">
        <w:rPr>
          <w:rFonts w:cs="Times New Roman"/>
          <w:szCs w:val="24"/>
        </w:rPr>
        <w:t>Л</w:t>
      </w:r>
      <w:r w:rsidRPr="00061041">
        <w:rPr>
          <w:rFonts w:cs="Times New Roman"/>
          <w:szCs w:val="24"/>
          <w:lang w:val="en-US"/>
        </w:rPr>
        <w:t xml:space="preserve"> randomized controlled trial. / T. Nagao, S. Warnakulasuriya, T. Nakamura // International Journal of Cancer. - 2015. - Vol.136 (7) . - P.1708- 1717.</w:t>
      </w:r>
      <w:r w:rsidR="00FA1C48" w:rsidRPr="00061041">
        <w:rPr>
          <w:rFonts w:cs="Times New Roman"/>
          <w:szCs w:val="24"/>
          <w:lang w:val="en-US"/>
        </w:rPr>
        <w:t xml:space="preserve"> PMID: 25156040</w:t>
      </w:r>
    </w:p>
    <w:p w14:paraId="12F8A34D" w14:textId="77777777" w:rsidR="00F7002A" w:rsidRPr="00061041" w:rsidRDefault="00F7002A" w:rsidP="00061041">
      <w:pPr>
        <w:widowControl w:val="0"/>
        <w:numPr>
          <w:ilvl w:val="0"/>
          <w:numId w:val="8"/>
        </w:numPr>
        <w:ind w:left="0" w:firstLine="0"/>
        <w:rPr>
          <w:rFonts w:cs="Times New Roman"/>
          <w:szCs w:val="24"/>
          <w:lang w:val="en-US"/>
        </w:rPr>
      </w:pPr>
      <w:r w:rsidRPr="00061041">
        <w:rPr>
          <w:rFonts w:cs="Times New Roman"/>
          <w:szCs w:val="24"/>
          <w:lang w:val="en-US"/>
        </w:rPr>
        <w:t>Eduardo David Piemonte E.D.,  Lazos J.,et al.Chronic mechanical irritation enhances the effect of tobacco and alcohol on the risk of oral squamous cell carcinoma: a case-control study in Argentina CLIN ORAL INVEST..2022 okt.;26(10):6317-6326.</w:t>
      </w:r>
      <w:r w:rsidR="00FA1C48" w:rsidRPr="00061041">
        <w:rPr>
          <w:rFonts w:cs="Times New Roman"/>
          <w:szCs w:val="24"/>
          <w:lang w:val="en-US"/>
        </w:rPr>
        <w:t xml:space="preserve"> PMID: 35727376</w:t>
      </w:r>
      <w:r w:rsidRPr="00061041">
        <w:rPr>
          <w:rFonts w:cs="Times New Roman"/>
          <w:szCs w:val="24"/>
          <w:lang w:val="en-US"/>
        </w:rPr>
        <w:t xml:space="preserve"> </w:t>
      </w:r>
    </w:p>
    <w:p w14:paraId="679D8741" w14:textId="77777777" w:rsidR="00F7002A" w:rsidRPr="00061041" w:rsidRDefault="00F7002A" w:rsidP="00061041">
      <w:pPr>
        <w:pStyle w:val="afd"/>
        <w:numPr>
          <w:ilvl w:val="0"/>
          <w:numId w:val="8"/>
        </w:numPr>
        <w:suppressAutoHyphens/>
        <w:ind w:left="0" w:firstLine="0"/>
        <w:rPr>
          <w:rFonts w:cs="Times New Roman"/>
          <w:szCs w:val="24"/>
        </w:rPr>
      </w:pPr>
      <w:r w:rsidRPr="00061041">
        <w:rPr>
          <w:rFonts w:cs="Times New Roman"/>
          <w:szCs w:val="24"/>
        </w:rPr>
        <w:t>Рабинович О.Ф. Применение противовирусной терапии в комплексном лечении пациентов с веррукозной формой лейкоплакии. / И.М. Рабинович, А.А. Тогонидзе,  Л.П. Агапитова // Клиническая стоматология. - 2017. - №1 (81). – С.16-19.</w:t>
      </w:r>
    </w:p>
    <w:p w14:paraId="215AB0FE" w14:textId="77777777" w:rsidR="00F7002A" w:rsidRPr="00061041" w:rsidRDefault="00F7002A" w:rsidP="00061041">
      <w:pPr>
        <w:pStyle w:val="afd"/>
        <w:numPr>
          <w:ilvl w:val="0"/>
          <w:numId w:val="8"/>
        </w:numPr>
        <w:suppressAutoHyphens/>
        <w:ind w:left="0" w:firstLine="0"/>
        <w:rPr>
          <w:rFonts w:cs="Times New Roman"/>
          <w:szCs w:val="24"/>
          <w:lang w:val="en-US"/>
        </w:rPr>
      </w:pPr>
      <w:r w:rsidRPr="00061041">
        <w:rPr>
          <w:rFonts w:cs="Times New Roman"/>
          <w:szCs w:val="24"/>
          <w:lang w:val="en-US"/>
        </w:rPr>
        <w:t xml:space="preserve">Brandt R.B. Evaluation of serum and tissue levels of alphatocopherol. // Biochem Mol Medic. – 1996. -№57. – </w:t>
      </w:r>
      <w:r w:rsidRPr="00061041">
        <w:rPr>
          <w:rFonts w:cs="Times New Roman"/>
          <w:szCs w:val="24"/>
        </w:rPr>
        <w:t>С</w:t>
      </w:r>
      <w:r w:rsidRPr="00061041">
        <w:rPr>
          <w:rFonts w:cs="Times New Roman"/>
          <w:szCs w:val="24"/>
          <w:lang w:val="en-US"/>
        </w:rPr>
        <w:t>.64-66.</w:t>
      </w:r>
      <w:r w:rsidR="00FA1C48" w:rsidRPr="00061041">
        <w:rPr>
          <w:rFonts w:cs="Times New Roman"/>
          <w:szCs w:val="24"/>
          <w:lang w:val="en-US"/>
        </w:rPr>
        <w:t xml:space="preserve"> PMID: 8812727</w:t>
      </w:r>
      <w:r w:rsidR="00FA1C48" w:rsidRPr="00061041">
        <w:rPr>
          <w:rFonts w:cs="Times New Roman"/>
          <w:szCs w:val="24"/>
        </w:rPr>
        <w:t>.</w:t>
      </w:r>
    </w:p>
    <w:p w14:paraId="2F44B4B9" w14:textId="77777777" w:rsidR="00F7002A" w:rsidRPr="00061041" w:rsidRDefault="00F7002A" w:rsidP="00061041">
      <w:pPr>
        <w:pStyle w:val="afd"/>
        <w:numPr>
          <w:ilvl w:val="0"/>
          <w:numId w:val="8"/>
        </w:numPr>
        <w:suppressAutoHyphens/>
        <w:ind w:left="0" w:firstLine="0"/>
        <w:rPr>
          <w:rFonts w:cs="Times New Roman"/>
          <w:szCs w:val="24"/>
          <w:lang w:val="en-US"/>
        </w:rPr>
      </w:pPr>
      <w:r w:rsidRPr="00061041">
        <w:rPr>
          <w:rFonts w:cs="Times New Roman"/>
          <w:szCs w:val="24"/>
          <w:lang w:val="en-US"/>
        </w:rPr>
        <w:t xml:space="preserve">Zhu L.K. </w:t>
      </w:r>
      <w:r w:rsidRPr="00061041">
        <w:rPr>
          <w:rFonts w:cs="Times New Roman"/>
          <w:szCs w:val="24"/>
        </w:rPr>
        <w:t>А</w:t>
      </w:r>
      <w:r w:rsidRPr="00061041">
        <w:rPr>
          <w:rFonts w:cs="Times New Roman"/>
          <w:szCs w:val="24"/>
          <w:lang w:val="en-US"/>
        </w:rPr>
        <w:t xml:space="preserve"> clinicopathological study on verrucous hyperplasia and verrucous carcinoma of the oral mucosa. / Y.W. Ding, W. Liu, Y.M. Zhou // Journal of Oral Patology &amp; Medicine. – 2012. - Vol.41 (2). – P.131-5. </w:t>
      </w:r>
      <w:r w:rsidR="005F2DE0" w:rsidRPr="00061041">
        <w:rPr>
          <w:rFonts w:cs="Times New Roman"/>
          <w:szCs w:val="24"/>
          <w:lang w:val="en-US"/>
        </w:rPr>
        <w:t>PMID: 21913992</w:t>
      </w:r>
      <w:r w:rsidR="005F2DE0" w:rsidRPr="00061041">
        <w:rPr>
          <w:rFonts w:cs="Times New Roman"/>
          <w:szCs w:val="24"/>
        </w:rPr>
        <w:t>.</w:t>
      </w:r>
    </w:p>
    <w:p w14:paraId="79D5FCBD" w14:textId="77777777" w:rsidR="00F7002A" w:rsidRPr="00061041" w:rsidRDefault="00F7002A" w:rsidP="00061041">
      <w:pPr>
        <w:pStyle w:val="afd"/>
        <w:numPr>
          <w:ilvl w:val="0"/>
          <w:numId w:val="8"/>
        </w:numPr>
        <w:suppressAutoHyphens/>
        <w:ind w:left="0" w:firstLine="0"/>
        <w:rPr>
          <w:rFonts w:cs="Times New Roman"/>
          <w:szCs w:val="24"/>
        </w:rPr>
      </w:pPr>
      <w:r w:rsidRPr="00061041">
        <w:rPr>
          <w:rFonts w:cs="Times New Roman"/>
          <w:szCs w:val="24"/>
        </w:rPr>
        <w:t>Каспаров А.С. Клинико-морфологическое обоснование применения диодного лазерного скальпеля в амбулаторной хирургической стоматологии : Автореф. дис. канд. мед. наук. - М., 2006. - 24 с.</w:t>
      </w:r>
    </w:p>
    <w:p w14:paraId="214DCF34" w14:textId="77777777" w:rsidR="00F7002A" w:rsidRPr="00061041" w:rsidRDefault="00F7002A" w:rsidP="00061041">
      <w:pPr>
        <w:pStyle w:val="afd"/>
        <w:numPr>
          <w:ilvl w:val="0"/>
          <w:numId w:val="8"/>
        </w:numPr>
        <w:suppressAutoHyphens/>
        <w:ind w:left="0" w:firstLine="0"/>
        <w:rPr>
          <w:rFonts w:cs="Times New Roman"/>
          <w:szCs w:val="24"/>
        </w:rPr>
      </w:pPr>
      <w:r w:rsidRPr="00061041">
        <w:rPr>
          <w:rFonts w:cs="Times New Roman"/>
          <w:szCs w:val="24"/>
        </w:rPr>
        <w:t xml:space="preserve">Токмакова С. И. Сравнительная оценка эффективности воздействия криохирургии и местной озонотерапии при лечении больных с лейкоплакией слизистой оболочки полости </w:t>
      </w:r>
      <w:r w:rsidRPr="00061041">
        <w:rPr>
          <w:rFonts w:cs="Times New Roman"/>
          <w:szCs w:val="24"/>
        </w:rPr>
        <w:lastRenderedPageBreak/>
        <w:t xml:space="preserve">рта. / О. В. Бондаренко, К. В. Зяблицкая // Здоровье и образование в </w:t>
      </w:r>
      <w:r w:rsidRPr="00061041">
        <w:rPr>
          <w:rFonts w:cs="Times New Roman"/>
          <w:szCs w:val="24"/>
          <w:lang w:val="en-US"/>
        </w:rPr>
        <w:t>XXI</w:t>
      </w:r>
      <w:r w:rsidRPr="00061041">
        <w:rPr>
          <w:rFonts w:cs="Times New Roman"/>
          <w:szCs w:val="24"/>
        </w:rPr>
        <w:t xml:space="preserve"> веке. – 2016. – Т. 18, № 8. – С.26–29.</w:t>
      </w:r>
    </w:p>
    <w:p w14:paraId="4112D123" w14:textId="77777777" w:rsidR="00F7002A" w:rsidRPr="00061041" w:rsidRDefault="00F7002A" w:rsidP="00061041">
      <w:pPr>
        <w:pStyle w:val="afd"/>
        <w:numPr>
          <w:ilvl w:val="0"/>
          <w:numId w:val="8"/>
        </w:numPr>
        <w:suppressAutoHyphens/>
        <w:ind w:left="0" w:firstLine="0"/>
        <w:rPr>
          <w:rFonts w:cs="Times New Roman"/>
          <w:szCs w:val="24"/>
          <w:lang w:val="en-US"/>
        </w:rPr>
      </w:pPr>
      <w:r w:rsidRPr="00061041">
        <w:rPr>
          <w:rFonts w:cs="Times New Roman"/>
          <w:szCs w:val="24"/>
          <w:lang w:val="en-US"/>
        </w:rPr>
        <w:t>Meltzer C. Surgical management of oral and mucosal dysplasias: The case for laser excision  // Journal of Oral and Maxillofacial Surgery. - 2007. -Vol.65 (2). - P.293-295.</w:t>
      </w:r>
      <w:r w:rsidR="005F2DE0" w:rsidRPr="00061041">
        <w:rPr>
          <w:rFonts w:cs="Times New Roman"/>
          <w:szCs w:val="24"/>
          <w:lang w:val="en-US"/>
        </w:rPr>
        <w:t xml:space="preserve"> PMID: 17236936</w:t>
      </w:r>
      <w:r w:rsidR="005F2DE0" w:rsidRPr="00061041">
        <w:rPr>
          <w:rFonts w:cs="Times New Roman"/>
          <w:szCs w:val="24"/>
        </w:rPr>
        <w:t>.</w:t>
      </w:r>
    </w:p>
    <w:p w14:paraId="09EDFDFD" w14:textId="77777777" w:rsidR="00F7002A" w:rsidRPr="00061041" w:rsidRDefault="00F7002A" w:rsidP="00061041">
      <w:pPr>
        <w:pStyle w:val="afd"/>
        <w:numPr>
          <w:ilvl w:val="0"/>
          <w:numId w:val="8"/>
        </w:numPr>
        <w:suppressAutoHyphens/>
        <w:ind w:left="0" w:firstLine="0"/>
        <w:rPr>
          <w:rFonts w:cs="Times New Roman"/>
          <w:szCs w:val="24"/>
          <w:lang w:val="en-US"/>
        </w:rPr>
      </w:pPr>
      <w:r w:rsidRPr="00061041">
        <w:rPr>
          <w:rFonts w:cs="Times New Roman"/>
          <w:szCs w:val="24"/>
          <w:lang w:val="en-US"/>
        </w:rPr>
        <w:t>Yu C.H. Cryotherapy for oral precancers and cancers /  H.P. Lin, S.J. Cheng // Journal of the Formosan Medical Association. - 2014. - Vol.113. - P.272-277.</w:t>
      </w:r>
      <w:r w:rsidR="005F2DE0" w:rsidRPr="00061041">
        <w:rPr>
          <w:rFonts w:cs="Times New Roman"/>
          <w:szCs w:val="24"/>
          <w:lang w:val="en-US"/>
        </w:rPr>
        <w:t xml:space="preserve"> PMID: 24560447</w:t>
      </w:r>
    </w:p>
    <w:p w14:paraId="0A359753" w14:textId="77777777" w:rsidR="00F7002A" w:rsidRPr="00061041" w:rsidRDefault="00F7002A" w:rsidP="00061041">
      <w:pPr>
        <w:pStyle w:val="afd"/>
        <w:numPr>
          <w:ilvl w:val="0"/>
          <w:numId w:val="8"/>
        </w:numPr>
        <w:suppressAutoHyphens/>
        <w:ind w:left="0" w:firstLine="0"/>
        <w:rPr>
          <w:rFonts w:cs="Times New Roman"/>
          <w:szCs w:val="24"/>
          <w:lang w:val="en-US"/>
        </w:rPr>
      </w:pPr>
      <w:r w:rsidRPr="00061041">
        <w:rPr>
          <w:rFonts w:cs="Times New Roman"/>
          <w:szCs w:val="24"/>
          <w:lang w:val="en-US"/>
        </w:rPr>
        <w:t>Lopez -Jornct P. Comparison of pain and swelling after removal of oral leukoplakia with C02 laser and cold knife: a randomized clinical trial. / P. Lopez - Jomet, F. Camacho-Alonso // Medicina Oral, Patologia Oral у Cirugia Bucal. - 2013. - Vol.18 (1). - P.38-44.</w:t>
      </w:r>
      <w:r w:rsidR="005F2DE0" w:rsidRPr="00061041">
        <w:rPr>
          <w:rFonts w:cs="Times New Roman"/>
          <w:szCs w:val="24"/>
          <w:lang w:val="en-US"/>
        </w:rPr>
        <w:t xml:space="preserve"> PMID: 23229239</w:t>
      </w:r>
      <w:r w:rsidR="005F2DE0" w:rsidRPr="00061041">
        <w:rPr>
          <w:rFonts w:cs="Times New Roman"/>
          <w:szCs w:val="24"/>
        </w:rPr>
        <w:t>.</w:t>
      </w:r>
    </w:p>
    <w:p w14:paraId="44FAF869" w14:textId="77777777" w:rsidR="00F7002A" w:rsidRPr="00061041" w:rsidRDefault="00F7002A" w:rsidP="00061041">
      <w:pPr>
        <w:pStyle w:val="afd"/>
        <w:numPr>
          <w:ilvl w:val="0"/>
          <w:numId w:val="8"/>
        </w:numPr>
        <w:suppressAutoHyphens/>
        <w:ind w:left="0" w:firstLine="0"/>
        <w:rPr>
          <w:rFonts w:cs="Times New Roman"/>
          <w:szCs w:val="24"/>
        </w:rPr>
      </w:pPr>
      <w:r w:rsidRPr="00061041">
        <w:rPr>
          <w:rFonts w:eastAsia="Times New Roman" w:cs="Times New Roman"/>
          <w:szCs w:val="24"/>
          <w:bdr w:val="none" w:sz="0" w:space="0" w:color="auto" w:frame="1"/>
        </w:rPr>
        <w:t>Баштавой А.А. Применение низких температур при лечении  заболеваний слизистой оболочки рта (часть I). / Ю.Н. Шилова, С.И. Токмакова // Институт стоматологии. - 2007. - № 3. – 114с.</w:t>
      </w:r>
    </w:p>
    <w:p w14:paraId="6B18A2E4" w14:textId="77777777" w:rsidR="00F7002A" w:rsidRPr="00061041" w:rsidRDefault="00F7002A" w:rsidP="00061041">
      <w:pPr>
        <w:pStyle w:val="afd"/>
        <w:numPr>
          <w:ilvl w:val="0"/>
          <w:numId w:val="8"/>
        </w:numPr>
        <w:suppressAutoHyphens/>
        <w:ind w:left="0" w:firstLine="0"/>
        <w:rPr>
          <w:rFonts w:cs="Times New Roman"/>
          <w:szCs w:val="24"/>
        </w:rPr>
      </w:pPr>
      <w:r w:rsidRPr="00061041">
        <w:rPr>
          <w:rFonts w:eastAsia="Times New Roman" w:cs="Times New Roman"/>
          <w:szCs w:val="24"/>
          <w:bdr w:val="none" w:sz="0" w:space="0" w:color="auto" w:frame="1"/>
        </w:rPr>
        <w:t>Баштавой А.А. Применение низких температур при лечении  заболеваний слизистой оболочки рта (часть II). / Ю.Н. Шилова, С.И. Токмакова // Институт стоматологии. - 2007. - № 3. – 86с.</w:t>
      </w:r>
    </w:p>
    <w:p w14:paraId="2B2E015C" w14:textId="77777777" w:rsidR="00F7002A" w:rsidRPr="00061041" w:rsidRDefault="00F7002A" w:rsidP="00061041">
      <w:pPr>
        <w:pStyle w:val="afd"/>
        <w:numPr>
          <w:ilvl w:val="0"/>
          <w:numId w:val="8"/>
        </w:numPr>
        <w:suppressAutoHyphens/>
        <w:ind w:left="0" w:firstLine="0"/>
        <w:rPr>
          <w:rFonts w:cs="Times New Roman"/>
          <w:szCs w:val="24"/>
          <w:lang w:val="en-US"/>
        </w:rPr>
      </w:pPr>
      <w:r w:rsidRPr="00061041">
        <w:rPr>
          <w:rFonts w:cs="Times New Roman"/>
          <w:szCs w:val="24"/>
          <w:lang w:val="en-US"/>
        </w:rPr>
        <w:t>Kuribayashi Y. Recurrence patterns of oral leukoplakia after curative surgical resection: important factors that predict the risk of recurrence and malignancy. / F. Tsushima, M. Sato, K.I. Morita// J Oral Pathol Med. – 2012. - №41. –</w:t>
      </w:r>
      <w:r w:rsidRPr="00061041">
        <w:rPr>
          <w:rFonts w:cs="Times New Roman"/>
          <w:szCs w:val="24"/>
        </w:rPr>
        <w:t>Р</w:t>
      </w:r>
      <w:r w:rsidRPr="00061041">
        <w:rPr>
          <w:rFonts w:cs="Times New Roman"/>
          <w:szCs w:val="24"/>
          <w:lang w:val="en-US"/>
        </w:rPr>
        <w:t>.682–688.</w:t>
      </w:r>
      <w:r w:rsidR="005F2DE0" w:rsidRPr="00061041">
        <w:rPr>
          <w:rFonts w:cs="Times New Roman"/>
          <w:szCs w:val="24"/>
          <w:lang w:val="en-US"/>
        </w:rPr>
        <w:t xml:space="preserve"> PMID: 22697318</w:t>
      </w:r>
    </w:p>
    <w:p w14:paraId="1EF6FC11" w14:textId="77777777" w:rsidR="00F7002A" w:rsidRPr="00061041" w:rsidRDefault="00F7002A" w:rsidP="00061041">
      <w:pPr>
        <w:pStyle w:val="afd"/>
        <w:numPr>
          <w:ilvl w:val="0"/>
          <w:numId w:val="8"/>
        </w:numPr>
        <w:suppressAutoHyphens/>
        <w:ind w:left="0" w:firstLine="0"/>
        <w:rPr>
          <w:rFonts w:cs="Times New Roman"/>
          <w:szCs w:val="24"/>
        </w:rPr>
      </w:pPr>
      <w:r w:rsidRPr="00061041">
        <w:rPr>
          <w:rFonts w:cs="Times New Roman"/>
          <w:szCs w:val="24"/>
        </w:rPr>
        <w:t xml:space="preserve">Каспаров А.С. </w:t>
      </w:r>
      <w:r w:rsidRPr="00061041">
        <w:rPr>
          <w:rFonts w:eastAsia="Times New Roman" w:cs="Times New Roman"/>
          <w:szCs w:val="24"/>
          <w:bdr w:val="none" w:sz="0" w:space="0" w:color="auto" w:frame="1"/>
        </w:rPr>
        <w:t>Использование отечественного диодного лазерного скальпеля ЛС-0,97-«ИРЭ-Полюс» с длинной волны 0,97мкм при лечении больных с заболеванием слизистой оболочки рта и пародонта /</w:t>
      </w:r>
      <w:r w:rsidRPr="00061041">
        <w:rPr>
          <w:rFonts w:cs="Times New Roman"/>
          <w:szCs w:val="24"/>
        </w:rPr>
        <w:t xml:space="preserve"> Л.А.</w:t>
      </w:r>
      <w:r w:rsidRPr="00061041">
        <w:rPr>
          <w:rFonts w:eastAsia="Times New Roman" w:cs="Times New Roman"/>
          <w:szCs w:val="24"/>
          <w:bdr w:val="none" w:sz="0" w:space="0" w:color="auto" w:frame="1"/>
        </w:rPr>
        <w:t xml:space="preserve"> </w:t>
      </w:r>
      <w:r w:rsidRPr="00061041">
        <w:rPr>
          <w:rFonts w:cs="Times New Roman"/>
          <w:szCs w:val="24"/>
        </w:rPr>
        <w:t xml:space="preserve">Григорьянц, В.А. Бадалян, В.П. Минаев </w:t>
      </w:r>
      <w:r w:rsidRPr="00061041">
        <w:rPr>
          <w:rFonts w:eastAsia="Times New Roman" w:cs="Times New Roman"/>
          <w:szCs w:val="24"/>
          <w:bdr w:val="none" w:sz="0" w:space="0" w:color="auto" w:frame="1"/>
        </w:rPr>
        <w:t>// Лазерная медицина. - 2005. - Т.9. -№3. - С.27-31.</w:t>
      </w:r>
    </w:p>
    <w:p w14:paraId="0430E342" w14:textId="77777777" w:rsidR="00F7002A" w:rsidRPr="00061041" w:rsidRDefault="00F7002A" w:rsidP="00061041">
      <w:pPr>
        <w:pStyle w:val="afd"/>
        <w:numPr>
          <w:ilvl w:val="0"/>
          <w:numId w:val="8"/>
        </w:numPr>
        <w:suppressAutoHyphens/>
        <w:ind w:left="0" w:firstLine="0"/>
        <w:rPr>
          <w:rFonts w:cs="Times New Roman"/>
          <w:szCs w:val="24"/>
        </w:rPr>
      </w:pPr>
      <w:r w:rsidRPr="00061041">
        <w:rPr>
          <w:rFonts w:cs="Times New Roman"/>
          <w:szCs w:val="24"/>
        </w:rPr>
        <w:t xml:space="preserve">Каспаров А.С. </w:t>
      </w:r>
      <w:r w:rsidRPr="00061041">
        <w:rPr>
          <w:rFonts w:eastAsia="Times New Roman" w:cs="Times New Roman"/>
          <w:szCs w:val="24"/>
          <w:bdr w:val="none" w:sz="0" w:space="0" w:color="auto" w:frame="1"/>
        </w:rPr>
        <w:t xml:space="preserve">Возможности применения диодного лазерного скальпеля на амбулаторном хирургическом приеме. / </w:t>
      </w:r>
      <w:r w:rsidRPr="00061041">
        <w:rPr>
          <w:rFonts w:cs="Times New Roman"/>
          <w:szCs w:val="24"/>
        </w:rPr>
        <w:t xml:space="preserve">Л.А. Григорьянц, В.А. Бадалян </w:t>
      </w:r>
      <w:r w:rsidRPr="00061041">
        <w:rPr>
          <w:rFonts w:eastAsia="Times New Roman" w:cs="Times New Roman"/>
          <w:szCs w:val="24"/>
          <w:bdr w:val="none" w:sz="0" w:space="0" w:color="auto" w:frame="1"/>
        </w:rPr>
        <w:t>// Лазер информ. - 2005.- №9 (312). - С.6-8.</w:t>
      </w:r>
    </w:p>
    <w:p w14:paraId="628B0E9A" w14:textId="77777777" w:rsidR="00F7002A" w:rsidRPr="00061041" w:rsidRDefault="00F7002A" w:rsidP="00061041">
      <w:pPr>
        <w:pStyle w:val="afd"/>
        <w:numPr>
          <w:ilvl w:val="0"/>
          <w:numId w:val="8"/>
        </w:numPr>
        <w:suppressAutoHyphens/>
        <w:ind w:left="0" w:firstLine="0"/>
        <w:rPr>
          <w:rFonts w:cs="Times New Roman"/>
          <w:szCs w:val="24"/>
        </w:rPr>
      </w:pPr>
      <w:r w:rsidRPr="00061041">
        <w:rPr>
          <w:rFonts w:cs="Times New Roman"/>
          <w:szCs w:val="24"/>
        </w:rPr>
        <w:t>Каспаров А.С. Возможности применения диодного лазера ЛСП-«ИРЭ-Полюс» на амбулаторном хирургическом приеме. / Л.А.  Григорьянц // Материалы международной науч. - практ. конф. «Лазерные технологии в медицинской науке и практическом здравоохранении». - М., 2004. - С.93-94.</w:t>
      </w:r>
    </w:p>
    <w:p w14:paraId="0BBC098F" w14:textId="77777777" w:rsidR="00F7002A" w:rsidRPr="00061041" w:rsidRDefault="00F7002A" w:rsidP="00061041">
      <w:pPr>
        <w:pStyle w:val="afd"/>
        <w:numPr>
          <w:ilvl w:val="0"/>
          <w:numId w:val="8"/>
        </w:numPr>
        <w:suppressAutoHyphens/>
        <w:ind w:left="0" w:firstLine="0"/>
        <w:rPr>
          <w:rFonts w:eastAsia="Newton-Regular" w:cs="Times New Roman"/>
          <w:szCs w:val="24"/>
        </w:rPr>
      </w:pPr>
      <w:r w:rsidRPr="00061041">
        <w:rPr>
          <w:rFonts w:eastAsia="Newton-Regular" w:cs="Times New Roman"/>
          <w:szCs w:val="24"/>
        </w:rPr>
        <w:t>Странадко Н.Ф. Основные механизмы фотодинамической терапии: обзор литературы. / Фотобиология и фотомедицина. - 1999. - № 1. - С.36—43.</w:t>
      </w:r>
    </w:p>
    <w:p w14:paraId="47C75DBC" w14:textId="77777777" w:rsidR="00F7002A" w:rsidRPr="00061041" w:rsidRDefault="00F7002A" w:rsidP="00061041">
      <w:pPr>
        <w:pStyle w:val="afd"/>
        <w:numPr>
          <w:ilvl w:val="0"/>
          <w:numId w:val="8"/>
        </w:numPr>
        <w:suppressAutoHyphens/>
        <w:ind w:left="0" w:firstLine="0"/>
        <w:rPr>
          <w:rFonts w:cs="Times New Roman"/>
          <w:szCs w:val="24"/>
        </w:rPr>
      </w:pPr>
      <w:r w:rsidRPr="00061041">
        <w:rPr>
          <w:rFonts w:eastAsia="Newton-Regular" w:cs="Times New Roman"/>
          <w:szCs w:val="24"/>
        </w:rPr>
        <w:t>Трушина О.И. Возможности фотодинамической терапии для вторичной профилактики вирус-ассоциированного предрака шейки матки. /О.И. Трушина, И.Г. Новикова // Сибирский онкологический журнал. - 2011. - № 3. - С.16-21.</w:t>
      </w:r>
    </w:p>
    <w:p w14:paraId="4663C445" w14:textId="77777777" w:rsidR="00F7002A" w:rsidRPr="00061041" w:rsidRDefault="00F7002A" w:rsidP="00061041">
      <w:pPr>
        <w:pStyle w:val="afd"/>
        <w:numPr>
          <w:ilvl w:val="0"/>
          <w:numId w:val="8"/>
        </w:numPr>
        <w:suppressAutoHyphens/>
        <w:ind w:left="0" w:firstLine="0"/>
        <w:rPr>
          <w:rFonts w:cs="Times New Roman"/>
          <w:szCs w:val="24"/>
        </w:rPr>
      </w:pPr>
      <w:r w:rsidRPr="00061041">
        <w:rPr>
          <w:rFonts w:cs="Times New Roman"/>
          <w:szCs w:val="24"/>
        </w:rPr>
        <w:lastRenderedPageBreak/>
        <w:t>Полькин В.В. Фотодинамическая терапия при комплексном лечении рака слизистой оболочки полости рта. /  М.А. Каплан, B.C. Медведев, Д.Ю. Семин // Радиация и риск. - 2011. –Т.20. - №1. - С.41-49.</w:t>
      </w:r>
    </w:p>
    <w:p w14:paraId="7C6D7623" w14:textId="77777777" w:rsidR="00F7002A" w:rsidRPr="00061041" w:rsidRDefault="00F7002A" w:rsidP="00061041">
      <w:pPr>
        <w:pStyle w:val="afd"/>
        <w:numPr>
          <w:ilvl w:val="0"/>
          <w:numId w:val="8"/>
        </w:numPr>
        <w:suppressAutoHyphens/>
        <w:ind w:left="0" w:firstLine="0"/>
        <w:rPr>
          <w:rFonts w:cs="Times New Roman"/>
          <w:szCs w:val="24"/>
        </w:rPr>
      </w:pPr>
      <w:r w:rsidRPr="00061041">
        <w:rPr>
          <w:rFonts w:cs="Times New Roman"/>
          <w:szCs w:val="24"/>
        </w:rPr>
        <w:t>Каплан М.А. Фотодинамическая терапия: результаты и перспективы. / В.Н. Капинус, В.В. Иопучиев // Радиация и риск. - 2013. - № 2 (22). - С.115-123.</w:t>
      </w:r>
    </w:p>
    <w:p w14:paraId="0E5A0C36" w14:textId="77777777" w:rsidR="00F7002A" w:rsidRPr="00061041" w:rsidRDefault="00F7002A" w:rsidP="00061041">
      <w:pPr>
        <w:pStyle w:val="afd"/>
        <w:numPr>
          <w:ilvl w:val="0"/>
          <w:numId w:val="8"/>
        </w:numPr>
        <w:suppressAutoHyphens/>
        <w:ind w:left="0" w:firstLine="0"/>
        <w:rPr>
          <w:rFonts w:cs="Times New Roman"/>
          <w:szCs w:val="24"/>
        </w:rPr>
      </w:pPr>
      <w:r w:rsidRPr="00061041">
        <w:rPr>
          <w:rFonts w:cs="Times New Roman"/>
          <w:szCs w:val="24"/>
          <w:lang w:val="en-US"/>
        </w:rPr>
        <w:t xml:space="preserve">Moan J. Photodynamic effects on cells in vitro exposed to hematoporphyrin derivative and light. /  J. McGhie ,  P. B. Jacobsen  // J. Photochem. Photobiol. </w:t>
      </w:r>
      <w:r w:rsidRPr="00061041">
        <w:rPr>
          <w:rFonts w:cs="Times New Roman"/>
          <w:szCs w:val="24"/>
        </w:rPr>
        <w:t xml:space="preserve">- </w:t>
      </w:r>
      <w:r w:rsidRPr="00061041">
        <w:rPr>
          <w:rFonts w:cs="Times New Roman"/>
          <w:szCs w:val="24"/>
          <w:lang w:val="en-US"/>
        </w:rPr>
        <w:t>1983.</w:t>
      </w:r>
      <w:r w:rsidRPr="00061041">
        <w:rPr>
          <w:rFonts w:cs="Times New Roman"/>
          <w:szCs w:val="24"/>
        </w:rPr>
        <w:t xml:space="preserve"> -</w:t>
      </w:r>
      <w:r w:rsidRPr="00061041">
        <w:rPr>
          <w:rFonts w:cs="Times New Roman"/>
          <w:szCs w:val="24"/>
          <w:lang w:val="en-US"/>
        </w:rPr>
        <w:t xml:space="preserve"> Vol.37.</w:t>
      </w:r>
      <w:r w:rsidRPr="00061041">
        <w:rPr>
          <w:rFonts w:cs="Times New Roman"/>
          <w:szCs w:val="24"/>
        </w:rPr>
        <w:t xml:space="preserve"> -</w:t>
      </w:r>
      <w:r w:rsidRPr="00061041">
        <w:rPr>
          <w:rFonts w:cs="Times New Roman"/>
          <w:szCs w:val="24"/>
          <w:lang w:val="en-US"/>
        </w:rPr>
        <w:t xml:space="preserve"> P.599–04.</w:t>
      </w:r>
      <w:r w:rsidR="00F01BF2" w:rsidRPr="00061041">
        <w:rPr>
          <w:rFonts w:cs="Times New Roman"/>
          <w:szCs w:val="24"/>
        </w:rPr>
        <w:t xml:space="preserve"> </w:t>
      </w:r>
      <w:r w:rsidR="00F01BF2" w:rsidRPr="00061041">
        <w:rPr>
          <w:rFonts w:cs="Times New Roman"/>
          <w:szCs w:val="24"/>
          <w:lang w:val="en-US"/>
        </w:rPr>
        <w:t>PMID: 6225133</w:t>
      </w:r>
      <w:r w:rsidR="003F18D6" w:rsidRPr="00061041">
        <w:rPr>
          <w:rFonts w:cs="Times New Roman"/>
          <w:szCs w:val="24"/>
        </w:rPr>
        <w:t>.</w:t>
      </w:r>
    </w:p>
    <w:p w14:paraId="2F9331E2" w14:textId="77777777" w:rsidR="00F7002A" w:rsidRPr="00061041" w:rsidRDefault="00F7002A" w:rsidP="00061041">
      <w:pPr>
        <w:pStyle w:val="afd"/>
        <w:numPr>
          <w:ilvl w:val="0"/>
          <w:numId w:val="8"/>
        </w:numPr>
        <w:suppressAutoHyphens/>
        <w:ind w:left="0" w:firstLine="0"/>
        <w:rPr>
          <w:rFonts w:cs="Times New Roman"/>
          <w:szCs w:val="24"/>
        </w:rPr>
      </w:pPr>
      <w:r w:rsidRPr="00061041">
        <w:rPr>
          <w:rFonts w:cs="Times New Roman"/>
          <w:szCs w:val="24"/>
        </w:rPr>
        <w:t>Красновский А. А. Фотодинамическое действие и синглетный кислород. // Биофизика. -2004. - Т.49. - № 2. - С.305–321.</w:t>
      </w:r>
    </w:p>
    <w:p w14:paraId="3CED82C5" w14:textId="77777777" w:rsidR="00F7002A" w:rsidRPr="00061041" w:rsidRDefault="00F7002A" w:rsidP="00061041">
      <w:pPr>
        <w:pStyle w:val="afd"/>
        <w:numPr>
          <w:ilvl w:val="0"/>
          <w:numId w:val="8"/>
        </w:numPr>
        <w:suppressAutoHyphens/>
        <w:ind w:left="0" w:firstLine="0"/>
        <w:rPr>
          <w:rFonts w:cs="Times New Roman"/>
          <w:szCs w:val="24"/>
          <w:lang w:val="en-US"/>
        </w:rPr>
      </w:pPr>
      <w:r w:rsidRPr="00061041">
        <w:rPr>
          <w:rFonts w:cs="Times New Roman"/>
          <w:szCs w:val="24"/>
          <w:lang w:val="en-US"/>
        </w:rPr>
        <w:t>Romeo U. Oral proliferative verrucous leukoplakia treated with the photodynamic therapy: a case report. /  N. Russo, G. Palaia, G. Tenore // Annali di Stomatologia. - 2014. - Vol.5 (2). - P.77 - 80.</w:t>
      </w:r>
      <w:r w:rsidR="00F01BF2" w:rsidRPr="00061041">
        <w:rPr>
          <w:rFonts w:cs="Times New Roman"/>
          <w:szCs w:val="24"/>
          <w:lang w:val="en-US"/>
        </w:rPr>
        <w:t xml:space="preserve"> PMID: 25002922</w:t>
      </w:r>
      <w:r w:rsidR="00F01BF2" w:rsidRPr="00061041">
        <w:rPr>
          <w:rFonts w:cs="Times New Roman"/>
          <w:szCs w:val="24"/>
        </w:rPr>
        <w:t>.</w:t>
      </w:r>
    </w:p>
    <w:p w14:paraId="7EBE86F8" w14:textId="77777777" w:rsidR="00F7002A" w:rsidRPr="00061041" w:rsidRDefault="00F7002A" w:rsidP="00061041">
      <w:pPr>
        <w:pStyle w:val="afd"/>
        <w:numPr>
          <w:ilvl w:val="0"/>
          <w:numId w:val="8"/>
        </w:numPr>
        <w:suppressAutoHyphens/>
        <w:ind w:left="0" w:firstLine="0"/>
        <w:rPr>
          <w:rFonts w:cs="Times New Roman"/>
          <w:szCs w:val="24"/>
        </w:rPr>
      </w:pPr>
      <w:r w:rsidRPr="00061041">
        <w:rPr>
          <w:rFonts w:cs="Times New Roman"/>
          <w:szCs w:val="24"/>
        </w:rPr>
        <w:t xml:space="preserve">Истомин Ю.П. Многокурсовая фотодинамическая терапия веррукозной формы лейкоплакии слизистой оболочки тела языка: клиническое наблюдение. / Т.П. Артемьева, Д.А. Церковский // </w:t>
      </w:r>
      <w:r w:rsidRPr="00061041">
        <w:rPr>
          <w:rFonts w:cs="Times New Roman"/>
          <w:szCs w:val="24"/>
          <w:lang w:val="en-US"/>
        </w:rPr>
        <w:t>Biomedical</w:t>
      </w:r>
      <w:r w:rsidRPr="00061041">
        <w:rPr>
          <w:rFonts w:cs="Times New Roman"/>
          <w:szCs w:val="24"/>
        </w:rPr>
        <w:t xml:space="preserve"> </w:t>
      </w:r>
      <w:r w:rsidRPr="00061041">
        <w:rPr>
          <w:rFonts w:cs="Times New Roman"/>
          <w:szCs w:val="24"/>
          <w:lang w:val="en-US"/>
        </w:rPr>
        <w:t>Photonics</w:t>
      </w:r>
      <w:r w:rsidRPr="00061041">
        <w:rPr>
          <w:rFonts w:cs="Times New Roman"/>
          <w:szCs w:val="24"/>
        </w:rPr>
        <w:t>. – 2016. – Т.5. - № 3. – С.41–42.</w:t>
      </w:r>
    </w:p>
    <w:p w14:paraId="6E4CDC44" w14:textId="77777777" w:rsidR="00F7002A" w:rsidRPr="00061041" w:rsidRDefault="00F7002A" w:rsidP="00061041">
      <w:pPr>
        <w:pStyle w:val="afd"/>
        <w:numPr>
          <w:ilvl w:val="0"/>
          <w:numId w:val="8"/>
        </w:numPr>
        <w:suppressAutoHyphens/>
        <w:ind w:left="0" w:firstLine="0"/>
        <w:rPr>
          <w:rFonts w:cs="Times New Roman"/>
          <w:szCs w:val="24"/>
          <w:lang w:val="en-US"/>
        </w:rPr>
      </w:pPr>
      <w:r w:rsidRPr="00061041">
        <w:rPr>
          <w:rFonts w:cs="Times New Roman"/>
          <w:szCs w:val="24"/>
          <w:lang w:val="en-US"/>
        </w:rPr>
        <w:t>Shafirstein G. Using 5-aminolevulinic acid and pulsed dye laser for photodynamic treatment of oral leukoplakia. /  A. Friedman, L. Siegel  // Formerly Archives of Otolaryngology: I Iead &amp; Neck Surgery. - 2011. - Vol.137 (11). - P.1117-1123.</w:t>
      </w:r>
      <w:r w:rsidR="00F01BF2" w:rsidRPr="00061041">
        <w:rPr>
          <w:rFonts w:cs="Times New Roman"/>
          <w:szCs w:val="24"/>
          <w:lang w:val="en-US"/>
        </w:rPr>
        <w:t xml:space="preserve"> PMID: 22106236</w:t>
      </w:r>
      <w:r w:rsidR="00F01BF2" w:rsidRPr="00061041">
        <w:rPr>
          <w:rFonts w:cs="Times New Roman"/>
          <w:szCs w:val="24"/>
        </w:rPr>
        <w:t>.</w:t>
      </w:r>
    </w:p>
    <w:p w14:paraId="15AB066E" w14:textId="77777777" w:rsidR="00F7002A" w:rsidRPr="00061041" w:rsidRDefault="00F7002A" w:rsidP="00061041">
      <w:pPr>
        <w:pStyle w:val="afd"/>
        <w:numPr>
          <w:ilvl w:val="0"/>
          <w:numId w:val="8"/>
        </w:numPr>
        <w:suppressAutoHyphens/>
        <w:ind w:left="0" w:firstLine="0"/>
        <w:rPr>
          <w:rFonts w:cs="Times New Roman"/>
          <w:szCs w:val="24"/>
        </w:rPr>
      </w:pPr>
      <w:r w:rsidRPr="00061041">
        <w:rPr>
          <w:rFonts w:cs="Times New Roman"/>
          <w:szCs w:val="24"/>
        </w:rPr>
        <w:t>Салмин Р. М. Основные направления фотодинамической терапии в медицине. // Новости хирургии. - 2008. - № 3. - С.155–162.</w:t>
      </w:r>
    </w:p>
    <w:p w14:paraId="5D2268D3" w14:textId="77777777" w:rsidR="00F7002A" w:rsidRPr="00061041" w:rsidRDefault="00F7002A" w:rsidP="00061041">
      <w:pPr>
        <w:pStyle w:val="afd"/>
        <w:numPr>
          <w:ilvl w:val="0"/>
          <w:numId w:val="8"/>
        </w:numPr>
        <w:suppressAutoHyphens/>
        <w:ind w:left="0" w:firstLine="0"/>
        <w:rPr>
          <w:rFonts w:cs="Times New Roman"/>
          <w:szCs w:val="24"/>
          <w:lang w:val="en-US"/>
        </w:rPr>
      </w:pPr>
      <w:r w:rsidRPr="00061041">
        <w:rPr>
          <w:rFonts w:cs="Times New Roman"/>
          <w:szCs w:val="24"/>
          <w:lang w:val="en-US"/>
        </w:rPr>
        <w:t xml:space="preserve">Kawczyk-Krupka </w:t>
      </w:r>
      <w:r w:rsidRPr="00061041">
        <w:rPr>
          <w:rFonts w:cs="Times New Roman"/>
          <w:szCs w:val="24"/>
        </w:rPr>
        <w:t>Л</w:t>
      </w:r>
      <w:r w:rsidRPr="00061041">
        <w:rPr>
          <w:rFonts w:cs="Times New Roman"/>
          <w:szCs w:val="24"/>
          <w:lang w:val="en-US"/>
        </w:rPr>
        <w:t xml:space="preserve">. Comparison of cryotherapy and photodynamic therapy in treatment of oral leukoplakia./ </w:t>
      </w:r>
      <w:r w:rsidRPr="00061041">
        <w:rPr>
          <w:rFonts w:cs="Times New Roman"/>
          <w:szCs w:val="24"/>
          <w:lang w:val="pl-PL"/>
        </w:rPr>
        <w:t>J. Waskowska, A. Raczkowska-Siostrzonek, A. Kosciarz-Grzesiok // Photodiagnosis and Photodynamic Therapy. - 2012. - Vol.9 (2). - P.14-55.</w:t>
      </w:r>
      <w:r w:rsidR="00F01BF2" w:rsidRPr="00061041">
        <w:rPr>
          <w:rFonts w:cs="Times New Roman"/>
          <w:szCs w:val="24"/>
          <w:lang w:val="pl-PL"/>
        </w:rPr>
        <w:t xml:space="preserve"> </w:t>
      </w:r>
      <w:r w:rsidR="00F01BF2" w:rsidRPr="00061041">
        <w:rPr>
          <w:rFonts w:cs="Times New Roman"/>
          <w:szCs w:val="24"/>
          <w:lang w:val="en-US"/>
        </w:rPr>
        <w:t>PMID: 22594985</w:t>
      </w:r>
      <w:r w:rsidR="003F18D6" w:rsidRPr="00061041">
        <w:rPr>
          <w:rFonts w:cs="Times New Roman"/>
          <w:szCs w:val="24"/>
        </w:rPr>
        <w:t>.</w:t>
      </w:r>
    </w:p>
    <w:p w14:paraId="0C1C4FB5" w14:textId="77777777" w:rsidR="00F7002A" w:rsidRPr="00061041" w:rsidRDefault="00F7002A" w:rsidP="00061041">
      <w:pPr>
        <w:pStyle w:val="afd"/>
        <w:numPr>
          <w:ilvl w:val="0"/>
          <w:numId w:val="8"/>
        </w:numPr>
        <w:suppressAutoHyphens/>
        <w:ind w:left="0" w:firstLine="0"/>
        <w:rPr>
          <w:rFonts w:cs="Times New Roman"/>
          <w:szCs w:val="24"/>
          <w:lang w:val="en-US"/>
        </w:rPr>
      </w:pPr>
      <w:r w:rsidRPr="00061041">
        <w:rPr>
          <w:rFonts w:eastAsia="Newton-Regular" w:cs="Times New Roman"/>
          <w:szCs w:val="24"/>
          <w:lang w:val="en-US"/>
        </w:rPr>
        <w:t>Pietruska M. Clinical evaluation of photodynamic therapy efficacy in the treatment of oral leukoplakia. /S. Sobaniec, P. Bernacyk, M. Cholewa // Photodiagnosis and Photodynamic Therapy. - 2014. - Vol. 11. - №1. - P.34-40.</w:t>
      </w:r>
      <w:r w:rsidR="00F01BF2" w:rsidRPr="00061041">
        <w:rPr>
          <w:rFonts w:cs="Times New Roman"/>
          <w:szCs w:val="24"/>
          <w:lang w:val="en-US"/>
        </w:rPr>
        <w:t xml:space="preserve"> </w:t>
      </w:r>
      <w:r w:rsidR="00F01BF2" w:rsidRPr="00061041">
        <w:rPr>
          <w:rFonts w:eastAsia="Newton-Regular" w:cs="Times New Roman"/>
          <w:szCs w:val="24"/>
          <w:lang w:val="en-US"/>
        </w:rPr>
        <w:t>PMID: 24211597</w:t>
      </w:r>
      <w:r w:rsidR="00F01BF2" w:rsidRPr="00061041">
        <w:rPr>
          <w:rFonts w:eastAsia="Newton-Regular" w:cs="Times New Roman"/>
          <w:szCs w:val="24"/>
        </w:rPr>
        <w:t>.</w:t>
      </w:r>
    </w:p>
    <w:p w14:paraId="352A7931" w14:textId="77777777" w:rsidR="00F7002A" w:rsidRPr="00061041" w:rsidRDefault="00F7002A" w:rsidP="00061041">
      <w:pPr>
        <w:widowControl w:val="0"/>
        <w:numPr>
          <w:ilvl w:val="0"/>
          <w:numId w:val="8"/>
        </w:numPr>
        <w:ind w:left="0" w:firstLine="0"/>
        <w:rPr>
          <w:rFonts w:cs="Times New Roman"/>
          <w:szCs w:val="24"/>
          <w:lang w:val="en-US"/>
        </w:rPr>
      </w:pPr>
      <w:r w:rsidRPr="00061041">
        <w:rPr>
          <w:rFonts w:cs="Times New Roman"/>
          <w:szCs w:val="24"/>
          <w:lang w:val="en-US"/>
        </w:rPr>
        <w:t>Lissoni, A.; Agliardi, E.; Peri, A.; Marchioni, R.; Abati, S. Oral microbiome and mucosal trauma as risk factors for oral cancer: Beyond alcohol and tobacco. A literature review. J. Biol. Regul. Homeost. Agents 2020, 34, 11–18.</w:t>
      </w:r>
      <w:r w:rsidR="00F01BF2" w:rsidRPr="00061041">
        <w:rPr>
          <w:rFonts w:cs="Times New Roman"/>
          <w:szCs w:val="24"/>
        </w:rPr>
        <w:t xml:space="preserve"> </w:t>
      </w:r>
      <w:r w:rsidR="00F01BF2" w:rsidRPr="00061041">
        <w:rPr>
          <w:rFonts w:cs="Times New Roman"/>
          <w:szCs w:val="24"/>
          <w:lang w:val="en-US"/>
        </w:rPr>
        <w:t>PMID: 33386052</w:t>
      </w:r>
      <w:r w:rsidR="00F01BF2" w:rsidRPr="00061041">
        <w:rPr>
          <w:rFonts w:cs="Times New Roman"/>
          <w:szCs w:val="24"/>
        </w:rPr>
        <w:t>.</w:t>
      </w:r>
    </w:p>
    <w:p w14:paraId="39782D9C" w14:textId="77777777" w:rsidR="00F7002A" w:rsidRPr="00061041" w:rsidRDefault="00F7002A" w:rsidP="00061041">
      <w:pPr>
        <w:pStyle w:val="afd"/>
        <w:numPr>
          <w:ilvl w:val="0"/>
          <w:numId w:val="8"/>
        </w:numPr>
        <w:suppressAutoHyphens/>
        <w:ind w:left="0" w:firstLine="0"/>
        <w:rPr>
          <w:rFonts w:cs="Times New Roman"/>
          <w:szCs w:val="24"/>
        </w:rPr>
      </w:pPr>
      <w:r w:rsidRPr="00061041">
        <w:rPr>
          <w:rStyle w:val="afc"/>
          <w:rFonts w:eastAsiaTheme="minorHAnsi"/>
          <w:bCs/>
        </w:rPr>
        <w:t xml:space="preserve">Гилева О.С. </w:t>
      </w:r>
      <w:hyperlink r:id="rId8" w:history="1">
        <w:r w:rsidRPr="00061041">
          <w:rPr>
            <w:rStyle w:val="afc"/>
            <w:rFonts w:eastAsiaTheme="minorHAnsi"/>
            <w:bCs/>
          </w:rPr>
          <w:t>Стоматологическое здоровье в критериях качества жизни</w:t>
        </w:r>
      </w:hyperlink>
      <w:r w:rsidRPr="00061041">
        <w:rPr>
          <w:rStyle w:val="afc"/>
          <w:rFonts w:eastAsiaTheme="minorHAnsi"/>
          <w:bCs/>
        </w:rPr>
        <w:t>. / Т.В. Либик, Е.В. Халилаева, К.В. Данилов</w:t>
      </w:r>
      <w:r w:rsidRPr="00061041">
        <w:rPr>
          <w:rFonts w:cs="Times New Roman"/>
          <w:szCs w:val="24"/>
        </w:rPr>
        <w:t xml:space="preserve"> // </w:t>
      </w:r>
      <w:hyperlink r:id="rId9" w:history="1">
        <w:r w:rsidRPr="00061041">
          <w:rPr>
            <w:rFonts w:cs="Times New Roman"/>
            <w:szCs w:val="24"/>
          </w:rPr>
          <w:t>Медицинский вестник Башкортостана</w:t>
        </w:r>
      </w:hyperlink>
      <w:r w:rsidRPr="00061041">
        <w:rPr>
          <w:rFonts w:cs="Times New Roman"/>
          <w:szCs w:val="24"/>
        </w:rPr>
        <w:t>. - 2011. - Т.6. - </w:t>
      </w:r>
      <w:hyperlink r:id="rId10" w:history="1">
        <w:r w:rsidRPr="00061041">
          <w:rPr>
            <w:rFonts w:cs="Times New Roman"/>
            <w:szCs w:val="24"/>
          </w:rPr>
          <w:t>№ 3</w:t>
        </w:r>
      </w:hyperlink>
      <w:r w:rsidRPr="00061041">
        <w:rPr>
          <w:rFonts w:cs="Times New Roman"/>
          <w:szCs w:val="24"/>
        </w:rPr>
        <w:t>. - С.6-11.</w:t>
      </w:r>
    </w:p>
    <w:p w14:paraId="527A8739" w14:textId="77777777" w:rsidR="00F7002A" w:rsidRPr="00061041" w:rsidRDefault="00F7002A" w:rsidP="00061041">
      <w:pPr>
        <w:pStyle w:val="afd"/>
        <w:numPr>
          <w:ilvl w:val="0"/>
          <w:numId w:val="8"/>
        </w:numPr>
        <w:suppressAutoHyphens/>
        <w:ind w:left="0" w:firstLine="0"/>
        <w:rPr>
          <w:rFonts w:cs="Times New Roman"/>
          <w:szCs w:val="24"/>
        </w:rPr>
      </w:pPr>
      <w:r w:rsidRPr="00061041">
        <w:rPr>
          <w:rFonts w:cs="Times New Roman"/>
          <w:szCs w:val="24"/>
        </w:rPr>
        <w:lastRenderedPageBreak/>
        <w:t xml:space="preserve">Максимовский Ю.М. </w:t>
      </w:r>
      <w:hyperlink r:id="rId11" w:history="1">
        <w:r w:rsidRPr="00061041">
          <w:rPr>
            <w:rFonts w:cs="Times New Roman"/>
            <w:szCs w:val="24"/>
          </w:rPr>
          <w:t>Качество жизни и поведенческие факторы риска пациентов с патологией полости рта и челюстно-лицевой области</w:t>
        </w:r>
      </w:hyperlink>
      <w:r w:rsidRPr="00061041">
        <w:rPr>
          <w:rFonts w:cs="Times New Roman"/>
          <w:szCs w:val="24"/>
        </w:rPr>
        <w:t xml:space="preserve">. / К.Г. Гуревич, Е.Г. Фабрикант, О.В. Федоткина // </w:t>
      </w:r>
      <w:hyperlink r:id="rId12" w:history="1">
        <w:r w:rsidRPr="00061041">
          <w:rPr>
            <w:rFonts w:cs="Times New Roman"/>
            <w:szCs w:val="24"/>
          </w:rPr>
          <w:t>Стоматология для всех</w:t>
        </w:r>
      </w:hyperlink>
      <w:r w:rsidRPr="00061041">
        <w:rPr>
          <w:rFonts w:cs="Times New Roman"/>
          <w:szCs w:val="24"/>
        </w:rPr>
        <w:t>. - 2013. - </w:t>
      </w:r>
      <w:hyperlink r:id="rId13" w:history="1">
        <w:r w:rsidRPr="00061041">
          <w:rPr>
            <w:rFonts w:cs="Times New Roman"/>
            <w:szCs w:val="24"/>
          </w:rPr>
          <w:t>№ 4</w:t>
        </w:r>
      </w:hyperlink>
      <w:r w:rsidRPr="00061041">
        <w:rPr>
          <w:rFonts w:cs="Times New Roman"/>
          <w:szCs w:val="24"/>
        </w:rPr>
        <w:t>. - С.34-36.</w:t>
      </w:r>
    </w:p>
    <w:p w14:paraId="41A26F79" w14:textId="77777777" w:rsidR="00F7002A" w:rsidRPr="00061041" w:rsidRDefault="00F7002A" w:rsidP="00061041">
      <w:pPr>
        <w:pStyle w:val="afd"/>
        <w:numPr>
          <w:ilvl w:val="0"/>
          <w:numId w:val="8"/>
        </w:numPr>
        <w:suppressAutoHyphens/>
        <w:ind w:left="0" w:firstLine="0"/>
        <w:rPr>
          <w:rFonts w:cs="Times New Roman"/>
          <w:szCs w:val="24"/>
        </w:rPr>
      </w:pPr>
      <w:r w:rsidRPr="00061041">
        <w:rPr>
          <w:rFonts w:cs="Times New Roman"/>
          <w:szCs w:val="24"/>
        </w:rPr>
        <w:t>Фирсова И.В., Михальченко В.Ф., Михальченко Д.В. Врачебная тактика  при диагностики предраковых заболеваний слизистой оболочки полости рта и касной каймы губ. Вестник ВолгГМУ, Выпуск 1 (45). 2013.-С. 3-6.</w:t>
      </w:r>
    </w:p>
    <w:p w14:paraId="0F9B3FAA" w14:textId="77777777" w:rsidR="00F7002A" w:rsidRPr="00061041" w:rsidRDefault="00F7002A" w:rsidP="00061041">
      <w:pPr>
        <w:pStyle w:val="afd"/>
        <w:numPr>
          <w:ilvl w:val="0"/>
          <w:numId w:val="8"/>
        </w:numPr>
        <w:suppressAutoHyphens/>
        <w:ind w:left="0" w:firstLine="0"/>
        <w:rPr>
          <w:rFonts w:cs="Times New Roman"/>
          <w:szCs w:val="24"/>
        </w:rPr>
      </w:pPr>
      <w:r w:rsidRPr="00061041">
        <w:rPr>
          <w:rFonts w:cs="Times New Roman"/>
          <w:szCs w:val="24"/>
        </w:rPr>
        <w:t>Менин Е.Л. Показатели эффективности диспансеризации больных предраковыми заболеваниями слизистой оболочки рта и губ. // Заболевания слизистой оболочки полости рта: доклады шестой городской конф. стоматологов и научной сессии стомат. факультета ВГМИ. – Воронеж, 1972. - С.15-19</w:t>
      </w:r>
      <w:r w:rsidR="003F18D6" w:rsidRPr="00061041">
        <w:rPr>
          <w:rFonts w:cs="Times New Roman"/>
          <w:szCs w:val="24"/>
        </w:rPr>
        <w:t>.</w:t>
      </w:r>
    </w:p>
    <w:p w14:paraId="51E613E7" w14:textId="77777777" w:rsidR="00F7002A" w:rsidRPr="00061041" w:rsidRDefault="00F7002A" w:rsidP="00061041">
      <w:pPr>
        <w:pStyle w:val="afd"/>
        <w:numPr>
          <w:ilvl w:val="0"/>
          <w:numId w:val="8"/>
        </w:numPr>
        <w:suppressAutoHyphens/>
        <w:ind w:left="0" w:firstLine="0"/>
        <w:rPr>
          <w:rFonts w:cs="Times New Roman"/>
          <w:szCs w:val="24"/>
        </w:rPr>
      </w:pPr>
      <w:r w:rsidRPr="00061041">
        <w:rPr>
          <w:rFonts w:cs="Times New Roman"/>
          <w:szCs w:val="24"/>
        </w:rPr>
        <w:t xml:space="preserve">Григорян, М. Г. Профилактика лейкоплакии слизистой оболочки полости рта стоматологическими препаратами нового поколения./ М. Г. Григорян, А. М. Аванесов // Электронный научно–образовательный вестник Здоровье и образование в </w:t>
      </w:r>
      <w:r w:rsidRPr="00061041">
        <w:rPr>
          <w:rFonts w:cs="Times New Roman"/>
          <w:szCs w:val="24"/>
          <w:lang w:val="en-US"/>
        </w:rPr>
        <w:t>XXI</w:t>
      </w:r>
      <w:r w:rsidRPr="00061041">
        <w:rPr>
          <w:rFonts w:cs="Times New Roman"/>
          <w:szCs w:val="24"/>
        </w:rPr>
        <w:t xml:space="preserve"> веке. – 2014. – Т.16. - №12. – С.12–14.</w:t>
      </w:r>
    </w:p>
    <w:p w14:paraId="02967923" w14:textId="77777777" w:rsidR="00F7002A" w:rsidRPr="00061041" w:rsidRDefault="00F7002A" w:rsidP="00061041">
      <w:pPr>
        <w:pStyle w:val="afd"/>
        <w:numPr>
          <w:ilvl w:val="0"/>
          <w:numId w:val="8"/>
        </w:numPr>
        <w:suppressAutoHyphens/>
        <w:ind w:left="0" w:firstLine="0"/>
        <w:rPr>
          <w:rFonts w:cs="Times New Roman"/>
          <w:szCs w:val="24"/>
        </w:rPr>
      </w:pPr>
      <w:r w:rsidRPr="00061041">
        <w:rPr>
          <w:rFonts w:cs="Times New Roman"/>
          <w:szCs w:val="24"/>
        </w:rPr>
        <w:t xml:space="preserve">Терезхальми Г.Т.,Хубер М.А.,Джонс Э.К.Физикальное исследование в стоматологической практике.-М.:Издательство Панфилова;БИНОМ.Лаборатория знаний, 2013.-с. </w:t>
      </w:r>
    </w:p>
    <w:p w14:paraId="61B1DCA0" w14:textId="77777777" w:rsidR="00F7002A" w:rsidRPr="00061041" w:rsidRDefault="00F7002A" w:rsidP="00061041">
      <w:pPr>
        <w:pStyle w:val="afd"/>
        <w:numPr>
          <w:ilvl w:val="0"/>
          <w:numId w:val="8"/>
        </w:numPr>
        <w:suppressAutoHyphens/>
        <w:ind w:left="0" w:firstLine="0"/>
        <w:rPr>
          <w:rFonts w:cs="Times New Roman"/>
          <w:szCs w:val="24"/>
        </w:rPr>
      </w:pPr>
      <w:r w:rsidRPr="00061041">
        <w:rPr>
          <w:rFonts w:cs="Times New Roman"/>
          <w:szCs w:val="24"/>
        </w:rPr>
        <w:t>Обследование  стоматологического больного.Основные и дполнительные методы:уч.пособие/А.И.Булгакова, А.Ш.Галикеева, ИВ.Валеев, Ф.Р.Хисматуллина, Э.Р.Изгина  др. –Уфа: Изд-во  ГБОУ ВПО БГМУ Минздравсоцразвития России, 2012.-87с.</w:t>
      </w:r>
    </w:p>
    <w:p w14:paraId="7F69C6B5" w14:textId="77777777" w:rsidR="00F7002A" w:rsidRPr="00061041" w:rsidRDefault="00F7002A" w:rsidP="00061041">
      <w:pPr>
        <w:pStyle w:val="afd"/>
        <w:numPr>
          <w:ilvl w:val="0"/>
          <w:numId w:val="8"/>
        </w:numPr>
        <w:suppressAutoHyphens/>
        <w:ind w:left="0" w:firstLine="0"/>
        <w:rPr>
          <w:rFonts w:cs="Times New Roman"/>
          <w:szCs w:val="24"/>
        </w:rPr>
      </w:pPr>
      <w:r w:rsidRPr="00061041">
        <w:rPr>
          <w:rFonts w:eastAsia="Times New Roman" w:cs="Times New Roman"/>
          <w:szCs w:val="24"/>
          <w:bdr w:val="none" w:sz="0" w:space="0" w:color="auto" w:frame="1"/>
        </w:rPr>
        <w:t>Булгакова А.И. Современный метод экспресс-диагностики предраковых заболеваний  и злокачественных  новообразований  слизистой оболочки полости рта на примере  системы  онкоскрининга Vizilite Plus. / Г.Ш. Зубаирова, Г.Ф. Уразметова, В.И. Гончарова , Ф.В. Нуриахметова // Сб. материалов  республиканской  научно-практ. конф. стоматологов «Актуальные  вопросы  стоматологии». - Уфа, 2014. – С.92-93.</w:t>
      </w:r>
    </w:p>
    <w:p w14:paraId="17F903C5" w14:textId="77777777" w:rsidR="00F7002A" w:rsidRPr="00061041" w:rsidRDefault="00F7002A" w:rsidP="00061041">
      <w:pPr>
        <w:pStyle w:val="afd"/>
        <w:numPr>
          <w:ilvl w:val="0"/>
          <w:numId w:val="8"/>
        </w:numPr>
        <w:suppressAutoHyphens/>
        <w:ind w:left="0" w:firstLine="0"/>
        <w:rPr>
          <w:rFonts w:cs="Times New Roman"/>
          <w:szCs w:val="24"/>
        </w:rPr>
      </w:pPr>
      <w:r w:rsidRPr="00061041">
        <w:rPr>
          <w:rFonts w:cs="Times New Roman"/>
          <w:szCs w:val="24"/>
        </w:rPr>
        <w:t>Трохалин А..В. Эксперсс-диагностика злокачественных новообразований слизистой оболочки полости рта / Э.И. Галиева, А.А. Саляхова // Сб. материалов республиканской научно-практ. конф. стоматологов «Актуальные вопросы стоматологии». – Уфа, 2014. –С.177-179.</w:t>
      </w:r>
    </w:p>
    <w:p w14:paraId="47125357" w14:textId="77777777" w:rsidR="00F7002A" w:rsidRPr="00061041" w:rsidRDefault="00F7002A" w:rsidP="00061041">
      <w:pPr>
        <w:pStyle w:val="afd"/>
        <w:numPr>
          <w:ilvl w:val="0"/>
          <w:numId w:val="8"/>
        </w:numPr>
        <w:suppressAutoHyphens/>
        <w:ind w:left="0" w:firstLine="0"/>
        <w:rPr>
          <w:rFonts w:cs="Times New Roman"/>
          <w:szCs w:val="24"/>
        </w:rPr>
      </w:pPr>
      <w:r w:rsidRPr="00061041">
        <w:rPr>
          <w:rFonts w:cs="Times New Roman"/>
          <w:szCs w:val="24"/>
        </w:rPr>
        <w:t>Позднякова Т.И. Скрининговые методы диагностики онкологических заболеваний слизистой оболочки полости рта. / Ю.А. Смирнова // Dental Форум. – 2013. - №1. – С.34-37.</w:t>
      </w:r>
    </w:p>
    <w:p w14:paraId="251401FB" w14:textId="77777777" w:rsidR="00F7002A" w:rsidRPr="00061041" w:rsidRDefault="00F7002A" w:rsidP="00061041">
      <w:pPr>
        <w:widowControl w:val="0"/>
        <w:numPr>
          <w:ilvl w:val="0"/>
          <w:numId w:val="8"/>
        </w:numPr>
        <w:ind w:left="0" w:firstLine="0"/>
        <w:rPr>
          <w:rFonts w:cs="Times New Roman"/>
          <w:szCs w:val="24"/>
        </w:rPr>
      </w:pPr>
      <w:r w:rsidRPr="00061041">
        <w:rPr>
          <w:rFonts w:cs="Times New Roman"/>
          <w:szCs w:val="24"/>
        </w:rPr>
        <w:t>Смирнова Ю.А. Сравнительная оценка скрининговых методов диагностики предраковых заболеваний слизистой оболочки рта: Дис. канд. мед. наук. – М., 2014.</w:t>
      </w:r>
    </w:p>
    <w:p w14:paraId="0B9CB7B4" w14:textId="77777777" w:rsidR="00F7002A" w:rsidRPr="00061041" w:rsidRDefault="00F7002A" w:rsidP="00061041">
      <w:pPr>
        <w:widowControl w:val="0"/>
        <w:numPr>
          <w:ilvl w:val="0"/>
          <w:numId w:val="8"/>
        </w:numPr>
        <w:ind w:left="0" w:firstLine="0"/>
        <w:rPr>
          <w:rFonts w:cs="Times New Roman"/>
          <w:szCs w:val="24"/>
        </w:rPr>
      </w:pPr>
      <w:r w:rsidRPr="00061041">
        <w:rPr>
          <w:rFonts w:cs="Times New Roman"/>
          <w:szCs w:val="24"/>
        </w:rPr>
        <w:t>Гилева О.С., Либик Т.В., Халилаева Е.В. и др. Стоматологическое здоровье в критериях качества жизни // Медицинский вестник Башкортостана. – 2011. – №3. – С. 6-11.</w:t>
      </w:r>
    </w:p>
    <w:p w14:paraId="16402CBD" w14:textId="77777777" w:rsidR="00F7002A" w:rsidRPr="00061041" w:rsidRDefault="00F7002A" w:rsidP="00061041">
      <w:pPr>
        <w:widowControl w:val="0"/>
        <w:numPr>
          <w:ilvl w:val="0"/>
          <w:numId w:val="8"/>
        </w:numPr>
        <w:ind w:left="0" w:firstLine="0"/>
        <w:rPr>
          <w:rFonts w:cs="Times New Roman"/>
          <w:szCs w:val="24"/>
        </w:rPr>
      </w:pPr>
      <w:r w:rsidRPr="00061041">
        <w:rPr>
          <w:rFonts w:cs="Times New Roman"/>
          <w:szCs w:val="24"/>
        </w:rPr>
        <w:lastRenderedPageBreak/>
        <w:t>Гилева О.С., Халилаева Е.В., Либик Т.В. и др. Многоступенчатая валидация международного опросника качества жизни «Профиль влияния стоматологического здоровья» OHIP-49-RU // Уральский медицинский журнал. – 2009. – №6 (82). – С. 106-111.</w:t>
      </w:r>
    </w:p>
    <w:p w14:paraId="370118EA" w14:textId="77777777" w:rsidR="00F7002A" w:rsidRPr="00061041" w:rsidRDefault="00F7002A" w:rsidP="00061041">
      <w:pPr>
        <w:widowControl w:val="0"/>
        <w:numPr>
          <w:ilvl w:val="0"/>
          <w:numId w:val="8"/>
        </w:numPr>
        <w:ind w:left="0" w:firstLine="0"/>
        <w:rPr>
          <w:rFonts w:cs="Times New Roman"/>
          <w:szCs w:val="24"/>
        </w:rPr>
      </w:pPr>
      <w:r w:rsidRPr="00061041">
        <w:rPr>
          <w:rFonts w:cs="Times New Roman"/>
          <w:szCs w:val="24"/>
        </w:rPr>
        <w:t>Панченко А.Д. Комплексная терапия  кандидоза полости рта у пациентов со съемными пластиночныими протезами: автореферат дисс….к.м.н. Саратов, 2013.-22с.</w:t>
      </w:r>
    </w:p>
    <w:p w14:paraId="4025A312" w14:textId="77777777" w:rsidR="00F7002A" w:rsidRPr="00061041" w:rsidRDefault="00F7002A" w:rsidP="00061041">
      <w:pPr>
        <w:widowControl w:val="0"/>
        <w:numPr>
          <w:ilvl w:val="0"/>
          <w:numId w:val="8"/>
        </w:numPr>
        <w:ind w:left="0" w:firstLine="0"/>
        <w:rPr>
          <w:rFonts w:cs="Times New Roman"/>
          <w:szCs w:val="24"/>
        </w:rPr>
      </w:pPr>
      <w:r w:rsidRPr="00061041">
        <w:rPr>
          <w:rFonts w:cs="Times New Roman"/>
          <w:szCs w:val="24"/>
        </w:rPr>
        <w:t xml:space="preserve">Пакшин Н.И. Профилактик и лечние  грибковых и смешанных бактериально-грибковых стоматитов у пациентов, использующих съемные зубные протезы: автореферат дисс….к.м.н. Москва, 2017.-24с. </w:t>
      </w:r>
    </w:p>
    <w:p w14:paraId="7EEDD01D" w14:textId="77777777" w:rsidR="00F7002A" w:rsidRPr="00061041" w:rsidRDefault="00F7002A" w:rsidP="00061041">
      <w:pPr>
        <w:widowControl w:val="0"/>
        <w:numPr>
          <w:ilvl w:val="0"/>
          <w:numId w:val="8"/>
        </w:numPr>
        <w:ind w:left="0" w:firstLine="0"/>
        <w:rPr>
          <w:rFonts w:cs="Times New Roman"/>
          <w:szCs w:val="24"/>
          <w:lang w:val="en-US"/>
        </w:rPr>
      </w:pPr>
      <w:r w:rsidRPr="00061041">
        <w:rPr>
          <w:rFonts w:cs="Times New Roman"/>
          <w:szCs w:val="24"/>
          <w:lang w:val="en-US"/>
        </w:rPr>
        <w:t>Thirunavukarasu S, Mathew P, Austin R D, Srivastava K C, Ramasamy S, Usha V. Efficacy of toluidine blue, lugol's iodine and acetic acid for detecting oral lesions of leukoplakia and erosive lichen planus - a cross-sectional study. J Ind Acad Oral Med Radiol 2020; 32: 253-258.</w:t>
      </w:r>
      <w:r w:rsidR="00CB5B9A" w:rsidRPr="00061041">
        <w:rPr>
          <w:rFonts w:cs="Times New Roman"/>
          <w:szCs w:val="24"/>
        </w:rPr>
        <w:t xml:space="preserve"> </w:t>
      </w:r>
      <w:r w:rsidR="00CB5B9A" w:rsidRPr="00061041">
        <w:rPr>
          <w:rFonts w:cs="Times New Roman"/>
          <w:szCs w:val="24"/>
          <w:lang w:val="en-US"/>
        </w:rPr>
        <w:t>DOI: 10.4103/jiaomr.jiaomr_22_20</w:t>
      </w:r>
      <w:r w:rsidR="00CB5B9A" w:rsidRPr="00061041">
        <w:rPr>
          <w:rFonts w:cs="Times New Roman"/>
          <w:szCs w:val="24"/>
        </w:rPr>
        <w:t>.</w:t>
      </w:r>
    </w:p>
    <w:p w14:paraId="0455DBEE" w14:textId="77777777" w:rsidR="00F7002A" w:rsidRPr="00061041" w:rsidRDefault="00F7002A" w:rsidP="00061041">
      <w:pPr>
        <w:widowControl w:val="0"/>
        <w:numPr>
          <w:ilvl w:val="0"/>
          <w:numId w:val="8"/>
        </w:numPr>
        <w:ind w:left="0" w:firstLine="0"/>
        <w:rPr>
          <w:rFonts w:cs="Times New Roman"/>
          <w:szCs w:val="24"/>
          <w:lang w:val="en-US"/>
        </w:rPr>
      </w:pPr>
      <w:r w:rsidRPr="00061041">
        <w:rPr>
          <w:rFonts w:cs="Times New Roman"/>
          <w:szCs w:val="24"/>
          <w:lang w:val="en-US"/>
        </w:rPr>
        <w:t xml:space="preserve">Mills S.How effective is toluidine blue for screening and diagnosis of oral cancer and premalignant lesions? й текст: Evid Based Dent 2022 Mar;23 (1):34-35. </w:t>
      </w:r>
      <w:r w:rsidR="00CB5B9A" w:rsidRPr="00061041">
        <w:rPr>
          <w:rFonts w:cs="Times New Roman"/>
          <w:szCs w:val="24"/>
          <w:lang w:val="en-US"/>
        </w:rPr>
        <w:t>PMID: 35338328</w:t>
      </w:r>
      <w:r w:rsidR="003F18D6" w:rsidRPr="00061041">
        <w:rPr>
          <w:rFonts w:cs="Times New Roman"/>
          <w:szCs w:val="24"/>
        </w:rPr>
        <w:t>.</w:t>
      </w:r>
    </w:p>
    <w:p w14:paraId="6CE2E272" w14:textId="77777777" w:rsidR="00F7002A" w:rsidRPr="00061041" w:rsidRDefault="00F7002A" w:rsidP="00061041">
      <w:pPr>
        <w:widowControl w:val="0"/>
        <w:numPr>
          <w:ilvl w:val="0"/>
          <w:numId w:val="8"/>
        </w:numPr>
        <w:ind w:left="0" w:firstLine="0"/>
        <w:rPr>
          <w:rFonts w:cs="Times New Roman"/>
          <w:szCs w:val="24"/>
          <w:lang w:val="en-US"/>
        </w:rPr>
      </w:pPr>
      <w:r w:rsidRPr="00061041">
        <w:rPr>
          <w:rFonts w:cs="Times New Roman"/>
          <w:szCs w:val="24"/>
          <w:lang w:val="en-US"/>
        </w:rPr>
        <w:t>Cogliano V, Straif K, Baan R, Grosse Y, Secretan B, Ghissassi FE. Smokeless tobacco and tobacco-related nitrosamines. Lancet Oncol. 2004;5:708</w:t>
      </w:r>
      <w:r w:rsidR="00CB5B9A" w:rsidRPr="00061041">
        <w:rPr>
          <w:rFonts w:cs="Times New Roman"/>
          <w:szCs w:val="24"/>
        </w:rPr>
        <w:t>. PMID: 15600001</w:t>
      </w:r>
    </w:p>
    <w:p w14:paraId="571616F7" w14:textId="77777777" w:rsidR="00F7002A" w:rsidRPr="00061041" w:rsidRDefault="00F7002A" w:rsidP="00061041">
      <w:pPr>
        <w:widowControl w:val="0"/>
        <w:numPr>
          <w:ilvl w:val="0"/>
          <w:numId w:val="8"/>
        </w:numPr>
        <w:ind w:left="0" w:firstLine="0"/>
        <w:rPr>
          <w:rFonts w:cs="Times New Roman"/>
          <w:szCs w:val="24"/>
          <w:lang w:val="en-US"/>
        </w:rPr>
      </w:pPr>
      <w:r w:rsidRPr="00061041">
        <w:rPr>
          <w:rFonts w:cs="Times New Roman"/>
          <w:szCs w:val="24"/>
          <w:lang w:val="en-US"/>
        </w:rPr>
        <w:t>Warnakulasuriya S, Dietrich T, Bornstein MM, Peidro EC, Preshaw PM, Walter C et al. Oral health risks of tobacco use and effects of cessation. International Dental Journal 2010;60:7–30.</w:t>
      </w:r>
      <w:r w:rsidR="00CB5B9A" w:rsidRPr="00061041">
        <w:rPr>
          <w:rFonts w:cs="Times New Roman"/>
          <w:szCs w:val="24"/>
          <w:lang w:val="en-US"/>
        </w:rPr>
        <w:t xml:space="preserve"> PMID: 20361572.</w:t>
      </w:r>
      <w:r w:rsidRPr="00061041">
        <w:rPr>
          <w:rFonts w:cs="Times New Roman"/>
          <w:szCs w:val="24"/>
          <w:lang w:val="en-US"/>
        </w:rPr>
        <w:t xml:space="preserve"> </w:t>
      </w:r>
    </w:p>
    <w:p w14:paraId="057BDCC6" w14:textId="77777777" w:rsidR="00F7002A" w:rsidRPr="00061041" w:rsidRDefault="00F7002A" w:rsidP="00061041">
      <w:pPr>
        <w:widowControl w:val="0"/>
        <w:numPr>
          <w:ilvl w:val="0"/>
          <w:numId w:val="8"/>
        </w:numPr>
        <w:ind w:left="0" w:firstLine="0"/>
        <w:rPr>
          <w:rFonts w:cs="Times New Roman"/>
          <w:szCs w:val="24"/>
          <w:lang w:val="en-US"/>
        </w:rPr>
      </w:pPr>
      <w:r w:rsidRPr="00061041">
        <w:rPr>
          <w:rFonts w:cs="Times New Roman"/>
          <w:szCs w:val="24"/>
        </w:rPr>
        <w:t xml:space="preserve">Тиунова Н.В., Любомирский Г.Б. Клинико-диагностические аспекты и подходы к лечению лейкоплакии слизистой оболочки рта и красной каймы губ — Клиническая стоматология. — 2020; 3 (95): 24—31. </w:t>
      </w:r>
      <w:r w:rsidRPr="00061041">
        <w:rPr>
          <w:rFonts w:cs="Times New Roman"/>
          <w:szCs w:val="24"/>
          <w:lang w:val="en-US"/>
        </w:rPr>
        <w:t>DOI: 10.37988/1811-153X_2020_3_24</w:t>
      </w:r>
      <w:r w:rsidR="003F18D6" w:rsidRPr="00061041">
        <w:rPr>
          <w:rFonts w:cs="Times New Roman"/>
          <w:szCs w:val="24"/>
        </w:rPr>
        <w:t>.</w:t>
      </w:r>
    </w:p>
    <w:p w14:paraId="7BD13FA3" w14:textId="77777777" w:rsidR="00F7002A" w:rsidRPr="00061041" w:rsidRDefault="00F7002A" w:rsidP="00061041">
      <w:pPr>
        <w:widowControl w:val="0"/>
        <w:numPr>
          <w:ilvl w:val="0"/>
          <w:numId w:val="8"/>
        </w:numPr>
        <w:ind w:left="0" w:firstLine="0"/>
        <w:rPr>
          <w:rFonts w:cs="Times New Roman"/>
          <w:szCs w:val="24"/>
        </w:rPr>
      </w:pPr>
      <w:r w:rsidRPr="00061041">
        <w:rPr>
          <w:rFonts w:cs="Times New Roman"/>
          <w:szCs w:val="24"/>
        </w:rPr>
        <w:t xml:space="preserve"> Ивина А.А., Родионова В.Э., Бабиченко И.И. Клинико-морфологические особенности лейкоплакии слизистой оболочки рта Архив патологии 2020, т. 82, №4, с. 79-83 </w:t>
      </w:r>
      <w:r w:rsidR="003F18D6" w:rsidRPr="00061041">
        <w:rPr>
          <w:rFonts w:cs="Times New Roman"/>
          <w:szCs w:val="24"/>
        </w:rPr>
        <w:t>.</w:t>
      </w:r>
    </w:p>
    <w:p w14:paraId="25835AC2" w14:textId="77777777" w:rsidR="00F7002A" w:rsidRPr="00061041" w:rsidRDefault="00F7002A" w:rsidP="00061041">
      <w:pPr>
        <w:widowControl w:val="0"/>
        <w:numPr>
          <w:ilvl w:val="0"/>
          <w:numId w:val="8"/>
        </w:numPr>
        <w:ind w:left="0" w:firstLine="0"/>
        <w:rPr>
          <w:rFonts w:cs="Times New Roman"/>
          <w:szCs w:val="24"/>
          <w:lang w:val="en-US"/>
        </w:rPr>
      </w:pPr>
      <w:r w:rsidRPr="00061041">
        <w:rPr>
          <w:rFonts w:cs="Times New Roman"/>
          <w:szCs w:val="24"/>
          <w:lang w:val="en-US"/>
        </w:rPr>
        <w:t>Hamdoon Z, Jerjes W, Upile T, McKenzie G, Jay A, Hopper C. Optical coherence tomography in the assessment of suspicious oral lesions: an immediate ex vivo study. Photodiagnosis Photodyn Ther.2013;10(1):17-27.</w:t>
      </w:r>
      <w:r w:rsidR="00E449BE" w:rsidRPr="00061041">
        <w:rPr>
          <w:rFonts w:cs="Times New Roman"/>
          <w:szCs w:val="24"/>
        </w:rPr>
        <w:t xml:space="preserve"> </w:t>
      </w:r>
      <w:r w:rsidR="00E449BE" w:rsidRPr="00061041">
        <w:rPr>
          <w:rFonts w:cs="Times New Roman"/>
          <w:szCs w:val="24"/>
          <w:lang w:val="en-US"/>
        </w:rPr>
        <w:t>PMID: 23465368</w:t>
      </w:r>
      <w:r w:rsidR="003F18D6" w:rsidRPr="00061041">
        <w:rPr>
          <w:rFonts w:cs="Times New Roman"/>
          <w:szCs w:val="24"/>
        </w:rPr>
        <w:t>.</w:t>
      </w:r>
    </w:p>
    <w:p w14:paraId="3B3D98C6" w14:textId="77777777" w:rsidR="00F7002A" w:rsidRPr="00061041" w:rsidRDefault="00F7002A" w:rsidP="00061041">
      <w:pPr>
        <w:pStyle w:val="afd"/>
        <w:numPr>
          <w:ilvl w:val="0"/>
          <w:numId w:val="8"/>
        </w:numPr>
        <w:ind w:left="0" w:firstLine="0"/>
        <w:rPr>
          <w:rFonts w:cs="Times New Roman"/>
          <w:szCs w:val="24"/>
        </w:rPr>
      </w:pPr>
      <w:r w:rsidRPr="00061041">
        <w:rPr>
          <w:rFonts w:cs="Times New Roman"/>
          <w:szCs w:val="24"/>
        </w:rPr>
        <w:t xml:space="preserve">Гилева О.С., Либик Т.В., Кобус А.Б., Бондаренко Е.А., Белева Н.С., Подгорный Р.В. Комплексная оценка влияния зубных паст на слизистую оболочку полости рта и красную кайму губ (клинико-социологическое исследование) (часть </w:t>
      </w:r>
      <w:r w:rsidRPr="00061041">
        <w:rPr>
          <w:rFonts w:cs="Times New Roman"/>
          <w:szCs w:val="24"/>
          <w:lang w:val="en-US"/>
        </w:rPr>
        <w:t>II</w:t>
      </w:r>
      <w:r w:rsidRPr="00061041">
        <w:rPr>
          <w:rFonts w:cs="Times New Roman"/>
          <w:szCs w:val="24"/>
        </w:rPr>
        <w:t>). Институт стоматологии. 2008. № 3 (40). С. 56-59.</w:t>
      </w:r>
    </w:p>
    <w:p w14:paraId="451AA4AB" w14:textId="77777777" w:rsidR="00F7002A" w:rsidRPr="00061041" w:rsidRDefault="00F7002A" w:rsidP="00061041">
      <w:pPr>
        <w:widowControl w:val="0"/>
        <w:numPr>
          <w:ilvl w:val="0"/>
          <w:numId w:val="8"/>
        </w:numPr>
        <w:ind w:left="0" w:firstLine="0"/>
        <w:rPr>
          <w:rFonts w:cs="Times New Roman"/>
          <w:szCs w:val="24"/>
        </w:rPr>
      </w:pPr>
      <w:r w:rsidRPr="00061041">
        <w:rPr>
          <w:rFonts w:cs="Times New Roman"/>
          <w:szCs w:val="24"/>
        </w:rPr>
        <w:t>Рабинович И.М., Рабинович О.Ф., Абрамова Е.С., Денисова М.А. Клинико-патогенетические аспекты различных форм хейлита. СТОМАТОЛОГИЯ 1, 2016.-с.67-71.</w:t>
      </w:r>
    </w:p>
    <w:p w14:paraId="2A2C0B90" w14:textId="77777777" w:rsidR="00F7002A" w:rsidRPr="00061041" w:rsidRDefault="00F7002A" w:rsidP="00061041">
      <w:pPr>
        <w:widowControl w:val="0"/>
        <w:numPr>
          <w:ilvl w:val="0"/>
          <w:numId w:val="8"/>
        </w:numPr>
        <w:ind w:left="0" w:firstLine="0"/>
        <w:rPr>
          <w:rFonts w:cs="Times New Roman"/>
          <w:szCs w:val="24"/>
        </w:rPr>
      </w:pPr>
      <w:r w:rsidRPr="00061041">
        <w:rPr>
          <w:rFonts w:cs="Times New Roman"/>
          <w:szCs w:val="24"/>
        </w:rPr>
        <w:t>Каспина А.И. Проявление последствий табакокурения на красной кайме губ и слизистой рта. Пародонтология. 2005;</w:t>
      </w:r>
      <w:r w:rsidR="003F18D6" w:rsidRPr="00061041">
        <w:rPr>
          <w:rFonts w:cs="Times New Roman"/>
          <w:szCs w:val="24"/>
        </w:rPr>
        <w:t xml:space="preserve"> </w:t>
      </w:r>
      <w:r w:rsidRPr="00061041">
        <w:rPr>
          <w:rFonts w:cs="Times New Roman"/>
          <w:szCs w:val="24"/>
        </w:rPr>
        <w:t>3.</w:t>
      </w:r>
    </w:p>
    <w:p w14:paraId="76C46C2D" w14:textId="77777777" w:rsidR="00F7002A" w:rsidRPr="00061041" w:rsidRDefault="00F7002A" w:rsidP="00061041">
      <w:pPr>
        <w:pStyle w:val="afd"/>
        <w:numPr>
          <w:ilvl w:val="0"/>
          <w:numId w:val="8"/>
        </w:numPr>
        <w:ind w:left="0" w:firstLine="0"/>
        <w:rPr>
          <w:rFonts w:cs="Times New Roman"/>
          <w:szCs w:val="24"/>
        </w:rPr>
      </w:pPr>
      <w:r w:rsidRPr="00061041">
        <w:rPr>
          <w:rFonts w:cs="Times New Roman"/>
          <w:szCs w:val="24"/>
        </w:rPr>
        <w:lastRenderedPageBreak/>
        <w:t>Гилева О.С., Либик Т.В. Методика оценки общей площади слизистой оболочки полости рта и красной каймы губ и размеров ее отдельных топографических зон. Материалы научной сессии 2010 года / ГОУ ВПО ПГМА им. акд. Е.А.Вагнера Росздрава. – Пермь, 2010. – С. 69-71.</w:t>
      </w:r>
    </w:p>
    <w:p w14:paraId="6876E485" w14:textId="77777777" w:rsidR="00F7002A" w:rsidRPr="00061041" w:rsidRDefault="00F7002A" w:rsidP="00061041">
      <w:pPr>
        <w:pStyle w:val="afd"/>
        <w:numPr>
          <w:ilvl w:val="0"/>
          <w:numId w:val="8"/>
        </w:numPr>
        <w:ind w:left="0" w:firstLine="0"/>
        <w:rPr>
          <w:rFonts w:cs="Times New Roman"/>
          <w:szCs w:val="24"/>
        </w:rPr>
      </w:pPr>
      <w:r w:rsidRPr="00061041">
        <w:rPr>
          <w:rFonts w:cs="Times New Roman"/>
          <w:bCs/>
          <w:szCs w:val="24"/>
        </w:rPr>
        <w:t>Обследование стоматологического больного. Основные и дополнительные методы:</w:t>
      </w:r>
      <w:r w:rsidRPr="00061041">
        <w:rPr>
          <w:rFonts w:cs="Times New Roman"/>
          <w:b/>
          <w:bCs/>
          <w:szCs w:val="24"/>
        </w:rPr>
        <w:t xml:space="preserve"> </w:t>
      </w:r>
      <w:r w:rsidRPr="00061041">
        <w:rPr>
          <w:rFonts w:cs="Times New Roman"/>
          <w:szCs w:val="24"/>
        </w:rPr>
        <w:t>уч. пособие / А. И. Булгакова, А. Ш. Галикеева, И. В. Валеев,– Уфа: Изд-во ГБОУ ВПО БГМУ Минздравсоцразвития России, 2012.- 87 с.</w:t>
      </w:r>
    </w:p>
    <w:p w14:paraId="3429AAFE" w14:textId="77777777" w:rsidR="00F7002A" w:rsidRPr="00061041" w:rsidRDefault="00F7002A" w:rsidP="00061041">
      <w:pPr>
        <w:pStyle w:val="afd"/>
        <w:numPr>
          <w:ilvl w:val="0"/>
          <w:numId w:val="8"/>
        </w:numPr>
        <w:ind w:left="0" w:firstLine="0"/>
        <w:rPr>
          <w:rFonts w:cs="Times New Roman"/>
          <w:szCs w:val="24"/>
        </w:rPr>
      </w:pPr>
      <w:r w:rsidRPr="00061041">
        <w:rPr>
          <w:rFonts w:cs="Times New Roman"/>
          <w:szCs w:val="24"/>
        </w:rPr>
        <w:t>Герасимова Л.П., Чемикосова Т.С., Вильданов М.Н. Комплексное лечение плоской формы лейкоплакии слизистой оболочки рта. Проблемы стоатологии,2017,Т.13,№1.- С.61-64.</w:t>
      </w:r>
    </w:p>
    <w:p w14:paraId="3D91A299" w14:textId="77777777" w:rsidR="00F7002A" w:rsidRPr="00061041" w:rsidRDefault="00F7002A" w:rsidP="00061041">
      <w:pPr>
        <w:pStyle w:val="afd"/>
        <w:numPr>
          <w:ilvl w:val="0"/>
          <w:numId w:val="8"/>
        </w:numPr>
        <w:ind w:left="0" w:firstLine="0"/>
        <w:rPr>
          <w:rFonts w:cs="Times New Roman"/>
          <w:szCs w:val="24"/>
        </w:rPr>
      </w:pPr>
      <w:r w:rsidRPr="00061041">
        <w:rPr>
          <w:rFonts w:cs="Times New Roman"/>
          <w:szCs w:val="24"/>
        </w:rPr>
        <w:t>Гилева О.С., Смирнова Е.Н., Позднякова А.А. Структура, факторы риска и клинические особенности заболеваний слизистой оболочки полости рта (по данным лечебно-консультативного приема). Пермский медицинский журнал. 2012. Т. 29. № 6. С. 18-24.</w:t>
      </w:r>
    </w:p>
    <w:p w14:paraId="171796A2" w14:textId="77777777" w:rsidR="00F7002A" w:rsidRPr="00061041" w:rsidRDefault="00F7002A" w:rsidP="00061041">
      <w:pPr>
        <w:pStyle w:val="afd"/>
        <w:numPr>
          <w:ilvl w:val="0"/>
          <w:numId w:val="8"/>
        </w:numPr>
        <w:ind w:left="0" w:firstLine="0"/>
        <w:rPr>
          <w:rFonts w:cs="Times New Roman"/>
          <w:szCs w:val="24"/>
        </w:rPr>
      </w:pPr>
      <w:r w:rsidRPr="00061041">
        <w:rPr>
          <w:rFonts w:cs="Times New Roman"/>
          <w:szCs w:val="24"/>
        </w:rPr>
        <w:t>Терезхальми Г.Т. и др. Физикальное исследование в стоматологической практике / Г.Т. Терезхальми, М.А.Хубер,Э.К.Джонс /Пер. с англ. под ред. Л.Ю. Ореховой.</w:t>
      </w:r>
    </w:p>
    <w:p w14:paraId="7EFA9087" w14:textId="77777777" w:rsidR="00F7002A" w:rsidRPr="00061041" w:rsidRDefault="00F7002A" w:rsidP="00061041">
      <w:pPr>
        <w:ind w:firstLine="0"/>
        <w:rPr>
          <w:rFonts w:cs="Times New Roman"/>
          <w:szCs w:val="24"/>
        </w:rPr>
      </w:pPr>
      <w:r w:rsidRPr="00061041">
        <w:rPr>
          <w:rFonts w:cs="Times New Roman"/>
          <w:szCs w:val="24"/>
        </w:rPr>
        <w:t>М:Издательство Панфилова ; БИНОМ. Лаборатория знаний, 2013. 250 с. нов-152</w:t>
      </w:r>
      <w:r w:rsidRPr="00061041">
        <w:rPr>
          <w:rFonts w:cs="Times New Roman"/>
          <w:szCs w:val="24"/>
          <w:lang w:val="en-US"/>
        </w:rPr>
        <w:t>/</w:t>
      </w:r>
    </w:p>
    <w:p w14:paraId="6D87766A" w14:textId="77777777" w:rsidR="00F7002A" w:rsidRPr="00061041" w:rsidRDefault="00F7002A" w:rsidP="00061041">
      <w:pPr>
        <w:widowControl w:val="0"/>
        <w:numPr>
          <w:ilvl w:val="0"/>
          <w:numId w:val="8"/>
        </w:numPr>
        <w:ind w:left="0" w:firstLine="0"/>
        <w:rPr>
          <w:rFonts w:cs="Times New Roman"/>
          <w:szCs w:val="24"/>
          <w:lang w:val="en-US"/>
        </w:rPr>
      </w:pPr>
      <w:r w:rsidRPr="00061041">
        <w:rPr>
          <w:rFonts w:cs="Times New Roman"/>
          <w:szCs w:val="24"/>
          <w:lang w:val="en-US"/>
        </w:rPr>
        <w:t>Warnakulasuriya S.Global epidemiology of oral and oropharyngeal cancer. Oral Oncology 45 (2009) 309–316.</w:t>
      </w:r>
      <w:r w:rsidR="00E449BE" w:rsidRPr="00061041">
        <w:rPr>
          <w:rFonts w:cs="Times New Roman"/>
          <w:szCs w:val="24"/>
          <w:lang w:val="en-US"/>
        </w:rPr>
        <w:t xml:space="preserve"> PMID: 18804401</w:t>
      </w:r>
      <w:r w:rsidR="003F18D6" w:rsidRPr="00061041">
        <w:rPr>
          <w:rFonts w:cs="Times New Roman"/>
          <w:szCs w:val="24"/>
        </w:rPr>
        <w:t>.</w:t>
      </w:r>
    </w:p>
    <w:p w14:paraId="00D6A597" w14:textId="77777777" w:rsidR="00F7002A" w:rsidRPr="00061041" w:rsidRDefault="00F7002A" w:rsidP="00061041">
      <w:pPr>
        <w:widowControl w:val="0"/>
        <w:numPr>
          <w:ilvl w:val="0"/>
          <w:numId w:val="8"/>
        </w:numPr>
        <w:ind w:left="0" w:firstLine="0"/>
        <w:rPr>
          <w:rFonts w:cs="Times New Roman"/>
          <w:szCs w:val="24"/>
          <w:lang w:val="en-US"/>
        </w:rPr>
      </w:pPr>
      <w:r w:rsidRPr="00061041">
        <w:rPr>
          <w:rFonts w:cs="Times New Roman"/>
          <w:szCs w:val="24"/>
          <w:lang w:val="en-US"/>
        </w:rPr>
        <w:t>Warnakulasuriya S. Clinical features and presentation of oral potentially malignant disorders. Oral Surg Oral Med Oral Pathol Oral Radiol 2018;125:582–590</w:t>
      </w:r>
      <w:r w:rsidRPr="00061041">
        <w:rPr>
          <w:rFonts w:cs="Times New Roman"/>
          <w:szCs w:val="24"/>
        </w:rPr>
        <w:t>.</w:t>
      </w:r>
      <w:r w:rsidR="00E449BE" w:rsidRPr="00061041">
        <w:rPr>
          <w:rFonts w:cs="Times New Roman"/>
          <w:szCs w:val="24"/>
        </w:rPr>
        <w:t xml:space="preserve"> PMID: 29673799</w:t>
      </w:r>
      <w:r w:rsidR="003F18D6" w:rsidRPr="00061041">
        <w:rPr>
          <w:rFonts w:cs="Times New Roman"/>
          <w:szCs w:val="24"/>
        </w:rPr>
        <w:t>.</w:t>
      </w:r>
    </w:p>
    <w:p w14:paraId="459B46AE" w14:textId="77777777" w:rsidR="00F7002A" w:rsidRPr="00061041" w:rsidRDefault="00F7002A" w:rsidP="00061041">
      <w:pPr>
        <w:widowControl w:val="0"/>
        <w:numPr>
          <w:ilvl w:val="0"/>
          <w:numId w:val="8"/>
        </w:numPr>
        <w:ind w:left="0" w:firstLine="0"/>
        <w:rPr>
          <w:rFonts w:cs="Times New Roman"/>
          <w:szCs w:val="24"/>
          <w:lang w:val="en-US"/>
        </w:rPr>
      </w:pPr>
      <w:r w:rsidRPr="00061041">
        <w:rPr>
          <w:rFonts w:cs="Times New Roman"/>
          <w:szCs w:val="24"/>
          <w:lang w:val="en-US"/>
        </w:rPr>
        <w:t xml:space="preserve"> WHO Collaborating Centre for Oral Precancerous Lesions. Definition of leukoplakia and related lesions: an aid to studies on oral precancer. Oral Surg Oral Med Oral Pathol. 1978;46:518-539</w:t>
      </w:r>
      <w:r w:rsidR="003F18D6" w:rsidRPr="00061041">
        <w:rPr>
          <w:rFonts w:cs="Times New Roman"/>
          <w:szCs w:val="24"/>
        </w:rPr>
        <w:t>.</w:t>
      </w:r>
    </w:p>
    <w:p w14:paraId="70F35D39" w14:textId="77777777" w:rsidR="00F7002A" w:rsidRPr="00061041" w:rsidRDefault="00F7002A" w:rsidP="00061041">
      <w:pPr>
        <w:widowControl w:val="0"/>
        <w:numPr>
          <w:ilvl w:val="0"/>
          <w:numId w:val="8"/>
        </w:numPr>
        <w:ind w:left="0" w:firstLine="0"/>
        <w:rPr>
          <w:rFonts w:cs="Times New Roman"/>
          <w:szCs w:val="24"/>
        </w:rPr>
      </w:pPr>
      <w:r w:rsidRPr="00061041">
        <w:rPr>
          <w:rFonts w:cs="Times New Roman"/>
          <w:szCs w:val="24"/>
        </w:rPr>
        <w:t>Казеко, Л.А. Грибковая инфекция полости рта. Часть 1 / Л.А. Казеко, Л.Л. Александрова, А.Г. Довнар // Медицинский журнал. - 2014. - № 1. - С. 21-025.</w:t>
      </w:r>
    </w:p>
    <w:p w14:paraId="434C3B1C" w14:textId="77777777" w:rsidR="00F7002A" w:rsidRPr="00061041" w:rsidRDefault="00F7002A" w:rsidP="00061041">
      <w:pPr>
        <w:widowControl w:val="0"/>
        <w:numPr>
          <w:ilvl w:val="0"/>
          <w:numId w:val="8"/>
        </w:numPr>
        <w:ind w:left="0" w:firstLine="0"/>
        <w:rPr>
          <w:rFonts w:cs="Times New Roman"/>
          <w:szCs w:val="24"/>
        </w:rPr>
      </w:pPr>
      <w:r w:rsidRPr="00061041">
        <w:rPr>
          <w:rFonts w:cs="Times New Roman"/>
          <w:szCs w:val="24"/>
        </w:rPr>
        <w:t>Казеко, Л.А. Грибковая инфекция полости рта. Часть 2 / Л.А. Казеко, Л.Л. Александрова, А.Г. Довнар // Медицинский журнал. - 2014. -№ 2. - С. 15-21.</w:t>
      </w:r>
    </w:p>
    <w:p w14:paraId="5E846E1F" w14:textId="77777777" w:rsidR="00F7002A" w:rsidRPr="00061041" w:rsidRDefault="00F7002A" w:rsidP="00061041">
      <w:pPr>
        <w:widowControl w:val="0"/>
        <w:numPr>
          <w:ilvl w:val="0"/>
          <w:numId w:val="8"/>
        </w:numPr>
        <w:ind w:left="0" w:firstLine="0"/>
        <w:rPr>
          <w:rFonts w:cs="Times New Roman"/>
          <w:szCs w:val="24"/>
          <w:lang w:val="en-US"/>
        </w:rPr>
      </w:pPr>
      <w:r w:rsidRPr="00061041">
        <w:rPr>
          <w:rFonts w:cs="Times New Roman"/>
          <w:szCs w:val="24"/>
          <w:lang w:val="en-US"/>
        </w:rPr>
        <w:t>Nawaz W., Sahanawaz Alam S. LEUKOPLAKIA- A COMPREHENSIVE CLINICO-PATHOLOGICAL REVIEW. 2021. June, International Journal of Current Research Vol. 13, Issue, 06, pp.18047-18052/</w:t>
      </w:r>
      <w:r w:rsidR="00E449BE" w:rsidRPr="00061041">
        <w:rPr>
          <w:rFonts w:cs="Times New Roman"/>
          <w:szCs w:val="24"/>
          <w:lang w:val="en-US"/>
        </w:rPr>
        <w:t xml:space="preserve"> DOI:10.24941/ijcr.41749.06.2021</w:t>
      </w:r>
      <w:r w:rsidR="003F18D6" w:rsidRPr="00061041">
        <w:rPr>
          <w:rFonts w:cs="Times New Roman"/>
          <w:szCs w:val="24"/>
          <w:lang w:val="en-US"/>
        </w:rPr>
        <w:t>.</w:t>
      </w:r>
    </w:p>
    <w:p w14:paraId="19818A02" w14:textId="77777777" w:rsidR="00F7002A" w:rsidRPr="00061041" w:rsidRDefault="00F7002A" w:rsidP="00061041">
      <w:pPr>
        <w:widowControl w:val="0"/>
        <w:numPr>
          <w:ilvl w:val="0"/>
          <w:numId w:val="8"/>
        </w:numPr>
        <w:ind w:left="0" w:firstLine="0"/>
        <w:rPr>
          <w:rFonts w:cs="Times New Roman"/>
          <w:szCs w:val="24"/>
          <w:lang w:val="en-US"/>
        </w:rPr>
      </w:pPr>
      <w:r w:rsidRPr="00061041">
        <w:rPr>
          <w:rFonts w:cs="Times New Roman"/>
          <w:szCs w:val="24"/>
          <w:lang w:val="en-US"/>
        </w:rPr>
        <w:t>Speight P.M., Khurram S.A.,  Kujan O. Oral potentially malignant disorders: risk of progression to malignancy. Oral Surg Oral Med Oral Pathol Oral Radiol 2018;125:612–627</w:t>
      </w:r>
      <w:r w:rsidRPr="00061041">
        <w:rPr>
          <w:rFonts w:cs="Times New Roman"/>
          <w:szCs w:val="24"/>
        </w:rPr>
        <w:t>.</w:t>
      </w:r>
      <w:r w:rsidR="00E449BE" w:rsidRPr="00061041">
        <w:rPr>
          <w:rFonts w:cs="Times New Roman"/>
          <w:szCs w:val="24"/>
        </w:rPr>
        <w:t xml:space="preserve"> PMID: 29396319</w:t>
      </w:r>
      <w:r w:rsidR="003F18D6" w:rsidRPr="00061041">
        <w:rPr>
          <w:rFonts w:cs="Times New Roman"/>
          <w:szCs w:val="24"/>
        </w:rPr>
        <w:t>.</w:t>
      </w:r>
    </w:p>
    <w:p w14:paraId="1998340A" w14:textId="77777777" w:rsidR="00F7002A" w:rsidRPr="00061041" w:rsidRDefault="00F7002A" w:rsidP="00061041">
      <w:pPr>
        <w:widowControl w:val="0"/>
        <w:numPr>
          <w:ilvl w:val="0"/>
          <w:numId w:val="8"/>
        </w:numPr>
        <w:ind w:left="0" w:firstLine="0"/>
        <w:rPr>
          <w:rFonts w:cs="Times New Roman"/>
          <w:szCs w:val="24"/>
          <w:lang w:val="en-US"/>
        </w:rPr>
      </w:pPr>
      <w:r w:rsidRPr="00061041">
        <w:rPr>
          <w:rFonts w:cs="Times New Roman"/>
          <w:szCs w:val="24"/>
          <w:lang w:val="en-US"/>
        </w:rPr>
        <w:t xml:space="preserve"> Warnakulasuriya S, Ariyawardana A. Malignant transformation of oral leukoplakia: a systematic review of observational studies. J Oral Pathol Med. 2016;45:155-166.</w:t>
      </w:r>
      <w:r w:rsidR="00E449BE" w:rsidRPr="00061041">
        <w:rPr>
          <w:rFonts w:cs="Times New Roman"/>
          <w:szCs w:val="24"/>
        </w:rPr>
        <w:t xml:space="preserve"> </w:t>
      </w:r>
      <w:r w:rsidR="00E449BE" w:rsidRPr="00061041">
        <w:rPr>
          <w:rFonts w:cs="Times New Roman"/>
          <w:szCs w:val="24"/>
          <w:lang w:val="en-US"/>
        </w:rPr>
        <w:t>PMID: 26189354</w:t>
      </w:r>
      <w:r w:rsidR="003F18D6" w:rsidRPr="00061041">
        <w:rPr>
          <w:rFonts w:cs="Times New Roman"/>
          <w:szCs w:val="24"/>
        </w:rPr>
        <w:t>.</w:t>
      </w:r>
    </w:p>
    <w:p w14:paraId="7F1117C8" w14:textId="77777777" w:rsidR="00F7002A" w:rsidRPr="00061041" w:rsidRDefault="00F7002A" w:rsidP="00061041">
      <w:pPr>
        <w:widowControl w:val="0"/>
        <w:numPr>
          <w:ilvl w:val="0"/>
          <w:numId w:val="8"/>
        </w:numPr>
        <w:ind w:left="0" w:firstLine="0"/>
        <w:rPr>
          <w:rFonts w:cs="Times New Roman"/>
          <w:szCs w:val="24"/>
          <w:lang w:val="en-US"/>
        </w:rPr>
      </w:pPr>
      <w:r w:rsidRPr="00061041">
        <w:rPr>
          <w:rFonts w:cs="Times New Roman"/>
          <w:szCs w:val="24"/>
          <w:lang w:val="en-US"/>
        </w:rPr>
        <w:t xml:space="preserve">Holmstrup PP, Vedtofte PP, Reibel J, Stoltze K. Long-term treatment outcome of oral </w:t>
      </w:r>
      <w:r w:rsidRPr="00061041">
        <w:rPr>
          <w:rFonts w:cs="Times New Roman"/>
          <w:szCs w:val="24"/>
          <w:lang w:val="en-US"/>
        </w:rPr>
        <w:lastRenderedPageBreak/>
        <w:t>premalignant lesions. Oral Oncol. 2006;42:461-474.</w:t>
      </w:r>
      <w:r w:rsidR="00E449BE" w:rsidRPr="00061041">
        <w:rPr>
          <w:rFonts w:cs="Times New Roman"/>
          <w:szCs w:val="24"/>
          <w:lang w:val="en-US"/>
        </w:rPr>
        <w:t xml:space="preserve"> PMID: 16316774</w:t>
      </w:r>
    </w:p>
    <w:p w14:paraId="4DCA3DAE" w14:textId="77777777" w:rsidR="00F7002A" w:rsidRPr="00061041" w:rsidRDefault="00F7002A" w:rsidP="00061041">
      <w:pPr>
        <w:widowControl w:val="0"/>
        <w:numPr>
          <w:ilvl w:val="0"/>
          <w:numId w:val="8"/>
        </w:numPr>
        <w:ind w:left="0" w:firstLine="0"/>
        <w:rPr>
          <w:rFonts w:cs="Times New Roman"/>
          <w:szCs w:val="24"/>
          <w:lang w:val="en-US"/>
        </w:rPr>
      </w:pPr>
      <w:r w:rsidRPr="00061041">
        <w:rPr>
          <w:rFonts w:cs="Times New Roman"/>
          <w:szCs w:val="24"/>
          <w:lang w:val="en-US"/>
        </w:rPr>
        <w:t>Napier SS, Cowan CG, Gregg TA, Stevenson M, Lamey PP-J, Toner PG. Potentially malignant lesions in Northern Ireland: size (extent) matters. Oral Dis. 2003;9:129-137.</w:t>
      </w:r>
      <w:r w:rsidR="00E449BE" w:rsidRPr="00061041">
        <w:rPr>
          <w:rFonts w:cs="Times New Roman"/>
          <w:szCs w:val="24"/>
          <w:lang w:val="en-US"/>
        </w:rPr>
        <w:t xml:space="preserve"> PMID: 12945594</w:t>
      </w:r>
      <w:r w:rsidR="003F18D6" w:rsidRPr="00061041">
        <w:rPr>
          <w:rFonts w:cs="Times New Roman"/>
          <w:szCs w:val="24"/>
          <w:lang w:val="en-US"/>
        </w:rPr>
        <w:t>.</w:t>
      </w:r>
    </w:p>
    <w:p w14:paraId="62AD16F3" w14:textId="77777777" w:rsidR="00F7002A" w:rsidRPr="00061041" w:rsidRDefault="00F7002A" w:rsidP="00061041">
      <w:pPr>
        <w:widowControl w:val="0"/>
        <w:numPr>
          <w:ilvl w:val="0"/>
          <w:numId w:val="8"/>
        </w:numPr>
        <w:ind w:left="0" w:firstLine="0"/>
        <w:rPr>
          <w:rFonts w:cs="Times New Roman"/>
          <w:szCs w:val="24"/>
          <w:lang w:val="en-US"/>
        </w:rPr>
      </w:pPr>
      <w:r w:rsidRPr="00061041">
        <w:rPr>
          <w:rFonts w:cs="Times New Roman"/>
          <w:szCs w:val="24"/>
          <w:lang w:val="en-US"/>
        </w:rPr>
        <w:t>Downer M. C., Moles D. R., Palmer S., Speight P. M. A systematic review of test performance in screening for oral cancer and precancer // Oral Oncol. – 2004. –Vol. 40. – P. 264-73.</w:t>
      </w:r>
      <w:r w:rsidR="00E449BE" w:rsidRPr="00061041">
        <w:rPr>
          <w:rFonts w:cs="Times New Roman"/>
          <w:szCs w:val="24"/>
          <w:lang w:val="en-US"/>
        </w:rPr>
        <w:t xml:space="preserve"> PMID: 14747057</w:t>
      </w:r>
      <w:r w:rsidR="00E449BE" w:rsidRPr="00061041">
        <w:rPr>
          <w:rFonts w:cs="Times New Roman"/>
          <w:szCs w:val="24"/>
        </w:rPr>
        <w:t>.</w:t>
      </w:r>
    </w:p>
    <w:p w14:paraId="255640D8" w14:textId="77777777" w:rsidR="00F7002A" w:rsidRPr="00061041" w:rsidRDefault="00F7002A" w:rsidP="00061041">
      <w:pPr>
        <w:widowControl w:val="0"/>
        <w:numPr>
          <w:ilvl w:val="0"/>
          <w:numId w:val="8"/>
        </w:numPr>
        <w:ind w:left="0" w:firstLine="0"/>
        <w:rPr>
          <w:rFonts w:cs="Times New Roman"/>
          <w:szCs w:val="24"/>
          <w:lang w:val="en-US"/>
        </w:rPr>
      </w:pPr>
      <w:r w:rsidRPr="00061041">
        <w:rPr>
          <w:rFonts w:cs="Times New Roman"/>
          <w:szCs w:val="24"/>
          <w:lang w:val="en-US"/>
        </w:rPr>
        <w:t>Sankaranarayanan R., Ramadas K., Thomas G. et al. Effect of screening on oral cancer mortality in Kerala, India:a cluster-randomised controlled trial // Lancet. – 2005.– Vol. 365. – P. 1927-1933.</w:t>
      </w:r>
      <w:r w:rsidR="001D2166" w:rsidRPr="00061041">
        <w:rPr>
          <w:rFonts w:cs="Times New Roman"/>
          <w:szCs w:val="24"/>
        </w:rPr>
        <w:t xml:space="preserve"> </w:t>
      </w:r>
      <w:r w:rsidR="001D2166" w:rsidRPr="00061041">
        <w:rPr>
          <w:rFonts w:cs="Times New Roman"/>
          <w:szCs w:val="24"/>
          <w:lang w:val="en-US"/>
        </w:rPr>
        <w:t>PMID: 15936419</w:t>
      </w:r>
      <w:r w:rsidR="003F18D6" w:rsidRPr="00061041">
        <w:rPr>
          <w:rFonts w:cs="Times New Roman"/>
          <w:szCs w:val="24"/>
        </w:rPr>
        <w:t>.</w:t>
      </w:r>
    </w:p>
    <w:p w14:paraId="79026CC4" w14:textId="77777777" w:rsidR="00F7002A" w:rsidRPr="00061041" w:rsidRDefault="00F7002A" w:rsidP="00061041">
      <w:pPr>
        <w:pStyle w:val="afd"/>
        <w:numPr>
          <w:ilvl w:val="0"/>
          <w:numId w:val="8"/>
        </w:numPr>
        <w:ind w:left="0" w:firstLine="0"/>
        <w:rPr>
          <w:rFonts w:cs="Times New Roman"/>
          <w:szCs w:val="24"/>
          <w:lang w:val="en-US"/>
        </w:rPr>
      </w:pPr>
      <w:r w:rsidRPr="00061041">
        <w:rPr>
          <w:rFonts w:cs="Times New Roman"/>
          <w:szCs w:val="24"/>
          <w:lang w:val="en-US"/>
        </w:rPr>
        <w:t xml:space="preserve">Dioguardi M, Spirito F, Sovereto D et al. Expression as a Prognostic Biomarker in Oral Cancer: Systematic Review and Meta-Analysis. Int J Environ Res Public Health. 2022 Mar 14;19(6):3396. </w:t>
      </w:r>
      <w:r w:rsidR="001D2166" w:rsidRPr="00061041">
        <w:rPr>
          <w:rFonts w:cs="Times New Roman"/>
          <w:szCs w:val="24"/>
          <w:lang w:val="en-US"/>
        </w:rPr>
        <w:t>PMID: 35329083 PMCID: PMC8948874</w:t>
      </w:r>
      <w:r w:rsidRPr="00061041">
        <w:rPr>
          <w:rFonts w:cs="Times New Roman"/>
          <w:szCs w:val="24"/>
          <w:lang w:val="en-US"/>
        </w:rPr>
        <w:t xml:space="preserve">. </w:t>
      </w:r>
    </w:p>
    <w:p w14:paraId="6D139449" w14:textId="77777777" w:rsidR="00F7002A" w:rsidRPr="00061041" w:rsidRDefault="00F7002A" w:rsidP="00061041">
      <w:pPr>
        <w:widowControl w:val="0"/>
        <w:numPr>
          <w:ilvl w:val="0"/>
          <w:numId w:val="8"/>
        </w:numPr>
        <w:ind w:left="0" w:firstLine="0"/>
        <w:rPr>
          <w:rFonts w:cs="Times New Roman"/>
          <w:szCs w:val="24"/>
          <w:lang w:val="en-US"/>
        </w:rPr>
      </w:pPr>
      <w:r w:rsidRPr="00061041">
        <w:rPr>
          <w:rFonts w:cs="Times New Roman"/>
          <w:szCs w:val="24"/>
          <w:lang w:val="en-US"/>
        </w:rPr>
        <w:t xml:space="preserve">Pietrobon G., Tagliabue M., Stringa L.M.,Ansarin M. Leukoplakia in the Oral Cavity and Oral Microbiota: A Comprehensive Review. Cancers (Basel) Sep. 2021;13 (17):4439. </w:t>
      </w:r>
      <w:r w:rsidR="001D2166" w:rsidRPr="00061041">
        <w:rPr>
          <w:rFonts w:cs="Times New Roman"/>
          <w:szCs w:val="24"/>
          <w:lang w:val="en-US"/>
        </w:rPr>
        <w:t>PMID: 34503249 PMCID: PMC8431082</w:t>
      </w:r>
      <w:r w:rsidRPr="00061041">
        <w:rPr>
          <w:rFonts w:cs="Times New Roman"/>
          <w:szCs w:val="24"/>
          <w:lang w:val="en-US"/>
        </w:rPr>
        <w:t>.</w:t>
      </w:r>
    </w:p>
    <w:p w14:paraId="232CA2BE" w14:textId="77777777" w:rsidR="00F7002A" w:rsidRPr="00061041" w:rsidRDefault="00F7002A" w:rsidP="00061041">
      <w:pPr>
        <w:widowControl w:val="0"/>
        <w:numPr>
          <w:ilvl w:val="0"/>
          <w:numId w:val="8"/>
        </w:numPr>
        <w:ind w:left="0" w:firstLine="0"/>
        <w:rPr>
          <w:rFonts w:cs="Times New Roman"/>
          <w:szCs w:val="24"/>
          <w:lang w:val="en-US"/>
        </w:rPr>
      </w:pPr>
      <w:r w:rsidRPr="00061041">
        <w:rPr>
          <w:rFonts w:cs="Times New Roman"/>
          <w:szCs w:val="24"/>
          <w:lang w:val="fr-FR"/>
        </w:rPr>
        <w:t xml:space="preserve">Ghosh S., Rao R.S., et al. </w:t>
      </w:r>
      <w:r w:rsidRPr="00061041">
        <w:rPr>
          <w:rFonts w:cs="Times New Roman"/>
          <w:szCs w:val="24"/>
          <w:lang w:val="en-US"/>
        </w:rPr>
        <w:t>Proliferative Verrucous Leukoplakia Revisited: A Retrospective Clinicopathological Study. Clin. Prac 2021</w:t>
      </w:r>
      <w:r w:rsidR="001D2166" w:rsidRPr="00061041">
        <w:rPr>
          <w:rFonts w:cs="Times New Roman"/>
          <w:szCs w:val="24"/>
          <w:lang w:val="en-US"/>
        </w:rPr>
        <w:t>.</w:t>
      </w:r>
      <w:r w:rsidRPr="00061041">
        <w:rPr>
          <w:rFonts w:cs="Times New Roman"/>
          <w:szCs w:val="24"/>
          <w:lang w:val="en-US"/>
        </w:rPr>
        <w:t xml:space="preserve"> 11 (2), 337-346; </w:t>
      </w:r>
      <w:r w:rsidR="001D2166" w:rsidRPr="00061041">
        <w:rPr>
          <w:rFonts w:cs="Times New Roman"/>
          <w:szCs w:val="24"/>
          <w:lang w:val="en-US"/>
        </w:rPr>
        <w:t>PMID: 34205902 PMCID: PMC8293104</w:t>
      </w:r>
      <w:r w:rsidRPr="00061041">
        <w:rPr>
          <w:rFonts w:cs="Times New Roman"/>
          <w:szCs w:val="24"/>
          <w:lang w:val="en-US"/>
        </w:rPr>
        <w:t xml:space="preserve"> </w:t>
      </w:r>
      <w:r w:rsidR="003F18D6" w:rsidRPr="00061041">
        <w:rPr>
          <w:rFonts w:cs="Times New Roman"/>
          <w:szCs w:val="24"/>
          <w:lang w:val="en-US"/>
        </w:rPr>
        <w:t>.</w:t>
      </w:r>
    </w:p>
    <w:p w14:paraId="026C0DFF" w14:textId="77777777" w:rsidR="00F7002A" w:rsidRPr="00061041" w:rsidRDefault="00F7002A" w:rsidP="00061041">
      <w:pPr>
        <w:widowControl w:val="0"/>
        <w:numPr>
          <w:ilvl w:val="0"/>
          <w:numId w:val="8"/>
        </w:numPr>
        <w:ind w:left="0" w:firstLine="0"/>
        <w:rPr>
          <w:rFonts w:cs="Times New Roman"/>
          <w:szCs w:val="24"/>
          <w:lang w:val="en-US"/>
        </w:rPr>
      </w:pPr>
      <w:r w:rsidRPr="00061041">
        <w:rPr>
          <w:rFonts w:cs="Times New Roman"/>
          <w:szCs w:val="24"/>
          <w:lang w:val="en-US"/>
        </w:rPr>
        <w:t>Abadie ,  WM ,  Partington ,  EJ ,  Fowler ,  CB ,  Schmalbach ,  CE. Optimal management of proliferative verrucous leukoplakia: a systematic review of the literature. Otolaryngol Head Neck Surg .  2015 ; 153 : 504 –511. PubMed</w:t>
      </w:r>
      <w:r w:rsidR="001D2166" w:rsidRPr="00061041">
        <w:rPr>
          <w:rFonts w:cs="Times New Roman"/>
          <w:szCs w:val="24"/>
        </w:rPr>
        <w:t xml:space="preserve"> </w:t>
      </w:r>
      <w:r w:rsidR="001D2166" w:rsidRPr="00061041">
        <w:rPr>
          <w:rFonts w:cs="Times New Roman"/>
          <w:szCs w:val="24"/>
          <w:lang w:val="en-US"/>
        </w:rPr>
        <w:t>PMID: 26044786</w:t>
      </w:r>
      <w:r w:rsidR="003F18D6" w:rsidRPr="00061041">
        <w:rPr>
          <w:rFonts w:cs="Times New Roman"/>
          <w:szCs w:val="24"/>
        </w:rPr>
        <w:t>.</w:t>
      </w:r>
    </w:p>
    <w:p w14:paraId="0661A13E" w14:textId="77777777" w:rsidR="00F7002A" w:rsidRPr="00061041" w:rsidRDefault="00F7002A" w:rsidP="00061041">
      <w:pPr>
        <w:widowControl w:val="0"/>
        <w:numPr>
          <w:ilvl w:val="0"/>
          <w:numId w:val="8"/>
        </w:numPr>
        <w:ind w:left="0" w:firstLine="0"/>
        <w:rPr>
          <w:rFonts w:cs="Times New Roman"/>
          <w:szCs w:val="24"/>
          <w:lang w:val="en-US"/>
        </w:rPr>
      </w:pPr>
      <w:r w:rsidRPr="00061041">
        <w:rPr>
          <w:rFonts w:cs="Times New Roman"/>
          <w:szCs w:val="24"/>
          <w:lang w:val="en-US"/>
        </w:rPr>
        <w:t>Hong W. K., Endicott J., Itri L. M. et al. 13-cis-retinoic acid in the treatment of oral leukoplakia // N. Engl. J. Med. –1986. – Vol. 315. – № 24. – P. 1501-5.</w:t>
      </w:r>
      <w:r w:rsidR="005F2DE0" w:rsidRPr="00061041">
        <w:rPr>
          <w:rFonts w:cs="Times New Roman"/>
          <w:szCs w:val="24"/>
          <w:lang w:val="en-US"/>
        </w:rPr>
        <w:t xml:space="preserve"> PMID: 3537787</w:t>
      </w:r>
      <w:r w:rsidR="003F18D6" w:rsidRPr="00061041">
        <w:rPr>
          <w:rFonts w:cs="Times New Roman"/>
          <w:szCs w:val="24"/>
        </w:rPr>
        <w:t>.</w:t>
      </w:r>
    </w:p>
    <w:p w14:paraId="6A738471" w14:textId="77777777" w:rsidR="00F7002A" w:rsidRPr="00061041" w:rsidRDefault="00F7002A" w:rsidP="00061041">
      <w:pPr>
        <w:widowControl w:val="0"/>
        <w:numPr>
          <w:ilvl w:val="0"/>
          <w:numId w:val="8"/>
        </w:numPr>
        <w:ind w:left="0" w:firstLine="0"/>
        <w:rPr>
          <w:rFonts w:cs="Times New Roman"/>
          <w:szCs w:val="24"/>
          <w:lang w:val="en-US"/>
        </w:rPr>
      </w:pPr>
      <w:r w:rsidRPr="00061041">
        <w:rPr>
          <w:rFonts w:cs="Times New Roman"/>
          <w:szCs w:val="24"/>
          <w:lang w:val="en-US"/>
        </w:rPr>
        <w:t>Gorsky M, Epstein JB. Gorsky M, et al. The effect of retinoids on premalignant oral lesions: focus on topical therapy. Cancer.2002 Sep 15;95(6):1258-64. doi: 10.1002/cncr.10874.</w:t>
      </w:r>
      <w:r w:rsidR="005F2DE0" w:rsidRPr="00061041">
        <w:rPr>
          <w:rFonts w:cs="Times New Roman"/>
          <w:szCs w:val="24"/>
        </w:rPr>
        <w:t xml:space="preserve"> </w:t>
      </w:r>
      <w:r w:rsidR="005F2DE0" w:rsidRPr="00061041">
        <w:rPr>
          <w:rFonts w:cs="Times New Roman"/>
          <w:szCs w:val="24"/>
          <w:lang w:val="en-US"/>
        </w:rPr>
        <w:t>PMID: 12216093</w:t>
      </w:r>
      <w:r w:rsidR="003F18D6" w:rsidRPr="00061041">
        <w:rPr>
          <w:rFonts w:cs="Times New Roman"/>
          <w:szCs w:val="24"/>
        </w:rPr>
        <w:t>.</w:t>
      </w:r>
    </w:p>
    <w:p w14:paraId="6CACC75E" w14:textId="77777777" w:rsidR="00F7002A" w:rsidRPr="00061041" w:rsidRDefault="00F7002A" w:rsidP="00061041">
      <w:pPr>
        <w:widowControl w:val="0"/>
        <w:numPr>
          <w:ilvl w:val="0"/>
          <w:numId w:val="8"/>
        </w:numPr>
        <w:ind w:left="0" w:firstLine="0"/>
        <w:rPr>
          <w:rFonts w:cs="Times New Roman"/>
          <w:szCs w:val="24"/>
          <w:lang w:val="en-US"/>
        </w:rPr>
      </w:pPr>
      <w:r w:rsidRPr="00061041">
        <w:rPr>
          <w:rFonts w:cs="Times New Roman"/>
          <w:szCs w:val="24"/>
          <w:lang w:val="en-US"/>
        </w:rPr>
        <w:t>Sankaranarayanan R., Mathew B., Varghese C. et al. Chemoprevention of oral leukoplakia with vitamin A and beta carotene: an assessment // Oral Oncol. – 1997. – Vol. 33.– P. 231-236.</w:t>
      </w:r>
      <w:r w:rsidR="00F0047F" w:rsidRPr="00061041">
        <w:rPr>
          <w:rFonts w:cs="Times New Roman"/>
          <w:szCs w:val="24"/>
        </w:rPr>
        <w:t xml:space="preserve"> </w:t>
      </w:r>
      <w:r w:rsidR="00F0047F" w:rsidRPr="00061041">
        <w:rPr>
          <w:rFonts w:cs="Times New Roman"/>
          <w:szCs w:val="24"/>
          <w:lang w:val="en-US"/>
        </w:rPr>
        <w:t>PMID: 9307711</w:t>
      </w:r>
      <w:r w:rsidR="00F0047F" w:rsidRPr="00061041">
        <w:rPr>
          <w:rFonts w:cs="Times New Roman"/>
          <w:szCs w:val="24"/>
        </w:rPr>
        <w:t>.</w:t>
      </w:r>
    </w:p>
    <w:p w14:paraId="3B695A62" w14:textId="77777777" w:rsidR="00F7002A" w:rsidRPr="00061041" w:rsidRDefault="00F7002A" w:rsidP="00061041">
      <w:pPr>
        <w:widowControl w:val="0"/>
        <w:numPr>
          <w:ilvl w:val="0"/>
          <w:numId w:val="8"/>
        </w:numPr>
        <w:ind w:left="0" w:firstLine="0"/>
        <w:rPr>
          <w:rFonts w:cs="Times New Roman"/>
          <w:szCs w:val="24"/>
          <w:lang w:val="en-US"/>
        </w:rPr>
      </w:pPr>
      <w:r w:rsidRPr="00061041">
        <w:rPr>
          <w:rFonts w:cs="Times New Roman"/>
          <w:szCs w:val="24"/>
          <w:lang w:val="en-US"/>
        </w:rPr>
        <w:t>Stich H. F., Hornby A. P., Mathew B. et al. Response of oral leukoplakias to the administration of vitamin A // Cancer Lett. – 1988. – Vol. 40. – № 1. – P. 93-101.</w:t>
      </w:r>
      <w:r w:rsidR="00F0047F" w:rsidRPr="00061041">
        <w:rPr>
          <w:rFonts w:cs="Times New Roman"/>
          <w:szCs w:val="24"/>
          <w:lang w:val="en-US"/>
        </w:rPr>
        <w:t xml:space="preserve"> PMID: 3370632</w:t>
      </w:r>
      <w:r w:rsidR="00F0047F" w:rsidRPr="00061041">
        <w:rPr>
          <w:rFonts w:cs="Times New Roman"/>
          <w:szCs w:val="24"/>
        </w:rPr>
        <w:t>.</w:t>
      </w:r>
    </w:p>
    <w:p w14:paraId="53BD378B" w14:textId="77777777" w:rsidR="001D2166" w:rsidRPr="00061041" w:rsidRDefault="00F7002A" w:rsidP="00061041">
      <w:pPr>
        <w:widowControl w:val="0"/>
        <w:numPr>
          <w:ilvl w:val="0"/>
          <w:numId w:val="8"/>
        </w:numPr>
        <w:ind w:left="0" w:firstLine="0"/>
        <w:rPr>
          <w:rFonts w:cs="Times New Roman"/>
          <w:szCs w:val="24"/>
          <w:lang w:val="en-US"/>
        </w:rPr>
      </w:pPr>
      <w:r w:rsidRPr="00061041">
        <w:rPr>
          <w:rFonts w:cs="Times New Roman"/>
          <w:szCs w:val="24"/>
          <w:lang w:val="en-US"/>
        </w:rPr>
        <w:t>Lodi G, Franchini R, Warnakulasuriya S et al. Interventions for treating oral leukoplakia to prevent oral cancer. Cochrane Databa</w:t>
      </w:r>
      <w:r w:rsidR="00F0047F" w:rsidRPr="00061041">
        <w:rPr>
          <w:rFonts w:cs="Times New Roman"/>
          <w:szCs w:val="24"/>
          <w:lang w:val="en-US"/>
        </w:rPr>
        <w:t>se of Systematic Reviews. 2016 Jul 29;7(7):CD001829. PMID: 27471845 PMCID: PMC6457856</w:t>
      </w:r>
      <w:r w:rsidR="003F18D6" w:rsidRPr="00061041">
        <w:rPr>
          <w:rFonts w:cs="Times New Roman"/>
          <w:szCs w:val="24"/>
          <w:lang w:val="en-US"/>
        </w:rPr>
        <w:t>.</w:t>
      </w:r>
    </w:p>
    <w:p w14:paraId="1D08B673" w14:textId="77777777" w:rsidR="00F0047F" w:rsidRPr="00061041" w:rsidRDefault="001D2166" w:rsidP="00061041">
      <w:pPr>
        <w:widowControl w:val="0"/>
        <w:numPr>
          <w:ilvl w:val="0"/>
          <w:numId w:val="8"/>
        </w:numPr>
        <w:ind w:left="0" w:firstLine="0"/>
        <w:rPr>
          <w:rFonts w:cs="Times New Roman"/>
          <w:szCs w:val="24"/>
        </w:rPr>
      </w:pPr>
      <w:r w:rsidRPr="00061041">
        <w:rPr>
          <w:rFonts w:cs="Times New Roman"/>
          <w:szCs w:val="24"/>
          <w:lang w:val="en-US"/>
        </w:rPr>
        <w:lastRenderedPageBreak/>
        <w:t xml:space="preserve"> </w:t>
      </w:r>
      <w:r w:rsidR="00F7002A" w:rsidRPr="00061041">
        <w:rPr>
          <w:rFonts w:cs="Times New Roman"/>
          <w:szCs w:val="24"/>
          <w:lang w:val="en-US"/>
        </w:rPr>
        <w:t>Spivakovsky S. Limited evidence for interventions to treat oral leukoplakia. Evid Based Dent. 2017 Oct 27;18(3):92-93.</w:t>
      </w:r>
      <w:r w:rsidR="00F0047F" w:rsidRPr="00061041">
        <w:rPr>
          <w:rFonts w:cs="Times New Roman"/>
          <w:szCs w:val="24"/>
        </w:rPr>
        <w:t xml:space="preserve"> </w:t>
      </w:r>
      <w:r w:rsidR="00F0047F" w:rsidRPr="00061041">
        <w:rPr>
          <w:rFonts w:cs="Times New Roman"/>
          <w:szCs w:val="24"/>
          <w:lang w:val="en-US"/>
        </w:rPr>
        <w:t>PMID: 29075031</w:t>
      </w:r>
      <w:r w:rsidR="003F18D6" w:rsidRPr="00061041">
        <w:rPr>
          <w:rFonts w:cs="Times New Roman"/>
          <w:szCs w:val="24"/>
        </w:rPr>
        <w:t>.</w:t>
      </w:r>
    </w:p>
    <w:p w14:paraId="724C2347" w14:textId="77777777" w:rsidR="001D2166" w:rsidRPr="00061041" w:rsidRDefault="00F7002A" w:rsidP="00061041">
      <w:pPr>
        <w:widowControl w:val="0"/>
        <w:numPr>
          <w:ilvl w:val="0"/>
          <w:numId w:val="8"/>
        </w:numPr>
        <w:ind w:left="0" w:firstLine="0"/>
        <w:rPr>
          <w:rFonts w:cs="Times New Roman"/>
          <w:szCs w:val="24"/>
          <w:lang w:val="en-US"/>
        </w:rPr>
      </w:pPr>
      <w:r w:rsidRPr="00061041">
        <w:rPr>
          <w:rFonts w:cs="Times New Roman"/>
          <w:szCs w:val="24"/>
          <w:lang w:val="en-US"/>
        </w:rPr>
        <w:t>Liede K, Hietanen J, Saxen L, Haukka J, Timonen T, Häyrinen-Immonen R, Heinonen OP. Long-term supplementation with alpha-tocopherol and beta-carotene and prevalence of oral mucosal lesions in smokers. Oral Dis. 1998 Jun;4(2):78-83.</w:t>
      </w:r>
      <w:r w:rsidR="00F0047F" w:rsidRPr="00061041">
        <w:rPr>
          <w:rFonts w:cs="Times New Roman"/>
          <w:szCs w:val="24"/>
          <w:lang w:val="en-US"/>
        </w:rPr>
        <w:t xml:space="preserve"> PMID: 9680894</w:t>
      </w:r>
      <w:r w:rsidRPr="00061041">
        <w:rPr>
          <w:rFonts w:cs="Times New Roman"/>
          <w:szCs w:val="24"/>
          <w:lang w:val="en-US"/>
        </w:rPr>
        <w:t>.</w:t>
      </w:r>
    </w:p>
    <w:p w14:paraId="6DF26243" w14:textId="77777777" w:rsidR="00F7002A" w:rsidRPr="00061041" w:rsidRDefault="001D2166" w:rsidP="00061041">
      <w:pPr>
        <w:widowControl w:val="0"/>
        <w:numPr>
          <w:ilvl w:val="0"/>
          <w:numId w:val="8"/>
        </w:numPr>
        <w:ind w:left="0" w:firstLine="0"/>
        <w:rPr>
          <w:rFonts w:cs="Times New Roman"/>
          <w:szCs w:val="24"/>
        </w:rPr>
      </w:pPr>
      <w:r w:rsidRPr="00D957FB">
        <w:rPr>
          <w:rFonts w:cs="Times New Roman"/>
          <w:szCs w:val="24"/>
          <w:lang w:val="en-US"/>
        </w:rPr>
        <w:t xml:space="preserve"> </w:t>
      </w:r>
      <w:r w:rsidR="00F7002A" w:rsidRPr="00061041">
        <w:rPr>
          <w:rFonts w:cs="Times New Roman"/>
          <w:szCs w:val="24"/>
        </w:rPr>
        <w:t>Евграфова А.О. Сравнительный анализ эффективности применения хирургических лазерных технологий для лечения лейкоплакии слизистой оболочки полости рта:автореферат дисс…к.м.н. Москва. 2011.-24с.</w:t>
      </w:r>
    </w:p>
    <w:p w14:paraId="06B08DC5" w14:textId="77777777" w:rsidR="00F7002A" w:rsidRPr="00061041" w:rsidRDefault="00F7002A" w:rsidP="00061041">
      <w:pPr>
        <w:widowControl w:val="0"/>
        <w:numPr>
          <w:ilvl w:val="0"/>
          <w:numId w:val="8"/>
        </w:numPr>
        <w:ind w:left="0" w:firstLine="0"/>
        <w:rPr>
          <w:rFonts w:cs="Times New Roman"/>
          <w:szCs w:val="24"/>
          <w:lang w:val="en-US"/>
        </w:rPr>
      </w:pPr>
      <w:r w:rsidRPr="00061041">
        <w:rPr>
          <w:rFonts w:cs="Times New Roman"/>
          <w:szCs w:val="24"/>
          <w:lang w:val="en-US"/>
        </w:rPr>
        <w:t>Meltzer C. Surgical management of oral and mucosal dysplasias: The case  for laser excision. J Oral Maxillofac Surg 2007; 65: 2: 293—295</w:t>
      </w:r>
      <w:r w:rsidR="00F0047F" w:rsidRPr="00061041">
        <w:rPr>
          <w:rFonts w:cs="Times New Roman"/>
          <w:szCs w:val="24"/>
        </w:rPr>
        <w:t>. PMID: 17236936.</w:t>
      </w:r>
    </w:p>
    <w:p w14:paraId="3E3B618F" w14:textId="77777777" w:rsidR="00F7002A" w:rsidRPr="00061041" w:rsidRDefault="00F7002A" w:rsidP="00061041">
      <w:pPr>
        <w:pStyle w:val="afd"/>
        <w:numPr>
          <w:ilvl w:val="0"/>
          <w:numId w:val="8"/>
        </w:numPr>
        <w:ind w:left="0" w:firstLine="0"/>
        <w:rPr>
          <w:rFonts w:cs="Times New Roman"/>
          <w:szCs w:val="24"/>
        </w:rPr>
      </w:pPr>
      <w:r w:rsidRPr="00061041">
        <w:rPr>
          <w:rFonts w:cs="Times New Roman"/>
          <w:szCs w:val="24"/>
        </w:rPr>
        <w:t xml:space="preserve">Пурсанова А.Е., Казарина Л.Н., Белозеров А.Е. </w:t>
      </w:r>
      <w:r w:rsidRPr="00061041">
        <w:rPr>
          <w:rFonts w:cs="Times New Roman"/>
          <w:szCs w:val="24"/>
          <w:lang w:val="en-US"/>
        </w:rPr>
        <w:t>b</w:t>
      </w:r>
      <w:r w:rsidRPr="00061041">
        <w:rPr>
          <w:rFonts w:cs="Times New Roman"/>
          <w:szCs w:val="24"/>
        </w:rPr>
        <w:t xml:space="preserve"> </w:t>
      </w:r>
      <w:r w:rsidRPr="00061041">
        <w:rPr>
          <w:rFonts w:cs="Times New Roman"/>
          <w:szCs w:val="24"/>
          <w:lang w:val="en-US"/>
        </w:rPr>
        <w:t>lh</w:t>
      </w:r>
      <w:r w:rsidRPr="00061041">
        <w:rPr>
          <w:rFonts w:cs="Times New Roman"/>
          <w:szCs w:val="24"/>
        </w:rPr>
        <w:t xml:space="preserve">/ Совершенствование  диагностики и лечения предраковых заболеваний слизистой оболочки рта. Вятский медицинский вестник, № 2(62), 2019.-С.46-50. </w:t>
      </w:r>
    </w:p>
    <w:p w14:paraId="071A7E20" w14:textId="77777777" w:rsidR="00F7002A" w:rsidRPr="00061041" w:rsidRDefault="00F7002A" w:rsidP="00061041">
      <w:pPr>
        <w:widowControl w:val="0"/>
        <w:numPr>
          <w:ilvl w:val="0"/>
          <w:numId w:val="8"/>
        </w:numPr>
        <w:ind w:left="0" w:firstLine="0"/>
        <w:rPr>
          <w:rFonts w:cs="Times New Roman"/>
          <w:szCs w:val="24"/>
        </w:rPr>
      </w:pPr>
      <w:r w:rsidRPr="00061041">
        <w:rPr>
          <w:rFonts w:cs="Times New Roman"/>
          <w:szCs w:val="24"/>
        </w:rPr>
        <w:t>Семкин В.А. Анализ хирургического лечения пациентов с лейкоплакией  слизистой оболочки  рта методом абляции /В.А.Семкин,О.Ф.Рабинович, А.С.Каспаров, Л.П.Агапитова, А.А.Безруков // Стоматология.- 2016.-№95(6).-С.33-34.</w:t>
      </w:r>
    </w:p>
    <w:p w14:paraId="1E653691" w14:textId="77777777" w:rsidR="00F7002A" w:rsidRPr="00061041" w:rsidRDefault="00F7002A" w:rsidP="00061041">
      <w:pPr>
        <w:pStyle w:val="afd"/>
        <w:numPr>
          <w:ilvl w:val="0"/>
          <w:numId w:val="8"/>
        </w:numPr>
        <w:ind w:left="0" w:firstLine="0"/>
        <w:rPr>
          <w:rFonts w:cs="Times New Roman"/>
          <w:szCs w:val="24"/>
        </w:rPr>
      </w:pPr>
      <w:r w:rsidRPr="00061041">
        <w:rPr>
          <w:rFonts w:cs="Times New Roman"/>
          <w:szCs w:val="24"/>
        </w:rPr>
        <w:t>Семкин В.А. Диагностическая ценность  метода оптической когерентной  томографии у больных с лейкоплакией слизистой оболочки рта /В.А.Семкин,О.Ф.Рабинович, Л.П.Агапитова, А.А.Безруков,И.ИМ.Бабиченко // Стоматология.- 2018.-№97(01).-С.37-39.</w:t>
      </w:r>
    </w:p>
    <w:p w14:paraId="2BEB2135" w14:textId="77777777" w:rsidR="001D2166" w:rsidRPr="00061041" w:rsidRDefault="00F7002A" w:rsidP="00061041">
      <w:pPr>
        <w:pStyle w:val="afd"/>
        <w:numPr>
          <w:ilvl w:val="0"/>
          <w:numId w:val="8"/>
        </w:numPr>
        <w:ind w:left="0" w:firstLine="0"/>
        <w:rPr>
          <w:rFonts w:cs="Times New Roman"/>
          <w:szCs w:val="24"/>
          <w:lang w:val="en-US"/>
        </w:rPr>
      </w:pPr>
      <w:r w:rsidRPr="00061041">
        <w:rPr>
          <w:rFonts w:cs="Times New Roman"/>
          <w:szCs w:val="24"/>
          <w:lang w:val="en-US"/>
        </w:rPr>
        <w:t xml:space="preserve">Ribeiro A.S.,Salles P.R.,de Silva T.A., Mesquita R.A. A review of the nonsurgical treatment of oral leukoplakia. Int J Dent. 2010;2010:186018. </w:t>
      </w:r>
      <w:r w:rsidR="00F0047F" w:rsidRPr="00061041">
        <w:rPr>
          <w:rFonts w:cs="Times New Roman"/>
          <w:szCs w:val="24"/>
          <w:lang w:val="en-US"/>
        </w:rPr>
        <w:t>PMID: 20339486</w:t>
      </w:r>
      <w:r w:rsidRPr="00061041">
        <w:rPr>
          <w:rFonts w:cs="Times New Roman"/>
          <w:szCs w:val="24"/>
          <w:lang w:val="en-US"/>
        </w:rPr>
        <w:t xml:space="preserve">. </w:t>
      </w:r>
    </w:p>
    <w:p w14:paraId="7665C17F" w14:textId="77777777" w:rsidR="006A27BB" w:rsidRPr="00061041" w:rsidRDefault="006A27BB" w:rsidP="00061041">
      <w:pPr>
        <w:pStyle w:val="afd"/>
        <w:numPr>
          <w:ilvl w:val="0"/>
          <w:numId w:val="8"/>
        </w:numPr>
        <w:ind w:left="0" w:firstLine="0"/>
        <w:rPr>
          <w:rFonts w:cs="Times New Roman"/>
          <w:szCs w:val="24"/>
          <w:lang w:val="en-US"/>
        </w:rPr>
      </w:pPr>
      <w:r w:rsidRPr="00061041">
        <w:rPr>
          <w:rFonts w:cs="Times New Roman"/>
          <w:szCs w:val="24"/>
          <w:lang w:val="en-US"/>
        </w:rPr>
        <w:t>Vinayagamoorthy K, Acharya S, Kumar M, Pentapati KC, Acharya S. Efficacy of a remote screening model for oral potentially malignant disorders using a free messaging application: A diagnostic test for accuracy study. Aust J Rural Health. 2019 Apr;27(2):170-176. PubMed PMID: 30942518.</w:t>
      </w:r>
    </w:p>
    <w:p w14:paraId="38BD1DC6" w14:textId="77777777" w:rsidR="006A27BB" w:rsidRPr="00061041" w:rsidRDefault="006A27BB" w:rsidP="00061041">
      <w:pPr>
        <w:pStyle w:val="afd"/>
        <w:numPr>
          <w:ilvl w:val="0"/>
          <w:numId w:val="8"/>
        </w:numPr>
        <w:ind w:left="0" w:firstLine="0"/>
        <w:rPr>
          <w:rFonts w:cs="Times New Roman"/>
          <w:szCs w:val="24"/>
          <w:lang w:val="en-US"/>
        </w:rPr>
      </w:pPr>
      <w:r w:rsidRPr="00061041">
        <w:rPr>
          <w:rFonts w:cs="Times New Roman"/>
          <w:szCs w:val="24"/>
          <w:lang w:val="en-US"/>
        </w:rPr>
        <w:t>Queyroux A, Saricassapian B, Herzog D, Müller K, Herafa I, Ducoux D, Marin B, Dantoine T, Preux PM, Tchalla A. Accuracy of Teledentistry for Diagnosing Dental Pathology Using Direct Examination as a Gold Standard: Results of the Tel-e-dent Study of Older Adults Living in Nursing Homes. J Am Med Dir Assoc. 2017 Jun 1;18(6):528-532. PubMed PMID: 28236609.</w:t>
      </w:r>
    </w:p>
    <w:p w14:paraId="4A2BF97D" w14:textId="77777777" w:rsidR="006A27BB" w:rsidRPr="00061041" w:rsidRDefault="006A27BB" w:rsidP="00061041">
      <w:pPr>
        <w:pStyle w:val="afd"/>
        <w:numPr>
          <w:ilvl w:val="0"/>
          <w:numId w:val="8"/>
        </w:numPr>
        <w:ind w:left="0" w:firstLine="0"/>
        <w:rPr>
          <w:rFonts w:cs="Times New Roman"/>
          <w:szCs w:val="24"/>
          <w:lang w:val="en-US"/>
        </w:rPr>
      </w:pPr>
      <w:r w:rsidRPr="00061041">
        <w:rPr>
          <w:rFonts w:cs="Times New Roman"/>
          <w:szCs w:val="24"/>
          <w:lang w:val="en-US"/>
        </w:rPr>
        <w:t>Daniel SJ, Kumar S. Teledentistry: a key component in access to care. J Evid Based Dent Pract. 2014 Jun;14 Suppl:201-8. PubMed PMID: 24929605.</w:t>
      </w:r>
    </w:p>
    <w:p w14:paraId="140F11F8" w14:textId="77777777" w:rsidR="006A27BB" w:rsidRPr="00061041" w:rsidRDefault="006A27BB" w:rsidP="00061041">
      <w:pPr>
        <w:pStyle w:val="afd"/>
        <w:numPr>
          <w:ilvl w:val="0"/>
          <w:numId w:val="8"/>
        </w:numPr>
        <w:ind w:left="0" w:firstLine="0"/>
        <w:rPr>
          <w:rFonts w:cs="Times New Roman"/>
          <w:szCs w:val="24"/>
          <w:lang w:val="en-US"/>
        </w:rPr>
      </w:pPr>
      <w:r w:rsidRPr="00061041">
        <w:rPr>
          <w:rFonts w:cs="Times New Roman"/>
          <w:szCs w:val="24"/>
          <w:lang w:val="en-US"/>
        </w:rPr>
        <w:t>Alabdullah JH, Daniel SJ. A Systematic Review on the Validity of Teledentistry. Telemed J E Health. 2018 Aug;24(8):639-648. PubMed PMID: 29303678.</w:t>
      </w:r>
    </w:p>
    <w:p w14:paraId="21311D9A" w14:textId="77777777" w:rsidR="006A27BB" w:rsidRPr="00061041" w:rsidRDefault="006A27BB" w:rsidP="00061041">
      <w:pPr>
        <w:pStyle w:val="afd"/>
        <w:numPr>
          <w:ilvl w:val="0"/>
          <w:numId w:val="8"/>
        </w:numPr>
        <w:ind w:left="0" w:firstLine="0"/>
        <w:rPr>
          <w:rFonts w:cs="Times New Roman"/>
          <w:szCs w:val="24"/>
          <w:lang w:val="en-US"/>
        </w:rPr>
      </w:pPr>
      <w:r w:rsidRPr="00061041">
        <w:rPr>
          <w:rFonts w:cs="Times New Roman"/>
          <w:szCs w:val="24"/>
          <w:lang w:val="en-US"/>
        </w:rPr>
        <w:t>Daniel SJ, Wu L, Kumar S. Teledentistry: a systematic review of clinical outcomes, utilization and costs. J Dent Hyg. 2013 Dec;87(6):345-52. Review. PubMed PMID: 24357563.</w:t>
      </w:r>
    </w:p>
    <w:p w14:paraId="744973DC" w14:textId="77777777" w:rsidR="006A27BB" w:rsidRPr="00061041" w:rsidRDefault="006A27BB" w:rsidP="00061041">
      <w:pPr>
        <w:pStyle w:val="afd"/>
        <w:numPr>
          <w:ilvl w:val="0"/>
          <w:numId w:val="8"/>
        </w:numPr>
        <w:ind w:left="0" w:firstLine="0"/>
        <w:rPr>
          <w:rFonts w:cs="Times New Roman"/>
          <w:szCs w:val="24"/>
          <w:lang w:val="en-US"/>
        </w:rPr>
      </w:pPr>
      <w:r w:rsidRPr="00061041">
        <w:rPr>
          <w:rFonts w:cs="Times New Roman"/>
          <w:szCs w:val="24"/>
          <w:lang w:val="en-US"/>
        </w:rPr>
        <w:lastRenderedPageBreak/>
        <w:t>Irving M, Stewart R, Spallek H, Blinkhorn A. Using teledentistry in clinical practice as an enabler to improve access to clinical care: A qualitative systematic review. J Telemed Telecare. 2018 Apr;24(3):129-146. PubMed PMID: 28092220.</w:t>
      </w:r>
    </w:p>
    <w:p w14:paraId="40EEB3BC" w14:textId="77777777" w:rsidR="00036B9A" w:rsidRPr="00061041" w:rsidRDefault="006A27BB" w:rsidP="00061041">
      <w:pPr>
        <w:pStyle w:val="afd"/>
        <w:numPr>
          <w:ilvl w:val="0"/>
          <w:numId w:val="8"/>
        </w:numPr>
        <w:ind w:left="0" w:firstLine="0"/>
        <w:rPr>
          <w:rFonts w:cs="Times New Roman"/>
          <w:szCs w:val="24"/>
          <w:lang w:val="en-US"/>
        </w:rPr>
      </w:pPr>
      <w:r w:rsidRPr="00061041">
        <w:rPr>
          <w:rFonts w:cs="Times New Roman"/>
          <w:szCs w:val="24"/>
          <w:lang w:val="en-US"/>
        </w:rPr>
        <w:t>Estai M, Kanagasingam Y, Tennant M, Bunt S. A systematic review of the research evidence for the benefits of teledentistry. J Telemed Telecare. 2018 Apr;24(3):147-156. PubMed PMID: 28118778.</w:t>
      </w:r>
    </w:p>
    <w:p w14:paraId="20721408" w14:textId="77777777" w:rsidR="009B3ACE" w:rsidRPr="00061041" w:rsidRDefault="009B3ACE" w:rsidP="00061041">
      <w:pPr>
        <w:spacing w:line="240" w:lineRule="auto"/>
        <w:ind w:firstLine="0"/>
        <w:rPr>
          <w:rFonts w:cs="Times New Roman"/>
          <w:b/>
          <w:szCs w:val="24"/>
        </w:rPr>
      </w:pPr>
      <w:bookmarkStart w:id="81" w:name="_Toc222773925"/>
      <w:bookmarkStart w:id="82" w:name="__RefHeading___doc_a2"/>
      <w:bookmarkStart w:id="83" w:name="_Toc120536780"/>
      <w:bookmarkEnd w:id="79"/>
      <w:r w:rsidRPr="00061041">
        <w:rPr>
          <w:rFonts w:cs="Times New Roman"/>
          <w:b/>
          <w:szCs w:val="24"/>
        </w:rPr>
        <w:br w:type="page"/>
      </w:r>
    </w:p>
    <w:p w14:paraId="51B15790" w14:textId="63B2AEBE" w:rsidR="00453CD3" w:rsidRPr="007D249E" w:rsidRDefault="009A7607" w:rsidP="009B02D4">
      <w:pPr>
        <w:pStyle w:val="10"/>
        <w:spacing w:before="0"/>
        <w:jc w:val="right"/>
        <w:rPr>
          <w:b w:val="0"/>
          <w:sz w:val="28"/>
          <w:szCs w:val="28"/>
          <w:u w:val="none"/>
        </w:rPr>
      </w:pPr>
      <w:bookmarkStart w:id="84" w:name="_Toc226714251"/>
      <w:r w:rsidRPr="007D249E">
        <w:rPr>
          <w:sz w:val="28"/>
          <w:szCs w:val="28"/>
          <w:u w:val="none"/>
        </w:rPr>
        <w:lastRenderedPageBreak/>
        <w:t>ПриложениеА1.</w:t>
      </w:r>
      <w:bookmarkEnd w:id="84"/>
    </w:p>
    <w:p w14:paraId="207EC24C" w14:textId="6A710172" w:rsidR="009A7607" w:rsidRPr="007D249E" w:rsidRDefault="009A7607" w:rsidP="007D249E">
      <w:pPr>
        <w:pStyle w:val="10"/>
        <w:spacing w:before="0"/>
        <w:jc w:val="center"/>
        <w:rPr>
          <w:b w:val="0"/>
          <w:sz w:val="28"/>
          <w:szCs w:val="28"/>
          <w:u w:val="none"/>
        </w:rPr>
      </w:pPr>
      <w:bookmarkStart w:id="85" w:name="_Toc226714252"/>
      <w:r w:rsidRPr="007D249E">
        <w:rPr>
          <w:sz w:val="28"/>
          <w:szCs w:val="28"/>
          <w:u w:val="none"/>
        </w:rPr>
        <w:t>Состав рабочей группы</w:t>
      </w:r>
      <w:bookmarkEnd w:id="81"/>
      <w:bookmarkEnd w:id="85"/>
    </w:p>
    <w:p w14:paraId="39F0A7F0" w14:textId="77777777" w:rsidR="009A7607" w:rsidRPr="007D249E" w:rsidRDefault="009A7607" w:rsidP="007D249E">
      <w:pPr>
        <w:rPr>
          <w:rFonts w:eastAsia="Calibri" w:cs="Times New Roman"/>
          <w:b/>
          <w:bCs/>
          <w:szCs w:val="24"/>
        </w:rPr>
      </w:pPr>
      <w:r w:rsidRPr="007D249E">
        <w:rPr>
          <w:rFonts w:eastAsia="Calibri" w:cs="Times New Roman"/>
          <w:b/>
          <w:bCs/>
          <w:szCs w:val="24"/>
        </w:rPr>
        <w:t>Председатель:</w:t>
      </w:r>
    </w:p>
    <w:p w14:paraId="60678338" w14:textId="2F28431D" w:rsidR="009A7607" w:rsidRPr="007D249E" w:rsidRDefault="009A7607" w:rsidP="007D249E">
      <w:pPr>
        <w:rPr>
          <w:rFonts w:eastAsia="Calibri" w:cs="Times New Roman"/>
          <w:szCs w:val="24"/>
        </w:rPr>
      </w:pPr>
      <w:r w:rsidRPr="007D249E">
        <w:rPr>
          <w:rFonts w:eastAsia="Calibri" w:cs="Times New Roman"/>
          <w:szCs w:val="24"/>
        </w:rPr>
        <w:t>Китаева Е</w:t>
      </w:r>
      <w:r w:rsidR="007D249E">
        <w:rPr>
          <w:rFonts w:eastAsia="Calibri" w:cs="Times New Roman"/>
          <w:szCs w:val="24"/>
        </w:rPr>
        <w:t>лена Юрьевна</w:t>
      </w:r>
      <w:r w:rsidRPr="007D249E">
        <w:rPr>
          <w:rFonts w:eastAsia="Calibri" w:cs="Times New Roman"/>
          <w:szCs w:val="24"/>
        </w:rPr>
        <w:t xml:space="preserve"> – главный внештатный стоматолог Министерства здравоохранения Приднестровской Молдавской Республики, главный врач</w:t>
      </w:r>
      <w:r w:rsidR="00661F01">
        <w:rPr>
          <w:rFonts w:eastAsia="Calibri" w:cs="Times New Roman"/>
          <w:szCs w:val="24"/>
        </w:rPr>
        <w:t xml:space="preserve">, врач стоматолог – ортодонт высшей квалификационной категории, </w:t>
      </w:r>
      <w:r w:rsidRPr="007D249E">
        <w:rPr>
          <w:rFonts w:eastAsia="Calibri" w:cs="Times New Roman"/>
          <w:szCs w:val="24"/>
        </w:rPr>
        <w:t>государственного учреждения «Государственная региональная стоматологическая поликлиника имени В.М. Арестова»;</w:t>
      </w:r>
    </w:p>
    <w:p w14:paraId="7E21DDCC" w14:textId="77777777" w:rsidR="009A7607" w:rsidRPr="007D249E" w:rsidRDefault="009A7607" w:rsidP="007D249E">
      <w:pPr>
        <w:rPr>
          <w:rFonts w:eastAsia="Calibri" w:cs="Times New Roman"/>
          <w:b/>
          <w:bCs/>
          <w:szCs w:val="24"/>
        </w:rPr>
      </w:pPr>
      <w:r w:rsidRPr="007D249E">
        <w:rPr>
          <w:rFonts w:eastAsia="Calibri" w:cs="Times New Roman"/>
          <w:b/>
          <w:bCs/>
          <w:szCs w:val="24"/>
        </w:rPr>
        <w:t>Члены:</w:t>
      </w:r>
    </w:p>
    <w:p w14:paraId="7446CEDF" w14:textId="237BDE54" w:rsidR="009A7607" w:rsidRPr="00661F01" w:rsidRDefault="009A7607" w:rsidP="003703E9">
      <w:pPr>
        <w:pStyle w:val="afd"/>
        <w:numPr>
          <w:ilvl w:val="0"/>
          <w:numId w:val="15"/>
        </w:numPr>
        <w:ind w:left="0" w:firstLine="0"/>
        <w:rPr>
          <w:rFonts w:eastAsia="Calibri" w:cs="Times New Roman"/>
          <w:szCs w:val="24"/>
        </w:rPr>
      </w:pPr>
      <w:r w:rsidRPr="002C1753">
        <w:rPr>
          <w:rFonts w:eastAsia="Calibri" w:cs="Times New Roman"/>
          <w:szCs w:val="24"/>
        </w:rPr>
        <w:t>Голубова А</w:t>
      </w:r>
      <w:r w:rsidR="007D249E" w:rsidRPr="002C1753">
        <w:rPr>
          <w:rFonts w:eastAsia="Calibri" w:cs="Times New Roman"/>
          <w:szCs w:val="24"/>
        </w:rPr>
        <w:t xml:space="preserve">нна </w:t>
      </w:r>
      <w:r w:rsidRPr="002C1753">
        <w:rPr>
          <w:rFonts w:eastAsia="Calibri" w:cs="Times New Roman"/>
          <w:szCs w:val="24"/>
        </w:rPr>
        <w:t>С</w:t>
      </w:r>
      <w:r w:rsidR="007D249E" w:rsidRPr="002C1753">
        <w:rPr>
          <w:rFonts w:eastAsia="Calibri" w:cs="Times New Roman"/>
          <w:szCs w:val="24"/>
        </w:rPr>
        <w:t>тепановна</w:t>
      </w:r>
      <w:r w:rsidRPr="002C1753">
        <w:rPr>
          <w:rFonts w:eastAsia="Calibri" w:cs="Times New Roman"/>
          <w:szCs w:val="24"/>
        </w:rPr>
        <w:t xml:space="preserve"> - </w:t>
      </w:r>
      <w:r w:rsidRPr="00661F01">
        <w:rPr>
          <w:rFonts w:eastAsia="Calibri" w:cs="Times New Roman"/>
          <w:szCs w:val="24"/>
        </w:rPr>
        <w:t>и. о. заведующ</w:t>
      </w:r>
      <w:r w:rsidR="009B02D4" w:rsidRPr="00661F01">
        <w:rPr>
          <w:rFonts w:eastAsia="Calibri" w:cs="Times New Roman"/>
          <w:szCs w:val="24"/>
        </w:rPr>
        <w:t>его</w:t>
      </w:r>
      <w:r w:rsidRPr="00661F01">
        <w:rPr>
          <w:rFonts w:eastAsia="Calibri" w:cs="Times New Roman"/>
          <w:szCs w:val="24"/>
        </w:rPr>
        <w:t xml:space="preserve"> Бендерским отделением ГУ «</w:t>
      </w:r>
      <w:r w:rsidR="009B02D4" w:rsidRPr="00661F01">
        <w:rPr>
          <w:rFonts w:eastAsia="Calibri" w:cs="Times New Roman"/>
          <w:szCs w:val="24"/>
        </w:rPr>
        <w:t xml:space="preserve">Государственная региональная стоматологическая поликлиника имени </w:t>
      </w:r>
      <w:r w:rsidRPr="00661F01">
        <w:rPr>
          <w:rFonts w:eastAsia="Calibri" w:cs="Times New Roman"/>
          <w:szCs w:val="24"/>
        </w:rPr>
        <w:t>В.М. Арестова»</w:t>
      </w:r>
      <w:r w:rsidR="00661F01">
        <w:rPr>
          <w:rFonts w:eastAsia="Calibri" w:cs="Times New Roman"/>
          <w:szCs w:val="24"/>
        </w:rPr>
        <w:t>,</w:t>
      </w:r>
      <w:r w:rsidR="00661F01" w:rsidRPr="00661F01">
        <w:rPr>
          <w:rFonts w:eastAsia="Calibri" w:cs="Times New Roman"/>
          <w:szCs w:val="24"/>
        </w:rPr>
        <w:t xml:space="preserve"> </w:t>
      </w:r>
      <w:r w:rsidR="00661F01">
        <w:rPr>
          <w:rFonts w:eastAsia="Calibri" w:cs="Times New Roman"/>
          <w:szCs w:val="24"/>
        </w:rPr>
        <w:t>врач стоматолог – терапевт высшей квалификационной категории</w:t>
      </w:r>
      <w:r w:rsidRPr="00661F01">
        <w:rPr>
          <w:rFonts w:eastAsia="Calibri" w:cs="Times New Roman"/>
          <w:szCs w:val="24"/>
        </w:rPr>
        <w:t>;</w:t>
      </w:r>
    </w:p>
    <w:p w14:paraId="5B7B3347" w14:textId="620D1215" w:rsidR="009A7607" w:rsidRPr="002C1753" w:rsidRDefault="009A7607" w:rsidP="003703E9">
      <w:pPr>
        <w:pStyle w:val="afd"/>
        <w:numPr>
          <w:ilvl w:val="0"/>
          <w:numId w:val="15"/>
        </w:numPr>
        <w:ind w:left="0" w:firstLine="0"/>
        <w:rPr>
          <w:rFonts w:eastAsia="Calibri" w:cs="Times New Roman"/>
          <w:szCs w:val="24"/>
        </w:rPr>
      </w:pPr>
      <w:r w:rsidRPr="002C1753">
        <w:rPr>
          <w:rFonts w:eastAsia="Calibri" w:cs="Times New Roman"/>
          <w:szCs w:val="24"/>
        </w:rPr>
        <w:t xml:space="preserve">Фукс </w:t>
      </w:r>
      <w:r w:rsidR="007D249E" w:rsidRPr="002C1753">
        <w:rPr>
          <w:rFonts w:eastAsia="Calibri" w:cs="Times New Roman"/>
          <w:szCs w:val="24"/>
        </w:rPr>
        <w:t>Александр Павлович</w:t>
      </w:r>
      <w:r w:rsidRPr="002C1753">
        <w:rPr>
          <w:rFonts w:eastAsia="Calibri" w:cs="Times New Roman"/>
          <w:szCs w:val="24"/>
        </w:rPr>
        <w:t xml:space="preserve"> </w:t>
      </w:r>
      <w:r w:rsidRPr="00661F01">
        <w:rPr>
          <w:rFonts w:eastAsia="Calibri" w:cs="Times New Roman"/>
          <w:szCs w:val="24"/>
        </w:rPr>
        <w:t>– зам</w:t>
      </w:r>
      <w:r w:rsidR="009B02D4" w:rsidRPr="00661F01">
        <w:rPr>
          <w:rFonts w:eastAsia="Calibri" w:cs="Times New Roman"/>
          <w:szCs w:val="24"/>
        </w:rPr>
        <w:t>еститель</w:t>
      </w:r>
      <w:r w:rsidRPr="002C1753">
        <w:rPr>
          <w:rFonts w:eastAsia="Calibri" w:cs="Times New Roman"/>
          <w:szCs w:val="24"/>
        </w:rPr>
        <w:t xml:space="preserve"> главного врача по медицинской части государственного учреждения «Государственная региональная стоматологическая поликлиника имени В.М. Арестова»</w:t>
      </w:r>
      <w:r w:rsidR="00661F01">
        <w:rPr>
          <w:rFonts w:eastAsia="Calibri" w:cs="Times New Roman"/>
          <w:szCs w:val="24"/>
        </w:rPr>
        <w:t>,</w:t>
      </w:r>
      <w:r w:rsidR="00661F01" w:rsidRPr="00661F01">
        <w:rPr>
          <w:rFonts w:eastAsia="Calibri" w:cs="Times New Roman"/>
          <w:szCs w:val="24"/>
        </w:rPr>
        <w:t xml:space="preserve"> </w:t>
      </w:r>
      <w:r w:rsidR="00661F01">
        <w:rPr>
          <w:rFonts w:eastAsia="Calibri" w:cs="Times New Roman"/>
          <w:szCs w:val="24"/>
        </w:rPr>
        <w:t>врач стоматолог – терапевт высшей квалификационной категории</w:t>
      </w:r>
      <w:r w:rsidRPr="002C1753">
        <w:rPr>
          <w:rFonts w:eastAsia="Calibri" w:cs="Times New Roman"/>
          <w:szCs w:val="24"/>
        </w:rPr>
        <w:t>;</w:t>
      </w:r>
    </w:p>
    <w:p w14:paraId="2A187D1F" w14:textId="53747BF0" w:rsidR="007D249E" w:rsidRPr="00661F01" w:rsidRDefault="007D249E" w:rsidP="00661F01">
      <w:pPr>
        <w:pStyle w:val="afd"/>
        <w:numPr>
          <w:ilvl w:val="0"/>
          <w:numId w:val="15"/>
        </w:numPr>
        <w:ind w:left="0" w:firstLine="0"/>
        <w:rPr>
          <w:rFonts w:eastAsia="Calibri" w:cs="Times New Roman"/>
          <w:szCs w:val="24"/>
        </w:rPr>
      </w:pPr>
      <w:r w:rsidRPr="002C1753">
        <w:rPr>
          <w:rFonts w:eastAsia="Calibri" w:cs="Times New Roman"/>
          <w:szCs w:val="24"/>
        </w:rPr>
        <w:t>Мокряк Игорь Анатольевич, врач стоматолог - терапевт</w:t>
      </w:r>
      <w:r w:rsidR="00661F01" w:rsidRPr="00661F01">
        <w:rPr>
          <w:rFonts w:eastAsia="Calibri" w:cs="Times New Roman"/>
          <w:szCs w:val="24"/>
        </w:rPr>
        <w:t xml:space="preserve"> </w:t>
      </w:r>
      <w:r w:rsidR="00661F01">
        <w:rPr>
          <w:rFonts w:eastAsia="Calibri" w:cs="Times New Roman"/>
          <w:szCs w:val="24"/>
        </w:rPr>
        <w:t>высшей квалификационной категории</w:t>
      </w:r>
      <w:r w:rsidRPr="002C1753">
        <w:rPr>
          <w:rFonts w:eastAsia="Calibri" w:cs="Times New Roman"/>
          <w:szCs w:val="24"/>
        </w:rPr>
        <w:t>, Рыбницкого отделения ГУ «Государственная региональная стоматологическая поликлиника им. В. М. Арестова</w:t>
      </w:r>
      <w:r w:rsidR="00661F01" w:rsidRPr="002C1753">
        <w:rPr>
          <w:rFonts w:eastAsia="Calibri" w:cs="Times New Roman"/>
          <w:szCs w:val="24"/>
        </w:rPr>
        <w:t>;</w:t>
      </w:r>
    </w:p>
    <w:p w14:paraId="0884CD0E" w14:textId="3572DA73" w:rsidR="007D249E" w:rsidRPr="002C1753" w:rsidRDefault="007D249E" w:rsidP="003703E9">
      <w:pPr>
        <w:pStyle w:val="afd"/>
        <w:numPr>
          <w:ilvl w:val="0"/>
          <w:numId w:val="15"/>
        </w:numPr>
        <w:ind w:left="0" w:firstLine="0"/>
        <w:rPr>
          <w:rFonts w:eastAsia="Calibri" w:cs="Times New Roman"/>
          <w:szCs w:val="24"/>
        </w:rPr>
      </w:pPr>
      <w:r w:rsidRPr="002C1753">
        <w:rPr>
          <w:rFonts w:eastAsia="Calibri" w:cs="Times New Roman"/>
          <w:szCs w:val="24"/>
        </w:rPr>
        <w:t>Печерица Татьяна Валентиновна, врач стоматолог – терапевт</w:t>
      </w:r>
      <w:r w:rsidR="00661F01">
        <w:rPr>
          <w:rFonts w:eastAsia="Calibri" w:cs="Times New Roman"/>
          <w:szCs w:val="24"/>
        </w:rPr>
        <w:t xml:space="preserve"> высшей квалификационной категории</w:t>
      </w:r>
      <w:r w:rsidRPr="002C1753">
        <w:rPr>
          <w:rFonts w:eastAsia="Calibri" w:cs="Times New Roman"/>
          <w:szCs w:val="24"/>
        </w:rPr>
        <w:t>, Дубоссарского отделения ГУ «Государственная региональная стоматологическая поликлиника им. В. М .Арестова».</w:t>
      </w:r>
    </w:p>
    <w:p w14:paraId="69BB4DCD" w14:textId="281A6247" w:rsidR="007D249E" w:rsidRPr="002C1753" w:rsidRDefault="007D249E" w:rsidP="003703E9">
      <w:pPr>
        <w:pStyle w:val="afd"/>
        <w:numPr>
          <w:ilvl w:val="0"/>
          <w:numId w:val="15"/>
        </w:numPr>
        <w:ind w:left="0" w:firstLine="0"/>
        <w:rPr>
          <w:rFonts w:eastAsia="Calibri" w:cs="Times New Roman"/>
          <w:szCs w:val="24"/>
        </w:rPr>
      </w:pPr>
      <w:r w:rsidRPr="002C1753">
        <w:rPr>
          <w:rFonts w:eastAsia="Calibri" w:cs="Times New Roman"/>
          <w:szCs w:val="24"/>
        </w:rPr>
        <w:t>Дели - Иванов Сергей Николаевич, врач стоматолог</w:t>
      </w:r>
      <w:r w:rsidR="00661F01">
        <w:rPr>
          <w:rFonts w:eastAsia="Calibri" w:cs="Times New Roman"/>
          <w:szCs w:val="24"/>
        </w:rPr>
        <w:t xml:space="preserve"> </w:t>
      </w:r>
      <w:r w:rsidRPr="002C1753">
        <w:rPr>
          <w:rFonts w:eastAsia="Calibri" w:cs="Times New Roman"/>
          <w:szCs w:val="24"/>
        </w:rPr>
        <w:t>- терапевт</w:t>
      </w:r>
      <w:r w:rsidR="00661F01" w:rsidRPr="00661F01">
        <w:rPr>
          <w:rFonts w:eastAsia="Calibri" w:cs="Times New Roman"/>
          <w:szCs w:val="24"/>
        </w:rPr>
        <w:t xml:space="preserve"> </w:t>
      </w:r>
      <w:r w:rsidR="00661F01">
        <w:rPr>
          <w:rFonts w:eastAsia="Calibri" w:cs="Times New Roman"/>
          <w:szCs w:val="24"/>
        </w:rPr>
        <w:t>высшей квалификационной категории</w:t>
      </w:r>
      <w:r w:rsidRPr="002C1753">
        <w:rPr>
          <w:rFonts w:eastAsia="Calibri" w:cs="Times New Roman"/>
          <w:szCs w:val="24"/>
        </w:rPr>
        <w:t>, ООО «Дели Дент» г.Тирасполь.</w:t>
      </w:r>
    </w:p>
    <w:p w14:paraId="51A4A8C2" w14:textId="00BD3C86" w:rsidR="007D249E" w:rsidRPr="002C1753" w:rsidRDefault="007D249E" w:rsidP="003703E9">
      <w:pPr>
        <w:pStyle w:val="afd"/>
        <w:numPr>
          <w:ilvl w:val="0"/>
          <w:numId w:val="15"/>
        </w:numPr>
        <w:ind w:left="0" w:firstLine="0"/>
        <w:rPr>
          <w:rFonts w:eastAsia="Calibri" w:cs="Times New Roman"/>
          <w:szCs w:val="24"/>
        </w:rPr>
      </w:pPr>
      <w:r w:rsidRPr="002C1753">
        <w:rPr>
          <w:rFonts w:eastAsia="Calibri" w:cs="Times New Roman"/>
          <w:szCs w:val="24"/>
        </w:rPr>
        <w:t>Чекан Александр Александрович, врач стоматолог</w:t>
      </w:r>
      <w:r w:rsidR="00661F01">
        <w:rPr>
          <w:rFonts w:eastAsia="Calibri" w:cs="Times New Roman"/>
          <w:szCs w:val="24"/>
        </w:rPr>
        <w:t xml:space="preserve"> высшей квалификационной категории</w:t>
      </w:r>
      <w:r w:rsidRPr="002C1753">
        <w:rPr>
          <w:rFonts w:eastAsia="Calibri" w:cs="Times New Roman"/>
          <w:szCs w:val="24"/>
        </w:rPr>
        <w:t>, ООО «Доктор Смайл» г.Тирасполь</w:t>
      </w:r>
    </w:p>
    <w:p w14:paraId="34EAFAE9" w14:textId="57CA8098" w:rsidR="007D249E" w:rsidRPr="002C1753" w:rsidRDefault="007D249E" w:rsidP="003703E9">
      <w:pPr>
        <w:pStyle w:val="afd"/>
        <w:numPr>
          <w:ilvl w:val="0"/>
          <w:numId w:val="15"/>
        </w:numPr>
        <w:ind w:left="0" w:firstLine="0"/>
        <w:rPr>
          <w:rFonts w:eastAsia="Calibri" w:cs="Times New Roman"/>
          <w:szCs w:val="24"/>
        </w:rPr>
      </w:pPr>
      <w:r w:rsidRPr="002C1753">
        <w:rPr>
          <w:rFonts w:eastAsia="Calibri" w:cs="Times New Roman"/>
          <w:szCs w:val="24"/>
        </w:rPr>
        <w:t>Карагачан Аурик</w:t>
      </w:r>
      <w:r w:rsidR="0011656F" w:rsidRPr="002C1753">
        <w:rPr>
          <w:rFonts w:eastAsia="Calibri" w:cs="Times New Roman"/>
          <w:szCs w:val="24"/>
        </w:rPr>
        <w:t>а</w:t>
      </w:r>
      <w:r w:rsidRPr="002C1753">
        <w:rPr>
          <w:rFonts w:eastAsia="Calibri" w:cs="Times New Roman"/>
          <w:szCs w:val="24"/>
        </w:rPr>
        <w:t xml:space="preserve"> Сидоровн</w:t>
      </w:r>
      <w:r w:rsidR="0011656F" w:rsidRPr="002C1753">
        <w:rPr>
          <w:rFonts w:eastAsia="Calibri" w:cs="Times New Roman"/>
          <w:szCs w:val="24"/>
        </w:rPr>
        <w:t>а</w:t>
      </w:r>
      <w:r w:rsidRPr="002C1753">
        <w:rPr>
          <w:rFonts w:eastAsia="Calibri" w:cs="Times New Roman"/>
          <w:szCs w:val="24"/>
        </w:rPr>
        <w:t xml:space="preserve">, врач стоматолог </w:t>
      </w:r>
      <w:r w:rsidR="00661F01">
        <w:rPr>
          <w:rFonts w:eastAsia="Calibri" w:cs="Times New Roman"/>
          <w:szCs w:val="24"/>
        </w:rPr>
        <w:t>–</w:t>
      </w:r>
      <w:r w:rsidRPr="002C1753">
        <w:rPr>
          <w:rFonts w:eastAsia="Calibri" w:cs="Times New Roman"/>
          <w:szCs w:val="24"/>
        </w:rPr>
        <w:t xml:space="preserve"> терапевт</w:t>
      </w:r>
      <w:r w:rsidR="00661F01">
        <w:rPr>
          <w:rFonts w:eastAsia="Calibri" w:cs="Times New Roman"/>
          <w:szCs w:val="24"/>
        </w:rPr>
        <w:t xml:space="preserve"> высшей квалификационной категории</w:t>
      </w:r>
      <w:r w:rsidRPr="002C1753">
        <w:rPr>
          <w:rFonts w:eastAsia="Calibri" w:cs="Times New Roman"/>
          <w:szCs w:val="24"/>
        </w:rPr>
        <w:t>, Бендерско</w:t>
      </w:r>
      <w:r w:rsidR="0011656F" w:rsidRPr="002C1753">
        <w:rPr>
          <w:rFonts w:eastAsia="Calibri" w:cs="Times New Roman"/>
          <w:szCs w:val="24"/>
        </w:rPr>
        <w:t xml:space="preserve">го </w:t>
      </w:r>
      <w:r w:rsidRPr="002C1753">
        <w:rPr>
          <w:rFonts w:eastAsia="Calibri" w:cs="Times New Roman"/>
          <w:szCs w:val="24"/>
        </w:rPr>
        <w:t>отделени</w:t>
      </w:r>
      <w:r w:rsidR="0011656F" w:rsidRPr="002C1753">
        <w:rPr>
          <w:rFonts w:eastAsia="Calibri" w:cs="Times New Roman"/>
          <w:szCs w:val="24"/>
        </w:rPr>
        <w:t>я</w:t>
      </w:r>
      <w:r w:rsidRPr="002C1753">
        <w:rPr>
          <w:rFonts w:eastAsia="Calibri" w:cs="Times New Roman"/>
          <w:szCs w:val="24"/>
        </w:rPr>
        <w:t xml:space="preserve"> ГУ «Государственная региональная стоматологическая поликлиника им. В. М. Арестова».</w:t>
      </w:r>
    </w:p>
    <w:p w14:paraId="35A88DB8" w14:textId="2FB58A80" w:rsidR="007D249E" w:rsidRPr="002C1753" w:rsidRDefault="007D249E" w:rsidP="003703E9">
      <w:pPr>
        <w:pStyle w:val="afd"/>
        <w:numPr>
          <w:ilvl w:val="0"/>
          <w:numId w:val="15"/>
        </w:numPr>
        <w:ind w:left="0" w:firstLine="0"/>
        <w:rPr>
          <w:rFonts w:eastAsia="Calibri" w:cs="Times New Roman"/>
          <w:szCs w:val="24"/>
        </w:rPr>
      </w:pPr>
      <w:r w:rsidRPr="002C1753">
        <w:rPr>
          <w:rFonts w:eastAsia="Calibri" w:cs="Times New Roman"/>
          <w:szCs w:val="24"/>
        </w:rPr>
        <w:t>Булгак Екатерин</w:t>
      </w:r>
      <w:r w:rsidR="0011656F" w:rsidRPr="002C1753">
        <w:rPr>
          <w:rFonts w:eastAsia="Calibri" w:cs="Times New Roman"/>
          <w:szCs w:val="24"/>
        </w:rPr>
        <w:t>а</w:t>
      </w:r>
      <w:r w:rsidRPr="002C1753">
        <w:rPr>
          <w:rFonts w:eastAsia="Calibri" w:cs="Times New Roman"/>
          <w:szCs w:val="24"/>
        </w:rPr>
        <w:t xml:space="preserve"> Михайловн</w:t>
      </w:r>
      <w:r w:rsidR="0011656F" w:rsidRPr="002C1753">
        <w:rPr>
          <w:rFonts w:eastAsia="Calibri" w:cs="Times New Roman"/>
          <w:szCs w:val="24"/>
        </w:rPr>
        <w:t>а</w:t>
      </w:r>
      <w:r w:rsidRPr="002C1753">
        <w:rPr>
          <w:rFonts w:eastAsia="Calibri" w:cs="Times New Roman"/>
          <w:szCs w:val="24"/>
        </w:rPr>
        <w:t>, врач стоматолог- общей практики</w:t>
      </w:r>
      <w:r w:rsidR="00661F01">
        <w:rPr>
          <w:rFonts w:eastAsia="Calibri" w:cs="Times New Roman"/>
          <w:szCs w:val="24"/>
        </w:rPr>
        <w:t xml:space="preserve"> высшей квалификационной категории</w:t>
      </w:r>
      <w:r w:rsidRPr="002C1753">
        <w:rPr>
          <w:rFonts w:eastAsia="Calibri" w:cs="Times New Roman"/>
          <w:szCs w:val="24"/>
        </w:rPr>
        <w:t>, ООО «София» г.Слободзея.</w:t>
      </w:r>
    </w:p>
    <w:p w14:paraId="1E5193DA" w14:textId="74C6E545" w:rsidR="007D249E" w:rsidRPr="002C1753" w:rsidRDefault="007D249E" w:rsidP="003703E9">
      <w:pPr>
        <w:pStyle w:val="afd"/>
        <w:numPr>
          <w:ilvl w:val="0"/>
          <w:numId w:val="15"/>
        </w:numPr>
        <w:ind w:left="0" w:firstLine="0"/>
        <w:rPr>
          <w:rFonts w:eastAsia="Calibri" w:cs="Times New Roman"/>
          <w:szCs w:val="24"/>
        </w:rPr>
      </w:pPr>
      <w:r w:rsidRPr="002C1753">
        <w:rPr>
          <w:rFonts w:eastAsia="Calibri" w:cs="Times New Roman"/>
          <w:szCs w:val="24"/>
        </w:rPr>
        <w:t>Дели - Иванов Серге</w:t>
      </w:r>
      <w:r w:rsidR="0011656F" w:rsidRPr="002C1753">
        <w:rPr>
          <w:rFonts w:eastAsia="Calibri" w:cs="Times New Roman"/>
          <w:szCs w:val="24"/>
        </w:rPr>
        <w:t xml:space="preserve">й </w:t>
      </w:r>
      <w:r w:rsidRPr="002C1753">
        <w:rPr>
          <w:rFonts w:eastAsia="Calibri" w:cs="Times New Roman"/>
          <w:szCs w:val="24"/>
        </w:rPr>
        <w:t xml:space="preserve">Николаевич, врачу стоматолог </w:t>
      </w:r>
      <w:r w:rsidR="00661F01">
        <w:rPr>
          <w:rFonts w:eastAsia="Calibri" w:cs="Times New Roman"/>
          <w:szCs w:val="24"/>
        </w:rPr>
        <w:t>–</w:t>
      </w:r>
      <w:r w:rsidRPr="002C1753">
        <w:rPr>
          <w:rFonts w:eastAsia="Calibri" w:cs="Times New Roman"/>
          <w:szCs w:val="24"/>
        </w:rPr>
        <w:t xml:space="preserve"> ортопед</w:t>
      </w:r>
      <w:r w:rsidR="00661F01">
        <w:rPr>
          <w:rFonts w:eastAsia="Calibri" w:cs="Times New Roman"/>
          <w:szCs w:val="24"/>
        </w:rPr>
        <w:t xml:space="preserve"> высшей квалификационной категории</w:t>
      </w:r>
      <w:r w:rsidRPr="002C1753">
        <w:rPr>
          <w:rFonts w:eastAsia="Calibri" w:cs="Times New Roman"/>
          <w:szCs w:val="24"/>
        </w:rPr>
        <w:t>, ООО «Дели Дент» г .Тирасполь.</w:t>
      </w:r>
    </w:p>
    <w:p w14:paraId="3AA1DB07" w14:textId="2FD85AD0" w:rsidR="007D249E" w:rsidRPr="002C1753" w:rsidRDefault="007D249E" w:rsidP="003703E9">
      <w:pPr>
        <w:pStyle w:val="afd"/>
        <w:numPr>
          <w:ilvl w:val="0"/>
          <w:numId w:val="15"/>
        </w:numPr>
        <w:ind w:left="0" w:firstLine="0"/>
        <w:rPr>
          <w:rFonts w:eastAsia="Calibri" w:cs="Times New Roman"/>
          <w:szCs w:val="24"/>
        </w:rPr>
      </w:pPr>
      <w:r w:rsidRPr="002C1753">
        <w:rPr>
          <w:rFonts w:eastAsia="Calibri" w:cs="Times New Roman"/>
          <w:szCs w:val="24"/>
        </w:rPr>
        <w:t xml:space="preserve">Бурносенков Артур Анатольевич, врач стоматолог </w:t>
      </w:r>
      <w:r w:rsidR="00661F01">
        <w:rPr>
          <w:rFonts w:eastAsia="Calibri" w:cs="Times New Roman"/>
          <w:szCs w:val="24"/>
        </w:rPr>
        <w:t>–</w:t>
      </w:r>
      <w:r w:rsidRPr="002C1753">
        <w:rPr>
          <w:rFonts w:eastAsia="Calibri" w:cs="Times New Roman"/>
          <w:szCs w:val="24"/>
        </w:rPr>
        <w:t xml:space="preserve"> ортопед</w:t>
      </w:r>
      <w:r w:rsidR="00661F01">
        <w:rPr>
          <w:rFonts w:eastAsia="Calibri" w:cs="Times New Roman"/>
          <w:szCs w:val="24"/>
        </w:rPr>
        <w:t xml:space="preserve"> высшей квалификационной категории </w:t>
      </w:r>
      <w:r w:rsidRPr="002C1753">
        <w:rPr>
          <w:rFonts w:eastAsia="Calibri" w:cs="Times New Roman"/>
          <w:szCs w:val="24"/>
        </w:rPr>
        <w:t>, ГУП «Республиканская стоматология»</w:t>
      </w:r>
      <w:r w:rsidR="005A5D76">
        <w:rPr>
          <w:rFonts w:eastAsia="Calibri" w:cs="Times New Roman"/>
          <w:szCs w:val="24"/>
        </w:rPr>
        <w:t xml:space="preserve"> </w:t>
      </w:r>
      <w:r w:rsidRPr="002C1753">
        <w:rPr>
          <w:rFonts w:eastAsia="Calibri" w:cs="Times New Roman"/>
          <w:szCs w:val="24"/>
        </w:rPr>
        <w:t xml:space="preserve"> г. Тирасполь.</w:t>
      </w:r>
    </w:p>
    <w:p w14:paraId="6E5C644C" w14:textId="72A7B635" w:rsidR="007D249E" w:rsidRPr="002C1753" w:rsidRDefault="007D249E" w:rsidP="003703E9">
      <w:pPr>
        <w:pStyle w:val="afd"/>
        <w:numPr>
          <w:ilvl w:val="0"/>
          <w:numId w:val="15"/>
        </w:numPr>
        <w:ind w:left="0" w:firstLine="0"/>
        <w:rPr>
          <w:rFonts w:eastAsia="Calibri" w:cs="Times New Roman"/>
          <w:szCs w:val="24"/>
        </w:rPr>
      </w:pPr>
      <w:r w:rsidRPr="002C1753">
        <w:rPr>
          <w:rFonts w:eastAsia="Calibri" w:cs="Times New Roman"/>
          <w:szCs w:val="24"/>
        </w:rPr>
        <w:lastRenderedPageBreak/>
        <w:t>Мазурян Анатоли</w:t>
      </w:r>
      <w:r w:rsidR="0011656F" w:rsidRPr="002C1753">
        <w:rPr>
          <w:rFonts w:eastAsia="Calibri" w:cs="Times New Roman"/>
          <w:szCs w:val="24"/>
        </w:rPr>
        <w:t>й</w:t>
      </w:r>
      <w:r w:rsidRPr="002C1753">
        <w:rPr>
          <w:rFonts w:eastAsia="Calibri" w:cs="Times New Roman"/>
          <w:szCs w:val="24"/>
        </w:rPr>
        <w:t xml:space="preserve"> Павлович, врач стоматолог - общей практики</w:t>
      </w:r>
      <w:r w:rsidR="00285B97">
        <w:rPr>
          <w:rFonts w:eastAsia="Calibri" w:cs="Times New Roman"/>
          <w:szCs w:val="24"/>
        </w:rPr>
        <w:t xml:space="preserve"> высшей квалификационной категории</w:t>
      </w:r>
      <w:r w:rsidRPr="002C1753">
        <w:rPr>
          <w:rFonts w:eastAsia="Calibri" w:cs="Times New Roman"/>
          <w:szCs w:val="24"/>
        </w:rPr>
        <w:t>, ОАО «ММ3» СП «Металлург» г. Рыбница.</w:t>
      </w:r>
    </w:p>
    <w:p w14:paraId="69809FC2" w14:textId="7706E73D" w:rsidR="007D249E" w:rsidRPr="002C1753" w:rsidRDefault="007D249E" w:rsidP="003703E9">
      <w:pPr>
        <w:pStyle w:val="afd"/>
        <w:numPr>
          <w:ilvl w:val="0"/>
          <w:numId w:val="15"/>
        </w:numPr>
        <w:ind w:left="0" w:firstLine="0"/>
        <w:rPr>
          <w:rFonts w:eastAsia="Calibri" w:cs="Times New Roman"/>
          <w:szCs w:val="24"/>
        </w:rPr>
      </w:pPr>
      <w:r w:rsidRPr="002C1753">
        <w:rPr>
          <w:rFonts w:eastAsia="Calibri" w:cs="Times New Roman"/>
          <w:szCs w:val="24"/>
        </w:rPr>
        <w:t xml:space="preserve">Попа Иван Иванович, врач стоматолог </w:t>
      </w:r>
      <w:r w:rsidR="00661F01">
        <w:rPr>
          <w:rFonts w:eastAsia="Calibri" w:cs="Times New Roman"/>
          <w:szCs w:val="24"/>
        </w:rPr>
        <w:t>–</w:t>
      </w:r>
      <w:r w:rsidRPr="002C1753">
        <w:rPr>
          <w:rFonts w:eastAsia="Calibri" w:cs="Times New Roman"/>
          <w:szCs w:val="24"/>
        </w:rPr>
        <w:t xml:space="preserve"> хирург</w:t>
      </w:r>
      <w:r w:rsidR="00661F01">
        <w:rPr>
          <w:rFonts w:eastAsia="Calibri" w:cs="Times New Roman"/>
          <w:szCs w:val="24"/>
        </w:rPr>
        <w:t xml:space="preserve"> высшей квалификационной категории</w:t>
      </w:r>
      <w:r w:rsidRPr="002C1753">
        <w:rPr>
          <w:rFonts w:eastAsia="Calibri" w:cs="Times New Roman"/>
          <w:szCs w:val="24"/>
        </w:rPr>
        <w:t>, Дубоссарск</w:t>
      </w:r>
      <w:r w:rsidR="0011656F" w:rsidRPr="002C1753">
        <w:rPr>
          <w:rFonts w:eastAsia="Calibri" w:cs="Times New Roman"/>
          <w:szCs w:val="24"/>
        </w:rPr>
        <w:t>го</w:t>
      </w:r>
      <w:r w:rsidRPr="002C1753">
        <w:rPr>
          <w:rFonts w:eastAsia="Calibri" w:cs="Times New Roman"/>
          <w:szCs w:val="24"/>
        </w:rPr>
        <w:t xml:space="preserve"> отделени</w:t>
      </w:r>
      <w:r w:rsidR="0011656F" w:rsidRPr="002C1753">
        <w:rPr>
          <w:rFonts w:eastAsia="Calibri" w:cs="Times New Roman"/>
          <w:szCs w:val="24"/>
        </w:rPr>
        <w:t>я</w:t>
      </w:r>
      <w:r w:rsidRPr="002C1753">
        <w:rPr>
          <w:rFonts w:eastAsia="Calibri" w:cs="Times New Roman"/>
          <w:szCs w:val="24"/>
        </w:rPr>
        <w:t xml:space="preserve"> ГУ «Государственная региональная стоматологическая поликлиника им. В. М .Арестова».</w:t>
      </w:r>
    </w:p>
    <w:p w14:paraId="067DC1E7" w14:textId="202C8347" w:rsidR="007D249E" w:rsidRPr="002C1753" w:rsidRDefault="007D249E" w:rsidP="003703E9">
      <w:pPr>
        <w:pStyle w:val="afd"/>
        <w:numPr>
          <w:ilvl w:val="0"/>
          <w:numId w:val="15"/>
        </w:numPr>
        <w:ind w:left="0" w:firstLine="0"/>
        <w:rPr>
          <w:rFonts w:eastAsia="Calibri" w:cs="Times New Roman"/>
          <w:szCs w:val="24"/>
        </w:rPr>
      </w:pPr>
      <w:r w:rsidRPr="002C1753">
        <w:rPr>
          <w:rFonts w:eastAsia="Calibri" w:cs="Times New Roman"/>
          <w:szCs w:val="24"/>
        </w:rPr>
        <w:t>Крецу Серге</w:t>
      </w:r>
      <w:r w:rsidR="0011656F" w:rsidRPr="002C1753">
        <w:rPr>
          <w:rFonts w:eastAsia="Calibri" w:cs="Times New Roman"/>
          <w:szCs w:val="24"/>
        </w:rPr>
        <w:t>й</w:t>
      </w:r>
      <w:r w:rsidRPr="002C1753">
        <w:rPr>
          <w:rFonts w:eastAsia="Calibri" w:cs="Times New Roman"/>
          <w:szCs w:val="24"/>
        </w:rPr>
        <w:t xml:space="preserve"> Васильевич, врач стоматолог </w:t>
      </w:r>
      <w:r w:rsidR="0011656F" w:rsidRPr="002C1753">
        <w:rPr>
          <w:rFonts w:eastAsia="Calibri" w:cs="Times New Roman"/>
          <w:szCs w:val="24"/>
        </w:rPr>
        <w:t>–</w:t>
      </w:r>
      <w:r w:rsidRPr="002C1753">
        <w:rPr>
          <w:rFonts w:eastAsia="Calibri" w:cs="Times New Roman"/>
          <w:szCs w:val="24"/>
        </w:rPr>
        <w:t xml:space="preserve"> хирург</w:t>
      </w:r>
      <w:r w:rsidR="00661F01">
        <w:rPr>
          <w:rFonts w:eastAsia="Calibri" w:cs="Times New Roman"/>
          <w:szCs w:val="24"/>
        </w:rPr>
        <w:t xml:space="preserve"> высшей квалификационной категории</w:t>
      </w:r>
      <w:r w:rsidR="0011656F" w:rsidRPr="002C1753">
        <w:rPr>
          <w:rFonts w:eastAsia="Calibri" w:cs="Times New Roman"/>
          <w:szCs w:val="24"/>
        </w:rPr>
        <w:t>,</w:t>
      </w:r>
      <w:r w:rsidRPr="002C1753">
        <w:rPr>
          <w:rFonts w:eastAsia="Calibri" w:cs="Times New Roman"/>
          <w:szCs w:val="24"/>
        </w:rPr>
        <w:t xml:space="preserve"> ГУ «Государственная региональная стоматологическая поликлиника им. В. М. Арестова».</w:t>
      </w:r>
    </w:p>
    <w:p w14:paraId="21846807" w14:textId="0F398624" w:rsidR="007D249E" w:rsidRPr="002C1753" w:rsidRDefault="007D249E" w:rsidP="003703E9">
      <w:pPr>
        <w:pStyle w:val="afd"/>
        <w:numPr>
          <w:ilvl w:val="0"/>
          <w:numId w:val="15"/>
        </w:numPr>
        <w:ind w:left="0" w:firstLine="0"/>
        <w:rPr>
          <w:rFonts w:eastAsia="Calibri" w:cs="Times New Roman"/>
          <w:szCs w:val="24"/>
        </w:rPr>
      </w:pPr>
      <w:r w:rsidRPr="002C1753">
        <w:rPr>
          <w:rFonts w:eastAsia="Calibri" w:cs="Times New Roman"/>
          <w:szCs w:val="24"/>
        </w:rPr>
        <w:t>Булгак Екатерин</w:t>
      </w:r>
      <w:r w:rsidR="0011656F" w:rsidRPr="002C1753">
        <w:rPr>
          <w:rFonts w:eastAsia="Calibri" w:cs="Times New Roman"/>
          <w:szCs w:val="24"/>
        </w:rPr>
        <w:t>а</w:t>
      </w:r>
      <w:r w:rsidRPr="002C1753">
        <w:rPr>
          <w:rFonts w:eastAsia="Calibri" w:cs="Times New Roman"/>
          <w:szCs w:val="24"/>
        </w:rPr>
        <w:t xml:space="preserve"> Михайловн</w:t>
      </w:r>
      <w:r w:rsidR="0011656F" w:rsidRPr="002C1753">
        <w:rPr>
          <w:rFonts w:eastAsia="Calibri" w:cs="Times New Roman"/>
          <w:szCs w:val="24"/>
        </w:rPr>
        <w:t>а</w:t>
      </w:r>
      <w:r w:rsidRPr="002C1753">
        <w:rPr>
          <w:rFonts w:eastAsia="Calibri" w:cs="Times New Roman"/>
          <w:szCs w:val="24"/>
        </w:rPr>
        <w:t>, врач стоматолог</w:t>
      </w:r>
      <w:r w:rsidR="0011656F" w:rsidRPr="002C1753">
        <w:rPr>
          <w:rFonts w:eastAsia="Calibri" w:cs="Times New Roman"/>
          <w:szCs w:val="24"/>
        </w:rPr>
        <w:t xml:space="preserve"> </w:t>
      </w:r>
      <w:r w:rsidR="00661F01">
        <w:rPr>
          <w:rFonts w:eastAsia="Calibri" w:cs="Times New Roman"/>
          <w:szCs w:val="24"/>
        </w:rPr>
        <w:t>–</w:t>
      </w:r>
      <w:r w:rsidRPr="002C1753">
        <w:rPr>
          <w:rFonts w:eastAsia="Calibri" w:cs="Times New Roman"/>
          <w:szCs w:val="24"/>
        </w:rPr>
        <w:t xml:space="preserve"> ортодонт</w:t>
      </w:r>
      <w:r w:rsidR="00661F01">
        <w:rPr>
          <w:rFonts w:eastAsia="Calibri" w:cs="Times New Roman"/>
          <w:szCs w:val="24"/>
        </w:rPr>
        <w:t xml:space="preserve"> высшей квалификационной категории</w:t>
      </w:r>
      <w:r w:rsidRPr="002C1753">
        <w:rPr>
          <w:rFonts w:eastAsia="Calibri" w:cs="Times New Roman"/>
          <w:szCs w:val="24"/>
        </w:rPr>
        <w:t>, ООО «София» г.Слободзея.</w:t>
      </w:r>
    </w:p>
    <w:p w14:paraId="6F97955A" w14:textId="700A3F9E" w:rsidR="007D249E" w:rsidRPr="002C1753" w:rsidRDefault="007D249E" w:rsidP="003703E9">
      <w:pPr>
        <w:pStyle w:val="afd"/>
        <w:numPr>
          <w:ilvl w:val="0"/>
          <w:numId w:val="15"/>
        </w:numPr>
        <w:ind w:left="0" w:firstLine="0"/>
        <w:rPr>
          <w:rFonts w:eastAsia="Calibri" w:cs="Times New Roman"/>
          <w:szCs w:val="24"/>
        </w:rPr>
      </w:pPr>
      <w:r w:rsidRPr="002C1753">
        <w:rPr>
          <w:rFonts w:eastAsia="Calibri" w:cs="Times New Roman"/>
          <w:szCs w:val="24"/>
        </w:rPr>
        <w:t>Гребенюк Наталь</w:t>
      </w:r>
      <w:r w:rsidR="0011656F" w:rsidRPr="002C1753">
        <w:rPr>
          <w:rFonts w:eastAsia="Calibri" w:cs="Times New Roman"/>
          <w:szCs w:val="24"/>
        </w:rPr>
        <w:t>я</w:t>
      </w:r>
      <w:r w:rsidRPr="002C1753">
        <w:rPr>
          <w:rFonts w:eastAsia="Calibri" w:cs="Times New Roman"/>
          <w:szCs w:val="24"/>
        </w:rPr>
        <w:t xml:space="preserve"> Ильиничн</w:t>
      </w:r>
      <w:r w:rsidR="0011656F" w:rsidRPr="002C1753">
        <w:rPr>
          <w:rFonts w:eastAsia="Calibri" w:cs="Times New Roman"/>
          <w:szCs w:val="24"/>
        </w:rPr>
        <w:t>а</w:t>
      </w:r>
      <w:r w:rsidRPr="002C1753">
        <w:rPr>
          <w:rFonts w:eastAsia="Calibri" w:cs="Times New Roman"/>
          <w:szCs w:val="24"/>
        </w:rPr>
        <w:t xml:space="preserve">, врач стоматолог </w:t>
      </w:r>
      <w:r w:rsidR="00285B97">
        <w:rPr>
          <w:rFonts w:eastAsia="Calibri" w:cs="Times New Roman"/>
          <w:szCs w:val="24"/>
        </w:rPr>
        <w:t>–</w:t>
      </w:r>
      <w:r w:rsidRPr="002C1753">
        <w:rPr>
          <w:rFonts w:eastAsia="Calibri" w:cs="Times New Roman"/>
          <w:szCs w:val="24"/>
        </w:rPr>
        <w:t xml:space="preserve"> терапевт</w:t>
      </w:r>
      <w:r w:rsidR="00285B97">
        <w:rPr>
          <w:rFonts w:eastAsia="Calibri" w:cs="Times New Roman"/>
          <w:szCs w:val="24"/>
        </w:rPr>
        <w:t xml:space="preserve"> высшей квалификационной категории,</w:t>
      </w:r>
      <w:r w:rsidRPr="002C1753">
        <w:rPr>
          <w:rFonts w:eastAsia="Calibri" w:cs="Times New Roman"/>
          <w:szCs w:val="24"/>
        </w:rPr>
        <w:t xml:space="preserve"> ГУ «Государственная региональная стоматологическая поликлиника им. В. М. Арестова».</w:t>
      </w:r>
    </w:p>
    <w:p w14:paraId="2549A278" w14:textId="515EFCFB" w:rsidR="007D249E" w:rsidRPr="002C1753" w:rsidRDefault="007D249E" w:rsidP="003703E9">
      <w:pPr>
        <w:pStyle w:val="afd"/>
        <w:numPr>
          <w:ilvl w:val="0"/>
          <w:numId w:val="15"/>
        </w:numPr>
        <w:ind w:left="0" w:firstLine="0"/>
        <w:rPr>
          <w:rFonts w:eastAsia="Calibri" w:cs="Times New Roman"/>
          <w:szCs w:val="24"/>
        </w:rPr>
      </w:pPr>
      <w:r w:rsidRPr="002C1753">
        <w:rPr>
          <w:rFonts w:eastAsia="Calibri" w:cs="Times New Roman"/>
          <w:szCs w:val="24"/>
        </w:rPr>
        <w:t>Чернятинск</w:t>
      </w:r>
      <w:r w:rsidR="0011656F" w:rsidRPr="002C1753">
        <w:rPr>
          <w:rFonts w:eastAsia="Calibri" w:cs="Times New Roman"/>
          <w:szCs w:val="24"/>
        </w:rPr>
        <w:t>ий</w:t>
      </w:r>
      <w:r w:rsidRPr="002C1753">
        <w:rPr>
          <w:rFonts w:eastAsia="Calibri" w:cs="Times New Roman"/>
          <w:szCs w:val="24"/>
        </w:rPr>
        <w:t xml:space="preserve"> Витали</w:t>
      </w:r>
      <w:r w:rsidR="0011656F" w:rsidRPr="002C1753">
        <w:rPr>
          <w:rFonts w:eastAsia="Calibri" w:cs="Times New Roman"/>
          <w:szCs w:val="24"/>
        </w:rPr>
        <w:t>й</w:t>
      </w:r>
      <w:r w:rsidRPr="002C1753">
        <w:rPr>
          <w:rFonts w:eastAsia="Calibri" w:cs="Times New Roman"/>
          <w:szCs w:val="24"/>
        </w:rPr>
        <w:t xml:space="preserve"> Иванович, врач стоматолог </w:t>
      </w:r>
      <w:r w:rsidR="00285B97">
        <w:rPr>
          <w:rFonts w:eastAsia="Calibri" w:cs="Times New Roman"/>
          <w:szCs w:val="24"/>
        </w:rPr>
        <w:t>–</w:t>
      </w:r>
      <w:r w:rsidRPr="002C1753">
        <w:rPr>
          <w:rFonts w:eastAsia="Calibri" w:cs="Times New Roman"/>
          <w:szCs w:val="24"/>
        </w:rPr>
        <w:t xml:space="preserve"> ортопед</w:t>
      </w:r>
      <w:r w:rsidR="00285B97">
        <w:rPr>
          <w:rFonts w:eastAsia="Calibri" w:cs="Times New Roman"/>
          <w:szCs w:val="24"/>
        </w:rPr>
        <w:t xml:space="preserve"> высшей квалификационной категории</w:t>
      </w:r>
      <w:r w:rsidRPr="002C1753">
        <w:rPr>
          <w:rFonts w:eastAsia="Calibri" w:cs="Times New Roman"/>
          <w:szCs w:val="24"/>
        </w:rPr>
        <w:t>, ГУ «Государственная региональная стоматологическая поликлиника им. В. М. Арестова».</w:t>
      </w:r>
    </w:p>
    <w:p w14:paraId="17F7C0CF" w14:textId="1AF915A5" w:rsidR="007D249E" w:rsidRPr="002C1753" w:rsidRDefault="007D249E" w:rsidP="003703E9">
      <w:pPr>
        <w:pStyle w:val="afd"/>
        <w:numPr>
          <w:ilvl w:val="0"/>
          <w:numId w:val="15"/>
        </w:numPr>
        <w:ind w:left="0" w:firstLine="0"/>
        <w:rPr>
          <w:rFonts w:eastAsia="Calibri" w:cs="Times New Roman"/>
          <w:szCs w:val="24"/>
        </w:rPr>
      </w:pPr>
      <w:r w:rsidRPr="002C1753">
        <w:rPr>
          <w:rFonts w:eastAsia="Calibri" w:cs="Times New Roman"/>
          <w:szCs w:val="24"/>
        </w:rPr>
        <w:t>Антощук Татьян</w:t>
      </w:r>
      <w:r w:rsidR="0011656F" w:rsidRPr="002C1753">
        <w:rPr>
          <w:rFonts w:eastAsia="Calibri" w:cs="Times New Roman"/>
          <w:szCs w:val="24"/>
        </w:rPr>
        <w:t>а</w:t>
      </w:r>
      <w:r w:rsidRPr="002C1753">
        <w:rPr>
          <w:rFonts w:eastAsia="Calibri" w:cs="Times New Roman"/>
          <w:szCs w:val="24"/>
        </w:rPr>
        <w:t xml:space="preserve"> Григорьевн</w:t>
      </w:r>
      <w:r w:rsidR="0011656F" w:rsidRPr="002C1753">
        <w:rPr>
          <w:rFonts w:eastAsia="Calibri" w:cs="Times New Roman"/>
          <w:szCs w:val="24"/>
        </w:rPr>
        <w:t>а</w:t>
      </w:r>
      <w:r w:rsidRPr="002C1753">
        <w:rPr>
          <w:rFonts w:eastAsia="Calibri" w:cs="Times New Roman"/>
          <w:szCs w:val="24"/>
        </w:rPr>
        <w:t xml:space="preserve">, врач стоматолог </w:t>
      </w:r>
      <w:r w:rsidR="00285B97">
        <w:rPr>
          <w:rFonts w:eastAsia="Calibri" w:cs="Times New Roman"/>
          <w:szCs w:val="24"/>
        </w:rPr>
        <w:t>–</w:t>
      </w:r>
      <w:r w:rsidRPr="002C1753">
        <w:rPr>
          <w:rFonts w:eastAsia="Calibri" w:cs="Times New Roman"/>
          <w:szCs w:val="24"/>
        </w:rPr>
        <w:t xml:space="preserve"> хирург</w:t>
      </w:r>
      <w:r w:rsidR="00285B97">
        <w:rPr>
          <w:rFonts w:eastAsia="Calibri" w:cs="Times New Roman"/>
          <w:szCs w:val="24"/>
        </w:rPr>
        <w:t xml:space="preserve"> высшей квалификационной категории</w:t>
      </w:r>
      <w:r w:rsidRPr="002C1753">
        <w:rPr>
          <w:rFonts w:eastAsia="Calibri" w:cs="Times New Roman"/>
          <w:szCs w:val="24"/>
        </w:rPr>
        <w:t>, ГУ «Государственная региональная  стоматологическая поликлиника им. В. М. Арестова».</w:t>
      </w:r>
    </w:p>
    <w:p w14:paraId="16AC7D66" w14:textId="44D01E07" w:rsidR="007D249E" w:rsidRPr="002C1753" w:rsidRDefault="007D249E" w:rsidP="003703E9">
      <w:pPr>
        <w:pStyle w:val="afd"/>
        <w:numPr>
          <w:ilvl w:val="0"/>
          <w:numId w:val="15"/>
        </w:numPr>
        <w:ind w:left="0" w:firstLine="0"/>
        <w:rPr>
          <w:rFonts w:eastAsia="Calibri" w:cs="Times New Roman"/>
          <w:szCs w:val="24"/>
        </w:rPr>
      </w:pPr>
      <w:r w:rsidRPr="002C1753">
        <w:rPr>
          <w:rFonts w:eastAsia="Calibri" w:cs="Times New Roman"/>
          <w:szCs w:val="24"/>
        </w:rPr>
        <w:t>Мокряк Серге</w:t>
      </w:r>
      <w:r w:rsidR="0011656F" w:rsidRPr="002C1753">
        <w:rPr>
          <w:rFonts w:eastAsia="Calibri" w:cs="Times New Roman"/>
          <w:szCs w:val="24"/>
        </w:rPr>
        <w:t>й</w:t>
      </w:r>
      <w:r w:rsidRPr="002C1753">
        <w:rPr>
          <w:rFonts w:eastAsia="Calibri" w:cs="Times New Roman"/>
          <w:szCs w:val="24"/>
        </w:rPr>
        <w:t xml:space="preserve"> Анатольевич, врач стоматолог </w:t>
      </w:r>
      <w:r w:rsidR="00285B97">
        <w:rPr>
          <w:rFonts w:eastAsia="Calibri" w:cs="Times New Roman"/>
          <w:szCs w:val="24"/>
        </w:rPr>
        <w:t>–</w:t>
      </w:r>
      <w:r w:rsidRPr="002C1753">
        <w:rPr>
          <w:rFonts w:eastAsia="Calibri" w:cs="Times New Roman"/>
          <w:szCs w:val="24"/>
        </w:rPr>
        <w:t xml:space="preserve"> ортопед</w:t>
      </w:r>
      <w:r w:rsidR="00285B97">
        <w:rPr>
          <w:rFonts w:eastAsia="Calibri" w:cs="Times New Roman"/>
          <w:szCs w:val="24"/>
        </w:rPr>
        <w:t xml:space="preserve"> высшей квалификационной категории</w:t>
      </w:r>
      <w:r w:rsidRPr="002C1753">
        <w:rPr>
          <w:rFonts w:eastAsia="Calibri" w:cs="Times New Roman"/>
          <w:szCs w:val="24"/>
        </w:rPr>
        <w:t>, ООО «М С Дент» г.</w:t>
      </w:r>
      <w:r w:rsidR="006655FE" w:rsidRPr="002C1753">
        <w:rPr>
          <w:rFonts w:eastAsia="Calibri" w:cs="Times New Roman"/>
          <w:szCs w:val="24"/>
        </w:rPr>
        <w:t>Т</w:t>
      </w:r>
      <w:r w:rsidRPr="002C1753">
        <w:rPr>
          <w:rFonts w:eastAsia="Calibri" w:cs="Times New Roman"/>
          <w:szCs w:val="24"/>
        </w:rPr>
        <w:t>ирас</w:t>
      </w:r>
      <w:r w:rsidR="006655FE" w:rsidRPr="002C1753">
        <w:rPr>
          <w:rFonts w:eastAsia="Calibri" w:cs="Times New Roman"/>
          <w:szCs w:val="24"/>
        </w:rPr>
        <w:t>по</w:t>
      </w:r>
      <w:r w:rsidRPr="002C1753">
        <w:rPr>
          <w:rFonts w:eastAsia="Calibri" w:cs="Times New Roman"/>
          <w:szCs w:val="24"/>
        </w:rPr>
        <w:t>ль.</w:t>
      </w:r>
    </w:p>
    <w:p w14:paraId="72536E5F" w14:textId="5B894BD7" w:rsidR="007D249E" w:rsidRPr="002C1753" w:rsidRDefault="007D249E" w:rsidP="003703E9">
      <w:pPr>
        <w:pStyle w:val="afd"/>
        <w:numPr>
          <w:ilvl w:val="0"/>
          <w:numId w:val="15"/>
        </w:numPr>
        <w:ind w:left="0" w:firstLine="0"/>
        <w:rPr>
          <w:rFonts w:eastAsia="Calibri" w:cs="Times New Roman"/>
          <w:szCs w:val="24"/>
        </w:rPr>
      </w:pPr>
      <w:r w:rsidRPr="002C1753">
        <w:rPr>
          <w:rFonts w:eastAsia="Calibri" w:cs="Times New Roman"/>
          <w:szCs w:val="24"/>
        </w:rPr>
        <w:t>Печень Игор</w:t>
      </w:r>
      <w:r w:rsidR="006655FE" w:rsidRPr="002C1753">
        <w:rPr>
          <w:rFonts w:eastAsia="Calibri" w:cs="Times New Roman"/>
          <w:szCs w:val="24"/>
        </w:rPr>
        <w:t>ь</w:t>
      </w:r>
      <w:r w:rsidRPr="002C1753">
        <w:rPr>
          <w:rFonts w:eastAsia="Calibri" w:cs="Times New Roman"/>
          <w:szCs w:val="24"/>
        </w:rPr>
        <w:t xml:space="preserve"> Владимирович, врач</w:t>
      </w:r>
      <w:r w:rsidR="006655FE" w:rsidRPr="002C1753">
        <w:rPr>
          <w:rFonts w:eastAsia="Calibri" w:cs="Times New Roman"/>
          <w:szCs w:val="24"/>
        </w:rPr>
        <w:t xml:space="preserve"> </w:t>
      </w:r>
      <w:r w:rsidRPr="002C1753">
        <w:rPr>
          <w:rFonts w:eastAsia="Calibri" w:cs="Times New Roman"/>
          <w:szCs w:val="24"/>
        </w:rPr>
        <w:t xml:space="preserve">стоматолог </w:t>
      </w:r>
      <w:r w:rsidR="00285B97">
        <w:rPr>
          <w:rFonts w:eastAsia="Calibri" w:cs="Times New Roman"/>
          <w:szCs w:val="24"/>
        </w:rPr>
        <w:t>–</w:t>
      </w:r>
      <w:r w:rsidRPr="002C1753">
        <w:rPr>
          <w:rFonts w:eastAsia="Calibri" w:cs="Times New Roman"/>
          <w:szCs w:val="24"/>
        </w:rPr>
        <w:t xml:space="preserve"> хирург</w:t>
      </w:r>
      <w:r w:rsidR="00285B97">
        <w:rPr>
          <w:rFonts w:eastAsia="Calibri" w:cs="Times New Roman"/>
          <w:szCs w:val="24"/>
        </w:rPr>
        <w:t xml:space="preserve"> высшей квалификационной категории</w:t>
      </w:r>
      <w:r w:rsidRPr="002C1753">
        <w:rPr>
          <w:rFonts w:eastAsia="Calibri" w:cs="Times New Roman"/>
          <w:szCs w:val="24"/>
        </w:rPr>
        <w:t>, ГУ «Государственная региональная стоматологическая поликлиника им. В. М. Арестова».</w:t>
      </w:r>
    </w:p>
    <w:p w14:paraId="05BE14D2" w14:textId="05FC23FC" w:rsidR="007D249E" w:rsidRPr="002C1753" w:rsidRDefault="007D249E" w:rsidP="003703E9">
      <w:pPr>
        <w:pStyle w:val="afd"/>
        <w:numPr>
          <w:ilvl w:val="0"/>
          <w:numId w:val="15"/>
        </w:numPr>
        <w:ind w:left="0" w:firstLine="0"/>
        <w:rPr>
          <w:rFonts w:eastAsia="Calibri" w:cs="Times New Roman"/>
          <w:szCs w:val="24"/>
        </w:rPr>
      </w:pPr>
      <w:r w:rsidRPr="002C1753">
        <w:rPr>
          <w:rFonts w:eastAsia="Calibri" w:cs="Times New Roman"/>
          <w:szCs w:val="24"/>
        </w:rPr>
        <w:t>Аксентий Светлан</w:t>
      </w:r>
      <w:r w:rsidR="006655FE" w:rsidRPr="002C1753">
        <w:rPr>
          <w:rFonts w:eastAsia="Calibri" w:cs="Times New Roman"/>
          <w:szCs w:val="24"/>
        </w:rPr>
        <w:t xml:space="preserve">а </w:t>
      </w:r>
      <w:r w:rsidRPr="002C1753">
        <w:rPr>
          <w:rFonts w:eastAsia="Calibri" w:cs="Times New Roman"/>
          <w:szCs w:val="24"/>
        </w:rPr>
        <w:t>Федоровн</w:t>
      </w:r>
      <w:r w:rsidR="006655FE" w:rsidRPr="002C1753">
        <w:rPr>
          <w:rFonts w:eastAsia="Calibri" w:cs="Times New Roman"/>
          <w:szCs w:val="24"/>
        </w:rPr>
        <w:t>а</w:t>
      </w:r>
      <w:r w:rsidRPr="002C1753">
        <w:rPr>
          <w:rFonts w:eastAsia="Calibri" w:cs="Times New Roman"/>
          <w:szCs w:val="24"/>
        </w:rPr>
        <w:t xml:space="preserve">, врач стоматолог </w:t>
      </w:r>
      <w:r w:rsidR="00661F01">
        <w:rPr>
          <w:rFonts w:eastAsia="Calibri" w:cs="Times New Roman"/>
          <w:szCs w:val="24"/>
        </w:rPr>
        <w:t>–</w:t>
      </w:r>
      <w:r w:rsidRPr="002C1753">
        <w:rPr>
          <w:rFonts w:eastAsia="Calibri" w:cs="Times New Roman"/>
          <w:szCs w:val="24"/>
        </w:rPr>
        <w:t xml:space="preserve"> детск</w:t>
      </w:r>
      <w:r w:rsidR="006655FE" w:rsidRPr="002C1753">
        <w:rPr>
          <w:rFonts w:eastAsia="Calibri" w:cs="Times New Roman"/>
          <w:szCs w:val="24"/>
        </w:rPr>
        <w:t>ий</w:t>
      </w:r>
      <w:r w:rsidR="00661F01">
        <w:rPr>
          <w:rFonts w:eastAsia="Calibri" w:cs="Times New Roman"/>
          <w:szCs w:val="24"/>
        </w:rPr>
        <w:t xml:space="preserve"> высшей квалификационной категории</w:t>
      </w:r>
      <w:r w:rsidRPr="002C1753">
        <w:rPr>
          <w:rFonts w:eastAsia="Calibri" w:cs="Times New Roman"/>
          <w:szCs w:val="24"/>
        </w:rPr>
        <w:t>, Рыбницко</w:t>
      </w:r>
      <w:r w:rsidR="006655FE" w:rsidRPr="002C1753">
        <w:rPr>
          <w:rFonts w:eastAsia="Calibri" w:cs="Times New Roman"/>
          <w:szCs w:val="24"/>
        </w:rPr>
        <w:t>го</w:t>
      </w:r>
      <w:r w:rsidRPr="002C1753">
        <w:rPr>
          <w:rFonts w:eastAsia="Calibri" w:cs="Times New Roman"/>
          <w:szCs w:val="24"/>
        </w:rPr>
        <w:t xml:space="preserve"> отделени</w:t>
      </w:r>
      <w:r w:rsidR="006655FE" w:rsidRPr="002C1753">
        <w:rPr>
          <w:rFonts w:eastAsia="Calibri" w:cs="Times New Roman"/>
          <w:szCs w:val="24"/>
        </w:rPr>
        <w:t>я</w:t>
      </w:r>
      <w:r w:rsidRPr="002C1753">
        <w:rPr>
          <w:rFonts w:eastAsia="Calibri" w:cs="Times New Roman"/>
          <w:szCs w:val="24"/>
        </w:rPr>
        <w:t xml:space="preserve"> ГУ «Государственная региональная стоматологическая поликлиника им. В. М. Арестова».</w:t>
      </w:r>
    </w:p>
    <w:p w14:paraId="0401832C" w14:textId="2DEE088A" w:rsidR="009A7607" w:rsidRPr="002C1753" w:rsidRDefault="007D249E" w:rsidP="003703E9">
      <w:pPr>
        <w:pStyle w:val="afd"/>
        <w:numPr>
          <w:ilvl w:val="0"/>
          <w:numId w:val="15"/>
        </w:numPr>
        <w:ind w:left="0" w:firstLine="0"/>
        <w:rPr>
          <w:rFonts w:eastAsia="Calibri" w:cs="Times New Roman"/>
          <w:szCs w:val="24"/>
        </w:rPr>
      </w:pPr>
      <w:r w:rsidRPr="002C1753">
        <w:rPr>
          <w:rFonts w:eastAsia="Calibri" w:cs="Times New Roman"/>
          <w:szCs w:val="24"/>
        </w:rPr>
        <w:t>Потол</w:t>
      </w:r>
      <w:r w:rsidR="006655FE" w:rsidRPr="002C1753">
        <w:rPr>
          <w:rFonts w:eastAsia="Calibri" w:cs="Times New Roman"/>
          <w:szCs w:val="24"/>
        </w:rPr>
        <w:t>я</w:t>
      </w:r>
      <w:r w:rsidRPr="002C1753">
        <w:rPr>
          <w:rFonts w:eastAsia="Calibri" w:cs="Times New Roman"/>
          <w:szCs w:val="24"/>
        </w:rPr>
        <w:t xml:space="preserve"> Ален</w:t>
      </w:r>
      <w:r w:rsidR="006655FE" w:rsidRPr="002C1753">
        <w:rPr>
          <w:rFonts w:eastAsia="Calibri" w:cs="Times New Roman"/>
          <w:szCs w:val="24"/>
        </w:rPr>
        <w:t>а</w:t>
      </w:r>
      <w:r w:rsidRPr="002C1753">
        <w:rPr>
          <w:rFonts w:eastAsia="Calibri" w:cs="Times New Roman"/>
          <w:szCs w:val="24"/>
        </w:rPr>
        <w:t xml:space="preserve"> Викторовн</w:t>
      </w:r>
      <w:r w:rsidR="006655FE" w:rsidRPr="002C1753">
        <w:rPr>
          <w:rFonts w:eastAsia="Calibri" w:cs="Times New Roman"/>
          <w:szCs w:val="24"/>
        </w:rPr>
        <w:t>а</w:t>
      </w:r>
      <w:r w:rsidRPr="002C1753">
        <w:rPr>
          <w:rFonts w:eastAsia="Calibri" w:cs="Times New Roman"/>
          <w:szCs w:val="24"/>
        </w:rPr>
        <w:t>, врач стоматолог - общей практики</w:t>
      </w:r>
      <w:r w:rsidR="00661F01" w:rsidRPr="00661F01">
        <w:rPr>
          <w:rFonts w:eastAsia="Calibri" w:cs="Times New Roman"/>
          <w:szCs w:val="24"/>
        </w:rPr>
        <w:t xml:space="preserve"> </w:t>
      </w:r>
      <w:r w:rsidR="00661F01">
        <w:rPr>
          <w:rFonts w:eastAsia="Calibri" w:cs="Times New Roman"/>
          <w:szCs w:val="24"/>
        </w:rPr>
        <w:t>высшей квалификационной категории</w:t>
      </w:r>
      <w:r w:rsidRPr="002C1753">
        <w:rPr>
          <w:rFonts w:eastAsia="Calibri" w:cs="Times New Roman"/>
          <w:szCs w:val="24"/>
        </w:rPr>
        <w:t xml:space="preserve"> ООО «Потоля Дент» г.Тирасполь.</w:t>
      </w:r>
    </w:p>
    <w:p w14:paraId="4911F3B2" w14:textId="77777777" w:rsidR="009A7607" w:rsidRPr="007D249E" w:rsidRDefault="009A7607" w:rsidP="007D249E">
      <w:pPr>
        <w:jc w:val="left"/>
        <w:rPr>
          <w:rFonts w:eastAsia="Calibri" w:cs="Times New Roman"/>
          <w:szCs w:val="24"/>
        </w:rPr>
      </w:pPr>
      <w:r w:rsidRPr="007D249E">
        <w:rPr>
          <w:rFonts w:eastAsia="Calibri" w:cs="Times New Roman"/>
          <w:b/>
          <w:bCs/>
          <w:szCs w:val="24"/>
        </w:rPr>
        <w:t>Конфликт интересов:</w:t>
      </w:r>
      <w:r w:rsidRPr="007D249E">
        <w:rPr>
          <w:rFonts w:eastAsia="Calibri" w:cs="Times New Roman"/>
          <w:szCs w:val="24"/>
        </w:rPr>
        <w:t xml:space="preserve"> конфликт интересов отсутствует.</w:t>
      </w:r>
    </w:p>
    <w:p w14:paraId="50BEBCCB" w14:textId="0EF62B01" w:rsidR="009A7607" w:rsidRPr="007D249E" w:rsidRDefault="009A7607" w:rsidP="007D249E">
      <w:pPr>
        <w:rPr>
          <w:rFonts w:eastAsia="Cambria" w:cs="Times New Roman"/>
          <w:bCs/>
          <w:szCs w:val="24"/>
        </w:rPr>
      </w:pPr>
      <w:r w:rsidRPr="007D249E">
        <w:rPr>
          <w:rFonts w:eastAsia="Cambria" w:cs="Times New Roman"/>
          <w:szCs w:val="24"/>
        </w:rPr>
        <w:t>Экспертизу проекта клинических рекомендаций провел</w:t>
      </w:r>
      <w:r w:rsidRPr="007D249E">
        <w:rPr>
          <w:rFonts w:eastAsia="Cambria" w:cs="Times New Roman"/>
          <w:bCs/>
          <w:szCs w:val="24"/>
        </w:rPr>
        <w:t xml:space="preserve"> </w:t>
      </w:r>
      <w:r w:rsidRPr="007D249E">
        <w:rPr>
          <w:rFonts w:eastAsia="Cambria" w:cs="Times New Roman"/>
          <w:szCs w:val="24"/>
        </w:rPr>
        <w:t xml:space="preserve">эксперт по клиническому направлению (специальности) «Стоматология» </w:t>
      </w:r>
      <w:r w:rsidRPr="007D249E">
        <w:rPr>
          <w:rFonts w:eastAsia="Cambria" w:cs="Times New Roman"/>
          <w:bCs/>
          <w:szCs w:val="24"/>
        </w:rPr>
        <w:t>Вишнякова Т</w:t>
      </w:r>
      <w:r w:rsidR="002C1753">
        <w:rPr>
          <w:rFonts w:eastAsia="Cambria" w:cs="Times New Roman"/>
          <w:bCs/>
          <w:szCs w:val="24"/>
        </w:rPr>
        <w:t>атьяна Евгеньевна</w:t>
      </w:r>
      <w:r w:rsidRPr="007D249E">
        <w:rPr>
          <w:rFonts w:eastAsia="Cambria" w:cs="Times New Roman"/>
          <w:bCs/>
          <w:szCs w:val="24"/>
        </w:rPr>
        <w:t xml:space="preserve">– </w:t>
      </w:r>
      <w:r w:rsidRPr="007D249E">
        <w:rPr>
          <w:rFonts w:eastAsia="Calibri" w:cs="Times New Roman"/>
          <w:szCs w:val="24"/>
        </w:rPr>
        <w:t>зам</w:t>
      </w:r>
      <w:r w:rsidR="005A5D76">
        <w:rPr>
          <w:rFonts w:eastAsia="Calibri" w:cs="Times New Roman"/>
          <w:szCs w:val="24"/>
        </w:rPr>
        <w:t>еститель</w:t>
      </w:r>
      <w:r w:rsidRPr="007D249E">
        <w:rPr>
          <w:rFonts w:eastAsia="Calibri" w:cs="Times New Roman"/>
          <w:szCs w:val="24"/>
        </w:rPr>
        <w:t xml:space="preserve"> главного врача </w:t>
      </w:r>
      <w:r w:rsidRPr="007D249E">
        <w:rPr>
          <w:rFonts w:eastAsia="Cambria" w:cs="Times New Roman"/>
          <w:bCs/>
          <w:szCs w:val="24"/>
        </w:rPr>
        <w:t>по лечебной работе ГУП «Республиканская стоматология»</w:t>
      </w:r>
      <w:r w:rsidR="005E0B98">
        <w:rPr>
          <w:rFonts w:eastAsia="Cambria" w:cs="Times New Roman"/>
          <w:bCs/>
          <w:szCs w:val="24"/>
        </w:rPr>
        <w:t>.</w:t>
      </w:r>
    </w:p>
    <w:p w14:paraId="698EC268" w14:textId="77777777" w:rsidR="005E0B98" w:rsidRPr="00B36BE4" w:rsidRDefault="005E0B98" w:rsidP="005E0B98">
      <w:pPr>
        <w:pBdr>
          <w:top w:val="nil"/>
          <w:left w:val="nil"/>
          <w:bottom w:val="nil"/>
          <w:right w:val="nil"/>
          <w:between w:val="nil"/>
          <w:bar w:val="nil"/>
        </w:pBdr>
        <w:suppressAutoHyphens/>
        <w:rPr>
          <w:rFonts w:eastAsia="Arial Unicode MS" w:cs="Times New Roman"/>
          <w:szCs w:val="24"/>
          <w:u w:color="000000"/>
          <w:bdr w:val="nil"/>
          <w:lang w:eastAsia="ru-RU"/>
        </w:rPr>
      </w:pPr>
      <w:r w:rsidRPr="00B36BE4">
        <w:rPr>
          <w:rFonts w:eastAsia="Arial Unicode MS" w:cs="Times New Roman"/>
          <w:szCs w:val="24"/>
          <w:u w:color="000000"/>
          <w:bdr w:val="nil"/>
          <w:lang w:eastAsia="ru-RU"/>
        </w:rPr>
        <w:lastRenderedPageBreak/>
        <w:t>Источниками современных обновлений клинических рекомендаций были журнальные публикации в авторитетных рецензируемых журналах, входящих в российские и зарубежные индексы научного цитирования.</w:t>
      </w:r>
    </w:p>
    <w:p w14:paraId="24C5115F" w14:textId="77777777" w:rsidR="005E0B98" w:rsidRPr="005E0B98" w:rsidRDefault="005E0B98" w:rsidP="005E0B98">
      <w:pPr>
        <w:pBdr>
          <w:top w:val="nil"/>
          <w:left w:val="nil"/>
          <w:bottom w:val="nil"/>
          <w:right w:val="nil"/>
          <w:between w:val="nil"/>
          <w:bar w:val="nil"/>
        </w:pBdr>
        <w:rPr>
          <w:rFonts w:eastAsia="Arial Unicode MS" w:cs="Times New Roman"/>
          <w:color w:val="000000"/>
          <w:szCs w:val="24"/>
          <w:u w:color="000000"/>
          <w:bdr w:val="nil"/>
          <w:lang w:eastAsia="ru-RU"/>
        </w:rPr>
      </w:pPr>
      <w:r w:rsidRPr="00B36BE4">
        <w:rPr>
          <w:rFonts w:eastAsia="Arial Unicode MS" w:cs="Times New Roman"/>
          <w:color w:val="000000"/>
          <w:szCs w:val="24"/>
          <w:u w:color="000000"/>
          <w:bdr w:val="nil"/>
          <w:lang w:eastAsia="ru-RU"/>
        </w:rPr>
        <w:t>Целевая аудитория данных клинических рекомендаций:</w:t>
      </w:r>
      <w:r>
        <w:rPr>
          <w:rFonts w:eastAsia="Arial Unicode MS" w:cs="Times New Roman"/>
          <w:szCs w:val="24"/>
          <w:u w:color="000000"/>
          <w:bdr w:val="nil"/>
          <w:lang w:eastAsia="ru-RU"/>
        </w:rPr>
        <w:t>в</w:t>
      </w:r>
      <w:r w:rsidRPr="005E0B98">
        <w:rPr>
          <w:rFonts w:eastAsia="Arial Unicode MS" w:cs="Times New Roman"/>
          <w:szCs w:val="24"/>
          <w:u w:color="000000"/>
          <w:bdr w:val="nil"/>
          <w:lang w:eastAsia="ru-RU"/>
        </w:rPr>
        <w:t>рачи стоматологи</w:t>
      </w:r>
      <w:r>
        <w:rPr>
          <w:rFonts w:eastAsia="Arial Unicode MS" w:cs="Times New Roman"/>
          <w:szCs w:val="24"/>
          <w:u w:color="000000"/>
          <w:bdr w:val="nil"/>
          <w:lang w:eastAsia="ru-RU"/>
        </w:rPr>
        <w:t>.</w:t>
      </w:r>
    </w:p>
    <w:p w14:paraId="405D9C60" w14:textId="77777777" w:rsidR="003F18D6" w:rsidRPr="007D249E" w:rsidRDefault="003F18D6" w:rsidP="007D249E">
      <w:pPr>
        <w:rPr>
          <w:rFonts w:eastAsia="Cambria" w:cs="Times New Roman"/>
          <w:bCs/>
          <w:szCs w:val="24"/>
        </w:rPr>
      </w:pPr>
    </w:p>
    <w:p w14:paraId="6244E68A" w14:textId="77777777" w:rsidR="003F18D6" w:rsidRPr="009A7607" w:rsidRDefault="003F18D6" w:rsidP="009A7607">
      <w:pPr>
        <w:rPr>
          <w:rFonts w:eastAsia="Cambria" w:cs="Times New Roman"/>
          <w:bCs/>
          <w:sz w:val="28"/>
          <w:szCs w:val="28"/>
        </w:rPr>
      </w:pPr>
    </w:p>
    <w:p w14:paraId="1A84A94C" w14:textId="703213D4" w:rsidR="003F18D6" w:rsidRPr="005E0B98" w:rsidRDefault="00723C44" w:rsidP="005E0B98">
      <w:pPr>
        <w:spacing w:line="240" w:lineRule="auto"/>
        <w:ind w:firstLine="0"/>
        <w:jc w:val="left"/>
        <w:rPr>
          <w:rFonts w:eastAsia="Sans" w:cs="Times New Roman"/>
          <w:b/>
          <w:sz w:val="28"/>
          <w:szCs w:val="28"/>
        </w:rPr>
      </w:pPr>
      <w:r>
        <w:rPr>
          <w:rFonts w:cs="Times New Roman"/>
          <w:szCs w:val="28"/>
        </w:rPr>
        <w:br w:type="page"/>
      </w:r>
      <w:bookmarkEnd w:id="82"/>
      <w:bookmarkEnd w:id="83"/>
    </w:p>
    <w:p w14:paraId="007D4CE9" w14:textId="4B2EDBCC" w:rsidR="00453CD3" w:rsidRPr="005B5946" w:rsidRDefault="00A71A64" w:rsidP="00DF441B">
      <w:pPr>
        <w:pStyle w:val="10"/>
        <w:jc w:val="right"/>
        <w:rPr>
          <w:rFonts w:eastAsia="Times New Roman"/>
          <w:bCs/>
          <w:sz w:val="28"/>
          <w:szCs w:val="28"/>
          <w:u w:val="none"/>
        </w:rPr>
      </w:pPr>
      <w:bookmarkStart w:id="86" w:name="_Toc226714253"/>
      <w:bookmarkStart w:id="87" w:name="__RefHeading___doc_a3"/>
      <w:r w:rsidRPr="005B5946">
        <w:rPr>
          <w:rFonts w:eastAsia="Times New Roman"/>
          <w:bCs/>
          <w:sz w:val="28"/>
          <w:szCs w:val="28"/>
          <w:u w:val="none"/>
        </w:rPr>
        <w:lastRenderedPageBreak/>
        <w:t>Приложение А</w:t>
      </w:r>
      <w:r w:rsidR="005B5946" w:rsidRPr="005B5946">
        <w:rPr>
          <w:rFonts w:eastAsia="Times New Roman"/>
          <w:bCs/>
          <w:sz w:val="28"/>
          <w:szCs w:val="28"/>
          <w:u w:val="none"/>
        </w:rPr>
        <w:t>2</w:t>
      </w:r>
      <w:r w:rsidRPr="005B5946">
        <w:rPr>
          <w:rFonts w:eastAsia="Times New Roman"/>
          <w:bCs/>
          <w:sz w:val="28"/>
          <w:szCs w:val="28"/>
          <w:u w:val="none"/>
        </w:rPr>
        <w:t>.</w:t>
      </w:r>
      <w:bookmarkEnd w:id="86"/>
    </w:p>
    <w:p w14:paraId="634F495B" w14:textId="4DADEA0E" w:rsidR="00A71A64" w:rsidRPr="005B5946" w:rsidRDefault="00A71A64" w:rsidP="005B5946">
      <w:pPr>
        <w:pStyle w:val="10"/>
        <w:jc w:val="center"/>
        <w:rPr>
          <w:rFonts w:eastAsia="Times New Roman"/>
          <w:bCs/>
          <w:sz w:val="28"/>
          <w:szCs w:val="28"/>
          <w:u w:val="none"/>
        </w:rPr>
      </w:pPr>
      <w:bookmarkStart w:id="88" w:name="_Toc226714254"/>
      <w:r w:rsidRPr="005B5946">
        <w:rPr>
          <w:rFonts w:eastAsia="Times New Roman"/>
          <w:bCs/>
          <w:sz w:val="28"/>
          <w:szCs w:val="28"/>
          <w:u w:val="none"/>
        </w:rPr>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bookmarkEnd w:id="88"/>
    </w:p>
    <w:p w14:paraId="73BE0AF6" w14:textId="77777777" w:rsidR="00A71A64" w:rsidRPr="00B36BE4" w:rsidRDefault="00A71A64" w:rsidP="00B36BE4">
      <w:pPr>
        <w:rPr>
          <w:rFonts w:eastAsia="Times New Roman" w:cs="Times New Roman"/>
          <w:szCs w:val="24"/>
        </w:rPr>
      </w:pPr>
      <w:r w:rsidRPr="00B36BE4">
        <w:rPr>
          <w:rFonts w:eastAsia="Times New Roman" w:cs="Times New Roman"/>
          <w:szCs w:val="24"/>
        </w:rPr>
        <w:t>Настоящие клинические рекомендации несут рекомендательный характер для организаторов здравоохранения и практикующих специалистов соответствующего клинического направления. Виды и объем медицинской помощи населению Приднестровской Молдавской Республики, в соответствии с данными клиническими рекомендациями, могут быть обеспечены за счет средств и в пределах лимитов финансирования, предусмотренных законами о республиканском бюджете, при наличии источников финансирования, а также других поступлений, не запрещенных действующим законодательством Приднестровской Молдавской Республики.</w:t>
      </w:r>
    </w:p>
    <w:p w14:paraId="5CB77694" w14:textId="77777777" w:rsidR="00A71A64" w:rsidRPr="00B36BE4" w:rsidRDefault="00A71A64" w:rsidP="00B36BE4">
      <w:pPr>
        <w:rPr>
          <w:rFonts w:eastAsia="Times New Roman" w:cs="Times New Roman"/>
          <w:szCs w:val="24"/>
        </w:rPr>
      </w:pPr>
      <w:r w:rsidRPr="00B36BE4">
        <w:rPr>
          <w:rFonts w:eastAsia="Times New Roman" w:cs="Times New Roman"/>
          <w:szCs w:val="24"/>
        </w:rPr>
        <w:t>Объем диагностических и лечебных мероприятий для конкретного пациента определяет лечащий врач, в соответствии с требованиями к объему исследований при определенных заболеваниях, состояниях, с учетом возможностей лечебно- профилактических организаций по предоставлению определенных видов исследований и лечения.</w:t>
      </w:r>
    </w:p>
    <w:p w14:paraId="054CE54F" w14:textId="77777777" w:rsidR="00A71A64" w:rsidRPr="00B36BE4" w:rsidRDefault="00A71A64" w:rsidP="00B36BE4">
      <w:pPr>
        <w:rPr>
          <w:rFonts w:eastAsia="Times New Roman" w:cs="Times New Roman"/>
          <w:szCs w:val="24"/>
        </w:rPr>
      </w:pPr>
      <w:r w:rsidRPr="00B36BE4">
        <w:rPr>
          <w:rFonts w:eastAsia="Times New Roman" w:cs="Times New Roman"/>
          <w:szCs w:val="24"/>
        </w:rPr>
        <w:t>Актуализация данных клинических рекомендаций будет проводиться не реже, чем один раз в пять лет. Принятие решения об обновлении будет принято на основании предложений, представленных медицинскими профессиональными некоммерческими организациями с учетом результатов комплексной оценки лекарственных препаратов, медицинских изделий, а также результатов клинической апробации.</w:t>
      </w:r>
    </w:p>
    <w:p w14:paraId="7205BD7F" w14:textId="77777777" w:rsidR="00A71A64" w:rsidRPr="00B36BE4" w:rsidRDefault="00A71A64" w:rsidP="00B36BE4">
      <w:pPr>
        <w:rPr>
          <w:rFonts w:eastAsia="Times New Roman" w:cs="Times New Roman"/>
          <w:szCs w:val="24"/>
        </w:rPr>
      </w:pPr>
      <w:r w:rsidRPr="00B36BE4">
        <w:rPr>
          <w:rFonts w:eastAsia="Times New Roman" w:cs="Times New Roman"/>
          <w:szCs w:val="24"/>
        </w:rPr>
        <w:t>Настоящие клинические рекомендации разработаны с учетом следующих нормативных правовых актов:</w:t>
      </w:r>
    </w:p>
    <w:p w14:paraId="61439B02" w14:textId="77777777" w:rsidR="00A71A64" w:rsidRPr="00B36BE4" w:rsidRDefault="00A71A64" w:rsidP="00B36BE4">
      <w:pPr>
        <w:rPr>
          <w:rFonts w:eastAsia="Times New Roman" w:cs="Times New Roman"/>
          <w:szCs w:val="24"/>
        </w:rPr>
      </w:pPr>
      <w:r w:rsidRPr="00B36BE4">
        <w:rPr>
          <w:rFonts w:eastAsia="Times New Roman" w:cs="Times New Roman"/>
          <w:szCs w:val="24"/>
        </w:rPr>
        <w:t>1.Закон Приднестровской Молдавской Республики от 16 января 1997 года № 29-3 «Об основах охраны здоровья граждан» (СЗМР 97-1) в действующей редакции;</w:t>
      </w:r>
    </w:p>
    <w:p w14:paraId="799E8EE3" w14:textId="0C16883B" w:rsidR="00A71A64" w:rsidRPr="00B36BE4" w:rsidRDefault="00A71A64" w:rsidP="00B36BE4">
      <w:pPr>
        <w:rPr>
          <w:rFonts w:eastAsia="Times New Roman" w:cs="Times New Roman"/>
          <w:szCs w:val="24"/>
        </w:rPr>
      </w:pPr>
      <w:r w:rsidRPr="00B36BE4">
        <w:rPr>
          <w:rFonts w:eastAsia="Times New Roman" w:cs="Times New Roman"/>
          <w:szCs w:val="24"/>
        </w:rPr>
        <w:t>2. Постановление Правительства Приднестровской Молдавской Республики от 09 февраля 2026 года № 27 «Об утверждении Программы государственных гарантий оказания гражданам Приднестровской Молдавской Республики бесплатной медицинской помощи»</w:t>
      </w:r>
      <w:r w:rsidR="00DF441B">
        <w:rPr>
          <w:rFonts w:eastAsia="Times New Roman" w:cs="Times New Roman"/>
          <w:szCs w:val="24"/>
        </w:rPr>
        <w:t xml:space="preserve"> </w:t>
      </w:r>
      <w:r w:rsidR="00DF441B" w:rsidRPr="005E0B98">
        <w:rPr>
          <w:rFonts w:eastAsia="Times New Roman" w:cs="Times New Roman"/>
          <w:szCs w:val="24"/>
        </w:rPr>
        <w:t>(САЗ 26-5)</w:t>
      </w:r>
      <w:r w:rsidRPr="005E0B98">
        <w:rPr>
          <w:rFonts w:eastAsia="Times New Roman" w:cs="Times New Roman"/>
          <w:szCs w:val="24"/>
        </w:rPr>
        <w:t>;</w:t>
      </w:r>
    </w:p>
    <w:p w14:paraId="52DCA1A2" w14:textId="77777777" w:rsidR="00A71A64" w:rsidRPr="00B36BE4" w:rsidRDefault="00A71A64" w:rsidP="00B36BE4">
      <w:pPr>
        <w:rPr>
          <w:rFonts w:eastAsia="Times New Roman" w:cs="Times New Roman"/>
          <w:szCs w:val="24"/>
        </w:rPr>
      </w:pPr>
      <w:r w:rsidRPr="00B36BE4">
        <w:rPr>
          <w:rFonts w:eastAsia="Times New Roman" w:cs="Times New Roman"/>
          <w:szCs w:val="24"/>
        </w:rPr>
        <w:t>3. Приказ Министерства здравоохранения Приднестровской Молдавской Республики от 6 мая 2021 года № 363 «Об утверждении Порядка разработки и применения клинических рекомендаций по вопросам оказания медицинской помощи» (регистрационный № 10285 от 3 июня 2021 года) (САЗ 21-22).</w:t>
      </w:r>
    </w:p>
    <w:p w14:paraId="7531B7C3" w14:textId="77777777" w:rsidR="00A71A64" w:rsidRPr="00B36BE4" w:rsidRDefault="00A71A64" w:rsidP="00B36BE4">
      <w:pPr>
        <w:rPr>
          <w:rFonts w:eastAsia="Times New Roman" w:cs="Times New Roman"/>
          <w:szCs w:val="24"/>
          <w:lang w:eastAsia="ru-RU"/>
        </w:rPr>
      </w:pPr>
    </w:p>
    <w:p w14:paraId="0F63B3F8" w14:textId="77777777" w:rsidR="00A71A64" w:rsidRPr="00B36BE4" w:rsidRDefault="00A71A64" w:rsidP="00B36BE4">
      <w:pPr>
        <w:rPr>
          <w:rFonts w:eastAsia="Times New Roman" w:cs="Times New Roman"/>
          <w:szCs w:val="24"/>
          <w:lang w:eastAsia="ru-RU"/>
        </w:rPr>
      </w:pPr>
      <w:r w:rsidRPr="00B36BE4">
        <w:rPr>
          <w:rFonts w:eastAsia="Times New Roman" w:cs="Times New Roman"/>
          <w:szCs w:val="24"/>
          <w:lang w:eastAsia="ru-RU"/>
        </w:rPr>
        <w:t>Порядок обновления клинических рекомендаций – пересмотр 1 раз в 5 лет.</w:t>
      </w:r>
    </w:p>
    <w:bookmarkEnd w:id="87"/>
    <w:p w14:paraId="7EFBFBF2" w14:textId="77777777" w:rsidR="00723C44" w:rsidRPr="00B36BE4" w:rsidRDefault="00723C44" w:rsidP="00B36BE4">
      <w:pPr>
        <w:ind w:firstLine="0"/>
        <w:jc w:val="left"/>
        <w:rPr>
          <w:rFonts w:cs="Times New Roman"/>
          <w:b/>
          <w:szCs w:val="24"/>
        </w:rPr>
      </w:pPr>
      <w:r w:rsidRPr="00B36BE4">
        <w:rPr>
          <w:rFonts w:cs="Times New Roman"/>
          <w:b/>
          <w:szCs w:val="24"/>
        </w:rPr>
        <w:br w:type="page"/>
      </w:r>
    </w:p>
    <w:p w14:paraId="7CF9AFC8" w14:textId="7C628B35" w:rsidR="00453CD3" w:rsidRPr="005B5946" w:rsidRDefault="009215FC" w:rsidP="00E71813">
      <w:pPr>
        <w:pStyle w:val="10"/>
        <w:jc w:val="right"/>
        <w:rPr>
          <w:b w:val="0"/>
          <w:sz w:val="28"/>
          <w:szCs w:val="28"/>
          <w:u w:val="none"/>
        </w:rPr>
      </w:pPr>
      <w:bookmarkStart w:id="89" w:name="_Toc226714255"/>
      <w:r w:rsidRPr="005B5946">
        <w:rPr>
          <w:sz w:val="28"/>
          <w:szCs w:val="28"/>
          <w:u w:val="none"/>
        </w:rPr>
        <w:lastRenderedPageBreak/>
        <w:t>Приложение Б.</w:t>
      </w:r>
      <w:bookmarkEnd w:id="89"/>
    </w:p>
    <w:p w14:paraId="23FD5E5D" w14:textId="7BF4E4C7" w:rsidR="009215FC" w:rsidRPr="005B5946" w:rsidRDefault="009215FC" w:rsidP="005B5946">
      <w:pPr>
        <w:pStyle w:val="10"/>
        <w:jc w:val="center"/>
        <w:rPr>
          <w:b w:val="0"/>
          <w:sz w:val="28"/>
          <w:szCs w:val="28"/>
          <w:u w:val="none"/>
        </w:rPr>
      </w:pPr>
      <w:bookmarkStart w:id="90" w:name="_Toc226714256"/>
      <w:r w:rsidRPr="005B5946">
        <w:rPr>
          <w:sz w:val="28"/>
          <w:szCs w:val="28"/>
          <w:u w:val="none"/>
        </w:rPr>
        <w:t>Алгоритмы действий врача</w:t>
      </w:r>
      <w:bookmarkEnd w:id="90"/>
    </w:p>
    <w:tbl>
      <w:tblPr>
        <w:tblStyle w:val="aff8"/>
        <w:tblW w:w="0" w:type="auto"/>
        <w:jc w:val="center"/>
        <w:tblLook w:val="04A0" w:firstRow="1" w:lastRow="0" w:firstColumn="1" w:lastColumn="0" w:noHBand="0" w:noVBand="1"/>
      </w:tblPr>
      <w:tblGrid>
        <w:gridCol w:w="6941"/>
      </w:tblGrid>
      <w:tr w:rsidR="009215FC" w:rsidRPr="00B36BE4" w14:paraId="5D084174" w14:textId="77777777" w:rsidTr="009215FC">
        <w:trPr>
          <w:jc w:val="center"/>
        </w:trPr>
        <w:tc>
          <w:tcPr>
            <w:tcW w:w="6941" w:type="dxa"/>
            <w:tcBorders>
              <w:top w:val="single" w:sz="4" w:space="0" w:color="auto"/>
              <w:left w:val="single" w:sz="4" w:space="0" w:color="auto"/>
              <w:bottom w:val="single" w:sz="4" w:space="0" w:color="auto"/>
              <w:right w:val="single" w:sz="4" w:space="0" w:color="auto"/>
            </w:tcBorders>
            <w:hideMark/>
          </w:tcPr>
          <w:p w14:paraId="4A19DB8B" w14:textId="77777777" w:rsidR="009215FC" w:rsidRPr="00B36BE4" w:rsidRDefault="009215FC" w:rsidP="00B36BE4">
            <w:pPr>
              <w:tabs>
                <w:tab w:val="left" w:pos="1330"/>
              </w:tabs>
              <w:jc w:val="center"/>
              <w:rPr>
                <w:rFonts w:cs="Times New Roman"/>
                <w:szCs w:val="24"/>
              </w:rPr>
            </w:pPr>
            <w:r w:rsidRPr="00B36BE4">
              <w:rPr>
                <w:rFonts w:cs="Times New Roman"/>
                <w:szCs w:val="24"/>
              </w:rPr>
              <w:t>Пациент с подозрением на лейкоплакию слизистой оболочки рта или красной каймы губы</w:t>
            </w:r>
          </w:p>
        </w:tc>
      </w:tr>
    </w:tbl>
    <w:p w14:paraId="20C3F6CE" w14:textId="77777777" w:rsidR="009215FC" w:rsidRPr="00B36BE4" w:rsidRDefault="00D035C0" w:rsidP="00B36BE4">
      <w:pPr>
        <w:tabs>
          <w:tab w:val="left" w:pos="1330"/>
        </w:tabs>
        <w:jc w:val="center"/>
        <w:rPr>
          <w:rFonts w:cs="Times New Roman"/>
          <w:szCs w:val="24"/>
        </w:rPr>
      </w:pPr>
      <w:r>
        <w:rPr>
          <w:rFonts w:cs="Times New Roman"/>
          <w:noProof/>
          <w:szCs w:val="24"/>
          <w:lang w:eastAsia="ru-RU"/>
        </w:rPr>
        <w:pict w14:anchorId="28FB3124">
          <v:shapetype id="_x0000_t32" coordsize="21600,21600" o:spt="32" o:oned="t" path="m,l21600,21600e" filled="f">
            <v:path arrowok="t" fillok="f" o:connecttype="none"/>
            <o:lock v:ext="edit" shapetype="t"/>
          </v:shapetype>
          <v:shape id="Прямая со стрелкой 256" o:spid="_x0000_s1044" type="#_x0000_t32" style="position:absolute;left:0;text-align:left;margin-left:256pt;margin-top:2.9pt;width:0;height:17.1pt;z-index:251669504;visibility:visible;mso-wrap-distance-left:3.17494mm;mso-wrap-distance-right:3.1749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" strokecolor="black [3213]" strokeweight="1pt">
            <v:stroke endarrow="block" joinstyle="miter"/>
            <o:lock v:ext="edit" shapetype="f"/>
          </v:shape>
        </w:pict>
      </w:r>
    </w:p>
    <w:tbl>
      <w:tblPr>
        <w:tblStyle w:val="aff8"/>
        <w:tblW w:w="0" w:type="auto"/>
        <w:jc w:val="center"/>
        <w:tblLook w:val="04A0" w:firstRow="1" w:lastRow="0" w:firstColumn="1" w:lastColumn="0" w:noHBand="0" w:noVBand="1"/>
      </w:tblPr>
      <w:tblGrid>
        <w:gridCol w:w="6946"/>
      </w:tblGrid>
      <w:tr w:rsidR="009215FC" w:rsidRPr="00B36BE4" w14:paraId="6288D96E" w14:textId="77777777" w:rsidTr="009215FC">
        <w:trPr>
          <w:trHeight w:val="903"/>
          <w:jc w:val="center"/>
        </w:trPr>
        <w:tc>
          <w:tcPr>
            <w:tcW w:w="6946" w:type="dxa"/>
            <w:tcBorders>
              <w:top w:val="single" w:sz="4" w:space="0" w:color="auto"/>
              <w:left w:val="single" w:sz="4" w:space="0" w:color="auto"/>
              <w:bottom w:val="single" w:sz="4" w:space="0" w:color="auto"/>
              <w:right w:val="single" w:sz="4" w:space="0" w:color="auto"/>
            </w:tcBorders>
            <w:hideMark/>
          </w:tcPr>
          <w:p w14:paraId="18DFF363" w14:textId="77777777" w:rsidR="009215FC" w:rsidRPr="00B36BE4" w:rsidRDefault="009215FC" w:rsidP="00B36BE4">
            <w:pPr>
              <w:tabs>
                <w:tab w:val="left" w:pos="1330"/>
              </w:tabs>
              <w:jc w:val="center"/>
              <w:rPr>
                <w:rFonts w:cs="Times New Roman"/>
                <w:szCs w:val="24"/>
              </w:rPr>
            </w:pPr>
            <w:r w:rsidRPr="00B36BE4">
              <w:rPr>
                <w:rFonts w:cs="Times New Roman"/>
                <w:szCs w:val="24"/>
              </w:rPr>
              <w:t xml:space="preserve">Сбор анамнеза и жалоб. Формирование предварительного дигноза </w:t>
            </w:r>
          </w:p>
        </w:tc>
      </w:tr>
    </w:tbl>
    <w:p w14:paraId="370A4134" w14:textId="77777777" w:rsidR="009215FC" w:rsidRPr="00B36BE4" w:rsidRDefault="00D035C0" w:rsidP="00B36BE4">
      <w:pPr>
        <w:tabs>
          <w:tab w:val="left" w:pos="1330"/>
        </w:tabs>
        <w:jc w:val="center"/>
        <w:rPr>
          <w:rFonts w:cs="Times New Roman"/>
          <w:szCs w:val="24"/>
        </w:rPr>
      </w:pPr>
      <w:r>
        <w:rPr>
          <w:rFonts w:cs="Times New Roman"/>
          <w:noProof/>
          <w:szCs w:val="24"/>
          <w:lang w:eastAsia="ru-RU"/>
        </w:rPr>
        <w:pict w14:anchorId="47990745">
          <v:shape id="Прямая со стрелкой 31" o:spid="_x0000_s1043" type="#_x0000_t32" style="position:absolute;left:0;text-align:left;margin-left:257.5pt;margin-top:2.95pt;width:0;height:17.05pt;z-index:251670528;visibility:visible;mso-wrap-distance-left:3.17494mm;mso-wrap-distance-right:3.17494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" strokecolor="black [3213]" strokeweight="1pt">
            <v:stroke endarrow="block" joinstyle="miter"/>
            <o:lock v:ext="edit" shapetype="f"/>
          </v:shape>
        </w:pict>
      </w:r>
    </w:p>
    <w:tbl>
      <w:tblPr>
        <w:tblStyle w:val="aff8"/>
        <w:tblW w:w="0" w:type="auto"/>
        <w:jc w:val="center"/>
        <w:tblLook w:val="04A0" w:firstRow="1" w:lastRow="0" w:firstColumn="1" w:lastColumn="0" w:noHBand="0" w:noVBand="1"/>
      </w:tblPr>
      <w:tblGrid>
        <w:gridCol w:w="7933"/>
      </w:tblGrid>
      <w:tr w:rsidR="009215FC" w:rsidRPr="00B36BE4" w14:paraId="4A9A2E24" w14:textId="77777777" w:rsidTr="009215FC">
        <w:trPr>
          <w:jc w:val="center"/>
        </w:trPr>
        <w:tc>
          <w:tcPr>
            <w:tcW w:w="7933" w:type="dxa"/>
            <w:tcBorders>
              <w:top w:val="single" w:sz="4" w:space="0" w:color="auto"/>
              <w:left w:val="single" w:sz="4" w:space="0" w:color="auto"/>
              <w:bottom w:val="single" w:sz="4" w:space="0" w:color="auto"/>
              <w:right w:val="single" w:sz="4" w:space="0" w:color="auto"/>
            </w:tcBorders>
            <w:hideMark/>
          </w:tcPr>
          <w:p w14:paraId="1F74457A" w14:textId="77777777" w:rsidR="009215FC" w:rsidRPr="00B36BE4" w:rsidRDefault="009215FC" w:rsidP="00B36BE4">
            <w:pPr>
              <w:jc w:val="center"/>
              <w:rPr>
                <w:rFonts w:cs="Times New Roman"/>
                <w:szCs w:val="24"/>
              </w:rPr>
            </w:pPr>
            <w:r w:rsidRPr="00B36BE4">
              <w:rPr>
                <w:rFonts w:cs="Times New Roman"/>
                <w:szCs w:val="24"/>
              </w:rPr>
              <w:t>Диагностика (физикальное обследование, лабораторная и инструментальная диагностика, консультации врачей-интернистов)</w:t>
            </w:r>
          </w:p>
        </w:tc>
      </w:tr>
    </w:tbl>
    <w:p w14:paraId="17E8E63C" w14:textId="77777777" w:rsidR="009215FC" w:rsidRPr="00B36BE4" w:rsidRDefault="00D035C0" w:rsidP="00B36BE4">
      <w:pPr>
        <w:tabs>
          <w:tab w:val="left" w:pos="1330"/>
        </w:tabs>
        <w:jc w:val="center"/>
        <w:rPr>
          <w:rFonts w:cs="Times New Roman"/>
          <w:szCs w:val="24"/>
        </w:rPr>
      </w:pPr>
      <w:r>
        <w:rPr>
          <w:rFonts w:cs="Times New Roman"/>
          <w:noProof/>
          <w:szCs w:val="24"/>
          <w:lang w:eastAsia="ru-RU"/>
        </w:rPr>
        <w:pict w14:anchorId="54B8D00F">
          <v:shape id="Прямая со стрелкой 30" o:spid="_x0000_s1042" type="#_x0000_t32" style="position:absolute;left:0;text-align:left;margin-left:223.85pt;margin-top:0;width:0;height:17.05pt;z-index:251659264;visibility:visible;mso-wrap-distance-left:3.17494mm;mso-wrap-distance-right:3.17494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" strokecolor="black [3213]" strokeweight="1pt">
            <v:stroke endarrow="block" joinstyle="miter"/>
            <o:lock v:ext="edit" shapetype="f"/>
          </v:shape>
        </w:pict>
      </w:r>
    </w:p>
    <w:tbl>
      <w:tblPr>
        <w:tblStyle w:val="aff8"/>
        <w:tblW w:w="0" w:type="auto"/>
        <w:jc w:val="center"/>
        <w:tblLook w:val="04A0" w:firstRow="1" w:lastRow="0" w:firstColumn="1" w:lastColumn="0" w:noHBand="0" w:noVBand="1"/>
      </w:tblPr>
      <w:tblGrid>
        <w:gridCol w:w="4957"/>
      </w:tblGrid>
      <w:tr w:rsidR="009215FC" w:rsidRPr="00B36BE4" w14:paraId="7CFA45D0" w14:textId="77777777" w:rsidTr="009215FC">
        <w:trPr>
          <w:jc w:val="center"/>
        </w:trPr>
        <w:tc>
          <w:tcPr>
            <w:tcW w:w="4957" w:type="dxa"/>
            <w:tcBorders>
              <w:top w:val="single" w:sz="4" w:space="0" w:color="auto"/>
              <w:left w:val="single" w:sz="4" w:space="0" w:color="auto"/>
              <w:bottom w:val="single" w:sz="4" w:space="0" w:color="auto"/>
              <w:right w:val="single" w:sz="4" w:space="0" w:color="auto"/>
            </w:tcBorders>
            <w:hideMark/>
          </w:tcPr>
          <w:p w14:paraId="5CD54664" w14:textId="77777777" w:rsidR="009215FC" w:rsidRPr="00B36BE4" w:rsidRDefault="009215FC" w:rsidP="00B36BE4">
            <w:pPr>
              <w:tabs>
                <w:tab w:val="left" w:pos="1330"/>
              </w:tabs>
              <w:jc w:val="center"/>
              <w:rPr>
                <w:rFonts w:cs="Times New Roman"/>
                <w:szCs w:val="24"/>
              </w:rPr>
            </w:pPr>
            <w:r w:rsidRPr="00B36BE4">
              <w:rPr>
                <w:rFonts w:cs="Times New Roman"/>
                <w:szCs w:val="24"/>
              </w:rPr>
              <w:t>Дифференциальная диагностика.</w:t>
            </w:r>
            <w:r w:rsidRPr="00B36BE4">
              <w:rPr>
                <w:rFonts w:cs="Times New Roman"/>
                <w:szCs w:val="24"/>
              </w:rPr>
              <w:br/>
              <w:t>Формирование окончательного диагноза.</w:t>
            </w:r>
          </w:p>
        </w:tc>
      </w:tr>
    </w:tbl>
    <w:p w14:paraId="28553473" w14:textId="77777777" w:rsidR="009215FC" w:rsidRPr="00B36BE4" w:rsidRDefault="00D035C0" w:rsidP="00B36BE4">
      <w:pPr>
        <w:tabs>
          <w:tab w:val="left" w:pos="1330"/>
        </w:tabs>
        <w:jc w:val="center"/>
        <w:rPr>
          <w:rFonts w:cs="Times New Roman"/>
          <w:szCs w:val="24"/>
        </w:rPr>
      </w:pPr>
      <w:r>
        <w:rPr>
          <w:rFonts w:cs="Times New Roman"/>
          <w:noProof/>
          <w:szCs w:val="24"/>
          <w:lang w:eastAsia="ru-RU"/>
        </w:rPr>
        <w:pict w14:anchorId="5112C22A">
          <v:shape id="Прямая со стрелкой 29" o:spid="_x0000_s1041" type="#_x0000_t32" style="position:absolute;left:0;text-align:left;margin-left:330.45pt;margin-top:.45pt;width:0;height:17.05pt;z-index:251660288;visibility:visible;mso-wrap-distance-left:3.17494mm;mso-wrap-distance-right:3.17494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" strokecolor="black [3213]" strokeweight="1pt">
            <v:stroke endarrow="block" joinstyle="miter"/>
            <o:lock v:ext="edit" shapetype="f"/>
          </v:shape>
        </w:pict>
      </w:r>
    </w:p>
    <w:tbl>
      <w:tblPr>
        <w:tblStyle w:val="af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709"/>
        <w:gridCol w:w="323"/>
        <w:gridCol w:w="74"/>
        <w:gridCol w:w="4135"/>
      </w:tblGrid>
      <w:tr w:rsidR="009215FC" w:rsidRPr="00B36BE4" w14:paraId="542064C1" w14:textId="77777777" w:rsidTr="009215FC">
        <w:tc>
          <w:tcPr>
            <w:tcW w:w="4106" w:type="dxa"/>
            <w:tcBorders>
              <w:top w:val="single" w:sz="4" w:space="0" w:color="auto"/>
              <w:left w:val="single" w:sz="4" w:space="0" w:color="auto"/>
              <w:bottom w:val="single" w:sz="4" w:space="0" w:color="auto"/>
              <w:right w:val="single" w:sz="4" w:space="0" w:color="auto"/>
            </w:tcBorders>
            <w:vAlign w:val="center"/>
            <w:hideMark/>
          </w:tcPr>
          <w:p w14:paraId="67C9EB3A" w14:textId="77777777" w:rsidR="009215FC" w:rsidRPr="00B36BE4" w:rsidRDefault="009215FC" w:rsidP="00B36BE4">
            <w:pPr>
              <w:tabs>
                <w:tab w:val="left" w:pos="1330"/>
              </w:tabs>
              <w:jc w:val="center"/>
              <w:rPr>
                <w:rFonts w:cs="Times New Roman"/>
                <w:szCs w:val="24"/>
              </w:rPr>
            </w:pPr>
            <w:r w:rsidRPr="00B36BE4">
              <w:rPr>
                <w:rFonts w:cs="Times New Roman"/>
                <w:szCs w:val="24"/>
              </w:rPr>
              <w:t>Лейкоплакия эрозивная. Лейкоплакия веррукозная.</w:t>
            </w:r>
          </w:p>
        </w:tc>
        <w:tc>
          <w:tcPr>
            <w:tcW w:w="709" w:type="dxa"/>
            <w:tcBorders>
              <w:top w:val="nil"/>
              <w:left w:val="single" w:sz="4" w:space="0" w:color="auto"/>
              <w:bottom w:val="nil"/>
              <w:right w:val="single" w:sz="4" w:space="0" w:color="auto"/>
            </w:tcBorders>
            <w:vAlign w:val="center"/>
            <w:hideMark/>
          </w:tcPr>
          <w:p w14:paraId="48520CE7" w14:textId="77777777" w:rsidR="009215FC" w:rsidRPr="00B36BE4" w:rsidRDefault="00D035C0" w:rsidP="00B36BE4">
            <w:pPr>
              <w:tabs>
                <w:tab w:val="left" w:pos="1330"/>
              </w:tabs>
              <w:ind w:firstLine="0"/>
              <w:jc w:val="center"/>
              <w:rPr>
                <w:rFonts w:cs="Times New Roman"/>
                <w:szCs w:val="24"/>
              </w:rPr>
            </w:pPr>
            <w:r>
              <w:rPr>
                <w:rFonts w:cs="Times New Roman"/>
                <w:noProof/>
                <w:szCs w:val="24"/>
                <w:lang w:eastAsia="ru-RU"/>
              </w:rPr>
              <w:pict w14:anchorId="57AFA29E">
                <v:shape id="Прямая со стрелкой 28" o:spid="_x0000_s1040" type="#_x0000_t32" style="position:absolute;left:0;text-align:left;margin-left:-2.75pt;margin-top:-2.05pt;width:49.6pt;height:.45pt;flip:x;z-index:251668480;visibility:visible;mso-wrap-distance-top:-6e-5mm;mso-wrap-distance-bottom:-6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" strokecolor="black [3213]" strokeweight="1pt">
                  <v:stroke endarrow="block" joinstyle="miter"/>
                  <o:lock v:ext="edit" shapetype="f"/>
                </v:shape>
              </w:pict>
            </w:r>
            <w:r w:rsidR="009215FC" w:rsidRPr="00B36BE4">
              <w:rPr>
                <w:rFonts w:cs="Times New Roman"/>
                <w:szCs w:val="24"/>
              </w:rPr>
              <w:t>нет</w:t>
            </w:r>
          </w:p>
        </w:tc>
        <w:tc>
          <w:tcPr>
            <w:tcW w:w="4532" w:type="dxa"/>
            <w:gridSpan w:val="3"/>
            <w:tcBorders>
              <w:top w:val="single" w:sz="4" w:space="0" w:color="auto"/>
              <w:left w:val="single" w:sz="4" w:space="0" w:color="auto"/>
              <w:bottom w:val="single" w:sz="4" w:space="0" w:color="auto"/>
              <w:right w:val="single" w:sz="4" w:space="0" w:color="auto"/>
            </w:tcBorders>
            <w:vAlign w:val="center"/>
            <w:hideMark/>
          </w:tcPr>
          <w:p w14:paraId="0EC5C4ED" w14:textId="77777777" w:rsidR="009215FC" w:rsidRPr="00B36BE4" w:rsidRDefault="009215FC" w:rsidP="00B36BE4">
            <w:pPr>
              <w:tabs>
                <w:tab w:val="left" w:pos="1330"/>
              </w:tabs>
              <w:jc w:val="center"/>
              <w:rPr>
                <w:rFonts w:cs="Times New Roman"/>
                <w:szCs w:val="24"/>
              </w:rPr>
            </w:pPr>
            <w:r w:rsidRPr="00B36BE4">
              <w:rPr>
                <w:rFonts w:cs="Times New Roman"/>
                <w:szCs w:val="24"/>
              </w:rPr>
              <w:t>Лейкоплакия плоская</w:t>
            </w:r>
          </w:p>
        </w:tc>
      </w:tr>
      <w:tr w:rsidR="009215FC" w:rsidRPr="00B36BE4" w14:paraId="02CD77E0" w14:textId="77777777" w:rsidTr="009215FC">
        <w:tc>
          <w:tcPr>
            <w:tcW w:w="4106" w:type="dxa"/>
            <w:tcBorders>
              <w:top w:val="single" w:sz="4" w:space="0" w:color="auto"/>
              <w:left w:val="nil"/>
              <w:bottom w:val="single" w:sz="4" w:space="0" w:color="auto"/>
              <w:right w:val="nil"/>
            </w:tcBorders>
            <w:vAlign w:val="center"/>
            <w:hideMark/>
          </w:tcPr>
          <w:p w14:paraId="79C623D7" w14:textId="77777777" w:rsidR="009215FC" w:rsidRPr="00B36BE4" w:rsidRDefault="00D035C0" w:rsidP="00B36BE4">
            <w:pPr>
              <w:tabs>
                <w:tab w:val="left" w:pos="1330"/>
              </w:tabs>
              <w:jc w:val="center"/>
              <w:rPr>
                <w:rFonts w:cs="Times New Roman"/>
                <w:szCs w:val="24"/>
              </w:rPr>
            </w:pPr>
            <w:r>
              <w:rPr>
                <w:rFonts w:cs="Times New Roman"/>
                <w:noProof/>
                <w:szCs w:val="24"/>
                <w:lang w:eastAsia="ru-RU"/>
              </w:rPr>
              <w:pict w14:anchorId="07FE6DAE">
                <v:shape id="Прямая со стрелкой 27" o:spid="_x0000_s1039" type="#_x0000_t32" style="position:absolute;left:0;text-align:left;margin-left:84.9pt;margin-top:.9pt;width:0;height:17.05pt;z-index:251663360;visibility:visible;mso-wrap-distance-left:3.17494mm;mso-wrap-distance-right:3.17494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" strokecolor="black [3213]" strokeweight="1pt">
                  <v:stroke endarrow="block" joinstyle="miter"/>
                  <o:lock v:ext="edit" shapetype="f"/>
                </v:shape>
              </w:pict>
            </w:r>
          </w:p>
        </w:tc>
        <w:tc>
          <w:tcPr>
            <w:tcW w:w="709" w:type="dxa"/>
            <w:vAlign w:val="center"/>
          </w:tcPr>
          <w:p w14:paraId="4159E63E" w14:textId="77777777" w:rsidR="009215FC" w:rsidRPr="00B36BE4" w:rsidRDefault="009215FC" w:rsidP="00B36BE4">
            <w:pPr>
              <w:tabs>
                <w:tab w:val="left" w:pos="1330"/>
              </w:tabs>
              <w:jc w:val="center"/>
              <w:rPr>
                <w:rFonts w:cs="Times New Roman"/>
                <w:szCs w:val="24"/>
              </w:rPr>
            </w:pPr>
          </w:p>
        </w:tc>
        <w:tc>
          <w:tcPr>
            <w:tcW w:w="4532" w:type="dxa"/>
            <w:gridSpan w:val="3"/>
            <w:tcBorders>
              <w:top w:val="single" w:sz="4" w:space="0" w:color="auto"/>
              <w:left w:val="nil"/>
              <w:bottom w:val="single" w:sz="4" w:space="0" w:color="auto"/>
              <w:right w:val="nil"/>
            </w:tcBorders>
            <w:vAlign w:val="center"/>
            <w:hideMark/>
          </w:tcPr>
          <w:p w14:paraId="30E2AB2C" w14:textId="77777777" w:rsidR="009215FC" w:rsidRPr="00B36BE4" w:rsidRDefault="00D035C0" w:rsidP="00B36BE4">
            <w:pPr>
              <w:tabs>
                <w:tab w:val="left" w:pos="1330"/>
              </w:tabs>
              <w:jc w:val="center"/>
              <w:rPr>
                <w:rFonts w:cs="Times New Roman"/>
                <w:szCs w:val="24"/>
              </w:rPr>
            </w:pPr>
            <w:r>
              <w:rPr>
                <w:rFonts w:cs="Times New Roman"/>
                <w:noProof/>
                <w:szCs w:val="24"/>
                <w:lang w:eastAsia="ru-RU"/>
              </w:rPr>
              <w:pict w14:anchorId="46C25D5D">
                <v:shape id="Прямая со стрелкой 26" o:spid="_x0000_s1038" type="#_x0000_t32" style="position:absolute;left:0;text-align:left;margin-left:86pt;margin-top:.9pt;width:0;height:17.05pt;z-index:251661312;visibility:visible;mso-wrap-distance-left:3.17494mm;mso-wrap-distance-right:3.17494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" strokecolor="black [3213]" strokeweight="1pt">
                  <v:stroke endarrow="block" joinstyle="miter"/>
                  <o:lock v:ext="edit" shapetype="f"/>
                </v:shape>
              </w:pict>
            </w:r>
            <w:r w:rsidR="009215FC" w:rsidRPr="00B36BE4">
              <w:rPr>
                <w:rFonts w:cs="Times New Roman"/>
                <w:szCs w:val="24"/>
              </w:rPr>
              <w:t>да</w:t>
            </w:r>
          </w:p>
        </w:tc>
      </w:tr>
      <w:tr w:rsidR="009215FC" w:rsidRPr="00B36BE4" w14:paraId="4F86C261" w14:textId="77777777" w:rsidTr="009215FC">
        <w:tc>
          <w:tcPr>
            <w:tcW w:w="4106" w:type="dxa"/>
            <w:tcBorders>
              <w:top w:val="single" w:sz="4" w:space="0" w:color="auto"/>
              <w:left w:val="single" w:sz="4" w:space="0" w:color="auto"/>
              <w:bottom w:val="single" w:sz="4" w:space="0" w:color="auto"/>
              <w:right w:val="single" w:sz="4" w:space="0" w:color="auto"/>
            </w:tcBorders>
            <w:vAlign w:val="center"/>
            <w:hideMark/>
          </w:tcPr>
          <w:p w14:paraId="1F7C8B64" w14:textId="77777777" w:rsidR="009215FC" w:rsidRPr="00B36BE4" w:rsidRDefault="009215FC" w:rsidP="00B36BE4">
            <w:pPr>
              <w:tabs>
                <w:tab w:val="left" w:pos="1330"/>
              </w:tabs>
              <w:jc w:val="center"/>
              <w:rPr>
                <w:rFonts w:cs="Times New Roman"/>
                <w:szCs w:val="24"/>
              </w:rPr>
            </w:pPr>
            <w:r w:rsidRPr="00B36BE4">
              <w:rPr>
                <w:rFonts w:cs="Times New Roman"/>
                <w:szCs w:val="24"/>
              </w:rPr>
              <w:t>Устранение травматического фактора, коррекция ГПР, витаминотерапия</w:t>
            </w:r>
          </w:p>
        </w:tc>
        <w:tc>
          <w:tcPr>
            <w:tcW w:w="709" w:type="dxa"/>
            <w:tcBorders>
              <w:top w:val="nil"/>
              <w:left w:val="single" w:sz="4" w:space="0" w:color="auto"/>
              <w:bottom w:val="nil"/>
              <w:right w:val="single" w:sz="4" w:space="0" w:color="auto"/>
            </w:tcBorders>
            <w:vAlign w:val="center"/>
          </w:tcPr>
          <w:p w14:paraId="07FC4BF5" w14:textId="77777777" w:rsidR="009215FC" w:rsidRPr="00B36BE4" w:rsidRDefault="009215FC" w:rsidP="00B36BE4">
            <w:pPr>
              <w:tabs>
                <w:tab w:val="left" w:pos="1330"/>
              </w:tabs>
              <w:jc w:val="center"/>
              <w:rPr>
                <w:rFonts w:cs="Times New Roman"/>
                <w:szCs w:val="24"/>
              </w:rPr>
            </w:pPr>
          </w:p>
        </w:tc>
        <w:tc>
          <w:tcPr>
            <w:tcW w:w="4532" w:type="dxa"/>
            <w:gridSpan w:val="3"/>
            <w:tcBorders>
              <w:top w:val="single" w:sz="4" w:space="0" w:color="auto"/>
              <w:left w:val="single" w:sz="4" w:space="0" w:color="auto"/>
              <w:bottom w:val="single" w:sz="4" w:space="0" w:color="auto"/>
              <w:right w:val="single" w:sz="4" w:space="0" w:color="auto"/>
            </w:tcBorders>
            <w:vAlign w:val="center"/>
            <w:hideMark/>
          </w:tcPr>
          <w:p w14:paraId="74FAAB33" w14:textId="77777777" w:rsidR="009215FC" w:rsidRPr="00B36BE4" w:rsidRDefault="009215FC" w:rsidP="00B36BE4">
            <w:pPr>
              <w:tabs>
                <w:tab w:val="left" w:pos="1330"/>
              </w:tabs>
              <w:jc w:val="center"/>
              <w:rPr>
                <w:rFonts w:cs="Times New Roman"/>
                <w:szCs w:val="24"/>
              </w:rPr>
            </w:pPr>
            <w:r w:rsidRPr="00B36BE4">
              <w:rPr>
                <w:rFonts w:cs="Times New Roman"/>
                <w:szCs w:val="24"/>
              </w:rPr>
              <w:t>Устранение травматических факторов, витаминотерапия, коррекция гигиены рта</w:t>
            </w:r>
          </w:p>
        </w:tc>
      </w:tr>
      <w:tr w:rsidR="009215FC" w:rsidRPr="00B36BE4" w14:paraId="2EF782EE" w14:textId="77777777" w:rsidTr="009215FC">
        <w:tc>
          <w:tcPr>
            <w:tcW w:w="4106" w:type="dxa"/>
            <w:tcBorders>
              <w:top w:val="single" w:sz="4" w:space="0" w:color="auto"/>
              <w:left w:val="nil"/>
              <w:bottom w:val="single" w:sz="4" w:space="0" w:color="auto"/>
              <w:right w:val="nil"/>
            </w:tcBorders>
            <w:vAlign w:val="center"/>
            <w:hideMark/>
          </w:tcPr>
          <w:p w14:paraId="7FDBF101" w14:textId="77777777" w:rsidR="009215FC" w:rsidRPr="00B36BE4" w:rsidRDefault="00D035C0" w:rsidP="00B36BE4">
            <w:pPr>
              <w:tabs>
                <w:tab w:val="left" w:pos="1330"/>
              </w:tabs>
              <w:jc w:val="center"/>
              <w:rPr>
                <w:rFonts w:cs="Times New Roman"/>
                <w:szCs w:val="24"/>
              </w:rPr>
            </w:pPr>
            <w:r>
              <w:rPr>
                <w:rFonts w:cs="Times New Roman"/>
                <w:noProof/>
                <w:szCs w:val="24"/>
                <w:lang w:eastAsia="ru-RU"/>
              </w:rPr>
              <w:pict w14:anchorId="2984989F">
                <v:shape id="Прямая со стрелкой 25" o:spid="_x0000_s1037" type="#_x0000_t32" style="position:absolute;left:0;text-align:left;margin-left:85.35pt;margin-top:.9pt;width:0;height:17.05pt;z-index:251664384;visibility:visible;mso-wrap-distance-left:3.17494mm;mso-wrap-distance-right:3.17494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" strokecolor="black [3213]" strokeweight="1pt">
                  <v:stroke endarrow="block" joinstyle="miter"/>
                  <o:lock v:ext="edit" shapetype="f"/>
                </v:shape>
              </w:pict>
            </w:r>
          </w:p>
        </w:tc>
        <w:tc>
          <w:tcPr>
            <w:tcW w:w="709" w:type="dxa"/>
            <w:vAlign w:val="center"/>
          </w:tcPr>
          <w:p w14:paraId="33B9B78A" w14:textId="77777777" w:rsidR="009215FC" w:rsidRPr="00B36BE4" w:rsidRDefault="009215FC" w:rsidP="00B36BE4">
            <w:pPr>
              <w:tabs>
                <w:tab w:val="left" w:pos="1330"/>
              </w:tabs>
              <w:jc w:val="center"/>
              <w:rPr>
                <w:rFonts w:cs="Times New Roman"/>
                <w:szCs w:val="24"/>
              </w:rPr>
            </w:pPr>
          </w:p>
        </w:tc>
        <w:tc>
          <w:tcPr>
            <w:tcW w:w="4532" w:type="dxa"/>
            <w:gridSpan w:val="3"/>
            <w:tcBorders>
              <w:top w:val="single" w:sz="4" w:space="0" w:color="auto"/>
              <w:left w:val="nil"/>
              <w:bottom w:val="single" w:sz="4" w:space="0" w:color="auto"/>
              <w:right w:val="nil"/>
            </w:tcBorders>
            <w:vAlign w:val="center"/>
            <w:hideMark/>
          </w:tcPr>
          <w:p w14:paraId="76C2EC7E" w14:textId="77777777" w:rsidR="009215FC" w:rsidRPr="00B36BE4" w:rsidRDefault="00D035C0" w:rsidP="00B36BE4">
            <w:pPr>
              <w:tabs>
                <w:tab w:val="left" w:pos="1330"/>
              </w:tabs>
              <w:jc w:val="center"/>
              <w:rPr>
                <w:rFonts w:cs="Times New Roman"/>
                <w:szCs w:val="24"/>
              </w:rPr>
            </w:pPr>
            <w:r>
              <w:rPr>
                <w:rFonts w:cs="Times New Roman"/>
                <w:noProof/>
                <w:szCs w:val="24"/>
                <w:lang w:eastAsia="ru-RU"/>
              </w:rPr>
              <w:pict w14:anchorId="5EDFCB73">
                <v:shape id="Прямая со стрелкой 24" o:spid="_x0000_s1036" type="#_x0000_t32" style="position:absolute;left:0;text-align:left;margin-left:89.05pt;margin-top:-1.85pt;width:0;height:17.05pt;z-index:251672576;visibility:visible;mso-wrap-distance-left:3.17494mm;mso-wrap-distance-right:3.17494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" strokecolor="black [3213]" strokeweight="1pt">
                  <v:stroke endarrow="block" joinstyle="miter"/>
                  <o:lock v:ext="edit" shapetype="f"/>
                </v:shape>
              </w:pict>
            </w:r>
            <w:r w:rsidR="009215FC" w:rsidRPr="00B36BE4">
              <w:rPr>
                <w:rFonts w:cs="Times New Roman"/>
                <w:szCs w:val="24"/>
              </w:rPr>
              <w:t>да</w:t>
            </w:r>
          </w:p>
        </w:tc>
      </w:tr>
      <w:tr w:rsidR="009215FC" w:rsidRPr="00B36BE4" w14:paraId="7314C9FF" w14:textId="77777777" w:rsidTr="009215FC">
        <w:tc>
          <w:tcPr>
            <w:tcW w:w="4106" w:type="dxa"/>
            <w:tcBorders>
              <w:top w:val="single" w:sz="4" w:space="0" w:color="auto"/>
              <w:left w:val="single" w:sz="4" w:space="0" w:color="auto"/>
              <w:bottom w:val="single" w:sz="4" w:space="0" w:color="auto"/>
              <w:right w:val="single" w:sz="4" w:space="0" w:color="auto"/>
            </w:tcBorders>
            <w:vAlign w:val="center"/>
            <w:hideMark/>
          </w:tcPr>
          <w:p w14:paraId="6866A054" w14:textId="77777777" w:rsidR="009215FC" w:rsidRPr="00B36BE4" w:rsidRDefault="009215FC" w:rsidP="00B36BE4">
            <w:pPr>
              <w:tabs>
                <w:tab w:val="left" w:pos="1330"/>
              </w:tabs>
              <w:jc w:val="center"/>
              <w:rPr>
                <w:rFonts w:cs="Times New Roman"/>
                <w:szCs w:val="24"/>
              </w:rPr>
            </w:pPr>
            <w:r w:rsidRPr="00B36BE4">
              <w:rPr>
                <w:rFonts w:cs="Times New Roman"/>
                <w:szCs w:val="24"/>
              </w:rPr>
              <w:t>Лечение эффективно</w:t>
            </w:r>
          </w:p>
        </w:tc>
        <w:tc>
          <w:tcPr>
            <w:tcW w:w="709" w:type="dxa"/>
            <w:tcBorders>
              <w:top w:val="nil"/>
              <w:left w:val="single" w:sz="4" w:space="0" w:color="auto"/>
              <w:bottom w:val="nil"/>
              <w:right w:val="single" w:sz="4" w:space="0" w:color="auto"/>
            </w:tcBorders>
            <w:vAlign w:val="center"/>
          </w:tcPr>
          <w:p w14:paraId="44219560" w14:textId="77777777" w:rsidR="009215FC" w:rsidRPr="00B36BE4" w:rsidRDefault="009215FC" w:rsidP="00B36BE4">
            <w:pPr>
              <w:tabs>
                <w:tab w:val="left" w:pos="1330"/>
              </w:tabs>
              <w:jc w:val="center"/>
              <w:rPr>
                <w:rFonts w:cs="Times New Roman"/>
                <w:szCs w:val="24"/>
              </w:rPr>
            </w:pPr>
          </w:p>
        </w:tc>
        <w:tc>
          <w:tcPr>
            <w:tcW w:w="4532" w:type="dxa"/>
            <w:gridSpan w:val="3"/>
            <w:tcBorders>
              <w:top w:val="single" w:sz="4" w:space="0" w:color="auto"/>
              <w:left w:val="single" w:sz="4" w:space="0" w:color="auto"/>
              <w:bottom w:val="single" w:sz="4" w:space="0" w:color="auto"/>
              <w:right w:val="single" w:sz="4" w:space="0" w:color="auto"/>
            </w:tcBorders>
            <w:vAlign w:val="center"/>
            <w:hideMark/>
          </w:tcPr>
          <w:p w14:paraId="576C5C11" w14:textId="77777777" w:rsidR="009215FC" w:rsidRPr="00B36BE4" w:rsidRDefault="009215FC" w:rsidP="00B36BE4">
            <w:pPr>
              <w:tabs>
                <w:tab w:val="left" w:pos="1330"/>
              </w:tabs>
              <w:jc w:val="center"/>
              <w:rPr>
                <w:rFonts w:cs="Times New Roman"/>
                <w:szCs w:val="24"/>
              </w:rPr>
            </w:pPr>
            <w:r w:rsidRPr="00B36BE4">
              <w:rPr>
                <w:rFonts w:cs="Times New Roman"/>
                <w:szCs w:val="24"/>
              </w:rPr>
              <w:t>Лечение эффективно</w:t>
            </w:r>
          </w:p>
        </w:tc>
      </w:tr>
      <w:tr w:rsidR="009215FC" w:rsidRPr="00B36BE4" w14:paraId="4062A53E" w14:textId="77777777" w:rsidTr="009215FC">
        <w:tc>
          <w:tcPr>
            <w:tcW w:w="4106" w:type="dxa"/>
            <w:tcBorders>
              <w:top w:val="single" w:sz="4" w:space="0" w:color="auto"/>
              <w:left w:val="nil"/>
              <w:bottom w:val="single" w:sz="4" w:space="0" w:color="auto"/>
              <w:right w:val="nil"/>
            </w:tcBorders>
            <w:vAlign w:val="center"/>
            <w:hideMark/>
          </w:tcPr>
          <w:p w14:paraId="7F9622F6" w14:textId="77777777" w:rsidR="009215FC" w:rsidRPr="00B36BE4" w:rsidRDefault="00D035C0" w:rsidP="00B36BE4">
            <w:pPr>
              <w:tabs>
                <w:tab w:val="left" w:pos="1330"/>
              </w:tabs>
              <w:jc w:val="center"/>
              <w:rPr>
                <w:rFonts w:cs="Times New Roman"/>
                <w:szCs w:val="24"/>
              </w:rPr>
            </w:pPr>
            <w:r>
              <w:rPr>
                <w:rFonts w:cs="Times New Roman"/>
                <w:noProof/>
                <w:szCs w:val="24"/>
                <w:lang w:eastAsia="ru-RU"/>
              </w:rPr>
              <w:pict w14:anchorId="4A8CE3C0">
                <v:shape id="Прямая со стрелкой 23" o:spid="_x0000_s1035" type="#_x0000_t32" style="position:absolute;left:0;text-align:left;margin-left:84pt;margin-top:-.95pt;width:0;height:17.05pt;z-index:251665408;visibility:visible;mso-wrap-distance-left:3.17494mm;mso-wrap-distance-right:3.17494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" strokecolor="black [3213]" strokeweight="1pt">
                  <v:stroke endarrow="block" joinstyle="miter"/>
                  <o:lock v:ext="edit" shapetype="f"/>
                </v:shape>
              </w:pict>
            </w:r>
            <w:r w:rsidR="009215FC" w:rsidRPr="00B36BE4">
              <w:rPr>
                <w:rFonts w:cs="Times New Roman"/>
                <w:szCs w:val="24"/>
              </w:rPr>
              <w:t>нет</w:t>
            </w:r>
          </w:p>
        </w:tc>
        <w:tc>
          <w:tcPr>
            <w:tcW w:w="709" w:type="dxa"/>
            <w:vAlign w:val="center"/>
          </w:tcPr>
          <w:p w14:paraId="3DC823CA" w14:textId="77777777" w:rsidR="009215FC" w:rsidRPr="00B36BE4" w:rsidRDefault="009215FC" w:rsidP="00B36BE4">
            <w:pPr>
              <w:tabs>
                <w:tab w:val="left" w:pos="1330"/>
              </w:tabs>
              <w:jc w:val="center"/>
              <w:rPr>
                <w:rFonts w:cs="Times New Roman"/>
                <w:szCs w:val="24"/>
              </w:rPr>
            </w:pPr>
          </w:p>
        </w:tc>
        <w:tc>
          <w:tcPr>
            <w:tcW w:w="4532" w:type="dxa"/>
            <w:gridSpan w:val="3"/>
            <w:tcBorders>
              <w:top w:val="single" w:sz="4" w:space="0" w:color="auto"/>
              <w:left w:val="nil"/>
              <w:bottom w:val="single" w:sz="4" w:space="0" w:color="auto"/>
              <w:right w:val="nil"/>
            </w:tcBorders>
            <w:vAlign w:val="center"/>
            <w:hideMark/>
          </w:tcPr>
          <w:p w14:paraId="4211CFEE" w14:textId="77777777" w:rsidR="009215FC" w:rsidRPr="00B36BE4" w:rsidRDefault="00D035C0" w:rsidP="00B36BE4">
            <w:pPr>
              <w:tabs>
                <w:tab w:val="left" w:pos="1330"/>
              </w:tabs>
              <w:jc w:val="center"/>
              <w:rPr>
                <w:rFonts w:cs="Times New Roman"/>
                <w:szCs w:val="24"/>
              </w:rPr>
            </w:pPr>
            <w:r>
              <w:rPr>
                <w:rFonts w:cs="Times New Roman"/>
                <w:noProof/>
                <w:szCs w:val="24"/>
                <w:lang w:eastAsia="ru-RU"/>
              </w:rPr>
              <w:pict w14:anchorId="1A0A28F3">
                <v:shape id="Прямая со стрелкой 12" o:spid="_x0000_s1034" type="#_x0000_t32" style="position:absolute;left:0;text-align:left;margin-left:89.5pt;margin-top:0;width:0;height:17.05pt;z-index:251662336;visibility:visible;mso-wrap-distance-left:3.17494mm;mso-wrap-distance-right:3.17494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" strokecolor="black [3213]" strokeweight="1pt">
                  <v:stroke endarrow="block" joinstyle="miter"/>
                  <o:lock v:ext="edit" shapetype="f"/>
                </v:shape>
              </w:pict>
            </w:r>
            <w:r w:rsidR="009215FC" w:rsidRPr="00B36BE4">
              <w:rPr>
                <w:rFonts w:cs="Times New Roman"/>
                <w:szCs w:val="24"/>
              </w:rPr>
              <w:t>да</w:t>
            </w:r>
          </w:p>
        </w:tc>
      </w:tr>
      <w:tr w:rsidR="009215FC" w:rsidRPr="00B36BE4" w14:paraId="73612FA1" w14:textId="77777777" w:rsidTr="009215FC">
        <w:tc>
          <w:tcPr>
            <w:tcW w:w="4106" w:type="dxa"/>
            <w:tcBorders>
              <w:top w:val="single" w:sz="4" w:space="0" w:color="auto"/>
              <w:left w:val="single" w:sz="4" w:space="0" w:color="auto"/>
              <w:bottom w:val="single" w:sz="4" w:space="0" w:color="auto"/>
              <w:right w:val="single" w:sz="4" w:space="0" w:color="auto"/>
            </w:tcBorders>
            <w:vAlign w:val="center"/>
            <w:hideMark/>
          </w:tcPr>
          <w:p w14:paraId="236A15D0" w14:textId="77777777" w:rsidR="009215FC" w:rsidRPr="00B36BE4" w:rsidRDefault="009215FC" w:rsidP="00B36BE4">
            <w:pPr>
              <w:tabs>
                <w:tab w:val="left" w:pos="1330"/>
              </w:tabs>
              <w:jc w:val="center"/>
              <w:rPr>
                <w:rFonts w:cs="Times New Roman"/>
                <w:szCs w:val="24"/>
              </w:rPr>
            </w:pPr>
            <w:r w:rsidRPr="00B36BE4">
              <w:rPr>
                <w:rFonts w:cs="Times New Roman"/>
                <w:szCs w:val="24"/>
              </w:rPr>
              <w:t>Хирургическое иссечение. Гистохимия</w:t>
            </w:r>
          </w:p>
        </w:tc>
        <w:tc>
          <w:tcPr>
            <w:tcW w:w="709" w:type="dxa"/>
            <w:tcBorders>
              <w:top w:val="nil"/>
              <w:left w:val="single" w:sz="4" w:space="0" w:color="auto"/>
              <w:bottom w:val="nil"/>
              <w:right w:val="single" w:sz="4" w:space="0" w:color="auto"/>
            </w:tcBorders>
            <w:vAlign w:val="center"/>
          </w:tcPr>
          <w:p w14:paraId="37D3A1AF" w14:textId="77777777" w:rsidR="009215FC" w:rsidRPr="00B36BE4" w:rsidRDefault="009215FC" w:rsidP="00B36BE4">
            <w:pPr>
              <w:tabs>
                <w:tab w:val="left" w:pos="1330"/>
              </w:tabs>
              <w:jc w:val="center"/>
              <w:rPr>
                <w:rFonts w:cs="Times New Roman"/>
                <w:szCs w:val="24"/>
              </w:rPr>
            </w:pPr>
          </w:p>
        </w:tc>
        <w:tc>
          <w:tcPr>
            <w:tcW w:w="4532" w:type="dxa"/>
            <w:gridSpan w:val="3"/>
            <w:tcBorders>
              <w:top w:val="single" w:sz="4" w:space="0" w:color="auto"/>
              <w:left w:val="single" w:sz="4" w:space="0" w:color="auto"/>
              <w:bottom w:val="single" w:sz="4" w:space="0" w:color="auto"/>
              <w:right w:val="single" w:sz="4" w:space="0" w:color="auto"/>
            </w:tcBorders>
            <w:vAlign w:val="center"/>
            <w:hideMark/>
          </w:tcPr>
          <w:p w14:paraId="4CEE773D" w14:textId="77777777" w:rsidR="009215FC" w:rsidRPr="00B36BE4" w:rsidRDefault="009215FC" w:rsidP="00B36BE4">
            <w:pPr>
              <w:tabs>
                <w:tab w:val="left" w:pos="1330"/>
              </w:tabs>
              <w:jc w:val="center"/>
              <w:rPr>
                <w:rFonts w:cs="Times New Roman"/>
                <w:szCs w:val="24"/>
              </w:rPr>
            </w:pPr>
            <w:r w:rsidRPr="00B36BE4">
              <w:rPr>
                <w:rFonts w:cs="Times New Roman"/>
                <w:szCs w:val="24"/>
              </w:rPr>
              <w:t>Постановка на диспансерный учет, врачебный контроль каждые 6 месяцев</w:t>
            </w:r>
          </w:p>
        </w:tc>
      </w:tr>
      <w:tr w:rsidR="009215FC" w:rsidRPr="00B36BE4" w14:paraId="4262F856" w14:textId="77777777" w:rsidTr="009215FC">
        <w:tc>
          <w:tcPr>
            <w:tcW w:w="4106" w:type="dxa"/>
            <w:tcBorders>
              <w:top w:val="single" w:sz="4" w:space="0" w:color="auto"/>
              <w:left w:val="nil"/>
              <w:bottom w:val="single" w:sz="4" w:space="0" w:color="auto"/>
              <w:right w:val="nil"/>
            </w:tcBorders>
            <w:vAlign w:val="center"/>
            <w:hideMark/>
          </w:tcPr>
          <w:p w14:paraId="726D36D6" w14:textId="77777777" w:rsidR="009215FC" w:rsidRPr="00B36BE4" w:rsidRDefault="00D035C0" w:rsidP="00B36BE4">
            <w:pPr>
              <w:tabs>
                <w:tab w:val="left" w:pos="1330"/>
              </w:tabs>
              <w:jc w:val="center"/>
              <w:rPr>
                <w:rFonts w:cs="Times New Roman"/>
                <w:szCs w:val="24"/>
              </w:rPr>
            </w:pPr>
            <w:r>
              <w:rPr>
                <w:rFonts w:cs="Times New Roman"/>
                <w:noProof/>
                <w:szCs w:val="24"/>
                <w:lang w:eastAsia="ru-RU"/>
              </w:rPr>
              <w:pict w14:anchorId="12D1B0D8">
                <v:shape id="Прямая со стрелкой 11" o:spid="_x0000_s1033" type="#_x0000_t32" style="position:absolute;left:0;text-align:left;margin-left:84pt;margin-top:-.95pt;width:0;height:17.05pt;z-index:251666432;visibility:visible;mso-wrap-distance-left:3.17494mm;mso-wrap-distance-right:3.17494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" strokecolor="black [3213]" strokeweight="1pt">
                  <v:stroke endarrow="block" joinstyle="miter"/>
                  <o:lock v:ext="edit" shapetype="f"/>
                </v:shape>
              </w:pict>
            </w:r>
          </w:p>
        </w:tc>
        <w:tc>
          <w:tcPr>
            <w:tcW w:w="709" w:type="dxa"/>
            <w:vAlign w:val="center"/>
          </w:tcPr>
          <w:p w14:paraId="62DD999D" w14:textId="77777777" w:rsidR="009215FC" w:rsidRPr="00B36BE4" w:rsidRDefault="009215FC" w:rsidP="00B36BE4">
            <w:pPr>
              <w:tabs>
                <w:tab w:val="left" w:pos="1330"/>
              </w:tabs>
              <w:jc w:val="center"/>
              <w:rPr>
                <w:rFonts w:cs="Times New Roman"/>
                <w:szCs w:val="24"/>
              </w:rPr>
            </w:pPr>
          </w:p>
        </w:tc>
        <w:tc>
          <w:tcPr>
            <w:tcW w:w="4532" w:type="dxa"/>
            <w:gridSpan w:val="3"/>
            <w:tcBorders>
              <w:top w:val="single" w:sz="4" w:space="0" w:color="auto"/>
              <w:left w:val="nil"/>
              <w:bottom w:val="nil"/>
              <w:right w:val="nil"/>
            </w:tcBorders>
            <w:vAlign w:val="center"/>
            <w:hideMark/>
          </w:tcPr>
          <w:p w14:paraId="6A5B0F33" w14:textId="77777777" w:rsidR="009215FC" w:rsidRPr="00B36BE4" w:rsidRDefault="00D035C0" w:rsidP="00B36BE4">
            <w:pPr>
              <w:tabs>
                <w:tab w:val="left" w:pos="1330"/>
              </w:tabs>
              <w:jc w:val="center"/>
              <w:rPr>
                <w:rFonts w:cs="Times New Roman"/>
                <w:szCs w:val="24"/>
              </w:rPr>
            </w:pPr>
            <w:r>
              <w:rPr>
                <w:rFonts w:cs="Times New Roman"/>
                <w:noProof/>
                <w:szCs w:val="24"/>
                <w:lang w:eastAsia="ru-RU"/>
              </w:rPr>
              <w:pict w14:anchorId="117A1BA6">
                <v:shape id="Прямая со стрелкой 6" o:spid="_x0000_s1032" type="#_x0000_t32" style="position:absolute;left:0;text-align:left;margin-left:89.5pt;margin-top:-.95pt;width:0;height:17.05pt;z-index:251667456;visibility:visible;mso-wrap-distance-left:3.17494mm;mso-wrap-distance-right:3.17494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" strokecolor="black [3213]" strokeweight="1pt">
                  <v:stroke endarrow="block" joinstyle="miter"/>
                  <o:lock v:ext="edit" shapetype="f"/>
                </v:shape>
              </w:pict>
            </w:r>
          </w:p>
        </w:tc>
      </w:tr>
      <w:tr w:rsidR="009215FC" w:rsidRPr="00B36BE4" w14:paraId="35439F46" w14:textId="77777777" w:rsidTr="009215FC">
        <w:trPr>
          <w:trHeight w:val="507"/>
        </w:trPr>
        <w:tc>
          <w:tcPr>
            <w:tcW w:w="4106" w:type="dxa"/>
            <w:vMerge w:val="restart"/>
            <w:tcBorders>
              <w:top w:val="single" w:sz="4" w:space="0" w:color="auto"/>
              <w:left w:val="single" w:sz="4" w:space="0" w:color="auto"/>
              <w:bottom w:val="single" w:sz="4" w:space="0" w:color="auto"/>
              <w:right w:val="single" w:sz="4" w:space="0" w:color="auto"/>
            </w:tcBorders>
            <w:vAlign w:val="center"/>
            <w:hideMark/>
          </w:tcPr>
          <w:p w14:paraId="69DDC8CA" w14:textId="77777777" w:rsidR="009215FC" w:rsidRPr="00B36BE4" w:rsidRDefault="009215FC" w:rsidP="00B36BE4">
            <w:pPr>
              <w:tabs>
                <w:tab w:val="left" w:pos="1330"/>
              </w:tabs>
              <w:ind w:firstLine="0"/>
              <w:rPr>
                <w:rFonts w:cs="Times New Roman"/>
                <w:szCs w:val="24"/>
              </w:rPr>
            </w:pPr>
            <w:r w:rsidRPr="00B36BE4">
              <w:rPr>
                <w:rFonts w:cs="Times New Roman"/>
                <w:szCs w:val="24"/>
              </w:rPr>
              <w:t xml:space="preserve">           Лечение эффективно</w:t>
            </w:r>
          </w:p>
        </w:tc>
        <w:tc>
          <w:tcPr>
            <w:tcW w:w="709" w:type="dxa"/>
            <w:vMerge w:val="restart"/>
            <w:tcBorders>
              <w:top w:val="nil"/>
              <w:left w:val="single" w:sz="4" w:space="0" w:color="auto"/>
              <w:bottom w:val="nil"/>
              <w:right w:val="nil"/>
            </w:tcBorders>
            <w:vAlign w:val="center"/>
            <w:hideMark/>
          </w:tcPr>
          <w:p w14:paraId="7C6CED82" w14:textId="77777777" w:rsidR="009215FC" w:rsidRPr="00B36BE4" w:rsidRDefault="00D035C0" w:rsidP="00B36BE4">
            <w:pPr>
              <w:tabs>
                <w:tab w:val="left" w:pos="1330"/>
              </w:tabs>
              <w:jc w:val="left"/>
              <w:rPr>
                <w:rFonts w:cs="Times New Roman"/>
                <w:szCs w:val="24"/>
              </w:rPr>
            </w:pPr>
            <w:r>
              <w:rPr>
                <w:rFonts w:cs="Times New Roman"/>
                <w:noProof/>
                <w:szCs w:val="24"/>
                <w:lang w:eastAsia="ru-RU"/>
              </w:rPr>
              <w:pict w14:anchorId="1483663B">
                <v:shape id="Прямая со стрелкой 5" o:spid="_x0000_s1031" type="#_x0000_t32" style="position:absolute;left:0;text-align:left;margin-left:-3.7pt;margin-top:2.3pt;width:71.05pt;height:0;z-index:251674624;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" strokecolor="black [3213]" strokeweight="1pt">
                  <v:stroke endarrow="block" joinstyle="miter"/>
                </v:shape>
              </w:pict>
            </w:r>
            <w:r>
              <w:rPr>
                <w:rFonts w:cs="Times New Roman"/>
                <w:noProof/>
                <w:szCs w:val="24"/>
                <w:lang w:eastAsia="ru-RU"/>
              </w:rPr>
              <w:pict w14:anchorId="0FF59E62">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Соединительная линия уступом 4" o:spid="_x0000_s1030" type="#_x0000_t34" style="position:absolute;left:0;text-align:left;margin-left:-5.15pt;margin-top:42.55pt;width:75.7pt;height:52.6pt;z-index:25167564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" strokecolor="black [3213]" strokeweight="1pt">
                  <v:stroke endarrow="block"/>
                </v:shape>
              </w:pict>
            </w:r>
            <w:r w:rsidR="009215FC" w:rsidRPr="00B36BE4">
              <w:rPr>
                <w:rFonts w:cs="Times New Roman"/>
                <w:szCs w:val="24"/>
              </w:rPr>
              <w:t>да</w:t>
            </w:r>
          </w:p>
        </w:tc>
        <w:tc>
          <w:tcPr>
            <w:tcW w:w="323" w:type="dxa"/>
            <w:tcBorders>
              <w:top w:val="nil"/>
              <w:left w:val="nil"/>
              <w:bottom w:val="nil"/>
              <w:right w:val="single" w:sz="4" w:space="0" w:color="auto"/>
            </w:tcBorders>
            <w:vAlign w:val="center"/>
          </w:tcPr>
          <w:p w14:paraId="79E0854A" w14:textId="77777777" w:rsidR="009215FC" w:rsidRPr="00B36BE4" w:rsidRDefault="009215FC" w:rsidP="00B36BE4">
            <w:pPr>
              <w:tabs>
                <w:tab w:val="left" w:pos="1330"/>
              </w:tabs>
              <w:ind w:firstLine="0"/>
              <w:rPr>
                <w:rFonts w:cs="Times New Roman"/>
                <w:szCs w:val="24"/>
              </w:rPr>
            </w:pPr>
          </w:p>
        </w:tc>
        <w:tc>
          <w:tcPr>
            <w:tcW w:w="4209" w:type="dxa"/>
            <w:gridSpan w:val="2"/>
            <w:tcBorders>
              <w:top w:val="single" w:sz="4" w:space="0" w:color="auto"/>
              <w:left w:val="nil"/>
              <w:bottom w:val="single" w:sz="4" w:space="0" w:color="auto"/>
              <w:right w:val="single" w:sz="4" w:space="0" w:color="auto"/>
            </w:tcBorders>
            <w:vAlign w:val="center"/>
            <w:hideMark/>
          </w:tcPr>
          <w:p w14:paraId="35666BD5" w14:textId="77777777" w:rsidR="009215FC" w:rsidRPr="00B36BE4" w:rsidRDefault="00D035C0" w:rsidP="00B36BE4">
            <w:pPr>
              <w:tabs>
                <w:tab w:val="left" w:pos="1330"/>
              </w:tabs>
              <w:ind w:left="386" w:firstLine="0"/>
              <w:rPr>
                <w:rFonts w:cs="Times New Roman"/>
                <w:szCs w:val="24"/>
              </w:rPr>
            </w:pPr>
            <w:r>
              <w:rPr>
                <w:rFonts w:cs="Times New Roman"/>
                <w:noProof/>
                <w:szCs w:val="24"/>
                <w:lang w:eastAsia="ru-RU"/>
              </w:rPr>
              <w:pict w14:anchorId="5CC9CAE0">
                <v:shape id="Прямая со стрелкой 2" o:spid="_x0000_s1029" type="#_x0000_t32" style="position:absolute;left:0;text-align:left;margin-left:77.3pt;margin-top:25pt;width:0;height:31.85pt;flip:y;z-index:25167360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" strokecolor="black [3213]" strokeweight="1pt">
                  <v:stroke endarrow="block" joinstyle="miter"/>
                </v:shape>
              </w:pict>
            </w:r>
            <w:r w:rsidR="009215FC" w:rsidRPr="00B36BE4">
              <w:rPr>
                <w:rFonts w:cs="Times New Roman"/>
                <w:szCs w:val="24"/>
              </w:rPr>
              <w:t xml:space="preserve">Реабилитация </w:t>
            </w:r>
          </w:p>
        </w:tc>
      </w:tr>
      <w:tr w:rsidR="009215FC" w:rsidRPr="00B36BE4" w14:paraId="012B41F0" w14:textId="77777777" w:rsidTr="009215FC">
        <w:trPr>
          <w:trHeight w:val="6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42128C" w14:textId="77777777" w:rsidR="009215FC" w:rsidRPr="00B36BE4" w:rsidRDefault="009215FC" w:rsidP="00B36BE4">
            <w:pPr>
              <w:ind w:firstLine="0"/>
              <w:jc w:val="left"/>
              <w:rPr>
                <w:rFonts w:cs="Times New Roman"/>
                <w:szCs w:val="24"/>
              </w:rPr>
            </w:pPr>
          </w:p>
        </w:tc>
        <w:tc>
          <w:tcPr>
            <w:tcW w:w="0" w:type="auto"/>
            <w:vMerge/>
            <w:tcBorders>
              <w:top w:val="nil"/>
              <w:left w:val="single" w:sz="4" w:space="0" w:color="auto"/>
              <w:bottom w:val="nil"/>
              <w:right w:val="nil"/>
            </w:tcBorders>
            <w:vAlign w:val="center"/>
            <w:hideMark/>
          </w:tcPr>
          <w:p w14:paraId="47CE880F" w14:textId="77777777" w:rsidR="009215FC" w:rsidRPr="00B36BE4" w:rsidRDefault="009215FC" w:rsidP="00B36BE4">
            <w:pPr>
              <w:ind w:firstLine="0"/>
              <w:jc w:val="left"/>
              <w:rPr>
                <w:rFonts w:cs="Times New Roman"/>
                <w:szCs w:val="24"/>
              </w:rPr>
            </w:pPr>
          </w:p>
        </w:tc>
        <w:tc>
          <w:tcPr>
            <w:tcW w:w="4532" w:type="dxa"/>
            <w:gridSpan w:val="3"/>
            <w:vAlign w:val="center"/>
            <w:hideMark/>
          </w:tcPr>
          <w:p w14:paraId="59468363" w14:textId="77777777" w:rsidR="009215FC" w:rsidRPr="00B36BE4" w:rsidRDefault="009215FC" w:rsidP="00B36BE4">
            <w:pPr>
              <w:rPr>
                <w:rFonts w:cs="Times New Roman"/>
                <w:szCs w:val="24"/>
              </w:rPr>
            </w:pPr>
          </w:p>
        </w:tc>
      </w:tr>
      <w:tr w:rsidR="009215FC" w:rsidRPr="00B36BE4" w14:paraId="1F3DC78D" w14:textId="77777777" w:rsidTr="009215FC">
        <w:trPr>
          <w:trHeight w:val="600"/>
        </w:trPr>
        <w:tc>
          <w:tcPr>
            <w:tcW w:w="4106" w:type="dxa"/>
            <w:tcBorders>
              <w:top w:val="single" w:sz="4" w:space="0" w:color="auto"/>
              <w:left w:val="single" w:sz="4" w:space="0" w:color="auto"/>
              <w:bottom w:val="single" w:sz="4" w:space="0" w:color="auto"/>
              <w:right w:val="single" w:sz="4" w:space="0" w:color="auto"/>
            </w:tcBorders>
            <w:vAlign w:val="center"/>
            <w:hideMark/>
          </w:tcPr>
          <w:p w14:paraId="738D46E9" w14:textId="77777777" w:rsidR="009215FC" w:rsidRPr="00B36BE4" w:rsidRDefault="00D035C0" w:rsidP="00B36BE4">
            <w:pPr>
              <w:tabs>
                <w:tab w:val="left" w:pos="1330"/>
              </w:tabs>
              <w:jc w:val="center"/>
              <w:rPr>
                <w:rFonts w:cs="Times New Roman"/>
                <w:szCs w:val="24"/>
              </w:rPr>
            </w:pPr>
            <w:r>
              <w:rPr>
                <w:rFonts w:cs="Times New Roman"/>
                <w:noProof/>
                <w:szCs w:val="24"/>
                <w:lang w:eastAsia="ru-RU"/>
              </w:rPr>
              <w:pict w14:anchorId="4478D2D5">
                <v:shape id="Прямая со стрелкой 3" o:spid="_x0000_s1028" type="#_x0000_t32" style="position:absolute;left:0;text-align:left;margin-left:83.05pt;margin-top:.9pt;width:0;height:17.05pt;z-index:251671552;visibility:visible;mso-wrap-distance-left:3.17494mm;mso-wrap-distance-right:3.17494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" strokecolor="black [3213]" strokeweight="1pt">
                  <v:stroke endarrow="block" joinstyle="miter"/>
                  <o:lock v:ext="edit" shapetype="f"/>
                </v:shape>
              </w:pict>
            </w:r>
            <w:r w:rsidR="009215FC" w:rsidRPr="00B36BE4">
              <w:rPr>
                <w:rFonts w:cs="Times New Roman"/>
                <w:szCs w:val="24"/>
              </w:rPr>
              <w:t>нет</w:t>
            </w:r>
          </w:p>
        </w:tc>
        <w:tc>
          <w:tcPr>
            <w:tcW w:w="0" w:type="auto"/>
            <w:vMerge/>
            <w:tcBorders>
              <w:top w:val="nil"/>
              <w:left w:val="single" w:sz="4" w:space="0" w:color="auto"/>
              <w:bottom w:val="nil"/>
              <w:right w:val="nil"/>
            </w:tcBorders>
            <w:vAlign w:val="center"/>
            <w:hideMark/>
          </w:tcPr>
          <w:p w14:paraId="0DE657BA" w14:textId="77777777" w:rsidR="009215FC" w:rsidRPr="00B36BE4" w:rsidRDefault="009215FC" w:rsidP="00B36BE4">
            <w:pPr>
              <w:ind w:firstLine="0"/>
              <w:jc w:val="left"/>
              <w:rPr>
                <w:rFonts w:cs="Times New Roman"/>
                <w:szCs w:val="24"/>
              </w:rPr>
            </w:pPr>
          </w:p>
        </w:tc>
        <w:tc>
          <w:tcPr>
            <w:tcW w:w="397" w:type="dxa"/>
            <w:gridSpan w:val="2"/>
            <w:vMerge w:val="restart"/>
            <w:tcBorders>
              <w:top w:val="nil"/>
              <w:left w:val="nil"/>
              <w:bottom w:val="nil"/>
              <w:right w:val="single" w:sz="4" w:space="0" w:color="auto"/>
            </w:tcBorders>
            <w:vAlign w:val="center"/>
            <w:hideMark/>
          </w:tcPr>
          <w:p w14:paraId="58C03BFB" w14:textId="77777777" w:rsidR="009215FC" w:rsidRPr="00B36BE4" w:rsidRDefault="00D035C0" w:rsidP="00B36BE4">
            <w:pPr>
              <w:tabs>
                <w:tab w:val="left" w:pos="1330"/>
              </w:tabs>
              <w:ind w:firstLine="0"/>
              <w:jc w:val="center"/>
              <w:rPr>
                <w:rFonts w:cs="Times New Roman"/>
                <w:szCs w:val="24"/>
              </w:rPr>
            </w:pPr>
            <w:r>
              <w:rPr>
                <w:rFonts w:cs="Times New Roman"/>
                <w:noProof/>
                <w:szCs w:val="24"/>
                <w:lang w:eastAsia="ru-RU"/>
              </w:rPr>
              <w:pict w14:anchorId="6A3D1EF3">
                <v:shapetype id="_x0000_t202" coordsize="21600,21600" o:spt="202" path="m,l,21600r21600,l21600,xe">
                  <v:stroke joinstyle="miter"/>
                  <v:path gradientshapeok="t" o:connecttype="rect"/>
                </v:shapetype>
                <v:shape id="Надпись 217" o:spid="_x0000_s1027" type="#_x0000_t202" style="position:absolute;left:0;text-align:left;margin-left:-21.7pt;margin-top:-6pt;width:27.2pt;height:24pt;z-index:251676672;visibility:visible;mso-wrap-distance-top:3.6pt;mso-wrap-distance-bottom:3.6pt;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">
                  <v:textbox>
                    <w:txbxContent>
                      <w:p w14:paraId="1C383CF0" w14:textId="77777777" w:rsidR="00661F01" w:rsidRDefault="00661F01" w:rsidP="009215FC">
                        <w:pPr>
                          <w:ind w:firstLine="0"/>
                        </w:pPr>
                        <w:r>
                          <w:t>да</w:t>
                        </w:r>
                      </w:p>
                    </w:txbxContent>
                  </v:textbox>
                </v:shape>
              </w:pict>
            </w:r>
          </w:p>
        </w:tc>
        <w:tc>
          <w:tcPr>
            <w:tcW w:w="4135" w:type="dxa"/>
            <w:vMerge w:val="restart"/>
            <w:tcBorders>
              <w:top w:val="single" w:sz="4" w:space="0" w:color="auto"/>
              <w:left w:val="nil"/>
              <w:bottom w:val="single" w:sz="4" w:space="0" w:color="auto"/>
              <w:right w:val="single" w:sz="4" w:space="0" w:color="auto"/>
            </w:tcBorders>
            <w:vAlign w:val="center"/>
            <w:hideMark/>
          </w:tcPr>
          <w:p w14:paraId="61C9FBFA" w14:textId="77777777" w:rsidR="009215FC" w:rsidRPr="00B36BE4" w:rsidRDefault="009215FC" w:rsidP="00B36BE4">
            <w:pPr>
              <w:tabs>
                <w:tab w:val="left" w:pos="1330"/>
              </w:tabs>
              <w:ind w:left="312" w:firstLine="0"/>
              <w:jc w:val="center"/>
              <w:rPr>
                <w:rFonts w:cs="Times New Roman"/>
                <w:szCs w:val="24"/>
              </w:rPr>
            </w:pPr>
            <w:r w:rsidRPr="00B36BE4">
              <w:rPr>
                <w:rFonts w:cs="Times New Roman"/>
                <w:szCs w:val="24"/>
              </w:rPr>
              <w:t xml:space="preserve">Постановка на диспансерный учет. </w:t>
            </w:r>
          </w:p>
          <w:p w14:paraId="1CD47FF6" w14:textId="77777777" w:rsidR="009215FC" w:rsidRPr="00B36BE4" w:rsidRDefault="009215FC" w:rsidP="00B36BE4">
            <w:pPr>
              <w:tabs>
                <w:tab w:val="left" w:pos="1330"/>
              </w:tabs>
              <w:ind w:left="312" w:firstLine="0"/>
              <w:jc w:val="center"/>
              <w:rPr>
                <w:rFonts w:cs="Times New Roman"/>
                <w:szCs w:val="24"/>
              </w:rPr>
            </w:pPr>
            <w:r w:rsidRPr="00B36BE4">
              <w:rPr>
                <w:rFonts w:cs="Times New Roman"/>
                <w:szCs w:val="24"/>
              </w:rPr>
              <w:t>Врачебный контроль 3 раза в год</w:t>
            </w:r>
          </w:p>
        </w:tc>
      </w:tr>
      <w:tr w:rsidR="009215FC" w:rsidRPr="00B36BE4" w14:paraId="0F6CD05F" w14:textId="77777777" w:rsidTr="009215FC">
        <w:trPr>
          <w:trHeight w:val="222"/>
        </w:trPr>
        <w:tc>
          <w:tcPr>
            <w:tcW w:w="4106" w:type="dxa"/>
            <w:tcBorders>
              <w:top w:val="single" w:sz="4" w:space="0" w:color="auto"/>
              <w:left w:val="single" w:sz="4" w:space="0" w:color="auto"/>
              <w:bottom w:val="nil"/>
              <w:right w:val="single" w:sz="4" w:space="0" w:color="auto"/>
            </w:tcBorders>
            <w:vAlign w:val="center"/>
            <w:hideMark/>
          </w:tcPr>
          <w:p w14:paraId="201D3521" w14:textId="77777777" w:rsidR="009215FC" w:rsidRPr="00B36BE4" w:rsidRDefault="009215FC" w:rsidP="00B36BE4">
            <w:pPr>
              <w:tabs>
                <w:tab w:val="left" w:pos="1330"/>
              </w:tabs>
              <w:ind w:firstLine="0"/>
              <w:rPr>
                <w:rFonts w:cs="Times New Roman"/>
                <w:noProof/>
                <w:szCs w:val="24"/>
                <w:lang w:eastAsia="ru-RU"/>
              </w:rPr>
            </w:pPr>
            <w:r w:rsidRPr="00B36BE4">
              <w:rPr>
                <w:rFonts w:cs="Times New Roman"/>
                <w:noProof/>
                <w:szCs w:val="24"/>
                <w:lang w:eastAsia="ru-RU"/>
              </w:rPr>
              <w:t xml:space="preserve">       Направление к онкологу</w:t>
            </w:r>
          </w:p>
        </w:tc>
        <w:tc>
          <w:tcPr>
            <w:tcW w:w="0" w:type="auto"/>
            <w:vMerge/>
            <w:tcBorders>
              <w:top w:val="nil"/>
              <w:left w:val="single" w:sz="4" w:space="0" w:color="auto"/>
              <w:bottom w:val="nil"/>
              <w:right w:val="nil"/>
            </w:tcBorders>
            <w:vAlign w:val="center"/>
            <w:hideMark/>
          </w:tcPr>
          <w:p w14:paraId="1B8C02B7" w14:textId="77777777" w:rsidR="009215FC" w:rsidRPr="00B36BE4" w:rsidRDefault="009215FC" w:rsidP="00B36BE4">
            <w:pPr>
              <w:ind w:firstLine="0"/>
              <w:jc w:val="left"/>
              <w:rPr>
                <w:rFonts w:cs="Times New Roman"/>
                <w:szCs w:val="24"/>
              </w:rPr>
            </w:pPr>
          </w:p>
        </w:tc>
        <w:tc>
          <w:tcPr>
            <w:tcW w:w="0" w:type="auto"/>
            <w:gridSpan w:val="2"/>
            <w:vMerge/>
            <w:tcBorders>
              <w:top w:val="nil"/>
              <w:left w:val="nil"/>
              <w:bottom w:val="nil"/>
              <w:right w:val="single" w:sz="4" w:space="0" w:color="auto"/>
            </w:tcBorders>
            <w:vAlign w:val="center"/>
            <w:hideMark/>
          </w:tcPr>
          <w:p w14:paraId="6550E425" w14:textId="77777777" w:rsidR="009215FC" w:rsidRPr="00B36BE4" w:rsidRDefault="009215FC" w:rsidP="00B36BE4">
            <w:pPr>
              <w:ind w:firstLine="0"/>
              <w:jc w:val="left"/>
              <w:rPr>
                <w:rFonts w:cs="Times New Roman"/>
                <w:szCs w:val="24"/>
              </w:rPr>
            </w:pPr>
          </w:p>
        </w:tc>
        <w:tc>
          <w:tcPr>
            <w:tcW w:w="0" w:type="auto"/>
            <w:vMerge/>
            <w:tcBorders>
              <w:top w:val="single" w:sz="4" w:space="0" w:color="auto"/>
              <w:left w:val="nil"/>
              <w:bottom w:val="single" w:sz="4" w:space="0" w:color="auto"/>
              <w:right w:val="single" w:sz="4" w:space="0" w:color="auto"/>
            </w:tcBorders>
            <w:vAlign w:val="center"/>
            <w:hideMark/>
          </w:tcPr>
          <w:p w14:paraId="6B4D4C16" w14:textId="77777777" w:rsidR="009215FC" w:rsidRPr="00B36BE4" w:rsidRDefault="009215FC" w:rsidP="00B36BE4">
            <w:pPr>
              <w:ind w:firstLine="0"/>
              <w:jc w:val="left"/>
              <w:rPr>
                <w:rFonts w:cs="Times New Roman"/>
                <w:szCs w:val="24"/>
              </w:rPr>
            </w:pPr>
          </w:p>
        </w:tc>
      </w:tr>
      <w:tr w:rsidR="009215FC" w:rsidRPr="00B36BE4" w14:paraId="47659DFD" w14:textId="77777777" w:rsidTr="009215FC">
        <w:trPr>
          <w:gridAfter w:val="3"/>
          <w:wAfter w:w="4532" w:type="dxa"/>
        </w:trPr>
        <w:tc>
          <w:tcPr>
            <w:tcW w:w="4106" w:type="dxa"/>
            <w:tcBorders>
              <w:top w:val="nil"/>
              <w:left w:val="single" w:sz="4" w:space="0" w:color="auto"/>
              <w:bottom w:val="single" w:sz="4" w:space="0" w:color="auto"/>
              <w:right w:val="single" w:sz="4" w:space="0" w:color="auto"/>
            </w:tcBorders>
            <w:vAlign w:val="center"/>
          </w:tcPr>
          <w:p w14:paraId="5C828109" w14:textId="77777777" w:rsidR="009215FC" w:rsidRPr="00B36BE4" w:rsidRDefault="009215FC" w:rsidP="00B36BE4">
            <w:pPr>
              <w:tabs>
                <w:tab w:val="left" w:pos="1330"/>
              </w:tabs>
              <w:ind w:firstLine="0"/>
              <w:rPr>
                <w:rFonts w:cs="Times New Roman"/>
                <w:szCs w:val="24"/>
              </w:rPr>
            </w:pPr>
          </w:p>
        </w:tc>
        <w:tc>
          <w:tcPr>
            <w:tcW w:w="709" w:type="dxa"/>
            <w:tcBorders>
              <w:top w:val="nil"/>
              <w:left w:val="single" w:sz="4" w:space="0" w:color="auto"/>
              <w:bottom w:val="nil"/>
              <w:right w:val="nil"/>
            </w:tcBorders>
            <w:vAlign w:val="center"/>
          </w:tcPr>
          <w:p w14:paraId="159D1CC6" w14:textId="77777777" w:rsidR="009215FC" w:rsidRPr="00B36BE4" w:rsidRDefault="009215FC" w:rsidP="00B36BE4">
            <w:pPr>
              <w:tabs>
                <w:tab w:val="left" w:pos="1330"/>
              </w:tabs>
              <w:jc w:val="center"/>
              <w:rPr>
                <w:rFonts w:cs="Times New Roman"/>
                <w:szCs w:val="24"/>
              </w:rPr>
            </w:pPr>
          </w:p>
        </w:tc>
      </w:tr>
    </w:tbl>
    <w:p w14:paraId="08B7E6EC" w14:textId="1E06113D" w:rsidR="000414F6" w:rsidRPr="00B36BE4" w:rsidRDefault="00B62FC3" w:rsidP="00B36BE4">
      <w:pPr>
        <w:pStyle w:val="CustomContentNormal"/>
        <w:ind w:firstLine="709"/>
        <w:jc w:val="both"/>
        <w:rPr>
          <w:rFonts w:cs="Times New Roman"/>
          <w:b w:val="0"/>
          <w:bCs/>
          <w:sz w:val="24"/>
          <w:szCs w:val="24"/>
        </w:rPr>
      </w:pPr>
      <w:bookmarkStart w:id="91" w:name="_Toc120536784"/>
      <w:bookmarkStart w:id="92" w:name="_Toc222773928"/>
      <w:bookmarkStart w:id="93" w:name="_Toc226714257"/>
      <w:r w:rsidRPr="00B36BE4">
        <w:rPr>
          <w:rFonts w:cs="Times New Roman"/>
          <w:b w:val="0"/>
          <w:bCs/>
          <w:sz w:val="24"/>
          <w:szCs w:val="24"/>
        </w:rPr>
        <w:lastRenderedPageBreak/>
        <w:t>Схема</w:t>
      </w:r>
      <w:r w:rsidR="00453CD3" w:rsidRPr="00B36BE4">
        <w:rPr>
          <w:rFonts w:cs="Times New Roman"/>
          <w:b w:val="0"/>
          <w:bCs/>
          <w:sz w:val="24"/>
          <w:szCs w:val="24"/>
        </w:rPr>
        <w:t xml:space="preserve"> </w:t>
      </w:r>
      <w:r w:rsidRPr="00B36BE4">
        <w:rPr>
          <w:rFonts w:cs="Times New Roman"/>
          <w:b w:val="0"/>
          <w:bCs/>
          <w:sz w:val="24"/>
          <w:szCs w:val="24"/>
        </w:rPr>
        <w:t>-</w:t>
      </w:r>
      <w:r w:rsidR="00453CD3" w:rsidRPr="00B36BE4">
        <w:rPr>
          <w:rFonts w:cs="Times New Roman"/>
          <w:b w:val="0"/>
          <w:bCs/>
          <w:sz w:val="24"/>
          <w:szCs w:val="24"/>
        </w:rPr>
        <w:t xml:space="preserve"> </w:t>
      </w:r>
      <w:r w:rsidRPr="00B36BE4">
        <w:rPr>
          <w:rFonts w:cs="Times New Roman"/>
          <w:b w:val="0"/>
          <w:bCs/>
          <w:sz w:val="24"/>
          <w:szCs w:val="24"/>
        </w:rPr>
        <w:t>топограмма СОПР (Roed-Petersen &amp; Renstrup, 1969) для топографирования зон локализации элементов поражения в модификации Гилевой О.С. и соавт. (РП № 2436 от 22.02.08) с цветовой кодировкой зон поражения по ТК ВОЗ.</w:t>
      </w:r>
      <w:bookmarkEnd w:id="91"/>
      <w:bookmarkEnd w:id="92"/>
      <w:bookmarkEnd w:id="93"/>
    </w:p>
    <w:p w14:paraId="12229A1E" w14:textId="77777777" w:rsidR="00B12B4A" w:rsidRPr="00B36BE4" w:rsidRDefault="003F6E5D" w:rsidP="00B36BE4">
      <w:pPr>
        <w:ind w:firstLine="0"/>
        <w:rPr>
          <w:rFonts w:cs="Times New Roman"/>
          <w:color w:val="FF0000"/>
          <w:szCs w:val="24"/>
        </w:rPr>
      </w:pPr>
      <w:r w:rsidRPr="00B36BE4">
        <w:rPr>
          <w:rFonts w:cs="Times New Roman"/>
          <w:noProof/>
          <w:color w:val="FF0000"/>
          <w:szCs w:val="24"/>
          <w:lang w:eastAsia="ru-RU"/>
        </w:rPr>
        <w:drawing>
          <wp:inline distT="0" distB="0" distL="0" distR="0" wp14:anchorId="45D94DDB" wp14:editId="3C8CB4E2">
            <wp:extent cx="5943600" cy="3122295"/>
            <wp:effectExtent l="0" t="0" r="0" b="0"/>
            <wp:docPr id="266" name="Рисунок 1" descr="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 "/>
                    <pic:cNvPicPr>
                      <a:picLocks/>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3600" cy="3122295"/>
                    </a:xfrm>
                    <a:prstGeom prst="rect">
                      <a:avLst/>
                    </a:prstGeom>
                    <a:noFill/>
                    <a:ln>
                      <a:noFill/>
                    </a:ln>
                  </pic:spPr>
                </pic:pic>
              </a:graphicData>
            </a:graphic>
          </wp:inline>
        </w:drawing>
      </w:r>
    </w:p>
    <w:p w14:paraId="547F3515" w14:textId="77777777" w:rsidR="00723C44" w:rsidRPr="00B36BE4" w:rsidRDefault="00723C44" w:rsidP="00B36BE4">
      <w:pPr>
        <w:rPr>
          <w:rFonts w:cs="Times New Roman"/>
          <w:szCs w:val="24"/>
        </w:rPr>
      </w:pPr>
    </w:p>
    <w:p w14:paraId="2F244BB5" w14:textId="77777777" w:rsidR="0014678F" w:rsidRPr="00B36BE4" w:rsidRDefault="0014678F" w:rsidP="00B36BE4">
      <w:pPr>
        <w:rPr>
          <w:rFonts w:cs="Times New Roman"/>
          <w:szCs w:val="24"/>
        </w:rPr>
      </w:pPr>
      <w:bookmarkStart w:id="94" w:name="_Toc120536785"/>
      <w:r w:rsidRPr="00B36BE4">
        <w:rPr>
          <w:rFonts w:cs="Times New Roman"/>
          <w:szCs w:val="24"/>
        </w:rPr>
        <w:t>Очаг/очаги  лейкоплакии  на схеме топограмме обозначаются желтым цветом.</w:t>
      </w:r>
      <w:bookmarkEnd w:id="94"/>
      <w:r w:rsidRPr="00B36BE4">
        <w:rPr>
          <w:rFonts w:cs="Times New Roman"/>
          <w:szCs w:val="24"/>
        </w:rPr>
        <w:t xml:space="preserve"> </w:t>
      </w:r>
    </w:p>
    <w:p w14:paraId="1E7939DE" w14:textId="77777777" w:rsidR="0014678F" w:rsidRPr="00B36BE4" w:rsidRDefault="0014678F" w:rsidP="00B36BE4">
      <w:pPr>
        <w:rPr>
          <w:rFonts w:cs="Times New Roman"/>
          <w:szCs w:val="24"/>
        </w:rPr>
      </w:pPr>
      <w:bookmarkStart w:id="95" w:name="_Toc120536786"/>
      <w:r w:rsidRPr="00B36BE4">
        <w:rPr>
          <w:rFonts w:cs="Times New Roman"/>
          <w:szCs w:val="24"/>
        </w:rPr>
        <w:t>Типичная локализация на слизистой оболочке рта:</w:t>
      </w:r>
      <w:bookmarkEnd w:id="95"/>
      <w:r w:rsidRPr="00B36BE4">
        <w:rPr>
          <w:rFonts w:cs="Times New Roman"/>
          <w:szCs w:val="24"/>
        </w:rPr>
        <w:t xml:space="preserve"> </w:t>
      </w:r>
    </w:p>
    <w:p w14:paraId="2BADCEB2" w14:textId="77777777" w:rsidR="00723C44" w:rsidRPr="00B36BE4" w:rsidRDefault="0014678F" w:rsidP="00B36BE4">
      <w:pPr>
        <w:rPr>
          <w:rFonts w:cs="Times New Roman"/>
          <w:szCs w:val="24"/>
        </w:rPr>
      </w:pPr>
      <w:bookmarkStart w:id="96" w:name="_Toc120536787"/>
      <w:r w:rsidRPr="00B36BE4">
        <w:rPr>
          <w:rFonts w:cs="Times New Roman"/>
          <w:szCs w:val="24"/>
        </w:rPr>
        <w:t xml:space="preserve">щеки, в углах рта, по линии смыкания зубов, </w:t>
      </w:r>
      <w:r w:rsidR="00137DA7" w:rsidRPr="00B36BE4">
        <w:rPr>
          <w:rFonts w:cs="Times New Roman"/>
          <w:szCs w:val="24"/>
        </w:rPr>
        <w:t>дно полости рта, спинка</w:t>
      </w:r>
      <w:r w:rsidR="00C15318" w:rsidRPr="00B36BE4">
        <w:rPr>
          <w:rFonts w:cs="Times New Roman"/>
          <w:szCs w:val="24"/>
        </w:rPr>
        <w:t xml:space="preserve"> и боковая поверхность</w:t>
      </w:r>
      <w:r w:rsidRPr="00B36BE4">
        <w:rPr>
          <w:rFonts w:cs="Times New Roman"/>
          <w:szCs w:val="24"/>
        </w:rPr>
        <w:t xml:space="preserve"> языка, </w:t>
      </w:r>
      <w:r w:rsidR="00C15318" w:rsidRPr="00B36BE4">
        <w:rPr>
          <w:rFonts w:cs="Times New Roman"/>
          <w:szCs w:val="24"/>
        </w:rPr>
        <w:t>небо,</w:t>
      </w:r>
      <w:r w:rsidRPr="00B36BE4">
        <w:rPr>
          <w:rFonts w:cs="Times New Roman"/>
          <w:szCs w:val="24"/>
        </w:rPr>
        <w:t xml:space="preserve"> </w:t>
      </w:r>
      <w:r w:rsidR="00C15318" w:rsidRPr="00B36BE4">
        <w:rPr>
          <w:rFonts w:cs="Times New Roman"/>
          <w:szCs w:val="24"/>
        </w:rPr>
        <w:t>гребни</w:t>
      </w:r>
      <w:r w:rsidRPr="00B36BE4">
        <w:rPr>
          <w:rFonts w:cs="Times New Roman"/>
          <w:szCs w:val="24"/>
        </w:rPr>
        <w:t xml:space="preserve"> альвеолярных отростков.</w:t>
      </w:r>
      <w:bookmarkEnd w:id="96"/>
    </w:p>
    <w:p w14:paraId="45DF3C5C" w14:textId="77777777" w:rsidR="0014678F" w:rsidRPr="00B36BE4" w:rsidRDefault="00770D8F" w:rsidP="00B36BE4">
      <w:pPr>
        <w:rPr>
          <w:rFonts w:cs="Times New Roman"/>
          <w:szCs w:val="24"/>
        </w:rPr>
      </w:pPr>
      <w:bookmarkStart w:id="97" w:name="_Toc120536788"/>
      <w:r w:rsidRPr="00B36BE4">
        <w:rPr>
          <w:rFonts w:cs="Times New Roman"/>
          <w:szCs w:val="24"/>
        </w:rPr>
        <w:t>Локализация на красной кайме губ.</w:t>
      </w:r>
      <w:bookmarkEnd w:id="97"/>
    </w:p>
    <w:p w14:paraId="513826CB" w14:textId="4FAF98DB" w:rsidR="00453CD3" w:rsidRPr="00FC4038" w:rsidRDefault="00CB71DA" w:rsidP="00EE55E4">
      <w:pPr>
        <w:pStyle w:val="10"/>
        <w:spacing w:before="0"/>
        <w:jc w:val="right"/>
        <w:rPr>
          <w:b w:val="0"/>
          <w:sz w:val="28"/>
          <w:szCs w:val="28"/>
          <w:u w:val="none"/>
        </w:rPr>
      </w:pPr>
      <w:r w:rsidRPr="00B36BE4">
        <w:br w:type="page"/>
      </w:r>
      <w:bookmarkStart w:id="98" w:name="_Toc226714258"/>
      <w:bookmarkStart w:id="99" w:name="_Toc120536789"/>
      <w:bookmarkStart w:id="100" w:name="__RefHeading___doc_g"/>
      <w:r w:rsidR="00B62FC3" w:rsidRPr="00FC4038">
        <w:rPr>
          <w:sz w:val="28"/>
          <w:szCs w:val="28"/>
          <w:u w:val="none"/>
        </w:rPr>
        <w:lastRenderedPageBreak/>
        <w:t>Приложение В.</w:t>
      </w:r>
      <w:bookmarkEnd w:id="98"/>
    </w:p>
    <w:p w14:paraId="201B6A05" w14:textId="322BB128" w:rsidR="00B62FC3" w:rsidRPr="00FC4038" w:rsidRDefault="00B62FC3" w:rsidP="00FC4038">
      <w:pPr>
        <w:pStyle w:val="10"/>
        <w:spacing w:before="0"/>
        <w:jc w:val="center"/>
        <w:rPr>
          <w:b w:val="0"/>
          <w:sz w:val="28"/>
          <w:szCs w:val="28"/>
          <w:u w:val="none"/>
        </w:rPr>
      </w:pPr>
      <w:bookmarkStart w:id="101" w:name="_Toc226714259"/>
      <w:r w:rsidRPr="00FC4038">
        <w:rPr>
          <w:sz w:val="28"/>
          <w:szCs w:val="28"/>
          <w:u w:val="none"/>
        </w:rPr>
        <w:t>Информация для пациентов</w:t>
      </w:r>
      <w:bookmarkEnd w:id="99"/>
      <w:bookmarkEnd w:id="101"/>
    </w:p>
    <w:p w14:paraId="56BEF810" w14:textId="77777777" w:rsidR="00F478CF" w:rsidRPr="00B36BE4" w:rsidRDefault="00F478CF" w:rsidP="00B36BE4">
      <w:pPr>
        <w:rPr>
          <w:rFonts w:cs="Times New Roman"/>
          <w:szCs w:val="24"/>
        </w:rPr>
      </w:pPr>
      <w:r w:rsidRPr="00B36BE4">
        <w:rPr>
          <w:rFonts w:cs="Times New Roman"/>
          <w:szCs w:val="24"/>
        </w:rPr>
        <w:t>Что такое лейкоплакия?</w:t>
      </w:r>
    </w:p>
    <w:p w14:paraId="773F6B21" w14:textId="77777777" w:rsidR="00F478CF" w:rsidRPr="00B36BE4" w:rsidRDefault="00F478CF" w:rsidP="00B36BE4">
      <w:pPr>
        <w:rPr>
          <w:rFonts w:cs="Times New Roman"/>
          <w:szCs w:val="24"/>
        </w:rPr>
      </w:pPr>
      <w:r w:rsidRPr="00B36BE4">
        <w:rPr>
          <w:rFonts w:cs="Times New Roman"/>
          <w:szCs w:val="24"/>
        </w:rPr>
        <w:t xml:space="preserve">Лейкоплакия слизистой оболочки рта или губ является предраковым состоянием, связанным с хронической травмой от действия различных раздражающих факторов (механических, физических, химических), вызывающих повышенное ороговение слизистой. </w:t>
      </w:r>
    </w:p>
    <w:p w14:paraId="56FDD1B7" w14:textId="77777777" w:rsidR="00F478CF" w:rsidRPr="00B36BE4" w:rsidRDefault="00F478CF" w:rsidP="00B36BE4">
      <w:pPr>
        <w:rPr>
          <w:rFonts w:cs="Times New Roman"/>
          <w:szCs w:val="24"/>
        </w:rPr>
      </w:pPr>
      <w:r w:rsidRPr="00B36BE4">
        <w:rPr>
          <w:rFonts w:cs="Times New Roman"/>
          <w:szCs w:val="24"/>
        </w:rPr>
        <w:t>У кого развивается лейкоплакия?</w:t>
      </w:r>
    </w:p>
    <w:p w14:paraId="626335B7" w14:textId="77777777" w:rsidR="00F478CF" w:rsidRPr="00B36BE4" w:rsidRDefault="00F478CF" w:rsidP="00B36BE4">
      <w:pPr>
        <w:rPr>
          <w:rFonts w:cs="Times New Roman"/>
          <w:szCs w:val="24"/>
        </w:rPr>
      </w:pPr>
      <w:r w:rsidRPr="00B36BE4">
        <w:rPr>
          <w:rFonts w:cs="Times New Roman"/>
          <w:szCs w:val="24"/>
        </w:rPr>
        <w:t>Чаще лейкоплакия развивается у лиц активно, долго и много курящих. При этом на слизистую полости рта воздействует и высокая температура вдыхаемого дыма при курении, и высокоактивные химические соединения, содержащиеся в табаке. Такое же раздражение испытывает слизистая при приеме горячей, острой пищи. Лейкоплакия часто развивается в участках слизистой оболочки рта, подверженной длительной хронической механической травме острыми краями зубов или балансирующим протезом. Лейкоплакия слизистой рта или губ не редко наблюдается у лиц, работающих на вредных химических производствах или в горячих цехах, а также у работников долгое время пребывающих под воздействием ультрафиолетовых солнечных лучей (строители, сельхозработники и др.).</w:t>
      </w:r>
    </w:p>
    <w:p w14:paraId="13109E53" w14:textId="77777777" w:rsidR="00F478CF" w:rsidRPr="00B36BE4" w:rsidRDefault="00F478CF" w:rsidP="00B36BE4">
      <w:pPr>
        <w:rPr>
          <w:rFonts w:cs="Times New Roman"/>
          <w:szCs w:val="24"/>
        </w:rPr>
      </w:pPr>
      <w:r w:rsidRPr="00B36BE4">
        <w:rPr>
          <w:rFonts w:cs="Times New Roman"/>
          <w:szCs w:val="24"/>
        </w:rPr>
        <w:t>Чем опасна лейкоплакия?</w:t>
      </w:r>
    </w:p>
    <w:p w14:paraId="7F969EC1" w14:textId="77777777" w:rsidR="00F478CF" w:rsidRPr="00B36BE4" w:rsidRDefault="00F478CF" w:rsidP="00B36BE4">
      <w:pPr>
        <w:rPr>
          <w:rFonts w:cs="Times New Roman"/>
          <w:szCs w:val="24"/>
        </w:rPr>
      </w:pPr>
      <w:r w:rsidRPr="00B36BE4">
        <w:rPr>
          <w:rFonts w:cs="Times New Roman"/>
          <w:szCs w:val="24"/>
        </w:rPr>
        <w:t>Лейкоплакия – это предраковое заболевание слизистой оболочки рта или губ. При длительном воздействии факторов, провоцирующих ороговение, может развиться злокачественное перерождение данного участка слизистой.</w:t>
      </w:r>
    </w:p>
    <w:p w14:paraId="505552B1" w14:textId="77777777" w:rsidR="00F478CF" w:rsidRPr="00B36BE4" w:rsidRDefault="00F478CF" w:rsidP="00B36BE4">
      <w:pPr>
        <w:rPr>
          <w:rFonts w:cs="Times New Roman"/>
          <w:szCs w:val="24"/>
        </w:rPr>
      </w:pPr>
      <w:r w:rsidRPr="00B36BE4">
        <w:rPr>
          <w:rFonts w:cs="Times New Roman"/>
          <w:szCs w:val="24"/>
        </w:rPr>
        <w:t>Как можно выявить лейкоплакию?</w:t>
      </w:r>
    </w:p>
    <w:p w14:paraId="74521E73" w14:textId="77777777" w:rsidR="00F478CF" w:rsidRPr="00B36BE4" w:rsidRDefault="00F478CF" w:rsidP="00B36BE4">
      <w:pPr>
        <w:rPr>
          <w:rFonts w:cs="Times New Roman"/>
          <w:szCs w:val="24"/>
        </w:rPr>
      </w:pPr>
      <w:r w:rsidRPr="00B36BE4">
        <w:rPr>
          <w:rFonts w:cs="Times New Roman"/>
          <w:szCs w:val="24"/>
        </w:rPr>
        <w:t>Очаг лейкоплакии на слизистой оболочке рта чаще всего определяет врач-стоматолог при осмотре полости рта или лечении зубов, т.к. участок лейкоплакии, как правило, не вызывает никаких жалоб со стороны пациента.</w:t>
      </w:r>
    </w:p>
    <w:p w14:paraId="0D670CEE" w14:textId="77777777" w:rsidR="00F478CF" w:rsidRPr="00B36BE4" w:rsidRDefault="00F478CF" w:rsidP="00B36BE4">
      <w:pPr>
        <w:rPr>
          <w:rFonts w:cs="Times New Roman"/>
          <w:szCs w:val="24"/>
        </w:rPr>
      </w:pPr>
      <w:r w:rsidRPr="00B36BE4">
        <w:rPr>
          <w:rFonts w:cs="Times New Roman"/>
          <w:szCs w:val="24"/>
        </w:rPr>
        <w:t>Можно ли предотвратить развитие лейкоплакии и её озлокачествление?</w:t>
      </w:r>
    </w:p>
    <w:p w14:paraId="4567B059" w14:textId="77777777" w:rsidR="00F478CF" w:rsidRPr="00B36BE4" w:rsidRDefault="00F478CF" w:rsidP="00B36BE4">
      <w:pPr>
        <w:rPr>
          <w:rFonts w:cs="Times New Roman"/>
          <w:szCs w:val="24"/>
        </w:rPr>
      </w:pPr>
      <w:r w:rsidRPr="00B36BE4">
        <w:rPr>
          <w:rFonts w:cs="Times New Roman"/>
          <w:szCs w:val="24"/>
        </w:rPr>
        <w:t>Для профилактики развития лейкоплакии необходимо соблюдать условия, исключающие неблагоприятное воздействие на слизистую: не курить, исключить из рациона острую и горячую пищу. Регулярно посещать стоматолога для осмотра слизистой и санации зубов, что исключит хроническую травму слизистой разрушенными зубами или некачественным протезом. При работе на вредных химических производствах необходимо посещать стоматолога через каждые 6 месяцев.</w:t>
      </w:r>
    </w:p>
    <w:p w14:paraId="35E50E6A" w14:textId="77777777" w:rsidR="00771D4E" w:rsidRDefault="00771D4E" w:rsidP="00B36BE4">
      <w:pPr>
        <w:rPr>
          <w:rFonts w:cs="Times New Roman"/>
          <w:szCs w:val="24"/>
        </w:rPr>
      </w:pPr>
    </w:p>
    <w:p w14:paraId="324973BC" w14:textId="77777777" w:rsidR="00FC4038" w:rsidRDefault="00FC4038" w:rsidP="00B36BE4">
      <w:pPr>
        <w:rPr>
          <w:rFonts w:cs="Times New Roman"/>
          <w:szCs w:val="24"/>
        </w:rPr>
      </w:pPr>
    </w:p>
    <w:p w14:paraId="28C67958" w14:textId="77777777" w:rsidR="00FC4038" w:rsidRDefault="00FC4038" w:rsidP="00B36BE4">
      <w:pPr>
        <w:rPr>
          <w:rFonts w:cs="Times New Roman"/>
          <w:szCs w:val="24"/>
        </w:rPr>
      </w:pPr>
    </w:p>
    <w:p w14:paraId="5FA5D433" w14:textId="77777777" w:rsidR="00FC4038" w:rsidRPr="00B36BE4" w:rsidRDefault="00FC4038" w:rsidP="00B36BE4">
      <w:pPr>
        <w:rPr>
          <w:rFonts w:cs="Times New Roman"/>
          <w:szCs w:val="24"/>
        </w:rPr>
      </w:pPr>
    </w:p>
    <w:p w14:paraId="282344D3" w14:textId="4DD6EF76" w:rsidR="00453CD3" w:rsidRPr="009A340B" w:rsidRDefault="00CB71DA" w:rsidP="00EE55E4">
      <w:pPr>
        <w:pStyle w:val="10"/>
        <w:jc w:val="right"/>
        <w:rPr>
          <w:sz w:val="28"/>
          <w:szCs w:val="28"/>
          <w:u w:val="none"/>
        </w:rPr>
      </w:pPr>
      <w:bookmarkStart w:id="102" w:name="_Toc226714260"/>
      <w:bookmarkStart w:id="103" w:name="_Toc120536790"/>
      <w:bookmarkStart w:id="104" w:name="_Toc222773929"/>
      <w:r w:rsidRPr="009A340B">
        <w:rPr>
          <w:sz w:val="28"/>
          <w:szCs w:val="28"/>
          <w:u w:val="none"/>
        </w:rPr>
        <w:lastRenderedPageBreak/>
        <w:t>Приложение Г</w:t>
      </w:r>
      <w:bookmarkEnd w:id="100"/>
      <w:r w:rsidR="00F478CF" w:rsidRPr="009A340B">
        <w:rPr>
          <w:sz w:val="28"/>
          <w:szCs w:val="28"/>
          <w:u w:val="none"/>
        </w:rPr>
        <w:t>.</w:t>
      </w:r>
      <w:bookmarkEnd w:id="102"/>
    </w:p>
    <w:p w14:paraId="2F66C84F" w14:textId="47A0ADB5" w:rsidR="00F478CF" w:rsidRPr="009A340B" w:rsidRDefault="00F478CF" w:rsidP="009A340B">
      <w:pPr>
        <w:pStyle w:val="10"/>
        <w:jc w:val="center"/>
        <w:rPr>
          <w:sz w:val="28"/>
          <w:szCs w:val="28"/>
          <w:u w:val="none"/>
        </w:rPr>
      </w:pPr>
      <w:bookmarkStart w:id="105" w:name="_Toc226714261"/>
      <w:r w:rsidRPr="009A340B">
        <w:rPr>
          <w:sz w:val="28"/>
          <w:szCs w:val="28"/>
          <w:u w:val="none"/>
        </w:rPr>
        <w:t xml:space="preserve">Шкалы оценки, </w:t>
      </w:r>
      <w:r w:rsidR="00FC4038" w:rsidRPr="009A340B">
        <w:rPr>
          <w:sz w:val="28"/>
          <w:szCs w:val="28"/>
          <w:u w:val="none"/>
        </w:rPr>
        <w:t>опросники</w:t>
      </w:r>
      <w:r w:rsidR="00FC4038" w:rsidRPr="009A340B">
        <w:rPr>
          <w:spacing w:val="-13"/>
          <w:sz w:val="28"/>
          <w:szCs w:val="28"/>
          <w:u w:val="none"/>
        </w:rPr>
        <w:t xml:space="preserve"> </w:t>
      </w:r>
      <w:r w:rsidR="00FC4038" w:rsidRPr="009A340B">
        <w:rPr>
          <w:sz w:val="28"/>
          <w:szCs w:val="28"/>
          <w:u w:val="none"/>
        </w:rPr>
        <w:t>и</w:t>
      </w:r>
      <w:r w:rsidR="00FC4038" w:rsidRPr="009A340B">
        <w:rPr>
          <w:spacing w:val="-14"/>
          <w:sz w:val="28"/>
          <w:szCs w:val="28"/>
          <w:u w:val="none"/>
        </w:rPr>
        <w:t xml:space="preserve"> </w:t>
      </w:r>
      <w:r w:rsidR="00FC4038" w:rsidRPr="009A340B">
        <w:rPr>
          <w:sz w:val="28"/>
          <w:szCs w:val="28"/>
          <w:u w:val="none"/>
        </w:rPr>
        <w:t>т.д.,</w:t>
      </w:r>
      <w:r w:rsidR="00FC4038" w:rsidRPr="009A340B">
        <w:rPr>
          <w:spacing w:val="-14"/>
          <w:sz w:val="28"/>
          <w:szCs w:val="28"/>
          <w:u w:val="none"/>
        </w:rPr>
        <w:t xml:space="preserve"> </w:t>
      </w:r>
      <w:r w:rsidRPr="009A340B">
        <w:rPr>
          <w:sz w:val="28"/>
          <w:szCs w:val="28"/>
          <w:u w:val="none"/>
        </w:rPr>
        <w:t>приведенные в</w:t>
      </w:r>
      <w:r w:rsidR="00FC4038" w:rsidRPr="009A340B">
        <w:rPr>
          <w:sz w:val="28"/>
          <w:szCs w:val="28"/>
          <w:u w:val="none"/>
        </w:rPr>
        <w:t xml:space="preserve"> тексте</w:t>
      </w:r>
      <w:r w:rsidRPr="009A340B">
        <w:rPr>
          <w:sz w:val="28"/>
          <w:szCs w:val="28"/>
          <w:u w:val="none"/>
        </w:rPr>
        <w:t xml:space="preserve"> клинических рекомендациях</w:t>
      </w:r>
      <w:bookmarkEnd w:id="103"/>
      <w:bookmarkEnd w:id="104"/>
      <w:r w:rsidR="00AF313B" w:rsidRPr="009A340B">
        <w:rPr>
          <w:sz w:val="28"/>
          <w:szCs w:val="28"/>
          <w:u w:val="none"/>
        </w:rPr>
        <w:t>:</w:t>
      </w:r>
      <w:bookmarkEnd w:id="105"/>
    </w:p>
    <w:p w14:paraId="151F4356" w14:textId="6C140BD2" w:rsidR="00F478CF" w:rsidRPr="00B36BE4" w:rsidRDefault="00F478CF" w:rsidP="00B36BE4">
      <w:pPr>
        <w:ind w:firstLine="0"/>
        <w:jc w:val="center"/>
        <w:rPr>
          <w:rFonts w:cs="Times New Roman"/>
          <w:b/>
          <w:szCs w:val="24"/>
        </w:rPr>
      </w:pPr>
      <w:r w:rsidRPr="00B36BE4">
        <w:rPr>
          <w:rFonts w:cs="Times New Roman"/>
          <w:b/>
          <w:color w:val="333333"/>
          <w:szCs w:val="24"/>
        </w:rPr>
        <w:t>«Профиль влияния стоматологического здоровья»</w:t>
      </w:r>
      <w:bookmarkStart w:id="106" w:name="_Hlk222569223"/>
      <w:r w:rsidRPr="00B36BE4">
        <w:rPr>
          <w:rFonts w:cs="Times New Roman"/>
          <w:b/>
          <w:color w:val="333333"/>
          <w:szCs w:val="24"/>
        </w:rPr>
        <w:t xml:space="preserve"> OHIP-14 RU (упрощенный вариант международного опросника OHIP-49 RU).</w:t>
      </w:r>
      <w:bookmarkEnd w:id="106"/>
    </w:p>
    <w:p w14:paraId="6B66FC67" w14:textId="77777777" w:rsidR="00F478CF" w:rsidRPr="00B36BE4" w:rsidRDefault="00F478CF" w:rsidP="00B36BE4">
      <w:pPr>
        <w:pStyle w:val="18"/>
        <w:rPr>
          <w:rFonts w:eastAsiaTheme="minorHAnsi"/>
          <w:b/>
          <w:bCs/>
        </w:rPr>
      </w:pPr>
      <w:r w:rsidRPr="00B36BE4">
        <w:rPr>
          <w:b/>
          <w:bCs/>
        </w:rPr>
        <w:t xml:space="preserve">Оригинальное название (если есть): </w:t>
      </w:r>
      <w:r w:rsidRPr="00B36BE4">
        <w:rPr>
          <w:lang w:val="en-US"/>
        </w:rPr>
        <w:t>Oral</w:t>
      </w:r>
      <w:r w:rsidRPr="00B36BE4">
        <w:t xml:space="preserve"> </w:t>
      </w:r>
      <w:r w:rsidRPr="00B36BE4">
        <w:rPr>
          <w:lang w:val="en-US"/>
        </w:rPr>
        <w:t>Health</w:t>
      </w:r>
      <w:r w:rsidRPr="00B36BE4">
        <w:t xml:space="preserve"> </w:t>
      </w:r>
      <w:r w:rsidRPr="00B36BE4">
        <w:rPr>
          <w:lang w:val="en-US"/>
        </w:rPr>
        <w:t>Impact</w:t>
      </w:r>
      <w:r w:rsidRPr="00B36BE4">
        <w:t xml:space="preserve"> </w:t>
      </w:r>
      <w:r w:rsidRPr="00B36BE4">
        <w:rPr>
          <w:lang w:val="en-US"/>
        </w:rPr>
        <w:t>Profile</w:t>
      </w:r>
      <w:r w:rsidRPr="00B36BE4">
        <w:t xml:space="preserve"> (</w:t>
      </w:r>
      <w:r w:rsidRPr="00B36BE4">
        <w:rPr>
          <w:lang w:val="en-US"/>
        </w:rPr>
        <w:t>OHIP</w:t>
      </w:r>
      <w:r w:rsidRPr="00B36BE4">
        <w:t>-14)</w:t>
      </w:r>
      <w:r w:rsidR="00F14917" w:rsidRPr="00B36BE4">
        <w:t>.</w:t>
      </w:r>
    </w:p>
    <w:p w14:paraId="68EDE42A" w14:textId="77777777" w:rsidR="004756D5" w:rsidRPr="00B36BE4" w:rsidRDefault="004756D5" w:rsidP="00B36BE4">
      <w:pPr>
        <w:pStyle w:val="18"/>
        <w:rPr>
          <w:b/>
          <w:bCs/>
        </w:rPr>
      </w:pPr>
      <w:r w:rsidRPr="00B36BE4">
        <w:rPr>
          <w:b/>
          <w:bCs/>
        </w:rPr>
        <w:t>Источник (официальный сайт разработчиков, публикация с валидацией):</w:t>
      </w:r>
    </w:p>
    <w:p w14:paraId="09571D11" w14:textId="77777777" w:rsidR="00F478CF" w:rsidRPr="00B36BE4" w:rsidRDefault="004756D5" w:rsidP="00B36BE4">
      <w:pPr>
        <w:ind w:firstLine="708"/>
        <w:rPr>
          <w:rFonts w:cs="Times New Roman"/>
          <w:color w:val="333333"/>
          <w:szCs w:val="24"/>
          <w:shd w:val="clear" w:color="auto" w:fill="FFFFFF"/>
        </w:rPr>
      </w:pPr>
      <w:r w:rsidRPr="00B36BE4">
        <w:rPr>
          <w:rFonts w:cs="Times New Roman"/>
          <w:color w:val="333333"/>
          <w:szCs w:val="24"/>
          <w:shd w:val="clear" w:color="auto" w:fill="FFFFFF"/>
          <w:lang w:val="en-US"/>
        </w:rPr>
        <w:t>Slade, G. Development and evaluation of the Oral Health impact Profile Text. / G;Slade, J.Spencer // Community Dent. Health. 1994. - VolT ly №1. - P.311;</w:t>
      </w:r>
      <w:r w:rsidR="00F478CF" w:rsidRPr="00B36BE4">
        <w:rPr>
          <w:rFonts w:cs="Times New Roman"/>
          <w:color w:val="333333"/>
          <w:szCs w:val="24"/>
          <w:shd w:val="clear" w:color="auto" w:fill="FFFFFF"/>
          <w:lang w:val="en-US"/>
        </w:rPr>
        <w:t xml:space="preserve">Locker, D. Comparison of the GOHAI and OHIP-14 as measures of the oral health-related quality of life of the elderly Text. / D. Locker, D. Matear, M. Stephens, H. Lawrence, B. Payne // Community Dent Oral Epidemiol. </w:t>
      </w:r>
      <w:r w:rsidR="00F478CF" w:rsidRPr="00B36BE4">
        <w:rPr>
          <w:rFonts w:cs="Times New Roman"/>
          <w:color w:val="333333"/>
          <w:szCs w:val="24"/>
          <w:shd w:val="clear" w:color="auto" w:fill="FFFFFF"/>
        </w:rPr>
        <w:t xml:space="preserve">2001.- </w:t>
      </w:r>
      <w:r w:rsidR="00F478CF" w:rsidRPr="00B36BE4">
        <w:rPr>
          <w:rFonts w:cs="Times New Roman"/>
          <w:color w:val="333333"/>
          <w:szCs w:val="24"/>
          <w:shd w:val="clear" w:color="auto" w:fill="FFFFFF"/>
          <w:lang w:val="en-US"/>
        </w:rPr>
        <w:t>Vol</w:t>
      </w:r>
      <w:r w:rsidR="00F478CF" w:rsidRPr="00B36BE4">
        <w:rPr>
          <w:rFonts w:cs="Times New Roman"/>
          <w:color w:val="333333"/>
          <w:szCs w:val="24"/>
          <w:shd w:val="clear" w:color="auto" w:fill="FFFFFF"/>
        </w:rPr>
        <w:t>.29.-</w:t>
      </w:r>
      <w:r w:rsidR="00F478CF" w:rsidRPr="00B36BE4">
        <w:rPr>
          <w:rFonts w:cs="Times New Roman"/>
          <w:color w:val="333333"/>
          <w:szCs w:val="24"/>
          <w:shd w:val="clear" w:color="auto" w:fill="FFFFFF"/>
          <w:lang w:val="en-US"/>
        </w:rPr>
        <w:t>P</w:t>
      </w:r>
      <w:r w:rsidR="00F478CF" w:rsidRPr="00B36BE4">
        <w:rPr>
          <w:rFonts w:cs="Times New Roman"/>
          <w:color w:val="333333"/>
          <w:szCs w:val="24"/>
          <w:shd w:val="clear" w:color="auto" w:fill="FFFFFF"/>
        </w:rPr>
        <w:t>.373-381;</w:t>
      </w:r>
    </w:p>
    <w:p w14:paraId="6E02C7AD" w14:textId="77777777" w:rsidR="00F478CF" w:rsidRPr="00B36BE4" w:rsidRDefault="00F478CF" w:rsidP="00B36BE4">
      <w:pPr>
        <w:ind w:firstLine="708"/>
        <w:rPr>
          <w:rFonts w:cs="Times New Roman"/>
          <w:szCs w:val="24"/>
        </w:rPr>
      </w:pPr>
      <w:r w:rsidRPr="00B36BE4">
        <w:rPr>
          <w:rFonts w:cs="Times New Roman"/>
          <w:color w:val="333333"/>
          <w:szCs w:val="24"/>
          <w:shd w:val="clear" w:color="auto" w:fill="FFFFFF"/>
        </w:rPr>
        <w:t>Смирнягина В.В. Возможность использования критерия качества жизни для оценки эффективности лечения хронического генерализованного пародонтита средней тяжести Текст. / Смирнягина В.В. // Автореф. .дис. канд. мед. наук. Москва, 2007.-24с.</w:t>
      </w:r>
      <w:r w:rsidRPr="00B36BE4">
        <w:rPr>
          <w:rFonts w:cs="Times New Roman"/>
          <w:szCs w:val="24"/>
        </w:rPr>
        <w:t xml:space="preserve"> </w:t>
      </w:r>
    </w:p>
    <w:p w14:paraId="7BB32205" w14:textId="77777777" w:rsidR="00F478CF" w:rsidRPr="00B36BE4" w:rsidRDefault="00F478CF" w:rsidP="00B36BE4">
      <w:pPr>
        <w:ind w:firstLine="708"/>
        <w:rPr>
          <w:rFonts w:cs="Times New Roman"/>
          <w:szCs w:val="24"/>
        </w:rPr>
      </w:pPr>
      <w:r w:rsidRPr="00B36BE4">
        <w:rPr>
          <w:rFonts w:eastAsia="Times New Roman" w:cs="Times New Roman"/>
          <w:szCs w:val="24"/>
        </w:rPr>
        <w:t xml:space="preserve">Гажва С.И., Гажва Ю.В., Гулуев Р.С. </w:t>
      </w:r>
      <w:r w:rsidRPr="00B36BE4">
        <w:rPr>
          <w:rFonts w:cs="Times New Roman"/>
          <w:szCs w:val="24"/>
        </w:rPr>
        <w:t xml:space="preserve">Качество жизни пациентов с заболеваниями  полости рта (обзор литературы) </w:t>
      </w:r>
      <w:r w:rsidRPr="00B36BE4">
        <w:rPr>
          <w:rFonts w:eastAsia="Times New Roman" w:cs="Times New Roman"/>
          <w:szCs w:val="24"/>
        </w:rPr>
        <w:t>// Современные проблемы наук</w:t>
      </w:r>
      <w:r w:rsidRPr="00B36BE4">
        <w:rPr>
          <w:rFonts w:cs="Times New Roman"/>
          <w:szCs w:val="24"/>
        </w:rPr>
        <w:t>и и образования. – 2012. – № 4.- с.2-4;</w:t>
      </w:r>
    </w:p>
    <w:p w14:paraId="33C56C2C" w14:textId="5D6698BC" w:rsidR="00F478CF" w:rsidRPr="009A340B" w:rsidRDefault="00F478CF" w:rsidP="009A340B">
      <w:pPr>
        <w:ind w:firstLine="708"/>
        <w:rPr>
          <w:rFonts w:eastAsia="Times New Roman" w:cs="Times New Roman"/>
          <w:szCs w:val="24"/>
        </w:rPr>
      </w:pPr>
      <w:r w:rsidRPr="00B36BE4">
        <w:rPr>
          <w:rFonts w:eastAsia="Times New Roman" w:cs="Times New Roman"/>
          <w:szCs w:val="24"/>
        </w:rPr>
        <w:t>Гажва С.И., Хахилева О.С., Горячева Т.П. Качество жизни пациентов с эрозивно-язвенными заболеваниями слизистой оболочки полости рта // Международный журнал прикладных и фундаментальных исследований. – 2014. – № 7. – С. 44-46;</w:t>
      </w:r>
    </w:p>
    <w:p w14:paraId="37D3AA01" w14:textId="77777777" w:rsidR="00F478CF" w:rsidRPr="00B36BE4" w:rsidRDefault="00F478CF" w:rsidP="00B36BE4">
      <w:pPr>
        <w:pStyle w:val="18"/>
      </w:pPr>
      <w:r w:rsidRPr="00B36BE4">
        <w:rPr>
          <w:b/>
          <w:bCs/>
        </w:rPr>
        <w:t>Тип (подчеркнуть):</w:t>
      </w:r>
      <w:r w:rsidRPr="00B36BE4">
        <w:t xml:space="preserve"> шкала, </w:t>
      </w:r>
      <w:r w:rsidRPr="00B36BE4">
        <w:rPr>
          <w:u w:val="single"/>
        </w:rPr>
        <w:t>индекс</w:t>
      </w:r>
      <w:r w:rsidRPr="00B36BE4">
        <w:t xml:space="preserve">, </w:t>
      </w:r>
      <w:r w:rsidRPr="00B36BE4">
        <w:rPr>
          <w:u w:val="single"/>
        </w:rPr>
        <w:t>опросник</w:t>
      </w:r>
      <w:r w:rsidRPr="00B36BE4">
        <w:t>,</w:t>
      </w:r>
      <w:r w:rsidR="00771D4E" w:rsidRPr="00B36BE4">
        <w:t xml:space="preserve"> другое (уточнить) ______</w:t>
      </w:r>
    </w:p>
    <w:p w14:paraId="4E2DAFEB" w14:textId="77777777" w:rsidR="00F478CF" w:rsidRPr="00B36BE4" w:rsidRDefault="00F478CF" w:rsidP="00B36BE4">
      <w:pPr>
        <w:pStyle w:val="18"/>
      </w:pPr>
      <w:r w:rsidRPr="00B36BE4">
        <w:rPr>
          <w:b/>
          <w:bCs/>
        </w:rPr>
        <w:t>Назначение:</w:t>
      </w:r>
      <w:r w:rsidRPr="00B36BE4">
        <w:t xml:space="preserve"> субъективная оценка пациентом влияния стоматологического здоровья на качество жизни, анализ индекса в динамике – оценка эффективности лечебных мероприятий через 6 месяцев после проведенного лечения.</w:t>
      </w:r>
    </w:p>
    <w:p w14:paraId="49C2B61E" w14:textId="77777777" w:rsidR="00F478CF" w:rsidRPr="00B36BE4" w:rsidRDefault="00F478CF" w:rsidP="00B36BE4">
      <w:pPr>
        <w:pStyle w:val="18"/>
        <w:rPr>
          <w:b/>
          <w:bCs/>
        </w:rPr>
      </w:pPr>
      <w:r w:rsidRPr="00B36BE4">
        <w:rPr>
          <w:b/>
          <w:bCs/>
        </w:rPr>
        <w:t>Содержание (шаблон):</w:t>
      </w:r>
    </w:p>
    <w:p w14:paraId="4DD17E61" w14:textId="77777777" w:rsidR="00F478CF" w:rsidRPr="00B36BE4" w:rsidRDefault="00F478CF" w:rsidP="00B36BE4">
      <w:pPr>
        <w:rPr>
          <w:rFonts w:cs="Times New Roman"/>
          <w:i/>
          <w:iCs/>
          <w:szCs w:val="24"/>
        </w:rPr>
      </w:pPr>
      <w:r w:rsidRPr="00B36BE4">
        <w:rPr>
          <w:rFonts w:cs="Times New Roman"/>
          <w:i/>
          <w:iCs/>
          <w:szCs w:val="24"/>
        </w:rPr>
        <w:t>Уважаемый пациент, мы просим Вас ответить на вопросы анкеты. Это поможет нам в диагностике и сделает лечебный процесс более эффективным. На каждый из вопросов  следует  выбрать только один из вариантов ответа.</w:t>
      </w:r>
    </w:p>
    <w:p w14:paraId="78EA3523" w14:textId="77777777" w:rsidR="00F478CF" w:rsidRPr="00B36BE4" w:rsidRDefault="00F478CF" w:rsidP="00B36BE4">
      <w:pPr>
        <w:rPr>
          <w:rFonts w:cs="Times New Roman"/>
          <w:i/>
          <w:iCs/>
          <w:szCs w:val="24"/>
        </w:rPr>
      </w:pPr>
      <w:r w:rsidRPr="00B36BE4">
        <w:rPr>
          <w:rFonts w:cs="Times New Roman"/>
          <w:i/>
          <w:iCs/>
          <w:szCs w:val="24"/>
        </w:rPr>
        <w:t>Ф.И.О.: _________________________________</w:t>
      </w:r>
      <w:r w:rsidR="00723C44" w:rsidRPr="00B36BE4">
        <w:rPr>
          <w:rFonts w:cs="Times New Roman"/>
          <w:i/>
          <w:iCs/>
          <w:szCs w:val="24"/>
        </w:rPr>
        <w:t>_____________________</w:t>
      </w:r>
    </w:p>
    <w:p w14:paraId="4C05811E" w14:textId="77777777" w:rsidR="00F478CF" w:rsidRDefault="00F478CF" w:rsidP="00B36BE4">
      <w:pPr>
        <w:rPr>
          <w:rFonts w:cs="Times New Roman"/>
          <w:i/>
          <w:iCs/>
          <w:szCs w:val="24"/>
        </w:rPr>
      </w:pPr>
      <w:r w:rsidRPr="00B36BE4">
        <w:rPr>
          <w:rFonts w:cs="Times New Roman"/>
          <w:i/>
          <w:iCs/>
          <w:szCs w:val="24"/>
        </w:rPr>
        <w:t>Дата:</w:t>
      </w:r>
      <w:r w:rsidR="00723C44" w:rsidRPr="00B36BE4">
        <w:rPr>
          <w:rFonts w:cs="Times New Roman"/>
          <w:i/>
          <w:iCs/>
          <w:szCs w:val="24"/>
        </w:rPr>
        <w:t xml:space="preserve"> ________________</w:t>
      </w:r>
    </w:p>
    <w:p w14:paraId="40D3519C" w14:textId="77777777" w:rsidR="009A340B" w:rsidRDefault="009A340B" w:rsidP="00B36BE4">
      <w:pPr>
        <w:rPr>
          <w:rFonts w:cs="Times New Roman"/>
          <w:i/>
          <w:iCs/>
          <w:szCs w:val="24"/>
        </w:rPr>
      </w:pPr>
    </w:p>
    <w:p w14:paraId="30215850" w14:textId="77777777" w:rsidR="009A340B" w:rsidRDefault="009A340B" w:rsidP="00B36BE4">
      <w:pPr>
        <w:rPr>
          <w:rFonts w:cs="Times New Roman"/>
          <w:i/>
          <w:iCs/>
          <w:szCs w:val="24"/>
        </w:rPr>
      </w:pPr>
    </w:p>
    <w:p w14:paraId="3364427D" w14:textId="77777777" w:rsidR="009A340B" w:rsidRPr="00B36BE4" w:rsidRDefault="009A340B" w:rsidP="00B36BE4">
      <w:pPr>
        <w:rPr>
          <w:rFonts w:cs="Times New Roman"/>
          <w:i/>
          <w:iCs/>
          <w:szCs w:val="24"/>
        </w:rPr>
      </w:pPr>
    </w:p>
    <w:tbl>
      <w:tblPr>
        <w:tblW w:w="0" w:type="auto"/>
        <w:tblInd w:w="3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8"/>
        <w:gridCol w:w="6520"/>
        <w:gridCol w:w="2217"/>
      </w:tblGrid>
      <w:tr w:rsidR="00F478CF" w:rsidRPr="00B36BE4" w14:paraId="4F8310A9" w14:textId="77777777" w:rsidTr="009A340B">
        <w:trPr>
          <w:trHeight w:val="439"/>
        </w:trPr>
        <w:tc>
          <w:tcPr>
            <w:tcW w:w="738" w:type="dxa"/>
            <w:shd w:val="clear" w:color="auto" w:fill="E7E6E6" w:themeFill="background2"/>
          </w:tcPr>
          <w:p w14:paraId="0A372A0D" w14:textId="77777777" w:rsidR="00F478CF" w:rsidRPr="00B36BE4" w:rsidRDefault="00F478CF" w:rsidP="00B36BE4">
            <w:pPr>
              <w:ind w:firstLine="0"/>
              <w:jc w:val="center"/>
              <w:rPr>
                <w:rFonts w:cs="Times New Roman"/>
                <w:b/>
                <w:iCs/>
                <w:szCs w:val="24"/>
              </w:rPr>
            </w:pPr>
            <w:r w:rsidRPr="00B36BE4">
              <w:rPr>
                <w:rFonts w:cs="Times New Roman"/>
                <w:b/>
                <w:iCs/>
                <w:szCs w:val="24"/>
              </w:rPr>
              <w:lastRenderedPageBreak/>
              <w:t>№</w:t>
            </w:r>
          </w:p>
        </w:tc>
        <w:tc>
          <w:tcPr>
            <w:tcW w:w="6520" w:type="dxa"/>
            <w:shd w:val="clear" w:color="auto" w:fill="E7E6E6" w:themeFill="background2"/>
          </w:tcPr>
          <w:p w14:paraId="0154F983" w14:textId="77777777" w:rsidR="00F478CF" w:rsidRPr="00B36BE4" w:rsidRDefault="00F478CF" w:rsidP="009A340B">
            <w:pPr>
              <w:spacing w:line="240" w:lineRule="auto"/>
              <w:ind w:firstLine="0"/>
              <w:jc w:val="center"/>
              <w:rPr>
                <w:rFonts w:cs="Times New Roman"/>
                <w:b/>
                <w:iCs/>
                <w:szCs w:val="24"/>
              </w:rPr>
            </w:pPr>
            <w:r w:rsidRPr="00B36BE4">
              <w:rPr>
                <w:rFonts w:cs="Times New Roman"/>
                <w:b/>
                <w:iCs/>
                <w:szCs w:val="24"/>
              </w:rPr>
              <w:t>Вопросы</w:t>
            </w:r>
          </w:p>
        </w:tc>
        <w:tc>
          <w:tcPr>
            <w:tcW w:w="2217" w:type="dxa"/>
            <w:shd w:val="clear" w:color="auto" w:fill="E7E6E6" w:themeFill="background2"/>
          </w:tcPr>
          <w:p w14:paraId="33F4C053" w14:textId="77777777" w:rsidR="00F478CF" w:rsidRPr="00B36BE4" w:rsidRDefault="00F478CF" w:rsidP="009A340B">
            <w:pPr>
              <w:spacing w:line="240" w:lineRule="auto"/>
              <w:ind w:firstLine="0"/>
              <w:jc w:val="center"/>
              <w:rPr>
                <w:rFonts w:cs="Times New Roman"/>
                <w:b/>
                <w:iCs/>
                <w:szCs w:val="24"/>
              </w:rPr>
            </w:pPr>
            <w:r w:rsidRPr="00B36BE4">
              <w:rPr>
                <w:rFonts w:cs="Times New Roman"/>
                <w:b/>
                <w:iCs/>
                <w:szCs w:val="24"/>
              </w:rPr>
              <w:t>Варианты ответов</w:t>
            </w:r>
          </w:p>
        </w:tc>
      </w:tr>
      <w:tr w:rsidR="00F478CF" w:rsidRPr="00B36BE4" w14:paraId="44CDF7C2" w14:textId="77777777" w:rsidTr="00723C44">
        <w:trPr>
          <w:trHeight w:val="84"/>
        </w:trPr>
        <w:tc>
          <w:tcPr>
            <w:tcW w:w="9475" w:type="dxa"/>
            <w:gridSpan w:val="3"/>
          </w:tcPr>
          <w:p w14:paraId="722306EF" w14:textId="77777777" w:rsidR="00F478CF" w:rsidRPr="00B36BE4" w:rsidRDefault="00771D4E" w:rsidP="009A340B">
            <w:pPr>
              <w:spacing w:line="240" w:lineRule="auto"/>
              <w:ind w:firstLine="0"/>
              <w:jc w:val="center"/>
              <w:rPr>
                <w:rFonts w:cs="Times New Roman"/>
                <w:b/>
                <w:iCs/>
                <w:szCs w:val="24"/>
              </w:rPr>
            </w:pPr>
            <w:r w:rsidRPr="00B36BE4">
              <w:rPr>
                <w:rFonts w:cs="Times New Roman"/>
                <w:b/>
                <w:iCs/>
                <w:szCs w:val="24"/>
              </w:rPr>
              <w:t xml:space="preserve">Функциональные </w:t>
            </w:r>
            <w:r w:rsidR="00F478CF" w:rsidRPr="00B36BE4">
              <w:rPr>
                <w:rFonts w:cs="Times New Roman"/>
                <w:b/>
                <w:iCs/>
                <w:szCs w:val="24"/>
              </w:rPr>
              <w:t>ограничения</w:t>
            </w:r>
          </w:p>
        </w:tc>
      </w:tr>
      <w:tr w:rsidR="00F478CF" w:rsidRPr="00B36BE4" w14:paraId="60215748" w14:textId="77777777" w:rsidTr="00723C44">
        <w:trPr>
          <w:trHeight w:val="824"/>
        </w:trPr>
        <w:tc>
          <w:tcPr>
            <w:tcW w:w="738" w:type="dxa"/>
          </w:tcPr>
          <w:p w14:paraId="2CA6ADE9" w14:textId="77777777" w:rsidR="00F478CF" w:rsidRPr="00B36BE4" w:rsidRDefault="00F478CF" w:rsidP="00B36BE4">
            <w:pPr>
              <w:ind w:firstLine="0"/>
              <w:jc w:val="center"/>
              <w:rPr>
                <w:rFonts w:cs="Times New Roman"/>
                <w:b/>
                <w:iCs/>
                <w:szCs w:val="24"/>
              </w:rPr>
            </w:pPr>
            <w:r w:rsidRPr="00B36BE4">
              <w:rPr>
                <w:rFonts w:cs="Times New Roman"/>
                <w:b/>
                <w:iCs/>
                <w:szCs w:val="24"/>
              </w:rPr>
              <w:t>1.</w:t>
            </w:r>
          </w:p>
        </w:tc>
        <w:tc>
          <w:tcPr>
            <w:tcW w:w="6520" w:type="dxa"/>
          </w:tcPr>
          <w:p w14:paraId="116A94B8" w14:textId="77777777" w:rsidR="00F478CF" w:rsidRPr="00B36BE4" w:rsidRDefault="00F478CF" w:rsidP="009A340B">
            <w:pPr>
              <w:spacing w:line="240" w:lineRule="auto"/>
              <w:ind w:firstLine="0"/>
              <w:rPr>
                <w:rFonts w:cs="Times New Roman"/>
                <w:i/>
                <w:iCs/>
                <w:szCs w:val="24"/>
              </w:rPr>
            </w:pPr>
            <w:r w:rsidRPr="00B36BE4">
              <w:rPr>
                <w:rFonts w:cs="Times New Roman"/>
                <w:szCs w:val="24"/>
              </w:rPr>
              <w:t>Как часто Вы испытываете трудности при приеме пищи в связи с проблемами со слизистой полости рта, с зубами или протезами?</w:t>
            </w:r>
          </w:p>
        </w:tc>
        <w:tc>
          <w:tcPr>
            <w:tcW w:w="2217" w:type="dxa"/>
          </w:tcPr>
          <w:p w14:paraId="40D81EDA" w14:textId="77777777" w:rsidR="00F478CF" w:rsidRPr="00B36BE4" w:rsidRDefault="00F478CF" w:rsidP="009A340B">
            <w:pPr>
              <w:spacing w:line="240" w:lineRule="auto"/>
              <w:ind w:firstLine="0"/>
              <w:jc w:val="center"/>
              <w:rPr>
                <w:rFonts w:cs="Times New Roman"/>
                <w:szCs w:val="24"/>
              </w:rPr>
            </w:pPr>
            <w:r w:rsidRPr="00B36BE4">
              <w:rPr>
                <w:rFonts w:cs="Times New Roman"/>
                <w:szCs w:val="24"/>
              </w:rPr>
              <w:t>Никогда</w:t>
            </w:r>
          </w:p>
          <w:p w14:paraId="3E245A07" w14:textId="77777777" w:rsidR="00F478CF" w:rsidRPr="00B36BE4" w:rsidRDefault="00F478CF" w:rsidP="009A340B">
            <w:pPr>
              <w:spacing w:line="240" w:lineRule="auto"/>
              <w:ind w:firstLine="0"/>
              <w:jc w:val="center"/>
              <w:rPr>
                <w:rFonts w:cs="Times New Roman"/>
                <w:szCs w:val="24"/>
              </w:rPr>
            </w:pPr>
            <w:r w:rsidRPr="00B36BE4">
              <w:rPr>
                <w:rFonts w:cs="Times New Roman"/>
                <w:szCs w:val="24"/>
              </w:rPr>
              <w:t>Крайне редко</w:t>
            </w:r>
          </w:p>
          <w:p w14:paraId="139E874D" w14:textId="77777777" w:rsidR="00F478CF" w:rsidRPr="00B36BE4" w:rsidRDefault="00F478CF" w:rsidP="009A340B">
            <w:pPr>
              <w:spacing w:line="240" w:lineRule="auto"/>
              <w:ind w:firstLine="0"/>
              <w:jc w:val="center"/>
              <w:rPr>
                <w:rFonts w:cs="Times New Roman"/>
                <w:szCs w:val="24"/>
              </w:rPr>
            </w:pPr>
            <w:r w:rsidRPr="00B36BE4">
              <w:rPr>
                <w:rFonts w:cs="Times New Roman"/>
                <w:szCs w:val="24"/>
              </w:rPr>
              <w:t>Часто</w:t>
            </w:r>
          </w:p>
          <w:p w14:paraId="43B956C3" w14:textId="77777777" w:rsidR="00F478CF" w:rsidRPr="00B36BE4" w:rsidRDefault="00F478CF" w:rsidP="009A340B">
            <w:pPr>
              <w:spacing w:line="240" w:lineRule="auto"/>
              <w:ind w:firstLine="0"/>
              <w:jc w:val="center"/>
              <w:rPr>
                <w:rFonts w:cs="Times New Roman"/>
                <w:szCs w:val="24"/>
              </w:rPr>
            </w:pPr>
            <w:r w:rsidRPr="00B36BE4">
              <w:rPr>
                <w:rFonts w:cs="Times New Roman"/>
                <w:szCs w:val="24"/>
              </w:rPr>
              <w:t>Очень часто</w:t>
            </w:r>
          </w:p>
          <w:p w14:paraId="38423CC0" w14:textId="77777777" w:rsidR="00F478CF" w:rsidRPr="00B36BE4" w:rsidRDefault="00F478CF" w:rsidP="009A340B">
            <w:pPr>
              <w:spacing w:line="240" w:lineRule="auto"/>
              <w:ind w:firstLine="0"/>
              <w:jc w:val="center"/>
              <w:rPr>
                <w:rFonts w:cs="Times New Roman"/>
                <w:i/>
                <w:iCs/>
                <w:szCs w:val="24"/>
              </w:rPr>
            </w:pPr>
            <w:r w:rsidRPr="00B36BE4">
              <w:rPr>
                <w:rFonts w:cs="Times New Roman"/>
                <w:szCs w:val="24"/>
              </w:rPr>
              <w:t>Постоянно</w:t>
            </w:r>
          </w:p>
        </w:tc>
      </w:tr>
      <w:tr w:rsidR="00F478CF" w:rsidRPr="00B36BE4" w14:paraId="6FF8C423" w14:textId="77777777" w:rsidTr="00723C44">
        <w:trPr>
          <w:trHeight w:val="527"/>
        </w:trPr>
        <w:tc>
          <w:tcPr>
            <w:tcW w:w="738" w:type="dxa"/>
          </w:tcPr>
          <w:p w14:paraId="7A1E5492" w14:textId="77777777" w:rsidR="00F478CF" w:rsidRPr="00B36BE4" w:rsidRDefault="00F478CF" w:rsidP="00B36BE4">
            <w:pPr>
              <w:ind w:firstLine="0"/>
              <w:jc w:val="center"/>
              <w:rPr>
                <w:rFonts w:cs="Times New Roman"/>
                <w:b/>
                <w:iCs/>
                <w:szCs w:val="24"/>
              </w:rPr>
            </w:pPr>
            <w:r w:rsidRPr="00B36BE4">
              <w:rPr>
                <w:rFonts w:cs="Times New Roman"/>
                <w:b/>
                <w:iCs/>
                <w:szCs w:val="24"/>
              </w:rPr>
              <w:t>2.</w:t>
            </w:r>
          </w:p>
        </w:tc>
        <w:tc>
          <w:tcPr>
            <w:tcW w:w="6520" w:type="dxa"/>
          </w:tcPr>
          <w:p w14:paraId="789F690F" w14:textId="77777777" w:rsidR="00F478CF" w:rsidRPr="00B36BE4" w:rsidRDefault="00F478CF" w:rsidP="009A340B">
            <w:pPr>
              <w:spacing w:line="240" w:lineRule="auto"/>
              <w:ind w:firstLine="0"/>
              <w:rPr>
                <w:rFonts w:cs="Times New Roman"/>
                <w:iCs/>
                <w:szCs w:val="24"/>
              </w:rPr>
            </w:pPr>
            <w:r w:rsidRPr="00B36BE4">
              <w:rPr>
                <w:rFonts w:cs="Times New Roman"/>
                <w:szCs w:val="24"/>
              </w:rPr>
              <w:t>Как часто Вы испытываете трудности при произношении слов в связи с проблемами в полости рта?</w:t>
            </w:r>
          </w:p>
        </w:tc>
        <w:tc>
          <w:tcPr>
            <w:tcW w:w="2217" w:type="dxa"/>
          </w:tcPr>
          <w:p w14:paraId="168E66C1" w14:textId="77777777" w:rsidR="00F478CF" w:rsidRPr="00B36BE4" w:rsidRDefault="00F478CF" w:rsidP="009A340B">
            <w:pPr>
              <w:spacing w:line="240" w:lineRule="auto"/>
              <w:ind w:firstLine="0"/>
              <w:jc w:val="center"/>
              <w:rPr>
                <w:rFonts w:cs="Times New Roman"/>
                <w:szCs w:val="24"/>
              </w:rPr>
            </w:pPr>
            <w:r w:rsidRPr="00B36BE4">
              <w:rPr>
                <w:rFonts w:cs="Times New Roman"/>
                <w:szCs w:val="24"/>
              </w:rPr>
              <w:t>Никогда</w:t>
            </w:r>
          </w:p>
          <w:p w14:paraId="7008A8CA" w14:textId="77777777" w:rsidR="00F478CF" w:rsidRPr="00B36BE4" w:rsidRDefault="00F478CF" w:rsidP="009A340B">
            <w:pPr>
              <w:spacing w:line="240" w:lineRule="auto"/>
              <w:ind w:firstLine="0"/>
              <w:jc w:val="center"/>
              <w:rPr>
                <w:rFonts w:cs="Times New Roman"/>
                <w:szCs w:val="24"/>
              </w:rPr>
            </w:pPr>
            <w:r w:rsidRPr="00B36BE4">
              <w:rPr>
                <w:rFonts w:cs="Times New Roman"/>
                <w:szCs w:val="24"/>
              </w:rPr>
              <w:t>Крайне редко</w:t>
            </w:r>
          </w:p>
          <w:p w14:paraId="174053CF" w14:textId="77777777" w:rsidR="00F478CF" w:rsidRPr="00B36BE4" w:rsidRDefault="00F478CF" w:rsidP="009A340B">
            <w:pPr>
              <w:spacing w:line="240" w:lineRule="auto"/>
              <w:ind w:firstLine="0"/>
              <w:jc w:val="center"/>
              <w:rPr>
                <w:rFonts w:cs="Times New Roman"/>
                <w:szCs w:val="24"/>
              </w:rPr>
            </w:pPr>
            <w:r w:rsidRPr="00B36BE4">
              <w:rPr>
                <w:rFonts w:cs="Times New Roman"/>
                <w:szCs w:val="24"/>
              </w:rPr>
              <w:t>Часто</w:t>
            </w:r>
          </w:p>
          <w:p w14:paraId="19DBDA95" w14:textId="77777777" w:rsidR="00F478CF" w:rsidRPr="00B36BE4" w:rsidRDefault="00F478CF" w:rsidP="009A340B">
            <w:pPr>
              <w:spacing w:line="240" w:lineRule="auto"/>
              <w:ind w:firstLine="0"/>
              <w:jc w:val="center"/>
              <w:rPr>
                <w:rFonts w:cs="Times New Roman"/>
                <w:szCs w:val="24"/>
              </w:rPr>
            </w:pPr>
            <w:r w:rsidRPr="00B36BE4">
              <w:rPr>
                <w:rFonts w:cs="Times New Roman"/>
                <w:szCs w:val="24"/>
              </w:rPr>
              <w:t>Очень часто</w:t>
            </w:r>
          </w:p>
          <w:p w14:paraId="225D4A51" w14:textId="77777777" w:rsidR="00F478CF" w:rsidRPr="00B36BE4" w:rsidRDefault="00F478CF" w:rsidP="009A340B">
            <w:pPr>
              <w:spacing w:line="240" w:lineRule="auto"/>
              <w:ind w:firstLine="0"/>
              <w:jc w:val="center"/>
              <w:rPr>
                <w:rFonts w:cs="Times New Roman"/>
                <w:i/>
                <w:iCs/>
                <w:szCs w:val="24"/>
              </w:rPr>
            </w:pPr>
            <w:r w:rsidRPr="00B36BE4">
              <w:rPr>
                <w:rFonts w:cs="Times New Roman"/>
                <w:szCs w:val="24"/>
              </w:rPr>
              <w:t>Постоянно</w:t>
            </w:r>
          </w:p>
        </w:tc>
      </w:tr>
      <w:tr w:rsidR="00F478CF" w:rsidRPr="00B36BE4" w14:paraId="4DCB5A0F" w14:textId="77777777" w:rsidTr="00723C44">
        <w:trPr>
          <w:trHeight w:val="862"/>
        </w:trPr>
        <w:tc>
          <w:tcPr>
            <w:tcW w:w="738" w:type="dxa"/>
          </w:tcPr>
          <w:p w14:paraId="35897431" w14:textId="77777777" w:rsidR="00F478CF" w:rsidRPr="00B36BE4" w:rsidRDefault="00F478CF" w:rsidP="00B36BE4">
            <w:pPr>
              <w:ind w:firstLine="0"/>
              <w:jc w:val="center"/>
              <w:rPr>
                <w:rFonts w:cs="Times New Roman"/>
                <w:b/>
                <w:iCs/>
                <w:szCs w:val="24"/>
              </w:rPr>
            </w:pPr>
            <w:r w:rsidRPr="00B36BE4">
              <w:rPr>
                <w:rFonts w:cs="Times New Roman"/>
                <w:b/>
                <w:iCs/>
                <w:szCs w:val="24"/>
              </w:rPr>
              <w:t>3.</w:t>
            </w:r>
          </w:p>
        </w:tc>
        <w:tc>
          <w:tcPr>
            <w:tcW w:w="6520" w:type="dxa"/>
          </w:tcPr>
          <w:p w14:paraId="753B50D7" w14:textId="77777777" w:rsidR="00F478CF" w:rsidRPr="00B36BE4" w:rsidRDefault="00F478CF" w:rsidP="009A340B">
            <w:pPr>
              <w:spacing w:line="240" w:lineRule="auto"/>
              <w:ind w:firstLine="0"/>
              <w:rPr>
                <w:rFonts w:cs="Times New Roman"/>
                <w:i/>
                <w:iCs/>
                <w:szCs w:val="24"/>
              </w:rPr>
            </w:pPr>
            <w:r w:rsidRPr="00B36BE4">
              <w:rPr>
                <w:rFonts w:cs="Times New Roman"/>
                <w:szCs w:val="24"/>
              </w:rPr>
              <w:t>Как часто Вы обращаете внимание на то, что у Вас ухудшились вкусовые ощущения в связи с проблемами в полости рта?</w:t>
            </w:r>
          </w:p>
        </w:tc>
        <w:tc>
          <w:tcPr>
            <w:tcW w:w="2217" w:type="dxa"/>
          </w:tcPr>
          <w:p w14:paraId="7F994E86" w14:textId="77777777" w:rsidR="00F478CF" w:rsidRPr="00B36BE4" w:rsidRDefault="00F478CF" w:rsidP="009A340B">
            <w:pPr>
              <w:spacing w:line="240" w:lineRule="auto"/>
              <w:ind w:firstLine="0"/>
              <w:jc w:val="center"/>
              <w:rPr>
                <w:rFonts w:cs="Times New Roman"/>
                <w:szCs w:val="24"/>
              </w:rPr>
            </w:pPr>
            <w:r w:rsidRPr="00B36BE4">
              <w:rPr>
                <w:rFonts w:cs="Times New Roman"/>
                <w:szCs w:val="24"/>
              </w:rPr>
              <w:t>Никогда</w:t>
            </w:r>
          </w:p>
          <w:p w14:paraId="376665CA" w14:textId="77777777" w:rsidR="00F478CF" w:rsidRPr="00B36BE4" w:rsidRDefault="00F478CF" w:rsidP="009A340B">
            <w:pPr>
              <w:spacing w:line="240" w:lineRule="auto"/>
              <w:ind w:firstLine="0"/>
              <w:jc w:val="center"/>
              <w:rPr>
                <w:rFonts w:cs="Times New Roman"/>
                <w:szCs w:val="24"/>
              </w:rPr>
            </w:pPr>
            <w:r w:rsidRPr="00B36BE4">
              <w:rPr>
                <w:rFonts w:cs="Times New Roman"/>
                <w:szCs w:val="24"/>
              </w:rPr>
              <w:t>Крайне редко</w:t>
            </w:r>
          </w:p>
          <w:p w14:paraId="6E5BBAA4" w14:textId="77777777" w:rsidR="00F478CF" w:rsidRPr="00B36BE4" w:rsidRDefault="00F478CF" w:rsidP="009A340B">
            <w:pPr>
              <w:spacing w:line="240" w:lineRule="auto"/>
              <w:ind w:firstLine="0"/>
              <w:jc w:val="center"/>
              <w:rPr>
                <w:rFonts w:cs="Times New Roman"/>
                <w:szCs w:val="24"/>
              </w:rPr>
            </w:pPr>
            <w:r w:rsidRPr="00B36BE4">
              <w:rPr>
                <w:rFonts w:cs="Times New Roman"/>
                <w:szCs w:val="24"/>
              </w:rPr>
              <w:t>Часто</w:t>
            </w:r>
          </w:p>
          <w:p w14:paraId="501411A0" w14:textId="77777777" w:rsidR="00F478CF" w:rsidRPr="00B36BE4" w:rsidRDefault="00F478CF" w:rsidP="009A340B">
            <w:pPr>
              <w:spacing w:line="240" w:lineRule="auto"/>
              <w:ind w:firstLine="0"/>
              <w:jc w:val="center"/>
              <w:rPr>
                <w:rFonts w:cs="Times New Roman"/>
                <w:szCs w:val="24"/>
              </w:rPr>
            </w:pPr>
            <w:r w:rsidRPr="00B36BE4">
              <w:rPr>
                <w:rFonts w:cs="Times New Roman"/>
                <w:szCs w:val="24"/>
              </w:rPr>
              <w:t>Очень часто</w:t>
            </w:r>
          </w:p>
          <w:p w14:paraId="2CF4FE45" w14:textId="77777777" w:rsidR="00F478CF" w:rsidRPr="00B36BE4" w:rsidRDefault="00F478CF" w:rsidP="009A340B">
            <w:pPr>
              <w:spacing w:line="240" w:lineRule="auto"/>
              <w:ind w:firstLine="0"/>
              <w:jc w:val="center"/>
              <w:rPr>
                <w:rFonts w:cs="Times New Roman"/>
                <w:i/>
                <w:iCs/>
                <w:szCs w:val="24"/>
              </w:rPr>
            </w:pPr>
            <w:r w:rsidRPr="00B36BE4">
              <w:rPr>
                <w:rFonts w:cs="Times New Roman"/>
                <w:szCs w:val="24"/>
              </w:rPr>
              <w:t>Постоянно</w:t>
            </w:r>
          </w:p>
        </w:tc>
      </w:tr>
      <w:tr w:rsidR="00F478CF" w:rsidRPr="00B36BE4" w14:paraId="5246B42A" w14:textId="77777777" w:rsidTr="00723C44">
        <w:trPr>
          <w:trHeight w:val="516"/>
        </w:trPr>
        <w:tc>
          <w:tcPr>
            <w:tcW w:w="738" w:type="dxa"/>
          </w:tcPr>
          <w:p w14:paraId="0D4AC5BF" w14:textId="77777777" w:rsidR="00F478CF" w:rsidRPr="00B36BE4" w:rsidRDefault="00F478CF" w:rsidP="00B36BE4">
            <w:pPr>
              <w:ind w:firstLine="0"/>
              <w:jc w:val="center"/>
              <w:rPr>
                <w:rFonts w:cs="Times New Roman"/>
                <w:b/>
                <w:iCs/>
                <w:szCs w:val="24"/>
              </w:rPr>
            </w:pPr>
            <w:r w:rsidRPr="00B36BE4">
              <w:rPr>
                <w:rFonts w:cs="Times New Roman"/>
                <w:b/>
                <w:iCs/>
                <w:szCs w:val="24"/>
              </w:rPr>
              <w:t>4.</w:t>
            </w:r>
          </w:p>
        </w:tc>
        <w:tc>
          <w:tcPr>
            <w:tcW w:w="6520" w:type="dxa"/>
          </w:tcPr>
          <w:p w14:paraId="0890F121" w14:textId="77777777" w:rsidR="00F478CF" w:rsidRPr="00B36BE4" w:rsidRDefault="00F478CF" w:rsidP="009A340B">
            <w:pPr>
              <w:spacing w:line="240" w:lineRule="auto"/>
              <w:ind w:firstLine="0"/>
              <w:rPr>
                <w:rFonts w:cs="Times New Roman"/>
                <w:szCs w:val="24"/>
              </w:rPr>
            </w:pPr>
            <w:r w:rsidRPr="00B36BE4">
              <w:rPr>
                <w:rFonts w:cs="Times New Roman"/>
                <w:szCs w:val="24"/>
              </w:rPr>
              <w:t>Как часто Вас беспокоит нарушение фиксации протеза и травма слизистой</w:t>
            </w:r>
            <w:r w:rsidR="003667E1" w:rsidRPr="00B36BE4">
              <w:rPr>
                <w:rFonts w:cs="Times New Roman"/>
                <w:szCs w:val="24"/>
              </w:rPr>
              <w:t xml:space="preserve"> оболочки рта</w:t>
            </w:r>
            <w:r w:rsidRPr="00B36BE4">
              <w:rPr>
                <w:rFonts w:cs="Times New Roman"/>
                <w:szCs w:val="24"/>
              </w:rPr>
              <w:t>?</w:t>
            </w:r>
          </w:p>
        </w:tc>
        <w:tc>
          <w:tcPr>
            <w:tcW w:w="2217" w:type="dxa"/>
          </w:tcPr>
          <w:p w14:paraId="3B7F3011" w14:textId="77777777" w:rsidR="00F478CF" w:rsidRPr="00B36BE4" w:rsidRDefault="00F478CF" w:rsidP="009A340B">
            <w:pPr>
              <w:spacing w:line="240" w:lineRule="auto"/>
              <w:ind w:firstLine="0"/>
              <w:jc w:val="center"/>
              <w:rPr>
                <w:rFonts w:cs="Times New Roman"/>
                <w:szCs w:val="24"/>
              </w:rPr>
            </w:pPr>
            <w:r w:rsidRPr="00B36BE4">
              <w:rPr>
                <w:rFonts w:cs="Times New Roman"/>
                <w:szCs w:val="24"/>
              </w:rPr>
              <w:t>Никогда</w:t>
            </w:r>
          </w:p>
          <w:p w14:paraId="1963D50B" w14:textId="77777777" w:rsidR="00F478CF" w:rsidRPr="00B36BE4" w:rsidRDefault="00F478CF" w:rsidP="009A340B">
            <w:pPr>
              <w:spacing w:line="240" w:lineRule="auto"/>
              <w:ind w:firstLine="0"/>
              <w:jc w:val="center"/>
              <w:rPr>
                <w:rFonts w:cs="Times New Roman"/>
                <w:szCs w:val="24"/>
              </w:rPr>
            </w:pPr>
            <w:r w:rsidRPr="00B36BE4">
              <w:rPr>
                <w:rFonts w:cs="Times New Roman"/>
                <w:szCs w:val="24"/>
              </w:rPr>
              <w:t>Крайне редко</w:t>
            </w:r>
          </w:p>
          <w:p w14:paraId="25F0CACF" w14:textId="77777777" w:rsidR="00F478CF" w:rsidRPr="00B36BE4" w:rsidRDefault="00F478CF" w:rsidP="009A340B">
            <w:pPr>
              <w:spacing w:line="240" w:lineRule="auto"/>
              <w:ind w:firstLine="0"/>
              <w:jc w:val="center"/>
              <w:rPr>
                <w:rFonts w:cs="Times New Roman"/>
                <w:szCs w:val="24"/>
              </w:rPr>
            </w:pPr>
            <w:r w:rsidRPr="00B36BE4">
              <w:rPr>
                <w:rFonts w:cs="Times New Roman"/>
                <w:szCs w:val="24"/>
              </w:rPr>
              <w:t>Часто</w:t>
            </w:r>
          </w:p>
          <w:p w14:paraId="21A12970" w14:textId="77777777" w:rsidR="00F478CF" w:rsidRPr="00B36BE4" w:rsidRDefault="00F478CF" w:rsidP="009A340B">
            <w:pPr>
              <w:spacing w:line="240" w:lineRule="auto"/>
              <w:ind w:firstLine="0"/>
              <w:jc w:val="center"/>
              <w:rPr>
                <w:rFonts w:cs="Times New Roman"/>
                <w:szCs w:val="24"/>
              </w:rPr>
            </w:pPr>
            <w:r w:rsidRPr="00B36BE4">
              <w:rPr>
                <w:rFonts w:cs="Times New Roman"/>
                <w:szCs w:val="24"/>
              </w:rPr>
              <w:t>Очень часто</w:t>
            </w:r>
          </w:p>
          <w:p w14:paraId="3EBF770B" w14:textId="77777777" w:rsidR="00723C44" w:rsidRPr="00B36BE4" w:rsidRDefault="00F478CF" w:rsidP="009A340B">
            <w:pPr>
              <w:spacing w:line="240" w:lineRule="auto"/>
              <w:ind w:firstLine="0"/>
              <w:rPr>
                <w:rFonts w:cs="Times New Roman"/>
                <w:szCs w:val="24"/>
              </w:rPr>
            </w:pPr>
            <w:r w:rsidRPr="00B36BE4">
              <w:rPr>
                <w:rFonts w:cs="Times New Roman"/>
                <w:szCs w:val="24"/>
              </w:rPr>
              <w:t>Постоянно</w:t>
            </w:r>
          </w:p>
        </w:tc>
      </w:tr>
      <w:tr w:rsidR="00F478CF" w:rsidRPr="00B36BE4" w14:paraId="647C6CA0" w14:textId="77777777" w:rsidTr="00723C44">
        <w:trPr>
          <w:trHeight w:val="215"/>
        </w:trPr>
        <w:tc>
          <w:tcPr>
            <w:tcW w:w="9475" w:type="dxa"/>
            <w:gridSpan w:val="3"/>
          </w:tcPr>
          <w:p w14:paraId="7D7AA0EC" w14:textId="77777777" w:rsidR="00F478CF" w:rsidRPr="00B36BE4" w:rsidRDefault="00F478CF" w:rsidP="009A340B">
            <w:pPr>
              <w:spacing w:line="240" w:lineRule="auto"/>
              <w:ind w:firstLine="0"/>
              <w:jc w:val="center"/>
              <w:rPr>
                <w:rFonts w:cs="Times New Roman"/>
                <w:b/>
                <w:iCs/>
                <w:szCs w:val="24"/>
              </w:rPr>
            </w:pPr>
            <w:r w:rsidRPr="00B36BE4">
              <w:rPr>
                <w:rFonts w:cs="Times New Roman"/>
                <w:b/>
                <w:iCs/>
                <w:szCs w:val="24"/>
              </w:rPr>
              <w:t>Физическая боль</w:t>
            </w:r>
          </w:p>
        </w:tc>
      </w:tr>
      <w:tr w:rsidR="00F478CF" w:rsidRPr="00B36BE4" w14:paraId="757B86F3" w14:textId="77777777" w:rsidTr="00723C44">
        <w:trPr>
          <w:trHeight w:val="462"/>
        </w:trPr>
        <w:tc>
          <w:tcPr>
            <w:tcW w:w="738" w:type="dxa"/>
          </w:tcPr>
          <w:p w14:paraId="14602FBD" w14:textId="77777777" w:rsidR="00F478CF" w:rsidRPr="00B36BE4" w:rsidRDefault="00F478CF" w:rsidP="00B36BE4">
            <w:pPr>
              <w:ind w:firstLine="0"/>
              <w:jc w:val="center"/>
              <w:rPr>
                <w:rFonts w:cs="Times New Roman"/>
                <w:b/>
                <w:iCs/>
                <w:szCs w:val="24"/>
              </w:rPr>
            </w:pPr>
            <w:r w:rsidRPr="00B36BE4">
              <w:rPr>
                <w:rFonts w:cs="Times New Roman"/>
                <w:b/>
                <w:iCs/>
                <w:szCs w:val="24"/>
              </w:rPr>
              <w:t>5.</w:t>
            </w:r>
          </w:p>
        </w:tc>
        <w:tc>
          <w:tcPr>
            <w:tcW w:w="6520" w:type="dxa"/>
          </w:tcPr>
          <w:p w14:paraId="49141191" w14:textId="77777777" w:rsidR="00F478CF" w:rsidRPr="00B36BE4" w:rsidRDefault="00F478CF" w:rsidP="009A340B">
            <w:pPr>
              <w:spacing w:line="240" w:lineRule="auto"/>
              <w:ind w:firstLine="0"/>
              <w:rPr>
                <w:rFonts w:cs="Times New Roman"/>
                <w:i/>
                <w:iCs/>
                <w:szCs w:val="24"/>
              </w:rPr>
            </w:pPr>
            <w:r w:rsidRPr="00B36BE4">
              <w:rPr>
                <w:rFonts w:cs="Times New Roman"/>
                <w:szCs w:val="24"/>
              </w:rPr>
              <w:t>Как часто Вы испытываете боль в полости рта?</w:t>
            </w:r>
          </w:p>
        </w:tc>
        <w:tc>
          <w:tcPr>
            <w:tcW w:w="2217" w:type="dxa"/>
          </w:tcPr>
          <w:p w14:paraId="21F2D273" w14:textId="77777777" w:rsidR="00F478CF" w:rsidRPr="00B36BE4" w:rsidRDefault="00F478CF" w:rsidP="009A340B">
            <w:pPr>
              <w:spacing w:line="240" w:lineRule="auto"/>
              <w:ind w:firstLine="0"/>
              <w:jc w:val="center"/>
              <w:rPr>
                <w:rFonts w:cs="Times New Roman"/>
                <w:szCs w:val="24"/>
              </w:rPr>
            </w:pPr>
            <w:r w:rsidRPr="00B36BE4">
              <w:rPr>
                <w:rFonts w:cs="Times New Roman"/>
                <w:szCs w:val="24"/>
              </w:rPr>
              <w:t>Никогда</w:t>
            </w:r>
          </w:p>
          <w:p w14:paraId="7B805965" w14:textId="77777777" w:rsidR="00F478CF" w:rsidRPr="00B36BE4" w:rsidRDefault="00F478CF" w:rsidP="009A340B">
            <w:pPr>
              <w:spacing w:line="240" w:lineRule="auto"/>
              <w:ind w:firstLine="0"/>
              <w:jc w:val="center"/>
              <w:rPr>
                <w:rFonts w:cs="Times New Roman"/>
                <w:szCs w:val="24"/>
              </w:rPr>
            </w:pPr>
            <w:r w:rsidRPr="00B36BE4">
              <w:rPr>
                <w:rFonts w:cs="Times New Roman"/>
                <w:szCs w:val="24"/>
              </w:rPr>
              <w:t>Крайне редко</w:t>
            </w:r>
          </w:p>
          <w:p w14:paraId="05F26CCF" w14:textId="77777777" w:rsidR="00F478CF" w:rsidRPr="00B36BE4" w:rsidRDefault="00F478CF" w:rsidP="009A340B">
            <w:pPr>
              <w:spacing w:line="240" w:lineRule="auto"/>
              <w:ind w:firstLine="0"/>
              <w:jc w:val="center"/>
              <w:rPr>
                <w:rFonts w:cs="Times New Roman"/>
                <w:szCs w:val="24"/>
              </w:rPr>
            </w:pPr>
            <w:r w:rsidRPr="00B36BE4">
              <w:rPr>
                <w:rFonts w:cs="Times New Roman"/>
                <w:szCs w:val="24"/>
              </w:rPr>
              <w:t>Часто</w:t>
            </w:r>
          </w:p>
          <w:p w14:paraId="4044F114" w14:textId="77777777" w:rsidR="00F478CF" w:rsidRPr="00B36BE4" w:rsidRDefault="00F478CF" w:rsidP="009A340B">
            <w:pPr>
              <w:spacing w:line="240" w:lineRule="auto"/>
              <w:ind w:firstLine="0"/>
              <w:jc w:val="center"/>
              <w:rPr>
                <w:rFonts w:cs="Times New Roman"/>
                <w:szCs w:val="24"/>
              </w:rPr>
            </w:pPr>
            <w:r w:rsidRPr="00B36BE4">
              <w:rPr>
                <w:rFonts w:cs="Times New Roman"/>
                <w:szCs w:val="24"/>
              </w:rPr>
              <w:t>Очень часто</w:t>
            </w:r>
          </w:p>
          <w:p w14:paraId="2FE168BA" w14:textId="77777777" w:rsidR="00F478CF" w:rsidRPr="00B36BE4" w:rsidRDefault="00F478CF" w:rsidP="009A340B">
            <w:pPr>
              <w:spacing w:line="240" w:lineRule="auto"/>
              <w:ind w:firstLine="0"/>
              <w:jc w:val="center"/>
              <w:rPr>
                <w:rFonts w:cs="Times New Roman"/>
                <w:i/>
                <w:iCs/>
                <w:szCs w:val="24"/>
              </w:rPr>
            </w:pPr>
            <w:r w:rsidRPr="00B36BE4">
              <w:rPr>
                <w:rFonts w:cs="Times New Roman"/>
                <w:szCs w:val="24"/>
              </w:rPr>
              <w:t>Постоянно</w:t>
            </w:r>
          </w:p>
        </w:tc>
      </w:tr>
      <w:tr w:rsidR="00F478CF" w:rsidRPr="00B36BE4" w14:paraId="45432CA6" w14:textId="77777777" w:rsidTr="00723C44">
        <w:trPr>
          <w:trHeight w:val="824"/>
        </w:trPr>
        <w:tc>
          <w:tcPr>
            <w:tcW w:w="738" w:type="dxa"/>
          </w:tcPr>
          <w:p w14:paraId="1EF52140" w14:textId="77777777" w:rsidR="00F478CF" w:rsidRPr="00B36BE4" w:rsidRDefault="00F478CF" w:rsidP="00B36BE4">
            <w:pPr>
              <w:ind w:firstLine="0"/>
              <w:jc w:val="center"/>
              <w:rPr>
                <w:rFonts w:cs="Times New Roman"/>
                <w:b/>
                <w:iCs/>
                <w:szCs w:val="24"/>
              </w:rPr>
            </w:pPr>
            <w:r w:rsidRPr="00B36BE4">
              <w:rPr>
                <w:rFonts w:cs="Times New Roman"/>
                <w:b/>
                <w:iCs/>
                <w:szCs w:val="24"/>
              </w:rPr>
              <w:t>6.</w:t>
            </w:r>
          </w:p>
        </w:tc>
        <w:tc>
          <w:tcPr>
            <w:tcW w:w="6520" w:type="dxa"/>
          </w:tcPr>
          <w:p w14:paraId="3D09493A" w14:textId="77777777" w:rsidR="00F478CF" w:rsidRPr="00B36BE4" w:rsidRDefault="00771D4E" w:rsidP="009A340B">
            <w:pPr>
              <w:spacing w:line="240" w:lineRule="auto"/>
              <w:ind w:firstLine="0"/>
              <w:rPr>
                <w:rFonts w:cs="Times New Roman"/>
                <w:i/>
                <w:iCs/>
                <w:szCs w:val="24"/>
              </w:rPr>
            </w:pPr>
            <w:r w:rsidRPr="00B36BE4">
              <w:rPr>
                <w:rFonts w:cs="Times New Roman"/>
                <w:szCs w:val="24"/>
              </w:rPr>
              <w:t xml:space="preserve">Как часто Вы отмечаете </w:t>
            </w:r>
            <w:r w:rsidR="00F478CF" w:rsidRPr="00B36BE4">
              <w:rPr>
                <w:rFonts w:cs="Times New Roman"/>
                <w:szCs w:val="24"/>
              </w:rPr>
              <w:t>болезненность  слизистой при приеме горячей, холодной, кислой или соленой пищи?</w:t>
            </w:r>
          </w:p>
        </w:tc>
        <w:tc>
          <w:tcPr>
            <w:tcW w:w="2217" w:type="dxa"/>
          </w:tcPr>
          <w:p w14:paraId="284AF9A8" w14:textId="77777777" w:rsidR="00F478CF" w:rsidRPr="00B36BE4" w:rsidRDefault="00F478CF" w:rsidP="009A340B">
            <w:pPr>
              <w:spacing w:line="240" w:lineRule="auto"/>
              <w:ind w:firstLine="0"/>
              <w:jc w:val="center"/>
              <w:rPr>
                <w:rFonts w:cs="Times New Roman"/>
                <w:szCs w:val="24"/>
              </w:rPr>
            </w:pPr>
            <w:r w:rsidRPr="00B36BE4">
              <w:rPr>
                <w:rFonts w:cs="Times New Roman"/>
                <w:szCs w:val="24"/>
              </w:rPr>
              <w:t>Никогда</w:t>
            </w:r>
          </w:p>
          <w:p w14:paraId="5F5875B9" w14:textId="77777777" w:rsidR="00F478CF" w:rsidRPr="00B36BE4" w:rsidRDefault="00F478CF" w:rsidP="009A340B">
            <w:pPr>
              <w:spacing w:line="240" w:lineRule="auto"/>
              <w:ind w:firstLine="0"/>
              <w:jc w:val="center"/>
              <w:rPr>
                <w:rFonts w:cs="Times New Roman"/>
                <w:szCs w:val="24"/>
              </w:rPr>
            </w:pPr>
            <w:r w:rsidRPr="00B36BE4">
              <w:rPr>
                <w:rFonts w:cs="Times New Roman"/>
                <w:szCs w:val="24"/>
              </w:rPr>
              <w:t>Крайне редко</w:t>
            </w:r>
          </w:p>
          <w:p w14:paraId="5FA93649" w14:textId="77777777" w:rsidR="00F478CF" w:rsidRPr="00B36BE4" w:rsidRDefault="00F478CF" w:rsidP="009A340B">
            <w:pPr>
              <w:spacing w:line="240" w:lineRule="auto"/>
              <w:ind w:firstLine="0"/>
              <w:jc w:val="center"/>
              <w:rPr>
                <w:rFonts w:cs="Times New Roman"/>
                <w:szCs w:val="24"/>
              </w:rPr>
            </w:pPr>
            <w:r w:rsidRPr="00B36BE4">
              <w:rPr>
                <w:rFonts w:cs="Times New Roman"/>
                <w:szCs w:val="24"/>
              </w:rPr>
              <w:t>Часто</w:t>
            </w:r>
          </w:p>
          <w:p w14:paraId="799486ED" w14:textId="77777777" w:rsidR="00F478CF" w:rsidRPr="00B36BE4" w:rsidRDefault="00F478CF" w:rsidP="009A340B">
            <w:pPr>
              <w:spacing w:line="240" w:lineRule="auto"/>
              <w:ind w:firstLine="0"/>
              <w:jc w:val="center"/>
              <w:rPr>
                <w:rFonts w:cs="Times New Roman"/>
                <w:szCs w:val="24"/>
              </w:rPr>
            </w:pPr>
            <w:r w:rsidRPr="00B36BE4">
              <w:rPr>
                <w:rFonts w:cs="Times New Roman"/>
                <w:szCs w:val="24"/>
              </w:rPr>
              <w:t>Очень часто</w:t>
            </w:r>
          </w:p>
          <w:p w14:paraId="52092E54" w14:textId="77777777" w:rsidR="00F478CF" w:rsidRPr="00B36BE4" w:rsidRDefault="00F478CF" w:rsidP="009A340B">
            <w:pPr>
              <w:spacing w:line="240" w:lineRule="auto"/>
              <w:ind w:firstLine="0"/>
              <w:jc w:val="center"/>
              <w:rPr>
                <w:rFonts w:cs="Times New Roman"/>
                <w:i/>
                <w:iCs/>
                <w:szCs w:val="24"/>
              </w:rPr>
            </w:pPr>
            <w:r w:rsidRPr="00B36BE4">
              <w:rPr>
                <w:rFonts w:cs="Times New Roman"/>
                <w:szCs w:val="24"/>
              </w:rPr>
              <w:t>Постоянно</w:t>
            </w:r>
          </w:p>
        </w:tc>
      </w:tr>
      <w:tr w:rsidR="00F478CF" w:rsidRPr="00B36BE4" w14:paraId="7EC112AB" w14:textId="77777777" w:rsidTr="00723C44">
        <w:trPr>
          <w:trHeight w:val="762"/>
        </w:trPr>
        <w:tc>
          <w:tcPr>
            <w:tcW w:w="738" w:type="dxa"/>
          </w:tcPr>
          <w:p w14:paraId="3D14B7DE" w14:textId="77777777" w:rsidR="00F478CF" w:rsidRPr="00B36BE4" w:rsidRDefault="00F478CF" w:rsidP="00B36BE4">
            <w:pPr>
              <w:ind w:firstLine="0"/>
              <w:jc w:val="center"/>
              <w:rPr>
                <w:rFonts w:cs="Times New Roman"/>
                <w:b/>
                <w:iCs/>
                <w:szCs w:val="24"/>
              </w:rPr>
            </w:pPr>
            <w:r w:rsidRPr="00B36BE4">
              <w:rPr>
                <w:rFonts w:cs="Times New Roman"/>
                <w:b/>
                <w:iCs/>
                <w:szCs w:val="24"/>
              </w:rPr>
              <w:t>7.</w:t>
            </w:r>
          </w:p>
        </w:tc>
        <w:tc>
          <w:tcPr>
            <w:tcW w:w="6520" w:type="dxa"/>
          </w:tcPr>
          <w:p w14:paraId="5EDE9823" w14:textId="77777777" w:rsidR="00F478CF" w:rsidRPr="00B36BE4" w:rsidRDefault="00F478CF" w:rsidP="009A340B">
            <w:pPr>
              <w:spacing w:line="240" w:lineRule="auto"/>
              <w:ind w:firstLine="0"/>
              <w:rPr>
                <w:rFonts w:cs="Times New Roman"/>
                <w:i/>
                <w:iCs/>
                <w:szCs w:val="24"/>
              </w:rPr>
            </w:pPr>
            <w:r w:rsidRPr="00B36BE4">
              <w:rPr>
                <w:rFonts w:cs="Times New Roman"/>
                <w:szCs w:val="24"/>
              </w:rPr>
              <w:t>Вы ощущаете болезненные участки на слизистой оболочке полости рта?</w:t>
            </w:r>
          </w:p>
        </w:tc>
        <w:tc>
          <w:tcPr>
            <w:tcW w:w="2217" w:type="dxa"/>
          </w:tcPr>
          <w:p w14:paraId="1C7F646A" w14:textId="77777777" w:rsidR="00F478CF" w:rsidRPr="00B36BE4" w:rsidRDefault="00F478CF" w:rsidP="009A340B">
            <w:pPr>
              <w:spacing w:line="240" w:lineRule="auto"/>
              <w:ind w:firstLine="0"/>
              <w:jc w:val="center"/>
              <w:rPr>
                <w:rFonts w:cs="Times New Roman"/>
                <w:szCs w:val="24"/>
              </w:rPr>
            </w:pPr>
            <w:r w:rsidRPr="00B36BE4">
              <w:rPr>
                <w:rFonts w:cs="Times New Roman"/>
                <w:szCs w:val="24"/>
              </w:rPr>
              <w:t>Никогда</w:t>
            </w:r>
          </w:p>
          <w:p w14:paraId="5E3BE6FC" w14:textId="77777777" w:rsidR="00F478CF" w:rsidRPr="00B36BE4" w:rsidRDefault="00F478CF" w:rsidP="009A340B">
            <w:pPr>
              <w:spacing w:line="240" w:lineRule="auto"/>
              <w:ind w:firstLine="0"/>
              <w:jc w:val="center"/>
              <w:rPr>
                <w:rFonts w:cs="Times New Roman"/>
                <w:szCs w:val="24"/>
              </w:rPr>
            </w:pPr>
            <w:r w:rsidRPr="00B36BE4">
              <w:rPr>
                <w:rFonts w:cs="Times New Roman"/>
                <w:szCs w:val="24"/>
              </w:rPr>
              <w:t>Крайне редко</w:t>
            </w:r>
          </w:p>
          <w:p w14:paraId="3B193F64" w14:textId="77777777" w:rsidR="00F478CF" w:rsidRPr="00B36BE4" w:rsidRDefault="00F478CF" w:rsidP="009A340B">
            <w:pPr>
              <w:spacing w:line="240" w:lineRule="auto"/>
              <w:ind w:firstLine="0"/>
              <w:jc w:val="center"/>
              <w:rPr>
                <w:rFonts w:cs="Times New Roman"/>
                <w:szCs w:val="24"/>
              </w:rPr>
            </w:pPr>
            <w:r w:rsidRPr="00B36BE4">
              <w:rPr>
                <w:rFonts w:cs="Times New Roman"/>
                <w:szCs w:val="24"/>
              </w:rPr>
              <w:t>Часто</w:t>
            </w:r>
          </w:p>
          <w:p w14:paraId="52A1C41B" w14:textId="77777777" w:rsidR="00F478CF" w:rsidRPr="00B36BE4" w:rsidRDefault="00F478CF" w:rsidP="009A340B">
            <w:pPr>
              <w:spacing w:line="240" w:lineRule="auto"/>
              <w:ind w:firstLine="0"/>
              <w:jc w:val="center"/>
              <w:rPr>
                <w:rFonts w:cs="Times New Roman"/>
                <w:szCs w:val="24"/>
              </w:rPr>
            </w:pPr>
            <w:r w:rsidRPr="00B36BE4">
              <w:rPr>
                <w:rFonts w:cs="Times New Roman"/>
                <w:szCs w:val="24"/>
              </w:rPr>
              <w:t>Очень часто</w:t>
            </w:r>
          </w:p>
          <w:p w14:paraId="22ED256A" w14:textId="77777777" w:rsidR="00F478CF" w:rsidRPr="00B36BE4" w:rsidRDefault="00F478CF" w:rsidP="009A340B">
            <w:pPr>
              <w:spacing w:line="240" w:lineRule="auto"/>
              <w:ind w:firstLine="0"/>
              <w:jc w:val="center"/>
              <w:rPr>
                <w:rFonts w:cs="Times New Roman"/>
                <w:i/>
                <w:iCs/>
                <w:szCs w:val="24"/>
              </w:rPr>
            </w:pPr>
            <w:r w:rsidRPr="00B36BE4">
              <w:rPr>
                <w:rFonts w:cs="Times New Roman"/>
                <w:szCs w:val="24"/>
              </w:rPr>
              <w:t>Постоянно</w:t>
            </w:r>
          </w:p>
        </w:tc>
      </w:tr>
      <w:tr w:rsidR="00F478CF" w:rsidRPr="00B36BE4" w14:paraId="32779BD4" w14:textId="77777777" w:rsidTr="00723C44">
        <w:trPr>
          <w:trHeight w:val="308"/>
        </w:trPr>
        <w:tc>
          <w:tcPr>
            <w:tcW w:w="9475" w:type="dxa"/>
            <w:gridSpan w:val="3"/>
          </w:tcPr>
          <w:p w14:paraId="4FF62F0B" w14:textId="77777777" w:rsidR="00F478CF" w:rsidRPr="00B36BE4" w:rsidRDefault="00F478CF" w:rsidP="009A340B">
            <w:pPr>
              <w:spacing w:line="240" w:lineRule="auto"/>
              <w:ind w:firstLine="0"/>
              <w:jc w:val="center"/>
              <w:rPr>
                <w:rFonts w:cs="Times New Roman"/>
                <w:i/>
                <w:iCs/>
                <w:szCs w:val="24"/>
              </w:rPr>
            </w:pPr>
            <w:r w:rsidRPr="00B36BE4">
              <w:rPr>
                <w:rFonts w:cs="Times New Roman"/>
                <w:b/>
                <w:szCs w:val="24"/>
              </w:rPr>
              <w:t>Психологический дискомфорт</w:t>
            </w:r>
          </w:p>
        </w:tc>
      </w:tr>
      <w:tr w:rsidR="00F478CF" w:rsidRPr="00B36BE4" w14:paraId="7117449E" w14:textId="77777777" w:rsidTr="00723C44">
        <w:trPr>
          <w:trHeight w:val="377"/>
        </w:trPr>
        <w:tc>
          <w:tcPr>
            <w:tcW w:w="738" w:type="dxa"/>
          </w:tcPr>
          <w:p w14:paraId="31A1DDE5" w14:textId="77777777" w:rsidR="00F478CF" w:rsidRPr="00B36BE4" w:rsidRDefault="00F478CF" w:rsidP="00B36BE4">
            <w:pPr>
              <w:ind w:firstLine="0"/>
              <w:jc w:val="center"/>
              <w:rPr>
                <w:rFonts w:cs="Times New Roman"/>
                <w:b/>
                <w:iCs/>
                <w:szCs w:val="24"/>
              </w:rPr>
            </w:pPr>
            <w:r w:rsidRPr="00B36BE4">
              <w:rPr>
                <w:rFonts w:cs="Times New Roman"/>
                <w:b/>
                <w:iCs/>
                <w:szCs w:val="24"/>
              </w:rPr>
              <w:t>8.</w:t>
            </w:r>
          </w:p>
        </w:tc>
        <w:tc>
          <w:tcPr>
            <w:tcW w:w="6520" w:type="dxa"/>
          </w:tcPr>
          <w:p w14:paraId="29CA77C7" w14:textId="77777777" w:rsidR="00F478CF" w:rsidRPr="00B36BE4" w:rsidRDefault="00F478CF" w:rsidP="009A340B">
            <w:pPr>
              <w:spacing w:line="240" w:lineRule="auto"/>
              <w:ind w:firstLine="0"/>
              <w:rPr>
                <w:rFonts w:cs="Times New Roman"/>
                <w:i/>
                <w:iCs/>
                <w:szCs w:val="24"/>
              </w:rPr>
            </w:pPr>
            <w:r w:rsidRPr="00B36BE4">
              <w:rPr>
                <w:rFonts w:cs="Times New Roman"/>
                <w:szCs w:val="24"/>
              </w:rPr>
              <w:t>Часто ли Вы испытываете психологический дискомфорт (неловкость) в связи с проблемами полости рта?</w:t>
            </w:r>
          </w:p>
        </w:tc>
        <w:tc>
          <w:tcPr>
            <w:tcW w:w="2217" w:type="dxa"/>
          </w:tcPr>
          <w:p w14:paraId="5761E21C" w14:textId="77777777" w:rsidR="00F478CF" w:rsidRPr="00B36BE4" w:rsidRDefault="00F478CF" w:rsidP="009A340B">
            <w:pPr>
              <w:spacing w:line="240" w:lineRule="auto"/>
              <w:ind w:firstLine="0"/>
              <w:jc w:val="center"/>
              <w:rPr>
                <w:rFonts w:cs="Times New Roman"/>
                <w:szCs w:val="24"/>
              </w:rPr>
            </w:pPr>
            <w:r w:rsidRPr="00B36BE4">
              <w:rPr>
                <w:rFonts w:cs="Times New Roman"/>
                <w:szCs w:val="24"/>
              </w:rPr>
              <w:t>Никогда</w:t>
            </w:r>
          </w:p>
          <w:p w14:paraId="612C3DB0" w14:textId="77777777" w:rsidR="00F478CF" w:rsidRPr="00B36BE4" w:rsidRDefault="00F478CF" w:rsidP="009A340B">
            <w:pPr>
              <w:spacing w:line="240" w:lineRule="auto"/>
              <w:ind w:firstLine="0"/>
              <w:jc w:val="center"/>
              <w:rPr>
                <w:rFonts w:cs="Times New Roman"/>
                <w:szCs w:val="24"/>
              </w:rPr>
            </w:pPr>
            <w:r w:rsidRPr="00B36BE4">
              <w:rPr>
                <w:rFonts w:cs="Times New Roman"/>
                <w:szCs w:val="24"/>
              </w:rPr>
              <w:t>Крайне редко</w:t>
            </w:r>
          </w:p>
          <w:p w14:paraId="794769E4" w14:textId="77777777" w:rsidR="00F478CF" w:rsidRPr="00B36BE4" w:rsidRDefault="00F478CF" w:rsidP="009A340B">
            <w:pPr>
              <w:spacing w:line="240" w:lineRule="auto"/>
              <w:ind w:firstLine="0"/>
              <w:jc w:val="center"/>
              <w:rPr>
                <w:rFonts w:cs="Times New Roman"/>
                <w:szCs w:val="24"/>
              </w:rPr>
            </w:pPr>
            <w:r w:rsidRPr="00B36BE4">
              <w:rPr>
                <w:rFonts w:cs="Times New Roman"/>
                <w:szCs w:val="24"/>
              </w:rPr>
              <w:t>Часто</w:t>
            </w:r>
          </w:p>
          <w:p w14:paraId="43B651AE" w14:textId="77777777" w:rsidR="00F478CF" w:rsidRPr="00B36BE4" w:rsidRDefault="00F478CF" w:rsidP="009A340B">
            <w:pPr>
              <w:spacing w:line="240" w:lineRule="auto"/>
              <w:ind w:firstLine="0"/>
              <w:jc w:val="center"/>
              <w:rPr>
                <w:rFonts w:cs="Times New Roman"/>
                <w:szCs w:val="24"/>
              </w:rPr>
            </w:pPr>
            <w:r w:rsidRPr="00B36BE4">
              <w:rPr>
                <w:rFonts w:cs="Times New Roman"/>
                <w:szCs w:val="24"/>
              </w:rPr>
              <w:t>Очень часто</w:t>
            </w:r>
          </w:p>
          <w:p w14:paraId="446851CF" w14:textId="77777777" w:rsidR="00F478CF" w:rsidRPr="00B36BE4" w:rsidRDefault="00F478CF" w:rsidP="009A340B">
            <w:pPr>
              <w:spacing w:line="240" w:lineRule="auto"/>
              <w:ind w:firstLine="0"/>
              <w:jc w:val="center"/>
              <w:rPr>
                <w:rFonts w:cs="Times New Roman"/>
                <w:i/>
                <w:iCs/>
                <w:szCs w:val="24"/>
              </w:rPr>
            </w:pPr>
            <w:r w:rsidRPr="00B36BE4">
              <w:rPr>
                <w:rFonts w:cs="Times New Roman"/>
                <w:szCs w:val="24"/>
              </w:rPr>
              <w:t>Постоянно</w:t>
            </w:r>
          </w:p>
        </w:tc>
      </w:tr>
      <w:tr w:rsidR="00F478CF" w:rsidRPr="00B36BE4" w14:paraId="6A7BE8E1" w14:textId="77777777" w:rsidTr="00723C44">
        <w:trPr>
          <w:trHeight w:val="508"/>
        </w:trPr>
        <w:tc>
          <w:tcPr>
            <w:tcW w:w="738" w:type="dxa"/>
          </w:tcPr>
          <w:p w14:paraId="24B05A1C" w14:textId="77777777" w:rsidR="00F478CF" w:rsidRPr="00B36BE4" w:rsidRDefault="00F478CF" w:rsidP="00B36BE4">
            <w:pPr>
              <w:ind w:firstLine="0"/>
              <w:jc w:val="center"/>
              <w:rPr>
                <w:rFonts w:cs="Times New Roman"/>
                <w:b/>
                <w:iCs/>
                <w:szCs w:val="24"/>
              </w:rPr>
            </w:pPr>
            <w:r w:rsidRPr="00B36BE4">
              <w:rPr>
                <w:rFonts w:cs="Times New Roman"/>
                <w:b/>
                <w:iCs/>
                <w:szCs w:val="24"/>
              </w:rPr>
              <w:t>9.</w:t>
            </w:r>
          </w:p>
        </w:tc>
        <w:tc>
          <w:tcPr>
            <w:tcW w:w="6520" w:type="dxa"/>
          </w:tcPr>
          <w:p w14:paraId="1C7DAFA1" w14:textId="77777777" w:rsidR="00F478CF" w:rsidRPr="00B36BE4" w:rsidRDefault="00F478CF" w:rsidP="009A340B">
            <w:pPr>
              <w:spacing w:line="240" w:lineRule="auto"/>
              <w:ind w:firstLine="0"/>
              <w:rPr>
                <w:rFonts w:cs="Times New Roman"/>
                <w:i/>
                <w:iCs/>
                <w:szCs w:val="24"/>
              </w:rPr>
            </w:pPr>
            <w:r w:rsidRPr="00B36BE4">
              <w:rPr>
                <w:rFonts w:cs="Times New Roman"/>
                <w:szCs w:val="24"/>
              </w:rPr>
              <w:t>Часто ли Вы испытываете дискомфорт в связи со своим внешним видом</w:t>
            </w:r>
            <w:r w:rsidR="00771D4E" w:rsidRPr="00B36BE4">
              <w:rPr>
                <w:rFonts w:cs="Times New Roman"/>
                <w:szCs w:val="24"/>
              </w:rPr>
              <w:t xml:space="preserve"> из-за проблем полости рта или </w:t>
            </w:r>
            <w:r w:rsidRPr="00B36BE4">
              <w:rPr>
                <w:rFonts w:cs="Times New Roman"/>
                <w:szCs w:val="24"/>
              </w:rPr>
              <w:t>губ?</w:t>
            </w:r>
          </w:p>
        </w:tc>
        <w:tc>
          <w:tcPr>
            <w:tcW w:w="2217" w:type="dxa"/>
          </w:tcPr>
          <w:p w14:paraId="1CC76398" w14:textId="77777777" w:rsidR="00F478CF" w:rsidRPr="00B36BE4" w:rsidRDefault="00F478CF" w:rsidP="009A340B">
            <w:pPr>
              <w:spacing w:line="240" w:lineRule="auto"/>
              <w:ind w:firstLine="0"/>
              <w:jc w:val="center"/>
              <w:rPr>
                <w:rFonts w:cs="Times New Roman"/>
                <w:szCs w:val="24"/>
              </w:rPr>
            </w:pPr>
            <w:r w:rsidRPr="00B36BE4">
              <w:rPr>
                <w:rFonts w:cs="Times New Roman"/>
                <w:szCs w:val="24"/>
              </w:rPr>
              <w:t>Никогда</w:t>
            </w:r>
          </w:p>
          <w:p w14:paraId="28448939" w14:textId="77777777" w:rsidR="00F478CF" w:rsidRPr="00B36BE4" w:rsidRDefault="00F478CF" w:rsidP="009A340B">
            <w:pPr>
              <w:spacing w:line="240" w:lineRule="auto"/>
              <w:ind w:firstLine="0"/>
              <w:jc w:val="center"/>
              <w:rPr>
                <w:rFonts w:cs="Times New Roman"/>
                <w:szCs w:val="24"/>
              </w:rPr>
            </w:pPr>
            <w:r w:rsidRPr="00B36BE4">
              <w:rPr>
                <w:rFonts w:cs="Times New Roman"/>
                <w:szCs w:val="24"/>
              </w:rPr>
              <w:t>Крайне редко</w:t>
            </w:r>
          </w:p>
          <w:p w14:paraId="685122BA" w14:textId="77777777" w:rsidR="00F478CF" w:rsidRPr="00B36BE4" w:rsidRDefault="00F478CF" w:rsidP="009A340B">
            <w:pPr>
              <w:spacing w:line="240" w:lineRule="auto"/>
              <w:ind w:firstLine="0"/>
              <w:jc w:val="center"/>
              <w:rPr>
                <w:rFonts w:cs="Times New Roman"/>
                <w:szCs w:val="24"/>
              </w:rPr>
            </w:pPr>
            <w:r w:rsidRPr="00B36BE4">
              <w:rPr>
                <w:rFonts w:cs="Times New Roman"/>
                <w:szCs w:val="24"/>
              </w:rPr>
              <w:t>Часто</w:t>
            </w:r>
          </w:p>
          <w:p w14:paraId="0BAE1D4E" w14:textId="77777777" w:rsidR="00F478CF" w:rsidRPr="00B36BE4" w:rsidRDefault="00F478CF" w:rsidP="009A340B">
            <w:pPr>
              <w:spacing w:line="240" w:lineRule="auto"/>
              <w:ind w:firstLine="0"/>
              <w:jc w:val="center"/>
              <w:rPr>
                <w:rFonts w:cs="Times New Roman"/>
                <w:szCs w:val="24"/>
              </w:rPr>
            </w:pPr>
            <w:r w:rsidRPr="00B36BE4">
              <w:rPr>
                <w:rFonts w:cs="Times New Roman"/>
                <w:szCs w:val="24"/>
              </w:rPr>
              <w:t>Очень часто</w:t>
            </w:r>
          </w:p>
          <w:p w14:paraId="31A6E3BF" w14:textId="77777777" w:rsidR="00F478CF" w:rsidRPr="00B36BE4" w:rsidRDefault="00F478CF" w:rsidP="009A340B">
            <w:pPr>
              <w:spacing w:line="240" w:lineRule="auto"/>
              <w:ind w:firstLine="0"/>
              <w:jc w:val="center"/>
              <w:rPr>
                <w:rFonts w:cs="Times New Roman"/>
                <w:i/>
                <w:iCs/>
                <w:szCs w:val="24"/>
              </w:rPr>
            </w:pPr>
            <w:r w:rsidRPr="00B36BE4">
              <w:rPr>
                <w:rFonts w:cs="Times New Roman"/>
                <w:szCs w:val="24"/>
              </w:rPr>
              <w:t>Постоянно</w:t>
            </w:r>
          </w:p>
        </w:tc>
      </w:tr>
      <w:tr w:rsidR="00F478CF" w:rsidRPr="00B36BE4" w14:paraId="17D07321" w14:textId="77777777" w:rsidTr="00723C44">
        <w:trPr>
          <w:trHeight w:val="277"/>
        </w:trPr>
        <w:tc>
          <w:tcPr>
            <w:tcW w:w="9475" w:type="dxa"/>
            <w:gridSpan w:val="3"/>
          </w:tcPr>
          <w:p w14:paraId="2EA1FF6B" w14:textId="77777777" w:rsidR="00F478CF" w:rsidRPr="00B36BE4" w:rsidRDefault="00F478CF" w:rsidP="009A340B">
            <w:pPr>
              <w:spacing w:line="240" w:lineRule="auto"/>
              <w:ind w:firstLine="0"/>
              <w:jc w:val="center"/>
              <w:rPr>
                <w:rFonts w:cs="Times New Roman"/>
                <w:i/>
                <w:iCs/>
                <w:szCs w:val="24"/>
              </w:rPr>
            </w:pPr>
            <w:r w:rsidRPr="00B36BE4">
              <w:rPr>
                <w:rFonts w:cs="Times New Roman"/>
                <w:b/>
                <w:iCs/>
                <w:szCs w:val="24"/>
              </w:rPr>
              <w:t>Физическая недееспособность</w:t>
            </w:r>
          </w:p>
        </w:tc>
      </w:tr>
      <w:tr w:rsidR="00F478CF" w:rsidRPr="00B36BE4" w14:paraId="4547DC69" w14:textId="77777777" w:rsidTr="00723C44">
        <w:trPr>
          <w:trHeight w:val="469"/>
        </w:trPr>
        <w:tc>
          <w:tcPr>
            <w:tcW w:w="738" w:type="dxa"/>
          </w:tcPr>
          <w:p w14:paraId="32DD88DD" w14:textId="77777777" w:rsidR="00F478CF" w:rsidRPr="00B36BE4" w:rsidRDefault="00F478CF" w:rsidP="00B36BE4">
            <w:pPr>
              <w:ind w:firstLine="0"/>
              <w:rPr>
                <w:rFonts w:cs="Times New Roman"/>
                <w:b/>
                <w:iCs/>
                <w:szCs w:val="24"/>
              </w:rPr>
            </w:pPr>
            <w:r w:rsidRPr="00B36BE4">
              <w:rPr>
                <w:rFonts w:cs="Times New Roman"/>
                <w:b/>
                <w:iCs/>
                <w:szCs w:val="24"/>
              </w:rPr>
              <w:lastRenderedPageBreak/>
              <w:t>10.</w:t>
            </w:r>
          </w:p>
        </w:tc>
        <w:tc>
          <w:tcPr>
            <w:tcW w:w="6520" w:type="dxa"/>
          </w:tcPr>
          <w:p w14:paraId="77D851E2" w14:textId="77777777" w:rsidR="00F478CF" w:rsidRPr="00B36BE4" w:rsidRDefault="00F478CF" w:rsidP="009A340B">
            <w:pPr>
              <w:spacing w:line="240" w:lineRule="auto"/>
              <w:ind w:firstLine="0"/>
              <w:rPr>
                <w:rFonts w:cs="Times New Roman"/>
                <w:i/>
                <w:iCs/>
                <w:szCs w:val="24"/>
              </w:rPr>
            </w:pPr>
            <w:r w:rsidRPr="00B36BE4">
              <w:rPr>
                <w:rFonts w:cs="Times New Roman"/>
                <w:szCs w:val="24"/>
              </w:rPr>
              <w:t>Как часто в связи с проблемами в полости рта Вы отмечаете нарушение дикции?</w:t>
            </w:r>
          </w:p>
        </w:tc>
        <w:tc>
          <w:tcPr>
            <w:tcW w:w="2217" w:type="dxa"/>
          </w:tcPr>
          <w:p w14:paraId="40CA55DE" w14:textId="77777777" w:rsidR="00F478CF" w:rsidRPr="00B36BE4" w:rsidRDefault="00F478CF" w:rsidP="009A340B">
            <w:pPr>
              <w:spacing w:line="240" w:lineRule="auto"/>
              <w:ind w:firstLine="0"/>
              <w:jc w:val="center"/>
              <w:rPr>
                <w:rFonts w:cs="Times New Roman"/>
                <w:szCs w:val="24"/>
              </w:rPr>
            </w:pPr>
            <w:r w:rsidRPr="00B36BE4">
              <w:rPr>
                <w:rFonts w:cs="Times New Roman"/>
                <w:szCs w:val="24"/>
              </w:rPr>
              <w:t>Никогда</w:t>
            </w:r>
          </w:p>
          <w:p w14:paraId="2D4D0EC6" w14:textId="77777777" w:rsidR="00F478CF" w:rsidRPr="00B36BE4" w:rsidRDefault="00F478CF" w:rsidP="009A340B">
            <w:pPr>
              <w:spacing w:line="240" w:lineRule="auto"/>
              <w:ind w:firstLine="0"/>
              <w:jc w:val="center"/>
              <w:rPr>
                <w:rFonts w:cs="Times New Roman"/>
                <w:szCs w:val="24"/>
              </w:rPr>
            </w:pPr>
            <w:r w:rsidRPr="00B36BE4">
              <w:rPr>
                <w:rFonts w:cs="Times New Roman"/>
                <w:szCs w:val="24"/>
              </w:rPr>
              <w:t>Крайне редко</w:t>
            </w:r>
          </w:p>
          <w:p w14:paraId="003C95B4" w14:textId="77777777" w:rsidR="00F478CF" w:rsidRPr="00B36BE4" w:rsidRDefault="00F478CF" w:rsidP="009A340B">
            <w:pPr>
              <w:spacing w:line="240" w:lineRule="auto"/>
              <w:ind w:firstLine="0"/>
              <w:jc w:val="center"/>
              <w:rPr>
                <w:rFonts w:cs="Times New Roman"/>
                <w:szCs w:val="24"/>
              </w:rPr>
            </w:pPr>
            <w:r w:rsidRPr="00B36BE4">
              <w:rPr>
                <w:rFonts w:cs="Times New Roman"/>
                <w:szCs w:val="24"/>
              </w:rPr>
              <w:t>Часто</w:t>
            </w:r>
          </w:p>
          <w:p w14:paraId="2F47D0B7" w14:textId="77777777" w:rsidR="00F478CF" w:rsidRPr="00B36BE4" w:rsidRDefault="00F478CF" w:rsidP="009A340B">
            <w:pPr>
              <w:spacing w:line="240" w:lineRule="auto"/>
              <w:ind w:firstLine="0"/>
              <w:jc w:val="center"/>
              <w:rPr>
                <w:rFonts w:cs="Times New Roman"/>
                <w:szCs w:val="24"/>
              </w:rPr>
            </w:pPr>
            <w:r w:rsidRPr="00B36BE4">
              <w:rPr>
                <w:rFonts w:cs="Times New Roman"/>
                <w:szCs w:val="24"/>
              </w:rPr>
              <w:t>Очень часто</w:t>
            </w:r>
          </w:p>
          <w:p w14:paraId="711ECA68" w14:textId="77777777" w:rsidR="00F478CF" w:rsidRPr="00B36BE4" w:rsidRDefault="00F478CF" w:rsidP="009A340B">
            <w:pPr>
              <w:spacing w:line="240" w:lineRule="auto"/>
              <w:ind w:firstLine="0"/>
              <w:jc w:val="center"/>
              <w:rPr>
                <w:rFonts w:cs="Times New Roman"/>
                <w:i/>
                <w:iCs/>
                <w:szCs w:val="24"/>
              </w:rPr>
            </w:pPr>
            <w:r w:rsidRPr="00B36BE4">
              <w:rPr>
                <w:rFonts w:cs="Times New Roman"/>
                <w:szCs w:val="24"/>
              </w:rPr>
              <w:t>Постоянно</w:t>
            </w:r>
          </w:p>
        </w:tc>
      </w:tr>
      <w:tr w:rsidR="00F478CF" w:rsidRPr="00B36BE4" w14:paraId="00E761C1" w14:textId="77777777" w:rsidTr="00723C44">
        <w:trPr>
          <w:trHeight w:val="416"/>
        </w:trPr>
        <w:tc>
          <w:tcPr>
            <w:tcW w:w="738" w:type="dxa"/>
          </w:tcPr>
          <w:p w14:paraId="70DF7FE2" w14:textId="77777777" w:rsidR="00F478CF" w:rsidRPr="00B36BE4" w:rsidRDefault="00F478CF" w:rsidP="00B36BE4">
            <w:pPr>
              <w:ind w:firstLine="0"/>
              <w:rPr>
                <w:rFonts w:cs="Times New Roman"/>
                <w:b/>
                <w:iCs/>
                <w:szCs w:val="24"/>
              </w:rPr>
            </w:pPr>
            <w:r w:rsidRPr="00B36BE4">
              <w:rPr>
                <w:rFonts w:cs="Times New Roman"/>
                <w:b/>
                <w:iCs/>
                <w:szCs w:val="24"/>
              </w:rPr>
              <w:t>11.</w:t>
            </w:r>
          </w:p>
        </w:tc>
        <w:tc>
          <w:tcPr>
            <w:tcW w:w="6520" w:type="dxa"/>
          </w:tcPr>
          <w:p w14:paraId="4939F5D7" w14:textId="77777777" w:rsidR="00F478CF" w:rsidRPr="00B36BE4" w:rsidRDefault="00F478CF" w:rsidP="009A340B">
            <w:pPr>
              <w:spacing w:line="240" w:lineRule="auto"/>
              <w:ind w:firstLine="0"/>
              <w:rPr>
                <w:rFonts w:cs="Times New Roman"/>
                <w:i/>
                <w:iCs/>
                <w:szCs w:val="24"/>
              </w:rPr>
            </w:pPr>
            <w:r w:rsidRPr="00B36BE4">
              <w:rPr>
                <w:rFonts w:cs="Times New Roman"/>
                <w:szCs w:val="24"/>
              </w:rPr>
              <w:t>Как часто проблемы в полости рта ограничивают (делают невозможным) прием пищи?</w:t>
            </w:r>
          </w:p>
        </w:tc>
        <w:tc>
          <w:tcPr>
            <w:tcW w:w="2217" w:type="dxa"/>
          </w:tcPr>
          <w:p w14:paraId="4F9912F2" w14:textId="77777777" w:rsidR="00F478CF" w:rsidRPr="00B36BE4" w:rsidRDefault="00F478CF" w:rsidP="009A340B">
            <w:pPr>
              <w:spacing w:line="240" w:lineRule="auto"/>
              <w:ind w:firstLine="0"/>
              <w:jc w:val="center"/>
              <w:rPr>
                <w:rFonts w:cs="Times New Roman"/>
                <w:szCs w:val="24"/>
              </w:rPr>
            </w:pPr>
            <w:r w:rsidRPr="00B36BE4">
              <w:rPr>
                <w:rFonts w:cs="Times New Roman"/>
                <w:szCs w:val="24"/>
              </w:rPr>
              <w:t>Никогда</w:t>
            </w:r>
          </w:p>
          <w:p w14:paraId="3E789F96" w14:textId="77777777" w:rsidR="00F478CF" w:rsidRPr="00B36BE4" w:rsidRDefault="00F478CF" w:rsidP="009A340B">
            <w:pPr>
              <w:spacing w:line="240" w:lineRule="auto"/>
              <w:ind w:firstLine="0"/>
              <w:jc w:val="center"/>
              <w:rPr>
                <w:rFonts w:cs="Times New Roman"/>
                <w:szCs w:val="24"/>
              </w:rPr>
            </w:pPr>
            <w:r w:rsidRPr="00B36BE4">
              <w:rPr>
                <w:rFonts w:cs="Times New Roman"/>
                <w:szCs w:val="24"/>
              </w:rPr>
              <w:t>Крайне редко</w:t>
            </w:r>
          </w:p>
          <w:p w14:paraId="348F16E2" w14:textId="77777777" w:rsidR="00F478CF" w:rsidRPr="00B36BE4" w:rsidRDefault="00F478CF" w:rsidP="009A340B">
            <w:pPr>
              <w:spacing w:line="240" w:lineRule="auto"/>
              <w:ind w:firstLine="0"/>
              <w:jc w:val="center"/>
              <w:rPr>
                <w:rFonts w:cs="Times New Roman"/>
                <w:szCs w:val="24"/>
              </w:rPr>
            </w:pPr>
            <w:r w:rsidRPr="00B36BE4">
              <w:rPr>
                <w:rFonts w:cs="Times New Roman"/>
                <w:szCs w:val="24"/>
              </w:rPr>
              <w:t>Часто</w:t>
            </w:r>
          </w:p>
          <w:p w14:paraId="706DAA53" w14:textId="77777777" w:rsidR="00F478CF" w:rsidRPr="00B36BE4" w:rsidRDefault="00F478CF" w:rsidP="009A340B">
            <w:pPr>
              <w:spacing w:line="240" w:lineRule="auto"/>
              <w:ind w:firstLine="0"/>
              <w:jc w:val="center"/>
              <w:rPr>
                <w:rFonts w:cs="Times New Roman"/>
                <w:szCs w:val="24"/>
              </w:rPr>
            </w:pPr>
            <w:r w:rsidRPr="00B36BE4">
              <w:rPr>
                <w:rFonts w:cs="Times New Roman"/>
                <w:szCs w:val="24"/>
              </w:rPr>
              <w:t>Очень часто</w:t>
            </w:r>
          </w:p>
          <w:p w14:paraId="3A2C2445" w14:textId="77777777" w:rsidR="00F478CF" w:rsidRPr="00B36BE4" w:rsidRDefault="00F478CF" w:rsidP="009A340B">
            <w:pPr>
              <w:spacing w:line="240" w:lineRule="auto"/>
              <w:ind w:firstLine="0"/>
              <w:jc w:val="center"/>
              <w:rPr>
                <w:rFonts w:cs="Times New Roman"/>
                <w:szCs w:val="24"/>
              </w:rPr>
            </w:pPr>
            <w:r w:rsidRPr="00B36BE4">
              <w:rPr>
                <w:rFonts w:cs="Times New Roman"/>
                <w:szCs w:val="24"/>
              </w:rPr>
              <w:t>Постоянно</w:t>
            </w:r>
          </w:p>
          <w:p w14:paraId="4A78371E" w14:textId="77777777" w:rsidR="00C4516D" w:rsidRPr="00B36BE4" w:rsidRDefault="00C4516D" w:rsidP="009A340B">
            <w:pPr>
              <w:spacing w:line="240" w:lineRule="auto"/>
              <w:ind w:firstLine="0"/>
              <w:jc w:val="center"/>
              <w:rPr>
                <w:rFonts w:cs="Times New Roman"/>
                <w:i/>
                <w:iCs/>
                <w:szCs w:val="24"/>
              </w:rPr>
            </w:pPr>
          </w:p>
        </w:tc>
      </w:tr>
      <w:tr w:rsidR="00F478CF" w:rsidRPr="00B36BE4" w14:paraId="0CBA2ED4" w14:textId="77777777" w:rsidTr="00723C44">
        <w:trPr>
          <w:trHeight w:val="200"/>
        </w:trPr>
        <w:tc>
          <w:tcPr>
            <w:tcW w:w="9475" w:type="dxa"/>
            <w:gridSpan w:val="3"/>
          </w:tcPr>
          <w:p w14:paraId="479DD326" w14:textId="77777777" w:rsidR="00F478CF" w:rsidRPr="00B36BE4" w:rsidRDefault="00723C44" w:rsidP="009A340B">
            <w:pPr>
              <w:spacing w:line="240" w:lineRule="auto"/>
              <w:ind w:firstLine="0"/>
              <w:jc w:val="center"/>
              <w:rPr>
                <w:rFonts w:cs="Times New Roman"/>
                <w:i/>
                <w:iCs/>
                <w:szCs w:val="24"/>
              </w:rPr>
            </w:pPr>
            <w:r w:rsidRPr="00B36BE4">
              <w:rPr>
                <w:rFonts w:cs="Times New Roman"/>
                <w:b/>
                <w:iCs/>
                <w:szCs w:val="24"/>
              </w:rPr>
              <w:t>Социальная</w:t>
            </w:r>
            <w:r w:rsidR="00F478CF" w:rsidRPr="00B36BE4">
              <w:rPr>
                <w:rFonts w:cs="Times New Roman"/>
                <w:b/>
                <w:iCs/>
                <w:szCs w:val="24"/>
              </w:rPr>
              <w:t xml:space="preserve"> недееспособность</w:t>
            </w:r>
          </w:p>
        </w:tc>
      </w:tr>
      <w:tr w:rsidR="00F478CF" w:rsidRPr="00B36BE4" w14:paraId="221967BE" w14:textId="77777777" w:rsidTr="00723C44">
        <w:trPr>
          <w:trHeight w:val="208"/>
        </w:trPr>
        <w:tc>
          <w:tcPr>
            <w:tcW w:w="738" w:type="dxa"/>
          </w:tcPr>
          <w:p w14:paraId="5DA327AC" w14:textId="77777777" w:rsidR="00F478CF" w:rsidRPr="00B36BE4" w:rsidRDefault="00F478CF" w:rsidP="00B36BE4">
            <w:pPr>
              <w:ind w:firstLine="0"/>
              <w:rPr>
                <w:rFonts w:cs="Times New Roman"/>
                <w:b/>
                <w:iCs/>
                <w:szCs w:val="24"/>
              </w:rPr>
            </w:pPr>
            <w:r w:rsidRPr="00B36BE4">
              <w:rPr>
                <w:rFonts w:cs="Times New Roman"/>
                <w:b/>
                <w:iCs/>
                <w:szCs w:val="24"/>
              </w:rPr>
              <w:t>12.</w:t>
            </w:r>
          </w:p>
        </w:tc>
        <w:tc>
          <w:tcPr>
            <w:tcW w:w="6520" w:type="dxa"/>
          </w:tcPr>
          <w:p w14:paraId="5735D536" w14:textId="77777777" w:rsidR="00F478CF" w:rsidRPr="00B36BE4" w:rsidRDefault="00F478CF" w:rsidP="009A340B">
            <w:pPr>
              <w:spacing w:line="240" w:lineRule="auto"/>
              <w:ind w:firstLine="0"/>
              <w:rPr>
                <w:rFonts w:cs="Times New Roman"/>
                <w:i/>
                <w:iCs/>
                <w:szCs w:val="24"/>
              </w:rPr>
            </w:pPr>
            <w:r w:rsidRPr="00B36BE4">
              <w:rPr>
                <w:rFonts w:cs="Times New Roman"/>
                <w:szCs w:val="24"/>
              </w:rPr>
              <w:t>Испытываете ли Вы затруднения в профессиональной деятельности из-за проблем в полости рта?</w:t>
            </w:r>
          </w:p>
        </w:tc>
        <w:tc>
          <w:tcPr>
            <w:tcW w:w="2217" w:type="dxa"/>
          </w:tcPr>
          <w:p w14:paraId="47416FC1" w14:textId="77777777" w:rsidR="00F478CF" w:rsidRPr="00B36BE4" w:rsidRDefault="00F478CF" w:rsidP="009A340B">
            <w:pPr>
              <w:spacing w:line="240" w:lineRule="auto"/>
              <w:ind w:firstLine="0"/>
              <w:jc w:val="center"/>
              <w:rPr>
                <w:rFonts w:cs="Times New Roman"/>
                <w:szCs w:val="24"/>
              </w:rPr>
            </w:pPr>
            <w:r w:rsidRPr="00B36BE4">
              <w:rPr>
                <w:rFonts w:cs="Times New Roman"/>
                <w:szCs w:val="24"/>
              </w:rPr>
              <w:t>Никогда</w:t>
            </w:r>
          </w:p>
          <w:p w14:paraId="3469119C" w14:textId="77777777" w:rsidR="00F478CF" w:rsidRPr="00B36BE4" w:rsidRDefault="00F478CF" w:rsidP="009A340B">
            <w:pPr>
              <w:spacing w:line="240" w:lineRule="auto"/>
              <w:ind w:firstLine="0"/>
              <w:jc w:val="center"/>
              <w:rPr>
                <w:rFonts w:cs="Times New Roman"/>
                <w:szCs w:val="24"/>
              </w:rPr>
            </w:pPr>
            <w:r w:rsidRPr="00B36BE4">
              <w:rPr>
                <w:rFonts w:cs="Times New Roman"/>
                <w:szCs w:val="24"/>
              </w:rPr>
              <w:t>Крайне редко</w:t>
            </w:r>
          </w:p>
          <w:p w14:paraId="3DD566FD" w14:textId="77777777" w:rsidR="00F478CF" w:rsidRPr="00B36BE4" w:rsidRDefault="00F478CF" w:rsidP="009A340B">
            <w:pPr>
              <w:spacing w:line="240" w:lineRule="auto"/>
              <w:ind w:firstLine="0"/>
              <w:jc w:val="center"/>
              <w:rPr>
                <w:rFonts w:cs="Times New Roman"/>
                <w:szCs w:val="24"/>
              </w:rPr>
            </w:pPr>
            <w:r w:rsidRPr="00B36BE4">
              <w:rPr>
                <w:rFonts w:cs="Times New Roman"/>
                <w:szCs w:val="24"/>
              </w:rPr>
              <w:t>Часто</w:t>
            </w:r>
          </w:p>
          <w:p w14:paraId="3EDCBF2B" w14:textId="77777777" w:rsidR="00F478CF" w:rsidRPr="00B36BE4" w:rsidRDefault="00F478CF" w:rsidP="009A340B">
            <w:pPr>
              <w:spacing w:line="240" w:lineRule="auto"/>
              <w:ind w:firstLine="0"/>
              <w:jc w:val="center"/>
              <w:rPr>
                <w:rFonts w:cs="Times New Roman"/>
                <w:szCs w:val="24"/>
              </w:rPr>
            </w:pPr>
            <w:r w:rsidRPr="00B36BE4">
              <w:rPr>
                <w:rFonts w:cs="Times New Roman"/>
                <w:szCs w:val="24"/>
              </w:rPr>
              <w:t>Очень часто</w:t>
            </w:r>
          </w:p>
          <w:p w14:paraId="359EA47F" w14:textId="77777777" w:rsidR="00F478CF" w:rsidRPr="00B36BE4" w:rsidRDefault="00F478CF" w:rsidP="009A340B">
            <w:pPr>
              <w:spacing w:line="240" w:lineRule="auto"/>
              <w:ind w:firstLine="0"/>
              <w:jc w:val="center"/>
              <w:rPr>
                <w:rFonts w:cs="Times New Roman"/>
                <w:i/>
                <w:iCs/>
                <w:szCs w:val="24"/>
              </w:rPr>
            </w:pPr>
            <w:r w:rsidRPr="00B36BE4">
              <w:rPr>
                <w:rFonts w:cs="Times New Roman"/>
                <w:szCs w:val="24"/>
              </w:rPr>
              <w:t>Постоянно</w:t>
            </w:r>
          </w:p>
        </w:tc>
      </w:tr>
      <w:tr w:rsidR="00F478CF" w:rsidRPr="00B36BE4" w14:paraId="7A5EDB94" w14:textId="77777777" w:rsidTr="00723C44">
        <w:trPr>
          <w:trHeight w:val="200"/>
        </w:trPr>
        <w:tc>
          <w:tcPr>
            <w:tcW w:w="738" w:type="dxa"/>
          </w:tcPr>
          <w:p w14:paraId="43ADA210" w14:textId="77777777" w:rsidR="00F478CF" w:rsidRPr="00B36BE4" w:rsidRDefault="00F478CF" w:rsidP="00B36BE4">
            <w:pPr>
              <w:ind w:firstLine="0"/>
              <w:rPr>
                <w:rFonts w:cs="Times New Roman"/>
                <w:b/>
                <w:iCs/>
                <w:szCs w:val="24"/>
              </w:rPr>
            </w:pPr>
            <w:r w:rsidRPr="00B36BE4">
              <w:rPr>
                <w:rFonts w:cs="Times New Roman"/>
                <w:b/>
                <w:iCs/>
                <w:szCs w:val="24"/>
              </w:rPr>
              <w:t>13.</w:t>
            </w:r>
          </w:p>
        </w:tc>
        <w:tc>
          <w:tcPr>
            <w:tcW w:w="6520" w:type="dxa"/>
          </w:tcPr>
          <w:p w14:paraId="772F28EF" w14:textId="77777777" w:rsidR="00F478CF" w:rsidRPr="00B36BE4" w:rsidRDefault="00F478CF" w:rsidP="009A340B">
            <w:pPr>
              <w:spacing w:line="240" w:lineRule="auto"/>
              <w:ind w:firstLine="0"/>
              <w:rPr>
                <w:rFonts w:cs="Times New Roman"/>
                <w:i/>
                <w:iCs/>
                <w:szCs w:val="24"/>
              </w:rPr>
            </w:pPr>
            <w:r w:rsidRPr="00B36BE4">
              <w:rPr>
                <w:rFonts w:cs="Times New Roman"/>
                <w:szCs w:val="24"/>
              </w:rPr>
              <w:t>Испытываете ли Вы проблемы в профессиональной деятельности или  проблемы социальных контактов из-за проблем в полости рта?</w:t>
            </w:r>
          </w:p>
        </w:tc>
        <w:tc>
          <w:tcPr>
            <w:tcW w:w="2217" w:type="dxa"/>
          </w:tcPr>
          <w:p w14:paraId="674252F5" w14:textId="77777777" w:rsidR="00F478CF" w:rsidRPr="00B36BE4" w:rsidRDefault="00F478CF" w:rsidP="009A340B">
            <w:pPr>
              <w:spacing w:line="240" w:lineRule="auto"/>
              <w:ind w:firstLine="0"/>
              <w:jc w:val="center"/>
              <w:rPr>
                <w:rFonts w:cs="Times New Roman"/>
                <w:szCs w:val="24"/>
              </w:rPr>
            </w:pPr>
            <w:r w:rsidRPr="00B36BE4">
              <w:rPr>
                <w:rFonts w:cs="Times New Roman"/>
                <w:szCs w:val="24"/>
              </w:rPr>
              <w:t>Никогда</w:t>
            </w:r>
          </w:p>
          <w:p w14:paraId="76755DD6" w14:textId="77777777" w:rsidR="00F478CF" w:rsidRPr="00B36BE4" w:rsidRDefault="00F478CF" w:rsidP="009A340B">
            <w:pPr>
              <w:spacing w:line="240" w:lineRule="auto"/>
              <w:ind w:firstLine="0"/>
              <w:jc w:val="center"/>
              <w:rPr>
                <w:rFonts w:cs="Times New Roman"/>
                <w:szCs w:val="24"/>
              </w:rPr>
            </w:pPr>
            <w:r w:rsidRPr="00B36BE4">
              <w:rPr>
                <w:rFonts w:cs="Times New Roman"/>
                <w:szCs w:val="24"/>
              </w:rPr>
              <w:t>Крайне редко</w:t>
            </w:r>
          </w:p>
          <w:p w14:paraId="0F9DDCF9" w14:textId="77777777" w:rsidR="00F478CF" w:rsidRPr="00B36BE4" w:rsidRDefault="00F478CF" w:rsidP="009A340B">
            <w:pPr>
              <w:spacing w:line="240" w:lineRule="auto"/>
              <w:ind w:firstLine="0"/>
              <w:jc w:val="center"/>
              <w:rPr>
                <w:rFonts w:cs="Times New Roman"/>
                <w:szCs w:val="24"/>
              </w:rPr>
            </w:pPr>
            <w:r w:rsidRPr="00B36BE4">
              <w:rPr>
                <w:rFonts w:cs="Times New Roman"/>
                <w:szCs w:val="24"/>
              </w:rPr>
              <w:t>Часто</w:t>
            </w:r>
          </w:p>
          <w:p w14:paraId="3632E43F" w14:textId="77777777" w:rsidR="00F478CF" w:rsidRPr="00B36BE4" w:rsidRDefault="00F478CF" w:rsidP="009A340B">
            <w:pPr>
              <w:spacing w:line="240" w:lineRule="auto"/>
              <w:ind w:firstLine="0"/>
              <w:jc w:val="center"/>
              <w:rPr>
                <w:rFonts w:cs="Times New Roman"/>
                <w:szCs w:val="24"/>
              </w:rPr>
            </w:pPr>
            <w:r w:rsidRPr="00B36BE4">
              <w:rPr>
                <w:rFonts w:cs="Times New Roman"/>
                <w:szCs w:val="24"/>
              </w:rPr>
              <w:t>Очень часто</w:t>
            </w:r>
          </w:p>
          <w:p w14:paraId="596B09AB" w14:textId="77777777" w:rsidR="00F478CF" w:rsidRPr="00B36BE4" w:rsidRDefault="00F478CF" w:rsidP="009A340B">
            <w:pPr>
              <w:spacing w:line="240" w:lineRule="auto"/>
              <w:ind w:firstLine="0"/>
              <w:jc w:val="center"/>
              <w:rPr>
                <w:rFonts w:cs="Times New Roman"/>
                <w:i/>
                <w:iCs/>
                <w:szCs w:val="24"/>
              </w:rPr>
            </w:pPr>
            <w:r w:rsidRPr="00B36BE4">
              <w:rPr>
                <w:rFonts w:cs="Times New Roman"/>
                <w:szCs w:val="24"/>
              </w:rPr>
              <w:t>Постоянно</w:t>
            </w:r>
          </w:p>
        </w:tc>
      </w:tr>
      <w:tr w:rsidR="00F478CF" w:rsidRPr="00B36BE4" w14:paraId="74448E7D" w14:textId="77777777" w:rsidTr="00723C44">
        <w:trPr>
          <w:trHeight w:val="192"/>
        </w:trPr>
        <w:tc>
          <w:tcPr>
            <w:tcW w:w="738" w:type="dxa"/>
          </w:tcPr>
          <w:p w14:paraId="241AC3A3" w14:textId="77777777" w:rsidR="00F478CF" w:rsidRPr="00B36BE4" w:rsidRDefault="00F478CF" w:rsidP="00B36BE4">
            <w:pPr>
              <w:rPr>
                <w:rFonts w:cs="Times New Roman"/>
                <w:b/>
                <w:iCs/>
                <w:szCs w:val="24"/>
              </w:rPr>
            </w:pPr>
          </w:p>
        </w:tc>
        <w:tc>
          <w:tcPr>
            <w:tcW w:w="6520" w:type="dxa"/>
          </w:tcPr>
          <w:p w14:paraId="31D01C42" w14:textId="77777777" w:rsidR="00F478CF" w:rsidRPr="00B36BE4" w:rsidRDefault="00F478CF" w:rsidP="009A340B">
            <w:pPr>
              <w:spacing w:line="240" w:lineRule="auto"/>
              <w:ind w:firstLine="0"/>
              <w:jc w:val="center"/>
              <w:rPr>
                <w:rFonts w:cs="Times New Roman"/>
                <w:b/>
                <w:iCs/>
                <w:szCs w:val="24"/>
              </w:rPr>
            </w:pPr>
            <w:r w:rsidRPr="00B36BE4">
              <w:rPr>
                <w:rFonts w:cs="Times New Roman"/>
                <w:b/>
                <w:iCs/>
                <w:szCs w:val="24"/>
              </w:rPr>
              <w:t>Ущерб</w:t>
            </w:r>
          </w:p>
        </w:tc>
        <w:tc>
          <w:tcPr>
            <w:tcW w:w="2217" w:type="dxa"/>
          </w:tcPr>
          <w:p w14:paraId="17D8D3DD" w14:textId="77777777" w:rsidR="00F478CF" w:rsidRPr="00B36BE4" w:rsidRDefault="00F478CF" w:rsidP="009A340B">
            <w:pPr>
              <w:spacing w:line="240" w:lineRule="auto"/>
              <w:ind w:firstLine="0"/>
              <w:rPr>
                <w:rFonts w:cs="Times New Roman"/>
                <w:i/>
                <w:iCs/>
                <w:szCs w:val="24"/>
              </w:rPr>
            </w:pPr>
          </w:p>
        </w:tc>
      </w:tr>
      <w:tr w:rsidR="00F478CF" w:rsidRPr="00B36BE4" w14:paraId="37FAE012" w14:textId="77777777" w:rsidTr="00723C44">
        <w:trPr>
          <w:trHeight w:val="208"/>
        </w:trPr>
        <w:tc>
          <w:tcPr>
            <w:tcW w:w="738" w:type="dxa"/>
          </w:tcPr>
          <w:p w14:paraId="051B3D03" w14:textId="77777777" w:rsidR="00F478CF" w:rsidRPr="00B36BE4" w:rsidRDefault="00F478CF" w:rsidP="00B36BE4">
            <w:pPr>
              <w:ind w:firstLine="0"/>
              <w:rPr>
                <w:rFonts w:cs="Times New Roman"/>
                <w:b/>
                <w:iCs/>
                <w:szCs w:val="24"/>
              </w:rPr>
            </w:pPr>
            <w:r w:rsidRPr="00B36BE4">
              <w:rPr>
                <w:rFonts w:cs="Times New Roman"/>
                <w:b/>
                <w:iCs/>
                <w:szCs w:val="24"/>
              </w:rPr>
              <w:t>14.</w:t>
            </w:r>
          </w:p>
        </w:tc>
        <w:tc>
          <w:tcPr>
            <w:tcW w:w="6520" w:type="dxa"/>
          </w:tcPr>
          <w:p w14:paraId="01004947" w14:textId="77777777" w:rsidR="00F478CF" w:rsidRPr="00B36BE4" w:rsidRDefault="00F478CF" w:rsidP="009A340B">
            <w:pPr>
              <w:spacing w:line="240" w:lineRule="auto"/>
              <w:ind w:firstLine="0"/>
              <w:rPr>
                <w:rFonts w:cs="Times New Roman"/>
                <w:i/>
                <w:iCs/>
                <w:szCs w:val="24"/>
              </w:rPr>
            </w:pPr>
            <w:r w:rsidRPr="00B36BE4">
              <w:rPr>
                <w:rFonts w:cs="Times New Roman"/>
                <w:szCs w:val="24"/>
              </w:rPr>
              <w:t>Чувствуете ли Вы ухудшение состояния общего здоровья из-за проблем в полости рта?</w:t>
            </w:r>
          </w:p>
        </w:tc>
        <w:tc>
          <w:tcPr>
            <w:tcW w:w="2217" w:type="dxa"/>
          </w:tcPr>
          <w:p w14:paraId="0307CA37" w14:textId="77777777" w:rsidR="00F478CF" w:rsidRPr="00B36BE4" w:rsidRDefault="00F478CF" w:rsidP="009A340B">
            <w:pPr>
              <w:spacing w:line="240" w:lineRule="auto"/>
              <w:ind w:firstLine="0"/>
              <w:jc w:val="center"/>
              <w:rPr>
                <w:rFonts w:cs="Times New Roman"/>
                <w:szCs w:val="24"/>
              </w:rPr>
            </w:pPr>
            <w:r w:rsidRPr="00B36BE4">
              <w:rPr>
                <w:rFonts w:cs="Times New Roman"/>
                <w:szCs w:val="24"/>
              </w:rPr>
              <w:t>Никогда</w:t>
            </w:r>
          </w:p>
          <w:p w14:paraId="5CE553E8" w14:textId="77777777" w:rsidR="00F478CF" w:rsidRPr="00B36BE4" w:rsidRDefault="00F478CF" w:rsidP="009A340B">
            <w:pPr>
              <w:spacing w:line="240" w:lineRule="auto"/>
              <w:ind w:firstLine="0"/>
              <w:jc w:val="center"/>
              <w:rPr>
                <w:rFonts w:cs="Times New Roman"/>
                <w:szCs w:val="24"/>
              </w:rPr>
            </w:pPr>
            <w:r w:rsidRPr="00B36BE4">
              <w:rPr>
                <w:rFonts w:cs="Times New Roman"/>
                <w:szCs w:val="24"/>
              </w:rPr>
              <w:t>Крайне редко</w:t>
            </w:r>
          </w:p>
          <w:p w14:paraId="64D0CBE6" w14:textId="77777777" w:rsidR="00F478CF" w:rsidRPr="00B36BE4" w:rsidRDefault="00F478CF" w:rsidP="009A340B">
            <w:pPr>
              <w:spacing w:line="240" w:lineRule="auto"/>
              <w:ind w:firstLine="0"/>
              <w:jc w:val="center"/>
              <w:rPr>
                <w:rFonts w:cs="Times New Roman"/>
                <w:szCs w:val="24"/>
              </w:rPr>
            </w:pPr>
            <w:r w:rsidRPr="00B36BE4">
              <w:rPr>
                <w:rFonts w:cs="Times New Roman"/>
                <w:szCs w:val="24"/>
              </w:rPr>
              <w:t>Часто</w:t>
            </w:r>
          </w:p>
          <w:p w14:paraId="392B1544" w14:textId="77777777" w:rsidR="00F478CF" w:rsidRPr="00B36BE4" w:rsidRDefault="00F478CF" w:rsidP="009A340B">
            <w:pPr>
              <w:spacing w:line="240" w:lineRule="auto"/>
              <w:ind w:firstLine="0"/>
              <w:jc w:val="center"/>
              <w:rPr>
                <w:rFonts w:cs="Times New Roman"/>
                <w:szCs w:val="24"/>
              </w:rPr>
            </w:pPr>
            <w:r w:rsidRPr="00B36BE4">
              <w:rPr>
                <w:rFonts w:cs="Times New Roman"/>
                <w:szCs w:val="24"/>
              </w:rPr>
              <w:t>Очень часто</w:t>
            </w:r>
          </w:p>
          <w:p w14:paraId="44DB9BF5" w14:textId="77777777" w:rsidR="00F478CF" w:rsidRPr="00B36BE4" w:rsidRDefault="00F478CF" w:rsidP="009A340B">
            <w:pPr>
              <w:spacing w:line="240" w:lineRule="auto"/>
              <w:ind w:firstLine="0"/>
              <w:jc w:val="center"/>
              <w:rPr>
                <w:rFonts w:cs="Times New Roman"/>
                <w:i/>
                <w:iCs/>
                <w:szCs w:val="24"/>
              </w:rPr>
            </w:pPr>
            <w:r w:rsidRPr="00B36BE4">
              <w:rPr>
                <w:rFonts w:cs="Times New Roman"/>
                <w:szCs w:val="24"/>
              </w:rPr>
              <w:t>Постоянно</w:t>
            </w:r>
          </w:p>
        </w:tc>
      </w:tr>
    </w:tbl>
    <w:p w14:paraId="2E72D2C1" w14:textId="77777777" w:rsidR="00F478CF" w:rsidRPr="00B36BE4" w:rsidRDefault="00F478CF" w:rsidP="00B36BE4">
      <w:pPr>
        <w:pStyle w:val="18"/>
        <w:ind w:firstLine="0"/>
      </w:pPr>
    </w:p>
    <w:p w14:paraId="060C0325" w14:textId="77777777" w:rsidR="00F478CF" w:rsidRPr="00B36BE4" w:rsidRDefault="00F478CF" w:rsidP="00B36BE4">
      <w:pPr>
        <w:pStyle w:val="18"/>
        <w:rPr>
          <w:b/>
          <w:bCs/>
        </w:rPr>
      </w:pPr>
      <w:r w:rsidRPr="00B36BE4">
        <w:rPr>
          <w:b/>
          <w:bCs/>
        </w:rPr>
        <w:t>Ключ (интерпретация):</w:t>
      </w:r>
    </w:p>
    <w:p w14:paraId="15E14B6E" w14:textId="77777777" w:rsidR="00F478CF" w:rsidRPr="00B36BE4" w:rsidRDefault="00F478CF" w:rsidP="00B36BE4">
      <w:pPr>
        <w:pStyle w:val="18"/>
      </w:pPr>
      <w:r w:rsidRPr="00B36BE4">
        <w:t xml:space="preserve">Каждому из ответов присваивается количество баллов: </w:t>
      </w:r>
    </w:p>
    <w:p w14:paraId="7F177C25" w14:textId="77777777" w:rsidR="00F478CF" w:rsidRPr="00B36BE4" w:rsidRDefault="00F478CF" w:rsidP="00B36BE4">
      <w:pPr>
        <w:pStyle w:val="18"/>
      </w:pPr>
      <w:r w:rsidRPr="00B36BE4">
        <w:t>никогда – 0 баллов,</w:t>
      </w:r>
    </w:p>
    <w:p w14:paraId="430298B1" w14:textId="77777777" w:rsidR="00F478CF" w:rsidRPr="00B36BE4" w:rsidRDefault="00F478CF" w:rsidP="00B36BE4">
      <w:pPr>
        <w:pStyle w:val="18"/>
      </w:pPr>
      <w:r w:rsidRPr="00B36BE4">
        <w:t xml:space="preserve"> крайне редко – 1 балл, </w:t>
      </w:r>
    </w:p>
    <w:p w14:paraId="55A8A4E0" w14:textId="77777777" w:rsidR="00F478CF" w:rsidRPr="00B36BE4" w:rsidRDefault="00F478CF" w:rsidP="00B36BE4">
      <w:pPr>
        <w:pStyle w:val="18"/>
      </w:pPr>
      <w:r w:rsidRPr="00B36BE4">
        <w:t xml:space="preserve">часто – 2 балла, </w:t>
      </w:r>
    </w:p>
    <w:p w14:paraId="41CA18C4" w14:textId="77777777" w:rsidR="00F478CF" w:rsidRPr="00B36BE4" w:rsidRDefault="00F478CF" w:rsidP="00B36BE4">
      <w:pPr>
        <w:pStyle w:val="18"/>
      </w:pPr>
      <w:r w:rsidRPr="00B36BE4">
        <w:t xml:space="preserve">очень часто – 3 балла, </w:t>
      </w:r>
    </w:p>
    <w:p w14:paraId="0124E68E" w14:textId="77777777" w:rsidR="00F478CF" w:rsidRPr="00B36BE4" w:rsidRDefault="00F478CF" w:rsidP="00B36BE4">
      <w:pPr>
        <w:pStyle w:val="18"/>
      </w:pPr>
      <w:r w:rsidRPr="00B36BE4">
        <w:t>постоянно – 4 балла.</w:t>
      </w:r>
    </w:p>
    <w:p w14:paraId="7FAD96C5" w14:textId="77777777" w:rsidR="00F478CF" w:rsidRPr="00B36BE4" w:rsidRDefault="00F478CF" w:rsidP="00B36BE4">
      <w:pPr>
        <w:pStyle w:val="18"/>
      </w:pPr>
      <w:r w:rsidRPr="00B36BE4">
        <w:t xml:space="preserve">Производится расчет интегрального показателя </w:t>
      </w:r>
      <w:r w:rsidRPr="00B36BE4">
        <w:rPr>
          <w:lang w:val="en-US"/>
        </w:rPr>
        <w:t>OHIP</w:t>
      </w:r>
      <w:r w:rsidRPr="00B36BE4">
        <w:t>-14-</w:t>
      </w:r>
      <w:r w:rsidRPr="00B36BE4">
        <w:rPr>
          <w:lang w:val="en-US"/>
        </w:rPr>
        <w:t>RU</w:t>
      </w:r>
      <w:r w:rsidRPr="00B36BE4">
        <w:t xml:space="preserve"> путем суммирования баллов по всем вопросам.</w:t>
      </w:r>
    </w:p>
    <w:p w14:paraId="417E04D2" w14:textId="77777777" w:rsidR="00F478CF" w:rsidRPr="00B36BE4" w:rsidRDefault="00F478CF" w:rsidP="00B36BE4">
      <w:pPr>
        <w:pStyle w:val="18"/>
      </w:pPr>
      <w:r w:rsidRPr="00B36BE4">
        <w:t xml:space="preserve">Для оценки влияния стоматологического здоровья по 7 составляющим (шкалам) качества жизни (функциональные ограничения, физическая боль, психологический дискомфорт, физическая недееспособность, психологическая недееспособность, социальная недееспособность, ущерб) рассчитывается сумма баллов по каждой из каждой шкал. </w:t>
      </w:r>
    </w:p>
    <w:p w14:paraId="1A8BB80B" w14:textId="77777777" w:rsidR="00771D4E" w:rsidRPr="00B36BE4" w:rsidRDefault="00771D4E" w:rsidP="00B36BE4">
      <w:pPr>
        <w:ind w:firstLine="0"/>
        <w:jc w:val="right"/>
        <w:rPr>
          <w:rFonts w:cs="Times New Roman"/>
          <w:b/>
          <w:szCs w:val="24"/>
        </w:rPr>
      </w:pPr>
      <w:bookmarkStart w:id="107" w:name="_Toc120536792"/>
      <w:bookmarkStart w:id="108" w:name="_Toc222773930"/>
    </w:p>
    <w:bookmarkEnd w:id="107"/>
    <w:p w14:paraId="7D2049F8" w14:textId="0F05E85D" w:rsidR="00F478CF" w:rsidRPr="00B36BE4" w:rsidRDefault="00F478CF" w:rsidP="00B36BE4">
      <w:pPr>
        <w:ind w:firstLine="0"/>
        <w:jc w:val="center"/>
        <w:rPr>
          <w:rFonts w:cs="Times New Roman"/>
          <w:b/>
          <w:szCs w:val="24"/>
        </w:rPr>
      </w:pPr>
      <w:r w:rsidRPr="00B36BE4">
        <w:rPr>
          <w:rFonts w:cs="Times New Roman"/>
          <w:b/>
          <w:szCs w:val="24"/>
        </w:rPr>
        <w:lastRenderedPageBreak/>
        <w:t>Клинические признаки, указывающие пациенту с лейкоплакией на возможное озлокачествление.</w:t>
      </w:r>
      <w:bookmarkEnd w:id="108"/>
    </w:p>
    <w:p w14:paraId="5AC2B657" w14:textId="77777777" w:rsidR="00F478CF" w:rsidRPr="00B36BE4" w:rsidRDefault="00F478CF" w:rsidP="00B36BE4">
      <w:pPr>
        <w:pStyle w:val="18"/>
      </w:pPr>
      <w:r w:rsidRPr="00B36BE4">
        <w:rPr>
          <w:b/>
          <w:bCs/>
        </w:rPr>
        <w:t xml:space="preserve">Источник (официальный сайт разработчиков, публикация с валидацией): </w:t>
      </w:r>
      <w:bookmarkStart w:id="109" w:name="_Hlk12205921"/>
      <w:r w:rsidRPr="00B36BE4">
        <w:t>Заболевания слизистой оболочки полости рта. Связь с общей патологией. Диагностика. Лечение. (</w:t>
      </w:r>
      <w:r w:rsidRPr="00B36BE4">
        <w:rPr>
          <w:lang w:val="en-US"/>
        </w:rPr>
        <w:t>Oral</w:t>
      </w:r>
      <w:r w:rsidRPr="00B36BE4">
        <w:t xml:space="preserve"> </w:t>
      </w:r>
      <w:r w:rsidRPr="00B36BE4">
        <w:rPr>
          <w:lang w:val="en-US"/>
        </w:rPr>
        <w:t>mucosal</w:t>
      </w:r>
      <w:r w:rsidRPr="00B36BE4">
        <w:t xml:space="preserve"> </w:t>
      </w:r>
      <w:r w:rsidRPr="00B36BE4">
        <w:rPr>
          <w:lang w:val="en-US"/>
        </w:rPr>
        <w:t>diseases</w:t>
      </w:r>
      <w:r w:rsidRPr="00B36BE4">
        <w:t>): /Л.А.Аксамит, А.А.Цветкова.- 3-е изд.- Москва.: МЕДпресс-информ, 2020.-288с.</w:t>
      </w:r>
      <w:bookmarkEnd w:id="109"/>
    </w:p>
    <w:p w14:paraId="7AD9FC32" w14:textId="77777777" w:rsidR="00F478CF" w:rsidRPr="00B36BE4" w:rsidRDefault="00F478CF" w:rsidP="00B36BE4">
      <w:pPr>
        <w:pStyle w:val="18"/>
      </w:pPr>
      <w:r w:rsidRPr="00B36BE4">
        <w:rPr>
          <w:b/>
          <w:bCs/>
        </w:rPr>
        <w:t>Тип (подчеркнуть):</w:t>
      </w:r>
      <w:r w:rsidRPr="00B36BE4">
        <w:t xml:space="preserve"> шкала, индекс, опросник, другое (уточнить): перечень</w:t>
      </w:r>
    </w:p>
    <w:p w14:paraId="17AD0D24" w14:textId="77777777" w:rsidR="00F478CF" w:rsidRPr="00B36BE4" w:rsidRDefault="00F478CF" w:rsidP="00B36BE4">
      <w:pPr>
        <w:pStyle w:val="18"/>
      </w:pPr>
      <w:r w:rsidRPr="00B36BE4">
        <w:rPr>
          <w:b/>
          <w:bCs/>
        </w:rPr>
        <w:t>Назначение:</w:t>
      </w:r>
      <w:r w:rsidRPr="00B36BE4">
        <w:t xml:space="preserve"> субъективная оценка пациентом / врачом признаков озлокачествления лейкоплакии в полости рта.</w:t>
      </w:r>
    </w:p>
    <w:p w14:paraId="64DDE509" w14:textId="77777777" w:rsidR="00F478CF" w:rsidRPr="00B36BE4" w:rsidRDefault="00F478CF" w:rsidP="00B36BE4">
      <w:pPr>
        <w:pStyle w:val="18"/>
        <w:rPr>
          <w:b/>
          <w:bCs/>
        </w:rPr>
      </w:pPr>
      <w:r w:rsidRPr="00B36BE4">
        <w:rPr>
          <w:b/>
          <w:bCs/>
        </w:rPr>
        <w:t>Содержание (шаблон):</w:t>
      </w:r>
    </w:p>
    <w:p w14:paraId="2FA864A2" w14:textId="77777777" w:rsidR="00F478CF" w:rsidRPr="00B36BE4" w:rsidRDefault="00F478CF" w:rsidP="00B36BE4">
      <w:pPr>
        <w:pStyle w:val="18"/>
        <w:ind w:firstLine="0"/>
        <w:jc w:val="center"/>
        <w:rPr>
          <w:b/>
          <w:bCs/>
          <w:i/>
          <w:iCs/>
        </w:rPr>
      </w:pPr>
      <w:r w:rsidRPr="00B36BE4">
        <w:rPr>
          <w:b/>
          <w:bCs/>
          <w:i/>
          <w:iCs/>
        </w:rPr>
        <w:t xml:space="preserve">Наиболее часто выявляемые клинические признаки, указывающие на возможное озлокачествление лейкоплакии полости рта </w:t>
      </w:r>
    </w:p>
    <w:p w14:paraId="6A2976F0" w14:textId="77777777" w:rsidR="00F478CF" w:rsidRPr="00B36BE4" w:rsidRDefault="00F478CF" w:rsidP="00B36BE4">
      <w:pPr>
        <w:pStyle w:val="18"/>
        <w:numPr>
          <w:ilvl w:val="0"/>
          <w:numId w:val="9"/>
        </w:numPr>
        <w:rPr>
          <w:bCs/>
          <w:iCs/>
        </w:rPr>
      </w:pPr>
      <w:r w:rsidRPr="00B36BE4">
        <w:rPr>
          <w:bCs/>
          <w:iCs/>
        </w:rPr>
        <w:t>Уплотнение основания очага поражения.</w:t>
      </w:r>
    </w:p>
    <w:p w14:paraId="53C4B818" w14:textId="77777777" w:rsidR="00F478CF" w:rsidRDefault="00F478CF" w:rsidP="00B36BE4">
      <w:pPr>
        <w:pStyle w:val="18"/>
        <w:numPr>
          <w:ilvl w:val="0"/>
          <w:numId w:val="9"/>
        </w:numPr>
        <w:rPr>
          <w:bCs/>
          <w:iCs/>
        </w:rPr>
      </w:pPr>
      <w:r w:rsidRPr="00B36BE4">
        <w:rPr>
          <w:bCs/>
          <w:iCs/>
        </w:rPr>
        <w:t>Нарушение целостности очага поражения (появление трещин, эрозии).</w:t>
      </w:r>
    </w:p>
    <w:p w14:paraId="74FC4CED" w14:textId="77777777" w:rsidR="00B7085B" w:rsidRDefault="00B7085B" w:rsidP="00B7085B">
      <w:pPr>
        <w:pStyle w:val="18"/>
        <w:rPr>
          <w:bCs/>
          <w:iCs/>
        </w:rPr>
      </w:pPr>
    </w:p>
    <w:p w14:paraId="3DD03597" w14:textId="69DBE5C8" w:rsidR="00B7085B" w:rsidRPr="00B7085B" w:rsidRDefault="00B7085B" w:rsidP="00546B74">
      <w:pPr>
        <w:ind w:firstLine="0"/>
        <w:jc w:val="center"/>
        <w:rPr>
          <w:rFonts w:cs="Times New Roman"/>
          <w:b/>
          <w:bCs/>
          <w:szCs w:val="24"/>
        </w:rPr>
      </w:pPr>
      <w:r w:rsidRPr="00B7085B">
        <w:rPr>
          <w:rFonts w:cs="Times New Roman"/>
          <w:b/>
          <w:bCs/>
          <w:szCs w:val="24"/>
        </w:rPr>
        <w:t>Шкала оценки уровней достоверности доказательств (УДД) для методов диагностики (диагностических вмешательств)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2"/>
        <w:gridCol w:w="9012"/>
      </w:tblGrid>
      <w:tr w:rsidR="00B7085B" w:rsidRPr="00B36BE4" w14:paraId="126EDCD6" w14:textId="77777777" w:rsidTr="00661F01">
        <w:trPr>
          <w:trHeight w:val="58"/>
        </w:trPr>
        <w:tc>
          <w:tcPr>
            <w:tcW w:w="427" w:type="pct"/>
          </w:tcPr>
          <w:p w14:paraId="77A4A669" w14:textId="77777777" w:rsidR="00B7085B" w:rsidRPr="00B36BE4" w:rsidRDefault="00B7085B" w:rsidP="00661F01">
            <w:pPr>
              <w:ind w:firstLine="0"/>
              <w:jc w:val="center"/>
              <w:rPr>
                <w:rFonts w:cs="Times New Roman"/>
                <w:b/>
                <w:szCs w:val="24"/>
              </w:rPr>
            </w:pPr>
            <w:r w:rsidRPr="00B36BE4">
              <w:rPr>
                <w:rFonts w:cs="Times New Roman"/>
                <w:b/>
                <w:szCs w:val="24"/>
              </w:rPr>
              <w:t>УДД</w:t>
            </w:r>
          </w:p>
        </w:tc>
        <w:tc>
          <w:tcPr>
            <w:tcW w:w="4573" w:type="pct"/>
          </w:tcPr>
          <w:p w14:paraId="02911212" w14:textId="77777777" w:rsidR="00B7085B" w:rsidRPr="00B36BE4" w:rsidRDefault="00B7085B" w:rsidP="00661F01">
            <w:pPr>
              <w:ind w:firstLine="0"/>
              <w:jc w:val="center"/>
              <w:rPr>
                <w:rFonts w:cs="Times New Roman"/>
                <w:b/>
                <w:szCs w:val="24"/>
              </w:rPr>
            </w:pPr>
            <w:r w:rsidRPr="00B36BE4">
              <w:rPr>
                <w:rFonts w:cs="Times New Roman"/>
                <w:b/>
                <w:szCs w:val="24"/>
              </w:rPr>
              <w:t>Расшифровка</w:t>
            </w:r>
          </w:p>
        </w:tc>
      </w:tr>
      <w:tr w:rsidR="00B7085B" w:rsidRPr="00B36BE4" w14:paraId="18495012" w14:textId="77777777" w:rsidTr="00661F01">
        <w:tc>
          <w:tcPr>
            <w:tcW w:w="427" w:type="pct"/>
          </w:tcPr>
          <w:p w14:paraId="421ABC3C" w14:textId="77777777" w:rsidR="00B7085B" w:rsidRPr="00B36BE4" w:rsidRDefault="00B7085B" w:rsidP="00661F01">
            <w:pPr>
              <w:ind w:firstLine="0"/>
              <w:jc w:val="center"/>
              <w:rPr>
                <w:rFonts w:cs="Times New Roman"/>
                <w:szCs w:val="24"/>
              </w:rPr>
            </w:pPr>
            <w:r w:rsidRPr="00B36BE4">
              <w:rPr>
                <w:rFonts w:cs="Times New Roman"/>
                <w:szCs w:val="24"/>
              </w:rPr>
              <w:t>1</w:t>
            </w:r>
          </w:p>
        </w:tc>
        <w:tc>
          <w:tcPr>
            <w:tcW w:w="4573" w:type="pct"/>
          </w:tcPr>
          <w:p w14:paraId="16B42703" w14:textId="77777777" w:rsidR="00B7085B" w:rsidRPr="00B36BE4" w:rsidRDefault="00B7085B" w:rsidP="00661F01">
            <w:pPr>
              <w:ind w:firstLine="0"/>
              <w:rPr>
                <w:rFonts w:cs="Times New Roman"/>
                <w:szCs w:val="24"/>
              </w:rPr>
            </w:pPr>
            <w:r w:rsidRPr="00B36BE4">
              <w:rPr>
                <w:rFonts w:cs="Times New Roman"/>
                <w:szCs w:val="24"/>
              </w:rPr>
              <w:t>Систематические обзоры исследований с контролем референсным методом или систематический обзор рандомизированных клинических исследований с применением мета-анализа</w:t>
            </w:r>
          </w:p>
        </w:tc>
      </w:tr>
      <w:tr w:rsidR="00B7085B" w:rsidRPr="00B36BE4" w14:paraId="5BE1D760" w14:textId="77777777" w:rsidTr="00661F01">
        <w:tc>
          <w:tcPr>
            <w:tcW w:w="427" w:type="pct"/>
          </w:tcPr>
          <w:p w14:paraId="4F917BEF" w14:textId="77777777" w:rsidR="00B7085B" w:rsidRPr="00B36BE4" w:rsidRDefault="00B7085B" w:rsidP="00661F01">
            <w:pPr>
              <w:ind w:firstLine="0"/>
              <w:jc w:val="center"/>
              <w:rPr>
                <w:rFonts w:cs="Times New Roman"/>
                <w:szCs w:val="24"/>
              </w:rPr>
            </w:pPr>
            <w:r w:rsidRPr="00B36BE4">
              <w:rPr>
                <w:rFonts w:cs="Times New Roman"/>
                <w:szCs w:val="24"/>
              </w:rPr>
              <w:t>2</w:t>
            </w:r>
          </w:p>
        </w:tc>
        <w:tc>
          <w:tcPr>
            <w:tcW w:w="4573" w:type="pct"/>
          </w:tcPr>
          <w:p w14:paraId="1B4C5EE9" w14:textId="77777777" w:rsidR="00B7085B" w:rsidRPr="00B36BE4" w:rsidRDefault="00B7085B" w:rsidP="00661F01">
            <w:pPr>
              <w:ind w:firstLine="0"/>
              <w:rPr>
                <w:rFonts w:cs="Times New Roman"/>
                <w:szCs w:val="24"/>
              </w:rPr>
            </w:pPr>
            <w:r w:rsidRPr="00B36BE4">
              <w:rPr>
                <w:rFonts w:cs="Times New Roman"/>
                <w:szCs w:val="24"/>
              </w:rPr>
              <w:t>Отдельные исследования с контролем референсным методом или 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B7085B" w:rsidRPr="00B36BE4" w14:paraId="6BF7CC51" w14:textId="77777777" w:rsidTr="00661F01">
        <w:tc>
          <w:tcPr>
            <w:tcW w:w="427" w:type="pct"/>
          </w:tcPr>
          <w:p w14:paraId="021069B3" w14:textId="77777777" w:rsidR="00B7085B" w:rsidRPr="00B36BE4" w:rsidRDefault="00B7085B" w:rsidP="00661F01">
            <w:pPr>
              <w:ind w:firstLine="0"/>
              <w:jc w:val="center"/>
              <w:rPr>
                <w:rFonts w:cs="Times New Roman"/>
                <w:szCs w:val="24"/>
              </w:rPr>
            </w:pPr>
            <w:r w:rsidRPr="00B36BE4">
              <w:rPr>
                <w:rFonts w:cs="Times New Roman"/>
                <w:szCs w:val="24"/>
              </w:rPr>
              <w:t>3</w:t>
            </w:r>
          </w:p>
        </w:tc>
        <w:tc>
          <w:tcPr>
            <w:tcW w:w="4573" w:type="pct"/>
          </w:tcPr>
          <w:p w14:paraId="4AB3BA1D" w14:textId="77777777" w:rsidR="00B7085B" w:rsidRPr="00B36BE4" w:rsidRDefault="00B7085B" w:rsidP="00661F01">
            <w:pPr>
              <w:ind w:firstLine="0"/>
              <w:rPr>
                <w:rFonts w:cs="Times New Roman"/>
                <w:szCs w:val="24"/>
              </w:rPr>
            </w:pPr>
            <w:r w:rsidRPr="00B36BE4">
              <w:rPr>
                <w:rFonts w:cs="Times New Roman"/>
                <w:szCs w:val="24"/>
              </w:rPr>
              <w:t>Исследования без последовательного контроля референсным методом или исследования с референсным методом, не являющимся независимым от исследуемого метода или нерандомизированные сравнительные исследования, в том числе когортные исследования</w:t>
            </w:r>
          </w:p>
        </w:tc>
      </w:tr>
      <w:tr w:rsidR="00B7085B" w:rsidRPr="00B36BE4" w14:paraId="7A9C2345" w14:textId="77777777" w:rsidTr="00661F01">
        <w:tc>
          <w:tcPr>
            <w:tcW w:w="427" w:type="pct"/>
          </w:tcPr>
          <w:p w14:paraId="1C6631D8" w14:textId="77777777" w:rsidR="00B7085B" w:rsidRPr="00B36BE4" w:rsidRDefault="00B7085B" w:rsidP="00661F01">
            <w:pPr>
              <w:ind w:firstLine="0"/>
              <w:jc w:val="center"/>
              <w:rPr>
                <w:rFonts w:cs="Times New Roman"/>
                <w:szCs w:val="24"/>
              </w:rPr>
            </w:pPr>
            <w:r w:rsidRPr="00B36BE4">
              <w:rPr>
                <w:rFonts w:cs="Times New Roman"/>
                <w:szCs w:val="24"/>
              </w:rPr>
              <w:t>4</w:t>
            </w:r>
          </w:p>
        </w:tc>
        <w:tc>
          <w:tcPr>
            <w:tcW w:w="4573" w:type="pct"/>
          </w:tcPr>
          <w:p w14:paraId="1792ED09" w14:textId="77777777" w:rsidR="00B7085B" w:rsidRPr="00B36BE4" w:rsidRDefault="00B7085B" w:rsidP="00661F01">
            <w:pPr>
              <w:ind w:firstLine="0"/>
              <w:rPr>
                <w:rFonts w:cs="Times New Roman"/>
                <w:szCs w:val="24"/>
              </w:rPr>
            </w:pPr>
            <w:r w:rsidRPr="00B36BE4">
              <w:rPr>
                <w:rFonts w:cs="Times New Roman"/>
                <w:szCs w:val="24"/>
              </w:rPr>
              <w:t>Несравнительные исследования, описание клинического случая</w:t>
            </w:r>
          </w:p>
        </w:tc>
      </w:tr>
      <w:tr w:rsidR="00B7085B" w:rsidRPr="00B36BE4" w14:paraId="5C50B982" w14:textId="77777777" w:rsidTr="00661F01">
        <w:tc>
          <w:tcPr>
            <w:tcW w:w="427" w:type="pct"/>
          </w:tcPr>
          <w:p w14:paraId="53020653" w14:textId="77777777" w:rsidR="00B7085B" w:rsidRPr="00B36BE4" w:rsidRDefault="00B7085B" w:rsidP="00661F01">
            <w:pPr>
              <w:ind w:firstLine="0"/>
              <w:jc w:val="center"/>
              <w:rPr>
                <w:rFonts w:cs="Times New Roman"/>
                <w:szCs w:val="24"/>
              </w:rPr>
            </w:pPr>
            <w:r w:rsidRPr="00B36BE4">
              <w:rPr>
                <w:rFonts w:cs="Times New Roman"/>
                <w:szCs w:val="24"/>
              </w:rPr>
              <w:t>5</w:t>
            </w:r>
          </w:p>
        </w:tc>
        <w:tc>
          <w:tcPr>
            <w:tcW w:w="4573" w:type="pct"/>
          </w:tcPr>
          <w:p w14:paraId="0FB98C86" w14:textId="77777777" w:rsidR="00B7085B" w:rsidRPr="00B36BE4" w:rsidRDefault="00B7085B" w:rsidP="00661F01">
            <w:pPr>
              <w:ind w:firstLine="0"/>
              <w:rPr>
                <w:rFonts w:cs="Times New Roman"/>
                <w:szCs w:val="24"/>
              </w:rPr>
            </w:pPr>
            <w:r w:rsidRPr="00B36BE4">
              <w:rPr>
                <w:rFonts w:cs="Times New Roman"/>
                <w:szCs w:val="24"/>
              </w:rPr>
              <w:t>Имеется лишь обоснование механизма действия или мнение экспертов</w:t>
            </w:r>
          </w:p>
        </w:tc>
      </w:tr>
    </w:tbl>
    <w:p w14:paraId="1FE99F59" w14:textId="77777777" w:rsidR="00B7085B" w:rsidRPr="00B36BE4" w:rsidRDefault="00B7085B" w:rsidP="00B7085B">
      <w:pPr>
        <w:pStyle w:val="aff7"/>
        <w:rPr>
          <w:rStyle w:val="aff9"/>
          <w:rFonts w:cs="Times New Roman"/>
          <w:szCs w:val="24"/>
        </w:rPr>
      </w:pPr>
    </w:p>
    <w:p w14:paraId="6092DB1E" w14:textId="033AA32F" w:rsidR="00B7085B" w:rsidRPr="00B7085B" w:rsidRDefault="00B7085B" w:rsidP="00546B74">
      <w:pPr>
        <w:ind w:firstLine="0"/>
        <w:jc w:val="center"/>
        <w:rPr>
          <w:rFonts w:cs="Times New Roman"/>
          <w:b/>
          <w:bCs/>
          <w:szCs w:val="24"/>
        </w:rPr>
      </w:pPr>
      <w:r w:rsidRPr="00B7085B">
        <w:rPr>
          <w:rFonts w:cs="Times New Roman"/>
          <w:b/>
          <w:bCs/>
          <w:szCs w:val="24"/>
        </w:rPr>
        <w:t>Шкала оценки уровней достоверности доказательств (УДД) для методов профилактики, лечения и реабилитации (профилактических, лечебных, реабилитационных вмешательств)</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
        <w:gridCol w:w="9277"/>
      </w:tblGrid>
      <w:tr w:rsidR="00B7085B" w:rsidRPr="00B36BE4" w14:paraId="6199CA5F" w14:textId="77777777" w:rsidTr="00661F01">
        <w:tc>
          <w:tcPr>
            <w:tcW w:w="360" w:type="pct"/>
          </w:tcPr>
          <w:p w14:paraId="7CECFA2B" w14:textId="77777777" w:rsidR="00B7085B" w:rsidRPr="00B36BE4" w:rsidRDefault="00B7085B" w:rsidP="00661F01">
            <w:pPr>
              <w:ind w:firstLine="0"/>
              <w:jc w:val="center"/>
              <w:rPr>
                <w:rFonts w:cs="Times New Roman"/>
                <w:b/>
                <w:szCs w:val="24"/>
              </w:rPr>
            </w:pPr>
            <w:r w:rsidRPr="00B36BE4">
              <w:rPr>
                <w:rFonts w:cs="Times New Roman"/>
                <w:b/>
                <w:szCs w:val="24"/>
              </w:rPr>
              <w:lastRenderedPageBreak/>
              <w:t>УДД</w:t>
            </w:r>
          </w:p>
        </w:tc>
        <w:tc>
          <w:tcPr>
            <w:tcW w:w="4640" w:type="pct"/>
          </w:tcPr>
          <w:p w14:paraId="2A462F85" w14:textId="77777777" w:rsidR="00B7085B" w:rsidRPr="00B36BE4" w:rsidRDefault="00B7085B" w:rsidP="00661F01">
            <w:pPr>
              <w:ind w:firstLine="0"/>
              <w:jc w:val="center"/>
              <w:rPr>
                <w:rFonts w:cs="Times New Roman"/>
                <w:b/>
                <w:szCs w:val="24"/>
              </w:rPr>
            </w:pPr>
            <w:r w:rsidRPr="00B36BE4">
              <w:rPr>
                <w:rFonts w:cs="Times New Roman"/>
                <w:b/>
                <w:szCs w:val="24"/>
              </w:rPr>
              <w:t xml:space="preserve">Расшифровка </w:t>
            </w:r>
          </w:p>
        </w:tc>
      </w:tr>
      <w:tr w:rsidR="00B7085B" w:rsidRPr="00B36BE4" w14:paraId="109795F7" w14:textId="77777777" w:rsidTr="00661F01">
        <w:tc>
          <w:tcPr>
            <w:tcW w:w="360" w:type="pct"/>
          </w:tcPr>
          <w:p w14:paraId="63F57C2C" w14:textId="77777777" w:rsidR="00B7085B" w:rsidRPr="00B36BE4" w:rsidRDefault="00B7085B" w:rsidP="00661F01">
            <w:pPr>
              <w:ind w:firstLine="0"/>
              <w:jc w:val="center"/>
              <w:rPr>
                <w:rFonts w:cs="Times New Roman"/>
                <w:szCs w:val="24"/>
              </w:rPr>
            </w:pPr>
            <w:r w:rsidRPr="00B36BE4">
              <w:rPr>
                <w:rFonts w:cs="Times New Roman"/>
                <w:szCs w:val="24"/>
              </w:rPr>
              <w:t>1</w:t>
            </w:r>
          </w:p>
        </w:tc>
        <w:tc>
          <w:tcPr>
            <w:tcW w:w="4640" w:type="pct"/>
          </w:tcPr>
          <w:p w14:paraId="5BA97FC5" w14:textId="77777777" w:rsidR="00B7085B" w:rsidRPr="00B36BE4" w:rsidRDefault="00B7085B" w:rsidP="00661F01">
            <w:pPr>
              <w:ind w:firstLine="0"/>
              <w:rPr>
                <w:rFonts w:cs="Times New Roman"/>
                <w:szCs w:val="24"/>
              </w:rPr>
            </w:pPr>
            <w:r w:rsidRPr="00B36BE4">
              <w:rPr>
                <w:rFonts w:cs="Times New Roman"/>
                <w:szCs w:val="24"/>
              </w:rPr>
              <w:t>Систематический обзор РКИ с применением мета-анализа</w:t>
            </w:r>
          </w:p>
        </w:tc>
      </w:tr>
      <w:tr w:rsidR="00B7085B" w:rsidRPr="00B36BE4" w14:paraId="3F89CC8E" w14:textId="77777777" w:rsidTr="00661F01">
        <w:tc>
          <w:tcPr>
            <w:tcW w:w="360" w:type="pct"/>
          </w:tcPr>
          <w:p w14:paraId="2260DFB3" w14:textId="77777777" w:rsidR="00B7085B" w:rsidRPr="00B36BE4" w:rsidRDefault="00B7085B" w:rsidP="00661F01">
            <w:pPr>
              <w:ind w:firstLine="0"/>
              <w:jc w:val="center"/>
              <w:rPr>
                <w:rFonts w:cs="Times New Roman"/>
                <w:szCs w:val="24"/>
                <w:lang w:val="en-US"/>
              </w:rPr>
            </w:pPr>
            <w:r w:rsidRPr="00B36BE4">
              <w:rPr>
                <w:rFonts w:cs="Times New Roman"/>
                <w:szCs w:val="24"/>
              </w:rPr>
              <w:t>2</w:t>
            </w:r>
          </w:p>
        </w:tc>
        <w:tc>
          <w:tcPr>
            <w:tcW w:w="4640" w:type="pct"/>
          </w:tcPr>
          <w:p w14:paraId="7972ADFD" w14:textId="77777777" w:rsidR="00B7085B" w:rsidRPr="00B36BE4" w:rsidRDefault="00B7085B" w:rsidP="00661F01">
            <w:pPr>
              <w:ind w:firstLine="0"/>
              <w:rPr>
                <w:rFonts w:cs="Times New Roman"/>
                <w:szCs w:val="24"/>
              </w:rPr>
            </w:pPr>
            <w:r w:rsidRPr="00B36BE4">
              <w:rPr>
                <w:rFonts w:cs="Times New Roman"/>
                <w:szCs w:val="24"/>
              </w:rPr>
              <w:t>Отдельные РКИ и систематические обзоры исследований любого дизайна, за исключением РКИ, с применением мета-анализа</w:t>
            </w:r>
          </w:p>
        </w:tc>
      </w:tr>
      <w:tr w:rsidR="00B7085B" w:rsidRPr="00B36BE4" w14:paraId="6F09969A" w14:textId="77777777" w:rsidTr="00661F01">
        <w:tc>
          <w:tcPr>
            <w:tcW w:w="360" w:type="pct"/>
          </w:tcPr>
          <w:p w14:paraId="247930FD" w14:textId="77777777" w:rsidR="00B7085B" w:rsidRPr="00B36BE4" w:rsidRDefault="00B7085B" w:rsidP="00661F01">
            <w:pPr>
              <w:ind w:firstLine="0"/>
              <w:jc w:val="center"/>
              <w:rPr>
                <w:rFonts w:cs="Times New Roman"/>
                <w:szCs w:val="24"/>
              </w:rPr>
            </w:pPr>
            <w:r w:rsidRPr="00B36BE4">
              <w:rPr>
                <w:rFonts w:cs="Times New Roman"/>
                <w:szCs w:val="24"/>
              </w:rPr>
              <w:t>3</w:t>
            </w:r>
          </w:p>
        </w:tc>
        <w:tc>
          <w:tcPr>
            <w:tcW w:w="4640" w:type="pct"/>
          </w:tcPr>
          <w:p w14:paraId="585925BD" w14:textId="77777777" w:rsidR="00B7085B" w:rsidRPr="00B36BE4" w:rsidRDefault="00B7085B" w:rsidP="00661F01">
            <w:pPr>
              <w:ind w:firstLine="0"/>
              <w:rPr>
                <w:rFonts w:cs="Times New Roman"/>
                <w:szCs w:val="24"/>
              </w:rPr>
            </w:pPr>
            <w:r w:rsidRPr="00B36BE4">
              <w:rPr>
                <w:rFonts w:cs="Times New Roman"/>
                <w:szCs w:val="24"/>
              </w:rPr>
              <w:t>Нерандомизированные сравнительные исследования, в т.ч. когортные исследования</w:t>
            </w:r>
          </w:p>
        </w:tc>
      </w:tr>
      <w:tr w:rsidR="00B7085B" w:rsidRPr="00B36BE4" w14:paraId="25823C30" w14:textId="77777777" w:rsidTr="00661F01">
        <w:tc>
          <w:tcPr>
            <w:tcW w:w="360" w:type="pct"/>
          </w:tcPr>
          <w:p w14:paraId="5DE39511" w14:textId="77777777" w:rsidR="00B7085B" w:rsidRPr="00B36BE4" w:rsidRDefault="00B7085B" w:rsidP="00661F01">
            <w:pPr>
              <w:ind w:firstLine="0"/>
              <w:jc w:val="center"/>
              <w:rPr>
                <w:rFonts w:cs="Times New Roman"/>
                <w:szCs w:val="24"/>
              </w:rPr>
            </w:pPr>
            <w:r w:rsidRPr="00B36BE4">
              <w:rPr>
                <w:rFonts w:cs="Times New Roman"/>
                <w:szCs w:val="24"/>
              </w:rPr>
              <w:t>4</w:t>
            </w:r>
          </w:p>
        </w:tc>
        <w:tc>
          <w:tcPr>
            <w:tcW w:w="4640" w:type="pct"/>
          </w:tcPr>
          <w:p w14:paraId="7EDAA894" w14:textId="77777777" w:rsidR="00B7085B" w:rsidRPr="00B36BE4" w:rsidRDefault="00B7085B" w:rsidP="00661F01">
            <w:pPr>
              <w:ind w:firstLine="0"/>
              <w:rPr>
                <w:rFonts w:cs="Times New Roman"/>
                <w:szCs w:val="24"/>
              </w:rPr>
            </w:pPr>
            <w:r w:rsidRPr="00B36BE4">
              <w:rPr>
                <w:rFonts w:cs="Times New Roman"/>
                <w:szCs w:val="24"/>
              </w:rPr>
              <w:t>Несравнительные исследования, описание клинического случая или серии случаев, исследования «случай-контроль»</w:t>
            </w:r>
          </w:p>
        </w:tc>
      </w:tr>
      <w:tr w:rsidR="00B7085B" w:rsidRPr="00B36BE4" w14:paraId="5594DE0E" w14:textId="77777777" w:rsidTr="00661F01">
        <w:tc>
          <w:tcPr>
            <w:tcW w:w="360" w:type="pct"/>
          </w:tcPr>
          <w:p w14:paraId="104BD22F" w14:textId="77777777" w:rsidR="00B7085B" w:rsidRPr="00B36BE4" w:rsidRDefault="00B7085B" w:rsidP="00661F01">
            <w:pPr>
              <w:ind w:firstLine="0"/>
              <w:jc w:val="center"/>
              <w:rPr>
                <w:rFonts w:cs="Times New Roman"/>
                <w:szCs w:val="24"/>
              </w:rPr>
            </w:pPr>
            <w:r w:rsidRPr="00B36BE4">
              <w:rPr>
                <w:rFonts w:cs="Times New Roman"/>
                <w:szCs w:val="24"/>
              </w:rPr>
              <w:t>5</w:t>
            </w:r>
          </w:p>
        </w:tc>
        <w:tc>
          <w:tcPr>
            <w:tcW w:w="4640" w:type="pct"/>
          </w:tcPr>
          <w:p w14:paraId="47CB1942" w14:textId="77777777" w:rsidR="00B7085B" w:rsidRPr="00B36BE4" w:rsidRDefault="00B7085B" w:rsidP="00661F01">
            <w:pPr>
              <w:ind w:firstLine="0"/>
              <w:rPr>
                <w:rFonts w:cs="Times New Roman"/>
                <w:szCs w:val="24"/>
              </w:rPr>
            </w:pPr>
            <w:r w:rsidRPr="00B36BE4">
              <w:rPr>
                <w:rFonts w:cs="Times New Roman"/>
                <w:szCs w:val="24"/>
              </w:rPr>
              <w:t>Имеется лишь обоснование механизма действия вмешательства (доклинические исследования) или мнение экспертов</w:t>
            </w:r>
          </w:p>
        </w:tc>
      </w:tr>
    </w:tbl>
    <w:p w14:paraId="4B179A33" w14:textId="77777777" w:rsidR="00B7085B" w:rsidRPr="00B36BE4" w:rsidRDefault="00B7085B" w:rsidP="00B7085B">
      <w:pPr>
        <w:pStyle w:val="aff7"/>
        <w:ind w:firstLine="0"/>
        <w:rPr>
          <w:rStyle w:val="aff9"/>
          <w:rFonts w:cs="Times New Roman"/>
          <w:szCs w:val="24"/>
        </w:rPr>
      </w:pPr>
    </w:p>
    <w:p w14:paraId="63836B92" w14:textId="7B92F2ED" w:rsidR="00B7085B" w:rsidRPr="00B7085B" w:rsidRDefault="00B7085B" w:rsidP="00546B74">
      <w:pPr>
        <w:ind w:firstLine="0"/>
        <w:jc w:val="center"/>
        <w:rPr>
          <w:rFonts w:cs="Times New Roman"/>
          <w:b/>
          <w:bCs/>
          <w:szCs w:val="24"/>
        </w:rPr>
      </w:pPr>
      <w:r w:rsidRPr="00B7085B">
        <w:rPr>
          <w:rFonts w:cs="Times New Roman"/>
          <w:b/>
          <w:bCs/>
          <w:szCs w:val="24"/>
        </w:rPr>
        <w:t>Шкала оценки уровней убедительности рекомендаций (УУР) для методов профилактики, диагностики, лечения и реабилитации (профилактических, диагностических, лечебных, реабилитационных вмешательств)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3"/>
        <w:gridCol w:w="8451"/>
      </w:tblGrid>
      <w:tr w:rsidR="00B7085B" w:rsidRPr="00B36BE4" w14:paraId="29EDD076" w14:textId="77777777" w:rsidTr="00661F01">
        <w:tc>
          <w:tcPr>
            <w:tcW w:w="712" w:type="pct"/>
          </w:tcPr>
          <w:p w14:paraId="43C2A019" w14:textId="77777777" w:rsidR="00B7085B" w:rsidRPr="00B36BE4" w:rsidRDefault="00B7085B" w:rsidP="00661F01">
            <w:pPr>
              <w:ind w:firstLine="0"/>
              <w:jc w:val="center"/>
              <w:rPr>
                <w:rFonts w:cs="Times New Roman"/>
                <w:b/>
                <w:szCs w:val="24"/>
              </w:rPr>
            </w:pPr>
            <w:r w:rsidRPr="00B36BE4">
              <w:rPr>
                <w:rFonts w:cs="Times New Roman"/>
                <w:b/>
                <w:szCs w:val="24"/>
              </w:rPr>
              <w:t>УУР</w:t>
            </w:r>
          </w:p>
        </w:tc>
        <w:tc>
          <w:tcPr>
            <w:tcW w:w="4288" w:type="pct"/>
          </w:tcPr>
          <w:p w14:paraId="1C84B3AE" w14:textId="77777777" w:rsidR="00B7085B" w:rsidRPr="00B36BE4" w:rsidRDefault="00B7085B" w:rsidP="00661F01">
            <w:pPr>
              <w:ind w:firstLine="0"/>
              <w:jc w:val="center"/>
              <w:rPr>
                <w:rFonts w:cs="Times New Roman"/>
                <w:b/>
                <w:szCs w:val="24"/>
              </w:rPr>
            </w:pPr>
            <w:r w:rsidRPr="00B36BE4">
              <w:rPr>
                <w:rFonts w:cs="Times New Roman"/>
                <w:b/>
                <w:szCs w:val="24"/>
              </w:rPr>
              <w:t>Расшифровка</w:t>
            </w:r>
          </w:p>
        </w:tc>
      </w:tr>
      <w:tr w:rsidR="00B7085B" w:rsidRPr="00B36BE4" w14:paraId="329B578B" w14:textId="77777777" w:rsidTr="00661F01">
        <w:trPr>
          <w:trHeight w:val="1060"/>
        </w:trPr>
        <w:tc>
          <w:tcPr>
            <w:tcW w:w="712" w:type="pct"/>
          </w:tcPr>
          <w:p w14:paraId="236305D4" w14:textId="77777777" w:rsidR="00B7085B" w:rsidRPr="00B36BE4" w:rsidRDefault="00B7085B" w:rsidP="00661F01">
            <w:pPr>
              <w:ind w:firstLine="0"/>
              <w:jc w:val="center"/>
              <w:rPr>
                <w:rFonts w:cs="Times New Roman"/>
                <w:szCs w:val="24"/>
              </w:rPr>
            </w:pPr>
            <w:r w:rsidRPr="00B36BE4">
              <w:rPr>
                <w:rFonts w:cs="Times New Roman"/>
                <w:szCs w:val="24"/>
                <w:lang w:val="en-US"/>
              </w:rPr>
              <w:t>A</w:t>
            </w:r>
          </w:p>
        </w:tc>
        <w:tc>
          <w:tcPr>
            <w:tcW w:w="4288" w:type="pct"/>
          </w:tcPr>
          <w:p w14:paraId="28E34A05" w14:textId="77777777" w:rsidR="00B7085B" w:rsidRPr="00B36BE4" w:rsidRDefault="00B7085B" w:rsidP="00661F01">
            <w:pPr>
              <w:ind w:firstLine="0"/>
              <w:rPr>
                <w:rFonts w:cs="Times New Roman"/>
                <w:szCs w:val="24"/>
              </w:rPr>
            </w:pPr>
            <w:r w:rsidRPr="00B36BE4">
              <w:rPr>
                <w:rFonts w:cs="Times New Roman"/>
                <w:szCs w:val="24"/>
              </w:rPr>
              <w:t xml:space="preserve">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 </w:t>
            </w:r>
          </w:p>
        </w:tc>
      </w:tr>
      <w:tr w:rsidR="00B7085B" w:rsidRPr="00B36BE4" w14:paraId="619AE425" w14:textId="77777777" w:rsidTr="00661F01">
        <w:trPr>
          <w:trHeight w:val="558"/>
        </w:trPr>
        <w:tc>
          <w:tcPr>
            <w:tcW w:w="712" w:type="pct"/>
          </w:tcPr>
          <w:p w14:paraId="0C7A2C0B" w14:textId="77777777" w:rsidR="00B7085B" w:rsidRPr="00B36BE4" w:rsidRDefault="00B7085B" w:rsidP="00661F01">
            <w:pPr>
              <w:ind w:firstLine="0"/>
              <w:jc w:val="center"/>
              <w:rPr>
                <w:rFonts w:cs="Times New Roman"/>
                <w:szCs w:val="24"/>
              </w:rPr>
            </w:pPr>
            <w:r w:rsidRPr="00B36BE4">
              <w:rPr>
                <w:rFonts w:cs="Times New Roman"/>
                <w:szCs w:val="24"/>
              </w:rPr>
              <w:t>B</w:t>
            </w:r>
          </w:p>
        </w:tc>
        <w:tc>
          <w:tcPr>
            <w:tcW w:w="4288" w:type="pct"/>
          </w:tcPr>
          <w:p w14:paraId="45F84C7B" w14:textId="77777777" w:rsidR="00B7085B" w:rsidRPr="00B36BE4" w:rsidRDefault="00B7085B" w:rsidP="00661F01">
            <w:pPr>
              <w:ind w:firstLine="0"/>
              <w:rPr>
                <w:rFonts w:cs="Times New Roman"/>
                <w:szCs w:val="24"/>
              </w:rPr>
            </w:pPr>
            <w:r w:rsidRPr="00B36BE4">
              <w:rPr>
                <w:rFonts w:cs="Times New Roman"/>
                <w:szCs w:val="24"/>
              </w:rPr>
              <w:t xml:space="preserve">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 </w:t>
            </w:r>
          </w:p>
        </w:tc>
      </w:tr>
      <w:tr w:rsidR="00B7085B" w:rsidRPr="00B36BE4" w14:paraId="52B0D134" w14:textId="77777777" w:rsidTr="00661F01">
        <w:trPr>
          <w:trHeight w:val="798"/>
        </w:trPr>
        <w:tc>
          <w:tcPr>
            <w:tcW w:w="712" w:type="pct"/>
          </w:tcPr>
          <w:p w14:paraId="0E2F5B00" w14:textId="77777777" w:rsidR="00B7085B" w:rsidRPr="00B36BE4" w:rsidRDefault="00B7085B" w:rsidP="00661F01">
            <w:pPr>
              <w:ind w:firstLine="0"/>
              <w:jc w:val="center"/>
              <w:rPr>
                <w:rFonts w:cs="Times New Roman"/>
                <w:szCs w:val="24"/>
              </w:rPr>
            </w:pPr>
            <w:r w:rsidRPr="00B36BE4">
              <w:rPr>
                <w:rFonts w:cs="Times New Roman"/>
                <w:szCs w:val="24"/>
              </w:rPr>
              <w:t>C</w:t>
            </w:r>
          </w:p>
        </w:tc>
        <w:tc>
          <w:tcPr>
            <w:tcW w:w="4288" w:type="pct"/>
          </w:tcPr>
          <w:p w14:paraId="49C2D6A2" w14:textId="77777777" w:rsidR="00B7085B" w:rsidRPr="00B36BE4" w:rsidRDefault="00B7085B" w:rsidP="00661F01">
            <w:pPr>
              <w:ind w:firstLine="0"/>
              <w:rPr>
                <w:rFonts w:cs="Times New Roman"/>
                <w:szCs w:val="24"/>
              </w:rPr>
            </w:pPr>
            <w:r w:rsidRPr="00B36BE4">
              <w:rPr>
                <w:rFonts w:cs="Times New Roman"/>
                <w:szCs w:val="24"/>
              </w:rPr>
              <w:t xml:space="preserve">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 </w:t>
            </w:r>
          </w:p>
        </w:tc>
      </w:tr>
    </w:tbl>
    <w:p w14:paraId="64569540" w14:textId="77777777" w:rsidR="00B7085B" w:rsidRPr="00B36BE4" w:rsidRDefault="00B7085B" w:rsidP="00B7085B">
      <w:pPr>
        <w:pStyle w:val="aff7"/>
        <w:rPr>
          <w:rFonts w:eastAsia="Times New Roman" w:cs="Times New Roman"/>
          <w:szCs w:val="24"/>
        </w:rPr>
      </w:pPr>
      <w:r w:rsidRPr="00B36BE4">
        <w:rPr>
          <w:rStyle w:val="aff9"/>
          <w:rFonts w:cs="Times New Roman"/>
          <w:szCs w:val="24"/>
        </w:rPr>
        <w:t>Порядок обновления клинических рекомендаций.</w:t>
      </w:r>
    </w:p>
    <w:p w14:paraId="68A89E86" w14:textId="77777777" w:rsidR="00B7085B" w:rsidRPr="00B36BE4" w:rsidRDefault="00B7085B" w:rsidP="00B7085B">
      <w:pPr>
        <w:rPr>
          <w:rFonts w:cs="Times New Roman"/>
          <w:szCs w:val="24"/>
        </w:rPr>
      </w:pPr>
      <w:r w:rsidRPr="00B36BE4">
        <w:rPr>
          <w:rFonts w:cs="Times New Roman"/>
          <w:szCs w:val="24"/>
        </w:rPr>
        <w:t>Механизм обновления клинических рекомендаций предусматривает их систематическую актуализацию – не реже чем один раз в три года,а также при появлении новых данных с позиции доказательной медицины по вопросам диагностики, лечения, профилактики и реабилитации конкретных заболеваний, наличии обоснованных дополнений/замечаний к ранее утверждённым КР, но не чаще 1 раза в 6 месяцев.</w:t>
      </w:r>
    </w:p>
    <w:p w14:paraId="27D67890" w14:textId="77777777" w:rsidR="00B7085B" w:rsidRPr="00B36BE4" w:rsidRDefault="00B7085B" w:rsidP="00B7085B">
      <w:pPr>
        <w:pBdr>
          <w:top w:val="nil"/>
          <w:left w:val="nil"/>
          <w:bottom w:val="nil"/>
          <w:right w:val="nil"/>
          <w:between w:val="nil"/>
          <w:bar w:val="nil"/>
        </w:pBdr>
        <w:rPr>
          <w:rFonts w:eastAsia="Arial Unicode MS" w:cs="Times New Roman"/>
          <w:b/>
          <w:bCs/>
          <w:szCs w:val="24"/>
          <w:u w:color="000000"/>
          <w:bdr w:val="nil"/>
          <w:lang w:eastAsia="ru-RU"/>
        </w:rPr>
      </w:pPr>
      <w:r w:rsidRPr="00B36BE4">
        <w:rPr>
          <w:rFonts w:cs="Times New Roman"/>
          <w:szCs w:val="24"/>
        </w:rPr>
        <w:br w:type="page"/>
      </w:r>
    </w:p>
    <w:p w14:paraId="05C7E775" w14:textId="0D181DE6" w:rsidR="00AE4D8B" w:rsidRDefault="00AE4D8B" w:rsidP="00D957FB">
      <w:pPr>
        <w:pStyle w:val="aff0"/>
        <w:spacing w:line="240" w:lineRule="auto"/>
        <w:ind w:left="0" w:firstLine="0"/>
        <w:jc w:val="center"/>
        <w:rPr>
          <w:b/>
          <w:bCs/>
        </w:rPr>
      </w:pPr>
      <w:r w:rsidRPr="00D957FB">
        <w:rPr>
          <w:b/>
          <w:bCs/>
        </w:rPr>
        <w:lastRenderedPageBreak/>
        <w:t>Персональный состав экспертной группы по проведению экспертизы проектов клинических рекомендаций по вопросам оказания медицинской помощи</w:t>
      </w:r>
    </w:p>
    <w:p w14:paraId="713FB706" w14:textId="77777777" w:rsidR="00D957FB" w:rsidRPr="00D957FB" w:rsidRDefault="00D957FB" w:rsidP="00D957FB">
      <w:pPr>
        <w:pStyle w:val="aff0"/>
        <w:spacing w:line="240" w:lineRule="auto"/>
        <w:ind w:left="0" w:firstLine="0"/>
        <w:jc w:val="center"/>
        <w:rPr>
          <w:b/>
          <w:bCs/>
        </w:rPr>
      </w:pPr>
      <w:bookmarkStart w:id="110" w:name="_GoBack"/>
      <w:bookmarkEnd w:id="110"/>
    </w:p>
    <w:p w14:paraId="5431AD85" w14:textId="77777777" w:rsidR="00D957FB" w:rsidRPr="00D957FB" w:rsidRDefault="00D957FB" w:rsidP="00D957FB">
      <w:pPr>
        <w:pStyle w:val="aff0"/>
        <w:spacing w:line="240" w:lineRule="auto"/>
        <w:ind w:left="0" w:firstLine="567"/>
        <w:rPr>
          <w:bCs/>
        </w:rPr>
      </w:pPr>
      <w:r w:rsidRPr="00D957FB">
        <w:rPr>
          <w:bCs/>
        </w:rPr>
        <w:t>а) Председатель экспертной группы: Дяченко Анжела Григорьевна – начальник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w:t>
      </w:r>
    </w:p>
    <w:p w14:paraId="10DAA880" w14:textId="77777777" w:rsidR="00D957FB" w:rsidRPr="00D957FB" w:rsidRDefault="00D957FB" w:rsidP="00D957FB">
      <w:pPr>
        <w:pStyle w:val="aff0"/>
        <w:spacing w:line="240" w:lineRule="auto"/>
        <w:ind w:left="0" w:firstLine="567"/>
        <w:rPr>
          <w:bCs/>
        </w:rPr>
      </w:pPr>
      <w:r w:rsidRPr="00D957FB">
        <w:rPr>
          <w:bCs/>
        </w:rPr>
        <w:t xml:space="preserve">б) заместители председателя экспертной группы: </w:t>
      </w:r>
    </w:p>
    <w:p w14:paraId="2F7F0088" w14:textId="77777777" w:rsidR="00D957FB" w:rsidRPr="00D957FB" w:rsidRDefault="00D957FB" w:rsidP="00D957FB">
      <w:pPr>
        <w:pStyle w:val="aff0"/>
        <w:spacing w:line="240" w:lineRule="auto"/>
        <w:ind w:left="0" w:firstLine="567"/>
        <w:rPr>
          <w:bCs/>
        </w:rPr>
      </w:pPr>
      <w:r w:rsidRPr="00D957FB">
        <w:rPr>
          <w:bCs/>
        </w:rPr>
        <w:t xml:space="preserve">1) </w:t>
      </w:r>
      <w:r w:rsidRPr="00D957FB">
        <w:rPr>
          <w:rStyle w:val="ab"/>
          <w:bCs/>
        </w:rPr>
        <w:t xml:space="preserve">Окушко Ростислав Владимирович – кандидат медицинских наук, доцент, директор государственного образовательного учреждения высшего профессионального образования «Приднестровский государственный медицинский колледж имени Л.А. Тарасевича», </w:t>
      </w:r>
      <w:r w:rsidRPr="00D957FB">
        <w:rPr>
          <w:bCs/>
        </w:rPr>
        <w:t>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w:t>
      </w:r>
      <w:r w:rsidRPr="00D957FB">
        <w:rPr>
          <w:rStyle w:val="ab"/>
          <w:bCs/>
        </w:rPr>
        <w:t xml:space="preserve">; </w:t>
      </w:r>
    </w:p>
    <w:p w14:paraId="36442691" w14:textId="77777777" w:rsidR="00D957FB" w:rsidRPr="00D957FB" w:rsidRDefault="00D957FB" w:rsidP="00D957FB">
      <w:pPr>
        <w:pStyle w:val="aff0"/>
        <w:spacing w:line="240" w:lineRule="auto"/>
        <w:ind w:left="0" w:firstLine="567"/>
        <w:rPr>
          <w:bCs/>
        </w:rPr>
      </w:pPr>
      <w:r w:rsidRPr="00D957FB">
        <w:rPr>
          <w:bCs/>
        </w:rPr>
        <w:t>2) Малиев Вячеслав Владимирович –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 главный внештатный специалист по скорой медицинской помощи Министерства здравоохранения Приднестровской Молдавской Республики, главный врач государственного учреждения «Региональная станция скорой медицинской помощи г. Бендеры»;</w:t>
      </w:r>
    </w:p>
    <w:p w14:paraId="6F885540" w14:textId="77777777" w:rsidR="00D957FB" w:rsidRPr="00D957FB" w:rsidRDefault="00D957FB" w:rsidP="00D957FB">
      <w:pPr>
        <w:pStyle w:val="aff0"/>
        <w:spacing w:line="240" w:lineRule="auto"/>
        <w:ind w:left="0" w:firstLine="567"/>
        <w:rPr>
          <w:bCs/>
        </w:rPr>
      </w:pPr>
      <w:r w:rsidRPr="00D957FB">
        <w:rPr>
          <w:bCs/>
        </w:rPr>
        <w:t>в) члены экспертной группы:</w:t>
      </w:r>
    </w:p>
    <w:p w14:paraId="5C3B6A84" w14:textId="77777777" w:rsidR="00D957FB" w:rsidRPr="00D957FB" w:rsidRDefault="00D957FB" w:rsidP="00D957FB">
      <w:pPr>
        <w:pStyle w:val="aff0"/>
        <w:spacing w:line="240" w:lineRule="auto"/>
        <w:ind w:left="0" w:firstLine="567"/>
        <w:rPr>
          <w:bCs/>
        </w:rPr>
      </w:pPr>
      <w:r w:rsidRPr="00D957FB">
        <w:rPr>
          <w:bCs/>
        </w:rPr>
        <w:t>1) Кравцова Алина Геннадьевна – кандидат медицинских наук, доцент кафедры педиатрии, акушерства и гинекологии Медицинского института имени Н.В. Склифосовского государственного образовательного учреждения «Приднестровского государственного университета имени Т.Г. Шевченко»;</w:t>
      </w:r>
    </w:p>
    <w:p w14:paraId="6E7223F1" w14:textId="77777777" w:rsidR="00D957FB" w:rsidRPr="00D957FB" w:rsidRDefault="00D957FB" w:rsidP="00D957FB">
      <w:pPr>
        <w:pStyle w:val="aff0"/>
        <w:spacing w:line="240" w:lineRule="auto"/>
        <w:ind w:left="0" w:firstLine="567"/>
        <w:rPr>
          <w:bCs/>
        </w:rPr>
      </w:pPr>
      <w:r w:rsidRPr="00D957FB">
        <w:rPr>
          <w:bCs/>
        </w:rPr>
        <w:t>2) Гарбузняк Анастасия Андреевна –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 кандидат биологических наук, доцент кафедры общественного здоровья и организации здравоохранения с циклом инфекционных заболеваний медицинского факультета государственного образовательного учреждения «Приднестровской государственный университет имени Т.Г. Шевченко», врач-инфекционист;</w:t>
      </w:r>
    </w:p>
    <w:p w14:paraId="2BD9B429" w14:textId="77777777" w:rsidR="00D957FB" w:rsidRPr="00D957FB" w:rsidRDefault="00D957FB" w:rsidP="00D957FB">
      <w:pPr>
        <w:pStyle w:val="aff0"/>
        <w:spacing w:line="240" w:lineRule="auto"/>
        <w:ind w:left="0" w:firstLine="567"/>
        <w:rPr>
          <w:bCs/>
        </w:rPr>
      </w:pPr>
      <w:r w:rsidRPr="00D957FB">
        <w:rPr>
          <w:bCs/>
        </w:rPr>
        <w:t>3) Лягу Александра Александровна –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 врач-эндокринолог консультативной поликлиники государственного учреждения «Бендерская центральная городская больница»;</w:t>
      </w:r>
    </w:p>
    <w:p w14:paraId="59E15A0A" w14:textId="77777777" w:rsidR="00D957FB" w:rsidRPr="00D957FB" w:rsidRDefault="00D957FB" w:rsidP="00D957FB">
      <w:pPr>
        <w:pStyle w:val="aff0"/>
        <w:spacing w:line="240" w:lineRule="auto"/>
        <w:ind w:left="0" w:firstLine="567"/>
        <w:rPr>
          <w:bCs/>
        </w:rPr>
      </w:pPr>
      <w:r w:rsidRPr="00D957FB">
        <w:rPr>
          <w:bCs/>
        </w:rPr>
        <w:t>4) Коваленко Татьяна Николаевна –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 врач-невролог (кабинета электромиографии) государственного учреждения «Республиканская клиническая больница»;</w:t>
      </w:r>
    </w:p>
    <w:p w14:paraId="354826F9" w14:textId="77777777" w:rsidR="00D957FB" w:rsidRPr="00D957FB" w:rsidRDefault="00D957FB" w:rsidP="00D957FB">
      <w:pPr>
        <w:pStyle w:val="aff0"/>
        <w:spacing w:line="240" w:lineRule="auto"/>
        <w:ind w:left="0" w:firstLine="567"/>
        <w:rPr>
          <w:bCs/>
        </w:rPr>
      </w:pPr>
      <w:r w:rsidRPr="00D957FB">
        <w:rPr>
          <w:bCs/>
        </w:rPr>
        <w:t>5) Монул Светлана Георгиевна –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 врач-хирург государственного учреждения «Республиканская клиническая больница».</w:t>
      </w:r>
    </w:p>
    <w:p w14:paraId="2C0BE32B" w14:textId="77777777" w:rsidR="00D957FB" w:rsidRDefault="00D957FB" w:rsidP="00D957FB">
      <w:pPr>
        <w:rPr>
          <w:szCs w:val="24"/>
        </w:rPr>
      </w:pPr>
    </w:p>
    <w:p w14:paraId="1A8EE334" w14:textId="77777777" w:rsidR="00AE4D8B" w:rsidRPr="001A49C3" w:rsidRDefault="00AE4D8B" w:rsidP="00AE4D8B">
      <w:pPr>
        <w:pStyle w:val="afd"/>
        <w:tabs>
          <w:tab w:val="left" w:pos="1884"/>
        </w:tabs>
        <w:spacing w:line="276" w:lineRule="auto"/>
        <w:ind w:right="-142"/>
        <w:rPr>
          <w:szCs w:val="24"/>
        </w:rPr>
      </w:pPr>
    </w:p>
    <w:p w14:paraId="7EEBF984" w14:textId="77777777" w:rsidR="00B7085B" w:rsidRPr="00B36BE4" w:rsidRDefault="00B7085B" w:rsidP="00B7085B">
      <w:pPr>
        <w:pStyle w:val="18"/>
        <w:rPr>
          <w:bCs/>
          <w:iCs/>
        </w:rPr>
      </w:pPr>
    </w:p>
    <w:sectPr w:rsidR="00B7085B" w:rsidRPr="00B36BE4" w:rsidSect="00C10CAE">
      <w:footerReference w:type="default" r:id="rId15"/>
      <w:footerReference w:type="first" r:id="rId16"/>
      <w:pgSz w:w="11906" w:h="16838"/>
      <w:pgMar w:top="1134" w:right="567" w:bottom="1134" w:left="1701" w:header="708" w:footer="708" w:gutter="0"/>
      <w:cols w:space="720"/>
      <w:formProt w:val="0"/>
      <w:titlePg/>
      <w:docGrid w:linePitch="360" w:charSpace="-6145"/>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FFB6A5B" w16cex:dateUtc="2026-04-16T14:23:00Z"/>
  <w16cex:commentExtensible w16cex:durableId="11B45183" w16cex:dateUtc="2026-04-16T14:23: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2F9A4E" w14:textId="77777777" w:rsidR="00D035C0" w:rsidRDefault="00D035C0">
      <w:pPr>
        <w:spacing w:line="240" w:lineRule="auto"/>
      </w:pPr>
      <w:r>
        <w:separator/>
      </w:r>
    </w:p>
    <w:p w14:paraId="003F7523" w14:textId="77777777" w:rsidR="00D035C0" w:rsidRDefault="00D035C0"/>
  </w:endnote>
  <w:endnote w:type="continuationSeparator" w:id="0">
    <w:p w14:paraId="6F12637C" w14:textId="77777777" w:rsidR="00D035C0" w:rsidRDefault="00D035C0">
      <w:pPr>
        <w:spacing w:line="240" w:lineRule="auto"/>
      </w:pPr>
      <w:r>
        <w:continuationSeparator/>
      </w:r>
    </w:p>
    <w:p w14:paraId="2F7F6BCE" w14:textId="77777777" w:rsidR="00D035C0" w:rsidRDefault="00D035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ans">
    <w:panose1 w:val="00000000000000000000"/>
    <w:charset w:val="00"/>
    <w:family w:val="roman"/>
    <w:notTrueType/>
    <w:pitch w:val="default"/>
  </w:font>
  <w:font w:name="Helvetica Neue">
    <w:altName w:val="Sylfaen"/>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Newton-Regular">
    <w:altName w:val="MS Gothic"/>
    <w:panose1 w:val="00000000000000000000"/>
    <w:charset w:val="80"/>
    <w:family w:val="roman"/>
    <w:notTrueType/>
    <w:pitch w:val="default"/>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83150329"/>
      <w:docPartObj>
        <w:docPartGallery w:val="Page Numbers (Bottom of Page)"/>
        <w:docPartUnique/>
      </w:docPartObj>
    </w:sdtPr>
    <w:sdtEndPr/>
    <w:sdtContent>
      <w:p w14:paraId="451D0F60" w14:textId="77777777" w:rsidR="00661F01" w:rsidRDefault="00661F01" w:rsidP="00BE417F">
        <w:pPr>
          <w:pStyle w:val="afa"/>
          <w:jc w:val="center"/>
        </w:pPr>
        <w:r>
          <w:fldChar w:fldCharType="begin"/>
        </w:r>
        <w:r>
          <w:instrText>PAGE   \* MERGEFORMAT</w:instrText>
        </w:r>
        <w:r>
          <w:fldChar w:fldCharType="separate"/>
        </w:r>
        <w:r w:rsidR="00D957FB">
          <w:rPr>
            <w:noProof/>
          </w:rPr>
          <w:t>58</w:t>
        </w:r>
        <w:r>
          <w:rPr>
            <w:noProof/>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D33CEB" w14:textId="77777777" w:rsidR="00661F01" w:rsidRDefault="00661F01">
    <w:pPr>
      <w:pStyle w:val="afa"/>
      <w:jc w:val="center"/>
    </w:pPr>
  </w:p>
  <w:p w14:paraId="50D4FA82" w14:textId="77777777" w:rsidR="00661F01" w:rsidRDefault="00661F01">
    <w:pPr>
      <w:pStyle w:val="af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0590CA" w14:textId="77777777" w:rsidR="00D035C0" w:rsidRDefault="00D035C0">
      <w:pPr>
        <w:spacing w:line="240" w:lineRule="auto"/>
      </w:pPr>
      <w:r>
        <w:separator/>
      </w:r>
    </w:p>
    <w:p w14:paraId="479065C8" w14:textId="77777777" w:rsidR="00D035C0" w:rsidRDefault="00D035C0"/>
  </w:footnote>
  <w:footnote w:type="continuationSeparator" w:id="0">
    <w:p w14:paraId="7A37D767" w14:textId="77777777" w:rsidR="00D035C0" w:rsidRDefault="00D035C0">
      <w:pPr>
        <w:spacing w:line="240" w:lineRule="auto"/>
      </w:pPr>
      <w:r>
        <w:continuationSeparator/>
      </w:r>
    </w:p>
    <w:p w14:paraId="4B4F762A" w14:textId="77777777" w:rsidR="00D035C0" w:rsidRDefault="00D035C0"/>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FFFFFFFF"/>
    <w:lvl w:ilvl="0">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 w15:restartNumberingAfterBreak="0">
    <w:nsid w:val="00000003"/>
    <w:multiLevelType w:val="multilevel"/>
    <w:tmpl w:val="FFFFFFFF"/>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2" w15:restartNumberingAfterBreak="0">
    <w:nsid w:val="00000005"/>
    <w:multiLevelType w:val="multilevel"/>
    <w:tmpl w:val="FFFFFFFF"/>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3" w15:restartNumberingAfterBreak="0">
    <w:nsid w:val="017523AA"/>
    <w:multiLevelType w:val="multilevel"/>
    <w:tmpl w:val="C80C225A"/>
    <w:lvl w:ilvl="0">
      <w:start w:val="1"/>
      <w:numFmt w:val="decimal"/>
      <w:lvlText w:val="%1."/>
      <w:lvlJc w:val="left"/>
      <w:pPr>
        <w:ind w:left="112" w:hanging="240"/>
      </w:pPr>
      <w:rPr>
        <w:rFonts w:ascii="Times New Roman" w:eastAsia="Times New Roman" w:hAnsi="Times New Roman" w:cs="Times New Roman" w:hint="default"/>
        <w:b/>
        <w:bCs/>
        <w:spacing w:val="-3"/>
        <w:w w:val="100"/>
        <w:sz w:val="24"/>
        <w:szCs w:val="24"/>
        <w:lang w:val="ru-RU" w:eastAsia="ru-RU" w:bidi="ru-RU"/>
      </w:rPr>
    </w:lvl>
    <w:lvl w:ilvl="1">
      <w:start w:val="1"/>
      <w:numFmt w:val="decimal"/>
      <w:lvlText w:val="%1.%2"/>
      <w:lvlJc w:val="left"/>
      <w:pPr>
        <w:ind w:left="3661" w:hanging="360"/>
        <w:jc w:val="right"/>
      </w:pPr>
      <w:rPr>
        <w:rFonts w:hint="default"/>
        <w:b/>
        <w:bCs/>
        <w:spacing w:val="-6"/>
        <w:w w:val="100"/>
        <w:lang w:val="ru-RU" w:eastAsia="ru-RU" w:bidi="ru-RU"/>
      </w:rPr>
    </w:lvl>
    <w:lvl w:ilvl="2">
      <w:numFmt w:val="bullet"/>
      <w:lvlText w:val="•"/>
      <w:lvlJc w:val="left"/>
      <w:pPr>
        <w:ind w:left="3660" w:hanging="360"/>
      </w:pPr>
      <w:rPr>
        <w:rFonts w:hint="default"/>
        <w:lang w:val="ru-RU" w:eastAsia="ru-RU" w:bidi="ru-RU"/>
      </w:rPr>
    </w:lvl>
    <w:lvl w:ilvl="3">
      <w:numFmt w:val="bullet"/>
      <w:lvlText w:val="•"/>
      <w:lvlJc w:val="left"/>
      <w:pPr>
        <w:ind w:left="4470" w:hanging="360"/>
      </w:pPr>
      <w:rPr>
        <w:rFonts w:hint="default"/>
        <w:lang w:val="ru-RU" w:eastAsia="ru-RU" w:bidi="ru-RU"/>
      </w:rPr>
    </w:lvl>
    <w:lvl w:ilvl="4">
      <w:numFmt w:val="bullet"/>
      <w:lvlText w:val="•"/>
      <w:lvlJc w:val="left"/>
      <w:pPr>
        <w:ind w:left="5281" w:hanging="360"/>
      </w:pPr>
      <w:rPr>
        <w:rFonts w:hint="default"/>
        <w:lang w:val="ru-RU" w:eastAsia="ru-RU" w:bidi="ru-RU"/>
      </w:rPr>
    </w:lvl>
    <w:lvl w:ilvl="5">
      <w:numFmt w:val="bullet"/>
      <w:lvlText w:val="•"/>
      <w:lvlJc w:val="left"/>
      <w:pPr>
        <w:ind w:left="6092" w:hanging="360"/>
      </w:pPr>
      <w:rPr>
        <w:rFonts w:hint="default"/>
        <w:lang w:val="ru-RU" w:eastAsia="ru-RU" w:bidi="ru-RU"/>
      </w:rPr>
    </w:lvl>
    <w:lvl w:ilvl="6">
      <w:numFmt w:val="bullet"/>
      <w:lvlText w:val="•"/>
      <w:lvlJc w:val="left"/>
      <w:pPr>
        <w:ind w:left="6903" w:hanging="360"/>
      </w:pPr>
      <w:rPr>
        <w:rFonts w:hint="default"/>
        <w:lang w:val="ru-RU" w:eastAsia="ru-RU" w:bidi="ru-RU"/>
      </w:rPr>
    </w:lvl>
    <w:lvl w:ilvl="7">
      <w:numFmt w:val="bullet"/>
      <w:lvlText w:val="•"/>
      <w:lvlJc w:val="left"/>
      <w:pPr>
        <w:ind w:left="7714" w:hanging="360"/>
      </w:pPr>
      <w:rPr>
        <w:rFonts w:hint="default"/>
        <w:lang w:val="ru-RU" w:eastAsia="ru-RU" w:bidi="ru-RU"/>
      </w:rPr>
    </w:lvl>
    <w:lvl w:ilvl="8">
      <w:numFmt w:val="bullet"/>
      <w:lvlText w:val="•"/>
      <w:lvlJc w:val="left"/>
      <w:pPr>
        <w:ind w:left="8524" w:hanging="360"/>
      </w:pPr>
      <w:rPr>
        <w:rFonts w:hint="default"/>
        <w:lang w:val="ru-RU" w:eastAsia="ru-RU" w:bidi="ru-RU"/>
      </w:rPr>
    </w:lvl>
  </w:abstractNum>
  <w:abstractNum w:abstractNumId="4" w15:restartNumberingAfterBreak="0">
    <w:nsid w:val="09CD23D2"/>
    <w:multiLevelType w:val="hybridMultilevel"/>
    <w:tmpl w:val="F34C4B02"/>
    <w:lvl w:ilvl="0" w:tplc="D9D45AAE">
      <w:start w:val="1"/>
      <w:numFmt w:val="decimal"/>
      <w:lvlText w:val="%1."/>
      <w:lvlJc w:val="left"/>
      <w:pPr>
        <w:ind w:left="1069" w:hanging="360"/>
      </w:pPr>
      <w:rPr>
        <w:rFonts w:eastAsia="Calibri" w:hint="default"/>
        <w:i w:val="0"/>
        <w:iCs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0A6D1A04"/>
    <w:multiLevelType w:val="hybridMultilevel"/>
    <w:tmpl w:val="18E8C62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1A9312D"/>
    <w:multiLevelType w:val="multilevel"/>
    <w:tmpl w:val="C7DCED96"/>
    <w:lvl w:ilvl="0">
      <w:start w:val="3"/>
      <w:numFmt w:val="decimal"/>
      <w:lvlText w:val="%1."/>
      <w:lvlJc w:val="left"/>
      <w:pPr>
        <w:ind w:left="1069" w:hanging="360"/>
      </w:pPr>
      <w:rPr>
        <w:rFonts w:eastAsia="Calibri" w:hint="default"/>
      </w:rPr>
    </w:lvl>
    <w:lvl w:ilvl="1">
      <w:start w:val="3"/>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7" w15:restartNumberingAfterBreak="0">
    <w:nsid w:val="14135D85"/>
    <w:multiLevelType w:val="hybridMultilevel"/>
    <w:tmpl w:val="E53E390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EB001F8"/>
    <w:multiLevelType w:val="hybridMultilevel"/>
    <w:tmpl w:val="F0964064"/>
    <w:lvl w:ilvl="0" w:tplc="A190BA66">
      <w:start w:val="1"/>
      <w:numFmt w:val="decimal"/>
      <w:lvlText w:val="%1."/>
      <w:lvlJc w:val="left"/>
      <w:pPr>
        <w:ind w:left="1069" w:hanging="360"/>
      </w:pPr>
      <w:rPr>
        <w:rFonts w:eastAsia="Calibr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354557DF"/>
    <w:multiLevelType w:val="hybridMultilevel"/>
    <w:tmpl w:val="9BB87492"/>
    <w:styleLink w:val="3"/>
    <w:lvl w:ilvl="0" w:tplc="833E5818">
      <w:start w:val="1"/>
      <w:numFmt w:val="decimal"/>
      <w:lvlText w:val="%1."/>
      <w:lvlJc w:val="left"/>
      <w:pPr>
        <w:tabs>
          <w:tab w:val="num" w:pos="708"/>
        </w:tabs>
        <w:ind w:left="72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rPr>
    </w:lvl>
    <w:lvl w:ilvl="1" w:tplc="06401044">
      <w:start w:val="1"/>
      <w:numFmt w:val="lowerLetter"/>
      <w:lvlText w:val="%2."/>
      <w:lvlJc w:val="left"/>
      <w:pPr>
        <w:tabs>
          <w:tab w:val="num" w:pos="1416"/>
        </w:tabs>
        <w:ind w:left="1428" w:hanging="348"/>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rPr>
    </w:lvl>
    <w:lvl w:ilvl="2" w:tplc="565C96C8">
      <w:start w:val="1"/>
      <w:numFmt w:val="lowerRoman"/>
      <w:lvlText w:val="%3."/>
      <w:lvlJc w:val="left"/>
      <w:pPr>
        <w:tabs>
          <w:tab w:val="num" w:pos="2124"/>
        </w:tabs>
        <w:ind w:left="2136" w:hanging="296"/>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rPr>
    </w:lvl>
    <w:lvl w:ilvl="3" w:tplc="E82ED95A">
      <w:start w:val="1"/>
      <w:numFmt w:val="decimal"/>
      <w:lvlText w:val="%4."/>
      <w:lvlJc w:val="left"/>
      <w:pPr>
        <w:tabs>
          <w:tab w:val="num" w:pos="2832"/>
        </w:tabs>
        <w:ind w:left="2844" w:hanging="324"/>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rPr>
    </w:lvl>
    <w:lvl w:ilvl="4" w:tplc="E4DC7E24">
      <w:start w:val="1"/>
      <w:numFmt w:val="lowerLetter"/>
      <w:lvlText w:val="%5."/>
      <w:lvlJc w:val="left"/>
      <w:pPr>
        <w:tabs>
          <w:tab w:val="num" w:pos="3540"/>
        </w:tabs>
        <w:ind w:left="3552" w:hanging="312"/>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rPr>
    </w:lvl>
    <w:lvl w:ilvl="5" w:tplc="C234F15A">
      <w:start w:val="1"/>
      <w:numFmt w:val="lowerRoman"/>
      <w:lvlText w:val="%6."/>
      <w:lvlJc w:val="left"/>
      <w:pPr>
        <w:tabs>
          <w:tab w:val="num" w:pos="4248"/>
        </w:tabs>
        <w:ind w:left="4260" w:hanging="2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rPr>
    </w:lvl>
    <w:lvl w:ilvl="6" w:tplc="A4A04216">
      <w:start w:val="1"/>
      <w:numFmt w:val="decimal"/>
      <w:lvlText w:val="%7."/>
      <w:lvlJc w:val="left"/>
      <w:pPr>
        <w:tabs>
          <w:tab w:val="num" w:pos="4956"/>
        </w:tabs>
        <w:ind w:left="4968" w:hanging="288"/>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rPr>
    </w:lvl>
    <w:lvl w:ilvl="7" w:tplc="95E4CE7C">
      <w:start w:val="1"/>
      <w:numFmt w:val="lowerLetter"/>
      <w:lvlText w:val="%8."/>
      <w:lvlJc w:val="left"/>
      <w:pPr>
        <w:tabs>
          <w:tab w:val="num" w:pos="5664"/>
        </w:tabs>
        <w:ind w:left="5676" w:hanging="276"/>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rPr>
    </w:lvl>
    <w:lvl w:ilvl="8" w:tplc="F0186338">
      <w:start w:val="1"/>
      <w:numFmt w:val="lowerRoman"/>
      <w:suff w:val="nothing"/>
      <w:lvlText w:val="%9."/>
      <w:lvlJc w:val="left"/>
      <w:pPr>
        <w:ind w:left="6384" w:hanging="224"/>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rPr>
    </w:lvl>
  </w:abstractNum>
  <w:abstractNum w:abstractNumId="10" w15:restartNumberingAfterBreak="0">
    <w:nsid w:val="4A3B09C0"/>
    <w:multiLevelType w:val="hybridMultilevel"/>
    <w:tmpl w:val="5360E7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6D57828"/>
    <w:multiLevelType w:val="hybridMultilevel"/>
    <w:tmpl w:val="D8082470"/>
    <w:lvl w:ilvl="0" w:tplc="640810FC">
      <w:start w:val="1"/>
      <w:numFmt w:val="bullet"/>
      <w:pStyle w:val="a"/>
      <w:lvlText w:val="o"/>
      <w:lvlJc w:val="left"/>
      <w:pPr>
        <w:ind w:left="720" w:hanging="360"/>
      </w:pPr>
      <w:rPr>
        <w:rFonts w:ascii="Courier New" w:hAnsi="Courier New"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B936991"/>
    <w:multiLevelType w:val="hybridMultilevel"/>
    <w:tmpl w:val="F9561504"/>
    <w:lvl w:ilvl="0" w:tplc="B8D2FC64">
      <w:start w:val="1"/>
      <w:numFmt w:val="decimal"/>
      <w:lvlText w:val="%1"/>
      <w:lvlJc w:val="left"/>
      <w:pPr>
        <w:ind w:left="1069"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61DB6C78"/>
    <w:multiLevelType w:val="hybridMultilevel"/>
    <w:tmpl w:val="80C20D4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63AA35FD"/>
    <w:multiLevelType w:val="multilevel"/>
    <w:tmpl w:val="79984E7E"/>
    <w:lvl w:ilvl="0">
      <w:start w:val="1"/>
      <w:numFmt w:val="bullet"/>
      <w:pStyle w:val="1"/>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4411F84"/>
    <w:multiLevelType w:val="hybridMultilevel"/>
    <w:tmpl w:val="85D270E6"/>
    <w:lvl w:ilvl="0" w:tplc="8DEE73B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760F7789"/>
    <w:multiLevelType w:val="hybridMultilevel"/>
    <w:tmpl w:val="49CEE954"/>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7" w15:restartNumberingAfterBreak="0">
    <w:nsid w:val="7A3A42E8"/>
    <w:multiLevelType w:val="hybridMultilevel"/>
    <w:tmpl w:val="893A21A2"/>
    <w:lvl w:ilvl="0" w:tplc="DE029892">
      <w:start w:val="1"/>
      <w:numFmt w:val="decimal"/>
      <w:lvlText w:val="%1."/>
      <w:lvlJc w:val="left"/>
      <w:pPr>
        <w:ind w:left="705" w:hanging="70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15:restartNumberingAfterBreak="0">
    <w:nsid w:val="7EC35023"/>
    <w:multiLevelType w:val="hybridMultilevel"/>
    <w:tmpl w:val="C7628E1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4"/>
  </w:num>
  <w:num w:numId="2">
    <w:abstractNumId w:val="16"/>
  </w:num>
  <w:num w:numId="3">
    <w:abstractNumId w:val="11"/>
  </w:num>
  <w:num w:numId="4">
    <w:abstractNumId w:val="9"/>
  </w:num>
  <w:num w:numId="5">
    <w:abstractNumId w:val="4"/>
  </w:num>
  <w:num w:numId="6">
    <w:abstractNumId w:val="7"/>
  </w:num>
  <w:num w:numId="7">
    <w:abstractNumId w:val="8"/>
  </w:num>
  <w:num w:numId="8">
    <w:abstractNumId w:val="17"/>
  </w:num>
  <w:num w:numId="9">
    <w:abstractNumId w:val="10"/>
  </w:num>
  <w:num w:numId="10">
    <w:abstractNumId w:val="5"/>
  </w:num>
  <w:num w:numId="11">
    <w:abstractNumId w:val="18"/>
  </w:num>
  <w:num w:numId="12">
    <w:abstractNumId w:val="13"/>
  </w:num>
  <w:num w:numId="13">
    <w:abstractNumId w:val="15"/>
  </w:num>
  <w:num w:numId="14">
    <w:abstractNumId w:val="6"/>
  </w:num>
  <w:num w:numId="15">
    <w:abstractNumId w:val="12"/>
  </w:num>
  <w:num w:numId="16">
    <w:abstractNumId w:val="0"/>
  </w:num>
  <w:num w:numId="17">
    <w:abstractNumId w:val="1"/>
  </w:num>
  <w:num w:numId="18">
    <w:abstractNumId w:val="2"/>
  </w:num>
  <w:num w:numId="19">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hideSpellingErrors/>
  <w:hideGrammaticalErrors/>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08"/>
  <w:drawingGridHorizontalSpacing w:val="108"/>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187BA3"/>
    <w:rsid w:val="00001800"/>
    <w:rsid w:val="000022CC"/>
    <w:rsid w:val="0000577F"/>
    <w:rsid w:val="0000644F"/>
    <w:rsid w:val="0001215D"/>
    <w:rsid w:val="000140FA"/>
    <w:rsid w:val="00015EE5"/>
    <w:rsid w:val="0001676A"/>
    <w:rsid w:val="00021A42"/>
    <w:rsid w:val="00021AD2"/>
    <w:rsid w:val="00021FEA"/>
    <w:rsid w:val="00023EA5"/>
    <w:rsid w:val="0003592F"/>
    <w:rsid w:val="00036B9A"/>
    <w:rsid w:val="000408C5"/>
    <w:rsid w:val="00040E90"/>
    <w:rsid w:val="000414F6"/>
    <w:rsid w:val="00046364"/>
    <w:rsid w:val="000468EB"/>
    <w:rsid w:val="00051F38"/>
    <w:rsid w:val="00053660"/>
    <w:rsid w:val="00057B0D"/>
    <w:rsid w:val="00061041"/>
    <w:rsid w:val="000630E2"/>
    <w:rsid w:val="00063423"/>
    <w:rsid w:val="0006377A"/>
    <w:rsid w:val="00063BDE"/>
    <w:rsid w:val="00063DF7"/>
    <w:rsid w:val="00064FEC"/>
    <w:rsid w:val="00070BF8"/>
    <w:rsid w:val="00073108"/>
    <w:rsid w:val="0007421B"/>
    <w:rsid w:val="00082D85"/>
    <w:rsid w:val="00082E13"/>
    <w:rsid w:val="00094ED6"/>
    <w:rsid w:val="000A0CEC"/>
    <w:rsid w:val="000A277C"/>
    <w:rsid w:val="000A2D9B"/>
    <w:rsid w:val="000A5C02"/>
    <w:rsid w:val="000B1F57"/>
    <w:rsid w:val="000B42D1"/>
    <w:rsid w:val="000B4C3D"/>
    <w:rsid w:val="000B7D51"/>
    <w:rsid w:val="000C267A"/>
    <w:rsid w:val="000C71F8"/>
    <w:rsid w:val="000D1877"/>
    <w:rsid w:val="000D6A7A"/>
    <w:rsid w:val="000E14DB"/>
    <w:rsid w:val="000E16EE"/>
    <w:rsid w:val="000E7903"/>
    <w:rsid w:val="00102E5F"/>
    <w:rsid w:val="001049FA"/>
    <w:rsid w:val="0010763F"/>
    <w:rsid w:val="00107F32"/>
    <w:rsid w:val="00112B44"/>
    <w:rsid w:val="0011428B"/>
    <w:rsid w:val="0011656F"/>
    <w:rsid w:val="001227AE"/>
    <w:rsid w:val="0012333B"/>
    <w:rsid w:val="0013010A"/>
    <w:rsid w:val="00131A37"/>
    <w:rsid w:val="0013267A"/>
    <w:rsid w:val="0013598A"/>
    <w:rsid w:val="00137DA7"/>
    <w:rsid w:val="00144C58"/>
    <w:rsid w:val="00145B9F"/>
    <w:rsid w:val="0014678F"/>
    <w:rsid w:val="00146FA3"/>
    <w:rsid w:val="00156C12"/>
    <w:rsid w:val="00161977"/>
    <w:rsid w:val="00162D4B"/>
    <w:rsid w:val="00167302"/>
    <w:rsid w:val="00171D80"/>
    <w:rsid w:val="00172112"/>
    <w:rsid w:val="00173199"/>
    <w:rsid w:val="00174593"/>
    <w:rsid w:val="0017531C"/>
    <w:rsid w:val="0017587B"/>
    <w:rsid w:val="00180300"/>
    <w:rsid w:val="00186C35"/>
    <w:rsid w:val="00187BA3"/>
    <w:rsid w:val="00191AD0"/>
    <w:rsid w:val="001A0359"/>
    <w:rsid w:val="001A04B9"/>
    <w:rsid w:val="001A06D7"/>
    <w:rsid w:val="001A20D8"/>
    <w:rsid w:val="001A20EF"/>
    <w:rsid w:val="001B72E7"/>
    <w:rsid w:val="001C7202"/>
    <w:rsid w:val="001C7961"/>
    <w:rsid w:val="001D1EF3"/>
    <w:rsid w:val="001D2166"/>
    <w:rsid w:val="001D263D"/>
    <w:rsid w:val="001D29DF"/>
    <w:rsid w:val="001D3640"/>
    <w:rsid w:val="001D40F8"/>
    <w:rsid w:val="001D484A"/>
    <w:rsid w:val="001E3B3E"/>
    <w:rsid w:val="001E433D"/>
    <w:rsid w:val="001F00E3"/>
    <w:rsid w:val="001F2870"/>
    <w:rsid w:val="00210072"/>
    <w:rsid w:val="002112F4"/>
    <w:rsid w:val="00213B55"/>
    <w:rsid w:val="002145F1"/>
    <w:rsid w:val="002165EA"/>
    <w:rsid w:val="0021676E"/>
    <w:rsid w:val="00217B48"/>
    <w:rsid w:val="0022424B"/>
    <w:rsid w:val="002243DD"/>
    <w:rsid w:val="00225582"/>
    <w:rsid w:val="00232008"/>
    <w:rsid w:val="0023281E"/>
    <w:rsid w:val="002363CF"/>
    <w:rsid w:val="00240752"/>
    <w:rsid w:val="0024492C"/>
    <w:rsid w:val="00246227"/>
    <w:rsid w:val="00247717"/>
    <w:rsid w:val="00247F63"/>
    <w:rsid w:val="0025228A"/>
    <w:rsid w:val="00256AD2"/>
    <w:rsid w:val="00260CD5"/>
    <w:rsid w:val="00263281"/>
    <w:rsid w:val="002651E9"/>
    <w:rsid w:val="00266067"/>
    <w:rsid w:val="00266452"/>
    <w:rsid w:val="00266F42"/>
    <w:rsid w:val="002711AC"/>
    <w:rsid w:val="00273141"/>
    <w:rsid w:val="00274815"/>
    <w:rsid w:val="002758A4"/>
    <w:rsid w:val="00275A41"/>
    <w:rsid w:val="002766CB"/>
    <w:rsid w:val="00277A17"/>
    <w:rsid w:val="00280867"/>
    <w:rsid w:val="0028245B"/>
    <w:rsid w:val="00285B97"/>
    <w:rsid w:val="002929B1"/>
    <w:rsid w:val="002A0C02"/>
    <w:rsid w:val="002A1C92"/>
    <w:rsid w:val="002A27EC"/>
    <w:rsid w:val="002A56BA"/>
    <w:rsid w:val="002B1180"/>
    <w:rsid w:val="002B3226"/>
    <w:rsid w:val="002B3234"/>
    <w:rsid w:val="002B33D3"/>
    <w:rsid w:val="002B57A0"/>
    <w:rsid w:val="002C0AD0"/>
    <w:rsid w:val="002C1511"/>
    <w:rsid w:val="002C165F"/>
    <w:rsid w:val="002C1753"/>
    <w:rsid w:val="002D3911"/>
    <w:rsid w:val="002E2F57"/>
    <w:rsid w:val="002E6C4C"/>
    <w:rsid w:val="002F13D0"/>
    <w:rsid w:val="002F2B4F"/>
    <w:rsid w:val="002F30DB"/>
    <w:rsid w:val="002F7719"/>
    <w:rsid w:val="00303F0A"/>
    <w:rsid w:val="0030615B"/>
    <w:rsid w:val="003104AB"/>
    <w:rsid w:val="00315A5D"/>
    <w:rsid w:val="0032061E"/>
    <w:rsid w:val="00321109"/>
    <w:rsid w:val="0032205F"/>
    <w:rsid w:val="00324775"/>
    <w:rsid w:val="003251C2"/>
    <w:rsid w:val="003324D6"/>
    <w:rsid w:val="00334BF7"/>
    <w:rsid w:val="0033707A"/>
    <w:rsid w:val="00337A20"/>
    <w:rsid w:val="00351617"/>
    <w:rsid w:val="00351A02"/>
    <w:rsid w:val="003555FA"/>
    <w:rsid w:val="0036049B"/>
    <w:rsid w:val="00364741"/>
    <w:rsid w:val="003667E1"/>
    <w:rsid w:val="0036727F"/>
    <w:rsid w:val="00367B93"/>
    <w:rsid w:val="003703E9"/>
    <w:rsid w:val="0037622B"/>
    <w:rsid w:val="00376F39"/>
    <w:rsid w:val="0037752C"/>
    <w:rsid w:val="00381476"/>
    <w:rsid w:val="0038228B"/>
    <w:rsid w:val="00382894"/>
    <w:rsid w:val="00383963"/>
    <w:rsid w:val="00383FEC"/>
    <w:rsid w:val="00384DF5"/>
    <w:rsid w:val="0038661E"/>
    <w:rsid w:val="0039080C"/>
    <w:rsid w:val="00391551"/>
    <w:rsid w:val="00393B98"/>
    <w:rsid w:val="00397E22"/>
    <w:rsid w:val="003A22F5"/>
    <w:rsid w:val="003A282F"/>
    <w:rsid w:val="003A4B18"/>
    <w:rsid w:val="003A7195"/>
    <w:rsid w:val="003B6461"/>
    <w:rsid w:val="003C004C"/>
    <w:rsid w:val="003C484E"/>
    <w:rsid w:val="003C4C82"/>
    <w:rsid w:val="003C73B4"/>
    <w:rsid w:val="003E29AE"/>
    <w:rsid w:val="003F18D6"/>
    <w:rsid w:val="003F6E5D"/>
    <w:rsid w:val="00402B17"/>
    <w:rsid w:val="00406954"/>
    <w:rsid w:val="00407213"/>
    <w:rsid w:val="00410741"/>
    <w:rsid w:val="00414516"/>
    <w:rsid w:val="00414BC8"/>
    <w:rsid w:val="00417BF3"/>
    <w:rsid w:val="0042088E"/>
    <w:rsid w:val="00427A9E"/>
    <w:rsid w:val="00437AB3"/>
    <w:rsid w:val="00441684"/>
    <w:rsid w:val="00442A0A"/>
    <w:rsid w:val="00445816"/>
    <w:rsid w:val="004512A9"/>
    <w:rsid w:val="00453CD3"/>
    <w:rsid w:val="00456083"/>
    <w:rsid w:val="004604D8"/>
    <w:rsid w:val="00461C1F"/>
    <w:rsid w:val="004756D5"/>
    <w:rsid w:val="004759F2"/>
    <w:rsid w:val="00485A72"/>
    <w:rsid w:val="00491730"/>
    <w:rsid w:val="00492DEF"/>
    <w:rsid w:val="0049584C"/>
    <w:rsid w:val="004A0BA3"/>
    <w:rsid w:val="004A7903"/>
    <w:rsid w:val="004B268F"/>
    <w:rsid w:val="004B741E"/>
    <w:rsid w:val="004C4D12"/>
    <w:rsid w:val="004C6690"/>
    <w:rsid w:val="004C6DE4"/>
    <w:rsid w:val="004D3680"/>
    <w:rsid w:val="004D6B87"/>
    <w:rsid w:val="004E1288"/>
    <w:rsid w:val="004E486E"/>
    <w:rsid w:val="004E4FE3"/>
    <w:rsid w:val="004E5E50"/>
    <w:rsid w:val="004E6DF2"/>
    <w:rsid w:val="004F1469"/>
    <w:rsid w:val="004F4F24"/>
    <w:rsid w:val="004F6E68"/>
    <w:rsid w:val="005070D0"/>
    <w:rsid w:val="00510C15"/>
    <w:rsid w:val="00513DDB"/>
    <w:rsid w:val="00513F36"/>
    <w:rsid w:val="00515A19"/>
    <w:rsid w:val="0052193F"/>
    <w:rsid w:val="00525376"/>
    <w:rsid w:val="00532AC1"/>
    <w:rsid w:val="00533585"/>
    <w:rsid w:val="00543274"/>
    <w:rsid w:val="00543771"/>
    <w:rsid w:val="00544AA5"/>
    <w:rsid w:val="00545EC6"/>
    <w:rsid w:val="00546B74"/>
    <w:rsid w:val="00550B71"/>
    <w:rsid w:val="00562528"/>
    <w:rsid w:val="00562845"/>
    <w:rsid w:val="005707EB"/>
    <w:rsid w:val="00570BA9"/>
    <w:rsid w:val="00583004"/>
    <w:rsid w:val="005846E8"/>
    <w:rsid w:val="0059153C"/>
    <w:rsid w:val="00592E36"/>
    <w:rsid w:val="005A2955"/>
    <w:rsid w:val="005A4077"/>
    <w:rsid w:val="005A5B58"/>
    <w:rsid w:val="005A5D76"/>
    <w:rsid w:val="005A7FB7"/>
    <w:rsid w:val="005B01F4"/>
    <w:rsid w:val="005B0845"/>
    <w:rsid w:val="005B11F2"/>
    <w:rsid w:val="005B5946"/>
    <w:rsid w:val="005B7062"/>
    <w:rsid w:val="005C2850"/>
    <w:rsid w:val="005D1D5E"/>
    <w:rsid w:val="005D414B"/>
    <w:rsid w:val="005E0404"/>
    <w:rsid w:val="005E0B98"/>
    <w:rsid w:val="005E233C"/>
    <w:rsid w:val="005E7C88"/>
    <w:rsid w:val="005F00C5"/>
    <w:rsid w:val="005F037B"/>
    <w:rsid w:val="005F2088"/>
    <w:rsid w:val="005F2DE0"/>
    <w:rsid w:val="005F2F52"/>
    <w:rsid w:val="005F3BAD"/>
    <w:rsid w:val="005F5409"/>
    <w:rsid w:val="005F668D"/>
    <w:rsid w:val="006015C0"/>
    <w:rsid w:val="00601832"/>
    <w:rsid w:val="0060298E"/>
    <w:rsid w:val="0060330B"/>
    <w:rsid w:val="00604072"/>
    <w:rsid w:val="0060527F"/>
    <w:rsid w:val="00624531"/>
    <w:rsid w:val="006425FF"/>
    <w:rsid w:val="0064283D"/>
    <w:rsid w:val="006446FF"/>
    <w:rsid w:val="006451F2"/>
    <w:rsid w:val="00646320"/>
    <w:rsid w:val="00651F0D"/>
    <w:rsid w:val="006521D4"/>
    <w:rsid w:val="006534F0"/>
    <w:rsid w:val="00653D22"/>
    <w:rsid w:val="0065522B"/>
    <w:rsid w:val="006555EA"/>
    <w:rsid w:val="00661C6C"/>
    <w:rsid w:val="00661F01"/>
    <w:rsid w:val="006637C2"/>
    <w:rsid w:val="006642D2"/>
    <w:rsid w:val="0066485C"/>
    <w:rsid w:val="006655FE"/>
    <w:rsid w:val="0066740A"/>
    <w:rsid w:val="00686ACB"/>
    <w:rsid w:val="006904BA"/>
    <w:rsid w:val="00693C99"/>
    <w:rsid w:val="00694440"/>
    <w:rsid w:val="0069585F"/>
    <w:rsid w:val="00696D4C"/>
    <w:rsid w:val="006A27BB"/>
    <w:rsid w:val="006A5389"/>
    <w:rsid w:val="006A641A"/>
    <w:rsid w:val="006A6794"/>
    <w:rsid w:val="006A7FFA"/>
    <w:rsid w:val="006B2419"/>
    <w:rsid w:val="006B30AF"/>
    <w:rsid w:val="006C108A"/>
    <w:rsid w:val="006C1261"/>
    <w:rsid w:val="006D0919"/>
    <w:rsid w:val="006D0BF4"/>
    <w:rsid w:val="006D3DF2"/>
    <w:rsid w:val="006D454A"/>
    <w:rsid w:val="006D4979"/>
    <w:rsid w:val="006D57AA"/>
    <w:rsid w:val="006D6FCC"/>
    <w:rsid w:val="006E2740"/>
    <w:rsid w:val="006E2C68"/>
    <w:rsid w:val="006E46BC"/>
    <w:rsid w:val="006E4766"/>
    <w:rsid w:val="006E609A"/>
    <w:rsid w:val="006E7C7E"/>
    <w:rsid w:val="006F1FE4"/>
    <w:rsid w:val="006F69D7"/>
    <w:rsid w:val="00700FB7"/>
    <w:rsid w:val="00704B8E"/>
    <w:rsid w:val="00716CFD"/>
    <w:rsid w:val="00723C44"/>
    <w:rsid w:val="00724D89"/>
    <w:rsid w:val="0072615F"/>
    <w:rsid w:val="00730E58"/>
    <w:rsid w:val="00732BCA"/>
    <w:rsid w:val="0073379E"/>
    <w:rsid w:val="00735C22"/>
    <w:rsid w:val="00737FDD"/>
    <w:rsid w:val="00740126"/>
    <w:rsid w:val="0074060E"/>
    <w:rsid w:val="007406B7"/>
    <w:rsid w:val="0074765B"/>
    <w:rsid w:val="00747952"/>
    <w:rsid w:val="00757108"/>
    <w:rsid w:val="0076499D"/>
    <w:rsid w:val="00770083"/>
    <w:rsid w:val="00770D8F"/>
    <w:rsid w:val="00771D4E"/>
    <w:rsid w:val="00774BD8"/>
    <w:rsid w:val="00780381"/>
    <w:rsid w:val="00783BAA"/>
    <w:rsid w:val="00785316"/>
    <w:rsid w:val="00785F33"/>
    <w:rsid w:val="00793E3A"/>
    <w:rsid w:val="007A48FF"/>
    <w:rsid w:val="007A5CC0"/>
    <w:rsid w:val="007B2B15"/>
    <w:rsid w:val="007B30BE"/>
    <w:rsid w:val="007B5457"/>
    <w:rsid w:val="007B54A8"/>
    <w:rsid w:val="007B7848"/>
    <w:rsid w:val="007C13BE"/>
    <w:rsid w:val="007C45E0"/>
    <w:rsid w:val="007C4AFB"/>
    <w:rsid w:val="007C5D32"/>
    <w:rsid w:val="007C62D2"/>
    <w:rsid w:val="007C6D12"/>
    <w:rsid w:val="007D249E"/>
    <w:rsid w:val="007D36E1"/>
    <w:rsid w:val="007D381B"/>
    <w:rsid w:val="007D42AC"/>
    <w:rsid w:val="007D503F"/>
    <w:rsid w:val="007D7453"/>
    <w:rsid w:val="007D7830"/>
    <w:rsid w:val="007E1018"/>
    <w:rsid w:val="007E5611"/>
    <w:rsid w:val="007E6FD7"/>
    <w:rsid w:val="007F2AF1"/>
    <w:rsid w:val="007F7426"/>
    <w:rsid w:val="0080159E"/>
    <w:rsid w:val="00812BCF"/>
    <w:rsid w:val="008141CB"/>
    <w:rsid w:val="00814603"/>
    <w:rsid w:val="0081484B"/>
    <w:rsid w:val="00817759"/>
    <w:rsid w:val="00822CD7"/>
    <w:rsid w:val="00825099"/>
    <w:rsid w:val="008358AE"/>
    <w:rsid w:val="008371F9"/>
    <w:rsid w:val="008403E0"/>
    <w:rsid w:val="00844686"/>
    <w:rsid w:val="008505E9"/>
    <w:rsid w:val="00857273"/>
    <w:rsid w:val="00857475"/>
    <w:rsid w:val="00857E96"/>
    <w:rsid w:val="0086280F"/>
    <w:rsid w:val="008661AA"/>
    <w:rsid w:val="00867C4E"/>
    <w:rsid w:val="00870771"/>
    <w:rsid w:val="0087396F"/>
    <w:rsid w:val="00877B2A"/>
    <w:rsid w:val="00877EF5"/>
    <w:rsid w:val="008822EA"/>
    <w:rsid w:val="00886476"/>
    <w:rsid w:val="00890B9B"/>
    <w:rsid w:val="00890C4B"/>
    <w:rsid w:val="008955DF"/>
    <w:rsid w:val="00895771"/>
    <w:rsid w:val="0089606E"/>
    <w:rsid w:val="008A24EB"/>
    <w:rsid w:val="008A7364"/>
    <w:rsid w:val="008B2BDA"/>
    <w:rsid w:val="008B3743"/>
    <w:rsid w:val="008C2D93"/>
    <w:rsid w:val="008D274C"/>
    <w:rsid w:val="008D3EBD"/>
    <w:rsid w:val="008D6F8C"/>
    <w:rsid w:val="008E077B"/>
    <w:rsid w:val="008E0A71"/>
    <w:rsid w:val="008E53A1"/>
    <w:rsid w:val="008E57E6"/>
    <w:rsid w:val="008E5E1B"/>
    <w:rsid w:val="008F06C3"/>
    <w:rsid w:val="008F17EF"/>
    <w:rsid w:val="009014C6"/>
    <w:rsid w:val="00901E76"/>
    <w:rsid w:val="009103C4"/>
    <w:rsid w:val="00912BC7"/>
    <w:rsid w:val="00913BDF"/>
    <w:rsid w:val="0091604A"/>
    <w:rsid w:val="00916E11"/>
    <w:rsid w:val="00920C30"/>
    <w:rsid w:val="009215FC"/>
    <w:rsid w:val="00924161"/>
    <w:rsid w:val="00927D34"/>
    <w:rsid w:val="00932FCE"/>
    <w:rsid w:val="00933ACE"/>
    <w:rsid w:val="0093744B"/>
    <w:rsid w:val="0093781B"/>
    <w:rsid w:val="00937835"/>
    <w:rsid w:val="00941E6B"/>
    <w:rsid w:val="00942D79"/>
    <w:rsid w:val="00944EC4"/>
    <w:rsid w:val="009466BD"/>
    <w:rsid w:val="009470C1"/>
    <w:rsid w:val="00947CA6"/>
    <w:rsid w:val="009543C9"/>
    <w:rsid w:val="00964F32"/>
    <w:rsid w:val="0096620C"/>
    <w:rsid w:val="00973AE8"/>
    <w:rsid w:val="00982A67"/>
    <w:rsid w:val="009856C0"/>
    <w:rsid w:val="00985FE3"/>
    <w:rsid w:val="0098659F"/>
    <w:rsid w:val="00991BF8"/>
    <w:rsid w:val="009A1747"/>
    <w:rsid w:val="009A2405"/>
    <w:rsid w:val="009A340B"/>
    <w:rsid w:val="009A440B"/>
    <w:rsid w:val="009A7607"/>
    <w:rsid w:val="009B02D4"/>
    <w:rsid w:val="009B1574"/>
    <w:rsid w:val="009B2927"/>
    <w:rsid w:val="009B32D0"/>
    <w:rsid w:val="009B3408"/>
    <w:rsid w:val="009B351E"/>
    <w:rsid w:val="009B3ACE"/>
    <w:rsid w:val="009C20B0"/>
    <w:rsid w:val="009C5A18"/>
    <w:rsid w:val="009C60DC"/>
    <w:rsid w:val="009C6B5A"/>
    <w:rsid w:val="009D27A4"/>
    <w:rsid w:val="009D65EB"/>
    <w:rsid w:val="009E2C2B"/>
    <w:rsid w:val="009E685D"/>
    <w:rsid w:val="009E7B4F"/>
    <w:rsid w:val="009F5517"/>
    <w:rsid w:val="009F7113"/>
    <w:rsid w:val="009F7847"/>
    <w:rsid w:val="00A01BDB"/>
    <w:rsid w:val="00A054AC"/>
    <w:rsid w:val="00A06696"/>
    <w:rsid w:val="00A13834"/>
    <w:rsid w:val="00A21AE6"/>
    <w:rsid w:val="00A22750"/>
    <w:rsid w:val="00A2680E"/>
    <w:rsid w:val="00A3117A"/>
    <w:rsid w:val="00A311CB"/>
    <w:rsid w:val="00A3552C"/>
    <w:rsid w:val="00A45D35"/>
    <w:rsid w:val="00A46234"/>
    <w:rsid w:val="00A47CEE"/>
    <w:rsid w:val="00A47E17"/>
    <w:rsid w:val="00A52821"/>
    <w:rsid w:val="00A53A14"/>
    <w:rsid w:val="00A53CD4"/>
    <w:rsid w:val="00A571EA"/>
    <w:rsid w:val="00A605C5"/>
    <w:rsid w:val="00A62487"/>
    <w:rsid w:val="00A66CB6"/>
    <w:rsid w:val="00A71A64"/>
    <w:rsid w:val="00A75244"/>
    <w:rsid w:val="00A75D27"/>
    <w:rsid w:val="00A82D5D"/>
    <w:rsid w:val="00A84901"/>
    <w:rsid w:val="00A84C26"/>
    <w:rsid w:val="00A8531D"/>
    <w:rsid w:val="00A859D3"/>
    <w:rsid w:val="00A874D7"/>
    <w:rsid w:val="00A97BB0"/>
    <w:rsid w:val="00AA49EC"/>
    <w:rsid w:val="00AB384B"/>
    <w:rsid w:val="00AB47E1"/>
    <w:rsid w:val="00AB580C"/>
    <w:rsid w:val="00AB5F07"/>
    <w:rsid w:val="00AB6A09"/>
    <w:rsid w:val="00AD0B41"/>
    <w:rsid w:val="00AD1BA0"/>
    <w:rsid w:val="00AE302A"/>
    <w:rsid w:val="00AE3406"/>
    <w:rsid w:val="00AE4D8B"/>
    <w:rsid w:val="00AE723E"/>
    <w:rsid w:val="00AF313B"/>
    <w:rsid w:val="00AF3168"/>
    <w:rsid w:val="00B01A61"/>
    <w:rsid w:val="00B07887"/>
    <w:rsid w:val="00B10236"/>
    <w:rsid w:val="00B104EF"/>
    <w:rsid w:val="00B10630"/>
    <w:rsid w:val="00B108D8"/>
    <w:rsid w:val="00B12B4A"/>
    <w:rsid w:val="00B20B4A"/>
    <w:rsid w:val="00B210B1"/>
    <w:rsid w:val="00B21582"/>
    <w:rsid w:val="00B21DFC"/>
    <w:rsid w:val="00B21FED"/>
    <w:rsid w:val="00B23363"/>
    <w:rsid w:val="00B26BA2"/>
    <w:rsid w:val="00B32194"/>
    <w:rsid w:val="00B331C7"/>
    <w:rsid w:val="00B35992"/>
    <w:rsid w:val="00B36BE4"/>
    <w:rsid w:val="00B4346D"/>
    <w:rsid w:val="00B4447F"/>
    <w:rsid w:val="00B46390"/>
    <w:rsid w:val="00B50600"/>
    <w:rsid w:val="00B53758"/>
    <w:rsid w:val="00B54CC1"/>
    <w:rsid w:val="00B62FC3"/>
    <w:rsid w:val="00B6445C"/>
    <w:rsid w:val="00B65B1F"/>
    <w:rsid w:val="00B7085B"/>
    <w:rsid w:val="00B71E73"/>
    <w:rsid w:val="00B71E76"/>
    <w:rsid w:val="00B744CF"/>
    <w:rsid w:val="00B8507B"/>
    <w:rsid w:val="00B90280"/>
    <w:rsid w:val="00B95887"/>
    <w:rsid w:val="00B95D15"/>
    <w:rsid w:val="00BA19C6"/>
    <w:rsid w:val="00BA46B4"/>
    <w:rsid w:val="00BB2522"/>
    <w:rsid w:val="00BB280E"/>
    <w:rsid w:val="00BB4009"/>
    <w:rsid w:val="00BB620D"/>
    <w:rsid w:val="00BB6872"/>
    <w:rsid w:val="00BB6A4C"/>
    <w:rsid w:val="00BC0619"/>
    <w:rsid w:val="00BC11D3"/>
    <w:rsid w:val="00BC1EBC"/>
    <w:rsid w:val="00BD6FC6"/>
    <w:rsid w:val="00BD7551"/>
    <w:rsid w:val="00BD7CB2"/>
    <w:rsid w:val="00BE154A"/>
    <w:rsid w:val="00BE155C"/>
    <w:rsid w:val="00BE417F"/>
    <w:rsid w:val="00BF16D2"/>
    <w:rsid w:val="00BF2A6B"/>
    <w:rsid w:val="00BF3A59"/>
    <w:rsid w:val="00BF4B72"/>
    <w:rsid w:val="00BF6E2D"/>
    <w:rsid w:val="00C057DB"/>
    <w:rsid w:val="00C10CAE"/>
    <w:rsid w:val="00C117CD"/>
    <w:rsid w:val="00C1484A"/>
    <w:rsid w:val="00C15318"/>
    <w:rsid w:val="00C1754B"/>
    <w:rsid w:val="00C20DD2"/>
    <w:rsid w:val="00C243A9"/>
    <w:rsid w:val="00C24443"/>
    <w:rsid w:val="00C30435"/>
    <w:rsid w:val="00C33983"/>
    <w:rsid w:val="00C34847"/>
    <w:rsid w:val="00C35166"/>
    <w:rsid w:val="00C40F59"/>
    <w:rsid w:val="00C4516D"/>
    <w:rsid w:val="00C45ECD"/>
    <w:rsid w:val="00C55CE3"/>
    <w:rsid w:val="00C61A3B"/>
    <w:rsid w:val="00C628CA"/>
    <w:rsid w:val="00C71A7A"/>
    <w:rsid w:val="00C76650"/>
    <w:rsid w:val="00C76C2A"/>
    <w:rsid w:val="00C8409C"/>
    <w:rsid w:val="00C86EA3"/>
    <w:rsid w:val="00C87E43"/>
    <w:rsid w:val="00CA2E36"/>
    <w:rsid w:val="00CA5701"/>
    <w:rsid w:val="00CA7286"/>
    <w:rsid w:val="00CB562F"/>
    <w:rsid w:val="00CB5B9A"/>
    <w:rsid w:val="00CB6FFD"/>
    <w:rsid w:val="00CB71DA"/>
    <w:rsid w:val="00CC0C77"/>
    <w:rsid w:val="00CC5156"/>
    <w:rsid w:val="00CC5698"/>
    <w:rsid w:val="00CC60E9"/>
    <w:rsid w:val="00CC7701"/>
    <w:rsid w:val="00CD2797"/>
    <w:rsid w:val="00CE1C23"/>
    <w:rsid w:val="00CE25A8"/>
    <w:rsid w:val="00CF0244"/>
    <w:rsid w:val="00CF1462"/>
    <w:rsid w:val="00D007F8"/>
    <w:rsid w:val="00D00A85"/>
    <w:rsid w:val="00D02313"/>
    <w:rsid w:val="00D035C0"/>
    <w:rsid w:val="00D178C7"/>
    <w:rsid w:val="00D20852"/>
    <w:rsid w:val="00D2226B"/>
    <w:rsid w:val="00D33BFC"/>
    <w:rsid w:val="00D34A8A"/>
    <w:rsid w:val="00D406A6"/>
    <w:rsid w:val="00D40792"/>
    <w:rsid w:val="00D41F58"/>
    <w:rsid w:val="00D60C83"/>
    <w:rsid w:val="00D624E3"/>
    <w:rsid w:val="00D636E0"/>
    <w:rsid w:val="00D81960"/>
    <w:rsid w:val="00D8205F"/>
    <w:rsid w:val="00D90559"/>
    <w:rsid w:val="00D90F65"/>
    <w:rsid w:val="00D911C2"/>
    <w:rsid w:val="00D957FB"/>
    <w:rsid w:val="00DA1913"/>
    <w:rsid w:val="00DA3FEB"/>
    <w:rsid w:val="00DA5B34"/>
    <w:rsid w:val="00DB5EE2"/>
    <w:rsid w:val="00DB65C1"/>
    <w:rsid w:val="00DC1A92"/>
    <w:rsid w:val="00DD2427"/>
    <w:rsid w:val="00DD379D"/>
    <w:rsid w:val="00DE25CC"/>
    <w:rsid w:val="00DE303A"/>
    <w:rsid w:val="00DE3398"/>
    <w:rsid w:val="00DF081E"/>
    <w:rsid w:val="00DF441B"/>
    <w:rsid w:val="00DF660A"/>
    <w:rsid w:val="00E006C1"/>
    <w:rsid w:val="00E0145A"/>
    <w:rsid w:val="00E1577E"/>
    <w:rsid w:val="00E15B0F"/>
    <w:rsid w:val="00E21B1F"/>
    <w:rsid w:val="00E22C16"/>
    <w:rsid w:val="00E24845"/>
    <w:rsid w:val="00E24C39"/>
    <w:rsid w:val="00E2678A"/>
    <w:rsid w:val="00E26BA5"/>
    <w:rsid w:val="00E32656"/>
    <w:rsid w:val="00E33CE3"/>
    <w:rsid w:val="00E4137C"/>
    <w:rsid w:val="00E41E11"/>
    <w:rsid w:val="00E449BE"/>
    <w:rsid w:val="00E52393"/>
    <w:rsid w:val="00E53B76"/>
    <w:rsid w:val="00E55C77"/>
    <w:rsid w:val="00E606F0"/>
    <w:rsid w:val="00E64652"/>
    <w:rsid w:val="00E71813"/>
    <w:rsid w:val="00E749BF"/>
    <w:rsid w:val="00E8305A"/>
    <w:rsid w:val="00E83DAA"/>
    <w:rsid w:val="00E87966"/>
    <w:rsid w:val="00E907D2"/>
    <w:rsid w:val="00E92B4A"/>
    <w:rsid w:val="00E93A6C"/>
    <w:rsid w:val="00E9513D"/>
    <w:rsid w:val="00EA64F0"/>
    <w:rsid w:val="00EA719F"/>
    <w:rsid w:val="00EB2E36"/>
    <w:rsid w:val="00EB66A6"/>
    <w:rsid w:val="00EB6759"/>
    <w:rsid w:val="00EB74F0"/>
    <w:rsid w:val="00EB78B2"/>
    <w:rsid w:val="00EB7EC2"/>
    <w:rsid w:val="00EC003E"/>
    <w:rsid w:val="00EC33B1"/>
    <w:rsid w:val="00EC3E43"/>
    <w:rsid w:val="00EC4F5A"/>
    <w:rsid w:val="00EC50BB"/>
    <w:rsid w:val="00EC69F9"/>
    <w:rsid w:val="00ED0497"/>
    <w:rsid w:val="00ED3121"/>
    <w:rsid w:val="00ED6089"/>
    <w:rsid w:val="00EE1020"/>
    <w:rsid w:val="00EE1F11"/>
    <w:rsid w:val="00EE55E4"/>
    <w:rsid w:val="00EE59C2"/>
    <w:rsid w:val="00EE7B42"/>
    <w:rsid w:val="00EF06C8"/>
    <w:rsid w:val="00EF6CE5"/>
    <w:rsid w:val="00EF7556"/>
    <w:rsid w:val="00F0047F"/>
    <w:rsid w:val="00F01132"/>
    <w:rsid w:val="00F01BF2"/>
    <w:rsid w:val="00F02AFD"/>
    <w:rsid w:val="00F0352E"/>
    <w:rsid w:val="00F04DE8"/>
    <w:rsid w:val="00F07210"/>
    <w:rsid w:val="00F0760A"/>
    <w:rsid w:val="00F07A2B"/>
    <w:rsid w:val="00F1171E"/>
    <w:rsid w:val="00F11880"/>
    <w:rsid w:val="00F1227F"/>
    <w:rsid w:val="00F13A0B"/>
    <w:rsid w:val="00F14917"/>
    <w:rsid w:val="00F17AE6"/>
    <w:rsid w:val="00F17FA4"/>
    <w:rsid w:val="00F20236"/>
    <w:rsid w:val="00F20494"/>
    <w:rsid w:val="00F306AE"/>
    <w:rsid w:val="00F315FA"/>
    <w:rsid w:val="00F34FBE"/>
    <w:rsid w:val="00F44638"/>
    <w:rsid w:val="00F478CF"/>
    <w:rsid w:val="00F5589E"/>
    <w:rsid w:val="00F56ECC"/>
    <w:rsid w:val="00F67C03"/>
    <w:rsid w:val="00F7002A"/>
    <w:rsid w:val="00F721FE"/>
    <w:rsid w:val="00F756F0"/>
    <w:rsid w:val="00F76439"/>
    <w:rsid w:val="00F80DD5"/>
    <w:rsid w:val="00F902F7"/>
    <w:rsid w:val="00F91F3D"/>
    <w:rsid w:val="00F91F48"/>
    <w:rsid w:val="00FA0063"/>
    <w:rsid w:val="00FA10E3"/>
    <w:rsid w:val="00FA1C48"/>
    <w:rsid w:val="00FB2BCA"/>
    <w:rsid w:val="00FB5E93"/>
    <w:rsid w:val="00FB6A04"/>
    <w:rsid w:val="00FC09F4"/>
    <w:rsid w:val="00FC365D"/>
    <w:rsid w:val="00FC3910"/>
    <w:rsid w:val="00FC4038"/>
    <w:rsid w:val="00FC49E2"/>
    <w:rsid w:val="00FD069A"/>
    <w:rsid w:val="00FD25EA"/>
    <w:rsid w:val="00FD4785"/>
    <w:rsid w:val="00FE0260"/>
    <w:rsid w:val="00FF0D41"/>
    <w:rsid w:val="00FF310A"/>
    <w:rsid w:val="00FF535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5"/>
    <o:shapelayout v:ext="edit">
      <o:idmap v:ext="edit" data="1"/>
      <o:rules v:ext="edit">
        <o:r id="V:Rule1" type="connector" idref="#Прямая со стрелкой 24"/>
        <o:r id="V:Rule2" type="connector" idref="#Прямая со стрелкой 28"/>
        <o:r id="V:Rule3" type="connector" idref="#Прямая со стрелкой 2"/>
        <o:r id="V:Rule4" type="connector" idref="#Прямая со стрелкой 30"/>
        <o:r id="V:Rule5" type="connector" idref="#Прямая со стрелкой 5"/>
        <o:r id="V:Rule6" type="connector" idref="#Прямая со стрелкой 31"/>
        <o:r id="V:Rule7" type="connector" idref="#Прямая со стрелкой 27"/>
        <o:r id="V:Rule8" type="connector" idref="#Прямая со стрелкой 26"/>
        <o:r id="V:Rule9" type="connector" idref="#Прямая со стрелкой 12"/>
        <o:r id="V:Rule10" type="connector" idref="#Прямая со стрелкой 11"/>
        <o:r id="V:Rule11" type="connector" idref="#Прямая со стрелкой 29"/>
        <o:r id="V:Rule12" type="connector" idref="#Соединительная линия уступом 4"/>
        <o:r id="V:Rule13" type="connector" idref="#Прямая со стрелкой 256"/>
        <o:r id="V:Rule14" type="connector" idref="#Прямая со стрелкой 6"/>
        <o:r id="V:Rule15" type="connector" idref="#Прямая со стрелкой 23"/>
        <o:r id="V:Rule16" type="connector" idref="#Прямая со стрелкой 25"/>
        <o:r id="V:Rule17" type="connector" idref="#Прямая со стрелкой 3"/>
      </o:rules>
    </o:shapelayout>
  </w:shapeDefaults>
  <w:decimalSymbol w:val=","/>
  <w:listSeparator w:val=";"/>
  <w14:docId w14:val="14E769FA"/>
  <w15:docId w15:val="{8A991808-C9D5-4305-A672-A50A3940C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aliases w:val="Термины"/>
    <w:qFormat/>
    <w:rsid w:val="002758A4"/>
    <w:pPr>
      <w:spacing w:line="360" w:lineRule="auto"/>
      <w:ind w:firstLine="709"/>
      <w:jc w:val="both"/>
    </w:pPr>
    <w:rPr>
      <w:rFonts w:ascii="Times New Roman" w:hAnsi="Times New Roman"/>
      <w:sz w:val="24"/>
    </w:rPr>
  </w:style>
  <w:style w:type="paragraph" w:styleId="10">
    <w:name w:val="heading 1"/>
    <w:basedOn w:val="2"/>
    <w:link w:val="11"/>
    <w:uiPriority w:val="9"/>
    <w:rsid w:val="00183653"/>
    <w:pPr>
      <w:ind w:firstLine="0"/>
      <w:outlineLvl w:val="0"/>
    </w:pPr>
  </w:style>
  <w:style w:type="paragraph" w:styleId="2">
    <w:name w:val="heading 2"/>
    <w:aliases w:val="Наим. подраздела"/>
    <w:basedOn w:val="a1"/>
    <w:link w:val="20"/>
    <w:uiPriority w:val="9"/>
    <w:unhideWhenUsed/>
    <w:qFormat/>
    <w:rsid w:val="002F7719"/>
    <w:pPr>
      <w:outlineLvl w:val="1"/>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a5">
    <w:name w:val="Верхний колонтитул Знак"/>
    <w:basedOn w:val="a2"/>
    <w:uiPriority w:val="99"/>
    <w:rsid w:val="00C15E9F"/>
  </w:style>
  <w:style w:type="character" w:customStyle="1" w:styleId="a6">
    <w:name w:val="Нижний колонтитул Знак"/>
    <w:basedOn w:val="a2"/>
    <w:uiPriority w:val="99"/>
    <w:rsid w:val="00C15E9F"/>
  </w:style>
  <w:style w:type="character" w:customStyle="1" w:styleId="apple-converted-space">
    <w:name w:val="apple-converted-space"/>
    <w:basedOn w:val="a2"/>
    <w:rsid w:val="004B3C53"/>
  </w:style>
  <w:style w:type="character" w:customStyle="1" w:styleId="-">
    <w:name w:val="Интернет-ссылка"/>
    <w:basedOn w:val="a2"/>
    <w:uiPriority w:val="99"/>
    <w:unhideWhenUsed/>
    <w:rsid w:val="004B3C53"/>
    <w:rPr>
      <w:color w:val="0000FF"/>
      <w:u w:val="single"/>
    </w:rPr>
  </w:style>
  <w:style w:type="character" w:customStyle="1" w:styleId="11">
    <w:name w:val="Заголовок 1 Знак"/>
    <w:basedOn w:val="a2"/>
    <w:link w:val="10"/>
    <w:uiPriority w:val="9"/>
    <w:qFormat/>
    <w:rsid w:val="00183653"/>
    <w:rPr>
      <w:rFonts w:ascii="Times New Roman" w:hAnsi="Times New Roman" w:cs="Times New Roman"/>
      <w:b/>
      <w:sz w:val="24"/>
      <w:szCs w:val="24"/>
      <w:u w:val="single"/>
    </w:rPr>
  </w:style>
  <w:style w:type="character" w:customStyle="1" w:styleId="a7">
    <w:name w:val="Текст выноски Знак"/>
    <w:basedOn w:val="a2"/>
    <w:uiPriority w:val="99"/>
    <w:semiHidden/>
    <w:qFormat/>
    <w:rsid w:val="00E9341B"/>
    <w:rPr>
      <w:rFonts w:ascii="Tahoma" w:hAnsi="Tahoma" w:cs="Tahoma"/>
      <w:sz w:val="16"/>
      <w:szCs w:val="16"/>
    </w:rPr>
  </w:style>
  <w:style w:type="character" w:customStyle="1" w:styleId="a8">
    <w:name w:val="Подзаголовок Знак"/>
    <w:basedOn w:val="a2"/>
    <w:uiPriority w:val="11"/>
    <w:rsid w:val="00181EC4"/>
    <w:rPr>
      <w:rFonts w:ascii="Times New Roman" w:hAnsi="Times New Roman" w:cs="Times New Roman"/>
      <w:b/>
      <w:sz w:val="24"/>
      <w:szCs w:val="24"/>
      <w:u w:val="single"/>
    </w:rPr>
  </w:style>
  <w:style w:type="character" w:styleId="a9">
    <w:name w:val="Subtle Reference"/>
    <w:uiPriority w:val="31"/>
    <w:rsid w:val="00181EC4"/>
    <w:rPr>
      <w:rFonts w:ascii="Times New Roman" w:hAnsi="Times New Roman" w:cs="Times New Roman"/>
      <w:b/>
      <w:sz w:val="24"/>
      <w:szCs w:val="24"/>
    </w:rPr>
  </w:style>
  <w:style w:type="character" w:customStyle="1" w:styleId="aa">
    <w:name w:val="Абзац списка Знак"/>
    <w:basedOn w:val="a2"/>
    <w:uiPriority w:val="34"/>
    <w:rsid w:val="00300F50"/>
  </w:style>
  <w:style w:type="character" w:customStyle="1" w:styleId="ab">
    <w:name w:val="Без интервала Знак"/>
    <w:aliases w:val="Невро Знак"/>
    <w:basedOn w:val="aa"/>
    <w:uiPriority w:val="1"/>
    <w:rsid w:val="008B1499"/>
    <w:rPr>
      <w:rFonts w:ascii="Times New Roman" w:hAnsi="Times New Roman" w:cs="Times New Roman"/>
      <w:sz w:val="24"/>
      <w:szCs w:val="24"/>
    </w:rPr>
  </w:style>
  <w:style w:type="character" w:customStyle="1" w:styleId="ac">
    <w:name w:val="УД Знак"/>
    <w:basedOn w:val="ab"/>
    <w:rsid w:val="00300F50"/>
    <w:rPr>
      <w:rFonts w:ascii="Times New Roman" w:hAnsi="Times New Roman" w:cs="Times New Roman"/>
      <w:b/>
      <w:sz w:val="24"/>
      <w:szCs w:val="24"/>
    </w:rPr>
  </w:style>
  <w:style w:type="character" w:customStyle="1" w:styleId="ad">
    <w:name w:val="Ком Знак"/>
    <w:basedOn w:val="aa"/>
    <w:rsid w:val="008B1499"/>
    <w:rPr>
      <w:rFonts w:ascii="Times New Roman" w:hAnsi="Times New Roman" w:cs="Times New Roman"/>
      <w:i/>
      <w:sz w:val="24"/>
      <w:szCs w:val="24"/>
    </w:rPr>
  </w:style>
  <w:style w:type="character" w:styleId="ae">
    <w:name w:val="annotation reference"/>
    <w:basedOn w:val="a2"/>
    <w:uiPriority w:val="99"/>
    <w:semiHidden/>
    <w:unhideWhenUsed/>
    <w:qFormat/>
    <w:rsid w:val="009C1F13"/>
    <w:rPr>
      <w:sz w:val="16"/>
      <w:szCs w:val="16"/>
    </w:rPr>
  </w:style>
  <w:style w:type="character" w:customStyle="1" w:styleId="af">
    <w:name w:val="Текст примечания Знак"/>
    <w:basedOn w:val="a2"/>
    <w:qFormat/>
    <w:rsid w:val="009C1F13"/>
    <w:rPr>
      <w:rFonts w:ascii="Times New Roman" w:hAnsi="Times New Roman"/>
      <w:sz w:val="20"/>
      <w:szCs w:val="20"/>
    </w:rPr>
  </w:style>
  <w:style w:type="character" w:customStyle="1" w:styleId="af0">
    <w:name w:val="Тема примечания Знак"/>
    <w:basedOn w:val="af"/>
    <w:uiPriority w:val="99"/>
    <w:semiHidden/>
    <w:qFormat/>
    <w:rsid w:val="009C1F13"/>
    <w:rPr>
      <w:rFonts w:ascii="Times New Roman" w:hAnsi="Times New Roman"/>
      <w:b/>
      <w:bCs/>
      <w:sz w:val="20"/>
      <w:szCs w:val="20"/>
    </w:rPr>
  </w:style>
  <w:style w:type="character" w:customStyle="1" w:styleId="af1">
    <w:name w:val="Название Знак"/>
    <w:basedOn w:val="a2"/>
    <w:uiPriority w:val="10"/>
    <w:rsid w:val="00A43933"/>
    <w:rPr>
      <w:rFonts w:ascii="Times New Roman" w:eastAsiaTheme="majorEastAsia" w:hAnsi="Times New Roman" w:cstheme="majorBidi"/>
      <w:spacing w:val="-10"/>
      <w:sz w:val="28"/>
      <w:szCs w:val="56"/>
      <w:u w:val="single"/>
    </w:rPr>
  </w:style>
  <w:style w:type="character" w:customStyle="1" w:styleId="pop-slug-vol">
    <w:name w:val="pop-slug-vol"/>
    <w:uiPriority w:val="99"/>
    <w:rsid w:val="00A43933"/>
    <w:rPr>
      <w:rFonts w:cs="Times New Roman"/>
    </w:rPr>
  </w:style>
  <w:style w:type="character" w:customStyle="1" w:styleId="af2">
    <w:name w:val="Текст сноски Знак"/>
    <w:basedOn w:val="a2"/>
    <w:uiPriority w:val="99"/>
    <w:rsid w:val="004008B9"/>
    <w:rPr>
      <w:rFonts w:ascii="Calibri" w:eastAsia="Calibri" w:hAnsi="Calibri" w:cs="Times New Roman"/>
      <w:sz w:val="20"/>
      <w:szCs w:val="20"/>
    </w:rPr>
  </w:style>
  <w:style w:type="character" w:styleId="af3">
    <w:name w:val="footnote reference"/>
    <w:uiPriority w:val="99"/>
    <w:semiHidden/>
    <w:unhideWhenUsed/>
    <w:qFormat/>
    <w:rsid w:val="004008B9"/>
    <w:rPr>
      <w:vertAlign w:val="superscript"/>
    </w:rPr>
  </w:style>
  <w:style w:type="character" w:customStyle="1" w:styleId="20">
    <w:name w:val="Заголовок 2 Знак"/>
    <w:aliases w:val="Наим. подраздела Знак"/>
    <w:basedOn w:val="a2"/>
    <w:link w:val="2"/>
    <w:uiPriority w:val="9"/>
    <w:qFormat/>
    <w:rsid w:val="002F7719"/>
    <w:rPr>
      <w:rFonts w:ascii="Times New Roman" w:hAnsi="Times New Roman" w:cs="Times New Roman"/>
      <w:b/>
      <w:sz w:val="24"/>
      <w:szCs w:val="24"/>
      <w:u w:val="single"/>
    </w:rPr>
  </w:style>
  <w:style w:type="character" w:customStyle="1" w:styleId="Normal1">
    <w:name w:val="Normal1 Знак"/>
    <w:basedOn w:val="a2"/>
    <w:uiPriority w:val="99"/>
    <w:rsid w:val="003F4166"/>
    <w:rPr>
      <w:rFonts w:ascii="Times New Roman" w:eastAsia="Times New Roman" w:hAnsi="Times New Roman" w:cs="Times New Roman"/>
      <w:sz w:val="20"/>
      <w:szCs w:val="20"/>
      <w:lang w:eastAsia="ru-RU"/>
    </w:rPr>
  </w:style>
  <w:style w:type="character" w:customStyle="1" w:styleId="12">
    <w:name w:val="Стиль1 Знак"/>
    <w:basedOn w:val="Normal1"/>
    <w:rsid w:val="003F4166"/>
    <w:rPr>
      <w:rFonts w:ascii="Times New Roman" w:eastAsiaTheme="majorEastAsia" w:hAnsi="Times New Roman" w:cs="Times New Roman"/>
      <w:sz w:val="24"/>
      <w:szCs w:val="24"/>
      <w:lang w:eastAsia="ru-RU"/>
    </w:rPr>
  </w:style>
  <w:style w:type="character" w:customStyle="1" w:styleId="ListLabel1">
    <w:name w:val="ListLabel 1"/>
    <w:rsid w:val="00275A41"/>
    <w:rPr>
      <w:rFonts w:cs="Courier New"/>
    </w:rPr>
  </w:style>
  <w:style w:type="character" w:customStyle="1" w:styleId="ListLabel2">
    <w:name w:val="ListLabel 2"/>
    <w:rsid w:val="00275A41"/>
    <w:rPr>
      <w:rFonts w:cs="Courier New"/>
    </w:rPr>
  </w:style>
  <w:style w:type="character" w:customStyle="1" w:styleId="ListLabel3">
    <w:name w:val="ListLabel 3"/>
    <w:rsid w:val="00275A41"/>
    <w:rPr>
      <w:rFonts w:cs="Courier New"/>
    </w:rPr>
  </w:style>
  <w:style w:type="character" w:customStyle="1" w:styleId="ListLabel4">
    <w:name w:val="ListLabel 4"/>
    <w:rsid w:val="00275A41"/>
    <w:rPr>
      <w:rFonts w:cs="Courier New"/>
    </w:rPr>
  </w:style>
  <w:style w:type="character" w:customStyle="1" w:styleId="ListLabel5">
    <w:name w:val="ListLabel 5"/>
    <w:rsid w:val="00275A41"/>
    <w:rPr>
      <w:rFonts w:cs="Courier New"/>
    </w:rPr>
  </w:style>
  <w:style w:type="character" w:customStyle="1" w:styleId="ListLabel6">
    <w:name w:val="ListLabel 6"/>
    <w:rsid w:val="00275A41"/>
    <w:rPr>
      <w:rFonts w:cs="Courier New"/>
    </w:rPr>
  </w:style>
  <w:style w:type="character" w:customStyle="1" w:styleId="ListLabel7">
    <w:name w:val="ListLabel 7"/>
    <w:rsid w:val="00275A41"/>
    <w:rPr>
      <w:rFonts w:cs="Courier New"/>
    </w:rPr>
  </w:style>
  <w:style w:type="character" w:customStyle="1" w:styleId="ListLabel8">
    <w:name w:val="ListLabel 8"/>
    <w:rsid w:val="00275A41"/>
    <w:rPr>
      <w:rFonts w:cs="Courier New"/>
    </w:rPr>
  </w:style>
  <w:style w:type="character" w:customStyle="1" w:styleId="ListLabel9">
    <w:name w:val="ListLabel 9"/>
    <w:rsid w:val="00275A41"/>
    <w:rPr>
      <w:rFonts w:cs="Courier New"/>
    </w:rPr>
  </w:style>
  <w:style w:type="character" w:customStyle="1" w:styleId="ListLabel10">
    <w:name w:val="ListLabel 10"/>
    <w:rsid w:val="00275A41"/>
    <w:rPr>
      <w:rFonts w:cs="Courier New"/>
      <w:sz w:val="24"/>
    </w:rPr>
  </w:style>
  <w:style w:type="character" w:customStyle="1" w:styleId="ListLabel11">
    <w:name w:val="ListLabel 11"/>
    <w:rsid w:val="00275A41"/>
    <w:rPr>
      <w:rFonts w:cs="Courier New"/>
    </w:rPr>
  </w:style>
  <w:style w:type="character" w:customStyle="1" w:styleId="ListLabel12">
    <w:name w:val="ListLabel 12"/>
    <w:rsid w:val="00275A41"/>
    <w:rPr>
      <w:rFonts w:cs="Courier New"/>
    </w:rPr>
  </w:style>
  <w:style w:type="character" w:customStyle="1" w:styleId="ListLabel13">
    <w:name w:val="ListLabel 13"/>
    <w:rsid w:val="00275A41"/>
    <w:rPr>
      <w:rFonts w:cs="Courier New"/>
    </w:rPr>
  </w:style>
  <w:style w:type="character" w:customStyle="1" w:styleId="ListLabel14">
    <w:name w:val="ListLabel 14"/>
    <w:rsid w:val="00275A41"/>
    <w:rPr>
      <w:rFonts w:cs="Courier New"/>
    </w:rPr>
  </w:style>
  <w:style w:type="character" w:customStyle="1" w:styleId="ListLabel15">
    <w:name w:val="ListLabel 15"/>
    <w:rsid w:val="00275A41"/>
    <w:rPr>
      <w:rFonts w:cs="Courier New"/>
    </w:rPr>
  </w:style>
  <w:style w:type="character" w:customStyle="1" w:styleId="ListLabel16">
    <w:name w:val="ListLabel 16"/>
    <w:rsid w:val="00275A41"/>
    <w:rPr>
      <w:rFonts w:cs="Courier New"/>
    </w:rPr>
  </w:style>
  <w:style w:type="character" w:customStyle="1" w:styleId="ListLabel17">
    <w:name w:val="ListLabel 17"/>
    <w:rsid w:val="00275A41"/>
    <w:rPr>
      <w:rFonts w:cs="Courier New"/>
    </w:rPr>
  </w:style>
  <w:style w:type="character" w:customStyle="1" w:styleId="ListLabel18">
    <w:name w:val="ListLabel 18"/>
    <w:rsid w:val="00275A41"/>
    <w:rPr>
      <w:rFonts w:cs="Courier New"/>
    </w:rPr>
  </w:style>
  <w:style w:type="character" w:customStyle="1" w:styleId="ListLabel19">
    <w:name w:val="ListLabel 19"/>
    <w:rsid w:val="00275A41"/>
    <w:rPr>
      <w:rFonts w:cs="Courier New"/>
    </w:rPr>
  </w:style>
  <w:style w:type="character" w:customStyle="1" w:styleId="ListLabel20">
    <w:name w:val="ListLabel 20"/>
    <w:rsid w:val="00275A41"/>
    <w:rPr>
      <w:rFonts w:cs="Courier New"/>
    </w:rPr>
  </w:style>
  <w:style w:type="character" w:customStyle="1" w:styleId="ListLabel21">
    <w:name w:val="ListLabel 21"/>
    <w:rsid w:val="00275A41"/>
    <w:rPr>
      <w:rFonts w:cs="Courier New"/>
    </w:rPr>
  </w:style>
  <w:style w:type="character" w:customStyle="1" w:styleId="ListLabel22">
    <w:name w:val="ListLabel 22"/>
    <w:rsid w:val="00275A41"/>
    <w:rPr>
      <w:rFonts w:cs="Courier New"/>
    </w:rPr>
  </w:style>
  <w:style w:type="character" w:customStyle="1" w:styleId="ListLabel23">
    <w:name w:val="ListLabel 23"/>
    <w:rsid w:val="00275A41"/>
    <w:rPr>
      <w:rFonts w:cs="Courier New"/>
    </w:rPr>
  </w:style>
  <w:style w:type="character" w:customStyle="1" w:styleId="ListLabel24">
    <w:name w:val="ListLabel 24"/>
    <w:rsid w:val="00275A41"/>
    <w:rPr>
      <w:rFonts w:cs="Courier New"/>
    </w:rPr>
  </w:style>
  <w:style w:type="character" w:customStyle="1" w:styleId="ListLabel25">
    <w:name w:val="ListLabel 25"/>
    <w:rsid w:val="00275A41"/>
    <w:rPr>
      <w:rFonts w:cs="Courier New"/>
    </w:rPr>
  </w:style>
  <w:style w:type="character" w:customStyle="1" w:styleId="ListLabel26">
    <w:name w:val="ListLabel 26"/>
    <w:rsid w:val="00275A41"/>
    <w:rPr>
      <w:rFonts w:cs="Courier New"/>
    </w:rPr>
  </w:style>
  <w:style w:type="character" w:customStyle="1" w:styleId="ListLabel27">
    <w:name w:val="ListLabel 27"/>
    <w:rsid w:val="00275A41"/>
    <w:rPr>
      <w:rFonts w:cs="Courier New"/>
    </w:rPr>
  </w:style>
  <w:style w:type="character" w:customStyle="1" w:styleId="ListLabel28">
    <w:name w:val="ListLabel 28"/>
    <w:rsid w:val="00275A41"/>
    <w:rPr>
      <w:rFonts w:cs="Courier New"/>
    </w:rPr>
  </w:style>
  <w:style w:type="character" w:customStyle="1" w:styleId="ListLabel29">
    <w:name w:val="ListLabel 29"/>
    <w:rsid w:val="00275A41"/>
    <w:rPr>
      <w:rFonts w:cs="Courier New"/>
    </w:rPr>
  </w:style>
  <w:style w:type="character" w:customStyle="1" w:styleId="ListLabel30">
    <w:name w:val="ListLabel 30"/>
    <w:rsid w:val="00275A41"/>
    <w:rPr>
      <w:rFonts w:cs="Courier New"/>
    </w:rPr>
  </w:style>
  <w:style w:type="character" w:customStyle="1" w:styleId="ListLabel31">
    <w:name w:val="ListLabel 31"/>
    <w:rsid w:val="00275A41"/>
    <w:rPr>
      <w:rFonts w:cs="Courier New"/>
    </w:rPr>
  </w:style>
  <w:style w:type="character" w:customStyle="1" w:styleId="ListLabel32">
    <w:name w:val="ListLabel 32"/>
    <w:rsid w:val="00275A41"/>
    <w:rPr>
      <w:rFonts w:cs="Courier New"/>
    </w:rPr>
  </w:style>
  <w:style w:type="character" w:customStyle="1" w:styleId="ListLabel33">
    <w:name w:val="ListLabel 33"/>
    <w:rsid w:val="00275A41"/>
    <w:rPr>
      <w:rFonts w:cs="Courier New"/>
    </w:rPr>
  </w:style>
  <w:style w:type="character" w:customStyle="1" w:styleId="ListLabel34">
    <w:name w:val="ListLabel 34"/>
    <w:rsid w:val="00275A41"/>
    <w:rPr>
      <w:rFonts w:cs="Courier New"/>
    </w:rPr>
  </w:style>
  <w:style w:type="character" w:customStyle="1" w:styleId="ListLabel35">
    <w:name w:val="ListLabel 35"/>
    <w:rsid w:val="00275A41"/>
    <w:rPr>
      <w:rFonts w:cs="Courier New"/>
    </w:rPr>
  </w:style>
  <w:style w:type="character" w:customStyle="1" w:styleId="ListLabel36">
    <w:name w:val="ListLabel 36"/>
    <w:rsid w:val="00275A41"/>
    <w:rPr>
      <w:rFonts w:cs="Courier New"/>
      <w:b/>
      <w:sz w:val="24"/>
    </w:rPr>
  </w:style>
  <w:style w:type="character" w:customStyle="1" w:styleId="ListLabel37">
    <w:name w:val="ListLabel 37"/>
    <w:rsid w:val="00275A41"/>
    <w:rPr>
      <w:rFonts w:cs="Courier New"/>
    </w:rPr>
  </w:style>
  <w:style w:type="character" w:customStyle="1" w:styleId="ListLabel38">
    <w:name w:val="ListLabel 38"/>
    <w:rsid w:val="00275A41"/>
    <w:rPr>
      <w:rFonts w:cs="Courier New"/>
    </w:rPr>
  </w:style>
  <w:style w:type="character" w:customStyle="1" w:styleId="ListLabel39">
    <w:name w:val="ListLabel 39"/>
    <w:rsid w:val="00275A41"/>
    <w:rPr>
      <w:rFonts w:cs="Courier New"/>
    </w:rPr>
  </w:style>
  <w:style w:type="character" w:customStyle="1" w:styleId="af4">
    <w:name w:val="Ссылка указателя"/>
    <w:qFormat/>
    <w:rsid w:val="00275A41"/>
  </w:style>
  <w:style w:type="paragraph" w:customStyle="1" w:styleId="13">
    <w:name w:val="Заголовок1"/>
    <w:basedOn w:val="a0"/>
    <w:next w:val="af5"/>
    <w:rsid w:val="00275A41"/>
    <w:pPr>
      <w:keepNext/>
      <w:spacing w:before="240" w:after="120"/>
    </w:pPr>
    <w:rPr>
      <w:rFonts w:ascii="Liberation Sans" w:eastAsia="Microsoft YaHei" w:hAnsi="Liberation Sans" w:cs="Mangal"/>
      <w:sz w:val="28"/>
      <w:szCs w:val="28"/>
    </w:rPr>
  </w:style>
  <w:style w:type="paragraph" w:styleId="af5">
    <w:name w:val="Body Text"/>
    <w:basedOn w:val="a0"/>
    <w:rsid w:val="00275A41"/>
    <w:pPr>
      <w:spacing w:after="140" w:line="288" w:lineRule="auto"/>
    </w:pPr>
  </w:style>
  <w:style w:type="paragraph" w:styleId="af6">
    <w:name w:val="List"/>
    <w:basedOn w:val="af5"/>
    <w:rsid w:val="00275A41"/>
    <w:rPr>
      <w:rFonts w:cs="Mangal"/>
    </w:rPr>
  </w:style>
  <w:style w:type="paragraph" w:styleId="af7">
    <w:name w:val="caption"/>
    <w:basedOn w:val="a0"/>
    <w:rsid w:val="00275A41"/>
    <w:pPr>
      <w:suppressLineNumbers/>
      <w:spacing w:before="120" w:after="120"/>
    </w:pPr>
    <w:rPr>
      <w:rFonts w:cs="Mangal"/>
      <w:i/>
      <w:iCs/>
      <w:szCs w:val="24"/>
    </w:rPr>
  </w:style>
  <w:style w:type="paragraph" w:styleId="af8">
    <w:name w:val="index heading"/>
    <w:basedOn w:val="a0"/>
    <w:rsid w:val="00275A41"/>
    <w:pPr>
      <w:suppressLineNumbers/>
    </w:pPr>
    <w:rPr>
      <w:rFonts w:cs="Mangal"/>
    </w:rPr>
  </w:style>
  <w:style w:type="paragraph" w:styleId="af9">
    <w:name w:val="header"/>
    <w:basedOn w:val="a0"/>
    <w:uiPriority w:val="99"/>
    <w:unhideWhenUsed/>
    <w:rsid w:val="00C15E9F"/>
    <w:pPr>
      <w:tabs>
        <w:tab w:val="center" w:pos="4677"/>
        <w:tab w:val="right" w:pos="9355"/>
      </w:tabs>
      <w:spacing w:line="240" w:lineRule="auto"/>
    </w:pPr>
  </w:style>
  <w:style w:type="paragraph" w:styleId="afa">
    <w:name w:val="footer"/>
    <w:basedOn w:val="a0"/>
    <w:uiPriority w:val="99"/>
    <w:unhideWhenUsed/>
    <w:rsid w:val="00C15E9F"/>
    <w:pPr>
      <w:tabs>
        <w:tab w:val="center" w:pos="4677"/>
        <w:tab w:val="right" w:pos="9355"/>
      </w:tabs>
      <w:spacing w:line="240" w:lineRule="auto"/>
    </w:pPr>
  </w:style>
  <w:style w:type="paragraph" w:styleId="afb">
    <w:name w:val="Normal (Web)"/>
    <w:basedOn w:val="a0"/>
    <w:link w:val="afc"/>
    <w:uiPriority w:val="99"/>
    <w:unhideWhenUsed/>
    <w:qFormat/>
    <w:rsid w:val="00990719"/>
    <w:pPr>
      <w:spacing w:beforeAutospacing="1" w:afterAutospacing="1" w:line="288" w:lineRule="auto"/>
    </w:pPr>
    <w:rPr>
      <w:rFonts w:eastAsia="Times New Roman" w:cs="Times New Roman"/>
      <w:szCs w:val="24"/>
      <w:lang w:eastAsia="ru-RU"/>
    </w:rPr>
  </w:style>
  <w:style w:type="paragraph" w:styleId="afd">
    <w:name w:val="List Paragraph"/>
    <w:basedOn w:val="a0"/>
    <w:link w:val="14"/>
    <w:uiPriority w:val="1"/>
    <w:qFormat/>
    <w:rsid w:val="006B7CAB"/>
    <w:pPr>
      <w:ind w:left="720"/>
      <w:contextualSpacing/>
    </w:pPr>
  </w:style>
  <w:style w:type="paragraph" w:customStyle="1" w:styleId="desc">
    <w:name w:val="desc"/>
    <w:basedOn w:val="a0"/>
    <w:rsid w:val="006B7CAB"/>
    <w:pPr>
      <w:spacing w:beforeAutospacing="1" w:afterAutospacing="1" w:line="240" w:lineRule="auto"/>
    </w:pPr>
    <w:rPr>
      <w:rFonts w:eastAsia="Times New Roman" w:cs="Times New Roman"/>
      <w:szCs w:val="24"/>
      <w:lang w:eastAsia="ru-RU"/>
    </w:rPr>
  </w:style>
  <w:style w:type="paragraph" w:styleId="afe">
    <w:name w:val="TOC Heading"/>
    <w:basedOn w:val="10"/>
    <w:uiPriority w:val="39"/>
    <w:unhideWhenUsed/>
    <w:qFormat/>
    <w:rsid w:val="00E9341B"/>
    <w:pPr>
      <w:spacing w:line="276" w:lineRule="auto"/>
    </w:pPr>
  </w:style>
  <w:style w:type="paragraph" w:styleId="aff">
    <w:name w:val="Balloon Text"/>
    <w:basedOn w:val="a0"/>
    <w:uiPriority w:val="99"/>
    <w:semiHidden/>
    <w:unhideWhenUsed/>
    <w:qFormat/>
    <w:rsid w:val="00E9341B"/>
    <w:pPr>
      <w:spacing w:line="240" w:lineRule="auto"/>
    </w:pPr>
    <w:rPr>
      <w:rFonts w:ascii="Tahoma" w:hAnsi="Tahoma" w:cs="Tahoma"/>
      <w:sz w:val="16"/>
      <w:szCs w:val="16"/>
    </w:rPr>
  </w:style>
  <w:style w:type="paragraph" w:styleId="15">
    <w:name w:val="toc 1"/>
    <w:basedOn w:val="a0"/>
    <w:autoRedefine/>
    <w:uiPriority w:val="39"/>
    <w:unhideWhenUsed/>
    <w:rsid w:val="009C60DC"/>
    <w:pPr>
      <w:tabs>
        <w:tab w:val="right" w:leader="dot" w:pos="9345"/>
      </w:tabs>
      <w:spacing w:after="100"/>
      <w:ind w:firstLine="0"/>
    </w:pPr>
    <w:rPr>
      <w:rFonts w:cs="Times New Roman"/>
      <w:noProof/>
    </w:rPr>
  </w:style>
  <w:style w:type="paragraph" w:styleId="a1">
    <w:name w:val="Subtitle"/>
    <w:basedOn w:val="a0"/>
    <w:uiPriority w:val="11"/>
    <w:rsid w:val="00181EC4"/>
    <w:pPr>
      <w:suppressAutoHyphens/>
      <w:spacing w:before="240"/>
    </w:pPr>
    <w:rPr>
      <w:rFonts w:cs="Times New Roman"/>
      <w:b/>
      <w:szCs w:val="24"/>
      <w:u w:val="single"/>
    </w:rPr>
  </w:style>
  <w:style w:type="paragraph" w:styleId="aff0">
    <w:name w:val="No Spacing"/>
    <w:aliases w:val="Невро"/>
    <w:basedOn w:val="afd"/>
    <w:uiPriority w:val="1"/>
    <w:qFormat/>
    <w:rsid w:val="008B1499"/>
    <w:pPr>
      <w:spacing w:before="240"/>
      <w:ind w:left="851" w:hanging="425"/>
    </w:pPr>
    <w:rPr>
      <w:rFonts w:cs="Times New Roman"/>
      <w:szCs w:val="24"/>
    </w:rPr>
  </w:style>
  <w:style w:type="paragraph" w:customStyle="1" w:styleId="aff1">
    <w:name w:val="УДД;УУР"/>
    <w:basedOn w:val="aff0"/>
    <w:qFormat/>
    <w:rsid w:val="00B104EF"/>
    <w:pPr>
      <w:spacing w:before="0"/>
      <w:ind w:left="709" w:firstLine="0"/>
    </w:pPr>
    <w:rPr>
      <w:b/>
    </w:rPr>
  </w:style>
  <w:style w:type="paragraph" w:customStyle="1" w:styleId="aff2">
    <w:name w:val="Ком"/>
    <w:basedOn w:val="aff1"/>
    <w:qFormat/>
    <w:rsid w:val="0021676E"/>
    <w:rPr>
      <w:b w:val="0"/>
      <w:i/>
    </w:rPr>
  </w:style>
  <w:style w:type="paragraph" w:styleId="aff3">
    <w:name w:val="annotation text"/>
    <w:basedOn w:val="a0"/>
    <w:unhideWhenUsed/>
    <w:qFormat/>
    <w:rsid w:val="009C1F13"/>
    <w:pPr>
      <w:spacing w:line="240" w:lineRule="auto"/>
    </w:pPr>
    <w:rPr>
      <w:sz w:val="20"/>
      <w:szCs w:val="20"/>
    </w:rPr>
  </w:style>
  <w:style w:type="paragraph" w:styleId="aff4">
    <w:name w:val="annotation subject"/>
    <w:basedOn w:val="aff3"/>
    <w:uiPriority w:val="99"/>
    <w:semiHidden/>
    <w:unhideWhenUsed/>
    <w:qFormat/>
    <w:rsid w:val="009C1F13"/>
    <w:rPr>
      <w:b/>
      <w:bCs/>
    </w:rPr>
  </w:style>
  <w:style w:type="paragraph" w:styleId="aff5">
    <w:name w:val="Title"/>
    <w:basedOn w:val="a0"/>
    <w:uiPriority w:val="10"/>
    <w:rsid w:val="00A43933"/>
    <w:pPr>
      <w:contextualSpacing/>
      <w:jc w:val="center"/>
    </w:pPr>
    <w:rPr>
      <w:rFonts w:eastAsiaTheme="majorEastAsia" w:cstheme="majorBidi"/>
      <w:spacing w:val="-10"/>
      <w:sz w:val="28"/>
      <w:szCs w:val="56"/>
      <w:u w:val="single"/>
    </w:rPr>
  </w:style>
  <w:style w:type="paragraph" w:styleId="21">
    <w:name w:val="toc 2"/>
    <w:basedOn w:val="a0"/>
    <w:autoRedefine/>
    <w:uiPriority w:val="39"/>
    <w:rsid w:val="00376F39"/>
    <w:pPr>
      <w:tabs>
        <w:tab w:val="left" w:pos="709"/>
        <w:tab w:val="right" w:leader="dot" w:pos="9345"/>
      </w:tabs>
      <w:spacing w:after="200" w:line="276" w:lineRule="auto"/>
      <w:ind w:firstLine="284"/>
    </w:pPr>
    <w:rPr>
      <w:rFonts w:ascii="Calibri" w:eastAsia="Calibri" w:hAnsi="Calibri" w:cs="Times New Roman"/>
      <w:sz w:val="22"/>
    </w:rPr>
  </w:style>
  <w:style w:type="paragraph" w:customStyle="1" w:styleId="Normal10">
    <w:name w:val="Normal1"/>
    <w:uiPriority w:val="99"/>
    <w:rsid w:val="004008B9"/>
    <w:pPr>
      <w:widowControl w:val="0"/>
      <w:jc w:val="both"/>
    </w:pPr>
    <w:rPr>
      <w:rFonts w:ascii="Times New Roman" w:eastAsia="Times New Roman" w:hAnsi="Times New Roman" w:cs="Times New Roman"/>
      <w:szCs w:val="20"/>
      <w:lang w:eastAsia="ru-RU"/>
    </w:rPr>
  </w:style>
  <w:style w:type="paragraph" w:styleId="aff6">
    <w:name w:val="footnote text"/>
    <w:basedOn w:val="a0"/>
    <w:uiPriority w:val="99"/>
    <w:unhideWhenUsed/>
    <w:rsid w:val="004008B9"/>
    <w:pPr>
      <w:spacing w:after="200" w:line="276" w:lineRule="auto"/>
    </w:pPr>
    <w:rPr>
      <w:rFonts w:ascii="Calibri" w:eastAsia="Calibri" w:hAnsi="Calibri" w:cs="Times New Roman"/>
      <w:sz w:val="20"/>
      <w:szCs w:val="20"/>
    </w:rPr>
  </w:style>
  <w:style w:type="paragraph" w:customStyle="1" w:styleId="16">
    <w:name w:val="Оглавление 1 Знак"/>
    <w:basedOn w:val="Normal10"/>
    <w:qFormat/>
    <w:rsid w:val="003F4166"/>
    <w:pPr>
      <w:spacing w:line="360" w:lineRule="auto"/>
      <w:ind w:left="709" w:hanging="283"/>
    </w:pPr>
    <w:rPr>
      <w:rFonts w:eastAsiaTheme="majorEastAsia"/>
      <w:sz w:val="24"/>
      <w:szCs w:val="24"/>
    </w:rPr>
  </w:style>
  <w:style w:type="paragraph" w:customStyle="1" w:styleId="aff7">
    <w:name w:val="Содержимое врезки"/>
    <w:basedOn w:val="a0"/>
    <w:qFormat/>
    <w:rsid w:val="00275A41"/>
  </w:style>
  <w:style w:type="table" w:styleId="aff8">
    <w:name w:val="Table Grid"/>
    <w:basedOn w:val="a3"/>
    <w:uiPriority w:val="39"/>
    <w:rsid w:val="00D713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7">
    <w:name w:val="1"/>
    <w:qFormat/>
    <w:rsid w:val="00275A41"/>
    <w:pPr>
      <w:keepNext/>
      <w:keepLines/>
      <w:spacing w:line="276" w:lineRule="auto"/>
      <w:contextualSpacing/>
      <w:outlineLvl w:val="0"/>
    </w:pPr>
    <w:rPr>
      <w:rFonts w:ascii="Times New Roman" w:eastAsia="Sans" w:hAnsi="Times New Roman"/>
      <w:sz w:val="24"/>
    </w:rPr>
  </w:style>
  <w:style w:type="paragraph" w:customStyle="1" w:styleId="CustomContentNormal">
    <w:name w:val="Custom Content Normal"/>
    <w:link w:val="CustomContentNormal0"/>
    <w:rsid w:val="00B104EF"/>
    <w:pPr>
      <w:keepNext/>
      <w:keepLines/>
      <w:spacing w:before="240" w:line="360" w:lineRule="auto"/>
      <w:contextualSpacing/>
      <w:jc w:val="center"/>
      <w:outlineLvl w:val="0"/>
    </w:pPr>
    <w:rPr>
      <w:rFonts w:ascii="Times New Roman" w:eastAsia="Sans" w:hAnsi="Times New Roman"/>
      <w:b/>
      <w:sz w:val="28"/>
    </w:rPr>
  </w:style>
  <w:style w:type="character" w:styleId="aff9">
    <w:name w:val="Strong"/>
    <w:basedOn w:val="a2"/>
    <w:uiPriority w:val="22"/>
    <w:rsid w:val="009E685D"/>
    <w:rPr>
      <w:b/>
      <w:bCs/>
    </w:rPr>
  </w:style>
  <w:style w:type="character" w:styleId="affa">
    <w:name w:val="Emphasis"/>
    <w:basedOn w:val="a2"/>
    <w:uiPriority w:val="20"/>
    <w:rsid w:val="002F7719"/>
    <w:rPr>
      <w:i/>
      <w:iCs/>
    </w:rPr>
  </w:style>
  <w:style w:type="character" w:styleId="affb">
    <w:name w:val="Hyperlink"/>
    <w:basedOn w:val="a2"/>
    <w:uiPriority w:val="99"/>
    <w:unhideWhenUsed/>
    <w:rsid w:val="00275A41"/>
    <w:rPr>
      <w:color w:val="0000FF"/>
      <w:u w:val="single"/>
    </w:rPr>
  </w:style>
  <w:style w:type="paragraph" w:customStyle="1" w:styleId="1">
    <w:name w:val="Стиль1"/>
    <w:basedOn w:val="a0"/>
    <w:link w:val="110"/>
    <w:rsid w:val="00EE59C2"/>
    <w:pPr>
      <w:numPr>
        <w:numId w:val="1"/>
      </w:numPr>
      <w:tabs>
        <w:tab w:val="clear" w:pos="720"/>
      </w:tabs>
      <w:spacing w:before="240"/>
      <w:ind w:left="709" w:hanging="425"/>
    </w:pPr>
    <w:rPr>
      <w:rFonts w:eastAsia="Times New Roman"/>
    </w:rPr>
  </w:style>
  <w:style w:type="character" w:customStyle="1" w:styleId="110">
    <w:name w:val="Стиль1 Знак1"/>
    <w:basedOn w:val="a2"/>
    <w:link w:val="1"/>
    <w:rsid w:val="00EE59C2"/>
    <w:rPr>
      <w:rFonts w:ascii="Times New Roman" w:eastAsia="Times New Roman" w:hAnsi="Times New Roman"/>
      <w:sz w:val="24"/>
    </w:rPr>
  </w:style>
  <w:style w:type="character" w:customStyle="1" w:styleId="apple-style-span">
    <w:name w:val="apple-style-span"/>
    <w:rsid w:val="00021FEA"/>
  </w:style>
  <w:style w:type="paragraph" w:styleId="affc">
    <w:name w:val="Revision"/>
    <w:hidden/>
    <w:uiPriority w:val="99"/>
    <w:semiHidden/>
    <w:rsid w:val="00AE3406"/>
    <w:rPr>
      <w:rFonts w:ascii="Times New Roman" w:hAnsi="Times New Roman"/>
      <w:sz w:val="24"/>
    </w:rPr>
  </w:style>
  <w:style w:type="paragraph" w:customStyle="1" w:styleId="a">
    <w:name w:val="Список ключевых слов"/>
    <w:basedOn w:val="afd"/>
    <w:link w:val="affd"/>
    <w:qFormat/>
    <w:rsid w:val="0021676E"/>
    <w:pPr>
      <w:numPr>
        <w:numId w:val="3"/>
      </w:numPr>
      <w:ind w:left="0" w:firstLine="709"/>
    </w:pPr>
    <w:rPr>
      <w:szCs w:val="28"/>
    </w:rPr>
  </w:style>
  <w:style w:type="paragraph" w:customStyle="1" w:styleId="affe">
    <w:name w:val="Сокращения"/>
    <w:basedOn w:val="a0"/>
    <w:link w:val="afff"/>
    <w:qFormat/>
    <w:rsid w:val="0021676E"/>
  </w:style>
  <w:style w:type="character" w:customStyle="1" w:styleId="14">
    <w:name w:val="Абзац списка Знак1"/>
    <w:basedOn w:val="a2"/>
    <w:link w:val="afd"/>
    <w:uiPriority w:val="34"/>
    <w:rsid w:val="0021676E"/>
    <w:rPr>
      <w:rFonts w:ascii="Times New Roman" w:hAnsi="Times New Roman"/>
      <w:sz w:val="24"/>
    </w:rPr>
  </w:style>
  <w:style w:type="character" w:customStyle="1" w:styleId="affd">
    <w:name w:val="Список ключевых слов Знак"/>
    <w:basedOn w:val="14"/>
    <w:link w:val="a"/>
    <w:rsid w:val="0021676E"/>
    <w:rPr>
      <w:rFonts w:ascii="Times New Roman" w:hAnsi="Times New Roman"/>
      <w:sz w:val="24"/>
      <w:szCs w:val="28"/>
    </w:rPr>
  </w:style>
  <w:style w:type="paragraph" w:customStyle="1" w:styleId="afff0">
    <w:name w:val="Наим. раздела"/>
    <w:basedOn w:val="CustomContentNormal"/>
    <w:link w:val="afff1"/>
    <w:qFormat/>
    <w:rsid w:val="0021676E"/>
  </w:style>
  <w:style w:type="character" w:customStyle="1" w:styleId="afff">
    <w:name w:val="Сокращения Знак"/>
    <w:basedOn w:val="a2"/>
    <w:link w:val="affe"/>
    <w:rsid w:val="0021676E"/>
    <w:rPr>
      <w:rFonts w:ascii="Times New Roman" w:hAnsi="Times New Roman"/>
      <w:sz w:val="24"/>
    </w:rPr>
  </w:style>
  <w:style w:type="paragraph" w:customStyle="1" w:styleId="18">
    <w:name w:val="Текст в 1 разделе"/>
    <w:basedOn w:val="a0"/>
    <w:link w:val="19"/>
    <w:qFormat/>
    <w:rsid w:val="0021676E"/>
    <w:rPr>
      <w:rFonts w:eastAsia="Times New Roman" w:cs="Times New Roman"/>
      <w:szCs w:val="24"/>
    </w:rPr>
  </w:style>
  <w:style w:type="character" w:customStyle="1" w:styleId="CustomContentNormal0">
    <w:name w:val="Custom Content Normal Знак"/>
    <w:basedOn w:val="a2"/>
    <w:link w:val="CustomContentNormal"/>
    <w:rsid w:val="0021676E"/>
    <w:rPr>
      <w:rFonts w:ascii="Times New Roman" w:eastAsia="Sans" w:hAnsi="Times New Roman"/>
      <w:b/>
      <w:sz w:val="28"/>
    </w:rPr>
  </w:style>
  <w:style w:type="character" w:customStyle="1" w:styleId="afff1">
    <w:name w:val="Наим. раздела Знак"/>
    <w:basedOn w:val="CustomContentNormal0"/>
    <w:link w:val="afff0"/>
    <w:rsid w:val="0021676E"/>
    <w:rPr>
      <w:rFonts w:ascii="Times New Roman" w:eastAsia="Sans" w:hAnsi="Times New Roman"/>
      <w:b/>
      <w:sz w:val="28"/>
    </w:rPr>
  </w:style>
  <w:style w:type="paragraph" w:customStyle="1" w:styleId="afff2">
    <w:name w:val="Таблицы"/>
    <w:basedOn w:val="afb"/>
    <w:link w:val="afff3"/>
    <w:qFormat/>
    <w:rsid w:val="0021676E"/>
    <w:pPr>
      <w:spacing w:line="240" w:lineRule="auto"/>
      <w:ind w:firstLine="0"/>
    </w:pPr>
  </w:style>
  <w:style w:type="character" w:customStyle="1" w:styleId="19">
    <w:name w:val="Текст в 1 разделе Знак"/>
    <w:basedOn w:val="a2"/>
    <w:link w:val="18"/>
    <w:rsid w:val="0021676E"/>
    <w:rPr>
      <w:rFonts w:ascii="Times New Roman" w:eastAsia="Times New Roman" w:hAnsi="Times New Roman" w:cs="Times New Roman"/>
      <w:sz w:val="24"/>
      <w:szCs w:val="24"/>
    </w:rPr>
  </w:style>
  <w:style w:type="paragraph" w:customStyle="1" w:styleId="afff4">
    <w:name w:val="Наим. табл"/>
    <w:basedOn w:val="a0"/>
    <w:link w:val="afff5"/>
    <w:qFormat/>
    <w:rsid w:val="0021676E"/>
  </w:style>
  <w:style w:type="character" w:customStyle="1" w:styleId="afc">
    <w:name w:val="Обычный (веб) Знак"/>
    <w:basedOn w:val="a2"/>
    <w:link w:val="afb"/>
    <w:uiPriority w:val="99"/>
    <w:rsid w:val="0021676E"/>
    <w:rPr>
      <w:rFonts w:ascii="Times New Roman" w:eastAsia="Times New Roman" w:hAnsi="Times New Roman" w:cs="Times New Roman"/>
      <w:sz w:val="24"/>
      <w:szCs w:val="24"/>
      <w:lang w:eastAsia="ru-RU"/>
    </w:rPr>
  </w:style>
  <w:style w:type="character" w:customStyle="1" w:styleId="afff3">
    <w:name w:val="Таблицы Знак"/>
    <w:basedOn w:val="afc"/>
    <w:link w:val="afff2"/>
    <w:rsid w:val="0021676E"/>
    <w:rPr>
      <w:rFonts w:ascii="Times New Roman" w:eastAsia="Times New Roman" w:hAnsi="Times New Roman" w:cs="Times New Roman"/>
      <w:sz w:val="24"/>
      <w:szCs w:val="24"/>
      <w:lang w:eastAsia="ru-RU"/>
    </w:rPr>
  </w:style>
  <w:style w:type="paragraph" w:customStyle="1" w:styleId="2-6">
    <w:name w:val="Вводный текст 2-6 разделы"/>
    <w:basedOn w:val="a0"/>
    <w:link w:val="2-60"/>
    <w:qFormat/>
    <w:rsid w:val="0021676E"/>
    <w:rPr>
      <w:i/>
      <w:szCs w:val="24"/>
    </w:rPr>
  </w:style>
  <w:style w:type="character" w:customStyle="1" w:styleId="afff5">
    <w:name w:val="Наим. табл Знак"/>
    <w:basedOn w:val="a2"/>
    <w:link w:val="afff4"/>
    <w:rsid w:val="0021676E"/>
    <w:rPr>
      <w:rFonts w:ascii="Times New Roman" w:hAnsi="Times New Roman"/>
      <w:sz w:val="24"/>
    </w:rPr>
  </w:style>
  <w:style w:type="paragraph" w:customStyle="1" w:styleId="afff6">
    <w:name w:val="Рекомендация"/>
    <w:basedOn w:val="1"/>
    <w:link w:val="afff7"/>
    <w:qFormat/>
    <w:rsid w:val="0021676E"/>
  </w:style>
  <w:style w:type="character" w:customStyle="1" w:styleId="2-60">
    <w:name w:val="Вводный текст 2-6 разделы Знак"/>
    <w:basedOn w:val="a2"/>
    <w:link w:val="2-6"/>
    <w:rsid w:val="0021676E"/>
    <w:rPr>
      <w:rFonts w:ascii="Times New Roman" w:hAnsi="Times New Roman"/>
      <w:i/>
      <w:sz w:val="24"/>
      <w:szCs w:val="24"/>
    </w:rPr>
  </w:style>
  <w:style w:type="paragraph" w:customStyle="1" w:styleId="afff8">
    <w:name w:val="УДД"/>
    <w:aliases w:val="УУР"/>
    <w:basedOn w:val="aff1"/>
    <w:rsid w:val="0021676E"/>
  </w:style>
  <w:style w:type="character" w:customStyle="1" w:styleId="afff7">
    <w:name w:val="Рекомендация Знак"/>
    <w:basedOn w:val="110"/>
    <w:link w:val="afff6"/>
    <w:rsid w:val="0021676E"/>
    <w:rPr>
      <w:rFonts w:ascii="Times New Roman" w:eastAsia="Times New Roman" w:hAnsi="Times New Roman"/>
      <w:sz w:val="24"/>
    </w:rPr>
  </w:style>
  <w:style w:type="paragraph" w:customStyle="1" w:styleId="Default">
    <w:name w:val="Default"/>
    <w:rsid w:val="00BF3A59"/>
    <w:pPr>
      <w:autoSpaceDE w:val="0"/>
      <w:autoSpaceDN w:val="0"/>
      <w:adjustRightInd w:val="0"/>
    </w:pPr>
    <w:rPr>
      <w:rFonts w:ascii="Times New Roman" w:hAnsi="Times New Roman" w:cs="Times New Roman"/>
      <w:color w:val="000000"/>
      <w:sz w:val="24"/>
      <w:szCs w:val="24"/>
    </w:rPr>
  </w:style>
  <w:style w:type="paragraph" w:customStyle="1" w:styleId="afff9">
    <w:name w:val="Памятки"/>
    <w:basedOn w:val="18"/>
    <w:link w:val="afffa"/>
    <w:qFormat/>
    <w:rsid w:val="00094ED6"/>
    <w:rPr>
      <w:i/>
      <w:color w:val="FF0000"/>
      <w:sz w:val="18"/>
    </w:rPr>
  </w:style>
  <w:style w:type="character" w:customStyle="1" w:styleId="afffa">
    <w:name w:val="Памятки Знак"/>
    <w:basedOn w:val="19"/>
    <w:link w:val="afff9"/>
    <w:rsid w:val="00094ED6"/>
    <w:rPr>
      <w:rFonts w:ascii="Times New Roman" w:eastAsia="Times New Roman" w:hAnsi="Times New Roman" w:cs="Times New Roman"/>
      <w:i/>
      <w:color w:val="FF0000"/>
      <w:sz w:val="18"/>
      <w:szCs w:val="24"/>
    </w:rPr>
  </w:style>
  <w:style w:type="paragraph" w:customStyle="1" w:styleId="afffb">
    <w:name w:val="По умолчанию"/>
    <w:rsid w:val="00944EC4"/>
    <w:pPr>
      <w:pBdr>
        <w:top w:val="nil"/>
        <w:left w:val="nil"/>
        <w:bottom w:val="nil"/>
        <w:right w:val="nil"/>
        <w:between w:val="nil"/>
        <w:bar w:val="nil"/>
      </w:pBdr>
    </w:pPr>
    <w:rPr>
      <w:rFonts w:ascii="Helvetica Neue" w:eastAsia="Helvetica Neue" w:hAnsi="Helvetica Neue" w:cs="Helvetica Neue"/>
      <w:color w:val="000000"/>
      <w:sz w:val="22"/>
      <w:bdr w:val="nil"/>
      <w:lang w:eastAsia="ru-RU"/>
    </w:rPr>
  </w:style>
  <w:style w:type="numbering" w:customStyle="1" w:styleId="3">
    <w:name w:val="Импортированный стиль 3"/>
    <w:rsid w:val="00944EC4"/>
    <w:pPr>
      <w:numPr>
        <w:numId w:val="4"/>
      </w:numPr>
    </w:pPr>
  </w:style>
  <w:style w:type="paragraph" w:customStyle="1" w:styleId="paragraph">
    <w:name w:val="paragraph"/>
    <w:basedOn w:val="a0"/>
    <w:rsid w:val="00AE302A"/>
    <w:pPr>
      <w:spacing w:before="100" w:beforeAutospacing="1" w:after="100" w:afterAutospacing="1" w:line="240" w:lineRule="auto"/>
      <w:ind w:firstLine="0"/>
      <w:jc w:val="left"/>
    </w:pPr>
    <w:rPr>
      <w:rFonts w:eastAsia="Times New Roman" w:cs="Times New Roman"/>
      <w:szCs w:val="24"/>
      <w:u w:color="000000"/>
      <w:lang w:eastAsia="ru-RU"/>
    </w:rPr>
  </w:style>
  <w:style w:type="character" w:customStyle="1" w:styleId="normaltextrun">
    <w:name w:val="normaltextrun"/>
    <w:basedOn w:val="a2"/>
    <w:rsid w:val="00AE302A"/>
  </w:style>
  <w:style w:type="character" w:customStyle="1" w:styleId="eop">
    <w:name w:val="eop"/>
    <w:basedOn w:val="a2"/>
    <w:rsid w:val="00AE302A"/>
  </w:style>
  <w:style w:type="character" w:customStyle="1" w:styleId="contextualspellingandgrammarerror">
    <w:name w:val="contextualspellingandgrammarerror"/>
    <w:basedOn w:val="a2"/>
    <w:rsid w:val="00AE302A"/>
  </w:style>
  <w:style w:type="character" w:customStyle="1" w:styleId="spellingerror">
    <w:name w:val="spellingerror"/>
    <w:basedOn w:val="a2"/>
    <w:rsid w:val="00AE302A"/>
  </w:style>
  <w:style w:type="paragraph" w:styleId="afffc">
    <w:name w:val="endnote text"/>
    <w:basedOn w:val="a0"/>
    <w:link w:val="afffd"/>
    <w:uiPriority w:val="99"/>
    <w:semiHidden/>
    <w:unhideWhenUsed/>
    <w:rsid w:val="00F44638"/>
    <w:pPr>
      <w:spacing w:line="240" w:lineRule="auto"/>
    </w:pPr>
    <w:rPr>
      <w:sz w:val="20"/>
      <w:szCs w:val="20"/>
    </w:rPr>
  </w:style>
  <w:style w:type="character" w:customStyle="1" w:styleId="afffd">
    <w:name w:val="Текст концевой сноски Знак"/>
    <w:basedOn w:val="a2"/>
    <w:link w:val="afffc"/>
    <w:uiPriority w:val="99"/>
    <w:semiHidden/>
    <w:rsid w:val="00F44638"/>
    <w:rPr>
      <w:rFonts w:ascii="Times New Roman" w:hAnsi="Times New Roman"/>
      <w:szCs w:val="20"/>
    </w:rPr>
  </w:style>
  <w:style w:type="character" w:styleId="afffe">
    <w:name w:val="endnote reference"/>
    <w:basedOn w:val="a2"/>
    <w:uiPriority w:val="99"/>
    <w:semiHidden/>
    <w:unhideWhenUsed/>
    <w:rsid w:val="00F44638"/>
    <w:rPr>
      <w:vertAlign w:val="superscript"/>
    </w:rPr>
  </w:style>
  <w:style w:type="paragraph" w:styleId="30">
    <w:name w:val="toc 3"/>
    <w:basedOn w:val="a0"/>
    <w:next w:val="a0"/>
    <w:autoRedefine/>
    <w:uiPriority w:val="39"/>
    <w:unhideWhenUsed/>
    <w:rsid w:val="00FF310A"/>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482027">
      <w:bodyDiv w:val="1"/>
      <w:marLeft w:val="0"/>
      <w:marRight w:val="0"/>
      <w:marTop w:val="0"/>
      <w:marBottom w:val="0"/>
      <w:divBdr>
        <w:top w:val="none" w:sz="0" w:space="0" w:color="auto"/>
        <w:left w:val="none" w:sz="0" w:space="0" w:color="auto"/>
        <w:bottom w:val="none" w:sz="0" w:space="0" w:color="auto"/>
        <w:right w:val="none" w:sz="0" w:space="0" w:color="auto"/>
      </w:divBdr>
    </w:div>
    <w:div w:id="129131041">
      <w:bodyDiv w:val="1"/>
      <w:marLeft w:val="0"/>
      <w:marRight w:val="0"/>
      <w:marTop w:val="0"/>
      <w:marBottom w:val="0"/>
      <w:divBdr>
        <w:top w:val="none" w:sz="0" w:space="0" w:color="auto"/>
        <w:left w:val="none" w:sz="0" w:space="0" w:color="auto"/>
        <w:bottom w:val="none" w:sz="0" w:space="0" w:color="auto"/>
        <w:right w:val="none" w:sz="0" w:space="0" w:color="auto"/>
      </w:divBdr>
    </w:div>
    <w:div w:id="133647194">
      <w:bodyDiv w:val="1"/>
      <w:marLeft w:val="0"/>
      <w:marRight w:val="0"/>
      <w:marTop w:val="0"/>
      <w:marBottom w:val="0"/>
      <w:divBdr>
        <w:top w:val="none" w:sz="0" w:space="0" w:color="auto"/>
        <w:left w:val="none" w:sz="0" w:space="0" w:color="auto"/>
        <w:bottom w:val="none" w:sz="0" w:space="0" w:color="auto"/>
        <w:right w:val="none" w:sz="0" w:space="0" w:color="auto"/>
      </w:divBdr>
    </w:div>
    <w:div w:id="134757537">
      <w:bodyDiv w:val="1"/>
      <w:marLeft w:val="0"/>
      <w:marRight w:val="0"/>
      <w:marTop w:val="0"/>
      <w:marBottom w:val="0"/>
      <w:divBdr>
        <w:top w:val="none" w:sz="0" w:space="0" w:color="auto"/>
        <w:left w:val="none" w:sz="0" w:space="0" w:color="auto"/>
        <w:bottom w:val="none" w:sz="0" w:space="0" w:color="auto"/>
        <w:right w:val="none" w:sz="0" w:space="0" w:color="auto"/>
      </w:divBdr>
    </w:div>
    <w:div w:id="265238084">
      <w:bodyDiv w:val="1"/>
      <w:marLeft w:val="0"/>
      <w:marRight w:val="0"/>
      <w:marTop w:val="0"/>
      <w:marBottom w:val="0"/>
      <w:divBdr>
        <w:top w:val="none" w:sz="0" w:space="0" w:color="auto"/>
        <w:left w:val="none" w:sz="0" w:space="0" w:color="auto"/>
        <w:bottom w:val="none" w:sz="0" w:space="0" w:color="auto"/>
        <w:right w:val="none" w:sz="0" w:space="0" w:color="auto"/>
      </w:divBdr>
    </w:div>
    <w:div w:id="266810958">
      <w:bodyDiv w:val="1"/>
      <w:marLeft w:val="0"/>
      <w:marRight w:val="0"/>
      <w:marTop w:val="0"/>
      <w:marBottom w:val="0"/>
      <w:divBdr>
        <w:top w:val="none" w:sz="0" w:space="0" w:color="auto"/>
        <w:left w:val="none" w:sz="0" w:space="0" w:color="auto"/>
        <w:bottom w:val="none" w:sz="0" w:space="0" w:color="auto"/>
        <w:right w:val="none" w:sz="0" w:space="0" w:color="auto"/>
      </w:divBdr>
    </w:div>
    <w:div w:id="286276941">
      <w:bodyDiv w:val="1"/>
      <w:marLeft w:val="0"/>
      <w:marRight w:val="0"/>
      <w:marTop w:val="0"/>
      <w:marBottom w:val="0"/>
      <w:divBdr>
        <w:top w:val="none" w:sz="0" w:space="0" w:color="auto"/>
        <w:left w:val="none" w:sz="0" w:space="0" w:color="auto"/>
        <w:bottom w:val="none" w:sz="0" w:space="0" w:color="auto"/>
        <w:right w:val="none" w:sz="0" w:space="0" w:color="auto"/>
      </w:divBdr>
    </w:div>
    <w:div w:id="323972881">
      <w:bodyDiv w:val="1"/>
      <w:marLeft w:val="0"/>
      <w:marRight w:val="0"/>
      <w:marTop w:val="0"/>
      <w:marBottom w:val="0"/>
      <w:divBdr>
        <w:top w:val="none" w:sz="0" w:space="0" w:color="auto"/>
        <w:left w:val="none" w:sz="0" w:space="0" w:color="auto"/>
        <w:bottom w:val="none" w:sz="0" w:space="0" w:color="auto"/>
        <w:right w:val="none" w:sz="0" w:space="0" w:color="auto"/>
      </w:divBdr>
    </w:div>
    <w:div w:id="370232997">
      <w:bodyDiv w:val="1"/>
      <w:marLeft w:val="0"/>
      <w:marRight w:val="0"/>
      <w:marTop w:val="0"/>
      <w:marBottom w:val="0"/>
      <w:divBdr>
        <w:top w:val="none" w:sz="0" w:space="0" w:color="auto"/>
        <w:left w:val="none" w:sz="0" w:space="0" w:color="auto"/>
        <w:bottom w:val="none" w:sz="0" w:space="0" w:color="auto"/>
        <w:right w:val="none" w:sz="0" w:space="0" w:color="auto"/>
      </w:divBdr>
    </w:div>
    <w:div w:id="371927521">
      <w:bodyDiv w:val="1"/>
      <w:marLeft w:val="0"/>
      <w:marRight w:val="0"/>
      <w:marTop w:val="0"/>
      <w:marBottom w:val="0"/>
      <w:divBdr>
        <w:top w:val="none" w:sz="0" w:space="0" w:color="auto"/>
        <w:left w:val="none" w:sz="0" w:space="0" w:color="auto"/>
        <w:bottom w:val="none" w:sz="0" w:space="0" w:color="auto"/>
        <w:right w:val="none" w:sz="0" w:space="0" w:color="auto"/>
      </w:divBdr>
    </w:div>
    <w:div w:id="402873853">
      <w:bodyDiv w:val="1"/>
      <w:marLeft w:val="0"/>
      <w:marRight w:val="0"/>
      <w:marTop w:val="0"/>
      <w:marBottom w:val="0"/>
      <w:divBdr>
        <w:top w:val="none" w:sz="0" w:space="0" w:color="auto"/>
        <w:left w:val="none" w:sz="0" w:space="0" w:color="auto"/>
        <w:bottom w:val="none" w:sz="0" w:space="0" w:color="auto"/>
        <w:right w:val="none" w:sz="0" w:space="0" w:color="auto"/>
      </w:divBdr>
    </w:div>
    <w:div w:id="538278332">
      <w:bodyDiv w:val="1"/>
      <w:marLeft w:val="0"/>
      <w:marRight w:val="0"/>
      <w:marTop w:val="0"/>
      <w:marBottom w:val="0"/>
      <w:divBdr>
        <w:top w:val="none" w:sz="0" w:space="0" w:color="auto"/>
        <w:left w:val="none" w:sz="0" w:space="0" w:color="auto"/>
        <w:bottom w:val="none" w:sz="0" w:space="0" w:color="auto"/>
        <w:right w:val="none" w:sz="0" w:space="0" w:color="auto"/>
      </w:divBdr>
    </w:div>
    <w:div w:id="551233302">
      <w:bodyDiv w:val="1"/>
      <w:marLeft w:val="0"/>
      <w:marRight w:val="0"/>
      <w:marTop w:val="0"/>
      <w:marBottom w:val="0"/>
      <w:divBdr>
        <w:top w:val="none" w:sz="0" w:space="0" w:color="auto"/>
        <w:left w:val="none" w:sz="0" w:space="0" w:color="auto"/>
        <w:bottom w:val="none" w:sz="0" w:space="0" w:color="auto"/>
        <w:right w:val="none" w:sz="0" w:space="0" w:color="auto"/>
      </w:divBdr>
    </w:div>
    <w:div w:id="576134796">
      <w:bodyDiv w:val="1"/>
      <w:marLeft w:val="0"/>
      <w:marRight w:val="0"/>
      <w:marTop w:val="0"/>
      <w:marBottom w:val="0"/>
      <w:divBdr>
        <w:top w:val="none" w:sz="0" w:space="0" w:color="auto"/>
        <w:left w:val="none" w:sz="0" w:space="0" w:color="auto"/>
        <w:bottom w:val="none" w:sz="0" w:space="0" w:color="auto"/>
        <w:right w:val="none" w:sz="0" w:space="0" w:color="auto"/>
      </w:divBdr>
    </w:div>
    <w:div w:id="591862432">
      <w:bodyDiv w:val="1"/>
      <w:marLeft w:val="0"/>
      <w:marRight w:val="0"/>
      <w:marTop w:val="0"/>
      <w:marBottom w:val="0"/>
      <w:divBdr>
        <w:top w:val="none" w:sz="0" w:space="0" w:color="auto"/>
        <w:left w:val="none" w:sz="0" w:space="0" w:color="auto"/>
        <w:bottom w:val="none" w:sz="0" w:space="0" w:color="auto"/>
        <w:right w:val="none" w:sz="0" w:space="0" w:color="auto"/>
      </w:divBdr>
    </w:div>
    <w:div w:id="816385406">
      <w:bodyDiv w:val="1"/>
      <w:marLeft w:val="0"/>
      <w:marRight w:val="0"/>
      <w:marTop w:val="0"/>
      <w:marBottom w:val="0"/>
      <w:divBdr>
        <w:top w:val="none" w:sz="0" w:space="0" w:color="auto"/>
        <w:left w:val="none" w:sz="0" w:space="0" w:color="auto"/>
        <w:bottom w:val="none" w:sz="0" w:space="0" w:color="auto"/>
        <w:right w:val="none" w:sz="0" w:space="0" w:color="auto"/>
      </w:divBdr>
    </w:div>
    <w:div w:id="831608673">
      <w:bodyDiv w:val="1"/>
      <w:marLeft w:val="0"/>
      <w:marRight w:val="0"/>
      <w:marTop w:val="0"/>
      <w:marBottom w:val="0"/>
      <w:divBdr>
        <w:top w:val="none" w:sz="0" w:space="0" w:color="auto"/>
        <w:left w:val="none" w:sz="0" w:space="0" w:color="auto"/>
        <w:bottom w:val="none" w:sz="0" w:space="0" w:color="auto"/>
        <w:right w:val="none" w:sz="0" w:space="0" w:color="auto"/>
      </w:divBdr>
    </w:div>
    <w:div w:id="874585724">
      <w:bodyDiv w:val="1"/>
      <w:marLeft w:val="0"/>
      <w:marRight w:val="0"/>
      <w:marTop w:val="0"/>
      <w:marBottom w:val="0"/>
      <w:divBdr>
        <w:top w:val="none" w:sz="0" w:space="0" w:color="auto"/>
        <w:left w:val="none" w:sz="0" w:space="0" w:color="auto"/>
        <w:bottom w:val="none" w:sz="0" w:space="0" w:color="auto"/>
        <w:right w:val="none" w:sz="0" w:space="0" w:color="auto"/>
      </w:divBdr>
    </w:div>
    <w:div w:id="945381997">
      <w:bodyDiv w:val="1"/>
      <w:marLeft w:val="0"/>
      <w:marRight w:val="0"/>
      <w:marTop w:val="0"/>
      <w:marBottom w:val="0"/>
      <w:divBdr>
        <w:top w:val="none" w:sz="0" w:space="0" w:color="auto"/>
        <w:left w:val="none" w:sz="0" w:space="0" w:color="auto"/>
        <w:bottom w:val="none" w:sz="0" w:space="0" w:color="auto"/>
        <w:right w:val="none" w:sz="0" w:space="0" w:color="auto"/>
      </w:divBdr>
    </w:div>
    <w:div w:id="1032193553">
      <w:bodyDiv w:val="1"/>
      <w:marLeft w:val="0"/>
      <w:marRight w:val="0"/>
      <w:marTop w:val="0"/>
      <w:marBottom w:val="0"/>
      <w:divBdr>
        <w:top w:val="none" w:sz="0" w:space="0" w:color="auto"/>
        <w:left w:val="none" w:sz="0" w:space="0" w:color="auto"/>
        <w:bottom w:val="none" w:sz="0" w:space="0" w:color="auto"/>
        <w:right w:val="none" w:sz="0" w:space="0" w:color="auto"/>
      </w:divBdr>
    </w:div>
    <w:div w:id="1092124345">
      <w:bodyDiv w:val="1"/>
      <w:marLeft w:val="0"/>
      <w:marRight w:val="0"/>
      <w:marTop w:val="0"/>
      <w:marBottom w:val="0"/>
      <w:divBdr>
        <w:top w:val="none" w:sz="0" w:space="0" w:color="auto"/>
        <w:left w:val="none" w:sz="0" w:space="0" w:color="auto"/>
        <w:bottom w:val="none" w:sz="0" w:space="0" w:color="auto"/>
        <w:right w:val="none" w:sz="0" w:space="0" w:color="auto"/>
      </w:divBdr>
    </w:div>
    <w:div w:id="1219434925">
      <w:bodyDiv w:val="1"/>
      <w:marLeft w:val="0"/>
      <w:marRight w:val="0"/>
      <w:marTop w:val="0"/>
      <w:marBottom w:val="0"/>
      <w:divBdr>
        <w:top w:val="none" w:sz="0" w:space="0" w:color="auto"/>
        <w:left w:val="none" w:sz="0" w:space="0" w:color="auto"/>
        <w:bottom w:val="none" w:sz="0" w:space="0" w:color="auto"/>
        <w:right w:val="none" w:sz="0" w:space="0" w:color="auto"/>
      </w:divBdr>
    </w:div>
    <w:div w:id="1243374241">
      <w:bodyDiv w:val="1"/>
      <w:marLeft w:val="0"/>
      <w:marRight w:val="0"/>
      <w:marTop w:val="0"/>
      <w:marBottom w:val="0"/>
      <w:divBdr>
        <w:top w:val="none" w:sz="0" w:space="0" w:color="auto"/>
        <w:left w:val="none" w:sz="0" w:space="0" w:color="auto"/>
        <w:bottom w:val="none" w:sz="0" w:space="0" w:color="auto"/>
        <w:right w:val="none" w:sz="0" w:space="0" w:color="auto"/>
      </w:divBdr>
    </w:div>
    <w:div w:id="1260796605">
      <w:bodyDiv w:val="1"/>
      <w:marLeft w:val="0"/>
      <w:marRight w:val="0"/>
      <w:marTop w:val="0"/>
      <w:marBottom w:val="0"/>
      <w:divBdr>
        <w:top w:val="none" w:sz="0" w:space="0" w:color="auto"/>
        <w:left w:val="none" w:sz="0" w:space="0" w:color="auto"/>
        <w:bottom w:val="none" w:sz="0" w:space="0" w:color="auto"/>
        <w:right w:val="none" w:sz="0" w:space="0" w:color="auto"/>
      </w:divBdr>
    </w:div>
    <w:div w:id="1333020968">
      <w:bodyDiv w:val="1"/>
      <w:marLeft w:val="0"/>
      <w:marRight w:val="0"/>
      <w:marTop w:val="0"/>
      <w:marBottom w:val="0"/>
      <w:divBdr>
        <w:top w:val="none" w:sz="0" w:space="0" w:color="auto"/>
        <w:left w:val="none" w:sz="0" w:space="0" w:color="auto"/>
        <w:bottom w:val="none" w:sz="0" w:space="0" w:color="auto"/>
        <w:right w:val="none" w:sz="0" w:space="0" w:color="auto"/>
      </w:divBdr>
    </w:div>
    <w:div w:id="1341851211">
      <w:bodyDiv w:val="1"/>
      <w:marLeft w:val="0"/>
      <w:marRight w:val="0"/>
      <w:marTop w:val="0"/>
      <w:marBottom w:val="0"/>
      <w:divBdr>
        <w:top w:val="none" w:sz="0" w:space="0" w:color="auto"/>
        <w:left w:val="none" w:sz="0" w:space="0" w:color="auto"/>
        <w:bottom w:val="none" w:sz="0" w:space="0" w:color="auto"/>
        <w:right w:val="none" w:sz="0" w:space="0" w:color="auto"/>
      </w:divBdr>
    </w:div>
    <w:div w:id="1496992077">
      <w:bodyDiv w:val="1"/>
      <w:marLeft w:val="0"/>
      <w:marRight w:val="0"/>
      <w:marTop w:val="0"/>
      <w:marBottom w:val="0"/>
      <w:divBdr>
        <w:top w:val="none" w:sz="0" w:space="0" w:color="auto"/>
        <w:left w:val="none" w:sz="0" w:space="0" w:color="auto"/>
        <w:bottom w:val="none" w:sz="0" w:space="0" w:color="auto"/>
        <w:right w:val="none" w:sz="0" w:space="0" w:color="auto"/>
      </w:divBdr>
    </w:div>
    <w:div w:id="1568685498">
      <w:bodyDiv w:val="1"/>
      <w:marLeft w:val="0"/>
      <w:marRight w:val="0"/>
      <w:marTop w:val="0"/>
      <w:marBottom w:val="0"/>
      <w:divBdr>
        <w:top w:val="none" w:sz="0" w:space="0" w:color="auto"/>
        <w:left w:val="none" w:sz="0" w:space="0" w:color="auto"/>
        <w:bottom w:val="none" w:sz="0" w:space="0" w:color="auto"/>
        <w:right w:val="none" w:sz="0" w:space="0" w:color="auto"/>
      </w:divBdr>
    </w:div>
    <w:div w:id="1647053396">
      <w:bodyDiv w:val="1"/>
      <w:marLeft w:val="0"/>
      <w:marRight w:val="0"/>
      <w:marTop w:val="0"/>
      <w:marBottom w:val="0"/>
      <w:divBdr>
        <w:top w:val="none" w:sz="0" w:space="0" w:color="auto"/>
        <w:left w:val="none" w:sz="0" w:space="0" w:color="auto"/>
        <w:bottom w:val="none" w:sz="0" w:space="0" w:color="auto"/>
        <w:right w:val="none" w:sz="0" w:space="0" w:color="auto"/>
      </w:divBdr>
      <w:divsChild>
        <w:div w:id="764688137">
          <w:marLeft w:val="0"/>
          <w:marRight w:val="0"/>
          <w:marTop w:val="0"/>
          <w:marBottom w:val="0"/>
          <w:divBdr>
            <w:top w:val="none" w:sz="0" w:space="0" w:color="auto"/>
            <w:left w:val="none" w:sz="0" w:space="0" w:color="auto"/>
            <w:bottom w:val="none" w:sz="0" w:space="0" w:color="auto"/>
            <w:right w:val="none" w:sz="0" w:space="0" w:color="auto"/>
          </w:divBdr>
        </w:div>
      </w:divsChild>
    </w:div>
    <w:div w:id="1653948401">
      <w:bodyDiv w:val="1"/>
      <w:marLeft w:val="0"/>
      <w:marRight w:val="0"/>
      <w:marTop w:val="0"/>
      <w:marBottom w:val="0"/>
      <w:divBdr>
        <w:top w:val="none" w:sz="0" w:space="0" w:color="auto"/>
        <w:left w:val="none" w:sz="0" w:space="0" w:color="auto"/>
        <w:bottom w:val="none" w:sz="0" w:space="0" w:color="auto"/>
        <w:right w:val="none" w:sz="0" w:space="0" w:color="auto"/>
      </w:divBdr>
    </w:div>
    <w:div w:id="1717661548">
      <w:bodyDiv w:val="1"/>
      <w:marLeft w:val="0"/>
      <w:marRight w:val="0"/>
      <w:marTop w:val="0"/>
      <w:marBottom w:val="0"/>
      <w:divBdr>
        <w:top w:val="none" w:sz="0" w:space="0" w:color="auto"/>
        <w:left w:val="none" w:sz="0" w:space="0" w:color="auto"/>
        <w:bottom w:val="none" w:sz="0" w:space="0" w:color="auto"/>
        <w:right w:val="none" w:sz="0" w:space="0" w:color="auto"/>
      </w:divBdr>
    </w:div>
    <w:div w:id="1767193717">
      <w:bodyDiv w:val="1"/>
      <w:marLeft w:val="0"/>
      <w:marRight w:val="0"/>
      <w:marTop w:val="0"/>
      <w:marBottom w:val="0"/>
      <w:divBdr>
        <w:top w:val="none" w:sz="0" w:space="0" w:color="auto"/>
        <w:left w:val="none" w:sz="0" w:space="0" w:color="auto"/>
        <w:bottom w:val="none" w:sz="0" w:space="0" w:color="auto"/>
        <w:right w:val="none" w:sz="0" w:space="0" w:color="auto"/>
      </w:divBdr>
    </w:div>
    <w:div w:id="1774090244">
      <w:bodyDiv w:val="1"/>
      <w:marLeft w:val="0"/>
      <w:marRight w:val="0"/>
      <w:marTop w:val="0"/>
      <w:marBottom w:val="0"/>
      <w:divBdr>
        <w:top w:val="none" w:sz="0" w:space="0" w:color="auto"/>
        <w:left w:val="none" w:sz="0" w:space="0" w:color="auto"/>
        <w:bottom w:val="none" w:sz="0" w:space="0" w:color="auto"/>
        <w:right w:val="none" w:sz="0" w:space="0" w:color="auto"/>
      </w:divBdr>
    </w:div>
    <w:div w:id="1810782368">
      <w:bodyDiv w:val="1"/>
      <w:marLeft w:val="0"/>
      <w:marRight w:val="0"/>
      <w:marTop w:val="0"/>
      <w:marBottom w:val="0"/>
      <w:divBdr>
        <w:top w:val="none" w:sz="0" w:space="0" w:color="auto"/>
        <w:left w:val="none" w:sz="0" w:space="0" w:color="auto"/>
        <w:bottom w:val="none" w:sz="0" w:space="0" w:color="auto"/>
        <w:right w:val="none" w:sz="0" w:space="0" w:color="auto"/>
      </w:divBdr>
    </w:div>
    <w:div w:id="1810829379">
      <w:bodyDiv w:val="1"/>
      <w:marLeft w:val="0"/>
      <w:marRight w:val="0"/>
      <w:marTop w:val="0"/>
      <w:marBottom w:val="0"/>
      <w:divBdr>
        <w:top w:val="none" w:sz="0" w:space="0" w:color="auto"/>
        <w:left w:val="none" w:sz="0" w:space="0" w:color="auto"/>
        <w:bottom w:val="none" w:sz="0" w:space="0" w:color="auto"/>
        <w:right w:val="none" w:sz="0" w:space="0" w:color="auto"/>
      </w:divBdr>
    </w:div>
    <w:div w:id="1855800048">
      <w:bodyDiv w:val="1"/>
      <w:marLeft w:val="0"/>
      <w:marRight w:val="0"/>
      <w:marTop w:val="0"/>
      <w:marBottom w:val="0"/>
      <w:divBdr>
        <w:top w:val="none" w:sz="0" w:space="0" w:color="auto"/>
        <w:left w:val="none" w:sz="0" w:space="0" w:color="auto"/>
        <w:bottom w:val="none" w:sz="0" w:space="0" w:color="auto"/>
        <w:right w:val="none" w:sz="0" w:space="0" w:color="auto"/>
      </w:divBdr>
    </w:div>
    <w:div w:id="1892956598">
      <w:bodyDiv w:val="1"/>
      <w:marLeft w:val="0"/>
      <w:marRight w:val="0"/>
      <w:marTop w:val="0"/>
      <w:marBottom w:val="0"/>
      <w:divBdr>
        <w:top w:val="none" w:sz="0" w:space="0" w:color="auto"/>
        <w:left w:val="none" w:sz="0" w:space="0" w:color="auto"/>
        <w:bottom w:val="none" w:sz="0" w:space="0" w:color="auto"/>
        <w:right w:val="none" w:sz="0" w:space="0" w:color="auto"/>
      </w:divBdr>
    </w:div>
    <w:div w:id="2072730472">
      <w:bodyDiv w:val="1"/>
      <w:marLeft w:val="0"/>
      <w:marRight w:val="0"/>
      <w:marTop w:val="0"/>
      <w:marBottom w:val="0"/>
      <w:divBdr>
        <w:top w:val="none" w:sz="0" w:space="0" w:color="auto"/>
        <w:left w:val="none" w:sz="0" w:space="0" w:color="auto"/>
        <w:bottom w:val="none" w:sz="0" w:space="0" w:color="auto"/>
        <w:right w:val="none" w:sz="0" w:space="0" w:color="auto"/>
      </w:divBdr>
    </w:div>
    <w:div w:id="21213371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ibrary.ru/item.asp?id=17047841" TargetMode="External"/><Relationship Id="rId13" Type="http://schemas.openxmlformats.org/officeDocument/2006/relationships/hyperlink" Target="https://elibrary.ru/contents.asp?id=33937975&amp;selid=21117421"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library.ru/contents.asp?id=33937975"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library.ru/item.asp?id=21117421"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elibrary.ru/contents.asp?id=33698619&amp;selid=17047841" TargetMode="Externa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hyperlink" Target="https://elibrary.ru/contents.asp?id=33698619" TargetMode="External"/><Relationship Id="rId1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87380F-9453-4718-94CB-27A669A4FD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820</TotalTime>
  <Pages>59</Pages>
  <Words>17816</Words>
  <Characters>101553</Characters>
  <Application>Microsoft Office Word</Application>
  <DocSecurity>0</DocSecurity>
  <Lines>846</Lines>
  <Paragraphs>238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119131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ФГБУ "ЦЭККМП" Минздрава России</dc:creator>
  <cp:lastModifiedBy>Дяченко Анжела Григорьевна</cp:lastModifiedBy>
  <cp:revision>50</cp:revision>
  <cp:lastPrinted>2026-04-21T12:55:00Z</cp:lastPrinted>
  <dcterms:created xsi:type="dcterms:W3CDTF">2026-02-23T19:25:00Z</dcterms:created>
  <dcterms:modified xsi:type="dcterms:W3CDTF">2026-04-21T12:57:00Z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