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94A240" w14:textId="77777777" w:rsidR="002971CF" w:rsidRPr="002971CF" w:rsidRDefault="002971CF" w:rsidP="002971CF">
      <w:pPr>
        <w:tabs>
          <w:tab w:val="left" w:pos="709"/>
        </w:tabs>
        <w:spacing w:after="0"/>
        <w:ind w:right="-142" w:firstLine="567"/>
        <w:jc w:val="right"/>
        <w:rPr>
          <w:rFonts w:ascii="Times New Roman" w:hAnsi="Times New Roman" w:cs="Times New Roman"/>
          <w:sz w:val="24"/>
          <w:szCs w:val="24"/>
        </w:rPr>
      </w:pPr>
      <w:bookmarkStart w:id="0" w:name="_Hlk84954606"/>
      <w:bookmarkStart w:id="1" w:name="_Hlk82185032"/>
      <w:r w:rsidRPr="002971CF">
        <w:rPr>
          <w:rFonts w:ascii="Times New Roman" w:hAnsi="Times New Roman" w:cs="Times New Roman"/>
          <w:sz w:val="24"/>
          <w:szCs w:val="24"/>
        </w:rPr>
        <w:t>Приложение к Приказу</w:t>
      </w:r>
    </w:p>
    <w:p w14:paraId="1B211DAF" w14:textId="77777777" w:rsidR="002971CF" w:rsidRPr="002971CF" w:rsidRDefault="002971CF" w:rsidP="002971CF">
      <w:pPr>
        <w:spacing w:after="0"/>
        <w:ind w:right="-142" w:firstLine="567"/>
        <w:jc w:val="right"/>
        <w:rPr>
          <w:rFonts w:ascii="Times New Roman" w:eastAsia="Calibri" w:hAnsi="Times New Roman" w:cs="Times New Roman"/>
          <w:sz w:val="24"/>
          <w:szCs w:val="24"/>
        </w:rPr>
      </w:pPr>
      <w:r w:rsidRPr="002971CF">
        <w:rPr>
          <w:rFonts w:ascii="Times New Roman" w:hAnsi="Times New Roman" w:cs="Times New Roman"/>
          <w:sz w:val="24"/>
          <w:szCs w:val="24"/>
        </w:rPr>
        <w:t xml:space="preserve">Министерства здравоохранения  </w:t>
      </w:r>
    </w:p>
    <w:p w14:paraId="607C9166" w14:textId="77777777" w:rsidR="002971CF" w:rsidRPr="002971CF" w:rsidRDefault="002971CF" w:rsidP="002971CF">
      <w:pPr>
        <w:spacing w:after="0"/>
        <w:ind w:right="-142" w:firstLine="567"/>
        <w:jc w:val="right"/>
        <w:rPr>
          <w:rFonts w:ascii="Times New Roman" w:hAnsi="Times New Roman" w:cs="Times New Roman"/>
          <w:sz w:val="24"/>
          <w:szCs w:val="24"/>
        </w:rPr>
      </w:pPr>
      <w:r w:rsidRPr="002971CF">
        <w:rPr>
          <w:rFonts w:ascii="Times New Roman" w:hAnsi="Times New Roman" w:cs="Times New Roman"/>
          <w:sz w:val="24"/>
          <w:szCs w:val="24"/>
        </w:rPr>
        <w:t xml:space="preserve">Приднестровской Молдавской Республики   </w:t>
      </w:r>
    </w:p>
    <w:p w14:paraId="25E2EA32" w14:textId="77777777" w:rsidR="002971CF" w:rsidRPr="002971CF" w:rsidRDefault="002971CF" w:rsidP="002971CF">
      <w:pPr>
        <w:spacing w:after="0"/>
        <w:ind w:right="-142" w:firstLine="567"/>
        <w:jc w:val="right"/>
        <w:rPr>
          <w:rFonts w:ascii="Times New Roman" w:hAnsi="Times New Roman" w:cs="Times New Roman"/>
          <w:sz w:val="24"/>
          <w:szCs w:val="24"/>
        </w:rPr>
      </w:pPr>
      <w:r w:rsidRPr="002971CF">
        <w:rPr>
          <w:rFonts w:ascii="Times New Roman" w:hAnsi="Times New Roman" w:cs="Times New Roman"/>
          <w:sz w:val="24"/>
          <w:szCs w:val="24"/>
        </w:rPr>
        <w:t xml:space="preserve">от «____» ___________ 2026 года № </w:t>
      </w:r>
      <w:bookmarkEnd w:id="0"/>
      <w:r w:rsidRPr="002971CF">
        <w:rPr>
          <w:rFonts w:ascii="Times New Roman" w:hAnsi="Times New Roman" w:cs="Times New Roman"/>
          <w:sz w:val="24"/>
          <w:szCs w:val="24"/>
        </w:rPr>
        <w:t>_____</w:t>
      </w:r>
      <w:bookmarkEnd w:id="1"/>
    </w:p>
    <w:p w14:paraId="3BF20641" w14:textId="77777777" w:rsidR="00B408A2" w:rsidRDefault="00B408A2">
      <w:pPr>
        <w:spacing w:after="0" w:line="360" w:lineRule="auto"/>
        <w:ind w:hanging="357"/>
        <w:jc w:val="right"/>
        <w:rPr>
          <w:rFonts w:ascii="Times New Roman" w:eastAsia="Times New Roman" w:hAnsi="Times New Roman" w:cs="Times New Roman"/>
          <w:b/>
          <w:sz w:val="24"/>
        </w:rPr>
      </w:pPr>
    </w:p>
    <w:p w14:paraId="4EE6C3BA" w14:textId="77777777" w:rsidR="00B408A2" w:rsidRDefault="00B408A2">
      <w:pPr>
        <w:tabs>
          <w:tab w:val="left" w:pos="6135"/>
        </w:tabs>
        <w:spacing w:after="0" w:line="360" w:lineRule="auto"/>
        <w:ind w:hanging="357"/>
        <w:jc w:val="both"/>
        <w:rPr>
          <w:rFonts w:ascii="Times New Roman" w:eastAsia="Times New Roman" w:hAnsi="Times New Roman" w:cs="Times New Roman"/>
          <w:sz w:val="24"/>
        </w:rPr>
      </w:pPr>
    </w:p>
    <w:p w14:paraId="05EFA7CA" w14:textId="77777777" w:rsidR="00B408A2" w:rsidRDefault="00B408A2">
      <w:pPr>
        <w:tabs>
          <w:tab w:val="left" w:pos="6135"/>
        </w:tabs>
        <w:spacing w:after="0" w:line="360" w:lineRule="auto"/>
        <w:ind w:hanging="357"/>
        <w:jc w:val="both"/>
        <w:rPr>
          <w:rFonts w:ascii="Times New Roman" w:eastAsia="Times New Roman" w:hAnsi="Times New Roman" w:cs="Times New Roman"/>
          <w:sz w:val="24"/>
        </w:rPr>
      </w:pPr>
    </w:p>
    <w:p w14:paraId="5604B577" w14:textId="77777777" w:rsidR="00B408A2" w:rsidRDefault="00B408A2">
      <w:pPr>
        <w:tabs>
          <w:tab w:val="left" w:pos="6135"/>
        </w:tabs>
        <w:spacing w:after="0" w:line="360" w:lineRule="auto"/>
        <w:ind w:hanging="357"/>
        <w:jc w:val="both"/>
        <w:rPr>
          <w:rFonts w:ascii="Times New Roman" w:eastAsia="Times New Roman" w:hAnsi="Times New Roman" w:cs="Times New Roman"/>
          <w:sz w:val="24"/>
        </w:rPr>
      </w:pPr>
    </w:p>
    <w:p w14:paraId="0DB28235" w14:textId="77777777" w:rsidR="00B408A2" w:rsidRDefault="00B408A2">
      <w:pPr>
        <w:tabs>
          <w:tab w:val="left" w:pos="6135"/>
        </w:tabs>
        <w:spacing w:after="0" w:line="360" w:lineRule="auto"/>
        <w:ind w:hanging="357"/>
        <w:jc w:val="both"/>
        <w:rPr>
          <w:rFonts w:ascii="Times New Roman" w:eastAsia="Times New Roman" w:hAnsi="Times New Roman" w:cs="Times New Roman"/>
          <w:sz w:val="24"/>
        </w:rPr>
      </w:pPr>
    </w:p>
    <w:p w14:paraId="1439D4EB" w14:textId="77777777" w:rsidR="00B408A2" w:rsidRDefault="00590021">
      <w:pPr>
        <w:tabs>
          <w:tab w:val="left" w:pos="6135"/>
        </w:tabs>
        <w:spacing w:after="0" w:line="360" w:lineRule="auto"/>
        <w:ind w:hanging="357"/>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Клинические рекомендации</w:t>
      </w:r>
    </w:p>
    <w:p w14:paraId="09A9EE8D" w14:textId="77777777" w:rsidR="00B408A2" w:rsidRDefault="00590021">
      <w:pPr>
        <w:spacing w:after="0" w:line="360" w:lineRule="auto"/>
        <w:ind w:firstLineChars="821" w:firstLine="2637"/>
        <w:jc w:val="both"/>
        <w:rPr>
          <w:rFonts w:ascii="Times New Roman" w:eastAsia="Times New Roman" w:hAnsi="Times New Roman" w:cs="Times New Roman"/>
          <w:b/>
          <w:sz w:val="32"/>
        </w:rPr>
      </w:pPr>
      <w:r>
        <w:rPr>
          <w:rFonts w:ascii="Times New Roman" w:eastAsia="Times New Roman" w:hAnsi="Times New Roman" w:cs="Times New Roman"/>
          <w:b/>
          <w:sz w:val="32"/>
        </w:rPr>
        <w:t>«Врожденная пневмония»</w:t>
      </w:r>
    </w:p>
    <w:p w14:paraId="57314D05" w14:textId="77777777" w:rsidR="00B408A2" w:rsidRDefault="00B408A2">
      <w:pPr>
        <w:spacing w:after="0" w:line="360" w:lineRule="auto"/>
        <w:ind w:hanging="357"/>
        <w:jc w:val="center"/>
        <w:rPr>
          <w:rFonts w:ascii="Times New Roman" w:eastAsia="Times New Roman" w:hAnsi="Times New Roman" w:cs="Times New Roman"/>
          <w:sz w:val="24"/>
        </w:rPr>
      </w:pPr>
    </w:p>
    <w:p w14:paraId="1964A2B1" w14:textId="77777777" w:rsidR="00B408A2" w:rsidRDefault="00B408A2">
      <w:pPr>
        <w:spacing w:after="0" w:line="360" w:lineRule="auto"/>
        <w:ind w:hanging="357"/>
        <w:jc w:val="both"/>
        <w:rPr>
          <w:rFonts w:ascii="Times New Roman" w:eastAsia="Times New Roman" w:hAnsi="Times New Roman" w:cs="Times New Roman"/>
          <w:b/>
          <w:sz w:val="24"/>
        </w:rPr>
      </w:pPr>
    </w:p>
    <w:p w14:paraId="44C22D07" w14:textId="77777777" w:rsidR="00B408A2" w:rsidRDefault="00B408A2">
      <w:pPr>
        <w:spacing w:after="0" w:line="360" w:lineRule="auto"/>
        <w:ind w:hanging="357"/>
        <w:jc w:val="both"/>
        <w:rPr>
          <w:rFonts w:ascii="Times New Roman" w:eastAsia="Times New Roman" w:hAnsi="Times New Roman" w:cs="Times New Roman"/>
          <w:b/>
          <w:sz w:val="24"/>
        </w:rPr>
      </w:pPr>
    </w:p>
    <w:p w14:paraId="68463F61" w14:textId="77777777" w:rsidR="00B408A2" w:rsidRDefault="00B408A2">
      <w:pPr>
        <w:spacing w:after="0" w:line="360" w:lineRule="auto"/>
        <w:ind w:hanging="357"/>
        <w:jc w:val="both"/>
        <w:rPr>
          <w:rFonts w:ascii="Times New Roman" w:eastAsia="Times New Roman" w:hAnsi="Times New Roman" w:cs="Times New Roman"/>
          <w:b/>
          <w:sz w:val="24"/>
        </w:rPr>
      </w:pPr>
    </w:p>
    <w:p w14:paraId="69FA6445" w14:textId="77777777" w:rsidR="00B408A2" w:rsidRDefault="00B408A2">
      <w:pPr>
        <w:spacing w:after="0" w:line="360" w:lineRule="auto"/>
        <w:ind w:firstLine="709"/>
        <w:jc w:val="both"/>
        <w:rPr>
          <w:rFonts w:ascii="Times New Roman" w:eastAsia="Times New Roman" w:hAnsi="Times New Roman" w:cs="Times New Roman"/>
          <w:b/>
          <w:sz w:val="28"/>
        </w:rPr>
      </w:pPr>
    </w:p>
    <w:p w14:paraId="45E5AAD2" w14:textId="77777777" w:rsidR="00B408A2" w:rsidRDefault="00B408A2">
      <w:pPr>
        <w:spacing w:after="0" w:line="360" w:lineRule="auto"/>
        <w:ind w:firstLine="709"/>
        <w:jc w:val="both"/>
        <w:rPr>
          <w:rFonts w:ascii="Times New Roman" w:eastAsia="Times New Roman" w:hAnsi="Times New Roman" w:cs="Times New Roman"/>
          <w:b/>
          <w:sz w:val="28"/>
        </w:rPr>
      </w:pPr>
    </w:p>
    <w:p w14:paraId="16D70884" w14:textId="77777777" w:rsidR="00B408A2" w:rsidRDefault="00590021">
      <w:pPr>
        <w:spacing w:after="0"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b/>
          <w:sz w:val="28"/>
        </w:rPr>
        <w:t>Кодирование по Международной статистической классификации болезней и проблем, связанных со здоровьем (МКБ 10):</w:t>
      </w:r>
      <w:r>
        <w:rPr>
          <w:rFonts w:ascii="Times New Roman" w:eastAsia="Times New Roman" w:hAnsi="Times New Roman" w:cs="Times New Roman"/>
          <w:sz w:val="28"/>
        </w:rPr>
        <w:t xml:space="preserve"> Р23</w:t>
      </w:r>
    </w:p>
    <w:p w14:paraId="526E7BB4" w14:textId="77777777" w:rsidR="00B408A2" w:rsidRDefault="00B408A2">
      <w:pPr>
        <w:spacing w:after="0" w:line="360" w:lineRule="auto"/>
        <w:ind w:firstLine="709"/>
        <w:jc w:val="both"/>
        <w:rPr>
          <w:rFonts w:ascii="Times New Roman" w:eastAsia="Times New Roman" w:hAnsi="Times New Roman" w:cs="Times New Roman"/>
          <w:sz w:val="28"/>
        </w:rPr>
      </w:pPr>
    </w:p>
    <w:p w14:paraId="738C9ABA" w14:textId="77777777" w:rsidR="00B408A2" w:rsidRDefault="00B408A2">
      <w:pPr>
        <w:spacing w:after="0" w:line="360" w:lineRule="auto"/>
        <w:ind w:firstLine="709"/>
        <w:jc w:val="both"/>
        <w:rPr>
          <w:rFonts w:ascii="Times New Roman" w:eastAsia="Times New Roman" w:hAnsi="Times New Roman" w:cs="Times New Roman"/>
          <w:sz w:val="28"/>
        </w:rPr>
      </w:pPr>
    </w:p>
    <w:p w14:paraId="7418D8D0" w14:textId="77777777" w:rsidR="00B408A2" w:rsidRDefault="00B408A2">
      <w:pPr>
        <w:spacing w:after="0" w:line="360" w:lineRule="auto"/>
        <w:ind w:hanging="357"/>
        <w:jc w:val="both"/>
        <w:rPr>
          <w:rFonts w:ascii="Times New Roman" w:eastAsia="Times New Roman" w:hAnsi="Times New Roman" w:cs="Times New Roman"/>
          <w:sz w:val="28"/>
        </w:rPr>
      </w:pPr>
    </w:p>
    <w:p w14:paraId="78429E84" w14:textId="77777777" w:rsidR="00B408A2" w:rsidRDefault="00B408A2">
      <w:pPr>
        <w:spacing w:after="0" w:line="360" w:lineRule="auto"/>
        <w:ind w:firstLine="709"/>
        <w:jc w:val="both"/>
        <w:rPr>
          <w:rFonts w:ascii="Times New Roman" w:eastAsia="Times New Roman" w:hAnsi="Times New Roman" w:cs="Times New Roman"/>
          <w:sz w:val="28"/>
        </w:rPr>
      </w:pPr>
    </w:p>
    <w:p w14:paraId="2EC83101" w14:textId="77777777" w:rsidR="00B408A2" w:rsidRDefault="00B408A2">
      <w:pPr>
        <w:spacing w:after="0" w:line="360" w:lineRule="auto"/>
        <w:ind w:hanging="357"/>
        <w:jc w:val="both"/>
        <w:rPr>
          <w:rFonts w:ascii="Times New Roman" w:eastAsia="Times New Roman" w:hAnsi="Times New Roman" w:cs="Times New Roman"/>
          <w:sz w:val="28"/>
        </w:rPr>
      </w:pPr>
    </w:p>
    <w:p w14:paraId="510CC15D" w14:textId="77777777" w:rsidR="00B408A2" w:rsidRDefault="00590021">
      <w:pPr>
        <w:tabs>
          <w:tab w:val="left" w:pos="6135"/>
        </w:tabs>
        <w:spacing w:after="0" w:line="360" w:lineRule="auto"/>
        <w:ind w:hanging="357"/>
        <w:jc w:val="both"/>
        <w:rPr>
          <w:rFonts w:ascii="Times New Roman" w:eastAsia="Times New Roman" w:hAnsi="Times New Roman" w:cs="Times New Roman"/>
          <w:sz w:val="28"/>
        </w:rPr>
      </w:pPr>
      <w:r>
        <w:rPr>
          <w:rFonts w:ascii="Times New Roman" w:eastAsia="Times New Roman" w:hAnsi="Times New Roman" w:cs="Times New Roman"/>
          <w:b/>
          <w:sz w:val="28"/>
        </w:rPr>
        <w:t>Возрастная категория:</w:t>
      </w:r>
      <w:r>
        <w:rPr>
          <w:rFonts w:ascii="Times New Roman" w:eastAsia="Times New Roman" w:hAnsi="Times New Roman" w:cs="Times New Roman"/>
          <w:sz w:val="28"/>
        </w:rPr>
        <w:t xml:space="preserve"> дети</w:t>
      </w:r>
    </w:p>
    <w:p w14:paraId="7162E9FE" w14:textId="77777777" w:rsidR="00B408A2" w:rsidRDefault="00B408A2">
      <w:pPr>
        <w:tabs>
          <w:tab w:val="left" w:pos="6135"/>
        </w:tabs>
        <w:spacing w:after="0" w:line="360" w:lineRule="auto"/>
        <w:ind w:hanging="357"/>
        <w:jc w:val="both"/>
        <w:rPr>
          <w:rFonts w:ascii="Times New Roman" w:eastAsia="Times New Roman" w:hAnsi="Times New Roman" w:cs="Times New Roman"/>
          <w:sz w:val="28"/>
        </w:rPr>
      </w:pPr>
    </w:p>
    <w:p w14:paraId="7AB7B3F9" w14:textId="77777777" w:rsidR="00B408A2" w:rsidRDefault="00590021">
      <w:pPr>
        <w:tabs>
          <w:tab w:val="left" w:pos="6135"/>
        </w:tabs>
        <w:spacing w:after="0" w:line="360" w:lineRule="auto"/>
        <w:ind w:hanging="357"/>
        <w:jc w:val="both"/>
        <w:rPr>
          <w:rFonts w:ascii="Times New Roman" w:eastAsia="Times New Roman" w:hAnsi="Times New Roman" w:cs="Times New Roman"/>
          <w:sz w:val="28"/>
        </w:rPr>
      </w:pPr>
      <w:r>
        <w:rPr>
          <w:rFonts w:ascii="Times New Roman" w:eastAsia="Times New Roman" w:hAnsi="Times New Roman" w:cs="Times New Roman"/>
          <w:b/>
          <w:sz w:val="28"/>
        </w:rPr>
        <w:t>Год утверждения (частота пересмотра):</w:t>
      </w:r>
      <w:r w:rsidR="00794026">
        <w:rPr>
          <w:rFonts w:ascii="Times New Roman" w:eastAsia="Times New Roman" w:hAnsi="Times New Roman" w:cs="Times New Roman"/>
          <w:sz w:val="28"/>
        </w:rPr>
        <w:t xml:space="preserve"> 2026</w:t>
      </w:r>
      <w:r>
        <w:rPr>
          <w:rFonts w:ascii="Times New Roman" w:eastAsia="Times New Roman" w:hAnsi="Times New Roman" w:cs="Times New Roman"/>
          <w:sz w:val="28"/>
        </w:rPr>
        <w:t xml:space="preserve"> год (пересмотр каждые 3 года)</w:t>
      </w:r>
    </w:p>
    <w:p w14:paraId="74805DA7" w14:textId="77777777" w:rsidR="00B408A2" w:rsidRDefault="00B408A2">
      <w:pPr>
        <w:spacing w:after="0" w:line="360" w:lineRule="auto"/>
        <w:ind w:firstLine="709"/>
        <w:jc w:val="both"/>
        <w:rPr>
          <w:rFonts w:ascii="Times New Roman" w:eastAsia="Times New Roman" w:hAnsi="Times New Roman" w:cs="Times New Roman"/>
          <w:sz w:val="24"/>
        </w:rPr>
      </w:pPr>
    </w:p>
    <w:p w14:paraId="7B95B5CB" w14:textId="77777777" w:rsidR="00B408A2" w:rsidRDefault="00B408A2">
      <w:pPr>
        <w:spacing w:after="0" w:line="360" w:lineRule="auto"/>
        <w:ind w:firstLine="709"/>
        <w:jc w:val="both"/>
        <w:rPr>
          <w:rFonts w:ascii="Times New Roman" w:eastAsia="Times New Roman" w:hAnsi="Times New Roman" w:cs="Times New Roman"/>
          <w:sz w:val="24"/>
        </w:rPr>
      </w:pPr>
    </w:p>
    <w:p w14:paraId="396C1CC4" w14:textId="77777777" w:rsidR="00B408A2" w:rsidRDefault="00B408A2">
      <w:pPr>
        <w:spacing w:after="0" w:line="360" w:lineRule="auto"/>
        <w:ind w:firstLine="709"/>
        <w:jc w:val="both"/>
        <w:rPr>
          <w:rFonts w:ascii="Times New Roman" w:eastAsia="Times New Roman" w:hAnsi="Times New Roman" w:cs="Times New Roman"/>
          <w:b/>
          <w:sz w:val="28"/>
        </w:rPr>
      </w:pPr>
    </w:p>
    <w:p w14:paraId="039853F6" w14:textId="77777777" w:rsidR="00B408A2" w:rsidRDefault="00B408A2">
      <w:pPr>
        <w:spacing w:after="0" w:line="360" w:lineRule="auto"/>
        <w:ind w:firstLine="709"/>
        <w:jc w:val="both"/>
        <w:rPr>
          <w:rFonts w:ascii="Times New Roman" w:eastAsia="Times New Roman" w:hAnsi="Times New Roman" w:cs="Times New Roman"/>
          <w:b/>
          <w:sz w:val="28"/>
        </w:rPr>
      </w:pPr>
    </w:p>
    <w:p w14:paraId="05D9C628" w14:textId="77777777" w:rsidR="00B408A2" w:rsidRDefault="00B408A2">
      <w:pPr>
        <w:spacing w:after="0" w:line="360" w:lineRule="auto"/>
        <w:ind w:firstLine="709"/>
        <w:rPr>
          <w:rFonts w:ascii="Times New Roman" w:eastAsiaTheme="minorHAnsi" w:hAnsi="Times New Roman" w:cs="Times New Roman"/>
        </w:rPr>
      </w:pPr>
    </w:p>
    <w:sdt>
      <w:sdtPr>
        <w:rPr>
          <w:rFonts w:asciiTheme="minorHAnsi" w:eastAsiaTheme="minorEastAsia" w:hAnsiTheme="minorHAnsi" w:cstheme="minorBidi"/>
          <w:color w:val="auto"/>
          <w:sz w:val="22"/>
          <w:szCs w:val="22"/>
        </w:rPr>
        <w:id w:val="-191152408"/>
        <w:docPartObj>
          <w:docPartGallery w:val="Table of Contents"/>
          <w:docPartUnique/>
        </w:docPartObj>
      </w:sdtPr>
      <w:sdtEndPr>
        <w:rPr>
          <w:b/>
          <w:bCs/>
        </w:rPr>
      </w:sdtEndPr>
      <w:sdtContent>
        <w:p w14:paraId="27C6BC01" w14:textId="34E618B1" w:rsidR="00F20D87" w:rsidRPr="008D0DD3" w:rsidRDefault="00F20D87" w:rsidP="008D0DD3">
          <w:pPr>
            <w:pStyle w:val="af3"/>
            <w:jc w:val="center"/>
            <w:rPr>
              <w:rFonts w:ascii="Times New Roman" w:hAnsi="Times New Roman" w:cs="Times New Roman"/>
              <w:b/>
              <w:bCs/>
              <w:color w:val="auto"/>
              <w:sz w:val="28"/>
              <w:szCs w:val="28"/>
            </w:rPr>
          </w:pPr>
          <w:r w:rsidRPr="008D0DD3">
            <w:rPr>
              <w:rFonts w:ascii="Times New Roman" w:hAnsi="Times New Roman" w:cs="Times New Roman"/>
              <w:b/>
              <w:bCs/>
              <w:color w:val="auto"/>
              <w:sz w:val="28"/>
              <w:szCs w:val="28"/>
            </w:rPr>
            <w:t>Оглавление</w:t>
          </w:r>
        </w:p>
        <w:p w14:paraId="5165F31B" w14:textId="733701DA" w:rsidR="008D0DD3" w:rsidRPr="00C32A37" w:rsidRDefault="00F20D87">
          <w:pPr>
            <w:pStyle w:val="11"/>
            <w:rPr>
              <w:rFonts w:eastAsiaTheme="minorEastAsia" w:cstheme="minorBidi"/>
              <w:i w:val="0"/>
              <w:noProof/>
              <w:kern w:val="2"/>
              <w:sz w:val="24"/>
              <w:szCs w:val="24"/>
              <w14:ligatures w14:val="standardContextual"/>
            </w:rPr>
          </w:pPr>
          <w:r w:rsidRPr="008D0DD3">
            <w:rPr>
              <w:i w:val="0"/>
            </w:rPr>
            <w:fldChar w:fldCharType="begin"/>
          </w:r>
          <w:r w:rsidRPr="008D0DD3">
            <w:rPr>
              <w:i w:val="0"/>
            </w:rPr>
            <w:instrText xml:space="preserve"> TOC \o "1-3" \h \z \u </w:instrText>
          </w:r>
          <w:r w:rsidRPr="008D0DD3">
            <w:rPr>
              <w:i w:val="0"/>
            </w:rPr>
            <w:fldChar w:fldCharType="separate"/>
          </w:r>
          <w:hyperlink w:anchor="_Toc227912735" w:history="1">
            <w:r w:rsidR="008D0DD3" w:rsidRPr="00C32A37">
              <w:rPr>
                <w:rStyle w:val="a3"/>
                <w:i w:val="0"/>
                <w:noProof/>
                <w:sz w:val="24"/>
                <w:szCs w:val="24"/>
              </w:rPr>
              <w:t>Список сокращений</w:t>
            </w:r>
            <w:r w:rsidR="008D0DD3" w:rsidRPr="00C32A37">
              <w:rPr>
                <w:i w:val="0"/>
                <w:noProof/>
                <w:webHidden/>
                <w:sz w:val="24"/>
                <w:szCs w:val="24"/>
              </w:rPr>
              <w:tab/>
            </w:r>
            <w:r w:rsidR="008D0DD3" w:rsidRPr="00C32A37">
              <w:rPr>
                <w:i w:val="0"/>
                <w:noProof/>
                <w:webHidden/>
                <w:sz w:val="24"/>
                <w:szCs w:val="24"/>
              </w:rPr>
              <w:fldChar w:fldCharType="begin"/>
            </w:r>
            <w:r w:rsidR="008D0DD3" w:rsidRPr="00C32A37">
              <w:rPr>
                <w:i w:val="0"/>
                <w:noProof/>
                <w:webHidden/>
                <w:sz w:val="24"/>
                <w:szCs w:val="24"/>
              </w:rPr>
              <w:instrText xml:space="preserve"> PAGEREF _Toc227912735 \h </w:instrText>
            </w:r>
            <w:r w:rsidR="008D0DD3" w:rsidRPr="00C32A37">
              <w:rPr>
                <w:i w:val="0"/>
                <w:noProof/>
                <w:webHidden/>
                <w:sz w:val="24"/>
                <w:szCs w:val="24"/>
              </w:rPr>
            </w:r>
            <w:r w:rsidR="008D0DD3" w:rsidRPr="00C32A37">
              <w:rPr>
                <w:i w:val="0"/>
                <w:noProof/>
                <w:webHidden/>
                <w:sz w:val="24"/>
                <w:szCs w:val="24"/>
              </w:rPr>
              <w:fldChar w:fldCharType="separate"/>
            </w:r>
            <w:r w:rsidR="00C32A37">
              <w:rPr>
                <w:i w:val="0"/>
                <w:noProof/>
                <w:webHidden/>
                <w:sz w:val="24"/>
                <w:szCs w:val="24"/>
              </w:rPr>
              <w:t>3</w:t>
            </w:r>
            <w:r w:rsidR="008D0DD3" w:rsidRPr="00C32A37">
              <w:rPr>
                <w:i w:val="0"/>
                <w:noProof/>
                <w:webHidden/>
                <w:sz w:val="24"/>
                <w:szCs w:val="24"/>
              </w:rPr>
              <w:fldChar w:fldCharType="end"/>
            </w:r>
          </w:hyperlink>
        </w:p>
        <w:p w14:paraId="4F2C33FD" w14:textId="1263E9D8" w:rsidR="008D0DD3" w:rsidRPr="00C32A37" w:rsidRDefault="00CB0DAA">
          <w:pPr>
            <w:pStyle w:val="11"/>
            <w:rPr>
              <w:rFonts w:eastAsiaTheme="minorEastAsia" w:cstheme="minorBidi"/>
              <w:i w:val="0"/>
              <w:noProof/>
              <w:kern w:val="2"/>
              <w:sz w:val="24"/>
              <w:szCs w:val="24"/>
              <w14:ligatures w14:val="standardContextual"/>
            </w:rPr>
          </w:pPr>
          <w:hyperlink w:anchor="_Toc227912736" w:history="1">
            <w:r w:rsidR="008D0DD3" w:rsidRPr="00C32A37">
              <w:rPr>
                <w:rStyle w:val="a3"/>
                <w:i w:val="0"/>
                <w:noProof/>
                <w:sz w:val="24"/>
                <w:szCs w:val="24"/>
              </w:rPr>
              <w:t>Термины и определения</w:t>
            </w:r>
            <w:r w:rsidR="008D0DD3" w:rsidRPr="00C32A37">
              <w:rPr>
                <w:i w:val="0"/>
                <w:noProof/>
                <w:webHidden/>
                <w:sz w:val="24"/>
                <w:szCs w:val="24"/>
              </w:rPr>
              <w:tab/>
            </w:r>
            <w:r w:rsidR="008D0DD3" w:rsidRPr="00C32A37">
              <w:rPr>
                <w:i w:val="0"/>
                <w:noProof/>
                <w:webHidden/>
                <w:sz w:val="24"/>
                <w:szCs w:val="24"/>
              </w:rPr>
              <w:fldChar w:fldCharType="begin"/>
            </w:r>
            <w:r w:rsidR="008D0DD3" w:rsidRPr="00C32A37">
              <w:rPr>
                <w:i w:val="0"/>
                <w:noProof/>
                <w:webHidden/>
                <w:sz w:val="24"/>
                <w:szCs w:val="24"/>
              </w:rPr>
              <w:instrText xml:space="preserve"> PAGEREF _Toc227912736 \h </w:instrText>
            </w:r>
            <w:r w:rsidR="008D0DD3" w:rsidRPr="00C32A37">
              <w:rPr>
                <w:i w:val="0"/>
                <w:noProof/>
                <w:webHidden/>
                <w:sz w:val="24"/>
                <w:szCs w:val="24"/>
              </w:rPr>
            </w:r>
            <w:r w:rsidR="008D0DD3" w:rsidRPr="00C32A37">
              <w:rPr>
                <w:i w:val="0"/>
                <w:noProof/>
                <w:webHidden/>
                <w:sz w:val="24"/>
                <w:szCs w:val="24"/>
              </w:rPr>
              <w:fldChar w:fldCharType="separate"/>
            </w:r>
            <w:r w:rsidR="00C32A37">
              <w:rPr>
                <w:i w:val="0"/>
                <w:noProof/>
                <w:webHidden/>
                <w:sz w:val="24"/>
                <w:szCs w:val="24"/>
              </w:rPr>
              <w:t>4</w:t>
            </w:r>
            <w:r w:rsidR="008D0DD3" w:rsidRPr="00C32A37">
              <w:rPr>
                <w:i w:val="0"/>
                <w:noProof/>
                <w:webHidden/>
                <w:sz w:val="24"/>
                <w:szCs w:val="24"/>
              </w:rPr>
              <w:fldChar w:fldCharType="end"/>
            </w:r>
          </w:hyperlink>
        </w:p>
        <w:p w14:paraId="6DD3614D" w14:textId="34F4DA71" w:rsidR="008D0DD3" w:rsidRPr="00C32A37" w:rsidRDefault="00CB0DAA">
          <w:pPr>
            <w:pStyle w:val="11"/>
            <w:rPr>
              <w:rFonts w:eastAsiaTheme="minorEastAsia" w:cstheme="minorBidi"/>
              <w:i w:val="0"/>
              <w:noProof/>
              <w:kern w:val="2"/>
              <w:sz w:val="24"/>
              <w:szCs w:val="24"/>
              <w14:ligatures w14:val="standardContextual"/>
            </w:rPr>
          </w:pPr>
          <w:hyperlink w:anchor="_Toc227912737" w:history="1">
            <w:r w:rsidR="008D0DD3" w:rsidRPr="00C32A37">
              <w:rPr>
                <w:rStyle w:val="a3"/>
                <w:i w:val="0"/>
                <w:noProof/>
                <w:sz w:val="24"/>
                <w:szCs w:val="24"/>
              </w:rPr>
              <w:t>1. Краткая информация</w:t>
            </w:r>
            <w:r w:rsidR="008D0DD3" w:rsidRPr="00C32A37">
              <w:rPr>
                <w:i w:val="0"/>
                <w:noProof/>
                <w:webHidden/>
                <w:sz w:val="24"/>
                <w:szCs w:val="24"/>
              </w:rPr>
              <w:tab/>
            </w:r>
            <w:r w:rsidR="008D0DD3" w:rsidRPr="00C32A37">
              <w:rPr>
                <w:i w:val="0"/>
                <w:noProof/>
                <w:webHidden/>
                <w:sz w:val="24"/>
                <w:szCs w:val="24"/>
              </w:rPr>
              <w:fldChar w:fldCharType="begin"/>
            </w:r>
            <w:r w:rsidR="008D0DD3" w:rsidRPr="00C32A37">
              <w:rPr>
                <w:i w:val="0"/>
                <w:noProof/>
                <w:webHidden/>
                <w:sz w:val="24"/>
                <w:szCs w:val="24"/>
              </w:rPr>
              <w:instrText xml:space="preserve"> PAGEREF _Toc227912737 \h </w:instrText>
            </w:r>
            <w:r w:rsidR="008D0DD3" w:rsidRPr="00C32A37">
              <w:rPr>
                <w:i w:val="0"/>
                <w:noProof/>
                <w:webHidden/>
                <w:sz w:val="24"/>
                <w:szCs w:val="24"/>
              </w:rPr>
            </w:r>
            <w:r w:rsidR="008D0DD3" w:rsidRPr="00C32A37">
              <w:rPr>
                <w:i w:val="0"/>
                <w:noProof/>
                <w:webHidden/>
                <w:sz w:val="24"/>
                <w:szCs w:val="24"/>
              </w:rPr>
              <w:fldChar w:fldCharType="separate"/>
            </w:r>
            <w:r w:rsidR="00C32A37">
              <w:rPr>
                <w:i w:val="0"/>
                <w:noProof/>
                <w:webHidden/>
                <w:sz w:val="24"/>
                <w:szCs w:val="24"/>
              </w:rPr>
              <w:t>4</w:t>
            </w:r>
            <w:r w:rsidR="008D0DD3" w:rsidRPr="00C32A37">
              <w:rPr>
                <w:i w:val="0"/>
                <w:noProof/>
                <w:webHidden/>
                <w:sz w:val="24"/>
                <w:szCs w:val="24"/>
              </w:rPr>
              <w:fldChar w:fldCharType="end"/>
            </w:r>
          </w:hyperlink>
        </w:p>
        <w:p w14:paraId="6148B27E" w14:textId="5E0D4394" w:rsidR="008D0DD3" w:rsidRPr="00C32A37" w:rsidRDefault="00CB0DAA">
          <w:pPr>
            <w:pStyle w:val="21"/>
            <w:tabs>
              <w:tab w:val="right" w:leader="dot" w:pos="9345"/>
            </w:tabs>
            <w:rPr>
              <w:rFonts w:ascii="Times New Roman" w:hAnsi="Times New Roman"/>
              <w:noProof/>
              <w:kern w:val="2"/>
              <w:sz w:val="24"/>
              <w:szCs w:val="24"/>
              <w14:ligatures w14:val="standardContextual"/>
            </w:rPr>
          </w:pPr>
          <w:hyperlink w:anchor="_Toc227912738" w:history="1">
            <w:r w:rsidR="008D0DD3" w:rsidRPr="00C32A37">
              <w:rPr>
                <w:rStyle w:val="a3"/>
                <w:rFonts w:ascii="Times New Roman" w:eastAsia="Times New Roman" w:hAnsi="Times New Roman" w:cs="Times New Roman"/>
                <w:noProof/>
                <w:sz w:val="24"/>
                <w:szCs w:val="24"/>
              </w:rPr>
              <w:t>1.1 Определение</w:t>
            </w:r>
            <w:r w:rsidR="008D0DD3" w:rsidRPr="00C32A37">
              <w:rPr>
                <w:rFonts w:ascii="Times New Roman" w:hAnsi="Times New Roman"/>
                <w:noProof/>
                <w:webHidden/>
                <w:sz w:val="24"/>
                <w:szCs w:val="24"/>
              </w:rPr>
              <w:tab/>
            </w:r>
            <w:r w:rsidR="008D0DD3" w:rsidRPr="00C32A37">
              <w:rPr>
                <w:rFonts w:ascii="Times New Roman" w:hAnsi="Times New Roman"/>
                <w:noProof/>
                <w:webHidden/>
                <w:sz w:val="24"/>
                <w:szCs w:val="24"/>
              </w:rPr>
              <w:fldChar w:fldCharType="begin"/>
            </w:r>
            <w:r w:rsidR="008D0DD3" w:rsidRPr="00C32A37">
              <w:rPr>
                <w:rFonts w:ascii="Times New Roman" w:hAnsi="Times New Roman"/>
                <w:noProof/>
                <w:webHidden/>
                <w:sz w:val="24"/>
                <w:szCs w:val="24"/>
              </w:rPr>
              <w:instrText xml:space="preserve"> PAGEREF _Toc227912738 \h </w:instrText>
            </w:r>
            <w:r w:rsidR="008D0DD3" w:rsidRPr="00C32A37">
              <w:rPr>
                <w:rFonts w:ascii="Times New Roman" w:hAnsi="Times New Roman"/>
                <w:noProof/>
                <w:webHidden/>
                <w:sz w:val="24"/>
                <w:szCs w:val="24"/>
              </w:rPr>
            </w:r>
            <w:r w:rsidR="008D0DD3" w:rsidRPr="00C32A37">
              <w:rPr>
                <w:rFonts w:ascii="Times New Roman" w:hAnsi="Times New Roman"/>
                <w:noProof/>
                <w:webHidden/>
                <w:sz w:val="24"/>
                <w:szCs w:val="24"/>
              </w:rPr>
              <w:fldChar w:fldCharType="separate"/>
            </w:r>
            <w:r w:rsidR="00C32A37">
              <w:rPr>
                <w:rFonts w:ascii="Times New Roman" w:hAnsi="Times New Roman"/>
                <w:noProof/>
                <w:webHidden/>
                <w:sz w:val="24"/>
                <w:szCs w:val="24"/>
              </w:rPr>
              <w:t>4</w:t>
            </w:r>
            <w:r w:rsidR="008D0DD3" w:rsidRPr="00C32A37">
              <w:rPr>
                <w:rFonts w:ascii="Times New Roman" w:hAnsi="Times New Roman"/>
                <w:noProof/>
                <w:webHidden/>
                <w:sz w:val="24"/>
                <w:szCs w:val="24"/>
              </w:rPr>
              <w:fldChar w:fldCharType="end"/>
            </w:r>
          </w:hyperlink>
        </w:p>
        <w:p w14:paraId="3CF47ECA" w14:textId="4CA53100" w:rsidR="008D0DD3" w:rsidRPr="00C32A37" w:rsidRDefault="00CB0DAA">
          <w:pPr>
            <w:pStyle w:val="21"/>
            <w:tabs>
              <w:tab w:val="right" w:leader="dot" w:pos="9345"/>
            </w:tabs>
            <w:rPr>
              <w:rFonts w:ascii="Times New Roman" w:hAnsi="Times New Roman"/>
              <w:noProof/>
              <w:kern w:val="2"/>
              <w:sz w:val="24"/>
              <w:szCs w:val="24"/>
              <w14:ligatures w14:val="standardContextual"/>
            </w:rPr>
          </w:pPr>
          <w:hyperlink w:anchor="_Toc227912739" w:history="1">
            <w:r w:rsidR="008D0DD3" w:rsidRPr="00C32A37">
              <w:rPr>
                <w:rStyle w:val="a3"/>
                <w:rFonts w:ascii="Times New Roman" w:eastAsia="Times New Roman" w:hAnsi="Times New Roman" w:cs="Times New Roman"/>
                <w:noProof/>
                <w:sz w:val="24"/>
                <w:szCs w:val="24"/>
              </w:rPr>
              <w:t>1.2 Этиология и патогенез</w:t>
            </w:r>
            <w:r w:rsidR="008D0DD3" w:rsidRPr="00C32A37">
              <w:rPr>
                <w:rFonts w:ascii="Times New Roman" w:hAnsi="Times New Roman"/>
                <w:noProof/>
                <w:webHidden/>
                <w:sz w:val="24"/>
                <w:szCs w:val="24"/>
              </w:rPr>
              <w:tab/>
            </w:r>
            <w:r w:rsidR="008D0DD3" w:rsidRPr="00C32A37">
              <w:rPr>
                <w:rFonts w:ascii="Times New Roman" w:hAnsi="Times New Roman"/>
                <w:noProof/>
                <w:webHidden/>
                <w:sz w:val="24"/>
                <w:szCs w:val="24"/>
              </w:rPr>
              <w:fldChar w:fldCharType="begin"/>
            </w:r>
            <w:r w:rsidR="008D0DD3" w:rsidRPr="00C32A37">
              <w:rPr>
                <w:rFonts w:ascii="Times New Roman" w:hAnsi="Times New Roman"/>
                <w:noProof/>
                <w:webHidden/>
                <w:sz w:val="24"/>
                <w:szCs w:val="24"/>
              </w:rPr>
              <w:instrText xml:space="preserve"> PAGEREF _Toc227912739 \h </w:instrText>
            </w:r>
            <w:r w:rsidR="008D0DD3" w:rsidRPr="00C32A37">
              <w:rPr>
                <w:rFonts w:ascii="Times New Roman" w:hAnsi="Times New Roman"/>
                <w:noProof/>
                <w:webHidden/>
                <w:sz w:val="24"/>
                <w:szCs w:val="24"/>
              </w:rPr>
            </w:r>
            <w:r w:rsidR="008D0DD3" w:rsidRPr="00C32A37">
              <w:rPr>
                <w:rFonts w:ascii="Times New Roman" w:hAnsi="Times New Roman"/>
                <w:noProof/>
                <w:webHidden/>
                <w:sz w:val="24"/>
                <w:szCs w:val="24"/>
              </w:rPr>
              <w:fldChar w:fldCharType="separate"/>
            </w:r>
            <w:r w:rsidR="00C32A37">
              <w:rPr>
                <w:rFonts w:ascii="Times New Roman" w:hAnsi="Times New Roman"/>
                <w:noProof/>
                <w:webHidden/>
                <w:sz w:val="24"/>
                <w:szCs w:val="24"/>
              </w:rPr>
              <w:t>5</w:t>
            </w:r>
            <w:r w:rsidR="008D0DD3" w:rsidRPr="00C32A37">
              <w:rPr>
                <w:rFonts w:ascii="Times New Roman" w:hAnsi="Times New Roman"/>
                <w:noProof/>
                <w:webHidden/>
                <w:sz w:val="24"/>
                <w:szCs w:val="24"/>
              </w:rPr>
              <w:fldChar w:fldCharType="end"/>
            </w:r>
          </w:hyperlink>
        </w:p>
        <w:p w14:paraId="0AB0DE42" w14:textId="0C5B1056" w:rsidR="008D0DD3" w:rsidRPr="00C32A37" w:rsidRDefault="00CB0DAA">
          <w:pPr>
            <w:pStyle w:val="21"/>
            <w:tabs>
              <w:tab w:val="right" w:leader="dot" w:pos="9345"/>
            </w:tabs>
            <w:rPr>
              <w:rFonts w:ascii="Times New Roman" w:hAnsi="Times New Roman"/>
              <w:noProof/>
              <w:kern w:val="2"/>
              <w:sz w:val="24"/>
              <w:szCs w:val="24"/>
              <w14:ligatures w14:val="standardContextual"/>
            </w:rPr>
          </w:pPr>
          <w:hyperlink w:anchor="_Toc227912740" w:history="1">
            <w:r w:rsidR="008D0DD3" w:rsidRPr="00C32A37">
              <w:rPr>
                <w:rStyle w:val="a3"/>
                <w:rFonts w:ascii="Times New Roman" w:eastAsia="Times New Roman" w:hAnsi="Times New Roman" w:cs="Times New Roman"/>
                <w:noProof/>
                <w:sz w:val="24"/>
                <w:szCs w:val="24"/>
              </w:rPr>
              <w:t>1.3 Эпидемиология</w:t>
            </w:r>
            <w:r w:rsidR="008D0DD3" w:rsidRPr="00C32A37">
              <w:rPr>
                <w:rFonts w:ascii="Times New Roman" w:hAnsi="Times New Roman"/>
                <w:noProof/>
                <w:webHidden/>
                <w:sz w:val="24"/>
                <w:szCs w:val="24"/>
              </w:rPr>
              <w:tab/>
            </w:r>
            <w:r w:rsidR="008D0DD3" w:rsidRPr="00C32A37">
              <w:rPr>
                <w:rFonts w:ascii="Times New Roman" w:hAnsi="Times New Roman"/>
                <w:noProof/>
                <w:webHidden/>
                <w:sz w:val="24"/>
                <w:szCs w:val="24"/>
              </w:rPr>
              <w:fldChar w:fldCharType="begin"/>
            </w:r>
            <w:r w:rsidR="008D0DD3" w:rsidRPr="00C32A37">
              <w:rPr>
                <w:rFonts w:ascii="Times New Roman" w:hAnsi="Times New Roman"/>
                <w:noProof/>
                <w:webHidden/>
                <w:sz w:val="24"/>
                <w:szCs w:val="24"/>
              </w:rPr>
              <w:instrText xml:space="preserve"> PAGEREF _Toc227912740 \h </w:instrText>
            </w:r>
            <w:r w:rsidR="008D0DD3" w:rsidRPr="00C32A37">
              <w:rPr>
                <w:rFonts w:ascii="Times New Roman" w:hAnsi="Times New Roman"/>
                <w:noProof/>
                <w:webHidden/>
                <w:sz w:val="24"/>
                <w:szCs w:val="24"/>
              </w:rPr>
            </w:r>
            <w:r w:rsidR="008D0DD3" w:rsidRPr="00C32A37">
              <w:rPr>
                <w:rFonts w:ascii="Times New Roman" w:hAnsi="Times New Roman"/>
                <w:noProof/>
                <w:webHidden/>
                <w:sz w:val="24"/>
                <w:szCs w:val="24"/>
              </w:rPr>
              <w:fldChar w:fldCharType="separate"/>
            </w:r>
            <w:r w:rsidR="00C32A37">
              <w:rPr>
                <w:rFonts w:ascii="Times New Roman" w:hAnsi="Times New Roman"/>
                <w:noProof/>
                <w:webHidden/>
                <w:sz w:val="24"/>
                <w:szCs w:val="24"/>
              </w:rPr>
              <w:t>6</w:t>
            </w:r>
            <w:r w:rsidR="008D0DD3" w:rsidRPr="00C32A37">
              <w:rPr>
                <w:rFonts w:ascii="Times New Roman" w:hAnsi="Times New Roman"/>
                <w:noProof/>
                <w:webHidden/>
                <w:sz w:val="24"/>
                <w:szCs w:val="24"/>
              </w:rPr>
              <w:fldChar w:fldCharType="end"/>
            </w:r>
          </w:hyperlink>
        </w:p>
        <w:p w14:paraId="3E4B3968" w14:textId="1F54E384" w:rsidR="008D0DD3" w:rsidRPr="00C32A37" w:rsidRDefault="00CB0DAA">
          <w:pPr>
            <w:pStyle w:val="21"/>
            <w:tabs>
              <w:tab w:val="right" w:leader="dot" w:pos="9345"/>
            </w:tabs>
            <w:rPr>
              <w:rFonts w:ascii="Times New Roman" w:hAnsi="Times New Roman"/>
              <w:noProof/>
              <w:kern w:val="2"/>
              <w:sz w:val="24"/>
              <w:szCs w:val="24"/>
              <w14:ligatures w14:val="standardContextual"/>
            </w:rPr>
          </w:pPr>
          <w:hyperlink w:anchor="_Toc227912741" w:history="1">
            <w:r w:rsidR="008D0DD3" w:rsidRPr="00C32A37">
              <w:rPr>
                <w:rStyle w:val="a3"/>
                <w:rFonts w:ascii="Times New Roman" w:eastAsia="Times New Roman" w:hAnsi="Times New Roman" w:cs="Times New Roman"/>
                <w:noProof/>
                <w:sz w:val="24"/>
                <w:szCs w:val="24"/>
              </w:rPr>
              <w:t>1.4 Кодирование по МКБ 10:</w:t>
            </w:r>
            <w:r w:rsidR="008D0DD3" w:rsidRPr="00C32A37">
              <w:rPr>
                <w:rFonts w:ascii="Times New Roman" w:hAnsi="Times New Roman"/>
                <w:noProof/>
                <w:webHidden/>
                <w:sz w:val="24"/>
                <w:szCs w:val="24"/>
              </w:rPr>
              <w:tab/>
            </w:r>
            <w:r w:rsidR="008D0DD3" w:rsidRPr="00C32A37">
              <w:rPr>
                <w:rFonts w:ascii="Times New Roman" w:hAnsi="Times New Roman"/>
                <w:noProof/>
                <w:webHidden/>
                <w:sz w:val="24"/>
                <w:szCs w:val="24"/>
              </w:rPr>
              <w:fldChar w:fldCharType="begin"/>
            </w:r>
            <w:r w:rsidR="008D0DD3" w:rsidRPr="00C32A37">
              <w:rPr>
                <w:rFonts w:ascii="Times New Roman" w:hAnsi="Times New Roman"/>
                <w:noProof/>
                <w:webHidden/>
                <w:sz w:val="24"/>
                <w:szCs w:val="24"/>
              </w:rPr>
              <w:instrText xml:space="preserve"> PAGEREF _Toc227912741 \h </w:instrText>
            </w:r>
            <w:r w:rsidR="008D0DD3" w:rsidRPr="00C32A37">
              <w:rPr>
                <w:rFonts w:ascii="Times New Roman" w:hAnsi="Times New Roman"/>
                <w:noProof/>
                <w:webHidden/>
                <w:sz w:val="24"/>
                <w:szCs w:val="24"/>
              </w:rPr>
            </w:r>
            <w:r w:rsidR="008D0DD3" w:rsidRPr="00C32A37">
              <w:rPr>
                <w:rFonts w:ascii="Times New Roman" w:hAnsi="Times New Roman"/>
                <w:noProof/>
                <w:webHidden/>
                <w:sz w:val="24"/>
                <w:szCs w:val="24"/>
              </w:rPr>
              <w:fldChar w:fldCharType="separate"/>
            </w:r>
            <w:r w:rsidR="00C32A37">
              <w:rPr>
                <w:rFonts w:ascii="Times New Roman" w:hAnsi="Times New Roman"/>
                <w:noProof/>
                <w:webHidden/>
                <w:sz w:val="24"/>
                <w:szCs w:val="24"/>
              </w:rPr>
              <w:t>6</w:t>
            </w:r>
            <w:r w:rsidR="008D0DD3" w:rsidRPr="00C32A37">
              <w:rPr>
                <w:rFonts w:ascii="Times New Roman" w:hAnsi="Times New Roman"/>
                <w:noProof/>
                <w:webHidden/>
                <w:sz w:val="24"/>
                <w:szCs w:val="24"/>
              </w:rPr>
              <w:fldChar w:fldCharType="end"/>
            </w:r>
          </w:hyperlink>
        </w:p>
        <w:p w14:paraId="66E623CB" w14:textId="6D7154B6" w:rsidR="008D0DD3" w:rsidRPr="00C32A37" w:rsidRDefault="00CB0DAA">
          <w:pPr>
            <w:pStyle w:val="21"/>
            <w:tabs>
              <w:tab w:val="right" w:leader="dot" w:pos="9345"/>
            </w:tabs>
            <w:rPr>
              <w:rFonts w:ascii="Times New Roman" w:hAnsi="Times New Roman"/>
              <w:noProof/>
              <w:kern w:val="2"/>
              <w:sz w:val="24"/>
              <w:szCs w:val="24"/>
              <w14:ligatures w14:val="standardContextual"/>
            </w:rPr>
          </w:pPr>
          <w:hyperlink w:anchor="_Toc227912742" w:history="1">
            <w:r w:rsidR="008D0DD3" w:rsidRPr="00C32A37">
              <w:rPr>
                <w:rStyle w:val="a3"/>
                <w:rFonts w:ascii="Times New Roman" w:eastAsia="Times New Roman" w:hAnsi="Times New Roman" w:cs="Times New Roman"/>
                <w:noProof/>
                <w:sz w:val="24"/>
                <w:szCs w:val="24"/>
              </w:rPr>
              <w:t>1.5 Классификация</w:t>
            </w:r>
            <w:r w:rsidR="008D0DD3" w:rsidRPr="00C32A37">
              <w:rPr>
                <w:rFonts w:ascii="Times New Roman" w:hAnsi="Times New Roman"/>
                <w:noProof/>
                <w:webHidden/>
                <w:sz w:val="24"/>
                <w:szCs w:val="24"/>
              </w:rPr>
              <w:tab/>
            </w:r>
            <w:r w:rsidR="008D0DD3" w:rsidRPr="00C32A37">
              <w:rPr>
                <w:rFonts w:ascii="Times New Roman" w:hAnsi="Times New Roman"/>
                <w:noProof/>
                <w:webHidden/>
                <w:sz w:val="24"/>
                <w:szCs w:val="24"/>
              </w:rPr>
              <w:fldChar w:fldCharType="begin"/>
            </w:r>
            <w:r w:rsidR="008D0DD3" w:rsidRPr="00C32A37">
              <w:rPr>
                <w:rFonts w:ascii="Times New Roman" w:hAnsi="Times New Roman"/>
                <w:noProof/>
                <w:webHidden/>
                <w:sz w:val="24"/>
                <w:szCs w:val="24"/>
              </w:rPr>
              <w:instrText xml:space="preserve"> PAGEREF _Toc227912742 \h </w:instrText>
            </w:r>
            <w:r w:rsidR="008D0DD3" w:rsidRPr="00C32A37">
              <w:rPr>
                <w:rFonts w:ascii="Times New Roman" w:hAnsi="Times New Roman"/>
                <w:noProof/>
                <w:webHidden/>
                <w:sz w:val="24"/>
                <w:szCs w:val="24"/>
              </w:rPr>
            </w:r>
            <w:r w:rsidR="008D0DD3" w:rsidRPr="00C32A37">
              <w:rPr>
                <w:rFonts w:ascii="Times New Roman" w:hAnsi="Times New Roman"/>
                <w:noProof/>
                <w:webHidden/>
                <w:sz w:val="24"/>
                <w:szCs w:val="24"/>
              </w:rPr>
              <w:fldChar w:fldCharType="separate"/>
            </w:r>
            <w:r w:rsidR="00C32A37">
              <w:rPr>
                <w:rFonts w:ascii="Times New Roman" w:hAnsi="Times New Roman"/>
                <w:noProof/>
                <w:webHidden/>
                <w:sz w:val="24"/>
                <w:szCs w:val="24"/>
              </w:rPr>
              <w:t>7</w:t>
            </w:r>
            <w:r w:rsidR="008D0DD3" w:rsidRPr="00C32A37">
              <w:rPr>
                <w:rFonts w:ascii="Times New Roman" w:hAnsi="Times New Roman"/>
                <w:noProof/>
                <w:webHidden/>
                <w:sz w:val="24"/>
                <w:szCs w:val="24"/>
              </w:rPr>
              <w:fldChar w:fldCharType="end"/>
            </w:r>
          </w:hyperlink>
        </w:p>
        <w:p w14:paraId="25F81ADC" w14:textId="38067E92" w:rsidR="008D0DD3" w:rsidRPr="00C32A37" w:rsidRDefault="00CB0DAA">
          <w:pPr>
            <w:pStyle w:val="21"/>
            <w:tabs>
              <w:tab w:val="right" w:leader="dot" w:pos="9345"/>
            </w:tabs>
            <w:rPr>
              <w:rFonts w:ascii="Times New Roman" w:hAnsi="Times New Roman"/>
              <w:noProof/>
              <w:kern w:val="2"/>
              <w:sz w:val="24"/>
              <w:szCs w:val="24"/>
              <w14:ligatures w14:val="standardContextual"/>
            </w:rPr>
          </w:pPr>
          <w:hyperlink w:anchor="_Toc227912743" w:history="1">
            <w:r w:rsidR="008D0DD3" w:rsidRPr="00C32A37">
              <w:rPr>
                <w:rStyle w:val="a3"/>
                <w:rFonts w:ascii="Times New Roman" w:eastAsia="Times New Roman" w:hAnsi="Times New Roman" w:cs="Times New Roman"/>
                <w:noProof/>
                <w:sz w:val="24"/>
                <w:szCs w:val="24"/>
              </w:rPr>
              <w:t>1.6 Клиническая картина</w:t>
            </w:r>
            <w:r w:rsidR="008D0DD3" w:rsidRPr="00C32A37">
              <w:rPr>
                <w:rFonts w:ascii="Times New Roman" w:hAnsi="Times New Roman"/>
                <w:noProof/>
                <w:webHidden/>
                <w:sz w:val="24"/>
                <w:szCs w:val="24"/>
              </w:rPr>
              <w:tab/>
            </w:r>
            <w:r w:rsidR="008D0DD3" w:rsidRPr="00C32A37">
              <w:rPr>
                <w:rFonts w:ascii="Times New Roman" w:hAnsi="Times New Roman"/>
                <w:noProof/>
                <w:webHidden/>
                <w:sz w:val="24"/>
                <w:szCs w:val="24"/>
              </w:rPr>
              <w:fldChar w:fldCharType="begin"/>
            </w:r>
            <w:r w:rsidR="008D0DD3" w:rsidRPr="00C32A37">
              <w:rPr>
                <w:rFonts w:ascii="Times New Roman" w:hAnsi="Times New Roman"/>
                <w:noProof/>
                <w:webHidden/>
                <w:sz w:val="24"/>
                <w:szCs w:val="24"/>
              </w:rPr>
              <w:instrText xml:space="preserve"> PAGEREF _Toc227912743 \h </w:instrText>
            </w:r>
            <w:r w:rsidR="008D0DD3" w:rsidRPr="00C32A37">
              <w:rPr>
                <w:rFonts w:ascii="Times New Roman" w:hAnsi="Times New Roman"/>
                <w:noProof/>
                <w:webHidden/>
                <w:sz w:val="24"/>
                <w:szCs w:val="24"/>
              </w:rPr>
            </w:r>
            <w:r w:rsidR="008D0DD3" w:rsidRPr="00C32A37">
              <w:rPr>
                <w:rFonts w:ascii="Times New Roman" w:hAnsi="Times New Roman"/>
                <w:noProof/>
                <w:webHidden/>
                <w:sz w:val="24"/>
                <w:szCs w:val="24"/>
              </w:rPr>
              <w:fldChar w:fldCharType="separate"/>
            </w:r>
            <w:r w:rsidR="00C32A37">
              <w:rPr>
                <w:rFonts w:ascii="Times New Roman" w:hAnsi="Times New Roman"/>
                <w:noProof/>
                <w:webHidden/>
                <w:sz w:val="24"/>
                <w:szCs w:val="24"/>
              </w:rPr>
              <w:t>8</w:t>
            </w:r>
            <w:r w:rsidR="008D0DD3" w:rsidRPr="00C32A37">
              <w:rPr>
                <w:rFonts w:ascii="Times New Roman" w:hAnsi="Times New Roman"/>
                <w:noProof/>
                <w:webHidden/>
                <w:sz w:val="24"/>
                <w:szCs w:val="24"/>
              </w:rPr>
              <w:fldChar w:fldCharType="end"/>
            </w:r>
          </w:hyperlink>
        </w:p>
        <w:p w14:paraId="3A2B23EB" w14:textId="68B22778" w:rsidR="008D0DD3" w:rsidRPr="00C32A37" w:rsidRDefault="00CB0DAA">
          <w:pPr>
            <w:pStyle w:val="11"/>
            <w:rPr>
              <w:rFonts w:eastAsiaTheme="minorEastAsia" w:cstheme="minorBidi"/>
              <w:i w:val="0"/>
              <w:noProof/>
              <w:kern w:val="2"/>
              <w:sz w:val="24"/>
              <w:szCs w:val="24"/>
              <w14:ligatures w14:val="standardContextual"/>
            </w:rPr>
          </w:pPr>
          <w:hyperlink w:anchor="_Toc227912744" w:history="1">
            <w:r w:rsidR="008D0DD3" w:rsidRPr="00C32A37">
              <w:rPr>
                <w:rStyle w:val="a3"/>
                <w:i w:val="0"/>
                <w:noProof/>
                <w:sz w:val="24"/>
                <w:szCs w:val="24"/>
              </w:rPr>
              <w:t>2. Диагностика</w:t>
            </w:r>
            <w:r w:rsidR="008D0DD3" w:rsidRPr="00C32A37">
              <w:rPr>
                <w:i w:val="0"/>
                <w:noProof/>
                <w:webHidden/>
                <w:sz w:val="24"/>
                <w:szCs w:val="24"/>
              </w:rPr>
              <w:tab/>
            </w:r>
            <w:r w:rsidR="008D0DD3" w:rsidRPr="00C32A37">
              <w:rPr>
                <w:i w:val="0"/>
                <w:noProof/>
                <w:webHidden/>
                <w:sz w:val="24"/>
                <w:szCs w:val="24"/>
              </w:rPr>
              <w:fldChar w:fldCharType="begin"/>
            </w:r>
            <w:r w:rsidR="008D0DD3" w:rsidRPr="00C32A37">
              <w:rPr>
                <w:i w:val="0"/>
                <w:noProof/>
                <w:webHidden/>
                <w:sz w:val="24"/>
                <w:szCs w:val="24"/>
              </w:rPr>
              <w:instrText xml:space="preserve"> PAGEREF _Toc227912744 \h </w:instrText>
            </w:r>
            <w:r w:rsidR="008D0DD3" w:rsidRPr="00C32A37">
              <w:rPr>
                <w:i w:val="0"/>
                <w:noProof/>
                <w:webHidden/>
                <w:sz w:val="24"/>
                <w:szCs w:val="24"/>
              </w:rPr>
            </w:r>
            <w:r w:rsidR="008D0DD3" w:rsidRPr="00C32A37">
              <w:rPr>
                <w:i w:val="0"/>
                <w:noProof/>
                <w:webHidden/>
                <w:sz w:val="24"/>
                <w:szCs w:val="24"/>
              </w:rPr>
              <w:fldChar w:fldCharType="separate"/>
            </w:r>
            <w:r w:rsidR="00C32A37">
              <w:rPr>
                <w:i w:val="0"/>
                <w:noProof/>
                <w:webHidden/>
                <w:sz w:val="24"/>
                <w:szCs w:val="24"/>
              </w:rPr>
              <w:t>9</w:t>
            </w:r>
            <w:r w:rsidR="008D0DD3" w:rsidRPr="00C32A37">
              <w:rPr>
                <w:i w:val="0"/>
                <w:noProof/>
                <w:webHidden/>
                <w:sz w:val="24"/>
                <w:szCs w:val="24"/>
              </w:rPr>
              <w:fldChar w:fldCharType="end"/>
            </w:r>
          </w:hyperlink>
        </w:p>
        <w:p w14:paraId="240DB87A" w14:textId="5EC81AE8" w:rsidR="008D0DD3" w:rsidRPr="00C32A37" w:rsidRDefault="00CB0DAA">
          <w:pPr>
            <w:pStyle w:val="21"/>
            <w:tabs>
              <w:tab w:val="right" w:leader="dot" w:pos="9345"/>
            </w:tabs>
            <w:rPr>
              <w:rFonts w:ascii="Times New Roman" w:hAnsi="Times New Roman"/>
              <w:noProof/>
              <w:kern w:val="2"/>
              <w:sz w:val="24"/>
              <w:szCs w:val="24"/>
              <w14:ligatures w14:val="standardContextual"/>
            </w:rPr>
          </w:pPr>
          <w:hyperlink w:anchor="_Toc227912745" w:history="1">
            <w:r w:rsidR="008D0DD3" w:rsidRPr="00C32A37">
              <w:rPr>
                <w:rStyle w:val="a3"/>
                <w:rFonts w:ascii="Times New Roman" w:eastAsia="Times New Roman" w:hAnsi="Times New Roman" w:cs="Times New Roman"/>
                <w:noProof/>
                <w:sz w:val="24"/>
                <w:szCs w:val="24"/>
              </w:rPr>
              <w:t>2.1 Жалобы и анамнез</w:t>
            </w:r>
            <w:r w:rsidR="008D0DD3" w:rsidRPr="00C32A37">
              <w:rPr>
                <w:rFonts w:ascii="Times New Roman" w:hAnsi="Times New Roman"/>
                <w:noProof/>
                <w:webHidden/>
                <w:sz w:val="24"/>
                <w:szCs w:val="24"/>
              </w:rPr>
              <w:tab/>
            </w:r>
            <w:r w:rsidR="008D0DD3" w:rsidRPr="00C32A37">
              <w:rPr>
                <w:rFonts w:ascii="Times New Roman" w:hAnsi="Times New Roman"/>
                <w:noProof/>
                <w:webHidden/>
                <w:sz w:val="24"/>
                <w:szCs w:val="24"/>
              </w:rPr>
              <w:fldChar w:fldCharType="begin"/>
            </w:r>
            <w:r w:rsidR="008D0DD3" w:rsidRPr="00C32A37">
              <w:rPr>
                <w:rFonts w:ascii="Times New Roman" w:hAnsi="Times New Roman"/>
                <w:noProof/>
                <w:webHidden/>
                <w:sz w:val="24"/>
                <w:szCs w:val="24"/>
              </w:rPr>
              <w:instrText xml:space="preserve"> PAGEREF _Toc227912745 \h </w:instrText>
            </w:r>
            <w:r w:rsidR="008D0DD3" w:rsidRPr="00C32A37">
              <w:rPr>
                <w:rFonts w:ascii="Times New Roman" w:hAnsi="Times New Roman"/>
                <w:noProof/>
                <w:webHidden/>
                <w:sz w:val="24"/>
                <w:szCs w:val="24"/>
              </w:rPr>
            </w:r>
            <w:r w:rsidR="008D0DD3" w:rsidRPr="00C32A37">
              <w:rPr>
                <w:rFonts w:ascii="Times New Roman" w:hAnsi="Times New Roman"/>
                <w:noProof/>
                <w:webHidden/>
                <w:sz w:val="24"/>
                <w:szCs w:val="24"/>
              </w:rPr>
              <w:fldChar w:fldCharType="separate"/>
            </w:r>
            <w:r w:rsidR="00C32A37">
              <w:rPr>
                <w:rFonts w:ascii="Times New Roman" w:hAnsi="Times New Roman"/>
                <w:noProof/>
                <w:webHidden/>
                <w:sz w:val="24"/>
                <w:szCs w:val="24"/>
              </w:rPr>
              <w:t>9</w:t>
            </w:r>
            <w:r w:rsidR="008D0DD3" w:rsidRPr="00C32A37">
              <w:rPr>
                <w:rFonts w:ascii="Times New Roman" w:hAnsi="Times New Roman"/>
                <w:noProof/>
                <w:webHidden/>
                <w:sz w:val="24"/>
                <w:szCs w:val="24"/>
              </w:rPr>
              <w:fldChar w:fldCharType="end"/>
            </w:r>
          </w:hyperlink>
        </w:p>
        <w:p w14:paraId="3D6AEC73" w14:textId="19FABD1C" w:rsidR="008D0DD3" w:rsidRPr="00C32A37" w:rsidRDefault="00CB0DAA">
          <w:pPr>
            <w:pStyle w:val="21"/>
            <w:tabs>
              <w:tab w:val="right" w:leader="dot" w:pos="9345"/>
            </w:tabs>
            <w:rPr>
              <w:rFonts w:ascii="Times New Roman" w:hAnsi="Times New Roman"/>
              <w:noProof/>
              <w:kern w:val="2"/>
              <w:sz w:val="24"/>
              <w:szCs w:val="24"/>
              <w14:ligatures w14:val="standardContextual"/>
            </w:rPr>
          </w:pPr>
          <w:hyperlink w:anchor="_Toc227912746" w:history="1">
            <w:r w:rsidR="008D0DD3" w:rsidRPr="00C32A37">
              <w:rPr>
                <w:rStyle w:val="a3"/>
                <w:rFonts w:ascii="Times New Roman" w:eastAsia="Times New Roman" w:hAnsi="Times New Roman" w:cs="Times New Roman"/>
                <w:noProof/>
                <w:sz w:val="24"/>
                <w:szCs w:val="24"/>
              </w:rPr>
              <w:t>2.2 Физикальное обследование</w:t>
            </w:r>
            <w:r w:rsidR="008D0DD3" w:rsidRPr="00C32A37">
              <w:rPr>
                <w:rFonts w:ascii="Times New Roman" w:hAnsi="Times New Roman"/>
                <w:noProof/>
                <w:webHidden/>
                <w:sz w:val="24"/>
                <w:szCs w:val="24"/>
              </w:rPr>
              <w:tab/>
            </w:r>
            <w:r w:rsidR="008D0DD3" w:rsidRPr="00C32A37">
              <w:rPr>
                <w:rFonts w:ascii="Times New Roman" w:hAnsi="Times New Roman"/>
                <w:noProof/>
                <w:webHidden/>
                <w:sz w:val="24"/>
                <w:szCs w:val="24"/>
              </w:rPr>
              <w:fldChar w:fldCharType="begin"/>
            </w:r>
            <w:r w:rsidR="008D0DD3" w:rsidRPr="00C32A37">
              <w:rPr>
                <w:rFonts w:ascii="Times New Roman" w:hAnsi="Times New Roman"/>
                <w:noProof/>
                <w:webHidden/>
                <w:sz w:val="24"/>
                <w:szCs w:val="24"/>
              </w:rPr>
              <w:instrText xml:space="preserve"> PAGEREF _Toc227912746 \h </w:instrText>
            </w:r>
            <w:r w:rsidR="008D0DD3" w:rsidRPr="00C32A37">
              <w:rPr>
                <w:rFonts w:ascii="Times New Roman" w:hAnsi="Times New Roman"/>
                <w:noProof/>
                <w:webHidden/>
                <w:sz w:val="24"/>
                <w:szCs w:val="24"/>
              </w:rPr>
            </w:r>
            <w:r w:rsidR="008D0DD3" w:rsidRPr="00C32A37">
              <w:rPr>
                <w:rFonts w:ascii="Times New Roman" w:hAnsi="Times New Roman"/>
                <w:noProof/>
                <w:webHidden/>
                <w:sz w:val="24"/>
                <w:szCs w:val="24"/>
              </w:rPr>
              <w:fldChar w:fldCharType="separate"/>
            </w:r>
            <w:r w:rsidR="00C32A37">
              <w:rPr>
                <w:rFonts w:ascii="Times New Roman" w:hAnsi="Times New Roman"/>
                <w:noProof/>
                <w:webHidden/>
                <w:sz w:val="24"/>
                <w:szCs w:val="24"/>
              </w:rPr>
              <w:t>9</w:t>
            </w:r>
            <w:r w:rsidR="008D0DD3" w:rsidRPr="00C32A37">
              <w:rPr>
                <w:rFonts w:ascii="Times New Roman" w:hAnsi="Times New Roman"/>
                <w:noProof/>
                <w:webHidden/>
                <w:sz w:val="24"/>
                <w:szCs w:val="24"/>
              </w:rPr>
              <w:fldChar w:fldCharType="end"/>
            </w:r>
          </w:hyperlink>
        </w:p>
        <w:p w14:paraId="49FDC03C" w14:textId="77AB939D" w:rsidR="008D0DD3" w:rsidRPr="00C32A37" w:rsidRDefault="00CB0DAA">
          <w:pPr>
            <w:pStyle w:val="21"/>
            <w:tabs>
              <w:tab w:val="right" w:leader="dot" w:pos="9345"/>
            </w:tabs>
            <w:rPr>
              <w:rFonts w:ascii="Times New Roman" w:hAnsi="Times New Roman"/>
              <w:noProof/>
              <w:kern w:val="2"/>
              <w:sz w:val="24"/>
              <w:szCs w:val="24"/>
              <w14:ligatures w14:val="standardContextual"/>
            </w:rPr>
          </w:pPr>
          <w:hyperlink w:anchor="_Toc227912747" w:history="1">
            <w:r w:rsidR="008D0DD3" w:rsidRPr="00C32A37">
              <w:rPr>
                <w:rStyle w:val="a3"/>
                <w:rFonts w:ascii="Times New Roman" w:eastAsia="Times New Roman" w:hAnsi="Times New Roman" w:cs="Times New Roman"/>
                <w:noProof/>
                <w:sz w:val="24"/>
                <w:szCs w:val="24"/>
              </w:rPr>
              <w:t>2.3 Лабораторная диагностика</w:t>
            </w:r>
            <w:r w:rsidR="008D0DD3" w:rsidRPr="00C32A37">
              <w:rPr>
                <w:rFonts w:ascii="Times New Roman" w:hAnsi="Times New Roman"/>
                <w:noProof/>
                <w:webHidden/>
                <w:sz w:val="24"/>
                <w:szCs w:val="24"/>
              </w:rPr>
              <w:tab/>
            </w:r>
            <w:r w:rsidR="008D0DD3" w:rsidRPr="00C32A37">
              <w:rPr>
                <w:rFonts w:ascii="Times New Roman" w:hAnsi="Times New Roman"/>
                <w:noProof/>
                <w:webHidden/>
                <w:sz w:val="24"/>
                <w:szCs w:val="24"/>
              </w:rPr>
              <w:fldChar w:fldCharType="begin"/>
            </w:r>
            <w:r w:rsidR="008D0DD3" w:rsidRPr="00C32A37">
              <w:rPr>
                <w:rFonts w:ascii="Times New Roman" w:hAnsi="Times New Roman"/>
                <w:noProof/>
                <w:webHidden/>
                <w:sz w:val="24"/>
                <w:szCs w:val="24"/>
              </w:rPr>
              <w:instrText xml:space="preserve"> PAGEREF _Toc227912747 \h </w:instrText>
            </w:r>
            <w:r w:rsidR="008D0DD3" w:rsidRPr="00C32A37">
              <w:rPr>
                <w:rFonts w:ascii="Times New Roman" w:hAnsi="Times New Roman"/>
                <w:noProof/>
                <w:webHidden/>
                <w:sz w:val="24"/>
                <w:szCs w:val="24"/>
              </w:rPr>
            </w:r>
            <w:r w:rsidR="008D0DD3" w:rsidRPr="00C32A37">
              <w:rPr>
                <w:rFonts w:ascii="Times New Roman" w:hAnsi="Times New Roman"/>
                <w:noProof/>
                <w:webHidden/>
                <w:sz w:val="24"/>
                <w:szCs w:val="24"/>
              </w:rPr>
              <w:fldChar w:fldCharType="separate"/>
            </w:r>
            <w:r w:rsidR="00C32A37">
              <w:rPr>
                <w:rFonts w:ascii="Times New Roman" w:hAnsi="Times New Roman"/>
                <w:noProof/>
                <w:webHidden/>
                <w:sz w:val="24"/>
                <w:szCs w:val="24"/>
              </w:rPr>
              <w:t>10</w:t>
            </w:r>
            <w:r w:rsidR="008D0DD3" w:rsidRPr="00C32A37">
              <w:rPr>
                <w:rFonts w:ascii="Times New Roman" w:hAnsi="Times New Roman"/>
                <w:noProof/>
                <w:webHidden/>
                <w:sz w:val="24"/>
                <w:szCs w:val="24"/>
              </w:rPr>
              <w:fldChar w:fldCharType="end"/>
            </w:r>
          </w:hyperlink>
        </w:p>
        <w:p w14:paraId="26C48A13" w14:textId="2FA882AB" w:rsidR="008D0DD3" w:rsidRPr="00C32A37" w:rsidRDefault="00CB0DAA">
          <w:pPr>
            <w:pStyle w:val="21"/>
            <w:tabs>
              <w:tab w:val="right" w:leader="dot" w:pos="9345"/>
            </w:tabs>
            <w:rPr>
              <w:rFonts w:ascii="Times New Roman" w:hAnsi="Times New Roman"/>
              <w:noProof/>
              <w:kern w:val="2"/>
              <w:sz w:val="24"/>
              <w:szCs w:val="24"/>
              <w14:ligatures w14:val="standardContextual"/>
            </w:rPr>
          </w:pPr>
          <w:hyperlink w:anchor="_Toc227912748" w:history="1">
            <w:r w:rsidR="008D0DD3" w:rsidRPr="00C32A37">
              <w:rPr>
                <w:rStyle w:val="a3"/>
                <w:rFonts w:ascii="Times New Roman" w:eastAsia="Times New Roman" w:hAnsi="Times New Roman" w:cs="Times New Roman"/>
                <w:noProof/>
                <w:sz w:val="24"/>
                <w:szCs w:val="24"/>
              </w:rPr>
              <w:t>2.4 Инструментальная диагностика</w:t>
            </w:r>
            <w:r w:rsidR="008D0DD3" w:rsidRPr="00C32A37">
              <w:rPr>
                <w:rFonts w:ascii="Times New Roman" w:hAnsi="Times New Roman"/>
                <w:noProof/>
                <w:webHidden/>
                <w:sz w:val="24"/>
                <w:szCs w:val="24"/>
              </w:rPr>
              <w:tab/>
            </w:r>
            <w:r w:rsidR="008D0DD3" w:rsidRPr="00C32A37">
              <w:rPr>
                <w:rFonts w:ascii="Times New Roman" w:hAnsi="Times New Roman"/>
                <w:noProof/>
                <w:webHidden/>
                <w:sz w:val="24"/>
                <w:szCs w:val="24"/>
              </w:rPr>
              <w:fldChar w:fldCharType="begin"/>
            </w:r>
            <w:r w:rsidR="008D0DD3" w:rsidRPr="00C32A37">
              <w:rPr>
                <w:rFonts w:ascii="Times New Roman" w:hAnsi="Times New Roman"/>
                <w:noProof/>
                <w:webHidden/>
                <w:sz w:val="24"/>
                <w:szCs w:val="24"/>
              </w:rPr>
              <w:instrText xml:space="preserve"> PAGEREF _Toc227912748 \h </w:instrText>
            </w:r>
            <w:r w:rsidR="008D0DD3" w:rsidRPr="00C32A37">
              <w:rPr>
                <w:rFonts w:ascii="Times New Roman" w:hAnsi="Times New Roman"/>
                <w:noProof/>
                <w:webHidden/>
                <w:sz w:val="24"/>
                <w:szCs w:val="24"/>
              </w:rPr>
            </w:r>
            <w:r w:rsidR="008D0DD3" w:rsidRPr="00C32A37">
              <w:rPr>
                <w:rFonts w:ascii="Times New Roman" w:hAnsi="Times New Roman"/>
                <w:noProof/>
                <w:webHidden/>
                <w:sz w:val="24"/>
                <w:szCs w:val="24"/>
              </w:rPr>
              <w:fldChar w:fldCharType="separate"/>
            </w:r>
            <w:r w:rsidR="00C32A37">
              <w:rPr>
                <w:rFonts w:ascii="Times New Roman" w:hAnsi="Times New Roman"/>
                <w:noProof/>
                <w:webHidden/>
                <w:sz w:val="24"/>
                <w:szCs w:val="24"/>
              </w:rPr>
              <w:t>11</w:t>
            </w:r>
            <w:r w:rsidR="008D0DD3" w:rsidRPr="00C32A37">
              <w:rPr>
                <w:rFonts w:ascii="Times New Roman" w:hAnsi="Times New Roman"/>
                <w:noProof/>
                <w:webHidden/>
                <w:sz w:val="24"/>
                <w:szCs w:val="24"/>
              </w:rPr>
              <w:fldChar w:fldCharType="end"/>
            </w:r>
          </w:hyperlink>
        </w:p>
        <w:p w14:paraId="5CF1D14B" w14:textId="7FD9D0FE" w:rsidR="008D0DD3" w:rsidRPr="00C32A37" w:rsidRDefault="00CB0DAA">
          <w:pPr>
            <w:pStyle w:val="21"/>
            <w:tabs>
              <w:tab w:val="right" w:leader="dot" w:pos="9345"/>
            </w:tabs>
            <w:rPr>
              <w:rFonts w:ascii="Times New Roman" w:hAnsi="Times New Roman"/>
              <w:noProof/>
              <w:kern w:val="2"/>
              <w:sz w:val="24"/>
              <w:szCs w:val="24"/>
              <w14:ligatures w14:val="standardContextual"/>
            </w:rPr>
          </w:pPr>
          <w:hyperlink w:anchor="_Toc227912749" w:history="1">
            <w:r w:rsidR="008D0DD3" w:rsidRPr="00C32A37">
              <w:rPr>
                <w:rStyle w:val="a3"/>
                <w:rFonts w:ascii="Times New Roman" w:eastAsia="Times New Roman" w:hAnsi="Times New Roman" w:cs="Times New Roman"/>
                <w:noProof/>
                <w:sz w:val="24"/>
                <w:szCs w:val="24"/>
              </w:rPr>
              <w:t>2.5 Иная диагностика</w:t>
            </w:r>
            <w:r w:rsidR="008D0DD3" w:rsidRPr="00C32A37">
              <w:rPr>
                <w:rFonts w:ascii="Times New Roman" w:hAnsi="Times New Roman"/>
                <w:noProof/>
                <w:webHidden/>
                <w:sz w:val="24"/>
                <w:szCs w:val="24"/>
              </w:rPr>
              <w:tab/>
            </w:r>
            <w:r w:rsidR="008D0DD3" w:rsidRPr="00C32A37">
              <w:rPr>
                <w:rFonts w:ascii="Times New Roman" w:hAnsi="Times New Roman"/>
                <w:noProof/>
                <w:webHidden/>
                <w:sz w:val="24"/>
                <w:szCs w:val="24"/>
              </w:rPr>
              <w:fldChar w:fldCharType="begin"/>
            </w:r>
            <w:r w:rsidR="008D0DD3" w:rsidRPr="00C32A37">
              <w:rPr>
                <w:rFonts w:ascii="Times New Roman" w:hAnsi="Times New Roman"/>
                <w:noProof/>
                <w:webHidden/>
                <w:sz w:val="24"/>
                <w:szCs w:val="24"/>
              </w:rPr>
              <w:instrText xml:space="preserve"> PAGEREF _Toc227912749 \h </w:instrText>
            </w:r>
            <w:r w:rsidR="008D0DD3" w:rsidRPr="00C32A37">
              <w:rPr>
                <w:rFonts w:ascii="Times New Roman" w:hAnsi="Times New Roman"/>
                <w:noProof/>
                <w:webHidden/>
                <w:sz w:val="24"/>
                <w:szCs w:val="24"/>
              </w:rPr>
            </w:r>
            <w:r w:rsidR="008D0DD3" w:rsidRPr="00C32A37">
              <w:rPr>
                <w:rFonts w:ascii="Times New Roman" w:hAnsi="Times New Roman"/>
                <w:noProof/>
                <w:webHidden/>
                <w:sz w:val="24"/>
                <w:szCs w:val="24"/>
              </w:rPr>
              <w:fldChar w:fldCharType="separate"/>
            </w:r>
            <w:r w:rsidR="00C32A37">
              <w:rPr>
                <w:rFonts w:ascii="Times New Roman" w:hAnsi="Times New Roman"/>
                <w:noProof/>
                <w:webHidden/>
                <w:sz w:val="24"/>
                <w:szCs w:val="24"/>
              </w:rPr>
              <w:t>13</w:t>
            </w:r>
            <w:r w:rsidR="008D0DD3" w:rsidRPr="00C32A37">
              <w:rPr>
                <w:rFonts w:ascii="Times New Roman" w:hAnsi="Times New Roman"/>
                <w:noProof/>
                <w:webHidden/>
                <w:sz w:val="24"/>
                <w:szCs w:val="24"/>
              </w:rPr>
              <w:fldChar w:fldCharType="end"/>
            </w:r>
          </w:hyperlink>
        </w:p>
        <w:p w14:paraId="43F714A5" w14:textId="707B0741" w:rsidR="008D0DD3" w:rsidRPr="00C32A37" w:rsidRDefault="00CB0DAA">
          <w:pPr>
            <w:pStyle w:val="11"/>
            <w:rPr>
              <w:rFonts w:eastAsiaTheme="minorEastAsia" w:cstheme="minorBidi"/>
              <w:i w:val="0"/>
              <w:noProof/>
              <w:kern w:val="2"/>
              <w:sz w:val="24"/>
              <w:szCs w:val="24"/>
              <w14:ligatures w14:val="standardContextual"/>
            </w:rPr>
          </w:pPr>
          <w:hyperlink w:anchor="_Toc227912750" w:history="1">
            <w:r w:rsidR="008D0DD3" w:rsidRPr="00C32A37">
              <w:rPr>
                <w:rStyle w:val="a3"/>
                <w:i w:val="0"/>
                <w:noProof/>
                <w:sz w:val="24"/>
                <w:szCs w:val="24"/>
              </w:rPr>
              <w:t>3. Лечение</w:t>
            </w:r>
            <w:r w:rsidR="008D0DD3" w:rsidRPr="00C32A37">
              <w:rPr>
                <w:i w:val="0"/>
                <w:noProof/>
                <w:webHidden/>
                <w:sz w:val="24"/>
                <w:szCs w:val="24"/>
              </w:rPr>
              <w:tab/>
            </w:r>
            <w:r w:rsidR="008D0DD3" w:rsidRPr="00C32A37">
              <w:rPr>
                <w:i w:val="0"/>
                <w:noProof/>
                <w:webHidden/>
                <w:sz w:val="24"/>
                <w:szCs w:val="24"/>
              </w:rPr>
              <w:fldChar w:fldCharType="begin"/>
            </w:r>
            <w:r w:rsidR="008D0DD3" w:rsidRPr="00C32A37">
              <w:rPr>
                <w:i w:val="0"/>
                <w:noProof/>
                <w:webHidden/>
                <w:sz w:val="24"/>
                <w:szCs w:val="24"/>
              </w:rPr>
              <w:instrText xml:space="preserve"> PAGEREF _Toc227912750 \h </w:instrText>
            </w:r>
            <w:r w:rsidR="008D0DD3" w:rsidRPr="00C32A37">
              <w:rPr>
                <w:i w:val="0"/>
                <w:noProof/>
                <w:webHidden/>
                <w:sz w:val="24"/>
                <w:szCs w:val="24"/>
              </w:rPr>
            </w:r>
            <w:r w:rsidR="008D0DD3" w:rsidRPr="00C32A37">
              <w:rPr>
                <w:i w:val="0"/>
                <w:noProof/>
                <w:webHidden/>
                <w:sz w:val="24"/>
                <w:szCs w:val="24"/>
              </w:rPr>
              <w:fldChar w:fldCharType="separate"/>
            </w:r>
            <w:r w:rsidR="00C32A37">
              <w:rPr>
                <w:i w:val="0"/>
                <w:noProof/>
                <w:webHidden/>
                <w:sz w:val="24"/>
                <w:szCs w:val="24"/>
              </w:rPr>
              <w:t>17</w:t>
            </w:r>
            <w:r w:rsidR="008D0DD3" w:rsidRPr="00C32A37">
              <w:rPr>
                <w:i w:val="0"/>
                <w:noProof/>
                <w:webHidden/>
                <w:sz w:val="24"/>
                <w:szCs w:val="24"/>
              </w:rPr>
              <w:fldChar w:fldCharType="end"/>
            </w:r>
          </w:hyperlink>
        </w:p>
        <w:p w14:paraId="78DFD514" w14:textId="30FB2331" w:rsidR="008D0DD3" w:rsidRPr="00C32A37" w:rsidRDefault="00CB0DAA">
          <w:pPr>
            <w:pStyle w:val="21"/>
            <w:tabs>
              <w:tab w:val="right" w:leader="dot" w:pos="9345"/>
            </w:tabs>
            <w:rPr>
              <w:rFonts w:ascii="Times New Roman" w:hAnsi="Times New Roman"/>
              <w:noProof/>
              <w:kern w:val="2"/>
              <w:sz w:val="24"/>
              <w:szCs w:val="24"/>
              <w14:ligatures w14:val="standardContextual"/>
            </w:rPr>
          </w:pPr>
          <w:hyperlink w:anchor="_Toc227912751" w:history="1">
            <w:r w:rsidR="008D0DD3" w:rsidRPr="00C32A37">
              <w:rPr>
                <w:rStyle w:val="a3"/>
                <w:rFonts w:ascii="Times New Roman" w:eastAsia="Times New Roman" w:hAnsi="Times New Roman" w:cs="Times New Roman"/>
                <w:noProof/>
                <w:sz w:val="24"/>
                <w:szCs w:val="24"/>
              </w:rPr>
              <w:t>3.1</w:t>
            </w:r>
            <w:r w:rsidR="008D0DD3" w:rsidRPr="00C32A37">
              <w:rPr>
                <w:rStyle w:val="a3"/>
                <w:rFonts w:ascii="Times New Roman" w:eastAsia="Arial" w:hAnsi="Times New Roman" w:cs="Arial"/>
                <w:noProof/>
                <w:sz w:val="24"/>
                <w:szCs w:val="24"/>
              </w:rPr>
              <w:t xml:space="preserve"> </w:t>
            </w:r>
            <w:r w:rsidR="008D0DD3" w:rsidRPr="00C32A37">
              <w:rPr>
                <w:rStyle w:val="a3"/>
                <w:rFonts w:ascii="Times New Roman" w:eastAsia="Times New Roman" w:hAnsi="Times New Roman" w:cs="Times New Roman"/>
                <w:noProof/>
                <w:sz w:val="24"/>
                <w:szCs w:val="24"/>
              </w:rPr>
              <w:t>Консервативное лечение</w:t>
            </w:r>
            <w:r w:rsidR="008D0DD3" w:rsidRPr="00C32A37">
              <w:rPr>
                <w:rFonts w:ascii="Times New Roman" w:hAnsi="Times New Roman"/>
                <w:noProof/>
                <w:webHidden/>
                <w:sz w:val="24"/>
                <w:szCs w:val="24"/>
              </w:rPr>
              <w:tab/>
            </w:r>
            <w:r w:rsidR="008D0DD3" w:rsidRPr="00C32A37">
              <w:rPr>
                <w:rFonts w:ascii="Times New Roman" w:hAnsi="Times New Roman"/>
                <w:noProof/>
                <w:webHidden/>
                <w:sz w:val="24"/>
                <w:szCs w:val="24"/>
              </w:rPr>
              <w:fldChar w:fldCharType="begin"/>
            </w:r>
            <w:r w:rsidR="008D0DD3" w:rsidRPr="00C32A37">
              <w:rPr>
                <w:rFonts w:ascii="Times New Roman" w:hAnsi="Times New Roman"/>
                <w:noProof/>
                <w:webHidden/>
                <w:sz w:val="24"/>
                <w:szCs w:val="24"/>
              </w:rPr>
              <w:instrText xml:space="preserve"> PAGEREF _Toc227912751 \h </w:instrText>
            </w:r>
            <w:r w:rsidR="008D0DD3" w:rsidRPr="00C32A37">
              <w:rPr>
                <w:rFonts w:ascii="Times New Roman" w:hAnsi="Times New Roman"/>
                <w:noProof/>
                <w:webHidden/>
                <w:sz w:val="24"/>
                <w:szCs w:val="24"/>
              </w:rPr>
            </w:r>
            <w:r w:rsidR="008D0DD3" w:rsidRPr="00C32A37">
              <w:rPr>
                <w:rFonts w:ascii="Times New Roman" w:hAnsi="Times New Roman"/>
                <w:noProof/>
                <w:webHidden/>
                <w:sz w:val="24"/>
                <w:szCs w:val="24"/>
              </w:rPr>
              <w:fldChar w:fldCharType="separate"/>
            </w:r>
            <w:r w:rsidR="00C32A37">
              <w:rPr>
                <w:rFonts w:ascii="Times New Roman" w:hAnsi="Times New Roman"/>
                <w:noProof/>
                <w:webHidden/>
                <w:sz w:val="24"/>
                <w:szCs w:val="24"/>
              </w:rPr>
              <w:t>17</w:t>
            </w:r>
            <w:r w:rsidR="008D0DD3" w:rsidRPr="00C32A37">
              <w:rPr>
                <w:rFonts w:ascii="Times New Roman" w:hAnsi="Times New Roman"/>
                <w:noProof/>
                <w:webHidden/>
                <w:sz w:val="24"/>
                <w:szCs w:val="24"/>
              </w:rPr>
              <w:fldChar w:fldCharType="end"/>
            </w:r>
          </w:hyperlink>
        </w:p>
        <w:p w14:paraId="3DFE69FC" w14:textId="6BCF4CDC" w:rsidR="008D0DD3" w:rsidRPr="00C32A37" w:rsidRDefault="00CB0DAA">
          <w:pPr>
            <w:pStyle w:val="21"/>
            <w:tabs>
              <w:tab w:val="right" w:leader="dot" w:pos="9345"/>
            </w:tabs>
            <w:rPr>
              <w:rFonts w:ascii="Times New Roman" w:hAnsi="Times New Roman"/>
              <w:noProof/>
              <w:kern w:val="2"/>
              <w:sz w:val="24"/>
              <w:szCs w:val="24"/>
              <w14:ligatures w14:val="standardContextual"/>
            </w:rPr>
          </w:pPr>
          <w:hyperlink w:anchor="_Toc227912752" w:history="1">
            <w:r w:rsidR="008D0DD3" w:rsidRPr="00C32A37">
              <w:rPr>
                <w:rStyle w:val="a3"/>
                <w:rFonts w:ascii="Times New Roman" w:eastAsia="Times New Roman" w:hAnsi="Times New Roman" w:cs="Times New Roman"/>
                <w:noProof/>
                <w:sz w:val="24"/>
                <w:szCs w:val="24"/>
              </w:rPr>
              <w:t>3.2 Хирургическое лечение</w:t>
            </w:r>
            <w:r w:rsidR="008D0DD3" w:rsidRPr="00C32A37">
              <w:rPr>
                <w:rFonts w:ascii="Times New Roman" w:hAnsi="Times New Roman"/>
                <w:noProof/>
                <w:webHidden/>
                <w:sz w:val="24"/>
                <w:szCs w:val="24"/>
              </w:rPr>
              <w:tab/>
            </w:r>
            <w:r w:rsidR="008D0DD3" w:rsidRPr="00C32A37">
              <w:rPr>
                <w:rFonts w:ascii="Times New Roman" w:hAnsi="Times New Roman"/>
                <w:noProof/>
                <w:webHidden/>
                <w:sz w:val="24"/>
                <w:szCs w:val="24"/>
              </w:rPr>
              <w:fldChar w:fldCharType="begin"/>
            </w:r>
            <w:r w:rsidR="008D0DD3" w:rsidRPr="00C32A37">
              <w:rPr>
                <w:rFonts w:ascii="Times New Roman" w:hAnsi="Times New Roman"/>
                <w:noProof/>
                <w:webHidden/>
                <w:sz w:val="24"/>
                <w:szCs w:val="24"/>
              </w:rPr>
              <w:instrText xml:space="preserve"> PAGEREF _Toc227912752 \h </w:instrText>
            </w:r>
            <w:r w:rsidR="008D0DD3" w:rsidRPr="00C32A37">
              <w:rPr>
                <w:rFonts w:ascii="Times New Roman" w:hAnsi="Times New Roman"/>
                <w:noProof/>
                <w:webHidden/>
                <w:sz w:val="24"/>
                <w:szCs w:val="24"/>
              </w:rPr>
            </w:r>
            <w:r w:rsidR="008D0DD3" w:rsidRPr="00C32A37">
              <w:rPr>
                <w:rFonts w:ascii="Times New Roman" w:hAnsi="Times New Roman"/>
                <w:noProof/>
                <w:webHidden/>
                <w:sz w:val="24"/>
                <w:szCs w:val="24"/>
              </w:rPr>
              <w:fldChar w:fldCharType="separate"/>
            </w:r>
            <w:r w:rsidR="00C32A37">
              <w:rPr>
                <w:rFonts w:ascii="Times New Roman" w:hAnsi="Times New Roman"/>
                <w:noProof/>
                <w:webHidden/>
                <w:sz w:val="24"/>
                <w:szCs w:val="24"/>
              </w:rPr>
              <w:t>22</w:t>
            </w:r>
            <w:r w:rsidR="008D0DD3" w:rsidRPr="00C32A37">
              <w:rPr>
                <w:rFonts w:ascii="Times New Roman" w:hAnsi="Times New Roman"/>
                <w:noProof/>
                <w:webHidden/>
                <w:sz w:val="24"/>
                <w:szCs w:val="24"/>
              </w:rPr>
              <w:fldChar w:fldCharType="end"/>
            </w:r>
          </w:hyperlink>
        </w:p>
        <w:p w14:paraId="6434BCFD" w14:textId="3087D76A" w:rsidR="008D0DD3" w:rsidRPr="00C32A37" w:rsidRDefault="00CB0DAA">
          <w:pPr>
            <w:pStyle w:val="21"/>
            <w:tabs>
              <w:tab w:val="right" w:leader="dot" w:pos="9345"/>
            </w:tabs>
            <w:rPr>
              <w:rFonts w:ascii="Times New Roman" w:hAnsi="Times New Roman"/>
              <w:noProof/>
              <w:kern w:val="2"/>
              <w:sz w:val="24"/>
              <w:szCs w:val="24"/>
              <w14:ligatures w14:val="standardContextual"/>
            </w:rPr>
          </w:pPr>
          <w:hyperlink w:anchor="_Toc227912753" w:history="1">
            <w:r w:rsidR="008D0DD3" w:rsidRPr="00C32A37">
              <w:rPr>
                <w:rStyle w:val="a3"/>
                <w:rFonts w:ascii="Times New Roman" w:eastAsia="Times New Roman" w:hAnsi="Times New Roman" w:cs="Times New Roman"/>
                <w:noProof/>
                <w:sz w:val="24"/>
                <w:szCs w:val="24"/>
              </w:rPr>
              <w:t>3.3 Иное лечение</w:t>
            </w:r>
            <w:r w:rsidR="008D0DD3" w:rsidRPr="00C32A37">
              <w:rPr>
                <w:rFonts w:ascii="Times New Roman" w:hAnsi="Times New Roman"/>
                <w:noProof/>
                <w:webHidden/>
                <w:sz w:val="24"/>
                <w:szCs w:val="24"/>
              </w:rPr>
              <w:tab/>
            </w:r>
            <w:r w:rsidR="008D0DD3" w:rsidRPr="00C32A37">
              <w:rPr>
                <w:rFonts w:ascii="Times New Roman" w:hAnsi="Times New Roman"/>
                <w:noProof/>
                <w:webHidden/>
                <w:sz w:val="24"/>
                <w:szCs w:val="24"/>
              </w:rPr>
              <w:fldChar w:fldCharType="begin"/>
            </w:r>
            <w:r w:rsidR="008D0DD3" w:rsidRPr="00C32A37">
              <w:rPr>
                <w:rFonts w:ascii="Times New Roman" w:hAnsi="Times New Roman"/>
                <w:noProof/>
                <w:webHidden/>
                <w:sz w:val="24"/>
                <w:szCs w:val="24"/>
              </w:rPr>
              <w:instrText xml:space="preserve"> PAGEREF _Toc227912753 \h </w:instrText>
            </w:r>
            <w:r w:rsidR="008D0DD3" w:rsidRPr="00C32A37">
              <w:rPr>
                <w:rFonts w:ascii="Times New Roman" w:hAnsi="Times New Roman"/>
                <w:noProof/>
                <w:webHidden/>
                <w:sz w:val="24"/>
                <w:szCs w:val="24"/>
              </w:rPr>
            </w:r>
            <w:r w:rsidR="008D0DD3" w:rsidRPr="00C32A37">
              <w:rPr>
                <w:rFonts w:ascii="Times New Roman" w:hAnsi="Times New Roman"/>
                <w:noProof/>
                <w:webHidden/>
                <w:sz w:val="24"/>
                <w:szCs w:val="24"/>
              </w:rPr>
              <w:fldChar w:fldCharType="separate"/>
            </w:r>
            <w:r w:rsidR="00C32A37">
              <w:rPr>
                <w:rFonts w:ascii="Times New Roman" w:hAnsi="Times New Roman"/>
                <w:noProof/>
                <w:webHidden/>
                <w:sz w:val="24"/>
                <w:szCs w:val="24"/>
              </w:rPr>
              <w:t>22</w:t>
            </w:r>
            <w:r w:rsidR="008D0DD3" w:rsidRPr="00C32A37">
              <w:rPr>
                <w:rFonts w:ascii="Times New Roman" w:hAnsi="Times New Roman"/>
                <w:noProof/>
                <w:webHidden/>
                <w:sz w:val="24"/>
                <w:szCs w:val="24"/>
              </w:rPr>
              <w:fldChar w:fldCharType="end"/>
            </w:r>
          </w:hyperlink>
        </w:p>
        <w:p w14:paraId="56432AF2" w14:textId="02238D8E" w:rsidR="008D0DD3" w:rsidRPr="00C32A37" w:rsidRDefault="00CB0DAA" w:rsidP="008D0DD3">
          <w:pPr>
            <w:pStyle w:val="11"/>
            <w:spacing w:after="0" w:line="360" w:lineRule="auto"/>
            <w:rPr>
              <w:rFonts w:eastAsiaTheme="minorEastAsia" w:cstheme="minorBidi"/>
              <w:i w:val="0"/>
              <w:noProof/>
              <w:kern w:val="2"/>
              <w:sz w:val="24"/>
              <w:szCs w:val="24"/>
              <w14:ligatures w14:val="standardContextual"/>
            </w:rPr>
          </w:pPr>
          <w:hyperlink w:anchor="_Toc227912754" w:history="1">
            <w:r w:rsidR="008D0DD3" w:rsidRPr="00C32A37">
              <w:rPr>
                <w:rStyle w:val="a3"/>
                <w:i w:val="0"/>
                <w:noProof/>
                <w:sz w:val="24"/>
                <w:szCs w:val="24"/>
              </w:rPr>
              <w:t>4. Реабилитация</w:t>
            </w:r>
            <w:r w:rsidR="008D0DD3" w:rsidRPr="00C32A37">
              <w:rPr>
                <w:i w:val="0"/>
                <w:noProof/>
                <w:webHidden/>
                <w:sz w:val="24"/>
                <w:szCs w:val="24"/>
              </w:rPr>
              <w:tab/>
            </w:r>
            <w:r w:rsidR="008D0DD3" w:rsidRPr="00C32A37">
              <w:rPr>
                <w:i w:val="0"/>
                <w:noProof/>
                <w:webHidden/>
                <w:sz w:val="24"/>
                <w:szCs w:val="24"/>
              </w:rPr>
              <w:fldChar w:fldCharType="begin"/>
            </w:r>
            <w:r w:rsidR="008D0DD3" w:rsidRPr="00C32A37">
              <w:rPr>
                <w:i w:val="0"/>
                <w:noProof/>
                <w:webHidden/>
                <w:sz w:val="24"/>
                <w:szCs w:val="24"/>
              </w:rPr>
              <w:instrText xml:space="preserve"> PAGEREF _Toc227912754 \h </w:instrText>
            </w:r>
            <w:r w:rsidR="008D0DD3" w:rsidRPr="00C32A37">
              <w:rPr>
                <w:i w:val="0"/>
                <w:noProof/>
                <w:webHidden/>
                <w:sz w:val="24"/>
                <w:szCs w:val="24"/>
              </w:rPr>
            </w:r>
            <w:r w:rsidR="008D0DD3" w:rsidRPr="00C32A37">
              <w:rPr>
                <w:i w:val="0"/>
                <w:noProof/>
                <w:webHidden/>
                <w:sz w:val="24"/>
                <w:szCs w:val="24"/>
              </w:rPr>
              <w:fldChar w:fldCharType="separate"/>
            </w:r>
            <w:r w:rsidR="00C32A37">
              <w:rPr>
                <w:i w:val="0"/>
                <w:noProof/>
                <w:webHidden/>
                <w:sz w:val="24"/>
                <w:szCs w:val="24"/>
              </w:rPr>
              <w:t>23</w:t>
            </w:r>
            <w:r w:rsidR="008D0DD3" w:rsidRPr="00C32A37">
              <w:rPr>
                <w:i w:val="0"/>
                <w:noProof/>
                <w:webHidden/>
                <w:sz w:val="24"/>
                <w:szCs w:val="24"/>
              </w:rPr>
              <w:fldChar w:fldCharType="end"/>
            </w:r>
          </w:hyperlink>
        </w:p>
        <w:p w14:paraId="69D37B79" w14:textId="2391E5A2" w:rsidR="008D0DD3" w:rsidRPr="00C32A37" w:rsidRDefault="00CB0DAA" w:rsidP="008D0DD3">
          <w:pPr>
            <w:pStyle w:val="11"/>
            <w:spacing w:after="0" w:line="360" w:lineRule="auto"/>
            <w:rPr>
              <w:rFonts w:eastAsiaTheme="minorEastAsia" w:cstheme="minorBidi"/>
              <w:i w:val="0"/>
              <w:noProof/>
              <w:kern w:val="2"/>
              <w:sz w:val="24"/>
              <w:szCs w:val="24"/>
              <w14:ligatures w14:val="standardContextual"/>
            </w:rPr>
          </w:pPr>
          <w:hyperlink w:anchor="_Toc227912755" w:history="1">
            <w:r w:rsidR="008D0DD3" w:rsidRPr="00C32A37">
              <w:rPr>
                <w:rStyle w:val="a3"/>
                <w:i w:val="0"/>
                <w:noProof/>
                <w:sz w:val="24"/>
                <w:szCs w:val="24"/>
              </w:rPr>
              <w:t>5. Профилактика и диспансерное наблюдение</w:t>
            </w:r>
            <w:r w:rsidR="008D0DD3" w:rsidRPr="00C32A37">
              <w:rPr>
                <w:i w:val="0"/>
                <w:noProof/>
                <w:webHidden/>
                <w:sz w:val="24"/>
                <w:szCs w:val="24"/>
              </w:rPr>
              <w:tab/>
            </w:r>
            <w:r w:rsidR="008D0DD3" w:rsidRPr="00C32A37">
              <w:rPr>
                <w:i w:val="0"/>
                <w:noProof/>
                <w:webHidden/>
                <w:sz w:val="24"/>
                <w:szCs w:val="24"/>
              </w:rPr>
              <w:fldChar w:fldCharType="begin"/>
            </w:r>
            <w:r w:rsidR="008D0DD3" w:rsidRPr="00C32A37">
              <w:rPr>
                <w:i w:val="0"/>
                <w:noProof/>
                <w:webHidden/>
                <w:sz w:val="24"/>
                <w:szCs w:val="24"/>
              </w:rPr>
              <w:instrText xml:space="preserve"> PAGEREF _Toc227912755 \h </w:instrText>
            </w:r>
            <w:r w:rsidR="008D0DD3" w:rsidRPr="00C32A37">
              <w:rPr>
                <w:i w:val="0"/>
                <w:noProof/>
                <w:webHidden/>
                <w:sz w:val="24"/>
                <w:szCs w:val="24"/>
              </w:rPr>
            </w:r>
            <w:r w:rsidR="008D0DD3" w:rsidRPr="00C32A37">
              <w:rPr>
                <w:i w:val="0"/>
                <w:noProof/>
                <w:webHidden/>
                <w:sz w:val="24"/>
                <w:szCs w:val="24"/>
              </w:rPr>
              <w:fldChar w:fldCharType="separate"/>
            </w:r>
            <w:r w:rsidR="00C32A37">
              <w:rPr>
                <w:i w:val="0"/>
                <w:noProof/>
                <w:webHidden/>
                <w:sz w:val="24"/>
                <w:szCs w:val="24"/>
              </w:rPr>
              <w:t>23</w:t>
            </w:r>
            <w:r w:rsidR="008D0DD3" w:rsidRPr="00C32A37">
              <w:rPr>
                <w:i w:val="0"/>
                <w:noProof/>
                <w:webHidden/>
                <w:sz w:val="24"/>
                <w:szCs w:val="24"/>
              </w:rPr>
              <w:fldChar w:fldCharType="end"/>
            </w:r>
          </w:hyperlink>
        </w:p>
        <w:p w14:paraId="7134D0EF" w14:textId="75C02A79" w:rsidR="008D0DD3" w:rsidRPr="00C32A37" w:rsidRDefault="00CB0DAA" w:rsidP="008D0DD3">
          <w:pPr>
            <w:pStyle w:val="11"/>
            <w:spacing w:after="0" w:line="360" w:lineRule="auto"/>
            <w:rPr>
              <w:rFonts w:eastAsiaTheme="minorEastAsia" w:cstheme="minorBidi"/>
              <w:i w:val="0"/>
              <w:noProof/>
              <w:kern w:val="2"/>
              <w:sz w:val="24"/>
              <w:szCs w:val="24"/>
              <w14:ligatures w14:val="standardContextual"/>
            </w:rPr>
          </w:pPr>
          <w:hyperlink w:anchor="_Toc227912756" w:history="1">
            <w:r w:rsidR="008D0DD3" w:rsidRPr="00C32A37">
              <w:rPr>
                <w:rStyle w:val="a3"/>
                <w:i w:val="0"/>
                <w:noProof/>
                <w:sz w:val="24"/>
                <w:szCs w:val="24"/>
              </w:rPr>
              <w:t>6. Организация медицинской помощи</w:t>
            </w:r>
            <w:r w:rsidR="008D0DD3" w:rsidRPr="00C32A37">
              <w:rPr>
                <w:i w:val="0"/>
                <w:noProof/>
                <w:webHidden/>
                <w:sz w:val="24"/>
                <w:szCs w:val="24"/>
              </w:rPr>
              <w:tab/>
            </w:r>
            <w:r w:rsidR="008D0DD3" w:rsidRPr="00C32A37">
              <w:rPr>
                <w:i w:val="0"/>
                <w:noProof/>
                <w:webHidden/>
                <w:sz w:val="24"/>
                <w:szCs w:val="24"/>
              </w:rPr>
              <w:fldChar w:fldCharType="begin"/>
            </w:r>
            <w:r w:rsidR="008D0DD3" w:rsidRPr="00C32A37">
              <w:rPr>
                <w:i w:val="0"/>
                <w:noProof/>
                <w:webHidden/>
                <w:sz w:val="24"/>
                <w:szCs w:val="24"/>
              </w:rPr>
              <w:instrText xml:space="preserve"> PAGEREF _Toc227912756 \h </w:instrText>
            </w:r>
            <w:r w:rsidR="008D0DD3" w:rsidRPr="00C32A37">
              <w:rPr>
                <w:i w:val="0"/>
                <w:noProof/>
                <w:webHidden/>
                <w:sz w:val="24"/>
                <w:szCs w:val="24"/>
              </w:rPr>
            </w:r>
            <w:r w:rsidR="008D0DD3" w:rsidRPr="00C32A37">
              <w:rPr>
                <w:i w:val="0"/>
                <w:noProof/>
                <w:webHidden/>
                <w:sz w:val="24"/>
                <w:szCs w:val="24"/>
              </w:rPr>
              <w:fldChar w:fldCharType="separate"/>
            </w:r>
            <w:r w:rsidR="00C32A37">
              <w:rPr>
                <w:i w:val="0"/>
                <w:noProof/>
                <w:webHidden/>
                <w:sz w:val="24"/>
                <w:szCs w:val="24"/>
              </w:rPr>
              <w:t>23</w:t>
            </w:r>
            <w:r w:rsidR="008D0DD3" w:rsidRPr="00C32A37">
              <w:rPr>
                <w:i w:val="0"/>
                <w:noProof/>
                <w:webHidden/>
                <w:sz w:val="24"/>
                <w:szCs w:val="24"/>
              </w:rPr>
              <w:fldChar w:fldCharType="end"/>
            </w:r>
          </w:hyperlink>
        </w:p>
        <w:p w14:paraId="124043F5" w14:textId="3E204155" w:rsidR="008D0DD3" w:rsidRPr="00C32A37" w:rsidRDefault="00CB0DAA" w:rsidP="008D0DD3">
          <w:pPr>
            <w:pStyle w:val="11"/>
            <w:spacing w:after="0" w:line="360" w:lineRule="auto"/>
            <w:rPr>
              <w:rFonts w:eastAsiaTheme="minorEastAsia" w:cstheme="minorBidi"/>
              <w:i w:val="0"/>
              <w:noProof/>
              <w:kern w:val="2"/>
              <w:sz w:val="24"/>
              <w:szCs w:val="24"/>
              <w14:ligatures w14:val="standardContextual"/>
            </w:rPr>
          </w:pPr>
          <w:hyperlink w:anchor="_Toc227912757" w:history="1">
            <w:r w:rsidR="008D0DD3" w:rsidRPr="00C32A37">
              <w:rPr>
                <w:rStyle w:val="a3"/>
                <w:i w:val="0"/>
                <w:noProof/>
                <w:sz w:val="24"/>
                <w:szCs w:val="24"/>
              </w:rPr>
              <w:t>Критерии оценки качества медицинской помощи</w:t>
            </w:r>
            <w:r w:rsidR="008D0DD3" w:rsidRPr="00C32A37">
              <w:rPr>
                <w:i w:val="0"/>
                <w:noProof/>
                <w:webHidden/>
                <w:sz w:val="24"/>
                <w:szCs w:val="24"/>
              </w:rPr>
              <w:tab/>
            </w:r>
            <w:r w:rsidR="008D0DD3" w:rsidRPr="00C32A37">
              <w:rPr>
                <w:i w:val="0"/>
                <w:noProof/>
                <w:webHidden/>
                <w:sz w:val="24"/>
                <w:szCs w:val="24"/>
              </w:rPr>
              <w:fldChar w:fldCharType="begin"/>
            </w:r>
            <w:r w:rsidR="008D0DD3" w:rsidRPr="00C32A37">
              <w:rPr>
                <w:i w:val="0"/>
                <w:noProof/>
                <w:webHidden/>
                <w:sz w:val="24"/>
                <w:szCs w:val="24"/>
              </w:rPr>
              <w:instrText xml:space="preserve"> PAGEREF _Toc227912757 \h </w:instrText>
            </w:r>
            <w:r w:rsidR="008D0DD3" w:rsidRPr="00C32A37">
              <w:rPr>
                <w:i w:val="0"/>
                <w:noProof/>
                <w:webHidden/>
                <w:sz w:val="24"/>
                <w:szCs w:val="24"/>
              </w:rPr>
            </w:r>
            <w:r w:rsidR="008D0DD3" w:rsidRPr="00C32A37">
              <w:rPr>
                <w:i w:val="0"/>
                <w:noProof/>
                <w:webHidden/>
                <w:sz w:val="24"/>
                <w:szCs w:val="24"/>
              </w:rPr>
              <w:fldChar w:fldCharType="separate"/>
            </w:r>
            <w:r w:rsidR="00C32A37">
              <w:rPr>
                <w:i w:val="0"/>
                <w:noProof/>
                <w:webHidden/>
                <w:sz w:val="24"/>
                <w:szCs w:val="24"/>
              </w:rPr>
              <w:t>23</w:t>
            </w:r>
            <w:r w:rsidR="008D0DD3" w:rsidRPr="00C32A37">
              <w:rPr>
                <w:i w:val="0"/>
                <w:noProof/>
                <w:webHidden/>
                <w:sz w:val="24"/>
                <w:szCs w:val="24"/>
              </w:rPr>
              <w:fldChar w:fldCharType="end"/>
            </w:r>
          </w:hyperlink>
        </w:p>
        <w:p w14:paraId="467BCD78" w14:textId="52C930E4" w:rsidR="008D0DD3" w:rsidRPr="008D0DD3" w:rsidRDefault="00CB0DAA" w:rsidP="008D0DD3">
          <w:pPr>
            <w:pStyle w:val="11"/>
            <w:spacing w:after="0" w:line="360" w:lineRule="auto"/>
            <w:rPr>
              <w:rFonts w:asciiTheme="minorHAnsi" w:eastAsiaTheme="minorEastAsia" w:hAnsiTheme="minorHAnsi" w:cstheme="minorBidi"/>
              <w:i w:val="0"/>
              <w:noProof/>
              <w:kern w:val="2"/>
              <w:sz w:val="24"/>
              <w:szCs w:val="24"/>
              <w14:ligatures w14:val="standardContextual"/>
            </w:rPr>
          </w:pPr>
          <w:hyperlink w:anchor="_Toc227912758" w:history="1">
            <w:r w:rsidR="008D0DD3" w:rsidRPr="00C32A37">
              <w:rPr>
                <w:rStyle w:val="a3"/>
                <w:i w:val="0"/>
                <w:noProof/>
                <w:sz w:val="24"/>
                <w:szCs w:val="24"/>
              </w:rPr>
              <w:t>Список литературы</w:t>
            </w:r>
            <w:r w:rsidR="008D0DD3" w:rsidRPr="00C32A37">
              <w:rPr>
                <w:i w:val="0"/>
                <w:noProof/>
                <w:webHidden/>
                <w:sz w:val="24"/>
                <w:szCs w:val="24"/>
              </w:rPr>
              <w:tab/>
            </w:r>
            <w:r w:rsidR="008D0DD3" w:rsidRPr="00C32A37">
              <w:rPr>
                <w:i w:val="0"/>
                <w:noProof/>
                <w:webHidden/>
                <w:sz w:val="24"/>
                <w:szCs w:val="24"/>
              </w:rPr>
              <w:fldChar w:fldCharType="begin"/>
            </w:r>
            <w:r w:rsidR="008D0DD3" w:rsidRPr="00C32A37">
              <w:rPr>
                <w:i w:val="0"/>
                <w:noProof/>
                <w:webHidden/>
                <w:sz w:val="24"/>
                <w:szCs w:val="24"/>
              </w:rPr>
              <w:instrText xml:space="preserve"> PAGEREF _Toc227912758 \h </w:instrText>
            </w:r>
            <w:r w:rsidR="008D0DD3" w:rsidRPr="00C32A37">
              <w:rPr>
                <w:i w:val="0"/>
                <w:noProof/>
                <w:webHidden/>
                <w:sz w:val="24"/>
                <w:szCs w:val="24"/>
              </w:rPr>
            </w:r>
            <w:r w:rsidR="008D0DD3" w:rsidRPr="00C32A37">
              <w:rPr>
                <w:i w:val="0"/>
                <w:noProof/>
                <w:webHidden/>
                <w:sz w:val="24"/>
                <w:szCs w:val="24"/>
              </w:rPr>
              <w:fldChar w:fldCharType="separate"/>
            </w:r>
            <w:r w:rsidR="00C32A37">
              <w:rPr>
                <w:i w:val="0"/>
                <w:noProof/>
                <w:webHidden/>
                <w:sz w:val="24"/>
                <w:szCs w:val="24"/>
              </w:rPr>
              <w:t>24</w:t>
            </w:r>
            <w:r w:rsidR="008D0DD3" w:rsidRPr="00C32A37">
              <w:rPr>
                <w:i w:val="0"/>
                <w:noProof/>
                <w:webHidden/>
                <w:sz w:val="24"/>
                <w:szCs w:val="24"/>
              </w:rPr>
              <w:fldChar w:fldCharType="end"/>
            </w:r>
          </w:hyperlink>
        </w:p>
        <w:p w14:paraId="389E73F4" w14:textId="75BC999E" w:rsidR="008D0DD3" w:rsidRPr="008D0DD3" w:rsidRDefault="00CB0DAA" w:rsidP="008D0DD3">
          <w:pPr>
            <w:pStyle w:val="11"/>
            <w:spacing w:after="0" w:line="360" w:lineRule="auto"/>
            <w:rPr>
              <w:rFonts w:asciiTheme="minorHAnsi" w:eastAsiaTheme="minorEastAsia" w:hAnsiTheme="minorHAnsi" w:cstheme="minorBidi"/>
              <w:i w:val="0"/>
              <w:noProof/>
              <w:kern w:val="2"/>
              <w:sz w:val="24"/>
              <w:szCs w:val="24"/>
              <w14:ligatures w14:val="standardContextual"/>
            </w:rPr>
          </w:pPr>
          <w:hyperlink w:anchor="_Toc227912759" w:history="1">
            <w:r w:rsidR="008D0DD3" w:rsidRPr="008D0DD3">
              <w:rPr>
                <w:rStyle w:val="a3"/>
                <w:i w:val="0"/>
                <w:noProof/>
                <w:sz w:val="24"/>
                <w:szCs w:val="24"/>
              </w:rPr>
              <w:t>Приложение А1.</w:t>
            </w:r>
          </w:hyperlink>
          <w:r w:rsidR="008D0DD3" w:rsidRPr="008D0DD3">
            <w:rPr>
              <w:rFonts w:asciiTheme="minorHAnsi" w:eastAsiaTheme="minorEastAsia" w:hAnsiTheme="minorHAnsi" w:cstheme="minorBidi"/>
              <w:i w:val="0"/>
              <w:noProof/>
              <w:kern w:val="2"/>
              <w:sz w:val="24"/>
              <w:szCs w:val="24"/>
              <w14:ligatures w14:val="standardContextual"/>
            </w:rPr>
            <w:t xml:space="preserve"> </w:t>
          </w:r>
          <w:hyperlink w:anchor="_Toc227912760" w:history="1">
            <w:r w:rsidR="008D0DD3" w:rsidRPr="008D0DD3">
              <w:rPr>
                <w:rStyle w:val="a3"/>
                <w:i w:val="0"/>
                <w:noProof/>
                <w:sz w:val="24"/>
                <w:szCs w:val="24"/>
              </w:rPr>
              <w:t>Состав рабочей группы</w:t>
            </w:r>
            <w:r w:rsidR="008D0DD3" w:rsidRPr="008D0DD3">
              <w:rPr>
                <w:i w:val="0"/>
                <w:noProof/>
                <w:webHidden/>
                <w:sz w:val="24"/>
                <w:szCs w:val="24"/>
              </w:rPr>
              <w:tab/>
            </w:r>
            <w:r w:rsidR="008D0DD3" w:rsidRPr="008D0DD3">
              <w:rPr>
                <w:i w:val="0"/>
                <w:noProof/>
                <w:webHidden/>
                <w:sz w:val="24"/>
                <w:szCs w:val="24"/>
              </w:rPr>
              <w:fldChar w:fldCharType="begin"/>
            </w:r>
            <w:r w:rsidR="008D0DD3" w:rsidRPr="008D0DD3">
              <w:rPr>
                <w:i w:val="0"/>
                <w:noProof/>
                <w:webHidden/>
                <w:sz w:val="24"/>
                <w:szCs w:val="24"/>
              </w:rPr>
              <w:instrText xml:space="preserve"> PAGEREF _Toc227912760 \h </w:instrText>
            </w:r>
            <w:r w:rsidR="008D0DD3" w:rsidRPr="008D0DD3">
              <w:rPr>
                <w:i w:val="0"/>
                <w:noProof/>
                <w:webHidden/>
                <w:sz w:val="24"/>
                <w:szCs w:val="24"/>
              </w:rPr>
            </w:r>
            <w:r w:rsidR="008D0DD3" w:rsidRPr="008D0DD3">
              <w:rPr>
                <w:i w:val="0"/>
                <w:noProof/>
                <w:webHidden/>
                <w:sz w:val="24"/>
                <w:szCs w:val="24"/>
              </w:rPr>
              <w:fldChar w:fldCharType="separate"/>
            </w:r>
            <w:r w:rsidR="00C32A37">
              <w:rPr>
                <w:i w:val="0"/>
                <w:noProof/>
                <w:webHidden/>
                <w:sz w:val="24"/>
                <w:szCs w:val="24"/>
              </w:rPr>
              <w:t>37</w:t>
            </w:r>
            <w:r w:rsidR="008D0DD3" w:rsidRPr="008D0DD3">
              <w:rPr>
                <w:i w:val="0"/>
                <w:noProof/>
                <w:webHidden/>
                <w:sz w:val="24"/>
                <w:szCs w:val="24"/>
              </w:rPr>
              <w:fldChar w:fldCharType="end"/>
            </w:r>
          </w:hyperlink>
        </w:p>
        <w:p w14:paraId="7C8838E7" w14:textId="12499DBF" w:rsidR="008D0DD3" w:rsidRPr="008D0DD3" w:rsidRDefault="00CB0DAA" w:rsidP="008D0DD3">
          <w:pPr>
            <w:pStyle w:val="11"/>
            <w:spacing w:after="0" w:line="360" w:lineRule="auto"/>
            <w:jc w:val="both"/>
            <w:rPr>
              <w:rFonts w:asciiTheme="minorHAnsi" w:eastAsiaTheme="minorEastAsia" w:hAnsiTheme="minorHAnsi" w:cstheme="minorBidi"/>
              <w:i w:val="0"/>
              <w:noProof/>
              <w:kern w:val="2"/>
              <w:sz w:val="24"/>
              <w:szCs w:val="24"/>
              <w14:ligatures w14:val="standardContextual"/>
            </w:rPr>
          </w:pPr>
          <w:hyperlink w:anchor="_Toc227912761" w:history="1">
            <w:r w:rsidR="008D0DD3" w:rsidRPr="008D0DD3">
              <w:rPr>
                <w:rStyle w:val="a3"/>
                <w:i w:val="0"/>
                <w:noProof/>
                <w:sz w:val="24"/>
                <w:szCs w:val="24"/>
              </w:rPr>
              <w:t>Приложение А2</w:t>
            </w:r>
          </w:hyperlink>
          <w:r w:rsidR="008D0DD3" w:rsidRPr="008D0DD3">
            <w:rPr>
              <w:rFonts w:asciiTheme="minorHAnsi" w:eastAsiaTheme="minorEastAsia" w:hAnsiTheme="minorHAnsi" w:cstheme="minorBidi"/>
              <w:i w:val="0"/>
              <w:noProof/>
              <w:kern w:val="2"/>
              <w:sz w:val="24"/>
              <w:szCs w:val="24"/>
              <w14:ligatures w14:val="standardContextual"/>
            </w:rPr>
            <w:t xml:space="preserve"> </w:t>
          </w:r>
          <w:hyperlink w:anchor="_Toc227912762" w:history="1">
            <w:r w:rsidR="008D0DD3" w:rsidRPr="008D0DD3">
              <w:rPr>
                <w:rStyle w:val="a3"/>
                <w:i w:val="0"/>
                <w:noProof/>
                <w:kern w:val="1"/>
                <w:sz w:val="24"/>
                <w:szCs w:val="24"/>
                <w:lang w:eastAsia="ar-SA"/>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w:t>
            </w:r>
          </w:hyperlink>
          <w:r w:rsidR="008D0DD3" w:rsidRPr="008D0DD3">
            <w:rPr>
              <w:rFonts w:asciiTheme="minorHAnsi" w:eastAsiaTheme="minorEastAsia" w:hAnsiTheme="minorHAnsi" w:cstheme="minorBidi"/>
              <w:i w:val="0"/>
              <w:noProof/>
              <w:kern w:val="2"/>
              <w:sz w:val="24"/>
              <w:szCs w:val="24"/>
              <w14:ligatures w14:val="standardContextual"/>
            </w:rPr>
            <w:t xml:space="preserve"> </w:t>
          </w:r>
          <w:hyperlink w:anchor="_Toc227912763" w:history="1">
            <w:r w:rsidR="008D0DD3" w:rsidRPr="008D0DD3">
              <w:rPr>
                <w:rStyle w:val="a3"/>
                <w:i w:val="0"/>
                <w:noProof/>
                <w:kern w:val="1"/>
                <w:sz w:val="24"/>
                <w:szCs w:val="24"/>
                <w:lang w:eastAsia="ar-SA"/>
              </w:rPr>
              <w:t>лекарственного препарата</w:t>
            </w:r>
            <w:r w:rsidR="008D0DD3" w:rsidRPr="008D0DD3">
              <w:rPr>
                <w:i w:val="0"/>
                <w:noProof/>
                <w:webHidden/>
                <w:sz w:val="24"/>
                <w:szCs w:val="24"/>
              </w:rPr>
              <w:tab/>
            </w:r>
            <w:r w:rsidR="008D0DD3" w:rsidRPr="008D0DD3">
              <w:rPr>
                <w:i w:val="0"/>
                <w:noProof/>
                <w:webHidden/>
                <w:sz w:val="24"/>
                <w:szCs w:val="24"/>
              </w:rPr>
              <w:fldChar w:fldCharType="begin"/>
            </w:r>
            <w:r w:rsidR="008D0DD3" w:rsidRPr="008D0DD3">
              <w:rPr>
                <w:i w:val="0"/>
                <w:noProof/>
                <w:webHidden/>
                <w:sz w:val="24"/>
                <w:szCs w:val="24"/>
              </w:rPr>
              <w:instrText xml:space="preserve"> PAGEREF _Toc227912763 \h </w:instrText>
            </w:r>
            <w:r w:rsidR="008D0DD3" w:rsidRPr="008D0DD3">
              <w:rPr>
                <w:i w:val="0"/>
                <w:noProof/>
                <w:webHidden/>
                <w:sz w:val="24"/>
                <w:szCs w:val="24"/>
              </w:rPr>
            </w:r>
            <w:r w:rsidR="008D0DD3" w:rsidRPr="008D0DD3">
              <w:rPr>
                <w:i w:val="0"/>
                <w:noProof/>
                <w:webHidden/>
                <w:sz w:val="24"/>
                <w:szCs w:val="24"/>
              </w:rPr>
              <w:fldChar w:fldCharType="separate"/>
            </w:r>
            <w:r w:rsidR="00C32A37">
              <w:rPr>
                <w:i w:val="0"/>
                <w:noProof/>
                <w:webHidden/>
                <w:sz w:val="24"/>
                <w:szCs w:val="24"/>
              </w:rPr>
              <w:t>38</w:t>
            </w:r>
            <w:r w:rsidR="008D0DD3" w:rsidRPr="008D0DD3">
              <w:rPr>
                <w:i w:val="0"/>
                <w:noProof/>
                <w:webHidden/>
                <w:sz w:val="24"/>
                <w:szCs w:val="24"/>
              </w:rPr>
              <w:fldChar w:fldCharType="end"/>
            </w:r>
          </w:hyperlink>
        </w:p>
        <w:p w14:paraId="2D181545" w14:textId="340E2DD1" w:rsidR="008D0DD3" w:rsidRPr="008D0DD3" w:rsidRDefault="00CB0DAA" w:rsidP="008D0DD3">
          <w:pPr>
            <w:pStyle w:val="11"/>
            <w:spacing w:after="0" w:line="360" w:lineRule="auto"/>
            <w:rPr>
              <w:rFonts w:asciiTheme="minorHAnsi" w:eastAsiaTheme="minorEastAsia" w:hAnsiTheme="minorHAnsi" w:cstheme="minorBidi"/>
              <w:i w:val="0"/>
              <w:noProof/>
              <w:kern w:val="2"/>
              <w:sz w:val="24"/>
              <w:szCs w:val="24"/>
              <w14:ligatures w14:val="standardContextual"/>
            </w:rPr>
          </w:pPr>
          <w:hyperlink w:anchor="_Toc227912764" w:history="1">
            <w:r w:rsidR="008D0DD3" w:rsidRPr="008D0DD3">
              <w:rPr>
                <w:rStyle w:val="a3"/>
                <w:i w:val="0"/>
                <w:noProof/>
                <w:sz w:val="24"/>
                <w:szCs w:val="24"/>
              </w:rPr>
              <w:t>Приложение Б.</w:t>
            </w:r>
          </w:hyperlink>
          <w:r w:rsidR="008D0DD3" w:rsidRPr="008D0DD3">
            <w:rPr>
              <w:rFonts w:asciiTheme="minorHAnsi" w:eastAsiaTheme="minorEastAsia" w:hAnsiTheme="minorHAnsi" w:cstheme="minorBidi"/>
              <w:i w:val="0"/>
              <w:noProof/>
              <w:kern w:val="2"/>
              <w:sz w:val="24"/>
              <w:szCs w:val="24"/>
              <w14:ligatures w14:val="standardContextual"/>
            </w:rPr>
            <w:t xml:space="preserve"> </w:t>
          </w:r>
          <w:hyperlink w:anchor="_Toc227912765" w:history="1">
            <w:r w:rsidR="008D0DD3" w:rsidRPr="008D0DD3">
              <w:rPr>
                <w:rStyle w:val="a3"/>
                <w:i w:val="0"/>
                <w:noProof/>
                <w:sz w:val="24"/>
                <w:szCs w:val="24"/>
              </w:rPr>
              <w:t>Алгоритм действий врача.</w:t>
            </w:r>
            <w:r w:rsidR="008D0DD3" w:rsidRPr="008D0DD3">
              <w:rPr>
                <w:i w:val="0"/>
                <w:noProof/>
                <w:webHidden/>
                <w:sz w:val="24"/>
                <w:szCs w:val="24"/>
              </w:rPr>
              <w:tab/>
            </w:r>
            <w:r w:rsidR="008D0DD3" w:rsidRPr="008D0DD3">
              <w:rPr>
                <w:i w:val="0"/>
                <w:noProof/>
                <w:webHidden/>
                <w:sz w:val="24"/>
                <w:szCs w:val="24"/>
              </w:rPr>
              <w:fldChar w:fldCharType="begin"/>
            </w:r>
            <w:r w:rsidR="008D0DD3" w:rsidRPr="008D0DD3">
              <w:rPr>
                <w:i w:val="0"/>
                <w:noProof/>
                <w:webHidden/>
                <w:sz w:val="24"/>
                <w:szCs w:val="24"/>
              </w:rPr>
              <w:instrText xml:space="preserve"> PAGEREF _Toc227912765 \h </w:instrText>
            </w:r>
            <w:r w:rsidR="008D0DD3" w:rsidRPr="008D0DD3">
              <w:rPr>
                <w:i w:val="0"/>
                <w:noProof/>
                <w:webHidden/>
                <w:sz w:val="24"/>
                <w:szCs w:val="24"/>
              </w:rPr>
            </w:r>
            <w:r w:rsidR="008D0DD3" w:rsidRPr="008D0DD3">
              <w:rPr>
                <w:i w:val="0"/>
                <w:noProof/>
                <w:webHidden/>
                <w:sz w:val="24"/>
                <w:szCs w:val="24"/>
              </w:rPr>
              <w:fldChar w:fldCharType="separate"/>
            </w:r>
            <w:r w:rsidR="00C32A37">
              <w:rPr>
                <w:i w:val="0"/>
                <w:noProof/>
                <w:webHidden/>
                <w:sz w:val="24"/>
                <w:szCs w:val="24"/>
              </w:rPr>
              <w:t>43</w:t>
            </w:r>
            <w:r w:rsidR="008D0DD3" w:rsidRPr="008D0DD3">
              <w:rPr>
                <w:i w:val="0"/>
                <w:noProof/>
                <w:webHidden/>
                <w:sz w:val="24"/>
                <w:szCs w:val="24"/>
              </w:rPr>
              <w:fldChar w:fldCharType="end"/>
            </w:r>
          </w:hyperlink>
        </w:p>
        <w:p w14:paraId="3A9C0BB1" w14:textId="71BCFABE" w:rsidR="008D0DD3" w:rsidRPr="008D0DD3" w:rsidRDefault="00CB0DAA">
          <w:pPr>
            <w:pStyle w:val="11"/>
            <w:rPr>
              <w:rFonts w:asciiTheme="minorHAnsi" w:eastAsiaTheme="minorEastAsia" w:hAnsiTheme="minorHAnsi" w:cstheme="minorBidi"/>
              <w:i w:val="0"/>
              <w:noProof/>
              <w:kern w:val="2"/>
              <w:sz w:val="24"/>
              <w:szCs w:val="24"/>
              <w14:ligatures w14:val="standardContextual"/>
            </w:rPr>
          </w:pPr>
          <w:hyperlink w:anchor="_Toc227912766" w:history="1">
            <w:r w:rsidR="008D0DD3" w:rsidRPr="008D0DD3">
              <w:rPr>
                <w:rStyle w:val="a3"/>
                <w:i w:val="0"/>
                <w:noProof/>
                <w:sz w:val="24"/>
                <w:szCs w:val="24"/>
              </w:rPr>
              <w:t>Приложение В</w:t>
            </w:r>
          </w:hyperlink>
          <w:r w:rsidR="008D0DD3" w:rsidRPr="008D0DD3">
            <w:rPr>
              <w:rFonts w:asciiTheme="minorHAnsi" w:eastAsiaTheme="minorEastAsia" w:hAnsiTheme="minorHAnsi" w:cstheme="minorBidi"/>
              <w:i w:val="0"/>
              <w:noProof/>
              <w:kern w:val="2"/>
              <w:sz w:val="24"/>
              <w:szCs w:val="24"/>
              <w14:ligatures w14:val="standardContextual"/>
            </w:rPr>
            <w:t xml:space="preserve"> </w:t>
          </w:r>
          <w:hyperlink w:anchor="_Toc227912767" w:history="1">
            <w:r w:rsidR="008D0DD3" w:rsidRPr="008D0DD3">
              <w:rPr>
                <w:rStyle w:val="a3"/>
                <w:i w:val="0"/>
                <w:noProof/>
                <w:sz w:val="24"/>
                <w:szCs w:val="24"/>
              </w:rPr>
              <w:t>Информация для пациента</w:t>
            </w:r>
            <w:r w:rsidR="008D0DD3" w:rsidRPr="008D0DD3">
              <w:rPr>
                <w:i w:val="0"/>
                <w:noProof/>
                <w:webHidden/>
                <w:sz w:val="24"/>
                <w:szCs w:val="24"/>
              </w:rPr>
              <w:tab/>
            </w:r>
            <w:r w:rsidR="008D0DD3" w:rsidRPr="008D0DD3">
              <w:rPr>
                <w:i w:val="0"/>
                <w:noProof/>
                <w:webHidden/>
                <w:sz w:val="24"/>
                <w:szCs w:val="24"/>
              </w:rPr>
              <w:fldChar w:fldCharType="begin"/>
            </w:r>
            <w:r w:rsidR="008D0DD3" w:rsidRPr="008D0DD3">
              <w:rPr>
                <w:i w:val="0"/>
                <w:noProof/>
                <w:webHidden/>
                <w:sz w:val="24"/>
                <w:szCs w:val="24"/>
              </w:rPr>
              <w:instrText xml:space="preserve"> PAGEREF _Toc227912767 \h </w:instrText>
            </w:r>
            <w:r w:rsidR="008D0DD3" w:rsidRPr="008D0DD3">
              <w:rPr>
                <w:i w:val="0"/>
                <w:noProof/>
                <w:webHidden/>
                <w:sz w:val="24"/>
                <w:szCs w:val="24"/>
              </w:rPr>
            </w:r>
            <w:r w:rsidR="008D0DD3" w:rsidRPr="008D0DD3">
              <w:rPr>
                <w:i w:val="0"/>
                <w:noProof/>
                <w:webHidden/>
                <w:sz w:val="24"/>
                <w:szCs w:val="24"/>
              </w:rPr>
              <w:fldChar w:fldCharType="separate"/>
            </w:r>
            <w:r w:rsidR="00C32A37">
              <w:rPr>
                <w:i w:val="0"/>
                <w:noProof/>
                <w:webHidden/>
                <w:sz w:val="24"/>
                <w:szCs w:val="24"/>
              </w:rPr>
              <w:t>44</w:t>
            </w:r>
            <w:r w:rsidR="008D0DD3" w:rsidRPr="008D0DD3">
              <w:rPr>
                <w:i w:val="0"/>
                <w:noProof/>
                <w:webHidden/>
                <w:sz w:val="24"/>
                <w:szCs w:val="24"/>
              </w:rPr>
              <w:fldChar w:fldCharType="end"/>
            </w:r>
          </w:hyperlink>
        </w:p>
        <w:p w14:paraId="3D43E543" w14:textId="7D93D5AD" w:rsidR="008D0DD3" w:rsidRPr="008D0DD3" w:rsidRDefault="00CB0DAA" w:rsidP="008D0DD3">
          <w:pPr>
            <w:pStyle w:val="11"/>
            <w:spacing w:line="360" w:lineRule="auto"/>
            <w:jc w:val="both"/>
            <w:rPr>
              <w:rFonts w:asciiTheme="minorHAnsi" w:eastAsiaTheme="minorEastAsia" w:hAnsiTheme="minorHAnsi" w:cstheme="minorBidi"/>
              <w:i w:val="0"/>
              <w:noProof/>
              <w:kern w:val="2"/>
              <w:sz w:val="24"/>
              <w:szCs w:val="24"/>
              <w14:ligatures w14:val="standardContextual"/>
            </w:rPr>
          </w:pPr>
          <w:hyperlink w:anchor="_Toc227912768" w:history="1">
            <w:r w:rsidR="008D0DD3" w:rsidRPr="008D0DD3">
              <w:rPr>
                <w:rStyle w:val="a3"/>
                <w:i w:val="0"/>
                <w:noProof/>
                <w:sz w:val="24"/>
                <w:szCs w:val="24"/>
              </w:rPr>
              <w:t>Приложение Г</w:t>
            </w:r>
          </w:hyperlink>
          <w:r w:rsidR="008D0DD3" w:rsidRPr="008D0DD3">
            <w:rPr>
              <w:rFonts w:asciiTheme="minorHAnsi" w:eastAsiaTheme="minorEastAsia" w:hAnsiTheme="minorHAnsi" w:cstheme="minorBidi"/>
              <w:i w:val="0"/>
              <w:noProof/>
              <w:kern w:val="2"/>
              <w:sz w:val="24"/>
              <w:szCs w:val="24"/>
              <w14:ligatures w14:val="standardContextual"/>
            </w:rPr>
            <w:t xml:space="preserve"> </w:t>
          </w:r>
          <w:hyperlink w:anchor="_Toc227912769" w:history="1">
            <w:r w:rsidR="008D0DD3" w:rsidRPr="008D0DD3">
              <w:rPr>
                <w:rStyle w:val="a3"/>
                <w:i w:val="0"/>
                <w:noProof/>
                <w:sz w:val="24"/>
                <w:szCs w:val="24"/>
              </w:rPr>
              <w:t>Шкалы оценки, опросники и так далее, приведённые в тексте клинических рекомендаций</w:t>
            </w:r>
            <w:r w:rsidR="008D0DD3" w:rsidRPr="008D0DD3">
              <w:rPr>
                <w:i w:val="0"/>
                <w:noProof/>
                <w:webHidden/>
                <w:sz w:val="24"/>
                <w:szCs w:val="24"/>
              </w:rPr>
              <w:tab/>
            </w:r>
            <w:r w:rsidR="008D0DD3" w:rsidRPr="008D0DD3">
              <w:rPr>
                <w:i w:val="0"/>
                <w:noProof/>
                <w:webHidden/>
                <w:sz w:val="24"/>
                <w:szCs w:val="24"/>
              </w:rPr>
              <w:fldChar w:fldCharType="begin"/>
            </w:r>
            <w:r w:rsidR="008D0DD3" w:rsidRPr="008D0DD3">
              <w:rPr>
                <w:i w:val="0"/>
                <w:noProof/>
                <w:webHidden/>
                <w:sz w:val="24"/>
                <w:szCs w:val="24"/>
              </w:rPr>
              <w:instrText xml:space="preserve"> PAGEREF _Toc227912769 \h </w:instrText>
            </w:r>
            <w:r w:rsidR="008D0DD3" w:rsidRPr="008D0DD3">
              <w:rPr>
                <w:i w:val="0"/>
                <w:noProof/>
                <w:webHidden/>
                <w:sz w:val="24"/>
                <w:szCs w:val="24"/>
              </w:rPr>
            </w:r>
            <w:r w:rsidR="008D0DD3" w:rsidRPr="008D0DD3">
              <w:rPr>
                <w:i w:val="0"/>
                <w:noProof/>
                <w:webHidden/>
                <w:sz w:val="24"/>
                <w:szCs w:val="24"/>
              </w:rPr>
              <w:fldChar w:fldCharType="separate"/>
            </w:r>
            <w:r w:rsidR="00C32A37">
              <w:rPr>
                <w:i w:val="0"/>
                <w:noProof/>
                <w:webHidden/>
                <w:sz w:val="24"/>
                <w:szCs w:val="24"/>
              </w:rPr>
              <w:t>46</w:t>
            </w:r>
            <w:r w:rsidR="008D0DD3" w:rsidRPr="008D0DD3">
              <w:rPr>
                <w:i w:val="0"/>
                <w:noProof/>
                <w:webHidden/>
                <w:sz w:val="24"/>
                <w:szCs w:val="24"/>
              </w:rPr>
              <w:fldChar w:fldCharType="end"/>
            </w:r>
          </w:hyperlink>
        </w:p>
        <w:p w14:paraId="0E274A2F" w14:textId="70BF03DE" w:rsidR="00F20D87" w:rsidRDefault="00F20D87">
          <w:r w:rsidRPr="008D0DD3">
            <w:fldChar w:fldCharType="end"/>
          </w:r>
        </w:p>
      </w:sdtContent>
    </w:sdt>
    <w:p w14:paraId="280A3014" w14:textId="77777777" w:rsidR="008D0DD3" w:rsidRDefault="008D0DD3" w:rsidP="00F20D87">
      <w:pPr>
        <w:pStyle w:val="1"/>
        <w:jc w:val="center"/>
        <w:rPr>
          <w:rFonts w:ascii="Times New Roman" w:eastAsia="Times New Roman" w:hAnsi="Times New Roman" w:cs="Times New Roman"/>
          <w:b/>
          <w:color w:val="000000"/>
          <w:sz w:val="28"/>
        </w:rPr>
      </w:pPr>
      <w:bookmarkStart w:id="2" w:name="_Toc227912735"/>
    </w:p>
    <w:p w14:paraId="6A076264" w14:textId="7F16C82C" w:rsidR="00B408A2" w:rsidRDefault="00590021" w:rsidP="00F20D87">
      <w:pPr>
        <w:pStyle w:val="1"/>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Список сокращений</w:t>
      </w:r>
      <w:bookmarkEnd w:id="2"/>
    </w:p>
    <w:p w14:paraId="3856891E" w14:textId="77777777" w:rsidR="00B408A2" w:rsidRDefault="00590021">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АБТ – антибиотикотерапия  </w:t>
      </w:r>
    </w:p>
    <w:p w14:paraId="6AD7283A" w14:textId="77777777" w:rsidR="00256CC9" w:rsidRDefault="00256CC9">
      <w:pPr>
        <w:spacing w:after="60" w:line="36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АД - артериальное давление</w:t>
      </w:r>
    </w:p>
    <w:p w14:paraId="5B2F1B3A" w14:textId="77777777" w:rsidR="00B408A2" w:rsidRDefault="00590021">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БЛД – бронхолегочная дисплазия </w:t>
      </w:r>
    </w:p>
    <w:p w14:paraId="3934581D" w14:textId="77777777" w:rsidR="00B408A2" w:rsidRDefault="00590021">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БП – безводный промежуток  </w:t>
      </w:r>
    </w:p>
    <w:p w14:paraId="2825146C" w14:textId="77777777" w:rsidR="00B408A2" w:rsidRDefault="00590021">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ВАП – Вентилятор-ассоциированная пневмония </w:t>
      </w:r>
    </w:p>
    <w:p w14:paraId="318D3C71" w14:textId="77777777" w:rsidR="00B408A2" w:rsidRDefault="00590021">
      <w:pPr>
        <w:spacing w:after="60" w:line="36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ВЖК – </w:t>
      </w:r>
      <w:proofErr w:type="spellStart"/>
      <w:r>
        <w:rPr>
          <w:rFonts w:ascii="Times New Roman" w:eastAsia="Times New Roman" w:hAnsi="Times New Roman" w:cs="Times New Roman"/>
          <w:color w:val="000000"/>
          <w:sz w:val="24"/>
        </w:rPr>
        <w:t>внутрижелудочковое</w:t>
      </w:r>
      <w:proofErr w:type="spellEnd"/>
      <w:r>
        <w:rPr>
          <w:rFonts w:ascii="Times New Roman" w:eastAsia="Times New Roman" w:hAnsi="Times New Roman" w:cs="Times New Roman"/>
          <w:color w:val="000000"/>
          <w:sz w:val="24"/>
        </w:rPr>
        <w:t xml:space="preserve"> кровоизлияние </w:t>
      </w:r>
    </w:p>
    <w:p w14:paraId="1254804A" w14:textId="77777777" w:rsidR="00B1143F" w:rsidRDefault="00B1143F">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ВПС - врожденный порок сердца</w:t>
      </w:r>
    </w:p>
    <w:p w14:paraId="4ECA4410" w14:textId="77777777" w:rsidR="00B408A2" w:rsidRDefault="00590021">
      <w:pPr>
        <w:spacing w:after="60" w:line="36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ВЧОВ – высокочастотная </w:t>
      </w:r>
      <w:proofErr w:type="spellStart"/>
      <w:r>
        <w:rPr>
          <w:rFonts w:ascii="Times New Roman" w:eastAsia="Times New Roman" w:hAnsi="Times New Roman" w:cs="Times New Roman"/>
          <w:color w:val="000000"/>
          <w:sz w:val="24"/>
        </w:rPr>
        <w:t>осцилляторная</w:t>
      </w:r>
      <w:proofErr w:type="spellEnd"/>
      <w:r>
        <w:rPr>
          <w:rFonts w:ascii="Times New Roman" w:eastAsia="Times New Roman" w:hAnsi="Times New Roman" w:cs="Times New Roman"/>
          <w:color w:val="000000"/>
          <w:sz w:val="24"/>
        </w:rPr>
        <w:t xml:space="preserve"> вентиляция легких </w:t>
      </w:r>
    </w:p>
    <w:p w14:paraId="40A207F5" w14:textId="77777777" w:rsidR="00FC5986" w:rsidRDefault="00FC5986">
      <w:pPr>
        <w:spacing w:after="60" w:line="36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ГБН по АВ0 - гемолитическая болезнь новорожденного </w:t>
      </w:r>
    </w:p>
    <w:p w14:paraId="23181C4B" w14:textId="77777777" w:rsidR="000163A8" w:rsidRDefault="000163A8">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ДН - дыхательная недостаточность</w:t>
      </w:r>
    </w:p>
    <w:p w14:paraId="6F023E5D" w14:textId="77777777" w:rsidR="00B408A2" w:rsidRDefault="00590021">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ИВЛ – искусственная вентиляция легких </w:t>
      </w:r>
    </w:p>
    <w:p w14:paraId="441F5CD0" w14:textId="77777777" w:rsidR="00B408A2" w:rsidRDefault="00590021">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ИМП – инфекция мочевыводящих путей </w:t>
      </w:r>
    </w:p>
    <w:p w14:paraId="0238681D" w14:textId="77777777" w:rsidR="00B408A2" w:rsidRDefault="00590021">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КОС – кислотно-основное состояние </w:t>
      </w:r>
    </w:p>
    <w:p w14:paraId="48FEDE20" w14:textId="77777777" w:rsidR="00B408A2" w:rsidRDefault="00590021">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КТГ – </w:t>
      </w:r>
      <w:proofErr w:type="spellStart"/>
      <w:r>
        <w:rPr>
          <w:rFonts w:ascii="Times New Roman" w:eastAsia="Times New Roman" w:hAnsi="Times New Roman" w:cs="Times New Roman"/>
          <w:color w:val="000000"/>
          <w:sz w:val="24"/>
        </w:rPr>
        <w:t>кардиотокограмма</w:t>
      </w:r>
      <w:proofErr w:type="spellEnd"/>
      <w:r>
        <w:rPr>
          <w:rFonts w:ascii="Times New Roman" w:eastAsia="Times New Roman" w:hAnsi="Times New Roman" w:cs="Times New Roman"/>
          <w:color w:val="000000"/>
          <w:sz w:val="24"/>
        </w:rPr>
        <w:t xml:space="preserve"> плода </w:t>
      </w:r>
    </w:p>
    <w:p w14:paraId="749C574D" w14:textId="77777777" w:rsidR="00BE132D" w:rsidRDefault="00BE132D">
      <w:pPr>
        <w:spacing w:after="60" w:line="36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ЛФК - лечебная физическая культура</w:t>
      </w:r>
    </w:p>
    <w:p w14:paraId="2CCE2879" w14:textId="77777777" w:rsidR="00B408A2" w:rsidRDefault="00590021">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МЗ РФ – Министерство здравоохранения Российской Федерации </w:t>
      </w:r>
    </w:p>
    <w:p w14:paraId="7BF37B67" w14:textId="77777777" w:rsidR="00B408A2" w:rsidRDefault="00590021">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НИ – нейтрофильный индекс </w:t>
      </w:r>
    </w:p>
    <w:p w14:paraId="46D20944" w14:textId="77777777" w:rsidR="00B408A2" w:rsidRDefault="00590021">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НСГ – нейросонография </w:t>
      </w:r>
    </w:p>
    <w:p w14:paraId="02BA5072" w14:textId="77777777" w:rsidR="00B408A2" w:rsidRDefault="00590021">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ОАК – общий анализ крови </w:t>
      </w:r>
    </w:p>
    <w:p w14:paraId="40ACD79E" w14:textId="77777777" w:rsidR="00B408A2" w:rsidRDefault="00590021">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ОАМ – общий анализ мочи </w:t>
      </w:r>
    </w:p>
    <w:p w14:paraId="41D896B3" w14:textId="77777777" w:rsidR="00B408A2" w:rsidRDefault="00590021">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ОНМТ – очень низкая масса тела </w:t>
      </w:r>
    </w:p>
    <w:p w14:paraId="2D1A3AC1" w14:textId="77777777" w:rsidR="00B408A2" w:rsidRDefault="00590021">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ОРИТН – отделение реанимации, интенсивной терапии новорожденных </w:t>
      </w:r>
    </w:p>
    <w:p w14:paraId="624CBCE7" w14:textId="77777777" w:rsidR="00B408A2" w:rsidRDefault="00590021">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ОРС – открытая реанимационная система </w:t>
      </w:r>
    </w:p>
    <w:p w14:paraId="34F7CC00" w14:textId="77777777" w:rsidR="00B408A2" w:rsidRDefault="00590021">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ПИТ – палата интенсивной терапии </w:t>
      </w:r>
    </w:p>
    <w:p w14:paraId="2159ECED" w14:textId="77777777" w:rsidR="00B408A2" w:rsidRDefault="00590021">
      <w:pPr>
        <w:spacing w:after="60" w:line="360" w:lineRule="auto"/>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ПКТ – </w:t>
      </w:r>
      <w:proofErr w:type="spellStart"/>
      <w:r>
        <w:rPr>
          <w:rFonts w:ascii="Times New Roman" w:eastAsia="Times New Roman" w:hAnsi="Times New Roman" w:cs="Times New Roman"/>
          <w:color w:val="000000"/>
          <w:sz w:val="24"/>
        </w:rPr>
        <w:t>прокальцитониновый</w:t>
      </w:r>
      <w:proofErr w:type="spellEnd"/>
      <w:r>
        <w:rPr>
          <w:rFonts w:ascii="Times New Roman" w:eastAsia="Times New Roman" w:hAnsi="Times New Roman" w:cs="Times New Roman"/>
          <w:color w:val="000000"/>
          <w:sz w:val="24"/>
        </w:rPr>
        <w:t xml:space="preserve"> тест</w:t>
      </w:r>
      <w:r>
        <w:rPr>
          <w:rFonts w:ascii="Times New Roman" w:eastAsia="Times New Roman" w:hAnsi="Times New Roman" w:cs="Times New Roman"/>
          <w:color w:val="231F20"/>
          <w:sz w:val="24"/>
        </w:rPr>
        <w:t xml:space="preserve"> (белок острой фазы воспаления) </w:t>
      </w:r>
    </w:p>
    <w:p w14:paraId="11E2FA2C" w14:textId="77777777" w:rsidR="00B408A2" w:rsidRDefault="00590021">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РДС – респираторный дистресс-синдром </w:t>
      </w:r>
    </w:p>
    <w:p w14:paraId="4BA414B1" w14:textId="77777777" w:rsidR="00B408A2" w:rsidRDefault="00590021">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РКИ – рандомизированное контролируемое исследование </w:t>
      </w:r>
    </w:p>
    <w:p w14:paraId="70BAB8AB" w14:textId="77777777" w:rsidR="00B408A2" w:rsidRDefault="00590021">
      <w:pPr>
        <w:spacing w:after="60" w:line="360" w:lineRule="auto"/>
        <w:rPr>
          <w:rFonts w:ascii="Times New Roman" w:eastAsia="Times New Roman" w:hAnsi="Times New Roman" w:cs="Times New Roman"/>
          <w:sz w:val="24"/>
        </w:rPr>
      </w:pPr>
      <w:r>
        <w:rPr>
          <w:rFonts w:ascii="Times New Roman" w:eastAsia="Times New Roman" w:hAnsi="Times New Roman" w:cs="Times New Roman"/>
          <w:color w:val="000000"/>
          <w:sz w:val="24"/>
        </w:rPr>
        <w:t>СРБ – С-реактивный белок</w:t>
      </w:r>
      <w:r>
        <w:rPr>
          <w:rFonts w:ascii="Times New Roman" w:eastAsia="Times New Roman" w:hAnsi="Times New Roman" w:cs="Times New Roman"/>
          <w:color w:val="231F20"/>
          <w:sz w:val="24"/>
        </w:rPr>
        <w:t xml:space="preserve"> (белок острой фазы воспаления)</w:t>
      </w:r>
      <w:r>
        <w:rPr>
          <w:rFonts w:ascii="Times New Roman" w:eastAsia="Times New Roman" w:hAnsi="Times New Roman" w:cs="Times New Roman"/>
          <w:color w:val="000000"/>
          <w:sz w:val="24"/>
        </w:rPr>
        <w:t xml:space="preserve"> </w:t>
      </w:r>
    </w:p>
    <w:p w14:paraId="464B6751" w14:textId="77777777" w:rsidR="00B408A2" w:rsidRDefault="00590021">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lastRenderedPageBreak/>
        <w:t xml:space="preserve">СГБ – стрептококк группы Б </w:t>
      </w:r>
    </w:p>
    <w:p w14:paraId="55C7572E" w14:textId="77777777" w:rsidR="00B408A2" w:rsidRDefault="00590021">
      <w:pPr>
        <w:spacing w:after="60" w:line="36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ПЦР – полимеразная цепная реакция </w:t>
      </w:r>
    </w:p>
    <w:p w14:paraId="5B6867DC" w14:textId="77777777" w:rsidR="00256CC9" w:rsidRDefault="00256CC9">
      <w:pPr>
        <w:spacing w:after="60" w:line="36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ЧДД - частота дыхательных движений</w:t>
      </w:r>
    </w:p>
    <w:p w14:paraId="4F654F31" w14:textId="77777777" w:rsidR="00256CC9" w:rsidRDefault="00256CC9">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ЧСС - частота сердечных сокращений</w:t>
      </w:r>
    </w:p>
    <w:p w14:paraId="7C9BF6B2" w14:textId="77777777" w:rsidR="00B408A2" w:rsidRDefault="00590021">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ЭКГ - электрокардиография </w:t>
      </w:r>
    </w:p>
    <w:p w14:paraId="0653FA16" w14:textId="77777777" w:rsidR="00B408A2" w:rsidRDefault="00590021">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ЭНМТ – экстремально низкая масса тела </w:t>
      </w:r>
    </w:p>
    <w:p w14:paraId="5EADD55D" w14:textId="77777777" w:rsidR="00B408A2" w:rsidRDefault="00590021">
      <w:pPr>
        <w:spacing w:after="40" w:line="36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ЭХО-КГ - эхокардиография </w:t>
      </w:r>
    </w:p>
    <w:p w14:paraId="4DDF338A" w14:textId="77777777" w:rsidR="000C5836" w:rsidRDefault="000C5836">
      <w:pPr>
        <w:spacing w:after="4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ЦМВ - </w:t>
      </w:r>
      <w:proofErr w:type="spellStart"/>
      <w:r>
        <w:rPr>
          <w:rFonts w:ascii="Times New Roman" w:eastAsia="Times New Roman" w:hAnsi="Times New Roman" w:cs="Times New Roman"/>
          <w:color w:val="000000"/>
          <w:sz w:val="24"/>
        </w:rPr>
        <w:t>цитомегаловирусная</w:t>
      </w:r>
      <w:proofErr w:type="spellEnd"/>
      <w:r>
        <w:rPr>
          <w:rFonts w:ascii="Times New Roman" w:eastAsia="Times New Roman" w:hAnsi="Times New Roman" w:cs="Times New Roman"/>
          <w:color w:val="000000"/>
          <w:sz w:val="24"/>
        </w:rPr>
        <w:t xml:space="preserve"> инфекция</w:t>
      </w:r>
    </w:p>
    <w:p w14:paraId="06C91E69" w14:textId="77777777" w:rsidR="00B408A2" w:rsidRDefault="00590021">
      <w:pPr>
        <w:spacing w:after="14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INSURE – метод введения </w:t>
      </w:r>
      <w:proofErr w:type="spellStart"/>
      <w:r>
        <w:rPr>
          <w:rFonts w:ascii="Times New Roman" w:eastAsia="Times New Roman" w:hAnsi="Times New Roman" w:cs="Times New Roman"/>
          <w:color w:val="000000"/>
          <w:sz w:val="24"/>
        </w:rPr>
        <w:t>сурфактанта</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I</w:t>
      </w:r>
      <w:r w:rsidR="00794026">
        <w:rPr>
          <w:rFonts w:ascii="Times New Roman" w:eastAsia="Times New Roman" w:hAnsi="Times New Roman" w:cs="Times New Roman"/>
          <w:color w:val="000000"/>
          <w:sz w:val="24"/>
        </w:rPr>
        <w:t>Ntubate-SURfactant</w:t>
      </w:r>
      <w:proofErr w:type="spellEnd"/>
      <w:r w:rsidR="00794026">
        <w:rPr>
          <w:rFonts w:ascii="Times New Roman" w:eastAsia="Times New Roman" w:hAnsi="Times New Roman" w:cs="Times New Roman"/>
          <w:color w:val="000000"/>
          <w:sz w:val="24"/>
        </w:rPr>
        <w:t xml:space="preserve">- </w:t>
      </w:r>
      <w:proofErr w:type="spellStart"/>
      <w:r w:rsidR="00794026">
        <w:rPr>
          <w:rFonts w:ascii="Times New Roman" w:eastAsia="Times New Roman" w:hAnsi="Times New Roman" w:cs="Times New Roman"/>
          <w:color w:val="000000"/>
          <w:sz w:val="24"/>
        </w:rPr>
        <w:t>Extubate</w:t>
      </w:r>
      <w:proofErr w:type="spellEnd"/>
      <w:r w:rsidR="003C0278">
        <w:rPr>
          <w:rFonts w:ascii="Times New Roman" w:eastAsia="Times New Roman" w:hAnsi="Times New Roman" w:cs="Times New Roman"/>
          <w:color w:val="000000"/>
          <w:sz w:val="24"/>
        </w:rPr>
        <w:t>) -</w:t>
      </w:r>
    </w:p>
    <w:p w14:paraId="6CA05D7C" w14:textId="77777777" w:rsidR="00B408A2" w:rsidRDefault="00590021">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Интубация-введение </w:t>
      </w:r>
      <w:proofErr w:type="spellStart"/>
      <w:r>
        <w:rPr>
          <w:rFonts w:ascii="Times New Roman" w:eastAsia="Times New Roman" w:hAnsi="Times New Roman" w:cs="Times New Roman"/>
          <w:color w:val="000000"/>
          <w:sz w:val="24"/>
        </w:rPr>
        <w:t>сурфактанта-экстубация</w:t>
      </w:r>
      <w:proofErr w:type="spellEnd"/>
      <w:r>
        <w:rPr>
          <w:rFonts w:ascii="Times New Roman" w:eastAsia="Times New Roman" w:hAnsi="Times New Roman" w:cs="Times New Roman"/>
          <w:color w:val="000000"/>
          <w:sz w:val="24"/>
        </w:rPr>
        <w:t xml:space="preserve"> и перевод на неин</w:t>
      </w:r>
      <w:r w:rsidR="00794026">
        <w:rPr>
          <w:rFonts w:ascii="Times New Roman" w:eastAsia="Times New Roman" w:hAnsi="Times New Roman" w:cs="Times New Roman"/>
          <w:color w:val="000000"/>
          <w:sz w:val="24"/>
        </w:rPr>
        <w:t>вазивную респираторную терапию</w:t>
      </w:r>
    </w:p>
    <w:p w14:paraId="5F2F58DA" w14:textId="77777777" w:rsidR="00B408A2" w:rsidRDefault="00590021">
      <w:pPr>
        <w:spacing w:after="14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FiО2 – фракция кислорода во вдыхаемой газовой смеси </w:t>
      </w:r>
    </w:p>
    <w:p w14:paraId="3670984F" w14:textId="77777777" w:rsidR="00B408A2" w:rsidRDefault="00590021">
      <w:pPr>
        <w:spacing w:after="140" w:line="360" w:lineRule="auto"/>
        <w:jc w:val="both"/>
        <w:rPr>
          <w:rFonts w:ascii="Times New Roman" w:eastAsia="Times New Roman" w:hAnsi="Times New Roman" w:cs="Times New Roman"/>
          <w:sz w:val="24"/>
        </w:rPr>
      </w:pPr>
      <w:proofErr w:type="spellStart"/>
      <w:r>
        <w:rPr>
          <w:rFonts w:ascii="Times New Roman" w:eastAsia="Times New Roman" w:hAnsi="Times New Roman" w:cs="Times New Roman"/>
          <w:color w:val="000000"/>
          <w:sz w:val="24"/>
        </w:rPr>
        <w:t>Peep</w:t>
      </w:r>
      <w:proofErr w:type="spellEnd"/>
      <w:r>
        <w:rPr>
          <w:rFonts w:ascii="Times New Roman" w:eastAsia="Times New Roman" w:hAnsi="Times New Roman" w:cs="Times New Roman"/>
          <w:color w:val="000000"/>
          <w:sz w:val="24"/>
        </w:rPr>
        <w:t xml:space="preserve"> – пиковое давление в конце выдоха </w:t>
      </w:r>
    </w:p>
    <w:p w14:paraId="188FE4DF" w14:textId="77777777" w:rsidR="00B408A2" w:rsidRDefault="00590021">
      <w:pPr>
        <w:spacing w:after="140" w:line="360" w:lineRule="auto"/>
        <w:jc w:val="both"/>
        <w:rPr>
          <w:rFonts w:ascii="Times New Roman" w:eastAsia="Times New Roman" w:hAnsi="Times New Roman" w:cs="Times New Roman"/>
          <w:sz w:val="24"/>
        </w:rPr>
      </w:pPr>
      <w:proofErr w:type="spellStart"/>
      <w:r>
        <w:rPr>
          <w:rFonts w:ascii="Times New Roman" w:eastAsia="Times New Roman" w:hAnsi="Times New Roman" w:cs="Times New Roman"/>
          <w:color w:val="000000"/>
          <w:sz w:val="24"/>
        </w:rPr>
        <w:t>Pip</w:t>
      </w:r>
      <w:proofErr w:type="spellEnd"/>
      <w:r>
        <w:rPr>
          <w:rFonts w:ascii="Times New Roman" w:eastAsia="Times New Roman" w:hAnsi="Times New Roman" w:cs="Times New Roman"/>
          <w:color w:val="000000"/>
          <w:sz w:val="24"/>
        </w:rPr>
        <w:t xml:space="preserve"> – пиковое давление на вдохе </w:t>
      </w:r>
    </w:p>
    <w:p w14:paraId="634BEE24" w14:textId="77777777" w:rsidR="00B408A2" w:rsidRDefault="00590021">
      <w:pPr>
        <w:spacing w:after="4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SpO</w:t>
      </w:r>
      <w:r w:rsidRPr="00256CC9">
        <w:rPr>
          <w:rFonts w:ascii="Times New Roman" w:eastAsia="Times New Roman" w:hAnsi="Times New Roman" w:cs="Times New Roman"/>
          <w:color w:val="000000"/>
          <w:sz w:val="24"/>
          <w:vertAlign w:val="subscript"/>
        </w:rPr>
        <w:t>2</w:t>
      </w:r>
      <w:r>
        <w:rPr>
          <w:rFonts w:ascii="Times New Roman" w:eastAsia="Times New Roman" w:hAnsi="Times New Roman" w:cs="Times New Roman"/>
          <w:color w:val="000000"/>
          <w:sz w:val="24"/>
        </w:rPr>
        <w:t xml:space="preserve"> – сатурация, насыщение крови кислородом, измеряемое методом пульсоксиметрии  </w:t>
      </w:r>
    </w:p>
    <w:p w14:paraId="72FBBE95" w14:textId="185F8E4D" w:rsidR="00B408A2" w:rsidRDefault="00590021">
      <w:pPr>
        <w:spacing w:after="60" w:line="360"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color w:val="000000"/>
          <w:sz w:val="24"/>
        </w:rPr>
        <w:t>CO</w:t>
      </w:r>
      <w:r>
        <w:rPr>
          <w:rFonts w:ascii="Times New Roman" w:eastAsia="Times New Roman" w:hAnsi="Times New Roman" w:cs="Times New Roman"/>
          <w:color w:val="000000"/>
          <w:sz w:val="16"/>
        </w:rPr>
        <w:t>2</w:t>
      </w:r>
      <w:r w:rsidR="00C32A37">
        <w:rPr>
          <w:rFonts w:ascii="Times New Roman" w:eastAsia="Times New Roman" w:hAnsi="Times New Roman" w:cs="Times New Roman"/>
          <w:color w:val="000000"/>
          <w:sz w:val="16"/>
        </w:rPr>
        <w:t xml:space="preserve"> </w:t>
      </w:r>
      <w:r>
        <w:rPr>
          <w:rFonts w:ascii="Times New Roman" w:eastAsia="Times New Roman" w:hAnsi="Times New Roman" w:cs="Times New Roman"/>
          <w:color w:val="000000"/>
          <w:sz w:val="16"/>
        </w:rPr>
        <w:t xml:space="preserve"> </w:t>
      </w:r>
      <w:r w:rsidR="00C32A37">
        <w:rPr>
          <w:rFonts w:ascii="Times New Roman" w:eastAsia="Times New Roman" w:hAnsi="Times New Roman" w:cs="Times New Roman"/>
          <w:color w:val="000000"/>
          <w:sz w:val="24"/>
        </w:rPr>
        <w:t>–</w:t>
      </w:r>
      <w:proofErr w:type="gramEnd"/>
      <w:r w:rsidR="00C32A37">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 xml:space="preserve">парциальное напряжение углекислого газа </w:t>
      </w:r>
    </w:p>
    <w:p w14:paraId="3ECB3C5C" w14:textId="77777777" w:rsidR="00B408A2" w:rsidRDefault="00590021">
      <w:pPr>
        <w:spacing w:after="0" w:line="36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СРАР – </w:t>
      </w:r>
      <w:proofErr w:type="spellStart"/>
      <w:r>
        <w:rPr>
          <w:rFonts w:ascii="Times New Roman" w:eastAsia="Times New Roman" w:hAnsi="Times New Roman" w:cs="Times New Roman"/>
          <w:color w:val="000000"/>
          <w:sz w:val="24"/>
        </w:rPr>
        <w:t>continuous</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positive</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airway</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pressure</w:t>
      </w:r>
      <w:proofErr w:type="spellEnd"/>
      <w:r>
        <w:rPr>
          <w:rFonts w:ascii="Times New Roman" w:eastAsia="Times New Roman" w:hAnsi="Times New Roman" w:cs="Times New Roman"/>
          <w:color w:val="000000"/>
          <w:sz w:val="24"/>
        </w:rPr>
        <w:t xml:space="preserve">/метод респираторной терапии – постоянное положительное давление в дыхательных путях </w:t>
      </w:r>
    </w:p>
    <w:p w14:paraId="0597A639" w14:textId="3887B968" w:rsidR="00B408A2" w:rsidRPr="00F20D87" w:rsidRDefault="008D199F" w:rsidP="00F20D87">
      <w:pPr>
        <w:spacing w:after="0" w:line="360" w:lineRule="auto"/>
        <w:jc w:val="both"/>
        <w:rPr>
          <w:rFonts w:ascii="Times New Roman" w:eastAsia="Times New Roman" w:hAnsi="Times New Roman" w:cs="Times New Roman"/>
          <w:b/>
          <w:sz w:val="28"/>
        </w:rPr>
      </w:pPr>
      <w:r w:rsidRPr="008D199F">
        <w:rPr>
          <w:rStyle w:val="ac"/>
          <w:rFonts w:ascii="Times New Roman" w:hAnsi="Times New Roman" w:cs="Times New Roman"/>
          <w:b w:val="0"/>
          <w:color w:val="0A0A0A"/>
          <w:sz w:val="24"/>
          <w:shd w:val="clear" w:color="auto" w:fill="FFFFFF"/>
        </w:rPr>
        <w:t xml:space="preserve">CMV </w:t>
      </w:r>
      <w:proofErr w:type="spellStart"/>
      <w:r w:rsidRPr="008D199F">
        <w:rPr>
          <w:rStyle w:val="ac"/>
          <w:rFonts w:ascii="Times New Roman" w:hAnsi="Times New Roman" w:cs="Times New Roman"/>
          <w:b w:val="0"/>
          <w:color w:val="0A0A0A"/>
          <w:sz w:val="24"/>
          <w:shd w:val="clear" w:color="auto" w:fill="FFFFFF"/>
        </w:rPr>
        <w:t>infection</w:t>
      </w:r>
      <w:proofErr w:type="spellEnd"/>
      <w:r w:rsidRPr="002B2FF6">
        <w:rPr>
          <w:rStyle w:val="ac"/>
          <w:rFonts w:ascii="Times New Roman" w:hAnsi="Times New Roman" w:cs="Times New Roman"/>
          <w:b w:val="0"/>
          <w:color w:val="0A0A0A"/>
          <w:sz w:val="24"/>
          <w:shd w:val="clear" w:color="auto" w:fill="FFFFFF"/>
        </w:rPr>
        <w:t xml:space="preserve"> - </w:t>
      </w:r>
      <w:proofErr w:type="spellStart"/>
      <w:r w:rsidRPr="002B2FF6">
        <w:rPr>
          <w:rStyle w:val="ac"/>
          <w:rFonts w:ascii="Times New Roman" w:hAnsi="Times New Roman" w:cs="Times New Roman"/>
          <w:b w:val="0"/>
          <w:color w:val="0A0A0A"/>
          <w:sz w:val="24"/>
          <w:shd w:val="clear" w:color="auto" w:fill="FFFFFF"/>
        </w:rPr>
        <w:t>цитомегаловирусная</w:t>
      </w:r>
      <w:proofErr w:type="spellEnd"/>
      <w:r w:rsidRPr="002B2FF6">
        <w:rPr>
          <w:rStyle w:val="ac"/>
          <w:rFonts w:ascii="Times New Roman" w:hAnsi="Times New Roman" w:cs="Times New Roman"/>
          <w:b w:val="0"/>
          <w:color w:val="0A0A0A"/>
          <w:sz w:val="24"/>
          <w:shd w:val="clear" w:color="auto" w:fill="FFFFFF"/>
        </w:rPr>
        <w:t xml:space="preserve"> инфекция</w:t>
      </w:r>
      <w:r w:rsidR="008260A9">
        <w:rPr>
          <w:rStyle w:val="ac"/>
          <w:rFonts w:ascii="Times New Roman" w:hAnsi="Times New Roman" w:cs="Times New Roman"/>
          <w:b w:val="0"/>
          <w:color w:val="0A0A0A"/>
          <w:sz w:val="24"/>
          <w:shd w:val="clear" w:color="auto" w:fill="FFFFFF"/>
        </w:rPr>
        <w:t>.</w:t>
      </w:r>
    </w:p>
    <w:p w14:paraId="25D0800C" w14:textId="49626417" w:rsidR="00B408A2" w:rsidRDefault="00590021" w:rsidP="00F20D87">
      <w:pPr>
        <w:pStyle w:val="1"/>
        <w:spacing w:before="0"/>
        <w:jc w:val="center"/>
        <w:rPr>
          <w:rFonts w:ascii="Times New Roman" w:eastAsia="Times New Roman" w:hAnsi="Times New Roman" w:cs="Times New Roman"/>
          <w:b/>
          <w:color w:val="000000"/>
          <w:sz w:val="28"/>
        </w:rPr>
      </w:pPr>
      <w:bookmarkStart w:id="3" w:name="_Toc227912736"/>
      <w:r>
        <w:rPr>
          <w:rFonts w:ascii="Times New Roman" w:eastAsia="Times New Roman" w:hAnsi="Times New Roman" w:cs="Times New Roman"/>
          <w:b/>
          <w:color w:val="000000"/>
          <w:sz w:val="28"/>
        </w:rPr>
        <w:t>Термины и определения</w:t>
      </w:r>
      <w:bookmarkEnd w:id="3"/>
    </w:p>
    <w:p w14:paraId="4ACD0DB2" w14:textId="77777777" w:rsidR="00B408A2" w:rsidRDefault="00590021" w:rsidP="008D0DD3">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b/>
          <w:color w:val="000000"/>
          <w:sz w:val="24"/>
        </w:rPr>
        <w:t xml:space="preserve">         Пневмония – </w:t>
      </w:r>
      <w:r>
        <w:rPr>
          <w:rFonts w:ascii="Times New Roman" w:eastAsia="Times New Roman" w:hAnsi="Times New Roman" w:cs="Times New Roman"/>
          <w:color w:val="000000"/>
          <w:sz w:val="24"/>
        </w:rPr>
        <w:t xml:space="preserve">острое инфекционное заболевание с преимущественным поражением респираторных отделов легких и накоплением воспалительного экссудата внутри альвеол, выявляемым при объективном и рентгенологическом обследовании. </w:t>
      </w:r>
    </w:p>
    <w:p w14:paraId="37934E7D" w14:textId="41327FEC" w:rsidR="00B408A2" w:rsidRDefault="00590021" w:rsidP="008D0DD3">
      <w:pPr>
        <w:pStyle w:val="1"/>
        <w:spacing w:before="0" w:line="360" w:lineRule="auto"/>
        <w:jc w:val="center"/>
        <w:rPr>
          <w:rFonts w:ascii="Times New Roman" w:eastAsia="Times New Roman" w:hAnsi="Times New Roman" w:cs="Times New Roman"/>
          <w:sz w:val="24"/>
        </w:rPr>
      </w:pPr>
      <w:bookmarkStart w:id="4" w:name="_Toc227912737"/>
      <w:r>
        <w:rPr>
          <w:rFonts w:ascii="Times New Roman" w:eastAsia="Times New Roman" w:hAnsi="Times New Roman" w:cs="Times New Roman"/>
          <w:b/>
          <w:color w:val="000000"/>
          <w:sz w:val="28"/>
        </w:rPr>
        <w:t>1. Краткая информация</w:t>
      </w:r>
      <w:bookmarkEnd w:id="4"/>
    </w:p>
    <w:p w14:paraId="2936EFAC" w14:textId="77777777" w:rsidR="00B408A2" w:rsidRDefault="00590021" w:rsidP="00F20D87">
      <w:pPr>
        <w:pStyle w:val="2"/>
        <w:spacing w:line="360" w:lineRule="auto"/>
        <w:rPr>
          <w:rFonts w:ascii="Times New Roman" w:eastAsia="Times New Roman" w:hAnsi="Times New Roman" w:cs="Times New Roman"/>
          <w:b/>
          <w:color w:val="000000"/>
          <w:sz w:val="24"/>
          <w:u w:val="single"/>
        </w:rPr>
      </w:pPr>
      <w:bookmarkStart w:id="5" w:name="_Toc227912738"/>
      <w:r>
        <w:rPr>
          <w:rFonts w:ascii="Times New Roman" w:eastAsia="Times New Roman" w:hAnsi="Times New Roman" w:cs="Times New Roman"/>
          <w:b/>
          <w:color w:val="000000"/>
          <w:sz w:val="24"/>
          <w:u w:val="single"/>
        </w:rPr>
        <w:t>1.1 Определение</w:t>
      </w:r>
      <w:bookmarkEnd w:id="5"/>
      <w:r>
        <w:rPr>
          <w:rFonts w:ascii="Times New Roman" w:eastAsia="Times New Roman" w:hAnsi="Times New Roman" w:cs="Times New Roman"/>
          <w:b/>
          <w:color w:val="000000"/>
          <w:sz w:val="24"/>
          <w:u w:val="single"/>
        </w:rPr>
        <w:t xml:space="preserve"> </w:t>
      </w:r>
    </w:p>
    <w:p w14:paraId="34604FD0" w14:textId="4166A5B8" w:rsidR="00F35F07" w:rsidRPr="00F20D87" w:rsidRDefault="00590021" w:rsidP="00F20D87">
      <w:pPr>
        <w:spacing w:after="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color w:val="000000"/>
          <w:sz w:val="24"/>
        </w:rPr>
        <w:t>Врожденная пневмония</w:t>
      </w:r>
      <w:r>
        <w:rPr>
          <w:rFonts w:ascii="Times New Roman" w:eastAsia="Times New Roman" w:hAnsi="Times New Roman" w:cs="Times New Roman"/>
          <w:b/>
          <w:color w:val="000000"/>
          <w:sz w:val="24"/>
        </w:rPr>
        <w:t xml:space="preserve"> </w:t>
      </w:r>
      <w:r>
        <w:rPr>
          <w:rFonts w:ascii="Times New Roman" w:eastAsia="Times New Roman" w:hAnsi="Times New Roman" w:cs="Times New Roman"/>
          <w:color w:val="000000"/>
          <w:sz w:val="24"/>
        </w:rPr>
        <w:t>– острое инфекционное заболевание с преимущественным поражением респираторных отделов легких и накоплением воспалительного экссудата внутри альвеол, выявляемым при объективном и рентгенологическом обследовании, как правило, в первые 72 часа жизни [1,2].</w:t>
      </w:r>
      <w:r>
        <w:rPr>
          <w:rFonts w:ascii="Times New Roman" w:eastAsia="Times New Roman" w:hAnsi="Times New Roman" w:cs="Times New Roman"/>
          <w:color w:val="000000"/>
          <w:sz w:val="32"/>
        </w:rPr>
        <w:t xml:space="preserve"> </w:t>
      </w:r>
    </w:p>
    <w:p w14:paraId="6DE2C0CA" w14:textId="77777777" w:rsidR="00B408A2" w:rsidRDefault="00590021" w:rsidP="00F20D87">
      <w:pPr>
        <w:pStyle w:val="2"/>
        <w:spacing w:line="360" w:lineRule="auto"/>
        <w:rPr>
          <w:rFonts w:ascii="Times New Roman" w:eastAsia="Times New Roman" w:hAnsi="Times New Roman" w:cs="Times New Roman"/>
          <w:sz w:val="24"/>
          <w:u w:val="single"/>
        </w:rPr>
      </w:pPr>
      <w:bookmarkStart w:id="6" w:name="_Toc227912739"/>
      <w:r>
        <w:rPr>
          <w:rFonts w:ascii="Times New Roman" w:eastAsia="Times New Roman" w:hAnsi="Times New Roman" w:cs="Times New Roman"/>
          <w:b/>
          <w:color w:val="000000"/>
          <w:sz w:val="24"/>
          <w:u w:val="single"/>
        </w:rPr>
        <w:lastRenderedPageBreak/>
        <w:t>1.2 Этиология и патогенез</w:t>
      </w:r>
      <w:bookmarkEnd w:id="6"/>
      <w:r>
        <w:rPr>
          <w:rFonts w:ascii="Times New Roman" w:eastAsia="Times New Roman" w:hAnsi="Times New Roman" w:cs="Times New Roman"/>
          <w:b/>
          <w:color w:val="000000"/>
          <w:sz w:val="24"/>
          <w:u w:val="single"/>
        </w:rPr>
        <w:t xml:space="preserve"> </w:t>
      </w:r>
    </w:p>
    <w:p w14:paraId="2F0B0A9B" w14:textId="77777777" w:rsidR="00B408A2" w:rsidRDefault="00590021">
      <w:pPr>
        <w:spacing w:after="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Причиной врожденной пневмонии является внутриутробное или </w:t>
      </w:r>
      <w:proofErr w:type="spellStart"/>
      <w:r>
        <w:rPr>
          <w:rFonts w:ascii="Times New Roman" w:eastAsia="Times New Roman" w:hAnsi="Times New Roman" w:cs="Times New Roman"/>
          <w:color w:val="000000"/>
          <w:sz w:val="24"/>
        </w:rPr>
        <w:t>интранатальное</w:t>
      </w:r>
      <w:proofErr w:type="spellEnd"/>
      <w:r>
        <w:rPr>
          <w:rFonts w:ascii="Times New Roman" w:eastAsia="Times New Roman" w:hAnsi="Times New Roman" w:cs="Times New Roman"/>
          <w:color w:val="000000"/>
          <w:sz w:val="24"/>
        </w:rPr>
        <w:t xml:space="preserve"> инфицирование плода</w:t>
      </w:r>
      <w:r>
        <w:rPr>
          <w:rFonts w:ascii="Arial" w:eastAsia="Arial" w:hAnsi="Arial" w:cs="Arial"/>
          <w:color w:val="000000"/>
          <w:sz w:val="24"/>
        </w:rPr>
        <w:t xml:space="preserve"> </w:t>
      </w:r>
      <w:r>
        <w:rPr>
          <w:rFonts w:ascii="Times New Roman" w:eastAsia="Times New Roman" w:hAnsi="Times New Roman" w:cs="Times New Roman"/>
          <w:color w:val="000000"/>
          <w:sz w:val="24"/>
        </w:rPr>
        <w:t xml:space="preserve">микроорганизмами различной этиологии трансплацентарным, восходящим или контактным путем. Возбудителями врожденной пневмонии являются </w:t>
      </w:r>
    </w:p>
    <w:p w14:paraId="55A2B4A6" w14:textId="77777777" w:rsidR="00B408A2" w:rsidRDefault="00590021" w:rsidP="00F20D87">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[1,3,4,5,6]:  </w:t>
      </w:r>
    </w:p>
    <w:p w14:paraId="5DF92410" w14:textId="77777777" w:rsidR="00B408A2" w:rsidRDefault="00590021">
      <w:pPr>
        <w:spacing w:after="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Бактерии: </w:t>
      </w:r>
      <w:proofErr w:type="spellStart"/>
      <w:r>
        <w:rPr>
          <w:rFonts w:ascii="Times New Roman" w:eastAsia="Times New Roman" w:hAnsi="Times New Roman" w:cs="Times New Roman"/>
          <w:color w:val="000000"/>
          <w:sz w:val="24"/>
        </w:rPr>
        <w:t>Escherichia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coli</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Enterobacter</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aerogenes</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Klebsiella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spp</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Pseudomonas</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aeruginosa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Group</w:t>
      </w:r>
      <w:proofErr w:type="spellEnd"/>
      <w:r>
        <w:rPr>
          <w:rFonts w:ascii="Times New Roman" w:eastAsia="Times New Roman" w:hAnsi="Times New Roman" w:cs="Times New Roman"/>
          <w:color w:val="000000"/>
          <w:sz w:val="24"/>
        </w:rPr>
        <w:t xml:space="preserve"> B </w:t>
      </w:r>
      <w:proofErr w:type="spellStart"/>
      <w:r>
        <w:rPr>
          <w:rFonts w:ascii="Times New Roman" w:eastAsia="Times New Roman" w:hAnsi="Times New Roman" w:cs="Times New Roman"/>
          <w:color w:val="000000"/>
          <w:sz w:val="24"/>
        </w:rPr>
        <w:t>Streptococcus</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Staphylococcus</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epidermidis</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Staphylococcus</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aureus</w:t>
      </w:r>
      <w:proofErr w:type="spellEnd"/>
      <w:r>
        <w:rPr>
          <w:rFonts w:ascii="Times New Roman" w:eastAsia="Times New Roman" w:hAnsi="Times New Roman" w:cs="Times New Roman"/>
          <w:color w:val="000000"/>
          <w:sz w:val="24"/>
        </w:rPr>
        <w:t xml:space="preserve">, </w:t>
      </w:r>
    </w:p>
    <w:p w14:paraId="39E958E6" w14:textId="77777777" w:rsidR="00B408A2" w:rsidRPr="00C32A37" w:rsidRDefault="00590021" w:rsidP="008D0DD3">
      <w:pPr>
        <w:spacing w:after="0" w:line="360" w:lineRule="auto"/>
        <w:jc w:val="both"/>
        <w:rPr>
          <w:rFonts w:ascii="Times New Roman" w:eastAsia="Times New Roman" w:hAnsi="Times New Roman" w:cs="Times New Roman"/>
          <w:sz w:val="24"/>
          <w:lang w:val="en-US"/>
        </w:rPr>
      </w:pPr>
      <w:proofErr w:type="spellStart"/>
      <w:r>
        <w:rPr>
          <w:rFonts w:ascii="Times New Roman" w:eastAsia="Times New Roman" w:hAnsi="Times New Roman" w:cs="Times New Roman"/>
          <w:color w:val="000000"/>
          <w:sz w:val="24"/>
          <w:lang w:val="en-US"/>
        </w:rPr>
        <w:t>Haemophilus</w:t>
      </w:r>
      <w:proofErr w:type="spellEnd"/>
      <w:r w:rsidRPr="00C32A37">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lang w:val="en-US"/>
        </w:rPr>
        <w:t>influenza</w:t>
      </w:r>
      <w:r w:rsidRPr="00C32A37">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rPr>
        <w:t>К</w:t>
      </w:r>
      <w:proofErr w:type="spellStart"/>
      <w:r>
        <w:rPr>
          <w:rFonts w:ascii="Times New Roman" w:eastAsia="Times New Roman" w:hAnsi="Times New Roman" w:cs="Times New Roman"/>
          <w:color w:val="000000"/>
          <w:sz w:val="24"/>
          <w:lang w:val="en-US"/>
        </w:rPr>
        <w:t>lebsiella</w:t>
      </w:r>
      <w:proofErr w:type="spellEnd"/>
      <w:r w:rsidRPr="00C32A37">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lang w:val="en-US"/>
        </w:rPr>
        <w:t>pneumoniae</w:t>
      </w:r>
      <w:r w:rsidRPr="00C32A37">
        <w:rPr>
          <w:rFonts w:ascii="Times New Roman" w:eastAsia="Times New Roman" w:hAnsi="Times New Roman" w:cs="Times New Roman"/>
          <w:color w:val="000000"/>
          <w:sz w:val="24"/>
          <w:lang w:val="en-US"/>
        </w:rPr>
        <w:t xml:space="preserve">, </w:t>
      </w:r>
      <w:r>
        <w:rPr>
          <w:rFonts w:ascii="Times New Roman" w:eastAsia="Times New Roman" w:hAnsi="Times New Roman" w:cs="Times New Roman"/>
          <w:color w:val="000000"/>
          <w:sz w:val="24"/>
          <w:lang w:val="en-US"/>
        </w:rPr>
        <w:t>Pneumococcus</w:t>
      </w:r>
      <w:r w:rsidRPr="00C32A37">
        <w:rPr>
          <w:rFonts w:ascii="Times New Roman" w:eastAsia="Times New Roman" w:hAnsi="Times New Roman" w:cs="Times New Roman"/>
          <w:color w:val="000000"/>
          <w:sz w:val="24"/>
          <w:lang w:val="en-US"/>
        </w:rPr>
        <w:t xml:space="preserve">. </w:t>
      </w:r>
    </w:p>
    <w:p w14:paraId="48043649" w14:textId="77777777" w:rsidR="00B408A2" w:rsidRPr="00C32A37" w:rsidRDefault="00590021" w:rsidP="008D0DD3">
      <w:pPr>
        <w:tabs>
          <w:tab w:val="center" w:pos="1400"/>
          <w:tab w:val="center" w:pos="2960"/>
          <w:tab w:val="center" w:pos="4460"/>
          <w:tab w:val="center" w:pos="5880"/>
          <w:tab w:val="center" w:pos="7360"/>
          <w:tab w:val="right" w:pos="9460"/>
        </w:tabs>
        <w:spacing w:after="0" w:line="360" w:lineRule="auto"/>
        <w:rPr>
          <w:rFonts w:ascii="Times New Roman" w:eastAsia="Times New Roman" w:hAnsi="Times New Roman" w:cs="Times New Roman"/>
          <w:sz w:val="24"/>
          <w:lang w:val="en-US"/>
        </w:rPr>
      </w:pPr>
      <w:r w:rsidRPr="00C32A37">
        <w:rPr>
          <w:rFonts w:ascii="Calibri" w:eastAsia="Calibri" w:hAnsi="Calibri" w:cs="Calibri"/>
          <w:color w:val="000000"/>
          <w:lang w:val="en-US"/>
        </w:rPr>
        <w:tab/>
      </w:r>
      <w:r>
        <w:rPr>
          <w:rFonts w:ascii="Times New Roman" w:eastAsia="Times New Roman" w:hAnsi="Times New Roman" w:cs="Times New Roman"/>
          <w:color w:val="000000"/>
          <w:sz w:val="24"/>
          <w:u w:val="single"/>
        </w:rPr>
        <w:t>Атипичные</w:t>
      </w:r>
      <w:r w:rsidRPr="00C32A37">
        <w:rPr>
          <w:rFonts w:ascii="Times New Roman" w:eastAsia="Times New Roman" w:hAnsi="Times New Roman" w:cs="Times New Roman"/>
          <w:color w:val="000000"/>
          <w:sz w:val="24"/>
          <w:u w:val="single"/>
          <w:lang w:val="en-US"/>
        </w:rPr>
        <w:t xml:space="preserve"> </w:t>
      </w:r>
      <w:r w:rsidRPr="00C32A37">
        <w:rPr>
          <w:rFonts w:ascii="Times New Roman" w:eastAsia="Times New Roman" w:hAnsi="Times New Roman" w:cs="Times New Roman"/>
          <w:color w:val="000000"/>
          <w:sz w:val="24"/>
          <w:u w:val="single"/>
          <w:lang w:val="en-US"/>
        </w:rPr>
        <w:tab/>
      </w:r>
      <w:r>
        <w:rPr>
          <w:rFonts w:ascii="Times New Roman" w:eastAsia="Times New Roman" w:hAnsi="Times New Roman" w:cs="Times New Roman"/>
          <w:color w:val="000000"/>
          <w:sz w:val="24"/>
          <w:u w:val="single"/>
        </w:rPr>
        <w:t>возбудители</w:t>
      </w:r>
      <w:r w:rsidRPr="00C32A37">
        <w:rPr>
          <w:rFonts w:ascii="Times New Roman" w:eastAsia="Times New Roman" w:hAnsi="Times New Roman" w:cs="Times New Roman"/>
          <w:color w:val="000000"/>
          <w:sz w:val="24"/>
          <w:u w:val="single"/>
          <w:lang w:val="en-US"/>
        </w:rPr>
        <w:t>:</w:t>
      </w:r>
      <w:r w:rsidRPr="00C32A37">
        <w:rPr>
          <w:rFonts w:ascii="Times New Roman" w:eastAsia="Times New Roman" w:hAnsi="Times New Roman" w:cs="Times New Roman"/>
          <w:color w:val="000000"/>
          <w:sz w:val="24"/>
          <w:lang w:val="en-US"/>
        </w:rPr>
        <w:t xml:space="preserve"> </w:t>
      </w:r>
      <w:r w:rsidRPr="00C32A37">
        <w:rPr>
          <w:rFonts w:ascii="Times New Roman" w:eastAsia="Times New Roman" w:hAnsi="Times New Roman" w:cs="Times New Roman"/>
          <w:color w:val="000000"/>
          <w:sz w:val="24"/>
          <w:lang w:val="en-US"/>
        </w:rPr>
        <w:tab/>
      </w:r>
      <w:r>
        <w:rPr>
          <w:rFonts w:ascii="Times New Roman" w:eastAsia="Times New Roman" w:hAnsi="Times New Roman" w:cs="Times New Roman"/>
          <w:color w:val="000000"/>
          <w:sz w:val="24"/>
          <w:lang w:val="en-US"/>
        </w:rPr>
        <w:t>Chlamydia</w:t>
      </w:r>
      <w:r w:rsidRPr="00C32A37">
        <w:rPr>
          <w:rFonts w:ascii="Times New Roman" w:eastAsia="Times New Roman" w:hAnsi="Times New Roman" w:cs="Times New Roman"/>
          <w:color w:val="000000"/>
          <w:sz w:val="24"/>
          <w:lang w:val="en-US"/>
        </w:rPr>
        <w:t xml:space="preserve"> </w:t>
      </w:r>
      <w:r w:rsidRPr="00C32A37">
        <w:rPr>
          <w:rFonts w:ascii="Times New Roman" w:eastAsia="Times New Roman" w:hAnsi="Times New Roman" w:cs="Times New Roman"/>
          <w:color w:val="000000"/>
          <w:sz w:val="24"/>
          <w:lang w:val="en-US"/>
        </w:rPr>
        <w:tab/>
      </w:r>
      <w:r>
        <w:rPr>
          <w:rFonts w:ascii="Times New Roman" w:eastAsia="Times New Roman" w:hAnsi="Times New Roman" w:cs="Times New Roman"/>
          <w:color w:val="000000"/>
          <w:sz w:val="24"/>
          <w:lang w:val="en-US"/>
        </w:rPr>
        <w:t>trachomatis</w:t>
      </w:r>
      <w:r w:rsidRPr="00C32A37">
        <w:rPr>
          <w:rFonts w:ascii="Times New Roman" w:eastAsia="Times New Roman" w:hAnsi="Times New Roman" w:cs="Times New Roman"/>
          <w:color w:val="000000"/>
          <w:sz w:val="24"/>
          <w:lang w:val="en-US"/>
        </w:rPr>
        <w:t xml:space="preserve">, </w:t>
      </w:r>
      <w:r w:rsidRPr="00C32A37">
        <w:rPr>
          <w:rFonts w:ascii="Times New Roman" w:eastAsia="Times New Roman" w:hAnsi="Times New Roman" w:cs="Times New Roman"/>
          <w:color w:val="000000"/>
          <w:sz w:val="24"/>
          <w:lang w:val="en-US"/>
        </w:rPr>
        <w:tab/>
      </w:r>
      <w:proofErr w:type="spellStart"/>
      <w:r>
        <w:rPr>
          <w:rFonts w:ascii="Times New Roman" w:eastAsia="Times New Roman" w:hAnsi="Times New Roman" w:cs="Times New Roman"/>
          <w:color w:val="000000"/>
          <w:sz w:val="24"/>
          <w:lang w:val="en-US"/>
        </w:rPr>
        <w:t>Ureaplasma</w:t>
      </w:r>
      <w:proofErr w:type="spellEnd"/>
      <w:r w:rsidRPr="00C32A37">
        <w:rPr>
          <w:rFonts w:ascii="Times New Roman" w:eastAsia="Times New Roman" w:hAnsi="Times New Roman" w:cs="Times New Roman"/>
          <w:color w:val="000000"/>
          <w:sz w:val="24"/>
          <w:lang w:val="en-US"/>
        </w:rPr>
        <w:t xml:space="preserve"> </w:t>
      </w:r>
      <w:r w:rsidRPr="00C32A37">
        <w:rPr>
          <w:rFonts w:ascii="Times New Roman" w:eastAsia="Times New Roman" w:hAnsi="Times New Roman" w:cs="Times New Roman"/>
          <w:color w:val="000000"/>
          <w:sz w:val="24"/>
          <w:lang w:val="en-US"/>
        </w:rPr>
        <w:tab/>
      </w:r>
      <w:proofErr w:type="spellStart"/>
      <w:r>
        <w:rPr>
          <w:rFonts w:ascii="Times New Roman" w:eastAsia="Times New Roman" w:hAnsi="Times New Roman" w:cs="Times New Roman"/>
          <w:color w:val="000000"/>
          <w:sz w:val="24"/>
          <w:lang w:val="en-US"/>
        </w:rPr>
        <w:t>urealyticum</w:t>
      </w:r>
      <w:proofErr w:type="spellEnd"/>
      <w:r w:rsidRPr="00C32A37">
        <w:rPr>
          <w:rFonts w:ascii="Times New Roman" w:eastAsia="Times New Roman" w:hAnsi="Times New Roman" w:cs="Times New Roman"/>
          <w:color w:val="000000"/>
          <w:sz w:val="24"/>
          <w:lang w:val="en-US"/>
        </w:rPr>
        <w:t xml:space="preserve">, </w:t>
      </w:r>
    </w:p>
    <w:p w14:paraId="64A37A57" w14:textId="77777777" w:rsidR="00B408A2" w:rsidRDefault="00590021" w:rsidP="008D0DD3">
      <w:pPr>
        <w:spacing w:after="0" w:line="360" w:lineRule="auto"/>
        <w:jc w:val="both"/>
        <w:rPr>
          <w:rFonts w:ascii="Times New Roman" w:eastAsia="Times New Roman" w:hAnsi="Times New Roman" w:cs="Times New Roman"/>
          <w:sz w:val="24"/>
          <w:lang w:val="en-US"/>
        </w:rPr>
      </w:pPr>
      <w:r>
        <w:rPr>
          <w:rFonts w:ascii="Times New Roman" w:eastAsia="Times New Roman" w:hAnsi="Times New Roman" w:cs="Times New Roman"/>
          <w:color w:val="000000"/>
          <w:sz w:val="24"/>
          <w:lang w:val="en-US"/>
        </w:rPr>
        <w:t xml:space="preserve">Mycoplasma </w:t>
      </w:r>
      <w:proofErr w:type="spellStart"/>
      <w:r>
        <w:rPr>
          <w:rFonts w:ascii="Times New Roman" w:eastAsia="Times New Roman" w:hAnsi="Times New Roman" w:cs="Times New Roman"/>
          <w:color w:val="000000"/>
          <w:sz w:val="24"/>
          <w:lang w:val="en-US"/>
        </w:rPr>
        <w:t>hominis</w:t>
      </w:r>
      <w:proofErr w:type="spellEnd"/>
      <w:r>
        <w:rPr>
          <w:rFonts w:ascii="Times New Roman" w:eastAsia="Times New Roman" w:hAnsi="Times New Roman" w:cs="Times New Roman"/>
          <w:color w:val="000000"/>
          <w:sz w:val="24"/>
          <w:lang w:val="en-US"/>
        </w:rPr>
        <w:t xml:space="preserve">, Mycoplasma pneumoniae, Listeria monocytogenes, Treponema pallidum, Mycobacterium tuberculosis,  </w:t>
      </w:r>
    </w:p>
    <w:p w14:paraId="6E99440E" w14:textId="77777777" w:rsidR="00B408A2" w:rsidRDefault="00590021">
      <w:pPr>
        <w:spacing w:after="0" w:line="360" w:lineRule="auto"/>
        <w:ind w:firstLine="700"/>
        <w:jc w:val="both"/>
        <w:rPr>
          <w:rFonts w:ascii="Times New Roman" w:eastAsia="Times New Roman" w:hAnsi="Times New Roman" w:cs="Times New Roman"/>
          <w:sz w:val="24"/>
          <w:lang w:val="en-US"/>
        </w:rPr>
      </w:pPr>
      <w:r>
        <w:rPr>
          <w:rFonts w:ascii="Times New Roman" w:eastAsia="Times New Roman" w:hAnsi="Times New Roman" w:cs="Times New Roman"/>
          <w:color w:val="000000"/>
          <w:sz w:val="24"/>
        </w:rPr>
        <w:t>Вирусы</w:t>
      </w:r>
      <w:r>
        <w:rPr>
          <w:rFonts w:ascii="Times New Roman" w:eastAsia="Times New Roman" w:hAnsi="Times New Roman" w:cs="Times New Roman"/>
          <w:color w:val="000000"/>
          <w:sz w:val="24"/>
          <w:lang w:val="en-US"/>
        </w:rPr>
        <w:t xml:space="preserve">: Herpes simplex virus, </w:t>
      </w:r>
      <w:proofErr w:type="spellStart"/>
      <w:r>
        <w:rPr>
          <w:rFonts w:ascii="Times New Roman" w:eastAsia="Times New Roman" w:hAnsi="Times New Roman" w:cs="Times New Roman"/>
          <w:color w:val="000000"/>
          <w:sz w:val="24"/>
          <w:lang w:val="en-US"/>
        </w:rPr>
        <w:t>Cytommegalovirus</w:t>
      </w:r>
      <w:proofErr w:type="spellEnd"/>
      <w:r>
        <w:rPr>
          <w:rFonts w:ascii="Times New Roman" w:eastAsia="Times New Roman" w:hAnsi="Times New Roman" w:cs="Times New Roman"/>
          <w:color w:val="000000"/>
          <w:sz w:val="24"/>
          <w:lang w:val="en-US"/>
        </w:rPr>
        <w:t xml:space="preserve"> (CMV), Respiratory syncytial virus, Rubella.  </w:t>
      </w:r>
    </w:p>
    <w:p w14:paraId="08D4AEDF" w14:textId="7B8BAE43" w:rsidR="00B408A2" w:rsidRPr="00C32A37" w:rsidRDefault="008D0DD3">
      <w:pPr>
        <w:spacing w:line="360" w:lineRule="auto"/>
        <w:jc w:val="both"/>
        <w:rPr>
          <w:rFonts w:ascii="Times New Roman" w:eastAsia="Times New Roman" w:hAnsi="Times New Roman" w:cs="Times New Roman"/>
          <w:sz w:val="24"/>
        </w:rPr>
      </w:pPr>
      <w:r w:rsidRPr="00C32A37">
        <w:rPr>
          <w:rFonts w:ascii="Times New Roman" w:eastAsia="Times New Roman" w:hAnsi="Times New Roman" w:cs="Times New Roman"/>
          <w:color w:val="000000"/>
          <w:sz w:val="24"/>
          <w:lang w:val="en-US"/>
        </w:rPr>
        <w:tab/>
      </w:r>
      <w:r w:rsidR="00590021">
        <w:rPr>
          <w:rFonts w:ascii="Times New Roman" w:eastAsia="Times New Roman" w:hAnsi="Times New Roman" w:cs="Times New Roman"/>
          <w:color w:val="000000"/>
          <w:sz w:val="24"/>
        </w:rPr>
        <w:t>Грибы</w:t>
      </w:r>
      <w:r w:rsidR="00590021" w:rsidRPr="00C32A37">
        <w:rPr>
          <w:rFonts w:ascii="Times New Roman" w:eastAsia="Times New Roman" w:hAnsi="Times New Roman" w:cs="Times New Roman"/>
          <w:color w:val="000000"/>
          <w:sz w:val="24"/>
        </w:rPr>
        <w:t xml:space="preserve">: </w:t>
      </w:r>
      <w:r w:rsidR="00590021" w:rsidRPr="00F20D87">
        <w:rPr>
          <w:rFonts w:ascii="Times New Roman" w:eastAsia="Times New Roman" w:hAnsi="Times New Roman" w:cs="Times New Roman"/>
          <w:color w:val="000000"/>
          <w:sz w:val="24"/>
          <w:lang w:val="en-US"/>
        </w:rPr>
        <w:t>Candida</w:t>
      </w:r>
      <w:r w:rsidR="00590021" w:rsidRPr="00C32A37">
        <w:rPr>
          <w:rFonts w:ascii="Times New Roman" w:eastAsia="Times New Roman" w:hAnsi="Times New Roman" w:cs="Times New Roman"/>
          <w:color w:val="000000"/>
          <w:sz w:val="24"/>
        </w:rPr>
        <w:t xml:space="preserve"> </w:t>
      </w:r>
      <w:proofErr w:type="spellStart"/>
      <w:r w:rsidR="00590021" w:rsidRPr="00F20D87">
        <w:rPr>
          <w:rFonts w:ascii="Times New Roman" w:eastAsia="Times New Roman" w:hAnsi="Times New Roman" w:cs="Times New Roman"/>
          <w:color w:val="000000"/>
          <w:sz w:val="24"/>
          <w:lang w:val="en-US"/>
        </w:rPr>
        <w:t>spp</w:t>
      </w:r>
      <w:proofErr w:type="spellEnd"/>
      <w:r w:rsidR="00590021" w:rsidRPr="00C32A37">
        <w:rPr>
          <w:rFonts w:ascii="Times New Roman" w:eastAsia="Times New Roman" w:hAnsi="Times New Roman" w:cs="Times New Roman"/>
          <w:color w:val="000000"/>
          <w:sz w:val="24"/>
        </w:rPr>
        <w:t xml:space="preserve">. </w:t>
      </w:r>
    </w:p>
    <w:p w14:paraId="62455622" w14:textId="77777777" w:rsidR="00B408A2" w:rsidRPr="00C32A37" w:rsidRDefault="00590021">
      <w:pPr>
        <w:keepNext/>
        <w:keepLines/>
        <w:spacing w:after="140" w:line="360" w:lineRule="auto"/>
        <w:ind w:right="360"/>
        <w:jc w:val="center"/>
        <w:rPr>
          <w:rFonts w:ascii="Times New Roman" w:eastAsia="Times New Roman" w:hAnsi="Times New Roman" w:cs="Times New Roman"/>
          <w:b/>
          <w:color w:val="000000"/>
          <w:sz w:val="24"/>
          <w:u w:val="single"/>
        </w:rPr>
      </w:pPr>
      <w:r>
        <w:rPr>
          <w:rFonts w:ascii="Times New Roman" w:eastAsia="Times New Roman" w:hAnsi="Times New Roman" w:cs="Times New Roman"/>
          <w:b/>
          <w:color w:val="000000"/>
          <w:sz w:val="24"/>
          <w:u w:val="single"/>
        </w:rPr>
        <w:t>Патогенез</w:t>
      </w:r>
      <w:r w:rsidRPr="00C32A37">
        <w:rPr>
          <w:rFonts w:ascii="Times New Roman" w:eastAsia="Times New Roman" w:hAnsi="Times New Roman" w:cs="Times New Roman"/>
          <w:b/>
          <w:color w:val="000000"/>
          <w:sz w:val="24"/>
          <w:u w:val="single"/>
        </w:rPr>
        <w:t xml:space="preserve"> </w:t>
      </w:r>
      <w:r>
        <w:rPr>
          <w:rFonts w:ascii="Times New Roman" w:eastAsia="Times New Roman" w:hAnsi="Times New Roman" w:cs="Times New Roman"/>
          <w:b/>
          <w:color w:val="000000"/>
          <w:sz w:val="24"/>
          <w:u w:val="single"/>
        </w:rPr>
        <w:t>и</w:t>
      </w:r>
      <w:r w:rsidRPr="00C32A37">
        <w:rPr>
          <w:rFonts w:ascii="Times New Roman" w:eastAsia="Times New Roman" w:hAnsi="Times New Roman" w:cs="Times New Roman"/>
          <w:b/>
          <w:color w:val="000000"/>
          <w:sz w:val="24"/>
          <w:u w:val="single"/>
        </w:rPr>
        <w:t xml:space="preserve"> </w:t>
      </w:r>
      <w:r>
        <w:rPr>
          <w:rFonts w:ascii="Times New Roman" w:eastAsia="Times New Roman" w:hAnsi="Times New Roman" w:cs="Times New Roman"/>
          <w:b/>
          <w:color w:val="000000"/>
          <w:sz w:val="24"/>
          <w:u w:val="single"/>
        </w:rPr>
        <w:t>патологическая</w:t>
      </w:r>
      <w:r w:rsidRPr="00C32A37">
        <w:rPr>
          <w:rFonts w:ascii="Times New Roman" w:eastAsia="Times New Roman" w:hAnsi="Times New Roman" w:cs="Times New Roman"/>
          <w:b/>
          <w:color w:val="000000"/>
          <w:sz w:val="24"/>
          <w:u w:val="single"/>
        </w:rPr>
        <w:t xml:space="preserve"> </w:t>
      </w:r>
      <w:r>
        <w:rPr>
          <w:rFonts w:ascii="Times New Roman" w:eastAsia="Times New Roman" w:hAnsi="Times New Roman" w:cs="Times New Roman"/>
          <w:b/>
          <w:color w:val="000000"/>
          <w:sz w:val="24"/>
          <w:u w:val="single"/>
        </w:rPr>
        <w:t>анатомия</w:t>
      </w:r>
      <w:r w:rsidRPr="00C32A37">
        <w:rPr>
          <w:rFonts w:ascii="Times New Roman" w:eastAsia="Times New Roman" w:hAnsi="Times New Roman" w:cs="Times New Roman"/>
          <w:b/>
          <w:color w:val="000000"/>
          <w:sz w:val="24"/>
          <w:u w:val="single"/>
        </w:rPr>
        <w:t xml:space="preserve"> </w:t>
      </w:r>
    </w:p>
    <w:p w14:paraId="19064E3D" w14:textId="77777777" w:rsidR="00B408A2" w:rsidRDefault="00590021">
      <w:pPr>
        <w:spacing w:after="0" w:line="360" w:lineRule="auto"/>
        <w:jc w:val="both"/>
        <w:rPr>
          <w:rFonts w:ascii="Times New Roman" w:eastAsia="Times New Roman" w:hAnsi="Times New Roman" w:cs="Times New Roman"/>
          <w:sz w:val="24"/>
        </w:rPr>
      </w:pPr>
      <w:r w:rsidRPr="00C32A37">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 xml:space="preserve">Большую роль в развитии врожденной пневмонии играют </w:t>
      </w:r>
      <w:proofErr w:type="spellStart"/>
      <w:r>
        <w:rPr>
          <w:rFonts w:ascii="Times New Roman" w:eastAsia="Times New Roman" w:hAnsi="Times New Roman" w:cs="Times New Roman"/>
          <w:color w:val="000000"/>
          <w:sz w:val="24"/>
        </w:rPr>
        <w:t>инфекционновоспалительные</w:t>
      </w:r>
      <w:proofErr w:type="spellEnd"/>
      <w:r>
        <w:rPr>
          <w:rFonts w:ascii="Times New Roman" w:eastAsia="Times New Roman" w:hAnsi="Times New Roman" w:cs="Times New Roman"/>
          <w:color w:val="000000"/>
          <w:sz w:val="24"/>
        </w:rPr>
        <w:t xml:space="preserve"> заболевания органов мочевой и половой систем матери (пиелонефрит, хориоамнионит, кольпит, эндометрит и т.д.); гестационная зрелость плода, состояние системы </w:t>
      </w:r>
      <w:proofErr w:type="spellStart"/>
      <w:r>
        <w:rPr>
          <w:rFonts w:ascii="Times New Roman" w:eastAsia="Times New Roman" w:hAnsi="Times New Roman" w:cs="Times New Roman"/>
          <w:color w:val="000000"/>
          <w:sz w:val="24"/>
        </w:rPr>
        <w:t>сурфактанта</w:t>
      </w:r>
      <w:proofErr w:type="spellEnd"/>
      <w:r>
        <w:rPr>
          <w:rFonts w:ascii="Times New Roman" w:eastAsia="Times New Roman" w:hAnsi="Times New Roman" w:cs="Times New Roman"/>
          <w:color w:val="000000"/>
          <w:sz w:val="24"/>
        </w:rPr>
        <w:t xml:space="preserve"> и бронхолегочного аппарата, пороки развития бронхиального дерева, перенесенная внутриутробная гипоксия, асфиксия в родах, аспирация мекония и околоплодных вод. Недоношенность, респираторный дистресс-синдром (РДС), нарушение сердечно-легочной адаптации, гипоксия плода способствуют развитию инфекционного процесса вследствие функциональной, морфологической и иммунологической незрелости ткани легких.  </w:t>
      </w:r>
    </w:p>
    <w:p w14:paraId="21F4459D" w14:textId="77777777" w:rsidR="00B408A2" w:rsidRDefault="00590021">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         Заболевание развивается вследствие гематогенного заноса возбудителя в последние дни или недели беременности, или в результате инфицирования легких при поступлении в них околоплодных вод (зараженных при эндометрите, </w:t>
      </w:r>
      <w:proofErr w:type="spellStart"/>
      <w:r>
        <w:rPr>
          <w:rFonts w:ascii="Times New Roman" w:eastAsia="Times New Roman" w:hAnsi="Times New Roman" w:cs="Times New Roman"/>
          <w:color w:val="000000"/>
          <w:sz w:val="24"/>
        </w:rPr>
        <w:t>хориоамнионите</w:t>
      </w:r>
      <w:proofErr w:type="spellEnd"/>
      <w:r>
        <w:rPr>
          <w:rFonts w:ascii="Times New Roman" w:eastAsia="Times New Roman" w:hAnsi="Times New Roman" w:cs="Times New Roman"/>
          <w:color w:val="000000"/>
          <w:sz w:val="24"/>
        </w:rPr>
        <w:t xml:space="preserve"> и т.д.), или при аспирации инфицированного содержимого родовых путей. Во всех случаях обнаруживают двустороннее поражение легких (как альвеол, так и </w:t>
      </w:r>
      <w:proofErr w:type="spellStart"/>
      <w:r>
        <w:rPr>
          <w:rFonts w:ascii="Times New Roman" w:eastAsia="Times New Roman" w:hAnsi="Times New Roman" w:cs="Times New Roman"/>
          <w:color w:val="000000"/>
          <w:sz w:val="24"/>
        </w:rPr>
        <w:t>интерстиция</w:t>
      </w:r>
      <w:proofErr w:type="spellEnd"/>
      <w:r>
        <w:rPr>
          <w:rFonts w:ascii="Times New Roman" w:eastAsia="Times New Roman" w:hAnsi="Times New Roman" w:cs="Times New Roman"/>
          <w:color w:val="000000"/>
          <w:sz w:val="24"/>
        </w:rPr>
        <w:t xml:space="preserve">). Данные изменения обусловливают возникновение после рождения гиперкапнии, гипоксемии, смешанного ацидоза и гипоксии, ухудшение синтеза </w:t>
      </w:r>
      <w:proofErr w:type="spellStart"/>
      <w:r>
        <w:rPr>
          <w:rFonts w:ascii="Times New Roman" w:eastAsia="Times New Roman" w:hAnsi="Times New Roman" w:cs="Times New Roman"/>
          <w:color w:val="000000"/>
          <w:sz w:val="24"/>
        </w:rPr>
        <w:t>сурфактанта</w:t>
      </w:r>
      <w:proofErr w:type="spellEnd"/>
      <w:r>
        <w:rPr>
          <w:rFonts w:ascii="Times New Roman" w:eastAsia="Times New Roman" w:hAnsi="Times New Roman" w:cs="Times New Roman"/>
          <w:color w:val="000000"/>
          <w:sz w:val="24"/>
        </w:rPr>
        <w:t xml:space="preserve">, что вызывает появление ателектазов, паренхиматозного отека легких, повышение внутрилегочного давления. В результате прогрессирующей гипоксии, ацидоза и нарушения микроциркуляции очень быстро </w:t>
      </w:r>
      <w:r>
        <w:rPr>
          <w:rFonts w:ascii="Times New Roman" w:eastAsia="Times New Roman" w:hAnsi="Times New Roman" w:cs="Times New Roman"/>
          <w:color w:val="000000"/>
          <w:sz w:val="24"/>
        </w:rPr>
        <w:lastRenderedPageBreak/>
        <w:t xml:space="preserve">развивается полиорганная недостаточность (вначале – сердечно-легочная, затем – других органов).  </w:t>
      </w:r>
    </w:p>
    <w:p w14:paraId="331F6E81" w14:textId="77777777" w:rsidR="00B408A2" w:rsidRDefault="00590021">
      <w:pPr>
        <w:spacing w:after="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b/>
          <w:color w:val="000000"/>
          <w:sz w:val="24"/>
        </w:rPr>
        <w:t>Рентгенологическая картина пневмоний определяется типом инфильтрации ткани и стадией воспаления [6]</w:t>
      </w:r>
      <w:r w:rsidR="00A60ED0">
        <w:rPr>
          <w:rFonts w:ascii="Times New Roman" w:eastAsia="Times New Roman" w:hAnsi="Times New Roman" w:cs="Times New Roman"/>
          <w:b/>
          <w:color w:val="000000"/>
          <w:sz w:val="24"/>
        </w:rPr>
        <w:t>.</w:t>
      </w:r>
      <w:r>
        <w:rPr>
          <w:rFonts w:ascii="Times New Roman" w:eastAsia="Times New Roman" w:hAnsi="Times New Roman" w:cs="Times New Roman"/>
          <w:b/>
          <w:color w:val="000000"/>
          <w:sz w:val="24"/>
        </w:rPr>
        <w:t xml:space="preserve"> Типы инфильтрации: </w:t>
      </w:r>
    </w:p>
    <w:p w14:paraId="57DF15DE" w14:textId="77777777" w:rsidR="00B408A2" w:rsidRDefault="00590021">
      <w:pPr>
        <w:numPr>
          <w:ilvl w:val="0"/>
          <w:numId w:val="1"/>
        </w:numPr>
        <w:spacing w:after="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альвеолярный тип инфильтрации наблюдается при заполнении воспалительным экссудатом </w:t>
      </w:r>
      <w:proofErr w:type="spellStart"/>
      <w:r>
        <w:rPr>
          <w:rFonts w:ascii="Times New Roman" w:eastAsia="Times New Roman" w:hAnsi="Times New Roman" w:cs="Times New Roman"/>
          <w:color w:val="000000"/>
          <w:sz w:val="24"/>
        </w:rPr>
        <w:t>воздухосодержащих</w:t>
      </w:r>
      <w:proofErr w:type="spellEnd"/>
      <w:r>
        <w:rPr>
          <w:rFonts w:ascii="Times New Roman" w:eastAsia="Times New Roman" w:hAnsi="Times New Roman" w:cs="Times New Roman"/>
          <w:color w:val="000000"/>
          <w:sz w:val="24"/>
        </w:rPr>
        <w:t xml:space="preserve"> альвеол (уплотнение, консолидация</w:t>
      </w:r>
      <w:r w:rsidR="00A5003E">
        <w:rPr>
          <w:rFonts w:ascii="Times New Roman" w:eastAsia="Times New Roman" w:hAnsi="Times New Roman" w:cs="Times New Roman"/>
          <w:color w:val="000000"/>
          <w:sz w:val="24"/>
        </w:rPr>
        <w:t xml:space="preserve"> воздухсодержащих пространств);</w:t>
      </w:r>
    </w:p>
    <w:p w14:paraId="2456B8AC" w14:textId="77777777" w:rsidR="00B408A2" w:rsidRPr="003C0278" w:rsidRDefault="00590021" w:rsidP="003C0278">
      <w:pPr>
        <w:numPr>
          <w:ilvl w:val="0"/>
          <w:numId w:val="1"/>
        </w:numPr>
        <w:spacing w:after="2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интерстициальный тип инфильтрации — наблюдается при заполнении </w:t>
      </w:r>
      <w:r w:rsidR="003C0278">
        <w:rPr>
          <w:rFonts w:ascii="Times New Roman" w:eastAsia="Times New Roman" w:hAnsi="Times New Roman" w:cs="Times New Roman"/>
          <w:color w:val="000000"/>
          <w:sz w:val="24"/>
        </w:rPr>
        <w:t xml:space="preserve">экссудатом </w:t>
      </w:r>
      <w:proofErr w:type="spellStart"/>
      <w:r w:rsidR="003C0278">
        <w:rPr>
          <w:rFonts w:ascii="Times New Roman" w:eastAsia="Times New Roman" w:hAnsi="Times New Roman" w:cs="Times New Roman"/>
          <w:color w:val="000000"/>
          <w:sz w:val="24"/>
        </w:rPr>
        <w:t>межальвеолярных</w:t>
      </w:r>
      <w:proofErr w:type="spellEnd"/>
      <w:r>
        <w:rPr>
          <w:rFonts w:ascii="Times New Roman" w:eastAsia="Times New Roman" w:hAnsi="Times New Roman" w:cs="Times New Roman"/>
          <w:color w:val="000000"/>
          <w:sz w:val="24"/>
        </w:rPr>
        <w:t xml:space="preserve"> пространств, при этом альвеолы содержат воздух (симптом матового стекла). </w:t>
      </w:r>
    </w:p>
    <w:p w14:paraId="2DF75BDA" w14:textId="77777777" w:rsidR="00B408A2" w:rsidRDefault="00590021">
      <w:pPr>
        <w:spacing w:after="140" w:line="360" w:lineRule="auto"/>
        <w:jc w:val="both"/>
        <w:rPr>
          <w:rFonts w:ascii="Times New Roman" w:eastAsia="Times New Roman" w:hAnsi="Times New Roman" w:cs="Times New Roman"/>
          <w:sz w:val="24"/>
        </w:rPr>
      </w:pPr>
      <w:r>
        <w:rPr>
          <w:rFonts w:ascii="Times New Roman" w:eastAsia="Times New Roman" w:hAnsi="Times New Roman" w:cs="Times New Roman"/>
          <w:b/>
          <w:color w:val="000000"/>
          <w:sz w:val="24"/>
        </w:rPr>
        <w:t xml:space="preserve">Стадии воспаления: </w:t>
      </w:r>
    </w:p>
    <w:p w14:paraId="058B8AF9" w14:textId="77777777" w:rsidR="00B408A2" w:rsidRDefault="00590021">
      <w:pPr>
        <w:numPr>
          <w:ilvl w:val="0"/>
          <w:numId w:val="2"/>
        </w:numPr>
        <w:spacing w:after="40" w:line="360" w:lineRule="auto"/>
        <w:jc w:val="both"/>
        <w:rPr>
          <w:rFonts w:ascii="Times New Roman" w:eastAsia="Times New Roman" w:hAnsi="Times New Roman" w:cs="Times New Roman"/>
          <w:sz w:val="24"/>
        </w:rPr>
      </w:pPr>
      <w:r>
        <w:rPr>
          <w:rFonts w:ascii="Times New Roman" w:eastAsia="Times New Roman" w:hAnsi="Times New Roman" w:cs="Times New Roman"/>
          <w:b/>
          <w:color w:val="000000"/>
          <w:sz w:val="24"/>
        </w:rPr>
        <w:t>Стадия инфильтрации</w:t>
      </w:r>
      <w:r>
        <w:rPr>
          <w:rFonts w:ascii="Times New Roman" w:eastAsia="Times New Roman" w:hAnsi="Times New Roman" w:cs="Times New Roman"/>
          <w:color w:val="000000"/>
          <w:sz w:val="24"/>
        </w:rPr>
        <w:t xml:space="preserve"> (первая неделя болезни). Затенение легочной ткани без четких контуров и границ, которое, как правило, локализуется в периферических отделах сегментов и долей. В определенных участках затенение может быть ограничено </w:t>
      </w:r>
      <w:proofErr w:type="spellStart"/>
      <w:r>
        <w:rPr>
          <w:rFonts w:ascii="Times New Roman" w:eastAsia="Times New Roman" w:hAnsi="Times New Roman" w:cs="Times New Roman"/>
          <w:color w:val="000000"/>
          <w:sz w:val="24"/>
        </w:rPr>
        <w:t>межсегментарными</w:t>
      </w:r>
      <w:proofErr w:type="spellEnd"/>
      <w:r>
        <w:rPr>
          <w:rFonts w:ascii="Times New Roman" w:eastAsia="Times New Roman" w:hAnsi="Times New Roman" w:cs="Times New Roman"/>
          <w:color w:val="000000"/>
          <w:sz w:val="24"/>
        </w:rPr>
        <w:t xml:space="preserve"> или </w:t>
      </w:r>
      <w:proofErr w:type="spellStart"/>
      <w:r>
        <w:rPr>
          <w:rFonts w:ascii="Times New Roman" w:eastAsia="Times New Roman" w:hAnsi="Times New Roman" w:cs="Times New Roman"/>
          <w:color w:val="000000"/>
          <w:sz w:val="24"/>
        </w:rPr>
        <w:t>междолевыми</w:t>
      </w:r>
      <w:proofErr w:type="spellEnd"/>
      <w:r>
        <w:rPr>
          <w:rFonts w:ascii="Times New Roman" w:eastAsia="Times New Roman" w:hAnsi="Times New Roman" w:cs="Times New Roman"/>
          <w:color w:val="000000"/>
          <w:sz w:val="24"/>
        </w:rPr>
        <w:t xml:space="preserve"> перегородками, в смежных сегментах выявляются реакции </w:t>
      </w:r>
      <w:proofErr w:type="spellStart"/>
      <w:r>
        <w:rPr>
          <w:rFonts w:ascii="Times New Roman" w:eastAsia="Times New Roman" w:hAnsi="Times New Roman" w:cs="Times New Roman"/>
          <w:color w:val="000000"/>
          <w:sz w:val="24"/>
        </w:rPr>
        <w:t>интерстициума</w:t>
      </w:r>
      <w:proofErr w:type="spellEnd"/>
      <w:r>
        <w:rPr>
          <w:rFonts w:ascii="Times New Roman" w:eastAsia="Times New Roman" w:hAnsi="Times New Roman" w:cs="Times New Roman"/>
          <w:color w:val="000000"/>
          <w:sz w:val="24"/>
        </w:rPr>
        <w:t xml:space="preserve">. </w:t>
      </w:r>
    </w:p>
    <w:p w14:paraId="555F1E97" w14:textId="77777777" w:rsidR="00B408A2" w:rsidRDefault="00590021">
      <w:pPr>
        <w:numPr>
          <w:ilvl w:val="0"/>
          <w:numId w:val="2"/>
        </w:numPr>
        <w:spacing w:after="20" w:line="360" w:lineRule="auto"/>
        <w:jc w:val="both"/>
        <w:rPr>
          <w:rFonts w:ascii="Times New Roman" w:eastAsia="Times New Roman" w:hAnsi="Times New Roman" w:cs="Times New Roman"/>
          <w:sz w:val="24"/>
        </w:rPr>
      </w:pPr>
      <w:r>
        <w:rPr>
          <w:rFonts w:ascii="Times New Roman" w:eastAsia="Times New Roman" w:hAnsi="Times New Roman" w:cs="Times New Roman"/>
          <w:b/>
          <w:color w:val="000000"/>
          <w:sz w:val="24"/>
        </w:rPr>
        <w:t xml:space="preserve">Стадия рассасывания </w:t>
      </w:r>
      <w:r>
        <w:rPr>
          <w:rFonts w:ascii="Times New Roman" w:eastAsia="Times New Roman" w:hAnsi="Times New Roman" w:cs="Times New Roman"/>
          <w:color w:val="000000"/>
          <w:sz w:val="24"/>
        </w:rPr>
        <w:t xml:space="preserve">(вторая неделя болезни). Продолжительность и интенсивность инфильтрации уменьшаются, возможна визуализация дольковых затенений и очаговых теней различного размера в сочетании с участками легочной ткани обычной или повышенной </w:t>
      </w:r>
      <w:proofErr w:type="spellStart"/>
      <w:r>
        <w:rPr>
          <w:rFonts w:ascii="Times New Roman" w:eastAsia="Times New Roman" w:hAnsi="Times New Roman" w:cs="Times New Roman"/>
          <w:color w:val="000000"/>
          <w:sz w:val="24"/>
        </w:rPr>
        <w:t>пневматизации</w:t>
      </w:r>
      <w:proofErr w:type="spellEnd"/>
      <w:r>
        <w:rPr>
          <w:rFonts w:ascii="Times New Roman" w:eastAsia="Times New Roman" w:hAnsi="Times New Roman" w:cs="Times New Roman"/>
          <w:color w:val="000000"/>
          <w:sz w:val="24"/>
        </w:rPr>
        <w:t xml:space="preserve"> на фоне усиления легочного рисунка за счет интерстициального компонента. </w:t>
      </w:r>
    </w:p>
    <w:p w14:paraId="3D25602C" w14:textId="77777777" w:rsidR="00B408A2" w:rsidRDefault="00590021">
      <w:pPr>
        <w:numPr>
          <w:ilvl w:val="0"/>
          <w:numId w:val="2"/>
        </w:num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b/>
          <w:color w:val="000000"/>
          <w:sz w:val="24"/>
        </w:rPr>
        <w:t xml:space="preserve">Стадия интерстициальных изменений </w:t>
      </w:r>
      <w:r>
        <w:rPr>
          <w:rFonts w:ascii="Times New Roman" w:eastAsia="Times New Roman" w:hAnsi="Times New Roman" w:cs="Times New Roman"/>
          <w:color w:val="000000"/>
          <w:sz w:val="24"/>
        </w:rPr>
        <w:t xml:space="preserve">(конец второй – начало третьей недели). Инфильтративные изменения отсутствуют и выявляются интерстициальные изменения на месте инфильтрации в виде перибронхиальных изменений, сетчатой деформации легочного рисунка, тяжистости. </w:t>
      </w:r>
    </w:p>
    <w:p w14:paraId="5DE73F3D" w14:textId="77777777" w:rsidR="00B408A2" w:rsidRDefault="00590021" w:rsidP="00B65F26">
      <w:pPr>
        <w:pStyle w:val="2"/>
        <w:spacing w:line="360" w:lineRule="auto"/>
        <w:rPr>
          <w:rFonts w:ascii="Times New Roman" w:eastAsia="Times New Roman" w:hAnsi="Times New Roman" w:cs="Times New Roman"/>
          <w:b/>
          <w:color w:val="000000"/>
          <w:sz w:val="24"/>
          <w:u w:val="single"/>
        </w:rPr>
      </w:pPr>
      <w:bookmarkStart w:id="7" w:name="_Toc227912740"/>
      <w:r>
        <w:rPr>
          <w:rFonts w:ascii="Times New Roman" w:eastAsia="Times New Roman" w:hAnsi="Times New Roman" w:cs="Times New Roman"/>
          <w:b/>
          <w:color w:val="000000"/>
          <w:sz w:val="24"/>
          <w:u w:val="single"/>
        </w:rPr>
        <w:t>1.3 Эпидемиология</w:t>
      </w:r>
      <w:bookmarkEnd w:id="7"/>
      <w:r>
        <w:rPr>
          <w:rFonts w:ascii="Times New Roman" w:eastAsia="Times New Roman" w:hAnsi="Times New Roman" w:cs="Times New Roman"/>
          <w:b/>
          <w:color w:val="000000"/>
          <w:sz w:val="24"/>
          <w:u w:val="single"/>
        </w:rPr>
        <w:t xml:space="preserve"> </w:t>
      </w:r>
    </w:p>
    <w:p w14:paraId="0B71FD67" w14:textId="77777777" w:rsidR="00B408A2" w:rsidRDefault="00590021">
      <w:pPr>
        <w:spacing w:after="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Заболеваемость пневмонией среди доношенных новорожденных по литературным источникам составляет около 1%, а у недоношенных около 10%.  Летальность при врожденной пневмонии составляет 5-10% [5]. </w:t>
      </w:r>
    </w:p>
    <w:p w14:paraId="2F12FDA9" w14:textId="77777777" w:rsidR="00B408A2" w:rsidRDefault="00590021" w:rsidP="00B65F26">
      <w:pPr>
        <w:pStyle w:val="2"/>
        <w:spacing w:line="360" w:lineRule="auto"/>
        <w:rPr>
          <w:rFonts w:ascii="Times New Roman" w:eastAsia="Times New Roman" w:hAnsi="Times New Roman" w:cs="Times New Roman"/>
          <w:sz w:val="24"/>
        </w:rPr>
      </w:pPr>
      <w:bookmarkStart w:id="8" w:name="_Toc227912741"/>
      <w:r>
        <w:rPr>
          <w:rFonts w:ascii="Times New Roman" w:eastAsia="Times New Roman" w:hAnsi="Times New Roman" w:cs="Times New Roman"/>
          <w:b/>
          <w:color w:val="000000"/>
          <w:sz w:val="24"/>
          <w:u w:val="single"/>
        </w:rPr>
        <w:t>1.4 Кодирование по МКБ 10:</w:t>
      </w:r>
      <w:bookmarkEnd w:id="8"/>
      <w:r>
        <w:rPr>
          <w:rFonts w:ascii="Times New Roman" w:eastAsia="Times New Roman" w:hAnsi="Times New Roman" w:cs="Times New Roman"/>
          <w:b/>
          <w:color w:val="000000"/>
          <w:sz w:val="24"/>
        </w:rPr>
        <w:t xml:space="preserve">  </w:t>
      </w:r>
    </w:p>
    <w:p w14:paraId="0699FA70" w14:textId="77777777" w:rsidR="00B408A2" w:rsidRDefault="00590021" w:rsidP="00BD7EFE">
      <w:pPr>
        <w:spacing w:after="140" w:line="276"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Врожденная пневмония (Р23): </w:t>
      </w:r>
    </w:p>
    <w:p w14:paraId="5C295D72" w14:textId="77777777" w:rsidR="00B408A2" w:rsidRDefault="00BD7EFE" w:rsidP="00BD7EFE">
      <w:pPr>
        <w:spacing w:line="276"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Р23.0 -</w:t>
      </w:r>
      <w:r w:rsidR="00590021">
        <w:rPr>
          <w:rFonts w:ascii="Times New Roman" w:eastAsia="Times New Roman" w:hAnsi="Times New Roman" w:cs="Times New Roman"/>
          <w:color w:val="000000"/>
          <w:sz w:val="24"/>
        </w:rPr>
        <w:t xml:space="preserve"> Вирусная врожденная пневмония  </w:t>
      </w:r>
    </w:p>
    <w:p w14:paraId="39F2D88C" w14:textId="77777777" w:rsidR="00B408A2" w:rsidRDefault="00BD7EFE" w:rsidP="00BD7EFE">
      <w:pPr>
        <w:spacing w:after="140" w:line="276"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Р23.1</w:t>
      </w:r>
      <w:r w:rsidR="00590021">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 xml:space="preserve">- </w:t>
      </w:r>
      <w:r w:rsidR="00590021">
        <w:rPr>
          <w:rFonts w:ascii="Times New Roman" w:eastAsia="Times New Roman" w:hAnsi="Times New Roman" w:cs="Times New Roman"/>
          <w:color w:val="000000"/>
          <w:sz w:val="24"/>
        </w:rPr>
        <w:t xml:space="preserve">Врожденная пневмония, вызванная хламидиями </w:t>
      </w:r>
    </w:p>
    <w:p w14:paraId="346A4F8C" w14:textId="77777777" w:rsidR="00B408A2" w:rsidRDefault="00BD7EFE" w:rsidP="00BD7EFE">
      <w:pPr>
        <w:spacing w:after="140" w:line="276"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Р23.2 - </w:t>
      </w:r>
      <w:r w:rsidR="00590021">
        <w:rPr>
          <w:rFonts w:ascii="Times New Roman" w:eastAsia="Times New Roman" w:hAnsi="Times New Roman" w:cs="Times New Roman"/>
          <w:color w:val="000000"/>
          <w:sz w:val="24"/>
        </w:rPr>
        <w:t xml:space="preserve">Врожденная пневмония, вызванная стафилококками </w:t>
      </w:r>
    </w:p>
    <w:p w14:paraId="6D7A7BC8" w14:textId="77777777" w:rsidR="00B408A2" w:rsidRDefault="00BD7EFE" w:rsidP="00BD7EFE">
      <w:pPr>
        <w:spacing w:line="276"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lastRenderedPageBreak/>
        <w:t xml:space="preserve">Р23.3 - </w:t>
      </w:r>
      <w:r w:rsidR="00590021">
        <w:rPr>
          <w:rFonts w:ascii="Times New Roman" w:eastAsia="Times New Roman" w:hAnsi="Times New Roman" w:cs="Times New Roman"/>
          <w:color w:val="000000"/>
          <w:sz w:val="24"/>
        </w:rPr>
        <w:t xml:space="preserve">Врожденная пневмония, вызванная стрептококками группы В </w:t>
      </w:r>
    </w:p>
    <w:p w14:paraId="0EEBA444" w14:textId="77777777" w:rsidR="00B408A2" w:rsidRDefault="00BD7EFE" w:rsidP="00BD7EFE">
      <w:pPr>
        <w:spacing w:after="140" w:line="276"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Р23.4 - </w:t>
      </w:r>
      <w:r w:rsidR="00590021">
        <w:rPr>
          <w:rFonts w:ascii="Times New Roman" w:eastAsia="Times New Roman" w:hAnsi="Times New Roman" w:cs="Times New Roman"/>
          <w:color w:val="000000"/>
          <w:sz w:val="24"/>
        </w:rPr>
        <w:t>Врожденная пневмония, вызванная кишечной палочкой (</w:t>
      </w:r>
      <w:proofErr w:type="spellStart"/>
      <w:r w:rsidR="00590021">
        <w:rPr>
          <w:rFonts w:ascii="Times New Roman" w:eastAsia="Times New Roman" w:hAnsi="Times New Roman" w:cs="Times New Roman"/>
          <w:color w:val="000000"/>
          <w:sz w:val="24"/>
        </w:rPr>
        <w:t>Escherichia</w:t>
      </w:r>
      <w:proofErr w:type="spellEnd"/>
      <w:r w:rsidR="00590021">
        <w:rPr>
          <w:rFonts w:ascii="Times New Roman" w:eastAsia="Times New Roman" w:hAnsi="Times New Roman" w:cs="Times New Roman"/>
          <w:color w:val="000000"/>
          <w:sz w:val="24"/>
        </w:rPr>
        <w:t xml:space="preserve"> </w:t>
      </w:r>
      <w:proofErr w:type="spellStart"/>
      <w:r w:rsidR="00590021">
        <w:rPr>
          <w:rFonts w:ascii="Times New Roman" w:eastAsia="Times New Roman" w:hAnsi="Times New Roman" w:cs="Times New Roman"/>
          <w:color w:val="000000"/>
          <w:sz w:val="24"/>
        </w:rPr>
        <w:t>coli</w:t>
      </w:r>
      <w:proofErr w:type="spellEnd"/>
      <w:r w:rsidR="00590021">
        <w:rPr>
          <w:rFonts w:ascii="Times New Roman" w:eastAsia="Times New Roman" w:hAnsi="Times New Roman" w:cs="Times New Roman"/>
          <w:color w:val="000000"/>
          <w:sz w:val="24"/>
        </w:rPr>
        <w:t xml:space="preserve">) </w:t>
      </w:r>
    </w:p>
    <w:p w14:paraId="01097AE1" w14:textId="77777777" w:rsidR="00B408A2" w:rsidRDefault="00BD7EFE" w:rsidP="00BD7EFE">
      <w:pPr>
        <w:spacing w:after="140" w:line="276"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Р23.5 - </w:t>
      </w:r>
      <w:r w:rsidR="00590021">
        <w:rPr>
          <w:rFonts w:ascii="Times New Roman" w:eastAsia="Times New Roman" w:hAnsi="Times New Roman" w:cs="Times New Roman"/>
          <w:color w:val="000000"/>
          <w:sz w:val="24"/>
        </w:rPr>
        <w:t xml:space="preserve">Врожденная пневмония, вызванная </w:t>
      </w:r>
      <w:proofErr w:type="spellStart"/>
      <w:r w:rsidR="00590021">
        <w:rPr>
          <w:rFonts w:ascii="Times New Roman" w:eastAsia="Times New Roman" w:hAnsi="Times New Roman" w:cs="Times New Roman"/>
          <w:color w:val="000000"/>
          <w:sz w:val="24"/>
        </w:rPr>
        <w:t>Pseudomonas</w:t>
      </w:r>
      <w:proofErr w:type="spellEnd"/>
      <w:r w:rsidR="00590021">
        <w:rPr>
          <w:rFonts w:ascii="Times New Roman" w:eastAsia="Times New Roman" w:hAnsi="Times New Roman" w:cs="Times New Roman"/>
          <w:color w:val="000000"/>
          <w:sz w:val="24"/>
        </w:rPr>
        <w:t xml:space="preserve"> </w:t>
      </w:r>
    </w:p>
    <w:p w14:paraId="63BBC9BA" w14:textId="77777777" w:rsidR="00B408A2" w:rsidRDefault="00BD7EFE" w:rsidP="00BD7EFE">
      <w:pPr>
        <w:spacing w:line="276"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Р23.6 - </w:t>
      </w:r>
      <w:r w:rsidR="00590021">
        <w:rPr>
          <w:rFonts w:ascii="Times New Roman" w:eastAsia="Times New Roman" w:hAnsi="Times New Roman" w:cs="Times New Roman"/>
          <w:color w:val="000000"/>
          <w:sz w:val="24"/>
        </w:rPr>
        <w:t xml:space="preserve">Врожденная пневмония, вызванная другими бактериальными агентами: </w:t>
      </w:r>
    </w:p>
    <w:p w14:paraId="3636C30F" w14:textId="77777777" w:rsidR="00B408A2" w:rsidRDefault="00590021" w:rsidP="00BD7EFE">
      <w:pPr>
        <w:spacing w:line="276" w:lineRule="auto"/>
        <w:jc w:val="both"/>
        <w:rPr>
          <w:rFonts w:ascii="Times New Roman" w:eastAsia="Times New Roman" w:hAnsi="Times New Roman" w:cs="Times New Roman"/>
          <w:sz w:val="24"/>
        </w:rPr>
      </w:pPr>
      <w:proofErr w:type="spellStart"/>
      <w:r>
        <w:rPr>
          <w:rFonts w:ascii="Times New Roman" w:eastAsia="Times New Roman" w:hAnsi="Times New Roman" w:cs="Times New Roman"/>
          <w:color w:val="000000"/>
          <w:sz w:val="24"/>
        </w:rPr>
        <w:t>Haemophilus</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influenzae</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Klebsiella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Mycoplasma</w:t>
      </w:r>
      <w:proofErr w:type="spellEnd"/>
      <w:r>
        <w:rPr>
          <w:rFonts w:ascii="Times New Roman" w:eastAsia="Times New Roman" w:hAnsi="Times New Roman" w:cs="Times New Roman"/>
          <w:color w:val="000000"/>
          <w:sz w:val="24"/>
        </w:rPr>
        <w:t xml:space="preserve">, Стрептококк, за исключением группы В </w:t>
      </w:r>
    </w:p>
    <w:p w14:paraId="6DE5D742" w14:textId="77777777" w:rsidR="00B408A2" w:rsidRDefault="00BD7EFE" w:rsidP="00BD7EFE">
      <w:pPr>
        <w:spacing w:after="140" w:line="276"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Р23.8 - </w:t>
      </w:r>
      <w:r w:rsidR="00590021">
        <w:rPr>
          <w:rFonts w:ascii="Times New Roman" w:eastAsia="Times New Roman" w:hAnsi="Times New Roman" w:cs="Times New Roman"/>
          <w:color w:val="000000"/>
          <w:sz w:val="24"/>
        </w:rPr>
        <w:t xml:space="preserve">Врожденная пневмония, вызванная другими возбудителям </w:t>
      </w:r>
    </w:p>
    <w:p w14:paraId="258003C0" w14:textId="77777777" w:rsidR="00B408A2" w:rsidRDefault="00BD7EFE" w:rsidP="00BD7EFE">
      <w:pPr>
        <w:spacing w:line="276"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Р23.9 - </w:t>
      </w:r>
      <w:r w:rsidR="00590021">
        <w:rPr>
          <w:rFonts w:ascii="Times New Roman" w:eastAsia="Times New Roman" w:hAnsi="Times New Roman" w:cs="Times New Roman"/>
          <w:color w:val="000000"/>
          <w:sz w:val="24"/>
        </w:rPr>
        <w:t xml:space="preserve">Врожденная пневмония, неуточненная </w:t>
      </w:r>
    </w:p>
    <w:p w14:paraId="3B1CB17F" w14:textId="77777777" w:rsidR="00B408A2" w:rsidRDefault="00590021">
      <w:pPr>
        <w:spacing w:after="0" w:line="360" w:lineRule="auto"/>
        <w:ind w:right="100" w:firstLine="700"/>
        <w:jc w:val="both"/>
        <w:rPr>
          <w:rFonts w:ascii="Times New Roman" w:eastAsia="Times New Roman" w:hAnsi="Times New Roman" w:cs="Times New Roman"/>
          <w:sz w:val="24"/>
        </w:rPr>
      </w:pPr>
      <w:r>
        <w:rPr>
          <w:rFonts w:ascii="Times New Roman" w:eastAsia="Times New Roman" w:hAnsi="Times New Roman" w:cs="Times New Roman"/>
          <w:color w:val="000000"/>
          <w:sz w:val="24"/>
        </w:rPr>
        <w:t>Реже врожденную пневмонию вызывают вирус краснухи, простого герпеса II типа, цитомегаловирус (ЦМВ), а также заболевание может быть проявлением врожденного бактериального сепсиса, врожденного туберкулеза, токсоплазмоза, листериоза, малярии и кандидоза, тогда она регистрируется под кодом соответствующих инфекций (Р35 – см раздел «Вр</w:t>
      </w:r>
      <w:r w:rsidR="00BD7EFE">
        <w:rPr>
          <w:rFonts w:ascii="Times New Roman" w:eastAsia="Times New Roman" w:hAnsi="Times New Roman" w:cs="Times New Roman"/>
          <w:color w:val="000000"/>
          <w:sz w:val="24"/>
        </w:rPr>
        <w:t xml:space="preserve">ожденные инфекции»). Пневмония </w:t>
      </w:r>
      <w:r>
        <w:rPr>
          <w:rFonts w:ascii="Times New Roman" w:eastAsia="Times New Roman" w:hAnsi="Times New Roman" w:cs="Times New Roman"/>
          <w:color w:val="000000"/>
          <w:sz w:val="24"/>
        </w:rPr>
        <w:t>как симптом раннего врожденного сифилиса регистрируется под кодом А50</w:t>
      </w:r>
      <w:r w:rsidR="000C5836">
        <w:rPr>
          <w:rFonts w:ascii="Times New Roman" w:eastAsia="Times New Roman" w:hAnsi="Times New Roman" w:cs="Times New Roman"/>
          <w:color w:val="000000"/>
          <w:sz w:val="24"/>
        </w:rPr>
        <w:t>.0</w:t>
      </w:r>
      <w:r>
        <w:rPr>
          <w:rFonts w:ascii="Times New Roman" w:eastAsia="Times New Roman" w:hAnsi="Times New Roman" w:cs="Times New Roman"/>
          <w:color w:val="000000"/>
          <w:sz w:val="24"/>
        </w:rPr>
        <w:t xml:space="preserve">. </w:t>
      </w:r>
    </w:p>
    <w:p w14:paraId="56D21952" w14:textId="77777777" w:rsidR="00B408A2" w:rsidRDefault="00590021">
      <w:pPr>
        <w:spacing w:after="4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Термин «неонатальная пневмония» более емкий и объединяет врожденные (Р23), аспирационные (Р24) и приобретенные, в том числе </w:t>
      </w:r>
      <w:proofErr w:type="spellStart"/>
      <w:r>
        <w:rPr>
          <w:rFonts w:ascii="Times New Roman" w:eastAsia="Times New Roman" w:hAnsi="Times New Roman" w:cs="Times New Roman"/>
          <w:color w:val="000000"/>
          <w:sz w:val="24"/>
        </w:rPr>
        <w:t>нозокомиальные</w:t>
      </w:r>
      <w:proofErr w:type="spellEnd"/>
      <w:r>
        <w:rPr>
          <w:rFonts w:ascii="Times New Roman" w:eastAsia="Times New Roman" w:hAnsi="Times New Roman" w:cs="Times New Roman"/>
          <w:color w:val="000000"/>
          <w:sz w:val="24"/>
        </w:rPr>
        <w:t xml:space="preserve"> пневмонии. Последние, в соответствии с МКБ 10, классифицируются по этиологическому принципу; для их статистического учета используются коды с буквенным обозначением «J» (Класс Х «Болезни органов дыхания»). </w:t>
      </w:r>
    </w:p>
    <w:p w14:paraId="552243DE" w14:textId="5263842D" w:rsidR="00B408A2" w:rsidRDefault="00590021" w:rsidP="00B65F26">
      <w:pPr>
        <w:pStyle w:val="2"/>
        <w:spacing w:line="360" w:lineRule="auto"/>
        <w:rPr>
          <w:rFonts w:ascii="Times New Roman" w:eastAsia="Times New Roman" w:hAnsi="Times New Roman" w:cs="Times New Roman"/>
          <w:b/>
          <w:color w:val="000000"/>
          <w:sz w:val="24"/>
          <w:u w:val="single"/>
        </w:rPr>
      </w:pPr>
      <w:bookmarkStart w:id="9" w:name="_Toc227912742"/>
      <w:r w:rsidRPr="00B65F26">
        <w:rPr>
          <w:rFonts w:ascii="Times New Roman" w:eastAsia="Times New Roman" w:hAnsi="Times New Roman" w:cs="Times New Roman"/>
          <w:b/>
          <w:color w:val="000000"/>
          <w:sz w:val="24"/>
          <w:u w:val="single"/>
        </w:rPr>
        <w:t xml:space="preserve">1.5 </w:t>
      </w:r>
      <w:r w:rsidR="00412056" w:rsidRPr="00B65F26">
        <w:rPr>
          <w:rFonts w:ascii="Times New Roman" w:eastAsia="Times New Roman" w:hAnsi="Times New Roman" w:cs="Times New Roman"/>
          <w:b/>
          <w:color w:val="000000"/>
          <w:sz w:val="24"/>
          <w:u w:val="single"/>
        </w:rPr>
        <w:t>К</w:t>
      </w:r>
      <w:r w:rsidRPr="00B65F26">
        <w:rPr>
          <w:rFonts w:ascii="Times New Roman" w:eastAsia="Times New Roman" w:hAnsi="Times New Roman" w:cs="Times New Roman"/>
          <w:b/>
          <w:color w:val="000000"/>
          <w:sz w:val="24"/>
          <w:u w:val="single"/>
        </w:rPr>
        <w:t>лассификация</w:t>
      </w:r>
      <w:bookmarkEnd w:id="9"/>
      <w:r>
        <w:rPr>
          <w:rFonts w:ascii="Times New Roman" w:eastAsia="Times New Roman" w:hAnsi="Times New Roman" w:cs="Times New Roman"/>
          <w:b/>
          <w:color w:val="000000"/>
          <w:sz w:val="24"/>
          <w:u w:val="single"/>
        </w:rPr>
        <w:t xml:space="preserve"> </w:t>
      </w:r>
    </w:p>
    <w:p w14:paraId="1E9276C3" w14:textId="4B81BBCF" w:rsidR="00B408A2" w:rsidRDefault="00590021" w:rsidP="00B65F26">
      <w:pPr>
        <w:spacing w:after="0" w:line="360" w:lineRule="auto"/>
        <w:jc w:val="both"/>
        <w:rPr>
          <w:rFonts w:ascii="Times New Roman" w:eastAsia="Times New Roman" w:hAnsi="Times New Roman" w:cs="Times New Roman"/>
          <w:sz w:val="24"/>
        </w:rPr>
      </w:pPr>
      <w:r w:rsidRPr="00B65F26">
        <w:rPr>
          <w:rFonts w:ascii="Times New Roman" w:eastAsia="Times New Roman" w:hAnsi="Times New Roman" w:cs="Times New Roman"/>
          <w:color w:val="000000"/>
          <w:sz w:val="24"/>
        </w:rPr>
        <w:t>Неонатальные пневмонии классифицируются (</w:t>
      </w:r>
      <w:r w:rsidR="00DE1968" w:rsidRPr="00B65F26">
        <w:rPr>
          <w:rFonts w:ascii="Times New Roman" w:eastAsia="Times New Roman" w:hAnsi="Times New Roman" w:cs="Times New Roman"/>
          <w:color w:val="000000"/>
          <w:sz w:val="24"/>
        </w:rPr>
        <w:t>т</w:t>
      </w:r>
      <w:r w:rsidRPr="00B65F26">
        <w:rPr>
          <w:rFonts w:ascii="Times New Roman" w:eastAsia="Times New Roman" w:hAnsi="Times New Roman" w:cs="Times New Roman"/>
          <w:color w:val="000000"/>
          <w:sz w:val="24"/>
        </w:rPr>
        <w:t>аблица 1):</w:t>
      </w:r>
      <w:r>
        <w:rPr>
          <w:rFonts w:ascii="Times New Roman" w:eastAsia="Times New Roman" w:hAnsi="Times New Roman" w:cs="Times New Roman"/>
          <w:color w:val="000000"/>
          <w:sz w:val="24"/>
        </w:rPr>
        <w:t xml:space="preserve"> </w:t>
      </w:r>
    </w:p>
    <w:p w14:paraId="73E2EBE1" w14:textId="77777777" w:rsidR="00B408A2" w:rsidRDefault="00590021">
      <w:pPr>
        <w:numPr>
          <w:ilvl w:val="0"/>
          <w:numId w:val="3"/>
        </w:numPr>
        <w:spacing w:after="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по времени возникновения: внутриутробная (врожденная, которая проявилась в первые 72 часа жизни) и неонатальная (ранняя и поздняя); </w:t>
      </w:r>
    </w:p>
    <w:p w14:paraId="63801D28" w14:textId="77777777" w:rsidR="00B408A2" w:rsidRDefault="00590021">
      <w:pPr>
        <w:numPr>
          <w:ilvl w:val="0"/>
          <w:numId w:val="3"/>
        </w:numPr>
        <w:spacing w:after="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по этиологии: вирусная, бактериальная (микробная), паразитарная, грибковая, смешанная; </w:t>
      </w:r>
    </w:p>
    <w:p w14:paraId="44EB82A3" w14:textId="77777777" w:rsidR="00B408A2" w:rsidRDefault="00590021">
      <w:pPr>
        <w:numPr>
          <w:ilvl w:val="0"/>
          <w:numId w:val="3"/>
        </w:numPr>
        <w:spacing w:after="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по распространенности процесса: очаговая, сегментарная, долевая, односторонняя, двусторонняя. </w:t>
      </w:r>
    </w:p>
    <w:p w14:paraId="19FF91C4" w14:textId="77777777" w:rsidR="00B408A2" w:rsidRDefault="00590021">
      <w:pPr>
        <w:numPr>
          <w:ilvl w:val="0"/>
          <w:numId w:val="3"/>
        </w:numPr>
        <w:spacing w:after="14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color w:val="000000"/>
          <w:sz w:val="24"/>
        </w:rPr>
        <w:t>по тяжести процесса: легкая, среднетяжелая, тяжелая.</w:t>
      </w:r>
    </w:p>
    <w:p w14:paraId="7C87CAEA" w14:textId="77777777" w:rsidR="00B408A2" w:rsidRPr="00B65F26" w:rsidRDefault="00590021">
      <w:pPr>
        <w:numPr>
          <w:ilvl w:val="0"/>
          <w:numId w:val="3"/>
        </w:numPr>
        <w:spacing w:after="14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 по течению: острая, подострая, затяжная. </w:t>
      </w:r>
    </w:p>
    <w:p w14:paraId="12CA703D" w14:textId="77777777" w:rsidR="00B65F26" w:rsidRDefault="00B65F26" w:rsidP="00B65F26">
      <w:pPr>
        <w:spacing w:after="140" w:line="360" w:lineRule="auto"/>
        <w:jc w:val="both"/>
        <w:rPr>
          <w:rFonts w:ascii="Times New Roman" w:eastAsia="Times New Roman" w:hAnsi="Times New Roman" w:cs="Times New Roman"/>
          <w:color w:val="000000"/>
          <w:sz w:val="24"/>
        </w:rPr>
      </w:pPr>
    </w:p>
    <w:p w14:paraId="778EB3A4" w14:textId="77777777" w:rsidR="00B65F26" w:rsidRDefault="00B65F26" w:rsidP="00B65F26">
      <w:pPr>
        <w:spacing w:after="140" w:line="360" w:lineRule="auto"/>
        <w:jc w:val="both"/>
        <w:rPr>
          <w:rFonts w:ascii="Times New Roman" w:eastAsia="Times New Roman" w:hAnsi="Times New Roman" w:cs="Times New Roman"/>
          <w:sz w:val="24"/>
        </w:rPr>
      </w:pPr>
    </w:p>
    <w:p w14:paraId="2A2B17A5" w14:textId="77777777" w:rsidR="008D0DD3" w:rsidRDefault="008D0DD3" w:rsidP="00B65F26">
      <w:pPr>
        <w:spacing w:after="140" w:line="360" w:lineRule="auto"/>
        <w:jc w:val="both"/>
        <w:rPr>
          <w:rFonts w:ascii="Times New Roman" w:eastAsia="Times New Roman" w:hAnsi="Times New Roman" w:cs="Times New Roman"/>
          <w:sz w:val="24"/>
        </w:rPr>
      </w:pPr>
    </w:p>
    <w:p w14:paraId="1D376594" w14:textId="77777777" w:rsidR="008D0DD3" w:rsidRDefault="008D0DD3" w:rsidP="00B65F26">
      <w:pPr>
        <w:spacing w:after="140" w:line="360" w:lineRule="auto"/>
        <w:jc w:val="both"/>
        <w:rPr>
          <w:rFonts w:ascii="Times New Roman" w:eastAsia="Times New Roman" w:hAnsi="Times New Roman" w:cs="Times New Roman"/>
          <w:sz w:val="24"/>
        </w:rPr>
      </w:pPr>
    </w:p>
    <w:p w14:paraId="137036E2" w14:textId="77777777" w:rsidR="00DE1968" w:rsidRDefault="00590021">
      <w:pPr>
        <w:spacing w:after="0" w:line="360" w:lineRule="auto"/>
        <w:jc w:val="righ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lastRenderedPageBreak/>
        <w:t xml:space="preserve">Таблица 1. </w:t>
      </w:r>
    </w:p>
    <w:p w14:paraId="0080747D" w14:textId="52F63CD7" w:rsidR="00B408A2" w:rsidRDefault="00590021" w:rsidP="00DE1968">
      <w:pPr>
        <w:spacing w:after="0" w:line="360" w:lineRule="auto"/>
        <w:jc w:val="center"/>
        <w:rPr>
          <w:rFonts w:ascii="Times New Roman" w:eastAsia="Times New Roman" w:hAnsi="Times New Roman" w:cs="Times New Roman"/>
          <w:sz w:val="24"/>
        </w:rPr>
      </w:pPr>
      <w:r>
        <w:rPr>
          <w:rFonts w:ascii="Times New Roman" w:eastAsia="Times New Roman" w:hAnsi="Times New Roman" w:cs="Times New Roman"/>
          <w:b/>
          <w:color w:val="000000"/>
          <w:sz w:val="24"/>
        </w:rPr>
        <w:t>Классификация неонатальных пневмоний (К.</w:t>
      </w:r>
      <w:r w:rsidR="00B1143F">
        <w:rPr>
          <w:rFonts w:ascii="Times New Roman" w:eastAsia="Times New Roman" w:hAnsi="Times New Roman" w:cs="Times New Roman"/>
          <w:b/>
          <w:color w:val="000000"/>
          <w:sz w:val="24"/>
        </w:rPr>
        <w:t xml:space="preserve"> </w:t>
      </w:r>
      <w:r>
        <w:rPr>
          <w:rFonts w:ascii="Times New Roman" w:eastAsia="Times New Roman" w:hAnsi="Times New Roman" w:cs="Times New Roman"/>
          <w:b/>
          <w:color w:val="000000"/>
          <w:sz w:val="24"/>
        </w:rPr>
        <w:t>А.</w:t>
      </w:r>
      <w:r w:rsidR="00B1143F">
        <w:rPr>
          <w:rFonts w:ascii="Times New Roman" w:eastAsia="Times New Roman" w:hAnsi="Times New Roman" w:cs="Times New Roman"/>
          <w:b/>
          <w:color w:val="000000"/>
          <w:sz w:val="24"/>
        </w:rPr>
        <w:t xml:space="preserve"> </w:t>
      </w:r>
      <w:r>
        <w:rPr>
          <w:rFonts w:ascii="Times New Roman" w:eastAsia="Times New Roman" w:hAnsi="Times New Roman" w:cs="Times New Roman"/>
          <w:b/>
          <w:color w:val="000000"/>
          <w:sz w:val="24"/>
        </w:rPr>
        <w:t>Сотникова, 1985) [7].</w:t>
      </w:r>
    </w:p>
    <w:tbl>
      <w:tblPr>
        <w:tblW w:w="0" w:type="auto"/>
        <w:tblInd w:w="100" w:type="dxa"/>
        <w:tblLayout w:type="fixed"/>
        <w:tblCellMar>
          <w:left w:w="10" w:type="dxa"/>
          <w:right w:w="10" w:type="dxa"/>
        </w:tblCellMar>
        <w:tblLook w:val="04A0" w:firstRow="1" w:lastRow="0" w:firstColumn="1" w:lastColumn="0" w:noHBand="0" w:noVBand="1"/>
      </w:tblPr>
      <w:tblGrid>
        <w:gridCol w:w="1759"/>
        <w:gridCol w:w="1886"/>
        <w:gridCol w:w="2309"/>
        <w:gridCol w:w="1811"/>
        <w:gridCol w:w="1690"/>
      </w:tblGrid>
      <w:tr w:rsidR="00B408A2" w14:paraId="1E04DA2C" w14:textId="77777777">
        <w:tc>
          <w:tcPr>
            <w:tcW w:w="1759" w:type="dxa"/>
            <w:tcBorders>
              <w:top w:val="single" w:sz="8" w:space="0" w:color="000000"/>
              <w:left w:val="single" w:sz="8" w:space="0" w:color="000000"/>
              <w:bottom w:val="single" w:sz="8" w:space="0" w:color="000000"/>
              <w:right w:val="single" w:sz="8" w:space="0" w:color="000000"/>
            </w:tcBorders>
            <w:tcMar>
              <w:left w:w="100" w:type="dxa"/>
              <w:right w:w="100" w:type="dxa"/>
            </w:tcMar>
          </w:tcPr>
          <w:p w14:paraId="5B018E17" w14:textId="77777777" w:rsidR="00B408A2" w:rsidRDefault="00590021">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Период возникновения </w:t>
            </w:r>
          </w:p>
        </w:tc>
        <w:tc>
          <w:tcPr>
            <w:tcW w:w="1886" w:type="dxa"/>
            <w:tcBorders>
              <w:top w:val="single" w:sz="8" w:space="0" w:color="000000"/>
              <w:left w:val="single" w:sz="8" w:space="0" w:color="000000"/>
              <w:bottom w:val="single" w:sz="8" w:space="0" w:color="000000"/>
              <w:right w:val="single" w:sz="8" w:space="0" w:color="000000"/>
            </w:tcBorders>
            <w:tcMar>
              <w:left w:w="100" w:type="dxa"/>
              <w:right w:w="100" w:type="dxa"/>
            </w:tcMar>
          </w:tcPr>
          <w:p w14:paraId="65B4E86A" w14:textId="77777777" w:rsidR="00B408A2" w:rsidRDefault="00590021">
            <w:pPr>
              <w:spacing w:after="0" w:line="240" w:lineRule="auto"/>
              <w:ind w:right="20"/>
              <w:jc w:val="center"/>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Этиология </w:t>
            </w:r>
          </w:p>
        </w:tc>
        <w:tc>
          <w:tcPr>
            <w:tcW w:w="2309" w:type="dxa"/>
            <w:tcBorders>
              <w:top w:val="single" w:sz="8" w:space="0" w:color="000000"/>
              <w:left w:val="single" w:sz="8" w:space="0" w:color="000000"/>
              <w:bottom w:val="single" w:sz="8" w:space="0" w:color="000000"/>
              <w:right w:val="single" w:sz="8" w:space="0" w:color="000000"/>
            </w:tcBorders>
            <w:tcMar>
              <w:left w:w="100" w:type="dxa"/>
              <w:right w:w="100" w:type="dxa"/>
            </w:tcMar>
          </w:tcPr>
          <w:p w14:paraId="68450A90" w14:textId="77777777" w:rsidR="00B408A2" w:rsidRDefault="00590021">
            <w:pPr>
              <w:spacing w:after="0" w:line="240" w:lineRule="auto"/>
              <w:ind w:right="40"/>
              <w:jc w:val="center"/>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Тип </w:t>
            </w:r>
          </w:p>
        </w:tc>
        <w:tc>
          <w:tcPr>
            <w:tcW w:w="1811" w:type="dxa"/>
            <w:tcBorders>
              <w:top w:val="single" w:sz="8" w:space="0" w:color="000000"/>
              <w:left w:val="single" w:sz="8" w:space="0" w:color="000000"/>
              <w:bottom w:val="single" w:sz="8" w:space="0" w:color="000000"/>
              <w:right w:val="single" w:sz="8" w:space="0" w:color="000000"/>
            </w:tcBorders>
            <w:tcMar>
              <w:left w:w="100" w:type="dxa"/>
              <w:right w:w="100" w:type="dxa"/>
            </w:tcMar>
          </w:tcPr>
          <w:p w14:paraId="3BB33145" w14:textId="77777777" w:rsidR="00B408A2" w:rsidRDefault="00590021">
            <w:pPr>
              <w:spacing w:after="0" w:line="240" w:lineRule="auto"/>
              <w:ind w:right="20"/>
              <w:jc w:val="center"/>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Тяжесть </w:t>
            </w:r>
          </w:p>
        </w:tc>
        <w:tc>
          <w:tcPr>
            <w:tcW w:w="1690" w:type="dxa"/>
            <w:tcBorders>
              <w:top w:val="single" w:sz="8" w:space="0" w:color="000000"/>
              <w:left w:val="single" w:sz="8" w:space="0" w:color="000000"/>
              <w:bottom w:val="single" w:sz="8" w:space="0" w:color="000000"/>
              <w:right w:val="single" w:sz="8" w:space="0" w:color="000000"/>
            </w:tcBorders>
            <w:tcMar>
              <w:left w:w="100" w:type="dxa"/>
              <w:right w:w="100" w:type="dxa"/>
            </w:tcMar>
          </w:tcPr>
          <w:p w14:paraId="647600AD" w14:textId="77777777" w:rsidR="00B408A2" w:rsidRDefault="00590021">
            <w:pPr>
              <w:spacing w:after="0" w:line="240" w:lineRule="auto"/>
              <w:ind w:right="40"/>
              <w:jc w:val="center"/>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Течение </w:t>
            </w:r>
          </w:p>
        </w:tc>
      </w:tr>
      <w:tr w:rsidR="00B408A2" w14:paraId="75ED88B6" w14:textId="77777777">
        <w:tc>
          <w:tcPr>
            <w:tcW w:w="1759" w:type="dxa"/>
            <w:tcBorders>
              <w:top w:val="single" w:sz="8" w:space="0" w:color="000000"/>
              <w:left w:val="single" w:sz="8" w:space="0" w:color="000000"/>
              <w:bottom w:val="single" w:sz="8" w:space="0" w:color="000000"/>
              <w:right w:val="single" w:sz="8" w:space="0" w:color="000000"/>
            </w:tcBorders>
            <w:tcMar>
              <w:left w:w="100" w:type="dxa"/>
              <w:right w:w="100" w:type="dxa"/>
            </w:tcMar>
          </w:tcPr>
          <w:p w14:paraId="3B327DFC" w14:textId="77777777" w:rsidR="00B408A2" w:rsidRDefault="00590021">
            <w:pPr>
              <w:spacing w:after="40" w:line="240" w:lineRule="auto"/>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Внутриутробные </w:t>
            </w:r>
          </w:p>
          <w:p w14:paraId="1B1808A3" w14:textId="77777777" w:rsidR="00B408A2" w:rsidRDefault="00590021">
            <w:pPr>
              <w:spacing w:after="40" w:line="240" w:lineRule="auto"/>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(врожденные) </w:t>
            </w:r>
          </w:p>
          <w:p w14:paraId="041011C3" w14:textId="77777777" w:rsidR="00B408A2" w:rsidRDefault="00590021">
            <w:pPr>
              <w:spacing w:after="40" w:line="240" w:lineRule="auto"/>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Неонатальные </w:t>
            </w:r>
          </w:p>
          <w:p w14:paraId="77861052" w14:textId="77777777" w:rsidR="00B408A2" w:rsidRDefault="00590021">
            <w:pPr>
              <w:spacing w:after="40" w:line="240" w:lineRule="auto"/>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(приобретенные) </w:t>
            </w:r>
          </w:p>
          <w:p w14:paraId="6D2D199D" w14:textId="77777777" w:rsidR="00B408A2" w:rsidRDefault="00590021">
            <w:pPr>
              <w:spacing w:after="40" w:line="240" w:lineRule="auto"/>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ранние </w:t>
            </w:r>
          </w:p>
          <w:p w14:paraId="763C97BD" w14:textId="77777777" w:rsidR="00B408A2" w:rsidRDefault="00590021">
            <w:pPr>
              <w:spacing w:after="0" w:line="240" w:lineRule="auto"/>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поздние </w:t>
            </w:r>
          </w:p>
        </w:tc>
        <w:tc>
          <w:tcPr>
            <w:tcW w:w="1886" w:type="dxa"/>
            <w:tcBorders>
              <w:top w:val="single" w:sz="8" w:space="0" w:color="000000"/>
              <w:left w:val="single" w:sz="8" w:space="0" w:color="000000"/>
              <w:bottom w:val="single" w:sz="8" w:space="0" w:color="000000"/>
              <w:right w:val="single" w:sz="8" w:space="0" w:color="000000"/>
            </w:tcBorders>
            <w:tcMar>
              <w:left w:w="100" w:type="dxa"/>
              <w:right w:w="100" w:type="dxa"/>
            </w:tcMar>
          </w:tcPr>
          <w:p w14:paraId="0D9629AB" w14:textId="77777777" w:rsidR="00B408A2" w:rsidRDefault="00590021">
            <w:pPr>
              <w:spacing w:after="40" w:line="240" w:lineRule="auto"/>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Вирусные </w:t>
            </w:r>
          </w:p>
          <w:p w14:paraId="54C95046" w14:textId="77777777" w:rsidR="00B408A2" w:rsidRDefault="00590021">
            <w:pPr>
              <w:spacing w:after="40" w:line="240" w:lineRule="auto"/>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Микробные </w:t>
            </w:r>
          </w:p>
          <w:p w14:paraId="4A196E63" w14:textId="77777777" w:rsidR="00B408A2" w:rsidRDefault="00590021">
            <w:pPr>
              <w:spacing w:after="40" w:line="240" w:lineRule="auto"/>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Паразитарные </w:t>
            </w:r>
          </w:p>
          <w:p w14:paraId="4CACA774" w14:textId="77777777" w:rsidR="00B408A2" w:rsidRDefault="00590021">
            <w:pPr>
              <w:spacing w:after="40" w:line="240" w:lineRule="auto"/>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Микоплазменные </w:t>
            </w:r>
          </w:p>
          <w:p w14:paraId="16A0DEAA" w14:textId="77777777" w:rsidR="00B408A2" w:rsidRDefault="00590021">
            <w:pPr>
              <w:spacing w:after="40" w:line="240" w:lineRule="auto"/>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Грибковые </w:t>
            </w:r>
          </w:p>
          <w:p w14:paraId="348AEB36" w14:textId="77777777" w:rsidR="00B408A2" w:rsidRDefault="00590021">
            <w:pPr>
              <w:spacing w:after="0" w:line="240" w:lineRule="auto"/>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Смешанные </w:t>
            </w:r>
          </w:p>
        </w:tc>
        <w:tc>
          <w:tcPr>
            <w:tcW w:w="2309" w:type="dxa"/>
            <w:tcBorders>
              <w:top w:val="single" w:sz="8" w:space="0" w:color="000000"/>
              <w:left w:val="single" w:sz="8" w:space="0" w:color="000000"/>
              <w:bottom w:val="single" w:sz="8" w:space="0" w:color="000000"/>
              <w:right w:val="single" w:sz="8" w:space="0" w:color="000000"/>
            </w:tcBorders>
            <w:tcMar>
              <w:left w:w="100" w:type="dxa"/>
              <w:right w:w="100" w:type="dxa"/>
            </w:tcMar>
          </w:tcPr>
          <w:p w14:paraId="506E4D15" w14:textId="77777777" w:rsidR="00B408A2" w:rsidRDefault="00590021">
            <w:pPr>
              <w:spacing w:after="40" w:line="240" w:lineRule="auto"/>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Бронхопневмонии: </w:t>
            </w:r>
          </w:p>
          <w:p w14:paraId="32900FFF" w14:textId="77777777" w:rsidR="00B408A2" w:rsidRDefault="00590021">
            <w:pPr>
              <w:spacing w:after="40" w:line="240" w:lineRule="auto"/>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мелкоочаговые </w:t>
            </w:r>
          </w:p>
          <w:p w14:paraId="5BC27CA8" w14:textId="77777777" w:rsidR="00B408A2" w:rsidRDefault="00590021">
            <w:pPr>
              <w:spacing w:after="40" w:line="240" w:lineRule="auto"/>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крупноочаговые  </w:t>
            </w:r>
          </w:p>
          <w:p w14:paraId="4F351CC3" w14:textId="77777777" w:rsidR="00B408A2" w:rsidRDefault="00590021">
            <w:pPr>
              <w:spacing w:after="0" w:line="240" w:lineRule="auto"/>
              <w:rPr>
                <w:rFonts w:ascii="Times New Roman" w:eastAsia="Calibri" w:hAnsi="Times New Roman" w:cs="Times New Roman"/>
                <w:sz w:val="20"/>
                <w:szCs w:val="20"/>
              </w:rPr>
            </w:pPr>
            <w:proofErr w:type="gramStart"/>
            <w:r>
              <w:rPr>
                <w:rFonts w:ascii="Times New Roman" w:eastAsia="Calibri" w:hAnsi="Times New Roman" w:cs="Times New Roman"/>
                <w:b/>
                <w:color w:val="000000"/>
                <w:sz w:val="20"/>
                <w:szCs w:val="20"/>
              </w:rPr>
              <w:t>сливные  -</w:t>
            </w:r>
            <w:proofErr w:type="gramEnd"/>
            <w:r>
              <w:rPr>
                <w:rFonts w:ascii="Times New Roman" w:eastAsia="Calibri" w:hAnsi="Times New Roman" w:cs="Times New Roman"/>
                <w:b/>
                <w:color w:val="000000"/>
                <w:sz w:val="20"/>
                <w:szCs w:val="20"/>
              </w:rPr>
              <w:t xml:space="preserve"> моно- и поли- сегментарные - интерстициальные </w:t>
            </w:r>
          </w:p>
        </w:tc>
        <w:tc>
          <w:tcPr>
            <w:tcW w:w="1811" w:type="dxa"/>
            <w:tcBorders>
              <w:top w:val="single" w:sz="8" w:space="0" w:color="000000"/>
              <w:left w:val="single" w:sz="8" w:space="0" w:color="000000"/>
              <w:bottom w:val="single" w:sz="8" w:space="0" w:color="000000"/>
              <w:right w:val="single" w:sz="8" w:space="0" w:color="000000"/>
            </w:tcBorders>
            <w:tcMar>
              <w:left w:w="100" w:type="dxa"/>
              <w:right w:w="100" w:type="dxa"/>
            </w:tcMar>
          </w:tcPr>
          <w:p w14:paraId="439D359D" w14:textId="77777777" w:rsidR="00B408A2" w:rsidRDefault="00590021">
            <w:pPr>
              <w:spacing w:after="0" w:line="240" w:lineRule="auto"/>
              <w:ind w:right="100"/>
              <w:rPr>
                <w:rFonts w:ascii="Times New Roman" w:eastAsia="Calibri" w:hAnsi="Times New Roman" w:cs="Times New Roman"/>
                <w:b/>
                <w:color w:val="000000"/>
                <w:sz w:val="20"/>
                <w:szCs w:val="20"/>
              </w:rPr>
            </w:pPr>
            <w:r>
              <w:rPr>
                <w:rFonts w:ascii="Times New Roman" w:eastAsia="Calibri" w:hAnsi="Times New Roman" w:cs="Times New Roman"/>
                <w:b/>
                <w:color w:val="000000"/>
                <w:sz w:val="20"/>
                <w:szCs w:val="20"/>
              </w:rPr>
              <w:t xml:space="preserve">легкая </w:t>
            </w:r>
          </w:p>
          <w:p w14:paraId="011E9A89" w14:textId="77777777" w:rsidR="00B408A2" w:rsidRDefault="00590021">
            <w:pPr>
              <w:spacing w:after="0" w:line="240" w:lineRule="auto"/>
              <w:ind w:right="100"/>
              <w:rPr>
                <w:rFonts w:ascii="Times New Roman" w:eastAsia="Calibri" w:hAnsi="Times New Roman" w:cs="Times New Roman"/>
                <w:b/>
                <w:color w:val="000000"/>
                <w:sz w:val="20"/>
                <w:szCs w:val="20"/>
              </w:rPr>
            </w:pPr>
            <w:r>
              <w:rPr>
                <w:rFonts w:ascii="Times New Roman" w:eastAsia="Calibri" w:hAnsi="Times New Roman" w:cs="Times New Roman"/>
                <w:b/>
                <w:color w:val="000000"/>
                <w:sz w:val="20"/>
                <w:szCs w:val="20"/>
              </w:rPr>
              <w:t xml:space="preserve">среднетяжелая </w:t>
            </w:r>
          </w:p>
          <w:p w14:paraId="0E1B2CB9" w14:textId="77777777" w:rsidR="00B408A2" w:rsidRDefault="00590021">
            <w:pPr>
              <w:spacing w:after="0" w:line="240" w:lineRule="auto"/>
              <w:ind w:right="100"/>
              <w:rPr>
                <w:rFonts w:ascii="Times New Roman" w:hAnsi="Times New Roman" w:cs="Times New Roman"/>
                <w:sz w:val="20"/>
                <w:szCs w:val="20"/>
              </w:rPr>
            </w:pPr>
            <w:r>
              <w:rPr>
                <w:rFonts w:ascii="Times New Roman" w:eastAsia="Calibri" w:hAnsi="Times New Roman" w:cs="Times New Roman"/>
                <w:b/>
                <w:color w:val="000000"/>
                <w:sz w:val="20"/>
                <w:szCs w:val="20"/>
              </w:rPr>
              <w:t xml:space="preserve">тяжелая </w:t>
            </w:r>
          </w:p>
        </w:tc>
        <w:tc>
          <w:tcPr>
            <w:tcW w:w="1690" w:type="dxa"/>
            <w:tcBorders>
              <w:top w:val="single" w:sz="8" w:space="0" w:color="000000"/>
              <w:left w:val="single" w:sz="8" w:space="0" w:color="000000"/>
              <w:bottom w:val="single" w:sz="8" w:space="0" w:color="000000"/>
              <w:right w:val="single" w:sz="8" w:space="0" w:color="000000"/>
            </w:tcBorders>
            <w:tcMar>
              <w:left w:w="100" w:type="dxa"/>
              <w:right w:w="100" w:type="dxa"/>
            </w:tcMar>
            <w:vAlign w:val="center"/>
          </w:tcPr>
          <w:p w14:paraId="438F7C77" w14:textId="77777777" w:rsidR="00B408A2" w:rsidRDefault="00590021">
            <w:pPr>
              <w:spacing w:after="0" w:line="240" w:lineRule="auto"/>
              <w:ind w:right="120"/>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острое </w:t>
            </w:r>
          </w:p>
          <w:p w14:paraId="72A6BC9A" w14:textId="77777777" w:rsidR="00B408A2" w:rsidRDefault="00590021">
            <w:pPr>
              <w:spacing w:after="0" w:line="240" w:lineRule="auto"/>
              <w:ind w:right="120"/>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подострое </w:t>
            </w:r>
          </w:p>
          <w:p w14:paraId="019E6087" w14:textId="77777777" w:rsidR="00B408A2" w:rsidRDefault="00590021">
            <w:pPr>
              <w:spacing w:after="0" w:line="240" w:lineRule="auto"/>
              <w:ind w:right="120"/>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затяжное: </w:t>
            </w:r>
          </w:p>
          <w:p w14:paraId="33E9C2D5" w14:textId="77777777" w:rsidR="00B408A2" w:rsidRDefault="00590021">
            <w:pPr>
              <w:spacing w:after="0" w:line="240" w:lineRule="auto"/>
              <w:ind w:right="40"/>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непрерывное - с обострениями и рецидивами </w:t>
            </w:r>
          </w:p>
          <w:p w14:paraId="29E42A2A" w14:textId="77777777" w:rsidR="00B408A2" w:rsidRDefault="00590021">
            <w:pPr>
              <w:spacing w:after="40" w:line="240" w:lineRule="auto"/>
              <w:ind w:right="120"/>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без осложнений </w:t>
            </w:r>
          </w:p>
          <w:p w14:paraId="313268DC" w14:textId="77777777" w:rsidR="00B408A2" w:rsidRDefault="00590021">
            <w:pPr>
              <w:spacing w:after="0" w:line="240" w:lineRule="auto"/>
              <w:ind w:right="120"/>
              <w:rPr>
                <w:rFonts w:ascii="Times New Roman" w:eastAsia="Calibri" w:hAnsi="Times New Roman" w:cs="Times New Roman"/>
                <w:sz w:val="20"/>
                <w:szCs w:val="20"/>
              </w:rPr>
            </w:pPr>
            <w:r>
              <w:rPr>
                <w:rFonts w:ascii="Times New Roman" w:eastAsia="Calibri" w:hAnsi="Times New Roman" w:cs="Times New Roman"/>
                <w:b/>
                <w:color w:val="000000"/>
                <w:sz w:val="20"/>
                <w:szCs w:val="20"/>
              </w:rPr>
              <w:t xml:space="preserve">с осложнениями (отит, пневмоторакс, плеврит и др.) </w:t>
            </w:r>
          </w:p>
        </w:tc>
      </w:tr>
    </w:tbl>
    <w:p w14:paraId="34A2ACEF" w14:textId="77777777" w:rsidR="00B408A2" w:rsidRDefault="00590021">
      <w:pPr>
        <w:spacing w:after="200" w:line="360" w:lineRule="auto"/>
        <w:rPr>
          <w:rFonts w:ascii="Times New Roman" w:eastAsia="Times New Roman" w:hAnsi="Times New Roman" w:cs="Times New Roman"/>
          <w:sz w:val="24"/>
        </w:rPr>
      </w:pPr>
      <w:r>
        <w:rPr>
          <w:rFonts w:ascii="Times New Roman" w:eastAsia="Times New Roman" w:hAnsi="Times New Roman" w:cs="Times New Roman"/>
          <w:b/>
          <w:color w:val="000000"/>
          <w:sz w:val="24"/>
        </w:rPr>
        <w:t xml:space="preserve"> </w:t>
      </w:r>
    </w:p>
    <w:p w14:paraId="5FD123F7" w14:textId="4F0BDC7A" w:rsidR="00B408A2" w:rsidRDefault="00590021" w:rsidP="00B65F26">
      <w:pPr>
        <w:pStyle w:val="2"/>
        <w:spacing w:line="360" w:lineRule="auto"/>
        <w:rPr>
          <w:rFonts w:ascii="Times New Roman" w:eastAsia="Times New Roman" w:hAnsi="Times New Roman" w:cs="Times New Roman"/>
          <w:b/>
          <w:color w:val="000000"/>
          <w:sz w:val="24"/>
          <w:u w:val="single"/>
        </w:rPr>
      </w:pPr>
      <w:bookmarkStart w:id="10" w:name="_Toc227912743"/>
      <w:r>
        <w:rPr>
          <w:rFonts w:ascii="Times New Roman" w:eastAsia="Times New Roman" w:hAnsi="Times New Roman" w:cs="Times New Roman"/>
          <w:b/>
          <w:color w:val="000000"/>
          <w:sz w:val="24"/>
          <w:u w:val="single"/>
        </w:rPr>
        <w:t>1.6 Клиническая картина</w:t>
      </w:r>
      <w:bookmarkEnd w:id="10"/>
      <w:r>
        <w:rPr>
          <w:rFonts w:ascii="Times New Roman" w:eastAsia="Times New Roman" w:hAnsi="Times New Roman" w:cs="Times New Roman"/>
          <w:b/>
          <w:color w:val="000000"/>
          <w:sz w:val="24"/>
          <w:u w:val="single"/>
        </w:rPr>
        <w:t xml:space="preserve"> </w:t>
      </w:r>
    </w:p>
    <w:p w14:paraId="755D9E15" w14:textId="77777777" w:rsidR="00B408A2" w:rsidRDefault="00590021">
      <w:pPr>
        <w:spacing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Ранние клинические симптомы врожденной пневмонии неспецифичны:  </w:t>
      </w:r>
    </w:p>
    <w:p w14:paraId="2386864A" w14:textId="77777777" w:rsidR="00B408A2" w:rsidRDefault="00590021">
      <w:pPr>
        <w:spacing w:after="2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b/>
          <w:color w:val="000000"/>
          <w:sz w:val="24"/>
        </w:rPr>
        <w:t>А)</w:t>
      </w:r>
      <w:r>
        <w:rPr>
          <w:rFonts w:ascii="Times New Roman" w:eastAsia="Times New Roman" w:hAnsi="Times New Roman" w:cs="Times New Roman"/>
          <w:color w:val="000000"/>
          <w:sz w:val="24"/>
        </w:rPr>
        <w:t xml:space="preserve"> дыхательные нарушения (тахипноэ от 60 и выше в покое, втяжение межреберий и /или западение грудины, инспираторное втягивание яремной вырезки над грудиной, раздувание крыльев носа, пенистое отделяемое изо рта). Данные клинические признаки неспецифичны и могут наблюдаться и при других патологических состояниях, в частности, при критических врожденных пороках сердца (ВПС). С целью дифференциальной диагностики и исключения ВПС необходимо провести: </w:t>
      </w:r>
      <w:proofErr w:type="spellStart"/>
      <w:r>
        <w:rPr>
          <w:rFonts w:ascii="Times New Roman" w:eastAsia="Times New Roman" w:hAnsi="Times New Roman" w:cs="Times New Roman"/>
          <w:color w:val="000000"/>
          <w:sz w:val="24"/>
        </w:rPr>
        <w:t>гипероксический</w:t>
      </w:r>
      <w:proofErr w:type="spellEnd"/>
      <w:r>
        <w:rPr>
          <w:rFonts w:ascii="Times New Roman" w:eastAsia="Times New Roman" w:hAnsi="Times New Roman" w:cs="Times New Roman"/>
          <w:color w:val="000000"/>
          <w:sz w:val="24"/>
        </w:rPr>
        <w:t xml:space="preserve"> тест, измерение артериального давления на нижних и верхних конечностях, определить пре- и </w:t>
      </w:r>
      <w:proofErr w:type="spellStart"/>
      <w:r>
        <w:rPr>
          <w:rFonts w:ascii="Times New Roman" w:eastAsia="Times New Roman" w:hAnsi="Times New Roman" w:cs="Times New Roman"/>
          <w:color w:val="000000"/>
          <w:sz w:val="24"/>
        </w:rPr>
        <w:t>постдуктальное</w:t>
      </w:r>
      <w:proofErr w:type="spellEnd"/>
      <w:r>
        <w:rPr>
          <w:rFonts w:ascii="Times New Roman" w:eastAsia="Times New Roman" w:hAnsi="Times New Roman" w:cs="Times New Roman"/>
          <w:color w:val="000000"/>
          <w:sz w:val="24"/>
        </w:rPr>
        <w:t xml:space="preserve"> насыщение крови кислородом, эхокардиографию (ЭХО-КГ).</w:t>
      </w:r>
      <w:r>
        <w:rPr>
          <w:rFonts w:ascii="Times New Roman" w:eastAsia="Times New Roman" w:hAnsi="Times New Roman" w:cs="Times New Roman"/>
          <w:b/>
          <w:color w:val="000000"/>
          <w:sz w:val="24"/>
        </w:rPr>
        <w:t xml:space="preserve"> </w:t>
      </w:r>
    </w:p>
    <w:p w14:paraId="7ADA85B1" w14:textId="77777777" w:rsidR="006822A8" w:rsidRDefault="00590021">
      <w:pPr>
        <w:spacing w:after="0" w:line="360" w:lineRule="auto"/>
        <w:ind w:firstLine="700"/>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В)</w:t>
      </w:r>
      <w:r>
        <w:rPr>
          <w:rFonts w:ascii="Times New Roman" w:eastAsia="Times New Roman" w:hAnsi="Times New Roman" w:cs="Times New Roman"/>
          <w:color w:val="000000"/>
          <w:sz w:val="24"/>
        </w:rPr>
        <w:t xml:space="preserve"> общие признаки болезни и признаки инфекционного токсикоза: вялость, мышечная гипотония/дистония, «мраморность» и серый колорит кожи, бледность кожи с </w:t>
      </w:r>
      <w:proofErr w:type="spellStart"/>
      <w:r>
        <w:rPr>
          <w:rFonts w:ascii="Times New Roman" w:eastAsia="Times New Roman" w:hAnsi="Times New Roman" w:cs="Times New Roman"/>
          <w:color w:val="000000"/>
          <w:sz w:val="24"/>
        </w:rPr>
        <w:t>периоральным</w:t>
      </w:r>
      <w:proofErr w:type="spellEnd"/>
      <w:r>
        <w:rPr>
          <w:rFonts w:ascii="Times New Roman" w:eastAsia="Times New Roman" w:hAnsi="Times New Roman" w:cs="Times New Roman"/>
          <w:color w:val="000000"/>
          <w:sz w:val="24"/>
        </w:rPr>
        <w:t xml:space="preserve"> цианозом и/или </w:t>
      </w:r>
      <w:proofErr w:type="spellStart"/>
      <w:r>
        <w:rPr>
          <w:rFonts w:ascii="Times New Roman" w:eastAsia="Times New Roman" w:hAnsi="Times New Roman" w:cs="Times New Roman"/>
          <w:color w:val="000000"/>
          <w:sz w:val="24"/>
        </w:rPr>
        <w:t>акроцианозом</w:t>
      </w:r>
      <w:proofErr w:type="spellEnd"/>
      <w:r>
        <w:rPr>
          <w:rFonts w:ascii="Times New Roman" w:eastAsia="Times New Roman" w:hAnsi="Times New Roman" w:cs="Times New Roman"/>
          <w:color w:val="000000"/>
          <w:sz w:val="24"/>
        </w:rPr>
        <w:t xml:space="preserve">, который усиливается при возбуждении или при кормлении, снижение тургора тканей, снижение или отсутствие сосательного рефлекса, отказ от кормления, нарушение терморегуляции (как гипертермия, так и отсутствие возможности удерживать тепло), появление ранней желтухи (без риска развития гемолитической болезни новорожденных- ГБН по АВО и резус фактору). </w:t>
      </w:r>
      <w:r>
        <w:rPr>
          <w:rFonts w:ascii="Times New Roman" w:eastAsia="Times New Roman" w:hAnsi="Times New Roman" w:cs="Times New Roman"/>
          <w:b/>
          <w:color w:val="000000"/>
          <w:sz w:val="24"/>
        </w:rPr>
        <w:t xml:space="preserve"> </w:t>
      </w:r>
    </w:p>
    <w:p w14:paraId="2C47DC13" w14:textId="77777777" w:rsidR="00B408A2" w:rsidRDefault="00590021">
      <w:pPr>
        <w:spacing w:after="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b/>
          <w:color w:val="000000"/>
          <w:sz w:val="24"/>
        </w:rPr>
        <w:t>С</w:t>
      </w:r>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физикальные</w:t>
      </w:r>
      <w:proofErr w:type="spellEnd"/>
      <w:r>
        <w:rPr>
          <w:rFonts w:ascii="Times New Roman" w:eastAsia="Times New Roman" w:hAnsi="Times New Roman" w:cs="Times New Roman"/>
          <w:color w:val="000000"/>
          <w:sz w:val="24"/>
        </w:rPr>
        <w:t xml:space="preserve"> признаки:  </w:t>
      </w:r>
    </w:p>
    <w:p w14:paraId="5BD299A5" w14:textId="77777777" w:rsidR="00B408A2" w:rsidRDefault="00590021">
      <w:pPr>
        <w:spacing w:after="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i/>
          <w:color w:val="000000"/>
          <w:sz w:val="24"/>
        </w:rPr>
        <w:t xml:space="preserve">при аускультации легких - </w:t>
      </w:r>
      <w:r>
        <w:rPr>
          <w:rFonts w:ascii="Times New Roman" w:eastAsia="Times New Roman" w:hAnsi="Times New Roman" w:cs="Times New Roman"/>
          <w:color w:val="000000"/>
          <w:sz w:val="24"/>
        </w:rPr>
        <w:t xml:space="preserve">ослабленное или жесткое дыхание, локализованные влажные мелкопузырчатые и </w:t>
      </w:r>
      <w:proofErr w:type="spellStart"/>
      <w:r>
        <w:rPr>
          <w:rFonts w:ascii="Times New Roman" w:eastAsia="Times New Roman" w:hAnsi="Times New Roman" w:cs="Times New Roman"/>
          <w:color w:val="000000"/>
          <w:sz w:val="24"/>
        </w:rPr>
        <w:t>крепитирующие</w:t>
      </w:r>
      <w:proofErr w:type="spellEnd"/>
      <w:r>
        <w:rPr>
          <w:rFonts w:ascii="Times New Roman" w:eastAsia="Times New Roman" w:hAnsi="Times New Roman" w:cs="Times New Roman"/>
          <w:color w:val="000000"/>
          <w:sz w:val="24"/>
        </w:rPr>
        <w:t xml:space="preserve"> хрипы, при слиянии очагов может выслушиваются бронхиальное дыхание. При ослабленном дыхании хрипы могут не выслушиваться.</w:t>
      </w:r>
      <w:r>
        <w:rPr>
          <w:rFonts w:ascii="Times New Roman" w:eastAsia="Times New Roman" w:hAnsi="Times New Roman" w:cs="Times New Roman"/>
          <w:b/>
          <w:color w:val="000000"/>
          <w:sz w:val="24"/>
        </w:rPr>
        <w:t xml:space="preserve"> </w:t>
      </w:r>
    </w:p>
    <w:p w14:paraId="395D397D" w14:textId="77777777" w:rsidR="00B408A2" w:rsidRDefault="00590021" w:rsidP="006822A8">
      <w:pPr>
        <w:spacing w:line="240" w:lineRule="auto"/>
        <w:jc w:val="center"/>
        <w:rPr>
          <w:rFonts w:ascii="Times New Roman" w:eastAsia="Times New Roman" w:hAnsi="Times New Roman" w:cs="Times New Roman"/>
          <w:sz w:val="24"/>
        </w:rPr>
      </w:pPr>
      <w:r>
        <w:rPr>
          <w:rFonts w:ascii="Times New Roman" w:eastAsia="Times New Roman" w:hAnsi="Times New Roman" w:cs="Times New Roman"/>
          <w:i/>
          <w:color w:val="000000"/>
          <w:sz w:val="24"/>
        </w:rPr>
        <w:lastRenderedPageBreak/>
        <w:t xml:space="preserve">при перкуссии грудной клетки </w:t>
      </w:r>
      <w:r>
        <w:rPr>
          <w:rFonts w:ascii="Times New Roman" w:eastAsia="Times New Roman" w:hAnsi="Times New Roman" w:cs="Times New Roman"/>
          <w:color w:val="000000"/>
          <w:sz w:val="24"/>
        </w:rPr>
        <w:t xml:space="preserve">притупление перкуторного звука над проекцией </w:t>
      </w:r>
    </w:p>
    <w:p w14:paraId="4873557D" w14:textId="77777777" w:rsidR="00B408A2" w:rsidRDefault="00590021" w:rsidP="006822A8">
      <w:pPr>
        <w:spacing w:line="24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инфильтрации легочной ткани. </w:t>
      </w:r>
    </w:p>
    <w:p w14:paraId="0BA37787" w14:textId="77777777" w:rsidR="00B408A2" w:rsidRDefault="00590021">
      <w:pPr>
        <w:spacing w:after="28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 Все описанные клинические проявления неспецифичны и могут наблюдаться у новорожденных детей на фоне других заболеваний дыхательной системы, поэтому в диагностике большое значение имеют факторы риска инфекционного процесса у новорожденного, рентгенологическое и лабораторное обследования. </w:t>
      </w:r>
    </w:p>
    <w:p w14:paraId="192D24BA" w14:textId="3968D582" w:rsidR="00B408A2" w:rsidRDefault="00590021" w:rsidP="00B65F26">
      <w:pPr>
        <w:pStyle w:val="1"/>
        <w:jc w:val="center"/>
        <w:rPr>
          <w:rFonts w:ascii="Times New Roman" w:eastAsia="Times New Roman" w:hAnsi="Times New Roman" w:cs="Times New Roman"/>
          <w:b/>
          <w:color w:val="000000"/>
          <w:sz w:val="28"/>
        </w:rPr>
      </w:pPr>
      <w:bookmarkStart w:id="11" w:name="_Toc227912744"/>
      <w:r>
        <w:rPr>
          <w:rFonts w:ascii="Times New Roman" w:eastAsia="Times New Roman" w:hAnsi="Times New Roman" w:cs="Times New Roman"/>
          <w:b/>
          <w:color w:val="000000"/>
          <w:sz w:val="28"/>
        </w:rPr>
        <w:t>2. Диагностика</w:t>
      </w:r>
      <w:bookmarkEnd w:id="11"/>
    </w:p>
    <w:p w14:paraId="73E6AD43" w14:textId="77777777" w:rsidR="00B408A2" w:rsidRDefault="00590021" w:rsidP="00B65F26">
      <w:pPr>
        <w:pStyle w:val="2"/>
        <w:spacing w:line="360" w:lineRule="auto"/>
        <w:rPr>
          <w:rFonts w:ascii="Times New Roman" w:eastAsia="Times New Roman" w:hAnsi="Times New Roman" w:cs="Times New Roman"/>
          <w:b/>
          <w:color w:val="000000"/>
          <w:sz w:val="24"/>
          <w:u w:val="single"/>
        </w:rPr>
      </w:pPr>
      <w:bookmarkStart w:id="12" w:name="_Toc227912745"/>
      <w:r>
        <w:rPr>
          <w:rFonts w:ascii="Times New Roman" w:eastAsia="Times New Roman" w:hAnsi="Times New Roman" w:cs="Times New Roman"/>
          <w:b/>
          <w:color w:val="000000"/>
          <w:sz w:val="24"/>
          <w:u w:val="single"/>
        </w:rPr>
        <w:t>2.1 Жалобы и анамнез</w:t>
      </w:r>
      <w:bookmarkEnd w:id="12"/>
      <w:r>
        <w:rPr>
          <w:rFonts w:ascii="Times New Roman" w:eastAsia="Times New Roman" w:hAnsi="Times New Roman" w:cs="Times New Roman"/>
          <w:b/>
          <w:color w:val="000000"/>
          <w:sz w:val="24"/>
          <w:u w:val="single"/>
        </w:rPr>
        <w:t xml:space="preserve"> </w:t>
      </w:r>
    </w:p>
    <w:p w14:paraId="7391DE4B" w14:textId="77777777" w:rsidR="00B408A2" w:rsidRDefault="004C1171" w:rsidP="004C3642">
      <w:pPr>
        <w:spacing w:after="0" w:line="360" w:lineRule="auto"/>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Рекомендуется изучить анамнез матери для выявления </w:t>
      </w:r>
      <w:r w:rsidR="00590021">
        <w:rPr>
          <w:rFonts w:ascii="Times New Roman" w:eastAsia="Times New Roman" w:hAnsi="Times New Roman" w:cs="Times New Roman"/>
          <w:b/>
          <w:color w:val="000000"/>
          <w:sz w:val="24"/>
        </w:rPr>
        <w:t xml:space="preserve">факторов риска </w:t>
      </w:r>
      <w:r>
        <w:rPr>
          <w:rFonts w:ascii="Times New Roman" w:eastAsia="Times New Roman" w:hAnsi="Times New Roman" w:cs="Times New Roman"/>
          <w:b/>
          <w:color w:val="000000"/>
          <w:sz w:val="24"/>
        </w:rPr>
        <w:t xml:space="preserve">развития врожденной пневмонии </w:t>
      </w:r>
      <w:r w:rsidRPr="004C1171">
        <w:rPr>
          <w:rFonts w:ascii="Times New Roman" w:eastAsia="Times New Roman" w:hAnsi="Times New Roman" w:cs="Times New Roman"/>
          <w:b/>
          <w:color w:val="000000"/>
          <w:sz w:val="24"/>
        </w:rPr>
        <w:t>[</w:t>
      </w:r>
      <w:r w:rsidRPr="004C1171">
        <w:rPr>
          <w:rFonts w:ascii="Times New Roman" w:eastAsia="Times New Roman" w:hAnsi="Times New Roman" w:cs="Times New Roman"/>
          <w:color w:val="000000"/>
          <w:sz w:val="24"/>
        </w:rPr>
        <w:t>4,11,13</w:t>
      </w:r>
      <w:r w:rsidRPr="00EB5163">
        <w:rPr>
          <w:rFonts w:ascii="Times New Roman" w:eastAsia="Times New Roman" w:hAnsi="Times New Roman" w:cs="Times New Roman"/>
          <w:b/>
          <w:color w:val="000000"/>
          <w:sz w:val="24"/>
        </w:rPr>
        <w:t>]</w:t>
      </w:r>
      <w:r w:rsidR="00820FCF">
        <w:rPr>
          <w:rFonts w:ascii="Times New Roman" w:eastAsia="Times New Roman" w:hAnsi="Times New Roman" w:cs="Times New Roman"/>
          <w:color w:val="000000"/>
          <w:sz w:val="24"/>
        </w:rPr>
        <w:t>:</w:t>
      </w:r>
    </w:p>
    <w:p w14:paraId="3E09E64C" w14:textId="77777777" w:rsidR="00B408A2" w:rsidRPr="00487534" w:rsidRDefault="00D05710" w:rsidP="00FC7112">
      <w:pPr>
        <w:numPr>
          <w:ilvl w:val="0"/>
          <w:numId w:val="4"/>
        </w:numPr>
        <w:spacing w:after="0" w:line="360" w:lineRule="auto"/>
        <w:ind w:left="426" w:hanging="34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наличие острой инфекции </w:t>
      </w:r>
      <w:r w:rsidR="00590021" w:rsidRPr="00487534">
        <w:rPr>
          <w:rFonts w:ascii="Times New Roman" w:eastAsia="Times New Roman" w:hAnsi="Times New Roman" w:cs="Times New Roman"/>
          <w:color w:val="000000"/>
          <w:sz w:val="24"/>
        </w:rPr>
        <w:t xml:space="preserve">матери или обострение хронической;  </w:t>
      </w:r>
    </w:p>
    <w:p w14:paraId="1CD4BF9D" w14:textId="77777777" w:rsidR="00B408A2" w:rsidRPr="00487534" w:rsidRDefault="00590021" w:rsidP="00FC7112">
      <w:pPr>
        <w:numPr>
          <w:ilvl w:val="0"/>
          <w:numId w:val="4"/>
        </w:numPr>
        <w:spacing w:after="0" w:line="360" w:lineRule="auto"/>
        <w:ind w:left="426" w:hanging="340"/>
        <w:jc w:val="both"/>
        <w:rPr>
          <w:rFonts w:ascii="Times New Roman" w:eastAsia="Times New Roman" w:hAnsi="Times New Roman" w:cs="Times New Roman"/>
          <w:sz w:val="24"/>
        </w:rPr>
      </w:pPr>
      <w:r w:rsidRPr="00487534">
        <w:rPr>
          <w:rFonts w:ascii="Times New Roman" w:eastAsia="Times New Roman" w:hAnsi="Times New Roman" w:cs="Times New Roman"/>
          <w:color w:val="000000"/>
          <w:sz w:val="24"/>
        </w:rPr>
        <w:t xml:space="preserve">колонизация родового тракта матери стрептококком группы Б (СГБ); </w:t>
      </w:r>
    </w:p>
    <w:p w14:paraId="28C7A0E2" w14:textId="77777777" w:rsidR="00B408A2" w:rsidRPr="00487534" w:rsidRDefault="00590021" w:rsidP="00FC7112">
      <w:pPr>
        <w:numPr>
          <w:ilvl w:val="0"/>
          <w:numId w:val="4"/>
        </w:numPr>
        <w:spacing w:after="0" w:line="360" w:lineRule="auto"/>
        <w:ind w:left="426" w:hanging="340"/>
        <w:jc w:val="both"/>
        <w:rPr>
          <w:rFonts w:ascii="Times New Roman" w:eastAsia="Times New Roman" w:hAnsi="Times New Roman" w:cs="Times New Roman"/>
          <w:sz w:val="24"/>
        </w:rPr>
      </w:pPr>
      <w:r w:rsidRPr="00487534">
        <w:rPr>
          <w:rFonts w:ascii="Times New Roman" w:eastAsia="Times New Roman" w:hAnsi="Times New Roman" w:cs="Times New Roman"/>
          <w:color w:val="000000"/>
          <w:sz w:val="24"/>
        </w:rPr>
        <w:t xml:space="preserve">преждевременные роды (&lt;37 недель гестации); </w:t>
      </w:r>
    </w:p>
    <w:p w14:paraId="0D73D672" w14:textId="77777777" w:rsidR="00B408A2" w:rsidRPr="00487534" w:rsidRDefault="00590021" w:rsidP="00FC7112">
      <w:pPr>
        <w:numPr>
          <w:ilvl w:val="0"/>
          <w:numId w:val="4"/>
        </w:numPr>
        <w:spacing w:after="0" w:line="360" w:lineRule="auto"/>
        <w:ind w:left="426" w:hanging="340"/>
        <w:jc w:val="both"/>
        <w:rPr>
          <w:rFonts w:ascii="Times New Roman" w:eastAsia="Times New Roman" w:hAnsi="Times New Roman" w:cs="Times New Roman"/>
          <w:sz w:val="24"/>
        </w:rPr>
      </w:pPr>
      <w:r w:rsidRPr="00487534">
        <w:rPr>
          <w:rFonts w:ascii="Times New Roman" w:eastAsia="Times New Roman" w:hAnsi="Times New Roman" w:cs="Times New Roman"/>
          <w:color w:val="000000"/>
          <w:sz w:val="24"/>
        </w:rPr>
        <w:t xml:space="preserve">дородовое излитие околоплодных вод (безводный промежуток БП ≥ 18 часов);  </w:t>
      </w:r>
    </w:p>
    <w:p w14:paraId="2FF68CCF" w14:textId="77777777" w:rsidR="00B408A2" w:rsidRPr="00487534" w:rsidRDefault="00590021" w:rsidP="00FC7112">
      <w:pPr>
        <w:numPr>
          <w:ilvl w:val="0"/>
          <w:numId w:val="4"/>
        </w:numPr>
        <w:spacing w:after="0" w:line="360" w:lineRule="auto"/>
        <w:ind w:left="426" w:hanging="340"/>
        <w:jc w:val="both"/>
        <w:rPr>
          <w:rFonts w:ascii="Times New Roman" w:eastAsia="Times New Roman" w:hAnsi="Times New Roman" w:cs="Times New Roman"/>
          <w:sz w:val="24"/>
        </w:rPr>
      </w:pPr>
      <w:r w:rsidRPr="00487534">
        <w:rPr>
          <w:rFonts w:ascii="Times New Roman" w:eastAsia="Times New Roman" w:hAnsi="Times New Roman" w:cs="Times New Roman"/>
          <w:color w:val="000000"/>
          <w:sz w:val="24"/>
        </w:rPr>
        <w:t xml:space="preserve">повышение температуры матери во время родов </w:t>
      </w:r>
      <w:r w:rsidRPr="00487534">
        <w:rPr>
          <w:rFonts w:ascii="Times New Roman" w:eastAsia="Cambria Math" w:hAnsi="Times New Roman" w:cs="Times New Roman"/>
          <w:color w:val="000000"/>
          <w:sz w:val="24"/>
        </w:rPr>
        <w:t>≥</w:t>
      </w:r>
      <w:r w:rsidRPr="00487534">
        <w:rPr>
          <w:rFonts w:ascii="Times New Roman" w:eastAsia="Times New Roman" w:hAnsi="Times New Roman" w:cs="Times New Roman"/>
          <w:color w:val="000000"/>
          <w:sz w:val="24"/>
        </w:rPr>
        <w:t xml:space="preserve"> 38° C; </w:t>
      </w:r>
    </w:p>
    <w:p w14:paraId="2084C049" w14:textId="77777777" w:rsidR="00B408A2" w:rsidRPr="00487534" w:rsidRDefault="00590021" w:rsidP="00FC7112">
      <w:pPr>
        <w:numPr>
          <w:ilvl w:val="0"/>
          <w:numId w:val="4"/>
        </w:numPr>
        <w:spacing w:after="0" w:line="360" w:lineRule="auto"/>
        <w:ind w:left="426" w:hanging="340"/>
        <w:jc w:val="both"/>
        <w:rPr>
          <w:rFonts w:ascii="Times New Roman" w:eastAsia="Times New Roman" w:hAnsi="Times New Roman" w:cs="Times New Roman"/>
          <w:sz w:val="24"/>
        </w:rPr>
      </w:pPr>
      <w:r w:rsidRPr="00487534">
        <w:rPr>
          <w:rFonts w:ascii="Times New Roman" w:eastAsia="Times New Roman" w:hAnsi="Times New Roman" w:cs="Times New Roman"/>
          <w:color w:val="000000"/>
          <w:sz w:val="24"/>
        </w:rPr>
        <w:t xml:space="preserve">бактериурия у матери во время данной беременности; </w:t>
      </w:r>
    </w:p>
    <w:p w14:paraId="1FD17741" w14:textId="77777777" w:rsidR="00B408A2" w:rsidRPr="00487534" w:rsidRDefault="00590021" w:rsidP="00FC7112">
      <w:pPr>
        <w:numPr>
          <w:ilvl w:val="0"/>
          <w:numId w:val="4"/>
        </w:numPr>
        <w:spacing w:after="0" w:line="360" w:lineRule="auto"/>
        <w:ind w:left="426" w:hanging="340"/>
        <w:jc w:val="both"/>
        <w:rPr>
          <w:rFonts w:ascii="Times New Roman" w:eastAsia="Times New Roman" w:hAnsi="Times New Roman" w:cs="Times New Roman"/>
          <w:sz w:val="24"/>
        </w:rPr>
      </w:pPr>
      <w:r w:rsidRPr="00487534">
        <w:rPr>
          <w:rFonts w:ascii="Times New Roman" w:eastAsia="Times New Roman" w:hAnsi="Times New Roman" w:cs="Times New Roman"/>
          <w:color w:val="000000"/>
          <w:sz w:val="24"/>
        </w:rPr>
        <w:t xml:space="preserve">хориоамнионит; </w:t>
      </w:r>
    </w:p>
    <w:p w14:paraId="41D8BE12" w14:textId="77777777" w:rsidR="006822A8" w:rsidRPr="00487534" w:rsidRDefault="00590021" w:rsidP="00FC7112">
      <w:pPr>
        <w:numPr>
          <w:ilvl w:val="0"/>
          <w:numId w:val="4"/>
        </w:numPr>
        <w:spacing w:after="0" w:line="360" w:lineRule="auto"/>
        <w:ind w:left="426" w:hanging="340"/>
        <w:jc w:val="both"/>
        <w:rPr>
          <w:rFonts w:ascii="Times New Roman" w:eastAsia="Times New Roman" w:hAnsi="Times New Roman" w:cs="Times New Roman"/>
          <w:sz w:val="24"/>
        </w:rPr>
      </w:pPr>
      <w:r w:rsidRPr="00487534">
        <w:rPr>
          <w:rFonts w:ascii="Times New Roman" w:eastAsia="Times New Roman" w:hAnsi="Times New Roman" w:cs="Times New Roman"/>
          <w:color w:val="000000"/>
          <w:sz w:val="24"/>
        </w:rPr>
        <w:t>нарушени</w:t>
      </w:r>
      <w:r w:rsidR="006822A8" w:rsidRPr="00487534">
        <w:rPr>
          <w:rFonts w:ascii="Times New Roman" w:eastAsia="Times New Roman" w:hAnsi="Times New Roman" w:cs="Times New Roman"/>
          <w:color w:val="000000"/>
          <w:sz w:val="24"/>
        </w:rPr>
        <w:t xml:space="preserve">е </w:t>
      </w:r>
      <w:proofErr w:type="spellStart"/>
      <w:r w:rsidR="006822A8" w:rsidRPr="00487534">
        <w:rPr>
          <w:rFonts w:ascii="Times New Roman" w:eastAsia="Times New Roman" w:hAnsi="Times New Roman" w:cs="Times New Roman"/>
          <w:color w:val="000000"/>
          <w:sz w:val="24"/>
        </w:rPr>
        <w:t>кардиотокограммы</w:t>
      </w:r>
      <w:proofErr w:type="spellEnd"/>
      <w:r w:rsidR="006822A8" w:rsidRPr="00487534">
        <w:rPr>
          <w:rFonts w:ascii="Times New Roman" w:eastAsia="Times New Roman" w:hAnsi="Times New Roman" w:cs="Times New Roman"/>
          <w:color w:val="000000"/>
          <w:sz w:val="24"/>
        </w:rPr>
        <w:t xml:space="preserve"> (КТГ) плода; </w:t>
      </w:r>
    </w:p>
    <w:p w14:paraId="3300A0FD" w14:textId="77777777" w:rsidR="00B408A2" w:rsidRPr="00487534" w:rsidRDefault="00590021" w:rsidP="00FC7112">
      <w:pPr>
        <w:numPr>
          <w:ilvl w:val="0"/>
          <w:numId w:val="4"/>
        </w:numPr>
        <w:spacing w:after="0" w:line="360" w:lineRule="auto"/>
        <w:ind w:left="426" w:hanging="340"/>
        <w:jc w:val="both"/>
        <w:rPr>
          <w:rFonts w:ascii="Times New Roman" w:eastAsia="Times New Roman" w:hAnsi="Times New Roman" w:cs="Times New Roman"/>
          <w:sz w:val="24"/>
        </w:rPr>
      </w:pPr>
      <w:r w:rsidRPr="00487534">
        <w:rPr>
          <w:rFonts w:ascii="Times New Roman" w:eastAsia="Times New Roman" w:hAnsi="Times New Roman" w:cs="Times New Roman"/>
          <w:color w:val="000000"/>
          <w:sz w:val="24"/>
        </w:rPr>
        <w:t xml:space="preserve">недоношенный ребенок, маловесный при рождении; </w:t>
      </w:r>
    </w:p>
    <w:p w14:paraId="3A2CEBB1" w14:textId="77777777" w:rsidR="00B408A2" w:rsidRPr="00487534" w:rsidRDefault="00590021" w:rsidP="00FC7112">
      <w:pPr>
        <w:numPr>
          <w:ilvl w:val="0"/>
          <w:numId w:val="4"/>
        </w:numPr>
        <w:spacing w:after="0" w:line="360" w:lineRule="auto"/>
        <w:ind w:left="426" w:hanging="340"/>
        <w:jc w:val="both"/>
        <w:rPr>
          <w:rFonts w:ascii="Times New Roman" w:eastAsia="Times New Roman" w:hAnsi="Times New Roman" w:cs="Times New Roman"/>
          <w:sz w:val="24"/>
        </w:rPr>
      </w:pPr>
      <w:r w:rsidRPr="00487534">
        <w:rPr>
          <w:rFonts w:ascii="Times New Roman" w:eastAsia="Times New Roman" w:hAnsi="Times New Roman" w:cs="Times New Roman"/>
          <w:color w:val="000000"/>
          <w:sz w:val="24"/>
        </w:rPr>
        <w:t xml:space="preserve">инвазивные процедуры во время беременности; </w:t>
      </w:r>
    </w:p>
    <w:p w14:paraId="685AC0B6" w14:textId="77777777" w:rsidR="00B408A2" w:rsidRPr="00487534" w:rsidRDefault="00590021" w:rsidP="00FC7112">
      <w:pPr>
        <w:numPr>
          <w:ilvl w:val="0"/>
          <w:numId w:val="4"/>
        </w:numPr>
        <w:spacing w:after="0" w:line="360" w:lineRule="auto"/>
        <w:ind w:left="426" w:hanging="340"/>
        <w:jc w:val="both"/>
        <w:rPr>
          <w:rFonts w:ascii="Times New Roman" w:eastAsia="Times New Roman" w:hAnsi="Times New Roman" w:cs="Times New Roman"/>
          <w:sz w:val="24"/>
        </w:rPr>
      </w:pPr>
      <w:r w:rsidRPr="00487534">
        <w:rPr>
          <w:rFonts w:ascii="Times New Roman" w:eastAsia="Times New Roman" w:hAnsi="Times New Roman" w:cs="Times New Roman"/>
          <w:color w:val="000000"/>
          <w:sz w:val="24"/>
        </w:rPr>
        <w:t xml:space="preserve">неадекватная антибактериальная терапия (АБТ); </w:t>
      </w:r>
    </w:p>
    <w:p w14:paraId="7C9FF708" w14:textId="77777777" w:rsidR="00B408A2" w:rsidRPr="00487534" w:rsidRDefault="00590021" w:rsidP="00FC7112">
      <w:pPr>
        <w:numPr>
          <w:ilvl w:val="0"/>
          <w:numId w:val="4"/>
        </w:numPr>
        <w:spacing w:after="0" w:line="360" w:lineRule="auto"/>
        <w:ind w:left="426" w:hanging="340"/>
        <w:jc w:val="both"/>
        <w:rPr>
          <w:rFonts w:ascii="Times New Roman" w:eastAsia="Times New Roman" w:hAnsi="Times New Roman" w:cs="Times New Roman"/>
          <w:sz w:val="24"/>
        </w:rPr>
      </w:pPr>
      <w:r w:rsidRPr="00487534">
        <w:rPr>
          <w:rFonts w:ascii="Times New Roman" w:eastAsia="Times New Roman" w:hAnsi="Times New Roman" w:cs="Times New Roman"/>
          <w:color w:val="000000"/>
          <w:sz w:val="24"/>
        </w:rPr>
        <w:t xml:space="preserve">хирургическое лечение плода и новорожденного; </w:t>
      </w:r>
    </w:p>
    <w:p w14:paraId="4535ABB6" w14:textId="763C0C49" w:rsidR="00487534" w:rsidRPr="00B65F26" w:rsidRDefault="00590021" w:rsidP="00B65F26">
      <w:pPr>
        <w:numPr>
          <w:ilvl w:val="0"/>
          <w:numId w:val="4"/>
        </w:numPr>
        <w:spacing w:after="0" w:line="360" w:lineRule="auto"/>
        <w:ind w:left="426" w:hanging="340"/>
        <w:jc w:val="both"/>
        <w:rPr>
          <w:rFonts w:ascii="Times New Roman" w:eastAsia="Times New Roman" w:hAnsi="Times New Roman" w:cs="Times New Roman"/>
          <w:sz w:val="24"/>
        </w:rPr>
      </w:pPr>
      <w:r w:rsidRPr="00487534">
        <w:rPr>
          <w:rFonts w:ascii="Times New Roman" w:eastAsia="Times New Roman" w:hAnsi="Times New Roman" w:cs="Times New Roman"/>
          <w:color w:val="000000"/>
          <w:sz w:val="24"/>
        </w:rPr>
        <w:t>несоблюдение мер инфекционного контроля в родильном и неонатальных отделениях</w:t>
      </w:r>
      <w:r w:rsidR="00487534" w:rsidRPr="00487534">
        <w:rPr>
          <w:rFonts w:ascii="Times New Roman" w:eastAsia="Times New Roman" w:hAnsi="Times New Roman" w:cs="Times New Roman"/>
          <w:color w:val="000000"/>
          <w:sz w:val="24"/>
        </w:rPr>
        <w:t>.</w:t>
      </w:r>
    </w:p>
    <w:p w14:paraId="37094194" w14:textId="77777777" w:rsidR="00B408A2" w:rsidRDefault="00590021" w:rsidP="00B65F26">
      <w:pPr>
        <w:pStyle w:val="2"/>
        <w:spacing w:line="360" w:lineRule="auto"/>
        <w:rPr>
          <w:rFonts w:ascii="Times New Roman" w:eastAsia="Times New Roman" w:hAnsi="Times New Roman" w:cs="Times New Roman"/>
          <w:b/>
          <w:color w:val="000000"/>
          <w:sz w:val="24"/>
          <w:u w:val="single"/>
        </w:rPr>
      </w:pPr>
      <w:bookmarkStart w:id="13" w:name="_Toc227912746"/>
      <w:r>
        <w:rPr>
          <w:rFonts w:ascii="Times New Roman" w:eastAsia="Times New Roman" w:hAnsi="Times New Roman" w:cs="Times New Roman"/>
          <w:b/>
          <w:color w:val="000000"/>
          <w:sz w:val="24"/>
          <w:u w:val="single"/>
        </w:rPr>
        <w:t>2.2 Физикальное обследование</w:t>
      </w:r>
      <w:bookmarkEnd w:id="13"/>
      <w:r>
        <w:rPr>
          <w:rFonts w:ascii="Times New Roman" w:eastAsia="Times New Roman" w:hAnsi="Times New Roman" w:cs="Times New Roman"/>
          <w:b/>
          <w:color w:val="000000"/>
          <w:sz w:val="24"/>
          <w:u w:val="single"/>
        </w:rPr>
        <w:t xml:space="preserve"> </w:t>
      </w:r>
    </w:p>
    <w:p w14:paraId="7925AA25" w14:textId="77777777" w:rsidR="00B408A2" w:rsidRDefault="00590021" w:rsidP="00DC778C">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            При осмотре обращают на себя внимание, нестабильная температура (&gt;38,5</w:t>
      </w:r>
      <w:r>
        <w:rPr>
          <w:rFonts w:ascii="Times New Roman" w:eastAsia="Times New Roman" w:hAnsi="Times New Roman" w:cs="Times New Roman"/>
          <w:color w:val="000000"/>
          <w:sz w:val="24"/>
          <w:vertAlign w:val="superscript"/>
        </w:rPr>
        <w:t>0</w:t>
      </w:r>
      <w:r>
        <w:rPr>
          <w:rFonts w:ascii="Times New Roman" w:eastAsia="Times New Roman" w:hAnsi="Times New Roman" w:cs="Times New Roman"/>
          <w:color w:val="000000"/>
          <w:sz w:val="24"/>
        </w:rPr>
        <w:t>С или &lt;36</w:t>
      </w:r>
      <w:r>
        <w:rPr>
          <w:rFonts w:ascii="Times New Roman" w:eastAsia="Times New Roman" w:hAnsi="Times New Roman" w:cs="Times New Roman"/>
          <w:color w:val="000000"/>
          <w:sz w:val="24"/>
          <w:vertAlign w:val="superscript"/>
        </w:rPr>
        <w:t>0</w:t>
      </w:r>
      <w:r>
        <w:rPr>
          <w:rFonts w:ascii="Times New Roman" w:eastAsia="Times New Roman" w:hAnsi="Times New Roman" w:cs="Times New Roman"/>
          <w:color w:val="000000"/>
          <w:sz w:val="24"/>
        </w:rPr>
        <w:t xml:space="preserve">С); снижение насыщения крови кислородом;  тахипноэ &gt;60/мин или эпизоды апноэ; экспираторный стон; втяжение податливых участков грудной клетки; ослабленное дыхание, наличие  разнокалиберных хрипов в легких,  вялость, бледность, «мраморность» и сероватый оттенок окраски кожи, отказ от сосания; сонливость или изменения неврологического состояния; вздутие живота; не усвоение пищи; тахикардия &gt; 180 уд/мин, глухость тонов сердца; снижение эффективности проводимой респираторной терапии, приводящее в том числе к усилению параметров ИВЛ; возможно гнойное содержимое в трахее. </w:t>
      </w:r>
    </w:p>
    <w:p w14:paraId="34FD5669" w14:textId="77777777" w:rsidR="00B408A2" w:rsidRPr="003C297C" w:rsidRDefault="00590021" w:rsidP="00474CAD">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b/>
          <w:color w:val="000000"/>
          <w:sz w:val="24"/>
        </w:rPr>
        <w:lastRenderedPageBreak/>
        <w:t>Рекомендуется провести оценку степени дыхательной недостаточности с использованием общепринятых клинических шкал (Сильвермана-Андерсена</w:t>
      </w:r>
      <w:r w:rsidR="00ED11ED">
        <w:rPr>
          <w:rFonts w:ascii="Times New Roman" w:eastAsia="Times New Roman" w:hAnsi="Times New Roman" w:cs="Times New Roman"/>
          <w:b/>
          <w:color w:val="000000"/>
          <w:sz w:val="24"/>
        </w:rPr>
        <w:t>, модифицируемая шкала Даунса)</w:t>
      </w:r>
      <w:r w:rsidR="00EB5163">
        <w:rPr>
          <w:rFonts w:ascii="Times New Roman" w:eastAsia="Times New Roman" w:hAnsi="Times New Roman" w:cs="Times New Roman"/>
          <w:b/>
          <w:color w:val="000000"/>
          <w:sz w:val="24"/>
        </w:rPr>
        <w:t>.</w:t>
      </w:r>
      <w:r w:rsidR="00EB5163" w:rsidRPr="00EB5163">
        <w:rPr>
          <w:rFonts w:ascii="Times New Roman" w:eastAsia="Times New Roman" w:hAnsi="Times New Roman" w:cs="Times New Roman"/>
          <w:b/>
          <w:color w:val="000000"/>
          <w:sz w:val="24"/>
        </w:rPr>
        <w:t xml:space="preserve"> </w:t>
      </w:r>
    </w:p>
    <w:p w14:paraId="75E8D57B" w14:textId="77777777" w:rsidR="00474CAD" w:rsidRPr="00F35F07" w:rsidRDefault="00590021" w:rsidP="00F35F07">
      <w:pPr>
        <w:spacing w:after="0" w:line="360" w:lineRule="auto"/>
        <w:ind w:firstLine="700"/>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 xml:space="preserve">Уровень убедительности рекомендаций B (уровень </w:t>
      </w:r>
      <w:r w:rsidR="00E03EA6">
        <w:rPr>
          <w:rFonts w:ascii="Times New Roman" w:eastAsia="Times New Roman" w:hAnsi="Times New Roman" w:cs="Times New Roman"/>
          <w:b/>
          <w:color w:val="000000"/>
          <w:sz w:val="24"/>
        </w:rPr>
        <w:t>достоверности доказательств — B</w:t>
      </w:r>
      <w:r>
        <w:rPr>
          <w:rFonts w:ascii="Times New Roman" w:eastAsia="Times New Roman" w:hAnsi="Times New Roman" w:cs="Times New Roman"/>
          <w:b/>
          <w:color w:val="000000"/>
          <w:sz w:val="24"/>
        </w:rPr>
        <w:t>).</w:t>
      </w:r>
      <w:r>
        <w:rPr>
          <w:rFonts w:ascii="Times New Roman" w:eastAsia="Times New Roman" w:hAnsi="Times New Roman" w:cs="Times New Roman"/>
          <w:color w:val="000000"/>
          <w:sz w:val="24"/>
        </w:rPr>
        <w:t xml:space="preserve"> </w:t>
      </w:r>
    </w:p>
    <w:p w14:paraId="0052B9A3" w14:textId="77777777" w:rsidR="00B408A2" w:rsidRDefault="003C297C" w:rsidP="00B65F26">
      <w:pPr>
        <w:pStyle w:val="2"/>
        <w:spacing w:line="360" w:lineRule="auto"/>
        <w:rPr>
          <w:rFonts w:ascii="Times New Roman" w:eastAsia="Times New Roman" w:hAnsi="Times New Roman" w:cs="Times New Roman"/>
          <w:b/>
          <w:color w:val="000000"/>
          <w:sz w:val="24"/>
          <w:u w:val="single"/>
        </w:rPr>
      </w:pPr>
      <w:bookmarkStart w:id="14" w:name="_Toc227912747"/>
      <w:r>
        <w:rPr>
          <w:rFonts w:ascii="Times New Roman" w:eastAsia="Times New Roman" w:hAnsi="Times New Roman" w:cs="Times New Roman"/>
          <w:b/>
          <w:color w:val="000000"/>
          <w:sz w:val="24"/>
          <w:u w:val="single"/>
        </w:rPr>
        <w:t>2.3 Лабораторная</w:t>
      </w:r>
      <w:r w:rsidR="00590021">
        <w:rPr>
          <w:rFonts w:ascii="Times New Roman" w:eastAsia="Times New Roman" w:hAnsi="Times New Roman" w:cs="Times New Roman"/>
          <w:b/>
          <w:color w:val="000000"/>
          <w:sz w:val="24"/>
          <w:u w:val="single"/>
        </w:rPr>
        <w:t xml:space="preserve"> диагностика</w:t>
      </w:r>
      <w:bookmarkEnd w:id="14"/>
      <w:r w:rsidR="00590021">
        <w:rPr>
          <w:rFonts w:ascii="Times New Roman" w:eastAsia="Times New Roman" w:hAnsi="Times New Roman" w:cs="Times New Roman"/>
          <w:b/>
          <w:color w:val="000000"/>
          <w:sz w:val="24"/>
          <w:u w:val="single"/>
        </w:rPr>
        <w:t xml:space="preserve"> </w:t>
      </w:r>
    </w:p>
    <w:p w14:paraId="00A84FB3" w14:textId="77777777" w:rsidR="00B408A2" w:rsidRPr="00EF32B8" w:rsidRDefault="003C297C" w:rsidP="00173801">
      <w:pPr>
        <w:spacing w:line="360" w:lineRule="auto"/>
        <w:ind w:firstLine="709"/>
        <w:rPr>
          <w:rFonts w:ascii="Times New Roman" w:eastAsia="Times New Roman" w:hAnsi="Times New Roman" w:cs="Times New Roman"/>
          <w:b/>
          <w:color w:val="000000"/>
          <w:sz w:val="24"/>
          <w:u w:val="single"/>
        </w:rPr>
      </w:pPr>
      <w:r w:rsidRPr="00EF32B8">
        <w:rPr>
          <w:rFonts w:ascii="Times New Roman" w:eastAsia="Times New Roman" w:hAnsi="Times New Roman" w:cs="Times New Roman"/>
          <w:b/>
          <w:color w:val="000000"/>
          <w:sz w:val="24"/>
        </w:rPr>
        <w:t>Р</w:t>
      </w:r>
      <w:r w:rsidR="00EF32B8">
        <w:rPr>
          <w:rFonts w:ascii="Times New Roman" w:eastAsia="Times New Roman" w:hAnsi="Times New Roman" w:cs="Times New Roman"/>
          <w:b/>
          <w:color w:val="000000"/>
          <w:sz w:val="24"/>
        </w:rPr>
        <w:t>екомендую</w:t>
      </w:r>
      <w:r w:rsidRPr="00EF32B8">
        <w:rPr>
          <w:rFonts w:ascii="Times New Roman" w:eastAsia="Times New Roman" w:hAnsi="Times New Roman" w:cs="Times New Roman"/>
          <w:b/>
          <w:color w:val="000000"/>
          <w:sz w:val="24"/>
        </w:rPr>
        <w:t>тся</w:t>
      </w:r>
      <w:r w:rsidR="00EF32B8" w:rsidRPr="00EF32B8">
        <w:rPr>
          <w:rFonts w:ascii="Times New Roman" w:eastAsia="Times New Roman" w:hAnsi="Times New Roman" w:cs="Times New Roman"/>
          <w:b/>
          <w:color w:val="000000"/>
          <w:sz w:val="24"/>
        </w:rPr>
        <w:t xml:space="preserve"> </w:t>
      </w:r>
      <w:r w:rsidR="00EF32B8">
        <w:rPr>
          <w:rFonts w:ascii="Times New Roman" w:eastAsia="Times New Roman" w:hAnsi="Times New Roman" w:cs="Times New Roman"/>
          <w:b/>
          <w:color w:val="000000"/>
          <w:sz w:val="24"/>
        </w:rPr>
        <w:t>б</w:t>
      </w:r>
      <w:r w:rsidR="00590021" w:rsidRPr="002913DE">
        <w:rPr>
          <w:rFonts w:ascii="Times New Roman" w:eastAsia="Times New Roman" w:hAnsi="Times New Roman" w:cs="Times New Roman"/>
          <w:b/>
          <w:color w:val="000000"/>
          <w:sz w:val="24"/>
        </w:rPr>
        <w:t xml:space="preserve">актериологические посевы </w:t>
      </w:r>
      <w:r w:rsidR="00590021" w:rsidRPr="002913DE">
        <w:rPr>
          <w:rFonts w:ascii="Times New Roman" w:eastAsia="Times New Roman" w:hAnsi="Times New Roman" w:cs="Times New Roman"/>
          <w:color w:val="000000"/>
          <w:sz w:val="24"/>
        </w:rPr>
        <w:t>(содержимое зева, аспират из трахеи, кал, по возможности крови и др.) с определением чувствительности выделенной флоры к антибиотикам.</w:t>
      </w:r>
      <w:r w:rsidR="00590021" w:rsidRPr="002913DE">
        <w:rPr>
          <w:rFonts w:ascii="Times New Roman" w:eastAsia="Times New Roman" w:hAnsi="Times New Roman" w:cs="Times New Roman"/>
          <w:b/>
          <w:color w:val="000000"/>
          <w:sz w:val="24"/>
        </w:rPr>
        <w:t xml:space="preserve"> </w:t>
      </w:r>
      <w:r w:rsidR="00EF32B8" w:rsidRPr="00EF32B8">
        <w:rPr>
          <w:rFonts w:ascii="Times New Roman" w:eastAsia="Times New Roman" w:hAnsi="Times New Roman" w:cs="Times New Roman"/>
          <w:b/>
          <w:color w:val="000000"/>
          <w:sz w:val="24"/>
        </w:rPr>
        <w:t>[</w:t>
      </w:r>
      <w:r w:rsidR="00EF32B8" w:rsidRPr="00EF32B8">
        <w:rPr>
          <w:rFonts w:ascii="Times New Roman" w:eastAsia="Times New Roman" w:hAnsi="Times New Roman" w:cs="Times New Roman"/>
          <w:color w:val="000000"/>
          <w:sz w:val="24"/>
        </w:rPr>
        <w:t>8, 32</w:t>
      </w:r>
      <w:r w:rsidR="00EF32B8" w:rsidRPr="00EF32B8">
        <w:rPr>
          <w:rFonts w:ascii="Times New Roman" w:eastAsia="Times New Roman" w:hAnsi="Times New Roman" w:cs="Times New Roman"/>
          <w:b/>
          <w:color w:val="000000"/>
          <w:sz w:val="24"/>
        </w:rPr>
        <w:t>]</w:t>
      </w:r>
    </w:p>
    <w:p w14:paraId="54064352" w14:textId="77777777" w:rsidR="00B408A2" w:rsidRDefault="00590021" w:rsidP="00194593">
      <w:pPr>
        <w:spacing w:after="0" w:line="360" w:lineRule="auto"/>
        <w:ind w:right="283"/>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 xml:space="preserve">           Урове</w:t>
      </w:r>
      <w:r w:rsidR="00EF32B8">
        <w:rPr>
          <w:rFonts w:ascii="Times New Roman" w:eastAsia="Times New Roman" w:hAnsi="Times New Roman" w:cs="Times New Roman"/>
          <w:b/>
          <w:color w:val="000000"/>
          <w:sz w:val="24"/>
        </w:rPr>
        <w:t>нь убедительности рекомендаций C</w:t>
      </w:r>
      <w:r>
        <w:rPr>
          <w:rFonts w:ascii="Times New Roman" w:eastAsia="Times New Roman" w:hAnsi="Times New Roman" w:cs="Times New Roman"/>
          <w:b/>
          <w:color w:val="000000"/>
          <w:sz w:val="24"/>
        </w:rPr>
        <w:t xml:space="preserve"> (уровен</w:t>
      </w:r>
      <w:r w:rsidR="00EF32B8">
        <w:rPr>
          <w:rFonts w:ascii="Times New Roman" w:eastAsia="Times New Roman" w:hAnsi="Times New Roman" w:cs="Times New Roman"/>
          <w:b/>
          <w:color w:val="000000"/>
          <w:sz w:val="24"/>
        </w:rPr>
        <w:t>ь достоверности доказательств-3</w:t>
      </w:r>
      <w:r>
        <w:rPr>
          <w:rFonts w:ascii="Times New Roman" w:eastAsia="Times New Roman" w:hAnsi="Times New Roman" w:cs="Times New Roman"/>
          <w:b/>
          <w:color w:val="000000"/>
          <w:sz w:val="24"/>
        </w:rPr>
        <w:t>)</w:t>
      </w:r>
      <w:r w:rsidR="007D47AA">
        <w:rPr>
          <w:rFonts w:ascii="Times New Roman" w:eastAsia="Times New Roman" w:hAnsi="Times New Roman" w:cs="Times New Roman"/>
          <w:b/>
          <w:color w:val="000000"/>
          <w:sz w:val="24"/>
        </w:rPr>
        <w:t>.</w:t>
      </w:r>
      <w:r>
        <w:rPr>
          <w:rFonts w:ascii="Times New Roman" w:eastAsia="Times New Roman" w:hAnsi="Times New Roman" w:cs="Times New Roman"/>
          <w:b/>
          <w:color w:val="000000"/>
          <w:sz w:val="24"/>
        </w:rPr>
        <w:t xml:space="preserve"> </w:t>
      </w:r>
    </w:p>
    <w:p w14:paraId="0F5178F8" w14:textId="77777777" w:rsidR="00B408A2" w:rsidRDefault="00590021" w:rsidP="002913DE">
      <w:pPr>
        <w:spacing w:after="0" w:line="360" w:lineRule="auto"/>
        <w:ind w:right="283" w:firstLine="709"/>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Рекомендуется исследование уровня С-реактивного белка в крови (СРБ) не ранее 6 часов жизни [</w:t>
      </w:r>
      <w:r w:rsidRPr="00EB5163">
        <w:rPr>
          <w:rFonts w:ascii="Times New Roman" w:eastAsia="Times New Roman" w:hAnsi="Times New Roman" w:cs="Times New Roman"/>
          <w:color w:val="000000"/>
          <w:sz w:val="24"/>
        </w:rPr>
        <w:t>8</w:t>
      </w:r>
      <w:r w:rsidR="00FE1ADB">
        <w:rPr>
          <w:rFonts w:ascii="Times New Roman" w:eastAsia="Times New Roman" w:hAnsi="Times New Roman" w:cs="Times New Roman"/>
          <w:color w:val="000000"/>
          <w:sz w:val="24"/>
        </w:rPr>
        <w:t>,46,53</w:t>
      </w:r>
      <w:r>
        <w:rPr>
          <w:rFonts w:ascii="Times New Roman" w:eastAsia="Times New Roman" w:hAnsi="Times New Roman" w:cs="Times New Roman"/>
          <w:b/>
          <w:color w:val="000000"/>
          <w:sz w:val="24"/>
        </w:rPr>
        <w:t xml:space="preserve">]. </w:t>
      </w:r>
    </w:p>
    <w:p w14:paraId="439A8887" w14:textId="77777777" w:rsidR="00B408A2" w:rsidRDefault="00590021" w:rsidP="00194593">
      <w:pPr>
        <w:spacing w:after="0" w:line="360" w:lineRule="auto"/>
        <w:ind w:right="283" w:firstLine="70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ab/>
      </w:r>
      <w:r w:rsidR="00194593">
        <w:rPr>
          <w:rFonts w:ascii="Times New Roman" w:eastAsia="Times New Roman" w:hAnsi="Times New Roman" w:cs="Times New Roman"/>
          <w:b/>
          <w:color w:val="000000"/>
          <w:sz w:val="24"/>
        </w:rPr>
        <w:t xml:space="preserve">Уровень </w:t>
      </w:r>
      <w:r>
        <w:rPr>
          <w:rFonts w:ascii="Times New Roman" w:eastAsia="Times New Roman" w:hAnsi="Times New Roman" w:cs="Times New Roman"/>
          <w:b/>
          <w:color w:val="000000"/>
          <w:sz w:val="24"/>
        </w:rPr>
        <w:t>убедительно</w:t>
      </w:r>
      <w:r w:rsidR="00194593">
        <w:rPr>
          <w:rFonts w:ascii="Times New Roman" w:eastAsia="Times New Roman" w:hAnsi="Times New Roman" w:cs="Times New Roman"/>
          <w:b/>
          <w:color w:val="000000"/>
          <w:sz w:val="24"/>
        </w:rPr>
        <w:t xml:space="preserve">сти рекомендаций </w:t>
      </w:r>
      <w:r w:rsidR="00FE1ADB">
        <w:rPr>
          <w:rFonts w:ascii="Times New Roman" w:eastAsia="Times New Roman" w:hAnsi="Times New Roman" w:cs="Times New Roman"/>
          <w:b/>
          <w:color w:val="000000"/>
          <w:sz w:val="24"/>
        </w:rPr>
        <w:t>В</w:t>
      </w:r>
      <w:r w:rsidR="00194593">
        <w:rPr>
          <w:rFonts w:ascii="Times New Roman" w:eastAsia="Times New Roman" w:hAnsi="Times New Roman" w:cs="Times New Roman"/>
          <w:b/>
          <w:color w:val="000000"/>
          <w:sz w:val="24"/>
        </w:rPr>
        <w:t xml:space="preserve"> (уровень </w:t>
      </w:r>
      <w:r>
        <w:rPr>
          <w:rFonts w:ascii="Times New Roman" w:eastAsia="Times New Roman" w:hAnsi="Times New Roman" w:cs="Times New Roman"/>
          <w:b/>
          <w:color w:val="000000"/>
          <w:sz w:val="24"/>
        </w:rPr>
        <w:t xml:space="preserve">достоверности </w:t>
      </w:r>
      <w:r w:rsidR="00FE1ADB">
        <w:rPr>
          <w:rFonts w:ascii="Times New Roman" w:eastAsia="Times New Roman" w:hAnsi="Times New Roman" w:cs="Times New Roman"/>
          <w:b/>
          <w:color w:val="000000"/>
          <w:sz w:val="24"/>
        </w:rPr>
        <w:t>доказательств-2</w:t>
      </w:r>
      <w:r>
        <w:rPr>
          <w:rFonts w:ascii="Times New Roman" w:eastAsia="Times New Roman" w:hAnsi="Times New Roman" w:cs="Times New Roman"/>
          <w:b/>
          <w:color w:val="000000"/>
          <w:sz w:val="24"/>
        </w:rPr>
        <w:t>)</w:t>
      </w:r>
      <w:r w:rsidR="007D47AA">
        <w:rPr>
          <w:rFonts w:ascii="Times New Roman" w:eastAsia="Times New Roman" w:hAnsi="Times New Roman" w:cs="Times New Roman"/>
          <w:b/>
          <w:color w:val="000000"/>
          <w:sz w:val="24"/>
        </w:rPr>
        <w:t>.</w:t>
      </w:r>
      <w:r>
        <w:rPr>
          <w:rFonts w:ascii="Times New Roman" w:eastAsia="Times New Roman" w:hAnsi="Times New Roman" w:cs="Times New Roman"/>
          <w:b/>
          <w:color w:val="000000"/>
          <w:sz w:val="24"/>
        </w:rPr>
        <w:t xml:space="preserve"> </w:t>
      </w:r>
    </w:p>
    <w:p w14:paraId="1A7472FE" w14:textId="77777777" w:rsidR="00B408A2" w:rsidRDefault="00590021" w:rsidP="0080761A">
      <w:pPr>
        <w:spacing w:after="0" w:line="360" w:lineRule="auto"/>
        <w:ind w:right="283" w:firstLine="700"/>
        <w:jc w:val="both"/>
        <w:rPr>
          <w:rFonts w:ascii="Times New Roman" w:eastAsia="Times New Roman" w:hAnsi="Times New Roman" w:cs="Times New Roman"/>
          <w:color w:val="000000"/>
          <w:sz w:val="24"/>
        </w:rPr>
      </w:pPr>
      <w:r>
        <w:rPr>
          <w:rFonts w:ascii="Times New Roman" w:eastAsia="Times New Roman" w:hAnsi="Times New Roman" w:cs="Times New Roman"/>
          <w:b/>
          <w:i/>
          <w:color w:val="000000"/>
          <w:sz w:val="24"/>
        </w:rPr>
        <w:t>Комментарии:</w:t>
      </w:r>
      <w:r>
        <w:rPr>
          <w:rFonts w:ascii="Times New Roman" w:eastAsia="Times New Roman" w:hAnsi="Times New Roman" w:cs="Times New Roman"/>
          <w:i/>
          <w:color w:val="000000"/>
          <w:sz w:val="24"/>
        </w:rPr>
        <w:t xml:space="preserve"> Определение уровня СРБ и проведение клинического анализа крови целесообразно повторить спустя 48 часов, если в первые сутки жизни ребенка диагноз выставить затруднительно. РДС характеризуется отрицательными маркерами воспаления и отрицательным результатом микробиологического исследования крови. Повышение уровня </w:t>
      </w:r>
      <w:r>
        <w:rPr>
          <w:rFonts w:ascii="Times New Roman" w:eastAsia="Times New Roman" w:hAnsi="Times New Roman" w:cs="Times New Roman"/>
          <w:b/>
          <w:i/>
          <w:color w:val="000000"/>
          <w:sz w:val="24"/>
        </w:rPr>
        <w:t>СРБ*</w:t>
      </w:r>
      <w:r>
        <w:rPr>
          <w:rFonts w:ascii="Times New Roman" w:eastAsia="Times New Roman" w:hAnsi="Times New Roman" w:cs="Times New Roman"/>
          <w:i/>
          <w:color w:val="000000"/>
          <w:sz w:val="24"/>
        </w:rPr>
        <w:t xml:space="preserve"> является ранним признаком бактериальной инфекции.</w:t>
      </w:r>
    </w:p>
    <w:p w14:paraId="006C4CD9" w14:textId="77777777" w:rsidR="00B408A2" w:rsidRPr="00FE1ADB" w:rsidRDefault="00EF32B8">
      <w:pPr>
        <w:spacing w:after="0" w:line="360" w:lineRule="auto"/>
        <w:ind w:firstLine="700"/>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Рекомендуется проведение общего</w:t>
      </w:r>
      <w:r w:rsidR="00FE1ADB">
        <w:rPr>
          <w:rFonts w:ascii="Times New Roman" w:eastAsia="Times New Roman" w:hAnsi="Times New Roman" w:cs="Times New Roman"/>
          <w:b/>
          <w:color w:val="000000"/>
          <w:sz w:val="24"/>
        </w:rPr>
        <w:t xml:space="preserve"> клинического</w:t>
      </w:r>
      <w:r w:rsidR="00590021">
        <w:rPr>
          <w:rFonts w:ascii="Times New Roman" w:eastAsia="Times New Roman" w:hAnsi="Times New Roman" w:cs="Times New Roman"/>
          <w:b/>
          <w:color w:val="000000"/>
          <w:sz w:val="24"/>
        </w:rPr>
        <w:t xml:space="preserve"> анал</w:t>
      </w:r>
      <w:r w:rsidR="007D47AA">
        <w:rPr>
          <w:rFonts w:ascii="Times New Roman" w:eastAsia="Times New Roman" w:hAnsi="Times New Roman" w:cs="Times New Roman"/>
          <w:b/>
          <w:color w:val="000000"/>
          <w:sz w:val="24"/>
        </w:rPr>
        <w:t>из</w:t>
      </w:r>
      <w:r w:rsidR="00FE1ADB">
        <w:rPr>
          <w:rFonts w:ascii="Times New Roman" w:eastAsia="Times New Roman" w:hAnsi="Times New Roman" w:cs="Times New Roman"/>
          <w:b/>
          <w:color w:val="000000"/>
          <w:sz w:val="24"/>
        </w:rPr>
        <w:t>а</w:t>
      </w:r>
      <w:r w:rsidR="007D47AA">
        <w:rPr>
          <w:rFonts w:ascii="Times New Roman" w:eastAsia="Times New Roman" w:hAnsi="Times New Roman" w:cs="Times New Roman"/>
          <w:b/>
          <w:color w:val="000000"/>
          <w:sz w:val="24"/>
        </w:rPr>
        <w:t xml:space="preserve"> крови</w:t>
      </w:r>
      <w:r w:rsidR="00FE1ADB" w:rsidRPr="00FE1ADB">
        <w:rPr>
          <w:rFonts w:ascii="Times New Roman" w:eastAsia="Times New Roman" w:hAnsi="Times New Roman" w:cs="Times New Roman"/>
          <w:b/>
          <w:color w:val="000000"/>
          <w:sz w:val="24"/>
        </w:rPr>
        <w:t>. [</w:t>
      </w:r>
      <w:r w:rsidR="00FE1ADB" w:rsidRPr="00FE1ADB">
        <w:rPr>
          <w:rFonts w:ascii="Times New Roman" w:eastAsia="Times New Roman" w:hAnsi="Times New Roman" w:cs="Times New Roman"/>
          <w:color w:val="000000"/>
          <w:sz w:val="24"/>
        </w:rPr>
        <w:t>14,45</w:t>
      </w:r>
      <w:r w:rsidR="00FE1ADB" w:rsidRPr="00FE1ADB">
        <w:rPr>
          <w:rFonts w:ascii="Times New Roman" w:eastAsia="Times New Roman" w:hAnsi="Times New Roman" w:cs="Times New Roman"/>
          <w:b/>
          <w:color w:val="000000"/>
          <w:sz w:val="24"/>
        </w:rPr>
        <w:t>]</w:t>
      </w:r>
    </w:p>
    <w:p w14:paraId="55CCDAC0" w14:textId="77777777" w:rsidR="00B408A2" w:rsidRDefault="00590021" w:rsidP="002913DE">
      <w:pPr>
        <w:spacing w:after="0" w:line="360" w:lineRule="auto"/>
        <w:ind w:right="283" w:firstLine="700"/>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Уровень убедительности рекомендаций С (уровень достоверности доказательств-3)</w:t>
      </w:r>
      <w:r w:rsidR="007D47AA">
        <w:rPr>
          <w:rFonts w:ascii="Times New Roman" w:eastAsia="Times New Roman" w:hAnsi="Times New Roman" w:cs="Times New Roman"/>
          <w:b/>
          <w:color w:val="000000"/>
          <w:sz w:val="24"/>
        </w:rPr>
        <w:t>.</w:t>
      </w:r>
      <w:r>
        <w:rPr>
          <w:rFonts w:ascii="Times New Roman" w:eastAsia="Times New Roman" w:hAnsi="Times New Roman" w:cs="Times New Roman"/>
          <w:b/>
          <w:color w:val="000000"/>
          <w:sz w:val="24"/>
        </w:rPr>
        <w:t xml:space="preserve"> </w:t>
      </w:r>
    </w:p>
    <w:p w14:paraId="2EF0E140" w14:textId="77777777" w:rsidR="00B408A2" w:rsidRPr="00FE1ADB" w:rsidRDefault="00590021" w:rsidP="007D47AA">
      <w:pPr>
        <w:spacing w:after="0" w:line="360" w:lineRule="auto"/>
        <w:ind w:right="283" w:firstLine="709"/>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Рекомендуется проведение ПЦР крови в режиме реального времени</w:t>
      </w:r>
      <w:r>
        <w:rPr>
          <w:rFonts w:ascii="Times New Roman" w:eastAsia="Times New Roman" w:hAnsi="Times New Roman" w:cs="Times New Roman"/>
          <w:color w:val="000000"/>
          <w:sz w:val="24"/>
        </w:rPr>
        <w:t xml:space="preserve"> на </w:t>
      </w:r>
      <w:proofErr w:type="spellStart"/>
      <w:r>
        <w:rPr>
          <w:rFonts w:ascii="Times New Roman" w:eastAsia="Times New Roman" w:hAnsi="Times New Roman" w:cs="Times New Roman"/>
          <w:color w:val="000000"/>
          <w:sz w:val="24"/>
        </w:rPr>
        <w:t>Грам</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Грам</w:t>
      </w:r>
      <w:proofErr w:type="spellEnd"/>
      <w:r>
        <w:rPr>
          <w:rFonts w:ascii="Times New Roman" w:eastAsia="Times New Roman" w:hAnsi="Times New Roman" w:cs="Times New Roman"/>
          <w:color w:val="000000"/>
          <w:sz w:val="24"/>
        </w:rPr>
        <w:t xml:space="preserve">- флору, TORCH-инфекции, вирусы, атипичные возбудитель и грибы в случае длительного нахождения матери на стационарном лечении во время данной беременности, проведения неоднократных курсов антибактериальной, гормональной и/или цитотоксической терапии, наличие у матери имплантированных органов или устройств (искусственные клапаны), а также в случае наличия факторов риска развития инфекции у матери. </w:t>
      </w:r>
      <w:r w:rsidR="00FE1ADB" w:rsidRPr="002B2FF6">
        <w:rPr>
          <w:rFonts w:ascii="Times New Roman" w:eastAsia="Times New Roman" w:hAnsi="Times New Roman" w:cs="Times New Roman"/>
          <w:color w:val="000000"/>
          <w:sz w:val="24"/>
        </w:rPr>
        <w:t>[</w:t>
      </w:r>
      <w:r w:rsidR="00FE1ADB">
        <w:rPr>
          <w:rFonts w:ascii="Times New Roman" w:eastAsia="Times New Roman" w:hAnsi="Times New Roman" w:cs="Times New Roman"/>
          <w:color w:val="000000"/>
          <w:sz w:val="24"/>
        </w:rPr>
        <w:t>1,8</w:t>
      </w:r>
      <w:r w:rsidR="00FE1ADB" w:rsidRPr="002B2FF6">
        <w:rPr>
          <w:rFonts w:ascii="Times New Roman" w:eastAsia="Times New Roman" w:hAnsi="Times New Roman" w:cs="Times New Roman"/>
          <w:color w:val="000000"/>
          <w:sz w:val="24"/>
        </w:rPr>
        <w:t>]</w:t>
      </w:r>
    </w:p>
    <w:p w14:paraId="69FE2FF6" w14:textId="77777777" w:rsidR="00B408A2" w:rsidRDefault="0080761A" w:rsidP="0014180B">
      <w:pPr>
        <w:spacing w:after="0" w:line="360" w:lineRule="auto"/>
        <w:ind w:left="142" w:right="283" w:firstLine="567"/>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 xml:space="preserve">Уровень </w:t>
      </w:r>
      <w:r w:rsidR="0014180B">
        <w:rPr>
          <w:rFonts w:ascii="Times New Roman" w:eastAsia="Times New Roman" w:hAnsi="Times New Roman" w:cs="Times New Roman"/>
          <w:b/>
          <w:color w:val="000000"/>
          <w:sz w:val="24"/>
        </w:rPr>
        <w:t xml:space="preserve">убедительности </w:t>
      </w:r>
      <w:r>
        <w:rPr>
          <w:rFonts w:ascii="Times New Roman" w:eastAsia="Times New Roman" w:hAnsi="Times New Roman" w:cs="Times New Roman"/>
          <w:b/>
          <w:color w:val="000000"/>
          <w:sz w:val="24"/>
        </w:rPr>
        <w:t xml:space="preserve">рекомендаций С (уровень </w:t>
      </w:r>
      <w:r w:rsidR="0014180B">
        <w:rPr>
          <w:rFonts w:ascii="Times New Roman" w:eastAsia="Times New Roman" w:hAnsi="Times New Roman" w:cs="Times New Roman"/>
          <w:b/>
          <w:color w:val="000000"/>
          <w:sz w:val="24"/>
        </w:rPr>
        <w:t xml:space="preserve">достоверности </w:t>
      </w:r>
      <w:r w:rsidR="00590021">
        <w:rPr>
          <w:rFonts w:ascii="Times New Roman" w:eastAsia="Times New Roman" w:hAnsi="Times New Roman" w:cs="Times New Roman"/>
          <w:b/>
          <w:color w:val="000000"/>
          <w:sz w:val="24"/>
        </w:rPr>
        <w:t>доказательств-3)</w:t>
      </w:r>
      <w:r w:rsidR="007D47AA">
        <w:rPr>
          <w:rFonts w:ascii="Times New Roman" w:eastAsia="Times New Roman" w:hAnsi="Times New Roman" w:cs="Times New Roman"/>
          <w:b/>
          <w:color w:val="000000"/>
          <w:sz w:val="24"/>
        </w:rPr>
        <w:t>.</w:t>
      </w:r>
      <w:r w:rsidR="00590021">
        <w:rPr>
          <w:rFonts w:ascii="Times New Roman" w:eastAsia="Times New Roman" w:hAnsi="Times New Roman" w:cs="Times New Roman"/>
          <w:b/>
          <w:color w:val="000000"/>
          <w:sz w:val="24"/>
        </w:rPr>
        <w:t xml:space="preserve"> </w:t>
      </w:r>
    </w:p>
    <w:p w14:paraId="5782D6CB" w14:textId="77777777" w:rsidR="00B408A2" w:rsidRDefault="00590021" w:rsidP="002913DE">
      <w:pPr>
        <w:spacing w:after="0" w:line="360" w:lineRule="auto"/>
        <w:ind w:right="283" w:firstLine="700"/>
        <w:jc w:val="both"/>
        <w:rPr>
          <w:rFonts w:ascii="Times New Roman" w:eastAsia="Times New Roman" w:hAnsi="Times New Roman" w:cs="Times New Roman"/>
          <w:color w:val="000000"/>
          <w:sz w:val="24"/>
        </w:rPr>
      </w:pPr>
      <w:r>
        <w:rPr>
          <w:rFonts w:ascii="Times New Roman" w:eastAsia="Times New Roman" w:hAnsi="Times New Roman" w:cs="Times New Roman"/>
          <w:b/>
          <w:i/>
          <w:color w:val="000000"/>
          <w:sz w:val="24"/>
        </w:rPr>
        <w:lastRenderedPageBreak/>
        <w:t xml:space="preserve">Комментарии: </w:t>
      </w:r>
      <w:r>
        <w:rPr>
          <w:rFonts w:ascii="Times New Roman" w:eastAsia="Times New Roman" w:hAnsi="Times New Roman" w:cs="Times New Roman"/>
          <w:i/>
          <w:color w:val="000000"/>
          <w:sz w:val="24"/>
        </w:rPr>
        <w:t>проведение ПЦР крови зависит от технических возможностей лаборатории.</w:t>
      </w:r>
      <w:r>
        <w:rPr>
          <w:rFonts w:ascii="Times New Roman" w:eastAsia="Times New Roman" w:hAnsi="Times New Roman" w:cs="Times New Roman"/>
          <w:b/>
          <w:color w:val="000000"/>
          <w:sz w:val="24"/>
        </w:rPr>
        <w:t xml:space="preserve"> </w:t>
      </w:r>
    </w:p>
    <w:p w14:paraId="51770F33" w14:textId="77777777" w:rsidR="00B408A2" w:rsidRDefault="00590021" w:rsidP="002913DE">
      <w:pPr>
        <w:spacing w:after="0" w:line="360" w:lineRule="auto"/>
        <w:ind w:left="142" w:right="283" w:firstLine="567"/>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 xml:space="preserve">Рекомендуется определение кислотно-основного состояния (КОС) и газов </w:t>
      </w:r>
    </w:p>
    <w:p w14:paraId="5F8EEF1E" w14:textId="77777777" w:rsidR="00B408A2" w:rsidRPr="002B2FF6" w:rsidRDefault="00590021" w:rsidP="002913DE">
      <w:pPr>
        <w:spacing w:after="0" w:line="360" w:lineRule="auto"/>
        <w:ind w:left="142" w:firstLine="567"/>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 xml:space="preserve">крови, уровня лактата, глюкозы, билирубина. </w:t>
      </w:r>
      <w:r w:rsidR="00FE1ADB">
        <w:rPr>
          <w:rFonts w:ascii="Times New Roman" w:eastAsia="Times New Roman" w:hAnsi="Times New Roman" w:cs="Times New Roman"/>
          <w:b/>
          <w:color w:val="000000"/>
          <w:sz w:val="24"/>
        </w:rPr>
        <w:t xml:space="preserve"> </w:t>
      </w:r>
      <w:r w:rsidR="00FE1ADB" w:rsidRPr="002B2FF6">
        <w:rPr>
          <w:rFonts w:ascii="Times New Roman" w:eastAsia="Times New Roman" w:hAnsi="Times New Roman" w:cs="Times New Roman"/>
          <w:b/>
          <w:color w:val="000000"/>
          <w:sz w:val="24"/>
        </w:rPr>
        <w:t>[</w:t>
      </w:r>
      <w:r w:rsidR="003E0867" w:rsidRPr="002B2FF6">
        <w:rPr>
          <w:rFonts w:ascii="Times New Roman" w:eastAsia="Times New Roman" w:hAnsi="Times New Roman" w:cs="Times New Roman"/>
          <w:color w:val="000000"/>
          <w:sz w:val="24"/>
        </w:rPr>
        <w:t>8</w:t>
      </w:r>
      <w:r w:rsidR="00FE1ADB" w:rsidRPr="002B2FF6">
        <w:rPr>
          <w:rFonts w:ascii="Times New Roman" w:eastAsia="Times New Roman" w:hAnsi="Times New Roman" w:cs="Times New Roman"/>
          <w:b/>
          <w:color w:val="000000"/>
          <w:sz w:val="24"/>
        </w:rPr>
        <w:t>]</w:t>
      </w:r>
    </w:p>
    <w:p w14:paraId="097838B4" w14:textId="77777777" w:rsidR="00B408A2" w:rsidRDefault="00590021" w:rsidP="0014180B">
      <w:pPr>
        <w:spacing w:after="0" w:line="360" w:lineRule="auto"/>
        <w:ind w:firstLine="700"/>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Уровень убедительности рекомендаций С (уровень достоверности доказательств-3)</w:t>
      </w:r>
      <w:r w:rsidR="007D47AA">
        <w:rPr>
          <w:rFonts w:ascii="Times New Roman" w:eastAsia="Times New Roman" w:hAnsi="Times New Roman" w:cs="Times New Roman"/>
          <w:b/>
          <w:color w:val="000000"/>
          <w:sz w:val="24"/>
        </w:rPr>
        <w:t>.</w:t>
      </w:r>
      <w:r>
        <w:rPr>
          <w:rFonts w:ascii="Times New Roman" w:eastAsia="Times New Roman" w:hAnsi="Times New Roman" w:cs="Times New Roman"/>
          <w:b/>
          <w:color w:val="000000"/>
          <w:sz w:val="24"/>
        </w:rPr>
        <w:t xml:space="preserve"> </w:t>
      </w:r>
    </w:p>
    <w:p w14:paraId="64240CF5" w14:textId="77777777" w:rsidR="00B408A2" w:rsidRDefault="00590021" w:rsidP="0014180B">
      <w:pPr>
        <w:spacing w:after="0" w:line="360" w:lineRule="auto"/>
        <w:ind w:firstLine="700"/>
        <w:jc w:val="both"/>
        <w:rPr>
          <w:rFonts w:ascii="Times New Roman" w:eastAsia="Times New Roman" w:hAnsi="Times New Roman" w:cs="Times New Roman"/>
          <w:color w:val="000000"/>
          <w:sz w:val="24"/>
        </w:rPr>
      </w:pPr>
      <w:r>
        <w:rPr>
          <w:rFonts w:ascii="Times New Roman" w:eastAsia="Times New Roman" w:hAnsi="Times New Roman" w:cs="Times New Roman"/>
          <w:b/>
          <w:i/>
          <w:color w:val="000000"/>
          <w:sz w:val="24"/>
        </w:rPr>
        <w:t xml:space="preserve">Комментарии: </w:t>
      </w:r>
      <w:r>
        <w:rPr>
          <w:rFonts w:ascii="Times New Roman" w:eastAsia="Times New Roman" w:hAnsi="Times New Roman" w:cs="Times New Roman"/>
          <w:i/>
          <w:color w:val="000000"/>
          <w:sz w:val="24"/>
        </w:rPr>
        <w:t>определение лактата крови зависит от технических возможностей эксп</w:t>
      </w:r>
      <w:r w:rsidR="0014180B">
        <w:rPr>
          <w:rFonts w:ascii="Times New Roman" w:eastAsia="Times New Roman" w:hAnsi="Times New Roman" w:cs="Times New Roman"/>
          <w:i/>
          <w:color w:val="000000"/>
          <w:sz w:val="24"/>
        </w:rPr>
        <w:t>ресс лаборатории и ее наличия.</w:t>
      </w:r>
    </w:p>
    <w:p w14:paraId="5611FC5A" w14:textId="77777777" w:rsidR="00B408A2" w:rsidRPr="00173801" w:rsidRDefault="00590021" w:rsidP="0014180B">
      <w:pPr>
        <w:spacing w:after="0" w:line="360" w:lineRule="auto"/>
        <w:ind w:firstLine="709"/>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 xml:space="preserve">Не рекомендуется </w:t>
      </w:r>
      <w:proofErr w:type="spellStart"/>
      <w:r>
        <w:rPr>
          <w:rFonts w:ascii="Times New Roman" w:eastAsia="Times New Roman" w:hAnsi="Times New Roman" w:cs="Times New Roman"/>
          <w:b/>
          <w:color w:val="000000"/>
          <w:sz w:val="24"/>
        </w:rPr>
        <w:t>прокальцитониновый</w:t>
      </w:r>
      <w:proofErr w:type="spellEnd"/>
      <w:r>
        <w:rPr>
          <w:rFonts w:ascii="Times New Roman" w:eastAsia="Times New Roman" w:hAnsi="Times New Roman" w:cs="Times New Roman"/>
          <w:b/>
          <w:color w:val="000000"/>
          <w:sz w:val="24"/>
        </w:rPr>
        <w:t xml:space="preserve"> тест</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(ПКТ)</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 xml:space="preserve">в диагностике врожденной пневмонии. </w:t>
      </w:r>
    </w:p>
    <w:p w14:paraId="0B0AF160" w14:textId="77777777" w:rsidR="00B408A2" w:rsidRDefault="00590021" w:rsidP="0014180B">
      <w:pPr>
        <w:spacing w:after="0" w:line="360" w:lineRule="auto"/>
        <w:ind w:firstLine="700"/>
        <w:jc w:val="both"/>
        <w:rPr>
          <w:rFonts w:ascii="Times New Roman" w:eastAsia="Times New Roman" w:hAnsi="Times New Roman" w:cs="Times New Roman"/>
          <w:color w:val="000000"/>
          <w:sz w:val="24"/>
        </w:rPr>
      </w:pPr>
      <w:r>
        <w:rPr>
          <w:rFonts w:ascii="Times New Roman" w:eastAsia="Times New Roman" w:hAnsi="Times New Roman" w:cs="Times New Roman"/>
          <w:b/>
          <w:i/>
          <w:color w:val="000000"/>
          <w:sz w:val="24"/>
        </w:rPr>
        <w:t>Комментарии:</w:t>
      </w:r>
      <w:r>
        <w:rPr>
          <w:rFonts w:ascii="Times New Roman" w:eastAsia="Times New Roman" w:hAnsi="Times New Roman" w:cs="Times New Roman"/>
          <w:i/>
          <w:color w:val="000000"/>
          <w:sz w:val="24"/>
        </w:rPr>
        <w:t xml:space="preserve"> Метаанализ 22 рандомизированных исследований показал, что ПКТ более чувствительный при диагностике </w:t>
      </w:r>
      <w:proofErr w:type="spellStart"/>
      <w:r>
        <w:rPr>
          <w:rFonts w:ascii="Times New Roman" w:eastAsia="Times New Roman" w:hAnsi="Times New Roman" w:cs="Times New Roman"/>
          <w:i/>
          <w:color w:val="000000"/>
          <w:sz w:val="24"/>
        </w:rPr>
        <w:t>нозокомиальной</w:t>
      </w:r>
      <w:proofErr w:type="spellEnd"/>
      <w:r>
        <w:rPr>
          <w:rFonts w:ascii="Times New Roman" w:eastAsia="Times New Roman" w:hAnsi="Times New Roman" w:cs="Times New Roman"/>
          <w:i/>
          <w:color w:val="000000"/>
          <w:sz w:val="24"/>
        </w:rPr>
        <w:t xml:space="preserve"> инфекции, а не врожденной </w:t>
      </w:r>
      <w:r>
        <w:rPr>
          <w:rFonts w:ascii="Times New Roman" w:eastAsia="Times New Roman" w:hAnsi="Times New Roman" w:cs="Times New Roman"/>
          <w:color w:val="000000"/>
          <w:sz w:val="24"/>
        </w:rPr>
        <w:t>[</w:t>
      </w:r>
      <w:r>
        <w:rPr>
          <w:rFonts w:ascii="Times New Roman" w:eastAsia="Times New Roman" w:hAnsi="Times New Roman" w:cs="Times New Roman"/>
          <w:b/>
          <w:color w:val="000000"/>
          <w:sz w:val="24"/>
        </w:rPr>
        <w:t>9</w:t>
      </w:r>
      <w:r>
        <w:rPr>
          <w:rFonts w:ascii="Times New Roman" w:eastAsia="Times New Roman" w:hAnsi="Times New Roman" w:cs="Times New Roman"/>
          <w:color w:val="000000"/>
          <w:sz w:val="24"/>
        </w:rPr>
        <w:t>]</w:t>
      </w:r>
      <w:r>
        <w:rPr>
          <w:rFonts w:ascii="Times New Roman" w:eastAsia="Times New Roman" w:hAnsi="Times New Roman" w:cs="Times New Roman"/>
          <w:i/>
          <w:color w:val="000000"/>
          <w:sz w:val="24"/>
        </w:rPr>
        <w:t>.</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Повышенный уровень ПКТ в сыворотке крови на 7-е сутки АБТ свидетельствует о необходимости продолжения или смены АБТ терапии</w:t>
      </w:r>
      <w:r>
        <w:rPr>
          <w:rFonts w:ascii="Times New Roman" w:eastAsia="Times New Roman" w:hAnsi="Times New Roman" w:cs="Times New Roman"/>
          <w:color w:val="000000"/>
          <w:sz w:val="24"/>
        </w:rPr>
        <w:t>.</w:t>
      </w:r>
      <w:r>
        <w:rPr>
          <w:rFonts w:ascii="Times New Roman" w:eastAsia="Times New Roman" w:hAnsi="Times New Roman" w:cs="Times New Roman"/>
          <w:i/>
          <w:color w:val="000000"/>
          <w:sz w:val="24"/>
        </w:rPr>
        <w:t xml:space="preserve"> Определение ПКТ не является обязательным тестом у новорожденных, выполнение его зависит от возможностей лаборатории медицинского учреждения. </w:t>
      </w:r>
    </w:p>
    <w:p w14:paraId="3DDA99D6" w14:textId="77777777" w:rsidR="00B408A2" w:rsidRPr="00DC778C" w:rsidRDefault="00590021" w:rsidP="0014180B">
      <w:pPr>
        <w:spacing w:after="0" w:line="360" w:lineRule="auto"/>
        <w:ind w:firstLine="700"/>
        <w:jc w:val="both"/>
        <w:rPr>
          <w:rFonts w:ascii="Times New Roman" w:eastAsia="Times New Roman" w:hAnsi="Times New Roman" w:cs="Times New Roman"/>
          <w:b/>
          <w:color w:val="000000"/>
          <w:sz w:val="24"/>
        </w:rPr>
      </w:pPr>
      <w:r w:rsidRPr="00DC778C">
        <w:rPr>
          <w:rFonts w:ascii="Times New Roman" w:eastAsia="Times New Roman" w:hAnsi="Times New Roman" w:cs="Times New Roman"/>
          <w:b/>
          <w:color w:val="000000"/>
          <w:sz w:val="24"/>
        </w:rPr>
        <w:t>Уровень убедительности рекомендаций С (уровень достоверности доказательств-3)</w:t>
      </w:r>
      <w:r w:rsidR="007D47AA">
        <w:rPr>
          <w:rFonts w:ascii="Times New Roman" w:eastAsia="Times New Roman" w:hAnsi="Times New Roman" w:cs="Times New Roman"/>
          <w:b/>
          <w:color w:val="000000"/>
          <w:sz w:val="24"/>
        </w:rPr>
        <w:t>.</w:t>
      </w:r>
      <w:r w:rsidRPr="00DC778C">
        <w:rPr>
          <w:rFonts w:ascii="Times New Roman" w:eastAsia="Times New Roman" w:hAnsi="Times New Roman" w:cs="Times New Roman"/>
          <w:b/>
          <w:color w:val="000000"/>
          <w:sz w:val="24"/>
        </w:rPr>
        <w:t xml:space="preserve"> </w:t>
      </w:r>
    </w:p>
    <w:p w14:paraId="064C75CC" w14:textId="49E18885" w:rsidR="00B408A2" w:rsidRPr="004C3642" w:rsidRDefault="00590021" w:rsidP="00B65F26">
      <w:pPr>
        <w:pStyle w:val="2"/>
        <w:spacing w:line="360" w:lineRule="auto"/>
        <w:rPr>
          <w:rFonts w:ascii="Times New Roman" w:eastAsia="Times New Roman" w:hAnsi="Times New Roman" w:cs="Times New Roman"/>
          <w:b/>
          <w:strike/>
          <w:color w:val="EE0000"/>
          <w:sz w:val="24"/>
          <w:u w:val="single"/>
        </w:rPr>
      </w:pPr>
      <w:bookmarkStart w:id="15" w:name="_Toc227912748"/>
      <w:r w:rsidRPr="00B65F26">
        <w:rPr>
          <w:rFonts w:ascii="Times New Roman" w:eastAsia="Times New Roman" w:hAnsi="Times New Roman" w:cs="Times New Roman"/>
          <w:b/>
          <w:color w:val="000000"/>
          <w:sz w:val="24"/>
          <w:u w:val="single"/>
        </w:rPr>
        <w:t>2.4 Инструментальн</w:t>
      </w:r>
      <w:r w:rsidR="004C3642" w:rsidRPr="00B65F26">
        <w:rPr>
          <w:rFonts w:ascii="Times New Roman" w:eastAsia="Times New Roman" w:hAnsi="Times New Roman" w:cs="Times New Roman"/>
          <w:b/>
          <w:color w:val="000000"/>
          <w:sz w:val="24"/>
          <w:u w:val="single"/>
        </w:rPr>
        <w:t>ая диагностика</w:t>
      </w:r>
      <w:bookmarkEnd w:id="15"/>
      <w:r w:rsidR="004C3642">
        <w:rPr>
          <w:rFonts w:ascii="Times New Roman" w:eastAsia="Times New Roman" w:hAnsi="Times New Roman" w:cs="Times New Roman"/>
          <w:b/>
          <w:color w:val="000000"/>
          <w:sz w:val="24"/>
          <w:u w:val="single"/>
        </w:rPr>
        <w:t xml:space="preserve"> </w:t>
      </w:r>
    </w:p>
    <w:p w14:paraId="3E4FB86D" w14:textId="77777777" w:rsidR="00B408A2" w:rsidRPr="002B2FF6" w:rsidRDefault="00173801" w:rsidP="0017380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 xml:space="preserve">Рекомендуется </w:t>
      </w:r>
      <w:r>
        <w:rPr>
          <w:rFonts w:ascii="Times New Roman" w:eastAsia="Times New Roman" w:hAnsi="Times New Roman" w:cs="Times New Roman"/>
          <w:sz w:val="24"/>
        </w:rPr>
        <w:t>в</w:t>
      </w:r>
      <w:r w:rsidR="00590021">
        <w:rPr>
          <w:rFonts w:ascii="Times New Roman" w:eastAsia="Times New Roman" w:hAnsi="Times New Roman" w:cs="Times New Roman"/>
          <w:sz w:val="24"/>
        </w:rPr>
        <w:t>сем новорожденным с дыхательными нарушениями</w:t>
      </w:r>
      <w:r w:rsidR="00590021">
        <w:rPr>
          <w:rFonts w:ascii="Times New Roman" w:eastAsia="Times New Roman" w:hAnsi="Times New Roman" w:cs="Times New Roman"/>
          <w:b/>
          <w:sz w:val="24"/>
        </w:rPr>
        <w:t xml:space="preserve"> </w:t>
      </w:r>
      <w:r w:rsidR="00590021">
        <w:rPr>
          <w:rFonts w:ascii="Times New Roman" w:eastAsia="Times New Roman" w:hAnsi="Times New Roman" w:cs="Times New Roman"/>
          <w:sz w:val="24"/>
        </w:rPr>
        <w:t xml:space="preserve">проведение рентгенографии легких для оценки изменений легочной ткани и диагностики врожденной пневмонии. </w:t>
      </w:r>
      <w:r w:rsidR="009239FF" w:rsidRPr="002B2FF6">
        <w:rPr>
          <w:rFonts w:ascii="Times New Roman" w:eastAsia="Times New Roman" w:hAnsi="Times New Roman" w:cs="Times New Roman"/>
          <w:sz w:val="24"/>
        </w:rPr>
        <w:t>[1,3]</w:t>
      </w:r>
    </w:p>
    <w:p w14:paraId="1362F29C"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Урове</w:t>
      </w:r>
      <w:r w:rsidR="00173801">
        <w:rPr>
          <w:rFonts w:ascii="Times New Roman" w:eastAsia="Times New Roman" w:hAnsi="Times New Roman" w:cs="Times New Roman"/>
          <w:b/>
          <w:sz w:val="24"/>
        </w:rPr>
        <w:t>нь убедительности рекомендаций С</w:t>
      </w:r>
      <w:r>
        <w:rPr>
          <w:rFonts w:ascii="Times New Roman" w:eastAsia="Times New Roman" w:hAnsi="Times New Roman" w:cs="Times New Roman"/>
          <w:b/>
          <w:sz w:val="24"/>
        </w:rPr>
        <w:t xml:space="preserve"> (уровень достоверности доказательств-3). </w:t>
      </w:r>
    </w:p>
    <w:p w14:paraId="56020950"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 xml:space="preserve">Комментарии: </w:t>
      </w:r>
      <w:r>
        <w:rPr>
          <w:rFonts w:ascii="Times New Roman" w:eastAsia="Times New Roman" w:hAnsi="Times New Roman" w:cs="Times New Roman"/>
          <w:i/>
          <w:sz w:val="24"/>
        </w:rPr>
        <w:t xml:space="preserve">см. раздел Критерии установления диагноза </w:t>
      </w:r>
    </w:p>
    <w:p w14:paraId="272C1635" w14:textId="77777777" w:rsidR="00B408A2" w:rsidRPr="002B2FF6" w:rsidRDefault="00590021" w:rsidP="00FB3460">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173801">
        <w:rPr>
          <w:rFonts w:ascii="Times New Roman" w:eastAsia="Times New Roman" w:hAnsi="Times New Roman" w:cs="Times New Roman"/>
          <w:b/>
          <w:sz w:val="24"/>
        </w:rPr>
        <w:t>Рекомендуется</w:t>
      </w:r>
      <w:r w:rsidR="00173801">
        <w:rPr>
          <w:rFonts w:ascii="Times New Roman" w:eastAsia="Times New Roman" w:hAnsi="Times New Roman" w:cs="Times New Roman"/>
          <w:sz w:val="24"/>
        </w:rPr>
        <w:t xml:space="preserve"> н</w:t>
      </w:r>
      <w:r>
        <w:rPr>
          <w:rFonts w:ascii="Times New Roman" w:eastAsia="Times New Roman" w:hAnsi="Times New Roman" w:cs="Times New Roman"/>
          <w:sz w:val="24"/>
        </w:rPr>
        <w:t xml:space="preserve">оворожденному с дыхательными нарушениями селективное проведение ультразвукового исследования легких для выявления признаков пневмонии при наличии специалиста, владеющего данным методом. </w:t>
      </w:r>
      <w:r w:rsidR="009239FF" w:rsidRPr="002B2FF6">
        <w:rPr>
          <w:rFonts w:ascii="Times New Roman" w:eastAsia="Times New Roman" w:hAnsi="Times New Roman" w:cs="Times New Roman"/>
          <w:sz w:val="24"/>
        </w:rPr>
        <w:t>[83]</w:t>
      </w:r>
    </w:p>
    <w:p w14:paraId="615CC86B"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 xml:space="preserve">Уровень убедительности рекомендаций B (уровень достоверности доказательств - 2). </w:t>
      </w:r>
    </w:p>
    <w:p w14:paraId="3F81908E"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b/>
          <w:i/>
          <w:sz w:val="24"/>
        </w:rPr>
        <w:t xml:space="preserve">Комментарии: </w:t>
      </w:r>
      <w:r>
        <w:rPr>
          <w:rFonts w:ascii="Times New Roman" w:eastAsia="Times New Roman" w:hAnsi="Times New Roman" w:cs="Times New Roman"/>
          <w:i/>
          <w:sz w:val="24"/>
        </w:rPr>
        <w:t xml:space="preserve">Ультразвуковые признаки пневмонии проявляются уплотнением и динамикой воздушной </w:t>
      </w:r>
      <w:proofErr w:type="spellStart"/>
      <w:r>
        <w:rPr>
          <w:rFonts w:ascii="Times New Roman" w:eastAsia="Times New Roman" w:hAnsi="Times New Roman" w:cs="Times New Roman"/>
          <w:i/>
          <w:sz w:val="24"/>
        </w:rPr>
        <w:t>бронхограммы</w:t>
      </w:r>
      <w:proofErr w:type="spellEnd"/>
      <w:r>
        <w:rPr>
          <w:rFonts w:ascii="Times New Roman" w:eastAsia="Times New Roman" w:hAnsi="Times New Roman" w:cs="Times New Roman"/>
          <w:i/>
          <w:sz w:val="24"/>
        </w:rPr>
        <w:t xml:space="preserve">, B-линий и плеврального выпота, могут отмечаться аномальные плевральные линии и снижение скольжения легких. По результатам метаанализов УЗИ легких является более точным методом, чем рентгенологическое исследование. </w:t>
      </w:r>
    </w:p>
    <w:p w14:paraId="68936FB3"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i/>
          <w:sz w:val="24"/>
        </w:rPr>
        <w:lastRenderedPageBreak/>
        <w:t xml:space="preserve">На сегодняшний день УЗИ легких является доступным, неинвазивным легко воспроизводимым методом исследования. Учитывая отсутствие ионизирующего излучения может проводится многократно непосредственно у постели больного. Чувствительность УЗИ легких при пневмонии у новорожденных составляет 93-100%, специфичность - 96-100%. </w:t>
      </w:r>
    </w:p>
    <w:p w14:paraId="7B31173E"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i/>
          <w:sz w:val="24"/>
        </w:rPr>
        <w:t xml:space="preserve">В норме ткань легкого при ультразвуковом исследовании не видна, визуализируется только </w:t>
      </w:r>
      <w:proofErr w:type="spellStart"/>
      <w:r>
        <w:rPr>
          <w:rFonts w:ascii="Times New Roman" w:eastAsia="Times New Roman" w:hAnsi="Times New Roman" w:cs="Times New Roman"/>
          <w:i/>
          <w:sz w:val="24"/>
        </w:rPr>
        <w:t>эхогенная</w:t>
      </w:r>
      <w:proofErr w:type="spellEnd"/>
      <w:r>
        <w:rPr>
          <w:rFonts w:ascii="Times New Roman" w:eastAsia="Times New Roman" w:hAnsi="Times New Roman" w:cs="Times New Roman"/>
          <w:i/>
          <w:sz w:val="24"/>
        </w:rPr>
        <w:t xml:space="preserve"> плевральная линия с отходящими от нее артефактами. </w:t>
      </w:r>
    </w:p>
    <w:p w14:paraId="255590F9"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i/>
          <w:sz w:val="24"/>
        </w:rPr>
        <w:t xml:space="preserve">Основным признаком пневмонии является консолидация. </w:t>
      </w:r>
    </w:p>
    <w:p w14:paraId="5EA76637"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i/>
          <w:sz w:val="24"/>
        </w:rPr>
        <w:t xml:space="preserve">При пневмонии воспаленная и отечная ткань легкого, богатая жидкостью, становится видимой при ультразвуковом исследовании </w:t>
      </w:r>
    </w:p>
    <w:p w14:paraId="570929F1" w14:textId="77777777" w:rsidR="00B408A2" w:rsidRDefault="00590021">
      <w:pPr>
        <w:spacing w:after="0" w:line="360" w:lineRule="auto"/>
        <w:ind w:firstLine="709"/>
        <w:jc w:val="both"/>
        <w:rPr>
          <w:rFonts w:ascii="Times New Roman" w:eastAsia="Times New Roman" w:hAnsi="Times New Roman" w:cs="Times New Roman"/>
          <w:sz w:val="24"/>
          <w:lang w:val="en-US"/>
        </w:rPr>
      </w:pPr>
      <w:r>
        <w:rPr>
          <w:rFonts w:ascii="Times New Roman" w:eastAsia="Times New Roman" w:hAnsi="Times New Roman" w:cs="Times New Roman"/>
          <w:i/>
          <w:sz w:val="24"/>
          <w:lang w:val="en-US"/>
        </w:rPr>
        <w:t xml:space="preserve">1. </w:t>
      </w:r>
      <w:r>
        <w:rPr>
          <w:rFonts w:ascii="Times New Roman" w:eastAsia="Times New Roman" w:hAnsi="Times New Roman" w:cs="Times New Roman"/>
          <w:i/>
          <w:sz w:val="24"/>
        </w:rPr>
        <w:t>Тканевой</w:t>
      </w:r>
      <w:r>
        <w:rPr>
          <w:rFonts w:ascii="Times New Roman" w:eastAsia="Times New Roman" w:hAnsi="Times New Roman" w:cs="Times New Roman"/>
          <w:i/>
          <w:sz w:val="24"/>
          <w:lang w:val="en-US"/>
        </w:rPr>
        <w:t xml:space="preserve"> </w:t>
      </w:r>
      <w:r>
        <w:rPr>
          <w:rFonts w:ascii="Times New Roman" w:eastAsia="Times New Roman" w:hAnsi="Times New Roman" w:cs="Times New Roman"/>
          <w:i/>
          <w:sz w:val="24"/>
        </w:rPr>
        <w:t>признак</w:t>
      </w:r>
      <w:r>
        <w:rPr>
          <w:rFonts w:ascii="Times New Roman" w:eastAsia="Times New Roman" w:hAnsi="Times New Roman" w:cs="Times New Roman"/>
          <w:i/>
          <w:sz w:val="24"/>
          <w:lang w:val="en-US"/>
        </w:rPr>
        <w:t xml:space="preserve"> (tissue-like sign) </w:t>
      </w:r>
    </w:p>
    <w:p w14:paraId="159AD3DA"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i/>
          <w:sz w:val="24"/>
        </w:rPr>
        <w:t>При консолидации (уплотнении) на эхограммах легкое напоминает ткань печени («</w:t>
      </w:r>
      <w:proofErr w:type="spellStart"/>
      <w:r>
        <w:rPr>
          <w:rFonts w:ascii="Times New Roman" w:eastAsia="Times New Roman" w:hAnsi="Times New Roman" w:cs="Times New Roman"/>
          <w:i/>
          <w:sz w:val="24"/>
        </w:rPr>
        <w:t>гепатизация</w:t>
      </w:r>
      <w:proofErr w:type="spellEnd"/>
      <w:r>
        <w:rPr>
          <w:rFonts w:ascii="Times New Roman" w:eastAsia="Times New Roman" w:hAnsi="Times New Roman" w:cs="Times New Roman"/>
          <w:i/>
          <w:sz w:val="24"/>
        </w:rPr>
        <w:t xml:space="preserve">» легочной ткани); </w:t>
      </w:r>
    </w:p>
    <w:p w14:paraId="6FBE08BE"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i/>
          <w:sz w:val="24"/>
        </w:rPr>
        <w:t>2. Признак неровной, рваной границы (</w:t>
      </w:r>
      <w:proofErr w:type="spellStart"/>
      <w:r>
        <w:rPr>
          <w:rFonts w:ascii="Times New Roman" w:eastAsia="Times New Roman" w:hAnsi="Times New Roman" w:cs="Times New Roman"/>
          <w:i/>
          <w:sz w:val="24"/>
        </w:rPr>
        <w:t>shred</w:t>
      </w:r>
      <w:proofErr w:type="spellEnd"/>
      <w:r>
        <w:rPr>
          <w:rFonts w:ascii="Times New Roman" w:eastAsia="Times New Roman" w:hAnsi="Times New Roman" w:cs="Times New Roman"/>
          <w:i/>
          <w:sz w:val="24"/>
        </w:rPr>
        <w:t xml:space="preserve"> </w:t>
      </w:r>
      <w:proofErr w:type="spellStart"/>
      <w:r>
        <w:rPr>
          <w:rFonts w:ascii="Times New Roman" w:eastAsia="Times New Roman" w:hAnsi="Times New Roman" w:cs="Times New Roman"/>
          <w:i/>
          <w:sz w:val="24"/>
        </w:rPr>
        <w:t>sign</w:t>
      </w:r>
      <w:proofErr w:type="spellEnd"/>
      <w:r>
        <w:rPr>
          <w:rFonts w:ascii="Times New Roman" w:eastAsia="Times New Roman" w:hAnsi="Times New Roman" w:cs="Times New Roman"/>
          <w:i/>
          <w:sz w:val="24"/>
        </w:rPr>
        <w:t xml:space="preserve">) </w:t>
      </w:r>
    </w:p>
    <w:p w14:paraId="686243DA"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i/>
          <w:sz w:val="24"/>
        </w:rPr>
        <w:t xml:space="preserve">При </w:t>
      </w:r>
      <w:proofErr w:type="spellStart"/>
      <w:r>
        <w:rPr>
          <w:rFonts w:ascii="Times New Roman" w:eastAsia="Times New Roman" w:hAnsi="Times New Roman" w:cs="Times New Roman"/>
          <w:i/>
          <w:sz w:val="24"/>
        </w:rPr>
        <w:t>субплевральном</w:t>
      </w:r>
      <w:proofErr w:type="spellEnd"/>
      <w:r>
        <w:rPr>
          <w:rFonts w:ascii="Times New Roman" w:eastAsia="Times New Roman" w:hAnsi="Times New Roman" w:cs="Times New Roman"/>
          <w:i/>
          <w:sz w:val="24"/>
        </w:rPr>
        <w:t xml:space="preserve"> расположении очага, его поверхностная плевральная граница ровная, нижняя граница представлена </w:t>
      </w:r>
      <w:proofErr w:type="spellStart"/>
      <w:r>
        <w:rPr>
          <w:rFonts w:ascii="Times New Roman" w:eastAsia="Times New Roman" w:hAnsi="Times New Roman" w:cs="Times New Roman"/>
          <w:i/>
          <w:sz w:val="24"/>
        </w:rPr>
        <w:t>гиперэхогенной</w:t>
      </w:r>
      <w:proofErr w:type="spellEnd"/>
      <w:r>
        <w:rPr>
          <w:rFonts w:ascii="Times New Roman" w:eastAsia="Times New Roman" w:hAnsi="Times New Roman" w:cs="Times New Roman"/>
          <w:i/>
          <w:sz w:val="24"/>
        </w:rPr>
        <w:t xml:space="preserve"> рваной линией (очерчивает зону уплотнения от здоровой аэрированной ткани легкого); </w:t>
      </w:r>
    </w:p>
    <w:p w14:paraId="1CD1F284"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i/>
          <w:sz w:val="24"/>
        </w:rPr>
        <w:t>3. Динамическая «</w:t>
      </w:r>
      <w:proofErr w:type="spellStart"/>
      <w:r>
        <w:rPr>
          <w:rFonts w:ascii="Times New Roman" w:eastAsia="Times New Roman" w:hAnsi="Times New Roman" w:cs="Times New Roman"/>
          <w:i/>
          <w:sz w:val="24"/>
        </w:rPr>
        <w:t>аэро-бронхограмма</w:t>
      </w:r>
      <w:proofErr w:type="spellEnd"/>
      <w:r>
        <w:rPr>
          <w:rFonts w:ascii="Times New Roman" w:eastAsia="Times New Roman" w:hAnsi="Times New Roman" w:cs="Times New Roman"/>
          <w:i/>
          <w:sz w:val="24"/>
        </w:rPr>
        <w:t>» (</w:t>
      </w:r>
      <w:proofErr w:type="spellStart"/>
      <w:r>
        <w:rPr>
          <w:rFonts w:ascii="Times New Roman" w:eastAsia="Times New Roman" w:hAnsi="Times New Roman" w:cs="Times New Roman"/>
          <w:i/>
          <w:sz w:val="24"/>
        </w:rPr>
        <w:t>air-</w:t>
      </w:r>
      <w:proofErr w:type="gramStart"/>
      <w:r>
        <w:rPr>
          <w:rFonts w:ascii="Times New Roman" w:eastAsia="Times New Roman" w:hAnsi="Times New Roman" w:cs="Times New Roman"/>
          <w:i/>
          <w:sz w:val="24"/>
        </w:rPr>
        <w:t>bronchogram</w:t>
      </w:r>
      <w:proofErr w:type="spellEnd"/>
      <w:r>
        <w:rPr>
          <w:rFonts w:ascii="Times New Roman" w:eastAsia="Times New Roman" w:hAnsi="Times New Roman" w:cs="Times New Roman"/>
          <w:i/>
          <w:sz w:val="24"/>
        </w:rPr>
        <w:t>)-</w:t>
      </w:r>
      <w:proofErr w:type="gramEnd"/>
      <w:r>
        <w:rPr>
          <w:rFonts w:ascii="Times New Roman" w:eastAsia="Times New Roman" w:hAnsi="Times New Roman" w:cs="Times New Roman"/>
          <w:i/>
          <w:sz w:val="24"/>
        </w:rPr>
        <w:t xml:space="preserve"> множественные мелкие линейные </w:t>
      </w:r>
      <w:proofErr w:type="spellStart"/>
      <w:r>
        <w:rPr>
          <w:rFonts w:ascii="Times New Roman" w:eastAsia="Times New Roman" w:hAnsi="Times New Roman" w:cs="Times New Roman"/>
          <w:i/>
          <w:sz w:val="24"/>
        </w:rPr>
        <w:t>гиперэхогенные</w:t>
      </w:r>
      <w:proofErr w:type="spellEnd"/>
      <w:r>
        <w:rPr>
          <w:rFonts w:ascii="Times New Roman" w:eastAsia="Times New Roman" w:hAnsi="Times New Roman" w:cs="Times New Roman"/>
          <w:i/>
          <w:sz w:val="24"/>
        </w:rPr>
        <w:t xml:space="preserve"> структуры, движущиеся внутри зоны консолидации - это остаточный воздух внутри бронхиол; </w:t>
      </w:r>
    </w:p>
    <w:p w14:paraId="3D517025"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i/>
          <w:sz w:val="24"/>
        </w:rPr>
        <w:t xml:space="preserve">4. “Жидкостная </w:t>
      </w:r>
      <w:proofErr w:type="spellStart"/>
      <w:r>
        <w:rPr>
          <w:rFonts w:ascii="Times New Roman" w:eastAsia="Times New Roman" w:hAnsi="Times New Roman" w:cs="Times New Roman"/>
          <w:i/>
          <w:sz w:val="24"/>
        </w:rPr>
        <w:t>бронхограмма</w:t>
      </w:r>
      <w:proofErr w:type="spellEnd"/>
      <w:r>
        <w:rPr>
          <w:rFonts w:ascii="Times New Roman" w:eastAsia="Times New Roman" w:hAnsi="Times New Roman" w:cs="Times New Roman"/>
          <w:i/>
          <w:sz w:val="24"/>
        </w:rPr>
        <w:t>” (</w:t>
      </w:r>
      <w:proofErr w:type="spellStart"/>
      <w:r>
        <w:rPr>
          <w:rFonts w:ascii="Times New Roman" w:eastAsia="Times New Roman" w:hAnsi="Times New Roman" w:cs="Times New Roman"/>
          <w:i/>
          <w:sz w:val="24"/>
        </w:rPr>
        <w:t>fluid-bronchogram</w:t>
      </w:r>
      <w:proofErr w:type="spellEnd"/>
      <w:r>
        <w:rPr>
          <w:rFonts w:ascii="Times New Roman" w:eastAsia="Times New Roman" w:hAnsi="Times New Roman" w:cs="Times New Roman"/>
          <w:i/>
          <w:sz w:val="24"/>
        </w:rPr>
        <w:t xml:space="preserve">) - </w:t>
      </w:r>
      <w:proofErr w:type="spellStart"/>
      <w:r>
        <w:rPr>
          <w:rFonts w:ascii="Times New Roman" w:eastAsia="Times New Roman" w:hAnsi="Times New Roman" w:cs="Times New Roman"/>
          <w:i/>
          <w:sz w:val="24"/>
        </w:rPr>
        <w:t>анэхогенные</w:t>
      </w:r>
      <w:proofErr w:type="spellEnd"/>
      <w:r>
        <w:rPr>
          <w:rFonts w:ascii="Times New Roman" w:eastAsia="Times New Roman" w:hAnsi="Times New Roman" w:cs="Times New Roman"/>
          <w:i/>
          <w:sz w:val="24"/>
        </w:rPr>
        <w:t xml:space="preserve"> трубчатые структуры, являющиеся жидкостью в бронхиолах или вдоль них. Данный признак встречается реже, чем </w:t>
      </w:r>
      <w:proofErr w:type="spellStart"/>
      <w:r>
        <w:rPr>
          <w:rFonts w:ascii="Times New Roman" w:eastAsia="Times New Roman" w:hAnsi="Times New Roman" w:cs="Times New Roman"/>
          <w:i/>
          <w:sz w:val="24"/>
        </w:rPr>
        <w:t>аэробронхограмма</w:t>
      </w:r>
      <w:proofErr w:type="spellEnd"/>
      <w:r>
        <w:rPr>
          <w:rFonts w:ascii="Times New Roman" w:eastAsia="Times New Roman" w:hAnsi="Times New Roman" w:cs="Times New Roman"/>
          <w:i/>
          <w:sz w:val="24"/>
        </w:rPr>
        <w:t xml:space="preserve">. </w:t>
      </w:r>
    </w:p>
    <w:p w14:paraId="78480C23"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i/>
          <w:sz w:val="24"/>
        </w:rPr>
        <w:t xml:space="preserve">Провести дифференциацию жидкостной </w:t>
      </w:r>
      <w:proofErr w:type="spellStart"/>
      <w:r>
        <w:rPr>
          <w:rFonts w:ascii="Times New Roman" w:eastAsia="Times New Roman" w:hAnsi="Times New Roman" w:cs="Times New Roman"/>
          <w:i/>
          <w:sz w:val="24"/>
        </w:rPr>
        <w:t>бронхограммы</w:t>
      </w:r>
      <w:proofErr w:type="spellEnd"/>
      <w:r>
        <w:rPr>
          <w:rFonts w:ascii="Times New Roman" w:eastAsia="Times New Roman" w:hAnsi="Times New Roman" w:cs="Times New Roman"/>
          <w:i/>
          <w:sz w:val="24"/>
        </w:rPr>
        <w:t xml:space="preserve"> от легочных сосудов позволяет режим цветного </w:t>
      </w:r>
      <w:proofErr w:type="spellStart"/>
      <w:r>
        <w:rPr>
          <w:rFonts w:ascii="Times New Roman" w:eastAsia="Times New Roman" w:hAnsi="Times New Roman" w:cs="Times New Roman"/>
          <w:i/>
          <w:sz w:val="24"/>
        </w:rPr>
        <w:t>допплер</w:t>
      </w:r>
      <w:proofErr w:type="spellEnd"/>
      <w:r>
        <w:rPr>
          <w:rFonts w:ascii="Times New Roman" w:eastAsia="Times New Roman" w:hAnsi="Times New Roman" w:cs="Times New Roman"/>
          <w:i/>
          <w:sz w:val="24"/>
        </w:rPr>
        <w:t xml:space="preserve"> картирования. </w:t>
      </w:r>
    </w:p>
    <w:p w14:paraId="7F068C9A"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i/>
          <w:sz w:val="24"/>
        </w:rPr>
        <w:t xml:space="preserve">В-линии могут определяться в фазу экссудации, но могут быть проявлением и других респираторных патологических состояний. </w:t>
      </w:r>
    </w:p>
    <w:p w14:paraId="394CF3BF"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i/>
          <w:sz w:val="24"/>
        </w:rPr>
        <w:t xml:space="preserve">При пневмонии возможно появление плеврального выпота. </w:t>
      </w:r>
    </w:p>
    <w:p w14:paraId="582FAD58" w14:textId="77777777" w:rsidR="00B408A2" w:rsidRPr="002B2FF6" w:rsidRDefault="009239FF">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Рекомендуется</w:t>
      </w:r>
      <w:r w:rsidR="00590021">
        <w:rPr>
          <w:rFonts w:ascii="Times New Roman" w:eastAsia="Times New Roman" w:hAnsi="Times New Roman" w:cs="Times New Roman"/>
          <w:sz w:val="24"/>
        </w:rPr>
        <w:t xml:space="preserve"> </w:t>
      </w:r>
      <w:r>
        <w:rPr>
          <w:rFonts w:ascii="Times New Roman" w:eastAsia="Times New Roman" w:hAnsi="Times New Roman" w:cs="Times New Roman"/>
          <w:sz w:val="24"/>
        </w:rPr>
        <w:t>н</w:t>
      </w:r>
      <w:r w:rsidR="00590021">
        <w:rPr>
          <w:rFonts w:ascii="Times New Roman" w:eastAsia="Times New Roman" w:hAnsi="Times New Roman" w:cs="Times New Roman"/>
          <w:sz w:val="24"/>
        </w:rPr>
        <w:t xml:space="preserve">оворожденному с течением врожденной пневмонии проведение эхокардиографии, нейросонографии, ультразвукового исследования брюшной полости (комплексное), ультразвукового исследования почек и надпочечников для выявления осложнений врожденной пневмонии. </w:t>
      </w:r>
      <w:r w:rsidRPr="002B2FF6">
        <w:rPr>
          <w:rFonts w:ascii="Times New Roman" w:eastAsia="Times New Roman" w:hAnsi="Times New Roman" w:cs="Times New Roman"/>
          <w:sz w:val="24"/>
        </w:rPr>
        <w:t>[92,103]</w:t>
      </w:r>
    </w:p>
    <w:p w14:paraId="3819E355"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 xml:space="preserve">Уровень убедительности рекомендаций В (уровень достоверности доказательств - 3). </w:t>
      </w:r>
    </w:p>
    <w:p w14:paraId="54330FF7"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lastRenderedPageBreak/>
        <w:t xml:space="preserve">Комментарии: </w:t>
      </w:r>
      <w:r>
        <w:rPr>
          <w:rFonts w:ascii="Times New Roman" w:eastAsia="Times New Roman" w:hAnsi="Times New Roman" w:cs="Times New Roman"/>
          <w:i/>
          <w:sz w:val="24"/>
        </w:rPr>
        <w:t xml:space="preserve">При сопутствующих нарушениях различных органов и систем проведение эхокардиографии (ЭХО-КГ), нейросонографии (НСГ) и ультразвукового исследования (УЗИ) брюшной полости, почек и надпочечников могут способствовать своевременному назначению и коррекции симптоматической терапии. </w:t>
      </w:r>
    </w:p>
    <w:p w14:paraId="45F859A3" w14:textId="77777777" w:rsidR="00B408A2" w:rsidRPr="002B2FF6" w:rsidRDefault="009239FF">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Рекомендуется</w:t>
      </w:r>
      <w:r>
        <w:rPr>
          <w:rFonts w:ascii="Times New Roman" w:eastAsia="Times New Roman" w:hAnsi="Times New Roman" w:cs="Times New Roman"/>
          <w:sz w:val="24"/>
        </w:rPr>
        <w:t xml:space="preserve"> н</w:t>
      </w:r>
      <w:r w:rsidR="00590021">
        <w:rPr>
          <w:rFonts w:ascii="Times New Roman" w:eastAsia="Times New Roman" w:hAnsi="Times New Roman" w:cs="Times New Roman"/>
          <w:sz w:val="24"/>
        </w:rPr>
        <w:t xml:space="preserve">оворожденному с дыхательными нарушениями селективное проведение компьютерной томографии органов грудной полости для дифференциальной диагностики с врожденными пороками развития легких, врожденным дефицитом </w:t>
      </w:r>
      <w:proofErr w:type="spellStart"/>
      <w:r w:rsidR="00590021">
        <w:rPr>
          <w:rFonts w:ascii="Times New Roman" w:eastAsia="Times New Roman" w:hAnsi="Times New Roman" w:cs="Times New Roman"/>
          <w:sz w:val="24"/>
        </w:rPr>
        <w:t>сурфактантных</w:t>
      </w:r>
      <w:proofErr w:type="spellEnd"/>
      <w:r w:rsidR="00590021">
        <w:rPr>
          <w:rFonts w:ascii="Times New Roman" w:eastAsia="Times New Roman" w:hAnsi="Times New Roman" w:cs="Times New Roman"/>
          <w:sz w:val="24"/>
        </w:rPr>
        <w:t xml:space="preserve"> протеинов. </w:t>
      </w:r>
      <w:r w:rsidRPr="002B2FF6">
        <w:rPr>
          <w:rFonts w:ascii="Times New Roman" w:eastAsia="Times New Roman" w:hAnsi="Times New Roman" w:cs="Times New Roman"/>
          <w:sz w:val="24"/>
        </w:rPr>
        <w:t>[104,107]</w:t>
      </w:r>
    </w:p>
    <w:p w14:paraId="63939310"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 xml:space="preserve">Уровень убедительности рекомендаций В (уровень достоверности доказательств - 3) –для врожденных пороков развития легких. </w:t>
      </w:r>
    </w:p>
    <w:p w14:paraId="2F7DA647"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 xml:space="preserve">Уровень убедительности рекомендаций С (уровень достоверности доказательств - 4) –для врожденных дефицитов </w:t>
      </w:r>
      <w:proofErr w:type="spellStart"/>
      <w:r>
        <w:rPr>
          <w:rFonts w:ascii="Times New Roman" w:eastAsia="Times New Roman" w:hAnsi="Times New Roman" w:cs="Times New Roman"/>
          <w:b/>
          <w:sz w:val="24"/>
        </w:rPr>
        <w:t>сурфактантных</w:t>
      </w:r>
      <w:proofErr w:type="spellEnd"/>
      <w:r>
        <w:rPr>
          <w:rFonts w:ascii="Times New Roman" w:eastAsia="Times New Roman" w:hAnsi="Times New Roman" w:cs="Times New Roman"/>
          <w:b/>
          <w:sz w:val="24"/>
        </w:rPr>
        <w:t xml:space="preserve"> белков. </w:t>
      </w:r>
    </w:p>
    <w:p w14:paraId="0260C6FE"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 xml:space="preserve">Комментарии: </w:t>
      </w:r>
      <w:r>
        <w:rPr>
          <w:rFonts w:ascii="Times New Roman" w:eastAsia="Times New Roman" w:hAnsi="Times New Roman" w:cs="Times New Roman"/>
          <w:i/>
          <w:sz w:val="24"/>
        </w:rPr>
        <w:t xml:space="preserve">проведение компьютерной томографии зависит от технических возможностей медицинской организации. </w:t>
      </w:r>
    </w:p>
    <w:p w14:paraId="55BE9F8A"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i/>
          <w:sz w:val="24"/>
        </w:rPr>
        <w:t xml:space="preserve">При проведении КТ может потребоваться анестезиологическое пособие (тотальная внутривенная анестезия, комбинированный ингаляционный наркоз или сочетанная анестезия). </w:t>
      </w:r>
    </w:p>
    <w:p w14:paraId="0CFB63DB" w14:textId="77777777" w:rsidR="00B408A2" w:rsidRPr="002B2FF6" w:rsidRDefault="009239FF">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Рекомендуется</w:t>
      </w:r>
      <w:r w:rsidR="00590021">
        <w:rPr>
          <w:rFonts w:ascii="Times New Roman" w:eastAsia="Times New Roman" w:hAnsi="Times New Roman" w:cs="Times New Roman"/>
          <w:sz w:val="24"/>
        </w:rPr>
        <w:t xml:space="preserve"> </w:t>
      </w:r>
      <w:r>
        <w:rPr>
          <w:rFonts w:ascii="Times New Roman" w:eastAsia="Times New Roman" w:hAnsi="Times New Roman" w:cs="Times New Roman"/>
          <w:sz w:val="24"/>
        </w:rPr>
        <w:t>н</w:t>
      </w:r>
      <w:r w:rsidR="00590021">
        <w:rPr>
          <w:rFonts w:ascii="Times New Roman" w:eastAsia="Times New Roman" w:hAnsi="Times New Roman" w:cs="Times New Roman"/>
          <w:sz w:val="24"/>
        </w:rPr>
        <w:t xml:space="preserve">оворожденному с врожденной пневмонией при наличии отклонений со стороны сердечной деятельности: аритмия, выраженная </w:t>
      </w:r>
      <w:proofErr w:type="spellStart"/>
      <w:r w:rsidR="00590021">
        <w:rPr>
          <w:rFonts w:ascii="Times New Roman" w:eastAsia="Times New Roman" w:hAnsi="Times New Roman" w:cs="Times New Roman"/>
          <w:sz w:val="24"/>
        </w:rPr>
        <w:t>бради</w:t>
      </w:r>
      <w:proofErr w:type="spellEnd"/>
      <w:r w:rsidR="00590021">
        <w:rPr>
          <w:rFonts w:ascii="Times New Roman" w:eastAsia="Times New Roman" w:hAnsi="Times New Roman" w:cs="Times New Roman"/>
          <w:sz w:val="24"/>
        </w:rPr>
        <w:t xml:space="preserve">- или тахикардия проведение электрокардиографии (ЭКГ) для выявления характера нарушений ритма сердца. </w:t>
      </w:r>
      <w:r w:rsidRPr="002B2FF6">
        <w:rPr>
          <w:rFonts w:ascii="Times New Roman" w:eastAsia="Times New Roman" w:hAnsi="Times New Roman" w:cs="Times New Roman"/>
          <w:sz w:val="24"/>
        </w:rPr>
        <w:t>[108,111]</w:t>
      </w:r>
    </w:p>
    <w:p w14:paraId="23327033"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 xml:space="preserve">Уровень убедительности рекомендаций С (уровень достоверности доказательств - 3). </w:t>
      </w:r>
    </w:p>
    <w:p w14:paraId="61070B60" w14:textId="77777777" w:rsidR="00B408A2" w:rsidRPr="00B1266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9239FF">
        <w:rPr>
          <w:rFonts w:ascii="Times New Roman" w:eastAsia="Times New Roman" w:hAnsi="Times New Roman" w:cs="Times New Roman"/>
          <w:b/>
          <w:sz w:val="24"/>
        </w:rPr>
        <w:t xml:space="preserve">Рекомендуется </w:t>
      </w:r>
      <w:r w:rsidR="009239FF">
        <w:rPr>
          <w:rFonts w:ascii="Times New Roman" w:eastAsia="Times New Roman" w:hAnsi="Times New Roman" w:cs="Times New Roman"/>
          <w:sz w:val="24"/>
        </w:rPr>
        <w:t>н</w:t>
      </w:r>
      <w:r>
        <w:rPr>
          <w:rFonts w:ascii="Times New Roman" w:eastAsia="Times New Roman" w:hAnsi="Times New Roman" w:cs="Times New Roman"/>
          <w:sz w:val="24"/>
        </w:rPr>
        <w:t xml:space="preserve">оворожденным с дыхательными нарушениями, в особенности нуждающимся в проведении респираторной терапии, проведение суточного прикроватного мониторирования жизненных функций и параметров (ЧСС, ЧД, АД, SpO2, температура тела, диурез) для своевременного назначения симптоматической и этиотропной терапии. </w:t>
      </w:r>
      <w:r w:rsidR="00B12662" w:rsidRPr="002B2FF6">
        <w:rPr>
          <w:rFonts w:ascii="Times New Roman" w:eastAsia="Times New Roman" w:hAnsi="Times New Roman" w:cs="Times New Roman"/>
          <w:sz w:val="24"/>
        </w:rPr>
        <w:t>[</w:t>
      </w:r>
      <w:r w:rsidR="003D44D1">
        <w:rPr>
          <w:rFonts w:ascii="Times New Roman" w:eastAsia="Times New Roman" w:hAnsi="Times New Roman" w:cs="Times New Roman"/>
          <w:sz w:val="24"/>
        </w:rPr>
        <w:t>108,111</w:t>
      </w:r>
      <w:r w:rsidR="00B12662" w:rsidRPr="002B2FF6">
        <w:rPr>
          <w:rFonts w:ascii="Times New Roman" w:eastAsia="Times New Roman" w:hAnsi="Times New Roman" w:cs="Times New Roman"/>
          <w:sz w:val="24"/>
        </w:rPr>
        <w:t>]</w:t>
      </w:r>
    </w:p>
    <w:p w14:paraId="664C3A37"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 xml:space="preserve">Уровень убедительности рекомендаций В (уровень достоверности доказательств - 3). </w:t>
      </w:r>
    </w:p>
    <w:p w14:paraId="15622FBE" w14:textId="40EB81CD" w:rsidR="00B408A2" w:rsidRPr="00B65F26" w:rsidRDefault="00590021" w:rsidP="00B65F26">
      <w:pPr>
        <w:pStyle w:val="2"/>
        <w:spacing w:line="360" w:lineRule="auto"/>
        <w:rPr>
          <w:rFonts w:ascii="Times New Roman" w:eastAsia="Times New Roman" w:hAnsi="Times New Roman" w:cs="Times New Roman"/>
          <w:color w:val="auto"/>
          <w:sz w:val="24"/>
          <w:u w:val="single"/>
        </w:rPr>
      </w:pPr>
      <w:bookmarkStart w:id="16" w:name="_Toc227912749"/>
      <w:r w:rsidRPr="00B65F26">
        <w:rPr>
          <w:rFonts w:ascii="Times New Roman" w:eastAsia="Times New Roman" w:hAnsi="Times New Roman" w:cs="Times New Roman"/>
          <w:b/>
          <w:color w:val="auto"/>
          <w:sz w:val="24"/>
          <w:u w:val="single"/>
        </w:rPr>
        <w:t>2.5 Ин</w:t>
      </w:r>
      <w:r w:rsidR="003B4FB8" w:rsidRPr="00B65F26">
        <w:rPr>
          <w:rFonts w:ascii="Times New Roman" w:eastAsia="Times New Roman" w:hAnsi="Times New Roman" w:cs="Times New Roman"/>
          <w:b/>
          <w:color w:val="auto"/>
          <w:sz w:val="24"/>
          <w:u w:val="single"/>
        </w:rPr>
        <w:t>ая диагностика</w:t>
      </w:r>
      <w:bookmarkEnd w:id="16"/>
      <w:r w:rsidR="003B4FB8" w:rsidRPr="00B65F26">
        <w:rPr>
          <w:rFonts w:ascii="Times New Roman" w:eastAsia="Times New Roman" w:hAnsi="Times New Roman" w:cs="Times New Roman"/>
          <w:b/>
          <w:color w:val="auto"/>
          <w:sz w:val="24"/>
          <w:u w:val="single"/>
        </w:rPr>
        <w:t xml:space="preserve"> </w:t>
      </w:r>
    </w:p>
    <w:p w14:paraId="72CE44BE" w14:textId="77777777" w:rsidR="00B408A2" w:rsidRDefault="00590021">
      <w:pPr>
        <w:spacing w:after="0"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i/>
          <w:sz w:val="24"/>
        </w:rPr>
        <w:t>Не применяются.</w:t>
      </w:r>
    </w:p>
    <w:p w14:paraId="6E301A1E" w14:textId="68E5EA9A" w:rsidR="00B408A2" w:rsidRPr="00B65F26" w:rsidRDefault="00590021" w:rsidP="00B65F26">
      <w:pPr>
        <w:keepNext/>
        <w:keepLines/>
        <w:spacing w:after="140" w:line="360" w:lineRule="auto"/>
        <w:jc w:val="center"/>
        <w:rPr>
          <w:rFonts w:ascii="Times New Roman" w:eastAsia="Times New Roman" w:hAnsi="Times New Roman" w:cs="Times New Roman"/>
          <w:b/>
          <w:sz w:val="24"/>
        </w:rPr>
      </w:pPr>
      <w:r w:rsidRPr="00B65F26">
        <w:rPr>
          <w:rFonts w:ascii="Times New Roman" w:eastAsia="Times New Roman" w:hAnsi="Times New Roman" w:cs="Times New Roman"/>
          <w:b/>
          <w:sz w:val="24"/>
        </w:rPr>
        <w:lastRenderedPageBreak/>
        <w:t>Критерии диагностики врожденной пневмонии</w:t>
      </w:r>
    </w:p>
    <w:p w14:paraId="4666DCB8" w14:textId="77777777" w:rsidR="000C7D62" w:rsidRPr="003C0278" w:rsidRDefault="00590021" w:rsidP="003C0278">
      <w:pPr>
        <w:spacing w:after="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color w:val="000000"/>
          <w:sz w:val="24"/>
        </w:rPr>
        <w:t>Для подтверждения диагноза используются две группы критериев: основной и вспомогательные. Диагноз врожденной пневмонии может быть подтвержден, если выявлен основной и/или три (и более) вспомогательных диагностических признака</w:t>
      </w:r>
      <w:r>
        <w:rPr>
          <w:rFonts w:ascii="Times New Roman" w:eastAsia="Times New Roman" w:hAnsi="Times New Roman" w:cs="Times New Roman"/>
          <w:b/>
          <w:color w:val="000000"/>
          <w:sz w:val="24"/>
        </w:rPr>
        <w:t>.</w:t>
      </w:r>
      <w:r>
        <w:rPr>
          <w:rFonts w:ascii="Times New Roman" w:eastAsia="Times New Roman" w:hAnsi="Times New Roman" w:cs="Times New Roman"/>
          <w:color w:val="000000"/>
          <w:sz w:val="24"/>
        </w:rPr>
        <w:t xml:space="preserve"> </w:t>
      </w:r>
    </w:p>
    <w:p w14:paraId="732E675E" w14:textId="77777777" w:rsidR="00B408A2" w:rsidRDefault="00590021">
      <w:pPr>
        <w:spacing w:line="360" w:lineRule="auto"/>
        <w:jc w:val="both"/>
        <w:rPr>
          <w:rFonts w:ascii="Times New Roman" w:eastAsia="Times New Roman" w:hAnsi="Times New Roman" w:cs="Times New Roman"/>
          <w:sz w:val="24"/>
        </w:rPr>
      </w:pPr>
      <w:r>
        <w:rPr>
          <w:rFonts w:ascii="Times New Roman" w:eastAsia="Times New Roman" w:hAnsi="Times New Roman" w:cs="Times New Roman"/>
          <w:b/>
          <w:color w:val="000000"/>
          <w:sz w:val="24"/>
        </w:rPr>
        <w:t xml:space="preserve">Основной критерий диагностики врожденной пневмонии:  </w:t>
      </w:r>
      <w:r>
        <w:rPr>
          <w:rFonts w:ascii="Times New Roman" w:eastAsia="Times New Roman" w:hAnsi="Times New Roman" w:cs="Times New Roman"/>
          <w:color w:val="000000"/>
          <w:sz w:val="24"/>
        </w:rPr>
        <w:t xml:space="preserve"> </w:t>
      </w:r>
    </w:p>
    <w:p w14:paraId="564069E6" w14:textId="77777777" w:rsidR="00B408A2" w:rsidRDefault="00590021" w:rsidP="000C7D62">
      <w:pPr>
        <w:spacing w:after="0" w:line="360" w:lineRule="auto"/>
        <w:ind w:right="283" w:firstLine="709"/>
        <w:jc w:val="both"/>
        <w:rPr>
          <w:rFonts w:ascii="Times New Roman" w:eastAsia="Times New Roman" w:hAnsi="Times New Roman" w:cs="Times New Roman"/>
          <w:sz w:val="24"/>
        </w:rPr>
      </w:pPr>
      <w:r>
        <w:rPr>
          <w:rFonts w:ascii="Arial" w:eastAsia="Arial" w:hAnsi="Arial" w:cs="Arial"/>
          <w:color w:val="000000"/>
          <w:sz w:val="24"/>
        </w:rPr>
        <w:t xml:space="preserve"> </w:t>
      </w:r>
      <w:r>
        <w:rPr>
          <w:rFonts w:ascii="Times New Roman" w:eastAsia="Times New Roman" w:hAnsi="Times New Roman" w:cs="Times New Roman"/>
          <w:color w:val="000000"/>
          <w:sz w:val="24"/>
        </w:rPr>
        <w:t xml:space="preserve">Наличие инфильтративных теней на рентгенограмме легких (в первые трое суток жизни). </w:t>
      </w:r>
    </w:p>
    <w:p w14:paraId="002B7400" w14:textId="79C2F38D" w:rsidR="00B408A2" w:rsidRPr="00332B38" w:rsidRDefault="00332B38" w:rsidP="00B12662">
      <w:pPr>
        <w:ind w:right="283" w:firstLine="851"/>
        <w:jc w:val="both"/>
        <w:rPr>
          <w:rFonts w:ascii="Times New Roman" w:hAnsi="Times New Roman" w:cs="Times New Roman"/>
          <w:b/>
          <w:sz w:val="24"/>
          <w:szCs w:val="24"/>
        </w:rPr>
      </w:pPr>
      <w:r w:rsidRPr="00332B38">
        <w:rPr>
          <w:rFonts w:ascii="Times New Roman" w:hAnsi="Times New Roman" w:cs="Times New Roman"/>
          <w:b/>
          <w:sz w:val="24"/>
          <w:szCs w:val="24"/>
        </w:rPr>
        <w:t xml:space="preserve">Уровень </w:t>
      </w:r>
      <w:r w:rsidR="00590021" w:rsidRPr="00332B38">
        <w:rPr>
          <w:rFonts w:ascii="Times New Roman" w:hAnsi="Times New Roman" w:cs="Times New Roman"/>
          <w:b/>
          <w:sz w:val="24"/>
          <w:szCs w:val="24"/>
        </w:rPr>
        <w:t>у</w:t>
      </w:r>
      <w:r w:rsidRPr="00332B38">
        <w:rPr>
          <w:rFonts w:ascii="Times New Roman" w:hAnsi="Times New Roman" w:cs="Times New Roman"/>
          <w:b/>
          <w:sz w:val="24"/>
          <w:szCs w:val="24"/>
        </w:rPr>
        <w:t xml:space="preserve">бедительности рекомендаций </w:t>
      </w:r>
      <w:r w:rsidR="00821B2D" w:rsidRPr="00332B38">
        <w:rPr>
          <w:rFonts w:ascii="Times New Roman" w:hAnsi="Times New Roman" w:cs="Times New Roman"/>
          <w:b/>
          <w:sz w:val="24"/>
          <w:szCs w:val="24"/>
        </w:rPr>
        <w:t xml:space="preserve">А </w:t>
      </w:r>
      <w:r>
        <w:rPr>
          <w:rFonts w:ascii="Times New Roman" w:hAnsi="Times New Roman" w:cs="Times New Roman"/>
          <w:b/>
          <w:sz w:val="24"/>
          <w:szCs w:val="24"/>
        </w:rPr>
        <w:t xml:space="preserve">(уровень </w:t>
      </w:r>
      <w:r w:rsidRPr="00332B38">
        <w:rPr>
          <w:rFonts w:ascii="Times New Roman" w:hAnsi="Times New Roman" w:cs="Times New Roman"/>
          <w:b/>
          <w:sz w:val="24"/>
          <w:szCs w:val="24"/>
        </w:rPr>
        <w:t xml:space="preserve">достоверности </w:t>
      </w:r>
      <w:r w:rsidR="00590021" w:rsidRPr="00332B38">
        <w:rPr>
          <w:rFonts w:ascii="Times New Roman" w:hAnsi="Times New Roman" w:cs="Times New Roman"/>
          <w:b/>
          <w:sz w:val="24"/>
          <w:szCs w:val="24"/>
        </w:rPr>
        <w:t>доказательств</w:t>
      </w:r>
      <w:r w:rsidR="00B12662">
        <w:rPr>
          <w:rFonts w:ascii="Times New Roman" w:hAnsi="Times New Roman" w:cs="Times New Roman"/>
          <w:b/>
          <w:sz w:val="24"/>
          <w:szCs w:val="24"/>
        </w:rPr>
        <w:t xml:space="preserve"> </w:t>
      </w:r>
      <w:r w:rsidR="00590021" w:rsidRPr="00332B38">
        <w:rPr>
          <w:rFonts w:ascii="Times New Roman" w:hAnsi="Times New Roman" w:cs="Times New Roman"/>
          <w:b/>
          <w:sz w:val="24"/>
          <w:szCs w:val="24"/>
        </w:rPr>
        <w:t>-</w:t>
      </w:r>
      <w:r w:rsidR="00B12662">
        <w:rPr>
          <w:rFonts w:ascii="Times New Roman" w:hAnsi="Times New Roman" w:cs="Times New Roman"/>
          <w:b/>
          <w:sz w:val="24"/>
          <w:szCs w:val="24"/>
        </w:rPr>
        <w:t xml:space="preserve"> 1</w:t>
      </w:r>
      <w:r w:rsidR="00590021" w:rsidRPr="00332B38">
        <w:rPr>
          <w:rFonts w:ascii="Times New Roman" w:hAnsi="Times New Roman" w:cs="Times New Roman"/>
          <w:b/>
          <w:sz w:val="24"/>
          <w:szCs w:val="24"/>
        </w:rPr>
        <w:t>)</w:t>
      </w:r>
      <w:r w:rsidR="001216D7">
        <w:rPr>
          <w:rFonts w:ascii="Times New Roman" w:hAnsi="Times New Roman" w:cs="Times New Roman"/>
          <w:b/>
          <w:sz w:val="24"/>
          <w:szCs w:val="24"/>
        </w:rPr>
        <w:t>.</w:t>
      </w:r>
    </w:p>
    <w:p w14:paraId="1E0DD681" w14:textId="77777777" w:rsidR="00B408A2" w:rsidRDefault="00590021" w:rsidP="000C7D62">
      <w:pPr>
        <w:spacing w:after="20" w:line="360" w:lineRule="auto"/>
        <w:ind w:right="283"/>
        <w:jc w:val="both"/>
        <w:rPr>
          <w:rFonts w:ascii="Times New Roman" w:eastAsia="Times New Roman" w:hAnsi="Times New Roman" w:cs="Times New Roman"/>
          <w:sz w:val="24"/>
        </w:rPr>
      </w:pPr>
      <w:r>
        <w:rPr>
          <w:rFonts w:ascii="Times New Roman" w:eastAsia="Times New Roman" w:hAnsi="Times New Roman" w:cs="Times New Roman"/>
          <w:b/>
          <w:i/>
          <w:color w:val="000000"/>
          <w:sz w:val="24"/>
        </w:rPr>
        <w:t xml:space="preserve">           Комментарии:</w:t>
      </w:r>
      <w:r>
        <w:rPr>
          <w:rFonts w:ascii="Times New Roman" w:eastAsia="Times New Roman" w:hAnsi="Times New Roman" w:cs="Times New Roman"/>
          <w:i/>
          <w:color w:val="000000"/>
          <w:sz w:val="24"/>
        </w:rPr>
        <w:t xml:space="preserve"> Рентгенологические симптомы врожденной пневмонии не обладают необходимой специфичностью и достаточно вариабельны, поэтому только на их основании практически невозможно сделать заключение об этиологическом факторе воспалительного процесса. В большинстве случаев отмечается двустороннее поражение легочной ткани, как правило, в виде пятнистой картины легких — сочетание участков уплотнения легочной ткани и компенсаторного повышения воздушности. Может обнаруживаться выпот в плевральных полостях.  Изменения легочной ткани в сочетании с плевральным выпотом позволяет с большой вероятностью предположить наличие бактериальной пневмонии, нежели какой-либо другой причины дыхательных нарушений, особенно если этиологическим фактором заболевания является стрептококк группы В.</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Наличие очагов уплотнения легочной ткани, они, как правило, затрагивают несколько долей.</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Выраженное уплотнение, ограниченное одной, отдельно взятой долей, сравнительно редко встречается у новорожденных</w:t>
      </w:r>
      <w:r>
        <w:rPr>
          <w:rFonts w:ascii="Times New Roman" w:eastAsia="Times New Roman" w:hAnsi="Times New Roman" w:cs="Times New Roman"/>
          <w:color w:val="000000"/>
          <w:sz w:val="24"/>
        </w:rPr>
        <w:t>.</w:t>
      </w:r>
      <w:r>
        <w:rPr>
          <w:rFonts w:ascii="Times New Roman" w:eastAsia="Times New Roman" w:hAnsi="Times New Roman" w:cs="Times New Roman"/>
          <w:i/>
          <w:color w:val="000000"/>
          <w:sz w:val="24"/>
        </w:rPr>
        <w:t xml:space="preserve"> </w:t>
      </w:r>
    </w:p>
    <w:p w14:paraId="13EAD6AE" w14:textId="5765F8B3" w:rsidR="00B408A2" w:rsidRDefault="00590021" w:rsidP="00B65F26">
      <w:pPr>
        <w:spacing w:after="0" w:line="360" w:lineRule="auto"/>
        <w:jc w:val="center"/>
        <w:rPr>
          <w:rFonts w:ascii="Times New Roman" w:eastAsia="Times New Roman" w:hAnsi="Times New Roman" w:cs="Times New Roman"/>
          <w:sz w:val="24"/>
        </w:rPr>
      </w:pPr>
      <w:r>
        <w:rPr>
          <w:rFonts w:ascii="Times New Roman" w:eastAsia="Times New Roman" w:hAnsi="Times New Roman" w:cs="Times New Roman"/>
          <w:b/>
          <w:color w:val="000000"/>
          <w:sz w:val="24"/>
        </w:rPr>
        <w:t>Вспомогательные диагностические критерии врожденной пневмонии:</w:t>
      </w:r>
    </w:p>
    <w:p w14:paraId="333A7B79" w14:textId="77777777" w:rsidR="00B408A2" w:rsidRDefault="00590021" w:rsidP="00332B38">
      <w:pPr>
        <w:spacing w:after="0" w:line="360" w:lineRule="auto"/>
        <w:ind w:right="283" w:firstLine="70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Представленная далее таблица отражает общие признаки для диагностики у новорожденных сепсиса и пневмонии и используется в качестве доработанных вспомогательных диагностических критериев врожденной пневмонии.   </w:t>
      </w:r>
    </w:p>
    <w:p w14:paraId="659F9584" w14:textId="3FC1A149" w:rsidR="00B408A2" w:rsidRDefault="00590021" w:rsidP="00332B38">
      <w:pPr>
        <w:spacing w:after="0" w:line="360" w:lineRule="auto"/>
        <w:ind w:right="283" w:firstLine="700"/>
        <w:jc w:val="both"/>
        <w:rPr>
          <w:rFonts w:ascii="Times New Roman" w:eastAsia="Times New Roman" w:hAnsi="Times New Roman" w:cs="Times New Roman"/>
          <w:sz w:val="24"/>
        </w:rPr>
      </w:pPr>
      <w:r>
        <w:rPr>
          <w:rFonts w:ascii="Times New Roman" w:eastAsia="Times New Roman" w:hAnsi="Times New Roman" w:cs="Times New Roman"/>
          <w:color w:val="000000"/>
          <w:sz w:val="24"/>
        </w:rPr>
        <w:t>О течении у ребенка инфекционного процесса свидетельствует наличие как минимум 2-х клинических и 1-го лабораторного признака (</w:t>
      </w:r>
      <w:r w:rsidR="00906900" w:rsidRPr="00906900">
        <w:rPr>
          <w:rFonts w:ascii="Times New Roman" w:eastAsia="Times New Roman" w:hAnsi="Times New Roman" w:cs="Times New Roman"/>
          <w:color w:val="000000"/>
          <w:sz w:val="24"/>
          <w:highlight w:val="yellow"/>
        </w:rPr>
        <w:t>т</w:t>
      </w:r>
      <w:r>
        <w:rPr>
          <w:rFonts w:ascii="Times New Roman" w:eastAsia="Times New Roman" w:hAnsi="Times New Roman" w:cs="Times New Roman"/>
          <w:color w:val="000000"/>
          <w:sz w:val="24"/>
        </w:rPr>
        <w:t xml:space="preserve">аблица </w:t>
      </w:r>
      <w:r w:rsidR="00906900" w:rsidRPr="00906900">
        <w:rPr>
          <w:rFonts w:ascii="Times New Roman" w:eastAsia="Times New Roman" w:hAnsi="Times New Roman" w:cs="Times New Roman"/>
          <w:color w:val="000000"/>
          <w:sz w:val="24"/>
          <w:highlight w:val="yellow"/>
        </w:rPr>
        <w:t>2</w:t>
      </w:r>
      <w:r w:rsidR="00906900">
        <w:rPr>
          <w:rFonts w:ascii="Times New Roman" w:eastAsia="Times New Roman" w:hAnsi="Times New Roman" w:cs="Times New Roman"/>
          <w:color w:val="000000"/>
          <w:sz w:val="24"/>
        </w:rPr>
        <w:t xml:space="preserve"> </w:t>
      </w:r>
      <w:r w:rsidRPr="000D4658">
        <w:rPr>
          <w:rFonts w:ascii="Times New Roman" w:eastAsia="Times New Roman" w:hAnsi="Times New Roman" w:cs="Times New Roman"/>
          <w:strike/>
          <w:color w:val="EE0000"/>
          <w:sz w:val="24"/>
        </w:rPr>
        <w:t>3</w:t>
      </w:r>
      <w:r>
        <w:rPr>
          <w:rFonts w:ascii="Times New Roman" w:eastAsia="Times New Roman" w:hAnsi="Times New Roman" w:cs="Times New Roman"/>
          <w:color w:val="000000"/>
          <w:sz w:val="24"/>
        </w:rPr>
        <w:t xml:space="preserve">). </w:t>
      </w:r>
    </w:p>
    <w:p w14:paraId="306B4347" w14:textId="77777777" w:rsidR="000D4658" w:rsidRDefault="00FA7FFD" w:rsidP="000D4658">
      <w:pPr>
        <w:spacing w:after="0" w:line="360" w:lineRule="auto"/>
        <w:ind w:right="283"/>
        <w:jc w:val="right"/>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Таблица 2</w:t>
      </w:r>
      <w:r w:rsidR="00590021">
        <w:rPr>
          <w:rFonts w:ascii="Times New Roman" w:eastAsia="Times New Roman" w:hAnsi="Times New Roman" w:cs="Times New Roman"/>
          <w:b/>
          <w:color w:val="000000"/>
          <w:sz w:val="24"/>
        </w:rPr>
        <w:t xml:space="preserve">.  </w:t>
      </w:r>
    </w:p>
    <w:p w14:paraId="3637CA83" w14:textId="2779083A" w:rsidR="00B408A2" w:rsidRDefault="00590021" w:rsidP="000D4658">
      <w:pPr>
        <w:spacing w:after="0" w:line="360" w:lineRule="auto"/>
        <w:ind w:right="283"/>
        <w:jc w:val="center"/>
        <w:rPr>
          <w:rFonts w:ascii="Times New Roman" w:eastAsia="Times New Roman" w:hAnsi="Times New Roman" w:cs="Times New Roman"/>
          <w:sz w:val="24"/>
        </w:rPr>
      </w:pPr>
      <w:r>
        <w:rPr>
          <w:rFonts w:ascii="Times New Roman" w:eastAsia="Times New Roman" w:hAnsi="Times New Roman" w:cs="Times New Roman"/>
          <w:b/>
          <w:color w:val="000000"/>
          <w:sz w:val="24"/>
        </w:rPr>
        <w:t xml:space="preserve">Клинико-лабораторные признаки течения инфекционного процесса у детей с </w:t>
      </w:r>
      <w:proofErr w:type="spellStart"/>
      <w:r>
        <w:rPr>
          <w:rFonts w:ascii="Times New Roman" w:eastAsia="Times New Roman" w:hAnsi="Times New Roman" w:cs="Times New Roman"/>
          <w:b/>
          <w:color w:val="000000"/>
          <w:sz w:val="24"/>
        </w:rPr>
        <w:t>постконцептуальным</w:t>
      </w:r>
      <w:proofErr w:type="spellEnd"/>
      <w:r>
        <w:rPr>
          <w:rFonts w:ascii="Times New Roman" w:eastAsia="Times New Roman" w:hAnsi="Times New Roman" w:cs="Times New Roman"/>
          <w:b/>
          <w:color w:val="000000"/>
          <w:sz w:val="24"/>
        </w:rPr>
        <w:t xml:space="preserve"> возрастом менее 44 недель:</w:t>
      </w:r>
    </w:p>
    <w:tbl>
      <w:tblPr>
        <w:tblW w:w="0" w:type="auto"/>
        <w:tblInd w:w="100" w:type="dxa"/>
        <w:tblCellMar>
          <w:left w:w="10" w:type="dxa"/>
          <w:right w:w="10" w:type="dxa"/>
        </w:tblCellMar>
        <w:tblLook w:val="04A0" w:firstRow="1" w:lastRow="0" w:firstColumn="1" w:lastColumn="0" w:noHBand="0" w:noVBand="1"/>
      </w:tblPr>
      <w:tblGrid>
        <w:gridCol w:w="9249"/>
      </w:tblGrid>
      <w:tr w:rsidR="00B408A2" w14:paraId="3D35F800" w14:textId="77777777" w:rsidTr="00FB3460">
        <w:trPr>
          <w:trHeight w:val="338"/>
        </w:trPr>
        <w:tc>
          <w:tcPr>
            <w:tcW w:w="9320" w:type="dxa"/>
            <w:tcBorders>
              <w:top w:val="single" w:sz="2" w:space="0" w:color="000000"/>
              <w:left w:val="single" w:sz="2" w:space="0" w:color="000000"/>
              <w:bottom w:val="single" w:sz="2" w:space="0" w:color="000000"/>
              <w:right w:val="single" w:sz="2" w:space="0" w:color="000000"/>
            </w:tcBorders>
            <w:tcMar>
              <w:left w:w="70" w:type="dxa"/>
              <w:right w:w="70" w:type="dxa"/>
            </w:tcMar>
            <w:vAlign w:val="center"/>
          </w:tcPr>
          <w:p w14:paraId="1560CA1A" w14:textId="77777777" w:rsidR="00B408A2" w:rsidRPr="00FB3460" w:rsidRDefault="00590021" w:rsidP="00FB3460">
            <w:pPr>
              <w:spacing w:after="20" w:line="240" w:lineRule="auto"/>
              <w:jc w:val="center"/>
              <w:rPr>
                <w:rFonts w:ascii="Times New Roman" w:eastAsia="Calibri" w:hAnsi="Times New Roman" w:cs="Times New Roman"/>
                <w:sz w:val="24"/>
              </w:rPr>
            </w:pPr>
            <w:r>
              <w:rPr>
                <w:rFonts w:ascii="Times New Roman" w:eastAsia="Calibri" w:hAnsi="Times New Roman" w:cs="Times New Roman"/>
                <w:b/>
                <w:i/>
                <w:color w:val="000000"/>
                <w:sz w:val="24"/>
              </w:rPr>
              <w:t>Клинические признаки инфекции</w:t>
            </w:r>
          </w:p>
        </w:tc>
      </w:tr>
      <w:tr w:rsidR="00B408A2" w14:paraId="14274A4E" w14:textId="77777777">
        <w:tc>
          <w:tcPr>
            <w:tcW w:w="932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5A77E673" w14:textId="77777777" w:rsidR="00B408A2" w:rsidRDefault="00590021">
            <w:pPr>
              <w:spacing w:after="0" w:line="240" w:lineRule="auto"/>
              <w:rPr>
                <w:rFonts w:ascii="Times New Roman" w:eastAsia="Calibri" w:hAnsi="Times New Roman" w:cs="Times New Roman"/>
                <w:sz w:val="24"/>
              </w:rPr>
            </w:pPr>
            <w:r>
              <w:rPr>
                <w:rFonts w:ascii="Times New Roman" w:eastAsia="Calibri" w:hAnsi="Times New Roman" w:cs="Times New Roman"/>
                <w:b/>
                <w:i/>
                <w:color w:val="000000"/>
                <w:sz w:val="24"/>
                <w:u w:val="single"/>
              </w:rPr>
              <w:t>Измененная температура тела</w:t>
            </w:r>
            <w:r>
              <w:rPr>
                <w:rFonts w:ascii="Times New Roman" w:eastAsia="Calibri" w:hAnsi="Times New Roman" w:cs="Times New Roman"/>
                <w:b/>
                <w:i/>
                <w:color w:val="000000"/>
                <w:sz w:val="24"/>
              </w:rPr>
              <w:t xml:space="preserve"> </w:t>
            </w:r>
          </w:p>
          <w:p w14:paraId="44D0AA6F" w14:textId="77777777" w:rsidR="00B408A2" w:rsidRDefault="00590021">
            <w:pPr>
              <w:spacing w:after="0" w:line="240" w:lineRule="auto"/>
              <w:ind w:right="1620"/>
              <w:rPr>
                <w:rFonts w:ascii="Times New Roman" w:hAnsi="Times New Roman" w:cs="Times New Roman"/>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Температура тела менее 36° С или гипертермия свыше 38,5°С И/ИЛИ</w:t>
            </w:r>
            <w:r>
              <w:rPr>
                <w:rFonts w:ascii="Times New Roman" w:eastAsia="Calibri" w:hAnsi="Times New Roman" w:cs="Times New Roman"/>
                <w:b/>
                <w:i/>
                <w:color w:val="000000"/>
                <w:sz w:val="24"/>
              </w:rPr>
              <w:t xml:space="preserve"> </w:t>
            </w: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Нестабильность температуры тела</w:t>
            </w:r>
            <w:r>
              <w:rPr>
                <w:rFonts w:ascii="Times New Roman" w:eastAsia="Calibri" w:hAnsi="Times New Roman" w:cs="Times New Roman"/>
                <w:b/>
                <w:i/>
                <w:color w:val="000000"/>
                <w:sz w:val="24"/>
              </w:rPr>
              <w:t xml:space="preserve"> </w:t>
            </w:r>
          </w:p>
        </w:tc>
      </w:tr>
      <w:tr w:rsidR="00B408A2" w14:paraId="548FB816" w14:textId="77777777">
        <w:tc>
          <w:tcPr>
            <w:tcW w:w="932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425A4DFB" w14:textId="77777777" w:rsidR="00B408A2" w:rsidRDefault="00590021">
            <w:pPr>
              <w:spacing w:after="0" w:line="240" w:lineRule="auto"/>
              <w:rPr>
                <w:rFonts w:ascii="Times New Roman" w:eastAsia="Calibri" w:hAnsi="Times New Roman" w:cs="Times New Roman"/>
                <w:sz w:val="24"/>
              </w:rPr>
            </w:pPr>
            <w:r>
              <w:rPr>
                <w:rFonts w:ascii="Times New Roman" w:eastAsia="Calibri" w:hAnsi="Times New Roman" w:cs="Times New Roman"/>
                <w:b/>
                <w:i/>
                <w:color w:val="000000"/>
                <w:sz w:val="24"/>
                <w:u w:val="single"/>
              </w:rPr>
              <w:lastRenderedPageBreak/>
              <w:t>Проявления сердечно-сосудистой недостаточности</w:t>
            </w:r>
            <w:r>
              <w:rPr>
                <w:rFonts w:ascii="Times New Roman" w:eastAsia="Calibri" w:hAnsi="Times New Roman" w:cs="Times New Roman"/>
                <w:b/>
                <w:i/>
                <w:color w:val="000000"/>
                <w:sz w:val="24"/>
              </w:rPr>
              <w:t xml:space="preserve"> </w:t>
            </w:r>
          </w:p>
          <w:p w14:paraId="1D6E6024" w14:textId="77777777" w:rsidR="00B408A2" w:rsidRDefault="00590021">
            <w:pPr>
              <w:spacing w:after="0" w:line="240" w:lineRule="auto"/>
              <w:jc w:val="both"/>
              <w:rPr>
                <w:rFonts w:ascii="Times New Roman" w:eastAsia="Calibri" w:hAnsi="Times New Roman" w:cs="Times New Roman"/>
                <w:sz w:val="24"/>
              </w:rPr>
            </w:pPr>
            <w:r>
              <w:rPr>
                <w:rFonts w:ascii="Times New Roman" w:eastAsia="Calibri" w:hAnsi="Times New Roman" w:cs="Times New Roman"/>
                <w:i/>
                <w:color w:val="000000"/>
                <w:sz w:val="24"/>
              </w:rPr>
              <w:t xml:space="preserve"> </w:t>
            </w: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брадикардия (ЧСС сред. Менее 100 в покое, в отсутствие терапии бета-блокаторами или данных за ВПС) ИЛИ</w:t>
            </w:r>
            <w:r>
              <w:rPr>
                <w:rFonts w:ascii="Times New Roman" w:eastAsia="Calibri" w:hAnsi="Times New Roman" w:cs="Times New Roman"/>
                <w:b/>
                <w:i/>
                <w:color w:val="000000"/>
                <w:sz w:val="24"/>
              </w:rPr>
              <w:t xml:space="preserve"> </w:t>
            </w:r>
          </w:p>
          <w:p w14:paraId="2E6B0345" w14:textId="77777777" w:rsidR="00B408A2" w:rsidRDefault="00590021">
            <w:pPr>
              <w:spacing w:after="0" w:line="240" w:lineRule="auto"/>
              <w:jc w:val="both"/>
              <w:rPr>
                <w:rFonts w:ascii="Times New Roman" w:eastAsia="Calibri" w:hAnsi="Times New Roman" w:cs="Times New Roman"/>
                <w:sz w:val="24"/>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тахикардия (ЧСС сред. свыше 180 уд/мин. в отсутствие внешних стимулов, длительных лекарственных и болевых раздражителей)</w:t>
            </w:r>
            <w:r>
              <w:rPr>
                <w:rFonts w:ascii="Times New Roman" w:eastAsia="Calibri" w:hAnsi="Times New Roman" w:cs="Times New Roman"/>
                <w:b/>
                <w:i/>
                <w:color w:val="000000"/>
                <w:sz w:val="24"/>
              </w:rPr>
              <w:t xml:space="preserve"> </w:t>
            </w:r>
          </w:p>
          <w:p w14:paraId="5A693EC3" w14:textId="77777777" w:rsidR="00B408A2" w:rsidRDefault="00590021">
            <w:pPr>
              <w:spacing w:after="0" w:line="240" w:lineRule="auto"/>
              <w:rPr>
                <w:rFonts w:ascii="Times New Roman" w:eastAsia="Calibri" w:hAnsi="Times New Roman" w:cs="Times New Roman"/>
                <w:sz w:val="24"/>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другие нарушения ритма</w:t>
            </w:r>
            <w:r>
              <w:rPr>
                <w:rFonts w:ascii="Times New Roman" w:eastAsia="Calibri" w:hAnsi="Times New Roman" w:cs="Times New Roman"/>
                <w:b/>
                <w:i/>
                <w:color w:val="000000"/>
                <w:sz w:val="24"/>
              </w:rPr>
              <w:t xml:space="preserve"> </w:t>
            </w:r>
          </w:p>
          <w:p w14:paraId="1299B0BC" w14:textId="77777777" w:rsidR="00B408A2" w:rsidRDefault="00590021">
            <w:pPr>
              <w:spacing w:after="0" w:line="240" w:lineRule="auto"/>
              <w:jc w:val="both"/>
              <w:rPr>
                <w:rFonts w:ascii="Times New Roman" w:eastAsia="Calibri" w:hAnsi="Times New Roman" w:cs="Times New Roman"/>
                <w:sz w:val="24"/>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артериальная гипотензия (среднее артериальное давление менее 5 перцентиля для гестационного возраста)</w:t>
            </w:r>
            <w:r>
              <w:rPr>
                <w:rFonts w:ascii="Times New Roman" w:eastAsia="Calibri" w:hAnsi="Times New Roman" w:cs="Times New Roman"/>
                <w:b/>
                <w:i/>
                <w:color w:val="000000"/>
                <w:sz w:val="24"/>
              </w:rPr>
              <w:t xml:space="preserve"> </w:t>
            </w:r>
          </w:p>
          <w:p w14:paraId="2D1DD35F" w14:textId="77777777" w:rsidR="00B408A2" w:rsidRDefault="00590021">
            <w:pPr>
              <w:spacing w:after="0" w:line="240" w:lineRule="auto"/>
              <w:rPr>
                <w:rFonts w:ascii="Times New Roman" w:eastAsia="Calibri" w:hAnsi="Times New Roman" w:cs="Times New Roman"/>
                <w:sz w:val="24"/>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«мраморность» кожных покровов</w:t>
            </w:r>
            <w:r>
              <w:rPr>
                <w:rFonts w:ascii="Times New Roman" w:eastAsia="Calibri" w:hAnsi="Times New Roman" w:cs="Times New Roman"/>
                <w:b/>
                <w:i/>
                <w:color w:val="000000"/>
                <w:sz w:val="24"/>
              </w:rPr>
              <w:t xml:space="preserve"> </w:t>
            </w:r>
          </w:p>
          <w:p w14:paraId="6C42AA64" w14:textId="77777777" w:rsidR="00B408A2" w:rsidRDefault="00590021">
            <w:pPr>
              <w:spacing w:after="0" w:line="240" w:lineRule="auto"/>
              <w:jc w:val="both"/>
              <w:rPr>
                <w:rFonts w:ascii="Times New Roman" w:hAnsi="Times New Roman" w:cs="Times New Roman"/>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централизация кровообращения с нарушением перфузии кожи (симптом «белого пятна» более 3 секунд) </w:t>
            </w:r>
          </w:p>
        </w:tc>
      </w:tr>
      <w:tr w:rsidR="00B408A2" w14:paraId="73119653" w14:textId="77777777">
        <w:tc>
          <w:tcPr>
            <w:tcW w:w="932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28960447" w14:textId="77777777" w:rsidR="00B408A2" w:rsidRDefault="00590021">
            <w:pPr>
              <w:spacing w:after="0" w:line="240" w:lineRule="auto"/>
              <w:rPr>
                <w:rFonts w:ascii="Times New Roman" w:eastAsia="Calibri" w:hAnsi="Times New Roman" w:cs="Times New Roman"/>
                <w:sz w:val="24"/>
              </w:rPr>
            </w:pPr>
            <w:r>
              <w:rPr>
                <w:rFonts w:ascii="Times New Roman" w:eastAsia="Calibri" w:hAnsi="Times New Roman" w:cs="Times New Roman"/>
                <w:b/>
                <w:i/>
                <w:color w:val="000000"/>
                <w:sz w:val="24"/>
                <w:u w:val="single"/>
              </w:rPr>
              <w:t>Респираторные нарушения</w:t>
            </w:r>
            <w:r>
              <w:rPr>
                <w:rFonts w:ascii="Times New Roman" w:eastAsia="Calibri" w:hAnsi="Times New Roman" w:cs="Times New Roman"/>
                <w:b/>
                <w:i/>
                <w:color w:val="000000"/>
                <w:sz w:val="24"/>
              </w:rPr>
              <w:t xml:space="preserve"> </w:t>
            </w:r>
          </w:p>
          <w:p w14:paraId="1E2EDAEE" w14:textId="77777777" w:rsidR="00B408A2" w:rsidRDefault="00590021">
            <w:pPr>
              <w:spacing w:after="20" w:line="240" w:lineRule="auto"/>
              <w:rPr>
                <w:rFonts w:ascii="Times New Roman" w:eastAsia="Calibri" w:hAnsi="Times New Roman" w:cs="Times New Roman"/>
                <w:sz w:val="24"/>
              </w:rPr>
            </w:pPr>
            <w:r>
              <w:rPr>
                <w:rFonts w:ascii="Times New Roman" w:eastAsia="Calibri" w:hAnsi="Times New Roman" w:cs="Times New Roman"/>
                <w:i/>
                <w:color w:val="000000"/>
                <w:sz w:val="24"/>
              </w:rPr>
              <w:t xml:space="preserve"> </w:t>
            </w: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эпизоды апноэ И/ИЛИ</w:t>
            </w:r>
            <w:r>
              <w:rPr>
                <w:rFonts w:ascii="Times New Roman" w:eastAsia="Calibri" w:hAnsi="Times New Roman" w:cs="Times New Roman"/>
                <w:b/>
                <w:i/>
                <w:color w:val="000000"/>
                <w:sz w:val="24"/>
              </w:rPr>
              <w:t xml:space="preserve"> </w:t>
            </w:r>
          </w:p>
          <w:p w14:paraId="0691ACB7" w14:textId="77777777" w:rsidR="00B408A2" w:rsidRDefault="00590021">
            <w:pPr>
              <w:spacing w:after="20" w:line="240" w:lineRule="auto"/>
              <w:rPr>
                <w:rFonts w:ascii="Times New Roman" w:eastAsia="Calibri" w:hAnsi="Times New Roman" w:cs="Times New Roman"/>
                <w:sz w:val="24"/>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эпизоды тахипноэ И/ИЛИ </w:t>
            </w:r>
          </w:p>
          <w:p w14:paraId="1D9B8A33" w14:textId="77777777" w:rsidR="00B408A2" w:rsidRPr="000C7D62" w:rsidRDefault="00590021" w:rsidP="000C7D62">
            <w:pPr>
              <w:spacing w:after="0" w:line="240" w:lineRule="auto"/>
              <w:ind w:right="4560"/>
              <w:rPr>
                <w:rFonts w:ascii="Times New Roman" w:eastAsia="Calibri" w:hAnsi="Times New Roman" w:cs="Times New Roman"/>
                <w:sz w:val="24"/>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нарастание потребности в кислороде</w:t>
            </w:r>
            <w:r>
              <w:rPr>
                <w:rFonts w:ascii="Times New Roman" w:eastAsia="Calibri" w:hAnsi="Times New Roman" w:cs="Times New Roman"/>
                <w:b/>
                <w:i/>
                <w:color w:val="000000"/>
                <w:sz w:val="24"/>
              </w:rPr>
              <w:t xml:space="preserve"> </w:t>
            </w: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потребность в респираторной поддержке</w:t>
            </w:r>
            <w:r>
              <w:rPr>
                <w:rFonts w:ascii="Times New Roman" w:eastAsia="Calibri" w:hAnsi="Times New Roman" w:cs="Times New Roman"/>
                <w:b/>
                <w:i/>
                <w:color w:val="000000"/>
                <w:sz w:val="24"/>
              </w:rPr>
              <w:t xml:space="preserve"> </w:t>
            </w:r>
          </w:p>
        </w:tc>
      </w:tr>
      <w:tr w:rsidR="00B408A2" w14:paraId="3656D244" w14:textId="77777777">
        <w:tc>
          <w:tcPr>
            <w:tcW w:w="932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04C0D927" w14:textId="77777777" w:rsidR="00B408A2" w:rsidRDefault="00590021">
            <w:pPr>
              <w:spacing w:after="0" w:line="240" w:lineRule="auto"/>
              <w:rPr>
                <w:rFonts w:ascii="Times New Roman" w:eastAsia="Calibri" w:hAnsi="Times New Roman" w:cs="Times New Roman"/>
                <w:sz w:val="24"/>
              </w:rPr>
            </w:pPr>
            <w:r>
              <w:rPr>
                <w:rFonts w:ascii="Times New Roman" w:eastAsia="Calibri" w:hAnsi="Times New Roman" w:cs="Times New Roman"/>
                <w:b/>
                <w:i/>
                <w:color w:val="000000"/>
                <w:sz w:val="24"/>
                <w:u w:val="single"/>
              </w:rPr>
              <w:t>Проявления почечной недостаточности</w:t>
            </w:r>
            <w:r>
              <w:rPr>
                <w:rFonts w:ascii="Times New Roman" w:eastAsia="Calibri" w:hAnsi="Times New Roman" w:cs="Times New Roman"/>
                <w:b/>
                <w:i/>
                <w:color w:val="000000"/>
                <w:sz w:val="24"/>
              </w:rPr>
              <w:t xml:space="preserve"> </w:t>
            </w:r>
          </w:p>
          <w:p w14:paraId="75576F54" w14:textId="77777777" w:rsidR="00B408A2" w:rsidRPr="000C7D62" w:rsidRDefault="00590021" w:rsidP="000C7D62">
            <w:pPr>
              <w:spacing w:after="0" w:line="240" w:lineRule="auto"/>
              <w:jc w:val="both"/>
              <w:rPr>
                <w:rFonts w:ascii="Times New Roman" w:eastAsia="Calibri" w:hAnsi="Times New Roman" w:cs="Times New Roman"/>
                <w:sz w:val="24"/>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снижение диуреза менее 0,5 мл/кг/час в 1-е с.</w:t>
            </w:r>
            <w:r w:rsidR="000C7D62">
              <w:rPr>
                <w:rFonts w:ascii="Times New Roman" w:eastAsia="Calibri" w:hAnsi="Times New Roman" w:cs="Times New Roman"/>
                <w:i/>
                <w:color w:val="000000"/>
                <w:sz w:val="24"/>
              </w:rPr>
              <w:t xml:space="preserve"> </w:t>
            </w:r>
            <w:r>
              <w:rPr>
                <w:rFonts w:ascii="Times New Roman" w:eastAsia="Calibri" w:hAnsi="Times New Roman" w:cs="Times New Roman"/>
                <w:i/>
                <w:color w:val="000000"/>
                <w:sz w:val="24"/>
              </w:rPr>
              <w:t>ж., менее 1 мл/кг/час в возрасте старше 1-х суток жизни</w:t>
            </w:r>
            <w:r>
              <w:rPr>
                <w:rFonts w:ascii="Times New Roman" w:eastAsia="Calibri" w:hAnsi="Times New Roman" w:cs="Times New Roman"/>
                <w:b/>
                <w:i/>
                <w:color w:val="000000"/>
                <w:sz w:val="24"/>
              </w:rPr>
              <w:t xml:space="preserve"> </w:t>
            </w:r>
          </w:p>
        </w:tc>
      </w:tr>
      <w:tr w:rsidR="00B408A2" w14:paraId="635E5082" w14:textId="77777777">
        <w:tc>
          <w:tcPr>
            <w:tcW w:w="932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3BCD5225" w14:textId="77777777" w:rsidR="00B408A2" w:rsidRDefault="00590021">
            <w:pPr>
              <w:spacing w:after="0" w:line="240" w:lineRule="auto"/>
              <w:rPr>
                <w:rFonts w:ascii="Times New Roman" w:eastAsia="Calibri" w:hAnsi="Times New Roman" w:cs="Times New Roman"/>
                <w:sz w:val="24"/>
              </w:rPr>
            </w:pPr>
            <w:r>
              <w:rPr>
                <w:rFonts w:ascii="Times New Roman" w:eastAsia="Calibri" w:hAnsi="Times New Roman" w:cs="Times New Roman"/>
                <w:b/>
                <w:i/>
                <w:color w:val="000000"/>
                <w:sz w:val="24"/>
                <w:u w:val="single"/>
              </w:rPr>
              <w:t>Изменения кожи и подкожной клетчатки</w:t>
            </w:r>
            <w:r>
              <w:rPr>
                <w:rFonts w:ascii="Times New Roman" w:eastAsia="Calibri" w:hAnsi="Times New Roman" w:cs="Times New Roman"/>
                <w:b/>
                <w:i/>
                <w:color w:val="000000"/>
                <w:sz w:val="24"/>
              </w:rPr>
              <w:t xml:space="preserve"> </w:t>
            </w:r>
          </w:p>
          <w:p w14:paraId="4ED52E4E" w14:textId="77777777" w:rsidR="00B408A2" w:rsidRDefault="00590021">
            <w:pPr>
              <w:spacing w:after="0" w:line="240" w:lineRule="auto"/>
              <w:ind w:right="4900"/>
              <w:rPr>
                <w:rFonts w:ascii="Times New Roman" w:hAnsi="Times New Roman" w:cs="Times New Roman"/>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сероватый колорит кожных </w:t>
            </w:r>
            <w:proofErr w:type="gramStart"/>
            <w:r>
              <w:rPr>
                <w:rFonts w:ascii="Times New Roman" w:eastAsia="Calibri" w:hAnsi="Times New Roman" w:cs="Times New Roman"/>
                <w:i/>
                <w:color w:val="000000"/>
                <w:sz w:val="24"/>
              </w:rPr>
              <w:t xml:space="preserve">покровов </w:t>
            </w:r>
            <w:r>
              <w:rPr>
                <w:rFonts w:ascii="Times New Roman" w:eastAsia="Calibri" w:hAnsi="Times New Roman" w:cs="Times New Roman"/>
                <w:b/>
                <w:i/>
                <w:color w:val="000000"/>
                <w:sz w:val="24"/>
              </w:rPr>
              <w:t xml:space="preserve"> </w:t>
            </w:r>
            <w:r>
              <w:rPr>
                <w:rFonts w:ascii="Times New Roman" w:eastAsia="Segoe UI Symbol" w:hAnsi="Times New Roman" w:cs="Times New Roman"/>
                <w:i/>
                <w:color w:val="000000"/>
                <w:sz w:val="24"/>
              </w:rPr>
              <w:t>▪</w:t>
            </w:r>
            <w:proofErr w:type="gramEnd"/>
            <w:r>
              <w:rPr>
                <w:rFonts w:ascii="Times New Roman" w:eastAsia="Calibri" w:hAnsi="Times New Roman" w:cs="Times New Roman"/>
                <w:i/>
                <w:color w:val="000000"/>
                <w:sz w:val="24"/>
              </w:rPr>
              <w:t xml:space="preserve"> </w:t>
            </w:r>
            <w:proofErr w:type="spellStart"/>
            <w:r>
              <w:rPr>
                <w:rFonts w:ascii="Times New Roman" w:eastAsia="Calibri" w:hAnsi="Times New Roman" w:cs="Times New Roman"/>
                <w:i/>
                <w:color w:val="000000"/>
                <w:sz w:val="24"/>
              </w:rPr>
              <w:t>склерема</w:t>
            </w:r>
            <w:proofErr w:type="spellEnd"/>
            <w:r>
              <w:rPr>
                <w:rFonts w:ascii="Times New Roman" w:eastAsia="Calibri" w:hAnsi="Times New Roman" w:cs="Times New Roman"/>
                <w:b/>
                <w:color w:val="000000"/>
                <w:sz w:val="24"/>
              </w:rPr>
              <w:t xml:space="preserve"> </w:t>
            </w:r>
          </w:p>
        </w:tc>
      </w:tr>
      <w:tr w:rsidR="00B408A2" w14:paraId="45696445" w14:textId="77777777">
        <w:tc>
          <w:tcPr>
            <w:tcW w:w="932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344373D4" w14:textId="77777777" w:rsidR="00B408A2" w:rsidRDefault="00590021">
            <w:pPr>
              <w:spacing w:after="0" w:line="240" w:lineRule="auto"/>
              <w:rPr>
                <w:rFonts w:ascii="Times New Roman" w:eastAsia="Calibri" w:hAnsi="Times New Roman" w:cs="Times New Roman"/>
                <w:sz w:val="24"/>
              </w:rPr>
            </w:pPr>
            <w:r>
              <w:rPr>
                <w:rFonts w:ascii="Times New Roman" w:eastAsia="Calibri" w:hAnsi="Times New Roman" w:cs="Times New Roman"/>
                <w:b/>
                <w:i/>
                <w:color w:val="000000"/>
                <w:sz w:val="24"/>
                <w:u w:val="single"/>
              </w:rPr>
              <w:t>Проявления со стороны желудочно-кишечного тракта</w:t>
            </w:r>
            <w:r>
              <w:rPr>
                <w:rFonts w:ascii="Times New Roman" w:eastAsia="Calibri" w:hAnsi="Times New Roman" w:cs="Times New Roman"/>
                <w:b/>
                <w:i/>
                <w:color w:val="000000"/>
                <w:sz w:val="24"/>
              </w:rPr>
              <w:t xml:space="preserve"> </w:t>
            </w:r>
          </w:p>
          <w:p w14:paraId="1ABF555F" w14:textId="77777777" w:rsidR="00B408A2" w:rsidRDefault="00590021">
            <w:pPr>
              <w:spacing w:after="20" w:line="240" w:lineRule="auto"/>
              <w:rPr>
                <w:rFonts w:ascii="Times New Roman" w:eastAsia="Calibri" w:hAnsi="Times New Roman" w:cs="Times New Roman"/>
                <w:sz w:val="24"/>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отсутствие усвоение питания</w:t>
            </w:r>
            <w:r>
              <w:rPr>
                <w:rFonts w:ascii="Times New Roman" w:eastAsia="Calibri" w:hAnsi="Times New Roman" w:cs="Times New Roman"/>
                <w:b/>
                <w:i/>
                <w:color w:val="000000"/>
                <w:sz w:val="24"/>
              </w:rPr>
              <w:t xml:space="preserve"> </w:t>
            </w:r>
          </w:p>
          <w:p w14:paraId="393AF0AF" w14:textId="77777777" w:rsidR="00B408A2" w:rsidRDefault="00590021">
            <w:pPr>
              <w:spacing w:after="20" w:line="240" w:lineRule="auto"/>
              <w:rPr>
                <w:rFonts w:ascii="Times New Roman" w:eastAsia="Calibri" w:hAnsi="Times New Roman" w:cs="Times New Roman"/>
                <w:sz w:val="24"/>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вздутие живота</w:t>
            </w:r>
            <w:r>
              <w:rPr>
                <w:rFonts w:ascii="Times New Roman" w:eastAsia="Calibri" w:hAnsi="Times New Roman" w:cs="Times New Roman"/>
                <w:b/>
                <w:i/>
                <w:color w:val="000000"/>
                <w:sz w:val="24"/>
              </w:rPr>
              <w:t xml:space="preserve"> </w:t>
            </w:r>
          </w:p>
          <w:p w14:paraId="253034E1" w14:textId="77777777" w:rsidR="00B408A2" w:rsidRDefault="00590021">
            <w:pPr>
              <w:spacing w:after="0" w:line="240" w:lineRule="auto"/>
              <w:rPr>
                <w:rFonts w:ascii="Times New Roman" w:hAnsi="Times New Roman" w:cs="Times New Roman"/>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ослабление или отсутствие перистальтики при аускультации </w:t>
            </w:r>
          </w:p>
        </w:tc>
      </w:tr>
      <w:tr w:rsidR="00B408A2" w14:paraId="1F70C02B" w14:textId="77777777">
        <w:tc>
          <w:tcPr>
            <w:tcW w:w="932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77387E4F" w14:textId="77777777" w:rsidR="00B408A2" w:rsidRDefault="00590021">
            <w:pPr>
              <w:spacing w:after="0" w:line="240" w:lineRule="auto"/>
              <w:rPr>
                <w:rFonts w:ascii="Times New Roman" w:eastAsia="Calibri" w:hAnsi="Times New Roman" w:cs="Times New Roman"/>
                <w:sz w:val="24"/>
              </w:rPr>
            </w:pPr>
            <w:r>
              <w:rPr>
                <w:rFonts w:ascii="Times New Roman" w:eastAsia="Calibri" w:hAnsi="Times New Roman" w:cs="Times New Roman"/>
                <w:b/>
                <w:i/>
                <w:color w:val="000000"/>
                <w:sz w:val="24"/>
                <w:u w:val="single"/>
              </w:rPr>
              <w:t>Неврологические проявления</w:t>
            </w:r>
            <w:r>
              <w:rPr>
                <w:rFonts w:ascii="Times New Roman" w:eastAsia="Calibri" w:hAnsi="Times New Roman" w:cs="Times New Roman"/>
                <w:b/>
                <w:i/>
                <w:color w:val="000000"/>
                <w:sz w:val="24"/>
              </w:rPr>
              <w:t xml:space="preserve">  </w:t>
            </w:r>
          </w:p>
          <w:p w14:paraId="4D529555" w14:textId="77777777" w:rsidR="00B408A2" w:rsidRDefault="00590021">
            <w:pPr>
              <w:spacing w:after="20" w:line="240" w:lineRule="auto"/>
              <w:rPr>
                <w:rFonts w:ascii="Times New Roman" w:eastAsia="Calibri" w:hAnsi="Times New Roman" w:cs="Times New Roman"/>
                <w:sz w:val="24"/>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вялость</w:t>
            </w:r>
            <w:r>
              <w:rPr>
                <w:rFonts w:ascii="Times New Roman" w:eastAsia="Calibri" w:hAnsi="Times New Roman" w:cs="Times New Roman"/>
                <w:b/>
                <w:i/>
                <w:color w:val="000000"/>
                <w:sz w:val="24"/>
              </w:rPr>
              <w:t xml:space="preserve"> </w:t>
            </w:r>
          </w:p>
          <w:p w14:paraId="7437C8CC" w14:textId="77777777" w:rsidR="00B408A2" w:rsidRDefault="00590021">
            <w:pPr>
              <w:spacing w:after="20" w:line="240" w:lineRule="auto"/>
              <w:rPr>
                <w:rFonts w:ascii="Times New Roman" w:eastAsia="Calibri" w:hAnsi="Times New Roman" w:cs="Times New Roman"/>
                <w:sz w:val="24"/>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гипотония </w:t>
            </w:r>
          </w:p>
          <w:p w14:paraId="1B1F4208" w14:textId="77777777" w:rsidR="00B408A2" w:rsidRDefault="00590021">
            <w:pPr>
              <w:spacing w:after="20" w:line="240" w:lineRule="auto"/>
              <w:rPr>
                <w:rFonts w:ascii="Times New Roman" w:eastAsia="Calibri" w:hAnsi="Times New Roman" w:cs="Times New Roman"/>
                <w:sz w:val="24"/>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гиперестезия  </w:t>
            </w:r>
          </w:p>
          <w:p w14:paraId="1934F391" w14:textId="77777777" w:rsidR="00B408A2" w:rsidRDefault="00590021">
            <w:pPr>
              <w:spacing w:after="0" w:line="240" w:lineRule="auto"/>
              <w:rPr>
                <w:rFonts w:ascii="Times New Roman" w:hAnsi="Times New Roman" w:cs="Times New Roman"/>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раздражительность</w:t>
            </w:r>
            <w:r>
              <w:rPr>
                <w:rFonts w:ascii="Times New Roman" w:eastAsia="Calibri" w:hAnsi="Times New Roman" w:cs="Times New Roman"/>
                <w:b/>
                <w:i/>
                <w:color w:val="000000"/>
                <w:sz w:val="24"/>
              </w:rPr>
              <w:t xml:space="preserve"> </w:t>
            </w:r>
          </w:p>
        </w:tc>
      </w:tr>
    </w:tbl>
    <w:p w14:paraId="4388F7D4" w14:textId="77777777" w:rsidR="00B408A2" w:rsidRDefault="00B408A2">
      <w:pPr>
        <w:spacing w:after="0" w:line="240" w:lineRule="auto"/>
        <w:ind w:right="20"/>
        <w:rPr>
          <w:rFonts w:ascii="Times New Roman" w:eastAsia="Times New Roman" w:hAnsi="Times New Roman" w:cs="Times New Roman"/>
          <w:sz w:val="24"/>
        </w:rPr>
      </w:pPr>
    </w:p>
    <w:tbl>
      <w:tblPr>
        <w:tblW w:w="0" w:type="auto"/>
        <w:tblInd w:w="100" w:type="dxa"/>
        <w:tblCellMar>
          <w:left w:w="10" w:type="dxa"/>
          <w:right w:w="10" w:type="dxa"/>
        </w:tblCellMar>
        <w:tblLook w:val="04A0" w:firstRow="1" w:lastRow="0" w:firstColumn="1" w:lastColumn="0" w:noHBand="0" w:noVBand="1"/>
      </w:tblPr>
      <w:tblGrid>
        <w:gridCol w:w="9249"/>
      </w:tblGrid>
      <w:tr w:rsidR="00B408A2" w14:paraId="08DE4B2C" w14:textId="77777777">
        <w:tc>
          <w:tcPr>
            <w:tcW w:w="932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7898616B" w14:textId="77777777" w:rsidR="00B408A2" w:rsidRDefault="00590021">
            <w:pPr>
              <w:spacing w:after="0" w:line="240" w:lineRule="auto"/>
              <w:rPr>
                <w:rFonts w:ascii="Times New Roman" w:hAnsi="Times New Roman" w:cs="Times New Roman"/>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судорожный синдром </w:t>
            </w:r>
          </w:p>
        </w:tc>
      </w:tr>
      <w:tr w:rsidR="00B408A2" w14:paraId="2B8A78E4" w14:textId="77777777">
        <w:tc>
          <w:tcPr>
            <w:tcW w:w="932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52F68FDB" w14:textId="77777777" w:rsidR="00B408A2" w:rsidRDefault="00590021">
            <w:pPr>
              <w:spacing w:after="0" w:line="240" w:lineRule="auto"/>
              <w:rPr>
                <w:rFonts w:ascii="Times New Roman" w:eastAsia="Calibri" w:hAnsi="Times New Roman" w:cs="Times New Roman"/>
                <w:sz w:val="24"/>
              </w:rPr>
            </w:pPr>
            <w:r>
              <w:rPr>
                <w:rFonts w:ascii="Times New Roman" w:eastAsia="Calibri" w:hAnsi="Times New Roman" w:cs="Times New Roman"/>
                <w:b/>
                <w:i/>
                <w:color w:val="000000"/>
                <w:sz w:val="24"/>
                <w:u w:val="single"/>
              </w:rPr>
              <w:t>Проявления геморрагического синдрома</w:t>
            </w:r>
            <w:r>
              <w:rPr>
                <w:rFonts w:ascii="Times New Roman" w:eastAsia="Calibri" w:hAnsi="Times New Roman" w:cs="Times New Roman"/>
                <w:b/>
                <w:i/>
                <w:color w:val="000000"/>
                <w:sz w:val="24"/>
              </w:rPr>
              <w:t xml:space="preserve">  </w:t>
            </w:r>
          </w:p>
          <w:p w14:paraId="57F9993A" w14:textId="77777777" w:rsidR="00B408A2" w:rsidRDefault="00590021">
            <w:pPr>
              <w:spacing w:after="20" w:line="240" w:lineRule="auto"/>
              <w:rPr>
                <w:rFonts w:ascii="Times New Roman" w:eastAsia="Calibri" w:hAnsi="Times New Roman" w:cs="Times New Roman"/>
                <w:sz w:val="24"/>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w:t>
            </w:r>
            <w:proofErr w:type="spellStart"/>
            <w:r>
              <w:rPr>
                <w:rFonts w:ascii="Times New Roman" w:eastAsia="Calibri" w:hAnsi="Times New Roman" w:cs="Times New Roman"/>
                <w:i/>
                <w:color w:val="000000"/>
                <w:sz w:val="24"/>
              </w:rPr>
              <w:t>петехиальная</w:t>
            </w:r>
            <w:proofErr w:type="spellEnd"/>
            <w:r>
              <w:rPr>
                <w:rFonts w:ascii="Times New Roman" w:eastAsia="Calibri" w:hAnsi="Times New Roman" w:cs="Times New Roman"/>
                <w:i/>
                <w:color w:val="000000"/>
                <w:sz w:val="24"/>
              </w:rPr>
              <w:t xml:space="preserve"> сыпь </w:t>
            </w:r>
            <w:r>
              <w:rPr>
                <w:rFonts w:ascii="Times New Roman" w:eastAsia="Calibri" w:hAnsi="Times New Roman" w:cs="Times New Roman"/>
                <w:b/>
                <w:i/>
                <w:color w:val="000000"/>
                <w:sz w:val="24"/>
              </w:rPr>
              <w:t xml:space="preserve"> </w:t>
            </w:r>
          </w:p>
          <w:p w14:paraId="1D7829A7" w14:textId="77777777" w:rsidR="00B408A2" w:rsidRDefault="00590021">
            <w:pPr>
              <w:spacing w:after="20" w:line="240" w:lineRule="auto"/>
              <w:rPr>
                <w:rFonts w:ascii="Times New Roman" w:eastAsia="Calibri" w:hAnsi="Times New Roman" w:cs="Times New Roman"/>
                <w:sz w:val="24"/>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желудочное кровотечение</w:t>
            </w:r>
            <w:r>
              <w:rPr>
                <w:rFonts w:ascii="Times New Roman" w:eastAsia="Calibri" w:hAnsi="Times New Roman" w:cs="Times New Roman"/>
                <w:b/>
                <w:i/>
                <w:color w:val="000000"/>
                <w:sz w:val="24"/>
              </w:rPr>
              <w:t xml:space="preserve"> </w:t>
            </w:r>
          </w:p>
          <w:p w14:paraId="25E2AE82" w14:textId="77777777" w:rsidR="00B408A2" w:rsidRDefault="00590021">
            <w:pPr>
              <w:spacing w:after="20" w:line="240" w:lineRule="auto"/>
              <w:rPr>
                <w:rFonts w:ascii="Times New Roman" w:eastAsia="Calibri" w:hAnsi="Times New Roman" w:cs="Times New Roman"/>
                <w:sz w:val="24"/>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легочное кровотечение</w:t>
            </w:r>
            <w:r>
              <w:rPr>
                <w:rFonts w:ascii="Times New Roman" w:eastAsia="Calibri" w:hAnsi="Times New Roman" w:cs="Times New Roman"/>
                <w:b/>
                <w:i/>
                <w:color w:val="000000"/>
                <w:sz w:val="24"/>
              </w:rPr>
              <w:t xml:space="preserve"> </w:t>
            </w:r>
          </w:p>
          <w:p w14:paraId="044D659B" w14:textId="77777777" w:rsidR="00B408A2" w:rsidRDefault="00590021">
            <w:pPr>
              <w:spacing w:after="20" w:line="240" w:lineRule="auto"/>
              <w:rPr>
                <w:rFonts w:ascii="Times New Roman" w:eastAsia="Calibri" w:hAnsi="Times New Roman" w:cs="Times New Roman"/>
                <w:sz w:val="24"/>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макрогематурия</w:t>
            </w:r>
            <w:r>
              <w:rPr>
                <w:rFonts w:ascii="Times New Roman" w:eastAsia="Calibri" w:hAnsi="Times New Roman" w:cs="Times New Roman"/>
                <w:b/>
                <w:i/>
                <w:color w:val="000000"/>
                <w:sz w:val="24"/>
              </w:rPr>
              <w:t xml:space="preserve"> </w:t>
            </w:r>
          </w:p>
          <w:p w14:paraId="283F9D83" w14:textId="77777777" w:rsidR="00B408A2" w:rsidRDefault="00590021">
            <w:pPr>
              <w:spacing w:after="0" w:line="240" w:lineRule="auto"/>
              <w:rPr>
                <w:rFonts w:ascii="Times New Roman" w:hAnsi="Times New Roman" w:cs="Times New Roman"/>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кровоточивость из мест инъекций</w:t>
            </w:r>
            <w:r>
              <w:rPr>
                <w:rFonts w:ascii="Times New Roman" w:eastAsia="Calibri" w:hAnsi="Times New Roman" w:cs="Times New Roman"/>
                <w:b/>
                <w:i/>
                <w:color w:val="000000"/>
                <w:sz w:val="24"/>
              </w:rPr>
              <w:t xml:space="preserve"> </w:t>
            </w:r>
          </w:p>
        </w:tc>
      </w:tr>
      <w:tr w:rsidR="00B408A2" w14:paraId="65EA0F7A" w14:textId="77777777">
        <w:tc>
          <w:tcPr>
            <w:tcW w:w="932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7A4C958C" w14:textId="77777777" w:rsidR="00B408A2" w:rsidRDefault="00590021">
            <w:pPr>
              <w:spacing w:after="0" w:line="240" w:lineRule="auto"/>
              <w:rPr>
                <w:rFonts w:ascii="Times New Roman" w:eastAsia="Calibri" w:hAnsi="Times New Roman" w:cs="Times New Roman"/>
                <w:sz w:val="24"/>
              </w:rPr>
            </w:pPr>
            <w:r>
              <w:rPr>
                <w:rFonts w:ascii="Times New Roman" w:eastAsia="Calibri" w:hAnsi="Times New Roman" w:cs="Times New Roman"/>
                <w:b/>
                <w:i/>
                <w:color w:val="000000"/>
                <w:sz w:val="24"/>
                <w:u w:val="single"/>
              </w:rPr>
              <w:t>Другие проявления</w:t>
            </w:r>
            <w:r>
              <w:rPr>
                <w:rFonts w:ascii="Times New Roman" w:eastAsia="Calibri" w:hAnsi="Times New Roman" w:cs="Times New Roman"/>
                <w:b/>
                <w:i/>
                <w:color w:val="000000"/>
                <w:sz w:val="24"/>
              </w:rPr>
              <w:t xml:space="preserve">  </w:t>
            </w:r>
          </w:p>
          <w:p w14:paraId="67120A14" w14:textId="77777777" w:rsidR="00B408A2" w:rsidRDefault="00590021">
            <w:pPr>
              <w:spacing w:after="20" w:line="240" w:lineRule="auto"/>
              <w:rPr>
                <w:rFonts w:ascii="Times New Roman" w:eastAsia="Calibri" w:hAnsi="Times New Roman" w:cs="Times New Roman"/>
                <w:sz w:val="24"/>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наличие жидкости в плевральных полостях с первых суток жизни</w:t>
            </w:r>
            <w:r>
              <w:rPr>
                <w:rFonts w:ascii="Times New Roman" w:eastAsia="Calibri" w:hAnsi="Times New Roman" w:cs="Times New Roman"/>
                <w:b/>
                <w:i/>
                <w:color w:val="000000"/>
                <w:sz w:val="24"/>
              </w:rPr>
              <w:t xml:space="preserve"> </w:t>
            </w:r>
          </w:p>
          <w:p w14:paraId="3A198299" w14:textId="77777777" w:rsidR="00B408A2" w:rsidRDefault="00590021">
            <w:pPr>
              <w:spacing w:after="20" w:line="240" w:lineRule="auto"/>
              <w:rPr>
                <w:rFonts w:ascii="Times New Roman" w:eastAsia="Calibri" w:hAnsi="Times New Roman" w:cs="Times New Roman"/>
                <w:sz w:val="24"/>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рано возникшая желтуха </w:t>
            </w:r>
          </w:p>
          <w:p w14:paraId="7FB3FF8B" w14:textId="77777777" w:rsidR="00B408A2" w:rsidRDefault="00590021">
            <w:pPr>
              <w:spacing w:after="0" w:line="240" w:lineRule="auto"/>
              <w:ind w:right="40"/>
              <w:jc w:val="both"/>
              <w:rPr>
                <w:rFonts w:ascii="Times New Roman" w:eastAsia="Calibri" w:hAnsi="Times New Roman" w:cs="Times New Roman"/>
                <w:sz w:val="24"/>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гепатомегалия (у детей &gt;1500 г при рождении - более 2,5 см по </w:t>
            </w:r>
            <w:proofErr w:type="gramStart"/>
            <w:r>
              <w:rPr>
                <w:rFonts w:ascii="Times New Roman" w:eastAsia="Calibri" w:hAnsi="Times New Roman" w:cs="Times New Roman"/>
                <w:i/>
                <w:color w:val="000000"/>
                <w:sz w:val="24"/>
              </w:rPr>
              <w:t>средне-ключичной</w:t>
            </w:r>
            <w:proofErr w:type="gramEnd"/>
            <w:r>
              <w:rPr>
                <w:rFonts w:ascii="Times New Roman" w:eastAsia="Calibri" w:hAnsi="Times New Roman" w:cs="Times New Roman"/>
                <w:i/>
                <w:color w:val="000000"/>
                <w:sz w:val="24"/>
              </w:rPr>
              <w:t xml:space="preserve"> линии, и более 2 см у </w:t>
            </w:r>
            <w:r w:rsidR="000C7D62">
              <w:rPr>
                <w:rFonts w:ascii="Times New Roman" w:eastAsia="Calibri" w:hAnsi="Times New Roman" w:cs="Times New Roman"/>
                <w:i/>
                <w:color w:val="000000"/>
                <w:sz w:val="24"/>
              </w:rPr>
              <w:t>детей &lt;</w:t>
            </w:r>
            <w:r>
              <w:rPr>
                <w:rFonts w:ascii="Times New Roman" w:eastAsia="Calibri" w:hAnsi="Times New Roman" w:cs="Times New Roman"/>
                <w:i/>
                <w:color w:val="000000"/>
                <w:sz w:val="24"/>
              </w:rPr>
              <w:t>1500 г), спленомегалия (в отсутствии</w:t>
            </w:r>
            <w:r w:rsidR="000C7D62">
              <w:rPr>
                <w:rFonts w:ascii="Times New Roman" w:eastAsia="Calibri" w:hAnsi="Times New Roman" w:cs="Times New Roman"/>
                <w:i/>
                <w:color w:val="000000"/>
                <w:sz w:val="24"/>
              </w:rPr>
              <w:t xml:space="preserve"> </w:t>
            </w:r>
            <w:r>
              <w:rPr>
                <w:rFonts w:ascii="Times New Roman" w:eastAsia="Calibri" w:hAnsi="Times New Roman" w:cs="Times New Roman"/>
                <w:i/>
                <w:color w:val="000000"/>
                <w:sz w:val="24"/>
              </w:rPr>
              <w:t xml:space="preserve">признаков гемолитической болезни новорожденных) </w:t>
            </w:r>
          </w:p>
          <w:p w14:paraId="375F8124" w14:textId="77777777" w:rsidR="00B408A2" w:rsidRDefault="00590021">
            <w:pPr>
              <w:spacing w:after="0" w:line="240" w:lineRule="auto"/>
              <w:rPr>
                <w:rFonts w:ascii="Times New Roman" w:hAnsi="Times New Roman" w:cs="Times New Roman"/>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наличие других гнойно-воспалительных очагов у ребенка в первые трое суток жизни </w:t>
            </w:r>
          </w:p>
        </w:tc>
      </w:tr>
      <w:tr w:rsidR="00B408A2" w14:paraId="3444FF4D" w14:textId="77777777">
        <w:tc>
          <w:tcPr>
            <w:tcW w:w="932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5F60AD82" w14:textId="77777777" w:rsidR="00B408A2" w:rsidRDefault="00590021">
            <w:pPr>
              <w:spacing w:after="20" w:line="240" w:lineRule="auto"/>
              <w:rPr>
                <w:rFonts w:ascii="Times New Roman" w:eastAsia="Calibri" w:hAnsi="Times New Roman" w:cs="Times New Roman"/>
                <w:sz w:val="24"/>
              </w:rPr>
            </w:pPr>
            <w:r>
              <w:rPr>
                <w:rFonts w:ascii="Times New Roman" w:eastAsia="Calibri" w:hAnsi="Times New Roman" w:cs="Times New Roman"/>
                <w:b/>
                <w:i/>
                <w:color w:val="000000"/>
                <w:sz w:val="24"/>
              </w:rPr>
              <w:t xml:space="preserve"> </w:t>
            </w:r>
          </w:p>
          <w:p w14:paraId="1AED4D8A" w14:textId="77777777" w:rsidR="00B408A2" w:rsidRDefault="00590021">
            <w:pPr>
              <w:spacing w:after="0" w:line="240" w:lineRule="auto"/>
              <w:rPr>
                <w:rFonts w:ascii="Times New Roman" w:eastAsia="Calibri" w:hAnsi="Times New Roman" w:cs="Times New Roman"/>
                <w:sz w:val="24"/>
              </w:rPr>
            </w:pPr>
            <w:r>
              <w:rPr>
                <w:rFonts w:ascii="Times New Roman" w:eastAsia="Calibri" w:hAnsi="Times New Roman" w:cs="Times New Roman"/>
                <w:b/>
                <w:i/>
                <w:color w:val="000000"/>
                <w:sz w:val="24"/>
              </w:rPr>
              <w:t xml:space="preserve">Лабораторные признаки инфекционного процесса </w:t>
            </w:r>
          </w:p>
          <w:p w14:paraId="1CC45D89"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b/>
                <w:i/>
                <w:color w:val="000000"/>
                <w:sz w:val="24"/>
              </w:rPr>
              <w:t xml:space="preserve"> </w:t>
            </w:r>
          </w:p>
        </w:tc>
      </w:tr>
      <w:tr w:rsidR="00B408A2" w14:paraId="6B4A98C6" w14:textId="77777777">
        <w:tc>
          <w:tcPr>
            <w:tcW w:w="932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5602FF18" w14:textId="77777777" w:rsidR="00B408A2" w:rsidRDefault="00590021">
            <w:pPr>
              <w:spacing w:after="0" w:line="240" w:lineRule="auto"/>
              <w:rPr>
                <w:rFonts w:ascii="Times New Roman" w:eastAsia="Calibri" w:hAnsi="Times New Roman" w:cs="Times New Roman"/>
                <w:sz w:val="24"/>
              </w:rPr>
            </w:pPr>
            <w:r>
              <w:rPr>
                <w:rFonts w:ascii="Times New Roman" w:eastAsia="Calibri" w:hAnsi="Times New Roman" w:cs="Times New Roman"/>
                <w:b/>
                <w:i/>
                <w:color w:val="000000"/>
                <w:sz w:val="24"/>
              </w:rPr>
              <w:t>Содержание лейкоцитов</w:t>
            </w:r>
            <w:r>
              <w:rPr>
                <w:rFonts w:ascii="Times New Roman" w:eastAsia="Calibri" w:hAnsi="Times New Roman" w:cs="Times New Roman"/>
                <w:i/>
                <w:color w:val="000000"/>
                <w:sz w:val="24"/>
              </w:rPr>
              <w:t xml:space="preserve">  </w:t>
            </w:r>
          </w:p>
          <w:p w14:paraId="4C01188E" w14:textId="77777777" w:rsidR="00B408A2" w:rsidRDefault="00590021">
            <w:pPr>
              <w:spacing w:after="20" w:line="240" w:lineRule="auto"/>
              <w:rPr>
                <w:rFonts w:ascii="Times New Roman" w:eastAsia="Calibri" w:hAnsi="Times New Roman" w:cs="Times New Roman"/>
                <w:sz w:val="24"/>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лейкопения менее 5*10</w:t>
            </w:r>
            <w:r>
              <w:rPr>
                <w:rFonts w:ascii="Times New Roman" w:eastAsia="Calibri" w:hAnsi="Times New Roman" w:cs="Times New Roman"/>
                <w:i/>
                <w:color w:val="000000"/>
                <w:sz w:val="24"/>
                <w:vertAlign w:val="superscript"/>
              </w:rPr>
              <w:t>9</w:t>
            </w:r>
            <w:r>
              <w:rPr>
                <w:rFonts w:ascii="Times New Roman" w:eastAsia="Calibri" w:hAnsi="Times New Roman" w:cs="Times New Roman"/>
                <w:i/>
                <w:color w:val="000000"/>
                <w:sz w:val="24"/>
              </w:rPr>
              <w:t xml:space="preserve">/л </w:t>
            </w:r>
            <w:r>
              <w:rPr>
                <w:rFonts w:ascii="Times New Roman" w:eastAsia="Calibri" w:hAnsi="Times New Roman" w:cs="Times New Roman"/>
                <w:b/>
                <w:i/>
                <w:color w:val="000000"/>
                <w:sz w:val="24"/>
              </w:rPr>
              <w:t xml:space="preserve">ИЛИ </w:t>
            </w:r>
          </w:p>
          <w:p w14:paraId="6117DB72" w14:textId="77777777" w:rsidR="00B408A2" w:rsidRDefault="00590021">
            <w:pPr>
              <w:spacing w:after="0" w:line="240" w:lineRule="auto"/>
              <w:rPr>
                <w:rFonts w:ascii="Times New Roman" w:hAnsi="Times New Roman" w:cs="Times New Roman"/>
              </w:rPr>
            </w:pPr>
            <w:r>
              <w:rPr>
                <w:rFonts w:ascii="Times New Roman" w:eastAsia="Segoe UI Symbol" w:hAnsi="Times New Roman" w:cs="Times New Roman"/>
                <w:i/>
                <w:color w:val="000000"/>
                <w:sz w:val="24"/>
              </w:rPr>
              <w:lastRenderedPageBreak/>
              <w:t>▪</w:t>
            </w:r>
            <w:r>
              <w:rPr>
                <w:rFonts w:ascii="Times New Roman" w:eastAsia="Calibri" w:hAnsi="Times New Roman" w:cs="Times New Roman"/>
                <w:i/>
                <w:color w:val="000000"/>
                <w:sz w:val="24"/>
              </w:rPr>
              <w:t xml:space="preserve"> лейкоцитоз в 1-2 </w:t>
            </w:r>
            <w:proofErr w:type="spellStart"/>
            <w:r>
              <w:rPr>
                <w:rFonts w:ascii="Times New Roman" w:eastAsia="Calibri" w:hAnsi="Times New Roman" w:cs="Times New Roman"/>
                <w:i/>
                <w:color w:val="000000"/>
                <w:sz w:val="24"/>
              </w:rPr>
              <w:t>с.ж</w:t>
            </w:r>
            <w:proofErr w:type="spellEnd"/>
            <w:r>
              <w:rPr>
                <w:rFonts w:ascii="Times New Roman" w:eastAsia="Calibri" w:hAnsi="Times New Roman" w:cs="Times New Roman"/>
                <w:i/>
                <w:color w:val="000000"/>
                <w:sz w:val="24"/>
              </w:rPr>
              <w:t>. более 30*10</w:t>
            </w:r>
            <w:r>
              <w:rPr>
                <w:rFonts w:ascii="Times New Roman" w:eastAsia="Calibri" w:hAnsi="Times New Roman" w:cs="Times New Roman"/>
                <w:i/>
                <w:color w:val="000000"/>
                <w:sz w:val="24"/>
                <w:vertAlign w:val="superscript"/>
              </w:rPr>
              <w:t>9</w:t>
            </w:r>
            <w:r>
              <w:rPr>
                <w:rFonts w:ascii="Times New Roman" w:eastAsia="Calibri" w:hAnsi="Times New Roman" w:cs="Times New Roman"/>
                <w:i/>
                <w:color w:val="000000"/>
                <w:sz w:val="24"/>
              </w:rPr>
              <w:t xml:space="preserve">/л; в 3-7 </w:t>
            </w:r>
            <w:proofErr w:type="spellStart"/>
            <w:r>
              <w:rPr>
                <w:rFonts w:ascii="Times New Roman" w:eastAsia="Calibri" w:hAnsi="Times New Roman" w:cs="Times New Roman"/>
                <w:i/>
                <w:color w:val="000000"/>
                <w:sz w:val="24"/>
              </w:rPr>
              <w:t>с.ж</w:t>
            </w:r>
            <w:proofErr w:type="spellEnd"/>
            <w:r>
              <w:rPr>
                <w:rFonts w:ascii="Times New Roman" w:eastAsia="Calibri" w:hAnsi="Times New Roman" w:cs="Times New Roman"/>
                <w:i/>
                <w:color w:val="000000"/>
                <w:sz w:val="24"/>
              </w:rPr>
              <w:t>. более 20*10</w:t>
            </w:r>
            <w:r>
              <w:rPr>
                <w:rFonts w:ascii="Times New Roman" w:eastAsia="Calibri" w:hAnsi="Times New Roman" w:cs="Times New Roman"/>
                <w:i/>
                <w:color w:val="000000"/>
                <w:sz w:val="24"/>
                <w:vertAlign w:val="superscript"/>
              </w:rPr>
              <w:t>9</w:t>
            </w:r>
            <w:r>
              <w:rPr>
                <w:rFonts w:ascii="Times New Roman" w:eastAsia="Calibri" w:hAnsi="Times New Roman" w:cs="Times New Roman"/>
                <w:i/>
                <w:color w:val="000000"/>
                <w:sz w:val="24"/>
              </w:rPr>
              <w:t xml:space="preserve">/л; </w:t>
            </w:r>
            <w:r>
              <w:rPr>
                <w:rFonts w:ascii="Times New Roman" w:eastAsia="Calibri" w:hAnsi="Times New Roman" w:cs="Times New Roman"/>
                <w:b/>
                <w:i/>
                <w:color w:val="000000"/>
                <w:sz w:val="24"/>
              </w:rPr>
              <w:t xml:space="preserve"> </w:t>
            </w:r>
          </w:p>
        </w:tc>
      </w:tr>
      <w:tr w:rsidR="00B408A2" w14:paraId="65378C8E" w14:textId="77777777">
        <w:tc>
          <w:tcPr>
            <w:tcW w:w="932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27D3E781" w14:textId="77777777" w:rsidR="00B408A2" w:rsidRDefault="00590021">
            <w:pPr>
              <w:spacing w:after="0" w:line="240" w:lineRule="auto"/>
              <w:rPr>
                <w:rFonts w:ascii="Times New Roman" w:eastAsia="Calibri" w:hAnsi="Times New Roman" w:cs="Times New Roman"/>
                <w:sz w:val="24"/>
              </w:rPr>
            </w:pPr>
            <w:r>
              <w:rPr>
                <w:rFonts w:ascii="Times New Roman" w:eastAsia="Calibri" w:hAnsi="Times New Roman" w:cs="Times New Roman"/>
                <w:b/>
                <w:i/>
                <w:color w:val="000000"/>
                <w:sz w:val="24"/>
              </w:rPr>
              <w:lastRenderedPageBreak/>
              <w:t>Абсолютное количество нейтрофилов</w:t>
            </w:r>
            <w:r>
              <w:rPr>
                <w:rFonts w:ascii="Times New Roman" w:eastAsia="Calibri" w:hAnsi="Times New Roman" w:cs="Times New Roman"/>
                <w:i/>
                <w:color w:val="000000"/>
                <w:sz w:val="24"/>
              </w:rPr>
              <w:t xml:space="preserve">  </w:t>
            </w:r>
          </w:p>
          <w:p w14:paraId="07651835" w14:textId="77777777" w:rsidR="00B408A2" w:rsidRDefault="00590021">
            <w:pPr>
              <w:spacing w:after="0" w:line="240" w:lineRule="auto"/>
              <w:ind w:right="600"/>
              <w:rPr>
                <w:rFonts w:ascii="Times New Roman" w:eastAsia="Calibri" w:hAnsi="Times New Roman" w:cs="Times New Roman"/>
                <w:sz w:val="24"/>
              </w:rPr>
            </w:pP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нейтрофилез более 20*10</w:t>
            </w:r>
            <w:r>
              <w:rPr>
                <w:rFonts w:ascii="Times New Roman" w:eastAsia="Calibri" w:hAnsi="Times New Roman" w:cs="Times New Roman"/>
                <w:i/>
                <w:color w:val="000000"/>
                <w:sz w:val="24"/>
                <w:vertAlign w:val="superscript"/>
              </w:rPr>
              <w:t>9</w:t>
            </w:r>
            <w:r>
              <w:rPr>
                <w:rFonts w:ascii="Times New Roman" w:eastAsia="Calibri" w:hAnsi="Times New Roman" w:cs="Times New Roman"/>
                <w:i/>
                <w:color w:val="000000"/>
                <w:sz w:val="24"/>
              </w:rPr>
              <w:t xml:space="preserve">/л в 1-2 </w:t>
            </w:r>
            <w:proofErr w:type="spellStart"/>
            <w:r>
              <w:rPr>
                <w:rFonts w:ascii="Times New Roman" w:eastAsia="Calibri" w:hAnsi="Times New Roman" w:cs="Times New Roman"/>
                <w:i/>
                <w:color w:val="000000"/>
                <w:sz w:val="24"/>
              </w:rPr>
              <w:t>с.ж</w:t>
            </w:r>
            <w:proofErr w:type="spellEnd"/>
            <w:r>
              <w:rPr>
                <w:rFonts w:ascii="Times New Roman" w:eastAsia="Calibri" w:hAnsi="Times New Roman" w:cs="Times New Roman"/>
                <w:i/>
                <w:color w:val="000000"/>
                <w:sz w:val="24"/>
              </w:rPr>
              <w:t>.; более 7*10</w:t>
            </w:r>
            <w:r>
              <w:rPr>
                <w:rFonts w:ascii="Times New Roman" w:eastAsia="Calibri" w:hAnsi="Times New Roman" w:cs="Times New Roman"/>
                <w:i/>
                <w:color w:val="000000"/>
                <w:sz w:val="24"/>
                <w:vertAlign w:val="superscript"/>
              </w:rPr>
              <w:t>9</w:t>
            </w:r>
            <w:r>
              <w:rPr>
                <w:rFonts w:ascii="Times New Roman" w:eastAsia="Calibri" w:hAnsi="Times New Roman" w:cs="Times New Roman"/>
                <w:i/>
                <w:color w:val="000000"/>
                <w:sz w:val="24"/>
              </w:rPr>
              <w:t>/л после 3-</w:t>
            </w:r>
            <w:proofErr w:type="gramStart"/>
            <w:r>
              <w:rPr>
                <w:rFonts w:ascii="Times New Roman" w:eastAsia="Calibri" w:hAnsi="Times New Roman" w:cs="Times New Roman"/>
                <w:i/>
                <w:color w:val="000000"/>
                <w:sz w:val="24"/>
              </w:rPr>
              <w:t xml:space="preserve">х  </w:t>
            </w:r>
            <w:proofErr w:type="spellStart"/>
            <w:r>
              <w:rPr>
                <w:rFonts w:ascii="Times New Roman" w:eastAsia="Calibri" w:hAnsi="Times New Roman" w:cs="Times New Roman"/>
                <w:i/>
                <w:color w:val="000000"/>
                <w:sz w:val="24"/>
              </w:rPr>
              <w:t>с.ж</w:t>
            </w:r>
            <w:proofErr w:type="spellEnd"/>
            <w:proofErr w:type="gramEnd"/>
            <w:r>
              <w:rPr>
                <w:rFonts w:ascii="Times New Roman" w:eastAsia="Calibri" w:hAnsi="Times New Roman" w:cs="Times New Roman"/>
                <w:i/>
                <w:color w:val="000000"/>
                <w:sz w:val="24"/>
              </w:rPr>
              <w:t xml:space="preserve">  </w:t>
            </w:r>
            <w:r>
              <w:rPr>
                <w:rFonts w:ascii="Times New Roman" w:eastAsia="Segoe UI Symbol" w:hAnsi="Times New Roman" w:cs="Times New Roman"/>
                <w:i/>
                <w:color w:val="000000"/>
                <w:sz w:val="24"/>
              </w:rPr>
              <w:t>▪</w:t>
            </w:r>
            <w:proofErr w:type="spellStart"/>
            <w:r>
              <w:rPr>
                <w:rFonts w:ascii="Times New Roman" w:eastAsia="Calibri" w:hAnsi="Times New Roman" w:cs="Times New Roman"/>
                <w:i/>
                <w:color w:val="000000"/>
                <w:sz w:val="24"/>
              </w:rPr>
              <w:t>нейтропения</w:t>
            </w:r>
            <w:proofErr w:type="spellEnd"/>
            <w:r>
              <w:rPr>
                <w:rFonts w:ascii="Times New Roman" w:eastAsia="Calibri" w:hAnsi="Times New Roman" w:cs="Times New Roman"/>
                <w:i/>
                <w:color w:val="000000"/>
                <w:sz w:val="24"/>
              </w:rPr>
              <w:t xml:space="preserve"> </w:t>
            </w:r>
            <w:r>
              <w:rPr>
                <w:rFonts w:ascii="Times New Roman" w:eastAsia="Calibri" w:hAnsi="Times New Roman" w:cs="Times New Roman"/>
                <w:i/>
                <w:color w:val="000000"/>
                <w:sz w:val="20"/>
              </w:rPr>
              <w:t xml:space="preserve"> </w:t>
            </w:r>
          </w:p>
          <w:tbl>
            <w:tblPr>
              <w:tblW w:w="0" w:type="auto"/>
              <w:tblInd w:w="100" w:type="dxa"/>
              <w:tblCellMar>
                <w:left w:w="10" w:type="dxa"/>
                <w:right w:w="10" w:type="dxa"/>
              </w:tblCellMar>
              <w:tblLook w:val="04A0" w:firstRow="1" w:lastRow="0" w:firstColumn="1" w:lastColumn="0" w:noHBand="0" w:noVBand="1"/>
            </w:tblPr>
            <w:tblGrid>
              <w:gridCol w:w="1825"/>
              <w:gridCol w:w="2126"/>
              <w:gridCol w:w="1464"/>
              <w:gridCol w:w="1745"/>
            </w:tblGrid>
            <w:tr w:rsidR="00B408A2" w14:paraId="78F052C8" w14:textId="77777777">
              <w:tc>
                <w:tcPr>
                  <w:tcW w:w="1825" w:type="dxa"/>
                  <w:tcBorders>
                    <w:top w:val="single" w:sz="2" w:space="0" w:color="000000"/>
                    <w:left w:val="single" w:sz="2" w:space="0" w:color="000000"/>
                    <w:bottom w:val="single" w:sz="2" w:space="0" w:color="000000"/>
                    <w:right w:val="single" w:sz="2" w:space="0" w:color="000000"/>
                  </w:tcBorders>
                  <w:tcMar>
                    <w:left w:w="100" w:type="dxa"/>
                    <w:right w:w="100" w:type="dxa"/>
                  </w:tcMar>
                </w:tcPr>
                <w:p w14:paraId="4C5E62A6" w14:textId="77777777" w:rsidR="00B408A2" w:rsidRDefault="00590021">
                  <w:pPr>
                    <w:spacing w:after="20" w:line="240" w:lineRule="auto"/>
                    <w:rPr>
                      <w:rFonts w:ascii="Times New Roman" w:eastAsia="Calibri" w:hAnsi="Times New Roman" w:cs="Times New Roman"/>
                      <w:sz w:val="24"/>
                    </w:rPr>
                  </w:pPr>
                  <w:r>
                    <w:rPr>
                      <w:rFonts w:ascii="Times New Roman" w:eastAsia="Calibri" w:hAnsi="Times New Roman" w:cs="Times New Roman"/>
                      <w:b/>
                      <w:color w:val="000000"/>
                      <w:sz w:val="24"/>
                    </w:rPr>
                    <w:t xml:space="preserve">Возраст </w:t>
                  </w:r>
                </w:p>
                <w:p w14:paraId="5BFB5963"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b/>
                      <w:color w:val="000000"/>
                      <w:sz w:val="24"/>
                    </w:rPr>
                    <w:t xml:space="preserve">(часы) </w:t>
                  </w:r>
                </w:p>
              </w:tc>
              <w:tc>
                <w:tcPr>
                  <w:tcW w:w="2126" w:type="dxa"/>
                  <w:tcBorders>
                    <w:top w:val="single" w:sz="2" w:space="0" w:color="000000"/>
                    <w:left w:val="single" w:sz="2" w:space="0" w:color="000000"/>
                    <w:bottom w:val="single" w:sz="2" w:space="0" w:color="000000"/>
                    <w:right w:val="single" w:sz="2" w:space="0" w:color="000000"/>
                  </w:tcBorders>
                  <w:tcMar>
                    <w:left w:w="100" w:type="dxa"/>
                    <w:right w:w="100" w:type="dxa"/>
                  </w:tcMar>
                </w:tcPr>
                <w:p w14:paraId="54A1180F"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b/>
                      <w:color w:val="000000"/>
                      <w:sz w:val="24"/>
                    </w:rPr>
                    <w:t xml:space="preserve">&gt; 1500 г </w:t>
                  </w:r>
                </w:p>
              </w:tc>
              <w:tc>
                <w:tcPr>
                  <w:tcW w:w="1464" w:type="dxa"/>
                  <w:tcBorders>
                    <w:top w:val="single" w:sz="2" w:space="0" w:color="000000"/>
                    <w:left w:val="single" w:sz="2" w:space="0" w:color="000000"/>
                    <w:bottom w:val="single" w:sz="2" w:space="0" w:color="000000"/>
                    <w:right w:val="single" w:sz="2" w:space="0" w:color="000000"/>
                  </w:tcBorders>
                  <w:tcMar>
                    <w:left w:w="100" w:type="dxa"/>
                    <w:right w:w="100" w:type="dxa"/>
                  </w:tcMar>
                </w:tcPr>
                <w:p w14:paraId="4324E345" w14:textId="77777777" w:rsidR="00B408A2" w:rsidRDefault="00590021">
                  <w:pPr>
                    <w:spacing w:after="20" w:line="240" w:lineRule="auto"/>
                    <w:rPr>
                      <w:rFonts w:ascii="Times New Roman" w:eastAsia="Calibri" w:hAnsi="Times New Roman" w:cs="Times New Roman"/>
                      <w:sz w:val="24"/>
                    </w:rPr>
                  </w:pPr>
                  <w:r>
                    <w:rPr>
                      <w:rFonts w:ascii="Times New Roman" w:eastAsia="Calibri" w:hAnsi="Times New Roman" w:cs="Times New Roman"/>
                      <w:b/>
                      <w:color w:val="000000"/>
                      <w:sz w:val="24"/>
                    </w:rPr>
                    <w:t xml:space="preserve">Возраст </w:t>
                  </w:r>
                </w:p>
                <w:p w14:paraId="792FB683"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b/>
                      <w:color w:val="000000"/>
                      <w:sz w:val="24"/>
                    </w:rPr>
                    <w:t xml:space="preserve">(часы) </w:t>
                  </w:r>
                </w:p>
              </w:tc>
              <w:tc>
                <w:tcPr>
                  <w:tcW w:w="1745" w:type="dxa"/>
                  <w:tcBorders>
                    <w:top w:val="single" w:sz="2" w:space="0" w:color="000000"/>
                    <w:left w:val="single" w:sz="2" w:space="0" w:color="000000"/>
                    <w:bottom w:val="single" w:sz="2" w:space="0" w:color="000000"/>
                    <w:right w:val="single" w:sz="2" w:space="0" w:color="000000"/>
                  </w:tcBorders>
                  <w:tcMar>
                    <w:left w:w="100" w:type="dxa"/>
                    <w:right w:w="100" w:type="dxa"/>
                  </w:tcMar>
                </w:tcPr>
                <w:p w14:paraId="3679C7BC" w14:textId="77777777" w:rsidR="00B408A2" w:rsidRDefault="00590021">
                  <w:pPr>
                    <w:spacing w:after="0" w:line="240" w:lineRule="auto"/>
                    <w:rPr>
                      <w:rFonts w:ascii="Times New Roman" w:hAnsi="Times New Roman" w:cs="Times New Roman"/>
                    </w:rPr>
                  </w:pPr>
                  <w:r>
                    <w:rPr>
                      <w:rFonts w:ascii="Times New Roman" w:eastAsia="Cambria Math" w:hAnsi="Times New Roman" w:cs="Times New Roman"/>
                      <w:b/>
                      <w:color w:val="000000"/>
                      <w:sz w:val="24"/>
                    </w:rPr>
                    <w:t>≤</w:t>
                  </w:r>
                  <w:r>
                    <w:rPr>
                      <w:rFonts w:ascii="Times New Roman" w:eastAsia="Calibri" w:hAnsi="Times New Roman" w:cs="Times New Roman"/>
                      <w:b/>
                      <w:color w:val="000000"/>
                      <w:sz w:val="24"/>
                    </w:rPr>
                    <w:t xml:space="preserve"> 1500 г </w:t>
                  </w:r>
                </w:p>
              </w:tc>
            </w:tr>
            <w:tr w:rsidR="00B408A2" w14:paraId="1100865A" w14:textId="77777777">
              <w:tc>
                <w:tcPr>
                  <w:tcW w:w="1825" w:type="dxa"/>
                  <w:tcBorders>
                    <w:top w:val="single" w:sz="2" w:space="0" w:color="000000"/>
                    <w:left w:val="single" w:sz="2" w:space="0" w:color="000000"/>
                    <w:bottom w:val="single" w:sz="2" w:space="0" w:color="000000"/>
                    <w:right w:val="single" w:sz="2" w:space="0" w:color="000000"/>
                  </w:tcBorders>
                  <w:tcMar>
                    <w:left w:w="100" w:type="dxa"/>
                    <w:right w:w="100" w:type="dxa"/>
                  </w:tcMar>
                </w:tcPr>
                <w:p w14:paraId="36A4BA8B"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color w:val="000000"/>
                      <w:sz w:val="24"/>
                    </w:rPr>
                    <w:t xml:space="preserve">0-6 </w:t>
                  </w:r>
                </w:p>
              </w:tc>
              <w:tc>
                <w:tcPr>
                  <w:tcW w:w="2126" w:type="dxa"/>
                  <w:tcBorders>
                    <w:top w:val="single" w:sz="2" w:space="0" w:color="000000"/>
                    <w:left w:val="single" w:sz="2" w:space="0" w:color="000000"/>
                    <w:bottom w:val="single" w:sz="2" w:space="0" w:color="000000"/>
                    <w:right w:val="single" w:sz="2" w:space="0" w:color="000000"/>
                  </w:tcBorders>
                  <w:tcMar>
                    <w:left w:w="100" w:type="dxa"/>
                    <w:right w:w="100" w:type="dxa"/>
                  </w:tcMar>
                </w:tcPr>
                <w:p w14:paraId="689531F2"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color w:val="000000"/>
                      <w:sz w:val="24"/>
                    </w:rPr>
                    <w:t xml:space="preserve">&lt;2000 </w:t>
                  </w:r>
                  <w:proofErr w:type="spellStart"/>
                  <w:r>
                    <w:rPr>
                      <w:rFonts w:ascii="Times New Roman" w:eastAsia="Calibri" w:hAnsi="Times New Roman" w:cs="Times New Roman"/>
                      <w:color w:val="000000"/>
                      <w:sz w:val="24"/>
                    </w:rPr>
                    <w:t>кл</w:t>
                  </w:r>
                  <w:proofErr w:type="spellEnd"/>
                  <w:r>
                    <w:rPr>
                      <w:rFonts w:ascii="Times New Roman" w:eastAsia="Calibri" w:hAnsi="Times New Roman" w:cs="Times New Roman"/>
                      <w:color w:val="000000"/>
                      <w:sz w:val="24"/>
                    </w:rPr>
                    <w:t>/</w:t>
                  </w:r>
                  <w:proofErr w:type="spellStart"/>
                  <w:r>
                    <w:rPr>
                      <w:rFonts w:ascii="Times New Roman" w:eastAsia="Calibri" w:hAnsi="Times New Roman" w:cs="Times New Roman"/>
                      <w:color w:val="000000"/>
                      <w:sz w:val="24"/>
                    </w:rPr>
                    <w:t>мкл</w:t>
                  </w:r>
                  <w:proofErr w:type="spellEnd"/>
                  <w:r>
                    <w:rPr>
                      <w:rFonts w:ascii="Times New Roman" w:eastAsia="Calibri" w:hAnsi="Times New Roman" w:cs="Times New Roman"/>
                      <w:color w:val="000000"/>
                      <w:sz w:val="24"/>
                    </w:rPr>
                    <w:t xml:space="preserve"> </w:t>
                  </w:r>
                </w:p>
              </w:tc>
              <w:tc>
                <w:tcPr>
                  <w:tcW w:w="1464" w:type="dxa"/>
                  <w:tcBorders>
                    <w:top w:val="single" w:sz="2" w:space="0" w:color="000000"/>
                    <w:left w:val="single" w:sz="2" w:space="0" w:color="000000"/>
                    <w:bottom w:val="single" w:sz="2" w:space="0" w:color="000000"/>
                    <w:right w:val="single" w:sz="2" w:space="0" w:color="000000"/>
                  </w:tcBorders>
                  <w:tcMar>
                    <w:left w:w="100" w:type="dxa"/>
                    <w:right w:w="100" w:type="dxa"/>
                  </w:tcMar>
                </w:tcPr>
                <w:p w14:paraId="3EAA0DBF"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color w:val="000000"/>
                      <w:sz w:val="24"/>
                    </w:rPr>
                    <w:t xml:space="preserve">0-6 </w:t>
                  </w:r>
                </w:p>
              </w:tc>
              <w:tc>
                <w:tcPr>
                  <w:tcW w:w="1745" w:type="dxa"/>
                  <w:tcBorders>
                    <w:top w:val="single" w:sz="2" w:space="0" w:color="000000"/>
                    <w:left w:val="single" w:sz="2" w:space="0" w:color="000000"/>
                    <w:bottom w:val="single" w:sz="2" w:space="0" w:color="000000"/>
                    <w:right w:val="single" w:sz="2" w:space="0" w:color="000000"/>
                  </w:tcBorders>
                  <w:tcMar>
                    <w:left w:w="100" w:type="dxa"/>
                    <w:right w:w="100" w:type="dxa"/>
                  </w:tcMar>
                </w:tcPr>
                <w:p w14:paraId="1CDE2364"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color w:val="000000"/>
                      <w:sz w:val="24"/>
                    </w:rPr>
                    <w:t xml:space="preserve">&lt;500 </w:t>
                  </w:r>
                  <w:proofErr w:type="spellStart"/>
                  <w:r>
                    <w:rPr>
                      <w:rFonts w:ascii="Times New Roman" w:eastAsia="Calibri" w:hAnsi="Times New Roman" w:cs="Times New Roman"/>
                      <w:color w:val="000000"/>
                      <w:sz w:val="24"/>
                    </w:rPr>
                    <w:t>кл</w:t>
                  </w:r>
                  <w:proofErr w:type="spellEnd"/>
                  <w:r>
                    <w:rPr>
                      <w:rFonts w:ascii="Times New Roman" w:eastAsia="Calibri" w:hAnsi="Times New Roman" w:cs="Times New Roman"/>
                      <w:color w:val="000000"/>
                      <w:sz w:val="24"/>
                    </w:rPr>
                    <w:t>/</w:t>
                  </w:r>
                  <w:proofErr w:type="spellStart"/>
                  <w:r>
                    <w:rPr>
                      <w:rFonts w:ascii="Times New Roman" w:eastAsia="Calibri" w:hAnsi="Times New Roman" w:cs="Times New Roman"/>
                      <w:color w:val="000000"/>
                      <w:sz w:val="24"/>
                    </w:rPr>
                    <w:t>мкл</w:t>
                  </w:r>
                  <w:proofErr w:type="spellEnd"/>
                  <w:r>
                    <w:rPr>
                      <w:rFonts w:ascii="Times New Roman" w:eastAsia="Calibri" w:hAnsi="Times New Roman" w:cs="Times New Roman"/>
                      <w:color w:val="000000"/>
                      <w:sz w:val="24"/>
                    </w:rPr>
                    <w:t xml:space="preserve"> </w:t>
                  </w:r>
                </w:p>
              </w:tc>
            </w:tr>
            <w:tr w:rsidR="00B408A2" w14:paraId="246A7154" w14:textId="77777777">
              <w:tc>
                <w:tcPr>
                  <w:tcW w:w="1825" w:type="dxa"/>
                  <w:tcBorders>
                    <w:top w:val="single" w:sz="2" w:space="0" w:color="000000"/>
                    <w:left w:val="single" w:sz="2" w:space="0" w:color="000000"/>
                    <w:bottom w:val="single" w:sz="2" w:space="0" w:color="000000"/>
                    <w:right w:val="single" w:sz="2" w:space="0" w:color="000000"/>
                  </w:tcBorders>
                  <w:tcMar>
                    <w:left w:w="100" w:type="dxa"/>
                    <w:right w:w="100" w:type="dxa"/>
                  </w:tcMar>
                </w:tcPr>
                <w:p w14:paraId="5C2EE80F"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color w:val="000000"/>
                      <w:sz w:val="24"/>
                    </w:rPr>
                    <w:t xml:space="preserve">&gt;6-12 </w:t>
                  </w:r>
                </w:p>
              </w:tc>
              <w:tc>
                <w:tcPr>
                  <w:tcW w:w="2126" w:type="dxa"/>
                  <w:tcBorders>
                    <w:top w:val="single" w:sz="2" w:space="0" w:color="000000"/>
                    <w:left w:val="single" w:sz="2" w:space="0" w:color="000000"/>
                    <w:bottom w:val="single" w:sz="2" w:space="0" w:color="000000"/>
                    <w:right w:val="single" w:sz="2" w:space="0" w:color="000000"/>
                  </w:tcBorders>
                  <w:tcMar>
                    <w:left w:w="100" w:type="dxa"/>
                    <w:right w:w="100" w:type="dxa"/>
                  </w:tcMar>
                </w:tcPr>
                <w:p w14:paraId="0E897E97"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color w:val="000000"/>
                      <w:sz w:val="24"/>
                    </w:rPr>
                    <w:t xml:space="preserve">&lt;4000 </w:t>
                  </w:r>
                  <w:proofErr w:type="spellStart"/>
                  <w:r>
                    <w:rPr>
                      <w:rFonts w:ascii="Times New Roman" w:eastAsia="Calibri" w:hAnsi="Times New Roman" w:cs="Times New Roman"/>
                      <w:color w:val="000000"/>
                      <w:sz w:val="24"/>
                    </w:rPr>
                    <w:t>кл</w:t>
                  </w:r>
                  <w:proofErr w:type="spellEnd"/>
                  <w:r>
                    <w:rPr>
                      <w:rFonts w:ascii="Times New Roman" w:eastAsia="Calibri" w:hAnsi="Times New Roman" w:cs="Times New Roman"/>
                      <w:color w:val="000000"/>
                      <w:sz w:val="24"/>
                    </w:rPr>
                    <w:t>/</w:t>
                  </w:r>
                  <w:proofErr w:type="spellStart"/>
                  <w:r>
                    <w:rPr>
                      <w:rFonts w:ascii="Times New Roman" w:eastAsia="Calibri" w:hAnsi="Times New Roman" w:cs="Times New Roman"/>
                      <w:color w:val="000000"/>
                      <w:sz w:val="24"/>
                    </w:rPr>
                    <w:t>мкл</w:t>
                  </w:r>
                  <w:proofErr w:type="spellEnd"/>
                  <w:r>
                    <w:rPr>
                      <w:rFonts w:ascii="Times New Roman" w:eastAsia="Calibri" w:hAnsi="Times New Roman" w:cs="Times New Roman"/>
                      <w:color w:val="000000"/>
                      <w:sz w:val="24"/>
                    </w:rPr>
                    <w:t xml:space="preserve"> </w:t>
                  </w:r>
                </w:p>
              </w:tc>
              <w:tc>
                <w:tcPr>
                  <w:tcW w:w="1464" w:type="dxa"/>
                  <w:tcBorders>
                    <w:top w:val="single" w:sz="2" w:space="0" w:color="000000"/>
                    <w:left w:val="single" w:sz="2" w:space="0" w:color="000000"/>
                    <w:bottom w:val="single" w:sz="2" w:space="0" w:color="000000"/>
                    <w:right w:val="single" w:sz="2" w:space="0" w:color="000000"/>
                  </w:tcBorders>
                  <w:tcMar>
                    <w:left w:w="100" w:type="dxa"/>
                    <w:right w:w="100" w:type="dxa"/>
                  </w:tcMar>
                </w:tcPr>
                <w:p w14:paraId="4BCA12FD"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color w:val="000000"/>
                      <w:sz w:val="24"/>
                    </w:rPr>
                    <w:t xml:space="preserve">&gt;6-12 </w:t>
                  </w:r>
                </w:p>
              </w:tc>
              <w:tc>
                <w:tcPr>
                  <w:tcW w:w="1745" w:type="dxa"/>
                  <w:tcBorders>
                    <w:top w:val="single" w:sz="2" w:space="0" w:color="000000"/>
                    <w:left w:val="single" w:sz="2" w:space="0" w:color="000000"/>
                    <w:bottom w:val="single" w:sz="2" w:space="0" w:color="000000"/>
                    <w:right w:val="single" w:sz="2" w:space="0" w:color="000000"/>
                  </w:tcBorders>
                  <w:tcMar>
                    <w:left w:w="100" w:type="dxa"/>
                    <w:right w:w="100" w:type="dxa"/>
                  </w:tcMar>
                </w:tcPr>
                <w:p w14:paraId="22474D3A"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color w:val="000000"/>
                      <w:sz w:val="24"/>
                    </w:rPr>
                    <w:t xml:space="preserve">&lt;1500 </w:t>
                  </w:r>
                  <w:proofErr w:type="spellStart"/>
                  <w:r>
                    <w:rPr>
                      <w:rFonts w:ascii="Times New Roman" w:eastAsia="Calibri" w:hAnsi="Times New Roman" w:cs="Times New Roman"/>
                      <w:color w:val="000000"/>
                      <w:sz w:val="24"/>
                    </w:rPr>
                    <w:t>кл</w:t>
                  </w:r>
                  <w:proofErr w:type="spellEnd"/>
                  <w:r>
                    <w:rPr>
                      <w:rFonts w:ascii="Times New Roman" w:eastAsia="Calibri" w:hAnsi="Times New Roman" w:cs="Times New Roman"/>
                      <w:color w:val="000000"/>
                      <w:sz w:val="24"/>
                    </w:rPr>
                    <w:t>/</w:t>
                  </w:r>
                  <w:proofErr w:type="spellStart"/>
                  <w:r>
                    <w:rPr>
                      <w:rFonts w:ascii="Times New Roman" w:eastAsia="Calibri" w:hAnsi="Times New Roman" w:cs="Times New Roman"/>
                      <w:color w:val="000000"/>
                      <w:sz w:val="24"/>
                    </w:rPr>
                    <w:t>мкл</w:t>
                  </w:r>
                  <w:proofErr w:type="spellEnd"/>
                  <w:r>
                    <w:rPr>
                      <w:rFonts w:ascii="Times New Roman" w:eastAsia="Calibri" w:hAnsi="Times New Roman" w:cs="Times New Roman"/>
                      <w:color w:val="000000"/>
                      <w:sz w:val="24"/>
                    </w:rPr>
                    <w:t xml:space="preserve"> </w:t>
                  </w:r>
                </w:p>
              </w:tc>
            </w:tr>
            <w:tr w:rsidR="00B408A2" w14:paraId="7B245EE9" w14:textId="77777777">
              <w:tc>
                <w:tcPr>
                  <w:tcW w:w="1825" w:type="dxa"/>
                  <w:tcBorders>
                    <w:top w:val="single" w:sz="2" w:space="0" w:color="000000"/>
                    <w:left w:val="single" w:sz="2" w:space="0" w:color="000000"/>
                    <w:bottom w:val="single" w:sz="2" w:space="0" w:color="000000"/>
                    <w:right w:val="single" w:sz="2" w:space="0" w:color="000000"/>
                  </w:tcBorders>
                  <w:tcMar>
                    <w:left w:w="100" w:type="dxa"/>
                    <w:right w:w="100" w:type="dxa"/>
                  </w:tcMar>
                </w:tcPr>
                <w:p w14:paraId="228A7364"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color w:val="000000"/>
                      <w:sz w:val="24"/>
                    </w:rPr>
                    <w:t xml:space="preserve">&gt;12-24 </w:t>
                  </w:r>
                </w:p>
              </w:tc>
              <w:tc>
                <w:tcPr>
                  <w:tcW w:w="2126" w:type="dxa"/>
                  <w:tcBorders>
                    <w:top w:val="single" w:sz="2" w:space="0" w:color="000000"/>
                    <w:left w:val="single" w:sz="2" w:space="0" w:color="000000"/>
                    <w:bottom w:val="single" w:sz="2" w:space="0" w:color="000000"/>
                    <w:right w:val="single" w:sz="2" w:space="0" w:color="000000"/>
                  </w:tcBorders>
                  <w:tcMar>
                    <w:left w:w="100" w:type="dxa"/>
                    <w:right w:w="100" w:type="dxa"/>
                  </w:tcMar>
                </w:tcPr>
                <w:p w14:paraId="34798EEF"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color w:val="000000"/>
                      <w:sz w:val="24"/>
                    </w:rPr>
                    <w:t xml:space="preserve">&lt;6000 </w:t>
                  </w:r>
                  <w:proofErr w:type="spellStart"/>
                  <w:r>
                    <w:rPr>
                      <w:rFonts w:ascii="Times New Roman" w:eastAsia="Calibri" w:hAnsi="Times New Roman" w:cs="Times New Roman"/>
                      <w:color w:val="000000"/>
                      <w:sz w:val="24"/>
                    </w:rPr>
                    <w:t>кл</w:t>
                  </w:r>
                  <w:proofErr w:type="spellEnd"/>
                  <w:r>
                    <w:rPr>
                      <w:rFonts w:ascii="Times New Roman" w:eastAsia="Calibri" w:hAnsi="Times New Roman" w:cs="Times New Roman"/>
                      <w:color w:val="000000"/>
                      <w:sz w:val="24"/>
                    </w:rPr>
                    <w:t>/</w:t>
                  </w:r>
                  <w:proofErr w:type="spellStart"/>
                  <w:r>
                    <w:rPr>
                      <w:rFonts w:ascii="Times New Roman" w:eastAsia="Calibri" w:hAnsi="Times New Roman" w:cs="Times New Roman"/>
                      <w:color w:val="000000"/>
                      <w:sz w:val="24"/>
                    </w:rPr>
                    <w:t>мкл</w:t>
                  </w:r>
                  <w:proofErr w:type="spellEnd"/>
                  <w:r>
                    <w:rPr>
                      <w:rFonts w:ascii="Times New Roman" w:eastAsia="Calibri" w:hAnsi="Times New Roman" w:cs="Times New Roman"/>
                      <w:color w:val="000000"/>
                      <w:sz w:val="24"/>
                    </w:rPr>
                    <w:t xml:space="preserve"> </w:t>
                  </w:r>
                </w:p>
              </w:tc>
              <w:tc>
                <w:tcPr>
                  <w:tcW w:w="1464" w:type="dxa"/>
                  <w:tcBorders>
                    <w:top w:val="single" w:sz="2" w:space="0" w:color="000000"/>
                    <w:left w:val="single" w:sz="2" w:space="0" w:color="000000"/>
                    <w:bottom w:val="single" w:sz="2" w:space="0" w:color="000000"/>
                    <w:right w:val="single" w:sz="2" w:space="0" w:color="000000"/>
                  </w:tcBorders>
                  <w:tcMar>
                    <w:left w:w="100" w:type="dxa"/>
                    <w:right w:w="100" w:type="dxa"/>
                  </w:tcMar>
                </w:tcPr>
                <w:p w14:paraId="366D24DE"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color w:val="000000"/>
                      <w:sz w:val="24"/>
                    </w:rPr>
                    <w:t xml:space="preserve">&gt;12-30 </w:t>
                  </w:r>
                </w:p>
              </w:tc>
              <w:tc>
                <w:tcPr>
                  <w:tcW w:w="1745" w:type="dxa"/>
                  <w:tcBorders>
                    <w:top w:val="single" w:sz="2" w:space="0" w:color="000000"/>
                    <w:left w:val="single" w:sz="2" w:space="0" w:color="000000"/>
                    <w:bottom w:val="single" w:sz="2" w:space="0" w:color="000000"/>
                    <w:right w:val="single" w:sz="2" w:space="0" w:color="000000"/>
                  </w:tcBorders>
                  <w:tcMar>
                    <w:left w:w="100" w:type="dxa"/>
                    <w:right w:w="100" w:type="dxa"/>
                  </w:tcMar>
                </w:tcPr>
                <w:p w14:paraId="142C1B6A"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color w:val="000000"/>
                      <w:sz w:val="24"/>
                    </w:rPr>
                    <w:t xml:space="preserve">&lt;1800 </w:t>
                  </w:r>
                  <w:proofErr w:type="spellStart"/>
                  <w:r>
                    <w:rPr>
                      <w:rFonts w:ascii="Times New Roman" w:eastAsia="Calibri" w:hAnsi="Times New Roman" w:cs="Times New Roman"/>
                      <w:color w:val="000000"/>
                      <w:sz w:val="24"/>
                    </w:rPr>
                    <w:t>кл</w:t>
                  </w:r>
                  <w:proofErr w:type="spellEnd"/>
                  <w:r>
                    <w:rPr>
                      <w:rFonts w:ascii="Times New Roman" w:eastAsia="Calibri" w:hAnsi="Times New Roman" w:cs="Times New Roman"/>
                      <w:color w:val="000000"/>
                      <w:sz w:val="24"/>
                    </w:rPr>
                    <w:t>/</w:t>
                  </w:r>
                  <w:proofErr w:type="spellStart"/>
                  <w:r>
                    <w:rPr>
                      <w:rFonts w:ascii="Times New Roman" w:eastAsia="Calibri" w:hAnsi="Times New Roman" w:cs="Times New Roman"/>
                      <w:color w:val="000000"/>
                      <w:sz w:val="24"/>
                    </w:rPr>
                    <w:t>мкл</w:t>
                  </w:r>
                  <w:proofErr w:type="spellEnd"/>
                  <w:r>
                    <w:rPr>
                      <w:rFonts w:ascii="Times New Roman" w:eastAsia="Calibri" w:hAnsi="Times New Roman" w:cs="Times New Roman"/>
                      <w:color w:val="000000"/>
                      <w:sz w:val="24"/>
                    </w:rPr>
                    <w:t xml:space="preserve"> </w:t>
                  </w:r>
                </w:p>
              </w:tc>
            </w:tr>
            <w:tr w:rsidR="00B408A2" w14:paraId="526FA715" w14:textId="77777777">
              <w:tc>
                <w:tcPr>
                  <w:tcW w:w="1825" w:type="dxa"/>
                  <w:tcBorders>
                    <w:top w:val="single" w:sz="2" w:space="0" w:color="000000"/>
                    <w:left w:val="single" w:sz="2" w:space="0" w:color="000000"/>
                    <w:bottom w:val="single" w:sz="2" w:space="0" w:color="000000"/>
                    <w:right w:val="single" w:sz="2" w:space="0" w:color="000000"/>
                  </w:tcBorders>
                  <w:tcMar>
                    <w:left w:w="100" w:type="dxa"/>
                    <w:right w:w="100" w:type="dxa"/>
                  </w:tcMar>
                </w:tcPr>
                <w:p w14:paraId="3D5A13B2"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color w:val="000000"/>
                      <w:sz w:val="24"/>
                    </w:rPr>
                    <w:t xml:space="preserve">&gt;24-48 </w:t>
                  </w:r>
                </w:p>
              </w:tc>
              <w:tc>
                <w:tcPr>
                  <w:tcW w:w="2126" w:type="dxa"/>
                  <w:tcBorders>
                    <w:top w:val="single" w:sz="2" w:space="0" w:color="000000"/>
                    <w:left w:val="single" w:sz="2" w:space="0" w:color="000000"/>
                    <w:bottom w:val="single" w:sz="2" w:space="0" w:color="000000"/>
                    <w:right w:val="single" w:sz="2" w:space="0" w:color="000000"/>
                  </w:tcBorders>
                  <w:tcMar>
                    <w:left w:w="100" w:type="dxa"/>
                    <w:right w:w="100" w:type="dxa"/>
                  </w:tcMar>
                </w:tcPr>
                <w:p w14:paraId="43B261AA"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color w:val="000000"/>
                      <w:sz w:val="24"/>
                    </w:rPr>
                    <w:t xml:space="preserve">&lt;4000 </w:t>
                  </w:r>
                  <w:proofErr w:type="spellStart"/>
                  <w:r>
                    <w:rPr>
                      <w:rFonts w:ascii="Times New Roman" w:eastAsia="Calibri" w:hAnsi="Times New Roman" w:cs="Times New Roman"/>
                      <w:color w:val="000000"/>
                      <w:sz w:val="24"/>
                    </w:rPr>
                    <w:t>кл</w:t>
                  </w:r>
                  <w:proofErr w:type="spellEnd"/>
                  <w:r>
                    <w:rPr>
                      <w:rFonts w:ascii="Times New Roman" w:eastAsia="Calibri" w:hAnsi="Times New Roman" w:cs="Times New Roman"/>
                      <w:color w:val="000000"/>
                      <w:sz w:val="24"/>
                    </w:rPr>
                    <w:t>/</w:t>
                  </w:r>
                  <w:proofErr w:type="spellStart"/>
                  <w:r>
                    <w:rPr>
                      <w:rFonts w:ascii="Times New Roman" w:eastAsia="Calibri" w:hAnsi="Times New Roman" w:cs="Times New Roman"/>
                      <w:color w:val="000000"/>
                      <w:sz w:val="24"/>
                    </w:rPr>
                    <w:t>мкл</w:t>
                  </w:r>
                  <w:proofErr w:type="spellEnd"/>
                  <w:r>
                    <w:rPr>
                      <w:rFonts w:ascii="Times New Roman" w:eastAsia="Calibri" w:hAnsi="Times New Roman" w:cs="Times New Roman"/>
                      <w:color w:val="000000"/>
                      <w:sz w:val="24"/>
                    </w:rPr>
                    <w:t xml:space="preserve"> </w:t>
                  </w:r>
                </w:p>
              </w:tc>
              <w:tc>
                <w:tcPr>
                  <w:tcW w:w="1464" w:type="dxa"/>
                  <w:tcBorders>
                    <w:top w:val="single" w:sz="2" w:space="0" w:color="000000"/>
                    <w:left w:val="single" w:sz="2" w:space="0" w:color="000000"/>
                    <w:bottom w:val="single" w:sz="2" w:space="0" w:color="000000"/>
                    <w:right w:val="single" w:sz="2" w:space="0" w:color="000000"/>
                  </w:tcBorders>
                  <w:tcMar>
                    <w:left w:w="100" w:type="dxa"/>
                    <w:right w:w="100" w:type="dxa"/>
                  </w:tcMar>
                </w:tcPr>
                <w:p w14:paraId="2D5993F8"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color w:val="000000"/>
                      <w:sz w:val="24"/>
                    </w:rPr>
                    <w:t xml:space="preserve">&gt;30-48 </w:t>
                  </w:r>
                </w:p>
              </w:tc>
              <w:tc>
                <w:tcPr>
                  <w:tcW w:w="1745" w:type="dxa"/>
                  <w:tcBorders>
                    <w:top w:val="single" w:sz="2" w:space="0" w:color="000000"/>
                    <w:left w:val="single" w:sz="2" w:space="0" w:color="000000"/>
                    <w:bottom w:val="single" w:sz="2" w:space="0" w:color="000000"/>
                    <w:right w:val="single" w:sz="2" w:space="0" w:color="000000"/>
                  </w:tcBorders>
                  <w:tcMar>
                    <w:left w:w="100" w:type="dxa"/>
                    <w:right w:w="100" w:type="dxa"/>
                  </w:tcMar>
                </w:tcPr>
                <w:p w14:paraId="608E696F"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color w:val="000000"/>
                      <w:sz w:val="24"/>
                    </w:rPr>
                    <w:t xml:space="preserve">&lt;1500 </w:t>
                  </w:r>
                  <w:proofErr w:type="spellStart"/>
                  <w:r>
                    <w:rPr>
                      <w:rFonts w:ascii="Times New Roman" w:eastAsia="Calibri" w:hAnsi="Times New Roman" w:cs="Times New Roman"/>
                      <w:color w:val="000000"/>
                      <w:sz w:val="24"/>
                    </w:rPr>
                    <w:t>кл</w:t>
                  </w:r>
                  <w:proofErr w:type="spellEnd"/>
                  <w:r>
                    <w:rPr>
                      <w:rFonts w:ascii="Times New Roman" w:eastAsia="Calibri" w:hAnsi="Times New Roman" w:cs="Times New Roman"/>
                      <w:color w:val="000000"/>
                      <w:sz w:val="24"/>
                    </w:rPr>
                    <w:t>/</w:t>
                  </w:r>
                  <w:proofErr w:type="spellStart"/>
                  <w:r>
                    <w:rPr>
                      <w:rFonts w:ascii="Times New Roman" w:eastAsia="Calibri" w:hAnsi="Times New Roman" w:cs="Times New Roman"/>
                      <w:color w:val="000000"/>
                      <w:sz w:val="24"/>
                    </w:rPr>
                    <w:t>мкл</w:t>
                  </w:r>
                  <w:proofErr w:type="spellEnd"/>
                  <w:r>
                    <w:rPr>
                      <w:rFonts w:ascii="Times New Roman" w:eastAsia="Calibri" w:hAnsi="Times New Roman" w:cs="Times New Roman"/>
                      <w:color w:val="000000"/>
                      <w:sz w:val="24"/>
                    </w:rPr>
                    <w:t xml:space="preserve"> </w:t>
                  </w:r>
                </w:p>
              </w:tc>
            </w:tr>
            <w:tr w:rsidR="00B408A2" w14:paraId="3529A6A6" w14:textId="77777777">
              <w:tc>
                <w:tcPr>
                  <w:tcW w:w="1825" w:type="dxa"/>
                  <w:tcBorders>
                    <w:top w:val="single" w:sz="2" w:space="0" w:color="000000"/>
                    <w:left w:val="single" w:sz="2" w:space="0" w:color="000000"/>
                    <w:bottom w:val="single" w:sz="2" w:space="0" w:color="000000"/>
                    <w:right w:val="single" w:sz="2" w:space="0" w:color="000000"/>
                  </w:tcBorders>
                  <w:tcMar>
                    <w:left w:w="100" w:type="dxa"/>
                    <w:right w:w="100" w:type="dxa"/>
                  </w:tcMar>
                </w:tcPr>
                <w:p w14:paraId="2069AFB7"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color w:val="000000"/>
                      <w:sz w:val="24"/>
                    </w:rPr>
                    <w:t xml:space="preserve">&gt;48-72 </w:t>
                  </w:r>
                </w:p>
              </w:tc>
              <w:tc>
                <w:tcPr>
                  <w:tcW w:w="2126" w:type="dxa"/>
                  <w:tcBorders>
                    <w:top w:val="single" w:sz="2" w:space="0" w:color="000000"/>
                    <w:left w:val="single" w:sz="2" w:space="0" w:color="000000"/>
                    <w:bottom w:val="single" w:sz="2" w:space="0" w:color="000000"/>
                    <w:right w:val="single" w:sz="2" w:space="0" w:color="000000"/>
                  </w:tcBorders>
                  <w:tcMar>
                    <w:left w:w="100" w:type="dxa"/>
                    <w:right w:w="100" w:type="dxa"/>
                  </w:tcMar>
                </w:tcPr>
                <w:p w14:paraId="1186C637"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color w:val="000000"/>
                      <w:sz w:val="24"/>
                    </w:rPr>
                    <w:t xml:space="preserve">&lt;2000 </w:t>
                  </w:r>
                  <w:proofErr w:type="spellStart"/>
                  <w:r>
                    <w:rPr>
                      <w:rFonts w:ascii="Times New Roman" w:eastAsia="Calibri" w:hAnsi="Times New Roman" w:cs="Times New Roman"/>
                      <w:color w:val="000000"/>
                      <w:sz w:val="24"/>
                    </w:rPr>
                    <w:t>кл</w:t>
                  </w:r>
                  <w:proofErr w:type="spellEnd"/>
                  <w:r>
                    <w:rPr>
                      <w:rFonts w:ascii="Times New Roman" w:eastAsia="Calibri" w:hAnsi="Times New Roman" w:cs="Times New Roman"/>
                      <w:color w:val="000000"/>
                      <w:sz w:val="24"/>
                    </w:rPr>
                    <w:t>/</w:t>
                  </w:r>
                  <w:proofErr w:type="spellStart"/>
                  <w:r>
                    <w:rPr>
                      <w:rFonts w:ascii="Times New Roman" w:eastAsia="Calibri" w:hAnsi="Times New Roman" w:cs="Times New Roman"/>
                      <w:color w:val="000000"/>
                      <w:sz w:val="24"/>
                    </w:rPr>
                    <w:t>мкл</w:t>
                  </w:r>
                  <w:proofErr w:type="spellEnd"/>
                  <w:r>
                    <w:rPr>
                      <w:rFonts w:ascii="Times New Roman" w:eastAsia="Calibri" w:hAnsi="Times New Roman" w:cs="Times New Roman"/>
                      <w:color w:val="000000"/>
                      <w:sz w:val="24"/>
                    </w:rPr>
                    <w:t xml:space="preserve"> </w:t>
                  </w:r>
                </w:p>
              </w:tc>
              <w:tc>
                <w:tcPr>
                  <w:tcW w:w="1464" w:type="dxa"/>
                  <w:tcBorders>
                    <w:top w:val="single" w:sz="2" w:space="0" w:color="000000"/>
                    <w:left w:val="single" w:sz="2" w:space="0" w:color="000000"/>
                    <w:bottom w:val="single" w:sz="2" w:space="0" w:color="000000"/>
                    <w:right w:val="single" w:sz="2" w:space="0" w:color="000000"/>
                  </w:tcBorders>
                  <w:tcMar>
                    <w:left w:w="100" w:type="dxa"/>
                    <w:right w:w="100" w:type="dxa"/>
                  </w:tcMar>
                </w:tcPr>
                <w:p w14:paraId="7A6EF170"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color w:val="000000"/>
                      <w:sz w:val="24"/>
                    </w:rPr>
                    <w:t xml:space="preserve">&gt;48 </w:t>
                  </w:r>
                </w:p>
              </w:tc>
              <w:tc>
                <w:tcPr>
                  <w:tcW w:w="1745" w:type="dxa"/>
                  <w:tcBorders>
                    <w:top w:val="single" w:sz="2" w:space="0" w:color="000000"/>
                    <w:left w:val="single" w:sz="2" w:space="0" w:color="000000"/>
                    <w:bottom w:val="single" w:sz="2" w:space="0" w:color="000000"/>
                    <w:right w:val="single" w:sz="2" w:space="0" w:color="000000"/>
                  </w:tcBorders>
                  <w:tcMar>
                    <w:left w:w="100" w:type="dxa"/>
                    <w:right w:w="100" w:type="dxa"/>
                  </w:tcMar>
                </w:tcPr>
                <w:p w14:paraId="0D313E24"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color w:val="000000"/>
                      <w:sz w:val="24"/>
                    </w:rPr>
                    <w:t xml:space="preserve">&lt;1100 </w:t>
                  </w:r>
                  <w:proofErr w:type="spellStart"/>
                  <w:r>
                    <w:rPr>
                      <w:rFonts w:ascii="Times New Roman" w:eastAsia="Calibri" w:hAnsi="Times New Roman" w:cs="Times New Roman"/>
                      <w:color w:val="000000"/>
                      <w:sz w:val="24"/>
                    </w:rPr>
                    <w:t>кл</w:t>
                  </w:r>
                  <w:proofErr w:type="spellEnd"/>
                  <w:r>
                    <w:rPr>
                      <w:rFonts w:ascii="Times New Roman" w:eastAsia="Calibri" w:hAnsi="Times New Roman" w:cs="Times New Roman"/>
                      <w:color w:val="000000"/>
                      <w:sz w:val="24"/>
                    </w:rPr>
                    <w:t>/</w:t>
                  </w:r>
                  <w:proofErr w:type="spellStart"/>
                  <w:r>
                    <w:rPr>
                      <w:rFonts w:ascii="Times New Roman" w:eastAsia="Calibri" w:hAnsi="Times New Roman" w:cs="Times New Roman"/>
                      <w:color w:val="000000"/>
                      <w:sz w:val="24"/>
                    </w:rPr>
                    <w:t>мкл</w:t>
                  </w:r>
                  <w:proofErr w:type="spellEnd"/>
                  <w:r>
                    <w:rPr>
                      <w:rFonts w:ascii="Times New Roman" w:eastAsia="Calibri" w:hAnsi="Times New Roman" w:cs="Times New Roman"/>
                      <w:color w:val="000000"/>
                      <w:sz w:val="24"/>
                    </w:rPr>
                    <w:t xml:space="preserve"> </w:t>
                  </w:r>
                </w:p>
              </w:tc>
            </w:tr>
          </w:tbl>
          <w:p w14:paraId="19EAF14B" w14:textId="77777777" w:rsidR="00B408A2" w:rsidRPr="006B013C" w:rsidRDefault="00B408A2">
            <w:pPr>
              <w:spacing w:after="0" w:line="240" w:lineRule="auto"/>
              <w:rPr>
                <w:rFonts w:ascii="Times New Roman" w:eastAsia="Calibri" w:hAnsi="Times New Roman" w:cs="Times New Roman"/>
                <w:sz w:val="24"/>
              </w:rPr>
            </w:pPr>
          </w:p>
        </w:tc>
      </w:tr>
      <w:tr w:rsidR="00B408A2" w14:paraId="02FC405E" w14:textId="77777777">
        <w:tc>
          <w:tcPr>
            <w:tcW w:w="932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1F181A46" w14:textId="77777777" w:rsidR="00B408A2" w:rsidRDefault="00590021">
            <w:pPr>
              <w:spacing w:after="0" w:line="240" w:lineRule="auto"/>
              <w:jc w:val="both"/>
              <w:rPr>
                <w:rFonts w:ascii="Times New Roman" w:eastAsia="Calibri" w:hAnsi="Times New Roman" w:cs="Times New Roman"/>
                <w:sz w:val="24"/>
              </w:rPr>
            </w:pPr>
            <w:r>
              <w:rPr>
                <w:rFonts w:ascii="Times New Roman" w:eastAsia="Calibri" w:hAnsi="Times New Roman" w:cs="Times New Roman"/>
                <w:b/>
                <w:i/>
                <w:color w:val="000000"/>
                <w:sz w:val="24"/>
              </w:rPr>
              <w:t xml:space="preserve">Отношение доли юных форм к общему количеству нейтрофилов </w:t>
            </w:r>
            <w:r>
              <w:rPr>
                <w:rFonts w:ascii="Times New Roman" w:eastAsia="Calibri" w:hAnsi="Times New Roman" w:cs="Times New Roman"/>
                <w:i/>
                <w:color w:val="000000"/>
                <w:sz w:val="24"/>
              </w:rPr>
              <w:t xml:space="preserve">(нейтрофильный </w:t>
            </w:r>
          </w:p>
          <w:p w14:paraId="7AB4BE7A" w14:textId="77777777" w:rsidR="00B408A2" w:rsidRDefault="000C7D62">
            <w:pPr>
              <w:spacing w:after="20" w:line="240" w:lineRule="auto"/>
              <w:rPr>
                <w:rFonts w:ascii="Times New Roman" w:eastAsia="Calibri" w:hAnsi="Times New Roman" w:cs="Times New Roman"/>
                <w:sz w:val="24"/>
              </w:rPr>
            </w:pPr>
            <w:r>
              <w:rPr>
                <w:rFonts w:ascii="Times New Roman" w:eastAsia="Calibri" w:hAnsi="Times New Roman" w:cs="Times New Roman"/>
                <w:i/>
                <w:color w:val="000000"/>
                <w:sz w:val="24"/>
              </w:rPr>
              <w:t>индекс) более</w:t>
            </w:r>
            <w:r w:rsidR="00590021">
              <w:rPr>
                <w:rFonts w:ascii="Times New Roman" w:eastAsia="Calibri" w:hAnsi="Times New Roman" w:cs="Times New Roman"/>
                <w:i/>
                <w:color w:val="000000"/>
                <w:sz w:val="24"/>
              </w:rPr>
              <w:t xml:space="preserve"> 0,2.  </w:t>
            </w:r>
          </w:p>
        </w:tc>
      </w:tr>
      <w:tr w:rsidR="00B408A2" w14:paraId="5CF46C0F" w14:textId="77777777">
        <w:tc>
          <w:tcPr>
            <w:tcW w:w="932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223DF4F2" w14:textId="77777777" w:rsidR="00B408A2" w:rsidRDefault="00590021">
            <w:pPr>
              <w:spacing w:after="0" w:line="240" w:lineRule="auto"/>
              <w:ind w:right="640"/>
              <w:rPr>
                <w:rFonts w:ascii="Times New Roman" w:eastAsia="Calibri" w:hAnsi="Times New Roman" w:cs="Times New Roman"/>
                <w:sz w:val="24"/>
              </w:rPr>
            </w:pPr>
            <w:r>
              <w:rPr>
                <w:rFonts w:ascii="Times New Roman" w:eastAsia="Calibri" w:hAnsi="Times New Roman" w:cs="Times New Roman"/>
                <w:b/>
                <w:i/>
                <w:color w:val="000000"/>
                <w:sz w:val="24"/>
              </w:rPr>
              <w:t xml:space="preserve">Особенности морфологии нейтрофилов </w:t>
            </w:r>
            <w:r>
              <w:rPr>
                <w:rFonts w:ascii="Times New Roman" w:eastAsia="Calibri" w:hAnsi="Times New Roman" w:cs="Times New Roman"/>
                <w:i/>
                <w:color w:val="000000"/>
                <w:sz w:val="24"/>
              </w:rPr>
              <w:t>(исследуется в сомнительных случаях)</w:t>
            </w:r>
            <w:r>
              <w:rPr>
                <w:rFonts w:ascii="Times New Roman" w:eastAsia="Calibri" w:hAnsi="Times New Roman" w:cs="Times New Roman"/>
                <w:b/>
                <w:i/>
                <w:color w:val="000000"/>
                <w:sz w:val="24"/>
              </w:rPr>
              <w:t xml:space="preserve"> </w:t>
            </w:r>
            <w:r>
              <w:rPr>
                <w:rFonts w:ascii="Times New Roman" w:eastAsia="Calibri" w:hAnsi="Times New Roman" w:cs="Times New Roman"/>
                <w:i/>
                <w:color w:val="000000"/>
                <w:sz w:val="24"/>
              </w:rPr>
              <w:t xml:space="preserve">токсическая зернистость  </w:t>
            </w:r>
          </w:p>
          <w:p w14:paraId="3DEAB47E" w14:textId="77777777" w:rsidR="00B408A2" w:rsidRDefault="00590021">
            <w:pPr>
              <w:spacing w:after="20" w:line="240" w:lineRule="auto"/>
              <w:rPr>
                <w:rFonts w:ascii="Times New Roman" w:eastAsia="Calibri" w:hAnsi="Times New Roman" w:cs="Times New Roman"/>
                <w:sz w:val="24"/>
              </w:rPr>
            </w:pPr>
            <w:r>
              <w:rPr>
                <w:rFonts w:ascii="Times New Roman" w:eastAsia="Calibri" w:hAnsi="Times New Roman" w:cs="Times New Roman"/>
                <w:i/>
                <w:color w:val="000000"/>
                <w:sz w:val="24"/>
              </w:rPr>
              <w:t xml:space="preserve">вакуолизация  </w:t>
            </w:r>
          </w:p>
          <w:p w14:paraId="701B28AD" w14:textId="77777777" w:rsidR="00B408A2" w:rsidRDefault="00590021">
            <w:pPr>
              <w:spacing w:after="0" w:line="240" w:lineRule="auto"/>
              <w:rPr>
                <w:rFonts w:ascii="Times New Roman" w:hAnsi="Times New Roman" w:cs="Times New Roman"/>
              </w:rPr>
            </w:pPr>
            <w:r>
              <w:rPr>
                <w:rFonts w:ascii="Times New Roman" w:eastAsia="Calibri" w:hAnsi="Times New Roman" w:cs="Times New Roman"/>
                <w:i/>
                <w:color w:val="000000"/>
                <w:sz w:val="24"/>
              </w:rPr>
              <w:t>появление телец Доли (базофильные участки в цитоплазме)</w:t>
            </w:r>
            <w:r>
              <w:rPr>
                <w:rFonts w:ascii="Times New Roman" w:eastAsia="Calibri" w:hAnsi="Times New Roman" w:cs="Times New Roman"/>
                <w:b/>
                <w:i/>
                <w:color w:val="000000"/>
                <w:sz w:val="24"/>
              </w:rPr>
              <w:t xml:space="preserve"> </w:t>
            </w:r>
          </w:p>
        </w:tc>
      </w:tr>
      <w:tr w:rsidR="00B408A2" w14:paraId="30E34A13" w14:textId="77777777">
        <w:tc>
          <w:tcPr>
            <w:tcW w:w="932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27E254FE" w14:textId="77777777" w:rsidR="00B408A2" w:rsidRDefault="00590021">
            <w:pPr>
              <w:spacing w:after="0" w:line="240" w:lineRule="auto"/>
              <w:ind w:right="6980"/>
              <w:rPr>
                <w:rFonts w:ascii="Times New Roman" w:hAnsi="Times New Roman" w:cs="Times New Roman"/>
              </w:rPr>
            </w:pPr>
            <w:r>
              <w:rPr>
                <w:rFonts w:ascii="Times New Roman" w:eastAsia="Calibri" w:hAnsi="Times New Roman" w:cs="Times New Roman"/>
                <w:b/>
                <w:i/>
                <w:color w:val="000000"/>
                <w:sz w:val="24"/>
              </w:rPr>
              <w:t>Тромбоцитопения менее 150*10</w:t>
            </w:r>
            <w:r>
              <w:rPr>
                <w:rFonts w:ascii="Times New Roman" w:eastAsia="Calibri" w:hAnsi="Times New Roman" w:cs="Times New Roman"/>
                <w:b/>
                <w:i/>
                <w:color w:val="000000"/>
                <w:sz w:val="24"/>
                <w:vertAlign w:val="superscript"/>
              </w:rPr>
              <w:t>9</w:t>
            </w:r>
            <w:r>
              <w:rPr>
                <w:rFonts w:ascii="Times New Roman" w:eastAsia="Calibri" w:hAnsi="Times New Roman" w:cs="Times New Roman"/>
                <w:b/>
                <w:i/>
                <w:color w:val="000000"/>
                <w:sz w:val="24"/>
              </w:rPr>
              <w:t xml:space="preserve">/л; </w:t>
            </w:r>
          </w:p>
        </w:tc>
      </w:tr>
      <w:tr w:rsidR="00B408A2" w14:paraId="213A36E4" w14:textId="77777777">
        <w:tc>
          <w:tcPr>
            <w:tcW w:w="932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1A9D7E6A" w14:textId="77777777" w:rsidR="00B408A2" w:rsidRDefault="00590021">
            <w:pPr>
              <w:spacing w:after="0" w:line="240" w:lineRule="auto"/>
              <w:rPr>
                <w:rFonts w:ascii="Times New Roman" w:eastAsia="Calibri" w:hAnsi="Times New Roman" w:cs="Times New Roman"/>
                <w:sz w:val="24"/>
              </w:rPr>
            </w:pPr>
            <w:r>
              <w:rPr>
                <w:rFonts w:ascii="Times New Roman" w:eastAsia="Calibri" w:hAnsi="Times New Roman" w:cs="Times New Roman"/>
                <w:b/>
                <w:i/>
                <w:color w:val="000000"/>
                <w:sz w:val="24"/>
              </w:rPr>
              <w:t xml:space="preserve">Повышение уровней маркеров воспаления </w:t>
            </w:r>
          </w:p>
          <w:p w14:paraId="2707753C" w14:textId="77777777" w:rsidR="00B408A2" w:rsidRDefault="00590021">
            <w:pPr>
              <w:spacing w:after="0" w:line="240" w:lineRule="auto"/>
              <w:ind w:right="40"/>
              <w:jc w:val="both"/>
              <w:rPr>
                <w:rFonts w:ascii="Times New Roman" w:eastAsia="Calibri" w:hAnsi="Times New Roman" w:cs="Times New Roman"/>
                <w:i/>
                <w:color w:val="000000"/>
                <w:sz w:val="24"/>
                <w:u w:val="single"/>
              </w:rPr>
            </w:pPr>
            <w:r>
              <w:rPr>
                <w:rFonts w:ascii="Times New Roman" w:eastAsia="Calibri" w:hAnsi="Times New Roman" w:cs="Times New Roman"/>
                <w:i/>
                <w:color w:val="000000"/>
                <w:sz w:val="24"/>
              </w:rPr>
              <w:t xml:space="preserve"> повышенный уровень С-реактивного белка в крови: более 5 мг/</w:t>
            </w:r>
            <w:r w:rsidR="006B013C">
              <w:rPr>
                <w:rFonts w:ascii="Times New Roman" w:eastAsia="Calibri" w:hAnsi="Times New Roman" w:cs="Times New Roman"/>
                <w:i/>
                <w:color w:val="000000"/>
                <w:sz w:val="24"/>
              </w:rPr>
              <w:t>л.</w:t>
            </w:r>
            <w:r w:rsidR="006B013C" w:rsidRPr="006B013C">
              <w:rPr>
                <w:rFonts w:ascii="Times New Roman" w:eastAsia="Calibri" w:hAnsi="Times New Roman" w:cs="Times New Roman"/>
                <w:color w:val="000000"/>
                <w:sz w:val="24"/>
              </w:rPr>
              <w:t xml:space="preserve"> </w:t>
            </w:r>
            <w:r w:rsidR="006B013C">
              <w:rPr>
                <w:rFonts w:ascii="Times New Roman" w:eastAsia="Calibri" w:hAnsi="Times New Roman" w:cs="Times New Roman"/>
                <w:i/>
                <w:color w:val="000000"/>
                <w:sz w:val="24"/>
                <w:u w:val="single"/>
              </w:rPr>
              <w:t>(</w:t>
            </w:r>
            <w:r>
              <w:rPr>
                <w:rFonts w:ascii="Times New Roman" w:eastAsia="Calibri" w:hAnsi="Times New Roman" w:cs="Times New Roman"/>
                <w:i/>
                <w:color w:val="000000"/>
                <w:sz w:val="24"/>
                <w:u w:val="single"/>
              </w:rPr>
              <w:t>верхняя граница нормативных</w:t>
            </w:r>
            <w:r>
              <w:rPr>
                <w:rFonts w:ascii="Times New Roman" w:eastAsia="Calibri" w:hAnsi="Times New Roman" w:cs="Times New Roman"/>
                <w:i/>
                <w:color w:val="000000"/>
                <w:sz w:val="24"/>
              </w:rPr>
              <w:t xml:space="preserve"> </w:t>
            </w:r>
            <w:r>
              <w:rPr>
                <w:rFonts w:ascii="Times New Roman" w:eastAsia="Calibri" w:hAnsi="Times New Roman" w:cs="Times New Roman"/>
                <w:i/>
                <w:color w:val="000000"/>
                <w:sz w:val="24"/>
                <w:u w:val="single"/>
              </w:rPr>
              <w:t>значений СРБ определяется используемым методом и типом анализатора)</w:t>
            </w:r>
          </w:p>
          <w:p w14:paraId="642958A2" w14:textId="77777777" w:rsidR="00B408A2" w:rsidRDefault="0077752F">
            <w:pPr>
              <w:spacing w:after="0" w:line="240" w:lineRule="auto"/>
              <w:ind w:right="40"/>
              <w:jc w:val="both"/>
              <w:rPr>
                <w:rFonts w:ascii="Times New Roman" w:eastAsia="Calibri" w:hAnsi="Times New Roman" w:cs="Times New Roman"/>
                <w:sz w:val="24"/>
              </w:rPr>
            </w:pPr>
            <w:r>
              <w:rPr>
                <w:rFonts w:ascii="Times New Roman" w:eastAsia="Calibri" w:hAnsi="Times New Roman" w:cs="Times New Roman"/>
                <w:b/>
                <w:i/>
                <w:color w:val="000000"/>
                <w:sz w:val="24"/>
              </w:rPr>
              <w:t>Метаболический ацидоз:</w:t>
            </w:r>
            <w:r>
              <w:rPr>
                <w:rFonts w:ascii="Times New Roman" w:eastAsia="Calibri" w:hAnsi="Times New Roman" w:cs="Times New Roman"/>
                <w:i/>
                <w:color w:val="000000"/>
                <w:sz w:val="24"/>
              </w:rPr>
              <w:t xml:space="preserve"> </w:t>
            </w:r>
            <w:r w:rsidR="00590021">
              <w:rPr>
                <w:rFonts w:ascii="Times New Roman" w:eastAsia="Calibri" w:hAnsi="Times New Roman" w:cs="Times New Roman"/>
                <w:i/>
                <w:color w:val="000000"/>
                <w:sz w:val="24"/>
              </w:rPr>
              <w:t>лактат сыворотки свыше 2 ммоль/л</w:t>
            </w:r>
            <w:r w:rsidR="00590021">
              <w:rPr>
                <w:rFonts w:ascii="Times New Roman" w:eastAsia="Calibri" w:hAnsi="Times New Roman" w:cs="Times New Roman"/>
                <w:b/>
                <w:i/>
                <w:color w:val="000000"/>
                <w:sz w:val="24"/>
              </w:rPr>
              <w:t xml:space="preserve"> </w:t>
            </w:r>
          </w:p>
        </w:tc>
      </w:tr>
      <w:tr w:rsidR="00B408A2" w14:paraId="4A944EC9" w14:textId="77777777">
        <w:tc>
          <w:tcPr>
            <w:tcW w:w="932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51587BDB" w14:textId="77777777" w:rsidR="00B408A2" w:rsidRDefault="00590021">
            <w:pPr>
              <w:spacing w:after="0" w:line="240" w:lineRule="auto"/>
              <w:ind w:right="60"/>
              <w:jc w:val="both"/>
              <w:rPr>
                <w:rFonts w:ascii="Times New Roman" w:eastAsia="Calibri" w:hAnsi="Times New Roman" w:cs="Times New Roman"/>
              </w:rPr>
            </w:pPr>
            <w:r>
              <w:rPr>
                <w:rFonts w:ascii="Times New Roman" w:eastAsia="Calibri" w:hAnsi="Times New Roman" w:cs="Times New Roman"/>
                <w:b/>
                <w:i/>
                <w:color w:val="000000"/>
                <w:sz w:val="24"/>
              </w:rPr>
              <w:t xml:space="preserve">Исследование плаценты: </w:t>
            </w:r>
            <w:r>
              <w:rPr>
                <w:rFonts w:ascii="Times New Roman" w:eastAsia="Calibri" w:hAnsi="Times New Roman" w:cs="Times New Roman"/>
                <w:i/>
                <w:color w:val="000000"/>
                <w:sz w:val="24"/>
              </w:rPr>
              <w:t>такие</w:t>
            </w:r>
            <w:r>
              <w:rPr>
                <w:rFonts w:ascii="Times New Roman" w:eastAsia="Calibri" w:hAnsi="Times New Roman" w:cs="Times New Roman"/>
                <w:b/>
                <w:i/>
                <w:color w:val="000000"/>
                <w:sz w:val="24"/>
              </w:rPr>
              <w:t xml:space="preserve"> </w:t>
            </w:r>
            <w:r>
              <w:rPr>
                <w:rFonts w:ascii="Times New Roman" w:eastAsia="Calibri" w:hAnsi="Times New Roman" w:cs="Times New Roman"/>
                <w:i/>
                <w:color w:val="000000"/>
                <w:sz w:val="24"/>
              </w:rPr>
              <w:t xml:space="preserve">изменения в плаценте, как </w:t>
            </w:r>
            <w:proofErr w:type="spellStart"/>
            <w:r>
              <w:rPr>
                <w:rFonts w:ascii="Times New Roman" w:eastAsia="Calibri" w:hAnsi="Times New Roman" w:cs="Times New Roman"/>
                <w:i/>
                <w:color w:val="000000"/>
                <w:sz w:val="24"/>
              </w:rPr>
              <w:t>децедуит</w:t>
            </w:r>
            <w:proofErr w:type="spellEnd"/>
            <w:r>
              <w:rPr>
                <w:rFonts w:ascii="Times New Roman" w:eastAsia="Calibri" w:hAnsi="Times New Roman" w:cs="Times New Roman"/>
                <w:i/>
                <w:color w:val="000000"/>
                <w:sz w:val="24"/>
              </w:rPr>
              <w:t xml:space="preserve">, </w:t>
            </w:r>
            <w:proofErr w:type="spellStart"/>
            <w:r>
              <w:rPr>
                <w:rFonts w:ascii="Times New Roman" w:eastAsia="Calibri" w:hAnsi="Times New Roman" w:cs="Times New Roman"/>
                <w:i/>
                <w:color w:val="000000"/>
                <w:sz w:val="24"/>
              </w:rPr>
              <w:t>фунизит</w:t>
            </w:r>
            <w:proofErr w:type="spellEnd"/>
            <w:r>
              <w:rPr>
                <w:rFonts w:ascii="Times New Roman" w:eastAsia="Calibri" w:hAnsi="Times New Roman" w:cs="Times New Roman"/>
                <w:i/>
                <w:color w:val="000000"/>
                <w:sz w:val="24"/>
              </w:rPr>
              <w:t xml:space="preserve">, инфильтрации тканей плаценты могут косвенно указывать на реализацию инфекционного процесса у новорожденного и являются дополнительным фактором при </w:t>
            </w:r>
          </w:p>
        </w:tc>
      </w:tr>
      <w:tr w:rsidR="00B408A2" w14:paraId="1684B7E9" w14:textId="77777777">
        <w:tc>
          <w:tcPr>
            <w:tcW w:w="932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369F40C6" w14:textId="77777777" w:rsidR="00B408A2" w:rsidRDefault="00590021">
            <w:pPr>
              <w:spacing w:after="0" w:line="240" w:lineRule="auto"/>
              <w:jc w:val="both"/>
              <w:rPr>
                <w:rFonts w:ascii="Times New Roman" w:eastAsia="Calibri" w:hAnsi="Times New Roman" w:cs="Times New Roman"/>
              </w:rPr>
            </w:pPr>
            <w:r>
              <w:rPr>
                <w:rFonts w:ascii="Times New Roman" w:eastAsia="Calibri" w:hAnsi="Times New Roman" w:cs="Times New Roman"/>
                <w:i/>
                <w:color w:val="000000"/>
                <w:sz w:val="24"/>
              </w:rPr>
              <w:t xml:space="preserve">постановке диагноза пневмония у новорожденного (зависит от уровня лечебного учреждения, оказывающего помощь новорожденным). </w:t>
            </w:r>
            <w:r>
              <w:rPr>
                <w:rFonts w:ascii="Times New Roman" w:eastAsia="Calibri" w:hAnsi="Times New Roman" w:cs="Times New Roman"/>
                <w:b/>
                <w:i/>
                <w:color w:val="000000"/>
                <w:sz w:val="24"/>
              </w:rPr>
              <w:t xml:space="preserve"> </w:t>
            </w:r>
          </w:p>
        </w:tc>
      </w:tr>
      <w:tr w:rsidR="00B408A2" w14:paraId="56835EB1" w14:textId="77777777">
        <w:tc>
          <w:tcPr>
            <w:tcW w:w="932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7C902029" w14:textId="77777777" w:rsidR="00B408A2" w:rsidRDefault="00590021">
            <w:pPr>
              <w:spacing w:after="0" w:line="240" w:lineRule="auto"/>
              <w:rPr>
                <w:rFonts w:ascii="Times New Roman" w:eastAsia="Calibri" w:hAnsi="Times New Roman" w:cs="Times New Roman"/>
                <w:sz w:val="24"/>
              </w:rPr>
            </w:pPr>
            <w:r>
              <w:rPr>
                <w:rFonts w:ascii="Times New Roman" w:eastAsia="Calibri" w:hAnsi="Times New Roman" w:cs="Times New Roman"/>
                <w:b/>
                <w:i/>
                <w:color w:val="000000"/>
                <w:sz w:val="24"/>
              </w:rPr>
              <w:t xml:space="preserve">Рентгенограмма грудной клетки: </w:t>
            </w:r>
          </w:p>
          <w:p w14:paraId="402EBFC7" w14:textId="77777777" w:rsidR="00B408A2" w:rsidRDefault="00590021">
            <w:pPr>
              <w:spacing w:after="20" w:line="240" w:lineRule="auto"/>
              <w:rPr>
                <w:rFonts w:ascii="Times New Roman" w:eastAsia="Calibri" w:hAnsi="Times New Roman" w:cs="Times New Roman"/>
                <w:sz w:val="24"/>
              </w:rPr>
            </w:pPr>
            <w:r>
              <w:rPr>
                <w:rFonts w:ascii="Times New Roman" w:eastAsia="Calibri" w:hAnsi="Times New Roman" w:cs="Times New Roman"/>
                <w:i/>
                <w:color w:val="000000"/>
                <w:sz w:val="24"/>
              </w:rPr>
              <w:t xml:space="preserve"> усилени</w:t>
            </w:r>
            <w:r w:rsidR="0077752F">
              <w:rPr>
                <w:rFonts w:ascii="Times New Roman" w:eastAsia="Calibri" w:hAnsi="Times New Roman" w:cs="Times New Roman"/>
                <w:i/>
                <w:color w:val="000000"/>
                <w:sz w:val="24"/>
              </w:rPr>
              <w:t>е бронхо-сосудистого рисунка;</w:t>
            </w:r>
          </w:p>
          <w:p w14:paraId="5C800AEF" w14:textId="77777777" w:rsidR="00B408A2" w:rsidRDefault="00590021" w:rsidP="0077752F">
            <w:pPr>
              <w:spacing w:after="20" w:line="240" w:lineRule="auto"/>
              <w:jc w:val="both"/>
              <w:rPr>
                <w:rFonts w:ascii="Times New Roman" w:eastAsia="Calibri" w:hAnsi="Times New Roman" w:cs="Times New Roman"/>
                <w:sz w:val="24"/>
              </w:rPr>
            </w:pPr>
            <w:r>
              <w:rPr>
                <w:rFonts w:ascii="Times New Roman" w:eastAsia="Arial" w:hAnsi="Times New Roman" w:cs="Times New Roman"/>
                <w:color w:val="000000"/>
                <w:sz w:val="24"/>
              </w:rPr>
              <w:t xml:space="preserve"> </w:t>
            </w:r>
            <w:r w:rsidR="0077752F">
              <w:rPr>
                <w:rFonts w:ascii="Times New Roman" w:eastAsia="Calibri" w:hAnsi="Times New Roman" w:cs="Times New Roman"/>
                <w:i/>
                <w:color w:val="000000"/>
                <w:sz w:val="24"/>
              </w:rPr>
              <w:t xml:space="preserve">усиление рисунка за счет сетчатых/зернистых структур, особенно </w:t>
            </w:r>
            <w:r>
              <w:rPr>
                <w:rFonts w:ascii="Times New Roman" w:eastAsia="Calibri" w:hAnsi="Times New Roman" w:cs="Times New Roman"/>
                <w:i/>
                <w:color w:val="000000"/>
                <w:sz w:val="24"/>
              </w:rPr>
              <w:t xml:space="preserve">на рентгенограммах в случае сочетания с дефицитом </w:t>
            </w:r>
            <w:proofErr w:type="spellStart"/>
            <w:r>
              <w:rPr>
                <w:rFonts w:ascii="Times New Roman" w:eastAsia="Calibri" w:hAnsi="Times New Roman" w:cs="Times New Roman"/>
                <w:i/>
                <w:color w:val="000000"/>
                <w:sz w:val="24"/>
              </w:rPr>
              <w:t>сурфактанта</w:t>
            </w:r>
            <w:proofErr w:type="spellEnd"/>
            <w:r>
              <w:rPr>
                <w:rFonts w:ascii="Times New Roman" w:eastAsia="Calibri" w:hAnsi="Times New Roman" w:cs="Times New Roman"/>
                <w:i/>
                <w:color w:val="000000"/>
                <w:sz w:val="24"/>
              </w:rPr>
              <w:t xml:space="preserve"> </w:t>
            </w:r>
            <w:r>
              <w:rPr>
                <w:rFonts w:ascii="Times New Roman" w:eastAsia="Calibri" w:hAnsi="Times New Roman" w:cs="Times New Roman"/>
                <w:color w:val="000000"/>
                <w:sz w:val="24"/>
              </w:rPr>
              <w:t>[16]</w:t>
            </w:r>
            <w:r>
              <w:rPr>
                <w:rFonts w:ascii="Times New Roman" w:eastAsia="Calibri" w:hAnsi="Times New Roman" w:cs="Times New Roman"/>
                <w:i/>
                <w:color w:val="000000"/>
                <w:sz w:val="24"/>
              </w:rPr>
              <w:t xml:space="preserve"> </w:t>
            </w:r>
            <w:r>
              <w:rPr>
                <w:rFonts w:ascii="Times New Roman" w:eastAsia="Calibri" w:hAnsi="Times New Roman" w:cs="Times New Roman"/>
                <w:b/>
                <w:i/>
                <w:color w:val="000000"/>
                <w:sz w:val="24"/>
              </w:rPr>
              <w:t>И/ИЛИ</w:t>
            </w:r>
            <w:r>
              <w:rPr>
                <w:rFonts w:ascii="Times New Roman" w:eastAsia="Calibri" w:hAnsi="Times New Roman" w:cs="Times New Roman"/>
                <w:i/>
                <w:color w:val="000000"/>
                <w:sz w:val="24"/>
              </w:rPr>
              <w:t xml:space="preserve"> </w:t>
            </w:r>
          </w:p>
          <w:p w14:paraId="37306444" w14:textId="77777777" w:rsidR="00B408A2" w:rsidRDefault="00590021" w:rsidP="0077752F">
            <w:pPr>
              <w:spacing w:after="0" w:line="240" w:lineRule="auto"/>
              <w:jc w:val="both"/>
              <w:rPr>
                <w:rFonts w:ascii="Times New Roman" w:hAnsi="Times New Roman" w:cs="Times New Roman"/>
              </w:rPr>
            </w:pPr>
            <w:r>
              <w:rPr>
                <w:rFonts w:ascii="Times New Roman" w:eastAsia="Calibri" w:hAnsi="Times New Roman" w:cs="Times New Roman"/>
                <w:i/>
                <w:color w:val="000000"/>
                <w:sz w:val="24"/>
              </w:rPr>
              <w:t>локальное понижение прозрачности легочной ткани</w:t>
            </w:r>
            <w:r>
              <w:rPr>
                <w:rFonts w:ascii="Times New Roman" w:eastAsia="Calibri" w:hAnsi="Times New Roman" w:cs="Times New Roman"/>
                <w:color w:val="000000"/>
                <w:sz w:val="24"/>
              </w:rPr>
              <w:t xml:space="preserve"> с </w:t>
            </w:r>
            <w:r>
              <w:rPr>
                <w:rFonts w:ascii="Times New Roman" w:eastAsia="Calibri" w:hAnsi="Times New Roman" w:cs="Times New Roman"/>
                <w:i/>
                <w:color w:val="000000"/>
                <w:sz w:val="24"/>
              </w:rPr>
              <w:t xml:space="preserve">повышенной воздушностью задействованных в процессе дыхания участков легочной ткани </w:t>
            </w:r>
            <w:r>
              <w:rPr>
                <w:rFonts w:ascii="Times New Roman" w:eastAsia="Calibri" w:hAnsi="Times New Roman" w:cs="Times New Roman"/>
                <w:color w:val="000000"/>
                <w:sz w:val="24"/>
              </w:rPr>
              <w:t>[17]</w:t>
            </w:r>
          </w:p>
        </w:tc>
      </w:tr>
      <w:tr w:rsidR="00B408A2" w14:paraId="1FC44CB9" w14:textId="77777777">
        <w:tc>
          <w:tcPr>
            <w:tcW w:w="932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08D48BEA" w14:textId="77777777" w:rsidR="00B408A2" w:rsidRDefault="00590021" w:rsidP="000E27BC">
            <w:pPr>
              <w:spacing w:after="0" w:line="240" w:lineRule="auto"/>
              <w:jc w:val="both"/>
              <w:rPr>
                <w:rFonts w:ascii="Times New Roman" w:eastAsia="Calibri" w:hAnsi="Times New Roman" w:cs="Times New Roman"/>
                <w:sz w:val="24"/>
              </w:rPr>
            </w:pPr>
            <w:r>
              <w:rPr>
                <w:rFonts w:ascii="Times New Roman" w:eastAsia="Calibri" w:hAnsi="Times New Roman" w:cs="Times New Roman"/>
                <w:b/>
                <w:i/>
                <w:color w:val="000000"/>
                <w:sz w:val="24"/>
              </w:rPr>
              <w:t>Эпизоды интолерантности к глюкозе, зарегистрированные как минимум дважды</w:t>
            </w:r>
            <w:r>
              <w:rPr>
                <w:rFonts w:ascii="Times New Roman" w:eastAsia="Calibri" w:hAnsi="Times New Roman" w:cs="Times New Roman"/>
                <w:i/>
                <w:color w:val="000000"/>
                <w:sz w:val="24"/>
              </w:rPr>
              <w:t xml:space="preserve"> </w:t>
            </w:r>
          </w:p>
          <w:p w14:paraId="5D083ACA" w14:textId="77777777" w:rsidR="00B408A2" w:rsidRDefault="00590021" w:rsidP="000E27BC">
            <w:pPr>
              <w:spacing w:after="0" w:line="240" w:lineRule="auto"/>
              <w:ind w:right="2280"/>
              <w:jc w:val="both"/>
              <w:rPr>
                <w:rFonts w:ascii="Times New Roman" w:hAnsi="Times New Roman" w:cs="Times New Roman"/>
              </w:rPr>
            </w:pPr>
            <w:r>
              <w:rPr>
                <w:rFonts w:ascii="Times New Roman" w:eastAsia="Calibri" w:hAnsi="Times New Roman" w:cs="Times New Roman"/>
                <w:i/>
                <w:color w:val="000000"/>
                <w:sz w:val="24"/>
              </w:rPr>
              <w:t>(при соответствующей возрасту скорости поступления глюкозы)</w:t>
            </w:r>
            <w:r w:rsidR="000E27BC">
              <w:rPr>
                <w:rFonts w:ascii="Times New Roman" w:eastAsia="Calibri" w:hAnsi="Times New Roman" w:cs="Times New Roman"/>
                <w:b/>
                <w:i/>
                <w:color w:val="000000"/>
                <w:sz w:val="24"/>
              </w:rPr>
              <w:t xml:space="preserve"> </w:t>
            </w:r>
            <w:r>
              <w:rPr>
                <w:rFonts w:ascii="Times New Roman" w:eastAsia="Calibri" w:hAnsi="Times New Roman" w:cs="Times New Roman"/>
                <w:i/>
                <w:color w:val="000000"/>
                <w:sz w:val="24"/>
              </w:rPr>
              <w:t>гипогликемия менее 2,6 ммоль/л,</w:t>
            </w:r>
            <w:r>
              <w:rPr>
                <w:rFonts w:ascii="Times New Roman" w:eastAsia="Calibri" w:hAnsi="Times New Roman" w:cs="Times New Roman"/>
                <w:b/>
                <w:i/>
                <w:color w:val="000000"/>
                <w:sz w:val="24"/>
              </w:rPr>
              <w:t xml:space="preserve"> </w:t>
            </w:r>
            <w:r>
              <w:rPr>
                <w:rFonts w:ascii="Times New Roman" w:eastAsia="Segoe UI Symbol" w:hAnsi="Times New Roman" w:cs="Times New Roman"/>
                <w:i/>
                <w:color w:val="000000"/>
                <w:sz w:val="24"/>
              </w:rPr>
              <w:t>▪</w:t>
            </w:r>
            <w:r>
              <w:rPr>
                <w:rFonts w:ascii="Times New Roman" w:eastAsia="Calibri" w:hAnsi="Times New Roman" w:cs="Times New Roman"/>
                <w:i/>
                <w:color w:val="000000"/>
                <w:sz w:val="24"/>
              </w:rPr>
              <w:t xml:space="preserve"> гипергликемия более 10 ммоль/л</w:t>
            </w:r>
            <w:r>
              <w:rPr>
                <w:rFonts w:ascii="Times New Roman" w:eastAsia="Calibri" w:hAnsi="Times New Roman" w:cs="Times New Roman"/>
                <w:b/>
                <w:i/>
                <w:color w:val="000000"/>
                <w:sz w:val="24"/>
              </w:rPr>
              <w:t xml:space="preserve"> </w:t>
            </w:r>
          </w:p>
        </w:tc>
      </w:tr>
      <w:tr w:rsidR="00B408A2" w14:paraId="0CAF1581" w14:textId="77777777">
        <w:tc>
          <w:tcPr>
            <w:tcW w:w="932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48C019EB" w14:textId="77777777" w:rsidR="00B408A2" w:rsidRDefault="00590021">
            <w:pPr>
              <w:spacing w:after="0" w:line="240" w:lineRule="auto"/>
              <w:ind w:right="40"/>
              <w:jc w:val="both"/>
              <w:rPr>
                <w:rFonts w:ascii="Times New Roman" w:eastAsia="Calibri" w:hAnsi="Times New Roman" w:cs="Times New Roman"/>
              </w:rPr>
            </w:pPr>
            <w:r>
              <w:rPr>
                <w:rFonts w:ascii="Times New Roman" w:eastAsia="Calibri" w:hAnsi="Times New Roman" w:cs="Times New Roman"/>
                <w:b/>
                <w:i/>
                <w:color w:val="000000"/>
                <w:sz w:val="24"/>
              </w:rPr>
              <w:t>Воспалительные изменения в клиническом анализе мочи</w:t>
            </w:r>
            <w:r>
              <w:rPr>
                <w:rFonts w:ascii="Times New Roman" w:eastAsia="Calibri" w:hAnsi="Times New Roman" w:cs="Times New Roman"/>
                <w:i/>
                <w:color w:val="000000"/>
                <w:sz w:val="24"/>
              </w:rPr>
              <w:t xml:space="preserve"> </w:t>
            </w:r>
            <w:proofErr w:type="spellStart"/>
            <w:r>
              <w:rPr>
                <w:rFonts w:ascii="Times New Roman" w:eastAsia="Calibri" w:hAnsi="Times New Roman" w:cs="Times New Roman"/>
                <w:i/>
                <w:color w:val="000000"/>
                <w:sz w:val="24"/>
              </w:rPr>
              <w:t>лейкоцитурия</w:t>
            </w:r>
            <w:proofErr w:type="spellEnd"/>
            <w:r>
              <w:rPr>
                <w:rFonts w:ascii="Times New Roman" w:eastAsia="Calibri" w:hAnsi="Times New Roman" w:cs="Times New Roman"/>
                <w:i/>
                <w:color w:val="000000"/>
                <w:sz w:val="24"/>
              </w:rPr>
              <w:t xml:space="preserve"> свыше 10-15 в поле зрения в сочетании с бактериурией и протеинурией (содержание белка более 0,2мг/л) – </w:t>
            </w:r>
            <w:r>
              <w:rPr>
                <w:rFonts w:ascii="Times New Roman" w:eastAsia="Calibri" w:hAnsi="Times New Roman" w:cs="Times New Roman"/>
                <w:b/>
                <w:i/>
                <w:color w:val="000000"/>
                <w:sz w:val="24"/>
              </w:rPr>
              <w:t xml:space="preserve">после 48 часов </w:t>
            </w:r>
          </w:p>
        </w:tc>
      </w:tr>
      <w:tr w:rsidR="00B408A2" w14:paraId="4A492F78" w14:textId="77777777">
        <w:tc>
          <w:tcPr>
            <w:tcW w:w="932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33D8B421" w14:textId="77777777" w:rsidR="00B408A2" w:rsidRDefault="00590021">
            <w:pPr>
              <w:spacing w:after="0" w:line="240" w:lineRule="auto"/>
              <w:ind w:right="40"/>
              <w:jc w:val="both"/>
              <w:rPr>
                <w:rFonts w:ascii="Times New Roman" w:eastAsia="Calibri" w:hAnsi="Times New Roman" w:cs="Times New Roman"/>
                <w:b/>
                <w:i/>
                <w:color w:val="000000"/>
                <w:sz w:val="24"/>
              </w:rPr>
            </w:pPr>
            <w:r>
              <w:rPr>
                <w:rFonts w:ascii="Times New Roman" w:eastAsia="Calibri" w:hAnsi="Times New Roman" w:cs="Times New Roman"/>
                <w:b/>
                <w:i/>
                <w:color w:val="000000"/>
                <w:sz w:val="24"/>
              </w:rPr>
              <w:t>УЗИ легких</w:t>
            </w:r>
          </w:p>
          <w:p w14:paraId="1B832DA8" w14:textId="77777777" w:rsidR="00B408A2" w:rsidRDefault="00590021">
            <w:pPr>
              <w:spacing w:after="0" w:line="240" w:lineRule="auto"/>
              <w:ind w:right="40"/>
              <w:jc w:val="both"/>
              <w:rPr>
                <w:rFonts w:ascii="Times New Roman" w:eastAsia="Calibri" w:hAnsi="Times New Roman" w:cs="Times New Roman"/>
                <w:b/>
                <w:i/>
                <w:color w:val="000000"/>
                <w:sz w:val="24"/>
              </w:rPr>
            </w:pPr>
            <w:r>
              <w:rPr>
                <w:rFonts w:ascii="Times New Roman" w:eastAsia="Calibri" w:hAnsi="Times New Roman" w:cs="Times New Roman"/>
                <w:b/>
                <w:i/>
                <w:color w:val="000000"/>
                <w:sz w:val="24"/>
              </w:rPr>
              <w:t>Альвеолярная консолидация (уплотнение)</w:t>
            </w:r>
          </w:p>
          <w:p w14:paraId="127B4D71" w14:textId="77777777" w:rsidR="00B408A2" w:rsidRDefault="00590021">
            <w:pPr>
              <w:spacing w:after="0" w:line="240" w:lineRule="auto"/>
              <w:ind w:right="40"/>
              <w:jc w:val="both"/>
              <w:rPr>
                <w:rFonts w:ascii="Times New Roman" w:eastAsia="Calibri" w:hAnsi="Times New Roman" w:cs="Times New Roman"/>
                <w:i/>
                <w:color w:val="000000"/>
                <w:sz w:val="24"/>
              </w:rPr>
            </w:pPr>
            <w:r>
              <w:rPr>
                <w:rFonts w:ascii="Times New Roman" w:eastAsia="Calibri" w:hAnsi="Times New Roman" w:cs="Times New Roman"/>
                <w:i/>
                <w:color w:val="000000"/>
                <w:sz w:val="24"/>
              </w:rPr>
              <w:t>Данный профиль регистрируется у детей с РДС или с пневмонией. Острая альвеолярная консолидация имеет 2 основных характерных ультразвуковых признака:</w:t>
            </w:r>
          </w:p>
          <w:p w14:paraId="1F569F80" w14:textId="77777777" w:rsidR="00B408A2" w:rsidRDefault="00590021">
            <w:pPr>
              <w:spacing w:after="0" w:line="240" w:lineRule="auto"/>
              <w:ind w:right="40"/>
              <w:jc w:val="both"/>
              <w:rPr>
                <w:rFonts w:ascii="Times New Roman" w:eastAsia="Calibri" w:hAnsi="Times New Roman" w:cs="Times New Roman"/>
                <w:i/>
                <w:color w:val="000000"/>
                <w:sz w:val="24"/>
              </w:rPr>
            </w:pPr>
            <w:r>
              <w:rPr>
                <w:rFonts w:ascii="Times New Roman" w:eastAsia="Calibri" w:hAnsi="Times New Roman" w:cs="Times New Roman"/>
                <w:b/>
                <w:i/>
                <w:color w:val="000000"/>
                <w:sz w:val="24"/>
                <w:lang w:val="en-US"/>
              </w:rPr>
              <w:t>1. Tissue-like sign (</w:t>
            </w:r>
            <w:r>
              <w:rPr>
                <w:rFonts w:ascii="Times New Roman" w:eastAsia="Calibri" w:hAnsi="Times New Roman" w:cs="Times New Roman"/>
                <w:b/>
                <w:i/>
                <w:color w:val="000000"/>
                <w:sz w:val="24"/>
              </w:rPr>
              <w:t>тканевый</w:t>
            </w:r>
            <w:r>
              <w:rPr>
                <w:rFonts w:ascii="Times New Roman" w:eastAsia="Calibri" w:hAnsi="Times New Roman" w:cs="Times New Roman"/>
                <w:b/>
                <w:i/>
                <w:color w:val="000000"/>
                <w:sz w:val="24"/>
                <w:lang w:val="en-US"/>
              </w:rPr>
              <w:t> </w:t>
            </w:r>
            <w:r>
              <w:rPr>
                <w:rFonts w:ascii="Times New Roman" w:eastAsia="Calibri" w:hAnsi="Times New Roman" w:cs="Times New Roman"/>
                <w:b/>
                <w:i/>
                <w:color w:val="000000"/>
                <w:sz w:val="24"/>
              </w:rPr>
              <w:t>признак</w:t>
            </w:r>
            <w:r>
              <w:rPr>
                <w:rFonts w:ascii="Times New Roman" w:eastAsia="Calibri" w:hAnsi="Times New Roman" w:cs="Times New Roman"/>
                <w:b/>
                <w:i/>
                <w:color w:val="000000"/>
                <w:sz w:val="24"/>
                <w:lang w:val="en-US"/>
              </w:rPr>
              <w:t>). </w:t>
            </w:r>
            <w:r>
              <w:rPr>
                <w:rFonts w:ascii="Times New Roman" w:eastAsia="Calibri" w:hAnsi="Times New Roman" w:cs="Times New Roman"/>
                <w:i/>
                <w:color w:val="000000"/>
                <w:sz w:val="24"/>
              </w:rPr>
              <w:t>При пневмонии воспаленная и отечная ткань легкого, богатая жидкостью, визуализируется как паренхиматозный безвоздушный орган с наличием светящихся просветов бронхов или без них.</w:t>
            </w:r>
          </w:p>
          <w:p w14:paraId="5931B4DC" w14:textId="77777777" w:rsidR="00B408A2" w:rsidRDefault="00590021">
            <w:pPr>
              <w:spacing w:after="0" w:line="240" w:lineRule="auto"/>
              <w:ind w:right="40"/>
              <w:jc w:val="both"/>
              <w:rPr>
                <w:rFonts w:ascii="Times New Roman" w:eastAsia="Calibri" w:hAnsi="Times New Roman" w:cs="Times New Roman"/>
                <w:i/>
                <w:color w:val="000000"/>
                <w:sz w:val="24"/>
              </w:rPr>
            </w:pPr>
            <w:r>
              <w:rPr>
                <w:rFonts w:ascii="Times New Roman" w:eastAsia="Calibri" w:hAnsi="Times New Roman" w:cs="Times New Roman"/>
                <w:b/>
                <w:i/>
                <w:color w:val="000000"/>
                <w:sz w:val="24"/>
              </w:rPr>
              <w:t>2. </w:t>
            </w:r>
            <w:proofErr w:type="spellStart"/>
            <w:r>
              <w:rPr>
                <w:rFonts w:ascii="Times New Roman" w:eastAsia="Calibri" w:hAnsi="Times New Roman" w:cs="Times New Roman"/>
                <w:b/>
                <w:i/>
                <w:color w:val="000000"/>
                <w:sz w:val="24"/>
              </w:rPr>
              <w:t>Shred</w:t>
            </w:r>
            <w:proofErr w:type="spellEnd"/>
            <w:r>
              <w:rPr>
                <w:rFonts w:ascii="Times New Roman" w:eastAsia="Calibri" w:hAnsi="Times New Roman" w:cs="Times New Roman"/>
                <w:b/>
                <w:i/>
                <w:color w:val="000000"/>
                <w:sz w:val="24"/>
              </w:rPr>
              <w:t xml:space="preserve"> </w:t>
            </w:r>
            <w:proofErr w:type="spellStart"/>
            <w:r>
              <w:rPr>
                <w:rFonts w:ascii="Times New Roman" w:eastAsia="Calibri" w:hAnsi="Times New Roman" w:cs="Times New Roman"/>
                <w:b/>
                <w:i/>
                <w:color w:val="000000"/>
                <w:sz w:val="24"/>
              </w:rPr>
              <w:t>sign</w:t>
            </w:r>
            <w:proofErr w:type="spellEnd"/>
            <w:r>
              <w:rPr>
                <w:rFonts w:ascii="Times New Roman" w:eastAsia="Calibri" w:hAnsi="Times New Roman" w:cs="Times New Roman"/>
                <w:b/>
                <w:i/>
                <w:color w:val="000000"/>
                <w:sz w:val="24"/>
              </w:rPr>
              <w:t xml:space="preserve"> (признак неровной, рваной границы). </w:t>
            </w:r>
            <w:r>
              <w:rPr>
                <w:rFonts w:ascii="Times New Roman" w:eastAsia="Calibri" w:hAnsi="Times New Roman" w:cs="Times New Roman"/>
                <w:i/>
                <w:color w:val="000000"/>
                <w:sz w:val="24"/>
              </w:rPr>
              <w:t xml:space="preserve">Поверхностной границей </w:t>
            </w:r>
            <w:proofErr w:type="spellStart"/>
            <w:r>
              <w:rPr>
                <w:rFonts w:ascii="Times New Roman" w:eastAsia="Calibri" w:hAnsi="Times New Roman" w:cs="Times New Roman"/>
                <w:i/>
                <w:color w:val="000000"/>
                <w:sz w:val="24"/>
              </w:rPr>
              <w:t>субплевральной</w:t>
            </w:r>
            <w:proofErr w:type="spellEnd"/>
            <w:r>
              <w:rPr>
                <w:rFonts w:ascii="Times New Roman" w:eastAsia="Calibri" w:hAnsi="Times New Roman" w:cs="Times New Roman"/>
                <w:i/>
                <w:color w:val="000000"/>
                <w:sz w:val="24"/>
              </w:rPr>
              <w:t xml:space="preserve"> консолидации является ровная плевральная линия, в то время как глубокая (нижняя) граница консолидации представлена неровной рваной линией. </w:t>
            </w:r>
            <w:r>
              <w:rPr>
                <w:rFonts w:ascii="Times New Roman" w:eastAsia="Calibri" w:hAnsi="Times New Roman" w:cs="Times New Roman"/>
                <w:i/>
                <w:color w:val="000000"/>
                <w:sz w:val="24"/>
              </w:rPr>
              <w:lastRenderedPageBreak/>
              <w:t>Последняя (</w:t>
            </w:r>
            <w:proofErr w:type="spellStart"/>
            <w:r>
              <w:rPr>
                <w:rFonts w:ascii="Times New Roman" w:eastAsia="Calibri" w:hAnsi="Times New Roman" w:cs="Times New Roman"/>
                <w:i/>
                <w:color w:val="000000"/>
                <w:sz w:val="24"/>
              </w:rPr>
              <w:t>shred</w:t>
            </w:r>
            <w:proofErr w:type="spellEnd"/>
            <w:r>
              <w:rPr>
                <w:rFonts w:ascii="Times New Roman" w:eastAsia="Calibri" w:hAnsi="Times New Roman" w:cs="Times New Roman"/>
                <w:i/>
                <w:color w:val="000000"/>
                <w:sz w:val="24"/>
              </w:rPr>
              <w:t> </w:t>
            </w:r>
            <w:proofErr w:type="spellStart"/>
            <w:r>
              <w:rPr>
                <w:rFonts w:ascii="Times New Roman" w:eastAsia="Calibri" w:hAnsi="Times New Roman" w:cs="Times New Roman"/>
                <w:i/>
                <w:color w:val="000000"/>
                <w:sz w:val="24"/>
              </w:rPr>
              <w:t>line</w:t>
            </w:r>
            <w:proofErr w:type="spellEnd"/>
            <w:r>
              <w:rPr>
                <w:rFonts w:ascii="Times New Roman" w:eastAsia="Calibri" w:hAnsi="Times New Roman" w:cs="Times New Roman"/>
                <w:i/>
                <w:color w:val="000000"/>
                <w:sz w:val="24"/>
              </w:rPr>
              <w:t xml:space="preserve">) имеет </w:t>
            </w:r>
            <w:proofErr w:type="spellStart"/>
            <w:r>
              <w:rPr>
                <w:rFonts w:ascii="Times New Roman" w:eastAsia="Calibri" w:hAnsi="Times New Roman" w:cs="Times New Roman"/>
                <w:i/>
                <w:color w:val="000000"/>
                <w:sz w:val="24"/>
              </w:rPr>
              <w:t>гиперэхогенный</w:t>
            </w:r>
            <w:proofErr w:type="spellEnd"/>
            <w:r>
              <w:rPr>
                <w:rFonts w:ascii="Times New Roman" w:eastAsia="Calibri" w:hAnsi="Times New Roman" w:cs="Times New Roman"/>
                <w:i/>
                <w:color w:val="000000"/>
                <w:sz w:val="24"/>
              </w:rPr>
              <w:t xml:space="preserve"> вид, так как очерчивает зону консолидации на границе со здоровой аэрированной тканью легкого.</w:t>
            </w:r>
          </w:p>
          <w:p w14:paraId="62F44113" w14:textId="77777777" w:rsidR="00B408A2" w:rsidRDefault="00590021">
            <w:pPr>
              <w:spacing w:after="0" w:line="240" w:lineRule="auto"/>
              <w:ind w:right="40"/>
              <w:jc w:val="both"/>
              <w:rPr>
                <w:rFonts w:ascii="Times New Roman" w:eastAsia="Calibri" w:hAnsi="Times New Roman" w:cs="Times New Roman"/>
                <w:i/>
                <w:color w:val="000000"/>
                <w:sz w:val="24"/>
              </w:rPr>
            </w:pPr>
            <w:r>
              <w:rPr>
                <w:rFonts w:ascii="Times New Roman" w:eastAsia="Calibri" w:hAnsi="Times New Roman" w:cs="Times New Roman"/>
                <w:i/>
                <w:color w:val="000000"/>
                <w:sz w:val="24"/>
              </w:rPr>
              <w:t>Отличительная особенность консолидации при РДС - преимущественное расположение по задней поверхности легких, так как эти зоны хуже вентилируются. Как правило, при РДС средней степени тяжести участки консолидации ткани располагаются сразу под плеврой, не распространяясь вглубь легкого, и всегда сочетаются с профилем "белое легкое", при тяжелом РДС зоны консолидации могут распространяться вглубь паренхимы.</w:t>
            </w:r>
          </w:p>
          <w:p w14:paraId="4F7157FC" w14:textId="77777777" w:rsidR="00B408A2" w:rsidRDefault="00B408A2">
            <w:pPr>
              <w:spacing w:after="0" w:line="240" w:lineRule="auto"/>
              <w:ind w:right="40"/>
              <w:jc w:val="both"/>
              <w:rPr>
                <w:rFonts w:ascii="Times New Roman" w:eastAsia="Calibri" w:hAnsi="Times New Roman" w:cs="Times New Roman"/>
              </w:rPr>
            </w:pPr>
          </w:p>
        </w:tc>
      </w:tr>
    </w:tbl>
    <w:p w14:paraId="74AEEF06" w14:textId="4D976FAE" w:rsidR="00B408A2" w:rsidRPr="00B65F26" w:rsidRDefault="00B408A2" w:rsidP="00B65F26">
      <w:pPr>
        <w:spacing w:after="100" w:line="360" w:lineRule="auto"/>
        <w:jc w:val="center"/>
        <w:rPr>
          <w:rFonts w:ascii="Times New Roman" w:eastAsia="Times New Roman" w:hAnsi="Times New Roman" w:cs="Times New Roman"/>
          <w:sz w:val="24"/>
        </w:rPr>
      </w:pPr>
    </w:p>
    <w:p w14:paraId="7614B09D" w14:textId="45A43AA8" w:rsidR="00B408A2" w:rsidRPr="00B65F26" w:rsidRDefault="00590021" w:rsidP="00B65F26">
      <w:pPr>
        <w:spacing w:line="360" w:lineRule="auto"/>
        <w:jc w:val="center"/>
        <w:rPr>
          <w:rFonts w:ascii="Times New Roman" w:eastAsia="Times New Roman" w:hAnsi="Times New Roman" w:cs="Times New Roman"/>
          <w:sz w:val="24"/>
        </w:rPr>
      </w:pPr>
      <w:r w:rsidRPr="00B65F26">
        <w:rPr>
          <w:rFonts w:ascii="Cambria" w:eastAsia="Cambria" w:hAnsi="Cambria" w:cs="Cambria"/>
          <w:b/>
          <w:sz w:val="24"/>
        </w:rPr>
        <w:t>Дифференциальная диагностика</w:t>
      </w:r>
    </w:p>
    <w:p w14:paraId="12C8658F" w14:textId="77777777" w:rsidR="00B408A2" w:rsidRDefault="00590021">
      <w:pPr>
        <w:numPr>
          <w:ilvl w:val="0"/>
          <w:numId w:val="10"/>
        </w:numPr>
        <w:spacing w:after="120" w:line="360" w:lineRule="auto"/>
        <w:ind w:hanging="14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Транзиторное тахипноэ новорожденных;  </w:t>
      </w:r>
    </w:p>
    <w:p w14:paraId="2CECCF6E" w14:textId="77777777" w:rsidR="00B408A2" w:rsidRDefault="00590021">
      <w:pPr>
        <w:numPr>
          <w:ilvl w:val="0"/>
          <w:numId w:val="10"/>
        </w:numPr>
        <w:spacing w:after="120" w:line="360" w:lineRule="auto"/>
        <w:ind w:hanging="14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РДС; </w:t>
      </w:r>
    </w:p>
    <w:p w14:paraId="13DE7672" w14:textId="77777777" w:rsidR="00B408A2" w:rsidRDefault="00590021">
      <w:pPr>
        <w:numPr>
          <w:ilvl w:val="0"/>
          <w:numId w:val="10"/>
        </w:numPr>
        <w:spacing w:after="120" w:line="360" w:lineRule="auto"/>
        <w:ind w:hanging="14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Ранний неонатальный сепсис; </w:t>
      </w:r>
    </w:p>
    <w:p w14:paraId="5872B1D4" w14:textId="77777777" w:rsidR="00B408A2" w:rsidRDefault="00590021">
      <w:pPr>
        <w:numPr>
          <w:ilvl w:val="0"/>
          <w:numId w:val="10"/>
        </w:numPr>
        <w:spacing w:after="120" w:line="360" w:lineRule="auto"/>
        <w:ind w:hanging="14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Синдром </w:t>
      </w:r>
      <w:proofErr w:type="spellStart"/>
      <w:r>
        <w:rPr>
          <w:rFonts w:ascii="Times New Roman" w:eastAsia="Times New Roman" w:hAnsi="Times New Roman" w:cs="Times New Roman"/>
          <w:color w:val="000000"/>
          <w:sz w:val="24"/>
        </w:rPr>
        <w:t>мекониальной</w:t>
      </w:r>
      <w:proofErr w:type="spellEnd"/>
      <w:r>
        <w:rPr>
          <w:rFonts w:ascii="Times New Roman" w:eastAsia="Times New Roman" w:hAnsi="Times New Roman" w:cs="Times New Roman"/>
          <w:color w:val="000000"/>
          <w:sz w:val="24"/>
        </w:rPr>
        <w:t xml:space="preserve"> аспирации;  </w:t>
      </w:r>
    </w:p>
    <w:p w14:paraId="431CF79E" w14:textId="77777777" w:rsidR="00B408A2" w:rsidRDefault="00590021">
      <w:pPr>
        <w:numPr>
          <w:ilvl w:val="0"/>
          <w:numId w:val="10"/>
        </w:numPr>
        <w:spacing w:after="120" w:line="360" w:lineRule="auto"/>
        <w:ind w:hanging="14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Другие виды аспирации (околоплодных вод, крови, молока); </w:t>
      </w:r>
    </w:p>
    <w:p w14:paraId="49544DED" w14:textId="77777777" w:rsidR="00B408A2" w:rsidRDefault="00590021">
      <w:pPr>
        <w:numPr>
          <w:ilvl w:val="0"/>
          <w:numId w:val="10"/>
        </w:numPr>
        <w:spacing w:after="120" w:line="360" w:lineRule="auto"/>
        <w:ind w:hanging="14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Синдром утечки воздуха; </w:t>
      </w:r>
    </w:p>
    <w:p w14:paraId="423E5BA8" w14:textId="77777777" w:rsidR="00B408A2" w:rsidRDefault="00590021">
      <w:pPr>
        <w:numPr>
          <w:ilvl w:val="0"/>
          <w:numId w:val="10"/>
        </w:numPr>
        <w:spacing w:after="120" w:line="360" w:lineRule="auto"/>
        <w:ind w:hanging="14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Персистирующая легочная гипертензия новорожденных;  </w:t>
      </w:r>
    </w:p>
    <w:p w14:paraId="6D4F1EB6" w14:textId="77777777" w:rsidR="00B408A2" w:rsidRDefault="00590021">
      <w:pPr>
        <w:numPr>
          <w:ilvl w:val="0"/>
          <w:numId w:val="10"/>
        </w:numPr>
        <w:spacing w:after="0" w:line="360" w:lineRule="auto"/>
        <w:ind w:hanging="14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Врожденные пороки развития легких (кистозный </w:t>
      </w:r>
      <w:proofErr w:type="spellStart"/>
      <w:r>
        <w:rPr>
          <w:rFonts w:ascii="Times New Roman" w:eastAsia="Times New Roman" w:hAnsi="Times New Roman" w:cs="Times New Roman"/>
          <w:color w:val="000000"/>
          <w:sz w:val="24"/>
        </w:rPr>
        <w:t>аденоматоз</w:t>
      </w:r>
      <w:proofErr w:type="spellEnd"/>
      <w:r>
        <w:rPr>
          <w:rFonts w:ascii="Times New Roman" w:eastAsia="Times New Roman" w:hAnsi="Times New Roman" w:cs="Times New Roman"/>
          <w:color w:val="000000"/>
          <w:sz w:val="24"/>
        </w:rPr>
        <w:t xml:space="preserve">, аплазия, гипоплазия легких и др.); </w:t>
      </w:r>
    </w:p>
    <w:p w14:paraId="0F5A0E6D" w14:textId="77777777" w:rsidR="00B408A2" w:rsidRDefault="00590021">
      <w:pPr>
        <w:numPr>
          <w:ilvl w:val="0"/>
          <w:numId w:val="10"/>
        </w:numPr>
        <w:spacing w:after="120" w:line="360" w:lineRule="auto"/>
        <w:ind w:hanging="14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Врождённая диафрагмальная грыжа; </w:t>
      </w:r>
    </w:p>
    <w:p w14:paraId="0CE82B11" w14:textId="77777777" w:rsidR="00B408A2" w:rsidRDefault="00590021" w:rsidP="00B65F26">
      <w:pPr>
        <w:numPr>
          <w:ilvl w:val="0"/>
          <w:numId w:val="10"/>
        </w:numPr>
        <w:spacing w:after="120" w:line="360" w:lineRule="auto"/>
        <w:ind w:hanging="14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Врожденный порок сердца; </w:t>
      </w:r>
    </w:p>
    <w:p w14:paraId="41C8D8E2" w14:textId="77777777" w:rsidR="00B408A2" w:rsidRDefault="00590021" w:rsidP="00B65F26">
      <w:pPr>
        <w:numPr>
          <w:ilvl w:val="0"/>
          <w:numId w:val="10"/>
        </w:numPr>
        <w:spacing w:after="0" w:line="360" w:lineRule="auto"/>
        <w:ind w:hanging="14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Другие причины развития дыхательных нарушений внелегочного генеза. </w:t>
      </w:r>
    </w:p>
    <w:p w14:paraId="5135284C" w14:textId="255EC60B" w:rsidR="00B408A2" w:rsidRDefault="00590021" w:rsidP="00B65F26">
      <w:pPr>
        <w:pStyle w:val="1"/>
        <w:spacing w:before="0" w:line="360" w:lineRule="auto"/>
        <w:jc w:val="center"/>
        <w:rPr>
          <w:rFonts w:ascii="Times New Roman" w:eastAsia="Times New Roman" w:hAnsi="Times New Roman" w:cs="Times New Roman"/>
          <w:sz w:val="24"/>
        </w:rPr>
      </w:pPr>
      <w:bookmarkStart w:id="17" w:name="_Toc227912750"/>
      <w:r>
        <w:rPr>
          <w:rFonts w:ascii="Times New Roman" w:eastAsia="Times New Roman" w:hAnsi="Times New Roman" w:cs="Times New Roman"/>
          <w:b/>
          <w:color w:val="000000"/>
          <w:sz w:val="28"/>
        </w:rPr>
        <w:t>3. Лечение</w:t>
      </w:r>
      <w:bookmarkEnd w:id="17"/>
    </w:p>
    <w:p w14:paraId="7F57CF69" w14:textId="77777777" w:rsidR="00B408A2" w:rsidRDefault="00590021" w:rsidP="00B65F26">
      <w:pPr>
        <w:pStyle w:val="2"/>
        <w:spacing w:line="360" w:lineRule="auto"/>
        <w:rPr>
          <w:rFonts w:ascii="Times New Roman" w:eastAsia="Times New Roman" w:hAnsi="Times New Roman" w:cs="Times New Roman"/>
          <w:b/>
          <w:color w:val="000000"/>
          <w:sz w:val="24"/>
          <w:u w:val="single"/>
        </w:rPr>
      </w:pPr>
      <w:bookmarkStart w:id="18" w:name="_Toc227912751"/>
      <w:r>
        <w:rPr>
          <w:rFonts w:ascii="Times New Roman" w:eastAsia="Times New Roman" w:hAnsi="Times New Roman" w:cs="Times New Roman"/>
          <w:b/>
          <w:color w:val="000000"/>
          <w:sz w:val="24"/>
          <w:u w:val="single"/>
        </w:rPr>
        <w:t>3.1</w:t>
      </w:r>
      <w:r>
        <w:rPr>
          <w:rFonts w:ascii="Arial" w:eastAsia="Arial" w:hAnsi="Arial" w:cs="Arial"/>
          <w:b/>
          <w:color w:val="000000"/>
          <w:sz w:val="24"/>
          <w:u w:val="single"/>
        </w:rPr>
        <w:t xml:space="preserve"> </w:t>
      </w:r>
      <w:r>
        <w:rPr>
          <w:rFonts w:ascii="Times New Roman" w:eastAsia="Times New Roman" w:hAnsi="Times New Roman" w:cs="Times New Roman"/>
          <w:b/>
          <w:color w:val="000000"/>
          <w:sz w:val="24"/>
          <w:u w:val="single"/>
        </w:rPr>
        <w:t>Консервативное лечение</w:t>
      </w:r>
      <w:bookmarkEnd w:id="18"/>
      <w:r>
        <w:rPr>
          <w:rFonts w:ascii="Times New Roman" w:eastAsia="Times New Roman" w:hAnsi="Times New Roman" w:cs="Times New Roman"/>
          <w:b/>
          <w:color w:val="000000"/>
          <w:sz w:val="24"/>
          <w:u w:val="single"/>
        </w:rPr>
        <w:t xml:space="preserve"> </w:t>
      </w:r>
    </w:p>
    <w:p w14:paraId="66BCED3F" w14:textId="77777777" w:rsidR="00B408A2" w:rsidRDefault="00590021" w:rsidP="00B65F26">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         </w:t>
      </w:r>
      <w:r w:rsidR="008D64B6">
        <w:rPr>
          <w:rFonts w:ascii="Times New Roman" w:eastAsia="Times New Roman" w:hAnsi="Times New Roman" w:cs="Times New Roman"/>
          <w:b/>
          <w:color w:val="000000"/>
          <w:sz w:val="24"/>
        </w:rPr>
        <w:t>Рекомендуется л</w:t>
      </w:r>
      <w:r>
        <w:rPr>
          <w:rFonts w:ascii="Times New Roman" w:eastAsia="Times New Roman" w:hAnsi="Times New Roman" w:cs="Times New Roman"/>
          <w:b/>
          <w:color w:val="000000"/>
          <w:sz w:val="24"/>
        </w:rPr>
        <w:t>ечение врожденной пневмонии, нап</w:t>
      </w:r>
      <w:r w:rsidR="008D64B6">
        <w:rPr>
          <w:rFonts w:ascii="Times New Roman" w:eastAsia="Times New Roman" w:hAnsi="Times New Roman" w:cs="Times New Roman"/>
          <w:b/>
          <w:color w:val="000000"/>
          <w:sz w:val="24"/>
        </w:rPr>
        <w:t>равленное</w:t>
      </w:r>
      <w:r>
        <w:rPr>
          <w:rFonts w:ascii="Times New Roman" w:eastAsia="Times New Roman" w:hAnsi="Times New Roman" w:cs="Times New Roman"/>
          <w:b/>
          <w:color w:val="000000"/>
          <w:sz w:val="24"/>
        </w:rPr>
        <w:t xml:space="preserve"> одновременно по нескольким направлениям: </w:t>
      </w:r>
    </w:p>
    <w:p w14:paraId="78E67EB2" w14:textId="77777777" w:rsidR="00B408A2" w:rsidRDefault="00590021" w:rsidP="008D64B6">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Этиотропная терапия – воздействие непосредственно на инфекционный агент – возбудитель заболевания; </w:t>
      </w:r>
    </w:p>
    <w:p w14:paraId="3D9779AF" w14:textId="77777777" w:rsidR="00B408A2" w:rsidRDefault="00590021">
      <w:pPr>
        <w:spacing w:after="0" w:line="360" w:lineRule="auto"/>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Патогенетическая терапия – коррекция изменений гомеостаза и проявлений полиорганной недостаточности; </w:t>
      </w:r>
    </w:p>
    <w:p w14:paraId="3E3B06F8" w14:textId="26EAE9B9" w:rsidR="00B408A2" w:rsidRPr="00B65F26" w:rsidRDefault="00590021" w:rsidP="00B65F26">
      <w:pPr>
        <w:keepNext/>
        <w:keepLines/>
        <w:spacing w:after="140" w:line="360" w:lineRule="auto"/>
        <w:jc w:val="center"/>
        <w:rPr>
          <w:rFonts w:ascii="Times New Roman" w:eastAsia="Times New Roman" w:hAnsi="Times New Roman" w:cs="Times New Roman"/>
          <w:b/>
          <w:bCs/>
          <w:color w:val="000000"/>
          <w:sz w:val="24"/>
        </w:rPr>
      </w:pPr>
      <w:r w:rsidRPr="00B65F26">
        <w:rPr>
          <w:rFonts w:ascii="Times New Roman" w:eastAsia="Times New Roman" w:hAnsi="Times New Roman" w:cs="Times New Roman"/>
          <w:b/>
          <w:bCs/>
          <w:color w:val="000000"/>
          <w:sz w:val="24"/>
        </w:rPr>
        <w:t>Этиотропная терапия</w:t>
      </w:r>
    </w:p>
    <w:p w14:paraId="79874051" w14:textId="77777777" w:rsidR="00B408A2" w:rsidRPr="005A49FC" w:rsidRDefault="00590021">
      <w:pPr>
        <w:spacing w:after="0" w:line="360" w:lineRule="auto"/>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Антибактериальная терапия – основной элемент терапии врожденной пневмонии: </w:t>
      </w:r>
      <w:r w:rsidR="005A49FC" w:rsidRPr="005A49FC">
        <w:rPr>
          <w:rFonts w:ascii="Times New Roman" w:eastAsia="Times New Roman" w:hAnsi="Times New Roman" w:cs="Times New Roman"/>
          <w:color w:val="000000"/>
          <w:sz w:val="24"/>
        </w:rPr>
        <w:t>[</w:t>
      </w:r>
      <w:r w:rsidR="005A49FC">
        <w:rPr>
          <w:rFonts w:ascii="Times New Roman" w:eastAsia="Times New Roman" w:hAnsi="Times New Roman" w:cs="Times New Roman"/>
          <w:color w:val="000000"/>
          <w:sz w:val="24"/>
        </w:rPr>
        <w:t>125,</w:t>
      </w:r>
      <w:r w:rsidR="005A49FC" w:rsidRPr="005A49FC">
        <w:rPr>
          <w:rFonts w:ascii="Times New Roman" w:eastAsia="Times New Roman" w:hAnsi="Times New Roman" w:cs="Times New Roman"/>
          <w:color w:val="000000"/>
          <w:sz w:val="24"/>
        </w:rPr>
        <w:t>127]</w:t>
      </w:r>
    </w:p>
    <w:p w14:paraId="54BB56AA" w14:textId="77777777" w:rsidR="00B408A2" w:rsidRDefault="00590021" w:rsidP="008D64B6">
      <w:pPr>
        <w:numPr>
          <w:ilvl w:val="0"/>
          <w:numId w:val="11"/>
        </w:numPr>
        <w:spacing w:after="0" w:line="360" w:lineRule="auto"/>
        <w:ind w:left="426" w:right="100" w:hanging="360"/>
        <w:jc w:val="both"/>
        <w:rPr>
          <w:rFonts w:ascii="Times New Roman" w:eastAsia="Times New Roman" w:hAnsi="Times New Roman" w:cs="Times New Roman"/>
          <w:sz w:val="24"/>
        </w:rPr>
      </w:pPr>
      <w:r>
        <w:rPr>
          <w:rFonts w:ascii="Times New Roman" w:eastAsia="Times New Roman" w:hAnsi="Times New Roman" w:cs="Times New Roman"/>
          <w:color w:val="000000"/>
          <w:sz w:val="24"/>
        </w:rPr>
        <w:lastRenderedPageBreak/>
        <w:t xml:space="preserve">АБТ по подозрению на реализацию врожденной пневмонии показана в как можно более ранние сроки после рождения следующим категориям детей с дыхательными нарушениями: пациенты с очень низкой массой тела при рождении (ОНМТ), экстремально низкой массой тела при рождении (ЭНМТ), а также новорожденные, с рождения потребовавшие проведения ИВЛ.  Предпочтительно начинать АБТ не позднее 2-х часов жизни, новорожденным с ЭНМТ - в </w:t>
      </w:r>
      <w:r w:rsidR="008D64B6">
        <w:rPr>
          <w:rFonts w:ascii="Times New Roman" w:eastAsia="Times New Roman" w:hAnsi="Times New Roman" w:cs="Times New Roman"/>
          <w:color w:val="000000"/>
          <w:sz w:val="24"/>
        </w:rPr>
        <w:t>родильном зале. Первое введение</w:t>
      </w:r>
      <w:r>
        <w:rPr>
          <w:rFonts w:ascii="Times New Roman" w:eastAsia="Times New Roman" w:hAnsi="Times New Roman" w:cs="Times New Roman"/>
          <w:color w:val="000000"/>
          <w:sz w:val="24"/>
        </w:rPr>
        <w:t xml:space="preserve"> препаратов стартовой схемы осуществляется одномоментно.  </w:t>
      </w:r>
    </w:p>
    <w:p w14:paraId="31F89FAF" w14:textId="77777777" w:rsidR="00B408A2" w:rsidRDefault="00590021" w:rsidP="008D64B6">
      <w:pPr>
        <w:numPr>
          <w:ilvl w:val="0"/>
          <w:numId w:val="11"/>
        </w:numPr>
        <w:spacing w:after="20" w:line="360" w:lineRule="auto"/>
        <w:ind w:left="426" w:right="100" w:hanging="360"/>
        <w:jc w:val="both"/>
        <w:rPr>
          <w:rFonts w:ascii="Times New Roman" w:eastAsia="Times New Roman" w:hAnsi="Times New Roman" w:cs="Times New Roman"/>
          <w:sz w:val="24"/>
        </w:rPr>
      </w:pPr>
      <w:r>
        <w:rPr>
          <w:rFonts w:ascii="Times New Roman" w:eastAsia="Times New Roman" w:hAnsi="Times New Roman" w:cs="Times New Roman"/>
          <w:color w:val="000000"/>
          <w:sz w:val="24"/>
        </w:rPr>
        <w:t>АБТ при наличии показаний по результатам первичного клинико-лабораторного обследования. К данной категории относятся пациенты свыше 1500 г при рождении, имевшие дыхательные нарушения, но не потребовавшие проведения традиционной искусственной вентиляции легких (ИВЛ), а также находящиеся на неинвазивной дыхательной терапии (спонтанное дыхание с постоянным положительным давлением (С</w:t>
      </w:r>
      <w:r w:rsidR="008D64B6">
        <w:rPr>
          <w:rFonts w:ascii="Times New Roman" w:eastAsia="Times New Roman" w:hAnsi="Times New Roman" w:cs="Times New Roman"/>
          <w:color w:val="000000"/>
          <w:sz w:val="24"/>
        </w:rPr>
        <w:t xml:space="preserve">РАР), </w:t>
      </w:r>
      <w:r>
        <w:rPr>
          <w:rFonts w:ascii="Times New Roman" w:eastAsia="Times New Roman" w:hAnsi="Times New Roman" w:cs="Times New Roman"/>
          <w:color w:val="000000"/>
          <w:sz w:val="24"/>
        </w:rPr>
        <w:t xml:space="preserve">неинвазивная ИВЛ) или пациенты без респираторной терапии. </w:t>
      </w:r>
    </w:p>
    <w:p w14:paraId="2A12D3F1" w14:textId="77777777" w:rsidR="00B408A2" w:rsidRDefault="00590021" w:rsidP="008D64B6">
      <w:pPr>
        <w:numPr>
          <w:ilvl w:val="0"/>
          <w:numId w:val="11"/>
        </w:numPr>
        <w:spacing w:after="0" w:line="360" w:lineRule="auto"/>
        <w:ind w:left="426" w:right="100" w:hanging="36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АБТ, начатая по подозрению в первые сутки жизни, отменяется при отсутствии клинико-лабораторных и инструментальных данных, подтверждающих течение врожденной пневмонии в течение 72-х часов жизни. </w:t>
      </w:r>
    </w:p>
    <w:p w14:paraId="2F599673" w14:textId="77777777" w:rsidR="00B408A2" w:rsidRDefault="00590021" w:rsidP="008D64B6">
      <w:pPr>
        <w:numPr>
          <w:ilvl w:val="0"/>
          <w:numId w:val="11"/>
        </w:numPr>
        <w:spacing w:after="20" w:line="360" w:lineRule="auto"/>
        <w:ind w:left="426" w:right="100" w:hanging="360"/>
        <w:jc w:val="both"/>
        <w:rPr>
          <w:rFonts w:ascii="Times New Roman" w:eastAsia="Times New Roman" w:hAnsi="Times New Roman" w:cs="Times New Roman"/>
          <w:sz w:val="24"/>
        </w:rPr>
      </w:pPr>
      <w:r>
        <w:rPr>
          <w:rFonts w:ascii="Times New Roman" w:eastAsia="Times New Roman" w:hAnsi="Times New Roman" w:cs="Times New Roman"/>
          <w:color w:val="000000"/>
          <w:sz w:val="24"/>
        </w:rPr>
        <w:t>При установленном диагнозе пневмонии эмпирическая схема АБТ продолжается 7 дней (минимальный курс АБТ при врожденной пневмонии), затем проводится клинико-лабораторное обследование с контр</w:t>
      </w:r>
      <w:r w:rsidR="008D64B6">
        <w:rPr>
          <w:rFonts w:ascii="Times New Roman" w:eastAsia="Times New Roman" w:hAnsi="Times New Roman" w:cs="Times New Roman"/>
          <w:color w:val="000000"/>
          <w:sz w:val="24"/>
        </w:rPr>
        <w:t xml:space="preserve">олем маркеров воспаления. </w:t>
      </w:r>
      <w:r>
        <w:rPr>
          <w:rFonts w:ascii="Times New Roman" w:eastAsia="Times New Roman" w:hAnsi="Times New Roman" w:cs="Times New Roman"/>
          <w:color w:val="000000"/>
          <w:sz w:val="24"/>
        </w:rPr>
        <w:t>При нормализации уровней маркеров воспаления и к</w:t>
      </w:r>
      <w:r w:rsidR="008D64B6">
        <w:rPr>
          <w:rFonts w:ascii="Times New Roman" w:eastAsia="Times New Roman" w:hAnsi="Times New Roman" w:cs="Times New Roman"/>
          <w:color w:val="000000"/>
          <w:sz w:val="24"/>
        </w:rPr>
        <w:t xml:space="preserve">линического анализа крови (ОАК) АБТ отменяется. </w:t>
      </w:r>
    </w:p>
    <w:p w14:paraId="1AED81B6" w14:textId="77777777" w:rsidR="00B408A2" w:rsidRPr="00BE6DE9" w:rsidRDefault="00590021" w:rsidP="00B65F26">
      <w:pPr>
        <w:tabs>
          <w:tab w:val="center" w:pos="3520"/>
          <w:tab w:val="center" w:pos="6680"/>
        </w:tabs>
        <w:spacing w:after="0" w:line="360" w:lineRule="auto"/>
        <w:rPr>
          <w:rFonts w:ascii="Times New Roman" w:eastAsia="Times New Roman" w:hAnsi="Times New Roman" w:cs="Times New Roman"/>
          <w:b/>
          <w:color w:val="000000"/>
          <w:sz w:val="24"/>
        </w:rPr>
      </w:pPr>
      <w:r>
        <w:rPr>
          <w:rFonts w:ascii="Times New Roman" w:eastAsia="Times New Roman" w:hAnsi="Times New Roman" w:cs="Times New Roman"/>
          <w:color w:val="000000"/>
          <w:sz w:val="24"/>
        </w:rPr>
        <w:t xml:space="preserve"> Схемы стартовой АБТ</w:t>
      </w:r>
      <w:r>
        <w:rPr>
          <w:rFonts w:ascii="Times New Roman" w:eastAsia="Times New Roman" w:hAnsi="Times New Roman" w:cs="Times New Roman"/>
          <w:b/>
          <w:color w:val="000000"/>
          <w:sz w:val="24"/>
        </w:rPr>
        <w:t xml:space="preserve"> </w:t>
      </w:r>
      <w:r w:rsidR="00BE6DE9">
        <w:rPr>
          <w:rFonts w:ascii="Times New Roman" w:eastAsia="Times New Roman" w:hAnsi="Times New Roman" w:cs="Times New Roman"/>
          <w:b/>
          <w:color w:val="000000"/>
          <w:sz w:val="24"/>
        </w:rPr>
        <w:t>[Приложение Г</w:t>
      </w:r>
      <w:r w:rsidR="00BE6DE9" w:rsidRPr="00BE6DE9">
        <w:rPr>
          <w:rFonts w:ascii="Times New Roman" w:eastAsia="Times New Roman" w:hAnsi="Times New Roman" w:cs="Times New Roman"/>
          <w:b/>
          <w:color w:val="000000"/>
          <w:sz w:val="24"/>
        </w:rPr>
        <w:t>]</w:t>
      </w:r>
      <w:r w:rsidR="00BE6DE9">
        <w:rPr>
          <w:rFonts w:ascii="Times New Roman" w:eastAsia="Times New Roman" w:hAnsi="Times New Roman" w:cs="Times New Roman"/>
          <w:b/>
          <w:color w:val="000000"/>
          <w:sz w:val="24"/>
        </w:rPr>
        <w:t>:</w:t>
      </w:r>
    </w:p>
    <w:p w14:paraId="2495E4FB" w14:textId="2358E1B4" w:rsidR="00B408A2" w:rsidRDefault="00590021" w:rsidP="00B65F26">
      <w:pPr>
        <w:spacing w:after="0" w:line="360" w:lineRule="auto"/>
        <w:ind w:right="40"/>
        <w:jc w:val="both"/>
        <w:rPr>
          <w:rFonts w:ascii="Times New Roman" w:eastAsia="Times New Roman" w:hAnsi="Times New Roman" w:cs="Times New Roman"/>
          <w:sz w:val="24"/>
        </w:rPr>
      </w:pPr>
      <w:r>
        <w:rPr>
          <w:rFonts w:ascii="Times New Roman" w:eastAsia="Times New Roman" w:hAnsi="Times New Roman" w:cs="Times New Roman"/>
          <w:b/>
          <w:color w:val="000000"/>
          <w:sz w:val="24"/>
        </w:rPr>
        <w:t xml:space="preserve">Схема А: </w:t>
      </w:r>
      <w:r>
        <w:rPr>
          <w:rFonts w:ascii="Times New Roman" w:eastAsia="Times New Roman" w:hAnsi="Times New Roman" w:cs="Times New Roman"/>
          <w:color w:val="000000"/>
          <w:sz w:val="24"/>
        </w:rPr>
        <w:t>применение эмпирической АБТ комбинации</w:t>
      </w:r>
      <w:r>
        <w:rPr>
          <w:rFonts w:ascii="Times New Roman" w:eastAsia="Times New Roman" w:hAnsi="Times New Roman" w:cs="Times New Roman"/>
          <w:b/>
          <w:color w:val="000000"/>
          <w:sz w:val="24"/>
        </w:rPr>
        <w:t xml:space="preserve"> </w:t>
      </w:r>
      <w:r>
        <w:rPr>
          <w:rFonts w:ascii="Times New Roman" w:eastAsia="Times New Roman" w:hAnsi="Times New Roman" w:cs="Times New Roman"/>
          <w:color w:val="000000"/>
          <w:sz w:val="24"/>
        </w:rPr>
        <w:t xml:space="preserve">препаратов </w:t>
      </w:r>
      <w:proofErr w:type="spellStart"/>
      <w:r>
        <w:rPr>
          <w:rFonts w:ascii="Times New Roman" w:eastAsia="Times New Roman" w:hAnsi="Times New Roman" w:cs="Times New Roman"/>
          <w:color w:val="000000"/>
          <w:sz w:val="24"/>
        </w:rPr>
        <w:t>ампициллин+гентамицин</w:t>
      </w:r>
      <w:proofErr w:type="spellEnd"/>
      <w:r>
        <w:rPr>
          <w:rFonts w:ascii="Times New Roman" w:eastAsia="Times New Roman" w:hAnsi="Times New Roman" w:cs="Times New Roman"/>
          <w:color w:val="000000"/>
          <w:sz w:val="24"/>
        </w:rPr>
        <w:t xml:space="preserve">. </w:t>
      </w:r>
    </w:p>
    <w:p w14:paraId="257E3E10" w14:textId="77777777" w:rsidR="00B408A2" w:rsidRPr="00BE6DE9" w:rsidRDefault="00590021">
      <w:pPr>
        <w:spacing w:after="0" w:line="360" w:lineRule="auto"/>
        <w:ind w:right="40"/>
        <w:jc w:val="both"/>
        <w:rPr>
          <w:rFonts w:ascii="Times New Roman" w:eastAsia="Times New Roman" w:hAnsi="Times New Roman" w:cs="Times New Roman"/>
          <w:sz w:val="24"/>
        </w:rPr>
      </w:pPr>
      <w:r>
        <w:rPr>
          <w:rFonts w:ascii="Times New Roman" w:eastAsia="Times New Roman" w:hAnsi="Times New Roman" w:cs="Times New Roman"/>
          <w:b/>
          <w:color w:val="000000"/>
          <w:sz w:val="24"/>
        </w:rPr>
        <w:t xml:space="preserve">Схема Б: </w:t>
      </w:r>
      <w:r>
        <w:rPr>
          <w:rFonts w:ascii="Times New Roman" w:eastAsia="Times New Roman" w:hAnsi="Times New Roman" w:cs="Times New Roman"/>
          <w:color w:val="000000"/>
          <w:sz w:val="24"/>
        </w:rPr>
        <w:t xml:space="preserve">предусматривает проведение антибактериальной терапии новорожденным, у матерей которых подтвержден высев флоры, резистентной к препаратам эмпирической схемы АБТ. Целесообразно использовать защищенные пенициллины. </w:t>
      </w:r>
    </w:p>
    <w:p w14:paraId="771FAD39" w14:textId="77777777" w:rsidR="00BE6DE9" w:rsidRPr="00AD14B2" w:rsidRDefault="00590021" w:rsidP="00AD14B2">
      <w:pPr>
        <w:spacing w:after="0" w:line="360" w:lineRule="auto"/>
        <w:ind w:right="40"/>
        <w:jc w:val="both"/>
        <w:rPr>
          <w:rFonts w:ascii="Times New Roman" w:eastAsia="Times New Roman" w:hAnsi="Times New Roman" w:cs="Times New Roman"/>
          <w:sz w:val="24"/>
        </w:rPr>
      </w:pPr>
      <w:r>
        <w:rPr>
          <w:rFonts w:ascii="Times New Roman" w:eastAsia="Times New Roman" w:hAnsi="Times New Roman" w:cs="Times New Roman"/>
          <w:b/>
          <w:i/>
          <w:color w:val="000000"/>
          <w:sz w:val="24"/>
        </w:rPr>
        <w:t>Комментарии:</w:t>
      </w:r>
      <w:r>
        <w:rPr>
          <w:rFonts w:ascii="Times New Roman" w:eastAsia="Times New Roman" w:hAnsi="Times New Roman" w:cs="Times New Roman"/>
          <w:i/>
          <w:color w:val="000000"/>
          <w:sz w:val="24"/>
        </w:rPr>
        <w:t xml:space="preserve"> Предпочтение отдается парентеральному введению антибиотиков (внутривенное введение). Не рекомендуется назначать препараты, содержащие амоксициллин и </w:t>
      </w:r>
      <w:proofErr w:type="spellStart"/>
      <w:r>
        <w:rPr>
          <w:rFonts w:ascii="Times New Roman" w:eastAsia="Times New Roman" w:hAnsi="Times New Roman" w:cs="Times New Roman"/>
          <w:i/>
          <w:color w:val="000000"/>
          <w:sz w:val="24"/>
        </w:rPr>
        <w:t>клавулоновую</w:t>
      </w:r>
      <w:proofErr w:type="spellEnd"/>
      <w:r>
        <w:rPr>
          <w:rFonts w:ascii="Times New Roman" w:eastAsia="Times New Roman" w:hAnsi="Times New Roman" w:cs="Times New Roman"/>
          <w:i/>
          <w:color w:val="000000"/>
          <w:sz w:val="24"/>
        </w:rPr>
        <w:t xml:space="preserve"> кислоту в связи с возможным неблагоприятным воздействием </w:t>
      </w:r>
      <w:proofErr w:type="spellStart"/>
      <w:r>
        <w:rPr>
          <w:rFonts w:ascii="Times New Roman" w:eastAsia="Times New Roman" w:hAnsi="Times New Roman" w:cs="Times New Roman"/>
          <w:i/>
          <w:color w:val="000000"/>
          <w:sz w:val="24"/>
        </w:rPr>
        <w:t>клавулоновой</w:t>
      </w:r>
      <w:proofErr w:type="spellEnd"/>
      <w:r>
        <w:rPr>
          <w:rFonts w:ascii="Times New Roman" w:eastAsia="Times New Roman" w:hAnsi="Times New Roman" w:cs="Times New Roman"/>
          <w:i/>
          <w:color w:val="000000"/>
          <w:sz w:val="24"/>
        </w:rPr>
        <w:t xml:space="preserve"> кислоты на кишечную стенку, особенно у недоношенных новорожденных. </w:t>
      </w:r>
      <w:r>
        <w:rPr>
          <w:rFonts w:ascii="Times New Roman" w:eastAsia="Times New Roman" w:hAnsi="Times New Roman" w:cs="Times New Roman"/>
          <w:i/>
          <w:color w:val="000000"/>
          <w:sz w:val="24"/>
          <w:u w:val="single"/>
        </w:rPr>
        <w:t>Нецелесообразно включение в стартовую</w:t>
      </w:r>
      <w:r>
        <w:rPr>
          <w:rFonts w:ascii="Times New Roman" w:eastAsia="Times New Roman" w:hAnsi="Times New Roman" w:cs="Times New Roman"/>
          <w:i/>
          <w:color w:val="000000"/>
          <w:sz w:val="24"/>
        </w:rPr>
        <w:t xml:space="preserve"> </w:t>
      </w:r>
      <w:r>
        <w:rPr>
          <w:rFonts w:ascii="Times New Roman" w:eastAsia="Times New Roman" w:hAnsi="Times New Roman" w:cs="Times New Roman"/>
          <w:i/>
          <w:color w:val="000000"/>
          <w:sz w:val="24"/>
          <w:u w:val="single"/>
        </w:rPr>
        <w:t>схему антибактериальной терапии вместо полусинтетического пенициллина</w:t>
      </w:r>
      <w:r>
        <w:rPr>
          <w:rFonts w:ascii="Times New Roman" w:eastAsia="Times New Roman" w:hAnsi="Times New Roman" w:cs="Times New Roman"/>
          <w:i/>
          <w:color w:val="000000"/>
          <w:sz w:val="24"/>
        </w:rPr>
        <w:t xml:space="preserve"> </w:t>
      </w:r>
      <w:r>
        <w:rPr>
          <w:rFonts w:ascii="Times New Roman" w:eastAsia="Times New Roman" w:hAnsi="Times New Roman" w:cs="Times New Roman"/>
          <w:i/>
          <w:color w:val="000000"/>
          <w:sz w:val="24"/>
          <w:u w:val="single"/>
        </w:rPr>
        <w:t xml:space="preserve">цефалоспоринов из-за отсутствия активности в отношении </w:t>
      </w:r>
      <w:proofErr w:type="spellStart"/>
      <w:r>
        <w:rPr>
          <w:rFonts w:ascii="Times New Roman" w:eastAsia="Times New Roman" w:hAnsi="Times New Roman" w:cs="Times New Roman"/>
          <w:i/>
          <w:color w:val="000000"/>
          <w:sz w:val="24"/>
          <w:u w:val="single"/>
        </w:rPr>
        <w:t>Listeria</w:t>
      </w:r>
      <w:proofErr w:type="spellEnd"/>
      <w:r>
        <w:rPr>
          <w:rFonts w:ascii="Times New Roman" w:eastAsia="Times New Roman" w:hAnsi="Times New Roman" w:cs="Times New Roman"/>
          <w:i/>
          <w:color w:val="000000"/>
          <w:sz w:val="24"/>
          <w:u w:val="single"/>
        </w:rPr>
        <w:t xml:space="preserve"> </w:t>
      </w:r>
      <w:proofErr w:type="spellStart"/>
      <w:r>
        <w:rPr>
          <w:rFonts w:ascii="Times New Roman" w:eastAsia="Times New Roman" w:hAnsi="Times New Roman" w:cs="Times New Roman"/>
          <w:i/>
          <w:color w:val="000000"/>
          <w:sz w:val="24"/>
          <w:u w:val="single"/>
        </w:rPr>
        <w:t>monocitogenes</w:t>
      </w:r>
      <w:proofErr w:type="spellEnd"/>
      <w:r>
        <w:rPr>
          <w:rFonts w:ascii="Times New Roman" w:eastAsia="Times New Roman" w:hAnsi="Times New Roman" w:cs="Times New Roman"/>
          <w:i/>
          <w:color w:val="000000"/>
          <w:sz w:val="24"/>
          <w:u w:val="single"/>
        </w:rPr>
        <w:t>.</w:t>
      </w:r>
      <w:r>
        <w:rPr>
          <w:rFonts w:ascii="Times New Roman" w:eastAsia="Times New Roman" w:hAnsi="Times New Roman" w:cs="Times New Roman"/>
          <w:b/>
          <w:color w:val="000000"/>
          <w:sz w:val="24"/>
        </w:rPr>
        <w:t xml:space="preserve"> </w:t>
      </w:r>
      <w:r>
        <w:rPr>
          <w:rFonts w:ascii="Times New Roman" w:eastAsia="Times New Roman" w:hAnsi="Times New Roman" w:cs="Times New Roman"/>
          <w:color w:val="000000"/>
          <w:sz w:val="24"/>
        </w:rPr>
        <w:t xml:space="preserve"> </w:t>
      </w:r>
    </w:p>
    <w:p w14:paraId="15455381" w14:textId="1D151D39" w:rsidR="00B408A2" w:rsidRDefault="00590021" w:rsidP="00B65F26">
      <w:pPr>
        <w:spacing w:after="0" w:line="360" w:lineRule="auto"/>
        <w:ind w:right="40"/>
        <w:jc w:val="center"/>
        <w:rPr>
          <w:rFonts w:ascii="Times New Roman" w:eastAsia="Times New Roman" w:hAnsi="Times New Roman" w:cs="Times New Roman"/>
          <w:sz w:val="24"/>
        </w:rPr>
      </w:pPr>
      <w:r>
        <w:rPr>
          <w:rFonts w:ascii="Times New Roman" w:eastAsia="Times New Roman" w:hAnsi="Times New Roman" w:cs="Times New Roman"/>
          <w:b/>
          <w:color w:val="000000"/>
          <w:sz w:val="24"/>
        </w:rPr>
        <w:t>Целенаправленная терапия</w:t>
      </w:r>
    </w:p>
    <w:p w14:paraId="1FA12FA4" w14:textId="77777777" w:rsidR="00B408A2" w:rsidRDefault="00590021">
      <w:pPr>
        <w:spacing w:after="0" w:line="360" w:lineRule="auto"/>
        <w:ind w:right="100"/>
        <w:jc w:val="both"/>
        <w:rPr>
          <w:rFonts w:ascii="Times New Roman" w:eastAsia="Times New Roman" w:hAnsi="Times New Roman" w:cs="Times New Roman"/>
          <w:sz w:val="24"/>
        </w:rPr>
      </w:pPr>
      <w:r>
        <w:rPr>
          <w:rFonts w:ascii="Times New Roman" w:eastAsia="Times New Roman" w:hAnsi="Times New Roman" w:cs="Times New Roman"/>
          <w:color w:val="000000"/>
          <w:sz w:val="24"/>
        </w:rPr>
        <w:lastRenderedPageBreak/>
        <w:t xml:space="preserve">Рекомендуется после получения лабораторных анализов с определением чувствительности к антимикробным препаратам. В случае отсутствия чувствительности выделенных возбудителей к препаратам стартовой схемы, необходимо провести смену на антимикробные препараты, к котором выявлена чувствительность. </w:t>
      </w:r>
    </w:p>
    <w:p w14:paraId="05AD6DC4" w14:textId="77777777" w:rsidR="00B408A2" w:rsidRDefault="00590021">
      <w:pPr>
        <w:spacing w:after="0" w:line="360" w:lineRule="auto"/>
        <w:ind w:right="100"/>
        <w:jc w:val="both"/>
        <w:rPr>
          <w:rFonts w:ascii="Times New Roman" w:eastAsia="Times New Roman" w:hAnsi="Times New Roman" w:cs="Times New Roman"/>
          <w:sz w:val="24"/>
        </w:rPr>
      </w:pPr>
      <w:r>
        <w:rPr>
          <w:rFonts w:ascii="Times New Roman" w:eastAsia="Times New Roman" w:hAnsi="Times New Roman" w:cs="Times New Roman"/>
          <w:b/>
          <w:color w:val="000000"/>
          <w:sz w:val="24"/>
        </w:rPr>
        <w:t xml:space="preserve">Продолжительность и тактика антибактериальной терапии определяется в каждом случае индивидуально и зависит от тяжести состояния ребенка и нормализации клинических и лабораторных данных. </w:t>
      </w:r>
    </w:p>
    <w:p w14:paraId="69589ABE" w14:textId="049FA623" w:rsidR="00B408A2" w:rsidRPr="00B65F26" w:rsidRDefault="00590021" w:rsidP="00B65F26">
      <w:pPr>
        <w:keepNext/>
        <w:keepLines/>
        <w:spacing w:after="0" w:line="360" w:lineRule="auto"/>
        <w:jc w:val="center"/>
        <w:rPr>
          <w:rFonts w:ascii="Times New Roman" w:eastAsia="Times New Roman" w:hAnsi="Times New Roman" w:cs="Times New Roman"/>
          <w:b/>
          <w:bCs/>
          <w:color w:val="000000"/>
          <w:sz w:val="24"/>
        </w:rPr>
      </w:pPr>
      <w:r w:rsidRPr="00B65F26">
        <w:rPr>
          <w:rFonts w:ascii="Times New Roman" w:eastAsia="Times New Roman" w:hAnsi="Times New Roman" w:cs="Times New Roman"/>
          <w:b/>
          <w:bCs/>
          <w:color w:val="000000"/>
          <w:sz w:val="24"/>
        </w:rPr>
        <w:t>Патогенетически обоснованная интенсивная терапия</w:t>
      </w:r>
    </w:p>
    <w:p w14:paraId="0735611D" w14:textId="77777777" w:rsidR="00B408A2" w:rsidRPr="00BE6DE9" w:rsidRDefault="00590021">
      <w:pPr>
        <w:spacing w:after="40" w:line="360" w:lineRule="auto"/>
        <w:ind w:firstLine="420"/>
        <w:jc w:val="both"/>
        <w:rPr>
          <w:rFonts w:ascii="Times New Roman" w:eastAsia="Times New Roman" w:hAnsi="Times New Roman" w:cs="Times New Roman"/>
          <w:sz w:val="24"/>
        </w:rPr>
      </w:pPr>
      <w:r>
        <w:rPr>
          <w:rFonts w:ascii="Times New Roman" w:eastAsia="Times New Roman" w:hAnsi="Times New Roman" w:cs="Times New Roman"/>
          <w:color w:val="000000"/>
          <w:sz w:val="24"/>
        </w:rPr>
        <w:t>В связи с тем, что незрелость и недоношенность способствуют развитию пневмонии, клинические проявления в первые часы и сутки жизни не специфичны, направления терапии практически ничем не отличаются от таковой при РДС у новорожденных</w:t>
      </w:r>
      <w:r w:rsidR="00BE6DE9">
        <w:rPr>
          <w:rFonts w:ascii="Times New Roman" w:eastAsia="Times New Roman" w:hAnsi="Times New Roman" w:cs="Times New Roman"/>
          <w:color w:val="000000"/>
          <w:sz w:val="24"/>
        </w:rPr>
        <w:t xml:space="preserve"> и принципы ее применения те же</w:t>
      </w:r>
      <w:r w:rsidR="00BE6DE9" w:rsidRPr="00BE6DE9">
        <w:rPr>
          <w:rFonts w:ascii="Times New Roman" w:eastAsia="Times New Roman" w:hAnsi="Times New Roman" w:cs="Times New Roman"/>
          <w:color w:val="000000"/>
          <w:sz w:val="24"/>
        </w:rPr>
        <w:t>.</w:t>
      </w:r>
    </w:p>
    <w:p w14:paraId="25DB5334" w14:textId="77777777" w:rsidR="00B408A2" w:rsidRDefault="00590021" w:rsidP="00BE6DE9">
      <w:pPr>
        <w:spacing w:after="0" w:line="360" w:lineRule="auto"/>
        <w:ind w:left="142" w:firstLine="567"/>
        <w:jc w:val="both"/>
        <w:rPr>
          <w:rFonts w:ascii="Times New Roman" w:eastAsia="Times New Roman" w:hAnsi="Times New Roman" w:cs="Times New Roman"/>
          <w:sz w:val="24"/>
        </w:rPr>
      </w:pPr>
      <w:r>
        <w:rPr>
          <w:rFonts w:ascii="Arial" w:eastAsia="Arial" w:hAnsi="Arial" w:cs="Arial"/>
          <w:color w:val="000000"/>
          <w:sz w:val="24"/>
        </w:rPr>
        <w:t xml:space="preserve"> </w:t>
      </w:r>
      <w:r>
        <w:rPr>
          <w:rFonts w:ascii="Times New Roman" w:eastAsia="Times New Roman" w:hAnsi="Times New Roman" w:cs="Times New Roman"/>
          <w:b/>
          <w:color w:val="000000"/>
          <w:sz w:val="24"/>
        </w:rPr>
        <w:t xml:space="preserve">Рекомендуется профилактика гипотермии в родильном зале у недоношенных новорожденных </w:t>
      </w:r>
      <w:r>
        <w:rPr>
          <w:rFonts w:ascii="Times New Roman" w:eastAsia="Times New Roman" w:hAnsi="Times New Roman" w:cs="Times New Roman"/>
          <w:color w:val="000000"/>
          <w:sz w:val="24"/>
        </w:rPr>
        <w:t>[20,21]</w:t>
      </w:r>
      <w:r>
        <w:rPr>
          <w:rFonts w:ascii="Times New Roman" w:eastAsia="Times New Roman" w:hAnsi="Times New Roman" w:cs="Times New Roman"/>
          <w:b/>
          <w:color w:val="000000"/>
          <w:sz w:val="24"/>
        </w:rPr>
        <w:t xml:space="preserve">. </w:t>
      </w:r>
    </w:p>
    <w:p w14:paraId="6A13B82C" w14:textId="77777777" w:rsidR="00B408A2" w:rsidRDefault="00590021">
      <w:pPr>
        <w:spacing w:after="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b/>
          <w:color w:val="000000"/>
          <w:sz w:val="24"/>
        </w:rPr>
        <w:t>Уровень убедительности рекомендаций А (уровень достоверн</w:t>
      </w:r>
      <w:r w:rsidR="00BE6DE9">
        <w:rPr>
          <w:rFonts w:ascii="Times New Roman" w:eastAsia="Times New Roman" w:hAnsi="Times New Roman" w:cs="Times New Roman"/>
          <w:b/>
          <w:color w:val="000000"/>
          <w:sz w:val="24"/>
        </w:rPr>
        <w:t>ости доказательств – 1</w:t>
      </w:r>
      <w:r>
        <w:rPr>
          <w:rFonts w:ascii="Times New Roman" w:eastAsia="Times New Roman" w:hAnsi="Times New Roman" w:cs="Times New Roman"/>
          <w:b/>
          <w:color w:val="000000"/>
          <w:sz w:val="24"/>
        </w:rPr>
        <w:t>)</w:t>
      </w:r>
      <w:r>
        <w:rPr>
          <w:rFonts w:ascii="Times New Roman" w:eastAsia="Times New Roman" w:hAnsi="Times New Roman" w:cs="Times New Roman"/>
          <w:color w:val="000000"/>
          <w:sz w:val="24"/>
        </w:rPr>
        <w:t xml:space="preserve">. </w:t>
      </w:r>
    </w:p>
    <w:p w14:paraId="118D585D" w14:textId="77777777" w:rsidR="00B408A2" w:rsidRDefault="00590021">
      <w:pPr>
        <w:spacing w:after="140" w:line="360" w:lineRule="auto"/>
        <w:rPr>
          <w:rFonts w:ascii="Times New Roman" w:eastAsia="Times New Roman" w:hAnsi="Times New Roman" w:cs="Times New Roman"/>
          <w:sz w:val="24"/>
        </w:rPr>
      </w:pPr>
      <w:r>
        <w:rPr>
          <w:rFonts w:ascii="Times New Roman" w:eastAsia="Times New Roman" w:hAnsi="Times New Roman" w:cs="Times New Roman"/>
          <w:b/>
          <w:i/>
          <w:color w:val="000000"/>
          <w:sz w:val="24"/>
        </w:rPr>
        <w:t xml:space="preserve">Комментарии: </w:t>
      </w:r>
    </w:p>
    <w:p w14:paraId="76839C3B" w14:textId="77777777" w:rsidR="00B408A2" w:rsidRDefault="00590021">
      <w:pPr>
        <w:spacing w:after="40" w:line="360" w:lineRule="auto"/>
        <w:jc w:val="both"/>
        <w:rPr>
          <w:rFonts w:ascii="Times New Roman" w:eastAsia="Times New Roman" w:hAnsi="Times New Roman" w:cs="Times New Roman"/>
          <w:sz w:val="24"/>
        </w:rPr>
      </w:pPr>
      <w:r>
        <w:rPr>
          <w:rFonts w:ascii="Times New Roman" w:eastAsia="Times New Roman" w:hAnsi="Times New Roman" w:cs="Times New Roman"/>
          <w:i/>
          <w:color w:val="000000"/>
          <w:sz w:val="24"/>
        </w:rPr>
        <w:t xml:space="preserve"> </w:t>
      </w:r>
      <w:r>
        <w:rPr>
          <w:rFonts w:ascii="Times New Roman" w:eastAsia="Times New Roman" w:hAnsi="Times New Roman" w:cs="Times New Roman"/>
          <w:b/>
          <w:i/>
          <w:color w:val="000000"/>
          <w:sz w:val="24"/>
          <w:u w:val="single"/>
        </w:rPr>
        <w:t>СМ</w:t>
      </w:r>
      <w:r>
        <w:rPr>
          <w:rFonts w:ascii="Times New Roman" w:eastAsia="Times New Roman" w:hAnsi="Times New Roman" w:cs="Times New Roman"/>
          <w:i/>
          <w:color w:val="000000"/>
          <w:sz w:val="24"/>
        </w:rPr>
        <w:t xml:space="preserve"> Методические рекомендации «Реанимация и стабилизация состояния новорождённых детей в родильном зале» 2022г МЗ ПМР. </w:t>
      </w:r>
      <w:r>
        <w:rPr>
          <w:rFonts w:ascii="Times New Roman" w:eastAsia="Times New Roman" w:hAnsi="Times New Roman" w:cs="Times New Roman"/>
          <w:color w:val="000000"/>
          <w:sz w:val="24"/>
        </w:rPr>
        <w:t xml:space="preserve"> </w:t>
      </w:r>
    </w:p>
    <w:p w14:paraId="320D8955" w14:textId="77777777" w:rsidR="005A49FC" w:rsidRPr="002B2FF6" w:rsidRDefault="00590021">
      <w:pPr>
        <w:spacing w:after="0" w:line="360" w:lineRule="auto"/>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Рекомендуется отсроченное пережатие и пе</w:t>
      </w:r>
      <w:r w:rsidR="005A49FC">
        <w:rPr>
          <w:rFonts w:ascii="Times New Roman" w:eastAsia="Times New Roman" w:hAnsi="Times New Roman" w:cs="Times New Roman"/>
          <w:b/>
          <w:color w:val="000000"/>
          <w:sz w:val="24"/>
        </w:rPr>
        <w:t xml:space="preserve">ресечение пуповины при рождении. </w:t>
      </w:r>
      <w:r w:rsidR="005A49FC" w:rsidRPr="002B2FF6">
        <w:rPr>
          <w:rFonts w:ascii="Times New Roman" w:eastAsia="Times New Roman" w:hAnsi="Times New Roman" w:cs="Times New Roman"/>
          <w:b/>
          <w:color w:val="000000"/>
          <w:sz w:val="24"/>
        </w:rPr>
        <w:t>[]</w:t>
      </w:r>
    </w:p>
    <w:p w14:paraId="4C5A4C22" w14:textId="77777777" w:rsidR="00B408A2" w:rsidRDefault="00590021">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b/>
          <w:color w:val="000000"/>
          <w:sz w:val="24"/>
        </w:rPr>
        <w:t xml:space="preserve">Уровень убедительности рекомендаций А (уровень </w:t>
      </w:r>
      <w:r w:rsidR="00BE6DE9">
        <w:rPr>
          <w:rFonts w:ascii="Times New Roman" w:eastAsia="Times New Roman" w:hAnsi="Times New Roman" w:cs="Times New Roman"/>
          <w:b/>
          <w:color w:val="000000"/>
          <w:sz w:val="24"/>
        </w:rPr>
        <w:t>достоверности доказательств – 1</w:t>
      </w:r>
      <w:r>
        <w:rPr>
          <w:rFonts w:ascii="Times New Roman" w:eastAsia="Times New Roman" w:hAnsi="Times New Roman" w:cs="Times New Roman"/>
          <w:b/>
          <w:color w:val="000000"/>
          <w:sz w:val="24"/>
        </w:rPr>
        <w:t>).</w:t>
      </w:r>
      <w:r>
        <w:rPr>
          <w:rFonts w:ascii="Times New Roman" w:eastAsia="Times New Roman" w:hAnsi="Times New Roman" w:cs="Times New Roman"/>
          <w:color w:val="000000"/>
          <w:sz w:val="24"/>
        </w:rPr>
        <w:t xml:space="preserve">  </w:t>
      </w:r>
    </w:p>
    <w:p w14:paraId="3F278E6A" w14:textId="77777777" w:rsidR="00B408A2" w:rsidRDefault="00590021">
      <w:pPr>
        <w:spacing w:after="4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b/>
          <w:i/>
          <w:color w:val="000000"/>
          <w:sz w:val="24"/>
        </w:rPr>
        <w:t>Комментарии:</w:t>
      </w:r>
      <w:r>
        <w:rPr>
          <w:rFonts w:ascii="Times New Roman" w:eastAsia="Times New Roman" w:hAnsi="Times New Roman" w:cs="Times New Roman"/>
          <w:b/>
          <w:color w:val="000000"/>
          <w:sz w:val="24"/>
        </w:rPr>
        <w:t xml:space="preserve"> </w:t>
      </w:r>
      <w:r>
        <w:rPr>
          <w:rFonts w:ascii="Times New Roman" w:eastAsia="Times New Roman" w:hAnsi="Times New Roman" w:cs="Times New Roman"/>
          <w:i/>
          <w:color w:val="000000"/>
          <w:sz w:val="24"/>
        </w:rPr>
        <w:t xml:space="preserve">Пережатие и пересечение пуповины спустя 60 секунд после рождения у недоношенных новорожденных с ОНМТ и ЭНМТ приводит к значительному снижению частоты некротического энтероколита, ВЖК, сепсиса, снижению потребности в гемотрансфузиях. </w:t>
      </w:r>
      <w:r>
        <w:rPr>
          <w:rFonts w:ascii="Times New Roman" w:eastAsia="Times New Roman" w:hAnsi="Times New Roman" w:cs="Times New Roman"/>
          <w:color w:val="000000"/>
          <w:sz w:val="24"/>
        </w:rPr>
        <w:t xml:space="preserve"> </w:t>
      </w:r>
    </w:p>
    <w:p w14:paraId="6B8F5F15" w14:textId="77777777" w:rsidR="00B408A2" w:rsidRPr="00DD6267" w:rsidRDefault="00590021">
      <w:pPr>
        <w:spacing w:after="60" w:line="360" w:lineRule="auto"/>
        <w:jc w:val="both"/>
        <w:rPr>
          <w:rFonts w:ascii="Times New Roman" w:eastAsia="Times New Roman" w:hAnsi="Times New Roman" w:cs="Times New Roman"/>
          <w:sz w:val="24"/>
        </w:rPr>
      </w:pPr>
      <w:r>
        <w:rPr>
          <w:rFonts w:ascii="Times New Roman" w:eastAsia="Times New Roman" w:hAnsi="Times New Roman" w:cs="Times New Roman"/>
          <w:b/>
          <w:color w:val="000000"/>
          <w:sz w:val="24"/>
        </w:rPr>
        <w:t xml:space="preserve">Рекомендуется начать респираторную терапию в условиях родильного зала </w:t>
      </w:r>
      <w:r w:rsidR="00DD6267" w:rsidRPr="00DD6267">
        <w:rPr>
          <w:rFonts w:ascii="Times New Roman" w:eastAsia="Times New Roman" w:hAnsi="Times New Roman" w:cs="Times New Roman"/>
          <w:b/>
          <w:color w:val="000000"/>
          <w:sz w:val="24"/>
        </w:rPr>
        <w:t>[</w:t>
      </w:r>
      <w:r w:rsidR="00DD6267">
        <w:rPr>
          <w:rFonts w:ascii="Times New Roman" w:eastAsia="Times New Roman" w:hAnsi="Times New Roman" w:cs="Times New Roman"/>
          <w:b/>
          <w:color w:val="000000"/>
          <w:sz w:val="24"/>
        </w:rPr>
        <w:t>149,</w:t>
      </w:r>
      <w:r w:rsidR="00DD6267" w:rsidRPr="00DD6267">
        <w:rPr>
          <w:rFonts w:ascii="Times New Roman" w:eastAsia="Times New Roman" w:hAnsi="Times New Roman" w:cs="Times New Roman"/>
          <w:b/>
          <w:color w:val="000000"/>
          <w:sz w:val="24"/>
        </w:rPr>
        <w:t>153]</w:t>
      </w:r>
    </w:p>
    <w:p w14:paraId="763F9C04" w14:textId="77777777" w:rsidR="00B408A2" w:rsidRDefault="00590021">
      <w:pPr>
        <w:spacing w:after="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b/>
          <w:color w:val="000000"/>
          <w:sz w:val="24"/>
        </w:rPr>
        <w:t xml:space="preserve">Уровень убедительности рекомендаций А (уровень </w:t>
      </w:r>
      <w:r w:rsidR="00BE6DE9">
        <w:rPr>
          <w:rFonts w:ascii="Times New Roman" w:eastAsia="Times New Roman" w:hAnsi="Times New Roman" w:cs="Times New Roman"/>
          <w:b/>
          <w:color w:val="000000"/>
          <w:sz w:val="24"/>
        </w:rPr>
        <w:t>достоверности доказательств – 1</w:t>
      </w:r>
      <w:r>
        <w:rPr>
          <w:rFonts w:ascii="Times New Roman" w:eastAsia="Times New Roman" w:hAnsi="Times New Roman" w:cs="Times New Roman"/>
          <w:b/>
          <w:color w:val="000000"/>
          <w:sz w:val="24"/>
        </w:rPr>
        <w:t>).</w:t>
      </w:r>
      <w:r>
        <w:rPr>
          <w:rFonts w:ascii="Times New Roman" w:eastAsia="Times New Roman" w:hAnsi="Times New Roman" w:cs="Times New Roman"/>
          <w:color w:val="000000"/>
          <w:sz w:val="24"/>
        </w:rPr>
        <w:t xml:space="preserve"> </w:t>
      </w:r>
    </w:p>
    <w:p w14:paraId="01513B2B" w14:textId="77777777" w:rsidR="00B408A2" w:rsidRDefault="00590021">
      <w:pPr>
        <w:spacing w:after="4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b/>
          <w:i/>
          <w:color w:val="000000"/>
          <w:sz w:val="24"/>
        </w:rPr>
        <w:t>Комментарии:</w:t>
      </w:r>
      <w:r>
        <w:rPr>
          <w:rFonts w:ascii="Times New Roman" w:eastAsia="Times New Roman" w:hAnsi="Times New Roman" w:cs="Times New Roman"/>
          <w:b/>
          <w:color w:val="000000"/>
          <w:sz w:val="24"/>
        </w:rPr>
        <w:t xml:space="preserve"> </w:t>
      </w:r>
      <w:r>
        <w:rPr>
          <w:rFonts w:ascii="Times New Roman" w:eastAsia="Times New Roman" w:hAnsi="Times New Roman" w:cs="Times New Roman"/>
          <w:i/>
          <w:color w:val="000000"/>
          <w:sz w:val="24"/>
        </w:rPr>
        <w:t xml:space="preserve">Респираторная терапия является ключевым направлением в лечении дыхательных расстройств у новорожденных, включая детей с врожденной пневмонией. Она должна решать следующие задачи: достижение и поддержка адекватного газообмена и альвеолярной вентиляции, минимизация риска вентилятор- ассоциированного повреждения легких и нарушение </w:t>
      </w:r>
      <w:proofErr w:type="spellStart"/>
      <w:r>
        <w:rPr>
          <w:rFonts w:ascii="Times New Roman" w:eastAsia="Times New Roman" w:hAnsi="Times New Roman" w:cs="Times New Roman"/>
          <w:i/>
          <w:color w:val="000000"/>
          <w:sz w:val="24"/>
        </w:rPr>
        <w:t>кардиогемодинамики</w:t>
      </w:r>
      <w:proofErr w:type="spellEnd"/>
      <w:r>
        <w:rPr>
          <w:rFonts w:ascii="Times New Roman" w:eastAsia="Times New Roman" w:hAnsi="Times New Roman" w:cs="Times New Roman"/>
          <w:i/>
          <w:color w:val="000000"/>
          <w:sz w:val="24"/>
        </w:rPr>
        <w:t xml:space="preserve">, достижение комфорта пациента путем ликвидации десинхронизации. На сегодняшний день появился </w:t>
      </w:r>
      <w:r>
        <w:rPr>
          <w:rFonts w:ascii="Times New Roman" w:eastAsia="Times New Roman" w:hAnsi="Times New Roman" w:cs="Times New Roman"/>
          <w:i/>
          <w:color w:val="000000"/>
          <w:sz w:val="24"/>
        </w:rPr>
        <w:lastRenderedPageBreak/>
        <w:t>ряд новых методов проведения респираторной терапии новорожденным, в том числе в родильном зале</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 xml:space="preserve">Раннее начало респираторной терапии позволяет сократить ее длительность, ограничиться более мягкими параметрами вентиляции.  </w:t>
      </w:r>
    </w:p>
    <w:p w14:paraId="2457A1E3" w14:textId="77777777" w:rsidR="00B408A2" w:rsidRDefault="00590021">
      <w:pPr>
        <w:spacing w:after="100" w:line="360" w:lineRule="auto"/>
        <w:jc w:val="both"/>
        <w:rPr>
          <w:rFonts w:ascii="Times New Roman" w:eastAsia="Times New Roman" w:hAnsi="Times New Roman" w:cs="Times New Roman"/>
          <w:sz w:val="24"/>
        </w:rPr>
      </w:pPr>
      <w:r>
        <w:rPr>
          <w:rFonts w:ascii="Times New Roman" w:eastAsia="Times New Roman" w:hAnsi="Times New Roman" w:cs="Times New Roman"/>
          <w:b/>
          <w:color w:val="000000"/>
          <w:sz w:val="24"/>
        </w:rPr>
        <w:t>Рекомендуется инвазивная респираторная терапия в родильном зале.</w:t>
      </w:r>
      <w:r>
        <w:rPr>
          <w:rFonts w:ascii="Times New Roman" w:eastAsia="Times New Roman" w:hAnsi="Times New Roman" w:cs="Times New Roman"/>
          <w:color w:val="000000"/>
          <w:sz w:val="24"/>
        </w:rPr>
        <w:t xml:space="preserve"> </w:t>
      </w:r>
    </w:p>
    <w:p w14:paraId="50EA3CF5" w14:textId="77777777" w:rsidR="00B408A2" w:rsidRDefault="00590021">
      <w:pPr>
        <w:spacing w:after="10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 при неэффективности СРАР и ИВЛ маской. </w:t>
      </w:r>
    </w:p>
    <w:p w14:paraId="453170E3" w14:textId="77777777" w:rsidR="00B408A2" w:rsidRDefault="00590021">
      <w:pPr>
        <w:spacing w:after="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b/>
          <w:color w:val="000000"/>
          <w:sz w:val="24"/>
        </w:rPr>
        <w:t xml:space="preserve">Уровень убедительности рекомендаций А (уровень </w:t>
      </w:r>
      <w:r w:rsidR="00BE6DE9">
        <w:rPr>
          <w:rFonts w:ascii="Times New Roman" w:eastAsia="Times New Roman" w:hAnsi="Times New Roman" w:cs="Times New Roman"/>
          <w:b/>
          <w:color w:val="000000"/>
          <w:sz w:val="24"/>
        </w:rPr>
        <w:t>достоверности доказательств – 1</w:t>
      </w:r>
      <w:r>
        <w:rPr>
          <w:rFonts w:ascii="Times New Roman" w:eastAsia="Times New Roman" w:hAnsi="Times New Roman" w:cs="Times New Roman"/>
          <w:b/>
          <w:color w:val="000000"/>
          <w:sz w:val="24"/>
        </w:rPr>
        <w:t xml:space="preserve">). </w:t>
      </w:r>
      <w:r>
        <w:rPr>
          <w:rFonts w:ascii="Times New Roman" w:eastAsia="Times New Roman" w:hAnsi="Times New Roman" w:cs="Times New Roman"/>
          <w:color w:val="000000"/>
          <w:sz w:val="24"/>
        </w:rPr>
        <w:t xml:space="preserve"> </w:t>
      </w:r>
    </w:p>
    <w:p w14:paraId="14C48996" w14:textId="77777777" w:rsidR="00B408A2" w:rsidRDefault="00590021">
      <w:pPr>
        <w:spacing w:after="4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b/>
          <w:color w:val="000000"/>
          <w:sz w:val="24"/>
        </w:rPr>
        <w:t>Комментарии:</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 xml:space="preserve">ИВЛ у недоношенных проводится при сохраняющейся на фоне СРАР брадикардии и/или при длительном (более 5 минут) отсутствии самостоятельного дыхания. Проведение инвазивной ИВЛ в родильном зале под контролем дыхательного объема у глубоко недоношенных пациентов является перспективной технологией, позволяющей минимизировать ИВЛ - ассоциированные повреждения легких. </w:t>
      </w:r>
      <w:r>
        <w:rPr>
          <w:rFonts w:ascii="Times New Roman" w:eastAsia="Times New Roman" w:hAnsi="Times New Roman" w:cs="Times New Roman"/>
          <w:color w:val="000000"/>
          <w:sz w:val="24"/>
        </w:rPr>
        <w:t xml:space="preserve"> </w:t>
      </w:r>
    </w:p>
    <w:p w14:paraId="52DF0028" w14:textId="72E5E056" w:rsidR="00B408A2" w:rsidRDefault="00590021">
      <w:pPr>
        <w:spacing w:after="4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b/>
          <w:color w:val="000000"/>
          <w:sz w:val="24"/>
        </w:rPr>
        <w:t>Рекомендуется мониторинг</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показателей ЧСС и SрО2 методом</w:t>
      </w:r>
      <w:r w:rsidR="00D8253B">
        <w:rPr>
          <w:rFonts w:ascii="Times New Roman" w:eastAsia="Times New Roman" w:hAnsi="Times New Roman" w:cs="Times New Roman"/>
          <w:b/>
          <w:color w:val="000000"/>
          <w:sz w:val="24"/>
        </w:rPr>
        <w:t xml:space="preserve"> </w:t>
      </w:r>
      <w:r>
        <w:rPr>
          <w:rFonts w:ascii="Times New Roman" w:eastAsia="Times New Roman" w:hAnsi="Times New Roman" w:cs="Times New Roman"/>
          <w:b/>
          <w:color w:val="000000"/>
          <w:sz w:val="24"/>
        </w:rPr>
        <w:t>пульсоксиметрии</w:t>
      </w:r>
      <w:r>
        <w:rPr>
          <w:rFonts w:ascii="Times New Roman" w:eastAsia="Times New Roman" w:hAnsi="Times New Roman" w:cs="Times New Roman"/>
          <w:color w:val="000000"/>
          <w:sz w:val="24"/>
        </w:rPr>
        <w:t xml:space="preserve"> в родильном зале при оказании первичной и реанимационной помощи новорожденным. </w:t>
      </w:r>
    </w:p>
    <w:p w14:paraId="5015CF01" w14:textId="77777777" w:rsidR="00B408A2" w:rsidRDefault="00590021">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b/>
          <w:color w:val="000000"/>
          <w:sz w:val="24"/>
        </w:rPr>
        <w:t xml:space="preserve">Уровень убедительности рекомендаций А (уровень </w:t>
      </w:r>
      <w:r w:rsidR="00DD6267">
        <w:rPr>
          <w:rFonts w:ascii="Times New Roman" w:eastAsia="Times New Roman" w:hAnsi="Times New Roman" w:cs="Times New Roman"/>
          <w:b/>
          <w:color w:val="000000"/>
          <w:sz w:val="24"/>
        </w:rPr>
        <w:t>достоверности доказательств – 1</w:t>
      </w:r>
      <w:r>
        <w:rPr>
          <w:rFonts w:ascii="Times New Roman" w:eastAsia="Times New Roman" w:hAnsi="Times New Roman" w:cs="Times New Roman"/>
          <w:b/>
          <w:color w:val="000000"/>
          <w:sz w:val="24"/>
        </w:rPr>
        <w:t xml:space="preserve">). </w:t>
      </w:r>
      <w:r>
        <w:rPr>
          <w:rFonts w:ascii="Times New Roman" w:eastAsia="Times New Roman" w:hAnsi="Times New Roman" w:cs="Times New Roman"/>
          <w:color w:val="000000"/>
          <w:sz w:val="24"/>
        </w:rPr>
        <w:t xml:space="preserve"> </w:t>
      </w:r>
    </w:p>
    <w:p w14:paraId="6FB33659" w14:textId="77777777" w:rsidR="00B408A2" w:rsidRDefault="00590021">
      <w:pPr>
        <w:spacing w:after="140" w:line="360" w:lineRule="auto"/>
        <w:rPr>
          <w:rFonts w:ascii="Times New Roman" w:eastAsia="Times New Roman" w:hAnsi="Times New Roman" w:cs="Times New Roman"/>
          <w:sz w:val="24"/>
        </w:rPr>
      </w:pPr>
      <w:r>
        <w:rPr>
          <w:rFonts w:ascii="Times New Roman" w:eastAsia="Times New Roman" w:hAnsi="Times New Roman" w:cs="Times New Roman"/>
          <w:b/>
          <w:i/>
          <w:color w:val="000000"/>
          <w:sz w:val="24"/>
        </w:rPr>
        <w:t>Комментарии:</w:t>
      </w:r>
      <w:r>
        <w:rPr>
          <w:rFonts w:ascii="Times New Roman" w:eastAsia="Times New Roman" w:hAnsi="Times New Roman" w:cs="Times New Roman"/>
          <w:i/>
          <w:color w:val="000000"/>
          <w:sz w:val="24"/>
        </w:rPr>
        <w:t xml:space="preserve">  </w:t>
      </w:r>
    </w:p>
    <w:p w14:paraId="4938DE21" w14:textId="77777777" w:rsidR="00B408A2" w:rsidRDefault="00590021">
      <w:pPr>
        <w:spacing w:after="40" w:line="360" w:lineRule="auto"/>
        <w:jc w:val="both"/>
        <w:rPr>
          <w:rFonts w:ascii="Times New Roman" w:eastAsia="Times New Roman" w:hAnsi="Times New Roman" w:cs="Times New Roman"/>
          <w:sz w:val="24"/>
        </w:rPr>
      </w:pPr>
      <w:r>
        <w:rPr>
          <w:rFonts w:ascii="Times New Roman" w:eastAsia="Times New Roman" w:hAnsi="Times New Roman" w:cs="Times New Roman"/>
          <w:b/>
          <w:i/>
          <w:color w:val="000000"/>
          <w:sz w:val="24"/>
          <w:u w:val="single"/>
        </w:rPr>
        <w:t>СМ</w:t>
      </w:r>
      <w:r>
        <w:rPr>
          <w:rFonts w:ascii="Times New Roman" w:eastAsia="Times New Roman" w:hAnsi="Times New Roman" w:cs="Times New Roman"/>
          <w:i/>
          <w:color w:val="000000"/>
          <w:sz w:val="24"/>
        </w:rPr>
        <w:t xml:space="preserve"> Методические рекомендации «Реанимация и стабилизация состояния новорождённых детей в родильном зале» 2022г МЗ ПМР</w:t>
      </w:r>
      <w:r>
        <w:rPr>
          <w:rFonts w:ascii="Times New Roman" w:eastAsia="Times New Roman" w:hAnsi="Times New Roman" w:cs="Times New Roman"/>
          <w:color w:val="000000"/>
          <w:sz w:val="24"/>
        </w:rPr>
        <w:t>.</w:t>
      </w:r>
      <w:r>
        <w:rPr>
          <w:rFonts w:ascii="Times New Roman" w:eastAsia="Times New Roman" w:hAnsi="Times New Roman" w:cs="Times New Roman"/>
          <w:i/>
          <w:color w:val="000000"/>
          <w:sz w:val="24"/>
        </w:rPr>
        <w:t xml:space="preserve"> </w:t>
      </w:r>
      <w:r>
        <w:rPr>
          <w:rFonts w:ascii="Times New Roman" w:eastAsia="Times New Roman" w:hAnsi="Times New Roman" w:cs="Times New Roman"/>
          <w:color w:val="000000"/>
          <w:sz w:val="24"/>
        </w:rPr>
        <w:t xml:space="preserve"> </w:t>
      </w:r>
    </w:p>
    <w:p w14:paraId="25AE841D" w14:textId="77777777" w:rsidR="00B408A2" w:rsidRDefault="00590021" w:rsidP="00BE6DE9">
      <w:pPr>
        <w:spacing w:after="100" w:line="360" w:lineRule="auto"/>
        <w:jc w:val="both"/>
        <w:rPr>
          <w:rFonts w:ascii="Times New Roman" w:eastAsia="Times New Roman" w:hAnsi="Times New Roman" w:cs="Times New Roman"/>
          <w:sz w:val="24"/>
        </w:rPr>
      </w:pPr>
      <w:r>
        <w:rPr>
          <w:rFonts w:ascii="Arial" w:eastAsia="Arial" w:hAnsi="Arial" w:cs="Arial"/>
          <w:color w:val="000000"/>
          <w:sz w:val="24"/>
        </w:rPr>
        <w:t xml:space="preserve"> </w:t>
      </w:r>
      <w:r>
        <w:rPr>
          <w:rFonts w:ascii="Times New Roman" w:eastAsia="Times New Roman" w:hAnsi="Times New Roman" w:cs="Times New Roman"/>
          <w:b/>
          <w:color w:val="000000"/>
          <w:sz w:val="24"/>
        </w:rPr>
        <w:t xml:space="preserve">Рекомендуется введение </w:t>
      </w:r>
      <w:proofErr w:type="spellStart"/>
      <w:r>
        <w:rPr>
          <w:rFonts w:ascii="Times New Roman" w:eastAsia="Times New Roman" w:hAnsi="Times New Roman" w:cs="Times New Roman"/>
          <w:b/>
          <w:color w:val="000000"/>
          <w:sz w:val="24"/>
        </w:rPr>
        <w:t>сурфактанта</w:t>
      </w:r>
      <w:proofErr w:type="spellEnd"/>
      <w:r>
        <w:rPr>
          <w:rFonts w:ascii="Times New Roman" w:eastAsia="Times New Roman" w:hAnsi="Times New Roman" w:cs="Times New Roman"/>
          <w:b/>
          <w:color w:val="000000"/>
          <w:sz w:val="24"/>
        </w:rPr>
        <w:t xml:space="preserve"> </w:t>
      </w:r>
      <w:r w:rsidR="00BE6DE9">
        <w:rPr>
          <w:rFonts w:ascii="Times New Roman" w:eastAsia="Times New Roman" w:hAnsi="Times New Roman" w:cs="Times New Roman"/>
          <w:color w:val="000000"/>
          <w:sz w:val="24"/>
        </w:rPr>
        <w:t>н</w:t>
      </w:r>
      <w:r>
        <w:rPr>
          <w:rFonts w:ascii="Times New Roman" w:eastAsia="Times New Roman" w:hAnsi="Times New Roman" w:cs="Times New Roman"/>
          <w:color w:val="000000"/>
          <w:sz w:val="24"/>
        </w:rPr>
        <w:t>едоношенным детям с дыхательными расстройствами по показаниям независим</w:t>
      </w:r>
      <w:r w:rsidR="00DD6267">
        <w:rPr>
          <w:rFonts w:ascii="Times New Roman" w:eastAsia="Times New Roman" w:hAnsi="Times New Roman" w:cs="Times New Roman"/>
          <w:color w:val="000000"/>
          <w:sz w:val="24"/>
        </w:rPr>
        <w:t>о от массы тела при рождении [137-141</w:t>
      </w:r>
      <w:r>
        <w:rPr>
          <w:rFonts w:ascii="Times New Roman" w:eastAsia="Times New Roman" w:hAnsi="Times New Roman" w:cs="Times New Roman"/>
          <w:color w:val="000000"/>
          <w:sz w:val="24"/>
        </w:rPr>
        <w:t xml:space="preserve">] </w:t>
      </w:r>
    </w:p>
    <w:p w14:paraId="621E5DA6" w14:textId="5BD13295" w:rsidR="00B408A2" w:rsidRPr="002B2FF6" w:rsidRDefault="00590021" w:rsidP="00D8253B">
      <w:pPr>
        <w:spacing w:after="10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 xml:space="preserve">Уровень убедительности рекомендаций А (уровень достоверности доказательств </w:t>
      </w:r>
      <w:r w:rsidR="00BE6DE9">
        <w:rPr>
          <w:rFonts w:ascii="Times New Roman" w:eastAsia="Times New Roman" w:hAnsi="Times New Roman" w:cs="Times New Roman"/>
          <w:b/>
          <w:color w:val="000000"/>
          <w:sz w:val="24"/>
        </w:rPr>
        <w:t>1</w:t>
      </w:r>
      <w:r>
        <w:rPr>
          <w:rFonts w:ascii="Times New Roman" w:eastAsia="Times New Roman" w:hAnsi="Times New Roman" w:cs="Times New Roman"/>
          <w:b/>
          <w:color w:val="000000"/>
          <w:sz w:val="24"/>
        </w:rPr>
        <w:t>).</w:t>
      </w:r>
      <w:r w:rsidR="00DD6267">
        <w:rPr>
          <w:rFonts w:ascii="Times New Roman" w:eastAsia="Times New Roman" w:hAnsi="Times New Roman" w:cs="Times New Roman"/>
          <w:color w:val="000000"/>
          <w:sz w:val="24"/>
        </w:rPr>
        <w:t xml:space="preserve"> </w:t>
      </w:r>
    </w:p>
    <w:p w14:paraId="41FB8637" w14:textId="77777777" w:rsidR="00B408A2" w:rsidRDefault="00590021">
      <w:pPr>
        <w:spacing w:after="140" w:line="360" w:lineRule="auto"/>
        <w:rPr>
          <w:rFonts w:ascii="Times New Roman" w:eastAsia="Times New Roman" w:hAnsi="Times New Roman" w:cs="Times New Roman"/>
          <w:sz w:val="24"/>
        </w:rPr>
      </w:pPr>
      <w:r>
        <w:rPr>
          <w:rFonts w:ascii="Times New Roman" w:eastAsia="Times New Roman" w:hAnsi="Times New Roman" w:cs="Times New Roman"/>
          <w:b/>
          <w:i/>
          <w:color w:val="000000"/>
          <w:sz w:val="24"/>
        </w:rPr>
        <w:t>Комментарии:</w:t>
      </w:r>
      <w:r>
        <w:rPr>
          <w:rFonts w:ascii="Times New Roman" w:eastAsia="Times New Roman" w:hAnsi="Times New Roman" w:cs="Times New Roman"/>
          <w:color w:val="000000"/>
          <w:sz w:val="24"/>
        </w:rPr>
        <w:t xml:space="preserve"> </w:t>
      </w:r>
    </w:p>
    <w:p w14:paraId="6958CECF" w14:textId="77777777" w:rsidR="00B408A2" w:rsidRDefault="00590021">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b/>
          <w:i/>
          <w:color w:val="000000"/>
          <w:sz w:val="24"/>
          <w:u w:val="single"/>
        </w:rPr>
        <w:t>См</w:t>
      </w:r>
      <w:r>
        <w:rPr>
          <w:rFonts w:ascii="Times New Roman" w:eastAsia="Times New Roman" w:hAnsi="Times New Roman" w:cs="Times New Roman"/>
          <w:i/>
          <w:color w:val="000000"/>
          <w:sz w:val="24"/>
        </w:rPr>
        <w:t xml:space="preserve"> Методические рекомендации «Реанимация и стабилизация состояния новорождённых детей в родильном зале» 2022г МЗ ПМР.</w:t>
      </w:r>
    </w:p>
    <w:p w14:paraId="0F02CB72" w14:textId="77777777" w:rsidR="00B408A2" w:rsidRDefault="00590021">
      <w:pPr>
        <w:spacing w:after="0" w:line="360" w:lineRule="auto"/>
        <w:jc w:val="both"/>
        <w:rPr>
          <w:rFonts w:ascii="Times New Roman" w:eastAsia="Times New Roman" w:hAnsi="Times New Roman" w:cs="Times New Roman"/>
          <w:sz w:val="24"/>
        </w:rPr>
      </w:pPr>
      <w:proofErr w:type="spellStart"/>
      <w:r>
        <w:rPr>
          <w:rFonts w:ascii="Times New Roman" w:eastAsia="Times New Roman" w:hAnsi="Times New Roman" w:cs="Times New Roman"/>
          <w:i/>
          <w:color w:val="000000"/>
          <w:sz w:val="24"/>
        </w:rPr>
        <w:t>Сурфактант</w:t>
      </w:r>
      <w:proofErr w:type="spellEnd"/>
      <w:r>
        <w:rPr>
          <w:rFonts w:ascii="Times New Roman" w:eastAsia="Times New Roman" w:hAnsi="Times New Roman" w:cs="Times New Roman"/>
          <w:i/>
          <w:color w:val="000000"/>
          <w:sz w:val="24"/>
        </w:rPr>
        <w:t xml:space="preserve"> может быть использован у недоношенных ново</w:t>
      </w:r>
      <w:r w:rsidR="00BE6DE9">
        <w:rPr>
          <w:rFonts w:ascii="Times New Roman" w:eastAsia="Times New Roman" w:hAnsi="Times New Roman" w:cs="Times New Roman"/>
          <w:i/>
          <w:color w:val="000000"/>
          <w:sz w:val="24"/>
        </w:rPr>
        <w:t xml:space="preserve">рожденных при РДС, осложненном </w:t>
      </w:r>
      <w:r>
        <w:rPr>
          <w:rFonts w:ascii="Times New Roman" w:eastAsia="Times New Roman" w:hAnsi="Times New Roman" w:cs="Times New Roman"/>
          <w:i/>
          <w:color w:val="000000"/>
          <w:sz w:val="24"/>
        </w:rPr>
        <w:t>врожденной пневмонией, но требуется более высокая его дозировка или кратности его введения.</w:t>
      </w:r>
      <w:r>
        <w:rPr>
          <w:rFonts w:ascii="Arial" w:eastAsia="Arial" w:hAnsi="Arial" w:cs="Arial"/>
          <w:i/>
          <w:color w:val="000000"/>
          <w:sz w:val="16"/>
        </w:rPr>
        <w:t xml:space="preserve"> </w:t>
      </w:r>
      <w:r>
        <w:rPr>
          <w:rFonts w:ascii="Times New Roman" w:eastAsia="Times New Roman" w:hAnsi="Times New Roman" w:cs="Times New Roman"/>
          <w:i/>
          <w:color w:val="000000"/>
          <w:sz w:val="24"/>
        </w:rPr>
        <w:t xml:space="preserve">  </w:t>
      </w:r>
    </w:p>
    <w:p w14:paraId="79438BA2" w14:textId="77777777" w:rsidR="00B408A2" w:rsidRDefault="00590021" w:rsidP="00163AB6">
      <w:pPr>
        <w:tabs>
          <w:tab w:val="center" w:pos="1280"/>
          <w:tab w:val="center" w:pos="2940"/>
          <w:tab w:val="center" w:pos="4920"/>
          <w:tab w:val="center" w:pos="6140"/>
          <w:tab w:val="center" w:pos="7040"/>
          <w:tab w:val="right" w:pos="9460"/>
        </w:tabs>
        <w:spacing w:after="0" w:line="360" w:lineRule="auto"/>
        <w:rPr>
          <w:rFonts w:ascii="Times New Roman" w:eastAsia="Times New Roman" w:hAnsi="Times New Roman" w:cs="Times New Roman"/>
          <w:sz w:val="24"/>
        </w:rPr>
      </w:pPr>
      <w:r>
        <w:rPr>
          <w:rFonts w:ascii="Times New Roman" w:eastAsia="Times New Roman" w:hAnsi="Times New Roman" w:cs="Times New Roman"/>
          <w:b/>
          <w:color w:val="000000"/>
          <w:sz w:val="24"/>
        </w:rPr>
        <w:t xml:space="preserve">Уровень </w:t>
      </w:r>
      <w:r>
        <w:rPr>
          <w:rFonts w:ascii="Times New Roman" w:eastAsia="Times New Roman" w:hAnsi="Times New Roman" w:cs="Times New Roman"/>
          <w:b/>
          <w:color w:val="000000"/>
          <w:sz w:val="24"/>
        </w:rPr>
        <w:tab/>
        <w:t xml:space="preserve">убедительности </w:t>
      </w:r>
      <w:r>
        <w:rPr>
          <w:rFonts w:ascii="Times New Roman" w:eastAsia="Times New Roman" w:hAnsi="Times New Roman" w:cs="Times New Roman"/>
          <w:b/>
          <w:color w:val="000000"/>
          <w:sz w:val="24"/>
        </w:rPr>
        <w:tab/>
        <w:t xml:space="preserve">рекомендаций С </w:t>
      </w:r>
      <w:r>
        <w:rPr>
          <w:rFonts w:ascii="Times New Roman" w:eastAsia="Times New Roman" w:hAnsi="Times New Roman" w:cs="Times New Roman"/>
          <w:b/>
          <w:color w:val="000000"/>
          <w:sz w:val="24"/>
        </w:rPr>
        <w:tab/>
        <w:t xml:space="preserve">(уровень </w:t>
      </w:r>
      <w:r>
        <w:rPr>
          <w:rFonts w:ascii="Times New Roman" w:eastAsia="Times New Roman" w:hAnsi="Times New Roman" w:cs="Times New Roman"/>
          <w:b/>
          <w:color w:val="000000"/>
          <w:sz w:val="24"/>
        </w:rPr>
        <w:tab/>
        <w:t>достоверности доказательств-1)</w:t>
      </w:r>
      <w:r>
        <w:rPr>
          <w:rFonts w:ascii="Times New Roman" w:eastAsia="Times New Roman" w:hAnsi="Times New Roman" w:cs="Times New Roman"/>
          <w:b/>
          <w:i/>
          <w:color w:val="000000"/>
          <w:sz w:val="24"/>
        </w:rPr>
        <w:t xml:space="preserve"> </w:t>
      </w:r>
    </w:p>
    <w:p w14:paraId="2F50C109" w14:textId="77777777" w:rsidR="00B408A2" w:rsidRDefault="00590021">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b/>
          <w:color w:val="000000"/>
          <w:sz w:val="24"/>
        </w:rPr>
        <w:t>Рекомендуется проведение неинвазивной респираторной терапии в ОРИТ</w:t>
      </w:r>
      <w:r w:rsidR="00D225F2">
        <w:rPr>
          <w:rFonts w:ascii="Times New Roman" w:eastAsia="Times New Roman" w:hAnsi="Times New Roman" w:cs="Times New Roman"/>
          <w:b/>
          <w:color w:val="000000"/>
          <w:sz w:val="24"/>
        </w:rPr>
        <w:t>.</w:t>
      </w:r>
      <w:r>
        <w:rPr>
          <w:rFonts w:ascii="Times New Roman" w:eastAsia="Times New Roman" w:hAnsi="Times New Roman" w:cs="Times New Roman"/>
          <w:b/>
          <w:color w:val="000000"/>
          <w:sz w:val="24"/>
        </w:rPr>
        <w:t xml:space="preserve">  </w:t>
      </w:r>
      <w:r>
        <w:rPr>
          <w:rFonts w:ascii="Times New Roman" w:eastAsia="Times New Roman" w:hAnsi="Times New Roman" w:cs="Times New Roman"/>
          <w:color w:val="000000"/>
          <w:sz w:val="24"/>
        </w:rPr>
        <w:t xml:space="preserve">Рекомендуется проведение неинвазивной респираторной терапии в сочетании с </w:t>
      </w:r>
      <w:proofErr w:type="spellStart"/>
      <w:r>
        <w:rPr>
          <w:rFonts w:ascii="Times New Roman" w:eastAsia="Times New Roman" w:hAnsi="Times New Roman" w:cs="Times New Roman"/>
          <w:color w:val="000000"/>
          <w:sz w:val="24"/>
        </w:rPr>
        <w:t>сурфактантной</w:t>
      </w:r>
      <w:proofErr w:type="spellEnd"/>
      <w:r>
        <w:rPr>
          <w:rFonts w:ascii="Times New Roman" w:eastAsia="Times New Roman" w:hAnsi="Times New Roman" w:cs="Times New Roman"/>
          <w:color w:val="000000"/>
          <w:sz w:val="24"/>
        </w:rPr>
        <w:t xml:space="preserve"> терапией по показаниям недоношенным с дыхательными нарушениями. </w:t>
      </w:r>
      <w:r w:rsidR="005A49FC" w:rsidRPr="002B2FF6">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 xml:space="preserve">  </w:t>
      </w:r>
    </w:p>
    <w:p w14:paraId="480A416C" w14:textId="77777777" w:rsidR="00B408A2" w:rsidRDefault="00590021" w:rsidP="00D225F2">
      <w:pPr>
        <w:spacing w:after="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b/>
          <w:color w:val="000000"/>
          <w:sz w:val="24"/>
          <w:u w:val="single"/>
        </w:rPr>
        <w:lastRenderedPageBreak/>
        <w:t>Уровень убедительности рекомендаций А (уровень достоверности</w:t>
      </w:r>
      <w:r>
        <w:rPr>
          <w:rFonts w:ascii="Times New Roman" w:eastAsia="Times New Roman" w:hAnsi="Times New Roman" w:cs="Times New Roman"/>
          <w:b/>
          <w:color w:val="000000"/>
          <w:sz w:val="24"/>
        </w:rPr>
        <w:t xml:space="preserve"> </w:t>
      </w:r>
      <w:r w:rsidR="00D225F2">
        <w:rPr>
          <w:rFonts w:ascii="Times New Roman" w:eastAsia="Times New Roman" w:hAnsi="Times New Roman" w:cs="Times New Roman"/>
          <w:b/>
          <w:color w:val="000000"/>
          <w:sz w:val="24"/>
          <w:u w:val="single"/>
        </w:rPr>
        <w:t>доказательств – 1</w:t>
      </w:r>
      <w:r>
        <w:rPr>
          <w:rFonts w:ascii="Times New Roman" w:eastAsia="Times New Roman" w:hAnsi="Times New Roman" w:cs="Times New Roman"/>
          <w:b/>
          <w:color w:val="000000"/>
          <w:sz w:val="24"/>
          <w:u w:val="single"/>
        </w:rPr>
        <w:t>).</w:t>
      </w:r>
      <w:r>
        <w:rPr>
          <w:rFonts w:ascii="Times New Roman" w:eastAsia="Times New Roman" w:hAnsi="Times New Roman" w:cs="Times New Roman"/>
          <w:b/>
          <w:color w:val="000000"/>
          <w:sz w:val="24"/>
        </w:rPr>
        <w:t xml:space="preserve"> </w:t>
      </w:r>
    </w:p>
    <w:p w14:paraId="4C7CAD31" w14:textId="77777777" w:rsidR="00B408A2" w:rsidRDefault="00590021" w:rsidP="00163AB6">
      <w:pPr>
        <w:spacing w:after="0" w:line="360" w:lineRule="auto"/>
        <w:rPr>
          <w:rFonts w:ascii="Times New Roman" w:eastAsia="Times New Roman" w:hAnsi="Times New Roman" w:cs="Times New Roman"/>
          <w:sz w:val="24"/>
        </w:rPr>
      </w:pPr>
      <w:r>
        <w:rPr>
          <w:rFonts w:ascii="Times New Roman" w:eastAsia="Times New Roman" w:hAnsi="Times New Roman" w:cs="Times New Roman"/>
          <w:b/>
          <w:i/>
          <w:color w:val="000000"/>
          <w:sz w:val="24"/>
        </w:rPr>
        <w:t xml:space="preserve">       Комментарии: </w:t>
      </w:r>
    </w:p>
    <w:p w14:paraId="660D0C49" w14:textId="77777777" w:rsidR="00B408A2" w:rsidRDefault="00590021">
      <w:pPr>
        <w:spacing w:after="4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  </w:t>
      </w:r>
      <w:r>
        <w:rPr>
          <w:rFonts w:ascii="Times New Roman" w:eastAsia="Times New Roman" w:hAnsi="Times New Roman" w:cs="Times New Roman"/>
          <w:b/>
          <w:i/>
          <w:color w:val="000000"/>
          <w:sz w:val="24"/>
          <w:u w:val="single"/>
        </w:rPr>
        <w:t>См</w:t>
      </w: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Методические рекомендации «Реанимация и стабилизация состояния новорождённых детей в родильном зале» 2022г МЗ ПМР.</w:t>
      </w:r>
    </w:p>
    <w:p w14:paraId="1D9D4468" w14:textId="77777777" w:rsidR="00B408A2" w:rsidRPr="002B2FF6" w:rsidRDefault="00590021">
      <w:pPr>
        <w:spacing w:after="0" w:line="360" w:lineRule="auto"/>
        <w:jc w:val="both"/>
        <w:rPr>
          <w:rFonts w:ascii="Times New Roman" w:eastAsia="Times New Roman" w:hAnsi="Times New Roman" w:cs="Times New Roman"/>
          <w:sz w:val="24"/>
        </w:rPr>
      </w:pPr>
      <w:r>
        <w:rPr>
          <w:rFonts w:ascii="Arial" w:eastAsia="Arial" w:hAnsi="Arial" w:cs="Arial"/>
          <w:color w:val="000000"/>
          <w:sz w:val="24"/>
        </w:rPr>
        <w:t xml:space="preserve"> </w:t>
      </w:r>
      <w:r>
        <w:rPr>
          <w:rFonts w:ascii="Times New Roman" w:eastAsia="Times New Roman" w:hAnsi="Times New Roman" w:cs="Times New Roman"/>
          <w:b/>
          <w:color w:val="000000"/>
          <w:sz w:val="24"/>
        </w:rPr>
        <w:t>Рекомендуется проведение ИВЛ у тех пац</w:t>
      </w:r>
      <w:r w:rsidR="00D225F2">
        <w:rPr>
          <w:rFonts w:ascii="Times New Roman" w:eastAsia="Times New Roman" w:hAnsi="Times New Roman" w:cs="Times New Roman"/>
          <w:b/>
          <w:color w:val="000000"/>
          <w:sz w:val="24"/>
        </w:rPr>
        <w:t xml:space="preserve">иентов, у которых неинвазивные методы респираторной </w:t>
      </w:r>
      <w:r>
        <w:rPr>
          <w:rFonts w:ascii="Times New Roman" w:eastAsia="Times New Roman" w:hAnsi="Times New Roman" w:cs="Times New Roman"/>
          <w:b/>
          <w:color w:val="000000"/>
          <w:sz w:val="24"/>
        </w:rPr>
        <w:t xml:space="preserve">терапии оказались неэффективными. </w:t>
      </w:r>
      <w:r w:rsidR="005A49FC" w:rsidRPr="002B2FF6">
        <w:rPr>
          <w:rFonts w:ascii="Times New Roman" w:eastAsia="Times New Roman" w:hAnsi="Times New Roman" w:cs="Times New Roman"/>
          <w:b/>
          <w:color w:val="000000"/>
          <w:sz w:val="24"/>
        </w:rPr>
        <w:t>[</w:t>
      </w:r>
      <w:r w:rsidR="00DD6267" w:rsidRPr="002B2FF6">
        <w:rPr>
          <w:rFonts w:ascii="Times New Roman" w:eastAsia="Times New Roman" w:hAnsi="Times New Roman" w:cs="Times New Roman"/>
          <w:b/>
          <w:color w:val="000000"/>
          <w:sz w:val="24"/>
        </w:rPr>
        <w:t>122,143</w:t>
      </w:r>
      <w:r w:rsidR="005A49FC" w:rsidRPr="002B2FF6">
        <w:rPr>
          <w:rFonts w:ascii="Times New Roman" w:eastAsia="Times New Roman" w:hAnsi="Times New Roman" w:cs="Times New Roman"/>
          <w:b/>
          <w:color w:val="000000"/>
          <w:sz w:val="24"/>
        </w:rPr>
        <w:t>]</w:t>
      </w:r>
    </w:p>
    <w:p w14:paraId="3556153C" w14:textId="77777777" w:rsidR="00B408A2" w:rsidRDefault="00590021" w:rsidP="00163AB6">
      <w:pPr>
        <w:tabs>
          <w:tab w:val="center" w:pos="1280"/>
          <w:tab w:val="center" w:pos="2940"/>
          <w:tab w:val="center" w:pos="4920"/>
          <w:tab w:val="center" w:pos="6140"/>
          <w:tab w:val="center" w:pos="7040"/>
          <w:tab w:val="right" w:pos="9460"/>
        </w:tabs>
        <w:spacing w:after="0" w:line="360" w:lineRule="auto"/>
        <w:rPr>
          <w:rFonts w:ascii="Times New Roman" w:eastAsia="Times New Roman" w:hAnsi="Times New Roman" w:cs="Times New Roman"/>
          <w:sz w:val="24"/>
        </w:rPr>
      </w:pPr>
      <w:r>
        <w:rPr>
          <w:rFonts w:ascii="Calibri" w:eastAsia="Calibri" w:hAnsi="Calibri" w:cs="Calibri"/>
          <w:color w:val="000000"/>
        </w:rPr>
        <w:tab/>
      </w:r>
      <w:r>
        <w:rPr>
          <w:rFonts w:ascii="Times New Roman" w:eastAsia="Times New Roman" w:hAnsi="Times New Roman" w:cs="Times New Roman"/>
          <w:b/>
          <w:color w:val="000000"/>
          <w:sz w:val="24"/>
        </w:rPr>
        <w:t xml:space="preserve">Уровень убедительности </w:t>
      </w:r>
      <w:r>
        <w:rPr>
          <w:rFonts w:ascii="Times New Roman" w:eastAsia="Times New Roman" w:hAnsi="Times New Roman" w:cs="Times New Roman"/>
          <w:b/>
          <w:color w:val="000000"/>
          <w:sz w:val="24"/>
        </w:rPr>
        <w:tab/>
        <w:t xml:space="preserve">рекомендаций А </w:t>
      </w:r>
      <w:r>
        <w:rPr>
          <w:rFonts w:ascii="Times New Roman" w:eastAsia="Times New Roman" w:hAnsi="Times New Roman" w:cs="Times New Roman"/>
          <w:b/>
          <w:color w:val="000000"/>
          <w:sz w:val="24"/>
        </w:rPr>
        <w:tab/>
        <w:t xml:space="preserve">(уровень </w:t>
      </w:r>
      <w:r>
        <w:rPr>
          <w:rFonts w:ascii="Times New Roman" w:eastAsia="Times New Roman" w:hAnsi="Times New Roman" w:cs="Times New Roman"/>
          <w:b/>
          <w:color w:val="000000"/>
          <w:sz w:val="24"/>
        </w:rPr>
        <w:tab/>
      </w:r>
      <w:r w:rsidR="00D225F2">
        <w:rPr>
          <w:rFonts w:ascii="Times New Roman" w:eastAsia="Times New Roman" w:hAnsi="Times New Roman" w:cs="Times New Roman"/>
          <w:b/>
          <w:color w:val="000000"/>
          <w:sz w:val="24"/>
        </w:rPr>
        <w:t>достоверности доказательств – 1</w:t>
      </w:r>
      <w:r>
        <w:rPr>
          <w:rFonts w:ascii="Times New Roman" w:eastAsia="Times New Roman" w:hAnsi="Times New Roman" w:cs="Times New Roman"/>
          <w:b/>
          <w:color w:val="000000"/>
          <w:sz w:val="24"/>
        </w:rPr>
        <w:t>)</w:t>
      </w:r>
      <w:r>
        <w:rPr>
          <w:rFonts w:ascii="Times New Roman" w:eastAsia="Times New Roman" w:hAnsi="Times New Roman" w:cs="Times New Roman"/>
          <w:b/>
          <w:color w:val="000000"/>
          <w:sz w:val="24"/>
          <w:u w:val="single"/>
        </w:rPr>
        <w:t xml:space="preserve">     </w:t>
      </w:r>
    </w:p>
    <w:p w14:paraId="42797544" w14:textId="77777777" w:rsidR="00B408A2" w:rsidRDefault="00590021">
      <w:pPr>
        <w:spacing w:after="40" w:line="360" w:lineRule="auto"/>
        <w:jc w:val="both"/>
        <w:rPr>
          <w:rFonts w:ascii="Times New Roman" w:eastAsia="Times New Roman" w:hAnsi="Times New Roman" w:cs="Times New Roman"/>
          <w:sz w:val="24"/>
        </w:rPr>
      </w:pPr>
      <w:r>
        <w:rPr>
          <w:rFonts w:ascii="Times New Roman" w:eastAsia="Times New Roman" w:hAnsi="Times New Roman" w:cs="Times New Roman"/>
          <w:b/>
          <w:i/>
          <w:color w:val="000000"/>
          <w:sz w:val="24"/>
        </w:rPr>
        <w:t xml:space="preserve">       Комментарии: </w:t>
      </w:r>
      <w:r>
        <w:rPr>
          <w:rFonts w:ascii="Times New Roman" w:eastAsia="Times New Roman" w:hAnsi="Times New Roman" w:cs="Times New Roman"/>
          <w:i/>
          <w:color w:val="000000"/>
          <w:sz w:val="24"/>
        </w:rPr>
        <w:t>показаниями к ИВЛ</w:t>
      </w:r>
      <w:r>
        <w:rPr>
          <w:rFonts w:ascii="Times New Roman" w:eastAsia="Times New Roman" w:hAnsi="Times New Roman" w:cs="Times New Roman"/>
          <w:color w:val="000000"/>
          <w:sz w:val="16"/>
        </w:rPr>
        <w:t xml:space="preserve"> </w:t>
      </w:r>
      <w:r>
        <w:rPr>
          <w:rFonts w:ascii="Times New Roman" w:eastAsia="Times New Roman" w:hAnsi="Times New Roman" w:cs="Times New Roman"/>
          <w:i/>
          <w:color w:val="000000"/>
          <w:sz w:val="24"/>
        </w:rPr>
        <w:t xml:space="preserve">так же являются тяжелые сопутствующие состояния: шок, судорожный статус, легочное кровотечение. Следует минимизировать продолжительность инвазивной ИВЛ. По возможности, следует проводить ИВЛ с контролем дыхательного объема, что сокращает ее длительность и позволяет </w:t>
      </w:r>
      <w:r w:rsidR="00D225F2">
        <w:rPr>
          <w:rFonts w:ascii="Times New Roman" w:eastAsia="Times New Roman" w:hAnsi="Times New Roman" w:cs="Times New Roman"/>
          <w:i/>
          <w:color w:val="000000"/>
          <w:sz w:val="24"/>
        </w:rPr>
        <w:t>снизить частоту</w:t>
      </w:r>
      <w:r>
        <w:rPr>
          <w:rFonts w:ascii="Times New Roman" w:eastAsia="Times New Roman" w:hAnsi="Times New Roman" w:cs="Times New Roman"/>
          <w:i/>
          <w:color w:val="000000"/>
          <w:sz w:val="24"/>
        </w:rPr>
        <w:t xml:space="preserve"> таких осложнений, как БЛД и ВЖК. Обязательным условием для успешного использования данного вида дыхательной терапии у новорожденных является возможность регулярно контролировать газовый состав крови. Не рекомендуется рутинная седация и аналгезия всем детям на ИВЛ. </w:t>
      </w:r>
    </w:p>
    <w:p w14:paraId="48947CB5" w14:textId="77777777" w:rsidR="00B408A2" w:rsidRDefault="00590021">
      <w:pPr>
        <w:spacing w:after="4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i/>
          <w:color w:val="000000"/>
          <w:sz w:val="24"/>
        </w:rPr>
        <w:t xml:space="preserve">Неэффективность традиционной ИВЛ является показанием для перевода на высокочастотную </w:t>
      </w:r>
      <w:proofErr w:type="spellStart"/>
      <w:r>
        <w:rPr>
          <w:rFonts w:ascii="Times New Roman" w:eastAsia="Times New Roman" w:hAnsi="Times New Roman" w:cs="Times New Roman"/>
          <w:i/>
          <w:color w:val="000000"/>
          <w:sz w:val="24"/>
        </w:rPr>
        <w:t>осцилляторную</w:t>
      </w:r>
      <w:proofErr w:type="spellEnd"/>
      <w:r>
        <w:rPr>
          <w:rFonts w:ascii="Times New Roman" w:eastAsia="Times New Roman" w:hAnsi="Times New Roman" w:cs="Times New Roman"/>
          <w:i/>
          <w:color w:val="000000"/>
          <w:sz w:val="24"/>
        </w:rPr>
        <w:t xml:space="preserve"> вентиляцию легких (ВЧОВ). При ВЧОВ за счет стабилизации объема альвеол происходит уменьшение ателектазов, увеличение площади газообмена и улучшение легочного кровотока. В результате правильно проводимой терапии становится адекватным соотношение вентиляция-перфузия, что приводит к улучшению газообмена в легких. </w:t>
      </w:r>
    </w:p>
    <w:p w14:paraId="0380FEC7" w14:textId="77777777" w:rsidR="00B408A2" w:rsidRPr="00DD6267" w:rsidRDefault="00590021" w:rsidP="00163AB6">
      <w:pPr>
        <w:tabs>
          <w:tab w:val="center" w:pos="3900"/>
        </w:tabs>
        <w:spacing w:after="0" w:line="360" w:lineRule="auto"/>
        <w:rPr>
          <w:rFonts w:ascii="Times New Roman" w:eastAsia="Times New Roman" w:hAnsi="Times New Roman" w:cs="Times New Roman"/>
          <w:color w:val="000000"/>
          <w:sz w:val="24"/>
        </w:rPr>
      </w:pPr>
      <w:r>
        <w:rPr>
          <w:rFonts w:ascii="Arial" w:eastAsia="Arial" w:hAnsi="Arial" w:cs="Arial"/>
          <w:color w:val="000000"/>
          <w:sz w:val="24"/>
        </w:rPr>
        <w:t xml:space="preserve"> </w:t>
      </w:r>
      <w:r>
        <w:rPr>
          <w:rFonts w:ascii="Arial" w:eastAsia="Arial" w:hAnsi="Arial" w:cs="Arial"/>
          <w:color w:val="000000"/>
          <w:sz w:val="24"/>
        </w:rPr>
        <w:tab/>
      </w:r>
      <w:r>
        <w:rPr>
          <w:rFonts w:ascii="Times New Roman" w:eastAsia="Times New Roman" w:hAnsi="Times New Roman" w:cs="Times New Roman"/>
          <w:b/>
          <w:color w:val="000000"/>
          <w:sz w:val="24"/>
        </w:rPr>
        <w:t>Рекомендуется проведение адекватной инфузионной терапии.</w:t>
      </w:r>
      <w:r w:rsidR="00D225F2">
        <w:rPr>
          <w:rFonts w:ascii="Times New Roman" w:eastAsia="Times New Roman" w:hAnsi="Times New Roman" w:cs="Times New Roman"/>
          <w:color w:val="000000"/>
          <w:sz w:val="24"/>
        </w:rPr>
        <w:t xml:space="preserve"> </w:t>
      </w:r>
    </w:p>
    <w:p w14:paraId="06BAD5AA" w14:textId="42A37376" w:rsidR="00D225F2" w:rsidRDefault="00D225F2" w:rsidP="00163AB6">
      <w:pPr>
        <w:tabs>
          <w:tab w:val="center" w:pos="3900"/>
        </w:tabs>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b/>
          <w:color w:val="000000"/>
          <w:sz w:val="24"/>
        </w:rPr>
        <w:t xml:space="preserve">Уровень убедительности рекомендаций В (уровень </w:t>
      </w:r>
      <w:r>
        <w:rPr>
          <w:rFonts w:ascii="Times New Roman" w:eastAsia="Times New Roman" w:hAnsi="Times New Roman" w:cs="Times New Roman"/>
          <w:b/>
          <w:color w:val="000000"/>
          <w:sz w:val="24"/>
        </w:rPr>
        <w:tab/>
        <w:t>достоверности доказательств– 2)</w:t>
      </w:r>
      <w:r w:rsidR="00D8253B">
        <w:rPr>
          <w:rFonts w:ascii="Times New Roman" w:eastAsia="Times New Roman" w:hAnsi="Times New Roman" w:cs="Times New Roman"/>
          <w:b/>
          <w:color w:val="000000"/>
          <w:sz w:val="24"/>
        </w:rPr>
        <w:t>.</w:t>
      </w:r>
    </w:p>
    <w:p w14:paraId="48A3852B" w14:textId="77777777" w:rsidR="00B408A2" w:rsidRDefault="00590021" w:rsidP="00163AB6">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b/>
          <w:color w:val="000000"/>
          <w:sz w:val="24"/>
        </w:rPr>
        <w:t>Основными принципами инфузионной терапии являются:</w:t>
      </w:r>
      <w:r>
        <w:rPr>
          <w:rFonts w:ascii="Times New Roman" w:eastAsia="Times New Roman" w:hAnsi="Times New Roman" w:cs="Times New Roman"/>
          <w:color w:val="000000"/>
          <w:sz w:val="24"/>
        </w:rPr>
        <w:t xml:space="preserve"> </w:t>
      </w:r>
    </w:p>
    <w:p w14:paraId="4438951E" w14:textId="77777777" w:rsidR="00B408A2" w:rsidRDefault="00590021" w:rsidP="00D225F2">
      <w:pPr>
        <w:numPr>
          <w:ilvl w:val="0"/>
          <w:numId w:val="12"/>
        </w:numPr>
        <w:spacing w:after="0" w:line="360" w:lineRule="auto"/>
        <w:ind w:left="426" w:hanging="36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расчет объема жидкости и парентерального питания исходя из физиологических потребностей и патологических потерь; </w:t>
      </w:r>
    </w:p>
    <w:p w14:paraId="49BD7936" w14:textId="77777777" w:rsidR="00B408A2" w:rsidRDefault="00590021" w:rsidP="00D225F2">
      <w:pPr>
        <w:numPr>
          <w:ilvl w:val="0"/>
          <w:numId w:val="12"/>
        </w:numPr>
        <w:spacing w:after="0" w:line="360" w:lineRule="auto"/>
        <w:ind w:left="426" w:hanging="36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инфузионная программа составляется с учетом индивидуальных особенностей постнатального созревания функции почек;  </w:t>
      </w:r>
    </w:p>
    <w:p w14:paraId="04DFFA3E" w14:textId="77777777" w:rsidR="00B408A2" w:rsidRDefault="00590021">
      <w:pPr>
        <w:numPr>
          <w:ilvl w:val="0"/>
          <w:numId w:val="12"/>
        </w:numPr>
        <w:spacing w:after="0" w:line="360" w:lineRule="auto"/>
        <w:ind w:hanging="36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необходимость проведения клинико-лабораторного контроля водно-электролитного баланса для оценки адекватности инфузионной программы;  </w:t>
      </w:r>
    </w:p>
    <w:p w14:paraId="1F8FC609" w14:textId="77777777" w:rsidR="00B408A2" w:rsidRDefault="00590021">
      <w:pPr>
        <w:numPr>
          <w:ilvl w:val="0"/>
          <w:numId w:val="12"/>
        </w:numPr>
        <w:spacing w:after="60" w:line="360" w:lineRule="auto"/>
        <w:ind w:hanging="36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в случае нарушения периферической и/или центральной гемодинамики показано назначение кардиотонических препаратов. </w:t>
      </w:r>
    </w:p>
    <w:p w14:paraId="69AD12DF" w14:textId="091F0875" w:rsidR="00B408A2" w:rsidRDefault="00590021" w:rsidP="00163AB6">
      <w:pPr>
        <w:keepNext/>
        <w:keepLines/>
        <w:tabs>
          <w:tab w:val="center" w:pos="960"/>
          <w:tab w:val="center" w:pos="3060"/>
        </w:tabs>
        <w:spacing w:after="0" w:line="360" w:lineRule="auto"/>
        <w:jc w:val="center"/>
        <w:rPr>
          <w:rFonts w:ascii="Times New Roman" w:eastAsia="Times New Roman" w:hAnsi="Times New Roman" w:cs="Times New Roman"/>
          <w:b/>
          <w:i/>
          <w:color w:val="000000"/>
          <w:sz w:val="24"/>
        </w:rPr>
      </w:pPr>
      <w:r>
        <w:rPr>
          <w:rFonts w:ascii="Times New Roman" w:eastAsia="Times New Roman" w:hAnsi="Times New Roman" w:cs="Times New Roman"/>
          <w:b/>
          <w:color w:val="000000"/>
          <w:sz w:val="24"/>
        </w:rPr>
        <w:lastRenderedPageBreak/>
        <w:t>Симптоматическая терапия</w:t>
      </w:r>
    </w:p>
    <w:p w14:paraId="2FB9D96B" w14:textId="77777777" w:rsidR="00B408A2" w:rsidRDefault="00590021">
      <w:pPr>
        <w:spacing w:after="80" w:line="360" w:lineRule="auto"/>
        <w:ind w:firstLine="42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Симптоматическая терапия подразумевает создание оптимальных условий выхаживания новорожденных. </w:t>
      </w:r>
    </w:p>
    <w:p w14:paraId="07D6A0A3" w14:textId="77777777" w:rsidR="00B408A2" w:rsidRDefault="00590021">
      <w:pPr>
        <w:numPr>
          <w:ilvl w:val="0"/>
          <w:numId w:val="13"/>
        </w:numPr>
        <w:spacing w:after="20" w:line="360" w:lineRule="auto"/>
        <w:ind w:right="40" w:hanging="42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В зависимости от тяжести состояния новорожденный с подозрением на врожденную пневмонию должен быть переведен в отделение реанимации и интенсивной терапии новорожденных, палату интенсивной терапии (ПИТ) или в отделение патологии новорожденных.  </w:t>
      </w:r>
    </w:p>
    <w:p w14:paraId="4FDD3A9F" w14:textId="77777777" w:rsidR="00B408A2" w:rsidRDefault="00590021">
      <w:pPr>
        <w:numPr>
          <w:ilvl w:val="0"/>
          <w:numId w:val="13"/>
        </w:numPr>
        <w:spacing w:after="20" w:line="360" w:lineRule="auto"/>
        <w:ind w:right="40" w:hanging="42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Ребенку показано пребывание в условиях микроклимата кувеза, ограничение сенсорной стимуляции (защита от света, шума, прикосновений), контроль температуры тела, в зависимости от терморегуляции, постуральная поддержка, профилактика болевого синдрома. </w:t>
      </w:r>
    </w:p>
    <w:p w14:paraId="751EC272" w14:textId="77777777" w:rsidR="00B408A2" w:rsidRDefault="00590021">
      <w:pPr>
        <w:numPr>
          <w:ilvl w:val="0"/>
          <w:numId w:val="13"/>
        </w:numPr>
        <w:spacing w:after="120" w:line="360" w:lineRule="auto"/>
        <w:ind w:right="40" w:hanging="42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При геморрагических расстройствах применяется антигеморрагическая терапия. </w:t>
      </w:r>
    </w:p>
    <w:p w14:paraId="381683B4" w14:textId="77777777" w:rsidR="00B408A2" w:rsidRDefault="00590021" w:rsidP="00163AB6">
      <w:pPr>
        <w:numPr>
          <w:ilvl w:val="0"/>
          <w:numId w:val="13"/>
        </w:numPr>
        <w:spacing w:after="0" w:line="360" w:lineRule="auto"/>
        <w:ind w:right="40" w:hanging="42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По возможности наиболее раннее начало энтерального питания, предпочтение отдается грудному молоку. </w:t>
      </w:r>
    </w:p>
    <w:p w14:paraId="46B93150" w14:textId="77777777" w:rsidR="00B408A2" w:rsidRDefault="00590021" w:rsidP="00163AB6">
      <w:pPr>
        <w:pStyle w:val="2"/>
        <w:spacing w:line="360" w:lineRule="auto"/>
        <w:rPr>
          <w:rFonts w:ascii="Times New Roman" w:eastAsia="Times New Roman" w:hAnsi="Times New Roman" w:cs="Times New Roman"/>
          <w:b/>
          <w:color w:val="000000"/>
          <w:sz w:val="24"/>
          <w:u w:val="single"/>
        </w:rPr>
      </w:pPr>
      <w:bookmarkStart w:id="19" w:name="_Toc227912752"/>
      <w:r>
        <w:rPr>
          <w:rFonts w:ascii="Times New Roman" w:eastAsia="Times New Roman" w:hAnsi="Times New Roman" w:cs="Times New Roman"/>
          <w:b/>
          <w:color w:val="000000"/>
          <w:sz w:val="24"/>
          <w:u w:val="single"/>
        </w:rPr>
        <w:t>3.2 Хирургическое лечение</w:t>
      </w:r>
      <w:bookmarkEnd w:id="19"/>
    </w:p>
    <w:p w14:paraId="73625D04" w14:textId="734E12F9" w:rsidR="00B408A2" w:rsidRPr="00163AB6" w:rsidRDefault="00590021" w:rsidP="00163AB6">
      <w:pPr>
        <w:spacing w:after="0" w:line="360" w:lineRule="auto"/>
        <w:ind w:right="40"/>
        <w:jc w:val="both"/>
        <w:rPr>
          <w:rFonts w:ascii="Times New Roman" w:eastAsia="Times New Roman" w:hAnsi="Times New Roman" w:cs="Times New Roman"/>
          <w:b/>
          <w:i/>
          <w:sz w:val="24"/>
          <w:u w:val="single"/>
        </w:rPr>
      </w:pPr>
      <w:r>
        <w:rPr>
          <w:rFonts w:ascii="Times New Roman" w:eastAsia="Times New Roman" w:hAnsi="Times New Roman" w:cs="Times New Roman"/>
          <w:i/>
          <w:sz w:val="24"/>
        </w:rPr>
        <w:t>Не применяется.</w:t>
      </w:r>
    </w:p>
    <w:p w14:paraId="1F976428" w14:textId="77777777" w:rsidR="00B408A2" w:rsidRDefault="00590021" w:rsidP="00163AB6">
      <w:pPr>
        <w:pStyle w:val="2"/>
        <w:spacing w:line="360" w:lineRule="auto"/>
        <w:rPr>
          <w:rFonts w:ascii="Times New Roman" w:eastAsia="Times New Roman" w:hAnsi="Times New Roman" w:cs="Times New Roman"/>
          <w:b/>
          <w:color w:val="000000"/>
          <w:sz w:val="24"/>
          <w:u w:val="single"/>
        </w:rPr>
      </w:pPr>
      <w:bookmarkStart w:id="20" w:name="_Toc227912753"/>
      <w:r>
        <w:rPr>
          <w:rFonts w:ascii="Times New Roman" w:eastAsia="Times New Roman" w:hAnsi="Times New Roman" w:cs="Times New Roman"/>
          <w:b/>
          <w:color w:val="000000"/>
          <w:sz w:val="24"/>
          <w:u w:val="single"/>
        </w:rPr>
        <w:t>3.3 Иное лечение</w:t>
      </w:r>
      <w:bookmarkEnd w:id="20"/>
    </w:p>
    <w:p w14:paraId="0DEA1632" w14:textId="77777777" w:rsidR="00C26F2C" w:rsidRDefault="00C26F2C" w:rsidP="00163AB6">
      <w:pPr>
        <w:spacing w:after="0" w:line="360" w:lineRule="auto"/>
        <w:ind w:right="40"/>
        <w:jc w:val="both"/>
        <w:rPr>
          <w:rFonts w:ascii="Times New Roman" w:hAnsi="Times New Roman" w:cs="Times New Roman"/>
          <w:sz w:val="24"/>
          <w:szCs w:val="24"/>
        </w:rPr>
      </w:pPr>
      <w:r>
        <w:rPr>
          <w:rFonts w:ascii="Times New Roman" w:hAnsi="Times New Roman" w:cs="Times New Roman"/>
          <w:sz w:val="24"/>
          <w:szCs w:val="24"/>
        </w:rPr>
        <w:t xml:space="preserve">Рекомендуется лечебно-охранительный режим, </w:t>
      </w:r>
      <w:r w:rsidR="00590021">
        <w:rPr>
          <w:rFonts w:ascii="Times New Roman" w:hAnsi="Times New Roman" w:cs="Times New Roman"/>
          <w:sz w:val="24"/>
          <w:szCs w:val="24"/>
        </w:rPr>
        <w:t xml:space="preserve">создание оптимальных условий выхаживания новорожденных. </w:t>
      </w:r>
    </w:p>
    <w:p w14:paraId="68623076" w14:textId="77777777" w:rsidR="00C26F2C" w:rsidRDefault="00590021">
      <w:pPr>
        <w:spacing w:after="0" w:line="360" w:lineRule="auto"/>
        <w:ind w:right="40"/>
        <w:jc w:val="both"/>
        <w:rPr>
          <w:rFonts w:ascii="Times New Roman" w:hAnsi="Times New Roman" w:cs="Times New Roman"/>
          <w:sz w:val="24"/>
          <w:szCs w:val="24"/>
        </w:rPr>
      </w:pPr>
      <w:r>
        <w:rPr>
          <w:rFonts w:ascii="Times New Roman" w:hAnsi="Times New Roman" w:cs="Times New Roman"/>
          <w:sz w:val="24"/>
          <w:szCs w:val="24"/>
        </w:rPr>
        <w:softHyphen/>
        <w:t xml:space="preserve"> Ребенку показано пребывание в условиях </w:t>
      </w:r>
      <w:proofErr w:type="spellStart"/>
      <w:r>
        <w:rPr>
          <w:rFonts w:ascii="Times New Roman" w:hAnsi="Times New Roman" w:cs="Times New Roman"/>
          <w:sz w:val="24"/>
          <w:szCs w:val="24"/>
        </w:rPr>
        <w:t>термонейтральной</w:t>
      </w:r>
      <w:proofErr w:type="spellEnd"/>
      <w:r>
        <w:rPr>
          <w:rFonts w:ascii="Times New Roman" w:hAnsi="Times New Roman" w:cs="Times New Roman"/>
          <w:sz w:val="24"/>
          <w:szCs w:val="24"/>
        </w:rPr>
        <w:t xml:space="preserve"> среды, ограничение сенсорной стимуляции (защита от света, шума, прикосновений), постуральная поддержка, профилактика болевого синдрома; </w:t>
      </w:r>
    </w:p>
    <w:p w14:paraId="19EA16D4" w14:textId="77777777" w:rsidR="00C26F2C" w:rsidRPr="00C26F2C" w:rsidRDefault="00590021">
      <w:pPr>
        <w:spacing w:after="0" w:line="360" w:lineRule="auto"/>
        <w:ind w:right="40"/>
        <w:jc w:val="both"/>
        <w:rPr>
          <w:rFonts w:ascii="Times New Roman" w:hAnsi="Times New Roman" w:cs="Times New Roman"/>
          <w:sz w:val="24"/>
          <w:szCs w:val="24"/>
        </w:rPr>
      </w:pPr>
      <w:r>
        <w:rPr>
          <w:rFonts w:ascii="Times New Roman" w:hAnsi="Times New Roman" w:cs="Times New Roman"/>
          <w:sz w:val="24"/>
          <w:szCs w:val="24"/>
        </w:rPr>
        <w:softHyphen/>
        <w:t xml:space="preserve"> Ребенку показано адекватное энтеральное и, при необходимости, парентеральное питание. Преимущество в энтеральном вскармливании отдается материнскому молоку. При недостаточной лактации или противопоказаний к грудному вскармливанию со стороны матери вскармливание новорожденного проводится сухой адаптированной молочной смесью для вскармливания детей с рождения или сухой/готовой специальной молочной смесью для вскармливания недоношенных и маловесных детей. Новорожденному ребенку с врожденной пневмонией рекомендуется селективное проведение инфузионной терапии и парентерального питания для обеспечения жидкостью и электролитами, дотации белков, жиров и углеводов, исходя из физиологических потребностей и патологических потерь, поддержания водно</w:t>
      </w:r>
      <w:r w:rsidR="00C26F2C" w:rsidRPr="00C26F2C">
        <w:rPr>
          <w:rFonts w:ascii="Times New Roman" w:hAnsi="Times New Roman" w:cs="Times New Roman"/>
          <w:sz w:val="24"/>
          <w:szCs w:val="24"/>
        </w:rPr>
        <w:t>-</w:t>
      </w:r>
      <w:r>
        <w:rPr>
          <w:rFonts w:ascii="Times New Roman" w:hAnsi="Times New Roman" w:cs="Times New Roman"/>
          <w:sz w:val="24"/>
          <w:szCs w:val="24"/>
        </w:rPr>
        <w:t xml:space="preserve">электролитного баланса организма. </w:t>
      </w:r>
      <w:r w:rsidR="00C26F2C" w:rsidRPr="00C26F2C">
        <w:rPr>
          <w:rFonts w:ascii="Times New Roman" w:hAnsi="Times New Roman" w:cs="Times New Roman"/>
          <w:sz w:val="24"/>
          <w:szCs w:val="24"/>
        </w:rPr>
        <w:t>[161,167]</w:t>
      </w:r>
    </w:p>
    <w:p w14:paraId="447A9570" w14:textId="77777777" w:rsidR="00B408A2" w:rsidRDefault="00590021">
      <w:pPr>
        <w:spacing w:after="0" w:line="360" w:lineRule="auto"/>
        <w:ind w:right="40"/>
        <w:jc w:val="both"/>
        <w:rPr>
          <w:rFonts w:ascii="Times New Roman" w:hAnsi="Times New Roman" w:cs="Times New Roman"/>
          <w:i/>
          <w:sz w:val="24"/>
          <w:szCs w:val="24"/>
        </w:rPr>
      </w:pPr>
      <w:r w:rsidRPr="00C26F2C">
        <w:rPr>
          <w:rFonts w:ascii="Times New Roman" w:hAnsi="Times New Roman" w:cs="Times New Roman"/>
          <w:b/>
          <w:sz w:val="24"/>
          <w:szCs w:val="24"/>
        </w:rPr>
        <w:t>Уровень убедительности рекомендаций С (урове</w:t>
      </w:r>
      <w:r w:rsidR="00C26F2C">
        <w:rPr>
          <w:rFonts w:ascii="Times New Roman" w:hAnsi="Times New Roman" w:cs="Times New Roman"/>
          <w:b/>
          <w:sz w:val="24"/>
          <w:szCs w:val="24"/>
        </w:rPr>
        <w:t>нь достоверности доказательств-3</w:t>
      </w:r>
      <w:r w:rsidRPr="00C26F2C">
        <w:rPr>
          <w:rFonts w:ascii="Times New Roman" w:hAnsi="Times New Roman" w:cs="Times New Roman"/>
          <w:b/>
          <w:sz w:val="24"/>
          <w:szCs w:val="24"/>
        </w:rPr>
        <w:t>).</w:t>
      </w:r>
      <w:r>
        <w:rPr>
          <w:rFonts w:ascii="Times New Roman" w:hAnsi="Times New Roman" w:cs="Times New Roman"/>
          <w:sz w:val="24"/>
          <w:szCs w:val="24"/>
        </w:rPr>
        <w:t xml:space="preserve"> </w:t>
      </w:r>
      <w:r w:rsidRPr="00C26F2C">
        <w:rPr>
          <w:rFonts w:ascii="Times New Roman" w:hAnsi="Times New Roman" w:cs="Times New Roman"/>
          <w:b/>
          <w:sz w:val="24"/>
          <w:szCs w:val="24"/>
        </w:rPr>
        <w:t>Комментарии:</w:t>
      </w:r>
      <w:r>
        <w:rPr>
          <w:rFonts w:ascii="Times New Roman" w:hAnsi="Times New Roman" w:cs="Times New Roman"/>
          <w:sz w:val="24"/>
          <w:szCs w:val="24"/>
        </w:rPr>
        <w:t xml:space="preserve"> </w:t>
      </w:r>
      <w:r w:rsidRPr="00C26F2C">
        <w:rPr>
          <w:rFonts w:ascii="Times New Roman" w:hAnsi="Times New Roman" w:cs="Times New Roman"/>
          <w:i/>
          <w:sz w:val="24"/>
          <w:szCs w:val="24"/>
        </w:rPr>
        <w:t xml:space="preserve">Парентеральное питание проводится растворами для парентерального </w:t>
      </w:r>
      <w:r w:rsidRPr="00C26F2C">
        <w:rPr>
          <w:rFonts w:ascii="Times New Roman" w:hAnsi="Times New Roman" w:cs="Times New Roman"/>
          <w:i/>
          <w:sz w:val="24"/>
          <w:szCs w:val="24"/>
        </w:rPr>
        <w:lastRenderedPageBreak/>
        <w:t>питания в случае невозможности дотации необходимого для гестационного возраста уровня потребности в белках, жирах, углеводах, электролитах и объема жидкости путем энтерального питания. Для парентерального питания используют: аминокислоты для парентерального питания, жировые эмульсии для парентерального питания, углеводы, растворы электролитов, препараты кальция.</w:t>
      </w:r>
    </w:p>
    <w:p w14:paraId="491170A6" w14:textId="77777777" w:rsidR="00B408A2" w:rsidRDefault="00590021" w:rsidP="00163AB6">
      <w:pPr>
        <w:pStyle w:val="1"/>
        <w:spacing w:before="0" w:line="360" w:lineRule="auto"/>
        <w:rPr>
          <w:rFonts w:ascii="Times New Roman" w:eastAsia="Times New Roman" w:hAnsi="Times New Roman" w:cs="Times New Roman"/>
          <w:b/>
          <w:color w:val="000000"/>
          <w:sz w:val="28"/>
        </w:rPr>
      </w:pPr>
      <w:r>
        <w:rPr>
          <w:rFonts w:ascii="Times New Roman" w:eastAsia="Times New Roman" w:hAnsi="Times New Roman" w:cs="Times New Roman"/>
          <w:sz w:val="24"/>
        </w:rPr>
        <w:t xml:space="preserve">                                                              </w:t>
      </w:r>
      <w:bookmarkStart w:id="21" w:name="_Toc227912754"/>
      <w:r>
        <w:rPr>
          <w:rFonts w:ascii="Times New Roman" w:eastAsia="Times New Roman" w:hAnsi="Times New Roman" w:cs="Times New Roman"/>
          <w:b/>
          <w:color w:val="000000"/>
          <w:sz w:val="28"/>
        </w:rPr>
        <w:t>4. Реабилитация</w:t>
      </w:r>
      <w:bookmarkEnd w:id="21"/>
      <w:r>
        <w:rPr>
          <w:rFonts w:ascii="Times New Roman" w:eastAsia="Times New Roman" w:hAnsi="Times New Roman" w:cs="Times New Roman"/>
          <w:b/>
          <w:color w:val="000000"/>
          <w:sz w:val="28"/>
        </w:rPr>
        <w:t xml:space="preserve"> </w:t>
      </w:r>
    </w:p>
    <w:p w14:paraId="3D1B5FCE" w14:textId="77777777" w:rsidR="00B408A2" w:rsidRDefault="00590021" w:rsidP="00163AB6">
      <w:pPr>
        <w:spacing w:after="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color w:val="000000"/>
          <w:sz w:val="24"/>
        </w:rPr>
        <w:t>У доношенных детей, перенесших врожденную пневмонию, отдаленный прогноз, как правило, благоприятный. У глубоко</w:t>
      </w:r>
      <w:r w:rsidR="00196850" w:rsidRPr="002B2FF6">
        <w:rPr>
          <w:rFonts w:ascii="Times New Roman" w:eastAsia="Times New Roman" w:hAnsi="Times New Roman" w:cs="Times New Roman"/>
          <w:color w:val="000000"/>
          <w:sz w:val="24"/>
        </w:rPr>
        <w:t xml:space="preserve"> </w:t>
      </w:r>
      <w:r>
        <w:rPr>
          <w:rFonts w:ascii="Times New Roman" w:eastAsia="Times New Roman" w:hAnsi="Times New Roman" w:cs="Times New Roman"/>
          <w:color w:val="000000"/>
          <w:sz w:val="24"/>
        </w:rPr>
        <w:t xml:space="preserve">недоношенных детей – риск развития бронхолегочной дисплазии. Развитие госпитальной инфекции в условиях ОРИТН ухудшает исход и прогноз основного заболевания. </w:t>
      </w:r>
    </w:p>
    <w:p w14:paraId="5E3730F5" w14:textId="77777777" w:rsidR="00B408A2" w:rsidRDefault="00590021" w:rsidP="00163AB6">
      <w:pPr>
        <w:pStyle w:val="1"/>
        <w:spacing w:before="0" w:line="360" w:lineRule="auto"/>
        <w:jc w:val="center"/>
        <w:rPr>
          <w:rFonts w:ascii="Times New Roman" w:eastAsia="Times New Roman" w:hAnsi="Times New Roman" w:cs="Times New Roman"/>
          <w:b/>
          <w:color w:val="000000"/>
          <w:sz w:val="28"/>
        </w:rPr>
      </w:pPr>
      <w:bookmarkStart w:id="22" w:name="_Toc227912755"/>
      <w:r>
        <w:rPr>
          <w:rFonts w:ascii="Times New Roman" w:eastAsia="Times New Roman" w:hAnsi="Times New Roman" w:cs="Times New Roman"/>
          <w:b/>
          <w:color w:val="000000"/>
          <w:sz w:val="28"/>
        </w:rPr>
        <w:t>5. Профилактика и диспансерное наблюдение</w:t>
      </w:r>
      <w:bookmarkEnd w:id="22"/>
    </w:p>
    <w:p w14:paraId="065E2004" w14:textId="77777777" w:rsidR="00B408A2" w:rsidRDefault="00590021">
      <w:pPr>
        <w:spacing w:after="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Профилактика врожденной пневмонии заключается в своевременном выявлении и лечении инфекционных заболеваний у матери во время беременности. </w:t>
      </w:r>
    </w:p>
    <w:p w14:paraId="63FEFA57" w14:textId="77777777" w:rsidR="00B408A2" w:rsidRDefault="00590021">
      <w:pPr>
        <w:spacing w:after="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Строжайшее соблюдение санитарно-эпидемического режима в родильном доме, отделениях для новорожденных и недоношенных. </w:t>
      </w:r>
    </w:p>
    <w:p w14:paraId="47D6C0FC" w14:textId="77777777" w:rsidR="00B408A2" w:rsidRDefault="00590021">
      <w:pPr>
        <w:spacing w:after="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color w:val="000000"/>
          <w:sz w:val="24"/>
        </w:rPr>
        <w:t>За ребенком раннего возраста, перенесшим пневмонию, осуществляют</w:t>
      </w:r>
      <w:r w:rsidR="00196850">
        <w:rPr>
          <w:rFonts w:ascii="Times New Roman" w:eastAsia="Times New Roman" w:hAnsi="Times New Roman" w:cs="Times New Roman"/>
          <w:color w:val="000000"/>
          <w:sz w:val="24"/>
        </w:rPr>
        <w:t xml:space="preserve"> наблюдение на протяжении 1 года у невролога, окулиста.</w:t>
      </w:r>
      <w:r>
        <w:rPr>
          <w:rFonts w:ascii="Times New Roman" w:eastAsia="Times New Roman" w:hAnsi="Times New Roman" w:cs="Times New Roman"/>
          <w:color w:val="000000"/>
          <w:sz w:val="24"/>
        </w:rPr>
        <w:t xml:space="preserve"> Необходимо максимальное пребывание ребенка на свежем воздухе, полноценное питание, лечебная физкультура (ЛФК), массаж, закаливающие процедуры. </w:t>
      </w:r>
    </w:p>
    <w:p w14:paraId="31C7E08C" w14:textId="77777777" w:rsidR="00B408A2" w:rsidRPr="00163AB6" w:rsidRDefault="00590021" w:rsidP="00163AB6">
      <w:pPr>
        <w:pStyle w:val="1"/>
        <w:spacing w:before="0"/>
        <w:jc w:val="center"/>
        <w:rPr>
          <w:rFonts w:ascii="Times New Roman" w:hAnsi="Times New Roman" w:cs="Times New Roman"/>
          <w:b/>
          <w:bCs/>
          <w:color w:val="auto"/>
          <w:sz w:val="28"/>
          <w:szCs w:val="28"/>
        </w:rPr>
      </w:pPr>
      <w:bookmarkStart w:id="23" w:name="_Toc89700444"/>
      <w:bookmarkStart w:id="24" w:name="_Toc227912756"/>
      <w:r w:rsidRPr="00163AB6">
        <w:rPr>
          <w:rFonts w:ascii="Times New Roman" w:hAnsi="Times New Roman" w:cs="Times New Roman"/>
          <w:b/>
          <w:bCs/>
          <w:color w:val="auto"/>
          <w:sz w:val="28"/>
          <w:szCs w:val="28"/>
        </w:rPr>
        <w:t>6. Организация медицинской помощи</w:t>
      </w:r>
      <w:bookmarkEnd w:id="23"/>
      <w:bookmarkEnd w:id="24"/>
    </w:p>
    <w:p w14:paraId="5BFE160D" w14:textId="77777777" w:rsidR="00B408A2" w:rsidRDefault="00590021" w:rsidP="00CC6F8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Лечение врождённой пневмонии проводится в стационарных условиях в специализированных отделениях. </w:t>
      </w:r>
    </w:p>
    <w:p w14:paraId="3DA0DD98" w14:textId="77777777" w:rsidR="00B408A2" w:rsidRDefault="00590021" w:rsidP="00CC6F8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Показания к выписке пациента из медицинской организации:</w:t>
      </w:r>
    </w:p>
    <w:p w14:paraId="5F61E722" w14:textId="77777777" w:rsidR="00B408A2" w:rsidRDefault="00590021" w:rsidP="00CC6F8B">
      <w:pPr>
        <w:spacing w:after="0" w:line="360" w:lineRule="auto"/>
        <w:ind w:firstLine="142"/>
        <w:rPr>
          <w:rFonts w:ascii="Times New Roman" w:hAnsi="Times New Roman" w:cs="Times New Roman"/>
          <w:sz w:val="24"/>
          <w:szCs w:val="24"/>
        </w:rPr>
      </w:pPr>
      <w:r>
        <w:rPr>
          <w:rFonts w:ascii="Times New Roman" w:hAnsi="Times New Roman" w:cs="Times New Roman"/>
          <w:sz w:val="24"/>
          <w:szCs w:val="24"/>
        </w:rPr>
        <w:t>а) стабильное удовлетворительное состояние ребенка;</w:t>
      </w:r>
    </w:p>
    <w:p w14:paraId="49ECF82A" w14:textId="77777777" w:rsidR="00B408A2" w:rsidRDefault="00590021" w:rsidP="00CC6F8B">
      <w:pPr>
        <w:spacing w:after="0" w:line="360" w:lineRule="auto"/>
        <w:ind w:firstLine="142"/>
        <w:rPr>
          <w:rFonts w:ascii="Times New Roman" w:hAnsi="Times New Roman" w:cs="Times New Roman"/>
          <w:sz w:val="24"/>
          <w:szCs w:val="24"/>
        </w:rPr>
      </w:pPr>
      <w:r>
        <w:rPr>
          <w:rFonts w:ascii="Times New Roman" w:hAnsi="Times New Roman" w:cs="Times New Roman"/>
          <w:sz w:val="24"/>
          <w:szCs w:val="24"/>
        </w:rPr>
        <w:t>б) стабилизация лабораторных показателей;</w:t>
      </w:r>
    </w:p>
    <w:p w14:paraId="22F943EB" w14:textId="77777777" w:rsidR="00B408A2" w:rsidRDefault="00590021" w:rsidP="00CC6F8B">
      <w:pPr>
        <w:spacing w:after="0" w:line="360" w:lineRule="auto"/>
        <w:ind w:firstLine="142"/>
        <w:rPr>
          <w:rFonts w:ascii="Times New Roman" w:hAnsi="Times New Roman" w:cs="Times New Roman"/>
          <w:sz w:val="24"/>
          <w:szCs w:val="24"/>
        </w:rPr>
      </w:pPr>
      <w:r>
        <w:rPr>
          <w:rFonts w:ascii="Times New Roman" w:hAnsi="Times New Roman" w:cs="Times New Roman"/>
          <w:sz w:val="24"/>
          <w:szCs w:val="24"/>
        </w:rPr>
        <w:t>в) отсутствие противопоказаний к выписке.</w:t>
      </w:r>
    </w:p>
    <w:p w14:paraId="134F9E8E" w14:textId="77777777" w:rsidR="00B408A2" w:rsidRDefault="00590021" w:rsidP="0046783C">
      <w:pPr>
        <w:pStyle w:val="1"/>
        <w:spacing w:before="0" w:line="360" w:lineRule="auto"/>
        <w:jc w:val="center"/>
        <w:rPr>
          <w:rFonts w:ascii="Times New Roman" w:eastAsia="Times New Roman" w:hAnsi="Times New Roman" w:cs="Times New Roman"/>
          <w:b/>
          <w:color w:val="000000"/>
          <w:sz w:val="28"/>
        </w:rPr>
      </w:pPr>
      <w:bookmarkStart w:id="25" w:name="_Toc227912757"/>
      <w:r>
        <w:rPr>
          <w:rFonts w:ascii="Times New Roman" w:eastAsia="Times New Roman" w:hAnsi="Times New Roman" w:cs="Times New Roman"/>
          <w:b/>
          <w:color w:val="000000"/>
          <w:sz w:val="28"/>
        </w:rPr>
        <w:t>Критерии оценки качества медицинской помощи</w:t>
      </w:r>
      <w:bookmarkEnd w:id="25"/>
    </w:p>
    <w:tbl>
      <w:tblPr>
        <w:tblW w:w="0" w:type="auto"/>
        <w:tblInd w:w="-649" w:type="dxa"/>
        <w:tblCellMar>
          <w:left w:w="10" w:type="dxa"/>
          <w:right w:w="10" w:type="dxa"/>
        </w:tblCellMar>
        <w:tblLook w:val="04A0" w:firstRow="1" w:lastRow="0" w:firstColumn="1" w:lastColumn="0" w:noHBand="0" w:noVBand="1"/>
      </w:tblPr>
      <w:tblGrid>
        <w:gridCol w:w="425"/>
        <w:gridCol w:w="7260"/>
        <w:gridCol w:w="1824"/>
      </w:tblGrid>
      <w:tr w:rsidR="00B408A2" w14:paraId="3ADC333E" w14:textId="77777777" w:rsidTr="008E02B3">
        <w:trPr>
          <w:trHeight w:val="764"/>
        </w:trPr>
        <w:tc>
          <w:tcPr>
            <w:tcW w:w="425" w:type="dxa"/>
            <w:tcBorders>
              <w:top w:val="single" w:sz="2" w:space="0" w:color="00000A"/>
              <w:left w:val="single" w:sz="2" w:space="0" w:color="00000A"/>
              <w:bottom w:val="single" w:sz="2" w:space="0" w:color="00000A"/>
              <w:right w:val="single" w:sz="2" w:space="0" w:color="00000A"/>
            </w:tcBorders>
            <w:tcMar>
              <w:left w:w="60" w:type="dxa"/>
              <w:right w:w="60" w:type="dxa"/>
            </w:tcMar>
            <w:vAlign w:val="center"/>
          </w:tcPr>
          <w:p w14:paraId="7082778A" w14:textId="77777777" w:rsidR="00B408A2" w:rsidRDefault="00B408A2">
            <w:pPr>
              <w:spacing w:after="0" w:line="360" w:lineRule="auto"/>
              <w:rPr>
                <w:rFonts w:eastAsia="Segoe UI Symbol" w:cs="Segoe UI Symbol"/>
                <w:b/>
                <w:color w:val="000000"/>
                <w:sz w:val="24"/>
              </w:rPr>
            </w:pPr>
          </w:p>
          <w:p w14:paraId="5830CDAF" w14:textId="77777777" w:rsidR="00B408A2" w:rsidRDefault="00590021">
            <w:pPr>
              <w:spacing w:after="0" w:line="360" w:lineRule="auto"/>
            </w:pPr>
            <w:r>
              <w:rPr>
                <w:rFonts w:ascii="Segoe UI Symbol" w:eastAsia="Segoe UI Symbol" w:hAnsi="Segoe UI Symbol" w:cs="Segoe UI Symbol"/>
                <w:b/>
                <w:color w:val="000000"/>
                <w:sz w:val="24"/>
              </w:rPr>
              <w:t>№</w:t>
            </w:r>
            <w:r>
              <w:rPr>
                <w:rFonts w:ascii="Calibri" w:eastAsia="Calibri" w:hAnsi="Calibri" w:cs="Calibri"/>
                <w:b/>
                <w:color w:val="000000"/>
                <w:sz w:val="24"/>
              </w:rPr>
              <w:t xml:space="preserve"> </w:t>
            </w:r>
          </w:p>
        </w:tc>
        <w:tc>
          <w:tcPr>
            <w:tcW w:w="7260" w:type="dxa"/>
            <w:tcBorders>
              <w:top w:val="single" w:sz="2" w:space="0" w:color="00000A"/>
              <w:left w:val="single" w:sz="2" w:space="0" w:color="00000A"/>
              <w:bottom w:val="single" w:sz="2" w:space="0" w:color="00000A"/>
              <w:right w:val="single" w:sz="2" w:space="0" w:color="00000A"/>
            </w:tcBorders>
            <w:tcMar>
              <w:left w:w="60" w:type="dxa"/>
              <w:right w:w="60" w:type="dxa"/>
            </w:tcMar>
            <w:vAlign w:val="center"/>
          </w:tcPr>
          <w:p w14:paraId="634FA9C9" w14:textId="77777777" w:rsidR="00B408A2" w:rsidRDefault="00590021">
            <w:pPr>
              <w:spacing w:after="0" w:line="360" w:lineRule="auto"/>
              <w:ind w:right="40"/>
              <w:jc w:val="center"/>
              <w:rPr>
                <w:rFonts w:ascii="Times New Roman" w:eastAsia="Calibri" w:hAnsi="Times New Roman" w:cs="Times New Roman"/>
              </w:rPr>
            </w:pPr>
            <w:r>
              <w:rPr>
                <w:rFonts w:ascii="Times New Roman" w:eastAsia="Calibri" w:hAnsi="Times New Roman" w:cs="Times New Roman"/>
                <w:b/>
                <w:color w:val="000000"/>
                <w:sz w:val="24"/>
              </w:rPr>
              <w:t xml:space="preserve">Критерии качества </w:t>
            </w:r>
          </w:p>
        </w:tc>
        <w:tc>
          <w:tcPr>
            <w:tcW w:w="1824" w:type="dxa"/>
            <w:tcBorders>
              <w:top w:val="single" w:sz="2" w:space="0" w:color="00000A"/>
              <w:left w:val="single" w:sz="2" w:space="0" w:color="00000A"/>
              <w:bottom w:val="single" w:sz="2" w:space="0" w:color="00000A"/>
              <w:right w:val="single" w:sz="2" w:space="0" w:color="00000A"/>
            </w:tcBorders>
            <w:tcMar>
              <w:left w:w="60" w:type="dxa"/>
              <w:right w:w="60" w:type="dxa"/>
            </w:tcMar>
          </w:tcPr>
          <w:p w14:paraId="02315D7D" w14:textId="77777777" w:rsidR="00B408A2" w:rsidRDefault="00590021">
            <w:pPr>
              <w:spacing w:after="0" w:line="360" w:lineRule="auto"/>
              <w:jc w:val="center"/>
              <w:rPr>
                <w:rFonts w:ascii="Times New Roman" w:eastAsia="Calibri" w:hAnsi="Times New Roman" w:cs="Times New Roman"/>
              </w:rPr>
            </w:pPr>
            <w:r>
              <w:rPr>
                <w:rFonts w:ascii="Times New Roman" w:eastAsia="Calibri" w:hAnsi="Times New Roman" w:cs="Times New Roman"/>
                <w:b/>
                <w:color w:val="000000"/>
                <w:sz w:val="24"/>
              </w:rPr>
              <w:t xml:space="preserve">Оценка выполнения </w:t>
            </w:r>
          </w:p>
        </w:tc>
      </w:tr>
      <w:tr w:rsidR="00B408A2" w14:paraId="1F506036" w14:textId="77777777">
        <w:tc>
          <w:tcPr>
            <w:tcW w:w="425" w:type="dxa"/>
            <w:tcBorders>
              <w:top w:val="single" w:sz="2" w:space="0" w:color="00000A"/>
              <w:left w:val="single" w:sz="2" w:space="0" w:color="00000A"/>
              <w:bottom w:val="single" w:sz="2" w:space="0" w:color="00000A"/>
              <w:right w:val="single" w:sz="2" w:space="0" w:color="00000A"/>
            </w:tcBorders>
            <w:tcMar>
              <w:left w:w="60" w:type="dxa"/>
              <w:right w:w="60" w:type="dxa"/>
            </w:tcMar>
          </w:tcPr>
          <w:p w14:paraId="2CA69929" w14:textId="77777777" w:rsidR="00B408A2" w:rsidRDefault="00590021">
            <w:pPr>
              <w:spacing w:after="0" w:line="360" w:lineRule="auto"/>
              <w:rPr>
                <w:rFonts w:ascii="Calibri" w:eastAsia="Calibri" w:hAnsi="Calibri" w:cs="Calibri"/>
              </w:rPr>
            </w:pPr>
            <w:r>
              <w:rPr>
                <w:rFonts w:ascii="Calibri" w:eastAsia="Calibri" w:hAnsi="Calibri" w:cs="Calibri"/>
                <w:b/>
                <w:color w:val="000000"/>
                <w:sz w:val="24"/>
              </w:rPr>
              <w:t xml:space="preserve"> 1</w:t>
            </w:r>
          </w:p>
        </w:tc>
        <w:tc>
          <w:tcPr>
            <w:tcW w:w="7260" w:type="dxa"/>
            <w:tcBorders>
              <w:top w:val="single" w:sz="2" w:space="0" w:color="00000A"/>
              <w:left w:val="single" w:sz="2" w:space="0" w:color="00000A"/>
              <w:bottom w:val="single" w:sz="2" w:space="0" w:color="00000A"/>
              <w:right w:val="single" w:sz="2" w:space="0" w:color="00000A"/>
            </w:tcBorders>
            <w:tcMar>
              <w:left w:w="60" w:type="dxa"/>
              <w:right w:w="60" w:type="dxa"/>
            </w:tcMar>
          </w:tcPr>
          <w:p w14:paraId="0E4E76E4" w14:textId="77777777" w:rsidR="00B408A2" w:rsidRDefault="00590021">
            <w:pPr>
              <w:spacing w:after="0" w:line="360" w:lineRule="auto"/>
              <w:rPr>
                <w:rFonts w:ascii="Times New Roman" w:eastAsia="Calibri" w:hAnsi="Times New Roman" w:cs="Times New Roman"/>
              </w:rPr>
            </w:pPr>
            <w:r>
              <w:rPr>
                <w:rFonts w:ascii="Times New Roman" w:eastAsia="Calibri" w:hAnsi="Times New Roman" w:cs="Times New Roman"/>
                <w:color w:val="000000"/>
                <w:sz w:val="24"/>
              </w:rPr>
              <w:t xml:space="preserve">Выполнена оценка степени тяжести дыхательных нарушений по шкалам  </w:t>
            </w:r>
          </w:p>
        </w:tc>
        <w:tc>
          <w:tcPr>
            <w:tcW w:w="1824" w:type="dxa"/>
            <w:tcBorders>
              <w:top w:val="single" w:sz="2" w:space="0" w:color="00000A"/>
              <w:left w:val="single" w:sz="2" w:space="0" w:color="00000A"/>
              <w:bottom w:val="single" w:sz="2" w:space="0" w:color="00000A"/>
              <w:right w:val="single" w:sz="2" w:space="0" w:color="00000A"/>
            </w:tcBorders>
            <w:tcMar>
              <w:left w:w="60" w:type="dxa"/>
              <w:right w:w="60" w:type="dxa"/>
            </w:tcMar>
          </w:tcPr>
          <w:p w14:paraId="7333B6C2" w14:textId="77777777" w:rsidR="00B408A2" w:rsidRDefault="00590021">
            <w:pPr>
              <w:spacing w:after="0" w:line="360" w:lineRule="auto"/>
              <w:jc w:val="center"/>
              <w:rPr>
                <w:rFonts w:ascii="Times New Roman" w:eastAsia="Calibri" w:hAnsi="Times New Roman" w:cs="Times New Roman"/>
                <w:sz w:val="24"/>
              </w:rPr>
            </w:pPr>
            <w:r>
              <w:rPr>
                <w:rFonts w:ascii="Times New Roman" w:eastAsia="Calibri" w:hAnsi="Times New Roman" w:cs="Times New Roman"/>
                <w:color w:val="000000"/>
                <w:sz w:val="24"/>
              </w:rPr>
              <w:t xml:space="preserve"> </w:t>
            </w:r>
          </w:p>
          <w:p w14:paraId="21F71794" w14:textId="77777777" w:rsidR="00B408A2" w:rsidRDefault="00590021">
            <w:pPr>
              <w:spacing w:after="0" w:line="360" w:lineRule="auto"/>
              <w:ind w:right="40"/>
              <w:jc w:val="center"/>
              <w:rPr>
                <w:rFonts w:ascii="Times New Roman" w:eastAsia="Calibri" w:hAnsi="Times New Roman" w:cs="Times New Roman"/>
              </w:rPr>
            </w:pPr>
            <w:r>
              <w:rPr>
                <w:rFonts w:ascii="Times New Roman" w:eastAsia="Calibri" w:hAnsi="Times New Roman" w:cs="Times New Roman"/>
                <w:color w:val="000000"/>
                <w:sz w:val="24"/>
              </w:rPr>
              <w:t xml:space="preserve">Да/Нет </w:t>
            </w:r>
          </w:p>
        </w:tc>
      </w:tr>
      <w:tr w:rsidR="00B408A2" w14:paraId="66B99470" w14:textId="77777777">
        <w:tc>
          <w:tcPr>
            <w:tcW w:w="425" w:type="dxa"/>
            <w:tcBorders>
              <w:top w:val="single" w:sz="2" w:space="0" w:color="00000A"/>
              <w:left w:val="single" w:sz="2" w:space="0" w:color="00000A"/>
              <w:bottom w:val="single" w:sz="2" w:space="0" w:color="00000A"/>
              <w:right w:val="single" w:sz="2" w:space="0" w:color="00000A"/>
            </w:tcBorders>
            <w:tcMar>
              <w:left w:w="60" w:type="dxa"/>
              <w:right w:w="60" w:type="dxa"/>
            </w:tcMar>
          </w:tcPr>
          <w:p w14:paraId="6987AA1E" w14:textId="77777777" w:rsidR="00B408A2" w:rsidRDefault="00590021">
            <w:pPr>
              <w:spacing w:after="0" w:line="360" w:lineRule="auto"/>
              <w:rPr>
                <w:rFonts w:ascii="Calibri" w:eastAsia="Calibri" w:hAnsi="Calibri" w:cs="Calibri"/>
              </w:rPr>
            </w:pPr>
            <w:r>
              <w:rPr>
                <w:rFonts w:ascii="Calibri" w:eastAsia="Calibri" w:hAnsi="Calibri" w:cs="Calibri"/>
                <w:b/>
                <w:color w:val="000000"/>
                <w:sz w:val="24"/>
              </w:rPr>
              <w:t xml:space="preserve"> 2</w:t>
            </w:r>
          </w:p>
        </w:tc>
        <w:tc>
          <w:tcPr>
            <w:tcW w:w="7260" w:type="dxa"/>
            <w:tcBorders>
              <w:top w:val="single" w:sz="2" w:space="0" w:color="00000A"/>
              <w:left w:val="single" w:sz="2" w:space="0" w:color="00000A"/>
              <w:bottom w:val="single" w:sz="2" w:space="0" w:color="00000A"/>
              <w:right w:val="single" w:sz="2" w:space="0" w:color="00000A"/>
            </w:tcBorders>
            <w:tcMar>
              <w:left w:w="60" w:type="dxa"/>
              <w:right w:w="60" w:type="dxa"/>
            </w:tcMar>
          </w:tcPr>
          <w:p w14:paraId="14962B13" w14:textId="77777777" w:rsidR="00B408A2" w:rsidRDefault="00590021" w:rsidP="00F3745C">
            <w:pPr>
              <w:spacing w:after="0" w:line="360" w:lineRule="auto"/>
              <w:ind w:right="20"/>
              <w:rPr>
                <w:rFonts w:ascii="Times New Roman" w:eastAsia="Calibri" w:hAnsi="Times New Roman" w:cs="Times New Roman"/>
              </w:rPr>
            </w:pPr>
            <w:r>
              <w:rPr>
                <w:rFonts w:ascii="Times New Roman" w:eastAsia="Calibri" w:hAnsi="Times New Roman" w:cs="Times New Roman"/>
                <w:color w:val="000000"/>
                <w:sz w:val="24"/>
              </w:rPr>
              <w:t xml:space="preserve">Выполнена пульсоксиметрия с мониторингом частоты сердечных сокращений с момента выявления дыхательных нарушений (в родильном зале) </w:t>
            </w:r>
          </w:p>
        </w:tc>
        <w:tc>
          <w:tcPr>
            <w:tcW w:w="1824" w:type="dxa"/>
            <w:tcBorders>
              <w:top w:val="single" w:sz="2" w:space="0" w:color="00000A"/>
              <w:left w:val="single" w:sz="2" w:space="0" w:color="00000A"/>
              <w:bottom w:val="single" w:sz="2" w:space="0" w:color="00000A"/>
              <w:right w:val="single" w:sz="2" w:space="0" w:color="00000A"/>
            </w:tcBorders>
            <w:tcMar>
              <w:left w:w="60" w:type="dxa"/>
              <w:right w:w="60" w:type="dxa"/>
            </w:tcMar>
          </w:tcPr>
          <w:p w14:paraId="5FFF3A23" w14:textId="77777777" w:rsidR="00B408A2" w:rsidRDefault="00590021">
            <w:pPr>
              <w:spacing w:after="0" w:line="360" w:lineRule="auto"/>
              <w:jc w:val="center"/>
              <w:rPr>
                <w:rFonts w:ascii="Times New Roman" w:eastAsia="Calibri" w:hAnsi="Times New Roman" w:cs="Times New Roman"/>
                <w:sz w:val="24"/>
              </w:rPr>
            </w:pPr>
            <w:r>
              <w:rPr>
                <w:rFonts w:ascii="Times New Roman" w:eastAsia="Calibri" w:hAnsi="Times New Roman" w:cs="Times New Roman"/>
                <w:color w:val="000000"/>
                <w:sz w:val="24"/>
              </w:rPr>
              <w:t xml:space="preserve"> </w:t>
            </w:r>
          </w:p>
          <w:p w14:paraId="5D66406E" w14:textId="77777777" w:rsidR="00B408A2" w:rsidRDefault="00590021">
            <w:pPr>
              <w:spacing w:after="0" w:line="360" w:lineRule="auto"/>
              <w:jc w:val="center"/>
              <w:rPr>
                <w:rFonts w:ascii="Times New Roman" w:eastAsia="Calibri" w:hAnsi="Times New Roman" w:cs="Times New Roman"/>
                <w:sz w:val="24"/>
              </w:rPr>
            </w:pPr>
            <w:r>
              <w:rPr>
                <w:rFonts w:ascii="Times New Roman" w:eastAsia="Calibri" w:hAnsi="Times New Roman" w:cs="Times New Roman"/>
                <w:color w:val="000000"/>
                <w:sz w:val="24"/>
              </w:rPr>
              <w:t xml:space="preserve"> </w:t>
            </w:r>
          </w:p>
          <w:p w14:paraId="36C2B57F" w14:textId="77777777" w:rsidR="00B408A2" w:rsidRDefault="00590021">
            <w:pPr>
              <w:spacing w:after="0" w:line="360" w:lineRule="auto"/>
              <w:ind w:right="40"/>
              <w:jc w:val="center"/>
              <w:rPr>
                <w:rFonts w:ascii="Times New Roman" w:eastAsia="Calibri" w:hAnsi="Times New Roman" w:cs="Times New Roman"/>
              </w:rPr>
            </w:pPr>
            <w:r>
              <w:rPr>
                <w:rFonts w:ascii="Times New Roman" w:eastAsia="Calibri" w:hAnsi="Times New Roman" w:cs="Times New Roman"/>
                <w:color w:val="000000"/>
                <w:sz w:val="24"/>
              </w:rPr>
              <w:t xml:space="preserve">Да/Нет </w:t>
            </w:r>
          </w:p>
        </w:tc>
      </w:tr>
      <w:tr w:rsidR="00B408A2" w14:paraId="181D0EBD" w14:textId="77777777">
        <w:tc>
          <w:tcPr>
            <w:tcW w:w="425" w:type="dxa"/>
            <w:tcBorders>
              <w:top w:val="single" w:sz="2" w:space="0" w:color="00000A"/>
              <w:left w:val="single" w:sz="2" w:space="0" w:color="00000A"/>
              <w:bottom w:val="single" w:sz="2" w:space="0" w:color="00000A"/>
              <w:right w:val="single" w:sz="2" w:space="0" w:color="00000A"/>
            </w:tcBorders>
            <w:tcMar>
              <w:left w:w="60" w:type="dxa"/>
              <w:right w:w="60" w:type="dxa"/>
            </w:tcMar>
          </w:tcPr>
          <w:p w14:paraId="78807B94" w14:textId="77777777" w:rsidR="00B408A2" w:rsidRDefault="00590021">
            <w:pPr>
              <w:spacing w:after="0" w:line="360" w:lineRule="auto"/>
              <w:rPr>
                <w:rFonts w:ascii="Calibri" w:eastAsia="Calibri" w:hAnsi="Calibri" w:cs="Calibri"/>
              </w:rPr>
            </w:pPr>
            <w:r>
              <w:rPr>
                <w:rFonts w:ascii="Calibri" w:eastAsia="Calibri" w:hAnsi="Calibri" w:cs="Calibri"/>
                <w:b/>
                <w:color w:val="000000"/>
                <w:sz w:val="24"/>
              </w:rPr>
              <w:lastRenderedPageBreak/>
              <w:t xml:space="preserve"> 3</w:t>
            </w:r>
          </w:p>
        </w:tc>
        <w:tc>
          <w:tcPr>
            <w:tcW w:w="7260" w:type="dxa"/>
            <w:tcBorders>
              <w:top w:val="single" w:sz="2" w:space="0" w:color="00000A"/>
              <w:left w:val="single" w:sz="2" w:space="0" w:color="00000A"/>
              <w:bottom w:val="single" w:sz="2" w:space="0" w:color="00000A"/>
              <w:right w:val="single" w:sz="2" w:space="0" w:color="00000A"/>
            </w:tcBorders>
            <w:tcMar>
              <w:left w:w="60" w:type="dxa"/>
              <w:right w:w="60" w:type="dxa"/>
            </w:tcMar>
          </w:tcPr>
          <w:p w14:paraId="7411D65F" w14:textId="77777777" w:rsidR="00B408A2" w:rsidRDefault="00590021">
            <w:pPr>
              <w:spacing w:after="0" w:line="360" w:lineRule="auto"/>
              <w:rPr>
                <w:rFonts w:ascii="Times New Roman" w:eastAsia="Calibri" w:hAnsi="Times New Roman" w:cs="Times New Roman"/>
              </w:rPr>
            </w:pPr>
            <w:r>
              <w:rPr>
                <w:rFonts w:ascii="Times New Roman" w:eastAsia="Calibri" w:hAnsi="Times New Roman" w:cs="Times New Roman"/>
                <w:color w:val="000000"/>
                <w:sz w:val="24"/>
              </w:rPr>
              <w:t xml:space="preserve">Осуществлена дотация воздушно-кислородной смеси и/или неинвазивная искусственная вентиляция легких и/или традиционная ИВЛ и/или ВЧОВ (в зависимости от медицинских показаний) </w:t>
            </w:r>
          </w:p>
        </w:tc>
        <w:tc>
          <w:tcPr>
            <w:tcW w:w="1824" w:type="dxa"/>
            <w:tcBorders>
              <w:top w:val="single" w:sz="2" w:space="0" w:color="00000A"/>
              <w:left w:val="single" w:sz="2" w:space="0" w:color="00000A"/>
              <w:bottom w:val="single" w:sz="2" w:space="0" w:color="00000A"/>
              <w:right w:val="single" w:sz="2" w:space="0" w:color="00000A"/>
            </w:tcBorders>
            <w:tcMar>
              <w:left w:w="60" w:type="dxa"/>
              <w:right w:w="60" w:type="dxa"/>
            </w:tcMar>
          </w:tcPr>
          <w:p w14:paraId="6B59F338" w14:textId="77777777" w:rsidR="00B408A2" w:rsidRDefault="00590021">
            <w:pPr>
              <w:spacing w:after="0" w:line="360" w:lineRule="auto"/>
              <w:jc w:val="center"/>
              <w:rPr>
                <w:rFonts w:ascii="Times New Roman" w:eastAsia="Calibri" w:hAnsi="Times New Roman" w:cs="Times New Roman"/>
                <w:sz w:val="24"/>
              </w:rPr>
            </w:pPr>
            <w:r>
              <w:rPr>
                <w:rFonts w:ascii="Times New Roman" w:eastAsia="Calibri" w:hAnsi="Times New Roman" w:cs="Times New Roman"/>
                <w:color w:val="000000"/>
                <w:sz w:val="24"/>
              </w:rPr>
              <w:t xml:space="preserve"> </w:t>
            </w:r>
          </w:p>
          <w:p w14:paraId="74D49D28" w14:textId="77777777" w:rsidR="00B408A2" w:rsidRDefault="00590021">
            <w:pPr>
              <w:spacing w:after="0" w:line="360" w:lineRule="auto"/>
              <w:jc w:val="center"/>
              <w:rPr>
                <w:rFonts w:ascii="Times New Roman" w:eastAsia="Calibri" w:hAnsi="Times New Roman" w:cs="Times New Roman"/>
                <w:sz w:val="24"/>
              </w:rPr>
            </w:pPr>
            <w:r>
              <w:rPr>
                <w:rFonts w:ascii="Times New Roman" w:eastAsia="Calibri" w:hAnsi="Times New Roman" w:cs="Times New Roman"/>
                <w:color w:val="000000"/>
                <w:sz w:val="24"/>
              </w:rPr>
              <w:t xml:space="preserve"> </w:t>
            </w:r>
          </w:p>
          <w:p w14:paraId="1B9E0470" w14:textId="77777777" w:rsidR="00B408A2" w:rsidRDefault="00590021">
            <w:pPr>
              <w:spacing w:after="0" w:line="360" w:lineRule="auto"/>
              <w:ind w:right="40"/>
              <w:jc w:val="center"/>
              <w:rPr>
                <w:rFonts w:ascii="Times New Roman" w:eastAsia="Calibri" w:hAnsi="Times New Roman" w:cs="Times New Roman"/>
              </w:rPr>
            </w:pPr>
            <w:r>
              <w:rPr>
                <w:rFonts w:ascii="Times New Roman" w:eastAsia="Calibri" w:hAnsi="Times New Roman" w:cs="Times New Roman"/>
                <w:color w:val="000000"/>
                <w:sz w:val="24"/>
              </w:rPr>
              <w:t xml:space="preserve">Да/Нет </w:t>
            </w:r>
          </w:p>
        </w:tc>
      </w:tr>
      <w:tr w:rsidR="00B408A2" w14:paraId="3A0BC5B7" w14:textId="77777777">
        <w:tc>
          <w:tcPr>
            <w:tcW w:w="425" w:type="dxa"/>
            <w:tcBorders>
              <w:top w:val="single" w:sz="2" w:space="0" w:color="00000A"/>
              <w:left w:val="single" w:sz="2" w:space="0" w:color="00000A"/>
              <w:bottom w:val="single" w:sz="2" w:space="0" w:color="00000A"/>
              <w:right w:val="single" w:sz="2" w:space="0" w:color="00000A"/>
            </w:tcBorders>
            <w:tcMar>
              <w:left w:w="60" w:type="dxa"/>
              <w:right w:w="60" w:type="dxa"/>
            </w:tcMar>
          </w:tcPr>
          <w:p w14:paraId="2DCB182B" w14:textId="77777777" w:rsidR="00B408A2" w:rsidRDefault="00590021">
            <w:pPr>
              <w:spacing w:after="0" w:line="360" w:lineRule="auto"/>
              <w:rPr>
                <w:rFonts w:ascii="Calibri" w:eastAsia="Calibri" w:hAnsi="Calibri" w:cs="Calibri"/>
              </w:rPr>
            </w:pPr>
            <w:r>
              <w:rPr>
                <w:rFonts w:ascii="Calibri" w:eastAsia="Calibri" w:hAnsi="Calibri" w:cs="Calibri"/>
                <w:b/>
                <w:color w:val="000000"/>
                <w:sz w:val="24"/>
              </w:rPr>
              <w:t xml:space="preserve"> 4</w:t>
            </w:r>
          </w:p>
        </w:tc>
        <w:tc>
          <w:tcPr>
            <w:tcW w:w="7260" w:type="dxa"/>
            <w:tcBorders>
              <w:top w:val="single" w:sz="2" w:space="0" w:color="00000A"/>
              <w:left w:val="single" w:sz="2" w:space="0" w:color="00000A"/>
              <w:bottom w:val="single" w:sz="2" w:space="0" w:color="00000A"/>
              <w:right w:val="single" w:sz="2" w:space="0" w:color="00000A"/>
            </w:tcBorders>
            <w:tcMar>
              <w:left w:w="60" w:type="dxa"/>
              <w:right w:w="60" w:type="dxa"/>
            </w:tcMar>
          </w:tcPr>
          <w:p w14:paraId="636AE33D" w14:textId="77777777" w:rsidR="00B408A2" w:rsidRDefault="00590021">
            <w:pPr>
              <w:spacing w:after="0" w:line="360" w:lineRule="auto"/>
              <w:rPr>
                <w:rFonts w:ascii="Times New Roman" w:eastAsia="Calibri" w:hAnsi="Times New Roman" w:cs="Times New Roman"/>
              </w:rPr>
            </w:pPr>
            <w:r>
              <w:rPr>
                <w:rFonts w:ascii="Times New Roman" w:eastAsia="Calibri" w:hAnsi="Times New Roman" w:cs="Times New Roman"/>
                <w:color w:val="000000"/>
                <w:sz w:val="24"/>
              </w:rPr>
              <w:t xml:space="preserve">Выполнено мониторирование жизненно важных функций (частоты дыхания, уровня насыщения гемоглобина кислородом, частоты сердцебиений, артериального давления, диуреза) </w:t>
            </w:r>
          </w:p>
        </w:tc>
        <w:tc>
          <w:tcPr>
            <w:tcW w:w="1824" w:type="dxa"/>
            <w:tcBorders>
              <w:top w:val="single" w:sz="2" w:space="0" w:color="00000A"/>
              <w:left w:val="single" w:sz="2" w:space="0" w:color="00000A"/>
              <w:bottom w:val="single" w:sz="2" w:space="0" w:color="00000A"/>
              <w:right w:val="single" w:sz="2" w:space="0" w:color="00000A"/>
            </w:tcBorders>
            <w:tcMar>
              <w:left w:w="60" w:type="dxa"/>
              <w:right w:w="60" w:type="dxa"/>
            </w:tcMar>
          </w:tcPr>
          <w:p w14:paraId="169C8F27" w14:textId="77777777" w:rsidR="00B408A2" w:rsidRDefault="00590021">
            <w:pPr>
              <w:spacing w:after="0" w:line="360" w:lineRule="auto"/>
              <w:jc w:val="center"/>
              <w:rPr>
                <w:rFonts w:ascii="Times New Roman" w:eastAsia="Calibri" w:hAnsi="Times New Roman" w:cs="Times New Roman"/>
                <w:sz w:val="24"/>
              </w:rPr>
            </w:pPr>
            <w:r>
              <w:rPr>
                <w:rFonts w:ascii="Times New Roman" w:eastAsia="Calibri" w:hAnsi="Times New Roman" w:cs="Times New Roman"/>
                <w:color w:val="000000"/>
                <w:sz w:val="24"/>
              </w:rPr>
              <w:t xml:space="preserve"> </w:t>
            </w:r>
          </w:p>
          <w:p w14:paraId="0F2C858A" w14:textId="77777777" w:rsidR="00B408A2" w:rsidRDefault="00590021">
            <w:pPr>
              <w:spacing w:after="0" w:line="360" w:lineRule="auto"/>
              <w:ind w:right="40"/>
              <w:jc w:val="center"/>
              <w:rPr>
                <w:rFonts w:ascii="Times New Roman" w:eastAsia="Calibri" w:hAnsi="Times New Roman" w:cs="Times New Roman"/>
              </w:rPr>
            </w:pPr>
            <w:r>
              <w:rPr>
                <w:rFonts w:ascii="Times New Roman" w:eastAsia="Calibri" w:hAnsi="Times New Roman" w:cs="Times New Roman"/>
                <w:color w:val="000000"/>
                <w:sz w:val="24"/>
              </w:rPr>
              <w:t xml:space="preserve">Да/Нет </w:t>
            </w:r>
          </w:p>
        </w:tc>
      </w:tr>
      <w:tr w:rsidR="00B408A2" w14:paraId="513F84B8" w14:textId="77777777">
        <w:tc>
          <w:tcPr>
            <w:tcW w:w="425" w:type="dxa"/>
            <w:tcBorders>
              <w:top w:val="single" w:sz="2" w:space="0" w:color="00000A"/>
              <w:left w:val="single" w:sz="2" w:space="0" w:color="00000A"/>
              <w:bottom w:val="single" w:sz="2" w:space="0" w:color="00000A"/>
              <w:right w:val="single" w:sz="2" w:space="0" w:color="00000A"/>
            </w:tcBorders>
            <w:tcMar>
              <w:left w:w="60" w:type="dxa"/>
              <w:right w:w="60" w:type="dxa"/>
            </w:tcMar>
          </w:tcPr>
          <w:p w14:paraId="70ACDB5D" w14:textId="77777777" w:rsidR="00B408A2" w:rsidRDefault="00590021">
            <w:pPr>
              <w:spacing w:after="0" w:line="360" w:lineRule="auto"/>
              <w:rPr>
                <w:rFonts w:ascii="Calibri" w:eastAsia="Calibri" w:hAnsi="Calibri" w:cs="Calibri"/>
              </w:rPr>
            </w:pPr>
            <w:r>
              <w:rPr>
                <w:rFonts w:ascii="Calibri" w:eastAsia="Calibri" w:hAnsi="Calibri" w:cs="Calibri"/>
                <w:b/>
                <w:color w:val="000000"/>
                <w:sz w:val="24"/>
              </w:rPr>
              <w:t xml:space="preserve"> 5</w:t>
            </w:r>
          </w:p>
        </w:tc>
        <w:tc>
          <w:tcPr>
            <w:tcW w:w="7260" w:type="dxa"/>
            <w:tcBorders>
              <w:top w:val="single" w:sz="2" w:space="0" w:color="00000A"/>
              <w:left w:val="single" w:sz="2" w:space="0" w:color="00000A"/>
              <w:bottom w:val="single" w:sz="2" w:space="0" w:color="00000A"/>
              <w:right w:val="single" w:sz="2" w:space="0" w:color="00000A"/>
            </w:tcBorders>
            <w:tcMar>
              <w:left w:w="60" w:type="dxa"/>
              <w:right w:w="60" w:type="dxa"/>
            </w:tcMar>
          </w:tcPr>
          <w:p w14:paraId="32686F7A" w14:textId="77777777" w:rsidR="00B408A2" w:rsidRDefault="00590021">
            <w:pPr>
              <w:spacing w:after="0" w:line="360" w:lineRule="auto"/>
              <w:rPr>
                <w:rFonts w:ascii="Times New Roman" w:eastAsia="Calibri" w:hAnsi="Times New Roman" w:cs="Times New Roman"/>
              </w:rPr>
            </w:pPr>
            <w:r>
              <w:rPr>
                <w:rFonts w:ascii="Times New Roman" w:eastAsia="Calibri" w:hAnsi="Times New Roman" w:cs="Times New Roman"/>
                <w:color w:val="000000"/>
                <w:sz w:val="24"/>
              </w:rPr>
              <w:t>Выполнено исследование КОС и газов крови (pH, PaCO</w:t>
            </w:r>
            <w:r>
              <w:rPr>
                <w:rFonts w:ascii="Times New Roman" w:eastAsia="Calibri" w:hAnsi="Times New Roman" w:cs="Times New Roman"/>
                <w:color w:val="000000"/>
                <w:sz w:val="24"/>
                <w:vertAlign w:val="subscript"/>
              </w:rPr>
              <w:t>2</w:t>
            </w:r>
            <w:r>
              <w:rPr>
                <w:rFonts w:ascii="Times New Roman" w:eastAsia="Calibri" w:hAnsi="Times New Roman" w:cs="Times New Roman"/>
                <w:color w:val="000000"/>
                <w:sz w:val="24"/>
              </w:rPr>
              <w:t>, PaO</w:t>
            </w:r>
            <w:r>
              <w:rPr>
                <w:rFonts w:ascii="Times New Roman" w:eastAsia="Calibri" w:hAnsi="Times New Roman" w:cs="Times New Roman"/>
                <w:color w:val="000000"/>
                <w:sz w:val="24"/>
                <w:vertAlign w:val="subscript"/>
              </w:rPr>
              <w:t>2</w:t>
            </w:r>
            <w:r>
              <w:rPr>
                <w:rFonts w:ascii="Times New Roman" w:eastAsia="Calibri" w:hAnsi="Times New Roman" w:cs="Times New Roman"/>
                <w:color w:val="000000"/>
                <w:sz w:val="24"/>
              </w:rPr>
              <w:t xml:space="preserve">, BE, лактат – при наличии возможности) при выявлении дыхательных нарушений </w:t>
            </w:r>
          </w:p>
        </w:tc>
        <w:tc>
          <w:tcPr>
            <w:tcW w:w="1824" w:type="dxa"/>
            <w:tcBorders>
              <w:top w:val="single" w:sz="2" w:space="0" w:color="00000A"/>
              <w:left w:val="single" w:sz="2" w:space="0" w:color="00000A"/>
              <w:bottom w:val="single" w:sz="2" w:space="0" w:color="00000A"/>
              <w:right w:val="single" w:sz="2" w:space="0" w:color="00000A"/>
            </w:tcBorders>
            <w:tcMar>
              <w:left w:w="60" w:type="dxa"/>
              <w:right w:w="60" w:type="dxa"/>
            </w:tcMar>
          </w:tcPr>
          <w:p w14:paraId="6B897C5A" w14:textId="77777777" w:rsidR="00B408A2" w:rsidRDefault="00590021">
            <w:pPr>
              <w:spacing w:after="0" w:line="360" w:lineRule="auto"/>
              <w:jc w:val="center"/>
              <w:rPr>
                <w:rFonts w:ascii="Times New Roman" w:eastAsia="Calibri" w:hAnsi="Times New Roman" w:cs="Times New Roman"/>
                <w:sz w:val="24"/>
              </w:rPr>
            </w:pPr>
            <w:r>
              <w:rPr>
                <w:rFonts w:ascii="Times New Roman" w:eastAsia="Calibri" w:hAnsi="Times New Roman" w:cs="Times New Roman"/>
                <w:color w:val="000000"/>
                <w:sz w:val="24"/>
              </w:rPr>
              <w:t xml:space="preserve"> </w:t>
            </w:r>
          </w:p>
          <w:p w14:paraId="14746B27" w14:textId="77777777" w:rsidR="00B408A2" w:rsidRDefault="00590021">
            <w:pPr>
              <w:spacing w:after="0" w:line="360" w:lineRule="auto"/>
              <w:ind w:right="40"/>
              <w:jc w:val="center"/>
              <w:rPr>
                <w:rFonts w:ascii="Times New Roman" w:eastAsia="Calibri" w:hAnsi="Times New Roman" w:cs="Times New Roman"/>
              </w:rPr>
            </w:pPr>
            <w:r>
              <w:rPr>
                <w:rFonts w:ascii="Times New Roman" w:eastAsia="Calibri" w:hAnsi="Times New Roman" w:cs="Times New Roman"/>
                <w:color w:val="000000"/>
                <w:sz w:val="24"/>
              </w:rPr>
              <w:t xml:space="preserve">Да/Нет </w:t>
            </w:r>
          </w:p>
        </w:tc>
      </w:tr>
      <w:tr w:rsidR="00B408A2" w14:paraId="5598B81C" w14:textId="77777777">
        <w:tc>
          <w:tcPr>
            <w:tcW w:w="425" w:type="dxa"/>
            <w:tcBorders>
              <w:top w:val="single" w:sz="2" w:space="0" w:color="00000A"/>
              <w:left w:val="single" w:sz="2" w:space="0" w:color="00000A"/>
              <w:bottom w:val="single" w:sz="2" w:space="0" w:color="00000A"/>
              <w:right w:val="single" w:sz="2" w:space="0" w:color="00000A"/>
            </w:tcBorders>
            <w:tcMar>
              <w:left w:w="60" w:type="dxa"/>
              <w:right w:w="60" w:type="dxa"/>
            </w:tcMar>
          </w:tcPr>
          <w:p w14:paraId="0CD3609C" w14:textId="77777777" w:rsidR="00B408A2" w:rsidRDefault="00590021">
            <w:pPr>
              <w:spacing w:after="0" w:line="360" w:lineRule="auto"/>
              <w:rPr>
                <w:rFonts w:ascii="Calibri" w:eastAsia="Calibri" w:hAnsi="Calibri" w:cs="Calibri"/>
              </w:rPr>
            </w:pPr>
            <w:r>
              <w:rPr>
                <w:rFonts w:ascii="Calibri" w:eastAsia="Calibri" w:hAnsi="Calibri" w:cs="Calibri"/>
                <w:b/>
                <w:color w:val="000000"/>
                <w:sz w:val="24"/>
              </w:rPr>
              <w:t xml:space="preserve"> 6</w:t>
            </w:r>
          </w:p>
        </w:tc>
        <w:tc>
          <w:tcPr>
            <w:tcW w:w="7260" w:type="dxa"/>
            <w:tcBorders>
              <w:top w:val="single" w:sz="2" w:space="0" w:color="00000A"/>
              <w:left w:val="single" w:sz="2" w:space="0" w:color="00000A"/>
              <w:bottom w:val="single" w:sz="2" w:space="0" w:color="00000A"/>
              <w:right w:val="single" w:sz="2" w:space="0" w:color="00000A"/>
            </w:tcBorders>
            <w:tcMar>
              <w:left w:w="60" w:type="dxa"/>
              <w:right w:w="60" w:type="dxa"/>
            </w:tcMar>
          </w:tcPr>
          <w:p w14:paraId="242E0B61" w14:textId="77777777" w:rsidR="00B408A2" w:rsidRDefault="00590021">
            <w:pPr>
              <w:spacing w:after="0" w:line="360" w:lineRule="auto"/>
              <w:rPr>
                <w:rFonts w:ascii="Times New Roman" w:eastAsia="Calibri" w:hAnsi="Times New Roman" w:cs="Times New Roman"/>
              </w:rPr>
            </w:pPr>
            <w:r>
              <w:rPr>
                <w:rFonts w:ascii="Times New Roman" w:eastAsia="Calibri" w:hAnsi="Times New Roman" w:cs="Times New Roman"/>
                <w:color w:val="000000"/>
                <w:sz w:val="24"/>
              </w:rPr>
              <w:t xml:space="preserve">Выполнены общий (клинический) анализ крови (ОАК), СРБ и микробиологическое исследование крови (при технической возможности) не позднее 24 часа от момента выявления дыхательных нарушений </w:t>
            </w:r>
          </w:p>
        </w:tc>
        <w:tc>
          <w:tcPr>
            <w:tcW w:w="1824" w:type="dxa"/>
            <w:tcBorders>
              <w:top w:val="single" w:sz="2" w:space="0" w:color="00000A"/>
              <w:left w:val="single" w:sz="2" w:space="0" w:color="00000A"/>
              <w:bottom w:val="single" w:sz="2" w:space="0" w:color="00000A"/>
              <w:right w:val="single" w:sz="2" w:space="0" w:color="00000A"/>
            </w:tcBorders>
            <w:tcMar>
              <w:left w:w="60" w:type="dxa"/>
              <w:right w:w="60" w:type="dxa"/>
            </w:tcMar>
          </w:tcPr>
          <w:p w14:paraId="15773F63" w14:textId="77777777" w:rsidR="00B408A2" w:rsidRDefault="00590021">
            <w:pPr>
              <w:spacing w:after="0" w:line="360" w:lineRule="auto"/>
              <w:jc w:val="center"/>
              <w:rPr>
                <w:rFonts w:ascii="Times New Roman" w:eastAsia="Calibri" w:hAnsi="Times New Roman" w:cs="Times New Roman"/>
                <w:sz w:val="24"/>
              </w:rPr>
            </w:pPr>
            <w:r>
              <w:rPr>
                <w:rFonts w:ascii="Times New Roman" w:eastAsia="Calibri" w:hAnsi="Times New Roman" w:cs="Times New Roman"/>
                <w:color w:val="000000"/>
                <w:sz w:val="24"/>
              </w:rPr>
              <w:t xml:space="preserve"> </w:t>
            </w:r>
          </w:p>
          <w:p w14:paraId="1AC786D1" w14:textId="77777777" w:rsidR="00B408A2" w:rsidRDefault="00590021">
            <w:pPr>
              <w:spacing w:after="0" w:line="360" w:lineRule="auto"/>
              <w:jc w:val="center"/>
              <w:rPr>
                <w:rFonts w:ascii="Times New Roman" w:eastAsia="Calibri" w:hAnsi="Times New Roman" w:cs="Times New Roman"/>
                <w:sz w:val="24"/>
              </w:rPr>
            </w:pPr>
            <w:r>
              <w:rPr>
                <w:rFonts w:ascii="Times New Roman" w:eastAsia="Calibri" w:hAnsi="Times New Roman" w:cs="Times New Roman"/>
                <w:color w:val="000000"/>
                <w:sz w:val="24"/>
              </w:rPr>
              <w:t xml:space="preserve"> </w:t>
            </w:r>
          </w:p>
          <w:p w14:paraId="738BCF32" w14:textId="77777777" w:rsidR="00B408A2" w:rsidRDefault="00590021">
            <w:pPr>
              <w:spacing w:after="0" w:line="360" w:lineRule="auto"/>
              <w:ind w:right="40"/>
              <w:jc w:val="center"/>
              <w:rPr>
                <w:rFonts w:ascii="Times New Roman" w:eastAsia="Calibri" w:hAnsi="Times New Roman" w:cs="Times New Roman"/>
              </w:rPr>
            </w:pPr>
            <w:r>
              <w:rPr>
                <w:rFonts w:ascii="Times New Roman" w:eastAsia="Calibri" w:hAnsi="Times New Roman" w:cs="Times New Roman"/>
                <w:color w:val="000000"/>
                <w:sz w:val="24"/>
              </w:rPr>
              <w:t xml:space="preserve">Да/Нет </w:t>
            </w:r>
          </w:p>
        </w:tc>
      </w:tr>
      <w:tr w:rsidR="00B408A2" w14:paraId="24718E21" w14:textId="77777777">
        <w:tc>
          <w:tcPr>
            <w:tcW w:w="425" w:type="dxa"/>
            <w:tcBorders>
              <w:top w:val="single" w:sz="2" w:space="0" w:color="00000A"/>
              <w:left w:val="single" w:sz="2" w:space="0" w:color="00000A"/>
              <w:bottom w:val="single" w:sz="2" w:space="0" w:color="00000A"/>
              <w:right w:val="single" w:sz="2" w:space="0" w:color="00000A"/>
            </w:tcBorders>
            <w:tcMar>
              <w:left w:w="60" w:type="dxa"/>
              <w:right w:w="60" w:type="dxa"/>
            </w:tcMar>
          </w:tcPr>
          <w:p w14:paraId="5EDBE941" w14:textId="77777777" w:rsidR="00B408A2" w:rsidRDefault="00590021">
            <w:pPr>
              <w:spacing w:after="0" w:line="360" w:lineRule="auto"/>
              <w:rPr>
                <w:rFonts w:ascii="Calibri" w:eastAsia="Calibri" w:hAnsi="Calibri" w:cs="Calibri"/>
              </w:rPr>
            </w:pPr>
            <w:r>
              <w:rPr>
                <w:rFonts w:ascii="Calibri" w:eastAsia="Calibri" w:hAnsi="Calibri" w:cs="Calibri"/>
                <w:b/>
                <w:color w:val="000000"/>
                <w:sz w:val="24"/>
              </w:rPr>
              <w:t xml:space="preserve"> 7</w:t>
            </w:r>
          </w:p>
        </w:tc>
        <w:tc>
          <w:tcPr>
            <w:tcW w:w="7260" w:type="dxa"/>
            <w:tcBorders>
              <w:top w:val="single" w:sz="2" w:space="0" w:color="00000A"/>
              <w:left w:val="single" w:sz="2" w:space="0" w:color="00000A"/>
              <w:bottom w:val="single" w:sz="2" w:space="0" w:color="00000A"/>
              <w:right w:val="single" w:sz="2" w:space="0" w:color="00000A"/>
            </w:tcBorders>
            <w:tcMar>
              <w:left w:w="60" w:type="dxa"/>
              <w:right w:w="60" w:type="dxa"/>
            </w:tcMar>
          </w:tcPr>
          <w:p w14:paraId="35904FB6" w14:textId="77777777" w:rsidR="00B408A2" w:rsidRDefault="00590021">
            <w:pPr>
              <w:spacing w:after="0" w:line="360" w:lineRule="auto"/>
              <w:ind w:right="40"/>
              <w:rPr>
                <w:rFonts w:ascii="Times New Roman" w:eastAsia="Calibri" w:hAnsi="Times New Roman" w:cs="Times New Roman"/>
              </w:rPr>
            </w:pPr>
            <w:r>
              <w:rPr>
                <w:rFonts w:ascii="Times New Roman" w:eastAsia="Calibri" w:hAnsi="Times New Roman" w:cs="Times New Roman"/>
                <w:color w:val="000000"/>
                <w:sz w:val="24"/>
              </w:rPr>
              <w:t xml:space="preserve">Выполнены повторные исследования ОАК, СРБ через 48 часов, в случае отрицательных результатов в первые сутки жизни </w:t>
            </w:r>
          </w:p>
        </w:tc>
        <w:tc>
          <w:tcPr>
            <w:tcW w:w="1824" w:type="dxa"/>
            <w:tcBorders>
              <w:top w:val="single" w:sz="2" w:space="0" w:color="00000A"/>
              <w:left w:val="single" w:sz="2" w:space="0" w:color="00000A"/>
              <w:bottom w:val="single" w:sz="2" w:space="0" w:color="00000A"/>
              <w:right w:val="single" w:sz="2" w:space="0" w:color="00000A"/>
            </w:tcBorders>
            <w:tcMar>
              <w:left w:w="60" w:type="dxa"/>
              <w:right w:w="60" w:type="dxa"/>
            </w:tcMar>
          </w:tcPr>
          <w:p w14:paraId="7C4EBE93" w14:textId="77777777" w:rsidR="00B408A2" w:rsidRDefault="00590021">
            <w:pPr>
              <w:spacing w:after="0" w:line="360" w:lineRule="auto"/>
              <w:jc w:val="center"/>
              <w:rPr>
                <w:rFonts w:ascii="Times New Roman" w:eastAsia="Calibri" w:hAnsi="Times New Roman" w:cs="Times New Roman"/>
                <w:sz w:val="24"/>
              </w:rPr>
            </w:pPr>
            <w:r>
              <w:rPr>
                <w:rFonts w:ascii="Times New Roman" w:eastAsia="Calibri" w:hAnsi="Times New Roman" w:cs="Times New Roman"/>
                <w:color w:val="000000"/>
                <w:sz w:val="24"/>
              </w:rPr>
              <w:t xml:space="preserve"> </w:t>
            </w:r>
          </w:p>
          <w:p w14:paraId="73F1F5D9" w14:textId="77777777" w:rsidR="00B408A2" w:rsidRDefault="00590021">
            <w:pPr>
              <w:spacing w:after="0" w:line="360" w:lineRule="auto"/>
              <w:ind w:right="40"/>
              <w:jc w:val="center"/>
              <w:rPr>
                <w:rFonts w:ascii="Times New Roman" w:eastAsia="Calibri" w:hAnsi="Times New Roman" w:cs="Times New Roman"/>
              </w:rPr>
            </w:pPr>
            <w:r>
              <w:rPr>
                <w:rFonts w:ascii="Times New Roman" w:eastAsia="Calibri" w:hAnsi="Times New Roman" w:cs="Times New Roman"/>
                <w:color w:val="000000"/>
                <w:sz w:val="24"/>
              </w:rPr>
              <w:t xml:space="preserve">Да/Нет </w:t>
            </w:r>
          </w:p>
        </w:tc>
      </w:tr>
      <w:tr w:rsidR="00B408A2" w14:paraId="6DC9988B" w14:textId="77777777">
        <w:tc>
          <w:tcPr>
            <w:tcW w:w="425" w:type="dxa"/>
            <w:tcBorders>
              <w:top w:val="single" w:sz="2" w:space="0" w:color="00000A"/>
              <w:left w:val="single" w:sz="2" w:space="0" w:color="00000A"/>
              <w:bottom w:val="single" w:sz="2" w:space="0" w:color="00000A"/>
              <w:right w:val="single" w:sz="2" w:space="0" w:color="00000A"/>
            </w:tcBorders>
            <w:tcMar>
              <w:left w:w="60" w:type="dxa"/>
              <w:right w:w="60" w:type="dxa"/>
            </w:tcMar>
          </w:tcPr>
          <w:p w14:paraId="33664B0D" w14:textId="77777777" w:rsidR="00B408A2" w:rsidRDefault="00590021">
            <w:pPr>
              <w:spacing w:after="0" w:line="360" w:lineRule="auto"/>
              <w:rPr>
                <w:rFonts w:ascii="Calibri" w:eastAsia="Calibri" w:hAnsi="Calibri" w:cs="Calibri"/>
              </w:rPr>
            </w:pPr>
            <w:r>
              <w:rPr>
                <w:rFonts w:ascii="Calibri" w:eastAsia="Calibri" w:hAnsi="Calibri" w:cs="Calibri"/>
                <w:b/>
                <w:color w:val="000000"/>
                <w:sz w:val="24"/>
              </w:rPr>
              <w:t xml:space="preserve"> 8</w:t>
            </w:r>
          </w:p>
        </w:tc>
        <w:tc>
          <w:tcPr>
            <w:tcW w:w="7260" w:type="dxa"/>
            <w:tcBorders>
              <w:top w:val="single" w:sz="2" w:space="0" w:color="00000A"/>
              <w:left w:val="single" w:sz="2" w:space="0" w:color="00000A"/>
              <w:bottom w:val="single" w:sz="2" w:space="0" w:color="00000A"/>
              <w:right w:val="single" w:sz="2" w:space="0" w:color="00000A"/>
            </w:tcBorders>
            <w:tcMar>
              <w:left w:w="60" w:type="dxa"/>
              <w:right w:w="60" w:type="dxa"/>
            </w:tcMar>
          </w:tcPr>
          <w:p w14:paraId="7659FB00" w14:textId="77777777" w:rsidR="00B408A2" w:rsidRDefault="00590021">
            <w:pPr>
              <w:spacing w:after="0" w:line="360" w:lineRule="auto"/>
              <w:rPr>
                <w:rFonts w:ascii="Times New Roman" w:eastAsia="Calibri" w:hAnsi="Times New Roman" w:cs="Times New Roman"/>
              </w:rPr>
            </w:pPr>
            <w:r>
              <w:rPr>
                <w:rFonts w:ascii="Times New Roman" w:eastAsia="Calibri" w:hAnsi="Times New Roman" w:cs="Times New Roman"/>
                <w:color w:val="000000"/>
                <w:sz w:val="24"/>
              </w:rPr>
              <w:t xml:space="preserve">Выполнена рентгенография органов грудной клетки не позднее 24 часов от момента выявления дыхательных нарушений </w:t>
            </w:r>
          </w:p>
        </w:tc>
        <w:tc>
          <w:tcPr>
            <w:tcW w:w="1824" w:type="dxa"/>
            <w:tcBorders>
              <w:top w:val="single" w:sz="2" w:space="0" w:color="00000A"/>
              <w:left w:val="single" w:sz="2" w:space="0" w:color="00000A"/>
              <w:bottom w:val="single" w:sz="2" w:space="0" w:color="00000A"/>
              <w:right w:val="single" w:sz="2" w:space="0" w:color="00000A"/>
            </w:tcBorders>
            <w:tcMar>
              <w:left w:w="60" w:type="dxa"/>
              <w:right w:w="60" w:type="dxa"/>
            </w:tcMar>
          </w:tcPr>
          <w:p w14:paraId="74FF2190" w14:textId="77777777" w:rsidR="00B408A2" w:rsidRDefault="00590021">
            <w:pPr>
              <w:spacing w:after="0" w:line="360" w:lineRule="auto"/>
              <w:jc w:val="center"/>
              <w:rPr>
                <w:rFonts w:ascii="Times New Roman" w:eastAsia="Calibri" w:hAnsi="Times New Roman" w:cs="Times New Roman"/>
                <w:sz w:val="24"/>
              </w:rPr>
            </w:pPr>
            <w:r>
              <w:rPr>
                <w:rFonts w:ascii="Times New Roman" w:eastAsia="Calibri" w:hAnsi="Times New Roman" w:cs="Times New Roman"/>
                <w:color w:val="000000"/>
                <w:sz w:val="24"/>
              </w:rPr>
              <w:t xml:space="preserve"> </w:t>
            </w:r>
          </w:p>
          <w:p w14:paraId="7AB7872C" w14:textId="77777777" w:rsidR="00B408A2" w:rsidRDefault="00590021">
            <w:pPr>
              <w:spacing w:after="0" w:line="360" w:lineRule="auto"/>
              <w:ind w:right="40"/>
              <w:jc w:val="center"/>
              <w:rPr>
                <w:rFonts w:ascii="Times New Roman" w:eastAsia="Calibri" w:hAnsi="Times New Roman" w:cs="Times New Roman"/>
              </w:rPr>
            </w:pPr>
            <w:r>
              <w:rPr>
                <w:rFonts w:ascii="Times New Roman" w:eastAsia="Calibri" w:hAnsi="Times New Roman" w:cs="Times New Roman"/>
                <w:color w:val="000000"/>
                <w:sz w:val="24"/>
              </w:rPr>
              <w:t xml:space="preserve">Да/Нет </w:t>
            </w:r>
          </w:p>
        </w:tc>
      </w:tr>
      <w:tr w:rsidR="00B408A2" w14:paraId="10B3534D" w14:textId="77777777">
        <w:tc>
          <w:tcPr>
            <w:tcW w:w="425" w:type="dxa"/>
            <w:tcBorders>
              <w:top w:val="single" w:sz="2" w:space="0" w:color="00000A"/>
              <w:left w:val="single" w:sz="2" w:space="0" w:color="00000A"/>
              <w:bottom w:val="single" w:sz="2" w:space="0" w:color="00000A"/>
              <w:right w:val="single" w:sz="2" w:space="0" w:color="00000A"/>
            </w:tcBorders>
            <w:tcMar>
              <w:left w:w="60" w:type="dxa"/>
              <w:right w:w="60" w:type="dxa"/>
            </w:tcMar>
          </w:tcPr>
          <w:p w14:paraId="69EE0C8C" w14:textId="77777777" w:rsidR="00B408A2" w:rsidRDefault="00590021">
            <w:pPr>
              <w:spacing w:after="0" w:line="360" w:lineRule="auto"/>
              <w:rPr>
                <w:rFonts w:ascii="Calibri" w:eastAsia="Calibri" w:hAnsi="Calibri" w:cs="Calibri"/>
              </w:rPr>
            </w:pPr>
            <w:r>
              <w:rPr>
                <w:rFonts w:ascii="Calibri" w:eastAsia="Calibri" w:hAnsi="Calibri" w:cs="Calibri"/>
                <w:b/>
                <w:color w:val="000000"/>
                <w:sz w:val="24"/>
              </w:rPr>
              <w:t xml:space="preserve"> 9</w:t>
            </w:r>
          </w:p>
        </w:tc>
        <w:tc>
          <w:tcPr>
            <w:tcW w:w="7260" w:type="dxa"/>
            <w:tcBorders>
              <w:top w:val="single" w:sz="2" w:space="0" w:color="00000A"/>
              <w:left w:val="single" w:sz="2" w:space="0" w:color="00000A"/>
              <w:bottom w:val="single" w:sz="2" w:space="0" w:color="00000A"/>
              <w:right w:val="single" w:sz="2" w:space="0" w:color="00000A"/>
            </w:tcBorders>
            <w:tcMar>
              <w:left w:w="60" w:type="dxa"/>
              <w:right w:w="60" w:type="dxa"/>
            </w:tcMar>
          </w:tcPr>
          <w:p w14:paraId="6C644108" w14:textId="77777777" w:rsidR="00B408A2" w:rsidRDefault="00590021">
            <w:pPr>
              <w:spacing w:after="0" w:line="360" w:lineRule="auto"/>
              <w:rPr>
                <w:rFonts w:ascii="Times New Roman" w:eastAsia="Calibri" w:hAnsi="Times New Roman" w:cs="Times New Roman"/>
              </w:rPr>
            </w:pPr>
            <w:r>
              <w:rPr>
                <w:rFonts w:ascii="Times New Roman" w:eastAsia="Calibri" w:hAnsi="Times New Roman" w:cs="Times New Roman"/>
                <w:color w:val="000000"/>
                <w:sz w:val="24"/>
              </w:rPr>
              <w:t xml:space="preserve">Назначена эмпирическая антибактериальная терапия не позднее 1 часа от момента получения результатов ОАК, СРБ  </w:t>
            </w:r>
          </w:p>
        </w:tc>
        <w:tc>
          <w:tcPr>
            <w:tcW w:w="1824" w:type="dxa"/>
            <w:tcBorders>
              <w:top w:val="single" w:sz="2" w:space="0" w:color="00000A"/>
              <w:left w:val="single" w:sz="2" w:space="0" w:color="00000A"/>
              <w:bottom w:val="single" w:sz="2" w:space="0" w:color="00000A"/>
              <w:right w:val="single" w:sz="2" w:space="0" w:color="00000A"/>
            </w:tcBorders>
            <w:tcMar>
              <w:left w:w="60" w:type="dxa"/>
              <w:right w:w="60" w:type="dxa"/>
            </w:tcMar>
          </w:tcPr>
          <w:p w14:paraId="5D1FB881" w14:textId="77777777" w:rsidR="00B408A2" w:rsidRDefault="00590021">
            <w:pPr>
              <w:spacing w:after="0" w:line="360" w:lineRule="auto"/>
              <w:jc w:val="center"/>
              <w:rPr>
                <w:rFonts w:ascii="Times New Roman" w:eastAsia="Calibri" w:hAnsi="Times New Roman" w:cs="Times New Roman"/>
                <w:sz w:val="24"/>
              </w:rPr>
            </w:pPr>
            <w:r>
              <w:rPr>
                <w:rFonts w:ascii="Times New Roman" w:eastAsia="Calibri" w:hAnsi="Times New Roman" w:cs="Times New Roman"/>
                <w:color w:val="000000"/>
                <w:sz w:val="24"/>
              </w:rPr>
              <w:t xml:space="preserve"> </w:t>
            </w:r>
          </w:p>
          <w:p w14:paraId="24F61C95" w14:textId="77777777" w:rsidR="00B408A2" w:rsidRDefault="00590021">
            <w:pPr>
              <w:spacing w:after="0" w:line="360" w:lineRule="auto"/>
              <w:ind w:right="40"/>
              <w:jc w:val="center"/>
              <w:rPr>
                <w:rFonts w:ascii="Times New Roman" w:eastAsia="Calibri" w:hAnsi="Times New Roman" w:cs="Times New Roman"/>
              </w:rPr>
            </w:pPr>
            <w:r>
              <w:rPr>
                <w:rFonts w:ascii="Times New Roman" w:eastAsia="Calibri" w:hAnsi="Times New Roman" w:cs="Times New Roman"/>
                <w:color w:val="000000"/>
                <w:sz w:val="24"/>
              </w:rPr>
              <w:t xml:space="preserve">Да/Нет </w:t>
            </w:r>
          </w:p>
        </w:tc>
      </w:tr>
    </w:tbl>
    <w:p w14:paraId="7D9F7852" w14:textId="432A014F" w:rsidR="00B408A2" w:rsidRDefault="00590021" w:rsidP="0046783C">
      <w:pPr>
        <w:pStyle w:val="1"/>
        <w:spacing w:line="360" w:lineRule="auto"/>
        <w:jc w:val="center"/>
        <w:rPr>
          <w:rFonts w:ascii="Times New Roman" w:eastAsia="Times New Roman" w:hAnsi="Times New Roman" w:cs="Times New Roman"/>
          <w:sz w:val="24"/>
        </w:rPr>
      </w:pPr>
      <w:bookmarkStart w:id="26" w:name="_Toc227912758"/>
      <w:r>
        <w:rPr>
          <w:rFonts w:ascii="Times New Roman" w:eastAsia="Times New Roman" w:hAnsi="Times New Roman" w:cs="Times New Roman"/>
          <w:b/>
          <w:color w:val="000000"/>
          <w:sz w:val="28"/>
          <w:szCs w:val="28"/>
        </w:rPr>
        <w:t>Список литературы</w:t>
      </w:r>
      <w:bookmarkEnd w:id="26"/>
    </w:p>
    <w:p w14:paraId="69D7DB65" w14:textId="77777777" w:rsidR="00B408A2" w:rsidRDefault="00590021">
      <w:pPr>
        <w:numPr>
          <w:ilvl w:val="0"/>
          <w:numId w:val="14"/>
        </w:numPr>
        <w:spacing w:after="0" w:line="360" w:lineRule="auto"/>
        <w:ind w:left="0"/>
        <w:jc w:val="both"/>
        <w:rPr>
          <w:rFonts w:ascii="Times New Roman" w:eastAsia="Times New Roman" w:hAnsi="Times New Roman" w:cs="Times New Roman"/>
          <w:sz w:val="24"/>
        </w:rPr>
      </w:pPr>
      <w:proofErr w:type="spellStart"/>
      <w:r>
        <w:rPr>
          <w:rFonts w:ascii="Times New Roman" w:eastAsia="Times New Roman" w:hAnsi="Times New Roman" w:cs="Times New Roman"/>
          <w:color w:val="000000"/>
          <w:sz w:val="24"/>
        </w:rPr>
        <w:t>В.В.Зубков</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И.И.Рюмина</w:t>
      </w:r>
      <w:proofErr w:type="spellEnd"/>
      <w:r>
        <w:rPr>
          <w:rFonts w:ascii="Times New Roman" w:eastAsia="Times New Roman" w:hAnsi="Times New Roman" w:cs="Times New Roman"/>
          <w:color w:val="000000"/>
          <w:sz w:val="24"/>
        </w:rPr>
        <w:t xml:space="preserve"> /Акушерство. Национальное руководство. Под редакцией </w:t>
      </w:r>
      <w:proofErr w:type="spellStart"/>
      <w:r>
        <w:rPr>
          <w:rFonts w:ascii="Times New Roman" w:eastAsia="Times New Roman" w:hAnsi="Times New Roman" w:cs="Times New Roman"/>
          <w:color w:val="000000"/>
          <w:sz w:val="24"/>
        </w:rPr>
        <w:t>Г.М.Савельевой</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Г.Т.Сухих</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В.Н.Серова</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В.Е.Радзинского</w:t>
      </w:r>
      <w:proofErr w:type="spellEnd"/>
      <w:r>
        <w:rPr>
          <w:rFonts w:ascii="Times New Roman" w:eastAsia="Times New Roman" w:hAnsi="Times New Roman" w:cs="Times New Roman"/>
          <w:color w:val="000000"/>
          <w:sz w:val="24"/>
        </w:rPr>
        <w:t>. 2-е издание переработанное и дополненное/</w:t>
      </w:r>
      <w:proofErr w:type="spellStart"/>
      <w:proofErr w:type="gramStart"/>
      <w:r>
        <w:rPr>
          <w:rFonts w:ascii="Times New Roman" w:eastAsia="Times New Roman" w:hAnsi="Times New Roman" w:cs="Times New Roman"/>
          <w:color w:val="000000"/>
          <w:sz w:val="24"/>
        </w:rPr>
        <w:t>Москва:Геотар</w:t>
      </w:r>
      <w:proofErr w:type="gramEnd"/>
      <w:r>
        <w:rPr>
          <w:rFonts w:ascii="Times New Roman" w:eastAsia="Times New Roman" w:hAnsi="Times New Roman" w:cs="Times New Roman"/>
          <w:color w:val="000000"/>
          <w:sz w:val="24"/>
        </w:rPr>
        <w:t>-Медиа</w:t>
      </w:r>
      <w:proofErr w:type="spellEnd"/>
      <w:r>
        <w:rPr>
          <w:rFonts w:ascii="Times New Roman" w:eastAsia="Times New Roman" w:hAnsi="Times New Roman" w:cs="Times New Roman"/>
          <w:color w:val="000000"/>
          <w:sz w:val="24"/>
        </w:rPr>
        <w:t xml:space="preserve">, 2015. Раздел 5. Заболевания плода и новорожденного. Глава 59. Врожденные и перинатальные инфекции.  </w:t>
      </w:r>
    </w:p>
    <w:p w14:paraId="1908AA67" w14:textId="77777777" w:rsidR="00B408A2" w:rsidRDefault="00590021">
      <w:pPr>
        <w:numPr>
          <w:ilvl w:val="0"/>
          <w:numId w:val="14"/>
        </w:numPr>
        <w:spacing w:after="0" w:line="360" w:lineRule="auto"/>
        <w:ind w:left="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Черняховский О.Б, Абрамова И.В., </w:t>
      </w:r>
      <w:proofErr w:type="spellStart"/>
      <w:r>
        <w:rPr>
          <w:rFonts w:ascii="Times New Roman" w:eastAsia="Times New Roman" w:hAnsi="Times New Roman" w:cs="Times New Roman"/>
          <w:color w:val="000000"/>
          <w:sz w:val="24"/>
        </w:rPr>
        <w:t>Полянчикова</w:t>
      </w:r>
      <w:proofErr w:type="spellEnd"/>
      <w:r>
        <w:rPr>
          <w:rFonts w:ascii="Times New Roman" w:eastAsia="Times New Roman" w:hAnsi="Times New Roman" w:cs="Times New Roman"/>
          <w:color w:val="000000"/>
          <w:sz w:val="24"/>
        </w:rPr>
        <w:t xml:space="preserve"> О.Л. Внутриутробные инфекции у новорожденных, факторы риска // Российский вестник перинатологии и педиатрии. — 2009. —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1. — С. 80-88.  </w:t>
      </w:r>
    </w:p>
    <w:p w14:paraId="7C7DFCCB" w14:textId="77777777" w:rsidR="00B408A2" w:rsidRDefault="00590021">
      <w:pPr>
        <w:numPr>
          <w:ilvl w:val="0"/>
          <w:numId w:val="14"/>
        </w:numPr>
        <w:spacing w:after="20" w:line="360" w:lineRule="auto"/>
        <w:ind w:left="0"/>
        <w:jc w:val="both"/>
        <w:rPr>
          <w:rFonts w:ascii="Times New Roman" w:eastAsia="Times New Roman" w:hAnsi="Times New Roman" w:cs="Times New Roman"/>
          <w:sz w:val="24"/>
          <w:lang w:val="en-US"/>
        </w:rPr>
      </w:pPr>
      <w:r>
        <w:rPr>
          <w:rFonts w:ascii="Times New Roman" w:eastAsia="Times New Roman" w:hAnsi="Times New Roman" w:cs="Times New Roman"/>
          <w:color w:val="000000"/>
          <w:sz w:val="24"/>
          <w:lang w:val="en-US"/>
        </w:rPr>
        <w:t xml:space="preserve">Duke T. Neonatal pneumonia in developing countries // Arch Dis Child Fetal Neonatal Ed. — 2005. — V. 5. — </w:t>
      </w:r>
      <w:r>
        <w:rPr>
          <w:rFonts w:ascii="Times New Roman" w:eastAsia="Times New Roman" w:hAnsi="Times New Roman" w:cs="Times New Roman"/>
          <w:color w:val="000000"/>
          <w:sz w:val="24"/>
        </w:rPr>
        <w:t>Р</w:t>
      </w:r>
      <w:r>
        <w:rPr>
          <w:rFonts w:ascii="Times New Roman" w:eastAsia="Times New Roman" w:hAnsi="Times New Roman" w:cs="Times New Roman"/>
          <w:color w:val="000000"/>
          <w:sz w:val="24"/>
          <w:lang w:val="en-US"/>
        </w:rPr>
        <w:t xml:space="preserve">. 90-94. </w:t>
      </w:r>
    </w:p>
    <w:p w14:paraId="0857ED9D" w14:textId="77777777" w:rsidR="00B408A2" w:rsidRDefault="00590021">
      <w:pPr>
        <w:numPr>
          <w:ilvl w:val="0"/>
          <w:numId w:val="14"/>
        </w:numPr>
        <w:spacing w:after="20" w:line="360" w:lineRule="auto"/>
        <w:ind w:left="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Суворова М.П., Яковлев С.В., Дворецкий Л.И. Проблемы диагностики и антибактериальной терапии госпитальной пневмонии // Антибиотики и химиотерапия. </w:t>
      </w:r>
    </w:p>
    <w:p w14:paraId="304348DF" w14:textId="77777777" w:rsidR="00B408A2" w:rsidRDefault="00590021" w:rsidP="00F3745C">
      <w:pPr>
        <w:pStyle w:val="a8"/>
        <w:spacing w:line="360" w:lineRule="auto"/>
        <w:ind w:left="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 2001. — Т. 46. —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9. — С. 40-44. </w:t>
      </w:r>
    </w:p>
    <w:p w14:paraId="204F6CA1" w14:textId="77777777" w:rsidR="00B408A2" w:rsidRDefault="00590021">
      <w:pPr>
        <w:numPr>
          <w:ilvl w:val="0"/>
          <w:numId w:val="14"/>
        </w:numPr>
        <w:spacing w:after="140" w:line="360" w:lineRule="auto"/>
        <w:ind w:left="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Неонатология — национальное руководство / под ред. академика РАМН проф. Н.Н. </w:t>
      </w:r>
    </w:p>
    <w:p w14:paraId="22071942" w14:textId="77777777" w:rsidR="00B408A2" w:rsidRDefault="00590021" w:rsidP="00F3745C">
      <w:pPr>
        <w:pStyle w:val="a8"/>
        <w:spacing w:line="360" w:lineRule="auto"/>
        <w:ind w:left="0"/>
        <w:jc w:val="both"/>
        <w:rPr>
          <w:rFonts w:ascii="Times New Roman" w:eastAsia="Times New Roman" w:hAnsi="Times New Roman" w:cs="Times New Roman"/>
          <w:sz w:val="24"/>
        </w:rPr>
      </w:pPr>
      <w:r>
        <w:rPr>
          <w:rFonts w:ascii="Times New Roman" w:eastAsia="Times New Roman" w:hAnsi="Times New Roman" w:cs="Times New Roman"/>
          <w:color w:val="000000"/>
          <w:sz w:val="24"/>
        </w:rPr>
        <w:lastRenderedPageBreak/>
        <w:t xml:space="preserve">Володина. — М.: ГЭОТАР-Медиа, 2008. — 749 с. </w:t>
      </w:r>
    </w:p>
    <w:p w14:paraId="0560B85F" w14:textId="77777777" w:rsidR="00B408A2" w:rsidRDefault="00590021">
      <w:pPr>
        <w:numPr>
          <w:ilvl w:val="0"/>
          <w:numId w:val="14"/>
        </w:numPr>
        <w:spacing w:after="0" w:line="360" w:lineRule="auto"/>
        <w:ind w:left="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Врожденная пневмония у недоношенных: особенности этиологии, </w:t>
      </w:r>
      <w:proofErr w:type="spellStart"/>
      <w:proofErr w:type="gramStart"/>
      <w:r>
        <w:rPr>
          <w:rFonts w:ascii="Times New Roman" w:eastAsia="Times New Roman" w:hAnsi="Times New Roman" w:cs="Times New Roman"/>
          <w:color w:val="000000"/>
          <w:sz w:val="24"/>
        </w:rPr>
        <w:t>ди</w:t>
      </w:r>
      <w:proofErr w:type="spellEnd"/>
      <w:r>
        <w:rPr>
          <w:rFonts w:ascii="Times New Roman" w:eastAsia="Times New Roman" w:hAnsi="Times New Roman" w:cs="Times New Roman"/>
          <w:color w:val="000000"/>
          <w:sz w:val="24"/>
        </w:rPr>
        <w:t>- агностики</w:t>
      </w:r>
      <w:proofErr w:type="gramEnd"/>
      <w:r>
        <w:rPr>
          <w:rFonts w:ascii="Times New Roman" w:eastAsia="Times New Roman" w:hAnsi="Times New Roman" w:cs="Times New Roman"/>
          <w:color w:val="000000"/>
          <w:sz w:val="24"/>
        </w:rPr>
        <w:t xml:space="preserve"> и лечения/ Е.В. </w:t>
      </w:r>
      <w:proofErr w:type="spellStart"/>
      <w:r>
        <w:rPr>
          <w:rFonts w:ascii="Times New Roman" w:eastAsia="Times New Roman" w:hAnsi="Times New Roman" w:cs="Times New Roman"/>
          <w:color w:val="000000"/>
          <w:sz w:val="24"/>
        </w:rPr>
        <w:t>Волянюк</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А.И.Сафина</w:t>
      </w:r>
      <w:proofErr w:type="spellEnd"/>
      <w:r>
        <w:rPr>
          <w:rFonts w:ascii="Times New Roman" w:eastAsia="Times New Roman" w:hAnsi="Times New Roman" w:cs="Times New Roman"/>
          <w:color w:val="000000"/>
          <w:sz w:val="24"/>
        </w:rPr>
        <w:t xml:space="preserve">// Практическая медицина. – 2011. -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5 (53). - C.55-59.  </w:t>
      </w:r>
    </w:p>
    <w:p w14:paraId="6A8DBB3F" w14:textId="77777777" w:rsidR="00B408A2" w:rsidRDefault="00590021">
      <w:pPr>
        <w:numPr>
          <w:ilvl w:val="0"/>
          <w:numId w:val="14"/>
        </w:numPr>
        <w:spacing w:after="0" w:line="360" w:lineRule="auto"/>
        <w:ind w:left="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Неонатология: Руководство для врачей / Под ред. </w:t>
      </w:r>
      <w:proofErr w:type="spellStart"/>
      <w:r>
        <w:rPr>
          <w:rFonts w:ascii="Times New Roman" w:eastAsia="Times New Roman" w:hAnsi="Times New Roman" w:cs="Times New Roman"/>
          <w:color w:val="000000"/>
          <w:sz w:val="24"/>
        </w:rPr>
        <w:t>В.В.Гаврюшова</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К.А.Сотниковой</w:t>
      </w:r>
      <w:proofErr w:type="spellEnd"/>
      <w:r>
        <w:rPr>
          <w:rFonts w:ascii="Times New Roman" w:eastAsia="Times New Roman" w:hAnsi="Times New Roman" w:cs="Times New Roman"/>
          <w:color w:val="000000"/>
          <w:sz w:val="24"/>
        </w:rPr>
        <w:t xml:space="preserve">. - Л.: Медицина, 1985. </w:t>
      </w:r>
    </w:p>
    <w:p w14:paraId="5A555C91" w14:textId="77777777" w:rsidR="00B408A2" w:rsidRDefault="00590021">
      <w:pPr>
        <w:numPr>
          <w:ilvl w:val="0"/>
          <w:numId w:val="14"/>
        </w:numPr>
        <w:spacing w:after="0" w:line="360" w:lineRule="auto"/>
        <w:ind w:left="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Володин Н.Н., Долгов В.В., Дегтярев Д.Н. и др. Белки «острой фазы» воспаления при бактериальных инфекциях у новорожденных детей // Российский вестник перинатологии и педиатрии, 2000. — Том 45. — N 1. — С. 10-13. </w:t>
      </w:r>
    </w:p>
    <w:p w14:paraId="17CD0A1C" w14:textId="77777777" w:rsidR="00B408A2" w:rsidRDefault="00590021">
      <w:pPr>
        <w:numPr>
          <w:ilvl w:val="0"/>
          <w:numId w:val="14"/>
        </w:numPr>
        <w:spacing w:after="140" w:line="360" w:lineRule="auto"/>
        <w:ind w:left="0"/>
        <w:jc w:val="both"/>
        <w:rPr>
          <w:rFonts w:ascii="Times New Roman" w:eastAsia="Times New Roman" w:hAnsi="Times New Roman" w:cs="Times New Roman"/>
          <w:sz w:val="24"/>
          <w:lang w:val="en-US"/>
        </w:rPr>
      </w:pPr>
      <w:r>
        <w:rPr>
          <w:rFonts w:ascii="Times New Roman" w:eastAsia="Times New Roman" w:hAnsi="Times New Roman" w:cs="Times New Roman"/>
          <w:color w:val="000000"/>
          <w:sz w:val="24"/>
          <w:lang w:val="en-US"/>
        </w:rPr>
        <w:t xml:space="preserve">Micah Bhatti, Alison Chu, Joseph R. Hageman, Michael Schreiber and Kenneth Alexander: </w:t>
      </w:r>
    </w:p>
    <w:p w14:paraId="30098913" w14:textId="77777777" w:rsidR="00B408A2" w:rsidRDefault="00590021">
      <w:pPr>
        <w:pStyle w:val="a8"/>
        <w:numPr>
          <w:ilvl w:val="0"/>
          <w:numId w:val="14"/>
        </w:numPr>
        <w:spacing w:after="40" w:line="360" w:lineRule="auto"/>
        <w:ind w:left="0"/>
        <w:jc w:val="both"/>
        <w:rPr>
          <w:rFonts w:ascii="Times New Roman" w:eastAsia="Times New Roman" w:hAnsi="Times New Roman" w:cs="Times New Roman"/>
          <w:sz w:val="24"/>
          <w:lang w:val="en-US"/>
        </w:rPr>
      </w:pPr>
      <w:r>
        <w:rPr>
          <w:rFonts w:ascii="Times New Roman" w:eastAsia="Times New Roman" w:hAnsi="Times New Roman" w:cs="Times New Roman"/>
          <w:color w:val="000000"/>
          <w:sz w:val="24"/>
          <w:lang w:val="en-US"/>
        </w:rPr>
        <w:t xml:space="preserve">“Future Directions in the Evaluation and Management of Neonatal Sepsis”; </w:t>
      </w:r>
      <w:proofErr w:type="spellStart"/>
      <w:r>
        <w:rPr>
          <w:rFonts w:ascii="Times New Roman" w:eastAsia="Times New Roman" w:hAnsi="Times New Roman" w:cs="Times New Roman"/>
          <w:i/>
          <w:color w:val="000000"/>
          <w:sz w:val="24"/>
          <w:lang w:val="en-US"/>
        </w:rPr>
        <w:t>Neoreviews</w:t>
      </w:r>
      <w:proofErr w:type="spellEnd"/>
      <w:r>
        <w:rPr>
          <w:rFonts w:ascii="Times New Roman" w:eastAsia="Times New Roman" w:hAnsi="Times New Roman" w:cs="Times New Roman"/>
          <w:i/>
          <w:color w:val="000000"/>
          <w:sz w:val="24"/>
          <w:lang w:val="en-US"/>
        </w:rPr>
        <w:t xml:space="preserve"> </w:t>
      </w:r>
      <w:r>
        <w:rPr>
          <w:rFonts w:ascii="Times New Roman" w:eastAsia="Times New Roman" w:hAnsi="Times New Roman" w:cs="Times New Roman"/>
          <w:color w:val="000000"/>
          <w:sz w:val="24"/>
          <w:lang w:val="en-US"/>
        </w:rPr>
        <w:t xml:space="preserve">2012;13;e103 DOI: 10.1542/neo.13-2-e103 </w:t>
      </w:r>
    </w:p>
    <w:p w14:paraId="78DC5A84" w14:textId="77777777" w:rsidR="00B408A2" w:rsidRDefault="00590021">
      <w:pPr>
        <w:numPr>
          <w:ilvl w:val="0"/>
          <w:numId w:val="14"/>
        </w:numPr>
        <w:spacing w:after="0" w:line="360" w:lineRule="auto"/>
        <w:ind w:left="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Зубков В.В., </w:t>
      </w:r>
      <w:proofErr w:type="spellStart"/>
      <w:r>
        <w:rPr>
          <w:rFonts w:ascii="Times New Roman" w:eastAsia="Times New Roman" w:hAnsi="Times New Roman" w:cs="Times New Roman"/>
          <w:color w:val="000000"/>
          <w:sz w:val="24"/>
        </w:rPr>
        <w:t>Байбарина</w:t>
      </w:r>
      <w:proofErr w:type="spellEnd"/>
      <w:r>
        <w:rPr>
          <w:rFonts w:ascii="Times New Roman" w:eastAsia="Times New Roman" w:hAnsi="Times New Roman" w:cs="Times New Roman"/>
          <w:color w:val="000000"/>
          <w:sz w:val="24"/>
        </w:rPr>
        <w:t xml:space="preserve"> Е.Н., Рюмина И.И., Дегтярев Д.Н. //Диагностическая значимость признаков пневмонии у новорожденных детей. Журнал «Акушерство и гинекология» </w:t>
      </w:r>
      <w:r>
        <w:rPr>
          <w:rFonts w:ascii="Segoe UI Symbol" w:eastAsia="Segoe UI Symbol" w:hAnsi="Segoe UI Symbol" w:cs="Segoe UI Symbol"/>
          <w:color w:val="000000"/>
          <w:sz w:val="24"/>
        </w:rPr>
        <w:t>№</w:t>
      </w:r>
      <w:r>
        <w:rPr>
          <w:rFonts w:ascii="Times New Roman" w:eastAsia="Times New Roman" w:hAnsi="Times New Roman" w:cs="Times New Roman"/>
          <w:color w:val="000000"/>
          <w:sz w:val="24"/>
        </w:rPr>
        <w:t xml:space="preserve"> 7, 2012, 68-73 стр. </w:t>
      </w:r>
    </w:p>
    <w:p w14:paraId="38897822" w14:textId="77777777" w:rsidR="00B408A2" w:rsidRDefault="00590021">
      <w:pPr>
        <w:numPr>
          <w:ilvl w:val="0"/>
          <w:numId w:val="14"/>
        </w:numPr>
        <w:spacing w:after="0" w:line="360" w:lineRule="auto"/>
        <w:ind w:left="0"/>
        <w:jc w:val="both"/>
        <w:rPr>
          <w:rFonts w:ascii="Times New Roman" w:eastAsia="Times New Roman" w:hAnsi="Times New Roman" w:cs="Times New Roman"/>
          <w:sz w:val="24"/>
        </w:rPr>
      </w:pPr>
      <w:r>
        <w:rPr>
          <w:rFonts w:ascii="Times New Roman" w:eastAsia="Times New Roman" w:hAnsi="Times New Roman" w:cs="Times New Roman"/>
          <w:color w:val="000000"/>
          <w:sz w:val="24"/>
          <w:lang w:val="en-US"/>
        </w:rPr>
        <w:t xml:space="preserve">Haney PJ, Bohlman M, Chen-Chih </w:t>
      </w:r>
      <w:proofErr w:type="gramStart"/>
      <w:r>
        <w:rPr>
          <w:rFonts w:ascii="Times New Roman" w:eastAsia="Times New Roman" w:hAnsi="Times New Roman" w:cs="Times New Roman"/>
          <w:color w:val="000000"/>
          <w:sz w:val="24"/>
          <w:lang w:val="en-US"/>
        </w:rPr>
        <w:t>JS  Radiographic</w:t>
      </w:r>
      <w:proofErr w:type="gramEnd"/>
      <w:r>
        <w:rPr>
          <w:rFonts w:ascii="Times New Roman" w:eastAsia="Times New Roman" w:hAnsi="Times New Roman" w:cs="Times New Roman"/>
          <w:color w:val="000000"/>
          <w:sz w:val="24"/>
          <w:lang w:val="en-US"/>
        </w:rPr>
        <w:t xml:space="preserve"> findings in neonatal pneumonia. </w:t>
      </w:r>
      <w:r>
        <w:rPr>
          <w:rFonts w:ascii="Times New Roman" w:eastAsia="Times New Roman" w:hAnsi="Times New Roman" w:cs="Times New Roman"/>
          <w:color w:val="000000"/>
          <w:sz w:val="24"/>
        </w:rPr>
        <w:t xml:space="preserve">AJR </w:t>
      </w:r>
      <w:proofErr w:type="spellStart"/>
      <w:r>
        <w:rPr>
          <w:rFonts w:ascii="Times New Roman" w:eastAsia="Times New Roman" w:hAnsi="Times New Roman" w:cs="Times New Roman"/>
          <w:color w:val="000000"/>
          <w:sz w:val="24"/>
        </w:rPr>
        <w:t>Am</w:t>
      </w:r>
      <w:proofErr w:type="spellEnd"/>
      <w:r>
        <w:rPr>
          <w:rFonts w:ascii="Times New Roman" w:eastAsia="Times New Roman" w:hAnsi="Times New Roman" w:cs="Times New Roman"/>
          <w:color w:val="000000"/>
          <w:sz w:val="24"/>
        </w:rPr>
        <w:t xml:space="preserve"> J </w:t>
      </w:r>
      <w:proofErr w:type="spellStart"/>
      <w:r>
        <w:rPr>
          <w:rFonts w:ascii="Times New Roman" w:eastAsia="Times New Roman" w:hAnsi="Times New Roman" w:cs="Times New Roman"/>
          <w:color w:val="000000"/>
          <w:sz w:val="24"/>
        </w:rPr>
        <w:t>Roentgenol</w:t>
      </w:r>
      <w:proofErr w:type="spellEnd"/>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1984)143:23</w:t>
      </w:r>
      <w:proofErr w:type="gramEnd"/>
      <w:r>
        <w:rPr>
          <w:rFonts w:ascii="Times New Roman" w:eastAsia="Times New Roman" w:hAnsi="Times New Roman" w:cs="Times New Roman"/>
          <w:color w:val="000000"/>
          <w:sz w:val="24"/>
        </w:rPr>
        <w:t xml:space="preserve">–26 </w:t>
      </w:r>
    </w:p>
    <w:p w14:paraId="0CD285B3" w14:textId="77777777" w:rsidR="00B408A2" w:rsidRDefault="00590021">
      <w:pPr>
        <w:numPr>
          <w:ilvl w:val="0"/>
          <w:numId w:val="14"/>
        </w:numPr>
        <w:spacing w:after="0" w:line="360" w:lineRule="auto"/>
        <w:ind w:left="0"/>
        <w:jc w:val="both"/>
        <w:rPr>
          <w:rFonts w:ascii="Times New Roman" w:eastAsia="Times New Roman" w:hAnsi="Times New Roman" w:cs="Times New Roman"/>
          <w:sz w:val="24"/>
        </w:rPr>
      </w:pPr>
      <w:r>
        <w:rPr>
          <w:rFonts w:ascii="Times New Roman" w:eastAsia="Times New Roman" w:hAnsi="Times New Roman" w:cs="Times New Roman"/>
          <w:color w:val="000000"/>
          <w:sz w:val="24"/>
          <w:lang w:val="en-US"/>
        </w:rPr>
        <w:t xml:space="preserve">Leonidas JC, Hall RT, Beatty EC et al Radiographic findings in early onset neonatal group B streptococcal septicemia. </w:t>
      </w:r>
      <w:proofErr w:type="spellStart"/>
      <w:r>
        <w:rPr>
          <w:rFonts w:ascii="Times New Roman" w:eastAsia="Times New Roman" w:hAnsi="Times New Roman" w:cs="Times New Roman"/>
          <w:color w:val="000000"/>
          <w:sz w:val="24"/>
        </w:rPr>
        <w:t>Pediatrics</w:t>
      </w:r>
      <w:proofErr w:type="spellEnd"/>
      <w:r>
        <w:rPr>
          <w:rFonts w:ascii="Times New Roman" w:eastAsia="Times New Roman" w:hAnsi="Times New Roman" w:cs="Times New Roman"/>
          <w:color w:val="000000"/>
          <w:sz w:val="24"/>
        </w:rPr>
        <w:t xml:space="preserve"> 59 (1977) [</w:t>
      </w:r>
      <w:proofErr w:type="spellStart"/>
      <w:r>
        <w:rPr>
          <w:rFonts w:ascii="Times New Roman" w:eastAsia="Times New Roman" w:hAnsi="Times New Roman" w:cs="Times New Roman"/>
          <w:color w:val="000000"/>
          <w:sz w:val="24"/>
        </w:rPr>
        <w:t>Suppl</w:t>
      </w:r>
      <w:proofErr w:type="spellEnd"/>
      <w:r>
        <w:rPr>
          <w:rFonts w:ascii="Times New Roman" w:eastAsia="Times New Roman" w:hAnsi="Times New Roman" w:cs="Times New Roman"/>
          <w:color w:val="000000"/>
          <w:sz w:val="24"/>
        </w:rPr>
        <w:t xml:space="preserve">]:1006–1011 </w:t>
      </w:r>
    </w:p>
    <w:p w14:paraId="035FD33C" w14:textId="77777777" w:rsidR="00B408A2" w:rsidRDefault="00590021">
      <w:pPr>
        <w:numPr>
          <w:ilvl w:val="0"/>
          <w:numId w:val="14"/>
        </w:numPr>
        <w:spacing w:after="0" w:line="360" w:lineRule="auto"/>
        <w:ind w:left="0"/>
        <w:jc w:val="both"/>
        <w:rPr>
          <w:rFonts w:ascii="Times New Roman" w:eastAsia="Times New Roman" w:hAnsi="Times New Roman" w:cs="Times New Roman"/>
          <w:sz w:val="24"/>
        </w:rPr>
      </w:pPr>
      <w:r>
        <w:rPr>
          <w:rFonts w:ascii="Times New Roman" w:eastAsia="Times New Roman" w:hAnsi="Times New Roman" w:cs="Times New Roman"/>
          <w:color w:val="000000"/>
          <w:sz w:val="24"/>
          <w:lang w:val="en-US"/>
        </w:rPr>
        <w:t xml:space="preserve">Payne NR, Burke BA, Day DL et </w:t>
      </w:r>
      <w:proofErr w:type="gramStart"/>
      <w:r>
        <w:rPr>
          <w:rFonts w:ascii="Times New Roman" w:eastAsia="Times New Roman" w:hAnsi="Times New Roman" w:cs="Times New Roman"/>
          <w:color w:val="000000"/>
          <w:sz w:val="24"/>
          <w:lang w:val="en-US"/>
        </w:rPr>
        <w:t>al  Correlation</w:t>
      </w:r>
      <w:proofErr w:type="gramEnd"/>
      <w:r>
        <w:rPr>
          <w:rFonts w:ascii="Times New Roman" w:eastAsia="Times New Roman" w:hAnsi="Times New Roman" w:cs="Times New Roman"/>
          <w:color w:val="000000"/>
          <w:sz w:val="24"/>
          <w:lang w:val="en-US"/>
        </w:rPr>
        <w:t xml:space="preserve"> of clinical and pathologic findings in early onset neonatal group B streptococcal infection with disease severity and prediction of outcome. </w:t>
      </w:r>
      <w:proofErr w:type="spellStart"/>
      <w:r>
        <w:rPr>
          <w:rFonts w:ascii="Times New Roman" w:eastAsia="Times New Roman" w:hAnsi="Times New Roman" w:cs="Times New Roman"/>
          <w:color w:val="000000"/>
          <w:sz w:val="24"/>
        </w:rPr>
        <w:t>Pediatr</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Infect</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Dis</w:t>
      </w:r>
      <w:proofErr w:type="spellEnd"/>
      <w:r>
        <w:rPr>
          <w:rFonts w:ascii="Times New Roman" w:eastAsia="Times New Roman" w:hAnsi="Times New Roman" w:cs="Times New Roman"/>
          <w:color w:val="000000"/>
          <w:sz w:val="24"/>
        </w:rPr>
        <w:t xml:space="preserve"> J (</w:t>
      </w:r>
      <w:proofErr w:type="gramStart"/>
      <w:r>
        <w:rPr>
          <w:rFonts w:ascii="Times New Roman" w:eastAsia="Times New Roman" w:hAnsi="Times New Roman" w:cs="Times New Roman"/>
          <w:color w:val="000000"/>
          <w:sz w:val="24"/>
        </w:rPr>
        <w:t>1988)7:836</w:t>
      </w:r>
      <w:proofErr w:type="gramEnd"/>
      <w:r>
        <w:rPr>
          <w:rFonts w:ascii="Times New Roman" w:eastAsia="Times New Roman" w:hAnsi="Times New Roman" w:cs="Times New Roman"/>
          <w:color w:val="000000"/>
          <w:sz w:val="24"/>
        </w:rPr>
        <w:t xml:space="preserve">–847 </w:t>
      </w:r>
    </w:p>
    <w:p w14:paraId="0E3768E9" w14:textId="77777777" w:rsidR="00B408A2" w:rsidRDefault="00590021">
      <w:pPr>
        <w:numPr>
          <w:ilvl w:val="0"/>
          <w:numId w:val="14"/>
        </w:numPr>
        <w:spacing w:after="40" w:line="360" w:lineRule="auto"/>
        <w:ind w:left="0"/>
        <w:jc w:val="both"/>
        <w:rPr>
          <w:rFonts w:ascii="Times New Roman" w:eastAsia="Times New Roman" w:hAnsi="Times New Roman" w:cs="Times New Roman"/>
          <w:sz w:val="24"/>
        </w:rPr>
      </w:pPr>
      <w:proofErr w:type="spellStart"/>
      <w:r>
        <w:rPr>
          <w:rFonts w:ascii="Times New Roman" w:eastAsia="Times New Roman" w:hAnsi="Times New Roman" w:cs="Times New Roman"/>
          <w:color w:val="000000"/>
          <w:sz w:val="24"/>
          <w:lang w:val="en-US"/>
        </w:rPr>
        <w:t>Swischuk</w:t>
      </w:r>
      <w:proofErr w:type="spellEnd"/>
      <w:r>
        <w:rPr>
          <w:rFonts w:ascii="Times New Roman" w:eastAsia="Times New Roman" w:hAnsi="Times New Roman" w:cs="Times New Roman"/>
          <w:color w:val="000000"/>
          <w:sz w:val="24"/>
          <w:lang w:val="en-US"/>
        </w:rPr>
        <w:t xml:space="preserve"> LE. Respiratory system. In: Imaging of the newborn, infant, and young child. </w:t>
      </w:r>
      <w:r>
        <w:rPr>
          <w:rFonts w:ascii="Times New Roman" w:eastAsia="Times New Roman" w:hAnsi="Times New Roman" w:cs="Times New Roman"/>
          <w:color w:val="000000"/>
          <w:sz w:val="24"/>
        </w:rPr>
        <w:t xml:space="preserve">4th </w:t>
      </w:r>
      <w:proofErr w:type="spellStart"/>
      <w:r>
        <w:rPr>
          <w:rFonts w:ascii="Times New Roman" w:eastAsia="Times New Roman" w:hAnsi="Times New Roman" w:cs="Times New Roman"/>
          <w:color w:val="000000"/>
          <w:sz w:val="24"/>
        </w:rPr>
        <w:t>ed</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Baltimore</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Williams</w:t>
      </w:r>
      <w:proofErr w:type="spellEnd"/>
      <w:r>
        <w:rPr>
          <w:rFonts w:ascii="Times New Roman" w:eastAsia="Times New Roman" w:hAnsi="Times New Roman" w:cs="Times New Roman"/>
          <w:color w:val="000000"/>
          <w:sz w:val="24"/>
        </w:rPr>
        <w:t xml:space="preserve"> &amp; </w:t>
      </w:r>
      <w:proofErr w:type="spellStart"/>
      <w:r>
        <w:rPr>
          <w:rFonts w:ascii="Times New Roman" w:eastAsia="Times New Roman" w:hAnsi="Times New Roman" w:cs="Times New Roman"/>
          <w:color w:val="000000"/>
          <w:sz w:val="24"/>
        </w:rPr>
        <w:t>Wilkins</w:t>
      </w:r>
      <w:proofErr w:type="spellEnd"/>
      <w:r>
        <w:rPr>
          <w:rFonts w:ascii="Times New Roman" w:eastAsia="Times New Roman" w:hAnsi="Times New Roman" w:cs="Times New Roman"/>
          <w:color w:val="000000"/>
          <w:sz w:val="24"/>
        </w:rPr>
        <w:t xml:space="preserve">, 1997:43-7 </w:t>
      </w:r>
    </w:p>
    <w:p w14:paraId="7EC06A63" w14:textId="77777777" w:rsidR="00B408A2" w:rsidRPr="00F3745C" w:rsidRDefault="00590021" w:rsidP="00F3745C">
      <w:pPr>
        <w:numPr>
          <w:ilvl w:val="0"/>
          <w:numId w:val="14"/>
        </w:numPr>
        <w:spacing w:after="100" w:line="360" w:lineRule="auto"/>
        <w:ind w:left="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Ионов О.В., Никитина И.В., Зубков В.В., Митрохин С.Д., Крохина К.Н., </w:t>
      </w:r>
      <w:proofErr w:type="spellStart"/>
      <w:r>
        <w:rPr>
          <w:rFonts w:ascii="Times New Roman" w:eastAsia="Times New Roman" w:hAnsi="Times New Roman" w:cs="Times New Roman"/>
          <w:color w:val="000000"/>
          <w:sz w:val="24"/>
        </w:rPr>
        <w:t>Киртбая</w:t>
      </w:r>
      <w:proofErr w:type="spellEnd"/>
      <w:r>
        <w:rPr>
          <w:rFonts w:ascii="Times New Roman" w:eastAsia="Times New Roman" w:hAnsi="Times New Roman" w:cs="Times New Roman"/>
          <w:color w:val="000000"/>
          <w:sz w:val="24"/>
        </w:rPr>
        <w:t xml:space="preserve"> А.Р., </w:t>
      </w:r>
      <w:r w:rsidRPr="00F3745C">
        <w:rPr>
          <w:rFonts w:ascii="Times New Roman" w:eastAsia="Times New Roman" w:hAnsi="Times New Roman" w:cs="Times New Roman"/>
          <w:color w:val="000000"/>
          <w:sz w:val="24"/>
        </w:rPr>
        <w:t xml:space="preserve">Балашова Е.Н., Левадная А.В., </w:t>
      </w:r>
      <w:proofErr w:type="spellStart"/>
      <w:r w:rsidRPr="00F3745C">
        <w:rPr>
          <w:rFonts w:ascii="Times New Roman" w:eastAsia="Times New Roman" w:hAnsi="Times New Roman" w:cs="Times New Roman"/>
          <w:color w:val="000000"/>
          <w:sz w:val="24"/>
        </w:rPr>
        <w:t>Любасовская</w:t>
      </w:r>
      <w:proofErr w:type="spellEnd"/>
      <w:r w:rsidRPr="00F3745C">
        <w:rPr>
          <w:rFonts w:ascii="Times New Roman" w:eastAsia="Times New Roman" w:hAnsi="Times New Roman" w:cs="Times New Roman"/>
          <w:color w:val="000000"/>
          <w:sz w:val="24"/>
        </w:rPr>
        <w:t xml:space="preserve"> Л.А., Рюмина И.И., Дегтярев Д.Н., Крючко Д.С./Порядок обследования новорожденных с подозрением на инфекционную патологию и правила назначения антибактериальной терапии, принятые в отделении реанимации и интенсивной терапии новорожденных ФГБУ «Научный центр акушерства, гинекологии и перинатологии им. Акад. </w:t>
      </w:r>
      <w:proofErr w:type="spellStart"/>
      <w:r w:rsidRPr="00F3745C">
        <w:rPr>
          <w:rFonts w:ascii="Times New Roman" w:eastAsia="Times New Roman" w:hAnsi="Times New Roman" w:cs="Times New Roman"/>
          <w:color w:val="000000"/>
          <w:sz w:val="24"/>
        </w:rPr>
        <w:t>В.И.Кулакова</w:t>
      </w:r>
      <w:proofErr w:type="spellEnd"/>
      <w:r w:rsidRPr="00F3745C">
        <w:rPr>
          <w:rFonts w:ascii="Times New Roman" w:eastAsia="Times New Roman" w:hAnsi="Times New Roman" w:cs="Times New Roman"/>
          <w:color w:val="000000"/>
          <w:sz w:val="24"/>
        </w:rPr>
        <w:t xml:space="preserve">» Минздрава России/, Неонатология </w:t>
      </w:r>
      <w:r w:rsidRPr="00F3745C">
        <w:rPr>
          <w:rFonts w:ascii="Segoe UI Symbol" w:eastAsia="Segoe UI Symbol" w:hAnsi="Segoe UI Symbol" w:cs="Segoe UI Symbol"/>
          <w:color w:val="000000"/>
          <w:sz w:val="24"/>
        </w:rPr>
        <w:t>№</w:t>
      </w:r>
      <w:r w:rsidRPr="00F3745C">
        <w:rPr>
          <w:rFonts w:ascii="Times New Roman" w:eastAsia="Times New Roman" w:hAnsi="Times New Roman" w:cs="Times New Roman"/>
          <w:color w:val="000000"/>
          <w:sz w:val="24"/>
        </w:rPr>
        <w:t xml:space="preserve">1, 2014, стр. 95-106 </w:t>
      </w:r>
    </w:p>
    <w:p w14:paraId="36BE5D90" w14:textId="77777777" w:rsidR="00B408A2" w:rsidRDefault="00590021">
      <w:pPr>
        <w:numPr>
          <w:ilvl w:val="0"/>
          <w:numId w:val="14"/>
        </w:numPr>
        <w:spacing w:after="0" w:line="360" w:lineRule="auto"/>
        <w:ind w:left="0"/>
        <w:jc w:val="both"/>
        <w:rPr>
          <w:rFonts w:ascii="Times New Roman" w:eastAsia="Times New Roman" w:hAnsi="Times New Roman" w:cs="Times New Roman"/>
          <w:sz w:val="24"/>
        </w:rPr>
      </w:pPr>
      <w:r>
        <w:rPr>
          <w:rFonts w:ascii="Times New Roman" w:eastAsia="Times New Roman" w:hAnsi="Times New Roman" w:cs="Times New Roman"/>
          <w:color w:val="000000"/>
          <w:sz w:val="24"/>
          <w:lang w:val="en-US"/>
        </w:rPr>
        <w:t xml:space="preserve">Hedlund GL, Griscom NT, Cleveland RH, Kirks DR. Respiratory system. In: Kirks DR, Griscom NT, editors. Practical pediatric imaging: diagnostic radiology of infants and children. 3rd ed. </w:t>
      </w:r>
      <w:proofErr w:type="spellStart"/>
      <w:r>
        <w:rPr>
          <w:rFonts w:ascii="Times New Roman" w:eastAsia="Times New Roman" w:hAnsi="Times New Roman" w:cs="Times New Roman"/>
          <w:color w:val="000000"/>
          <w:sz w:val="24"/>
        </w:rPr>
        <w:t>Philadelphia</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Lippincott-Raven</w:t>
      </w:r>
      <w:proofErr w:type="spellEnd"/>
      <w:r>
        <w:rPr>
          <w:rFonts w:ascii="Times New Roman" w:eastAsia="Times New Roman" w:hAnsi="Times New Roman" w:cs="Times New Roman"/>
          <w:color w:val="000000"/>
          <w:sz w:val="24"/>
        </w:rPr>
        <w:t xml:space="preserve">, 1998:715-7 </w:t>
      </w:r>
    </w:p>
    <w:p w14:paraId="4018320F" w14:textId="77777777" w:rsidR="00B408A2" w:rsidRDefault="00590021">
      <w:pPr>
        <w:numPr>
          <w:ilvl w:val="0"/>
          <w:numId w:val="14"/>
        </w:numPr>
        <w:spacing w:after="40" w:line="360" w:lineRule="auto"/>
        <w:ind w:left="0"/>
        <w:jc w:val="both"/>
        <w:rPr>
          <w:rFonts w:ascii="Times New Roman" w:eastAsia="Times New Roman" w:hAnsi="Times New Roman" w:cs="Times New Roman"/>
          <w:sz w:val="24"/>
        </w:rPr>
      </w:pPr>
      <w:r>
        <w:rPr>
          <w:rFonts w:ascii="Times New Roman" w:eastAsia="Times New Roman" w:hAnsi="Times New Roman" w:cs="Times New Roman"/>
          <w:color w:val="000000"/>
          <w:sz w:val="24"/>
          <w:lang w:val="en-US"/>
        </w:rPr>
        <w:lastRenderedPageBreak/>
        <w:t xml:space="preserve">Radiological Imaging of the Neonatal Chest. 2nd Revised Edition. V. </w:t>
      </w:r>
      <w:proofErr w:type="spellStart"/>
      <w:r>
        <w:rPr>
          <w:rFonts w:ascii="Times New Roman" w:eastAsia="Times New Roman" w:hAnsi="Times New Roman" w:cs="Times New Roman"/>
          <w:color w:val="000000"/>
          <w:sz w:val="24"/>
          <w:lang w:val="en-US"/>
        </w:rPr>
        <w:t>Donoqhue</w:t>
      </w:r>
      <w:proofErr w:type="spellEnd"/>
      <w:r>
        <w:rPr>
          <w:rFonts w:ascii="Times New Roman" w:eastAsia="Times New Roman" w:hAnsi="Times New Roman" w:cs="Times New Roman"/>
          <w:color w:val="000000"/>
          <w:sz w:val="24"/>
          <w:lang w:val="en-US"/>
        </w:rPr>
        <w:t xml:space="preserve"> (Ed.). </w:t>
      </w:r>
      <w:r>
        <w:rPr>
          <w:rFonts w:ascii="Times New Roman" w:eastAsia="Times New Roman" w:hAnsi="Times New Roman" w:cs="Times New Roman"/>
          <w:color w:val="000000"/>
          <w:sz w:val="24"/>
        </w:rPr>
        <w:t xml:space="preserve">Springer. 2008; 362 </w:t>
      </w:r>
      <w:proofErr w:type="spellStart"/>
      <w:r>
        <w:rPr>
          <w:rFonts w:ascii="Times New Roman" w:eastAsia="Times New Roman" w:hAnsi="Times New Roman" w:cs="Times New Roman"/>
          <w:color w:val="000000"/>
          <w:sz w:val="24"/>
        </w:rPr>
        <w:t>pp</w:t>
      </w:r>
      <w:proofErr w:type="spellEnd"/>
      <w:r>
        <w:rPr>
          <w:rFonts w:ascii="Times New Roman" w:eastAsia="Times New Roman" w:hAnsi="Times New Roman" w:cs="Times New Roman"/>
          <w:color w:val="000000"/>
          <w:sz w:val="24"/>
        </w:rPr>
        <w:t xml:space="preserve">. </w:t>
      </w:r>
    </w:p>
    <w:p w14:paraId="7B452DA1" w14:textId="77777777" w:rsidR="00B408A2" w:rsidRDefault="00590021">
      <w:pPr>
        <w:numPr>
          <w:ilvl w:val="0"/>
          <w:numId w:val="14"/>
        </w:numPr>
        <w:spacing w:after="20" w:line="360" w:lineRule="auto"/>
        <w:ind w:left="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Антонов А.Г., Буркова А.С., Ионов О.В., </w:t>
      </w:r>
      <w:proofErr w:type="spellStart"/>
      <w:r>
        <w:rPr>
          <w:rFonts w:ascii="Times New Roman" w:eastAsia="Times New Roman" w:hAnsi="Times New Roman" w:cs="Times New Roman"/>
          <w:color w:val="000000"/>
          <w:sz w:val="24"/>
        </w:rPr>
        <w:t>Киртбая</w:t>
      </w:r>
      <w:proofErr w:type="spellEnd"/>
      <w:r>
        <w:rPr>
          <w:rFonts w:ascii="Times New Roman" w:eastAsia="Times New Roman" w:hAnsi="Times New Roman" w:cs="Times New Roman"/>
          <w:color w:val="000000"/>
          <w:sz w:val="24"/>
        </w:rPr>
        <w:t xml:space="preserve"> А.Р. Балашова Е.Н., </w:t>
      </w:r>
      <w:proofErr w:type="spellStart"/>
      <w:r>
        <w:rPr>
          <w:rFonts w:ascii="Times New Roman" w:eastAsia="Times New Roman" w:hAnsi="Times New Roman" w:cs="Times New Roman"/>
          <w:color w:val="000000"/>
          <w:sz w:val="24"/>
        </w:rPr>
        <w:t>Ленюшкина</w:t>
      </w:r>
      <w:proofErr w:type="spellEnd"/>
      <w:r>
        <w:rPr>
          <w:rFonts w:ascii="Times New Roman" w:eastAsia="Times New Roman" w:hAnsi="Times New Roman" w:cs="Times New Roman"/>
          <w:color w:val="000000"/>
          <w:sz w:val="24"/>
        </w:rPr>
        <w:t xml:space="preserve"> А.А., </w:t>
      </w:r>
      <w:proofErr w:type="spellStart"/>
      <w:r>
        <w:rPr>
          <w:rFonts w:ascii="Times New Roman" w:eastAsia="Times New Roman" w:hAnsi="Times New Roman" w:cs="Times New Roman"/>
          <w:color w:val="000000"/>
          <w:sz w:val="24"/>
        </w:rPr>
        <w:t>Крючко</w:t>
      </w:r>
      <w:proofErr w:type="spellEnd"/>
      <w:r>
        <w:rPr>
          <w:rFonts w:ascii="Times New Roman" w:eastAsia="Times New Roman" w:hAnsi="Times New Roman" w:cs="Times New Roman"/>
          <w:color w:val="000000"/>
          <w:sz w:val="24"/>
        </w:rPr>
        <w:t xml:space="preserve"> Д.С., Никитина И.В., Рындин А.Ю.</w:t>
      </w:r>
      <w:proofErr w:type="gramStart"/>
      <w:r>
        <w:rPr>
          <w:rFonts w:ascii="Times New Roman" w:eastAsia="Times New Roman" w:hAnsi="Times New Roman" w:cs="Times New Roman"/>
          <w:color w:val="000000"/>
          <w:sz w:val="24"/>
        </w:rPr>
        <w:t>,  Козлова</w:t>
      </w:r>
      <w:proofErr w:type="gramEnd"/>
      <w:r>
        <w:rPr>
          <w:rFonts w:ascii="Times New Roman" w:eastAsia="Times New Roman" w:hAnsi="Times New Roman" w:cs="Times New Roman"/>
          <w:color w:val="000000"/>
          <w:sz w:val="24"/>
        </w:rPr>
        <w:t xml:space="preserve"> М.Д., Скворцова М.Д. и др. /«Избранные клинические рекомендации по неонатологии» под ред. </w:t>
      </w:r>
      <w:proofErr w:type="spellStart"/>
      <w:r>
        <w:rPr>
          <w:rFonts w:ascii="Times New Roman" w:eastAsia="Times New Roman" w:hAnsi="Times New Roman" w:cs="Times New Roman"/>
          <w:color w:val="000000"/>
          <w:sz w:val="24"/>
        </w:rPr>
        <w:t>Байбариной</w:t>
      </w:r>
      <w:proofErr w:type="spellEnd"/>
      <w:r>
        <w:rPr>
          <w:rFonts w:ascii="Times New Roman" w:eastAsia="Times New Roman" w:hAnsi="Times New Roman" w:cs="Times New Roman"/>
          <w:color w:val="000000"/>
          <w:sz w:val="24"/>
        </w:rPr>
        <w:t xml:space="preserve"> Е.Н., Дегтярева Д.Н. /М.: «ГЭОТАР-Медиа» 2016, 240с. </w:t>
      </w:r>
    </w:p>
    <w:p w14:paraId="27F484EE" w14:textId="77777777" w:rsidR="00B408A2" w:rsidRDefault="00590021">
      <w:pPr>
        <w:numPr>
          <w:ilvl w:val="0"/>
          <w:numId w:val="14"/>
        </w:numPr>
        <w:spacing w:after="0" w:line="360" w:lineRule="auto"/>
        <w:ind w:left="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Шухов В.С., </w:t>
      </w:r>
      <w:proofErr w:type="spellStart"/>
      <w:r>
        <w:rPr>
          <w:rFonts w:ascii="Times New Roman" w:eastAsia="Times New Roman" w:hAnsi="Times New Roman" w:cs="Times New Roman"/>
          <w:color w:val="000000"/>
          <w:sz w:val="24"/>
        </w:rPr>
        <w:t>Байбарина</w:t>
      </w:r>
      <w:proofErr w:type="spellEnd"/>
      <w:r>
        <w:rPr>
          <w:rFonts w:ascii="Times New Roman" w:eastAsia="Times New Roman" w:hAnsi="Times New Roman" w:cs="Times New Roman"/>
          <w:color w:val="000000"/>
          <w:sz w:val="24"/>
        </w:rPr>
        <w:t xml:space="preserve"> Е.Н., Рюмина И.И., Зубков В.В. //Антимикробная терапия у детей. Практическое </w:t>
      </w:r>
      <w:proofErr w:type="gramStart"/>
      <w:r>
        <w:rPr>
          <w:rFonts w:ascii="Times New Roman" w:eastAsia="Times New Roman" w:hAnsi="Times New Roman" w:cs="Times New Roman"/>
          <w:color w:val="000000"/>
          <w:sz w:val="24"/>
        </w:rPr>
        <w:t>руководство.-</w:t>
      </w:r>
      <w:proofErr w:type="gramEnd"/>
      <w:r>
        <w:rPr>
          <w:rFonts w:ascii="Times New Roman" w:eastAsia="Times New Roman" w:hAnsi="Times New Roman" w:cs="Times New Roman"/>
          <w:color w:val="000000"/>
          <w:sz w:val="24"/>
        </w:rPr>
        <w:t xml:space="preserve">М.:ГЭОТАР-Медиа, 2016.-320 с. </w:t>
      </w:r>
    </w:p>
    <w:p w14:paraId="6A9C79A5" w14:textId="77777777" w:rsidR="00F3745C" w:rsidRDefault="00590021" w:rsidP="00F3745C">
      <w:pPr>
        <w:numPr>
          <w:ilvl w:val="0"/>
          <w:numId w:val="14"/>
        </w:numPr>
        <w:spacing w:after="0" w:line="360" w:lineRule="auto"/>
        <w:ind w:left="0"/>
        <w:jc w:val="both"/>
        <w:rPr>
          <w:rFonts w:ascii="Times New Roman" w:eastAsia="Times New Roman" w:hAnsi="Times New Roman" w:cs="Times New Roman"/>
          <w:sz w:val="24"/>
          <w:lang w:val="en-US"/>
        </w:rPr>
      </w:pPr>
      <w:r>
        <w:rPr>
          <w:rFonts w:ascii="Times New Roman" w:eastAsia="Times New Roman" w:hAnsi="Times New Roman" w:cs="Times New Roman"/>
          <w:color w:val="000000"/>
          <w:sz w:val="24"/>
          <w:lang w:val="en-US"/>
        </w:rPr>
        <w:t xml:space="preserve">Jonathan Wyllie, Jos Bruinenberg, Charles Christoph Roehr, Mario Rüdiger Daniele </w:t>
      </w:r>
      <w:proofErr w:type="spellStart"/>
      <w:r>
        <w:rPr>
          <w:rFonts w:ascii="Times New Roman" w:eastAsia="Times New Roman" w:hAnsi="Times New Roman" w:cs="Times New Roman"/>
          <w:color w:val="000000"/>
          <w:sz w:val="24"/>
          <w:lang w:val="en-US"/>
        </w:rPr>
        <w:t>Trevisanuto</w:t>
      </w:r>
      <w:proofErr w:type="spellEnd"/>
      <w:r>
        <w:rPr>
          <w:rFonts w:ascii="Times New Roman" w:eastAsia="Times New Roman" w:hAnsi="Times New Roman" w:cs="Times New Roman"/>
          <w:color w:val="000000"/>
          <w:sz w:val="24"/>
          <w:lang w:val="en-US"/>
        </w:rPr>
        <w:t xml:space="preserve">, Berndt </w:t>
      </w:r>
      <w:proofErr w:type="spellStart"/>
      <w:proofErr w:type="gramStart"/>
      <w:r>
        <w:rPr>
          <w:rFonts w:ascii="Times New Roman" w:eastAsia="Times New Roman" w:hAnsi="Times New Roman" w:cs="Times New Roman"/>
          <w:color w:val="000000"/>
          <w:sz w:val="24"/>
          <w:lang w:val="en-US"/>
        </w:rPr>
        <w:t>Urlesberger</w:t>
      </w:r>
      <w:proofErr w:type="spellEnd"/>
      <w:r>
        <w:rPr>
          <w:rFonts w:ascii="Times New Roman" w:eastAsia="Times New Roman" w:hAnsi="Times New Roman" w:cs="Times New Roman"/>
          <w:color w:val="000000"/>
          <w:sz w:val="24"/>
          <w:lang w:val="en-US"/>
        </w:rPr>
        <w:t xml:space="preserve">  European</w:t>
      </w:r>
      <w:proofErr w:type="gramEnd"/>
      <w:r>
        <w:rPr>
          <w:rFonts w:ascii="Times New Roman" w:eastAsia="Times New Roman" w:hAnsi="Times New Roman" w:cs="Times New Roman"/>
          <w:color w:val="000000"/>
          <w:sz w:val="24"/>
          <w:lang w:val="en-US"/>
        </w:rPr>
        <w:t xml:space="preserve"> Resuscitation Council Guidelines for Resuscitation 2015 Section 7. Resuscitation and support of transition of babies at birth/Resuscitation 95 (2015) 249–263. </w:t>
      </w:r>
    </w:p>
    <w:p w14:paraId="0FF3B152" w14:textId="77777777" w:rsidR="00B408A2" w:rsidRPr="00F3745C" w:rsidRDefault="00590021" w:rsidP="00F3745C">
      <w:pPr>
        <w:numPr>
          <w:ilvl w:val="0"/>
          <w:numId w:val="14"/>
        </w:numPr>
        <w:spacing w:after="0" w:line="360" w:lineRule="auto"/>
        <w:ind w:left="0"/>
        <w:jc w:val="both"/>
        <w:rPr>
          <w:rFonts w:ascii="Times New Roman" w:eastAsia="Times New Roman" w:hAnsi="Times New Roman" w:cs="Times New Roman"/>
          <w:sz w:val="24"/>
          <w:lang w:val="en-US"/>
        </w:rPr>
      </w:pPr>
      <w:r w:rsidRPr="00F3745C">
        <w:rPr>
          <w:rFonts w:ascii="Times New Roman" w:eastAsia="Times New Roman" w:hAnsi="Times New Roman" w:cs="Times New Roman"/>
          <w:color w:val="000000"/>
          <w:sz w:val="24"/>
          <w:lang w:val="en-US"/>
        </w:rPr>
        <w:t xml:space="preserve">2015 American heart association guidelines update for cardiopulmonary resuscitation and emergency cardiovascular care. Part 13: Neonatal Resuscitation 2015 American Heart Association Guidelines Update for Cardiopulmonary Resuscitation and Emergency Cardiovascular Care. Myra H. Wyckoff, Khalid Aziz, Marilyn B. Escobedo, Vishal S. Kapadia, John Kattwinkel, Jeffrey M. Perlman, Wendy M. </w:t>
      </w:r>
      <w:proofErr w:type="spellStart"/>
      <w:r w:rsidRPr="00F3745C">
        <w:rPr>
          <w:rFonts w:ascii="Times New Roman" w:eastAsia="Times New Roman" w:hAnsi="Times New Roman" w:cs="Times New Roman"/>
          <w:color w:val="000000"/>
          <w:sz w:val="24"/>
          <w:lang w:val="en-US"/>
        </w:rPr>
        <w:t>Simon,Gary</w:t>
      </w:r>
      <w:proofErr w:type="spellEnd"/>
      <w:r w:rsidRPr="00F3745C">
        <w:rPr>
          <w:rFonts w:ascii="Times New Roman" w:eastAsia="Times New Roman" w:hAnsi="Times New Roman" w:cs="Times New Roman"/>
          <w:color w:val="000000"/>
          <w:sz w:val="24"/>
          <w:lang w:val="en-US"/>
        </w:rPr>
        <w:t xml:space="preserve"> M. Weiner, Jeanette G. Zaichkin. </w:t>
      </w:r>
      <w:proofErr w:type="spellStart"/>
      <w:r w:rsidRPr="00F3745C">
        <w:rPr>
          <w:rFonts w:ascii="Times New Roman" w:eastAsia="Times New Roman" w:hAnsi="Times New Roman" w:cs="Times New Roman"/>
          <w:color w:val="000000"/>
          <w:sz w:val="24"/>
        </w:rPr>
        <w:t>Circulation</w:t>
      </w:r>
      <w:proofErr w:type="spellEnd"/>
      <w:r w:rsidRPr="00F3745C">
        <w:rPr>
          <w:rFonts w:ascii="Times New Roman" w:eastAsia="Times New Roman" w:hAnsi="Times New Roman" w:cs="Times New Roman"/>
          <w:color w:val="000000"/>
          <w:sz w:val="24"/>
        </w:rPr>
        <w:t xml:space="preserve">. 2015; 132: S543-S560 </w:t>
      </w:r>
    </w:p>
    <w:p w14:paraId="12E64C5E" w14:textId="77777777" w:rsidR="00DB42CE" w:rsidRDefault="00590021" w:rsidP="00DB42CE">
      <w:pPr>
        <w:numPr>
          <w:ilvl w:val="0"/>
          <w:numId w:val="14"/>
        </w:numPr>
        <w:spacing w:after="0" w:line="360" w:lineRule="auto"/>
        <w:ind w:left="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Методическое письмо Минздрава России «Первичная и реанимационная помощь новорожденным детям» от 21 апреля 2010 г. N 15-4/10/2-320. </w:t>
      </w:r>
      <w:bookmarkStart w:id="27" w:name="_Hlk91251059"/>
    </w:p>
    <w:p w14:paraId="280C60C1" w14:textId="77777777" w:rsidR="00812821" w:rsidRDefault="00DB42CE" w:rsidP="00812821">
      <w:pPr>
        <w:numPr>
          <w:ilvl w:val="0"/>
          <w:numId w:val="14"/>
        </w:numPr>
        <w:spacing w:after="0" w:line="360" w:lineRule="auto"/>
        <w:ind w:left="0"/>
        <w:jc w:val="both"/>
        <w:rPr>
          <w:rFonts w:ascii="Times New Roman" w:eastAsia="Times New Roman" w:hAnsi="Times New Roman" w:cs="Times New Roman"/>
          <w:sz w:val="24"/>
        </w:rPr>
      </w:pPr>
      <w:r w:rsidRPr="00DB42CE">
        <w:rPr>
          <w:rFonts w:ascii="Times New Roman" w:eastAsia="Times New Roman" w:hAnsi="Times New Roman" w:cs="Times New Roman"/>
          <w:color w:val="000000"/>
          <w:sz w:val="24"/>
          <w:szCs w:val="24"/>
          <w:lang w:val="en-US"/>
        </w:rPr>
        <w:t>Pontrelli G. et al. Accuracy of serum procalcitonin for the diagnosis of sepsis in neonates</w:t>
      </w:r>
      <w:r w:rsidR="00812821" w:rsidRPr="00812821">
        <w:rPr>
          <w:rFonts w:ascii="Times New Roman" w:eastAsia="Times New Roman" w:hAnsi="Times New Roman" w:cs="Times New Roman"/>
          <w:sz w:val="24"/>
          <w:lang w:val="en-US"/>
        </w:rPr>
        <w:t xml:space="preserve"> </w:t>
      </w:r>
      <w:r w:rsidRPr="00812821">
        <w:rPr>
          <w:rFonts w:ascii="Times New Roman" w:eastAsia="Times New Roman" w:hAnsi="Times New Roman" w:cs="Times New Roman"/>
          <w:color w:val="000000"/>
          <w:sz w:val="24"/>
          <w:szCs w:val="24"/>
          <w:lang w:val="en-US"/>
        </w:rPr>
        <w:t xml:space="preserve">and children with systemic inflammatory syndrome: A meta-analysis // BMC Infect. </w:t>
      </w:r>
      <w:proofErr w:type="spellStart"/>
      <w:r w:rsidRPr="00812821">
        <w:rPr>
          <w:rFonts w:ascii="Times New Roman" w:eastAsia="Times New Roman" w:hAnsi="Times New Roman" w:cs="Times New Roman"/>
          <w:color w:val="000000"/>
          <w:sz w:val="24"/>
          <w:szCs w:val="24"/>
          <w:lang w:val="en-US"/>
        </w:rPr>
        <w:t>Dis.BMC</w:t>
      </w:r>
      <w:proofErr w:type="spellEnd"/>
      <w:r w:rsidRPr="00812821">
        <w:rPr>
          <w:rFonts w:ascii="Times New Roman" w:eastAsia="Times New Roman" w:hAnsi="Times New Roman" w:cs="Times New Roman"/>
          <w:color w:val="000000"/>
          <w:sz w:val="24"/>
          <w:szCs w:val="24"/>
          <w:lang w:val="en-US"/>
        </w:rPr>
        <w:t xml:space="preserve"> Infectious Diseases, 2017. Vol. 17, № 1. P. 1–12.</w:t>
      </w:r>
    </w:p>
    <w:p w14:paraId="7DE8A533" w14:textId="77777777" w:rsidR="00812821" w:rsidRDefault="00DB42CE" w:rsidP="00812821">
      <w:pPr>
        <w:numPr>
          <w:ilvl w:val="0"/>
          <w:numId w:val="14"/>
        </w:numPr>
        <w:spacing w:after="0" w:line="360" w:lineRule="auto"/>
        <w:ind w:left="0"/>
        <w:jc w:val="both"/>
        <w:rPr>
          <w:rFonts w:ascii="Times New Roman" w:eastAsia="Times New Roman" w:hAnsi="Times New Roman" w:cs="Times New Roman"/>
          <w:sz w:val="24"/>
          <w:lang w:val="en-US"/>
        </w:rPr>
      </w:pPr>
      <w:r w:rsidRPr="00812821">
        <w:rPr>
          <w:rFonts w:ascii="Times New Roman" w:eastAsia="Times New Roman" w:hAnsi="Times New Roman" w:cs="Times New Roman"/>
          <w:color w:val="000000"/>
          <w:sz w:val="24"/>
          <w:szCs w:val="24"/>
          <w:lang w:val="en-US"/>
        </w:rPr>
        <w:t>Hedlund GL, Griscom NT, Cleveland RH K.D. Practical pediatric imaging: diagnostic</w:t>
      </w:r>
      <w:r w:rsidR="00812821" w:rsidRPr="00812821">
        <w:rPr>
          <w:rFonts w:ascii="Times New Roman" w:eastAsia="Times New Roman" w:hAnsi="Times New Roman" w:cs="Times New Roman"/>
          <w:sz w:val="24"/>
          <w:lang w:val="en-US"/>
        </w:rPr>
        <w:t xml:space="preserve"> </w:t>
      </w:r>
      <w:r w:rsidRPr="00812821">
        <w:rPr>
          <w:rFonts w:ascii="Times New Roman" w:eastAsia="Times New Roman" w:hAnsi="Times New Roman" w:cs="Times New Roman"/>
          <w:color w:val="000000"/>
          <w:sz w:val="24"/>
          <w:szCs w:val="24"/>
          <w:lang w:val="en-US"/>
        </w:rPr>
        <w:t>radiology of infants and children. // Respiratory system. 3rd ed. / ed. Kirks DR G.N.</w:t>
      </w:r>
      <w:r w:rsidR="00812821" w:rsidRPr="002B2FF6">
        <w:rPr>
          <w:rFonts w:ascii="Times New Roman" w:eastAsia="Times New Roman" w:hAnsi="Times New Roman" w:cs="Times New Roman"/>
          <w:sz w:val="24"/>
          <w:lang w:val="en-US"/>
        </w:rPr>
        <w:t xml:space="preserve"> </w:t>
      </w:r>
      <w:r w:rsidRPr="00812821">
        <w:rPr>
          <w:rFonts w:ascii="Times New Roman" w:eastAsia="Times New Roman" w:hAnsi="Times New Roman" w:cs="Times New Roman"/>
          <w:color w:val="000000"/>
          <w:sz w:val="24"/>
          <w:szCs w:val="24"/>
          <w:lang w:val="en-US"/>
        </w:rPr>
        <w:t>Philadelphia: Lippincott-Raven, 1998. P. 715–717.</w:t>
      </w:r>
    </w:p>
    <w:p w14:paraId="6116949B" w14:textId="77777777" w:rsidR="00812821" w:rsidRDefault="00DB42CE" w:rsidP="00812821">
      <w:pPr>
        <w:numPr>
          <w:ilvl w:val="0"/>
          <w:numId w:val="14"/>
        </w:numPr>
        <w:spacing w:after="0" w:line="360" w:lineRule="auto"/>
        <w:ind w:left="0"/>
        <w:jc w:val="both"/>
        <w:rPr>
          <w:rFonts w:ascii="Times New Roman" w:eastAsia="Times New Roman" w:hAnsi="Times New Roman" w:cs="Times New Roman"/>
          <w:sz w:val="24"/>
          <w:lang w:val="en-US"/>
        </w:rPr>
      </w:pPr>
      <w:proofErr w:type="spellStart"/>
      <w:r w:rsidRPr="00812821">
        <w:rPr>
          <w:rFonts w:ascii="Times New Roman" w:eastAsia="Times New Roman" w:hAnsi="Times New Roman" w:cs="Times New Roman"/>
          <w:color w:val="000000"/>
          <w:sz w:val="24"/>
          <w:szCs w:val="24"/>
          <w:lang w:val="en-US"/>
        </w:rPr>
        <w:t>Donoqhue</w:t>
      </w:r>
      <w:proofErr w:type="spellEnd"/>
      <w:r w:rsidRPr="00812821">
        <w:rPr>
          <w:rFonts w:ascii="Times New Roman" w:eastAsia="Times New Roman" w:hAnsi="Times New Roman" w:cs="Times New Roman"/>
          <w:color w:val="000000"/>
          <w:sz w:val="24"/>
          <w:szCs w:val="24"/>
          <w:lang w:val="en-US"/>
        </w:rPr>
        <w:t xml:space="preserve"> V. Radiological Imaging of the Neonatal Chest. 2nd Revise. Springer, 2008.</w:t>
      </w:r>
      <w:r w:rsidR="00812821" w:rsidRPr="00812821">
        <w:rPr>
          <w:rFonts w:ascii="Times New Roman" w:eastAsia="Times New Roman" w:hAnsi="Times New Roman" w:cs="Times New Roman"/>
          <w:color w:val="000000"/>
          <w:sz w:val="24"/>
          <w:szCs w:val="24"/>
        </w:rPr>
        <w:t xml:space="preserve"> </w:t>
      </w:r>
      <w:r w:rsidRPr="00812821">
        <w:rPr>
          <w:rFonts w:ascii="Times New Roman" w:eastAsia="Times New Roman" w:hAnsi="Times New Roman" w:cs="Times New Roman"/>
          <w:color w:val="000000"/>
          <w:sz w:val="24"/>
          <w:szCs w:val="24"/>
          <w:lang w:val="en-US"/>
        </w:rPr>
        <w:t>362 p.</w:t>
      </w:r>
    </w:p>
    <w:p w14:paraId="3A4FDA8C" w14:textId="77777777" w:rsidR="00812821" w:rsidRDefault="00DB42CE" w:rsidP="00812821">
      <w:pPr>
        <w:numPr>
          <w:ilvl w:val="0"/>
          <w:numId w:val="14"/>
        </w:numPr>
        <w:spacing w:after="0" w:line="360" w:lineRule="auto"/>
        <w:ind w:left="0"/>
        <w:jc w:val="both"/>
        <w:rPr>
          <w:rFonts w:ascii="Times New Roman" w:eastAsia="Times New Roman" w:hAnsi="Times New Roman" w:cs="Times New Roman"/>
          <w:sz w:val="24"/>
          <w:lang w:val="en-US"/>
        </w:rPr>
      </w:pPr>
      <w:r w:rsidRPr="00812821">
        <w:rPr>
          <w:rFonts w:ascii="Times New Roman" w:eastAsia="Times New Roman" w:hAnsi="Times New Roman" w:cs="Times New Roman"/>
          <w:color w:val="000000"/>
          <w:sz w:val="24"/>
          <w:szCs w:val="24"/>
          <w:lang w:val="en-US"/>
        </w:rPr>
        <w:t>Mularoni A. et al. The role of coagulase-negative staphylococci in early onset sepsis in a</w:t>
      </w:r>
      <w:r w:rsidR="00812821" w:rsidRPr="00812821">
        <w:rPr>
          <w:rFonts w:ascii="Times New Roman" w:eastAsia="Times New Roman" w:hAnsi="Times New Roman" w:cs="Times New Roman"/>
          <w:color w:val="000000"/>
          <w:sz w:val="24"/>
          <w:szCs w:val="24"/>
          <w:lang w:val="en-US"/>
        </w:rPr>
        <w:t xml:space="preserve"> </w:t>
      </w:r>
      <w:r w:rsidRPr="00812821">
        <w:rPr>
          <w:rFonts w:ascii="Times New Roman" w:eastAsia="Times New Roman" w:hAnsi="Times New Roman" w:cs="Times New Roman"/>
          <w:color w:val="000000"/>
          <w:sz w:val="24"/>
          <w:szCs w:val="24"/>
          <w:lang w:val="en-US"/>
        </w:rPr>
        <w:t xml:space="preserve">large European cohort of very low birth weight infants // </w:t>
      </w:r>
      <w:proofErr w:type="spellStart"/>
      <w:r w:rsidRPr="00812821">
        <w:rPr>
          <w:rFonts w:ascii="Times New Roman" w:eastAsia="Times New Roman" w:hAnsi="Times New Roman" w:cs="Times New Roman"/>
          <w:color w:val="000000"/>
          <w:sz w:val="24"/>
          <w:szCs w:val="24"/>
          <w:lang w:val="en-US"/>
        </w:rPr>
        <w:t>Pedi</w:t>
      </w:r>
      <w:r w:rsidR="00812821" w:rsidRPr="00812821">
        <w:rPr>
          <w:rFonts w:ascii="Times New Roman" w:eastAsia="Times New Roman" w:hAnsi="Times New Roman" w:cs="Times New Roman"/>
          <w:color w:val="000000"/>
          <w:sz w:val="24"/>
          <w:szCs w:val="24"/>
          <w:lang w:val="en-US"/>
        </w:rPr>
        <w:t>atr</w:t>
      </w:r>
      <w:proofErr w:type="spellEnd"/>
      <w:r w:rsidR="00812821" w:rsidRPr="00812821">
        <w:rPr>
          <w:rFonts w:ascii="Times New Roman" w:eastAsia="Times New Roman" w:hAnsi="Times New Roman" w:cs="Times New Roman"/>
          <w:color w:val="000000"/>
          <w:sz w:val="24"/>
          <w:szCs w:val="24"/>
          <w:lang w:val="en-US"/>
        </w:rPr>
        <w:t xml:space="preserve">. Infect. Dis. J. 2014. Vol </w:t>
      </w:r>
      <w:r w:rsidRPr="00812821">
        <w:rPr>
          <w:rFonts w:ascii="Times New Roman" w:eastAsia="Times New Roman" w:hAnsi="Times New Roman" w:cs="Times New Roman"/>
          <w:color w:val="000000"/>
          <w:sz w:val="24"/>
          <w:szCs w:val="24"/>
          <w:lang w:val="en-US"/>
        </w:rPr>
        <w:t>33, № 5. P. 121–125.</w:t>
      </w:r>
    </w:p>
    <w:p w14:paraId="247FF757" w14:textId="77777777" w:rsidR="00812821" w:rsidRDefault="00DB42CE" w:rsidP="00812821">
      <w:pPr>
        <w:numPr>
          <w:ilvl w:val="0"/>
          <w:numId w:val="14"/>
        </w:numPr>
        <w:spacing w:after="0" w:line="360" w:lineRule="auto"/>
        <w:ind w:left="0"/>
        <w:jc w:val="both"/>
        <w:rPr>
          <w:rFonts w:ascii="Times New Roman" w:eastAsia="Times New Roman" w:hAnsi="Times New Roman" w:cs="Times New Roman"/>
          <w:sz w:val="24"/>
          <w:lang w:val="en-US"/>
        </w:rPr>
      </w:pPr>
      <w:r w:rsidRPr="00812821">
        <w:rPr>
          <w:rFonts w:ascii="Times New Roman" w:eastAsia="Times New Roman" w:hAnsi="Times New Roman" w:cs="Times New Roman"/>
          <w:color w:val="000000"/>
          <w:sz w:val="24"/>
          <w:szCs w:val="24"/>
          <w:lang w:val="en-US"/>
        </w:rPr>
        <w:t>Ofman G., Vasco N., Cantey J.B. Risk of Early-Onset Sepsis following Preterm,</w:t>
      </w:r>
      <w:r w:rsidR="00812821" w:rsidRPr="00812821">
        <w:rPr>
          <w:rFonts w:ascii="Times New Roman" w:eastAsia="Times New Roman" w:hAnsi="Times New Roman" w:cs="Times New Roman"/>
          <w:sz w:val="24"/>
          <w:lang w:val="en-US"/>
        </w:rPr>
        <w:t xml:space="preserve"> </w:t>
      </w:r>
      <w:r w:rsidRPr="00812821">
        <w:rPr>
          <w:rFonts w:ascii="Times New Roman" w:eastAsia="Times New Roman" w:hAnsi="Times New Roman" w:cs="Times New Roman"/>
          <w:color w:val="000000"/>
          <w:sz w:val="24"/>
          <w:szCs w:val="24"/>
          <w:lang w:val="en-US"/>
        </w:rPr>
        <w:t xml:space="preserve">Prolonged Rupture of Membranes with or without Chorioamnionitis // Am. J. </w:t>
      </w:r>
      <w:proofErr w:type="spellStart"/>
      <w:r w:rsidRPr="00812821">
        <w:rPr>
          <w:rFonts w:ascii="Times New Roman" w:eastAsia="Times New Roman" w:hAnsi="Times New Roman" w:cs="Times New Roman"/>
          <w:color w:val="000000"/>
          <w:sz w:val="24"/>
          <w:szCs w:val="24"/>
          <w:lang w:val="en-US"/>
        </w:rPr>
        <w:t>Perinatol</w:t>
      </w:r>
      <w:proofErr w:type="spellEnd"/>
      <w:r w:rsidRPr="00812821">
        <w:rPr>
          <w:rFonts w:ascii="Times New Roman" w:eastAsia="Times New Roman" w:hAnsi="Times New Roman" w:cs="Times New Roman"/>
          <w:color w:val="000000"/>
          <w:sz w:val="24"/>
          <w:szCs w:val="24"/>
          <w:lang w:val="en-US"/>
        </w:rPr>
        <w:t>.</w:t>
      </w:r>
      <w:r w:rsidR="00812821" w:rsidRPr="00812821">
        <w:rPr>
          <w:rFonts w:ascii="Times New Roman" w:eastAsia="Times New Roman" w:hAnsi="Times New Roman" w:cs="Times New Roman"/>
          <w:sz w:val="24"/>
          <w:lang w:val="en-US"/>
        </w:rPr>
        <w:t xml:space="preserve"> </w:t>
      </w:r>
      <w:r w:rsidRPr="00812821">
        <w:rPr>
          <w:rFonts w:ascii="Times New Roman" w:eastAsia="Times New Roman" w:hAnsi="Times New Roman" w:cs="Times New Roman"/>
          <w:color w:val="000000"/>
          <w:sz w:val="24"/>
          <w:szCs w:val="24"/>
          <w:lang w:val="en-US"/>
        </w:rPr>
        <w:t>2016. Vol. 33, № 4. P. 339–342.</w:t>
      </w:r>
    </w:p>
    <w:p w14:paraId="5C408D36" w14:textId="77777777" w:rsidR="00812821" w:rsidRDefault="00DB42CE" w:rsidP="00812821">
      <w:pPr>
        <w:numPr>
          <w:ilvl w:val="0"/>
          <w:numId w:val="14"/>
        </w:numPr>
        <w:spacing w:after="0" w:line="360" w:lineRule="auto"/>
        <w:ind w:left="0"/>
        <w:jc w:val="both"/>
        <w:rPr>
          <w:rFonts w:ascii="Times New Roman" w:eastAsia="Times New Roman" w:hAnsi="Times New Roman" w:cs="Times New Roman"/>
          <w:sz w:val="24"/>
          <w:lang w:val="en-US"/>
        </w:rPr>
      </w:pPr>
      <w:r w:rsidRPr="00812821">
        <w:rPr>
          <w:rFonts w:ascii="Times New Roman" w:eastAsia="Times New Roman" w:hAnsi="Times New Roman" w:cs="Times New Roman"/>
          <w:color w:val="000000"/>
          <w:sz w:val="24"/>
          <w:szCs w:val="24"/>
          <w:lang w:val="en-US"/>
        </w:rPr>
        <w:t>Rønnestad A. et al. Septicemia in the first week of life in a Norwegian national cohort of</w:t>
      </w:r>
      <w:r w:rsidR="00812821" w:rsidRPr="00812821">
        <w:rPr>
          <w:rFonts w:ascii="Times New Roman" w:eastAsia="Times New Roman" w:hAnsi="Times New Roman" w:cs="Times New Roman"/>
          <w:sz w:val="24"/>
          <w:lang w:val="en-US"/>
        </w:rPr>
        <w:t xml:space="preserve"> </w:t>
      </w:r>
      <w:r w:rsidRPr="00812821">
        <w:rPr>
          <w:rFonts w:ascii="Times New Roman" w:eastAsia="Times New Roman" w:hAnsi="Times New Roman" w:cs="Times New Roman"/>
          <w:color w:val="000000"/>
          <w:sz w:val="24"/>
          <w:szCs w:val="24"/>
          <w:lang w:val="en-US"/>
        </w:rPr>
        <w:t>extremely premature infants // Pediatrics. 2005. Vol. 115, № 3.</w:t>
      </w:r>
    </w:p>
    <w:p w14:paraId="33762AD5" w14:textId="77777777" w:rsidR="00812821" w:rsidRPr="00812821" w:rsidRDefault="00DB42CE" w:rsidP="00812821">
      <w:pPr>
        <w:numPr>
          <w:ilvl w:val="0"/>
          <w:numId w:val="14"/>
        </w:numPr>
        <w:spacing w:after="0" w:line="360" w:lineRule="auto"/>
        <w:ind w:left="0"/>
        <w:jc w:val="both"/>
        <w:rPr>
          <w:rFonts w:ascii="Times New Roman" w:eastAsia="Times New Roman" w:hAnsi="Times New Roman" w:cs="Times New Roman"/>
          <w:sz w:val="24"/>
          <w:lang w:val="en-US"/>
        </w:rPr>
      </w:pPr>
      <w:r w:rsidRPr="00F20D87">
        <w:rPr>
          <w:rFonts w:ascii="Times New Roman" w:eastAsia="Times New Roman" w:hAnsi="Times New Roman" w:cs="Times New Roman"/>
          <w:color w:val="000000"/>
          <w:sz w:val="24"/>
          <w:szCs w:val="24"/>
          <w:lang w:val="fr-FR"/>
        </w:rPr>
        <w:lastRenderedPageBreak/>
        <w:t xml:space="preserve">Soraisham A.S. et al. </w:t>
      </w:r>
      <w:r w:rsidRPr="00812821">
        <w:rPr>
          <w:rFonts w:ascii="Times New Roman" w:eastAsia="Times New Roman" w:hAnsi="Times New Roman" w:cs="Times New Roman"/>
          <w:color w:val="000000"/>
          <w:sz w:val="24"/>
          <w:szCs w:val="24"/>
          <w:lang w:val="en-US"/>
        </w:rPr>
        <w:t>A multicenter study on the clinical outcome of chorioamnionitis in</w:t>
      </w:r>
      <w:r w:rsidR="00812821" w:rsidRPr="00812821">
        <w:rPr>
          <w:rFonts w:ascii="Times New Roman" w:eastAsia="Times New Roman" w:hAnsi="Times New Roman" w:cs="Times New Roman"/>
          <w:sz w:val="24"/>
          <w:lang w:val="en-US"/>
        </w:rPr>
        <w:t xml:space="preserve"> </w:t>
      </w:r>
      <w:r w:rsidRPr="00812821">
        <w:rPr>
          <w:rFonts w:ascii="Times New Roman" w:eastAsia="Times New Roman" w:hAnsi="Times New Roman" w:cs="Times New Roman"/>
          <w:color w:val="000000"/>
          <w:sz w:val="24"/>
          <w:szCs w:val="24"/>
          <w:lang w:val="en-US"/>
        </w:rPr>
        <w:t>preterm infants // Am. J. Obstet. Gynecol. 2009. Vol. 200, № 4. P. 372.e1-372.e6.</w:t>
      </w:r>
    </w:p>
    <w:p w14:paraId="5755FB87" w14:textId="77777777" w:rsidR="00812821" w:rsidRPr="00812821" w:rsidRDefault="00DB42CE" w:rsidP="00812821">
      <w:pPr>
        <w:numPr>
          <w:ilvl w:val="0"/>
          <w:numId w:val="14"/>
        </w:numPr>
        <w:spacing w:after="0" w:line="360" w:lineRule="auto"/>
        <w:ind w:left="0"/>
        <w:jc w:val="both"/>
        <w:rPr>
          <w:rFonts w:ascii="Times New Roman" w:eastAsia="Times New Roman" w:hAnsi="Times New Roman" w:cs="Times New Roman"/>
          <w:sz w:val="24"/>
          <w:lang w:val="en-US"/>
        </w:rPr>
      </w:pPr>
      <w:r w:rsidRPr="00812821">
        <w:rPr>
          <w:rFonts w:ascii="Times New Roman" w:eastAsia="Times New Roman" w:hAnsi="Times New Roman" w:cs="Times New Roman"/>
          <w:color w:val="000000"/>
          <w:sz w:val="24"/>
          <w:szCs w:val="24"/>
          <w:lang w:val="en-US"/>
        </w:rPr>
        <w:t>Randis T.M., Polin R.A. Early-onset group B Streptococcal sepsis: New recommendations</w:t>
      </w:r>
      <w:r w:rsidR="00812821" w:rsidRPr="00812821">
        <w:rPr>
          <w:rFonts w:ascii="Times New Roman" w:eastAsia="Times New Roman" w:hAnsi="Times New Roman" w:cs="Times New Roman"/>
          <w:sz w:val="24"/>
          <w:lang w:val="en-US"/>
        </w:rPr>
        <w:t xml:space="preserve"> </w:t>
      </w:r>
      <w:r w:rsidRPr="00812821">
        <w:rPr>
          <w:rFonts w:ascii="Times New Roman" w:eastAsia="Times New Roman" w:hAnsi="Times New Roman" w:cs="Times New Roman"/>
          <w:color w:val="000000"/>
          <w:sz w:val="24"/>
          <w:szCs w:val="24"/>
          <w:lang w:val="en-US"/>
        </w:rPr>
        <w:t xml:space="preserve">from the </w:t>
      </w:r>
      <w:proofErr w:type="spellStart"/>
      <w:r w:rsidRPr="00812821">
        <w:rPr>
          <w:rFonts w:ascii="Times New Roman" w:eastAsia="Times New Roman" w:hAnsi="Times New Roman" w:cs="Times New Roman"/>
          <w:color w:val="000000"/>
          <w:sz w:val="24"/>
          <w:szCs w:val="24"/>
          <w:lang w:val="en-US"/>
        </w:rPr>
        <w:t>Centres</w:t>
      </w:r>
      <w:proofErr w:type="spellEnd"/>
      <w:r w:rsidRPr="00812821">
        <w:rPr>
          <w:rFonts w:ascii="Times New Roman" w:eastAsia="Times New Roman" w:hAnsi="Times New Roman" w:cs="Times New Roman"/>
          <w:color w:val="000000"/>
          <w:sz w:val="24"/>
          <w:szCs w:val="24"/>
          <w:lang w:val="en-US"/>
        </w:rPr>
        <w:t xml:space="preserve"> for Disease Control and Prevention // Arch. Dis. Child. Fetal Neonatal</w:t>
      </w:r>
      <w:r w:rsidR="00812821">
        <w:rPr>
          <w:rFonts w:ascii="Times New Roman" w:eastAsia="Times New Roman" w:hAnsi="Times New Roman" w:cs="Times New Roman"/>
          <w:sz w:val="24"/>
        </w:rPr>
        <w:t xml:space="preserve"> </w:t>
      </w:r>
      <w:r w:rsidRPr="00812821">
        <w:rPr>
          <w:rFonts w:ascii="Times New Roman" w:eastAsia="Times New Roman" w:hAnsi="Times New Roman" w:cs="Times New Roman"/>
          <w:color w:val="000000"/>
          <w:sz w:val="24"/>
          <w:szCs w:val="24"/>
          <w:lang w:val="en-US"/>
        </w:rPr>
        <w:t>Ed. 2012. Vol. 97, № 4. P. 291–295.</w:t>
      </w:r>
    </w:p>
    <w:p w14:paraId="189F5531" w14:textId="77777777" w:rsidR="00812821" w:rsidRDefault="00DB42CE" w:rsidP="00812821">
      <w:pPr>
        <w:numPr>
          <w:ilvl w:val="0"/>
          <w:numId w:val="14"/>
        </w:numPr>
        <w:spacing w:after="0" w:line="360" w:lineRule="auto"/>
        <w:ind w:left="0"/>
        <w:jc w:val="both"/>
        <w:rPr>
          <w:rFonts w:ascii="Times New Roman" w:eastAsia="Times New Roman" w:hAnsi="Times New Roman" w:cs="Times New Roman"/>
          <w:sz w:val="24"/>
          <w:lang w:val="en-US"/>
        </w:rPr>
      </w:pPr>
      <w:r w:rsidRPr="00812821">
        <w:rPr>
          <w:rFonts w:ascii="Times New Roman" w:eastAsia="Times New Roman" w:hAnsi="Times New Roman" w:cs="Times New Roman"/>
          <w:color w:val="000000"/>
          <w:sz w:val="24"/>
          <w:szCs w:val="24"/>
          <w:lang w:val="en-US"/>
        </w:rPr>
        <w:t>Shane A.L., Sánchez P.J., Stoll B.J. Neonatal sepsis // Lancet. 2017. Vol. 390, № 10104.</w:t>
      </w:r>
      <w:r w:rsidR="00812821">
        <w:rPr>
          <w:rFonts w:ascii="Times New Roman" w:eastAsia="Times New Roman" w:hAnsi="Times New Roman" w:cs="Times New Roman"/>
          <w:sz w:val="24"/>
        </w:rPr>
        <w:t xml:space="preserve"> </w:t>
      </w:r>
      <w:r w:rsidRPr="00812821">
        <w:rPr>
          <w:rFonts w:ascii="Times New Roman" w:eastAsia="Times New Roman" w:hAnsi="Times New Roman" w:cs="Times New Roman"/>
          <w:color w:val="000000"/>
          <w:sz w:val="24"/>
          <w:szCs w:val="24"/>
          <w:lang w:val="en-US"/>
        </w:rPr>
        <w:t>P. 1770–1780.</w:t>
      </w:r>
    </w:p>
    <w:p w14:paraId="339408E6" w14:textId="77777777" w:rsidR="00812821" w:rsidRDefault="00DB42CE" w:rsidP="00812821">
      <w:pPr>
        <w:numPr>
          <w:ilvl w:val="0"/>
          <w:numId w:val="14"/>
        </w:numPr>
        <w:spacing w:after="0" w:line="360" w:lineRule="auto"/>
        <w:ind w:left="0"/>
        <w:jc w:val="both"/>
        <w:rPr>
          <w:rFonts w:ascii="Times New Roman" w:eastAsia="Times New Roman" w:hAnsi="Times New Roman" w:cs="Times New Roman"/>
          <w:sz w:val="24"/>
          <w:lang w:val="en-US"/>
        </w:rPr>
      </w:pPr>
      <w:r w:rsidRPr="00812821">
        <w:rPr>
          <w:rFonts w:ascii="Times New Roman" w:eastAsia="Times New Roman" w:hAnsi="Times New Roman" w:cs="Times New Roman"/>
          <w:color w:val="000000"/>
          <w:sz w:val="24"/>
          <w:szCs w:val="24"/>
          <w:lang w:val="en-US"/>
        </w:rPr>
        <w:t>Dempsey E. et al. Outcome of neonates less than 30 weeks gestation with histologic</w:t>
      </w:r>
      <w:r w:rsidR="00812821" w:rsidRPr="00812821">
        <w:rPr>
          <w:rFonts w:ascii="Times New Roman" w:eastAsia="Times New Roman" w:hAnsi="Times New Roman" w:cs="Times New Roman"/>
          <w:sz w:val="24"/>
          <w:lang w:val="en-US"/>
        </w:rPr>
        <w:t xml:space="preserve"> </w:t>
      </w:r>
      <w:r w:rsidRPr="00812821">
        <w:rPr>
          <w:rFonts w:ascii="Times New Roman" w:eastAsia="Times New Roman" w:hAnsi="Times New Roman" w:cs="Times New Roman"/>
          <w:color w:val="000000"/>
          <w:sz w:val="24"/>
          <w:szCs w:val="24"/>
          <w:lang w:val="en-US"/>
        </w:rPr>
        <w:t xml:space="preserve">chorioamnionitis // Am. J. </w:t>
      </w:r>
      <w:proofErr w:type="spellStart"/>
      <w:r w:rsidRPr="00812821">
        <w:rPr>
          <w:rFonts w:ascii="Times New Roman" w:eastAsia="Times New Roman" w:hAnsi="Times New Roman" w:cs="Times New Roman"/>
          <w:color w:val="000000"/>
          <w:sz w:val="24"/>
          <w:szCs w:val="24"/>
          <w:lang w:val="en-US"/>
        </w:rPr>
        <w:t>Perinatol</w:t>
      </w:r>
      <w:proofErr w:type="spellEnd"/>
      <w:r w:rsidRPr="00812821">
        <w:rPr>
          <w:rFonts w:ascii="Times New Roman" w:eastAsia="Times New Roman" w:hAnsi="Times New Roman" w:cs="Times New Roman"/>
          <w:color w:val="000000"/>
          <w:sz w:val="24"/>
          <w:szCs w:val="24"/>
          <w:lang w:val="en-US"/>
        </w:rPr>
        <w:t>. 2005. Vol. 22, № 3. P. 155–159.</w:t>
      </w:r>
    </w:p>
    <w:p w14:paraId="51264010" w14:textId="77777777" w:rsidR="00812821" w:rsidRDefault="00DB42CE" w:rsidP="00812821">
      <w:pPr>
        <w:numPr>
          <w:ilvl w:val="0"/>
          <w:numId w:val="14"/>
        </w:numPr>
        <w:spacing w:after="0" w:line="360" w:lineRule="auto"/>
        <w:ind w:left="0"/>
        <w:jc w:val="both"/>
        <w:rPr>
          <w:rFonts w:ascii="Times New Roman" w:eastAsia="Times New Roman" w:hAnsi="Times New Roman" w:cs="Times New Roman"/>
          <w:sz w:val="24"/>
          <w:lang w:val="en-US"/>
        </w:rPr>
      </w:pPr>
      <w:r w:rsidRPr="00812821">
        <w:rPr>
          <w:rFonts w:ascii="Times New Roman" w:eastAsia="Times New Roman" w:hAnsi="Times New Roman" w:cs="Times New Roman"/>
          <w:color w:val="000000"/>
          <w:sz w:val="24"/>
          <w:szCs w:val="24"/>
          <w:lang w:val="en-US"/>
        </w:rPr>
        <w:t xml:space="preserve">NG195 N. </w:t>
      </w:r>
      <w:proofErr w:type="spellStart"/>
      <w:r w:rsidRPr="00812821">
        <w:rPr>
          <w:rFonts w:ascii="Times New Roman" w:eastAsia="Times New Roman" w:hAnsi="Times New Roman" w:cs="Times New Roman"/>
          <w:color w:val="000000"/>
          <w:sz w:val="24"/>
          <w:szCs w:val="24"/>
          <w:lang w:val="en-US"/>
        </w:rPr>
        <w:t>guidlines</w:t>
      </w:r>
      <w:proofErr w:type="spellEnd"/>
      <w:r w:rsidRPr="00812821">
        <w:rPr>
          <w:rFonts w:ascii="Times New Roman" w:eastAsia="Times New Roman" w:hAnsi="Times New Roman" w:cs="Times New Roman"/>
          <w:color w:val="000000"/>
          <w:sz w:val="24"/>
          <w:szCs w:val="24"/>
          <w:lang w:val="en-US"/>
        </w:rPr>
        <w:t>. Neonatal infection: antibiotics for prevention and treatment //Neonatal infection: antibiotics for prevention and treatment. 2021. № April.</w:t>
      </w:r>
    </w:p>
    <w:p w14:paraId="43747DDA" w14:textId="77777777" w:rsidR="00812821" w:rsidRDefault="00DB42CE" w:rsidP="00812821">
      <w:pPr>
        <w:numPr>
          <w:ilvl w:val="0"/>
          <w:numId w:val="14"/>
        </w:numPr>
        <w:spacing w:after="0" w:line="360" w:lineRule="auto"/>
        <w:ind w:left="0"/>
        <w:jc w:val="both"/>
        <w:rPr>
          <w:rFonts w:ascii="Times New Roman" w:eastAsia="Times New Roman" w:hAnsi="Times New Roman" w:cs="Times New Roman"/>
          <w:sz w:val="24"/>
          <w:lang w:val="en-US"/>
        </w:rPr>
      </w:pPr>
      <w:r w:rsidRPr="00812821">
        <w:rPr>
          <w:rFonts w:ascii="Times New Roman" w:eastAsia="Times New Roman" w:hAnsi="Times New Roman" w:cs="Times New Roman"/>
          <w:color w:val="000000"/>
          <w:sz w:val="24"/>
          <w:szCs w:val="24"/>
          <w:lang w:val="en-US"/>
        </w:rPr>
        <w:t>Dior U.P. et al. Very High Intrapartum Fever in Term Pregnancies and Adverse Obstetric</w:t>
      </w:r>
      <w:r w:rsidR="00812821" w:rsidRPr="00812821">
        <w:rPr>
          <w:rFonts w:ascii="Times New Roman" w:eastAsia="Times New Roman" w:hAnsi="Times New Roman" w:cs="Times New Roman"/>
          <w:sz w:val="24"/>
          <w:lang w:val="en-US"/>
        </w:rPr>
        <w:t xml:space="preserve"> </w:t>
      </w:r>
      <w:r w:rsidRPr="00812821">
        <w:rPr>
          <w:rFonts w:ascii="Times New Roman" w:eastAsia="Times New Roman" w:hAnsi="Times New Roman" w:cs="Times New Roman"/>
          <w:color w:val="000000"/>
          <w:sz w:val="24"/>
          <w:szCs w:val="24"/>
          <w:lang w:val="en-US"/>
        </w:rPr>
        <w:t>and Neonatal Outcomes // Neonatology. 2015. Vol. 109, № 1. P. 62–68.</w:t>
      </w:r>
    </w:p>
    <w:p w14:paraId="670CFE71" w14:textId="77777777" w:rsidR="007863FA" w:rsidRDefault="00DB42CE" w:rsidP="007863FA">
      <w:pPr>
        <w:numPr>
          <w:ilvl w:val="0"/>
          <w:numId w:val="14"/>
        </w:numPr>
        <w:spacing w:after="0" w:line="360" w:lineRule="auto"/>
        <w:ind w:left="0"/>
        <w:jc w:val="both"/>
        <w:rPr>
          <w:rFonts w:ascii="Times New Roman" w:eastAsia="Times New Roman" w:hAnsi="Times New Roman" w:cs="Times New Roman"/>
          <w:sz w:val="24"/>
          <w:lang w:val="en-US"/>
        </w:rPr>
      </w:pPr>
      <w:r w:rsidRPr="00812821">
        <w:rPr>
          <w:rFonts w:ascii="Times New Roman" w:eastAsia="Times New Roman" w:hAnsi="Times New Roman" w:cs="Times New Roman"/>
          <w:color w:val="000000"/>
          <w:sz w:val="24"/>
          <w:szCs w:val="24"/>
          <w:lang w:val="en-US"/>
        </w:rPr>
        <w:t>García-Muñoz Rodrigo F., Galán Henríquez G.M., Ospina C.G. Morbidity and mortality</w:t>
      </w:r>
      <w:r w:rsidR="007863FA" w:rsidRPr="007863FA">
        <w:rPr>
          <w:rFonts w:ascii="Times New Roman" w:eastAsia="Times New Roman" w:hAnsi="Times New Roman" w:cs="Times New Roman"/>
          <w:sz w:val="24"/>
          <w:lang w:val="en-US"/>
        </w:rPr>
        <w:t xml:space="preserve"> </w:t>
      </w:r>
      <w:r w:rsidRPr="007863FA">
        <w:rPr>
          <w:rFonts w:ascii="Times New Roman" w:eastAsia="Times New Roman" w:hAnsi="Times New Roman" w:cs="Times New Roman"/>
          <w:color w:val="000000"/>
          <w:sz w:val="24"/>
          <w:szCs w:val="24"/>
          <w:lang w:val="en-US"/>
        </w:rPr>
        <w:t xml:space="preserve">among very-low-birth-weight infants born to mothers with clinical </w:t>
      </w:r>
      <w:proofErr w:type="spellStart"/>
      <w:r w:rsidRPr="007863FA">
        <w:rPr>
          <w:rFonts w:ascii="Times New Roman" w:eastAsia="Times New Roman" w:hAnsi="Times New Roman" w:cs="Times New Roman"/>
          <w:color w:val="000000"/>
          <w:sz w:val="24"/>
          <w:szCs w:val="24"/>
          <w:lang w:val="en-US"/>
        </w:rPr>
        <w:t>chorioamnionitis</w:t>
      </w:r>
      <w:proofErr w:type="spellEnd"/>
      <w:r w:rsidRPr="007863FA">
        <w:rPr>
          <w:rFonts w:ascii="Times New Roman" w:eastAsia="Times New Roman" w:hAnsi="Times New Roman" w:cs="Times New Roman"/>
          <w:color w:val="000000"/>
          <w:sz w:val="24"/>
          <w:szCs w:val="24"/>
          <w:lang w:val="en-US"/>
        </w:rPr>
        <w:t xml:space="preserve"> //</w:t>
      </w:r>
      <w:proofErr w:type="spellStart"/>
      <w:r w:rsidRPr="007863FA">
        <w:rPr>
          <w:rFonts w:ascii="Times New Roman" w:eastAsia="Times New Roman" w:hAnsi="Times New Roman" w:cs="Times New Roman"/>
          <w:color w:val="000000"/>
          <w:sz w:val="24"/>
          <w:szCs w:val="24"/>
          <w:lang w:val="en-US"/>
        </w:rPr>
        <w:t>Pediatr</w:t>
      </w:r>
      <w:proofErr w:type="spellEnd"/>
      <w:r w:rsidRPr="007863FA">
        <w:rPr>
          <w:rFonts w:ascii="Times New Roman" w:eastAsia="Times New Roman" w:hAnsi="Times New Roman" w:cs="Times New Roman"/>
          <w:color w:val="000000"/>
          <w:sz w:val="24"/>
          <w:szCs w:val="24"/>
          <w:lang w:val="en-US"/>
        </w:rPr>
        <w:t xml:space="preserve">. </w:t>
      </w:r>
      <w:proofErr w:type="spellStart"/>
      <w:r w:rsidRPr="007863FA">
        <w:rPr>
          <w:rFonts w:ascii="Times New Roman" w:eastAsia="Times New Roman" w:hAnsi="Times New Roman" w:cs="Times New Roman"/>
          <w:color w:val="000000"/>
          <w:sz w:val="24"/>
          <w:szCs w:val="24"/>
          <w:lang w:val="en-US"/>
        </w:rPr>
        <w:t>Neonatol</w:t>
      </w:r>
      <w:proofErr w:type="spellEnd"/>
      <w:r w:rsidRPr="007863FA">
        <w:rPr>
          <w:rFonts w:ascii="Times New Roman" w:eastAsia="Times New Roman" w:hAnsi="Times New Roman" w:cs="Times New Roman"/>
          <w:color w:val="000000"/>
          <w:sz w:val="24"/>
          <w:szCs w:val="24"/>
          <w:lang w:val="en-US"/>
        </w:rPr>
        <w:t>. 2014. Vol. 55, № 5. P. 381–386.</w:t>
      </w:r>
    </w:p>
    <w:p w14:paraId="788A249E" w14:textId="77777777" w:rsidR="007863FA" w:rsidRDefault="00DB42CE" w:rsidP="007863FA">
      <w:pPr>
        <w:numPr>
          <w:ilvl w:val="0"/>
          <w:numId w:val="14"/>
        </w:numPr>
        <w:spacing w:after="0" w:line="360" w:lineRule="auto"/>
        <w:ind w:left="0"/>
        <w:jc w:val="both"/>
        <w:rPr>
          <w:rFonts w:ascii="Times New Roman" w:eastAsia="Times New Roman" w:hAnsi="Times New Roman" w:cs="Times New Roman"/>
          <w:sz w:val="24"/>
          <w:lang w:val="en-US"/>
        </w:rPr>
      </w:pPr>
      <w:r w:rsidRPr="00F20D87">
        <w:rPr>
          <w:rFonts w:ascii="Times New Roman" w:eastAsia="Times New Roman" w:hAnsi="Times New Roman" w:cs="Times New Roman"/>
          <w:color w:val="000000"/>
          <w:sz w:val="24"/>
          <w:szCs w:val="24"/>
          <w:lang w:val="fr-FR"/>
        </w:rPr>
        <w:t xml:space="preserve">Rodrigo F.G.M. et al. </w:t>
      </w:r>
      <w:r w:rsidRPr="007863FA">
        <w:rPr>
          <w:rFonts w:ascii="Times New Roman" w:eastAsia="Times New Roman" w:hAnsi="Times New Roman" w:cs="Times New Roman"/>
          <w:color w:val="000000"/>
          <w:sz w:val="24"/>
          <w:szCs w:val="24"/>
          <w:lang w:val="en-US"/>
        </w:rPr>
        <w:t>Outcomes of very-low-birth-weight infants exposed to maternal</w:t>
      </w:r>
      <w:r w:rsidR="007863FA" w:rsidRPr="007863FA">
        <w:rPr>
          <w:rFonts w:ascii="Times New Roman" w:eastAsia="Times New Roman" w:hAnsi="Times New Roman" w:cs="Times New Roman"/>
          <w:sz w:val="24"/>
          <w:lang w:val="en-US"/>
        </w:rPr>
        <w:t xml:space="preserve"> </w:t>
      </w:r>
      <w:r w:rsidR="007863FA">
        <w:rPr>
          <w:rFonts w:ascii="Times New Roman" w:eastAsia="Times New Roman" w:hAnsi="Times New Roman" w:cs="Times New Roman"/>
          <w:color w:val="000000"/>
          <w:sz w:val="24"/>
          <w:szCs w:val="24"/>
          <w:lang w:val="en-US"/>
        </w:rPr>
        <w:t xml:space="preserve">clinical </w:t>
      </w:r>
      <w:proofErr w:type="spellStart"/>
      <w:r w:rsidRPr="007863FA">
        <w:rPr>
          <w:rFonts w:ascii="Times New Roman" w:eastAsia="Times New Roman" w:hAnsi="Times New Roman" w:cs="Times New Roman"/>
          <w:color w:val="000000"/>
          <w:sz w:val="24"/>
          <w:szCs w:val="24"/>
          <w:lang w:val="en-US"/>
        </w:rPr>
        <w:t>chorioamnionitis</w:t>
      </w:r>
      <w:proofErr w:type="spellEnd"/>
      <w:r w:rsidRPr="007863FA">
        <w:rPr>
          <w:rFonts w:ascii="Times New Roman" w:eastAsia="Times New Roman" w:hAnsi="Times New Roman" w:cs="Times New Roman"/>
          <w:color w:val="000000"/>
          <w:sz w:val="24"/>
          <w:szCs w:val="24"/>
          <w:lang w:val="en-US"/>
        </w:rPr>
        <w:t xml:space="preserve">: A </w:t>
      </w:r>
      <w:proofErr w:type="spellStart"/>
      <w:r w:rsidRPr="007863FA">
        <w:rPr>
          <w:rFonts w:ascii="Times New Roman" w:eastAsia="Times New Roman" w:hAnsi="Times New Roman" w:cs="Times New Roman"/>
          <w:color w:val="000000"/>
          <w:sz w:val="24"/>
          <w:szCs w:val="24"/>
          <w:lang w:val="en-US"/>
        </w:rPr>
        <w:t>multicentre</w:t>
      </w:r>
      <w:proofErr w:type="spellEnd"/>
      <w:r w:rsidRPr="007863FA">
        <w:rPr>
          <w:rFonts w:ascii="Times New Roman" w:eastAsia="Times New Roman" w:hAnsi="Times New Roman" w:cs="Times New Roman"/>
          <w:color w:val="000000"/>
          <w:sz w:val="24"/>
          <w:szCs w:val="24"/>
          <w:lang w:val="en-US"/>
        </w:rPr>
        <w:t xml:space="preserve"> study // Neonatology. 2014. Vol. 106, № 3. P.</w:t>
      </w:r>
      <w:r w:rsidR="007863FA">
        <w:rPr>
          <w:rFonts w:ascii="Times New Roman" w:eastAsia="Times New Roman" w:hAnsi="Times New Roman" w:cs="Times New Roman"/>
          <w:sz w:val="24"/>
        </w:rPr>
        <w:t xml:space="preserve"> </w:t>
      </w:r>
      <w:r w:rsidRPr="007863FA">
        <w:rPr>
          <w:rFonts w:ascii="Times New Roman" w:eastAsia="Times New Roman" w:hAnsi="Times New Roman" w:cs="Times New Roman"/>
          <w:color w:val="000000"/>
          <w:sz w:val="24"/>
          <w:szCs w:val="24"/>
          <w:lang w:val="en-US"/>
        </w:rPr>
        <w:t>229–234.</w:t>
      </w:r>
    </w:p>
    <w:p w14:paraId="66ABACFE" w14:textId="77777777" w:rsidR="007863FA" w:rsidRPr="007863FA" w:rsidRDefault="00DB42CE" w:rsidP="007863FA">
      <w:pPr>
        <w:numPr>
          <w:ilvl w:val="0"/>
          <w:numId w:val="14"/>
        </w:numPr>
        <w:spacing w:after="0" w:line="360" w:lineRule="auto"/>
        <w:ind w:left="0"/>
        <w:jc w:val="both"/>
        <w:rPr>
          <w:rFonts w:ascii="Times New Roman" w:eastAsia="Times New Roman" w:hAnsi="Times New Roman" w:cs="Times New Roman"/>
          <w:sz w:val="24"/>
          <w:lang w:val="en-US"/>
        </w:rPr>
      </w:pPr>
      <w:r w:rsidRPr="007863FA">
        <w:rPr>
          <w:rFonts w:ascii="Times New Roman" w:eastAsia="Times New Roman" w:hAnsi="Times New Roman" w:cs="Times New Roman"/>
          <w:color w:val="000000"/>
          <w:sz w:val="24"/>
          <w:szCs w:val="24"/>
          <w:lang w:val="en-US"/>
        </w:rPr>
        <w:t>Klinger G. et al. Epidemiology and risk factors for early onset sepsis among very-</w:t>
      </w:r>
      <w:proofErr w:type="spellStart"/>
      <w:r w:rsidRPr="007863FA">
        <w:rPr>
          <w:rFonts w:ascii="Times New Roman" w:eastAsia="Times New Roman" w:hAnsi="Times New Roman" w:cs="Times New Roman"/>
          <w:color w:val="000000"/>
          <w:sz w:val="24"/>
          <w:szCs w:val="24"/>
          <w:lang w:val="en-US"/>
        </w:rPr>
        <w:t>lowbirthweight</w:t>
      </w:r>
      <w:proofErr w:type="spellEnd"/>
      <w:r w:rsidRPr="007863FA">
        <w:rPr>
          <w:rFonts w:ascii="Times New Roman" w:eastAsia="Times New Roman" w:hAnsi="Times New Roman" w:cs="Times New Roman"/>
          <w:color w:val="000000"/>
          <w:sz w:val="24"/>
          <w:szCs w:val="24"/>
          <w:lang w:val="en-US"/>
        </w:rPr>
        <w:t xml:space="preserve"> infants // Am. J. Obstet. Gynecol. Mosby, Inc., 2009. Vol. 201, № 1. P. 38.e1-38.e6.</w:t>
      </w:r>
    </w:p>
    <w:p w14:paraId="6318862E" w14:textId="77777777" w:rsidR="007863FA" w:rsidRDefault="00DB42CE" w:rsidP="007863FA">
      <w:pPr>
        <w:numPr>
          <w:ilvl w:val="0"/>
          <w:numId w:val="14"/>
        </w:numPr>
        <w:spacing w:after="0" w:line="360" w:lineRule="auto"/>
        <w:ind w:left="0"/>
        <w:jc w:val="both"/>
        <w:rPr>
          <w:rFonts w:ascii="Times New Roman" w:eastAsia="Times New Roman" w:hAnsi="Times New Roman" w:cs="Times New Roman"/>
          <w:sz w:val="24"/>
          <w:lang w:val="en-US"/>
        </w:rPr>
      </w:pPr>
      <w:r w:rsidRPr="007863FA">
        <w:rPr>
          <w:rFonts w:ascii="Times New Roman" w:eastAsia="Times New Roman" w:hAnsi="Times New Roman" w:cs="Times New Roman"/>
          <w:color w:val="000000"/>
          <w:sz w:val="24"/>
          <w:szCs w:val="24"/>
          <w:lang w:val="en-US"/>
        </w:rPr>
        <w:t xml:space="preserve">Singh M., </w:t>
      </w:r>
      <w:proofErr w:type="spellStart"/>
      <w:r w:rsidRPr="007863FA">
        <w:rPr>
          <w:rFonts w:ascii="Times New Roman" w:eastAsia="Times New Roman" w:hAnsi="Times New Roman" w:cs="Times New Roman"/>
          <w:color w:val="000000"/>
          <w:sz w:val="24"/>
          <w:szCs w:val="24"/>
          <w:lang w:val="en-US"/>
        </w:rPr>
        <w:t>Deorari</w:t>
      </w:r>
      <w:proofErr w:type="spellEnd"/>
      <w:r w:rsidRPr="007863FA">
        <w:rPr>
          <w:rFonts w:ascii="Times New Roman" w:eastAsia="Times New Roman" w:hAnsi="Times New Roman" w:cs="Times New Roman"/>
          <w:color w:val="000000"/>
          <w:sz w:val="24"/>
          <w:szCs w:val="24"/>
          <w:lang w:val="en-US"/>
        </w:rPr>
        <w:t xml:space="preserve"> A.K. Pneumonias in newborn babies // Indian J Pediatr. 1995. Vol. 62</w:t>
      </w:r>
      <w:proofErr w:type="gramStart"/>
      <w:r w:rsidRPr="007863FA">
        <w:rPr>
          <w:rFonts w:ascii="Times New Roman" w:eastAsia="Times New Roman" w:hAnsi="Times New Roman" w:cs="Times New Roman"/>
          <w:color w:val="000000"/>
          <w:sz w:val="24"/>
          <w:szCs w:val="24"/>
          <w:lang w:val="en-US"/>
        </w:rPr>
        <w:t>,№</w:t>
      </w:r>
      <w:proofErr w:type="gramEnd"/>
      <w:r w:rsidRPr="007863FA">
        <w:rPr>
          <w:rFonts w:ascii="Times New Roman" w:eastAsia="Times New Roman" w:hAnsi="Times New Roman" w:cs="Times New Roman"/>
          <w:color w:val="000000"/>
          <w:sz w:val="24"/>
          <w:szCs w:val="24"/>
          <w:lang w:val="en-US"/>
        </w:rPr>
        <w:t xml:space="preserve"> 3. P. 293–306.</w:t>
      </w:r>
    </w:p>
    <w:p w14:paraId="3EE080DB" w14:textId="77777777" w:rsidR="007863FA" w:rsidRDefault="00DB42CE" w:rsidP="007863FA">
      <w:pPr>
        <w:numPr>
          <w:ilvl w:val="0"/>
          <w:numId w:val="14"/>
        </w:numPr>
        <w:spacing w:after="0" w:line="360" w:lineRule="auto"/>
        <w:ind w:left="0"/>
        <w:jc w:val="both"/>
        <w:rPr>
          <w:rFonts w:ascii="Times New Roman" w:eastAsia="Times New Roman" w:hAnsi="Times New Roman" w:cs="Times New Roman"/>
          <w:sz w:val="24"/>
          <w:lang w:val="en-US"/>
        </w:rPr>
      </w:pPr>
      <w:proofErr w:type="spellStart"/>
      <w:r w:rsidRPr="007863FA">
        <w:rPr>
          <w:rFonts w:ascii="Times New Roman" w:eastAsia="Times New Roman" w:hAnsi="Times New Roman" w:cs="Times New Roman"/>
          <w:color w:val="000000"/>
          <w:sz w:val="24"/>
          <w:szCs w:val="24"/>
          <w:lang w:val="en-US"/>
        </w:rPr>
        <w:t>Mårdh</w:t>
      </w:r>
      <w:proofErr w:type="spellEnd"/>
      <w:r w:rsidRPr="007863FA">
        <w:rPr>
          <w:rFonts w:ascii="Times New Roman" w:eastAsia="Times New Roman" w:hAnsi="Times New Roman" w:cs="Times New Roman"/>
          <w:color w:val="000000"/>
          <w:sz w:val="24"/>
          <w:szCs w:val="24"/>
          <w:lang w:val="en-US"/>
        </w:rPr>
        <w:t xml:space="preserve"> PA, Johansson PJ S.N. Intrauterine Lung Infection with Chlamydia Trachomatis in</w:t>
      </w:r>
      <w:r w:rsidR="007863FA" w:rsidRPr="007863FA">
        <w:rPr>
          <w:rFonts w:ascii="Times New Roman" w:eastAsia="Times New Roman" w:hAnsi="Times New Roman" w:cs="Times New Roman"/>
          <w:sz w:val="24"/>
          <w:lang w:val="en-US"/>
        </w:rPr>
        <w:t xml:space="preserve"> </w:t>
      </w:r>
      <w:r w:rsidRPr="007863FA">
        <w:rPr>
          <w:rFonts w:ascii="Times New Roman" w:eastAsia="Times New Roman" w:hAnsi="Times New Roman" w:cs="Times New Roman"/>
          <w:color w:val="000000"/>
          <w:sz w:val="24"/>
          <w:szCs w:val="24"/>
          <w:lang w:val="en-US"/>
        </w:rPr>
        <w:t xml:space="preserve">a Premature Infant // </w:t>
      </w:r>
      <w:proofErr w:type="spellStart"/>
      <w:r w:rsidRPr="007863FA">
        <w:rPr>
          <w:rFonts w:ascii="Times New Roman" w:eastAsia="Times New Roman" w:hAnsi="Times New Roman" w:cs="Times New Roman"/>
          <w:color w:val="000000"/>
          <w:sz w:val="24"/>
          <w:szCs w:val="24"/>
          <w:lang w:val="en-US"/>
        </w:rPr>
        <w:t>Acta</w:t>
      </w:r>
      <w:proofErr w:type="spellEnd"/>
      <w:r w:rsidRPr="007863FA">
        <w:rPr>
          <w:rFonts w:ascii="Times New Roman" w:eastAsia="Times New Roman" w:hAnsi="Times New Roman" w:cs="Times New Roman"/>
          <w:color w:val="000000"/>
          <w:sz w:val="24"/>
          <w:szCs w:val="24"/>
          <w:lang w:val="en-US"/>
        </w:rPr>
        <w:t xml:space="preserve"> </w:t>
      </w:r>
      <w:proofErr w:type="spellStart"/>
      <w:r w:rsidRPr="007863FA">
        <w:rPr>
          <w:rFonts w:ascii="Times New Roman" w:eastAsia="Times New Roman" w:hAnsi="Times New Roman" w:cs="Times New Roman"/>
          <w:color w:val="000000"/>
          <w:sz w:val="24"/>
          <w:szCs w:val="24"/>
          <w:lang w:val="en-US"/>
        </w:rPr>
        <w:t>Pædiatrica</w:t>
      </w:r>
      <w:proofErr w:type="spellEnd"/>
      <w:r w:rsidRPr="007863FA">
        <w:rPr>
          <w:rFonts w:ascii="Times New Roman" w:eastAsia="Times New Roman" w:hAnsi="Times New Roman" w:cs="Times New Roman"/>
          <w:color w:val="000000"/>
          <w:sz w:val="24"/>
          <w:szCs w:val="24"/>
          <w:lang w:val="en-US"/>
        </w:rPr>
        <w:t xml:space="preserve">. </w:t>
      </w:r>
      <w:r w:rsidRPr="007863FA">
        <w:rPr>
          <w:rFonts w:ascii="Times New Roman" w:eastAsia="Times New Roman" w:hAnsi="Times New Roman" w:cs="Times New Roman"/>
          <w:color w:val="000000"/>
          <w:sz w:val="24"/>
          <w:szCs w:val="24"/>
        </w:rPr>
        <w:t xml:space="preserve">1984. </w:t>
      </w:r>
      <w:proofErr w:type="spellStart"/>
      <w:r w:rsidRPr="007863FA">
        <w:rPr>
          <w:rFonts w:ascii="Times New Roman" w:eastAsia="Times New Roman" w:hAnsi="Times New Roman" w:cs="Times New Roman"/>
          <w:color w:val="000000"/>
          <w:sz w:val="24"/>
          <w:szCs w:val="24"/>
        </w:rPr>
        <w:t>Vol</w:t>
      </w:r>
      <w:proofErr w:type="spellEnd"/>
      <w:r w:rsidRPr="007863FA">
        <w:rPr>
          <w:rFonts w:ascii="Times New Roman" w:eastAsia="Times New Roman" w:hAnsi="Times New Roman" w:cs="Times New Roman"/>
          <w:color w:val="000000"/>
          <w:sz w:val="24"/>
          <w:szCs w:val="24"/>
        </w:rPr>
        <w:t>. 73, № 4. P. 569–572.</w:t>
      </w:r>
    </w:p>
    <w:p w14:paraId="45BC2BD9" w14:textId="77777777" w:rsidR="007863FA" w:rsidRDefault="00DB42CE" w:rsidP="007863FA">
      <w:pPr>
        <w:numPr>
          <w:ilvl w:val="0"/>
          <w:numId w:val="14"/>
        </w:numPr>
        <w:spacing w:after="0" w:line="360" w:lineRule="auto"/>
        <w:ind w:left="0"/>
        <w:jc w:val="both"/>
        <w:rPr>
          <w:rFonts w:ascii="Times New Roman" w:eastAsia="Times New Roman" w:hAnsi="Times New Roman" w:cs="Times New Roman"/>
          <w:sz w:val="24"/>
        </w:rPr>
      </w:pPr>
      <w:r w:rsidRPr="007863FA">
        <w:rPr>
          <w:rFonts w:ascii="Times New Roman" w:eastAsia="Times New Roman" w:hAnsi="Times New Roman" w:cs="Times New Roman"/>
          <w:color w:val="000000"/>
          <w:sz w:val="24"/>
          <w:szCs w:val="24"/>
        </w:rPr>
        <w:t>Боконбаева С. Д., Нуржанова С. Т. К.А.А. Сравнительный анализ клинического</w:t>
      </w:r>
      <w:r w:rsidR="007863FA">
        <w:rPr>
          <w:rFonts w:ascii="Times New Roman" w:eastAsia="Times New Roman" w:hAnsi="Times New Roman" w:cs="Times New Roman"/>
          <w:sz w:val="24"/>
        </w:rPr>
        <w:t xml:space="preserve"> </w:t>
      </w:r>
      <w:r w:rsidRPr="007863FA">
        <w:rPr>
          <w:rFonts w:ascii="Times New Roman" w:eastAsia="Times New Roman" w:hAnsi="Times New Roman" w:cs="Times New Roman"/>
          <w:color w:val="000000"/>
          <w:sz w:val="24"/>
          <w:szCs w:val="24"/>
        </w:rPr>
        <w:t xml:space="preserve">течения врожденных и неонатальных пневмоний // Здоровье матери и ребенка. </w:t>
      </w:r>
      <w:r w:rsidRPr="007863FA">
        <w:rPr>
          <w:rFonts w:ascii="Times New Roman" w:eastAsia="Times New Roman" w:hAnsi="Times New Roman" w:cs="Times New Roman"/>
          <w:color w:val="000000"/>
          <w:sz w:val="24"/>
          <w:szCs w:val="24"/>
          <w:lang w:val="en-US"/>
        </w:rPr>
        <w:t>2015.</w:t>
      </w:r>
      <w:r w:rsidR="007863FA">
        <w:rPr>
          <w:rFonts w:ascii="Times New Roman" w:eastAsia="Times New Roman" w:hAnsi="Times New Roman" w:cs="Times New Roman"/>
          <w:sz w:val="24"/>
        </w:rPr>
        <w:t xml:space="preserve"> </w:t>
      </w:r>
      <w:r w:rsidRPr="007863FA">
        <w:rPr>
          <w:rFonts w:ascii="Times New Roman" w:eastAsia="Times New Roman" w:hAnsi="Times New Roman" w:cs="Times New Roman"/>
          <w:color w:val="000000"/>
          <w:sz w:val="24"/>
          <w:szCs w:val="24"/>
          <w:lang w:val="en-US"/>
        </w:rPr>
        <w:t>Vol. 1. P. 6–10.</w:t>
      </w:r>
    </w:p>
    <w:p w14:paraId="5EEAF8F3" w14:textId="77777777" w:rsidR="007863FA" w:rsidRDefault="00DB42CE" w:rsidP="007863FA">
      <w:pPr>
        <w:numPr>
          <w:ilvl w:val="0"/>
          <w:numId w:val="14"/>
        </w:numPr>
        <w:spacing w:after="0" w:line="360" w:lineRule="auto"/>
        <w:ind w:left="0"/>
        <w:jc w:val="both"/>
        <w:rPr>
          <w:rFonts w:ascii="Times New Roman" w:eastAsia="Times New Roman" w:hAnsi="Times New Roman" w:cs="Times New Roman"/>
          <w:sz w:val="24"/>
          <w:lang w:val="en-US"/>
        </w:rPr>
      </w:pPr>
      <w:r w:rsidRPr="007863FA">
        <w:rPr>
          <w:rFonts w:ascii="Times New Roman" w:eastAsia="Times New Roman" w:hAnsi="Times New Roman" w:cs="Times New Roman"/>
          <w:color w:val="000000"/>
          <w:sz w:val="24"/>
          <w:szCs w:val="24"/>
          <w:lang w:val="en-US"/>
        </w:rPr>
        <w:t>Hedstrom A.B. et al. Performance of the Silverman Andersen Respiratory Severity Score</w:t>
      </w:r>
      <w:r w:rsidR="007863FA" w:rsidRPr="007863FA">
        <w:rPr>
          <w:rFonts w:ascii="Times New Roman" w:eastAsia="Times New Roman" w:hAnsi="Times New Roman" w:cs="Times New Roman"/>
          <w:sz w:val="24"/>
          <w:lang w:val="en-US"/>
        </w:rPr>
        <w:t xml:space="preserve"> </w:t>
      </w:r>
      <w:r w:rsidRPr="007863FA">
        <w:rPr>
          <w:rFonts w:ascii="Times New Roman" w:eastAsia="Times New Roman" w:hAnsi="Times New Roman" w:cs="Times New Roman"/>
          <w:color w:val="000000"/>
          <w:sz w:val="24"/>
          <w:szCs w:val="24"/>
          <w:lang w:val="en-US"/>
        </w:rPr>
        <w:t>in predicting PCO2 and respiratory support in newborns: A prospective cohort study // J.</w:t>
      </w:r>
      <w:r w:rsidR="007863FA" w:rsidRPr="007863FA">
        <w:rPr>
          <w:rFonts w:ascii="Times New Roman" w:eastAsia="Times New Roman" w:hAnsi="Times New Roman" w:cs="Times New Roman"/>
          <w:sz w:val="24"/>
          <w:lang w:val="en-US"/>
        </w:rPr>
        <w:t xml:space="preserve"> </w:t>
      </w:r>
      <w:proofErr w:type="spellStart"/>
      <w:r w:rsidRPr="007863FA">
        <w:rPr>
          <w:rFonts w:ascii="Times New Roman" w:eastAsia="Times New Roman" w:hAnsi="Times New Roman" w:cs="Times New Roman"/>
          <w:color w:val="000000"/>
          <w:sz w:val="24"/>
          <w:szCs w:val="24"/>
          <w:lang w:val="en-US"/>
        </w:rPr>
        <w:t>Perinatol</w:t>
      </w:r>
      <w:proofErr w:type="spellEnd"/>
      <w:r w:rsidRPr="007863FA">
        <w:rPr>
          <w:rFonts w:ascii="Times New Roman" w:eastAsia="Times New Roman" w:hAnsi="Times New Roman" w:cs="Times New Roman"/>
          <w:color w:val="000000"/>
          <w:sz w:val="24"/>
          <w:szCs w:val="24"/>
          <w:lang w:val="en-US"/>
        </w:rPr>
        <w:t>. Springer US, 2018. Vol. 38, № 5. P. 505–511.</w:t>
      </w:r>
    </w:p>
    <w:p w14:paraId="775D694D" w14:textId="77777777" w:rsidR="007863FA" w:rsidRDefault="00DB42CE" w:rsidP="007863FA">
      <w:pPr>
        <w:numPr>
          <w:ilvl w:val="0"/>
          <w:numId w:val="14"/>
        </w:numPr>
        <w:spacing w:after="0" w:line="360" w:lineRule="auto"/>
        <w:ind w:left="0"/>
        <w:jc w:val="both"/>
        <w:rPr>
          <w:rFonts w:ascii="Times New Roman" w:eastAsia="Times New Roman" w:hAnsi="Times New Roman" w:cs="Times New Roman"/>
          <w:sz w:val="24"/>
          <w:lang w:val="en-US"/>
        </w:rPr>
      </w:pPr>
      <w:r w:rsidRPr="007863FA">
        <w:rPr>
          <w:rFonts w:ascii="Times New Roman" w:eastAsia="Times New Roman" w:hAnsi="Times New Roman" w:cs="Times New Roman"/>
          <w:color w:val="000000"/>
          <w:sz w:val="24"/>
          <w:szCs w:val="24"/>
          <w:lang w:val="en-US"/>
        </w:rPr>
        <w:t xml:space="preserve"> Setty S.G., Batra M., Hedstrom A.B. The Silverman Andersen respiratory severity score</w:t>
      </w:r>
      <w:r w:rsidR="007863FA" w:rsidRPr="007863FA">
        <w:rPr>
          <w:rFonts w:ascii="Times New Roman" w:eastAsia="Times New Roman" w:hAnsi="Times New Roman" w:cs="Times New Roman"/>
          <w:sz w:val="24"/>
          <w:lang w:val="en-US"/>
        </w:rPr>
        <w:t xml:space="preserve"> </w:t>
      </w:r>
      <w:r w:rsidRPr="007863FA">
        <w:rPr>
          <w:rFonts w:ascii="Times New Roman" w:eastAsia="Times New Roman" w:hAnsi="Times New Roman" w:cs="Times New Roman"/>
          <w:color w:val="000000"/>
          <w:sz w:val="24"/>
          <w:szCs w:val="24"/>
          <w:lang w:val="en-US"/>
        </w:rPr>
        <w:t xml:space="preserve">can be simplified and still predicts increased neonatal respiratory support // </w:t>
      </w:r>
      <w:proofErr w:type="spellStart"/>
      <w:r w:rsidRPr="007863FA">
        <w:rPr>
          <w:rFonts w:ascii="Times New Roman" w:eastAsia="Times New Roman" w:hAnsi="Times New Roman" w:cs="Times New Roman"/>
          <w:color w:val="000000"/>
          <w:sz w:val="24"/>
          <w:szCs w:val="24"/>
          <w:lang w:val="en-US"/>
        </w:rPr>
        <w:t>Acta</w:t>
      </w:r>
      <w:proofErr w:type="spellEnd"/>
      <w:r w:rsidRPr="007863FA">
        <w:rPr>
          <w:rFonts w:ascii="Times New Roman" w:eastAsia="Times New Roman" w:hAnsi="Times New Roman" w:cs="Times New Roman"/>
          <w:color w:val="000000"/>
          <w:sz w:val="24"/>
          <w:szCs w:val="24"/>
          <w:lang w:val="en-US"/>
        </w:rPr>
        <w:t xml:space="preserve"> </w:t>
      </w:r>
      <w:proofErr w:type="spellStart"/>
      <w:r w:rsidRPr="007863FA">
        <w:rPr>
          <w:rFonts w:ascii="Times New Roman" w:eastAsia="Times New Roman" w:hAnsi="Times New Roman" w:cs="Times New Roman"/>
          <w:color w:val="000000"/>
          <w:sz w:val="24"/>
          <w:szCs w:val="24"/>
          <w:lang w:val="en-US"/>
        </w:rPr>
        <w:t>Paediatr</w:t>
      </w:r>
      <w:proofErr w:type="spellEnd"/>
      <w:r w:rsidRPr="007863FA">
        <w:rPr>
          <w:rFonts w:ascii="Times New Roman" w:eastAsia="Times New Roman" w:hAnsi="Times New Roman" w:cs="Times New Roman"/>
          <w:color w:val="000000"/>
          <w:sz w:val="24"/>
          <w:szCs w:val="24"/>
          <w:lang w:val="en-US"/>
        </w:rPr>
        <w:t>.</w:t>
      </w:r>
      <w:r w:rsidR="007863FA" w:rsidRPr="007863FA">
        <w:rPr>
          <w:rFonts w:ascii="Times New Roman" w:eastAsia="Times New Roman" w:hAnsi="Times New Roman" w:cs="Times New Roman"/>
          <w:sz w:val="24"/>
          <w:lang w:val="en-US"/>
        </w:rPr>
        <w:t xml:space="preserve"> </w:t>
      </w:r>
      <w:r w:rsidRPr="007863FA">
        <w:rPr>
          <w:rFonts w:ascii="Times New Roman" w:eastAsia="Times New Roman" w:hAnsi="Times New Roman" w:cs="Times New Roman"/>
          <w:color w:val="000000"/>
          <w:sz w:val="24"/>
          <w:szCs w:val="24"/>
          <w:lang w:val="en-US"/>
        </w:rPr>
        <w:t xml:space="preserve">Int. J. </w:t>
      </w:r>
      <w:proofErr w:type="spellStart"/>
      <w:r w:rsidRPr="007863FA">
        <w:rPr>
          <w:rFonts w:ascii="Times New Roman" w:eastAsia="Times New Roman" w:hAnsi="Times New Roman" w:cs="Times New Roman"/>
          <w:color w:val="000000"/>
          <w:sz w:val="24"/>
          <w:szCs w:val="24"/>
          <w:lang w:val="en-US"/>
        </w:rPr>
        <w:t>Paediatr</w:t>
      </w:r>
      <w:proofErr w:type="spellEnd"/>
      <w:r w:rsidRPr="007863FA">
        <w:rPr>
          <w:rFonts w:ascii="Times New Roman" w:eastAsia="Times New Roman" w:hAnsi="Times New Roman" w:cs="Times New Roman"/>
          <w:color w:val="000000"/>
          <w:sz w:val="24"/>
          <w:szCs w:val="24"/>
          <w:lang w:val="en-US"/>
        </w:rPr>
        <w:t>. 2020. Vol. 109, № 6. P. 1273–1275.</w:t>
      </w:r>
    </w:p>
    <w:p w14:paraId="559DA5CF" w14:textId="77777777" w:rsidR="007863FA" w:rsidRDefault="00DB42CE" w:rsidP="007863FA">
      <w:pPr>
        <w:numPr>
          <w:ilvl w:val="0"/>
          <w:numId w:val="14"/>
        </w:numPr>
        <w:spacing w:after="0" w:line="360" w:lineRule="auto"/>
        <w:ind w:left="0"/>
        <w:jc w:val="both"/>
        <w:rPr>
          <w:rFonts w:ascii="Times New Roman" w:eastAsia="Times New Roman" w:hAnsi="Times New Roman" w:cs="Times New Roman"/>
          <w:sz w:val="24"/>
          <w:lang w:val="en-US"/>
        </w:rPr>
      </w:pPr>
      <w:r w:rsidRPr="007863FA">
        <w:rPr>
          <w:rFonts w:ascii="Times New Roman" w:eastAsia="Times New Roman" w:hAnsi="Times New Roman" w:cs="Times New Roman"/>
          <w:color w:val="000000"/>
          <w:sz w:val="24"/>
          <w:szCs w:val="24"/>
          <w:lang w:val="en-US"/>
        </w:rPr>
        <w:t>Sarkar S. et al. A study of the role of multiple site blood cultures in the evaluation of</w:t>
      </w:r>
      <w:r w:rsidR="007863FA" w:rsidRPr="007863FA">
        <w:rPr>
          <w:rFonts w:ascii="Times New Roman" w:eastAsia="Times New Roman" w:hAnsi="Times New Roman" w:cs="Times New Roman"/>
          <w:sz w:val="24"/>
          <w:lang w:val="en-US"/>
        </w:rPr>
        <w:t xml:space="preserve"> </w:t>
      </w:r>
      <w:r w:rsidRPr="007863FA">
        <w:rPr>
          <w:rFonts w:ascii="Times New Roman" w:eastAsia="Times New Roman" w:hAnsi="Times New Roman" w:cs="Times New Roman"/>
          <w:color w:val="000000"/>
          <w:sz w:val="24"/>
          <w:szCs w:val="24"/>
          <w:lang w:val="en-US"/>
        </w:rPr>
        <w:t xml:space="preserve">neonatal sepsis // J. </w:t>
      </w:r>
      <w:proofErr w:type="spellStart"/>
      <w:r w:rsidRPr="007863FA">
        <w:rPr>
          <w:rFonts w:ascii="Times New Roman" w:eastAsia="Times New Roman" w:hAnsi="Times New Roman" w:cs="Times New Roman"/>
          <w:color w:val="000000"/>
          <w:sz w:val="24"/>
          <w:szCs w:val="24"/>
          <w:lang w:val="en-US"/>
        </w:rPr>
        <w:t>Perinatol</w:t>
      </w:r>
      <w:proofErr w:type="spellEnd"/>
      <w:r w:rsidRPr="007863FA">
        <w:rPr>
          <w:rFonts w:ascii="Times New Roman" w:eastAsia="Times New Roman" w:hAnsi="Times New Roman" w:cs="Times New Roman"/>
          <w:color w:val="000000"/>
          <w:sz w:val="24"/>
          <w:szCs w:val="24"/>
          <w:lang w:val="en-US"/>
        </w:rPr>
        <w:t>. 2006. Vol. 26, № 1. P. 18–22.</w:t>
      </w:r>
    </w:p>
    <w:p w14:paraId="1BEED356" w14:textId="77777777" w:rsidR="007863FA" w:rsidRDefault="00DB42CE" w:rsidP="007863FA">
      <w:pPr>
        <w:numPr>
          <w:ilvl w:val="0"/>
          <w:numId w:val="14"/>
        </w:numPr>
        <w:spacing w:after="0" w:line="360" w:lineRule="auto"/>
        <w:ind w:left="0"/>
        <w:jc w:val="both"/>
        <w:rPr>
          <w:rFonts w:ascii="Times New Roman" w:eastAsia="Times New Roman" w:hAnsi="Times New Roman" w:cs="Times New Roman"/>
          <w:sz w:val="24"/>
          <w:lang w:val="en-US"/>
        </w:rPr>
      </w:pPr>
      <w:r w:rsidRPr="00F20D87">
        <w:rPr>
          <w:rFonts w:ascii="Times New Roman" w:eastAsia="Times New Roman" w:hAnsi="Times New Roman" w:cs="Times New Roman"/>
          <w:color w:val="000000"/>
          <w:sz w:val="24"/>
          <w:szCs w:val="24"/>
          <w:lang w:val="fr-FR"/>
        </w:rPr>
        <w:lastRenderedPageBreak/>
        <w:t xml:space="preserve">Polin R.A. et al. </w:t>
      </w:r>
      <w:r w:rsidRPr="007863FA">
        <w:rPr>
          <w:rFonts w:ascii="Times New Roman" w:eastAsia="Times New Roman" w:hAnsi="Times New Roman" w:cs="Times New Roman"/>
          <w:color w:val="000000"/>
          <w:sz w:val="24"/>
          <w:szCs w:val="24"/>
          <w:lang w:val="en-US"/>
        </w:rPr>
        <w:t>Management of Neonates with Suspected or Proven Early-Onset</w:t>
      </w:r>
      <w:r w:rsidR="007863FA" w:rsidRPr="007863FA">
        <w:rPr>
          <w:rFonts w:ascii="Times New Roman" w:eastAsia="Times New Roman" w:hAnsi="Times New Roman" w:cs="Times New Roman"/>
          <w:sz w:val="24"/>
          <w:lang w:val="en-US"/>
        </w:rPr>
        <w:t xml:space="preserve"> </w:t>
      </w:r>
      <w:r w:rsidRPr="007863FA">
        <w:rPr>
          <w:rFonts w:ascii="Times New Roman" w:eastAsia="Times New Roman" w:hAnsi="Times New Roman" w:cs="Times New Roman"/>
          <w:color w:val="000000"/>
          <w:sz w:val="24"/>
          <w:szCs w:val="24"/>
          <w:lang w:val="en-US"/>
        </w:rPr>
        <w:t>Bacterial Sepsis // Pediatrics. 2012. Vol. 129, № 5. P. 1006–1015.</w:t>
      </w:r>
    </w:p>
    <w:p w14:paraId="342E5B9E" w14:textId="77777777" w:rsidR="007863FA" w:rsidRDefault="00DB42CE" w:rsidP="007863FA">
      <w:pPr>
        <w:numPr>
          <w:ilvl w:val="0"/>
          <w:numId w:val="14"/>
        </w:numPr>
        <w:spacing w:after="0" w:line="360" w:lineRule="auto"/>
        <w:ind w:left="0"/>
        <w:jc w:val="both"/>
        <w:rPr>
          <w:rFonts w:ascii="Times New Roman" w:eastAsia="Times New Roman" w:hAnsi="Times New Roman" w:cs="Times New Roman"/>
          <w:sz w:val="24"/>
          <w:lang w:val="en-US"/>
        </w:rPr>
      </w:pPr>
      <w:r w:rsidRPr="00F20D87">
        <w:rPr>
          <w:rFonts w:ascii="Times New Roman" w:eastAsia="Times New Roman" w:hAnsi="Times New Roman" w:cs="Times New Roman"/>
          <w:color w:val="000000"/>
          <w:sz w:val="24"/>
          <w:szCs w:val="24"/>
          <w:lang w:val="fr-FR"/>
        </w:rPr>
        <w:t xml:space="preserve">Çelik H.T. et al. </w:t>
      </w:r>
      <w:r w:rsidRPr="007863FA">
        <w:rPr>
          <w:rFonts w:ascii="Times New Roman" w:eastAsia="Times New Roman" w:hAnsi="Times New Roman" w:cs="Times New Roman"/>
          <w:color w:val="000000"/>
          <w:sz w:val="24"/>
          <w:szCs w:val="24"/>
          <w:lang w:val="en-US"/>
        </w:rPr>
        <w:t>Efficacy of new leukocyte parameters versus serum C-reactive protein,</w:t>
      </w:r>
      <w:r w:rsidR="007863FA" w:rsidRPr="007863FA">
        <w:rPr>
          <w:rFonts w:ascii="Times New Roman" w:eastAsia="Times New Roman" w:hAnsi="Times New Roman" w:cs="Times New Roman"/>
          <w:sz w:val="24"/>
          <w:lang w:val="en-US"/>
        </w:rPr>
        <w:t xml:space="preserve"> </w:t>
      </w:r>
      <w:r w:rsidRPr="007863FA">
        <w:rPr>
          <w:rFonts w:ascii="Times New Roman" w:eastAsia="Times New Roman" w:hAnsi="Times New Roman" w:cs="Times New Roman"/>
          <w:color w:val="000000"/>
          <w:sz w:val="24"/>
          <w:szCs w:val="24"/>
          <w:lang w:val="en-US"/>
        </w:rPr>
        <w:t xml:space="preserve">procalcitonin, and interleukin-6 in the diagnosis of neonatal sepsis // </w:t>
      </w:r>
      <w:proofErr w:type="spellStart"/>
      <w:r w:rsidRPr="007863FA">
        <w:rPr>
          <w:rFonts w:ascii="Times New Roman" w:eastAsia="Times New Roman" w:hAnsi="Times New Roman" w:cs="Times New Roman"/>
          <w:color w:val="000000"/>
          <w:sz w:val="24"/>
          <w:szCs w:val="24"/>
          <w:lang w:val="en-US"/>
        </w:rPr>
        <w:t>Pediatr</w:t>
      </w:r>
      <w:proofErr w:type="spellEnd"/>
      <w:r w:rsidRPr="007863FA">
        <w:rPr>
          <w:rFonts w:ascii="Times New Roman" w:eastAsia="Times New Roman" w:hAnsi="Times New Roman" w:cs="Times New Roman"/>
          <w:color w:val="000000"/>
          <w:sz w:val="24"/>
          <w:szCs w:val="24"/>
          <w:lang w:val="en-US"/>
        </w:rPr>
        <w:t>. Int. 2016.</w:t>
      </w:r>
      <w:r w:rsidR="007863FA" w:rsidRPr="0098545A">
        <w:rPr>
          <w:rFonts w:ascii="Times New Roman" w:eastAsia="Times New Roman" w:hAnsi="Times New Roman" w:cs="Times New Roman"/>
          <w:sz w:val="24"/>
          <w:lang w:val="en-US"/>
        </w:rPr>
        <w:t xml:space="preserve"> </w:t>
      </w:r>
      <w:r w:rsidRPr="007863FA">
        <w:rPr>
          <w:rFonts w:ascii="Times New Roman" w:eastAsia="Times New Roman" w:hAnsi="Times New Roman" w:cs="Times New Roman"/>
          <w:color w:val="000000"/>
          <w:sz w:val="24"/>
          <w:szCs w:val="24"/>
          <w:lang w:val="en-US"/>
        </w:rPr>
        <w:t>Vol. 58, № 2. P. 119–125.</w:t>
      </w:r>
    </w:p>
    <w:p w14:paraId="717D79E9" w14:textId="77777777" w:rsidR="007863FA" w:rsidRPr="007863FA" w:rsidRDefault="00DB42CE" w:rsidP="007863FA">
      <w:pPr>
        <w:numPr>
          <w:ilvl w:val="0"/>
          <w:numId w:val="14"/>
        </w:numPr>
        <w:spacing w:after="0" w:line="360" w:lineRule="auto"/>
        <w:ind w:left="0"/>
        <w:jc w:val="both"/>
        <w:rPr>
          <w:rFonts w:ascii="Times New Roman" w:eastAsia="Times New Roman" w:hAnsi="Times New Roman" w:cs="Times New Roman"/>
          <w:sz w:val="24"/>
          <w:lang w:val="en-US"/>
        </w:rPr>
      </w:pPr>
      <w:r w:rsidRPr="007863FA">
        <w:rPr>
          <w:rFonts w:ascii="Times New Roman" w:eastAsia="Times New Roman" w:hAnsi="Times New Roman" w:cs="Times New Roman"/>
          <w:color w:val="000000"/>
          <w:sz w:val="24"/>
          <w:szCs w:val="24"/>
          <w:lang w:val="en-US"/>
        </w:rPr>
        <w:t>Hornik CP, Benjamin DK, Becker KC, Benjamin DK Jr, Li J, Clark RH et al. Use of the</w:t>
      </w:r>
      <w:r w:rsidR="007863FA" w:rsidRPr="007863FA">
        <w:rPr>
          <w:rFonts w:ascii="Times New Roman" w:eastAsia="Times New Roman" w:hAnsi="Times New Roman" w:cs="Times New Roman"/>
          <w:sz w:val="24"/>
          <w:lang w:val="en-US"/>
        </w:rPr>
        <w:t xml:space="preserve"> </w:t>
      </w:r>
      <w:r w:rsidRPr="007863FA">
        <w:rPr>
          <w:rFonts w:ascii="Times New Roman" w:eastAsia="Times New Roman" w:hAnsi="Times New Roman" w:cs="Times New Roman"/>
          <w:color w:val="000000"/>
          <w:sz w:val="24"/>
          <w:szCs w:val="24"/>
          <w:lang w:val="en-US"/>
        </w:rPr>
        <w:t xml:space="preserve">complete blood cell count in early-onset neonatal sepsis. // </w:t>
      </w:r>
      <w:proofErr w:type="spellStart"/>
      <w:r w:rsidRPr="007863FA">
        <w:rPr>
          <w:rFonts w:ascii="Times New Roman" w:eastAsia="Times New Roman" w:hAnsi="Times New Roman" w:cs="Times New Roman"/>
          <w:color w:val="000000"/>
          <w:sz w:val="24"/>
          <w:szCs w:val="24"/>
          <w:lang w:val="en-US"/>
        </w:rPr>
        <w:t>Pediatr</w:t>
      </w:r>
      <w:proofErr w:type="spellEnd"/>
      <w:r w:rsidRPr="007863FA">
        <w:rPr>
          <w:rFonts w:ascii="Times New Roman" w:eastAsia="Times New Roman" w:hAnsi="Times New Roman" w:cs="Times New Roman"/>
          <w:color w:val="000000"/>
          <w:sz w:val="24"/>
          <w:szCs w:val="24"/>
          <w:lang w:val="en-US"/>
        </w:rPr>
        <w:t xml:space="preserve"> Infect Dis J. 2012. Vol.</w:t>
      </w:r>
      <w:r w:rsidR="007863FA" w:rsidRPr="007863FA">
        <w:rPr>
          <w:rFonts w:ascii="Times New Roman" w:eastAsia="Times New Roman" w:hAnsi="Times New Roman" w:cs="Times New Roman"/>
          <w:sz w:val="24"/>
          <w:lang w:val="en-US"/>
        </w:rPr>
        <w:t xml:space="preserve"> </w:t>
      </w:r>
      <w:r w:rsidR="007863FA">
        <w:rPr>
          <w:rFonts w:ascii="Times New Roman" w:eastAsia="Times New Roman" w:hAnsi="Times New Roman" w:cs="Times New Roman"/>
          <w:color w:val="000000"/>
          <w:sz w:val="24"/>
          <w:szCs w:val="24"/>
          <w:lang w:val="en-US"/>
        </w:rPr>
        <w:t>31, № 8. P. 799-802</w:t>
      </w:r>
      <w:r w:rsidR="007863FA" w:rsidRPr="007863FA">
        <w:rPr>
          <w:rFonts w:ascii="Times New Roman" w:eastAsia="Times New Roman" w:hAnsi="Times New Roman" w:cs="Times New Roman"/>
          <w:color w:val="000000"/>
          <w:sz w:val="24"/>
          <w:szCs w:val="24"/>
          <w:lang w:val="en-US"/>
        </w:rPr>
        <w:t xml:space="preserve">. </w:t>
      </w:r>
    </w:p>
    <w:p w14:paraId="75BAE4B7" w14:textId="77777777" w:rsidR="00DB42CE" w:rsidRPr="007863FA" w:rsidRDefault="00DB42CE" w:rsidP="007863FA">
      <w:pPr>
        <w:numPr>
          <w:ilvl w:val="0"/>
          <w:numId w:val="14"/>
        </w:numPr>
        <w:spacing w:after="0" w:line="360" w:lineRule="auto"/>
        <w:ind w:left="0"/>
        <w:jc w:val="both"/>
        <w:rPr>
          <w:rFonts w:ascii="Times New Roman" w:eastAsia="Times New Roman" w:hAnsi="Times New Roman" w:cs="Times New Roman"/>
          <w:sz w:val="24"/>
          <w:lang w:val="en-US"/>
        </w:rPr>
      </w:pPr>
      <w:r w:rsidRPr="007863FA">
        <w:rPr>
          <w:rFonts w:ascii="Times New Roman" w:eastAsia="Times New Roman" w:hAnsi="Times New Roman" w:cs="Times New Roman"/>
          <w:color w:val="000000"/>
          <w:sz w:val="24"/>
          <w:szCs w:val="24"/>
          <w:lang w:val="en-US"/>
        </w:rPr>
        <w:t xml:space="preserve">Murphy K., Weiner J. Use of leukocyte counts in evaluation of early-onset neonatal sepsis// </w:t>
      </w:r>
      <w:proofErr w:type="spellStart"/>
      <w:r w:rsidRPr="007863FA">
        <w:rPr>
          <w:rFonts w:ascii="Times New Roman" w:eastAsia="Times New Roman" w:hAnsi="Times New Roman" w:cs="Times New Roman"/>
          <w:color w:val="000000"/>
          <w:sz w:val="24"/>
          <w:szCs w:val="24"/>
          <w:lang w:val="en-US"/>
        </w:rPr>
        <w:t>Pediatr</w:t>
      </w:r>
      <w:proofErr w:type="spellEnd"/>
      <w:r w:rsidRPr="007863FA">
        <w:rPr>
          <w:rFonts w:ascii="Times New Roman" w:eastAsia="Times New Roman" w:hAnsi="Times New Roman" w:cs="Times New Roman"/>
          <w:color w:val="000000"/>
          <w:sz w:val="24"/>
          <w:szCs w:val="24"/>
          <w:lang w:val="en-US"/>
        </w:rPr>
        <w:t>. Infect. Dis. J. 2012. Vol. 31, № 1. P. 16–19.</w:t>
      </w:r>
    </w:p>
    <w:p w14:paraId="7C996638" w14:textId="37C2E9A5"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49. Newman T.B. et al. </w:t>
      </w:r>
      <w:r w:rsidRPr="00DB42CE">
        <w:rPr>
          <w:rFonts w:ascii="Times New Roman" w:eastAsia="Times New Roman" w:hAnsi="Times New Roman" w:cs="Times New Roman"/>
          <w:color w:val="000000"/>
          <w:sz w:val="24"/>
          <w:szCs w:val="24"/>
          <w:lang w:val="en-US"/>
        </w:rPr>
        <w:t>Combining immature and total neutrophi</w:t>
      </w:r>
      <w:r w:rsidR="008E40C7">
        <w:rPr>
          <w:rFonts w:ascii="Times New Roman" w:eastAsia="Times New Roman" w:hAnsi="Times New Roman" w:cs="Times New Roman"/>
          <w:color w:val="000000"/>
          <w:sz w:val="24"/>
          <w:szCs w:val="24"/>
          <w:lang w:val="en-US"/>
        </w:rPr>
        <w:t>l counts to predict early onset</w:t>
      </w:r>
      <w:r w:rsidR="008E40C7" w:rsidRPr="008E40C7">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sepsis in term and late preterm newborns: Use of the I/T2 // </w:t>
      </w:r>
      <w:proofErr w:type="spellStart"/>
      <w:r w:rsidRPr="00DB42CE">
        <w:rPr>
          <w:rFonts w:ascii="Times New Roman" w:eastAsia="Times New Roman" w:hAnsi="Times New Roman" w:cs="Times New Roman"/>
          <w:color w:val="000000"/>
          <w:sz w:val="24"/>
          <w:szCs w:val="24"/>
          <w:lang w:val="en-US"/>
        </w:rPr>
        <w:t>Pediatr</w:t>
      </w:r>
      <w:proofErr w:type="spellEnd"/>
      <w:r w:rsidRPr="00DB42CE">
        <w:rPr>
          <w:rFonts w:ascii="Times New Roman" w:eastAsia="Times New Roman" w:hAnsi="Times New Roman" w:cs="Times New Roman"/>
          <w:color w:val="000000"/>
          <w:sz w:val="24"/>
          <w:szCs w:val="24"/>
          <w:lang w:val="en-US"/>
        </w:rPr>
        <w:t>. Infect. Dis. J. 2014.</w:t>
      </w:r>
      <w:r w:rsidR="0046783C" w:rsidRPr="00C32A37">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Vol. 33, № 8. P. 798–802.</w:t>
      </w:r>
    </w:p>
    <w:p w14:paraId="4AB276E2" w14:textId="0F01F5BB" w:rsidR="00DB42CE" w:rsidRPr="00F20D87" w:rsidRDefault="00DB42CE" w:rsidP="0046783C">
      <w:pPr>
        <w:spacing w:after="0" w:line="360" w:lineRule="auto"/>
        <w:ind w:hanging="284"/>
        <w:jc w:val="both"/>
        <w:rPr>
          <w:rFonts w:ascii="Times New Roman" w:eastAsia="Times New Roman" w:hAnsi="Times New Roman" w:cs="Times New Roman"/>
          <w:color w:val="000000"/>
          <w:sz w:val="24"/>
          <w:szCs w:val="24"/>
          <w:lang w:val="fr-FR"/>
        </w:rPr>
      </w:pPr>
      <w:r w:rsidRPr="00DB42CE">
        <w:rPr>
          <w:rFonts w:ascii="Times New Roman" w:eastAsia="Times New Roman" w:hAnsi="Times New Roman" w:cs="Times New Roman"/>
          <w:color w:val="000000"/>
          <w:sz w:val="24"/>
          <w:szCs w:val="24"/>
          <w:lang w:val="en-US"/>
        </w:rPr>
        <w:t>50. Makkar M. et al. Performance evaluation of hematologic scoring system in early diagnosis</w:t>
      </w:r>
      <w:r w:rsidR="0046783C" w:rsidRPr="0046783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of neonatal sepsis // J. Clin. </w:t>
      </w:r>
      <w:r w:rsidRPr="00F20D87">
        <w:rPr>
          <w:rFonts w:ascii="Times New Roman" w:eastAsia="Times New Roman" w:hAnsi="Times New Roman" w:cs="Times New Roman"/>
          <w:color w:val="000000"/>
          <w:sz w:val="24"/>
          <w:szCs w:val="24"/>
          <w:lang w:val="fr-FR"/>
        </w:rPr>
        <w:t>Neonatol. 2013. Vol. 2, № 1. P. 25.</w:t>
      </w:r>
    </w:p>
    <w:p w14:paraId="5C22A9A0" w14:textId="0A5D9918" w:rsidR="00DB42CE" w:rsidRPr="00F20D87" w:rsidRDefault="00DB42CE" w:rsidP="0046783C">
      <w:pPr>
        <w:spacing w:after="0" w:line="360" w:lineRule="auto"/>
        <w:ind w:hanging="284"/>
        <w:jc w:val="both"/>
        <w:rPr>
          <w:rFonts w:ascii="Times New Roman" w:eastAsia="Times New Roman" w:hAnsi="Times New Roman" w:cs="Times New Roman"/>
          <w:color w:val="000000"/>
          <w:sz w:val="24"/>
          <w:szCs w:val="24"/>
          <w:lang w:val="fr-FR"/>
        </w:rPr>
      </w:pPr>
      <w:r w:rsidRPr="00F20D87">
        <w:rPr>
          <w:rFonts w:ascii="Times New Roman" w:eastAsia="Times New Roman" w:hAnsi="Times New Roman" w:cs="Times New Roman"/>
          <w:color w:val="000000"/>
          <w:sz w:val="24"/>
          <w:szCs w:val="24"/>
          <w:lang w:val="fr-FR"/>
        </w:rPr>
        <w:t xml:space="preserve">51. Saboohi E. et al. </w:t>
      </w:r>
      <w:r w:rsidRPr="00DB42CE">
        <w:rPr>
          <w:rFonts w:ascii="Times New Roman" w:eastAsia="Times New Roman" w:hAnsi="Times New Roman" w:cs="Times New Roman"/>
          <w:color w:val="000000"/>
          <w:sz w:val="24"/>
          <w:szCs w:val="24"/>
          <w:lang w:val="en-US"/>
        </w:rPr>
        <w:t>Immature to total neutrophil ratio as an early indicator of early neonatal</w:t>
      </w:r>
      <w:r w:rsidR="0046783C" w:rsidRPr="0046783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sepsis // Pakistan J. Med. Sci. 2019. </w:t>
      </w:r>
      <w:r w:rsidRPr="00F20D87">
        <w:rPr>
          <w:rFonts w:ascii="Times New Roman" w:eastAsia="Times New Roman" w:hAnsi="Times New Roman" w:cs="Times New Roman"/>
          <w:color w:val="000000"/>
          <w:sz w:val="24"/>
          <w:szCs w:val="24"/>
          <w:lang w:val="fr-FR"/>
        </w:rPr>
        <w:t>Vol. 35, № 1. P. 241–246.</w:t>
      </w:r>
    </w:p>
    <w:p w14:paraId="68049745" w14:textId="420A3232"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52. Berardi A. et al. </w:t>
      </w:r>
      <w:r w:rsidRPr="00DB42CE">
        <w:rPr>
          <w:rFonts w:ascii="Times New Roman" w:eastAsia="Times New Roman" w:hAnsi="Times New Roman" w:cs="Times New Roman"/>
          <w:color w:val="000000"/>
          <w:sz w:val="24"/>
          <w:szCs w:val="24"/>
          <w:lang w:val="en-US"/>
        </w:rPr>
        <w:t>Should we give antibiotics to neonates with mild non-</w:t>
      </w:r>
      <w:proofErr w:type="spellStart"/>
      <w:r w:rsidRPr="00DB42CE">
        <w:rPr>
          <w:rFonts w:ascii="Times New Roman" w:eastAsia="Times New Roman" w:hAnsi="Times New Roman" w:cs="Times New Roman"/>
          <w:color w:val="000000"/>
          <w:sz w:val="24"/>
          <w:szCs w:val="24"/>
          <w:lang w:val="en-US"/>
        </w:rPr>
        <w:t>progressivesymptoms</w:t>
      </w:r>
      <w:proofErr w:type="spellEnd"/>
      <w:r w:rsidRPr="00DB42CE">
        <w:rPr>
          <w:rFonts w:ascii="Times New Roman" w:eastAsia="Times New Roman" w:hAnsi="Times New Roman" w:cs="Times New Roman"/>
          <w:color w:val="000000"/>
          <w:sz w:val="24"/>
          <w:szCs w:val="24"/>
          <w:lang w:val="en-US"/>
        </w:rPr>
        <w:t xml:space="preserve">? A comparison of serial clinical observation and the neonatal sepsis </w:t>
      </w:r>
      <w:proofErr w:type="spellStart"/>
      <w:r w:rsidRPr="00DB42CE">
        <w:rPr>
          <w:rFonts w:ascii="Times New Roman" w:eastAsia="Times New Roman" w:hAnsi="Times New Roman" w:cs="Times New Roman"/>
          <w:color w:val="000000"/>
          <w:sz w:val="24"/>
          <w:szCs w:val="24"/>
          <w:lang w:val="en-US"/>
        </w:rPr>
        <w:t>riskcalculator</w:t>
      </w:r>
      <w:proofErr w:type="spellEnd"/>
      <w:r w:rsidRPr="00DB42CE">
        <w:rPr>
          <w:rFonts w:ascii="Times New Roman" w:eastAsia="Times New Roman" w:hAnsi="Times New Roman" w:cs="Times New Roman"/>
          <w:color w:val="000000"/>
          <w:sz w:val="24"/>
          <w:szCs w:val="24"/>
          <w:lang w:val="en-US"/>
        </w:rPr>
        <w:t xml:space="preserve"> // Front. </w:t>
      </w:r>
      <w:proofErr w:type="spellStart"/>
      <w:r w:rsidRPr="00DB42CE">
        <w:rPr>
          <w:rFonts w:ascii="Times New Roman" w:eastAsia="Times New Roman" w:hAnsi="Times New Roman" w:cs="Times New Roman"/>
          <w:color w:val="000000"/>
          <w:sz w:val="24"/>
          <w:szCs w:val="24"/>
          <w:lang w:val="en-US"/>
        </w:rPr>
        <w:t>Pediatr</w:t>
      </w:r>
      <w:proofErr w:type="spellEnd"/>
      <w:r w:rsidRPr="00DB42CE">
        <w:rPr>
          <w:rFonts w:ascii="Times New Roman" w:eastAsia="Times New Roman" w:hAnsi="Times New Roman" w:cs="Times New Roman"/>
          <w:color w:val="000000"/>
          <w:sz w:val="24"/>
          <w:szCs w:val="24"/>
          <w:lang w:val="en-US"/>
        </w:rPr>
        <w:t>. 2022. Vol. 10.</w:t>
      </w:r>
    </w:p>
    <w:p w14:paraId="1D418467" w14:textId="1C347C9C" w:rsidR="00DB42CE" w:rsidRPr="002B2FF6"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 xml:space="preserve">53. Hedegaard S.S., Wisborg K., </w:t>
      </w:r>
      <w:proofErr w:type="spellStart"/>
      <w:r w:rsidRPr="00DB42CE">
        <w:rPr>
          <w:rFonts w:ascii="Times New Roman" w:eastAsia="Times New Roman" w:hAnsi="Times New Roman" w:cs="Times New Roman"/>
          <w:color w:val="000000"/>
          <w:sz w:val="24"/>
          <w:szCs w:val="24"/>
          <w:lang w:val="en-US"/>
        </w:rPr>
        <w:t>Hvas</w:t>
      </w:r>
      <w:proofErr w:type="spellEnd"/>
      <w:r w:rsidRPr="00DB42CE">
        <w:rPr>
          <w:rFonts w:ascii="Times New Roman" w:eastAsia="Times New Roman" w:hAnsi="Times New Roman" w:cs="Times New Roman"/>
          <w:color w:val="000000"/>
          <w:sz w:val="24"/>
          <w:szCs w:val="24"/>
          <w:lang w:val="en-US"/>
        </w:rPr>
        <w:t xml:space="preserve"> A.M. Diagnostic utility of biomarkers for </w:t>
      </w:r>
      <w:proofErr w:type="spellStart"/>
      <w:r w:rsidRPr="00DB42CE">
        <w:rPr>
          <w:rFonts w:ascii="Times New Roman" w:eastAsia="Times New Roman" w:hAnsi="Times New Roman" w:cs="Times New Roman"/>
          <w:color w:val="000000"/>
          <w:sz w:val="24"/>
          <w:szCs w:val="24"/>
          <w:lang w:val="en-US"/>
        </w:rPr>
        <w:t>neonatalsepsis</w:t>
      </w:r>
      <w:proofErr w:type="spellEnd"/>
      <w:r w:rsidRPr="00DB42CE">
        <w:rPr>
          <w:rFonts w:ascii="Times New Roman" w:eastAsia="Times New Roman" w:hAnsi="Times New Roman" w:cs="Times New Roman"/>
          <w:color w:val="000000"/>
          <w:sz w:val="24"/>
          <w:szCs w:val="24"/>
          <w:lang w:val="en-US"/>
        </w:rPr>
        <w:t xml:space="preserve"> - a systematic review // Infect. </w:t>
      </w:r>
      <w:r w:rsidRPr="002B2FF6">
        <w:rPr>
          <w:rFonts w:ascii="Times New Roman" w:eastAsia="Times New Roman" w:hAnsi="Times New Roman" w:cs="Times New Roman"/>
          <w:color w:val="000000"/>
          <w:sz w:val="24"/>
          <w:szCs w:val="24"/>
          <w:lang w:val="en-US"/>
        </w:rPr>
        <w:t>Dis. (</w:t>
      </w:r>
      <w:proofErr w:type="spellStart"/>
      <w:r w:rsidRPr="002B2FF6">
        <w:rPr>
          <w:rFonts w:ascii="Times New Roman" w:eastAsia="Times New Roman" w:hAnsi="Times New Roman" w:cs="Times New Roman"/>
          <w:color w:val="000000"/>
          <w:sz w:val="24"/>
          <w:szCs w:val="24"/>
          <w:lang w:val="en-US"/>
        </w:rPr>
        <w:t>Auckl</w:t>
      </w:r>
      <w:proofErr w:type="spellEnd"/>
      <w:r w:rsidRPr="002B2FF6">
        <w:rPr>
          <w:rFonts w:ascii="Times New Roman" w:eastAsia="Times New Roman" w:hAnsi="Times New Roman" w:cs="Times New Roman"/>
          <w:color w:val="000000"/>
          <w:sz w:val="24"/>
          <w:szCs w:val="24"/>
          <w:lang w:val="en-US"/>
        </w:rPr>
        <w:t>). 2015. Vol. 47, № 3. P. 117–124.</w:t>
      </w:r>
    </w:p>
    <w:p w14:paraId="01800E57" w14:textId="3EFA9488" w:rsidR="00DB42CE" w:rsidRPr="002B2FF6"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 xml:space="preserve">54. Eschborn S., Weitkamp J.H. Procalcitonin versus C-reactive protein: review of </w:t>
      </w:r>
      <w:proofErr w:type="spellStart"/>
      <w:r w:rsidRPr="00DB42CE">
        <w:rPr>
          <w:rFonts w:ascii="Times New Roman" w:eastAsia="Times New Roman" w:hAnsi="Times New Roman" w:cs="Times New Roman"/>
          <w:color w:val="000000"/>
          <w:sz w:val="24"/>
          <w:szCs w:val="24"/>
          <w:lang w:val="en-US"/>
        </w:rPr>
        <w:t>kineticsand</w:t>
      </w:r>
      <w:proofErr w:type="spellEnd"/>
      <w:r w:rsidRPr="00DB42CE">
        <w:rPr>
          <w:rFonts w:ascii="Times New Roman" w:eastAsia="Times New Roman" w:hAnsi="Times New Roman" w:cs="Times New Roman"/>
          <w:color w:val="000000"/>
          <w:sz w:val="24"/>
          <w:szCs w:val="24"/>
          <w:lang w:val="en-US"/>
        </w:rPr>
        <w:t xml:space="preserve"> performance for diagnosis of neonatal sepsis // J. </w:t>
      </w:r>
      <w:proofErr w:type="spellStart"/>
      <w:r w:rsidRPr="00DB42CE">
        <w:rPr>
          <w:rFonts w:ascii="Times New Roman" w:eastAsia="Times New Roman" w:hAnsi="Times New Roman" w:cs="Times New Roman"/>
          <w:color w:val="000000"/>
          <w:sz w:val="24"/>
          <w:szCs w:val="24"/>
          <w:lang w:val="en-US"/>
        </w:rPr>
        <w:t>Perinatol</w:t>
      </w:r>
      <w:proofErr w:type="spellEnd"/>
      <w:r w:rsidRPr="00DB42CE">
        <w:rPr>
          <w:rFonts w:ascii="Times New Roman" w:eastAsia="Times New Roman" w:hAnsi="Times New Roman" w:cs="Times New Roman"/>
          <w:color w:val="000000"/>
          <w:sz w:val="24"/>
          <w:szCs w:val="24"/>
          <w:lang w:val="en-US"/>
        </w:rPr>
        <w:t xml:space="preserve">. </w:t>
      </w:r>
      <w:r w:rsidRPr="002B2FF6">
        <w:rPr>
          <w:rFonts w:ascii="Times New Roman" w:eastAsia="Times New Roman" w:hAnsi="Times New Roman" w:cs="Times New Roman"/>
          <w:color w:val="000000"/>
          <w:sz w:val="24"/>
          <w:szCs w:val="24"/>
          <w:lang w:val="en-US"/>
        </w:rPr>
        <w:t>Springer US, 2019. Vol.39, № 7. P. 893–903.</w:t>
      </w:r>
    </w:p>
    <w:p w14:paraId="1656AAFD" w14:textId="4A5C3AAB"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 xml:space="preserve">55. Chaudhuri PK, Ghosh A, Sinha V, Singh BK, Singh M, </w:t>
      </w:r>
      <w:proofErr w:type="spellStart"/>
      <w:r w:rsidRPr="00DB42CE">
        <w:rPr>
          <w:rFonts w:ascii="Times New Roman" w:eastAsia="Times New Roman" w:hAnsi="Times New Roman" w:cs="Times New Roman"/>
          <w:color w:val="000000"/>
          <w:sz w:val="24"/>
          <w:szCs w:val="24"/>
          <w:lang w:val="en-US"/>
        </w:rPr>
        <w:t>Lugova</w:t>
      </w:r>
      <w:proofErr w:type="spellEnd"/>
      <w:r w:rsidRPr="00DB42CE">
        <w:rPr>
          <w:rFonts w:ascii="Times New Roman" w:eastAsia="Times New Roman" w:hAnsi="Times New Roman" w:cs="Times New Roman"/>
          <w:color w:val="000000"/>
          <w:sz w:val="24"/>
          <w:szCs w:val="24"/>
          <w:lang w:val="en-US"/>
        </w:rPr>
        <w:t xml:space="preserve"> H, Ahmad R, Sinha </w:t>
      </w:r>
      <w:proofErr w:type="spellStart"/>
      <w:r w:rsidRPr="00DB42CE">
        <w:rPr>
          <w:rFonts w:ascii="Times New Roman" w:eastAsia="Times New Roman" w:hAnsi="Times New Roman" w:cs="Times New Roman"/>
          <w:color w:val="000000"/>
          <w:sz w:val="24"/>
          <w:szCs w:val="24"/>
          <w:lang w:val="en-US"/>
        </w:rPr>
        <w:t>S,Haque</w:t>
      </w:r>
      <w:proofErr w:type="spellEnd"/>
      <w:r w:rsidRPr="00DB42CE">
        <w:rPr>
          <w:rFonts w:ascii="Times New Roman" w:eastAsia="Times New Roman" w:hAnsi="Times New Roman" w:cs="Times New Roman"/>
          <w:color w:val="000000"/>
          <w:sz w:val="24"/>
          <w:szCs w:val="24"/>
          <w:lang w:val="en-US"/>
        </w:rPr>
        <w:t xml:space="preserve"> M K.S. The Role of C-reactive Protein Estimation in Determining the Duration of</w:t>
      </w:r>
      <w:r w:rsidR="0046783C" w:rsidRPr="0046783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Antibiotic Therapy in Neonatal Sepsis. // </w:t>
      </w:r>
      <w:proofErr w:type="spellStart"/>
      <w:r w:rsidRPr="00DB42CE">
        <w:rPr>
          <w:rFonts w:ascii="Times New Roman" w:eastAsia="Times New Roman" w:hAnsi="Times New Roman" w:cs="Times New Roman"/>
          <w:color w:val="000000"/>
          <w:sz w:val="24"/>
          <w:szCs w:val="24"/>
          <w:lang w:val="en-US"/>
        </w:rPr>
        <w:t>Cureus</w:t>
      </w:r>
      <w:proofErr w:type="spellEnd"/>
      <w:r w:rsidRPr="00DB42CE">
        <w:rPr>
          <w:rFonts w:ascii="Times New Roman" w:eastAsia="Times New Roman" w:hAnsi="Times New Roman" w:cs="Times New Roman"/>
          <w:color w:val="000000"/>
          <w:sz w:val="24"/>
          <w:szCs w:val="24"/>
          <w:lang w:val="en-US"/>
        </w:rPr>
        <w:t>. 2022. Vol. 14, № 10. P. e30211.</w:t>
      </w:r>
    </w:p>
    <w:p w14:paraId="5E6DC733" w14:textId="6B748406"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56. Ahmed E., Rehman A., Asghar Ali M. Validation of serum C-reactive protein for the</w:t>
      </w:r>
      <w:r w:rsidR="0046783C" w:rsidRPr="0046783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diagnosis and monitoring of antibiotic therapy in neonatal sepsis // Pakistan J. Med. Sci.</w:t>
      </w:r>
    </w:p>
    <w:p w14:paraId="347FDEA6" w14:textId="77777777" w:rsidR="00DB42CE" w:rsidRPr="00F20D87" w:rsidRDefault="00DB42CE" w:rsidP="0046783C">
      <w:pPr>
        <w:spacing w:after="0" w:line="360" w:lineRule="auto"/>
        <w:ind w:hanging="284"/>
        <w:jc w:val="both"/>
        <w:rPr>
          <w:rFonts w:ascii="Times New Roman" w:eastAsia="Times New Roman" w:hAnsi="Times New Roman" w:cs="Times New Roman"/>
          <w:color w:val="000000"/>
          <w:sz w:val="24"/>
          <w:szCs w:val="24"/>
          <w:lang w:val="fr-FR"/>
        </w:rPr>
      </w:pPr>
      <w:r w:rsidRPr="00F20D87">
        <w:rPr>
          <w:rFonts w:ascii="Times New Roman" w:eastAsia="Times New Roman" w:hAnsi="Times New Roman" w:cs="Times New Roman"/>
          <w:color w:val="000000"/>
          <w:sz w:val="24"/>
          <w:szCs w:val="24"/>
          <w:lang w:val="fr-FR"/>
        </w:rPr>
        <w:t>2017. Vol. 33, № 6. P. 1434–1437.</w:t>
      </w:r>
    </w:p>
    <w:p w14:paraId="3B209406" w14:textId="4B420B6A"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57. Yochpaz S. et al. </w:t>
      </w:r>
      <w:r w:rsidRPr="00DB42CE">
        <w:rPr>
          <w:rFonts w:ascii="Times New Roman" w:eastAsia="Times New Roman" w:hAnsi="Times New Roman" w:cs="Times New Roman"/>
          <w:color w:val="000000"/>
          <w:sz w:val="24"/>
          <w:szCs w:val="24"/>
          <w:lang w:val="en-US"/>
        </w:rPr>
        <w:t>C-reactive protein in early-onset neonatal sepsis–a cutoff point for CRP</w:t>
      </w:r>
      <w:r w:rsidR="0046783C" w:rsidRPr="0046783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value as a predictor of early-onset neonatal sepsis in term and late preterm infants early</w:t>
      </w:r>
      <w:r w:rsidR="0046783C" w:rsidRPr="0046783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after birth? // J. Matern. Neonatal Med. Taylor &amp; Francis, 2020. Vol. 0, № 0. P. 1–6.</w:t>
      </w:r>
    </w:p>
    <w:p w14:paraId="5CE0A275" w14:textId="452FE53B" w:rsidR="00DB42CE" w:rsidRPr="0046783C"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lastRenderedPageBreak/>
        <w:t>58. Benitz WE, Han MY, Madan A R.P. Serial serum C-reactive protein levels in the</w:t>
      </w:r>
      <w:r w:rsidR="0046783C" w:rsidRPr="0046783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diagnosis of neonatal infection. // Pediatrics. </w:t>
      </w:r>
      <w:r w:rsidRPr="00F20D87">
        <w:rPr>
          <w:rFonts w:ascii="Times New Roman" w:eastAsia="Times New Roman" w:hAnsi="Times New Roman" w:cs="Times New Roman"/>
          <w:color w:val="000000"/>
          <w:sz w:val="24"/>
          <w:szCs w:val="24"/>
          <w:lang w:val="fr-FR"/>
        </w:rPr>
        <w:t>1998. Vol. 102, № 4. P. E41.</w:t>
      </w:r>
    </w:p>
    <w:p w14:paraId="19F94A06" w14:textId="32CAF609"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59. Hincu M.A. et al. </w:t>
      </w:r>
      <w:r w:rsidRPr="00DB42CE">
        <w:rPr>
          <w:rFonts w:ascii="Times New Roman" w:eastAsia="Times New Roman" w:hAnsi="Times New Roman" w:cs="Times New Roman"/>
          <w:color w:val="000000"/>
          <w:sz w:val="24"/>
          <w:szCs w:val="24"/>
          <w:lang w:val="en-US"/>
        </w:rPr>
        <w:t>Relevance of biomarkers currently in use or research for practical</w:t>
      </w:r>
      <w:r w:rsidR="0046783C" w:rsidRPr="0046783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diagnosis approach of neonatal early-onset sepsis // Children. 2020. Vol. 7, № 12.</w:t>
      </w:r>
    </w:p>
    <w:p w14:paraId="1A0CEF00" w14:textId="4C3802B1" w:rsidR="00DB42CE" w:rsidRPr="0046783C"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 xml:space="preserve">60. </w:t>
      </w:r>
      <w:proofErr w:type="spellStart"/>
      <w:r w:rsidRPr="00DB42CE">
        <w:rPr>
          <w:rFonts w:ascii="Times New Roman" w:eastAsia="Times New Roman" w:hAnsi="Times New Roman" w:cs="Times New Roman"/>
          <w:color w:val="000000"/>
          <w:sz w:val="24"/>
          <w:szCs w:val="24"/>
          <w:lang w:val="en-US"/>
        </w:rPr>
        <w:t>Delanghe</w:t>
      </w:r>
      <w:proofErr w:type="spellEnd"/>
      <w:r w:rsidRPr="00DB42CE">
        <w:rPr>
          <w:rFonts w:ascii="Times New Roman" w:eastAsia="Times New Roman" w:hAnsi="Times New Roman" w:cs="Times New Roman"/>
          <w:color w:val="000000"/>
          <w:sz w:val="24"/>
          <w:szCs w:val="24"/>
          <w:lang w:val="en-US"/>
        </w:rPr>
        <w:t xml:space="preserve"> J.R., </w:t>
      </w:r>
      <w:proofErr w:type="spellStart"/>
      <w:r w:rsidRPr="00DB42CE">
        <w:rPr>
          <w:rFonts w:ascii="Times New Roman" w:eastAsia="Times New Roman" w:hAnsi="Times New Roman" w:cs="Times New Roman"/>
          <w:color w:val="000000"/>
          <w:sz w:val="24"/>
          <w:szCs w:val="24"/>
          <w:lang w:val="en-US"/>
        </w:rPr>
        <w:t>Speeckaert</w:t>
      </w:r>
      <w:proofErr w:type="spellEnd"/>
      <w:r w:rsidRPr="00DB42CE">
        <w:rPr>
          <w:rFonts w:ascii="Times New Roman" w:eastAsia="Times New Roman" w:hAnsi="Times New Roman" w:cs="Times New Roman"/>
          <w:color w:val="000000"/>
          <w:sz w:val="24"/>
          <w:szCs w:val="24"/>
          <w:lang w:val="en-US"/>
        </w:rPr>
        <w:t xml:space="preserve"> M.M. Translational research and biomarkers in neonatal sepsis</w:t>
      </w:r>
      <w:r w:rsidR="0046783C" w:rsidRPr="0046783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 Clin. Chim. Acta. Elsevier B.V., 2015. </w:t>
      </w:r>
      <w:r w:rsidRPr="00F20D87">
        <w:rPr>
          <w:rFonts w:ascii="Times New Roman" w:eastAsia="Times New Roman" w:hAnsi="Times New Roman" w:cs="Times New Roman"/>
          <w:color w:val="000000"/>
          <w:sz w:val="24"/>
          <w:szCs w:val="24"/>
          <w:lang w:val="fr-FR"/>
        </w:rPr>
        <w:t>Vol. 451. P. 46–64.</w:t>
      </w:r>
    </w:p>
    <w:p w14:paraId="2344C3DB" w14:textId="7EFFB529" w:rsidR="00DB42CE" w:rsidRPr="002B2FF6"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61. Hofer N. et al. </w:t>
      </w:r>
      <w:r w:rsidRPr="00DB42CE">
        <w:rPr>
          <w:rFonts w:ascii="Times New Roman" w:eastAsia="Times New Roman" w:hAnsi="Times New Roman" w:cs="Times New Roman"/>
          <w:color w:val="000000"/>
          <w:sz w:val="24"/>
          <w:szCs w:val="24"/>
          <w:lang w:val="en-US"/>
        </w:rPr>
        <w:t>An update on the use of C-reactive protein in early-Onset neonatal sepsis:</w:t>
      </w:r>
      <w:r w:rsidR="0046783C" w:rsidRPr="0046783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Current insights and new tasks // Neonatology. </w:t>
      </w:r>
      <w:r w:rsidRPr="002B2FF6">
        <w:rPr>
          <w:rFonts w:ascii="Times New Roman" w:eastAsia="Times New Roman" w:hAnsi="Times New Roman" w:cs="Times New Roman"/>
          <w:color w:val="000000"/>
          <w:sz w:val="24"/>
          <w:szCs w:val="24"/>
          <w:lang w:val="en-US"/>
        </w:rPr>
        <w:t>2012. Vol. 102, № 1. P. 25–36.</w:t>
      </w:r>
    </w:p>
    <w:p w14:paraId="3179F237" w14:textId="54A3CAE9"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 xml:space="preserve">62. </w:t>
      </w:r>
      <w:proofErr w:type="spellStart"/>
      <w:r w:rsidRPr="00DB42CE">
        <w:rPr>
          <w:rFonts w:ascii="Times New Roman" w:eastAsia="Times New Roman" w:hAnsi="Times New Roman" w:cs="Times New Roman"/>
          <w:color w:val="000000"/>
          <w:sz w:val="24"/>
          <w:szCs w:val="24"/>
          <w:lang w:val="en-US"/>
        </w:rPr>
        <w:t>Mjelle</w:t>
      </w:r>
      <w:proofErr w:type="spellEnd"/>
      <w:r w:rsidRPr="00DB42CE">
        <w:rPr>
          <w:rFonts w:ascii="Times New Roman" w:eastAsia="Times New Roman" w:hAnsi="Times New Roman" w:cs="Times New Roman"/>
          <w:color w:val="000000"/>
          <w:sz w:val="24"/>
          <w:szCs w:val="24"/>
          <w:lang w:val="en-US"/>
        </w:rPr>
        <w:t xml:space="preserve"> AB, </w:t>
      </w:r>
      <w:proofErr w:type="spellStart"/>
      <w:r w:rsidRPr="00DB42CE">
        <w:rPr>
          <w:rFonts w:ascii="Times New Roman" w:eastAsia="Times New Roman" w:hAnsi="Times New Roman" w:cs="Times New Roman"/>
          <w:color w:val="000000"/>
          <w:sz w:val="24"/>
          <w:szCs w:val="24"/>
          <w:lang w:val="en-US"/>
        </w:rPr>
        <w:t>Guthe</w:t>
      </w:r>
      <w:proofErr w:type="spellEnd"/>
      <w:r w:rsidRPr="00DB42CE">
        <w:rPr>
          <w:rFonts w:ascii="Times New Roman" w:eastAsia="Times New Roman" w:hAnsi="Times New Roman" w:cs="Times New Roman"/>
          <w:color w:val="000000"/>
          <w:sz w:val="24"/>
          <w:szCs w:val="24"/>
          <w:lang w:val="en-US"/>
        </w:rPr>
        <w:t xml:space="preserve"> HJT, Reigstad H, Bjørke-Monsen AL M.T. Serum concentrations of </w:t>
      </w:r>
      <w:proofErr w:type="spellStart"/>
      <w:r w:rsidRPr="00DB42CE">
        <w:rPr>
          <w:rFonts w:ascii="Times New Roman" w:eastAsia="Times New Roman" w:hAnsi="Times New Roman" w:cs="Times New Roman"/>
          <w:color w:val="000000"/>
          <w:sz w:val="24"/>
          <w:szCs w:val="24"/>
          <w:lang w:val="en-US"/>
        </w:rPr>
        <w:t>Creactive</w:t>
      </w:r>
      <w:proofErr w:type="spellEnd"/>
      <w:r w:rsidRPr="00DB42CE">
        <w:rPr>
          <w:rFonts w:ascii="Times New Roman" w:eastAsia="Times New Roman" w:hAnsi="Times New Roman" w:cs="Times New Roman"/>
          <w:color w:val="000000"/>
          <w:sz w:val="24"/>
          <w:szCs w:val="24"/>
          <w:lang w:val="en-US"/>
        </w:rPr>
        <w:t xml:space="preserve"> protein in healthy term-born Norwegian infants 48-72 hours after birth. // </w:t>
      </w:r>
      <w:proofErr w:type="spellStart"/>
      <w:r w:rsidRPr="00DB42CE">
        <w:rPr>
          <w:rFonts w:ascii="Times New Roman" w:eastAsia="Times New Roman" w:hAnsi="Times New Roman" w:cs="Times New Roman"/>
          <w:color w:val="000000"/>
          <w:sz w:val="24"/>
          <w:szCs w:val="24"/>
          <w:lang w:val="en-US"/>
        </w:rPr>
        <w:t>Acta</w:t>
      </w:r>
      <w:proofErr w:type="spellEnd"/>
      <w:r w:rsidR="0046783C" w:rsidRPr="0046783C">
        <w:rPr>
          <w:rFonts w:ascii="Times New Roman" w:eastAsia="Times New Roman" w:hAnsi="Times New Roman" w:cs="Times New Roman"/>
          <w:color w:val="000000"/>
          <w:sz w:val="24"/>
          <w:szCs w:val="24"/>
          <w:lang w:val="en-US"/>
        </w:rPr>
        <w:t xml:space="preserve"> </w:t>
      </w:r>
      <w:proofErr w:type="spellStart"/>
      <w:r w:rsidRPr="00DB42CE">
        <w:rPr>
          <w:rFonts w:ascii="Times New Roman" w:eastAsia="Times New Roman" w:hAnsi="Times New Roman" w:cs="Times New Roman"/>
          <w:color w:val="000000"/>
          <w:sz w:val="24"/>
          <w:szCs w:val="24"/>
          <w:lang w:val="en-US"/>
        </w:rPr>
        <w:t>Paediatr</w:t>
      </w:r>
      <w:proofErr w:type="spellEnd"/>
      <w:r w:rsidRPr="00DB42CE">
        <w:rPr>
          <w:rFonts w:ascii="Times New Roman" w:eastAsia="Times New Roman" w:hAnsi="Times New Roman" w:cs="Times New Roman"/>
          <w:color w:val="000000"/>
          <w:sz w:val="24"/>
          <w:szCs w:val="24"/>
          <w:lang w:val="en-US"/>
        </w:rPr>
        <w:t>. 2019. Vol. 108, № 5. P. 849–854.</w:t>
      </w:r>
    </w:p>
    <w:p w14:paraId="28EFFDD8" w14:textId="547F6D1C" w:rsidR="00DB42CE" w:rsidRPr="0046783C" w:rsidRDefault="00DB42CE" w:rsidP="0046783C">
      <w:pPr>
        <w:spacing w:after="0" w:line="360" w:lineRule="auto"/>
        <w:ind w:hanging="284"/>
        <w:jc w:val="both"/>
        <w:rPr>
          <w:rFonts w:ascii="Times New Roman" w:eastAsia="Times New Roman" w:hAnsi="Times New Roman" w:cs="Times New Roman"/>
          <w:color w:val="000000"/>
          <w:sz w:val="24"/>
          <w:szCs w:val="24"/>
        </w:rPr>
      </w:pPr>
      <w:r w:rsidRPr="00DB42CE">
        <w:rPr>
          <w:rFonts w:ascii="Times New Roman" w:eastAsia="Times New Roman" w:hAnsi="Times New Roman" w:cs="Times New Roman"/>
          <w:color w:val="000000"/>
          <w:sz w:val="24"/>
          <w:szCs w:val="24"/>
          <w:lang w:val="en-US"/>
        </w:rPr>
        <w:t xml:space="preserve">63. van </w:t>
      </w:r>
      <w:proofErr w:type="spellStart"/>
      <w:r w:rsidRPr="00DB42CE">
        <w:rPr>
          <w:rFonts w:ascii="Times New Roman" w:eastAsia="Times New Roman" w:hAnsi="Times New Roman" w:cs="Times New Roman"/>
          <w:color w:val="000000"/>
          <w:sz w:val="24"/>
          <w:szCs w:val="24"/>
          <w:lang w:val="en-US"/>
        </w:rPr>
        <w:t>Maldeghem</w:t>
      </w:r>
      <w:proofErr w:type="spellEnd"/>
      <w:r w:rsidRPr="00DB42CE">
        <w:rPr>
          <w:rFonts w:ascii="Times New Roman" w:eastAsia="Times New Roman" w:hAnsi="Times New Roman" w:cs="Times New Roman"/>
          <w:color w:val="000000"/>
          <w:sz w:val="24"/>
          <w:szCs w:val="24"/>
          <w:lang w:val="en-US"/>
        </w:rPr>
        <w:t xml:space="preserve"> I, </w:t>
      </w:r>
      <w:proofErr w:type="spellStart"/>
      <w:r w:rsidRPr="00DB42CE">
        <w:rPr>
          <w:rFonts w:ascii="Times New Roman" w:eastAsia="Times New Roman" w:hAnsi="Times New Roman" w:cs="Times New Roman"/>
          <w:color w:val="000000"/>
          <w:sz w:val="24"/>
          <w:szCs w:val="24"/>
          <w:lang w:val="en-US"/>
        </w:rPr>
        <w:t>Nusman</w:t>
      </w:r>
      <w:proofErr w:type="spellEnd"/>
      <w:r w:rsidRPr="00DB42CE">
        <w:rPr>
          <w:rFonts w:ascii="Times New Roman" w:eastAsia="Times New Roman" w:hAnsi="Times New Roman" w:cs="Times New Roman"/>
          <w:color w:val="000000"/>
          <w:sz w:val="24"/>
          <w:szCs w:val="24"/>
          <w:lang w:val="en-US"/>
        </w:rPr>
        <w:t xml:space="preserve"> CM V.D. Soluble CD14 subtype (sCD14-ST) as biomarker in</w:t>
      </w:r>
      <w:r w:rsidR="0046783C" w:rsidRPr="0046783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neonatal early-onset sepsis and late-onset sepsis: a systematic review and meta-analysis. //</w:t>
      </w:r>
      <w:r w:rsidR="0046783C" w:rsidRPr="0046783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BMC Immunol. BMC Immunology, 2019. Vol. 20, № 1. </w:t>
      </w:r>
      <w:r w:rsidRPr="00DB42CE">
        <w:rPr>
          <w:rFonts w:ascii="Times New Roman" w:eastAsia="Times New Roman" w:hAnsi="Times New Roman" w:cs="Times New Roman"/>
          <w:color w:val="000000"/>
          <w:sz w:val="24"/>
          <w:szCs w:val="24"/>
        </w:rPr>
        <w:t>P. 17.</w:t>
      </w:r>
    </w:p>
    <w:p w14:paraId="7CC27CDE" w14:textId="51F623D4" w:rsidR="00DB42CE" w:rsidRPr="00C32A37"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rPr>
        <w:t xml:space="preserve">64. Шарафутдинова Д. </w:t>
      </w:r>
      <w:proofErr w:type="gramStart"/>
      <w:r w:rsidRPr="00DB42CE">
        <w:rPr>
          <w:rFonts w:ascii="Times New Roman" w:eastAsia="Times New Roman" w:hAnsi="Times New Roman" w:cs="Times New Roman"/>
          <w:color w:val="000000"/>
          <w:sz w:val="24"/>
          <w:szCs w:val="24"/>
        </w:rPr>
        <w:t>Р. ,</w:t>
      </w:r>
      <w:proofErr w:type="gramEnd"/>
      <w:r w:rsidRPr="00DB42CE">
        <w:rPr>
          <w:rFonts w:ascii="Times New Roman" w:eastAsia="Times New Roman" w:hAnsi="Times New Roman" w:cs="Times New Roman"/>
          <w:color w:val="000000"/>
          <w:sz w:val="24"/>
          <w:szCs w:val="24"/>
        </w:rPr>
        <w:t xml:space="preserve"> Балашова Е. Н., Сухова Ю. В., Кесслер Ю.А. [и др.].</w:t>
      </w:r>
      <w:r w:rsid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 xml:space="preserve">Диагностическое значение </w:t>
      </w:r>
      <w:proofErr w:type="spellStart"/>
      <w:r w:rsidRPr="00DB42CE">
        <w:rPr>
          <w:rFonts w:ascii="Times New Roman" w:eastAsia="Times New Roman" w:hAnsi="Times New Roman" w:cs="Times New Roman"/>
          <w:color w:val="000000"/>
          <w:sz w:val="24"/>
          <w:szCs w:val="24"/>
        </w:rPr>
        <w:t>пресепсина</w:t>
      </w:r>
      <w:proofErr w:type="spellEnd"/>
      <w:r w:rsidRPr="00DB42CE">
        <w:rPr>
          <w:rFonts w:ascii="Times New Roman" w:eastAsia="Times New Roman" w:hAnsi="Times New Roman" w:cs="Times New Roman"/>
          <w:color w:val="000000"/>
          <w:sz w:val="24"/>
          <w:szCs w:val="24"/>
        </w:rPr>
        <w:t xml:space="preserve"> как маркера врожденного инфекционного</w:t>
      </w:r>
      <w:r w:rsid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процесса у новорожденных детей // Вопросы гематологии/онкологии и</w:t>
      </w:r>
      <w:r w:rsid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 xml:space="preserve">иммунопатологии в педиатрии. </w:t>
      </w:r>
      <w:r w:rsidRPr="00C32A37">
        <w:rPr>
          <w:rFonts w:ascii="Times New Roman" w:eastAsia="Times New Roman" w:hAnsi="Times New Roman" w:cs="Times New Roman"/>
          <w:color w:val="000000"/>
          <w:sz w:val="24"/>
          <w:szCs w:val="24"/>
          <w:lang w:val="en-US"/>
        </w:rPr>
        <w:t>2022. Vol. 21, № 1. P. 56–64.</w:t>
      </w:r>
    </w:p>
    <w:p w14:paraId="078511C9" w14:textId="75FBA37E" w:rsidR="00DB42CE" w:rsidRPr="0046783C" w:rsidRDefault="00DB42CE" w:rsidP="0046783C">
      <w:pPr>
        <w:spacing w:after="0" w:line="360" w:lineRule="auto"/>
        <w:ind w:hanging="284"/>
        <w:jc w:val="both"/>
        <w:rPr>
          <w:rFonts w:ascii="Times New Roman" w:eastAsia="Times New Roman" w:hAnsi="Times New Roman" w:cs="Times New Roman"/>
          <w:color w:val="000000"/>
          <w:sz w:val="24"/>
          <w:szCs w:val="24"/>
          <w:lang w:val="fr-FR"/>
        </w:rPr>
      </w:pPr>
      <w:r w:rsidRPr="0046783C">
        <w:rPr>
          <w:rFonts w:ascii="Times New Roman" w:eastAsia="Times New Roman" w:hAnsi="Times New Roman" w:cs="Times New Roman"/>
          <w:color w:val="000000"/>
          <w:sz w:val="24"/>
          <w:szCs w:val="24"/>
          <w:lang w:val="en-US"/>
        </w:rPr>
        <w:t>65. Dai J, Jiang W, Min Z, Yang J, Tan Y, Ma T G.Z. Neutrophil CD64 as a diagnostic</w:t>
      </w:r>
      <w:r w:rsidR="0046783C" w:rsidRPr="0046783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marker for neonatal sepsis: Meta-analysis. // Adv Clin Exp Med. 2017. Vol. 26, № 2. P.</w:t>
      </w:r>
      <w:r w:rsidR="0046783C" w:rsidRPr="00C32A37">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327–332.</w:t>
      </w:r>
    </w:p>
    <w:p w14:paraId="1707FB27" w14:textId="77777777"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66. Shi J., Tang J., Chen D. Meta-analysis of diagnostic accuracy of neutrophil CD64 for</w:t>
      </w:r>
    </w:p>
    <w:p w14:paraId="283AC450" w14:textId="77777777"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 xml:space="preserve">neonatal sepsis // Ital. J. </w:t>
      </w:r>
      <w:proofErr w:type="spellStart"/>
      <w:r w:rsidRPr="00DB42CE">
        <w:rPr>
          <w:rFonts w:ascii="Times New Roman" w:eastAsia="Times New Roman" w:hAnsi="Times New Roman" w:cs="Times New Roman"/>
          <w:color w:val="000000"/>
          <w:sz w:val="24"/>
          <w:szCs w:val="24"/>
          <w:lang w:val="en-US"/>
        </w:rPr>
        <w:t>Pediatr</w:t>
      </w:r>
      <w:proofErr w:type="spellEnd"/>
      <w:r w:rsidRPr="00DB42CE">
        <w:rPr>
          <w:rFonts w:ascii="Times New Roman" w:eastAsia="Times New Roman" w:hAnsi="Times New Roman" w:cs="Times New Roman"/>
          <w:color w:val="000000"/>
          <w:sz w:val="24"/>
          <w:szCs w:val="24"/>
          <w:lang w:val="en-US"/>
        </w:rPr>
        <w:t>. Italian Journal of Pediatrics, 2016. P. 1–9.</w:t>
      </w:r>
    </w:p>
    <w:p w14:paraId="3C973321" w14:textId="2C0DEBD9"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 xml:space="preserve">67. Motta M, </w:t>
      </w:r>
      <w:proofErr w:type="spellStart"/>
      <w:r w:rsidRPr="00DB42CE">
        <w:rPr>
          <w:rFonts w:ascii="Times New Roman" w:eastAsia="Times New Roman" w:hAnsi="Times New Roman" w:cs="Times New Roman"/>
          <w:color w:val="000000"/>
          <w:sz w:val="24"/>
          <w:szCs w:val="24"/>
          <w:lang w:val="en-US"/>
        </w:rPr>
        <w:t>Zini</w:t>
      </w:r>
      <w:proofErr w:type="spellEnd"/>
      <w:r w:rsidRPr="00DB42CE">
        <w:rPr>
          <w:rFonts w:ascii="Times New Roman" w:eastAsia="Times New Roman" w:hAnsi="Times New Roman" w:cs="Times New Roman"/>
          <w:color w:val="000000"/>
          <w:sz w:val="24"/>
          <w:szCs w:val="24"/>
          <w:lang w:val="en-US"/>
        </w:rPr>
        <w:t xml:space="preserve"> A, </w:t>
      </w:r>
      <w:proofErr w:type="spellStart"/>
      <w:r w:rsidRPr="00DB42CE">
        <w:rPr>
          <w:rFonts w:ascii="Times New Roman" w:eastAsia="Times New Roman" w:hAnsi="Times New Roman" w:cs="Times New Roman"/>
          <w:color w:val="000000"/>
          <w:sz w:val="24"/>
          <w:szCs w:val="24"/>
          <w:lang w:val="en-US"/>
        </w:rPr>
        <w:t>Regazzoli</w:t>
      </w:r>
      <w:proofErr w:type="spellEnd"/>
      <w:r w:rsidRPr="00DB42CE">
        <w:rPr>
          <w:rFonts w:ascii="Times New Roman" w:eastAsia="Times New Roman" w:hAnsi="Times New Roman" w:cs="Times New Roman"/>
          <w:color w:val="000000"/>
          <w:sz w:val="24"/>
          <w:szCs w:val="24"/>
          <w:lang w:val="en-US"/>
        </w:rPr>
        <w:t xml:space="preserve"> A, </w:t>
      </w:r>
      <w:proofErr w:type="spellStart"/>
      <w:r w:rsidRPr="00DB42CE">
        <w:rPr>
          <w:rFonts w:ascii="Times New Roman" w:eastAsia="Times New Roman" w:hAnsi="Times New Roman" w:cs="Times New Roman"/>
          <w:color w:val="000000"/>
          <w:sz w:val="24"/>
          <w:szCs w:val="24"/>
          <w:lang w:val="en-US"/>
        </w:rPr>
        <w:t>Garzoli</w:t>
      </w:r>
      <w:proofErr w:type="spellEnd"/>
      <w:r w:rsidRPr="00DB42CE">
        <w:rPr>
          <w:rFonts w:ascii="Times New Roman" w:eastAsia="Times New Roman" w:hAnsi="Times New Roman" w:cs="Times New Roman"/>
          <w:color w:val="000000"/>
          <w:sz w:val="24"/>
          <w:szCs w:val="24"/>
          <w:lang w:val="en-US"/>
        </w:rPr>
        <w:t xml:space="preserve"> E, Chirico G, Caimi L C.M. Diagnostic accuracy</w:t>
      </w:r>
      <w:r w:rsidR="0046783C" w:rsidRPr="0046783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and prognostic value of the CD64 index in very low birth weight neonates as a marker of</w:t>
      </w:r>
      <w:r w:rsidR="0046783C" w:rsidRPr="0046783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early-onset sepsis // Scand J Infect Dis. 2014. Vol. 46, № 6. P. 433–439.</w:t>
      </w:r>
    </w:p>
    <w:p w14:paraId="56067678" w14:textId="697DDB98"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68. Du J, Li L, Dou Y, Li P, Chen R L.H. Diagnostic utility of neutrophil CD64 as a marker</w:t>
      </w:r>
      <w:r w:rsidR="0046783C" w:rsidRPr="0046783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for early-onset sepsis in preterm neonates. // </w:t>
      </w:r>
      <w:proofErr w:type="spellStart"/>
      <w:r w:rsidRPr="00DB42CE">
        <w:rPr>
          <w:rFonts w:ascii="Times New Roman" w:eastAsia="Times New Roman" w:hAnsi="Times New Roman" w:cs="Times New Roman"/>
          <w:color w:val="000000"/>
          <w:sz w:val="24"/>
          <w:szCs w:val="24"/>
          <w:lang w:val="en-US"/>
        </w:rPr>
        <w:t>PLoS</w:t>
      </w:r>
      <w:proofErr w:type="spellEnd"/>
      <w:r w:rsidRPr="00DB42CE">
        <w:rPr>
          <w:rFonts w:ascii="Times New Roman" w:eastAsia="Times New Roman" w:hAnsi="Times New Roman" w:cs="Times New Roman"/>
          <w:color w:val="000000"/>
          <w:sz w:val="24"/>
          <w:szCs w:val="24"/>
          <w:lang w:val="en-US"/>
        </w:rPr>
        <w:t xml:space="preserve"> One. 2014. Vol. 9, № 7. P. e102647.</w:t>
      </w:r>
    </w:p>
    <w:p w14:paraId="7E6EAFEC" w14:textId="39441A37"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69. Ng PC, Li G, Chui KM, Chu WC, Li K, Wong RP, Chik KW, Wong E F.T. Neutrophil</w:t>
      </w:r>
      <w:r w:rsidR="0046783C" w:rsidRPr="0046783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CD64 is a sensitive diagnostic marker for early-onset neonatal infection. // </w:t>
      </w:r>
      <w:proofErr w:type="spellStart"/>
      <w:r w:rsidRPr="00DB42CE">
        <w:rPr>
          <w:rFonts w:ascii="Times New Roman" w:eastAsia="Times New Roman" w:hAnsi="Times New Roman" w:cs="Times New Roman"/>
          <w:color w:val="000000"/>
          <w:sz w:val="24"/>
          <w:szCs w:val="24"/>
          <w:lang w:val="en-US"/>
        </w:rPr>
        <w:t>Pediatr</w:t>
      </w:r>
      <w:proofErr w:type="spellEnd"/>
      <w:r w:rsidRPr="00DB42CE">
        <w:rPr>
          <w:rFonts w:ascii="Times New Roman" w:eastAsia="Times New Roman" w:hAnsi="Times New Roman" w:cs="Times New Roman"/>
          <w:color w:val="000000"/>
          <w:sz w:val="24"/>
          <w:szCs w:val="24"/>
          <w:lang w:val="en-US"/>
        </w:rPr>
        <w:t xml:space="preserve"> Res.</w:t>
      </w:r>
      <w:r w:rsidR="0046783C" w:rsidRPr="0046783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2004. Vol. 56, № 5. P. 796–803.</w:t>
      </w:r>
    </w:p>
    <w:p w14:paraId="0144A1AC" w14:textId="073047B9"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70. Sun B, Liang LF, Li J, Yang D, Zhao XB Z.K. A meta-analysis of interleukin-6 as a valid</w:t>
      </w:r>
      <w:r w:rsidR="0046783C" w:rsidRPr="0046783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and accurate index in diagnosing early neonatal sepsis. // Int Wound J. 2019. Vol. 16, №</w:t>
      </w:r>
      <w:r w:rsidR="0046783C" w:rsidRPr="00C32A37">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2. P. 527–533.</w:t>
      </w:r>
    </w:p>
    <w:p w14:paraId="0D832A50" w14:textId="4FCD492B"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lastRenderedPageBreak/>
        <w:t xml:space="preserve">71. Ruan L. et al. The combination of procalcitonin and C-reactive protein or </w:t>
      </w:r>
      <w:proofErr w:type="spellStart"/>
      <w:r w:rsidRPr="00DB42CE">
        <w:rPr>
          <w:rFonts w:ascii="Times New Roman" w:eastAsia="Times New Roman" w:hAnsi="Times New Roman" w:cs="Times New Roman"/>
          <w:color w:val="000000"/>
          <w:sz w:val="24"/>
          <w:szCs w:val="24"/>
          <w:lang w:val="en-US"/>
        </w:rPr>
        <w:t>presepsin</w:t>
      </w:r>
      <w:proofErr w:type="spellEnd"/>
      <w:r w:rsidRPr="00DB42CE">
        <w:rPr>
          <w:rFonts w:ascii="Times New Roman" w:eastAsia="Times New Roman" w:hAnsi="Times New Roman" w:cs="Times New Roman"/>
          <w:color w:val="000000"/>
          <w:sz w:val="24"/>
          <w:szCs w:val="24"/>
          <w:lang w:val="en-US"/>
        </w:rPr>
        <w:t xml:space="preserve"> alone</w:t>
      </w:r>
      <w:r w:rsidR="0046783C" w:rsidRPr="0046783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improves the accuracy of diagnosis of neonatal sepsis: A meta-analysis and systematic</w:t>
      </w:r>
      <w:r w:rsidR="0046783C" w:rsidRPr="0046783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review // Crit. Care. Critical Care, 2018. Vol. 22, № 1. P. 316.</w:t>
      </w:r>
    </w:p>
    <w:p w14:paraId="243E8219" w14:textId="56794961" w:rsidR="00DB42CE" w:rsidRPr="00C32A37"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46783C">
        <w:rPr>
          <w:rFonts w:ascii="Times New Roman" w:eastAsia="Times New Roman" w:hAnsi="Times New Roman" w:cs="Times New Roman"/>
          <w:color w:val="000000"/>
          <w:sz w:val="24"/>
          <w:szCs w:val="24"/>
        </w:rPr>
        <w:t xml:space="preserve">72. </w:t>
      </w:r>
      <w:r w:rsidRPr="00DB42CE">
        <w:rPr>
          <w:rFonts w:ascii="Times New Roman" w:eastAsia="Times New Roman" w:hAnsi="Times New Roman" w:cs="Times New Roman"/>
          <w:color w:val="000000"/>
          <w:sz w:val="24"/>
          <w:szCs w:val="24"/>
        </w:rPr>
        <w:t>Балашова</w:t>
      </w:r>
      <w:r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Е</w:t>
      </w:r>
      <w:r w:rsidRPr="0046783C">
        <w:rPr>
          <w:rFonts w:ascii="Times New Roman" w:eastAsia="Times New Roman" w:hAnsi="Times New Roman" w:cs="Times New Roman"/>
          <w:color w:val="000000"/>
          <w:sz w:val="24"/>
          <w:szCs w:val="24"/>
        </w:rPr>
        <w:t>.</w:t>
      </w:r>
      <w:r w:rsidRPr="00DB42CE">
        <w:rPr>
          <w:rFonts w:ascii="Times New Roman" w:eastAsia="Times New Roman" w:hAnsi="Times New Roman" w:cs="Times New Roman"/>
          <w:color w:val="000000"/>
          <w:sz w:val="24"/>
          <w:szCs w:val="24"/>
        </w:rPr>
        <w:t>Н</w:t>
      </w:r>
      <w:r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Шарафутдинова</w:t>
      </w:r>
      <w:r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Д</w:t>
      </w:r>
      <w:r w:rsidRPr="0046783C">
        <w:rPr>
          <w:rFonts w:ascii="Times New Roman" w:eastAsia="Times New Roman" w:hAnsi="Times New Roman" w:cs="Times New Roman"/>
          <w:color w:val="000000"/>
          <w:sz w:val="24"/>
          <w:szCs w:val="24"/>
        </w:rPr>
        <w:t>.</w:t>
      </w:r>
      <w:r w:rsidRPr="00DB42CE">
        <w:rPr>
          <w:rFonts w:ascii="Times New Roman" w:eastAsia="Times New Roman" w:hAnsi="Times New Roman" w:cs="Times New Roman"/>
          <w:color w:val="000000"/>
          <w:sz w:val="24"/>
          <w:szCs w:val="24"/>
        </w:rPr>
        <w:t>Р</w:t>
      </w:r>
      <w:r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Сухова</w:t>
      </w:r>
      <w:r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Ю</w:t>
      </w:r>
      <w:r w:rsidRPr="0046783C">
        <w:rPr>
          <w:rFonts w:ascii="Times New Roman" w:eastAsia="Times New Roman" w:hAnsi="Times New Roman" w:cs="Times New Roman"/>
          <w:color w:val="000000"/>
          <w:sz w:val="24"/>
          <w:szCs w:val="24"/>
        </w:rPr>
        <w:t>.</w:t>
      </w:r>
      <w:r w:rsidRPr="00DB42CE">
        <w:rPr>
          <w:rFonts w:ascii="Times New Roman" w:eastAsia="Times New Roman" w:hAnsi="Times New Roman" w:cs="Times New Roman"/>
          <w:color w:val="000000"/>
          <w:sz w:val="24"/>
          <w:szCs w:val="24"/>
        </w:rPr>
        <w:t>В</w:t>
      </w:r>
      <w:r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Кесслер</w:t>
      </w:r>
      <w:r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Ю</w:t>
      </w:r>
      <w:r w:rsidRPr="0046783C">
        <w:rPr>
          <w:rFonts w:ascii="Times New Roman" w:eastAsia="Times New Roman" w:hAnsi="Times New Roman" w:cs="Times New Roman"/>
          <w:color w:val="000000"/>
          <w:sz w:val="24"/>
          <w:szCs w:val="24"/>
        </w:rPr>
        <w:t>.</w:t>
      </w:r>
      <w:r w:rsidRPr="00DB42CE">
        <w:rPr>
          <w:rFonts w:ascii="Times New Roman" w:eastAsia="Times New Roman" w:hAnsi="Times New Roman" w:cs="Times New Roman"/>
          <w:color w:val="000000"/>
          <w:sz w:val="24"/>
          <w:szCs w:val="24"/>
        </w:rPr>
        <w:t>В</w:t>
      </w:r>
      <w:r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Титова</w:t>
      </w:r>
      <w:r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К</w:t>
      </w:r>
      <w:r w:rsidRPr="0046783C">
        <w:rPr>
          <w:rFonts w:ascii="Times New Roman" w:eastAsia="Times New Roman" w:hAnsi="Times New Roman" w:cs="Times New Roman"/>
          <w:color w:val="000000"/>
          <w:sz w:val="24"/>
          <w:szCs w:val="24"/>
        </w:rPr>
        <w:t>.</w:t>
      </w:r>
      <w:r w:rsidRPr="00DB42CE">
        <w:rPr>
          <w:rFonts w:ascii="Times New Roman" w:eastAsia="Times New Roman" w:hAnsi="Times New Roman" w:cs="Times New Roman"/>
          <w:color w:val="000000"/>
          <w:sz w:val="24"/>
          <w:szCs w:val="24"/>
        </w:rPr>
        <w:t>Ю</w:t>
      </w:r>
      <w:r w:rsidRPr="0046783C">
        <w:rPr>
          <w:rFonts w:ascii="Times New Roman" w:eastAsia="Times New Roman" w:hAnsi="Times New Roman" w:cs="Times New Roman"/>
          <w:color w:val="000000"/>
          <w:sz w:val="24"/>
          <w:szCs w:val="24"/>
        </w:rPr>
        <w:t>.,</w:t>
      </w:r>
      <w:r w:rsidR="0046783C"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Меньшикова</w:t>
      </w:r>
      <w:r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А</w:t>
      </w:r>
      <w:r w:rsidRPr="0046783C">
        <w:rPr>
          <w:rFonts w:ascii="Times New Roman" w:eastAsia="Times New Roman" w:hAnsi="Times New Roman" w:cs="Times New Roman"/>
          <w:color w:val="000000"/>
          <w:sz w:val="24"/>
          <w:szCs w:val="24"/>
        </w:rPr>
        <w:t>.</w:t>
      </w:r>
      <w:r w:rsidRPr="00DB42CE">
        <w:rPr>
          <w:rFonts w:ascii="Times New Roman" w:eastAsia="Times New Roman" w:hAnsi="Times New Roman" w:cs="Times New Roman"/>
          <w:color w:val="000000"/>
          <w:sz w:val="24"/>
          <w:szCs w:val="24"/>
        </w:rPr>
        <w:t>А</w:t>
      </w:r>
      <w:r w:rsidRPr="0046783C">
        <w:rPr>
          <w:rFonts w:ascii="Times New Roman" w:eastAsia="Times New Roman" w:hAnsi="Times New Roman" w:cs="Times New Roman"/>
          <w:color w:val="000000"/>
          <w:sz w:val="24"/>
          <w:szCs w:val="24"/>
        </w:rPr>
        <w:t xml:space="preserve">., </w:t>
      </w:r>
      <w:proofErr w:type="spellStart"/>
      <w:r w:rsidRPr="00DB42CE">
        <w:rPr>
          <w:rFonts w:ascii="Times New Roman" w:eastAsia="Times New Roman" w:hAnsi="Times New Roman" w:cs="Times New Roman"/>
          <w:color w:val="000000"/>
          <w:sz w:val="24"/>
          <w:szCs w:val="24"/>
        </w:rPr>
        <w:t>Киртбая</w:t>
      </w:r>
      <w:proofErr w:type="spellEnd"/>
      <w:r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А</w:t>
      </w:r>
      <w:r w:rsidRPr="0046783C">
        <w:rPr>
          <w:rFonts w:ascii="Times New Roman" w:eastAsia="Times New Roman" w:hAnsi="Times New Roman" w:cs="Times New Roman"/>
          <w:color w:val="000000"/>
          <w:sz w:val="24"/>
          <w:szCs w:val="24"/>
        </w:rPr>
        <w:t>.</w:t>
      </w:r>
      <w:r w:rsidRPr="00DB42CE">
        <w:rPr>
          <w:rFonts w:ascii="Times New Roman" w:eastAsia="Times New Roman" w:hAnsi="Times New Roman" w:cs="Times New Roman"/>
          <w:color w:val="000000"/>
          <w:sz w:val="24"/>
          <w:szCs w:val="24"/>
        </w:rPr>
        <w:t>Р</w:t>
      </w:r>
      <w:r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Рындин</w:t>
      </w:r>
      <w:r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А</w:t>
      </w:r>
      <w:r w:rsidRPr="0046783C">
        <w:rPr>
          <w:rFonts w:ascii="Times New Roman" w:eastAsia="Times New Roman" w:hAnsi="Times New Roman" w:cs="Times New Roman"/>
          <w:color w:val="000000"/>
          <w:sz w:val="24"/>
          <w:szCs w:val="24"/>
        </w:rPr>
        <w:t>.</w:t>
      </w:r>
      <w:r w:rsidRPr="00DB42CE">
        <w:rPr>
          <w:rFonts w:ascii="Times New Roman" w:eastAsia="Times New Roman" w:hAnsi="Times New Roman" w:cs="Times New Roman"/>
          <w:color w:val="000000"/>
          <w:sz w:val="24"/>
          <w:szCs w:val="24"/>
        </w:rPr>
        <w:t>Ю</w:t>
      </w:r>
      <w:r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Иванец</w:t>
      </w:r>
      <w:r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Т</w:t>
      </w:r>
      <w:r w:rsidRPr="0046783C">
        <w:rPr>
          <w:rFonts w:ascii="Times New Roman" w:eastAsia="Times New Roman" w:hAnsi="Times New Roman" w:cs="Times New Roman"/>
          <w:color w:val="000000"/>
          <w:sz w:val="24"/>
          <w:szCs w:val="24"/>
        </w:rPr>
        <w:t>.</w:t>
      </w:r>
      <w:r w:rsidRPr="00DB42CE">
        <w:rPr>
          <w:rFonts w:ascii="Times New Roman" w:eastAsia="Times New Roman" w:hAnsi="Times New Roman" w:cs="Times New Roman"/>
          <w:color w:val="000000"/>
          <w:sz w:val="24"/>
          <w:szCs w:val="24"/>
        </w:rPr>
        <w:t>Ю</w:t>
      </w:r>
      <w:r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Ионов</w:t>
      </w:r>
      <w:r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О</w:t>
      </w:r>
      <w:r w:rsidRPr="0046783C">
        <w:rPr>
          <w:rFonts w:ascii="Times New Roman" w:eastAsia="Times New Roman" w:hAnsi="Times New Roman" w:cs="Times New Roman"/>
          <w:color w:val="000000"/>
          <w:sz w:val="24"/>
          <w:szCs w:val="24"/>
        </w:rPr>
        <w:t>.</w:t>
      </w:r>
      <w:r w:rsidRPr="00DB42CE">
        <w:rPr>
          <w:rFonts w:ascii="Times New Roman" w:eastAsia="Times New Roman" w:hAnsi="Times New Roman" w:cs="Times New Roman"/>
          <w:color w:val="000000"/>
          <w:sz w:val="24"/>
          <w:szCs w:val="24"/>
        </w:rPr>
        <w:t>В</w:t>
      </w:r>
      <w:r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Д</w:t>
      </w:r>
      <w:r w:rsidRPr="0046783C">
        <w:rPr>
          <w:rFonts w:ascii="Times New Roman" w:eastAsia="Times New Roman" w:hAnsi="Times New Roman" w:cs="Times New Roman"/>
          <w:color w:val="000000"/>
          <w:sz w:val="24"/>
          <w:szCs w:val="24"/>
        </w:rPr>
        <w:t>.</w:t>
      </w:r>
      <w:r w:rsidRPr="00DB42CE">
        <w:rPr>
          <w:rFonts w:ascii="Times New Roman" w:eastAsia="Times New Roman" w:hAnsi="Times New Roman" w:cs="Times New Roman"/>
          <w:color w:val="000000"/>
          <w:sz w:val="24"/>
          <w:szCs w:val="24"/>
        </w:rPr>
        <w:t>Д</w:t>
      </w:r>
      <w:r w:rsidRPr="0046783C">
        <w:rPr>
          <w:rFonts w:ascii="Times New Roman" w:eastAsia="Times New Roman" w:hAnsi="Times New Roman" w:cs="Times New Roman"/>
          <w:color w:val="000000"/>
          <w:sz w:val="24"/>
          <w:szCs w:val="24"/>
        </w:rPr>
        <w:t>.</w:t>
      </w:r>
      <w:r w:rsidRPr="00DB42CE">
        <w:rPr>
          <w:rFonts w:ascii="Times New Roman" w:eastAsia="Times New Roman" w:hAnsi="Times New Roman" w:cs="Times New Roman"/>
          <w:color w:val="000000"/>
          <w:sz w:val="24"/>
          <w:szCs w:val="24"/>
        </w:rPr>
        <w:t>Н</w:t>
      </w:r>
      <w:r w:rsidRPr="0046783C">
        <w:rPr>
          <w:rFonts w:ascii="Times New Roman" w:eastAsia="Times New Roman" w:hAnsi="Times New Roman" w:cs="Times New Roman"/>
          <w:color w:val="000000"/>
          <w:sz w:val="24"/>
          <w:szCs w:val="24"/>
        </w:rPr>
        <w:t>.</w:t>
      </w:r>
      <w:r w:rsidR="0046783C"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Диагностическая</w:t>
      </w:r>
      <w:r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точность</w:t>
      </w:r>
      <w:r w:rsidRPr="0046783C">
        <w:rPr>
          <w:rFonts w:ascii="Times New Roman" w:eastAsia="Times New Roman" w:hAnsi="Times New Roman" w:cs="Times New Roman"/>
          <w:color w:val="000000"/>
          <w:sz w:val="24"/>
          <w:szCs w:val="24"/>
        </w:rPr>
        <w:t xml:space="preserve"> </w:t>
      </w:r>
      <w:proofErr w:type="spellStart"/>
      <w:proofErr w:type="gramStart"/>
      <w:r w:rsidRPr="00DB42CE">
        <w:rPr>
          <w:rFonts w:ascii="Times New Roman" w:eastAsia="Times New Roman" w:hAnsi="Times New Roman" w:cs="Times New Roman"/>
          <w:color w:val="000000"/>
          <w:sz w:val="24"/>
          <w:szCs w:val="24"/>
        </w:rPr>
        <w:t>пресепсина</w:t>
      </w:r>
      <w:proofErr w:type="spellEnd"/>
      <w:r w:rsidRPr="0046783C">
        <w:rPr>
          <w:rFonts w:ascii="Times New Roman" w:eastAsia="Times New Roman" w:hAnsi="Times New Roman" w:cs="Times New Roman"/>
          <w:color w:val="000000"/>
          <w:sz w:val="24"/>
          <w:szCs w:val="24"/>
        </w:rPr>
        <w:t xml:space="preserve"> ,</w:t>
      </w:r>
      <w:proofErr w:type="gramEnd"/>
      <w:r w:rsidRPr="0046783C">
        <w:rPr>
          <w:rFonts w:ascii="Times New Roman" w:eastAsia="Times New Roman" w:hAnsi="Times New Roman" w:cs="Times New Roman"/>
          <w:color w:val="000000"/>
          <w:sz w:val="24"/>
          <w:szCs w:val="24"/>
        </w:rPr>
        <w:t xml:space="preserve"> </w:t>
      </w:r>
      <w:proofErr w:type="spellStart"/>
      <w:r w:rsidRPr="00DB42CE">
        <w:rPr>
          <w:rFonts w:ascii="Times New Roman" w:eastAsia="Times New Roman" w:hAnsi="Times New Roman" w:cs="Times New Roman"/>
          <w:color w:val="000000"/>
          <w:sz w:val="24"/>
          <w:szCs w:val="24"/>
        </w:rPr>
        <w:t>прокальцитонина</w:t>
      </w:r>
      <w:proofErr w:type="spellEnd"/>
      <w:r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и</w:t>
      </w:r>
      <w:r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С</w:t>
      </w:r>
      <w:r w:rsidRPr="0046783C">
        <w:rPr>
          <w:rFonts w:ascii="Times New Roman" w:eastAsia="Times New Roman" w:hAnsi="Times New Roman" w:cs="Times New Roman"/>
          <w:color w:val="000000"/>
          <w:sz w:val="24"/>
          <w:szCs w:val="24"/>
        </w:rPr>
        <w:t>-</w:t>
      </w:r>
      <w:r w:rsidRPr="00DB42CE">
        <w:rPr>
          <w:rFonts w:ascii="Times New Roman" w:eastAsia="Times New Roman" w:hAnsi="Times New Roman" w:cs="Times New Roman"/>
          <w:color w:val="000000"/>
          <w:sz w:val="24"/>
          <w:szCs w:val="24"/>
        </w:rPr>
        <w:t>реактивного</w:t>
      </w:r>
      <w:r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белка</w:t>
      </w:r>
      <w:r w:rsidRP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у</w:t>
      </w:r>
      <w:r w:rsid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 xml:space="preserve">новорожденных с ранним неонатальным сепсисом : </w:t>
      </w:r>
      <w:proofErr w:type="spellStart"/>
      <w:r w:rsidRPr="00DB42CE">
        <w:rPr>
          <w:rFonts w:ascii="Times New Roman" w:eastAsia="Times New Roman" w:hAnsi="Times New Roman" w:cs="Times New Roman"/>
          <w:color w:val="000000"/>
          <w:sz w:val="24"/>
          <w:szCs w:val="24"/>
        </w:rPr>
        <w:t>одноцентровое</w:t>
      </w:r>
      <w:proofErr w:type="spellEnd"/>
      <w:r w:rsidRPr="00DB42CE">
        <w:rPr>
          <w:rFonts w:ascii="Times New Roman" w:eastAsia="Times New Roman" w:hAnsi="Times New Roman" w:cs="Times New Roman"/>
          <w:color w:val="000000"/>
          <w:sz w:val="24"/>
          <w:szCs w:val="24"/>
        </w:rPr>
        <w:t xml:space="preserve"> </w:t>
      </w:r>
      <w:proofErr w:type="spellStart"/>
      <w:r w:rsidRPr="00DB42CE">
        <w:rPr>
          <w:rFonts w:ascii="Times New Roman" w:eastAsia="Times New Roman" w:hAnsi="Times New Roman" w:cs="Times New Roman"/>
          <w:color w:val="000000"/>
          <w:sz w:val="24"/>
          <w:szCs w:val="24"/>
        </w:rPr>
        <w:t>проспективное</w:t>
      </w:r>
      <w:proofErr w:type="spellEnd"/>
      <w:r w:rsidR="0046783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 xml:space="preserve">исследование // Неонатология: новости, мнения, обучение. </w:t>
      </w:r>
      <w:r w:rsidRPr="00F20D87">
        <w:rPr>
          <w:rFonts w:ascii="Times New Roman" w:eastAsia="Times New Roman" w:hAnsi="Times New Roman" w:cs="Times New Roman"/>
          <w:color w:val="000000"/>
          <w:sz w:val="24"/>
          <w:szCs w:val="24"/>
          <w:lang w:val="fr-FR"/>
        </w:rPr>
        <w:t>2023. Vol. 11, № 3. P. 10–21.</w:t>
      </w:r>
    </w:p>
    <w:p w14:paraId="7A9435ED" w14:textId="6F942DBD"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73. Pammi M. et al. </w:t>
      </w:r>
      <w:r w:rsidRPr="00DB42CE">
        <w:rPr>
          <w:rFonts w:ascii="Times New Roman" w:eastAsia="Times New Roman" w:hAnsi="Times New Roman" w:cs="Times New Roman"/>
          <w:color w:val="000000"/>
          <w:sz w:val="24"/>
          <w:szCs w:val="24"/>
          <w:lang w:val="en-US"/>
        </w:rPr>
        <w:t>Molecular assays for the diagnosis of sepsis in neonates // Cochrane</w:t>
      </w:r>
      <w:r w:rsidR="0046783C" w:rsidRPr="0046783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Database Syst. Rev. 2017. Vol. 2017, № 2.</w:t>
      </w:r>
    </w:p>
    <w:p w14:paraId="65501B63" w14:textId="2F8E07CA" w:rsidR="00DB42CE" w:rsidRPr="0046783C"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74. Fitzgerald M.J. et al. Early metabolic effects of sepsis in the preterm infant: Lactic</w:t>
      </w:r>
      <w:r w:rsidR="0046783C" w:rsidRPr="0046783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acidosis and increased glucose requirement // J. </w:t>
      </w:r>
      <w:proofErr w:type="spellStart"/>
      <w:r w:rsidRPr="00DB42CE">
        <w:rPr>
          <w:rFonts w:ascii="Times New Roman" w:eastAsia="Times New Roman" w:hAnsi="Times New Roman" w:cs="Times New Roman"/>
          <w:color w:val="000000"/>
          <w:sz w:val="24"/>
          <w:szCs w:val="24"/>
          <w:lang w:val="en-US"/>
        </w:rPr>
        <w:t>Pediatr</w:t>
      </w:r>
      <w:proofErr w:type="spellEnd"/>
      <w:r w:rsidRPr="00DB42CE">
        <w:rPr>
          <w:rFonts w:ascii="Times New Roman" w:eastAsia="Times New Roman" w:hAnsi="Times New Roman" w:cs="Times New Roman"/>
          <w:color w:val="000000"/>
          <w:sz w:val="24"/>
          <w:szCs w:val="24"/>
          <w:lang w:val="en-US"/>
        </w:rPr>
        <w:t xml:space="preserve">. </w:t>
      </w:r>
      <w:r w:rsidRPr="00F20D87">
        <w:rPr>
          <w:rFonts w:ascii="Times New Roman" w:eastAsia="Times New Roman" w:hAnsi="Times New Roman" w:cs="Times New Roman"/>
          <w:color w:val="000000"/>
          <w:sz w:val="24"/>
          <w:szCs w:val="24"/>
          <w:lang w:val="fr-FR"/>
        </w:rPr>
        <w:t>1992. Vol. 121, № 6. P. 951–955.</w:t>
      </w:r>
    </w:p>
    <w:p w14:paraId="697DA32A" w14:textId="4BEB3429" w:rsidR="00DB42CE" w:rsidRPr="0046783C"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75. Di Fiore J.M. et al. </w:t>
      </w:r>
      <w:r w:rsidRPr="00DB42CE">
        <w:rPr>
          <w:rFonts w:ascii="Times New Roman" w:eastAsia="Times New Roman" w:hAnsi="Times New Roman" w:cs="Times New Roman"/>
          <w:color w:val="000000"/>
          <w:sz w:val="24"/>
          <w:szCs w:val="24"/>
          <w:lang w:val="en-US"/>
        </w:rPr>
        <w:t>Cardiorespiratory events in preterm infants: Interventions and</w:t>
      </w:r>
      <w:r w:rsidR="0046783C" w:rsidRPr="0046783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consequences // J. </w:t>
      </w:r>
      <w:proofErr w:type="spellStart"/>
      <w:r w:rsidRPr="00DB42CE">
        <w:rPr>
          <w:rFonts w:ascii="Times New Roman" w:eastAsia="Times New Roman" w:hAnsi="Times New Roman" w:cs="Times New Roman"/>
          <w:color w:val="000000"/>
          <w:sz w:val="24"/>
          <w:szCs w:val="24"/>
          <w:lang w:val="en-US"/>
        </w:rPr>
        <w:t>Perinatol</w:t>
      </w:r>
      <w:proofErr w:type="spellEnd"/>
      <w:r w:rsidRPr="00DB42CE">
        <w:rPr>
          <w:rFonts w:ascii="Times New Roman" w:eastAsia="Times New Roman" w:hAnsi="Times New Roman" w:cs="Times New Roman"/>
          <w:color w:val="000000"/>
          <w:sz w:val="24"/>
          <w:szCs w:val="24"/>
          <w:lang w:val="en-US"/>
        </w:rPr>
        <w:t xml:space="preserve">. Nature Publishing Group, 2016. </w:t>
      </w:r>
      <w:r w:rsidRPr="00F20D87">
        <w:rPr>
          <w:rFonts w:ascii="Times New Roman" w:eastAsia="Times New Roman" w:hAnsi="Times New Roman" w:cs="Times New Roman"/>
          <w:color w:val="000000"/>
          <w:sz w:val="24"/>
          <w:szCs w:val="24"/>
          <w:lang w:val="fr-FR"/>
        </w:rPr>
        <w:t>Vol. 36, № 4. P. 251–258.</w:t>
      </w:r>
    </w:p>
    <w:p w14:paraId="56D5B45E" w14:textId="432ACFAE" w:rsidR="00DB42CE" w:rsidRPr="00BC795A" w:rsidRDefault="00DB42CE" w:rsidP="0046783C">
      <w:pPr>
        <w:spacing w:after="0" w:line="360" w:lineRule="auto"/>
        <w:ind w:hanging="284"/>
        <w:jc w:val="both"/>
        <w:rPr>
          <w:rFonts w:ascii="Times New Roman" w:eastAsia="Times New Roman" w:hAnsi="Times New Roman" w:cs="Times New Roman"/>
          <w:color w:val="000000"/>
          <w:sz w:val="24"/>
          <w:szCs w:val="24"/>
        </w:rPr>
      </w:pPr>
      <w:r w:rsidRPr="00F20D87">
        <w:rPr>
          <w:rFonts w:ascii="Times New Roman" w:eastAsia="Times New Roman" w:hAnsi="Times New Roman" w:cs="Times New Roman"/>
          <w:color w:val="000000"/>
          <w:sz w:val="24"/>
          <w:szCs w:val="24"/>
          <w:lang w:val="fr-FR"/>
        </w:rPr>
        <w:t xml:space="preserve">76. Davis A.L. et al. </w:t>
      </w:r>
      <w:r w:rsidRPr="00DB42CE">
        <w:rPr>
          <w:rFonts w:ascii="Times New Roman" w:eastAsia="Times New Roman" w:hAnsi="Times New Roman" w:cs="Times New Roman"/>
          <w:color w:val="000000"/>
          <w:sz w:val="24"/>
          <w:szCs w:val="24"/>
          <w:lang w:val="en-US"/>
        </w:rPr>
        <w:t>American College of Critical Care Medicine clinical practice parameters</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for hemodynamic support of pediatric and neonatal septic shock // Critical Care Medicine.</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rPr>
        <w:t xml:space="preserve">2017. </w:t>
      </w:r>
      <w:proofErr w:type="spellStart"/>
      <w:r w:rsidRPr="00DB42CE">
        <w:rPr>
          <w:rFonts w:ascii="Times New Roman" w:eastAsia="Times New Roman" w:hAnsi="Times New Roman" w:cs="Times New Roman"/>
          <w:color w:val="000000"/>
          <w:sz w:val="24"/>
          <w:szCs w:val="24"/>
        </w:rPr>
        <w:t>Vol</w:t>
      </w:r>
      <w:proofErr w:type="spellEnd"/>
      <w:r w:rsidRPr="00DB42CE">
        <w:rPr>
          <w:rFonts w:ascii="Times New Roman" w:eastAsia="Times New Roman" w:hAnsi="Times New Roman" w:cs="Times New Roman"/>
          <w:color w:val="000000"/>
          <w:sz w:val="24"/>
          <w:szCs w:val="24"/>
        </w:rPr>
        <w:t>. 45, № 6. 1061–1093 p.</w:t>
      </w:r>
    </w:p>
    <w:p w14:paraId="209DB1B8" w14:textId="6296E9D1" w:rsidR="00DB42CE" w:rsidRPr="00C32A37"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rPr>
        <w:t xml:space="preserve">77. Ломако С.В. Методы ранней диагностики нарушений капиллярного </w:t>
      </w:r>
      <w:proofErr w:type="gramStart"/>
      <w:r w:rsidRPr="00DB42CE">
        <w:rPr>
          <w:rFonts w:ascii="Times New Roman" w:eastAsia="Times New Roman" w:hAnsi="Times New Roman" w:cs="Times New Roman"/>
          <w:color w:val="000000"/>
          <w:sz w:val="24"/>
          <w:szCs w:val="24"/>
        </w:rPr>
        <w:t>кровотока ,</w:t>
      </w:r>
      <w:proofErr w:type="gramEnd"/>
      <w:r w:rsidR="00BC795A">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позволяющие оптимизировать интенсивную терапию врожденной пневмонии</w:t>
      </w:r>
      <w:r w:rsidR="00BC795A">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lang w:val="en-US"/>
        </w:rPr>
        <w:t>Methods</w:t>
      </w:r>
      <w:r w:rsidRPr="00BC795A">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lang w:val="en-US"/>
        </w:rPr>
        <w:t>of</w:t>
      </w:r>
      <w:r w:rsidRPr="00BC795A">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lang w:val="en-US"/>
        </w:rPr>
        <w:t>early</w:t>
      </w:r>
      <w:r w:rsidRPr="00BC795A">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lang w:val="en-US"/>
        </w:rPr>
        <w:t>diagnosis</w:t>
      </w:r>
      <w:r w:rsidRPr="00BC795A">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lang w:val="en-US"/>
        </w:rPr>
        <w:t>of</w:t>
      </w:r>
      <w:r w:rsidRPr="00BC795A">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lang w:val="en-US"/>
        </w:rPr>
        <w:t>capillary</w:t>
      </w:r>
      <w:r w:rsidRPr="00BC795A">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lang w:val="en-US"/>
        </w:rPr>
        <w:t>blood</w:t>
      </w:r>
      <w:r w:rsidRPr="00BC795A">
        <w:rPr>
          <w:rFonts w:ascii="Times New Roman" w:eastAsia="Times New Roman" w:hAnsi="Times New Roman" w:cs="Times New Roman"/>
          <w:color w:val="000000"/>
          <w:sz w:val="24"/>
          <w:szCs w:val="24"/>
        </w:rPr>
        <w:t xml:space="preserve"> </w:t>
      </w:r>
      <w:proofErr w:type="spellStart"/>
      <w:r w:rsidRPr="00DB42CE">
        <w:rPr>
          <w:rFonts w:ascii="Times New Roman" w:eastAsia="Times New Roman" w:hAnsi="Times New Roman" w:cs="Times New Roman"/>
          <w:color w:val="000000"/>
          <w:sz w:val="24"/>
          <w:szCs w:val="24"/>
          <w:lang w:val="en-US"/>
        </w:rPr>
        <w:t>fl</w:t>
      </w:r>
      <w:proofErr w:type="spellEnd"/>
      <w:r w:rsidRPr="00BC795A">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lang w:val="en-US"/>
        </w:rPr>
        <w:t>ow</w:t>
      </w:r>
      <w:r w:rsidRPr="00BC795A">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lang w:val="en-US"/>
        </w:rPr>
        <w:t>disturbance</w:t>
      </w:r>
      <w:r w:rsidRPr="00BC795A">
        <w:rPr>
          <w:rFonts w:ascii="Times New Roman" w:eastAsia="Times New Roman" w:hAnsi="Times New Roman" w:cs="Times New Roman"/>
          <w:color w:val="000000"/>
          <w:sz w:val="24"/>
          <w:szCs w:val="24"/>
        </w:rPr>
        <w:t xml:space="preserve"> , // </w:t>
      </w:r>
      <w:r w:rsidRPr="00DB42CE">
        <w:rPr>
          <w:rFonts w:ascii="Times New Roman" w:eastAsia="Times New Roman" w:hAnsi="Times New Roman" w:cs="Times New Roman"/>
          <w:color w:val="000000"/>
          <w:sz w:val="24"/>
          <w:szCs w:val="24"/>
        </w:rPr>
        <w:t>Репродуктивное</w:t>
      </w:r>
      <w:r w:rsidR="00BC795A">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здоровье. Восточная</w:t>
      </w:r>
      <w:r w:rsidRPr="00C32A37">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rPr>
        <w:t>Европа</w:t>
      </w:r>
      <w:r w:rsidRPr="00C32A37">
        <w:rPr>
          <w:rFonts w:ascii="Times New Roman" w:eastAsia="Times New Roman" w:hAnsi="Times New Roman" w:cs="Times New Roman"/>
          <w:color w:val="000000"/>
          <w:sz w:val="24"/>
          <w:szCs w:val="24"/>
          <w:lang w:val="en-US"/>
        </w:rPr>
        <w:t>. 2018. Vol. 8, № 2. P. 219–227.</w:t>
      </w:r>
    </w:p>
    <w:p w14:paraId="0CB4DEC5" w14:textId="32A0DACC"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78. Anil N. Importance of measuring lactate levels in children with sepsis // Nurs. Child.</w:t>
      </w:r>
      <w:r w:rsidR="00BC795A" w:rsidRPr="00C32A37">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Young People. 2017. Vol. 29, № 8. P. 26–29.</w:t>
      </w:r>
    </w:p>
    <w:p w14:paraId="63B7A42A" w14:textId="12BD28F6" w:rsidR="00DB42CE" w:rsidRPr="00BC795A"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79. Nadeem M., Clarke A., Dempsey E.M. Day 1 serum lactate values in preterm infants less</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than 32 weeks gestation // Eur. J. </w:t>
      </w:r>
      <w:proofErr w:type="spellStart"/>
      <w:r w:rsidRPr="00DB42CE">
        <w:rPr>
          <w:rFonts w:ascii="Times New Roman" w:eastAsia="Times New Roman" w:hAnsi="Times New Roman" w:cs="Times New Roman"/>
          <w:color w:val="000000"/>
          <w:sz w:val="24"/>
          <w:szCs w:val="24"/>
          <w:lang w:val="en-US"/>
        </w:rPr>
        <w:t>Pediatr</w:t>
      </w:r>
      <w:proofErr w:type="spellEnd"/>
      <w:r w:rsidRPr="00DB42CE">
        <w:rPr>
          <w:rFonts w:ascii="Times New Roman" w:eastAsia="Times New Roman" w:hAnsi="Times New Roman" w:cs="Times New Roman"/>
          <w:color w:val="000000"/>
          <w:sz w:val="24"/>
          <w:szCs w:val="24"/>
          <w:lang w:val="en-US"/>
        </w:rPr>
        <w:t xml:space="preserve">. </w:t>
      </w:r>
      <w:r w:rsidRPr="00F20D87">
        <w:rPr>
          <w:rFonts w:ascii="Times New Roman" w:eastAsia="Times New Roman" w:hAnsi="Times New Roman" w:cs="Times New Roman"/>
          <w:color w:val="000000"/>
          <w:sz w:val="24"/>
          <w:szCs w:val="24"/>
          <w:lang w:val="fr-FR"/>
        </w:rPr>
        <w:t>2010. Vol. 169, № 6. P. 667–670.</w:t>
      </w:r>
    </w:p>
    <w:p w14:paraId="756C35E1" w14:textId="474525E2" w:rsidR="00DB42CE" w:rsidRPr="00BC795A"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80. Goryachko A. et al. </w:t>
      </w:r>
      <w:r w:rsidRPr="00DB42CE">
        <w:rPr>
          <w:rFonts w:ascii="Times New Roman" w:eastAsia="Times New Roman" w:hAnsi="Times New Roman" w:cs="Times New Roman"/>
          <w:color w:val="000000"/>
          <w:sz w:val="24"/>
          <w:szCs w:val="24"/>
          <w:lang w:val="en-US"/>
        </w:rPr>
        <w:t>The Significance of Indicators of Acid-Base State and Biochemical</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Blood Analysis in Premature Newborns with Different Body Weight and Congenital</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Pneumonia in the Neonatal Period // </w:t>
      </w:r>
      <w:proofErr w:type="spellStart"/>
      <w:r w:rsidRPr="00DB42CE">
        <w:rPr>
          <w:rFonts w:ascii="Times New Roman" w:eastAsia="Times New Roman" w:hAnsi="Times New Roman" w:cs="Times New Roman"/>
          <w:color w:val="000000"/>
          <w:sz w:val="24"/>
          <w:szCs w:val="24"/>
          <w:lang w:val="en-US"/>
        </w:rPr>
        <w:t>Paediatr</w:t>
      </w:r>
      <w:proofErr w:type="spellEnd"/>
      <w:r w:rsidRPr="00DB42CE">
        <w:rPr>
          <w:rFonts w:ascii="Times New Roman" w:eastAsia="Times New Roman" w:hAnsi="Times New Roman" w:cs="Times New Roman"/>
          <w:color w:val="000000"/>
          <w:sz w:val="24"/>
          <w:szCs w:val="24"/>
          <w:lang w:val="en-US"/>
        </w:rPr>
        <w:t xml:space="preserve">. </w:t>
      </w:r>
      <w:r w:rsidRPr="00BC795A">
        <w:rPr>
          <w:rFonts w:ascii="Times New Roman" w:eastAsia="Times New Roman" w:hAnsi="Times New Roman" w:cs="Times New Roman"/>
          <w:color w:val="000000"/>
          <w:sz w:val="24"/>
          <w:szCs w:val="24"/>
          <w:lang w:val="en-US"/>
        </w:rPr>
        <w:t>East. Eur. 2022. Vol. 10, № 1. P. 96–109.</w:t>
      </w:r>
    </w:p>
    <w:p w14:paraId="303866EE" w14:textId="2204854F"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rPr>
      </w:pPr>
      <w:r w:rsidRPr="00DB42CE">
        <w:rPr>
          <w:rFonts w:ascii="Times New Roman" w:eastAsia="Times New Roman" w:hAnsi="Times New Roman" w:cs="Times New Roman"/>
          <w:color w:val="000000"/>
          <w:sz w:val="24"/>
          <w:szCs w:val="24"/>
        </w:rPr>
        <w:t xml:space="preserve">81. Зубков В. В., </w:t>
      </w:r>
      <w:proofErr w:type="spellStart"/>
      <w:r w:rsidRPr="00DB42CE">
        <w:rPr>
          <w:rFonts w:ascii="Times New Roman" w:eastAsia="Times New Roman" w:hAnsi="Times New Roman" w:cs="Times New Roman"/>
          <w:color w:val="000000"/>
          <w:sz w:val="24"/>
          <w:szCs w:val="24"/>
        </w:rPr>
        <w:t>Байбарина</w:t>
      </w:r>
      <w:proofErr w:type="spellEnd"/>
      <w:r w:rsidRPr="00DB42CE">
        <w:rPr>
          <w:rFonts w:ascii="Times New Roman" w:eastAsia="Times New Roman" w:hAnsi="Times New Roman" w:cs="Times New Roman"/>
          <w:color w:val="000000"/>
          <w:sz w:val="24"/>
          <w:szCs w:val="24"/>
        </w:rPr>
        <w:t xml:space="preserve"> Е. </w:t>
      </w:r>
      <w:proofErr w:type="gramStart"/>
      <w:r w:rsidRPr="00DB42CE">
        <w:rPr>
          <w:rFonts w:ascii="Times New Roman" w:eastAsia="Times New Roman" w:hAnsi="Times New Roman" w:cs="Times New Roman"/>
          <w:color w:val="000000"/>
          <w:sz w:val="24"/>
          <w:szCs w:val="24"/>
        </w:rPr>
        <w:t>Н. ,</w:t>
      </w:r>
      <w:proofErr w:type="gramEnd"/>
      <w:r w:rsidRPr="00DB42CE">
        <w:rPr>
          <w:rFonts w:ascii="Times New Roman" w:eastAsia="Times New Roman" w:hAnsi="Times New Roman" w:cs="Times New Roman"/>
          <w:color w:val="000000"/>
          <w:sz w:val="24"/>
          <w:szCs w:val="24"/>
        </w:rPr>
        <w:t xml:space="preserve"> Рюмина И. И. Д.Д.Н. Диагностическая значимость</w:t>
      </w:r>
      <w:r w:rsidR="00BC795A">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признаков пневмонии у новорожденных детей // Акушерство и гинекология. 2012.</w:t>
      </w:r>
      <w:r w:rsidR="00BC795A">
        <w:rPr>
          <w:rFonts w:ascii="Times New Roman" w:eastAsia="Times New Roman" w:hAnsi="Times New Roman" w:cs="Times New Roman"/>
          <w:color w:val="000000"/>
          <w:sz w:val="24"/>
          <w:szCs w:val="24"/>
        </w:rPr>
        <w:t xml:space="preserve"> </w:t>
      </w:r>
      <w:proofErr w:type="spellStart"/>
      <w:r w:rsidRPr="00DB42CE">
        <w:rPr>
          <w:rFonts w:ascii="Times New Roman" w:eastAsia="Times New Roman" w:hAnsi="Times New Roman" w:cs="Times New Roman"/>
          <w:color w:val="000000"/>
          <w:sz w:val="24"/>
          <w:szCs w:val="24"/>
        </w:rPr>
        <w:t>Vol</w:t>
      </w:r>
      <w:proofErr w:type="spellEnd"/>
      <w:r w:rsidRPr="00DB42CE">
        <w:rPr>
          <w:rFonts w:ascii="Times New Roman" w:eastAsia="Times New Roman" w:hAnsi="Times New Roman" w:cs="Times New Roman"/>
          <w:color w:val="000000"/>
          <w:sz w:val="24"/>
          <w:szCs w:val="24"/>
        </w:rPr>
        <w:t>. 7. P. 68–73.</w:t>
      </w:r>
    </w:p>
    <w:p w14:paraId="21D0F626" w14:textId="7A9844D6"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rPr>
        <w:t xml:space="preserve">82. Володин Н. Н., Дегтярев Д. </w:t>
      </w:r>
      <w:proofErr w:type="gramStart"/>
      <w:r w:rsidRPr="00DB42CE">
        <w:rPr>
          <w:rFonts w:ascii="Times New Roman" w:eastAsia="Times New Roman" w:hAnsi="Times New Roman" w:cs="Times New Roman"/>
          <w:color w:val="000000"/>
          <w:sz w:val="24"/>
          <w:szCs w:val="24"/>
        </w:rPr>
        <w:t>Н. ,</w:t>
      </w:r>
      <w:proofErr w:type="gramEnd"/>
      <w:r w:rsidRPr="00DB42CE">
        <w:rPr>
          <w:rFonts w:ascii="Times New Roman" w:eastAsia="Times New Roman" w:hAnsi="Times New Roman" w:cs="Times New Roman"/>
          <w:color w:val="000000"/>
          <w:sz w:val="24"/>
          <w:szCs w:val="24"/>
        </w:rPr>
        <w:t xml:space="preserve"> Котик И. Е. И.И.С. Клинико-рентгенологические</w:t>
      </w:r>
      <w:r w:rsidR="00BC795A">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особенности синдрома дыхательных расстройств и пневмоний у глубоко</w:t>
      </w:r>
      <w:r w:rsidR="00BC795A">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 xml:space="preserve">недоношенных детей // Вопросы гинекологии, акушерства и перинатологии. </w:t>
      </w:r>
      <w:r w:rsidRPr="00DB42CE">
        <w:rPr>
          <w:rFonts w:ascii="Times New Roman" w:eastAsia="Times New Roman" w:hAnsi="Times New Roman" w:cs="Times New Roman"/>
          <w:color w:val="000000"/>
          <w:sz w:val="24"/>
          <w:szCs w:val="24"/>
          <w:lang w:val="en-US"/>
        </w:rPr>
        <w:t>2003.Vol. 2, № 5–6. P. 16–20.</w:t>
      </w:r>
    </w:p>
    <w:p w14:paraId="14CA4291" w14:textId="6971422F"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lastRenderedPageBreak/>
        <w:t>83. Gao Y.Q. et al. Lung ultrasound completely replaced chest X-ray for diagnosing neonatal</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lung diseases: a 3-year clinical practice report from a neonatal intensive care unit in China</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J. Matern. Neonatal Med. Taylor &amp; Francis, 2022. Vol. 35, № 18. P. 3565–3572.</w:t>
      </w:r>
    </w:p>
    <w:p w14:paraId="65F0243D" w14:textId="493F1ADF"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84. Xin H., Li J., Hu H.Y. Is Lung Ultrasound Useful for Diagnosing Pneumonia in</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Children</w:t>
      </w:r>
      <w:proofErr w:type="gramStart"/>
      <w:r w:rsidRPr="00DB42CE">
        <w:rPr>
          <w:rFonts w:ascii="Times New Roman" w:eastAsia="Times New Roman" w:hAnsi="Times New Roman" w:cs="Times New Roman"/>
          <w:color w:val="000000"/>
          <w:sz w:val="24"/>
          <w:szCs w:val="24"/>
          <w:lang w:val="en-US"/>
        </w:rPr>
        <w:t>?:</w:t>
      </w:r>
      <w:proofErr w:type="gramEnd"/>
      <w:r w:rsidRPr="00DB42CE">
        <w:rPr>
          <w:rFonts w:ascii="Times New Roman" w:eastAsia="Times New Roman" w:hAnsi="Times New Roman" w:cs="Times New Roman"/>
          <w:color w:val="000000"/>
          <w:sz w:val="24"/>
          <w:szCs w:val="24"/>
          <w:lang w:val="en-US"/>
        </w:rPr>
        <w:t xml:space="preserve"> A Meta-Analysis and Systematic Review // Ultrasound Q. 2018. Vol. 34, № 1.</w:t>
      </w:r>
      <w:r w:rsidR="00BC795A" w:rsidRPr="00C32A37">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P. 3–10.</w:t>
      </w:r>
    </w:p>
    <w:p w14:paraId="69313564" w14:textId="57EB79B4"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85. Corsini I. et al. Lung ultrasound for the differential diagnosis of respiratory distress in</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neonates // Neonatology. 2019. Vol. 115, № 1. P. 59–67.</w:t>
      </w:r>
    </w:p>
    <w:p w14:paraId="0DD1519F" w14:textId="7FA8C90D" w:rsidR="00DB42CE" w:rsidRPr="00F20D87" w:rsidRDefault="00DB42CE" w:rsidP="0046783C">
      <w:pPr>
        <w:spacing w:after="0" w:line="360" w:lineRule="auto"/>
        <w:ind w:hanging="284"/>
        <w:jc w:val="both"/>
        <w:rPr>
          <w:rFonts w:ascii="Times New Roman" w:eastAsia="Times New Roman" w:hAnsi="Times New Roman" w:cs="Times New Roman"/>
          <w:color w:val="000000"/>
          <w:sz w:val="24"/>
          <w:szCs w:val="24"/>
          <w:lang w:val="fr-FR"/>
        </w:rPr>
      </w:pPr>
      <w:r w:rsidRPr="00DB42CE">
        <w:rPr>
          <w:rFonts w:ascii="Times New Roman" w:eastAsia="Times New Roman" w:hAnsi="Times New Roman" w:cs="Times New Roman"/>
          <w:color w:val="000000"/>
          <w:sz w:val="24"/>
          <w:szCs w:val="24"/>
          <w:lang w:val="en-US"/>
        </w:rPr>
        <w:t xml:space="preserve">86. Liu J. et al. Lung ultrasonography for the diagnosis of severe neonatal pneumonia // </w:t>
      </w:r>
      <w:proofErr w:type="spellStart"/>
      <w:r w:rsidRPr="00DB42CE">
        <w:rPr>
          <w:rFonts w:ascii="Times New Roman" w:eastAsia="Times New Roman" w:hAnsi="Times New Roman" w:cs="Times New Roman"/>
          <w:color w:val="000000"/>
          <w:sz w:val="24"/>
          <w:szCs w:val="24"/>
          <w:lang w:val="en-US"/>
        </w:rPr>
        <w:t>Chest.The</w:t>
      </w:r>
      <w:proofErr w:type="spellEnd"/>
      <w:r w:rsidRPr="00DB42CE">
        <w:rPr>
          <w:rFonts w:ascii="Times New Roman" w:eastAsia="Times New Roman" w:hAnsi="Times New Roman" w:cs="Times New Roman"/>
          <w:color w:val="000000"/>
          <w:sz w:val="24"/>
          <w:szCs w:val="24"/>
          <w:lang w:val="en-US"/>
        </w:rPr>
        <w:t xml:space="preserve"> American College of Chest Physicians, 2014. </w:t>
      </w:r>
      <w:r w:rsidRPr="00F20D87">
        <w:rPr>
          <w:rFonts w:ascii="Times New Roman" w:eastAsia="Times New Roman" w:hAnsi="Times New Roman" w:cs="Times New Roman"/>
          <w:color w:val="000000"/>
          <w:sz w:val="24"/>
          <w:szCs w:val="24"/>
          <w:lang w:val="fr-FR"/>
        </w:rPr>
        <w:t>Vol. 146, № 2. P. 383–388.</w:t>
      </w:r>
    </w:p>
    <w:p w14:paraId="3730FB50" w14:textId="7538DF11" w:rsidR="00DB42CE" w:rsidRPr="00F20D87" w:rsidRDefault="00DB42CE" w:rsidP="0046783C">
      <w:pPr>
        <w:spacing w:after="0" w:line="360" w:lineRule="auto"/>
        <w:ind w:hanging="284"/>
        <w:jc w:val="both"/>
        <w:rPr>
          <w:rFonts w:ascii="Times New Roman" w:eastAsia="Times New Roman" w:hAnsi="Times New Roman" w:cs="Times New Roman"/>
          <w:color w:val="000000"/>
          <w:sz w:val="24"/>
          <w:szCs w:val="24"/>
          <w:lang w:val="fr-FR"/>
        </w:rPr>
      </w:pPr>
      <w:r w:rsidRPr="00F20D87">
        <w:rPr>
          <w:rFonts w:ascii="Times New Roman" w:eastAsia="Times New Roman" w:hAnsi="Times New Roman" w:cs="Times New Roman"/>
          <w:color w:val="000000"/>
          <w:sz w:val="24"/>
          <w:szCs w:val="24"/>
          <w:lang w:val="fr-FR"/>
        </w:rPr>
        <w:t xml:space="preserve">87. Chen S.W. et al. </w:t>
      </w:r>
      <w:r w:rsidRPr="00DB42CE">
        <w:rPr>
          <w:rFonts w:ascii="Times New Roman" w:eastAsia="Times New Roman" w:hAnsi="Times New Roman" w:cs="Times New Roman"/>
          <w:color w:val="000000"/>
          <w:sz w:val="24"/>
          <w:szCs w:val="24"/>
          <w:lang w:val="en-US"/>
        </w:rPr>
        <w:t>Routine application of lung ultrasonography in the neonatal intensive</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care unit // Med. (United States). </w:t>
      </w:r>
      <w:r w:rsidRPr="00F20D87">
        <w:rPr>
          <w:rFonts w:ascii="Times New Roman" w:eastAsia="Times New Roman" w:hAnsi="Times New Roman" w:cs="Times New Roman"/>
          <w:color w:val="000000"/>
          <w:sz w:val="24"/>
          <w:szCs w:val="24"/>
          <w:lang w:val="fr-FR"/>
        </w:rPr>
        <w:t>2017. Vol. 96, № 2.</w:t>
      </w:r>
    </w:p>
    <w:p w14:paraId="6D25F7F6" w14:textId="77777777"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88. Pereda M.A. et al. </w:t>
      </w:r>
      <w:r w:rsidRPr="00DB42CE">
        <w:rPr>
          <w:rFonts w:ascii="Times New Roman" w:eastAsia="Times New Roman" w:hAnsi="Times New Roman" w:cs="Times New Roman"/>
          <w:color w:val="000000"/>
          <w:sz w:val="24"/>
          <w:szCs w:val="24"/>
          <w:lang w:val="en-US"/>
        </w:rPr>
        <w:t xml:space="preserve">Lung ultrasound for the diagnosis of pneumonia in children: A </w:t>
      </w:r>
      <w:proofErr w:type="spellStart"/>
      <w:r w:rsidRPr="00DB42CE">
        <w:rPr>
          <w:rFonts w:ascii="Times New Roman" w:eastAsia="Times New Roman" w:hAnsi="Times New Roman" w:cs="Times New Roman"/>
          <w:color w:val="000000"/>
          <w:sz w:val="24"/>
          <w:szCs w:val="24"/>
          <w:lang w:val="en-US"/>
        </w:rPr>
        <w:t>metaanalysis</w:t>
      </w:r>
      <w:proofErr w:type="spellEnd"/>
      <w:r w:rsidRPr="00DB42CE">
        <w:rPr>
          <w:rFonts w:ascii="Times New Roman" w:eastAsia="Times New Roman" w:hAnsi="Times New Roman" w:cs="Times New Roman"/>
          <w:color w:val="000000"/>
          <w:sz w:val="24"/>
          <w:szCs w:val="24"/>
          <w:lang w:val="en-US"/>
        </w:rPr>
        <w:t xml:space="preserve"> // Pediatrics. 2015. Vol. 135, № 4. P. 714–722.</w:t>
      </w:r>
    </w:p>
    <w:p w14:paraId="663ACA94" w14:textId="25BF2ED1"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89. Balk D.S. et al. Lung ultrasound compared to chest X-ray for diagnosis of pediatric</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pneumonia: A meta-analysis // </w:t>
      </w:r>
      <w:proofErr w:type="spellStart"/>
      <w:r w:rsidRPr="00DB42CE">
        <w:rPr>
          <w:rFonts w:ascii="Times New Roman" w:eastAsia="Times New Roman" w:hAnsi="Times New Roman" w:cs="Times New Roman"/>
          <w:color w:val="000000"/>
          <w:sz w:val="24"/>
          <w:szCs w:val="24"/>
          <w:lang w:val="en-US"/>
        </w:rPr>
        <w:t>Pediatr</w:t>
      </w:r>
      <w:proofErr w:type="spellEnd"/>
      <w:r w:rsidRPr="00DB42CE">
        <w:rPr>
          <w:rFonts w:ascii="Times New Roman" w:eastAsia="Times New Roman" w:hAnsi="Times New Roman" w:cs="Times New Roman"/>
          <w:color w:val="000000"/>
          <w:sz w:val="24"/>
          <w:szCs w:val="24"/>
          <w:lang w:val="en-US"/>
        </w:rPr>
        <w:t xml:space="preserve">. </w:t>
      </w:r>
      <w:proofErr w:type="spellStart"/>
      <w:r w:rsidRPr="00DB42CE">
        <w:rPr>
          <w:rFonts w:ascii="Times New Roman" w:eastAsia="Times New Roman" w:hAnsi="Times New Roman" w:cs="Times New Roman"/>
          <w:color w:val="000000"/>
          <w:sz w:val="24"/>
          <w:szCs w:val="24"/>
          <w:lang w:val="en-US"/>
        </w:rPr>
        <w:t>Pulmonol</w:t>
      </w:r>
      <w:proofErr w:type="spellEnd"/>
      <w:r w:rsidRPr="00DB42CE">
        <w:rPr>
          <w:rFonts w:ascii="Times New Roman" w:eastAsia="Times New Roman" w:hAnsi="Times New Roman" w:cs="Times New Roman"/>
          <w:color w:val="000000"/>
          <w:sz w:val="24"/>
          <w:szCs w:val="24"/>
          <w:lang w:val="en-US"/>
        </w:rPr>
        <w:t>. 2018. Vol. 53, № 8. P. 1130–1139.</w:t>
      </w:r>
    </w:p>
    <w:p w14:paraId="71478EF1" w14:textId="468A04C6"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90. Singh Y. et al. International evidence-based guidelines on Point of Care Ultrasound (POCUS ) for critically ill neonates and children issued by the POCUS Working Group of</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the European Society of </w:t>
      </w:r>
      <w:proofErr w:type="spellStart"/>
      <w:r w:rsidRPr="00DB42CE">
        <w:rPr>
          <w:rFonts w:ascii="Times New Roman" w:eastAsia="Times New Roman" w:hAnsi="Times New Roman" w:cs="Times New Roman"/>
          <w:color w:val="000000"/>
          <w:sz w:val="24"/>
          <w:szCs w:val="24"/>
          <w:lang w:val="en-US"/>
        </w:rPr>
        <w:t>Paediatric</w:t>
      </w:r>
      <w:proofErr w:type="spellEnd"/>
      <w:r w:rsidRPr="00DB42CE">
        <w:rPr>
          <w:rFonts w:ascii="Times New Roman" w:eastAsia="Times New Roman" w:hAnsi="Times New Roman" w:cs="Times New Roman"/>
          <w:color w:val="000000"/>
          <w:sz w:val="24"/>
          <w:szCs w:val="24"/>
          <w:lang w:val="en-US"/>
        </w:rPr>
        <w:t xml:space="preserve"> and Neonatal Intensive Care ( ESPNIC ) // </w:t>
      </w:r>
      <w:proofErr w:type="spellStart"/>
      <w:r w:rsidRPr="00DB42CE">
        <w:rPr>
          <w:rFonts w:ascii="Times New Roman" w:eastAsia="Times New Roman" w:hAnsi="Times New Roman" w:cs="Times New Roman"/>
          <w:color w:val="000000"/>
          <w:sz w:val="24"/>
          <w:szCs w:val="24"/>
          <w:lang w:val="en-US"/>
        </w:rPr>
        <w:t>Crit</w:t>
      </w:r>
      <w:proofErr w:type="spellEnd"/>
      <w:r w:rsidRPr="00DB42CE">
        <w:rPr>
          <w:rFonts w:ascii="Times New Roman" w:eastAsia="Times New Roman" w:hAnsi="Times New Roman" w:cs="Times New Roman"/>
          <w:color w:val="000000"/>
          <w:sz w:val="24"/>
          <w:szCs w:val="24"/>
          <w:lang w:val="en-US"/>
        </w:rPr>
        <w:t xml:space="preserve"> </w:t>
      </w:r>
      <w:proofErr w:type="spellStart"/>
      <w:r w:rsidRPr="00DB42CE">
        <w:rPr>
          <w:rFonts w:ascii="Times New Roman" w:eastAsia="Times New Roman" w:hAnsi="Times New Roman" w:cs="Times New Roman"/>
          <w:color w:val="000000"/>
          <w:sz w:val="24"/>
          <w:szCs w:val="24"/>
          <w:lang w:val="en-US"/>
        </w:rPr>
        <w:t>Care.Critical</w:t>
      </w:r>
      <w:proofErr w:type="spellEnd"/>
      <w:r w:rsidRPr="00DB42CE">
        <w:rPr>
          <w:rFonts w:ascii="Times New Roman" w:eastAsia="Times New Roman" w:hAnsi="Times New Roman" w:cs="Times New Roman"/>
          <w:color w:val="000000"/>
          <w:sz w:val="24"/>
          <w:szCs w:val="24"/>
          <w:lang w:val="en-US"/>
        </w:rPr>
        <w:t xml:space="preserve"> Care, 2020. Vol. 24, № 1. P. 1–16.</w:t>
      </w:r>
    </w:p>
    <w:p w14:paraId="7E0BBC94" w14:textId="0A4A67A9"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rPr>
      </w:pPr>
      <w:r w:rsidRPr="00DB42CE">
        <w:rPr>
          <w:rFonts w:ascii="Times New Roman" w:eastAsia="Times New Roman" w:hAnsi="Times New Roman" w:cs="Times New Roman"/>
          <w:color w:val="000000"/>
          <w:sz w:val="24"/>
          <w:szCs w:val="24"/>
          <w:lang w:val="en-US"/>
        </w:rPr>
        <w:t xml:space="preserve">91. </w:t>
      </w:r>
      <w:proofErr w:type="spellStart"/>
      <w:r w:rsidRPr="00DB42CE">
        <w:rPr>
          <w:rFonts w:ascii="Times New Roman" w:eastAsia="Times New Roman" w:hAnsi="Times New Roman" w:cs="Times New Roman"/>
          <w:color w:val="000000"/>
          <w:sz w:val="24"/>
          <w:szCs w:val="24"/>
          <w:lang w:val="en-US"/>
        </w:rPr>
        <w:t>Kurepa</w:t>
      </w:r>
      <w:proofErr w:type="spellEnd"/>
      <w:r w:rsidRPr="00DB42CE">
        <w:rPr>
          <w:rFonts w:ascii="Times New Roman" w:eastAsia="Times New Roman" w:hAnsi="Times New Roman" w:cs="Times New Roman"/>
          <w:color w:val="000000"/>
          <w:sz w:val="24"/>
          <w:szCs w:val="24"/>
          <w:lang w:val="en-US"/>
        </w:rPr>
        <w:t xml:space="preserve"> D. et al. Neonatal lung ultrasound exam guidelines // J. </w:t>
      </w:r>
      <w:proofErr w:type="spellStart"/>
      <w:r w:rsidRPr="00DB42CE">
        <w:rPr>
          <w:rFonts w:ascii="Times New Roman" w:eastAsia="Times New Roman" w:hAnsi="Times New Roman" w:cs="Times New Roman"/>
          <w:color w:val="000000"/>
          <w:sz w:val="24"/>
          <w:szCs w:val="24"/>
          <w:lang w:val="en-US"/>
        </w:rPr>
        <w:t>Perinatol</w:t>
      </w:r>
      <w:proofErr w:type="spellEnd"/>
      <w:r w:rsidRPr="00DB42CE">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rPr>
        <w:t>Nature</w:t>
      </w:r>
      <w:r w:rsidR="00BC795A">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 xml:space="preserve">Publishing Group, 2018. </w:t>
      </w:r>
      <w:proofErr w:type="spellStart"/>
      <w:r w:rsidRPr="00DB42CE">
        <w:rPr>
          <w:rFonts w:ascii="Times New Roman" w:eastAsia="Times New Roman" w:hAnsi="Times New Roman" w:cs="Times New Roman"/>
          <w:color w:val="000000"/>
          <w:sz w:val="24"/>
          <w:szCs w:val="24"/>
        </w:rPr>
        <w:t>Vol</w:t>
      </w:r>
      <w:proofErr w:type="spellEnd"/>
      <w:r w:rsidRPr="00DB42CE">
        <w:rPr>
          <w:rFonts w:ascii="Times New Roman" w:eastAsia="Times New Roman" w:hAnsi="Times New Roman" w:cs="Times New Roman"/>
          <w:color w:val="000000"/>
          <w:sz w:val="24"/>
          <w:szCs w:val="24"/>
        </w:rPr>
        <w:t>. 38, № 1. P. 11–22.</w:t>
      </w:r>
    </w:p>
    <w:p w14:paraId="4BF77FD8" w14:textId="4688C473"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rPr>
        <w:t xml:space="preserve">92. </w:t>
      </w:r>
      <w:proofErr w:type="spellStart"/>
      <w:r w:rsidRPr="00DB42CE">
        <w:rPr>
          <w:rFonts w:ascii="Times New Roman" w:eastAsia="Times New Roman" w:hAnsi="Times New Roman" w:cs="Times New Roman"/>
          <w:color w:val="000000"/>
          <w:sz w:val="24"/>
          <w:szCs w:val="24"/>
        </w:rPr>
        <w:t>Горячко</w:t>
      </w:r>
      <w:proofErr w:type="spellEnd"/>
      <w:r w:rsidRPr="00DB42CE">
        <w:rPr>
          <w:rFonts w:ascii="Times New Roman" w:eastAsia="Times New Roman" w:hAnsi="Times New Roman" w:cs="Times New Roman"/>
          <w:color w:val="000000"/>
          <w:sz w:val="24"/>
          <w:szCs w:val="24"/>
        </w:rPr>
        <w:t xml:space="preserve"> А. Н., Сукало А. В. И.Е.В. Прогностическая значимость показателей</w:t>
      </w:r>
      <w:r w:rsidR="00BC795A">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эхокардиографии, ассоциированных с развитием острой сердечной недостаточности</w:t>
      </w:r>
      <w:r w:rsidR="00BC795A">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у новорожденных с врожденной пневмонией на первой неделе жизни //</w:t>
      </w:r>
      <w:r w:rsidR="00BC795A">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Репродуктивное здоровье. Восточная</w:t>
      </w:r>
      <w:r w:rsidRPr="00C32A37">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rPr>
        <w:t>Европа</w:t>
      </w:r>
      <w:r w:rsidRPr="00C32A37">
        <w:rPr>
          <w:rFonts w:ascii="Times New Roman" w:eastAsia="Times New Roman" w:hAnsi="Times New Roman" w:cs="Times New Roman"/>
          <w:color w:val="000000"/>
          <w:sz w:val="24"/>
          <w:szCs w:val="24"/>
          <w:lang w:val="en-US"/>
        </w:rPr>
        <w:t xml:space="preserve">. 2022. Vol. 12, № 2. </w:t>
      </w:r>
      <w:r w:rsidRPr="00DB42CE">
        <w:rPr>
          <w:rFonts w:ascii="Times New Roman" w:eastAsia="Times New Roman" w:hAnsi="Times New Roman" w:cs="Times New Roman"/>
          <w:color w:val="000000"/>
          <w:sz w:val="24"/>
          <w:szCs w:val="24"/>
          <w:lang w:val="en-US"/>
        </w:rPr>
        <w:t>P. 266–280.</w:t>
      </w:r>
    </w:p>
    <w:p w14:paraId="4EB82535" w14:textId="0237A4B9" w:rsidR="00DB42CE" w:rsidRPr="00F20D87" w:rsidRDefault="00DB42CE" w:rsidP="0046783C">
      <w:pPr>
        <w:spacing w:after="0" w:line="360" w:lineRule="auto"/>
        <w:ind w:hanging="284"/>
        <w:jc w:val="both"/>
        <w:rPr>
          <w:rFonts w:ascii="Times New Roman" w:eastAsia="Times New Roman" w:hAnsi="Times New Roman" w:cs="Times New Roman"/>
          <w:color w:val="000000"/>
          <w:sz w:val="24"/>
          <w:szCs w:val="24"/>
          <w:lang w:val="fr-FR"/>
        </w:rPr>
      </w:pPr>
      <w:r w:rsidRPr="00DB42CE">
        <w:rPr>
          <w:rFonts w:ascii="Times New Roman" w:eastAsia="Times New Roman" w:hAnsi="Times New Roman" w:cs="Times New Roman"/>
          <w:color w:val="000000"/>
          <w:sz w:val="24"/>
          <w:szCs w:val="24"/>
          <w:lang w:val="en-US"/>
        </w:rPr>
        <w:t>93. Gill AB W.A. Echocardiographic assessment of cardiac function in shocked very low</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birthweight infants [4] // Arch. Dis. Child. </w:t>
      </w:r>
      <w:r w:rsidRPr="00F20D87">
        <w:rPr>
          <w:rFonts w:ascii="Times New Roman" w:eastAsia="Times New Roman" w:hAnsi="Times New Roman" w:cs="Times New Roman"/>
          <w:color w:val="000000"/>
          <w:sz w:val="24"/>
          <w:szCs w:val="24"/>
          <w:lang w:val="fr-FR"/>
        </w:rPr>
        <w:t>1993. Vol. 61, № 1. P. 17–21.</w:t>
      </w:r>
    </w:p>
    <w:p w14:paraId="676F1651" w14:textId="23E78AAD"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rPr>
      </w:pPr>
      <w:r w:rsidRPr="00F20D87">
        <w:rPr>
          <w:rFonts w:ascii="Times New Roman" w:eastAsia="Times New Roman" w:hAnsi="Times New Roman" w:cs="Times New Roman"/>
          <w:color w:val="000000"/>
          <w:sz w:val="24"/>
          <w:szCs w:val="24"/>
          <w:lang w:val="fr-FR"/>
        </w:rPr>
        <w:t xml:space="preserve">94. Mutlu M. et al. </w:t>
      </w:r>
      <w:r w:rsidRPr="00DB42CE">
        <w:rPr>
          <w:rFonts w:ascii="Times New Roman" w:eastAsia="Times New Roman" w:hAnsi="Times New Roman" w:cs="Times New Roman"/>
          <w:color w:val="000000"/>
          <w:sz w:val="24"/>
          <w:szCs w:val="24"/>
          <w:lang w:val="en-US"/>
        </w:rPr>
        <w:t>Adrenal hemorrhage in newborns: A retrospective study // World J.</w:t>
      </w:r>
      <w:r w:rsidR="00BC795A" w:rsidRPr="00BC795A">
        <w:rPr>
          <w:rFonts w:ascii="Times New Roman" w:eastAsia="Times New Roman" w:hAnsi="Times New Roman" w:cs="Times New Roman"/>
          <w:color w:val="000000"/>
          <w:sz w:val="24"/>
          <w:szCs w:val="24"/>
          <w:lang w:val="en-US"/>
        </w:rPr>
        <w:t xml:space="preserve"> </w:t>
      </w:r>
      <w:proofErr w:type="spellStart"/>
      <w:r w:rsidRPr="00BC795A">
        <w:rPr>
          <w:rFonts w:ascii="Times New Roman" w:eastAsia="Times New Roman" w:hAnsi="Times New Roman" w:cs="Times New Roman"/>
          <w:color w:val="000000"/>
          <w:sz w:val="24"/>
          <w:szCs w:val="24"/>
          <w:lang w:val="en-US"/>
        </w:rPr>
        <w:t>Pediatr</w:t>
      </w:r>
      <w:proofErr w:type="spellEnd"/>
      <w:r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rPr>
        <w:t xml:space="preserve">2011. </w:t>
      </w:r>
      <w:proofErr w:type="spellStart"/>
      <w:r w:rsidRPr="00DB42CE">
        <w:rPr>
          <w:rFonts w:ascii="Times New Roman" w:eastAsia="Times New Roman" w:hAnsi="Times New Roman" w:cs="Times New Roman"/>
          <w:color w:val="000000"/>
          <w:sz w:val="24"/>
          <w:szCs w:val="24"/>
        </w:rPr>
        <w:t>Vol</w:t>
      </w:r>
      <w:proofErr w:type="spellEnd"/>
      <w:r w:rsidRPr="00DB42CE">
        <w:rPr>
          <w:rFonts w:ascii="Times New Roman" w:eastAsia="Times New Roman" w:hAnsi="Times New Roman" w:cs="Times New Roman"/>
          <w:color w:val="000000"/>
          <w:sz w:val="24"/>
          <w:szCs w:val="24"/>
        </w:rPr>
        <w:t>. 7, № 4. P. 355–357.</w:t>
      </w:r>
    </w:p>
    <w:p w14:paraId="4E2EDA5B" w14:textId="4F884E0B"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rPr>
        <w:t>95. Рагимова Н.Д. Особенности ультразвукового исследования органов гепатобилиарной системы и селезенки у новорожденных с внутриутробной инфекцией //</w:t>
      </w:r>
      <w:r w:rsidR="00BC795A">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Научный</w:t>
      </w:r>
      <w:r w:rsidRPr="00BC795A">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альманах</w:t>
      </w:r>
      <w:r w:rsidRPr="00BC795A">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lang w:val="en-US"/>
        </w:rPr>
        <w:t>2015. Vol. 6, № 8. P. 129–135.</w:t>
      </w:r>
    </w:p>
    <w:p w14:paraId="5DF68D0B" w14:textId="5A6A54B9" w:rsidR="00DB42CE" w:rsidRPr="00F20D87" w:rsidRDefault="00DB42CE" w:rsidP="0046783C">
      <w:pPr>
        <w:spacing w:after="0" w:line="360" w:lineRule="auto"/>
        <w:ind w:hanging="284"/>
        <w:jc w:val="both"/>
        <w:rPr>
          <w:rFonts w:ascii="Times New Roman" w:eastAsia="Times New Roman" w:hAnsi="Times New Roman" w:cs="Times New Roman"/>
          <w:color w:val="000000"/>
          <w:sz w:val="24"/>
          <w:szCs w:val="24"/>
          <w:lang w:val="fr-FR"/>
        </w:rPr>
      </w:pPr>
      <w:r w:rsidRPr="00DB42CE">
        <w:rPr>
          <w:rFonts w:ascii="Times New Roman" w:eastAsia="Times New Roman" w:hAnsi="Times New Roman" w:cs="Times New Roman"/>
          <w:color w:val="000000"/>
          <w:sz w:val="24"/>
          <w:szCs w:val="24"/>
          <w:lang w:val="en-US"/>
        </w:rPr>
        <w:t>96. Murase M., Ishida A. Echocardiographic assessment of early circulatory status in preterm</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infants with suspected intrauterine infection // Arch. Dis. Child. Fetal Neonatal Ed. 2006.</w:t>
      </w:r>
      <w:r w:rsidR="00BC795A" w:rsidRPr="00C32A37">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Vol. 91, № 2. </w:t>
      </w:r>
      <w:r w:rsidRPr="00F20D87">
        <w:rPr>
          <w:rFonts w:ascii="Times New Roman" w:eastAsia="Times New Roman" w:hAnsi="Times New Roman" w:cs="Times New Roman"/>
          <w:color w:val="000000"/>
          <w:sz w:val="24"/>
          <w:szCs w:val="24"/>
          <w:lang w:val="fr-FR"/>
        </w:rPr>
        <w:t>P. 105–110.</w:t>
      </w:r>
    </w:p>
    <w:p w14:paraId="75C86EE9" w14:textId="02EAC70F"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lastRenderedPageBreak/>
        <w:t xml:space="preserve">97. Bandyopadhyay T. et al. </w:t>
      </w:r>
      <w:r w:rsidRPr="00DB42CE">
        <w:rPr>
          <w:rFonts w:ascii="Times New Roman" w:eastAsia="Times New Roman" w:hAnsi="Times New Roman" w:cs="Times New Roman"/>
          <w:color w:val="000000"/>
          <w:sz w:val="24"/>
          <w:szCs w:val="24"/>
          <w:lang w:val="en-US"/>
        </w:rPr>
        <w:t>Correlation of functional echocardiography and clinical</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parameters in term neonates with shock // J. Neonatal. Perinatal. Med. 2020. Vol. 13, № 2.P. 167–173.</w:t>
      </w:r>
    </w:p>
    <w:p w14:paraId="68F90095" w14:textId="610A49C5"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98. Saini S.S., Kumar P., Kumar R.M. Hemodynamic changes in preterm neonates with septic</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shock: A prospective observational study // </w:t>
      </w:r>
      <w:proofErr w:type="spellStart"/>
      <w:r w:rsidRPr="00DB42CE">
        <w:rPr>
          <w:rFonts w:ascii="Times New Roman" w:eastAsia="Times New Roman" w:hAnsi="Times New Roman" w:cs="Times New Roman"/>
          <w:color w:val="000000"/>
          <w:sz w:val="24"/>
          <w:szCs w:val="24"/>
          <w:lang w:val="en-US"/>
        </w:rPr>
        <w:t>Pediatr</w:t>
      </w:r>
      <w:proofErr w:type="spellEnd"/>
      <w:r w:rsidRPr="00DB42CE">
        <w:rPr>
          <w:rFonts w:ascii="Times New Roman" w:eastAsia="Times New Roman" w:hAnsi="Times New Roman" w:cs="Times New Roman"/>
          <w:color w:val="000000"/>
          <w:sz w:val="24"/>
          <w:szCs w:val="24"/>
          <w:lang w:val="en-US"/>
        </w:rPr>
        <w:t>. Crit. Care Med. 2014. Vol. 15, № 5.</w:t>
      </w:r>
      <w:r w:rsidR="00BC795A" w:rsidRPr="00C32A37">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P. 443–450.</w:t>
      </w:r>
    </w:p>
    <w:p w14:paraId="756F57FB" w14:textId="07700EF8"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 xml:space="preserve">99. </w:t>
      </w:r>
      <w:proofErr w:type="spellStart"/>
      <w:r w:rsidRPr="00DB42CE">
        <w:rPr>
          <w:rFonts w:ascii="Times New Roman" w:eastAsia="Times New Roman" w:hAnsi="Times New Roman" w:cs="Times New Roman"/>
          <w:color w:val="000000"/>
          <w:sz w:val="24"/>
          <w:szCs w:val="24"/>
          <w:lang w:val="en-US"/>
        </w:rPr>
        <w:t>Tomerak</w:t>
      </w:r>
      <w:proofErr w:type="spellEnd"/>
      <w:r w:rsidRPr="00DB42CE">
        <w:rPr>
          <w:rFonts w:ascii="Times New Roman" w:eastAsia="Times New Roman" w:hAnsi="Times New Roman" w:cs="Times New Roman"/>
          <w:color w:val="000000"/>
          <w:sz w:val="24"/>
          <w:szCs w:val="24"/>
          <w:lang w:val="en-US"/>
        </w:rPr>
        <w:t xml:space="preserve"> R.H. et al. Echocardiogram done early in neonatal sepsis: What does it add? // J.</w:t>
      </w:r>
      <w:r w:rsidR="00BC795A" w:rsidRPr="00BC795A">
        <w:rPr>
          <w:rFonts w:ascii="Times New Roman" w:eastAsia="Times New Roman" w:hAnsi="Times New Roman" w:cs="Times New Roman"/>
          <w:color w:val="000000"/>
          <w:sz w:val="24"/>
          <w:szCs w:val="24"/>
          <w:lang w:val="en-US"/>
        </w:rPr>
        <w:t xml:space="preserve"> </w:t>
      </w:r>
      <w:proofErr w:type="spellStart"/>
      <w:r w:rsidRPr="00DB42CE">
        <w:rPr>
          <w:rFonts w:ascii="Times New Roman" w:eastAsia="Times New Roman" w:hAnsi="Times New Roman" w:cs="Times New Roman"/>
          <w:color w:val="000000"/>
          <w:sz w:val="24"/>
          <w:szCs w:val="24"/>
          <w:lang w:val="en-US"/>
        </w:rPr>
        <w:t>Investig</w:t>
      </w:r>
      <w:proofErr w:type="spellEnd"/>
      <w:r w:rsidRPr="00DB42CE">
        <w:rPr>
          <w:rFonts w:ascii="Times New Roman" w:eastAsia="Times New Roman" w:hAnsi="Times New Roman" w:cs="Times New Roman"/>
          <w:color w:val="000000"/>
          <w:sz w:val="24"/>
          <w:szCs w:val="24"/>
          <w:lang w:val="en-US"/>
        </w:rPr>
        <w:t>. Med. 2012. Vol. 60, № 4. P. 680–684.</w:t>
      </w:r>
    </w:p>
    <w:p w14:paraId="4D9320D2" w14:textId="6692B762" w:rsidR="00DB42CE" w:rsidRPr="00F20D87" w:rsidRDefault="00DB42CE" w:rsidP="0046783C">
      <w:pPr>
        <w:spacing w:after="0" w:line="360" w:lineRule="auto"/>
        <w:ind w:hanging="284"/>
        <w:jc w:val="both"/>
        <w:rPr>
          <w:rFonts w:ascii="Times New Roman" w:eastAsia="Times New Roman" w:hAnsi="Times New Roman" w:cs="Times New Roman"/>
          <w:color w:val="000000"/>
          <w:sz w:val="24"/>
          <w:szCs w:val="24"/>
          <w:lang w:val="fr-FR"/>
        </w:rPr>
      </w:pPr>
      <w:r w:rsidRPr="00DB42CE">
        <w:rPr>
          <w:rFonts w:ascii="Times New Roman" w:eastAsia="Times New Roman" w:hAnsi="Times New Roman" w:cs="Times New Roman"/>
          <w:color w:val="000000"/>
          <w:sz w:val="24"/>
          <w:szCs w:val="24"/>
          <w:lang w:val="en-US"/>
        </w:rPr>
        <w:t>100. Basu S. et al. Cerebral blood flow velocity in early-onset neonatal sepsis and its clinical</w:t>
      </w:r>
      <w:r w:rsidR="00BC795A" w:rsidRPr="00BC795A">
        <w:rPr>
          <w:rFonts w:ascii="Times New Roman" w:eastAsia="Times New Roman" w:hAnsi="Times New Roman" w:cs="Times New Roman"/>
          <w:color w:val="000000"/>
          <w:sz w:val="24"/>
          <w:szCs w:val="24"/>
          <w:lang w:val="en-US"/>
        </w:rPr>
        <w:t xml:space="preserve"> </w:t>
      </w:r>
      <w:r w:rsidRPr="00BC795A">
        <w:rPr>
          <w:rFonts w:ascii="Times New Roman" w:eastAsia="Times New Roman" w:hAnsi="Times New Roman" w:cs="Times New Roman"/>
          <w:color w:val="000000"/>
          <w:sz w:val="24"/>
          <w:szCs w:val="24"/>
          <w:lang w:val="en-US"/>
        </w:rPr>
        <w:t xml:space="preserve">significance // Eur. J. </w:t>
      </w:r>
      <w:proofErr w:type="spellStart"/>
      <w:r w:rsidRPr="00BC795A">
        <w:rPr>
          <w:rFonts w:ascii="Times New Roman" w:eastAsia="Times New Roman" w:hAnsi="Times New Roman" w:cs="Times New Roman"/>
          <w:color w:val="000000"/>
          <w:sz w:val="24"/>
          <w:szCs w:val="24"/>
          <w:lang w:val="en-US"/>
        </w:rPr>
        <w:t>Pediatr</w:t>
      </w:r>
      <w:proofErr w:type="spellEnd"/>
      <w:r w:rsidRPr="00BC795A">
        <w:rPr>
          <w:rFonts w:ascii="Times New Roman" w:eastAsia="Times New Roman" w:hAnsi="Times New Roman" w:cs="Times New Roman"/>
          <w:color w:val="000000"/>
          <w:sz w:val="24"/>
          <w:szCs w:val="24"/>
          <w:lang w:val="en-US"/>
        </w:rPr>
        <w:t xml:space="preserve">. </w:t>
      </w:r>
      <w:r w:rsidRPr="00F20D87">
        <w:rPr>
          <w:rFonts w:ascii="Times New Roman" w:eastAsia="Times New Roman" w:hAnsi="Times New Roman" w:cs="Times New Roman"/>
          <w:color w:val="000000"/>
          <w:sz w:val="24"/>
          <w:szCs w:val="24"/>
          <w:lang w:val="fr-FR"/>
        </w:rPr>
        <w:t>2012. Vol. 171, № 6. P. 901–909.</w:t>
      </w:r>
    </w:p>
    <w:p w14:paraId="58461E43" w14:textId="76FB5F8E" w:rsidR="00DB42CE" w:rsidRPr="00F20D87" w:rsidRDefault="00DB42CE" w:rsidP="0046783C">
      <w:pPr>
        <w:spacing w:after="0" w:line="360" w:lineRule="auto"/>
        <w:ind w:hanging="284"/>
        <w:jc w:val="both"/>
        <w:rPr>
          <w:rFonts w:ascii="Times New Roman" w:eastAsia="Times New Roman" w:hAnsi="Times New Roman" w:cs="Times New Roman"/>
          <w:color w:val="000000"/>
          <w:sz w:val="24"/>
          <w:szCs w:val="24"/>
          <w:lang w:val="fr-FR"/>
        </w:rPr>
      </w:pPr>
      <w:r w:rsidRPr="00F20D87">
        <w:rPr>
          <w:rFonts w:ascii="Times New Roman" w:eastAsia="Times New Roman" w:hAnsi="Times New Roman" w:cs="Times New Roman"/>
          <w:color w:val="000000"/>
          <w:sz w:val="24"/>
          <w:szCs w:val="24"/>
          <w:lang w:val="fr-FR"/>
        </w:rPr>
        <w:t xml:space="preserve">101. Giannattasio A. et al. </w:t>
      </w:r>
      <w:r w:rsidRPr="00DB42CE">
        <w:rPr>
          <w:rFonts w:ascii="Times New Roman" w:eastAsia="Times New Roman" w:hAnsi="Times New Roman" w:cs="Times New Roman"/>
          <w:color w:val="000000"/>
          <w:sz w:val="24"/>
          <w:szCs w:val="24"/>
          <w:lang w:val="en-US"/>
        </w:rPr>
        <w:t>Neuroimaging Profiles and Neurodevelopmental Outcome in Infants</w:t>
      </w:r>
      <w:r w:rsidR="00BC795A" w:rsidRPr="00BC795A">
        <w:rPr>
          <w:rFonts w:ascii="Times New Roman" w:eastAsia="Times New Roman" w:hAnsi="Times New Roman" w:cs="Times New Roman"/>
          <w:color w:val="000000"/>
          <w:sz w:val="24"/>
          <w:szCs w:val="24"/>
          <w:lang w:val="en-US"/>
        </w:rPr>
        <w:t xml:space="preserve"> </w:t>
      </w:r>
      <w:proofErr w:type="gramStart"/>
      <w:r w:rsidRPr="00DB42CE">
        <w:rPr>
          <w:rFonts w:ascii="Times New Roman" w:eastAsia="Times New Roman" w:hAnsi="Times New Roman" w:cs="Times New Roman"/>
          <w:color w:val="000000"/>
          <w:sz w:val="24"/>
          <w:szCs w:val="24"/>
          <w:lang w:val="en-US"/>
        </w:rPr>
        <w:t>With</w:t>
      </w:r>
      <w:proofErr w:type="gramEnd"/>
      <w:r w:rsidRPr="00DB42CE">
        <w:rPr>
          <w:rFonts w:ascii="Times New Roman" w:eastAsia="Times New Roman" w:hAnsi="Times New Roman" w:cs="Times New Roman"/>
          <w:color w:val="000000"/>
          <w:sz w:val="24"/>
          <w:szCs w:val="24"/>
          <w:lang w:val="en-US"/>
        </w:rPr>
        <w:t xml:space="preserve"> Congenital Cytomegalovirus Infection // </w:t>
      </w:r>
      <w:proofErr w:type="spellStart"/>
      <w:r w:rsidRPr="00DB42CE">
        <w:rPr>
          <w:rFonts w:ascii="Times New Roman" w:eastAsia="Times New Roman" w:hAnsi="Times New Roman" w:cs="Times New Roman"/>
          <w:color w:val="000000"/>
          <w:sz w:val="24"/>
          <w:szCs w:val="24"/>
          <w:lang w:val="en-US"/>
        </w:rPr>
        <w:t>Pediatr</w:t>
      </w:r>
      <w:proofErr w:type="spellEnd"/>
      <w:r w:rsidRPr="00DB42CE">
        <w:rPr>
          <w:rFonts w:ascii="Times New Roman" w:eastAsia="Times New Roman" w:hAnsi="Times New Roman" w:cs="Times New Roman"/>
          <w:color w:val="000000"/>
          <w:sz w:val="24"/>
          <w:szCs w:val="24"/>
          <w:lang w:val="en-US"/>
        </w:rPr>
        <w:t xml:space="preserve">. </w:t>
      </w:r>
      <w:r w:rsidRPr="00F20D87">
        <w:rPr>
          <w:rFonts w:ascii="Times New Roman" w:eastAsia="Times New Roman" w:hAnsi="Times New Roman" w:cs="Times New Roman"/>
          <w:color w:val="000000"/>
          <w:sz w:val="24"/>
          <w:szCs w:val="24"/>
          <w:lang w:val="fr-FR"/>
        </w:rPr>
        <w:t>Infect. Dis. J. 2018. Vol. 37, № 10.</w:t>
      </w:r>
      <w:r w:rsidR="00BC795A" w:rsidRPr="00C32A37">
        <w:rPr>
          <w:rFonts w:ascii="Times New Roman" w:eastAsia="Times New Roman" w:hAnsi="Times New Roman" w:cs="Times New Roman"/>
          <w:color w:val="000000"/>
          <w:sz w:val="24"/>
          <w:szCs w:val="24"/>
          <w:lang w:val="en-US"/>
        </w:rPr>
        <w:t xml:space="preserve"> </w:t>
      </w:r>
      <w:r w:rsidRPr="00F20D87">
        <w:rPr>
          <w:rFonts w:ascii="Times New Roman" w:eastAsia="Times New Roman" w:hAnsi="Times New Roman" w:cs="Times New Roman"/>
          <w:color w:val="000000"/>
          <w:sz w:val="24"/>
          <w:szCs w:val="24"/>
          <w:lang w:val="fr-FR"/>
        </w:rPr>
        <w:t>P. 1028–1033.</w:t>
      </w:r>
    </w:p>
    <w:p w14:paraId="4DB51547" w14:textId="7010C8E3"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 xml:space="preserve">102. </w:t>
      </w:r>
      <w:proofErr w:type="spellStart"/>
      <w:r w:rsidRPr="00DB42CE">
        <w:rPr>
          <w:rFonts w:ascii="Times New Roman" w:eastAsia="Times New Roman" w:hAnsi="Times New Roman" w:cs="Times New Roman"/>
          <w:color w:val="000000"/>
          <w:sz w:val="24"/>
          <w:szCs w:val="24"/>
          <w:lang w:val="en-US"/>
        </w:rPr>
        <w:t>Çaksen</w:t>
      </w:r>
      <w:proofErr w:type="spellEnd"/>
      <w:r w:rsidRPr="00DB42CE">
        <w:rPr>
          <w:rFonts w:ascii="Times New Roman" w:eastAsia="Times New Roman" w:hAnsi="Times New Roman" w:cs="Times New Roman"/>
          <w:color w:val="000000"/>
          <w:sz w:val="24"/>
          <w:szCs w:val="24"/>
          <w:lang w:val="en-US"/>
        </w:rPr>
        <w:t xml:space="preserve"> H. et al. Risk and prognostic factors in perinatal hemorrhagic stroke // Ann. Indian</w:t>
      </w:r>
      <w:r w:rsidR="00BC795A" w:rsidRPr="00C32A37">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Acad. Neurol. 2021. Vol. 24, № 2. P. 227–233.</w:t>
      </w:r>
    </w:p>
    <w:p w14:paraId="1A99111C" w14:textId="6F7D0C7A" w:rsidR="00DB42CE" w:rsidRPr="00F20D87" w:rsidRDefault="00DB42CE" w:rsidP="0046783C">
      <w:pPr>
        <w:spacing w:after="0" w:line="360" w:lineRule="auto"/>
        <w:ind w:hanging="284"/>
        <w:jc w:val="both"/>
        <w:rPr>
          <w:rFonts w:ascii="Times New Roman" w:eastAsia="Times New Roman" w:hAnsi="Times New Roman" w:cs="Times New Roman"/>
          <w:color w:val="000000"/>
          <w:sz w:val="24"/>
          <w:szCs w:val="24"/>
          <w:lang w:val="fr-FR"/>
        </w:rPr>
      </w:pPr>
      <w:r w:rsidRPr="00DB42CE">
        <w:rPr>
          <w:rFonts w:ascii="Times New Roman" w:eastAsia="Times New Roman" w:hAnsi="Times New Roman" w:cs="Times New Roman"/>
          <w:color w:val="000000"/>
          <w:sz w:val="24"/>
          <w:szCs w:val="24"/>
          <w:lang w:val="en-US"/>
        </w:rPr>
        <w:t>103. Liakou P. et al. Subcapsular Liver Hematoma—A Life-Threatening Condition in Preterm</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Neonates—A Case Series and Systematic Review of the Literature // J. Clin. Med. 2022.</w:t>
      </w:r>
      <w:r w:rsidRPr="00BC795A">
        <w:rPr>
          <w:rFonts w:ascii="Times New Roman" w:eastAsia="Times New Roman" w:hAnsi="Times New Roman" w:cs="Times New Roman"/>
          <w:color w:val="000000"/>
          <w:sz w:val="24"/>
          <w:szCs w:val="24"/>
          <w:lang w:val="en-US"/>
        </w:rPr>
        <w:t xml:space="preserve">Vol. 11, № 19. </w:t>
      </w:r>
      <w:r w:rsidRPr="00F20D87">
        <w:rPr>
          <w:rFonts w:ascii="Times New Roman" w:eastAsia="Times New Roman" w:hAnsi="Times New Roman" w:cs="Times New Roman"/>
          <w:color w:val="000000"/>
          <w:sz w:val="24"/>
          <w:szCs w:val="24"/>
          <w:lang w:val="fr-FR"/>
        </w:rPr>
        <w:t>P. 5684.</w:t>
      </w:r>
    </w:p>
    <w:p w14:paraId="094F2A73" w14:textId="651C69C2" w:rsidR="00DB42CE" w:rsidRPr="00F20D87" w:rsidRDefault="00DB42CE" w:rsidP="0046783C">
      <w:pPr>
        <w:spacing w:after="0" w:line="360" w:lineRule="auto"/>
        <w:ind w:hanging="284"/>
        <w:jc w:val="both"/>
        <w:rPr>
          <w:rFonts w:ascii="Times New Roman" w:eastAsia="Times New Roman" w:hAnsi="Times New Roman" w:cs="Times New Roman"/>
          <w:color w:val="000000"/>
          <w:sz w:val="24"/>
          <w:szCs w:val="24"/>
          <w:lang w:val="fr-FR"/>
        </w:rPr>
      </w:pPr>
      <w:r w:rsidRPr="00F20D87">
        <w:rPr>
          <w:rFonts w:ascii="Times New Roman" w:eastAsia="Times New Roman" w:hAnsi="Times New Roman" w:cs="Times New Roman"/>
          <w:color w:val="000000"/>
          <w:sz w:val="24"/>
          <w:szCs w:val="24"/>
          <w:lang w:val="fr-FR"/>
        </w:rPr>
        <w:t xml:space="preserve">104. Mon R.A. et al. </w:t>
      </w:r>
      <w:r w:rsidRPr="00DB42CE">
        <w:rPr>
          <w:rFonts w:ascii="Times New Roman" w:eastAsia="Times New Roman" w:hAnsi="Times New Roman" w:cs="Times New Roman"/>
          <w:color w:val="000000"/>
          <w:sz w:val="24"/>
          <w:szCs w:val="24"/>
          <w:lang w:val="en-US"/>
        </w:rPr>
        <w:t>Diagnostic accuracy of imaging studies in congenital lung malformations</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 Arch. Dis. Child. Fetal Neonatal Ed. 2019. </w:t>
      </w:r>
      <w:r w:rsidRPr="00F20D87">
        <w:rPr>
          <w:rFonts w:ascii="Times New Roman" w:eastAsia="Times New Roman" w:hAnsi="Times New Roman" w:cs="Times New Roman"/>
          <w:color w:val="000000"/>
          <w:sz w:val="24"/>
          <w:szCs w:val="24"/>
          <w:lang w:val="fr-FR"/>
        </w:rPr>
        <w:t>Vol. 104, № 4. P. F372–F377.</w:t>
      </w:r>
    </w:p>
    <w:p w14:paraId="0C5EF271" w14:textId="7BB8F13E"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105. Hermelijn S.M. et al. </w:t>
      </w:r>
      <w:r w:rsidRPr="00DB42CE">
        <w:rPr>
          <w:rFonts w:ascii="Times New Roman" w:eastAsia="Times New Roman" w:hAnsi="Times New Roman" w:cs="Times New Roman"/>
          <w:color w:val="000000"/>
          <w:sz w:val="24"/>
          <w:szCs w:val="24"/>
          <w:lang w:val="en-US"/>
        </w:rPr>
        <w:t>A clinical guideline for structured assessment of CT-imaging in</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congenital lung abnormalities // </w:t>
      </w:r>
      <w:proofErr w:type="spellStart"/>
      <w:r w:rsidRPr="00DB42CE">
        <w:rPr>
          <w:rFonts w:ascii="Times New Roman" w:eastAsia="Times New Roman" w:hAnsi="Times New Roman" w:cs="Times New Roman"/>
          <w:color w:val="000000"/>
          <w:sz w:val="24"/>
          <w:szCs w:val="24"/>
          <w:lang w:val="en-US"/>
        </w:rPr>
        <w:t>Paediatr</w:t>
      </w:r>
      <w:proofErr w:type="spellEnd"/>
      <w:r w:rsidRPr="00DB42CE">
        <w:rPr>
          <w:rFonts w:ascii="Times New Roman" w:eastAsia="Times New Roman" w:hAnsi="Times New Roman" w:cs="Times New Roman"/>
          <w:color w:val="000000"/>
          <w:sz w:val="24"/>
          <w:szCs w:val="24"/>
          <w:lang w:val="en-US"/>
        </w:rPr>
        <w:t>. Respir. Rev. The Authors, 2021. Vol. 37. P. 80–88.</w:t>
      </w:r>
    </w:p>
    <w:p w14:paraId="37CAECDB" w14:textId="010BDCAD" w:rsidR="00DB42CE" w:rsidRPr="00F20D87" w:rsidRDefault="00DB42CE" w:rsidP="0046783C">
      <w:pPr>
        <w:spacing w:after="0" w:line="360" w:lineRule="auto"/>
        <w:ind w:hanging="284"/>
        <w:jc w:val="both"/>
        <w:rPr>
          <w:rFonts w:ascii="Times New Roman" w:eastAsia="Times New Roman" w:hAnsi="Times New Roman" w:cs="Times New Roman"/>
          <w:color w:val="000000"/>
          <w:sz w:val="24"/>
          <w:szCs w:val="24"/>
          <w:lang w:val="fr-FR"/>
        </w:rPr>
      </w:pPr>
      <w:r w:rsidRPr="00DB42CE">
        <w:rPr>
          <w:rFonts w:ascii="Times New Roman" w:eastAsia="Times New Roman" w:hAnsi="Times New Roman" w:cs="Times New Roman"/>
          <w:color w:val="000000"/>
          <w:sz w:val="24"/>
          <w:szCs w:val="24"/>
          <w:lang w:val="en-US"/>
        </w:rPr>
        <w:t>106. Newman B. et al. Congenital surfactant protein B deficiency - Emphasis on imaging //</w:t>
      </w:r>
      <w:proofErr w:type="spellStart"/>
      <w:r w:rsidRPr="00DB42CE">
        <w:rPr>
          <w:rFonts w:ascii="Times New Roman" w:eastAsia="Times New Roman" w:hAnsi="Times New Roman" w:cs="Times New Roman"/>
          <w:color w:val="000000"/>
          <w:sz w:val="24"/>
          <w:szCs w:val="24"/>
          <w:lang w:val="en-US"/>
        </w:rPr>
        <w:t>Pediatr</w:t>
      </w:r>
      <w:proofErr w:type="spellEnd"/>
      <w:r w:rsidRPr="00DB42CE">
        <w:rPr>
          <w:rFonts w:ascii="Times New Roman" w:eastAsia="Times New Roman" w:hAnsi="Times New Roman" w:cs="Times New Roman"/>
          <w:color w:val="000000"/>
          <w:sz w:val="24"/>
          <w:szCs w:val="24"/>
          <w:lang w:val="en-US"/>
        </w:rPr>
        <w:t xml:space="preserve">. </w:t>
      </w:r>
      <w:r w:rsidRPr="00F20D87">
        <w:rPr>
          <w:rFonts w:ascii="Times New Roman" w:eastAsia="Times New Roman" w:hAnsi="Times New Roman" w:cs="Times New Roman"/>
          <w:color w:val="000000"/>
          <w:sz w:val="24"/>
          <w:szCs w:val="24"/>
          <w:lang w:val="fr-FR"/>
        </w:rPr>
        <w:t>Radiol. 2001. Vol. 31, № 5. P. 327–331.</w:t>
      </w:r>
    </w:p>
    <w:p w14:paraId="71576BBF" w14:textId="6A556C91"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107. Khalsi F. et al. </w:t>
      </w:r>
      <w:r w:rsidRPr="00DB42CE">
        <w:rPr>
          <w:rFonts w:ascii="Times New Roman" w:eastAsia="Times New Roman" w:hAnsi="Times New Roman" w:cs="Times New Roman"/>
          <w:color w:val="000000"/>
          <w:sz w:val="24"/>
          <w:szCs w:val="24"/>
          <w:lang w:val="en-US"/>
        </w:rPr>
        <w:t>Congenital surfactant protein B (SP-B) deficiency: a case report // Pan Afr.</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Med. J. 2023. Vol. 44. P. 158.</w:t>
      </w:r>
    </w:p>
    <w:p w14:paraId="0105D50F" w14:textId="7B3EA4AA"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 xml:space="preserve">108. Badrawi N. et al. Arrhythmia in the neonatal intensive care unit // </w:t>
      </w:r>
      <w:proofErr w:type="spellStart"/>
      <w:r w:rsidRPr="00DB42CE">
        <w:rPr>
          <w:rFonts w:ascii="Times New Roman" w:eastAsia="Times New Roman" w:hAnsi="Times New Roman" w:cs="Times New Roman"/>
          <w:color w:val="000000"/>
          <w:sz w:val="24"/>
          <w:szCs w:val="24"/>
          <w:lang w:val="en-US"/>
        </w:rPr>
        <w:t>Pediatr</w:t>
      </w:r>
      <w:proofErr w:type="spellEnd"/>
      <w:r w:rsidRPr="00DB42CE">
        <w:rPr>
          <w:rFonts w:ascii="Times New Roman" w:eastAsia="Times New Roman" w:hAnsi="Times New Roman" w:cs="Times New Roman"/>
          <w:color w:val="000000"/>
          <w:sz w:val="24"/>
          <w:szCs w:val="24"/>
          <w:lang w:val="en-US"/>
        </w:rPr>
        <w:t xml:space="preserve">. </w:t>
      </w:r>
      <w:proofErr w:type="spellStart"/>
      <w:r w:rsidRPr="00DB42CE">
        <w:rPr>
          <w:rFonts w:ascii="Times New Roman" w:eastAsia="Times New Roman" w:hAnsi="Times New Roman" w:cs="Times New Roman"/>
          <w:color w:val="000000"/>
          <w:sz w:val="24"/>
          <w:szCs w:val="24"/>
          <w:lang w:val="en-US"/>
        </w:rPr>
        <w:t>Cardiol</w:t>
      </w:r>
      <w:proofErr w:type="spellEnd"/>
      <w:r w:rsidRPr="00DB42CE">
        <w:rPr>
          <w:rFonts w:ascii="Times New Roman" w:eastAsia="Times New Roman" w:hAnsi="Times New Roman" w:cs="Times New Roman"/>
          <w:color w:val="000000"/>
          <w:sz w:val="24"/>
          <w:szCs w:val="24"/>
          <w:lang w:val="en-US"/>
        </w:rPr>
        <w:t>. 2009.Vol. 30, № 3. P. 325–330.</w:t>
      </w:r>
    </w:p>
    <w:p w14:paraId="2D3D29D6" w14:textId="09BB5247"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109. Lucas J.F. et al. Fatal complete atrioventricular block as a complication of bacterial sepsis</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in a premature newborn // </w:t>
      </w:r>
      <w:proofErr w:type="spellStart"/>
      <w:r w:rsidRPr="00DB42CE">
        <w:rPr>
          <w:rFonts w:ascii="Times New Roman" w:eastAsia="Times New Roman" w:hAnsi="Times New Roman" w:cs="Times New Roman"/>
          <w:color w:val="000000"/>
          <w:sz w:val="24"/>
          <w:szCs w:val="24"/>
          <w:lang w:val="en-US"/>
        </w:rPr>
        <w:t>Pediatr</w:t>
      </w:r>
      <w:proofErr w:type="spellEnd"/>
      <w:r w:rsidRPr="00DB42CE">
        <w:rPr>
          <w:rFonts w:ascii="Times New Roman" w:eastAsia="Times New Roman" w:hAnsi="Times New Roman" w:cs="Times New Roman"/>
          <w:color w:val="000000"/>
          <w:sz w:val="24"/>
          <w:szCs w:val="24"/>
          <w:lang w:val="en-US"/>
        </w:rPr>
        <w:t xml:space="preserve">. </w:t>
      </w:r>
      <w:proofErr w:type="spellStart"/>
      <w:r w:rsidRPr="00DB42CE">
        <w:rPr>
          <w:rFonts w:ascii="Times New Roman" w:eastAsia="Times New Roman" w:hAnsi="Times New Roman" w:cs="Times New Roman"/>
          <w:color w:val="000000"/>
          <w:sz w:val="24"/>
          <w:szCs w:val="24"/>
          <w:lang w:val="en-US"/>
        </w:rPr>
        <w:t>Cardiol</w:t>
      </w:r>
      <w:proofErr w:type="spellEnd"/>
      <w:r w:rsidRPr="00DB42CE">
        <w:rPr>
          <w:rFonts w:ascii="Times New Roman" w:eastAsia="Times New Roman" w:hAnsi="Times New Roman" w:cs="Times New Roman"/>
          <w:color w:val="000000"/>
          <w:sz w:val="24"/>
          <w:szCs w:val="24"/>
          <w:lang w:val="en-US"/>
        </w:rPr>
        <w:t>. 2005. Vol. 26, № 5. P. 677–679.</w:t>
      </w:r>
    </w:p>
    <w:p w14:paraId="12D87F31" w14:textId="3377BC85"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110. McMullen S.L. Arrhythmias and Cardiac Bedside Monitoring in the Neonatal Intensive</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Care Unit // Crit. Care Nurs. Clin. North Am. Elsevier Inc, 2016. Vol. 28, № 3. P. 373–386.</w:t>
      </w:r>
    </w:p>
    <w:p w14:paraId="5FF2F64C" w14:textId="5F04FE55"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111. Schwartz P.J. et al. Guidelines for the interpretation of the neonatal electrocardiogram: A</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Task Force of the European Society of Cardiology // Eur. Heart J. 2002. Vol. 23, № 17. P.</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1329–1344.</w:t>
      </w:r>
    </w:p>
    <w:p w14:paraId="4ED0B49E" w14:textId="10C6BB5E"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112. Griffin M.P., Moorman J.R. Toward the early diagnosis of neonatal sepsis and sepsis-like</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illness using novel heart rate analysis // Pediatrics. 2001. Vol. 107, № 1. P. 97–104.</w:t>
      </w:r>
    </w:p>
    <w:p w14:paraId="25969B4D" w14:textId="55DF0E88" w:rsidR="00DB42CE" w:rsidRPr="00F20D87" w:rsidRDefault="00DB42CE" w:rsidP="0046783C">
      <w:pPr>
        <w:spacing w:after="0" w:line="360" w:lineRule="auto"/>
        <w:ind w:hanging="284"/>
        <w:jc w:val="both"/>
        <w:rPr>
          <w:rFonts w:ascii="Times New Roman" w:eastAsia="Times New Roman" w:hAnsi="Times New Roman" w:cs="Times New Roman"/>
          <w:color w:val="000000"/>
          <w:sz w:val="24"/>
          <w:szCs w:val="24"/>
          <w:lang w:val="fr-FR"/>
        </w:rPr>
      </w:pPr>
      <w:r w:rsidRPr="00DB42CE">
        <w:rPr>
          <w:rFonts w:ascii="Times New Roman" w:eastAsia="Times New Roman" w:hAnsi="Times New Roman" w:cs="Times New Roman"/>
          <w:color w:val="000000"/>
          <w:sz w:val="24"/>
          <w:szCs w:val="24"/>
          <w:lang w:val="en-US"/>
        </w:rPr>
        <w:lastRenderedPageBreak/>
        <w:t xml:space="preserve">113. </w:t>
      </w:r>
      <w:proofErr w:type="spellStart"/>
      <w:r w:rsidRPr="00DB42CE">
        <w:rPr>
          <w:rFonts w:ascii="Times New Roman" w:eastAsia="Times New Roman" w:hAnsi="Times New Roman" w:cs="Times New Roman"/>
          <w:color w:val="000000"/>
          <w:sz w:val="24"/>
          <w:szCs w:val="24"/>
          <w:lang w:val="en-US"/>
        </w:rPr>
        <w:t>Yapicioʇlu</w:t>
      </w:r>
      <w:proofErr w:type="spellEnd"/>
      <w:r w:rsidRPr="00DB42CE">
        <w:rPr>
          <w:rFonts w:ascii="Times New Roman" w:eastAsia="Times New Roman" w:hAnsi="Times New Roman" w:cs="Times New Roman"/>
          <w:color w:val="000000"/>
          <w:sz w:val="24"/>
          <w:szCs w:val="24"/>
          <w:lang w:val="en-US"/>
        </w:rPr>
        <w:t xml:space="preserve"> H., Özlü F., </w:t>
      </w:r>
      <w:proofErr w:type="spellStart"/>
      <w:r w:rsidRPr="00DB42CE">
        <w:rPr>
          <w:rFonts w:ascii="Times New Roman" w:eastAsia="Times New Roman" w:hAnsi="Times New Roman" w:cs="Times New Roman"/>
          <w:color w:val="000000"/>
          <w:sz w:val="24"/>
          <w:szCs w:val="24"/>
          <w:lang w:val="en-US"/>
        </w:rPr>
        <w:t>Sertdemir</w:t>
      </w:r>
      <w:proofErr w:type="spellEnd"/>
      <w:r w:rsidRPr="00DB42CE">
        <w:rPr>
          <w:rFonts w:ascii="Times New Roman" w:eastAsia="Times New Roman" w:hAnsi="Times New Roman" w:cs="Times New Roman"/>
          <w:color w:val="000000"/>
          <w:sz w:val="24"/>
          <w:szCs w:val="24"/>
          <w:lang w:val="en-US"/>
        </w:rPr>
        <w:t xml:space="preserve"> Y. Are vital signs indicative for bacteremia in</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newborns? // J. Matern. Neonatal Med. 2015. </w:t>
      </w:r>
      <w:r w:rsidRPr="00F20D87">
        <w:rPr>
          <w:rFonts w:ascii="Times New Roman" w:eastAsia="Times New Roman" w:hAnsi="Times New Roman" w:cs="Times New Roman"/>
          <w:color w:val="000000"/>
          <w:sz w:val="24"/>
          <w:szCs w:val="24"/>
          <w:lang w:val="fr-FR"/>
        </w:rPr>
        <w:t>Vol. 28, № 18. P. 2244–2249.</w:t>
      </w:r>
    </w:p>
    <w:p w14:paraId="01ACD60E" w14:textId="152AAFE6"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BC795A">
        <w:rPr>
          <w:rFonts w:ascii="Times New Roman" w:eastAsia="Times New Roman" w:hAnsi="Times New Roman" w:cs="Times New Roman"/>
          <w:color w:val="000000"/>
          <w:sz w:val="24"/>
          <w:szCs w:val="24"/>
          <w:lang w:val="en-US"/>
        </w:rPr>
        <w:t xml:space="preserve">114. De </w:t>
      </w:r>
      <w:proofErr w:type="spellStart"/>
      <w:r w:rsidRPr="00BC795A">
        <w:rPr>
          <w:rFonts w:ascii="Times New Roman" w:eastAsia="Times New Roman" w:hAnsi="Times New Roman" w:cs="Times New Roman"/>
          <w:color w:val="000000"/>
          <w:sz w:val="24"/>
          <w:szCs w:val="24"/>
          <w:lang w:val="en-US"/>
        </w:rPr>
        <w:t>Mul</w:t>
      </w:r>
      <w:proofErr w:type="spellEnd"/>
      <w:r w:rsidRPr="00BC795A">
        <w:rPr>
          <w:rFonts w:ascii="Times New Roman" w:eastAsia="Times New Roman" w:hAnsi="Times New Roman" w:cs="Times New Roman"/>
          <w:color w:val="000000"/>
          <w:sz w:val="24"/>
          <w:szCs w:val="24"/>
          <w:lang w:val="en-US"/>
        </w:rPr>
        <w:t xml:space="preserve"> A, </w:t>
      </w:r>
      <w:proofErr w:type="spellStart"/>
      <w:r w:rsidRPr="00BC795A">
        <w:rPr>
          <w:rFonts w:ascii="Times New Roman" w:eastAsia="Times New Roman" w:hAnsi="Times New Roman" w:cs="Times New Roman"/>
          <w:color w:val="000000"/>
          <w:sz w:val="24"/>
          <w:szCs w:val="24"/>
          <w:lang w:val="en-US"/>
        </w:rPr>
        <w:t>Parvex</w:t>
      </w:r>
      <w:proofErr w:type="spellEnd"/>
      <w:r w:rsidRPr="00BC795A">
        <w:rPr>
          <w:rFonts w:ascii="Times New Roman" w:eastAsia="Times New Roman" w:hAnsi="Times New Roman" w:cs="Times New Roman"/>
          <w:color w:val="000000"/>
          <w:sz w:val="24"/>
          <w:szCs w:val="24"/>
          <w:lang w:val="en-US"/>
        </w:rPr>
        <w:t xml:space="preserve"> P, </w:t>
      </w:r>
      <w:proofErr w:type="spellStart"/>
      <w:r w:rsidRPr="00BC795A">
        <w:rPr>
          <w:rFonts w:ascii="Times New Roman" w:eastAsia="Times New Roman" w:hAnsi="Times New Roman" w:cs="Times New Roman"/>
          <w:color w:val="000000"/>
          <w:sz w:val="24"/>
          <w:szCs w:val="24"/>
          <w:lang w:val="en-US"/>
        </w:rPr>
        <w:t>Héneau</w:t>
      </w:r>
      <w:proofErr w:type="spellEnd"/>
      <w:r w:rsidRPr="00BC795A">
        <w:rPr>
          <w:rFonts w:ascii="Times New Roman" w:eastAsia="Times New Roman" w:hAnsi="Times New Roman" w:cs="Times New Roman"/>
          <w:color w:val="000000"/>
          <w:sz w:val="24"/>
          <w:szCs w:val="24"/>
          <w:lang w:val="en-US"/>
        </w:rPr>
        <w:t xml:space="preserve"> A, Biran V, Poncet A, Baud O, Saint-Faust M W.-B.A.</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Urine Output Monitoring for the Diagnosis of Early-Onset Acute Kidney Injury in Very</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Preterm Infants. // Clin J Am Soc Nephrol. 2022. Vol. 17, № 7. P. 949–956.</w:t>
      </w:r>
    </w:p>
    <w:p w14:paraId="3394097C" w14:textId="2F0C81C9"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115. de Boode W.P. Clinical monitoring of systemic hemodynamics in critically ill newborns //</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Early Hum. Dev. Elsevier Ltd, 2010. Vol. 86, № 3. P. 137–141.</w:t>
      </w:r>
    </w:p>
    <w:p w14:paraId="1D69C432" w14:textId="43D67F8B"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116. Hofer N., Müller W., Resch B. Neonates presenting with temperature symptoms: Role in</w:t>
      </w:r>
      <w:r w:rsidR="00BC795A" w:rsidRPr="00BC795A">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the diagnosis of early onset sepsis // </w:t>
      </w:r>
      <w:proofErr w:type="spellStart"/>
      <w:r w:rsidRPr="00DB42CE">
        <w:rPr>
          <w:rFonts w:ascii="Times New Roman" w:eastAsia="Times New Roman" w:hAnsi="Times New Roman" w:cs="Times New Roman"/>
          <w:color w:val="000000"/>
          <w:sz w:val="24"/>
          <w:szCs w:val="24"/>
          <w:lang w:val="en-US"/>
        </w:rPr>
        <w:t>Pediatr</w:t>
      </w:r>
      <w:proofErr w:type="spellEnd"/>
      <w:r w:rsidRPr="00DB42CE">
        <w:rPr>
          <w:rFonts w:ascii="Times New Roman" w:eastAsia="Times New Roman" w:hAnsi="Times New Roman" w:cs="Times New Roman"/>
          <w:color w:val="000000"/>
          <w:sz w:val="24"/>
          <w:szCs w:val="24"/>
          <w:lang w:val="en-US"/>
        </w:rPr>
        <w:t>. Int. 2012. Vol. 54, № 4. P. 486–490.</w:t>
      </w:r>
    </w:p>
    <w:p w14:paraId="5CF879CC" w14:textId="727F1635"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 xml:space="preserve">117. Graves GR R.P. Tachycardia as a sign of early onset neonatal sepsis. // </w:t>
      </w:r>
      <w:proofErr w:type="spellStart"/>
      <w:r w:rsidRPr="00DB42CE">
        <w:rPr>
          <w:rFonts w:ascii="Times New Roman" w:eastAsia="Times New Roman" w:hAnsi="Times New Roman" w:cs="Times New Roman"/>
          <w:color w:val="000000"/>
          <w:sz w:val="24"/>
          <w:szCs w:val="24"/>
          <w:lang w:val="en-US"/>
        </w:rPr>
        <w:t>Pediatr</w:t>
      </w:r>
      <w:proofErr w:type="spellEnd"/>
      <w:r w:rsidRPr="00DB42CE">
        <w:rPr>
          <w:rFonts w:ascii="Times New Roman" w:eastAsia="Times New Roman" w:hAnsi="Times New Roman" w:cs="Times New Roman"/>
          <w:color w:val="000000"/>
          <w:sz w:val="24"/>
          <w:szCs w:val="24"/>
          <w:lang w:val="en-US"/>
        </w:rPr>
        <w:t xml:space="preserve"> Infect Dis.</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1984. Vol. 3, № 5. P. 404–406.</w:t>
      </w:r>
    </w:p>
    <w:p w14:paraId="25560428" w14:textId="2D1974C5"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 xml:space="preserve">118. </w:t>
      </w:r>
      <w:proofErr w:type="spellStart"/>
      <w:r w:rsidRPr="00DB42CE">
        <w:rPr>
          <w:rFonts w:ascii="Times New Roman" w:eastAsia="Times New Roman" w:hAnsi="Times New Roman" w:cs="Times New Roman"/>
          <w:color w:val="000000"/>
          <w:sz w:val="24"/>
          <w:szCs w:val="24"/>
          <w:lang w:val="en-US"/>
        </w:rPr>
        <w:t>Korvenranta</w:t>
      </w:r>
      <w:proofErr w:type="spellEnd"/>
      <w:r w:rsidRPr="00DB42CE">
        <w:rPr>
          <w:rFonts w:ascii="Times New Roman" w:eastAsia="Times New Roman" w:hAnsi="Times New Roman" w:cs="Times New Roman"/>
          <w:color w:val="000000"/>
          <w:sz w:val="24"/>
          <w:szCs w:val="24"/>
          <w:lang w:val="en-US"/>
        </w:rPr>
        <w:t xml:space="preserve"> H., Kero P., Välimäki I. Cardiovascular monitoring in infants with</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respiratory distress syndrome1 // Neonatology. 1983. Vol. 44, № 3. P. 138–145.</w:t>
      </w:r>
    </w:p>
    <w:p w14:paraId="06089DA9" w14:textId="737AE914" w:rsidR="00DB42CE" w:rsidRPr="00F20D87" w:rsidRDefault="00DB42CE" w:rsidP="0046783C">
      <w:pPr>
        <w:spacing w:after="0" w:line="360" w:lineRule="auto"/>
        <w:ind w:hanging="284"/>
        <w:jc w:val="both"/>
        <w:rPr>
          <w:rFonts w:ascii="Times New Roman" w:eastAsia="Times New Roman" w:hAnsi="Times New Roman" w:cs="Times New Roman"/>
          <w:color w:val="000000"/>
          <w:sz w:val="24"/>
          <w:szCs w:val="24"/>
          <w:lang w:val="fr-FR"/>
        </w:rPr>
      </w:pPr>
      <w:r w:rsidRPr="00DB42CE">
        <w:rPr>
          <w:rFonts w:ascii="Times New Roman" w:eastAsia="Times New Roman" w:hAnsi="Times New Roman" w:cs="Times New Roman"/>
          <w:color w:val="000000"/>
          <w:sz w:val="24"/>
          <w:szCs w:val="24"/>
          <w:lang w:val="en-US"/>
        </w:rPr>
        <w:t xml:space="preserve">119. Dempsey E.M. et al. Hypotension in Preterm Infants (HIP) </w:t>
      </w:r>
      <w:proofErr w:type="spellStart"/>
      <w:r w:rsidRPr="00DB42CE">
        <w:rPr>
          <w:rFonts w:ascii="Times New Roman" w:eastAsia="Times New Roman" w:hAnsi="Times New Roman" w:cs="Times New Roman"/>
          <w:color w:val="000000"/>
          <w:sz w:val="24"/>
          <w:szCs w:val="24"/>
          <w:lang w:val="en-US"/>
        </w:rPr>
        <w:t>randomised</w:t>
      </w:r>
      <w:proofErr w:type="spellEnd"/>
      <w:r w:rsidRPr="00DB42CE">
        <w:rPr>
          <w:rFonts w:ascii="Times New Roman" w:eastAsia="Times New Roman" w:hAnsi="Times New Roman" w:cs="Times New Roman"/>
          <w:color w:val="000000"/>
          <w:sz w:val="24"/>
          <w:szCs w:val="24"/>
          <w:lang w:val="en-US"/>
        </w:rPr>
        <w:t xml:space="preserve"> trial // Arch. </w:t>
      </w:r>
      <w:proofErr w:type="spellStart"/>
      <w:r w:rsidRPr="00DB42CE">
        <w:rPr>
          <w:rFonts w:ascii="Times New Roman" w:eastAsia="Times New Roman" w:hAnsi="Times New Roman" w:cs="Times New Roman"/>
          <w:color w:val="000000"/>
          <w:sz w:val="24"/>
          <w:szCs w:val="24"/>
          <w:lang w:val="en-US"/>
        </w:rPr>
        <w:t>Dis.Child</w:t>
      </w:r>
      <w:proofErr w:type="spellEnd"/>
      <w:r w:rsidRPr="00DB42CE">
        <w:rPr>
          <w:rFonts w:ascii="Times New Roman" w:eastAsia="Times New Roman" w:hAnsi="Times New Roman" w:cs="Times New Roman"/>
          <w:color w:val="000000"/>
          <w:sz w:val="24"/>
          <w:szCs w:val="24"/>
          <w:lang w:val="en-US"/>
        </w:rPr>
        <w:t xml:space="preserve">. Fetal Neonatal Ed. 2021. Vol. 106, № 4. </w:t>
      </w:r>
      <w:r w:rsidRPr="00F20D87">
        <w:rPr>
          <w:rFonts w:ascii="Times New Roman" w:eastAsia="Times New Roman" w:hAnsi="Times New Roman" w:cs="Times New Roman"/>
          <w:color w:val="000000"/>
          <w:sz w:val="24"/>
          <w:szCs w:val="24"/>
          <w:lang w:val="fr-FR"/>
        </w:rPr>
        <w:t>P. F398–F403.</w:t>
      </w:r>
    </w:p>
    <w:p w14:paraId="571340C1" w14:textId="0C211174"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120. Pellicer A. et al. </w:t>
      </w:r>
      <w:r w:rsidRPr="00DB42CE">
        <w:rPr>
          <w:rFonts w:ascii="Times New Roman" w:eastAsia="Times New Roman" w:hAnsi="Times New Roman" w:cs="Times New Roman"/>
          <w:color w:val="000000"/>
          <w:sz w:val="24"/>
          <w:szCs w:val="24"/>
          <w:lang w:val="en-US"/>
        </w:rPr>
        <w:t>Early systemic hypotension and vasopressor support in low birth weight</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infants: Impact on neurodevelopment // Pediatrics. 2009. Vol. 123, № 5. P. 1369–1376.</w:t>
      </w:r>
    </w:p>
    <w:p w14:paraId="01F06832" w14:textId="49B2D624"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 xml:space="preserve">121. Pereira S.S. et al. Blood pressure intervention levels in preterm infants: Pilot </w:t>
      </w:r>
      <w:r w:rsidR="00B1459C">
        <w:rPr>
          <w:rFonts w:ascii="Times New Roman" w:eastAsia="Times New Roman" w:hAnsi="Times New Roman" w:cs="Times New Roman"/>
          <w:color w:val="000000"/>
          <w:sz w:val="24"/>
          <w:szCs w:val="24"/>
          <w:lang w:val="en-US"/>
        </w:rPr>
        <w:t>randomized</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trial // Arch. Dis. Child. Fetal Neonatal Ed. 2019. Vol. 104, № 3. P. F298–F305.</w:t>
      </w:r>
    </w:p>
    <w:p w14:paraId="09DAEACF" w14:textId="37947C37"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122. Greenough A. et al. Synchronized mechanical ventilation for respiratory support in</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newborn infants // Cochrane Database Syst. Rev. 2016. Vol. 2016, № 9.</w:t>
      </w:r>
    </w:p>
    <w:p w14:paraId="2685D0AF" w14:textId="4CF0A8BB" w:rsidR="00DB42CE" w:rsidRPr="00F20D87" w:rsidRDefault="00DB42CE" w:rsidP="0046783C">
      <w:pPr>
        <w:spacing w:after="0" w:line="360" w:lineRule="auto"/>
        <w:ind w:hanging="284"/>
        <w:jc w:val="both"/>
        <w:rPr>
          <w:rFonts w:ascii="Times New Roman" w:eastAsia="Times New Roman" w:hAnsi="Times New Roman" w:cs="Times New Roman"/>
          <w:color w:val="000000"/>
          <w:sz w:val="24"/>
          <w:szCs w:val="24"/>
          <w:lang w:val="fr-FR"/>
        </w:rPr>
      </w:pPr>
      <w:r w:rsidRPr="00DB42CE">
        <w:rPr>
          <w:rFonts w:ascii="Times New Roman" w:eastAsia="Times New Roman" w:hAnsi="Times New Roman" w:cs="Times New Roman"/>
          <w:color w:val="000000"/>
          <w:sz w:val="24"/>
          <w:szCs w:val="24"/>
          <w:lang w:val="en-US"/>
        </w:rPr>
        <w:t>123. McCarthy L.K., O’Donnell C.P.F. Comparison of rectal and axillary temperature</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measurements in preterm newborns // Arch. Dis. Child. Fetal Neonatal Ed. 2021. Vol.</w:t>
      </w:r>
      <w:r w:rsidR="00B1459C" w:rsidRPr="00C32A37">
        <w:rPr>
          <w:rFonts w:ascii="Times New Roman" w:eastAsia="Times New Roman" w:hAnsi="Times New Roman" w:cs="Times New Roman"/>
          <w:color w:val="000000"/>
          <w:sz w:val="24"/>
          <w:szCs w:val="24"/>
          <w:lang w:val="en-US"/>
        </w:rPr>
        <w:t xml:space="preserve"> </w:t>
      </w:r>
      <w:r w:rsidRPr="00F20D87">
        <w:rPr>
          <w:rFonts w:ascii="Times New Roman" w:eastAsia="Times New Roman" w:hAnsi="Times New Roman" w:cs="Times New Roman"/>
          <w:color w:val="000000"/>
          <w:sz w:val="24"/>
          <w:szCs w:val="24"/>
          <w:lang w:val="fr-FR"/>
        </w:rPr>
        <w:t>106, № 5. P. F509–F513.</w:t>
      </w:r>
    </w:p>
    <w:p w14:paraId="2F9D7E09" w14:textId="3376C5B7"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124. Gowa M.A. et al. </w:t>
      </w:r>
      <w:r w:rsidRPr="00DB42CE">
        <w:rPr>
          <w:rFonts w:ascii="Times New Roman" w:eastAsia="Times New Roman" w:hAnsi="Times New Roman" w:cs="Times New Roman"/>
          <w:color w:val="000000"/>
          <w:sz w:val="24"/>
          <w:szCs w:val="24"/>
          <w:lang w:val="en-US"/>
        </w:rPr>
        <w:t xml:space="preserve">A </w:t>
      </w:r>
      <w:r w:rsidR="00B1459C" w:rsidRPr="00DB42CE">
        <w:rPr>
          <w:rFonts w:ascii="Times New Roman" w:eastAsia="Times New Roman" w:hAnsi="Times New Roman" w:cs="Times New Roman"/>
          <w:color w:val="000000"/>
          <w:sz w:val="24"/>
          <w:szCs w:val="24"/>
          <w:lang w:val="en-US"/>
        </w:rPr>
        <w:t>quasi-experimental</w:t>
      </w:r>
      <w:r w:rsidRPr="00DB42CE">
        <w:rPr>
          <w:rFonts w:ascii="Times New Roman" w:eastAsia="Times New Roman" w:hAnsi="Times New Roman" w:cs="Times New Roman"/>
          <w:color w:val="000000"/>
          <w:sz w:val="24"/>
          <w:szCs w:val="24"/>
          <w:lang w:val="en-US"/>
        </w:rPr>
        <w:t xml:space="preserve"> study to compare thermo-regulator blanket with</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conventional method (incubator) for temperature regulations in preterm, low birth weight</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neonates landing at emergency department of a tertiary care </w:t>
      </w:r>
      <w:proofErr w:type="spellStart"/>
      <w:r w:rsidRPr="00DB42CE">
        <w:rPr>
          <w:rFonts w:ascii="Times New Roman" w:eastAsia="Times New Roman" w:hAnsi="Times New Roman" w:cs="Times New Roman"/>
          <w:color w:val="000000"/>
          <w:sz w:val="24"/>
          <w:szCs w:val="24"/>
          <w:lang w:val="en-US"/>
        </w:rPr>
        <w:t>paediatric</w:t>
      </w:r>
      <w:proofErr w:type="spellEnd"/>
      <w:r w:rsidRPr="00DB42CE">
        <w:rPr>
          <w:rFonts w:ascii="Times New Roman" w:eastAsia="Times New Roman" w:hAnsi="Times New Roman" w:cs="Times New Roman"/>
          <w:color w:val="000000"/>
          <w:sz w:val="24"/>
          <w:szCs w:val="24"/>
          <w:lang w:val="en-US"/>
        </w:rPr>
        <w:t xml:space="preserve"> facility // J. Pak.</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Med. Assoc. 2022. Vol. 72, № 6. P. 1044–1047.</w:t>
      </w:r>
    </w:p>
    <w:p w14:paraId="103CECF8" w14:textId="3B7EA530"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 xml:space="preserve">125. </w:t>
      </w:r>
      <w:proofErr w:type="spellStart"/>
      <w:r w:rsidRPr="00DB42CE">
        <w:rPr>
          <w:rFonts w:ascii="Times New Roman" w:eastAsia="Times New Roman" w:hAnsi="Times New Roman" w:cs="Times New Roman"/>
          <w:color w:val="000000"/>
          <w:sz w:val="24"/>
          <w:szCs w:val="24"/>
          <w:lang w:val="en-US"/>
        </w:rPr>
        <w:t>Korang</w:t>
      </w:r>
      <w:proofErr w:type="spellEnd"/>
      <w:r w:rsidRPr="00DB42CE">
        <w:rPr>
          <w:rFonts w:ascii="Times New Roman" w:eastAsia="Times New Roman" w:hAnsi="Times New Roman" w:cs="Times New Roman"/>
          <w:color w:val="000000"/>
          <w:sz w:val="24"/>
          <w:szCs w:val="24"/>
          <w:lang w:val="en-US"/>
        </w:rPr>
        <w:t xml:space="preserve"> SK, Safi S, Nava C, Gordon A, Gupta M, Greisen G, Lausten-Thomsen U J.J.</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Antibiotic regimens for early-onset neonatal sepsis. // Cochrane Database Syst. Rev. 2021.Vol. 2021, № 5. P. CD013837.</w:t>
      </w:r>
    </w:p>
    <w:p w14:paraId="317B4393" w14:textId="3CC35BA5"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126. Moffett S.M., Kitts H.L., Henderson S.J. Medication therapy for early-onset neonatal</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sepsis // AACN Adv. Crit. Care. 2016. Vol. 27, № 3. P. 253–258.</w:t>
      </w:r>
    </w:p>
    <w:p w14:paraId="114158B4" w14:textId="6117BA1C"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 xml:space="preserve">127. Stoll B.J. et al. Early-Onset Neonatal Sepsis 2015 to 2017, the Rise of Escherichia </w:t>
      </w:r>
      <w:proofErr w:type="spellStart"/>
      <w:r w:rsidRPr="00DB42CE">
        <w:rPr>
          <w:rFonts w:ascii="Times New Roman" w:eastAsia="Times New Roman" w:hAnsi="Times New Roman" w:cs="Times New Roman"/>
          <w:color w:val="000000"/>
          <w:sz w:val="24"/>
          <w:szCs w:val="24"/>
          <w:lang w:val="en-US"/>
        </w:rPr>
        <w:t>coli</w:t>
      </w:r>
      <w:proofErr w:type="gramStart"/>
      <w:r w:rsidRPr="00DB42CE">
        <w:rPr>
          <w:rFonts w:ascii="Times New Roman" w:eastAsia="Times New Roman" w:hAnsi="Times New Roman" w:cs="Times New Roman"/>
          <w:color w:val="000000"/>
          <w:sz w:val="24"/>
          <w:szCs w:val="24"/>
          <w:lang w:val="en-US"/>
        </w:rPr>
        <w:t>,and</w:t>
      </w:r>
      <w:proofErr w:type="spellEnd"/>
      <w:proofErr w:type="gramEnd"/>
      <w:r w:rsidRPr="00DB42CE">
        <w:rPr>
          <w:rFonts w:ascii="Times New Roman" w:eastAsia="Times New Roman" w:hAnsi="Times New Roman" w:cs="Times New Roman"/>
          <w:color w:val="000000"/>
          <w:sz w:val="24"/>
          <w:szCs w:val="24"/>
          <w:lang w:val="en-US"/>
        </w:rPr>
        <w:t xml:space="preserve"> the Need for Novel Prevention Strategies // JAMA </w:t>
      </w:r>
      <w:proofErr w:type="spellStart"/>
      <w:r w:rsidRPr="00DB42CE">
        <w:rPr>
          <w:rFonts w:ascii="Times New Roman" w:eastAsia="Times New Roman" w:hAnsi="Times New Roman" w:cs="Times New Roman"/>
          <w:color w:val="000000"/>
          <w:sz w:val="24"/>
          <w:szCs w:val="24"/>
          <w:lang w:val="en-US"/>
        </w:rPr>
        <w:t>Pediatr</w:t>
      </w:r>
      <w:proofErr w:type="spellEnd"/>
      <w:r w:rsidRPr="00DB42CE">
        <w:rPr>
          <w:rFonts w:ascii="Times New Roman" w:eastAsia="Times New Roman" w:hAnsi="Times New Roman" w:cs="Times New Roman"/>
          <w:color w:val="000000"/>
          <w:sz w:val="24"/>
          <w:szCs w:val="24"/>
          <w:lang w:val="en-US"/>
        </w:rPr>
        <w:t>. 2020. Vol. 174, № 7. P. 1–12.</w:t>
      </w:r>
    </w:p>
    <w:p w14:paraId="1DE492FB" w14:textId="41FBC57B"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lastRenderedPageBreak/>
        <w:t>128. Puopolo KM, Benitz WE Z.T. COMMITTEE ON FETUS AND NEWBORN;</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COMMITTEE ON INFECTIOUS DISEASES. Management of Neonates Born at ≥35 0/7</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Weeks’ Gestation </w:t>
      </w:r>
      <w:proofErr w:type="gramStart"/>
      <w:r w:rsidRPr="00DB42CE">
        <w:rPr>
          <w:rFonts w:ascii="Times New Roman" w:eastAsia="Times New Roman" w:hAnsi="Times New Roman" w:cs="Times New Roman"/>
          <w:color w:val="000000"/>
          <w:sz w:val="24"/>
          <w:szCs w:val="24"/>
          <w:lang w:val="en-US"/>
        </w:rPr>
        <w:t>With</w:t>
      </w:r>
      <w:proofErr w:type="gramEnd"/>
      <w:r w:rsidRPr="00DB42CE">
        <w:rPr>
          <w:rFonts w:ascii="Times New Roman" w:eastAsia="Times New Roman" w:hAnsi="Times New Roman" w:cs="Times New Roman"/>
          <w:color w:val="000000"/>
          <w:sz w:val="24"/>
          <w:szCs w:val="24"/>
          <w:lang w:val="en-US"/>
        </w:rPr>
        <w:t xml:space="preserve"> Suspected or Proven Early-Onset Bacterial Sepsis. // Pediatrics.2018. Vol. 142, № 6. P. e20182894.</w:t>
      </w:r>
    </w:p>
    <w:p w14:paraId="6A16EBC6" w14:textId="3A39F10B"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129. Puopolo KM, Benitz WE Z.T. COMMITTEE ON FETUS AND NEWBORN;</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COMMITTEE ON INFECTIOUS DISEASES. Management of Neonates Born at ≤34 6/7</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Weeks’ Gestation </w:t>
      </w:r>
      <w:proofErr w:type="gramStart"/>
      <w:r w:rsidRPr="00DB42CE">
        <w:rPr>
          <w:rFonts w:ascii="Times New Roman" w:eastAsia="Times New Roman" w:hAnsi="Times New Roman" w:cs="Times New Roman"/>
          <w:color w:val="000000"/>
          <w:sz w:val="24"/>
          <w:szCs w:val="24"/>
          <w:lang w:val="en-US"/>
        </w:rPr>
        <w:t>With</w:t>
      </w:r>
      <w:proofErr w:type="gramEnd"/>
      <w:r w:rsidRPr="00DB42CE">
        <w:rPr>
          <w:rFonts w:ascii="Times New Roman" w:eastAsia="Times New Roman" w:hAnsi="Times New Roman" w:cs="Times New Roman"/>
          <w:color w:val="000000"/>
          <w:sz w:val="24"/>
          <w:szCs w:val="24"/>
          <w:lang w:val="en-US"/>
        </w:rPr>
        <w:t xml:space="preserve"> Suspected or Proven Early-Onset Bacterial Sepsis. // Pediatrics.</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2018. Vol. 142, № 6. P. e20182896.</w:t>
      </w:r>
    </w:p>
    <w:p w14:paraId="0C600524" w14:textId="77777777"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rPr>
      </w:pPr>
      <w:r w:rsidRPr="00F20D87">
        <w:rPr>
          <w:rFonts w:ascii="Times New Roman" w:eastAsia="Times New Roman" w:hAnsi="Times New Roman" w:cs="Times New Roman"/>
          <w:color w:val="000000"/>
          <w:sz w:val="24"/>
          <w:szCs w:val="24"/>
        </w:rPr>
        <w:t xml:space="preserve">130. </w:t>
      </w:r>
      <w:r w:rsidRPr="00DB42CE">
        <w:rPr>
          <w:rFonts w:ascii="Times New Roman" w:eastAsia="Times New Roman" w:hAnsi="Times New Roman" w:cs="Times New Roman"/>
          <w:color w:val="000000"/>
          <w:sz w:val="24"/>
          <w:szCs w:val="24"/>
        </w:rPr>
        <w:t>Шухов</w:t>
      </w:r>
      <w:r w:rsidRPr="00F20D87">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В</w:t>
      </w:r>
      <w:r w:rsidRPr="00F20D87">
        <w:rPr>
          <w:rFonts w:ascii="Times New Roman" w:eastAsia="Times New Roman" w:hAnsi="Times New Roman" w:cs="Times New Roman"/>
          <w:color w:val="000000"/>
          <w:sz w:val="24"/>
          <w:szCs w:val="24"/>
        </w:rPr>
        <w:t>.</w:t>
      </w:r>
      <w:r w:rsidRPr="00DB42CE">
        <w:rPr>
          <w:rFonts w:ascii="Times New Roman" w:eastAsia="Times New Roman" w:hAnsi="Times New Roman" w:cs="Times New Roman"/>
          <w:color w:val="000000"/>
          <w:sz w:val="24"/>
          <w:szCs w:val="24"/>
        </w:rPr>
        <w:t>С</w:t>
      </w:r>
      <w:r w:rsidRPr="00F20D87">
        <w:rPr>
          <w:rFonts w:ascii="Times New Roman" w:eastAsia="Times New Roman" w:hAnsi="Times New Roman" w:cs="Times New Roman"/>
          <w:color w:val="000000"/>
          <w:sz w:val="24"/>
          <w:szCs w:val="24"/>
        </w:rPr>
        <w:t xml:space="preserve">., </w:t>
      </w:r>
      <w:proofErr w:type="spellStart"/>
      <w:r w:rsidRPr="00DB42CE">
        <w:rPr>
          <w:rFonts w:ascii="Times New Roman" w:eastAsia="Times New Roman" w:hAnsi="Times New Roman" w:cs="Times New Roman"/>
          <w:color w:val="000000"/>
          <w:sz w:val="24"/>
          <w:szCs w:val="24"/>
        </w:rPr>
        <w:t>Байбарина</w:t>
      </w:r>
      <w:proofErr w:type="spellEnd"/>
      <w:r w:rsidRPr="00F20D87">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Е</w:t>
      </w:r>
      <w:r w:rsidRPr="00F20D87">
        <w:rPr>
          <w:rFonts w:ascii="Times New Roman" w:eastAsia="Times New Roman" w:hAnsi="Times New Roman" w:cs="Times New Roman"/>
          <w:color w:val="000000"/>
          <w:sz w:val="24"/>
          <w:szCs w:val="24"/>
        </w:rPr>
        <w:t>.</w:t>
      </w:r>
      <w:r w:rsidRPr="00DB42CE">
        <w:rPr>
          <w:rFonts w:ascii="Times New Roman" w:eastAsia="Times New Roman" w:hAnsi="Times New Roman" w:cs="Times New Roman"/>
          <w:color w:val="000000"/>
          <w:sz w:val="24"/>
          <w:szCs w:val="24"/>
        </w:rPr>
        <w:t>Н</w:t>
      </w:r>
      <w:r w:rsidRPr="00F20D87">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Рюмина</w:t>
      </w:r>
      <w:r w:rsidRPr="00F20D87">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И</w:t>
      </w:r>
      <w:r w:rsidRPr="00F20D87">
        <w:rPr>
          <w:rFonts w:ascii="Times New Roman" w:eastAsia="Times New Roman" w:hAnsi="Times New Roman" w:cs="Times New Roman"/>
          <w:color w:val="000000"/>
          <w:sz w:val="24"/>
          <w:szCs w:val="24"/>
        </w:rPr>
        <w:t>.</w:t>
      </w:r>
      <w:r w:rsidRPr="00DB42CE">
        <w:rPr>
          <w:rFonts w:ascii="Times New Roman" w:eastAsia="Times New Roman" w:hAnsi="Times New Roman" w:cs="Times New Roman"/>
          <w:color w:val="000000"/>
          <w:sz w:val="24"/>
          <w:szCs w:val="24"/>
        </w:rPr>
        <w:t>И</w:t>
      </w:r>
      <w:r w:rsidRPr="00F20D87">
        <w:rPr>
          <w:rFonts w:ascii="Times New Roman" w:eastAsia="Times New Roman" w:hAnsi="Times New Roman" w:cs="Times New Roman"/>
          <w:color w:val="000000"/>
          <w:sz w:val="24"/>
          <w:szCs w:val="24"/>
        </w:rPr>
        <w:t xml:space="preserve">. </w:t>
      </w:r>
      <w:proofErr w:type="gramStart"/>
      <w:r w:rsidRPr="00DB42CE">
        <w:rPr>
          <w:rFonts w:ascii="Times New Roman" w:eastAsia="Times New Roman" w:hAnsi="Times New Roman" w:cs="Times New Roman"/>
          <w:color w:val="000000"/>
          <w:sz w:val="24"/>
          <w:szCs w:val="24"/>
        </w:rPr>
        <w:t>З</w:t>
      </w:r>
      <w:r w:rsidRPr="00F20D87">
        <w:rPr>
          <w:rFonts w:ascii="Times New Roman" w:eastAsia="Times New Roman" w:hAnsi="Times New Roman" w:cs="Times New Roman"/>
          <w:color w:val="000000"/>
          <w:sz w:val="24"/>
          <w:szCs w:val="24"/>
        </w:rPr>
        <w:t>.</w:t>
      </w:r>
      <w:r w:rsidRPr="00DB42CE">
        <w:rPr>
          <w:rFonts w:ascii="Times New Roman" w:eastAsia="Times New Roman" w:hAnsi="Times New Roman" w:cs="Times New Roman"/>
          <w:color w:val="000000"/>
          <w:sz w:val="24"/>
          <w:szCs w:val="24"/>
        </w:rPr>
        <w:t>В</w:t>
      </w:r>
      <w:r w:rsidRPr="00F20D87">
        <w:rPr>
          <w:rFonts w:ascii="Times New Roman" w:eastAsia="Times New Roman" w:hAnsi="Times New Roman" w:cs="Times New Roman"/>
          <w:color w:val="000000"/>
          <w:sz w:val="24"/>
          <w:szCs w:val="24"/>
        </w:rPr>
        <w:t>..</w:t>
      </w:r>
      <w:proofErr w:type="gramEnd"/>
      <w:r w:rsidRPr="00F20D87">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Антимикробная терапия у детей.</w:t>
      </w:r>
    </w:p>
    <w:p w14:paraId="59ECF30B" w14:textId="6BDF7236"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rPr>
        <w:t>Практическое руководство. Москва: ГЭОТАР-Медиа, 2016. 320 p.</w:t>
      </w:r>
      <w:r w:rsidR="00B1459C">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rPr>
        <w:t xml:space="preserve">131. </w:t>
      </w:r>
      <w:proofErr w:type="spellStart"/>
      <w:r w:rsidRPr="00DB42CE">
        <w:rPr>
          <w:rFonts w:ascii="Times New Roman" w:eastAsia="Times New Roman" w:hAnsi="Times New Roman" w:cs="Times New Roman"/>
          <w:color w:val="000000"/>
          <w:sz w:val="24"/>
          <w:szCs w:val="24"/>
        </w:rPr>
        <w:t>Craig</w:t>
      </w:r>
      <w:proofErr w:type="spellEnd"/>
      <w:r w:rsidRPr="00DB42CE">
        <w:rPr>
          <w:rFonts w:ascii="Times New Roman" w:eastAsia="Times New Roman" w:hAnsi="Times New Roman" w:cs="Times New Roman"/>
          <w:color w:val="000000"/>
          <w:sz w:val="24"/>
          <w:szCs w:val="24"/>
        </w:rPr>
        <w:t xml:space="preserve"> A.M. </w:t>
      </w:r>
      <w:proofErr w:type="spellStart"/>
      <w:r w:rsidRPr="00DB42CE">
        <w:rPr>
          <w:rFonts w:ascii="Times New Roman" w:eastAsia="Times New Roman" w:hAnsi="Times New Roman" w:cs="Times New Roman"/>
          <w:color w:val="000000"/>
          <w:sz w:val="24"/>
          <w:szCs w:val="24"/>
        </w:rPr>
        <w:t>et</w:t>
      </w:r>
      <w:proofErr w:type="spellEnd"/>
      <w:r w:rsidRPr="00DB42CE">
        <w:rPr>
          <w:rFonts w:ascii="Times New Roman" w:eastAsia="Times New Roman" w:hAnsi="Times New Roman" w:cs="Times New Roman"/>
          <w:color w:val="000000"/>
          <w:sz w:val="24"/>
          <w:szCs w:val="24"/>
        </w:rPr>
        <w:t xml:space="preserve"> </w:t>
      </w:r>
      <w:proofErr w:type="spellStart"/>
      <w:r w:rsidRPr="00DB42CE">
        <w:rPr>
          <w:rFonts w:ascii="Times New Roman" w:eastAsia="Times New Roman" w:hAnsi="Times New Roman" w:cs="Times New Roman"/>
          <w:color w:val="000000"/>
          <w:sz w:val="24"/>
          <w:szCs w:val="24"/>
        </w:rPr>
        <w:t>al</w:t>
      </w:r>
      <w:proofErr w:type="spellEnd"/>
      <w:r w:rsidRPr="00DB42CE">
        <w:rPr>
          <w:rFonts w:ascii="Times New Roman" w:eastAsia="Times New Roman" w:hAnsi="Times New Roman" w:cs="Times New Roman"/>
          <w:color w:val="000000"/>
          <w:sz w:val="24"/>
          <w:szCs w:val="24"/>
        </w:rPr>
        <w:t xml:space="preserve">. </w:t>
      </w:r>
      <w:r w:rsidRPr="00DB42CE">
        <w:rPr>
          <w:rFonts w:ascii="Times New Roman" w:eastAsia="Times New Roman" w:hAnsi="Times New Roman" w:cs="Times New Roman"/>
          <w:color w:val="000000"/>
          <w:sz w:val="24"/>
          <w:szCs w:val="24"/>
          <w:lang w:val="en-US"/>
        </w:rPr>
        <w:t xml:space="preserve">Listeriosis in Pregnancy: A Review // Obstet. Gynecol. </w:t>
      </w:r>
      <w:proofErr w:type="spellStart"/>
      <w:r w:rsidRPr="00DB42CE">
        <w:rPr>
          <w:rFonts w:ascii="Times New Roman" w:eastAsia="Times New Roman" w:hAnsi="Times New Roman" w:cs="Times New Roman"/>
          <w:color w:val="000000"/>
          <w:sz w:val="24"/>
          <w:szCs w:val="24"/>
          <w:lang w:val="en-US"/>
        </w:rPr>
        <w:t>Surv</w:t>
      </w:r>
      <w:proofErr w:type="spellEnd"/>
      <w:r w:rsidRPr="00DB42CE">
        <w:rPr>
          <w:rFonts w:ascii="Times New Roman" w:eastAsia="Times New Roman" w:hAnsi="Times New Roman" w:cs="Times New Roman"/>
          <w:color w:val="000000"/>
          <w:sz w:val="24"/>
          <w:szCs w:val="24"/>
          <w:lang w:val="en-US"/>
        </w:rPr>
        <w:t>. 2019. Vol.</w:t>
      </w:r>
      <w:r w:rsidR="00B1459C" w:rsidRPr="00C32A37">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74, № 6. P. 362–368.</w:t>
      </w:r>
    </w:p>
    <w:p w14:paraId="6D9A52F7" w14:textId="47B26B74" w:rsidR="00DB42CE" w:rsidRPr="00F20D87" w:rsidRDefault="00DB42CE" w:rsidP="0046783C">
      <w:pPr>
        <w:spacing w:after="0" w:line="360" w:lineRule="auto"/>
        <w:ind w:hanging="284"/>
        <w:jc w:val="both"/>
        <w:rPr>
          <w:rFonts w:ascii="Times New Roman" w:eastAsia="Times New Roman" w:hAnsi="Times New Roman" w:cs="Times New Roman"/>
          <w:color w:val="000000"/>
          <w:sz w:val="24"/>
          <w:szCs w:val="24"/>
          <w:lang w:val="fr-FR"/>
        </w:rPr>
      </w:pPr>
      <w:r w:rsidRPr="00DB42CE">
        <w:rPr>
          <w:rFonts w:ascii="Times New Roman" w:eastAsia="Times New Roman" w:hAnsi="Times New Roman" w:cs="Times New Roman"/>
          <w:color w:val="000000"/>
          <w:sz w:val="24"/>
          <w:szCs w:val="24"/>
          <w:lang w:val="en-US"/>
        </w:rPr>
        <w:t xml:space="preserve">132. </w:t>
      </w:r>
      <w:proofErr w:type="spellStart"/>
      <w:r w:rsidRPr="00DB42CE">
        <w:rPr>
          <w:rFonts w:ascii="Times New Roman" w:eastAsia="Times New Roman" w:hAnsi="Times New Roman" w:cs="Times New Roman"/>
          <w:color w:val="000000"/>
          <w:sz w:val="24"/>
          <w:szCs w:val="24"/>
          <w:lang w:val="en-US"/>
        </w:rPr>
        <w:t>Srinivasjois</w:t>
      </w:r>
      <w:proofErr w:type="spellEnd"/>
      <w:r w:rsidRPr="00DB42CE">
        <w:rPr>
          <w:rFonts w:ascii="Times New Roman" w:eastAsia="Times New Roman" w:hAnsi="Times New Roman" w:cs="Times New Roman"/>
          <w:color w:val="000000"/>
          <w:sz w:val="24"/>
          <w:szCs w:val="24"/>
          <w:lang w:val="en-US"/>
        </w:rPr>
        <w:t xml:space="preserve"> RM, Kohan R, Keil AD S.N. Congenital Mycoplasma pneumoniae</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pneumonia in a neonate. // </w:t>
      </w:r>
      <w:proofErr w:type="spellStart"/>
      <w:r w:rsidRPr="00DB42CE">
        <w:rPr>
          <w:rFonts w:ascii="Times New Roman" w:eastAsia="Times New Roman" w:hAnsi="Times New Roman" w:cs="Times New Roman"/>
          <w:color w:val="000000"/>
          <w:sz w:val="24"/>
          <w:szCs w:val="24"/>
          <w:lang w:val="en-US"/>
        </w:rPr>
        <w:t>Pediatr</w:t>
      </w:r>
      <w:proofErr w:type="spellEnd"/>
      <w:r w:rsidRPr="00DB42CE">
        <w:rPr>
          <w:rFonts w:ascii="Times New Roman" w:eastAsia="Times New Roman" w:hAnsi="Times New Roman" w:cs="Times New Roman"/>
          <w:color w:val="000000"/>
          <w:sz w:val="24"/>
          <w:szCs w:val="24"/>
          <w:lang w:val="en-US"/>
        </w:rPr>
        <w:t xml:space="preserve">. </w:t>
      </w:r>
      <w:r w:rsidRPr="00F20D87">
        <w:rPr>
          <w:rFonts w:ascii="Times New Roman" w:eastAsia="Times New Roman" w:hAnsi="Times New Roman" w:cs="Times New Roman"/>
          <w:color w:val="000000"/>
          <w:sz w:val="24"/>
          <w:szCs w:val="24"/>
          <w:lang w:val="fr-FR"/>
        </w:rPr>
        <w:t>Infect. Dis. J. 2008. Vol. 27, № 5. P. 474–475.</w:t>
      </w:r>
    </w:p>
    <w:p w14:paraId="7C3058A1" w14:textId="57DDEAA6"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133. Kimberlin D.W. et al. </w:t>
      </w:r>
      <w:r w:rsidRPr="00DB42CE">
        <w:rPr>
          <w:rFonts w:ascii="Times New Roman" w:eastAsia="Times New Roman" w:hAnsi="Times New Roman" w:cs="Times New Roman"/>
          <w:color w:val="000000"/>
          <w:sz w:val="24"/>
          <w:szCs w:val="24"/>
          <w:lang w:val="en-US"/>
        </w:rPr>
        <w:t>Effect of ganciclovir therapy on hearing in symptomatic congenital</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cytomegalovirus disease involving the central nervous system: a randomized, controlled</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trial. // J. </w:t>
      </w:r>
      <w:proofErr w:type="spellStart"/>
      <w:r w:rsidRPr="00DB42CE">
        <w:rPr>
          <w:rFonts w:ascii="Times New Roman" w:eastAsia="Times New Roman" w:hAnsi="Times New Roman" w:cs="Times New Roman"/>
          <w:color w:val="000000"/>
          <w:sz w:val="24"/>
          <w:szCs w:val="24"/>
          <w:lang w:val="en-US"/>
        </w:rPr>
        <w:t>Pediatr</w:t>
      </w:r>
      <w:proofErr w:type="spellEnd"/>
      <w:r w:rsidRPr="00DB42CE">
        <w:rPr>
          <w:rFonts w:ascii="Times New Roman" w:eastAsia="Times New Roman" w:hAnsi="Times New Roman" w:cs="Times New Roman"/>
          <w:color w:val="000000"/>
          <w:sz w:val="24"/>
          <w:szCs w:val="24"/>
          <w:lang w:val="en-US"/>
        </w:rPr>
        <w:t>. 2003. Vol. 143, № 1. P. 16–25.</w:t>
      </w:r>
    </w:p>
    <w:p w14:paraId="554B504E" w14:textId="7C169574" w:rsidR="00DB42CE" w:rsidRPr="00F20D87" w:rsidRDefault="00DB42CE" w:rsidP="0046783C">
      <w:pPr>
        <w:spacing w:after="0" w:line="360" w:lineRule="auto"/>
        <w:ind w:hanging="284"/>
        <w:jc w:val="both"/>
        <w:rPr>
          <w:rFonts w:ascii="Times New Roman" w:eastAsia="Times New Roman" w:hAnsi="Times New Roman" w:cs="Times New Roman"/>
          <w:color w:val="000000"/>
          <w:sz w:val="24"/>
          <w:szCs w:val="24"/>
          <w:lang w:val="fr-FR"/>
        </w:rPr>
      </w:pPr>
      <w:r w:rsidRPr="00F20D87">
        <w:rPr>
          <w:rFonts w:ascii="Times New Roman" w:eastAsia="Times New Roman" w:hAnsi="Times New Roman" w:cs="Times New Roman"/>
          <w:color w:val="000000"/>
          <w:sz w:val="24"/>
          <w:szCs w:val="24"/>
          <w:lang w:val="fr-FR"/>
        </w:rPr>
        <w:t xml:space="preserve">134. Kimberlin D.W. et al. </w:t>
      </w:r>
      <w:r w:rsidRPr="00DB42CE">
        <w:rPr>
          <w:rFonts w:ascii="Times New Roman" w:eastAsia="Times New Roman" w:hAnsi="Times New Roman" w:cs="Times New Roman"/>
          <w:color w:val="000000"/>
          <w:sz w:val="24"/>
          <w:szCs w:val="24"/>
          <w:lang w:val="en-US"/>
        </w:rPr>
        <w:t>Valganciclovir for symptomatic congenital cytomegalovirus disease</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 N. Engl. J. Med. 2015. Vol. 372, № 10. </w:t>
      </w:r>
      <w:r w:rsidRPr="00F20D87">
        <w:rPr>
          <w:rFonts w:ascii="Times New Roman" w:eastAsia="Times New Roman" w:hAnsi="Times New Roman" w:cs="Times New Roman"/>
          <w:color w:val="000000"/>
          <w:sz w:val="24"/>
          <w:szCs w:val="24"/>
          <w:lang w:val="fr-FR"/>
        </w:rPr>
        <w:t>P. 933–943.</w:t>
      </w:r>
    </w:p>
    <w:p w14:paraId="7FD74FAA" w14:textId="04851356" w:rsidR="00DB42CE" w:rsidRPr="00F20D87" w:rsidRDefault="00DB42CE" w:rsidP="0046783C">
      <w:pPr>
        <w:spacing w:after="0" w:line="360" w:lineRule="auto"/>
        <w:ind w:hanging="284"/>
        <w:jc w:val="both"/>
        <w:rPr>
          <w:rFonts w:ascii="Times New Roman" w:eastAsia="Times New Roman" w:hAnsi="Times New Roman" w:cs="Times New Roman"/>
          <w:color w:val="000000"/>
          <w:sz w:val="24"/>
          <w:szCs w:val="24"/>
          <w:lang w:val="fr-FR"/>
        </w:rPr>
      </w:pPr>
      <w:r w:rsidRPr="00F20D87">
        <w:rPr>
          <w:rFonts w:ascii="Times New Roman" w:eastAsia="Times New Roman" w:hAnsi="Times New Roman" w:cs="Times New Roman"/>
          <w:color w:val="000000"/>
          <w:sz w:val="24"/>
          <w:szCs w:val="24"/>
          <w:lang w:val="fr-FR"/>
        </w:rPr>
        <w:t xml:space="preserve">135. De Rose D.U. et al. </w:t>
      </w:r>
      <w:r w:rsidRPr="00DB42CE">
        <w:rPr>
          <w:rFonts w:ascii="Times New Roman" w:eastAsia="Times New Roman" w:hAnsi="Times New Roman" w:cs="Times New Roman"/>
          <w:color w:val="000000"/>
          <w:sz w:val="24"/>
          <w:szCs w:val="24"/>
          <w:lang w:val="en-US"/>
        </w:rPr>
        <w:t>Severe herpes virus 6 interstitial pneumonia in an infant with three</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variants in genes predisposing to lung disease // J. Med. </w:t>
      </w:r>
      <w:r w:rsidRPr="00F20D87">
        <w:rPr>
          <w:rFonts w:ascii="Times New Roman" w:eastAsia="Times New Roman" w:hAnsi="Times New Roman" w:cs="Times New Roman"/>
          <w:color w:val="000000"/>
          <w:sz w:val="24"/>
          <w:szCs w:val="24"/>
          <w:lang w:val="fr-FR"/>
        </w:rPr>
        <w:t>Virol. 2021. Vol. 93, № 8. P.</w:t>
      </w:r>
      <w:r w:rsidR="00B1459C">
        <w:rPr>
          <w:rFonts w:ascii="Times New Roman" w:eastAsia="Times New Roman" w:hAnsi="Times New Roman" w:cs="Times New Roman"/>
          <w:color w:val="000000"/>
          <w:sz w:val="24"/>
          <w:szCs w:val="24"/>
        </w:rPr>
        <w:t xml:space="preserve"> </w:t>
      </w:r>
      <w:r w:rsidRPr="00F20D87">
        <w:rPr>
          <w:rFonts w:ascii="Times New Roman" w:eastAsia="Times New Roman" w:hAnsi="Times New Roman" w:cs="Times New Roman"/>
          <w:color w:val="000000"/>
          <w:sz w:val="24"/>
          <w:szCs w:val="24"/>
          <w:lang w:val="fr-FR"/>
        </w:rPr>
        <w:t>5182–5187.</w:t>
      </w:r>
    </w:p>
    <w:p w14:paraId="1C32191C" w14:textId="63FAEE12"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136. Langlet C. et al. </w:t>
      </w:r>
      <w:r w:rsidRPr="00DB42CE">
        <w:rPr>
          <w:rFonts w:ascii="Times New Roman" w:eastAsia="Times New Roman" w:hAnsi="Times New Roman" w:cs="Times New Roman"/>
          <w:color w:val="000000"/>
          <w:sz w:val="24"/>
          <w:szCs w:val="24"/>
          <w:lang w:val="en-US"/>
        </w:rPr>
        <w:t>An uncommon case of disseminated neonatal herpes simplex infection</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presenting with pneumonia and pleural effusions // Eur. J. </w:t>
      </w:r>
      <w:proofErr w:type="spellStart"/>
      <w:r w:rsidRPr="00DB42CE">
        <w:rPr>
          <w:rFonts w:ascii="Times New Roman" w:eastAsia="Times New Roman" w:hAnsi="Times New Roman" w:cs="Times New Roman"/>
          <w:color w:val="000000"/>
          <w:sz w:val="24"/>
          <w:szCs w:val="24"/>
          <w:lang w:val="en-US"/>
        </w:rPr>
        <w:t>Pediatr</w:t>
      </w:r>
      <w:proofErr w:type="spellEnd"/>
      <w:r w:rsidRPr="00DB42CE">
        <w:rPr>
          <w:rFonts w:ascii="Times New Roman" w:eastAsia="Times New Roman" w:hAnsi="Times New Roman" w:cs="Times New Roman"/>
          <w:color w:val="000000"/>
          <w:sz w:val="24"/>
          <w:szCs w:val="24"/>
          <w:lang w:val="en-US"/>
        </w:rPr>
        <w:t>. 2003. Vol. 162, № 7–8.P. 532–533.</w:t>
      </w:r>
    </w:p>
    <w:p w14:paraId="69CFC697" w14:textId="2E629870" w:rsidR="00DB42CE" w:rsidRPr="00F20D87" w:rsidRDefault="00DB42CE" w:rsidP="0046783C">
      <w:pPr>
        <w:spacing w:after="0" w:line="360" w:lineRule="auto"/>
        <w:ind w:hanging="284"/>
        <w:jc w:val="both"/>
        <w:rPr>
          <w:rFonts w:ascii="Times New Roman" w:eastAsia="Times New Roman" w:hAnsi="Times New Roman" w:cs="Times New Roman"/>
          <w:color w:val="000000"/>
          <w:sz w:val="24"/>
          <w:szCs w:val="24"/>
          <w:lang w:val="fr-FR"/>
        </w:rPr>
      </w:pPr>
      <w:r w:rsidRPr="00DB42CE">
        <w:rPr>
          <w:rFonts w:ascii="Times New Roman" w:eastAsia="Times New Roman" w:hAnsi="Times New Roman" w:cs="Times New Roman"/>
          <w:color w:val="000000"/>
          <w:sz w:val="24"/>
          <w:szCs w:val="24"/>
          <w:lang w:val="en-US"/>
        </w:rPr>
        <w:t xml:space="preserve">137. Soll R., </w:t>
      </w:r>
      <w:proofErr w:type="spellStart"/>
      <w:r w:rsidRPr="00DB42CE">
        <w:rPr>
          <w:rFonts w:ascii="Times New Roman" w:eastAsia="Times New Roman" w:hAnsi="Times New Roman" w:cs="Times New Roman"/>
          <w:color w:val="000000"/>
          <w:sz w:val="24"/>
          <w:szCs w:val="24"/>
          <w:lang w:val="en-US"/>
        </w:rPr>
        <w:t>Özek</w:t>
      </w:r>
      <w:proofErr w:type="spellEnd"/>
      <w:r w:rsidRPr="00DB42CE">
        <w:rPr>
          <w:rFonts w:ascii="Times New Roman" w:eastAsia="Times New Roman" w:hAnsi="Times New Roman" w:cs="Times New Roman"/>
          <w:color w:val="000000"/>
          <w:sz w:val="24"/>
          <w:szCs w:val="24"/>
          <w:lang w:val="en-US"/>
        </w:rPr>
        <w:t xml:space="preserve"> E. Prophylactic protein free synthetic surfactant for preventing morbidity</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and mortality in preterm infants // Cochrane Database Syst. </w:t>
      </w:r>
      <w:r w:rsidRPr="00F20D87">
        <w:rPr>
          <w:rFonts w:ascii="Times New Roman" w:eastAsia="Times New Roman" w:hAnsi="Times New Roman" w:cs="Times New Roman"/>
          <w:color w:val="000000"/>
          <w:sz w:val="24"/>
          <w:szCs w:val="24"/>
          <w:lang w:val="fr-FR"/>
        </w:rPr>
        <w:t>Rev. 2010. Vol. 1. P.</w:t>
      </w:r>
      <w:r w:rsidR="00B1459C" w:rsidRPr="00C32A37">
        <w:rPr>
          <w:rFonts w:ascii="Times New Roman" w:eastAsia="Times New Roman" w:hAnsi="Times New Roman" w:cs="Times New Roman"/>
          <w:color w:val="000000"/>
          <w:sz w:val="24"/>
          <w:szCs w:val="24"/>
          <w:lang w:val="en-US"/>
        </w:rPr>
        <w:t xml:space="preserve"> </w:t>
      </w:r>
      <w:r w:rsidRPr="00F20D87">
        <w:rPr>
          <w:rFonts w:ascii="Times New Roman" w:eastAsia="Times New Roman" w:hAnsi="Times New Roman" w:cs="Times New Roman"/>
          <w:color w:val="000000"/>
          <w:sz w:val="24"/>
          <w:szCs w:val="24"/>
          <w:lang w:val="fr-FR"/>
        </w:rPr>
        <w:t>CD001079.</w:t>
      </w:r>
    </w:p>
    <w:p w14:paraId="6F829A4E" w14:textId="74C98A4B" w:rsidR="00DB42CE" w:rsidRPr="00F20D87" w:rsidRDefault="00DB42CE" w:rsidP="0046783C">
      <w:pPr>
        <w:spacing w:after="0" w:line="360" w:lineRule="auto"/>
        <w:ind w:hanging="284"/>
        <w:jc w:val="both"/>
        <w:rPr>
          <w:rFonts w:ascii="Times New Roman" w:eastAsia="Times New Roman" w:hAnsi="Times New Roman" w:cs="Times New Roman"/>
          <w:color w:val="000000"/>
          <w:sz w:val="24"/>
          <w:szCs w:val="24"/>
          <w:lang w:val="fr-FR"/>
        </w:rPr>
      </w:pPr>
      <w:r w:rsidRPr="00F20D87">
        <w:rPr>
          <w:rFonts w:ascii="Times New Roman" w:eastAsia="Times New Roman" w:hAnsi="Times New Roman" w:cs="Times New Roman"/>
          <w:color w:val="000000"/>
          <w:sz w:val="24"/>
          <w:szCs w:val="24"/>
          <w:lang w:val="fr-FR"/>
        </w:rPr>
        <w:t xml:space="preserve">138. Verlato G. et al. </w:t>
      </w:r>
      <w:r w:rsidRPr="00DB42CE">
        <w:rPr>
          <w:rFonts w:ascii="Times New Roman" w:eastAsia="Times New Roman" w:hAnsi="Times New Roman" w:cs="Times New Roman"/>
          <w:color w:val="000000"/>
          <w:sz w:val="24"/>
          <w:szCs w:val="24"/>
          <w:lang w:val="en-US"/>
        </w:rPr>
        <w:t>Kinetics of surfactant in respiratory diseases of the newborn infant // J.</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Matern. Neonatal Med. 2004. Vol. 16, № SUPPL. </w:t>
      </w:r>
      <w:r w:rsidRPr="00F20D87">
        <w:rPr>
          <w:rFonts w:ascii="Times New Roman" w:eastAsia="Times New Roman" w:hAnsi="Times New Roman" w:cs="Times New Roman"/>
          <w:color w:val="000000"/>
          <w:sz w:val="24"/>
          <w:szCs w:val="24"/>
          <w:lang w:val="fr-FR"/>
        </w:rPr>
        <w:t>2. P. 21–24.</w:t>
      </w:r>
    </w:p>
    <w:p w14:paraId="7C737A15" w14:textId="003063E9"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139. Cogo P.E. et al. </w:t>
      </w:r>
      <w:r w:rsidRPr="00DB42CE">
        <w:rPr>
          <w:rFonts w:ascii="Times New Roman" w:eastAsia="Times New Roman" w:hAnsi="Times New Roman" w:cs="Times New Roman"/>
          <w:color w:val="000000"/>
          <w:sz w:val="24"/>
          <w:szCs w:val="24"/>
          <w:lang w:val="en-US"/>
        </w:rPr>
        <w:t>Dosing of porcine surfactant: Effect on kinetics and gas exchange in</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respiratory distress syndrome // Pediatrics. 2009. Vol. 124, № 5.</w:t>
      </w:r>
    </w:p>
    <w:p w14:paraId="47E437A5" w14:textId="051957C5"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140. Singh N. et al. Comparison of animal-derived surfactants for the prevention and treatment</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of respiratory distress syndrome in preterm infants // Cochrane Database Syst. Rev. 2015.</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Vol. 2015, № 12.</w:t>
      </w:r>
    </w:p>
    <w:p w14:paraId="148BC32A" w14:textId="75538CE6"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141. Rojas-Reyes MX, Morley CJ S.R. Prophylactic versus selective use of surfactant in</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preventing morbidity and mortality in preterm infants // Neonatology. 2012. Vol. 102, №</w:t>
      </w:r>
      <w:r w:rsidR="00B1459C" w:rsidRPr="00C32A37">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3. P. 169–171.</w:t>
      </w:r>
    </w:p>
    <w:p w14:paraId="0408E0E3" w14:textId="267DA134" w:rsidR="00DB42CE" w:rsidRPr="00B1459C"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lastRenderedPageBreak/>
        <w:t xml:space="preserve">142. </w:t>
      </w:r>
      <w:proofErr w:type="spellStart"/>
      <w:r w:rsidRPr="00DB42CE">
        <w:rPr>
          <w:rFonts w:ascii="Times New Roman" w:eastAsia="Times New Roman" w:hAnsi="Times New Roman" w:cs="Times New Roman"/>
          <w:color w:val="000000"/>
          <w:sz w:val="24"/>
          <w:szCs w:val="24"/>
          <w:lang w:val="en-US"/>
        </w:rPr>
        <w:t>Göpel</w:t>
      </w:r>
      <w:proofErr w:type="spellEnd"/>
      <w:r w:rsidRPr="00DB42CE">
        <w:rPr>
          <w:rFonts w:ascii="Times New Roman" w:eastAsia="Times New Roman" w:hAnsi="Times New Roman" w:cs="Times New Roman"/>
          <w:color w:val="000000"/>
          <w:sz w:val="24"/>
          <w:szCs w:val="24"/>
          <w:lang w:val="en-US"/>
        </w:rPr>
        <w:t xml:space="preserve"> W. et al. Avoidance of mechanical ventilation by surfactant treatment of</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spontaneously breathing preterm infants (AMV): An open-label, </w:t>
      </w:r>
      <w:proofErr w:type="spellStart"/>
      <w:r w:rsidRPr="00DB42CE">
        <w:rPr>
          <w:rFonts w:ascii="Times New Roman" w:eastAsia="Times New Roman" w:hAnsi="Times New Roman" w:cs="Times New Roman"/>
          <w:color w:val="000000"/>
          <w:sz w:val="24"/>
          <w:szCs w:val="24"/>
          <w:lang w:val="en-US"/>
        </w:rPr>
        <w:t>randomised</w:t>
      </w:r>
      <w:proofErr w:type="spellEnd"/>
      <w:r w:rsidRPr="00DB42CE">
        <w:rPr>
          <w:rFonts w:ascii="Times New Roman" w:eastAsia="Times New Roman" w:hAnsi="Times New Roman" w:cs="Times New Roman"/>
          <w:color w:val="000000"/>
          <w:sz w:val="24"/>
          <w:szCs w:val="24"/>
          <w:lang w:val="en-US"/>
        </w:rPr>
        <w:t>, controlled</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trial // Lancet. Elsevier Ltd, 2011. Vol. 378, № 9803. </w:t>
      </w:r>
      <w:r w:rsidRPr="00F20D87">
        <w:rPr>
          <w:rFonts w:ascii="Times New Roman" w:eastAsia="Times New Roman" w:hAnsi="Times New Roman" w:cs="Times New Roman"/>
          <w:color w:val="000000"/>
          <w:sz w:val="24"/>
          <w:szCs w:val="24"/>
          <w:lang w:val="fr-FR"/>
        </w:rPr>
        <w:t>P. 1627–1634.</w:t>
      </w:r>
    </w:p>
    <w:p w14:paraId="448874C1" w14:textId="17394EDD"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143. Sweet D.G. et al. </w:t>
      </w:r>
      <w:r w:rsidRPr="00DB42CE">
        <w:rPr>
          <w:rFonts w:ascii="Times New Roman" w:eastAsia="Times New Roman" w:hAnsi="Times New Roman" w:cs="Times New Roman"/>
          <w:color w:val="000000"/>
          <w:sz w:val="24"/>
          <w:szCs w:val="24"/>
          <w:lang w:val="en-US"/>
        </w:rPr>
        <w:t>European Consensus Guidelines on the Management of Respiratory</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Distress Syndrome - 2019 Update // Neonatology. 2019. Vol. 115, № 4. P. 432–450.</w:t>
      </w:r>
    </w:p>
    <w:p w14:paraId="791D78B4" w14:textId="1B897520" w:rsidR="00DB42CE" w:rsidRPr="00B1459C"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144. Deshpande S. Surfactant Therapy for Early Onset Pneumonia in Late Preterm and Term</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Neonates Needing Mechanical Ventilation // J. Clin. </w:t>
      </w:r>
      <w:r w:rsidRPr="00F20D87">
        <w:rPr>
          <w:rFonts w:ascii="Times New Roman" w:eastAsia="Times New Roman" w:hAnsi="Times New Roman" w:cs="Times New Roman"/>
          <w:color w:val="000000"/>
          <w:sz w:val="24"/>
          <w:szCs w:val="24"/>
          <w:lang w:val="fr-FR"/>
        </w:rPr>
        <w:t>Diagnostic Res. 2017. Vol. 11, № 8.</w:t>
      </w:r>
      <w:r w:rsidR="00B1459C" w:rsidRPr="00C32A37">
        <w:rPr>
          <w:rFonts w:ascii="Times New Roman" w:eastAsia="Times New Roman" w:hAnsi="Times New Roman" w:cs="Times New Roman"/>
          <w:color w:val="000000"/>
          <w:sz w:val="24"/>
          <w:szCs w:val="24"/>
          <w:lang w:val="en-US"/>
        </w:rPr>
        <w:t xml:space="preserve"> </w:t>
      </w:r>
      <w:r w:rsidRPr="00F20D87">
        <w:rPr>
          <w:rFonts w:ascii="Times New Roman" w:eastAsia="Times New Roman" w:hAnsi="Times New Roman" w:cs="Times New Roman"/>
          <w:color w:val="000000"/>
          <w:sz w:val="24"/>
          <w:szCs w:val="24"/>
          <w:lang w:val="fr-FR"/>
        </w:rPr>
        <w:t>P. SC09-SC12.</w:t>
      </w:r>
    </w:p>
    <w:p w14:paraId="465AC86C" w14:textId="6DD5FFA6"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145. Polin R.A. et al. </w:t>
      </w:r>
      <w:r w:rsidRPr="00DB42CE">
        <w:rPr>
          <w:rFonts w:ascii="Times New Roman" w:eastAsia="Times New Roman" w:hAnsi="Times New Roman" w:cs="Times New Roman"/>
          <w:color w:val="000000"/>
          <w:sz w:val="24"/>
          <w:szCs w:val="24"/>
          <w:lang w:val="en-US"/>
        </w:rPr>
        <w:t>Surfactant replacement therapy for preterm and term neonates with</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respiratory distress // Pediatrics. 2014. Vol. 133, № 1. P. 156–163.</w:t>
      </w:r>
    </w:p>
    <w:p w14:paraId="79511E28" w14:textId="2FF74F24"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146. Vento G, Tana M, Tirone C, Aurilia C, Lio A, Perelli S, Ricci C R.C. Effectiveness of</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treatment with surfactant in premature infants with respiratory failure and pulmonary</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infection. // Acta Biomed. 2012. Vol. 83, № suppl 1. P. 33–36.</w:t>
      </w:r>
    </w:p>
    <w:p w14:paraId="48ED2E38" w14:textId="555977FB" w:rsidR="00DB42CE" w:rsidRPr="00B1459C"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147. Herting E. et al. Surfactant treatment of neonates with respiratory failure and group B</w:t>
      </w:r>
      <w:r w:rsidR="00B1459C" w:rsidRPr="00B1459C">
        <w:rPr>
          <w:rFonts w:ascii="Times New Roman" w:eastAsia="Times New Roman" w:hAnsi="Times New Roman" w:cs="Times New Roman"/>
          <w:color w:val="000000"/>
          <w:sz w:val="24"/>
          <w:szCs w:val="24"/>
          <w:lang w:val="en-US"/>
        </w:rPr>
        <w:t xml:space="preserve"> </w:t>
      </w:r>
      <w:r w:rsidRPr="00B1459C">
        <w:rPr>
          <w:rFonts w:ascii="Times New Roman" w:eastAsia="Times New Roman" w:hAnsi="Times New Roman" w:cs="Times New Roman"/>
          <w:color w:val="000000"/>
          <w:sz w:val="24"/>
          <w:szCs w:val="24"/>
          <w:lang w:val="en-US"/>
        </w:rPr>
        <w:t xml:space="preserve">streptococcal infection // Pediatrics. </w:t>
      </w:r>
      <w:r w:rsidRPr="00F20D87">
        <w:rPr>
          <w:rFonts w:ascii="Times New Roman" w:eastAsia="Times New Roman" w:hAnsi="Times New Roman" w:cs="Times New Roman"/>
          <w:color w:val="000000"/>
          <w:sz w:val="24"/>
          <w:szCs w:val="24"/>
          <w:lang w:val="fr-FR"/>
        </w:rPr>
        <w:t>2000. Vol. 106, № 5 I. P. 957–964.</w:t>
      </w:r>
    </w:p>
    <w:p w14:paraId="4BAD5B57" w14:textId="329F68D6"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148. Rong Z. et al. </w:t>
      </w:r>
      <w:r w:rsidRPr="00DB42CE">
        <w:rPr>
          <w:rFonts w:ascii="Times New Roman" w:eastAsia="Times New Roman" w:hAnsi="Times New Roman" w:cs="Times New Roman"/>
          <w:color w:val="000000"/>
          <w:sz w:val="24"/>
          <w:szCs w:val="24"/>
          <w:lang w:val="en-US"/>
        </w:rPr>
        <w:t>Bovine surfactant in the treatment of pneumonia-induced–neonatal acute</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respiratory distress syndrome (NARDS) in neonates beyond 34 weeks of gestation: a</w:t>
      </w:r>
      <w:r w:rsidR="00B1459C" w:rsidRPr="00B1459C">
        <w:rPr>
          <w:rFonts w:ascii="Times New Roman" w:eastAsia="Times New Roman" w:hAnsi="Times New Roman" w:cs="Times New Roman"/>
          <w:color w:val="000000"/>
          <w:sz w:val="24"/>
          <w:szCs w:val="24"/>
          <w:lang w:val="en-US"/>
        </w:rPr>
        <w:t xml:space="preserve"> </w:t>
      </w:r>
      <w:proofErr w:type="spellStart"/>
      <w:r w:rsidRPr="00DB42CE">
        <w:rPr>
          <w:rFonts w:ascii="Times New Roman" w:eastAsia="Times New Roman" w:hAnsi="Times New Roman" w:cs="Times New Roman"/>
          <w:color w:val="000000"/>
          <w:sz w:val="24"/>
          <w:szCs w:val="24"/>
          <w:lang w:val="en-US"/>
        </w:rPr>
        <w:t>multicentre</w:t>
      </w:r>
      <w:proofErr w:type="spellEnd"/>
      <w:r w:rsidRPr="00DB42CE">
        <w:rPr>
          <w:rFonts w:ascii="Times New Roman" w:eastAsia="Times New Roman" w:hAnsi="Times New Roman" w:cs="Times New Roman"/>
          <w:color w:val="000000"/>
          <w:sz w:val="24"/>
          <w:szCs w:val="24"/>
          <w:lang w:val="en-US"/>
        </w:rPr>
        <w:t xml:space="preserve">, randomized, assessor-blinded, placebo-controlled trial // Eur. J. </w:t>
      </w:r>
      <w:proofErr w:type="spellStart"/>
      <w:r w:rsidRPr="00DB42CE">
        <w:rPr>
          <w:rFonts w:ascii="Times New Roman" w:eastAsia="Times New Roman" w:hAnsi="Times New Roman" w:cs="Times New Roman"/>
          <w:color w:val="000000"/>
          <w:sz w:val="24"/>
          <w:szCs w:val="24"/>
          <w:lang w:val="en-US"/>
        </w:rPr>
        <w:t>Pediatr</w:t>
      </w:r>
      <w:proofErr w:type="spellEnd"/>
      <w:r w:rsidRPr="00DB42CE">
        <w:rPr>
          <w:rFonts w:ascii="Times New Roman" w:eastAsia="Times New Roman" w:hAnsi="Times New Roman" w:cs="Times New Roman"/>
          <w:color w:val="000000"/>
          <w:sz w:val="24"/>
          <w:szCs w:val="24"/>
          <w:lang w:val="en-US"/>
        </w:rPr>
        <w:t>.</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European Journal of Pediatrics, 2021. Vol. 180, № 4. P. 1107–1115.</w:t>
      </w:r>
    </w:p>
    <w:p w14:paraId="15358B9A" w14:textId="2D47014B"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 xml:space="preserve">149. </w:t>
      </w:r>
      <w:proofErr w:type="spellStart"/>
      <w:r w:rsidRPr="00DB42CE">
        <w:rPr>
          <w:rFonts w:ascii="Times New Roman" w:eastAsia="Times New Roman" w:hAnsi="Times New Roman" w:cs="Times New Roman"/>
          <w:color w:val="000000"/>
          <w:sz w:val="24"/>
          <w:szCs w:val="24"/>
          <w:lang w:val="en-US"/>
        </w:rPr>
        <w:t>Bancalari</w:t>
      </w:r>
      <w:proofErr w:type="spellEnd"/>
      <w:r w:rsidRPr="00DB42CE">
        <w:rPr>
          <w:rFonts w:ascii="Times New Roman" w:eastAsia="Times New Roman" w:hAnsi="Times New Roman" w:cs="Times New Roman"/>
          <w:color w:val="000000"/>
          <w:sz w:val="24"/>
          <w:szCs w:val="24"/>
          <w:lang w:val="en-US"/>
        </w:rPr>
        <w:t xml:space="preserve"> E., Claure N. The evidence for non-invasive ventilation in the preterm infant. //</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Arch. Dis. Child. Fetal Neonatal Ed. 2013. Vol. 98, № 2. P. 98–103.</w:t>
      </w:r>
    </w:p>
    <w:p w14:paraId="6BBEA51F" w14:textId="20D7E49F"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150. Wilkinson D, Andersen C, O’Donnell CP, De Paoli AG M.B. High flow nasal cannula for</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respiratory support in preterm infants. // Cochrane Database Syst. Rev. 2016. Vol. 2, № 2.</w:t>
      </w:r>
      <w:r w:rsidR="00B1459C" w:rsidRPr="00C32A37">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P. CD006405.</w:t>
      </w:r>
    </w:p>
    <w:p w14:paraId="6F83A564" w14:textId="4EB74069" w:rsidR="00DB42CE" w:rsidRPr="00B1459C"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151. Hong H. et al. High-flow nasal cannula versus nasal continuous positive airway pressure</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for respiratory support in preterm infants: a meta-analysis of randomized controlled trials</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 J. Matern. Neonatal Med. 2021. Vol. 34, № 2. </w:t>
      </w:r>
      <w:r w:rsidRPr="00F20D87">
        <w:rPr>
          <w:rFonts w:ascii="Times New Roman" w:eastAsia="Times New Roman" w:hAnsi="Times New Roman" w:cs="Times New Roman"/>
          <w:color w:val="000000"/>
          <w:sz w:val="24"/>
          <w:szCs w:val="24"/>
          <w:lang w:val="fr-FR"/>
        </w:rPr>
        <w:t>P. 259–266.</w:t>
      </w:r>
    </w:p>
    <w:p w14:paraId="29DD35C0" w14:textId="62508129" w:rsidR="00DB42CE" w:rsidRPr="00B1459C"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152. Ramaswamy V.V. et al. </w:t>
      </w:r>
      <w:r w:rsidRPr="00DB42CE">
        <w:rPr>
          <w:rFonts w:ascii="Times New Roman" w:eastAsia="Times New Roman" w:hAnsi="Times New Roman" w:cs="Times New Roman"/>
          <w:color w:val="000000"/>
          <w:sz w:val="24"/>
          <w:szCs w:val="24"/>
          <w:lang w:val="en-US"/>
        </w:rPr>
        <w:t>Efficacy of noninvasive respiratory support modes for primary</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respiratory support in preterm neonates with respiratory distress syndrome: Systematic</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review and network meta-analysis // </w:t>
      </w:r>
      <w:proofErr w:type="spellStart"/>
      <w:r w:rsidRPr="00DB42CE">
        <w:rPr>
          <w:rFonts w:ascii="Times New Roman" w:eastAsia="Times New Roman" w:hAnsi="Times New Roman" w:cs="Times New Roman"/>
          <w:color w:val="000000"/>
          <w:sz w:val="24"/>
          <w:szCs w:val="24"/>
          <w:lang w:val="en-US"/>
        </w:rPr>
        <w:t>Pediatr</w:t>
      </w:r>
      <w:proofErr w:type="spellEnd"/>
      <w:r w:rsidRPr="00DB42CE">
        <w:rPr>
          <w:rFonts w:ascii="Times New Roman" w:eastAsia="Times New Roman" w:hAnsi="Times New Roman" w:cs="Times New Roman"/>
          <w:color w:val="000000"/>
          <w:sz w:val="24"/>
          <w:szCs w:val="24"/>
          <w:lang w:val="en-US"/>
        </w:rPr>
        <w:t xml:space="preserve">. </w:t>
      </w:r>
      <w:r w:rsidRPr="00F20D87">
        <w:rPr>
          <w:rFonts w:ascii="Times New Roman" w:eastAsia="Times New Roman" w:hAnsi="Times New Roman" w:cs="Times New Roman"/>
          <w:color w:val="000000"/>
          <w:sz w:val="24"/>
          <w:szCs w:val="24"/>
          <w:lang w:val="fr-FR"/>
        </w:rPr>
        <w:t>Pulmonol. 2020. Vol. 55, № 11. P. 2940–2963.</w:t>
      </w:r>
    </w:p>
    <w:p w14:paraId="5B18712A" w14:textId="79A9B8F6"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153. Murki S. et al. </w:t>
      </w:r>
      <w:r w:rsidRPr="00DB42CE">
        <w:rPr>
          <w:rFonts w:ascii="Times New Roman" w:eastAsia="Times New Roman" w:hAnsi="Times New Roman" w:cs="Times New Roman"/>
          <w:color w:val="000000"/>
          <w:sz w:val="24"/>
          <w:szCs w:val="24"/>
          <w:lang w:val="en-US"/>
        </w:rPr>
        <w:t>High-Flow Nasal Cannula versus Nasal Continuous Positive Airway</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Pressure for Primary Respiratory Support in Preterm Infants with Respiratory Distress: A</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Randomized Controlled Trial // Neonatology. 2018. Vol. 113, № 3. P. 235–241.</w:t>
      </w:r>
    </w:p>
    <w:p w14:paraId="2A150FC3" w14:textId="7C55C8BC" w:rsidR="00DB42CE" w:rsidRPr="00B1459C"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154. Dargaville P.A. et al. Continuous positive airway pressure failure in preterm infants:</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Incidence, predictors and consequences // Neonatology. </w:t>
      </w:r>
      <w:r w:rsidRPr="00F20D87">
        <w:rPr>
          <w:rFonts w:ascii="Times New Roman" w:eastAsia="Times New Roman" w:hAnsi="Times New Roman" w:cs="Times New Roman"/>
          <w:color w:val="000000"/>
          <w:sz w:val="24"/>
          <w:szCs w:val="24"/>
          <w:lang w:val="fr-FR"/>
        </w:rPr>
        <w:t>2013. Vol. 104, № 1. P. 8–14.</w:t>
      </w:r>
    </w:p>
    <w:p w14:paraId="4086C679" w14:textId="02450C7F" w:rsidR="00DB42CE" w:rsidRPr="00C32A37"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lastRenderedPageBreak/>
        <w:t xml:space="preserve">155. Moya F.R. et al. </w:t>
      </w:r>
      <w:r w:rsidRPr="00DB42CE">
        <w:rPr>
          <w:rFonts w:ascii="Times New Roman" w:eastAsia="Times New Roman" w:hAnsi="Times New Roman" w:cs="Times New Roman"/>
          <w:color w:val="000000"/>
          <w:sz w:val="24"/>
          <w:szCs w:val="24"/>
          <w:lang w:val="en-US"/>
        </w:rPr>
        <w:t>Prospective observational study of early respiratory management in</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preterm neonates less than 35 weeks of gestation // BMC </w:t>
      </w:r>
      <w:proofErr w:type="spellStart"/>
      <w:r w:rsidRPr="00DB42CE">
        <w:rPr>
          <w:rFonts w:ascii="Times New Roman" w:eastAsia="Times New Roman" w:hAnsi="Times New Roman" w:cs="Times New Roman"/>
          <w:color w:val="000000"/>
          <w:sz w:val="24"/>
          <w:szCs w:val="24"/>
          <w:lang w:val="en-US"/>
        </w:rPr>
        <w:t>Pediatr</w:t>
      </w:r>
      <w:proofErr w:type="spellEnd"/>
      <w:r w:rsidRPr="00DB42CE">
        <w:rPr>
          <w:rFonts w:ascii="Times New Roman" w:eastAsia="Times New Roman" w:hAnsi="Times New Roman" w:cs="Times New Roman"/>
          <w:color w:val="000000"/>
          <w:sz w:val="24"/>
          <w:szCs w:val="24"/>
          <w:lang w:val="en-US"/>
        </w:rPr>
        <w:t>. BMC Pediatrics, 2019.Vol. 19, № 1. P. 1–10.</w:t>
      </w:r>
    </w:p>
    <w:p w14:paraId="27606AEC" w14:textId="0E35DD5C"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156. Hsu J.F. et al. Therapeutic effects and outcomes of rescue high-frequency oscillatory</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ventilation for premature infants with severe refractory respiratory failure // Sci. Rep.</w:t>
      </w:r>
      <w:r w:rsidR="00B1459C" w:rsidRPr="00C32A37">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Nature Publishing Group UK, 2021. Vol. 11, № 1. P. 1–10.</w:t>
      </w:r>
    </w:p>
    <w:p w14:paraId="01BA8982" w14:textId="0385CDEB"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157. Erickson S.J. et al. Hypocarbia in the ventilated preterm infant and its effect on</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intraventricular </w:t>
      </w:r>
      <w:proofErr w:type="spellStart"/>
      <w:r w:rsidRPr="00DB42CE">
        <w:rPr>
          <w:rFonts w:ascii="Times New Roman" w:eastAsia="Times New Roman" w:hAnsi="Times New Roman" w:cs="Times New Roman"/>
          <w:color w:val="000000"/>
          <w:sz w:val="24"/>
          <w:szCs w:val="24"/>
          <w:lang w:val="en-US"/>
        </w:rPr>
        <w:t>haemorrhage</w:t>
      </w:r>
      <w:proofErr w:type="spellEnd"/>
      <w:r w:rsidRPr="00DB42CE">
        <w:rPr>
          <w:rFonts w:ascii="Times New Roman" w:eastAsia="Times New Roman" w:hAnsi="Times New Roman" w:cs="Times New Roman"/>
          <w:color w:val="000000"/>
          <w:sz w:val="24"/>
          <w:szCs w:val="24"/>
          <w:lang w:val="en-US"/>
        </w:rPr>
        <w:t xml:space="preserve"> and bronchopulmonary dysplasia // J. </w:t>
      </w:r>
      <w:proofErr w:type="spellStart"/>
      <w:r w:rsidRPr="00DB42CE">
        <w:rPr>
          <w:rFonts w:ascii="Times New Roman" w:eastAsia="Times New Roman" w:hAnsi="Times New Roman" w:cs="Times New Roman"/>
          <w:color w:val="000000"/>
          <w:sz w:val="24"/>
          <w:szCs w:val="24"/>
          <w:lang w:val="en-US"/>
        </w:rPr>
        <w:t>Paediatr</w:t>
      </w:r>
      <w:proofErr w:type="spellEnd"/>
      <w:r w:rsidRPr="00DB42CE">
        <w:rPr>
          <w:rFonts w:ascii="Times New Roman" w:eastAsia="Times New Roman" w:hAnsi="Times New Roman" w:cs="Times New Roman"/>
          <w:color w:val="000000"/>
          <w:sz w:val="24"/>
          <w:szCs w:val="24"/>
          <w:lang w:val="en-US"/>
        </w:rPr>
        <w:t>. Child Health.2002. Vol. 38, № 6. P. 560–562.</w:t>
      </w:r>
    </w:p>
    <w:p w14:paraId="6DC5193F" w14:textId="374DC3E4" w:rsidR="00DB42CE" w:rsidRPr="00B1459C"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158. Cools F. et al. Elective high frequency oscillatory ventilation versus conventional</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ventilation for acute pulmonary dysfunction in preterm infants // Cochrane Database </w:t>
      </w:r>
      <w:proofErr w:type="spellStart"/>
      <w:r w:rsidRPr="00DB42CE">
        <w:rPr>
          <w:rFonts w:ascii="Times New Roman" w:eastAsia="Times New Roman" w:hAnsi="Times New Roman" w:cs="Times New Roman"/>
          <w:color w:val="000000"/>
          <w:sz w:val="24"/>
          <w:szCs w:val="24"/>
          <w:lang w:val="en-US"/>
        </w:rPr>
        <w:t>Syst.</w:t>
      </w:r>
      <w:r w:rsidRPr="00B1459C">
        <w:rPr>
          <w:rFonts w:ascii="Times New Roman" w:eastAsia="Times New Roman" w:hAnsi="Times New Roman" w:cs="Times New Roman"/>
          <w:color w:val="000000"/>
          <w:sz w:val="24"/>
          <w:szCs w:val="24"/>
          <w:lang w:val="en-US"/>
        </w:rPr>
        <w:t>Rev</w:t>
      </w:r>
      <w:proofErr w:type="spellEnd"/>
      <w:r w:rsidRPr="00B1459C">
        <w:rPr>
          <w:rFonts w:ascii="Times New Roman" w:eastAsia="Times New Roman" w:hAnsi="Times New Roman" w:cs="Times New Roman"/>
          <w:color w:val="000000"/>
          <w:sz w:val="24"/>
          <w:szCs w:val="24"/>
          <w:lang w:val="en-US"/>
        </w:rPr>
        <w:t xml:space="preserve">. 2015. </w:t>
      </w:r>
      <w:r w:rsidRPr="00F20D87">
        <w:rPr>
          <w:rFonts w:ascii="Times New Roman" w:eastAsia="Times New Roman" w:hAnsi="Times New Roman" w:cs="Times New Roman"/>
          <w:color w:val="000000"/>
          <w:sz w:val="24"/>
          <w:szCs w:val="24"/>
          <w:lang w:val="fr-FR"/>
        </w:rPr>
        <w:t>№ 3.</w:t>
      </w:r>
    </w:p>
    <w:p w14:paraId="5A844B16" w14:textId="3BA5F62E" w:rsidR="00DB42CE" w:rsidRPr="00B1459C"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159. Ambalavanan N. et al. </w:t>
      </w:r>
      <w:r w:rsidRPr="00DB42CE">
        <w:rPr>
          <w:rFonts w:ascii="Times New Roman" w:eastAsia="Times New Roman" w:hAnsi="Times New Roman" w:cs="Times New Roman"/>
          <w:color w:val="000000"/>
          <w:sz w:val="24"/>
          <w:szCs w:val="24"/>
          <w:lang w:val="en-US"/>
        </w:rPr>
        <w:t>PaCO2 in surfactant, positive pressure, and oxygenation</w:t>
      </w:r>
      <w:r w:rsidR="00B1459C" w:rsidRPr="00B1459C">
        <w:rPr>
          <w:rFonts w:ascii="Times New Roman" w:eastAsia="Times New Roman" w:hAnsi="Times New Roman" w:cs="Times New Roman"/>
          <w:color w:val="000000"/>
          <w:sz w:val="24"/>
          <w:szCs w:val="24"/>
          <w:lang w:val="en-US"/>
        </w:rPr>
        <w:t xml:space="preserve"> </w:t>
      </w:r>
      <w:proofErr w:type="spellStart"/>
      <w:r w:rsidRPr="00DB42CE">
        <w:rPr>
          <w:rFonts w:ascii="Times New Roman" w:eastAsia="Times New Roman" w:hAnsi="Times New Roman" w:cs="Times New Roman"/>
          <w:color w:val="000000"/>
          <w:sz w:val="24"/>
          <w:szCs w:val="24"/>
          <w:lang w:val="en-US"/>
        </w:rPr>
        <w:t>randomised</w:t>
      </w:r>
      <w:proofErr w:type="spellEnd"/>
      <w:r w:rsidRPr="00DB42CE">
        <w:rPr>
          <w:rFonts w:ascii="Times New Roman" w:eastAsia="Times New Roman" w:hAnsi="Times New Roman" w:cs="Times New Roman"/>
          <w:color w:val="000000"/>
          <w:sz w:val="24"/>
          <w:szCs w:val="24"/>
          <w:lang w:val="en-US"/>
        </w:rPr>
        <w:t xml:space="preserve"> trial (SUPPORT) // Arch. Dis. Child. Fetal Neonatal Ed. 2015. Vol. 100, № 2.</w:t>
      </w:r>
      <w:r w:rsidR="00B1459C" w:rsidRPr="00C32A37">
        <w:rPr>
          <w:rFonts w:ascii="Times New Roman" w:eastAsia="Times New Roman" w:hAnsi="Times New Roman" w:cs="Times New Roman"/>
          <w:color w:val="000000"/>
          <w:sz w:val="24"/>
          <w:szCs w:val="24"/>
          <w:lang w:val="en-US"/>
        </w:rPr>
        <w:t xml:space="preserve"> </w:t>
      </w:r>
      <w:r w:rsidRPr="00F20D87">
        <w:rPr>
          <w:rFonts w:ascii="Times New Roman" w:eastAsia="Times New Roman" w:hAnsi="Times New Roman" w:cs="Times New Roman"/>
          <w:color w:val="000000"/>
          <w:sz w:val="24"/>
          <w:szCs w:val="24"/>
          <w:lang w:val="fr-FR"/>
        </w:rPr>
        <w:t>P. F145–F149.</w:t>
      </w:r>
    </w:p>
    <w:p w14:paraId="06F15AA0" w14:textId="44B9070B" w:rsidR="00DB42CE" w:rsidRPr="00DB42CE"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160. Bellù R. et al. </w:t>
      </w:r>
      <w:r w:rsidRPr="00DB42CE">
        <w:rPr>
          <w:rFonts w:ascii="Times New Roman" w:eastAsia="Times New Roman" w:hAnsi="Times New Roman" w:cs="Times New Roman"/>
          <w:color w:val="000000"/>
          <w:sz w:val="24"/>
          <w:szCs w:val="24"/>
          <w:lang w:val="en-US"/>
        </w:rPr>
        <w:t>Opioids for newborn infants receiving mechanical ventilation // Cochrane</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Database Syst. Rev. 2021. № 3.</w:t>
      </w:r>
    </w:p>
    <w:p w14:paraId="31BA6CC2" w14:textId="5D553594" w:rsidR="00DB42CE" w:rsidRPr="00B1459C"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 xml:space="preserve">161. Barrington K.J. Management during the first 72h of age of the </w:t>
      </w:r>
      <w:proofErr w:type="spellStart"/>
      <w:r w:rsidRPr="00DB42CE">
        <w:rPr>
          <w:rFonts w:ascii="Times New Roman" w:eastAsia="Times New Roman" w:hAnsi="Times New Roman" w:cs="Times New Roman"/>
          <w:color w:val="000000"/>
          <w:sz w:val="24"/>
          <w:szCs w:val="24"/>
          <w:lang w:val="en-US"/>
        </w:rPr>
        <w:t>periviable</w:t>
      </w:r>
      <w:proofErr w:type="spellEnd"/>
      <w:r w:rsidRPr="00DB42CE">
        <w:rPr>
          <w:rFonts w:ascii="Times New Roman" w:eastAsia="Times New Roman" w:hAnsi="Times New Roman" w:cs="Times New Roman"/>
          <w:color w:val="000000"/>
          <w:sz w:val="24"/>
          <w:szCs w:val="24"/>
          <w:lang w:val="en-US"/>
        </w:rPr>
        <w:t xml:space="preserve"> infant: An</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evidence-based review // Semin. </w:t>
      </w:r>
      <w:proofErr w:type="spellStart"/>
      <w:r w:rsidRPr="00DB42CE">
        <w:rPr>
          <w:rFonts w:ascii="Times New Roman" w:eastAsia="Times New Roman" w:hAnsi="Times New Roman" w:cs="Times New Roman"/>
          <w:color w:val="000000"/>
          <w:sz w:val="24"/>
          <w:szCs w:val="24"/>
          <w:lang w:val="en-US"/>
        </w:rPr>
        <w:t>Perinatol</w:t>
      </w:r>
      <w:proofErr w:type="spellEnd"/>
      <w:r w:rsidRPr="00DB42CE">
        <w:rPr>
          <w:rFonts w:ascii="Times New Roman" w:eastAsia="Times New Roman" w:hAnsi="Times New Roman" w:cs="Times New Roman"/>
          <w:color w:val="000000"/>
          <w:sz w:val="24"/>
          <w:szCs w:val="24"/>
          <w:lang w:val="en-US"/>
        </w:rPr>
        <w:t xml:space="preserve">. </w:t>
      </w:r>
      <w:r w:rsidRPr="00F20D87">
        <w:rPr>
          <w:rFonts w:ascii="Times New Roman" w:eastAsia="Times New Roman" w:hAnsi="Times New Roman" w:cs="Times New Roman"/>
          <w:color w:val="000000"/>
          <w:sz w:val="24"/>
          <w:szCs w:val="24"/>
          <w:lang w:val="fr-FR"/>
        </w:rPr>
        <w:t>2014. Vol. 38, № 1. P. 17–24.</w:t>
      </w:r>
    </w:p>
    <w:p w14:paraId="5B593966" w14:textId="1DF079D2" w:rsidR="00DB42CE" w:rsidRPr="002B2FF6"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162. Mihatsch W. et al. </w:t>
      </w:r>
      <w:r w:rsidRPr="00DB42CE">
        <w:rPr>
          <w:rFonts w:ascii="Times New Roman" w:eastAsia="Times New Roman" w:hAnsi="Times New Roman" w:cs="Times New Roman"/>
          <w:color w:val="000000"/>
          <w:sz w:val="24"/>
          <w:szCs w:val="24"/>
          <w:lang w:val="en-US"/>
        </w:rPr>
        <w:t>ESPGHAN/ESPEN/ESPR/CSPEN guidelines on pediatric parenteral</w:t>
      </w:r>
      <w:r w:rsidR="00B1459C" w:rsidRPr="00B1459C">
        <w:rPr>
          <w:rFonts w:ascii="Times New Roman" w:eastAsia="Times New Roman" w:hAnsi="Times New Roman" w:cs="Times New Roman"/>
          <w:color w:val="000000"/>
          <w:sz w:val="24"/>
          <w:szCs w:val="24"/>
          <w:lang w:val="en-US"/>
        </w:rPr>
        <w:t xml:space="preserve"> </w:t>
      </w:r>
      <w:r w:rsidRPr="00DB42CE">
        <w:rPr>
          <w:rFonts w:ascii="Times New Roman" w:eastAsia="Times New Roman" w:hAnsi="Times New Roman" w:cs="Times New Roman"/>
          <w:color w:val="000000"/>
          <w:sz w:val="24"/>
          <w:szCs w:val="24"/>
          <w:lang w:val="en-US"/>
        </w:rPr>
        <w:t xml:space="preserve">nutrition: Calcium, phosphorus and magnesium // Clin. </w:t>
      </w:r>
      <w:proofErr w:type="spellStart"/>
      <w:r w:rsidRPr="002B2FF6">
        <w:rPr>
          <w:rFonts w:ascii="Times New Roman" w:eastAsia="Times New Roman" w:hAnsi="Times New Roman" w:cs="Times New Roman"/>
          <w:color w:val="000000"/>
          <w:sz w:val="24"/>
          <w:szCs w:val="24"/>
          <w:lang w:val="en-US"/>
        </w:rPr>
        <w:t>Nutr</w:t>
      </w:r>
      <w:proofErr w:type="spellEnd"/>
      <w:r w:rsidRPr="002B2FF6">
        <w:rPr>
          <w:rFonts w:ascii="Times New Roman" w:eastAsia="Times New Roman" w:hAnsi="Times New Roman" w:cs="Times New Roman"/>
          <w:color w:val="000000"/>
          <w:sz w:val="24"/>
          <w:szCs w:val="24"/>
          <w:lang w:val="en-US"/>
        </w:rPr>
        <w:t>. 2018. Vol. 37, № 6. P.</w:t>
      </w:r>
      <w:r w:rsidR="00B1459C" w:rsidRPr="00C32A37">
        <w:rPr>
          <w:rFonts w:ascii="Times New Roman" w:eastAsia="Times New Roman" w:hAnsi="Times New Roman" w:cs="Times New Roman"/>
          <w:color w:val="000000"/>
          <w:sz w:val="24"/>
          <w:szCs w:val="24"/>
          <w:lang w:val="en-US"/>
        </w:rPr>
        <w:t xml:space="preserve"> </w:t>
      </w:r>
      <w:r w:rsidRPr="002B2FF6">
        <w:rPr>
          <w:rFonts w:ascii="Times New Roman" w:eastAsia="Times New Roman" w:hAnsi="Times New Roman" w:cs="Times New Roman"/>
          <w:color w:val="000000"/>
          <w:sz w:val="24"/>
          <w:szCs w:val="24"/>
          <w:lang w:val="en-US"/>
        </w:rPr>
        <w:t>2360–2365.</w:t>
      </w:r>
    </w:p>
    <w:p w14:paraId="3FB607F3" w14:textId="5B31AB92" w:rsidR="00DB42CE" w:rsidRPr="00B1459C"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DB42CE">
        <w:rPr>
          <w:rFonts w:ascii="Times New Roman" w:eastAsia="Times New Roman" w:hAnsi="Times New Roman" w:cs="Times New Roman"/>
          <w:color w:val="000000"/>
          <w:sz w:val="24"/>
          <w:szCs w:val="24"/>
          <w:lang w:val="en-US"/>
        </w:rPr>
        <w:t xml:space="preserve">163. van </w:t>
      </w:r>
      <w:proofErr w:type="spellStart"/>
      <w:r w:rsidRPr="00DB42CE">
        <w:rPr>
          <w:rFonts w:ascii="Times New Roman" w:eastAsia="Times New Roman" w:hAnsi="Times New Roman" w:cs="Times New Roman"/>
          <w:color w:val="000000"/>
          <w:sz w:val="24"/>
          <w:szCs w:val="24"/>
          <w:lang w:val="en-US"/>
        </w:rPr>
        <w:t>Goudoever</w:t>
      </w:r>
      <w:proofErr w:type="spellEnd"/>
      <w:r w:rsidRPr="00DB42CE">
        <w:rPr>
          <w:rFonts w:ascii="Times New Roman" w:eastAsia="Times New Roman" w:hAnsi="Times New Roman" w:cs="Times New Roman"/>
          <w:color w:val="000000"/>
          <w:sz w:val="24"/>
          <w:szCs w:val="24"/>
          <w:lang w:val="en-US"/>
        </w:rPr>
        <w:t xml:space="preserve"> J.B. et al. ESPGHAN/ESPEN/ESPR/CSPEN guidelines on pediatric</w:t>
      </w:r>
      <w:r w:rsidR="00B1459C" w:rsidRPr="00C32A37">
        <w:rPr>
          <w:rFonts w:ascii="Times New Roman" w:eastAsia="Times New Roman" w:hAnsi="Times New Roman" w:cs="Times New Roman"/>
          <w:color w:val="000000"/>
          <w:sz w:val="24"/>
          <w:szCs w:val="24"/>
          <w:lang w:val="en-US"/>
        </w:rPr>
        <w:t xml:space="preserve"> </w:t>
      </w:r>
      <w:r w:rsidRPr="00F20D87">
        <w:rPr>
          <w:rFonts w:ascii="Times New Roman" w:eastAsia="Times New Roman" w:hAnsi="Times New Roman" w:cs="Times New Roman"/>
          <w:color w:val="000000"/>
          <w:sz w:val="24"/>
          <w:szCs w:val="24"/>
          <w:lang w:val="fr-FR"/>
        </w:rPr>
        <w:t>parenteral nutrition: Amino acids // Clin. Nutr. 2018. Vol. 37, № 6. P. 2315–2323.</w:t>
      </w:r>
    </w:p>
    <w:p w14:paraId="7041EB41" w14:textId="7C01D7BD" w:rsidR="00DB42CE" w:rsidRPr="00B1459C" w:rsidRDefault="00DB42CE" w:rsidP="0046783C">
      <w:pPr>
        <w:spacing w:after="0" w:line="360" w:lineRule="auto"/>
        <w:ind w:hanging="284"/>
        <w:jc w:val="both"/>
        <w:rPr>
          <w:rFonts w:ascii="Times New Roman" w:eastAsia="Times New Roman" w:hAnsi="Times New Roman" w:cs="Times New Roman"/>
          <w:color w:val="000000"/>
          <w:sz w:val="24"/>
          <w:szCs w:val="24"/>
          <w:lang w:val="en-US"/>
        </w:rPr>
      </w:pPr>
      <w:r w:rsidRPr="00F20D87">
        <w:rPr>
          <w:rFonts w:ascii="Times New Roman" w:eastAsia="Times New Roman" w:hAnsi="Times New Roman" w:cs="Times New Roman"/>
          <w:color w:val="000000"/>
          <w:sz w:val="24"/>
          <w:szCs w:val="24"/>
          <w:lang w:val="fr-FR"/>
        </w:rPr>
        <w:t xml:space="preserve">164. Joosten K. et al. </w:t>
      </w:r>
      <w:r w:rsidRPr="00DB42CE">
        <w:rPr>
          <w:rFonts w:ascii="Times New Roman" w:eastAsia="Times New Roman" w:hAnsi="Times New Roman" w:cs="Times New Roman"/>
          <w:color w:val="000000"/>
          <w:sz w:val="24"/>
          <w:szCs w:val="24"/>
          <w:lang w:val="en-US"/>
        </w:rPr>
        <w:t>ESPGHAN/ESPEN/ESPR/CSPEN guidelines on pediatric parenteral</w:t>
      </w:r>
      <w:r w:rsidR="00B1459C" w:rsidRPr="00B1459C">
        <w:rPr>
          <w:rFonts w:ascii="Times New Roman" w:eastAsia="Times New Roman" w:hAnsi="Times New Roman" w:cs="Times New Roman"/>
          <w:color w:val="000000"/>
          <w:sz w:val="24"/>
          <w:szCs w:val="24"/>
          <w:lang w:val="en-US"/>
        </w:rPr>
        <w:t xml:space="preserve"> </w:t>
      </w:r>
      <w:r w:rsidRPr="00B1459C">
        <w:rPr>
          <w:rFonts w:ascii="Times New Roman" w:eastAsia="Times New Roman" w:hAnsi="Times New Roman" w:cs="Times New Roman"/>
          <w:color w:val="000000"/>
          <w:sz w:val="24"/>
          <w:szCs w:val="24"/>
          <w:lang w:val="en-US"/>
        </w:rPr>
        <w:t xml:space="preserve">nutrition: Energy // Clin. </w:t>
      </w:r>
      <w:r w:rsidRPr="00F20D87">
        <w:rPr>
          <w:rFonts w:ascii="Times New Roman" w:eastAsia="Times New Roman" w:hAnsi="Times New Roman" w:cs="Times New Roman"/>
          <w:color w:val="000000"/>
          <w:sz w:val="24"/>
          <w:szCs w:val="24"/>
          <w:lang w:val="fr-FR"/>
        </w:rPr>
        <w:t>Nutr. 2018. Vol. 37, № 6. P. 2309–2314.</w:t>
      </w:r>
    </w:p>
    <w:p w14:paraId="748C9D61" w14:textId="3CC8F19F" w:rsidR="00DB42CE" w:rsidRPr="00C32A37" w:rsidRDefault="00DB42CE" w:rsidP="0046783C">
      <w:pPr>
        <w:spacing w:after="0" w:line="360" w:lineRule="auto"/>
        <w:ind w:hanging="284"/>
        <w:jc w:val="both"/>
        <w:rPr>
          <w:rFonts w:ascii="Times New Roman" w:eastAsia="Times New Roman" w:hAnsi="Times New Roman" w:cs="Times New Roman"/>
          <w:color w:val="000000"/>
          <w:sz w:val="24"/>
          <w:szCs w:val="24"/>
        </w:rPr>
      </w:pPr>
      <w:r w:rsidRPr="00F20D87">
        <w:rPr>
          <w:rFonts w:ascii="Times New Roman" w:eastAsia="Times New Roman" w:hAnsi="Times New Roman" w:cs="Times New Roman"/>
          <w:color w:val="000000"/>
          <w:sz w:val="24"/>
          <w:szCs w:val="24"/>
          <w:lang w:val="fr-FR"/>
        </w:rPr>
        <w:t xml:space="preserve">165. Mesotten D. et al. </w:t>
      </w:r>
      <w:r w:rsidRPr="00DB42CE">
        <w:rPr>
          <w:rFonts w:ascii="Times New Roman" w:eastAsia="Times New Roman" w:hAnsi="Times New Roman" w:cs="Times New Roman"/>
          <w:color w:val="000000"/>
          <w:sz w:val="24"/>
          <w:szCs w:val="24"/>
          <w:lang w:val="en-US"/>
        </w:rPr>
        <w:t>ESPGHAN/ESPEN/ESPR/CSPEN guidelines on pediatric parenteral</w:t>
      </w:r>
      <w:r w:rsidR="00B1459C" w:rsidRPr="00C32A37">
        <w:rPr>
          <w:rFonts w:ascii="Times New Roman" w:eastAsia="Times New Roman" w:hAnsi="Times New Roman" w:cs="Times New Roman"/>
          <w:color w:val="000000"/>
          <w:sz w:val="24"/>
          <w:szCs w:val="24"/>
          <w:lang w:val="en-US"/>
        </w:rPr>
        <w:t xml:space="preserve"> </w:t>
      </w:r>
      <w:r w:rsidRPr="00F20D87">
        <w:rPr>
          <w:rFonts w:ascii="Times New Roman" w:eastAsia="Times New Roman" w:hAnsi="Times New Roman" w:cs="Times New Roman"/>
          <w:color w:val="000000"/>
          <w:sz w:val="24"/>
          <w:szCs w:val="24"/>
          <w:lang w:val="fr-FR"/>
        </w:rPr>
        <w:t xml:space="preserve">nutrition: Carbohydrates // Clin. Nutr. 2018. Vol. 37, № 6. </w:t>
      </w:r>
      <w:r w:rsidRPr="00DB42CE">
        <w:rPr>
          <w:rFonts w:ascii="Times New Roman" w:eastAsia="Times New Roman" w:hAnsi="Times New Roman" w:cs="Times New Roman"/>
          <w:color w:val="000000"/>
          <w:sz w:val="24"/>
          <w:szCs w:val="24"/>
          <w:lang w:val="en-US"/>
        </w:rPr>
        <w:t>P</w:t>
      </w:r>
      <w:r w:rsidRPr="00F20D87">
        <w:rPr>
          <w:rFonts w:ascii="Times New Roman" w:eastAsia="Times New Roman" w:hAnsi="Times New Roman" w:cs="Times New Roman"/>
          <w:color w:val="000000"/>
          <w:sz w:val="24"/>
          <w:szCs w:val="24"/>
        </w:rPr>
        <w:t>. 2337–2343.</w:t>
      </w:r>
    </w:p>
    <w:p w14:paraId="517E816E" w14:textId="77777777" w:rsidR="008E40C7" w:rsidRPr="00F20D87" w:rsidRDefault="008E40C7">
      <w:pPr>
        <w:spacing w:after="0" w:line="240" w:lineRule="auto"/>
        <w:rPr>
          <w:rFonts w:ascii="Times New Roman" w:eastAsia="Times New Roman" w:hAnsi="Times New Roman" w:cs="Times New Roman"/>
          <w:color w:val="000000"/>
          <w:sz w:val="24"/>
          <w:szCs w:val="24"/>
        </w:rPr>
      </w:pPr>
      <w:r w:rsidRPr="00F20D87">
        <w:rPr>
          <w:rFonts w:ascii="Times New Roman" w:eastAsia="Times New Roman" w:hAnsi="Times New Roman" w:cs="Times New Roman"/>
          <w:color w:val="000000"/>
          <w:sz w:val="24"/>
          <w:szCs w:val="24"/>
        </w:rPr>
        <w:br w:type="page"/>
      </w:r>
    </w:p>
    <w:p w14:paraId="73320F6A" w14:textId="5198A359" w:rsidR="00B408A2" w:rsidRDefault="00590021" w:rsidP="00D06CFF">
      <w:pPr>
        <w:pStyle w:val="1"/>
        <w:jc w:val="center"/>
        <w:rPr>
          <w:rFonts w:ascii="Times New Roman" w:eastAsia="Times New Roman" w:hAnsi="Times New Roman" w:cs="Times New Roman"/>
          <w:b/>
          <w:color w:val="000000"/>
          <w:sz w:val="28"/>
        </w:rPr>
      </w:pPr>
      <w:bookmarkStart w:id="28" w:name="_Toc227912759"/>
      <w:r>
        <w:rPr>
          <w:rFonts w:ascii="Times New Roman" w:eastAsia="Times New Roman" w:hAnsi="Times New Roman" w:cs="Times New Roman"/>
          <w:b/>
          <w:color w:val="000000"/>
          <w:sz w:val="28"/>
        </w:rPr>
        <w:lastRenderedPageBreak/>
        <w:t>Приложение А1.</w:t>
      </w:r>
      <w:bookmarkEnd w:id="28"/>
    </w:p>
    <w:p w14:paraId="628641ED" w14:textId="67BF7B66" w:rsidR="00B408A2" w:rsidRDefault="00590021" w:rsidP="00D06CFF">
      <w:pPr>
        <w:pStyle w:val="1"/>
        <w:jc w:val="center"/>
        <w:rPr>
          <w:rFonts w:ascii="Times New Roman" w:eastAsia="Times New Roman" w:hAnsi="Times New Roman" w:cs="Times New Roman"/>
          <w:b/>
          <w:color w:val="000000"/>
          <w:sz w:val="28"/>
        </w:rPr>
      </w:pPr>
      <w:bookmarkStart w:id="29" w:name="_Toc227912760"/>
      <w:r>
        <w:rPr>
          <w:rFonts w:ascii="Times New Roman" w:eastAsia="Times New Roman" w:hAnsi="Times New Roman" w:cs="Times New Roman"/>
          <w:b/>
          <w:color w:val="000000"/>
          <w:sz w:val="28"/>
        </w:rPr>
        <w:t>Состав рабочей группы</w:t>
      </w:r>
      <w:bookmarkEnd w:id="29"/>
    </w:p>
    <w:p w14:paraId="26C4E382" w14:textId="77777777" w:rsidR="00B408A2" w:rsidRDefault="00590021">
      <w:pPr>
        <w:spacing w:after="162" w:line="360" w:lineRule="auto"/>
        <w:rPr>
          <w:rFonts w:ascii="Times New Roman" w:eastAsia="Times New Roman" w:hAnsi="Times New Roman" w:cs="Times New Roman"/>
          <w:b/>
          <w:sz w:val="24"/>
        </w:rPr>
      </w:pPr>
      <w:r>
        <w:rPr>
          <w:rFonts w:ascii="Times New Roman" w:eastAsia="Times New Roman" w:hAnsi="Times New Roman" w:cs="Times New Roman"/>
          <w:b/>
          <w:sz w:val="24"/>
        </w:rPr>
        <w:t>Председатель:</w:t>
      </w:r>
    </w:p>
    <w:p w14:paraId="6A58CC83" w14:textId="66AB12E8" w:rsidR="00B408A2" w:rsidRDefault="00590021" w:rsidP="009C7283">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Паламарчук Виктор Михайлович</w:t>
      </w:r>
      <w:r>
        <w:rPr>
          <w:rFonts w:ascii="Times New Roman" w:eastAsia="Times New Roman" w:hAnsi="Times New Roman" w:cs="Times New Roman"/>
          <w:b/>
          <w:sz w:val="24"/>
        </w:rPr>
        <w:t xml:space="preserve"> </w:t>
      </w:r>
      <w:r w:rsidRPr="009C7283">
        <w:rPr>
          <w:rFonts w:ascii="Times New Roman" w:eastAsia="Times New Roman" w:hAnsi="Times New Roman" w:cs="Times New Roman"/>
          <w:b/>
          <w:sz w:val="24"/>
        </w:rPr>
        <w:t>–</w:t>
      </w:r>
      <w:r w:rsidR="009C7283" w:rsidRPr="009C7283">
        <w:rPr>
          <w:rFonts w:ascii="Times New Roman" w:eastAsia="Times New Roman" w:hAnsi="Times New Roman" w:cs="Times New Roman"/>
          <w:b/>
          <w:sz w:val="24"/>
        </w:rPr>
        <w:t xml:space="preserve"> </w:t>
      </w:r>
      <w:r w:rsidR="008D5546" w:rsidRPr="009C7283">
        <w:rPr>
          <w:rFonts w:ascii="Times New Roman" w:eastAsia="Times New Roman" w:hAnsi="Times New Roman" w:cs="Times New Roman"/>
          <w:sz w:val="24"/>
        </w:rPr>
        <w:t xml:space="preserve">главный врач </w:t>
      </w:r>
      <w:r w:rsidRPr="009C7283">
        <w:rPr>
          <w:rFonts w:ascii="Times New Roman" w:eastAsia="Times New Roman" w:hAnsi="Times New Roman" w:cs="Times New Roman"/>
          <w:sz w:val="24"/>
        </w:rPr>
        <w:t>государственного учреждения «Республиканский центр матери и ребенка», врач</w:t>
      </w:r>
      <w:r w:rsidR="008D5546" w:rsidRPr="009C7283">
        <w:rPr>
          <w:rFonts w:ascii="Times New Roman" w:eastAsia="Times New Roman" w:hAnsi="Times New Roman" w:cs="Times New Roman"/>
          <w:sz w:val="24"/>
        </w:rPr>
        <w:t>-анестезиолог-</w:t>
      </w:r>
      <w:r w:rsidR="009C7283" w:rsidRPr="009C7283">
        <w:rPr>
          <w:rFonts w:ascii="Times New Roman" w:eastAsia="Times New Roman" w:hAnsi="Times New Roman" w:cs="Times New Roman"/>
          <w:sz w:val="24"/>
        </w:rPr>
        <w:t>реаниматолог.</w:t>
      </w:r>
    </w:p>
    <w:p w14:paraId="6BAAB912" w14:textId="77777777" w:rsidR="00B408A2" w:rsidRDefault="00590021" w:rsidP="009C7283">
      <w:pPr>
        <w:spacing w:after="0" w:line="360" w:lineRule="auto"/>
        <w:rPr>
          <w:rFonts w:ascii="Times New Roman" w:eastAsia="Times New Roman" w:hAnsi="Times New Roman" w:cs="Times New Roman"/>
          <w:sz w:val="24"/>
        </w:rPr>
      </w:pPr>
      <w:r>
        <w:rPr>
          <w:rFonts w:ascii="Times New Roman" w:eastAsia="Times New Roman" w:hAnsi="Times New Roman" w:cs="Times New Roman"/>
          <w:b/>
          <w:sz w:val="24"/>
        </w:rPr>
        <w:t>Члены рабочей группы:</w:t>
      </w:r>
    </w:p>
    <w:p w14:paraId="0F8ACE92" w14:textId="68EE1C5E" w:rsidR="00B408A2" w:rsidRDefault="00590021" w:rsidP="009C7283">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1. Кузнецова Н</w:t>
      </w:r>
      <w:r w:rsidR="009C7283">
        <w:rPr>
          <w:rFonts w:ascii="Times New Roman" w:eastAsia="Times New Roman" w:hAnsi="Times New Roman" w:cs="Times New Roman"/>
          <w:sz w:val="24"/>
        </w:rPr>
        <w:t xml:space="preserve">адежда </w:t>
      </w:r>
      <w:r>
        <w:rPr>
          <w:rFonts w:ascii="Times New Roman" w:eastAsia="Times New Roman" w:hAnsi="Times New Roman" w:cs="Times New Roman"/>
          <w:sz w:val="24"/>
        </w:rPr>
        <w:t>Б</w:t>
      </w:r>
      <w:r w:rsidR="009C7283">
        <w:rPr>
          <w:rFonts w:ascii="Times New Roman" w:eastAsia="Times New Roman" w:hAnsi="Times New Roman" w:cs="Times New Roman"/>
          <w:sz w:val="24"/>
        </w:rPr>
        <w:t>орисовна</w:t>
      </w:r>
      <w:r>
        <w:rPr>
          <w:rFonts w:ascii="Times New Roman" w:eastAsia="Times New Roman" w:hAnsi="Times New Roman" w:cs="Times New Roman"/>
          <w:sz w:val="24"/>
        </w:rPr>
        <w:t xml:space="preserve"> – врач – неонатолог, </w:t>
      </w:r>
      <w:r w:rsidR="0059154D" w:rsidRPr="009C7283">
        <w:rPr>
          <w:rFonts w:ascii="Times New Roman" w:eastAsia="Times New Roman" w:hAnsi="Times New Roman" w:cs="Times New Roman"/>
          <w:sz w:val="24"/>
        </w:rPr>
        <w:t>врач-</w:t>
      </w:r>
      <w:r w:rsidRPr="009C7283">
        <w:rPr>
          <w:rFonts w:ascii="Times New Roman" w:eastAsia="Times New Roman" w:hAnsi="Times New Roman" w:cs="Times New Roman"/>
          <w:sz w:val="24"/>
        </w:rPr>
        <w:t>анестезиолог</w:t>
      </w:r>
      <w:r>
        <w:rPr>
          <w:rFonts w:ascii="Times New Roman" w:eastAsia="Times New Roman" w:hAnsi="Times New Roman" w:cs="Times New Roman"/>
          <w:sz w:val="24"/>
        </w:rPr>
        <w:t xml:space="preserve">-реаниматолог </w:t>
      </w:r>
      <w:r w:rsidR="001B7DDA">
        <w:rPr>
          <w:rFonts w:ascii="Times New Roman" w:eastAsia="Times New Roman" w:hAnsi="Times New Roman" w:cs="Times New Roman"/>
          <w:sz w:val="24"/>
        </w:rPr>
        <w:t>отделения реанимации</w:t>
      </w:r>
      <w:r>
        <w:rPr>
          <w:rFonts w:ascii="Times New Roman" w:eastAsia="Times New Roman" w:hAnsi="Times New Roman" w:cs="Times New Roman"/>
          <w:sz w:val="24"/>
        </w:rPr>
        <w:t xml:space="preserve"> и интенсивной терапии новорожденных и недоношенных детей государственного учреждения «Республиканский центр матери и ребенка».</w:t>
      </w:r>
    </w:p>
    <w:p w14:paraId="5B236139" w14:textId="61B7DD41" w:rsidR="00B408A2" w:rsidRDefault="00590021" w:rsidP="009C7283">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2. </w:t>
      </w:r>
      <w:proofErr w:type="spellStart"/>
      <w:r>
        <w:rPr>
          <w:rFonts w:ascii="Times New Roman" w:eastAsia="Times New Roman" w:hAnsi="Times New Roman" w:cs="Times New Roman"/>
          <w:sz w:val="24"/>
        </w:rPr>
        <w:t>Славиогло</w:t>
      </w:r>
      <w:proofErr w:type="spellEnd"/>
      <w:r>
        <w:rPr>
          <w:rFonts w:ascii="Times New Roman" w:eastAsia="Times New Roman" w:hAnsi="Times New Roman" w:cs="Times New Roman"/>
          <w:sz w:val="24"/>
        </w:rPr>
        <w:t xml:space="preserve"> Ю</w:t>
      </w:r>
      <w:r w:rsidR="009C7283">
        <w:rPr>
          <w:rFonts w:ascii="Times New Roman" w:eastAsia="Times New Roman" w:hAnsi="Times New Roman" w:cs="Times New Roman"/>
          <w:sz w:val="24"/>
        </w:rPr>
        <w:t xml:space="preserve">лия </w:t>
      </w:r>
      <w:r>
        <w:rPr>
          <w:rFonts w:ascii="Times New Roman" w:eastAsia="Times New Roman" w:hAnsi="Times New Roman" w:cs="Times New Roman"/>
          <w:sz w:val="24"/>
        </w:rPr>
        <w:t>П</w:t>
      </w:r>
      <w:r w:rsidR="009C7283">
        <w:rPr>
          <w:rFonts w:ascii="Times New Roman" w:eastAsia="Times New Roman" w:hAnsi="Times New Roman" w:cs="Times New Roman"/>
          <w:sz w:val="24"/>
        </w:rPr>
        <w:t xml:space="preserve">авловна </w:t>
      </w:r>
      <w:r>
        <w:rPr>
          <w:rFonts w:ascii="Times New Roman" w:eastAsia="Times New Roman" w:hAnsi="Times New Roman" w:cs="Times New Roman"/>
          <w:sz w:val="24"/>
        </w:rPr>
        <w:t>- врач - неонатолог отделения патологии новорожденных и недоношенных детей педиатрического стационара государственного учреждения «Республиканский центр матери и ребенка».</w:t>
      </w:r>
    </w:p>
    <w:p w14:paraId="7755ABA9" w14:textId="77777777" w:rsidR="00B408A2" w:rsidRDefault="00590021" w:rsidP="009C7283">
      <w:pPr>
        <w:spacing w:after="0" w:line="360" w:lineRule="auto"/>
        <w:rPr>
          <w:rFonts w:ascii="Times New Roman" w:eastAsia="Times New Roman" w:hAnsi="Times New Roman" w:cs="Times New Roman"/>
          <w:sz w:val="24"/>
        </w:rPr>
      </w:pPr>
      <w:r>
        <w:rPr>
          <w:rFonts w:ascii="Times New Roman" w:eastAsia="Times New Roman" w:hAnsi="Times New Roman" w:cs="Times New Roman"/>
          <w:b/>
          <w:sz w:val="24"/>
        </w:rPr>
        <w:t>Конфликт интересов:</w:t>
      </w:r>
      <w:r>
        <w:rPr>
          <w:rFonts w:ascii="Times New Roman" w:eastAsia="Times New Roman" w:hAnsi="Times New Roman" w:cs="Times New Roman"/>
          <w:sz w:val="24"/>
        </w:rPr>
        <w:t xml:space="preserve"> конфликт интересов отсутствует.</w:t>
      </w:r>
    </w:p>
    <w:p w14:paraId="2CA75813" w14:textId="41FB2863" w:rsidR="00B408A2" w:rsidRDefault="00590021" w:rsidP="0059154D">
      <w:pPr>
        <w:spacing w:after="162"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Экспертизу проекта клинических рекомендаций провел главный внештатный неонатолог Министерства здравоохранения Приднестровской Молдавской Республики, эксперт по клиническому направлению (специальности) «Неонатология» Федоренко К</w:t>
      </w:r>
      <w:r w:rsidR="009C7283">
        <w:rPr>
          <w:rFonts w:ascii="Times New Roman" w:eastAsia="Times New Roman" w:hAnsi="Times New Roman" w:cs="Times New Roman"/>
          <w:sz w:val="24"/>
        </w:rPr>
        <w:t xml:space="preserve">арина </w:t>
      </w:r>
      <w:r>
        <w:rPr>
          <w:rFonts w:ascii="Times New Roman" w:eastAsia="Times New Roman" w:hAnsi="Times New Roman" w:cs="Times New Roman"/>
          <w:sz w:val="24"/>
        </w:rPr>
        <w:t>А</w:t>
      </w:r>
      <w:r w:rsidR="009C7283">
        <w:rPr>
          <w:rFonts w:ascii="Times New Roman" w:eastAsia="Times New Roman" w:hAnsi="Times New Roman" w:cs="Times New Roman"/>
          <w:sz w:val="24"/>
        </w:rPr>
        <w:t>натольевна</w:t>
      </w:r>
      <w:r>
        <w:rPr>
          <w:rFonts w:ascii="Times New Roman" w:eastAsia="Times New Roman" w:hAnsi="Times New Roman" w:cs="Times New Roman"/>
          <w:b/>
          <w:sz w:val="24"/>
        </w:rPr>
        <w:t xml:space="preserve"> – </w:t>
      </w:r>
      <w:r>
        <w:rPr>
          <w:rFonts w:ascii="Times New Roman" w:eastAsia="Times New Roman" w:hAnsi="Times New Roman" w:cs="Times New Roman"/>
          <w:sz w:val="24"/>
        </w:rPr>
        <w:t>заведующий первым педиатрическим отделением новорожденных и недоношенных детей государственного учреждения «Республиканский центр матери и ребенка», врач-неонатолог.</w:t>
      </w:r>
    </w:p>
    <w:p w14:paraId="2AEA971D" w14:textId="77777777" w:rsidR="00B408A2" w:rsidRDefault="00590021">
      <w:pPr>
        <w:spacing w:after="112" w:line="360" w:lineRule="auto"/>
        <w:ind w:right="1"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Конфликт интересов отсутствует. </w:t>
      </w:r>
      <w:r>
        <w:rPr>
          <w:rFonts w:ascii="Times New Roman" w:eastAsia="Times New Roman" w:hAnsi="Times New Roman" w:cs="Times New Roman"/>
          <w:b/>
          <w:color w:val="000000"/>
          <w:sz w:val="28"/>
        </w:rPr>
        <w:t xml:space="preserve"> </w:t>
      </w:r>
    </w:p>
    <w:p w14:paraId="04B3EE95" w14:textId="77777777" w:rsidR="00B408A2" w:rsidRDefault="00B408A2">
      <w:pPr>
        <w:autoSpaceDE w:val="0"/>
        <w:autoSpaceDN w:val="0"/>
        <w:adjustRightInd w:val="0"/>
        <w:spacing w:after="0" w:line="360" w:lineRule="auto"/>
        <w:jc w:val="right"/>
        <w:rPr>
          <w:rFonts w:ascii="Times New Roman" w:hAnsi="Times New Roman"/>
          <w:b/>
          <w:bCs/>
          <w:sz w:val="28"/>
          <w:szCs w:val="28"/>
        </w:rPr>
      </w:pPr>
    </w:p>
    <w:p w14:paraId="05D482B4" w14:textId="77777777" w:rsidR="00B408A2" w:rsidRDefault="00B408A2">
      <w:pPr>
        <w:tabs>
          <w:tab w:val="left" w:pos="1105"/>
          <w:tab w:val="right" w:pos="9355"/>
        </w:tabs>
        <w:autoSpaceDE w:val="0"/>
        <w:autoSpaceDN w:val="0"/>
        <w:adjustRightInd w:val="0"/>
        <w:spacing w:after="0" w:line="360" w:lineRule="auto"/>
        <w:rPr>
          <w:rFonts w:ascii="Times New Roman" w:hAnsi="Times New Roman"/>
          <w:b/>
          <w:bCs/>
          <w:sz w:val="28"/>
          <w:szCs w:val="28"/>
        </w:rPr>
      </w:pPr>
    </w:p>
    <w:p w14:paraId="44A6EC30" w14:textId="77777777" w:rsidR="00B408A2" w:rsidRDefault="00B408A2">
      <w:pPr>
        <w:tabs>
          <w:tab w:val="left" w:pos="1105"/>
          <w:tab w:val="right" w:pos="9355"/>
        </w:tabs>
        <w:autoSpaceDE w:val="0"/>
        <w:autoSpaceDN w:val="0"/>
        <w:adjustRightInd w:val="0"/>
        <w:spacing w:after="0" w:line="360" w:lineRule="auto"/>
        <w:rPr>
          <w:rFonts w:ascii="Times New Roman" w:hAnsi="Times New Roman"/>
          <w:b/>
          <w:bCs/>
          <w:sz w:val="28"/>
          <w:szCs w:val="28"/>
        </w:rPr>
      </w:pPr>
    </w:p>
    <w:p w14:paraId="52BFBB23" w14:textId="77777777" w:rsidR="00B408A2" w:rsidRDefault="00B408A2">
      <w:pPr>
        <w:tabs>
          <w:tab w:val="left" w:pos="1105"/>
          <w:tab w:val="right" w:pos="9355"/>
        </w:tabs>
        <w:autoSpaceDE w:val="0"/>
        <w:autoSpaceDN w:val="0"/>
        <w:adjustRightInd w:val="0"/>
        <w:spacing w:after="0" w:line="360" w:lineRule="auto"/>
        <w:rPr>
          <w:rFonts w:ascii="Times New Roman" w:hAnsi="Times New Roman"/>
          <w:b/>
          <w:bCs/>
          <w:sz w:val="28"/>
          <w:szCs w:val="28"/>
        </w:rPr>
      </w:pPr>
    </w:p>
    <w:p w14:paraId="207B156B" w14:textId="77777777" w:rsidR="00B408A2" w:rsidRDefault="00B408A2">
      <w:pPr>
        <w:tabs>
          <w:tab w:val="left" w:pos="1105"/>
          <w:tab w:val="right" w:pos="9355"/>
        </w:tabs>
        <w:autoSpaceDE w:val="0"/>
        <w:autoSpaceDN w:val="0"/>
        <w:adjustRightInd w:val="0"/>
        <w:spacing w:after="0" w:line="360" w:lineRule="auto"/>
        <w:rPr>
          <w:rFonts w:ascii="Times New Roman" w:hAnsi="Times New Roman"/>
          <w:b/>
          <w:bCs/>
          <w:sz w:val="28"/>
          <w:szCs w:val="28"/>
        </w:rPr>
      </w:pPr>
    </w:p>
    <w:p w14:paraId="2CF16C55" w14:textId="77777777" w:rsidR="00B408A2" w:rsidRDefault="00B408A2">
      <w:pPr>
        <w:tabs>
          <w:tab w:val="left" w:pos="1105"/>
          <w:tab w:val="right" w:pos="9355"/>
        </w:tabs>
        <w:autoSpaceDE w:val="0"/>
        <w:autoSpaceDN w:val="0"/>
        <w:adjustRightInd w:val="0"/>
        <w:spacing w:after="0" w:line="360" w:lineRule="auto"/>
        <w:rPr>
          <w:rFonts w:ascii="Times New Roman" w:hAnsi="Times New Roman"/>
          <w:b/>
          <w:bCs/>
          <w:sz w:val="28"/>
          <w:szCs w:val="28"/>
        </w:rPr>
      </w:pPr>
    </w:p>
    <w:p w14:paraId="3B92B62A" w14:textId="77777777" w:rsidR="009C7283" w:rsidRDefault="009C7283">
      <w:pPr>
        <w:tabs>
          <w:tab w:val="left" w:pos="1105"/>
          <w:tab w:val="right" w:pos="9355"/>
        </w:tabs>
        <w:autoSpaceDE w:val="0"/>
        <w:autoSpaceDN w:val="0"/>
        <w:adjustRightInd w:val="0"/>
        <w:spacing w:after="0" w:line="360" w:lineRule="auto"/>
        <w:rPr>
          <w:rFonts w:ascii="Times New Roman" w:hAnsi="Times New Roman"/>
          <w:b/>
          <w:bCs/>
          <w:sz w:val="28"/>
          <w:szCs w:val="28"/>
        </w:rPr>
      </w:pPr>
    </w:p>
    <w:p w14:paraId="2596CFD9" w14:textId="77777777" w:rsidR="009C7283" w:rsidRDefault="009C7283">
      <w:pPr>
        <w:tabs>
          <w:tab w:val="left" w:pos="1105"/>
          <w:tab w:val="right" w:pos="9355"/>
        </w:tabs>
        <w:autoSpaceDE w:val="0"/>
        <w:autoSpaceDN w:val="0"/>
        <w:adjustRightInd w:val="0"/>
        <w:spacing w:after="0" w:line="360" w:lineRule="auto"/>
        <w:rPr>
          <w:rFonts w:ascii="Times New Roman" w:hAnsi="Times New Roman"/>
          <w:b/>
          <w:bCs/>
          <w:sz w:val="28"/>
          <w:szCs w:val="28"/>
        </w:rPr>
      </w:pPr>
    </w:p>
    <w:p w14:paraId="7DBAF43A" w14:textId="77777777" w:rsidR="009C7283" w:rsidRDefault="009C7283">
      <w:pPr>
        <w:tabs>
          <w:tab w:val="left" w:pos="1105"/>
          <w:tab w:val="right" w:pos="9355"/>
        </w:tabs>
        <w:autoSpaceDE w:val="0"/>
        <w:autoSpaceDN w:val="0"/>
        <w:adjustRightInd w:val="0"/>
        <w:spacing w:after="0" w:line="360" w:lineRule="auto"/>
        <w:rPr>
          <w:rFonts w:ascii="Times New Roman" w:hAnsi="Times New Roman"/>
          <w:b/>
          <w:bCs/>
          <w:sz w:val="28"/>
          <w:szCs w:val="28"/>
        </w:rPr>
      </w:pPr>
    </w:p>
    <w:p w14:paraId="1140820B" w14:textId="77777777" w:rsidR="000A123E" w:rsidRDefault="000A123E">
      <w:pPr>
        <w:tabs>
          <w:tab w:val="left" w:pos="1105"/>
          <w:tab w:val="right" w:pos="9355"/>
        </w:tabs>
        <w:autoSpaceDE w:val="0"/>
        <w:autoSpaceDN w:val="0"/>
        <w:adjustRightInd w:val="0"/>
        <w:spacing w:after="0" w:line="360" w:lineRule="auto"/>
        <w:rPr>
          <w:rFonts w:ascii="Times New Roman" w:hAnsi="Times New Roman"/>
          <w:b/>
          <w:bCs/>
          <w:sz w:val="28"/>
          <w:szCs w:val="28"/>
        </w:rPr>
      </w:pPr>
    </w:p>
    <w:p w14:paraId="44D5D724" w14:textId="77777777" w:rsidR="001B7DDA" w:rsidRDefault="001B7DDA">
      <w:pPr>
        <w:tabs>
          <w:tab w:val="left" w:pos="1105"/>
          <w:tab w:val="right" w:pos="9355"/>
        </w:tabs>
        <w:autoSpaceDE w:val="0"/>
        <w:autoSpaceDN w:val="0"/>
        <w:adjustRightInd w:val="0"/>
        <w:spacing w:after="0" w:line="360" w:lineRule="auto"/>
        <w:rPr>
          <w:rFonts w:ascii="Times New Roman" w:hAnsi="Times New Roman"/>
          <w:b/>
          <w:bCs/>
          <w:sz w:val="28"/>
          <w:szCs w:val="28"/>
        </w:rPr>
      </w:pPr>
    </w:p>
    <w:p w14:paraId="5AAB46E2" w14:textId="196CCD17" w:rsidR="00B408A2" w:rsidRPr="000A123E" w:rsidRDefault="00590021" w:rsidP="000A123E">
      <w:pPr>
        <w:pStyle w:val="1"/>
        <w:spacing w:before="0" w:line="360" w:lineRule="auto"/>
        <w:jc w:val="center"/>
        <w:rPr>
          <w:rFonts w:ascii="Times New Roman" w:hAnsi="Times New Roman"/>
          <w:b/>
          <w:bCs/>
          <w:color w:val="auto"/>
          <w:sz w:val="28"/>
          <w:szCs w:val="28"/>
        </w:rPr>
      </w:pPr>
      <w:bookmarkStart w:id="30" w:name="_Toc227912761"/>
      <w:r w:rsidRPr="000A123E">
        <w:rPr>
          <w:rFonts w:ascii="Times New Roman" w:hAnsi="Times New Roman"/>
          <w:b/>
          <w:bCs/>
          <w:color w:val="auto"/>
          <w:sz w:val="28"/>
          <w:szCs w:val="28"/>
        </w:rPr>
        <w:lastRenderedPageBreak/>
        <w:t>Приложение А2</w:t>
      </w:r>
      <w:bookmarkEnd w:id="30"/>
    </w:p>
    <w:p w14:paraId="77CB3EE3" w14:textId="7E04A45F" w:rsidR="00B408A2" w:rsidRPr="000A123E" w:rsidRDefault="00590021" w:rsidP="000A123E">
      <w:pPr>
        <w:pStyle w:val="1"/>
        <w:spacing w:before="0" w:line="360" w:lineRule="auto"/>
        <w:jc w:val="center"/>
        <w:rPr>
          <w:rFonts w:ascii="Times New Roman" w:hAnsi="Times New Roman"/>
          <w:b/>
          <w:bCs/>
          <w:color w:val="auto"/>
          <w:kern w:val="1"/>
          <w:sz w:val="28"/>
          <w:szCs w:val="28"/>
          <w:lang w:eastAsia="ar-SA"/>
        </w:rPr>
      </w:pPr>
      <w:bookmarkStart w:id="31" w:name="_Toc227912762"/>
      <w:r w:rsidRPr="000A123E">
        <w:rPr>
          <w:rFonts w:ascii="Times New Roman" w:hAnsi="Times New Roman"/>
          <w:b/>
          <w:bCs/>
          <w:color w:val="auto"/>
          <w:kern w:val="1"/>
          <w:sz w:val="28"/>
          <w:szCs w:val="28"/>
          <w:lang w:eastAsia="ar-SA"/>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w:t>
      </w:r>
      <w:bookmarkEnd w:id="31"/>
    </w:p>
    <w:p w14:paraId="4B389528" w14:textId="77777777" w:rsidR="00B408A2" w:rsidRPr="000A123E" w:rsidRDefault="00590021" w:rsidP="000A123E">
      <w:pPr>
        <w:pStyle w:val="1"/>
        <w:spacing w:before="0" w:line="360" w:lineRule="auto"/>
        <w:jc w:val="center"/>
        <w:rPr>
          <w:rFonts w:ascii="Times New Roman" w:hAnsi="Times New Roman"/>
          <w:b/>
          <w:bCs/>
          <w:color w:val="auto"/>
          <w:kern w:val="1"/>
          <w:sz w:val="28"/>
          <w:szCs w:val="28"/>
          <w:lang w:eastAsia="ar-SA"/>
        </w:rPr>
      </w:pPr>
      <w:bookmarkStart w:id="32" w:name="_Toc227912763"/>
      <w:r w:rsidRPr="000A123E">
        <w:rPr>
          <w:rFonts w:ascii="Times New Roman" w:hAnsi="Times New Roman"/>
          <w:b/>
          <w:bCs/>
          <w:color w:val="auto"/>
          <w:kern w:val="1"/>
          <w:sz w:val="28"/>
          <w:szCs w:val="28"/>
          <w:lang w:eastAsia="ar-SA"/>
        </w:rPr>
        <w:t>лекарственного препарата</w:t>
      </w:r>
      <w:bookmarkEnd w:id="32"/>
    </w:p>
    <w:bookmarkEnd w:id="27"/>
    <w:p w14:paraId="54BF01C3" w14:textId="77777777" w:rsidR="00B408A2" w:rsidRDefault="00590021">
      <w:pPr>
        <w:spacing w:after="240" w:line="360" w:lineRule="auto"/>
        <w:rPr>
          <w:rFonts w:ascii="Times New Roman" w:eastAsia="Times New Roman" w:hAnsi="Times New Roman" w:cs="Times New Roman"/>
        </w:rPr>
      </w:pPr>
      <w:r>
        <w:rPr>
          <w:rFonts w:ascii="Times New Roman" w:eastAsia="Times New Roman" w:hAnsi="Times New Roman" w:cs="Times New Roman"/>
          <w:b/>
          <w:color w:val="000000"/>
          <w:sz w:val="28"/>
        </w:rPr>
        <w:t xml:space="preserve">Модифицированная шкала </w:t>
      </w:r>
      <w:r>
        <w:rPr>
          <w:rFonts w:ascii="Times New Roman" w:eastAsia="Times New Roman" w:hAnsi="Times New Roman" w:cs="Times New Roman"/>
          <w:b/>
          <w:color w:val="000000"/>
          <w:sz w:val="28"/>
          <w:lang w:val="en-US"/>
        </w:rPr>
        <w:t>Downes</w:t>
      </w:r>
      <w:r>
        <w:rPr>
          <w:rFonts w:ascii="Times New Roman" w:eastAsia="Times New Roman" w:hAnsi="Times New Roman" w:cs="Times New Roman"/>
          <w:b/>
          <w:color w:val="000000"/>
          <w:sz w:val="28"/>
        </w:rPr>
        <w:br/>
      </w:r>
      <w:r>
        <w:rPr>
          <w:rFonts w:ascii="Times New Roman" w:eastAsia="Times New Roman" w:hAnsi="Times New Roman" w:cs="Times New Roman"/>
          <w:color w:val="000000"/>
        </w:rPr>
        <w:t xml:space="preserve">Оценка тяжести РДС (модифицированная шкала </w:t>
      </w:r>
      <w:proofErr w:type="spellStart"/>
      <w:r>
        <w:rPr>
          <w:rFonts w:ascii="Times New Roman" w:eastAsia="Times New Roman" w:hAnsi="Times New Roman" w:cs="Times New Roman"/>
          <w:color w:val="000000"/>
        </w:rPr>
        <w:t>Downes</w:t>
      </w:r>
      <w:proofErr w:type="spellEnd"/>
      <w:r>
        <w:rPr>
          <w:rFonts w:ascii="Times New Roman" w:eastAsia="Times New Roman" w:hAnsi="Times New Roman" w:cs="Times New Roman"/>
          <w:color w:val="000000"/>
        </w:rPr>
        <w:t xml:space="preserve">) </w:t>
      </w:r>
    </w:p>
    <w:tbl>
      <w:tblPr>
        <w:tblW w:w="0" w:type="auto"/>
        <w:tblInd w:w="40" w:type="dxa"/>
        <w:tblCellMar>
          <w:left w:w="10" w:type="dxa"/>
          <w:right w:w="10" w:type="dxa"/>
        </w:tblCellMar>
        <w:tblLook w:val="04A0" w:firstRow="1" w:lastRow="0" w:firstColumn="1" w:lastColumn="0" w:noHBand="0" w:noVBand="1"/>
      </w:tblPr>
      <w:tblGrid>
        <w:gridCol w:w="1029"/>
        <w:gridCol w:w="1056"/>
        <w:gridCol w:w="1516"/>
        <w:gridCol w:w="1748"/>
        <w:gridCol w:w="1807"/>
        <w:gridCol w:w="2139"/>
      </w:tblGrid>
      <w:tr w:rsidR="00B408A2" w14:paraId="79EA9A95" w14:textId="77777777">
        <w:tc>
          <w:tcPr>
            <w:tcW w:w="1020" w:type="dxa"/>
            <w:tcBorders>
              <w:top w:val="single" w:sz="8" w:space="0" w:color="000000"/>
              <w:left w:val="single" w:sz="8" w:space="0" w:color="000000"/>
              <w:bottom w:val="single" w:sz="8" w:space="0" w:color="000000"/>
              <w:right w:val="single" w:sz="8" w:space="0" w:color="000000"/>
            </w:tcBorders>
            <w:tcMar>
              <w:left w:w="50" w:type="dxa"/>
              <w:right w:w="50" w:type="dxa"/>
            </w:tcMar>
          </w:tcPr>
          <w:p w14:paraId="3EB374B3" w14:textId="77777777" w:rsidR="00B408A2" w:rsidRDefault="00590021">
            <w:pPr>
              <w:spacing w:after="0" w:line="276" w:lineRule="auto"/>
              <w:ind w:right="80"/>
              <w:jc w:val="both"/>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Балл ы </w:t>
            </w:r>
          </w:p>
        </w:tc>
        <w:tc>
          <w:tcPr>
            <w:tcW w:w="951" w:type="dxa"/>
            <w:tcBorders>
              <w:top w:val="single" w:sz="8" w:space="0" w:color="000000"/>
              <w:left w:val="single" w:sz="8" w:space="0" w:color="000000"/>
              <w:bottom w:val="single" w:sz="8" w:space="0" w:color="000000"/>
              <w:right w:val="single" w:sz="8" w:space="0" w:color="000000"/>
            </w:tcBorders>
            <w:tcMar>
              <w:left w:w="50" w:type="dxa"/>
              <w:right w:w="50" w:type="dxa"/>
            </w:tcMar>
          </w:tcPr>
          <w:p w14:paraId="0590CF39" w14:textId="77777777" w:rsidR="00B408A2" w:rsidRDefault="00590021">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Частота </w:t>
            </w:r>
            <w:r>
              <w:rPr>
                <w:rFonts w:ascii="Times New Roman" w:eastAsia="Calibri" w:hAnsi="Times New Roman" w:cs="Times New Roman"/>
                <w:b/>
                <w:color w:val="000000"/>
                <w:sz w:val="24"/>
                <w:szCs w:val="24"/>
              </w:rPr>
              <w:br/>
              <w:t xml:space="preserve">дыхания  </w:t>
            </w:r>
          </w:p>
        </w:tc>
        <w:tc>
          <w:tcPr>
            <w:tcW w:w="1691" w:type="dxa"/>
            <w:tcBorders>
              <w:top w:val="single" w:sz="8" w:space="0" w:color="000000"/>
              <w:left w:val="single" w:sz="8" w:space="0" w:color="000000"/>
              <w:bottom w:val="single" w:sz="8" w:space="0" w:color="000000"/>
              <w:right w:val="single" w:sz="8" w:space="0" w:color="000000"/>
            </w:tcBorders>
            <w:tcMar>
              <w:left w:w="50" w:type="dxa"/>
              <w:right w:w="50" w:type="dxa"/>
            </w:tcMar>
          </w:tcPr>
          <w:p w14:paraId="1F6A692B" w14:textId="77777777" w:rsidR="00B408A2" w:rsidRDefault="00590021">
            <w:pPr>
              <w:spacing w:after="0" w:line="276" w:lineRule="auto"/>
              <w:ind w:right="80"/>
              <w:jc w:val="both"/>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Цианоз </w:t>
            </w:r>
          </w:p>
        </w:tc>
        <w:tc>
          <w:tcPr>
            <w:tcW w:w="1852" w:type="dxa"/>
            <w:tcBorders>
              <w:top w:val="single" w:sz="8" w:space="0" w:color="000000"/>
              <w:left w:val="single" w:sz="8" w:space="0" w:color="000000"/>
              <w:bottom w:val="single" w:sz="8" w:space="0" w:color="000000"/>
              <w:right w:val="single" w:sz="8" w:space="0" w:color="000000"/>
            </w:tcBorders>
            <w:tcMar>
              <w:left w:w="50" w:type="dxa"/>
              <w:right w:w="50" w:type="dxa"/>
            </w:tcMar>
          </w:tcPr>
          <w:p w14:paraId="50515795" w14:textId="77777777" w:rsidR="00B408A2" w:rsidRDefault="00590021">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Втяжение </w:t>
            </w:r>
            <w:r>
              <w:rPr>
                <w:rFonts w:ascii="Times New Roman" w:eastAsia="Calibri" w:hAnsi="Times New Roman" w:cs="Times New Roman"/>
                <w:b/>
                <w:color w:val="000000"/>
                <w:sz w:val="24"/>
                <w:szCs w:val="24"/>
              </w:rPr>
              <w:br/>
              <w:t xml:space="preserve">грудной клетки </w:t>
            </w:r>
          </w:p>
        </w:tc>
        <w:tc>
          <w:tcPr>
            <w:tcW w:w="1852" w:type="dxa"/>
            <w:tcBorders>
              <w:top w:val="single" w:sz="8" w:space="0" w:color="000000"/>
              <w:left w:val="single" w:sz="8" w:space="0" w:color="000000"/>
              <w:bottom w:val="single" w:sz="8" w:space="0" w:color="000000"/>
              <w:right w:val="single" w:sz="8" w:space="0" w:color="000000"/>
            </w:tcBorders>
            <w:tcMar>
              <w:left w:w="50" w:type="dxa"/>
              <w:right w:w="50" w:type="dxa"/>
            </w:tcMar>
          </w:tcPr>
          <w:p w14:paraId="5B99DB79" w14:textId="77777777" w:rsidR="00B408A2" w:rsidRDefault="00590021">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Затрудненный </w:t>
            </w:r>
            <w:r>
              <w:rPr>
                <w:rFonts w:ascii="Times New Roman" w:eastAsia="Calibri" w:hAnsi="Times New Roman" w:cs="Times New Roman"/>
                <w:b/>
                <w:color w:val="000000"/>
                <w:sz w:val="24"/>
                <w:szCs w:val="24"/>
              </w:rPr>
              <w:br/>
              <w:t xml:space="preserve">выдох (стон) </w:t>
            </w:r>
          </w:p>
        </w:tc>
        <w:tc>
          <w:tcPr>
            <w:tcW w:w="2194" w:type="dxa"/>
            <w:tcBorders>
              <w:top w:val="single" w:sz="8" w:space="0" w:color="000000"/>
              <w:left w:val="single" w:sz="8" w:space="0" w:color="000000"/>
              <w:bottom w:val="single" w:sz="8" w:space="0" w:color="000000"/>
              <w:right w:val="single" w:sz="8" w:space="0" w:color="000000"/>
            </w:tcBorders>
            <w:tcMar>
              <w:left w:w="50" w:type="dxa"/>
              <w:right w:w="50" w:type="dxa"/>
            </w:tcMar>
          </w:tcPr>
          <w:p w14:paraId="3885A3D3" w14:textId="77777777" w:rsidR="00B408A2" w:rsidRDefault="00590021">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Характер дыхания при аускультации </w:t>
            </w:r>
          </w:p>
        </w:tc>
      </w:tr>
      <w:tr w:rsidR="00B408A2" w14:paraId="2DA9422E" w14:textId="77777777">
        <w:tc>
          <w:tcPr>
            <w:tcW w:w="1020" w:type="dxa"/>
            <w:tcBorders>
              <w:top w:val="single" w:sz="8" w:space="0" w:color="000000"/>
              <w:left w:val="single" w:sz="8" w:space="0" w:color="000000"/>
              <w:bottom w:val="single" w:sz="8" w:space="0" w:color="000000"/>
              <w:right w:val="single" w:sz="8" w:space="0" w:color="000000"/>
            </w:tcBorders>
            <w:tcMar>
              <w:left w:w="50" w:type="dxa"/>
              <w:right w:w="50" w:type="dxa"/>
            </w:tcMar>
          </w:tcPr>
          <w:p w14:paraId="38394A87" w14:textId="77777777" w:rsidR="00B408A2" w:rsidRDefault="00590021">
            <w:pPr>
              <w:spacing w:after="0" w:line="276" w:lineRule="auto"/>
              <w:ind w:right="100"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0 </w:t>
            </w:r>
          </w:p>
        </w:tc>
        <w:tc>
          <w:tcPr>
            <w:tcW w:w="951" w:type="dxa"/>
            <w:tcBorders>
              <w:top w:val="single" w:sz="8" w:space="0" w:color="000000"/>
              <w:left w:val="single" w:sz="8" w:space="0" w:color="000000"/>
              <w:bottom w:val="single" w:sz="8" w:space="0" w:color="000000"/>
              <w:right w:val="single" w:sz="8" w:space="0" w:color="000000"/>
            </w:tcBorders>
            <w:tcMar>
              <w:left w:w="50" w:type="dxa"/>
              <w:right w:w="50" w:type="dxa"/>
            </w:tcMar>
          </w:tcPr>
          <w:p w14:paraId="08ECF563" w14:textId="77777777" w:rsidR="00B408A2" w:rsidRDefault="00590021">
            <w:pPr>
              <w:spacing w:after="0" w:line="276"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&lt;60 </w:t>
            </w:r>
          </w:p>
        </w:tc>
        <w:tc>
          <w:tcPr>
            <w:tcW w:w="1691" w:type="dxa"/>
            <w:tcBorders>
              <w:top w:val="single" w:sz="8" w:space="0" w:color="000000"/>
              <w:left w:val="single" w:sz="8" w:space="0" w:color="000000"/>
              <w:bottom w:val="single" w:sz="8" w:space="0" w:color="000000"/>
              <w:right w:val="single" w:sz="8" w:space="0" w:color="000000"/>
            </w:tcBorders>
            <w:tcMar>
              <w:left w:w="50" w:type="dxa"/>
              <w:right w:w="50" w:type="dxa"/>
            </w:tcMar>
          </w:tcPr>
          <w:p w14:paraId="058E905D" w14:textId="77777777" w:rsidR="00B408A2" w:rsidRDefault="00590021">
            <w:pPr>
              <w:spacing w:after="0" w:line="276"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rPr>
              <w:t>нет при 21% О</w:t>
            </w:r>
            <w:r>
              <w:rPr>
                <w:rFonts w:ascii="Times New Roman" w:eastAsia="Calibri" w:hAnsi="Times New Roman" w:cs="Times New Roman"/>
                <w:color w:val="000000"/>
                <w:sz w:val="24"/>
                <w:szCs w:val="24"/>
                <w:vertAlign w:val="subscript"/>
              </w:rPr>
              <w:t>2</w:t>
            </w:r>
            <w:r>
              <w:rPr>
                <w:rFonts w:ascii="Times New Roman" w:eastAsia="Calibri" w:hAnsi="Times New Roman" w:cs="Times New Roman"/>
                <w:color w:val="000000"/>
                <w:sz w:val="24"/>
                <w:szCs w:val="24"/>
              </w:rPr>
              <w:t xml:space="preserve"> </w:t>
            </w:r>
          </w:p>
        </w:tc>
        <w:tc>
          <w:tcPr>
            <w:tcW w:w="1852" w:type="dxa"/>
            <w:tcBorders>
              <w:top w:val="single" w:sz="8" w:space="0" w:color="000000"/>
              <w:left w:val="single" w:sz="8" w:space="0" w:color="000000"/>
              <w:bottom w:val="single" w:sz="8" w:space="0" w:color="000000"/>
              <w:right w:val="single" w:sz="8" w:space="0" w:color="000000"/>
            </w:tcBorders>
            <w:tcMar>
              <w:left w:w="50" w:type="dxa"/>
              <w:right w:w="50" w:type="dxa"/>
            </w:tcMar>
          </w:tcPr>
          <w:p w14:paraId="4944F881" w14:textId="77777777" w:rsidR="00B408A2" w:rsidRDefault="00590021">
            <w:pPr>
              <w:spacing w:after="0" w:line="276" w:lineRule="auto"/>
              <w:ind w:firstLine="709"/>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нет </w:t>
            </w:r>
          </w:p>
        </w:tc>
        <w:tc>
          <w:tcPr>
            <w:tcW w:w="1852" w:type="dxa"/>
            <w:tcBorders>
              <w:top w:val="single" w:sz="8" w:space="0" w:color="000000"/>
              <w:left w:val="single" w:sz="8" w:space="0" w:color="000000"/>
              <w:bottom w:val="single" w:sz="8" w:space="0" w:color="000000"/>
              <w:right w:val="single" w:sz="8" w:space="0" w:color="000000"/>
            </w:tcBorders>
            <w:tcMar>
              <w:left w:w="50" w:type="dxa"/>
              <w:right w:w="50" w:type="dxa"/>
            </w:tcMar>
          </w:tcPr>
          <w:p w14:paraId="75FE59F5" w14:textId="77777777" w:rsidR="00B408A2" w:rsidRDefault="00590021">
            <w:pPr>
              <w:spacing w:after="0" w:line="276" w:lineRule="auto"/>
              <w:ind w:firstLine="709"/>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нет </w:t>
            </w:r>
          </w:p>
        </w:tc>
        <w:tc>
          <w:tcPr>
            <w:tcW w:w="2194" w:type="dxa"/>
            <w:tcBorders>
              <w:top w:val="single" w:sz="8" w:space="0" w:color="000000"/>
              <w:left w:val="single" w:sz="8" w:space="0" w:color="000000"/>
              <w:bottom w:val="single" w:sz="8" w:space="0" w:color="000000"/>
              <w:right w:val="single" w:sz="8" w:space="0" w:color="000000"/>
            </w:tcBorders>
            <w:tcMar>
              <w:left w:w="50" w:type="dxa"/>
              <w:right w:w="50" w:type="dxa"/>
            </w:tcMar>
          </w:tcPr>
          <w:p w14:paraId="39CDF7D4" w14:textId="77777777" w:rsidR="00B408A2" w:rsidRDefault="00590021">
            <w:pPr>
              <w:spacing w:after="0" w:line="276" w:lineRule="auto"/>
              <w:ind w:firstLine="709"/>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пуэрильное </w:t>
            </w:r>
          </w:p>
        </w:tc>
      </w:tr>
      <w:tr w:rsidR="00B408A2" w14:paraId="34B5ADAC" w14:textId="77777777">
        <w:tc>
          <w:tcPr>
            <w:tcW w:w="1020" w:type="dxa"/>
            <w:tcBorders>
              <w:top w:val="single" w:sz="8" w:space="0" w:color="000000"/>
              <w:left w:val="single" w:sz="8" w:space="0" w:color="000000"/>
              <w:bottom w:val="single" w:sz="8" w:space="0" w:color="000000"/>
              <w:right w:val="single" w:sz="8" w:space="0" w:color="000000"/>
            </w:tcBorders>
            <w:tcMar>
              <w:left w:w="50" w:type="dxa"/>
              <w:right w:w="50" w:type="dxa"/>
            </w:tcMar>
          </w:tcPr>
          <w:p w14:paraId="515CA119" w14:textId="77777777" w:rsidR="00B408A2" w:rsidRDefault="00590021">
            <w:pPr>
              <w:spacing w:after="0" w:line="276" w:lineRule="auto"/>
              <w:ind w:right="100"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1 </w:t>
            </w:r>
          </w:p>
        </w:tc>
        <w:tc>
          <w:tcPr>
            <w:tcW w:w="951" w:type="dxa"/>
            <w:tcBorders>
              <w:top w:val="single" w:sz="8" w:space="0" w:color="000000"/>
              <w:left w:val="single" w:sz="8" w:space="0" w:color="000000"/>
              <w:bottom w:val="single" w:sz="8" w:space="0" w:color="000000"/>
              <w:right w:val="single" w:sz="8" w:space="0" w:color="000000"/>
            </w:tcBorders>
            <w:tcMar>
              <w:left w:w="50" w:type="dxa"/>
              <w:right w:w="50" w:type="dxa"/>
            </w:tcMar>
          </w:tcPr>
          <w:p w14:paraId="699D135F" w14:textId="77777777" w:rsidR="00B408A2" w:rsidRDefault="00590021">
            <w:pPr>
              <w:spacing w:after="0" w:line="276"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60-80 </w:t>
            </w:r>
          </w:p>
        </w:tc>
        <w:tc>
          <w:tcPr>
            <w:tcW w:w="1691" w:type="dxa"/>
            <w:tcBorders>
              <w:top w:val="single" w:sz="8" w:space="0" w:color="000000"/>
              <w:left w:val="single" w:sz="8" w:space="0" w:color="000000"/>
              <w:bottom w:val="single" w:sz="8" w:space="0" w:color="000000"/>
              <w:right w:val="single" w:sz="8" w:space="0" w:color="000000"/>
            </w:tcBorders>
            <w:tcMar>
              <w:left w:w="50" w:type="dxa"/>
              <w:right w:w="50" w:type="dxa"/>
            </w:tcMar>
          </w:tcPr>
          <w:p w14:paraId="49FD14CE" w14:textId="77777777" w:rsidR="00B408A2" w:rsidRDefault="00590021">
            <w:pPr>
              <w:spacing w:after="0" w:line="276"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rPr>
              <w:t>есть, исчезает при 40% О</w:t>
            </w:r>
            <w:r>
              <w:rPr>
                <w:rFonts w:ascii="Times New Roman" w:eastAsia="Calibri" w:hAnsi="Times New Roman" w:cs="Times New Roman"/>
                <w:color w:val="000000"/>
                <w:sz w:val="24"/>
                <w:szCs w:val="24"/>
                <w:vertAlign w:val="subscript"/>
              </w:rPr>
              <w:t>2</w:t>
            </w:r>
            <w:r>
              <w:rPr>
                <w:rFonts w:ascii="Times New Roman" w:eastAsia="Calibri" w:hAnsi="Times New Roman" w:cs="Times New Roman"/>
                <w:color w:val="000000"/>
                <w:sz w:val="24"/>
                <w:szCs w:val="24"/>
              </w:rPr>
              <w:t xml:space="preserve"> </w:t>
            </w:r>
          </w:p>
        </w:tc>
        <w:tc>
          <w:tcPr>
            <w:tcW w:w="1852" w:type="dxa"/>
            <w:tcBorders>
              <w:top w:val="single" w:sz="8" w:space="0" w:color="000000"/>
              <w:left w:val="single" w:sz="8" w:space="0" w:color="000000"/>
              <w:bottom w:val="single" w:sz="8" w:space="0" w:color="000000"/>
              <w:right w:val="single" w:sz="8" w:space="0" w:color="000000"/>
            </w:tcBorders>
            <w:tcMar>
              <w:left w:w="50" w:type="dxa"/>
              <w:right w:w="50" w:type="dxa"/>
            </w:tcMar>
          </w:tcPr>
          <w:p w14:paraId="0D13EEE4" w14:textId="77777777" w:rsidR="00B408A2" w:rsidRDefault="00590021">
            <w:pPr>
              <w:spacing w:after="0" w:line="276"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умеренное </w:t>
            </w:r>
          </w:p>
        </w:tc>
        <w:tc>
          <w:tcPr>
            <w:tcW w:w="1852" w:type="dxa"/>
            <w:tcBorders>
              <w:top w:val="single" w:sz="8" w:space="0" w:color="000000"/>
              <w:left w:val="single" w:sz="8" w:space="0" w:color="000000"/>
              <w:bottom w:val="single" w:sz="8" w:space="0" w:color="000000"/>
              <w:right w:val="single" w:sz="8" w:space="0" w:color="000000"/>
            </w:tcBorders>
            <w:tcMar>
              <w:left w:w="50" w:type="dxa"/>
              <w:right w:w="50" w:type="dxa"/>
            </w:tcMar>
          </w:tcPr>
          <w:p w14:paraId="50C06251" w14:textId="77777777" w:rsidR="00B408A2" w:rsidRDefault="00590021">
            <w:pPr>
              <w:spacing w:after="0" w:line="276"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выслушивается стетоскопом </w:t>
            </w:r>
          </w:p>
        </w:tc>
        <w:tc>
          <w:tcPr>
            <w:tcW w:w="2194" w:type="dxa"/>
            <w:tcBorders>
              <w:top w:val="single" w:sz="8" w:space="0" w:color="000000"/>
              <w:left w:val="single" w:sz="8" w:space="0" w:color="000000"/>
              <w:bottom w:val="single" w:sz="8" w:space="0" w:color="000000"/>
              <w:right w:val="single" w:sz="8" w:space="0" w:color="000000"/>
            </w:tcBorders>
            <w:tcMar>
              <w:left w:w="50" w:type="dxa"/>
              <w:right w:w="50" w:type="dxa"/>
            </w:tcMar>
          </w:tcPr>
          <w:p w14:paraId="7F888DD2" w14:textId="77777777" w:rsidR="00B408A2" w:rsidRDefault="00590021">
            <w:pPr>
              <w:spacing w:after="0" w:line="276"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изменено или ослаблено </w:t>
            </w:r>
          </w:p>
        </w:tc>
      </w:tr>
      <w:tr w:rsidR="00B408A2" w14:paraId="377E2BAA" w14:textId="77777777">
        <w:tc>
          <w:tcPr>
            <w:tcW w:w="1020" w:type="dxa"/>
            <w:tcBorders>
              <w:top w:val="single" w:sz="8" w:space="0" w:color="000000"/>
              <w:left w:val="single" w:sz="8" w:space="0" w:color="000000"/>
              <w:bottom w:val="single" w:sz="8" w:space="0" w:color="000000"/>
              <w:right w:val="single" w:sz="8" w:space="0" w:color="000000"/>
            </w:tcBorders>
            <w:tcMar>
              <w:left w:w="50" w:type="dxa"/>
              <w:right w:w="50" w:type="dxa"/>
            </w:tcMar>
          </w:tcPr>
          <w:p w14:paraId="38D4670B" w14:textId="77777777" w:rsidR="00B408A2" w:rsidRDefault="00590021">
            <w:pPr>
              <w:spacing w:after="0" w:line="276" w:lineRule="auto"/>
              <w:ind w:right="100"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2 </w:t>
            </w:r>
          </w:p>
        </w:tc>
        <w:tc>
          <w:tcPr>
            <w:tcW w:w="951" w:type="dxa"/>
            <w:tcBorders>
              <w:top w:val="single" w:sz="8" w:space="0" w:color="000000"/>
              <w:left w:val="single" w:sz="8" w:space="0" w:color="000000"/>
              <w:bottom w:val="single" w:sz="8" w:space="0" w:color="000000"/>
              <w:right w:val="single" w:sz="8" w:space="0" w:color="000000"/>
            </w:tcBorders>
            <w:tcMar>
              <w:left w:w="50" w:type="dxa"/>
              <w:right w:w="50" w:type="dxa"/>
            </w:tcMar>
          </w:tcPr>
          <w:p w14:paraId="4781D661" w14:textId="77777777" w:rsidR="00B408A2" w:rsidRDefault="00590021">
            <w:pPr>
              <w:spacing w:after="0" w:line="276"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&gt;80 или </w:t>
            </w:r>
            <w:r>
              <w:rPr>
                <w:rFonts w:ascii="Times New Roman" w:eastAsia="Calibri" w:hAnsi="Times New Roman" w:cs="Times New Roman"/>
                <w:color w:val="000000"/>
                <w:sz w:val="24"/>
                <w:szCs w:val="24"/>
              </w:rPr>
              <w:br/>
              <w:t xml:space="preserve">апноэ </w:t>
            </w:r>
          </w:p>
        </w:tc>
        <w:tc>
          <w:tcPr>
            <w:tcW w:w="1691" w:type="dxa"/>
            <w:tcBorders>
              <w:top w:val="single" w:sz="8" w:space="0" w:color="000000"/>
              <w:left w:val="single" w:sz="8" w:space="0" w:color="000000"/>
              <w:bottom w:val="single" w:sz="8" w:space="0" w:color="000000"/>
              <w:right w:val="single" w:sz="8" w:space="0" w:color="000000"/>
            </w:tcBorders>
            <w:tcMar>
              <w:left w:w="50" w:type="dxa"/>
              <w:right w:w="50" w:type="dxa"/>
            </w:tcMar>
          </w:tcPr>
          <w:p w14:paraId="5B0A28B8" w14:textId="77777777" w:rsidR="00B408A2" w:rsidRDefault="00590021">
            <w:pPr>
              <w:spacing w:after="0" w:line="276" w:lineRule="auto"/>
              <w:ind w:right="80"/>
              <w:rPr>
                <w:rFonts w:ascii="Times New Roman" w:eastAsia="Calibri" w:hAnsi="Times New Roman" w:cs="Times New Roman"/>
                <w:sz w:val="24"/>
                <w:szCs w:val="24"/>
              </w:rPr>
            </w:pPr>
            <w:r>
              <w:rPr>
                <w:rFonts w:ascii="Times New Roman" w:eastAsia="Calibri" w:hAnsi="Times New Roman" w:cs="Times New Roman"/>
                <w:color w:val="000000"/>
                <w:sz w:val="24"/>
                <w:szCs w:val="24"/>
              </w:rPr>
              <w:t>исчезает при О</w:t>
            </w:r>
            <w:proofErr w:type="gramStart"/>
            <w:r>
              <w:rPr>
                <w:rFonts w:ascii="Times New Roman" w:eastAsia="Calibri" w:hAnsi="Times New Roman" w:cs="Times New Roman"/>
                <w:color w:val="000000"/>
                <w:sz w:val="24"/>
                <w:szCs w:val="24"/>
                <w:vertAlign w:val="subscript"/>
              </w:rPr>
              <w:t>2</w:t>
            </w:r>
            <w:r>
              <w:rPr>
                <w:rFonts w:ascii="Times New Roman" w:eastAsia="Calibri" w:hAnsi="Times New Roman" w:cs="Times New Roman"/>
                <w:color w:val="000000"/>
                <w:sz w:val="24"/>
                <w:szCs w:val="24"/>
              </w:rPr>
              <w:t xml:space="preserve"> &gt;</w:t>
            </w:r>
            <w:proofErr w:type="gramEnd"/>
            <w:r>
              <w:rPr>
                <w:rFonts w:ascii="Times New Roman" w:eastAsia="Calibri" w:hAnsi="Times New Roman" w:cs="Times New Roman"/>
                <w:color w:val="000000"/>
                <w:sz w:val="24"/>
                <w:szCs w:val="24"/>
              </w:rPr>
              <w:t xml:space="preserve"> 40% </w:t>
            </w:r>
          </w:p>
        </w:tc>
        <w:tc>
          <w:tcPr>
            <w:tcW w:w="1852" w:type="dxa"/>
            <w:tcBorders>
              <w:top w:val="single" w:sz="8" w:space="0" w:color="000000"/>
              <w:left w:val="single" w:sz="8" w:space="0" w:color="000000"/>
              <w:bottom w:val="single" w:sz="8" w:space="0" w:color="000000"/>
              <w:right w:val="single" w:sz="8" w:space="0" w:color="000000"/>
            </w:tcBorders>
            <w:tcMar>
              <w:left w:w="50" w:type="dxa"/>
              <w:right w:w="50" w:type="dxa"/>
            </w:tcMar>
          </w:tcPr>
          <w:p w14:paraId="2FC900BF" w14:textId="77777777" w:rsidR="00B408A2" w:rsidRDefault="00590021">
            <w:pPr>
              <w:spacing w:after="0" w:line="276"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значительное </w:t>
            </w:r>
          </w:p>
        </w:tc>
        <w:tc>
          <w:tcPr>
            <w:tcW w:w="1852" w:type="dxa"/>
            <w:tcBorders>
              <w:top w:val="single" w:sz="8" w:space="0" w:color="000000"/>
              <w:left w:val="single" w:sz="8" w:space="0" w:color="000000"/>
              <w:bottom w:val="single" w:sz="8" w:space="0" w:color="000000"/>
              <w:right w:val="single" w:sz="8" w:space="0" w:color="000000"/>
            </w:tcBorders>
            <w:tcMar>
              <w:left w:w="50" w:type="dxa"/>
              <w:right w:w="50" w:type="dxa"/>
            </w:tcMar>
          </w:tcPr>
          <w:p w14:paraId="4D2E7A6D" w14:textId="77777777" w:rsidR="00B408A2" w:rsidRDefault="00590021">
            <w:pPr>
              <w:spacing w:after="0" w:line="276"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слышно на расстоянии </w:t>
            </w:r>
          </w:p>
        </w:tc>
        <w:tc>
          <w:tcPr>
            <w:tcW w:w="2194" w:type="dxa"/>
            <w:tcBorders>
              <w:top w:val="single" w:sz="8" w:space="0" w:color="000000"/>
              <w:left w:val="single" w:sz="8" w:space="0" w:color="000000"/>
              <w:bottom w:val="single" w:sz="8" w:space="0" w:color="000000"/>
              <w:right w:val="single" w:sz="8" w:space="0" w:color="000000"/>
            </w:tcBorders>
            <w:tcMar>
              <w:left w:w="50" w:type="dxa"/>
              <w:right w:w="50" w:type="dxa"/>
            </w:tcMar>
          </w:tcPr>
          <w:p w14:paraId="0B1B75AD" w14:textId="77777777" w:rsidR="00B408A2" w:rsidRDefault="00590021">
            <w:pPr>
              <w:spacing w:after="0" w:line="276"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плохо проводится </w:t>
            </w:r>
          </w:p>
        </w:tc>
      </w:tr>
    </w:tbl>
    <w:p w14:paraId="7E5DECF9" w14:textId="77777777" w:rsidR="00B408A2" w:rsidRDefault="00590021">
      <w:pPr>
        <w:spacing w:after="20" w:line="360" w:lineRule="auto"/>
        <w:ind w:firstLine="709"/>
        <w:rPr>
          <w:rFonts w:ascii="Times New Roman" w:eastAsia="Times New Roman" w:hAnsi="Times New Roman" w:cs="Times New Roman"/>
          <w:sz w:val="24"/>
          <w:szCs w:val="24"/>
        </w:rPr>
      </w:pPr>
      <w:r>
        <w:rPr>
          <w:rFonts w:ascii="Times New Roman" w:eastAsia="Times New Roman" w:hAnsi="Times New Roman" w:cs="Times New Roman"/>
          <w:color w:val="000000"/>
          <w:sz w:val="20"/>
        </w:rPr>
        <w:t xml:space="preserve">       </w:t>
      </w:r>
      <w:r>
        <w:rPr>
          <w:rFonts w:ascii="Times New Roman" w:eastAsia="Times New Roman" w:hAnsi="Times New Roman" w:cs="Times New Roman"/>
          <w:color w:val="000000"/>
          <w:sz w:val="20"/>
        </w:rPr>
        <w:br/>
      </w:r>
      <w:r>
        <w:rPr>
          <w:rFonts w:ascii="Times New Roman" w:eastAsia="Times New Roman" w:hAnsi="Times New Roman" w:cs="Times New Roman"/>
          <w:color w:val="000000"/>
          <w:sz w:val="24"/>
          <w:szCs w:val="24"/>
        </w:rPr>
        <w:t xml:space="preserve">Тактика дыхательной терапии зависит от суммарной балльной оценки по шкале </w:t>
      </w:r>
      <w:proofErr w:type="spellStart"/>
      <w:r>
        <w:rPr>
          <w:rFonts w:ascii="Times New Roman" w:eastAsia="Times New Roman" w:hAnsi="Times New Roman" w:cs="Times New Roman"/>
          <w:color w:val="000000"/>
          <w:sz w:val="24"/>
          <w:szCs w:val="24"/>
        </w:rPr>
        <w:t>Downes</w:t>
      </w:r>
      <w:proofErr w:type="spellEnd"/>
      <w:r>
        <w:rPr>
          <w:rFonts w:ascii="Times New Roman" w:eastAsia="Times New Roman" w:hAnsi="Times New Roman" w:cs="Times New Roman"/>
          <w:color w:val="000000"/>
          <w:sz w:val="24"/>
          <w:szCs w:val="24"/>
        </w:rPr>
        <w:t xml:space="preserve">: </w:t>
      </w:r>
    </w:p>
    <w:p w14:paraId="745912F3" w14:textId="77777777" w:rsidR="00B408A2" w:rsidRDefault="00590021">
      <w:pPr>
        <w:numPr>
          <w:ilvl w:val="0"/>
          <w:numId w:val="15"/>
        </w:numPr>
        <w:spacing w:after="20" w:line="360" w:lineRule="auto"/>
        <w:ind w:hanging="3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суммарная оценка в 2-3 балла соответствует легкой тяжести РДС, наблюдение и </w:t>
      </w:r>
      <w:r>
        <w:rPr>
          <w:rFonts w:ascii="Times New Roman" w:eastAsia="Times New Roman" w:hAnsi="Times New Roman" w:cs="Times New Roman"/>
          <w:color w:val="000000"/>
          <w:sz w:val="24"/>
          <w:szCs w:val="24"/>
        </w:rPr>
        <w:br/>
        <w:t xml:space="preserve">оценка по шкале в динамике; </w:t>
      </w:r>
    </w:p>
    <w:p w14:paraId="1838F648" w14:textId="77777777" w:rsidR="00B408A2" w:rsidRDefault="00590021">
      <w:pPr>
        <w:numPr>
          <w:ilvl w:val="0"/>
          <w:numId w:val="15"/>
        </w:numPr>
        <w:spacing w:after="20" w:line="360" w:lineRule="auto"/>
        <w:ind w:hanging="3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суммарная оценка в 4-6 баллов – средней тяжести, показана неинвазивная </w:t>
      </w:r>
      <w:r>
        <w:rPr>
          <w:rFonts w:ascii="Times New Roman" w:eastAsia="Times New Roman" w:hAnsi="Times New Roman" w:cs="Times New Roman"/>
          <w:color w:val="000000"/>
          <w:sz w:val="24"/>
          <w:szCs w:val="24"/>
        </w:rPr>
        <w:br/>
        <w:t xml:space="preserve">респираторная терапия (назальный СРАР);  </w:t>
      </w:r>
    </w:p>
    <w:p w14:paraId="5C4CE153" w14:textId="77777777" w:rsidR="00B408A2" w:rsidRDefault="00590021">
      <w:pPr>
        <w:numPr>
          <w:ilvl w:val="0"/>
          <w:numId w:val="15"/>
        </w:numPr>
        <w:spacing w:after="20" w:line="360" w:lineRule="auto"/>
        <w:ind w:hanging="36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суммарная оценка в 7 и более баллов – тяжелое течение РДС, показан перевод на </w:t>
      </w:r>
      <w:r>
        <w:rPr>
          <w:rFonts w:ascii="Times New Roman" w:eastAsia="Times New Roman" w:hAnsi="Times New Roman" w:cs="Times New Roman"/>
          <w:color w:val="000000"/>
          <w:sz w:val="24"/>
          <w:szCs w:val="24"/>
        </w:rPr>
        <w:br/>
        <w:t xml:space="preserve">ИВЛ.  </w:t>
      </w:r>
    </w:p>
    <w:p w14:paraId="0C6D1DB3" w14:textId="77777777" w:rsidR="00B408A2" w:rsidRDefault="00590021">
      <w:pPr>
        <w:spacing w:after="0" w:line="360" w:lineRule="auto"/>
        <w:ind w:firstLine="709"/>
        <w:rPr>
          <w:rFonts w:ascii="Times New Roman" w:eastAsia="Times New Roman" w:hAnsi="Times New Roman" w:cs="Times New Roman"/>
          <w:sz w:val="24"/>
        </w:rPr>
      </w:pPr>
      <w:r>
        <w:rPr>
          <w:rFonts w:ascii="Times New Roman" w:eastAsia="Times New Roman" w:hAnsi="Times New Roman" w:cs="Times New Roman"/>
          <w:color w:val="000000"/>
        </w:rPr>
        <w:t xml:space="preserve"> </w:t>
      </w:r>
    </w:p>
    <w:p w14:paraId="511908C2" w14:textId="77777777" w:rsidR="00B408A2" w:rsidRDefault="00B408A2">
      <w:pPr>
        <w:keepNext/>
        <w:keepLines/>
        <w:spacing w:after="140" w:line="360" w:lineRule="auto"/>
        <w:ind w:right="760"/>
        <w:jc w:val="center"/>
        <w:rPr>
          <w:rFonts w:ascii="Times New Roman" w:eastAsia="Times New Roman" w:hAnsi="Times New Roman" w:cs="Times New Roman"/>
          <w:b/>
          <w:color w:val="000000"/>
          <w:sz w:val="28"/>
        </w:rPr>
      </w:pPr>
    </w:p>
    <w:p w14:paraId="4871E52D" w14:textId="77777777" w:rsidR="00B408A2" w:rsidRDefault="00B408A2">
      <w:pPr>
        <w:keepNext/>
        <w:keepLines/>
        <w:spacing w:after="140" w:line="360" w:lineRule="auto"/>
        <w:ind w:right="760"/>
        <w:jc w:val="center"/>
        <w:rPr>
          <w:rFonts w:ascii="Times New Roman" w:eastAsia="Times New Roman" w:hAnsi="Times New Roman" w:cs="Times New Roman"/>
          <w:b/>
          <w:color w:val="000000"/>
          <w:sz w:val="28"/>
        </w:rPr>
      </w:pPr>
    </w:p>
    <w:p w14:paraId="5471BC00" w14:textId="77777777" w:rsidR="00B408A2" w:rsidRDefault="00B408A2">
      <w:pPr>
        <w:keepNext/>
        <w:keepLines/>
        <w:spacing w:after="140" w:line="360" w:lineRule="auto"/>
        <w:ind w:right="760"/>
        <w:jc w:val="center"/>
        <w:rPr>
          <w:rFonts w:ascii="Times New Roman" w:eastAsia="Times New Roman" w:hAnsi="Times New Roman" w:cs="Times New Roman"/>
          <w:b/>
          <w:color w:val="000000"/>
          <w:sz w:val="28"/>
        </w:rPr>
      </w:pPr>
    </w:p>
    <w:p w14:paraId="2A461EDF" w14:textId="77777777" w:rsidR="00B408A2" w:rsidRDefault="00B408A2">
      <w:pPr>
        <w:spacing w:after="0" w:line="360" w:lineRule="auto"/>
        <w:ind w:firstLine="709"/>
      </w:pPr>
    </w:p>
    <w:p w14:paraId="5F1B26CE" w14:textId="77777777" w:rsidR="00B408A2" w:rsidRDefault="00B408A2">
      <w:pPr>
        <w:spacing w:after="0" w:line="360" w:lineRule="auto"/>
        <w:ind w:firstLine="709"/>
      </w:pPr>
    </w:p>
    <w:p w14:paraId="2FAC85DA" w14:textId="77777777" w:rsidR="00B408A2" w:rsidRDefault="00B408A2">
      <w:pPr>
        <w:spacing w:after="0" w:line="360" w:lineRule="auto"/>
        <w:ind w:firstLine="709"/>
      </w:pPr>
    </w:p>
    <w:p w14:paraId="0897CDF2" w14:textId="77777777" w:rsidR="00B408A2" w:rsidRDefault="00590021">
      <w:pPr>
        <w:keepNext/>
        <w:keepLines/>
        <w:spacing w:after="140" w:line="360" w:lineRule="auto"/>
        <w:ind w:right="760"/>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lastRenderedPageBreak/>
        <w:t xml:space="preserve">Оценка тяжести РДС по модифицированной шкале </w:t>
      </w:r>
      <w:proofErr w:type="spellStart"/>
      <w:proofErr w:type="gramStart"/>
      <w:r>
        <w:rPr>
          <w:rFonts w:ascii="Times New Roman" w:eastAsia="Times New Roman" w:hAnsi="Times New Roman" w:cs="Times New Roman"/>
          <w:b/>
          <w:color w:val="000000"/>
          <w:sz w:val="28"/>
        </w:rPr>
        <w:t>Downes</w:t>
      </w:r>
      <w:proofErr w:type="spellEnd"/>
      <w:r>
        <w:rPr>
          <w:rFonts w:ascii="Times New Roman" w:eastAsia="Times New Roman" w:hAnsi="Times New Roman" w:cs="Times New Roman"/>
          <w:b/>
          <w:color w:val="000000"/>
          <w:sz w:val="28"/>
        </w:rPr>
        <w:t xml:space="preserve">  (</w:t>
      </w:r>
      <w:proofErr w:type="gramEnd"/>
      <w:r>
        <w:rPr>
          <w:rFonts w:ascii="Times New Roman" w:eastAsia="Times New Roman" w:hAnsi="Times New Roman" w:cs="Times New Roman"/>
          <w:b/>
          <w:color w:val="000000"/>
          <w:sz w:val="28"/>
        </w:rPr>
        <w:t xml:space="preserve">проводится каждые 30 минут) </w:t>
      </w:r>
    </w:p>
    <w:p w14:paraId="42C476E9" w14:textId="77777777" w:rsidR="00B408A2" w:rsidRDefault="00B408A2">
      <w:pPr>
        <w:keepNext/>
        <w:keepLines/>
        <w:spacing w:after="0" w:line="360" w:lineRule="auto"/>
        <w:ind w:right="760"/>
        <w:jc w:val="center"/>
        <w:rPr>
          <w:rFonts w:ascii="Times New Roman" w:eastAsia="Times New Roman" w:hAnsi="Times New Roman" w:cs="Times New Roman"/>
          <w:b/>
          <w:color w:val="000000"/>
          <w:sz w:val="28"/>
        </w:rPr>
      </w:pPr>
    </w:p>
    <w:tbl>
      <w:tblPr>
        <w:tblW w:w="0" w:type="auto"/>
        <w:tblInd w:w="20" w:type="dxa"/>
        <w:tblLayout w:type="fixed"/>
        <w:tblCellMar>
          <w:left w:w="10" w:type="dxa"/>
          <w:right w:w="10" w:type="dxa"/>
        </w:tblCellMar>
        <w:tblLook w:val="04A0" w:firstRow="1" w:lastRow="0" w:firstColumn="1" w:lastColumn="0" w:noHBand="0" w:noVBand="1"/>
      </w:tblPr>
      <w:tblGrid>
        <w:gridCol w:w="1425"/>
        <w:gridCol w:w="536"/>
        <w:gridCol w:w="674"/>
        <w:gridCol w:w="674"/>
        <w:gridCol w:w="674"/>
        <w:gridCol w:w="674"/>
        <w:gridCol w:w="674"/>
        <w:gridCol w:w="674"/>
        <w:gridCol w:w="674"/>
        <w:gridCol w:w="674"/>
        <w:gridCol w:w="674"/>
        <w:gridCol w:w="674"/>
        <w:gridCol w:w="674"/>
      </w:tblGrid>
      <w:tr w:rsidR="00B408A2" w14:paraId="34548F73" w14:textId="77777777">
        <w:tc>
          <w:tcPr>
            <w:tcW w:w="1425" w:type="dxa"/>
            <w:vMerge w:val="restart"/>
            <w:tcBorders>
              <w:top w:val="single" w:sz="2" w:space="0" w:color="000000"/>
              <w:left w:val="single" w:sz="2" w:space="0" w:color="000000"/>
              <w:bottom w:val="single" w:sz="2" w:space="0" w:color="000000"/>
              <w:right w:val="single" w:sz="2" w:space="0" w:color="000000"/>
            </w:tcBorders>
            <w:tcMar>
              <w:left w:w="20" w:type="dxa"/>
              <w:right w:w="20" w:type="dxa"/>
            </w:tcMar>
          </w:tcPr>
          <w:p w14:paraId="061292C1"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Клинические </w:t>
            </w:r>
            <w:r>
              <w:rPr>
                <w:rFonts w:ascii="Times New Roman" w:eastAsia="Calibri" w:hAnsi="Times New Roman" w:cs="Times New Roman"/>
                <w:color w:val="000000"/>
                <w:sz w:val="24"/>
                <w:szCs w:val="24"/>
              </w:rPr>
              <w:br/>
              <w:t>критерии</w:t>
            </w:r>
          </w:p>
        </w:tc>
        <w:tc>
          <w:tcPr>
            <w:tcW w:w="3906" w:type="dxa"/>
            <w:gridSpan w:val="6"/>
            <w:tcBorders>
              <w:top w:val="single" w:sz="2" w:space="0" w:color="000000"/>
              <w:left w:val="single" w:sz="2" w:space="0" w:color="000000"/>
              <w:bottom w:val="single" w:sz="2" w:space="0" w:color="000000"/>
              <w:right w:val="single" w:sz="2" w:space="0" w:color="000000"/>
            </w:tcBorders>
            <w:tcMar>
              <w:left w:w="20" w:type="dxa"/>
              <w:right w:w="20" w:type="dxa"/>
            </w:tcMar>
          </w:tcPr>
          <w:p w14:paraId="11949BE1" w14:textId="77777777" w:rsidR="00B408A2" w:rsidRDefault="00590021">
            <w:pPr>
              <w:spacing w:after="0" w:line="240" w:lineRule="auto"/>
              <w:ind w:hanging="840"/>
              <w:rPr>
                <w:rFonts w:ascii="Times New Roman" w:eastAsia="Calibri" w:hAnsi="Times New Roman" w:cs="Times New Roman"/>
                <w:sz w:val="24"/>
                <w:szCs w:val="24"/>
              </w:rPr>
            </w:pPr>
            <w:r>
              <w:rPr>
                <w:rFonts w:ascii="Times New Roman" w:eastAsia="Calibri" w:hAnsi="Times New Roman" w:cs="Times New Roman"/>
                <w:color w:val="000000"/>
                <w:sz w:val="24"/>
                <w:szCs w:val="24"/>
              </w:rPr>
              <w:t>Дата осмотра________</w:t>
            </w:r>
          </w:p>
          <w:p w14:paraId="0D2CCF33" w14:textId="77777777" w:rsidR="00B408A2" w:rsidRDefault="00590021">
            <w:pPr>
              <w:spacing w:after="0" w:line="240" w:lineRule="auto"/>
              <w:ind w:hanging="840"/>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Время __________осмотра </w:t>
            </w:r>
          </w:p>
        </w:tc>
        <w:tc>
          <w:tcPr>
            <w:tcW w:w="4044" w:type="dxa"/>
            <w:gridSpan w:val="6"/>
            <w:tcBorders>
              <w:top w:val="single" w:sz="2" w:space="0" w:color="000000"/>
              <w:left w:val="single" w:sz="2" w:space="0" w:color="000000"/>
              <w:bottom w:val="single" w:sz="2" w:space="0" w:color="000000"/>
              <w:right w:val="single" w:sz="2" w:space="0" w:color="000000"/>
            </w:tcBorders>
            <w:tcMar>
              <w:left w:w="20" w:type="dxa"/>
              <w:right w:w="20" w:type="dxa"/>
            </w:tcMar>
          </w:tcPr>
          <w:p w14:paraId="0B157D72" w14:textId="77777777" w:rsidR="00B408A2" w:rsidRDefault="00590021">
            <w:pPr>
              <w:spacing w:after="100" w:line="240" w:lineRule="auto"/>
              <w:ind w:firstLine="709"/>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Дата осмотра________________ </w:t>
            </w:r>
          </w:p>
          <w:p w14:paraId="527A2E71"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Время осмотра </w:t>
            </w:r>
          </w:p>
        </w:tc>
      </w:tr>
      <w:tr w:rsidR="00B408A2" w14:paraId="2751B388" w14:textId="77777777">
        <w:tc>
          <w:tcPr>
            <w:tcW w:w="1425" w:type="dxa"/>
            <w:vMerge/>
            <w:tcBorders>
              <w:top w:val="single" w:sz="2" w:space="0" w:color="000000"/>
              <w:left w:val="single" w:sz="2" w:space="0" w:color="000000"/>
              <w:bottom w:val="single" w:sz="2" w:space="0" w:color="000000"/>
              <w:right w:val="single" w:sz="2" w:space="0" w:color="000000"/>
            </w:tcBorders>
            <w:tcMar>
              <w:left w:w="20" w:type="dxa"/>
              <w:right w:w="20" w:type="dxa"/>
            </w:tcMar>
          </w:tcPr>
          <w:p w14:paraId="2B1005EC" w14:textId="77777777" w:rsidR="00B408A2" w:rsidRDefault="00B408A2">
            <w:pPr>
              <w:spacing w:after="200" w:line="240" w:lineRule="auto"/>
              <w:rPr>
                <w:rFonts w:ascii="Times New Roman" w:eastAsia="Calibri" w:hAnsi="Times New Roman" w:cs="Times New Roman"/>
                <w:sz w:val="24"/>
                <w:szCs w:val="24"/>
              </w:rPr>
            </w:pPr>
          </w:p>
        </w:tc>
        <w:tc>
          <w:tcPr>
            <w:tcW w:w="536" w:type="dxa"/>
            <w:tcBorders>
              <w:top w:val="single" w:sz="2" w:space="0" w:color="000000"/>
              <w:left w:val="single" w:sz="2" w:space="0" w:color="000000"/>
              <w:bottom w:val="single" w:sz="2" w:space="0" w:color="000000"/>
              <w:right w:val="single" w:sz="2" w:space="0" w:color="000000"/>
            </w:tcBorders>
            <w:tcMar>
              <w:left w:w="20" w:type="dxa"/>
              <w:right w:w="20" w:type="dxa"/>
            </w:tcMar>
          </w:tcPr>
          <w:p w14:paraId="20BFEBBA"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7DC312DC"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3FB78F63"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0004A069"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4C8A8EA5"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7A8F3A1D"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63B560FF"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4056F738"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6356FE5A"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1B68A8D3"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1921703C"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32DB6F83"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r>
      <w:tr w:rsidR="00B408A2" w14:paraId="1C404123" w14:textId="77777777">
        <w:tc>
          <w:tcPr>
            <w:tcW w:w="1425" w:type="dxa"/>
            <w:tcBorders>
              <w:top w:val="single" w:sz="2" w:space="0" w:color="000000"/>
              <w:left w:val="single" w:sz="2" w:space="0" w:color="000000"/>
              <w:bottom w:val="single" w:sz="2" w:space="0" w:color="000000"/>
              <w:right w:val="single" w:sz="2" w:space="0" w:color="000000"/>
            </w:tcBorders>
            <w:tcMar>
              <w:left w:w="20" w:type="dxa"/>
              <w:right w:w="20" w:type="dxa"/>
            </w:tcMar>
          </w:tcPr>
          <w:p w14:paraId="04613211"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Частота </w:t>
            </w:r>
            <w:r>
              <w:rPr>
                <w:rFonts w:ascii="Times New Roman" w:eastAsia="Calibri" w:hAnsi="Times New Roman" w:cs="Times New Roman"/>
                <w:color w:val="000000"/>
                <w:sz w:val="24"/>
                <w:szCs w:val="24"/>
              </w:rPr>
              <w:br/>
              <w:t>дыхания</w:t>
            </w:r>
          </w:p>
        </w:tc>
        <w:tc>
          <w:tcPr>
            <w:tcW w:w="536" w:type="dxa"/>
            <w:tcBorders>
              <w:top w:val="single" w:sz="2" w:space="0" w:color="000000"/>
              <w:left w:val="single" w:sz="2" w:space="0" w:color="000000"/>
              <w:bottom w:val="single" w:sz="2" w:space="0" w:color="000000"/>
              <w:right w:val="single" w:sz="2" w:space="0" w:color="000000"/>
            </w:tcBorders>
            <w:tcMar>
              <w:left w:w="20" w:type="dxa"/>
              <w:right w:w="20" w:type="dxa"/>
            </w:tcMar>
          </w:tcPr>
          <w:p w14:paraId="1FCA587F"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30B1BAF5"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2D5E1309"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0D0D056F"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4796198A"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645E8F09"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1AA22630"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599FB1B7"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5E718EBF"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457E2A5A"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142B86EE"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64E40FD5"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r>
      <w:tr w:rsidR="00B408A2" w14:paraId="5AF9CEAC" w14:textId="77777777">
        <w:tc>
          <w:tcPr>
            <w:tcW w:w="1425" w:type="dxa"/>
            <w:tcBorders>
              <w:top w:val="single" w:sz="2" w:space="0" w:color="000000"/>
              <w:left w:val="single" w:sz="2" w:space="0" w:color="000000"/>
              <w:bottom w:val="single" w:sz="2" w:space="0" w:color="000000"/>
              <w:right w:val="single" w:sz="2" w:space="0" w:color="000000"/>
            </w:tcBorders>
            <w:tcMar>
              <w:left w:w="20" w:type="dxa"/>
              <w:right w:w="20" w:type="dxa"/>
            </w:tcMar>
          </w:tcPr>
          <w:p w14:paraId="680F9EA0"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rPr>
              <w:t>Цианоз</w:t>
            </w:r>
          </w:p>
        </w:tc>
        <w:tc>
          <w:tcPr>
            <w:tcW w:w="536" w:type="dxa"/>
            <w:tcBorders>
              <w:top w:val="single" w:sz="2" w:space="0" w:color="000000"/>
              <w:left w:val="single" w:sz="2" w:space="0" w:color="000000"/>
              <w:bottom w:val="single" w:sz="2" w:space="0" w:color="000000"/>
              <w:right w:val="single" w:sz="2" w:space="0" w:color="000000"/>
            </w:tcBorders>
            <w:tcMar>
              <w:left w:w="20" w:type="dxa"/>
              <w:right w:w="20" w:type="dxa"/>
            </w:tcMar>
          </w:tcPr>
          <w:p w14:paraId="3A4541D5"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0DFB5CD4"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7F24D953"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43B23AB7"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2783582C"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74DA53B7"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76CA9B79"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55BB64DF"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111998DB"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1E09B4DF"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756C8209"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5EC587DB"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r>
      <w:tr w:rsidR="00B408A2" w14:paraId="7661CB11" w14:textId="77777777">
        <w:tc>
          <w:tcPr>
            <w:tcW w:w="1425" w:type="dxa"/>
            <w:tcBorders>
              <w:top w:val="single" w:sz="2" w:space="0" w:color="000000"/>
              <w:left w:val="single" w:sz="2" w:space="0" w:color="000000"/>
              <w:bottom w:val="single" w:sz="2" w:space="0" w:color="000000"/>
              <w:right w:val="single" w:sz="2" w:space="0" w:color="000000"/>
            </w:tcBorders>
            <w:tcMar>
              <w:left w:w="20" w:type="dxa"/>
              <w:right w:w="20" w:type="dxa"/>
            </w:tcMar>
          </w:tcPr>
          <w:p w14:paraId="3C7A8ED3" w14:textId="77777777" w:rsidR="00B408A2" w:rsidRDefault="00590021">
            <w:pPr>
              <w:spacing w:after="0"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Втяжение</w:t>
            </w:r>
            <w:r>
              <w:rPr>
                <w:rFonts w:ascii="Times New Roman" w:eastAsia="Calibri" w:hAnsi="Times New Roman" w:cs="Times New Roman"/>
                <w:color w:val="000000"/>
                <w:sz w:val="24"/>
                <w:szCs w:val="24"/>
              </w:rPr>
              <w:br/>
              <w:t xml:space="preserve"> грудной</w:t>
            </w:r>
          </w:p>
          <w:p w14:paraId="44C61589"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 клетки</w:t>
            </w:r>
          </w:p>
        </w:tc>
        <w:tc>
          <w:tcPr>
            <w:tcW w:w="536" w:type="dxa"/>
            <w:tcBorders>
              <w:top w:val="single" w:sz="2" w:space="0" w:color="000000"/>
              <w:left w:val="single" w:sz="2" w:space="0" w:color="000000"/>
              <w:bottom w:val="single" w:sz="2" w:space="0" w:color="000000"/>
              <w:right w:val="single" w:sz="2" w:space="0" w:color="000000"/>
            </w:tcBorders>
            <w:tcMar>
              <w:left w:w="20" w:type="dxa"/>
              <w:right w:w="20" w:type="dxa"/>
            </w:tcMar>
          </w:tcPr>
          <w:p w14:paraId="7E34FD49"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51E5D586"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793D6731"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43ACCA1F"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56D2E2E6"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73577103"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7C9769A9"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57BD760C"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1A669BBA"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6D710197"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2356E196"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57190857"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r>
      <w:tr w:rsidR="00B408A2" w14:paraId="7749E4F2" w14:textId="77777777">
        <w:tc>
          <w:tcPr>
            <w:tcW w:w="1425" w:type="dxa"/>
            <w:tcBorders>
              <w:top w:val="single" w:sz="2" w:space="0" w:color="000000"/>
              <w:left w:val="single" w:sz="2" w:space="0" w:color="000000"/>
              <w:bottom w:val="single" w:sz="2" w:space="0" w:color="000000"/>
              <w:right w:val="single" w:sz="2" w:space="0" w:color="000000"/>
            </w:tcBorders>
            <w:tcMar>
              <w:left w:w="20" w:type="dxa"/>
              <w:right w:w="20" w:type="dxa"/>
            </w:tcMar>
          </w:tcPr>
          <w:p w14:paraId="20B846BC"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rPr>
              <w:t>Затруднен</w:t>
            </w:r>
            <w:r>
              <w:rPr>
                <w:rFonts w:ascii="Times New Roman" w:eastAsia="Calibri" w:hAnsi="Times New Roman" w:cs="Times New Roman"/>
                <w:color w:val="000000"/>
                <w:sz w:val="24"/>
                <w:szCs w:val="24"/>
              </w:rPr>
              <w:br/>
            </w:r>
            <w:proofErr w:type="spellStart"/>
            <w:r>
              <w:rPr>
                <w:rFonts w:ascii="Times New Roman" w:eastAsia="Calibri" w:hAnsi="Times New Roman" w:cs="Times New Roman"/>
                <w:color w:val="000000"/>
                <w:sz w:val="24"/>
                <w:szCs w:val="24"/>
              </w:rPr>
              <w:t>ный</w:t>
            </w:r>
            <w:proofErr w:type="spellEnd"/>
            <w:r>
              <w:rPr>
                <w:rFonts w:ascii="Times New Roman" w:eastAsia="Calibri" w:hAnsi="Times New Roman" w:cs="Times New Roman"/>
                <w:color w:val="000000"/>
                <w:sz w:val="24"/>
                <w:szCs w:val="24"/>
              </w:rPr>
              <w:t xml:space="preserve"> выдох </w:t>
            </w:r>
            <w:r>
              <w:rPr>
                <w:rFonts w:ascii="Times New Roman" w:eastAsia="Calibri" w:hAnsi="Times New Roman" w:cs="Times New Roman"/>
                <w:color w:val="000000"/>
                <w:sz w:val="24"/>
                <w:szCs w:val="24"/>
              </w:rPr>
              <w:br/>
              <w:t>(стон)</w:t>
            </w:r>
          </w:p>
        </w:tc>
        <w:tc>
          <w:tcPr>
            <w:tcW w:w="536" w:type="dxa"/>
            <w:tcBorders>
              <w:top w:val="single" w:sz="2" w:space="0" w:color="000000"/>
              <w:left w:val="single" w:sz="2" w:space="0" w:color="000000"/>
              <w:bottom w:val="single" w:sz="2" w:space="0" w:color="000000"/>
              <w:right w:val="single" w:sz="2" w:space="0" w:color="000000"/>
            </w:tcBorders>
            <w:tcMar>
              <w:left w:w="20" w:type="dxa"/>
              <w:right w:w="20" w:type="dxa"/>
            </w:tcMar>
          </w:tcPr>
          <w:p w14:paraId="587E6201"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038293B0"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436879D0"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1A160738"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5A1F9CF9"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09D5EE0D"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6F1A2A48"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59D509E2"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5CE91B83"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75D14674"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7888D67C"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3499471D"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r>
      <w:tr w:rsidR="00B408A2" w14:paraId="3E64526A" w14:textId="77777777">
        <w:tc>
          <w:tcPr>
            <w:tcW w:w="1425" w:type="dxa"/>
            <w:tcBorders>
              <w:top w:val="single" w:sz="2" w:space="0" w:color="000000"/>
              <w:left w:val="single" w:sz="2" w:space="0" w:color="000000"/>
              <w:bottom w:val="single" w:sz="2" w:space="0" w:color="000000"/>
              <w:right w:val="single" w:sz="2" w:space="0" w:color="000000"/>
            </w:tcBorders>
            <w:tcMar>
              <w:left w:w="20" w:type="dxa"/>
              <w:right w:w="20" w:type="dxa"/>
            </w:tcMar>
          </w:tcPr>
          <w:p w14:paraId="68E107B4"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Характер дыхания при </w:t>
            </w:r>
            <w:r>
              <w:rPr>
                <w:rFonts w:ascii="Times New Roman" w:eastAsia="Calibri" w:hAnsi="Times New Roman" w:cs="Times New Roman"/>
                <w:color w:val="000000"/>
                <w:sz w:val="24"/>
                <w:szCs w:val="24"/>
              </w:rPr>
              <w:br/>
              <w:t>аускультации</w:t>
            </w:r>
          </w:p>
        </w:tc>
        <w:tc>
          <w:tcPr>
            <w:tcW w:w="536" w:type="dxa"/>
            <w:tcBorders>
              <w:top w:val="single" w:sz="2" w:space="0" w:color="000000"/>
              <w:left w:val="single" w:sz="2" w:space="0" w:color="000000"/>
              <w:bottom w:val="single" w:sz="2" w:space="0" w:color="000000"/>
              <w:right w:val="single" w:sz="2" w:space="0" w:color="000000"/>
            </w:tcBorders>
            <w:tcMar>
              <w:left w:w="20" w:type="dxa"/>
              <w:right w:w="20" w:type="dxa"/>
            </w:tcMar>
          </w:tcPr>
          <w:p w14:paraId="1BF184E5"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1B840C60"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33DB87C8"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07F4D362"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565E1444"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723C6159"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116F7BB6"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7CE9A9A3"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2B1DDF15"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3403EEB0"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15E8A969"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19B7E1F6"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r>
      <w:tr w:rsidR="00B408A2" w14:paraId="18300F8C" w14:textId="77777777">
        <w:tc>
          <w:tcPr>
            <w:tcW w:w="1425" w:type="dxa"/>
            <w:tcBorders>
              <w:top w:val="single" w:sz="2" w:space="0" w:color="000000"/>
              <w:left w:val="single" w:sz="2" w:space="0" w:color="000000"/>
              <w:bottom w:val="single" w:sz="2" w:space="0" w:color="000000"/>
              <w:right w:val="single" w:sz="2" w:space="0" w:color="000000"/>
            </w:tcBorders>
            <w:tcMar>
              <w:left w:w="20" w:type="dxa"/>
              <w:right w:w="20" w:type="dxa"/>
            </w:tcMar>
          </w:tcPr>
          <w:p w14:paraId="29BA8141" w14:textId="77777777" w:rsidR="00B408A2" w:rsidRDefault="00590021">
            <w:pPr>
              <w:spacing w:after="0" w:line="240" w:lineRule="auto"/>
              <w:ind w:right="60"/>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ВСЕГО </w:t>
            </w:r>
            <w:r>
              <w:rPr>
                <w:rFonts w:ascii="Times New Roman" w:eastAsia="Calibri" w:hAnsi="Times New Roman" w:cs="Times New Roman"/>
                <w:b/>
                <w:color w:val="000000"/>
                <w:sz w:val="24"/>
                <w:szCs w:val="24"/>
              </w:rPr>
              <w:br/>
              <w:t>баллов</w:t>
            </w:r>
          </w:p>
        </w:tc>
        <w:tc>
          <w:tcPr>
            <w:tcW w:w="536" w:type="dxa"/>
            <w:tcBorders>
              <w:top w:val="single" w:sz="2" w:space="0" w:color="000000"/>
              <w:left w:val="single" w:sz="2" w:space="0" w:color="000000"/>
              <w:bottom w:val="single" w:sz="2" w:space="0" w:color="000000"/>
              <w:right w:val="single" w:sz="2" w:space="0" w:color="000000"/>
            </w:tcBorders>
            <w:tcMar>
              <w:left w:w="20" w:type="dxa"/>
              <w:right w:w="20" w:type="dxa"/>
            </w:tcMar>
          </w:tcPr>
          <w:p w14:paraId="72FD5ECC"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7D2A9D2F"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66DD15A0"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4A937736"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16513587"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447F2687"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5CF5E282"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5FFF6A6B"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64A278DD"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4803A900"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4F77425C"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2D39A9B3"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 </w:t>
            </w:r>
          </w:p>
        </w:tc>
      </w:tr>
      <w:tr w:rsidR="00B408A2" w14:paraId="7A10A168" w14:textId="77777777">
        <w:tc>
          <w:tcPr>
            <w:tcW w:w="1425" w:type="dxa"/>
            <w:tcBorders>
              <w:top w:val="single" w:sz="2" w:space="0" w:color="000000"/>
              <w:left w:val="single" w:sz="2" w:space="0" w:color="000000"/>
              <w:bottom w:val="single" w:sz="2" w:space="0" w:color="000000"/>
              <w:right w:val="single" w:sz="2" w:space="0" w:color="000000"/>
            </w:tcBorders>
            <w:tcMar>
              <w:left w:w="20" w:type="dxa"/>
              <w:right w:w="20" w:type="dxa"/>
            </w:tcMar>
          </w:tcPr>
          <w:p w14:paraId="06D12755"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rPr>
              <w:t>Подпись врача</w:t>
            </w:r>
          </w:p>
        </w:tc>
        <w:tc>
          <w:tcPr>
            <w:tcW w:w="536" w:type="dxa"/>
            <w:tcBorders>
              <w:top w:val="single" w:sz="2" w:space="0" w:color="000000"/>
              <w:left w:val="single" w:sz="2" w:space="0" w:color="000000"/>
              <w:bottom w:val="single" w:sz="2" w:space="0" w:color="000000"/>
              <w:right w:val="single" w:sz="2" w:space="0" w:color="000000"/>
            </w:tcBorders>
            <w:tcMar>
              <w:left w:w="20" w:type="dxa"/>
              <w:right w:w="20" w:type="dxa"/>
            </w:tcMar>
          </w:tcPr>
          <w:p w14:paraId="20DEA792"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18CF4EA7"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64092280"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4D7D6D6E"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5FDBE223"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117F3601"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58477D4F"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499F1B56"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77E891B3"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302A699A"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6622103C"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 </w:t>
            </w:r>
          </w:p>
        </w:tc>
        <w:tc>
          <w:tcPr>
            <w:tcW w:w="674" w:type="dxa"/>
            <w:tcBorders>
              <w:top w:val="single" w:sz="2" w:space="0" w:color="000000"/>
              <w:left w:val="single" w:sz="2" w:space="0" w:color="000000"/>
              <w:bottom w:val="single" w:sz="2" w:space="0" w:color="000000"/>
              <w:right w:val="single" w:sz="2" w:space="0" w:color="000000"/>
            </w:tcBorders>
            <w:tcMar>
              <w:left w:w="20" w:type="dxa"/>
              <w:right w:w="20" w:type="dxa"/>
            </w:tcMar>
          </w:tcPr>
          <w:p w14:paraId="43D5BF17" w14:textId="77777777" w:rsidR="00B408A2" w:rsidRDefault="00590021">
            <w:pPr>
              <w:spacing w:after="0" w:line="240" w:lineRule="auto"/>
              <w:ind w:firstLine="709"/>
              <w:jc w:val="center"/>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 </w:t>
            </w:r>
          </w:p>
        </w:tc>
      </w:tr>
    </w:tbl>
    <w:p w14:paraId="6B0CFAA1" w14:textId="77777777" w:rsidR="00B408A2" w:rsidRDefault="00590021">
      <w:pPr>
        <w:spacing w:after="0" w:line="240" w:lineRule="auto"/>
        <w:ind w:right="340" w:firstLine="709"/>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 xml:space="preserve"> </w:t>
      </w:r>
    </w:p>
    <w:p w14:paraId="6BF7E966" w14:textId="77777777" w:rsidR="00B408A2" w:rsidRDefault="00B408A2">
      <w:pPr>
        <w:spacing w:after="0" w:line="360" w:lineRule="auto"/>
        <w:ind w:firstLine="709"/>
      </w:pPr>
    </w:p>
    <w:p w14:paraId="20C1D216" w14:textId="77777777" w:rsidR="00B408A2" w:rsidRDefault="00B408A2">
      <w:pPr>
        <w:spacing w:after="0" w:line="360" w:lineRule="auto"/>
        <w:ind w:firstLine="709"/>
      </w:pPr>
    </w:p>
    <w:p w14:paraId="46A55C5A" w14:textId="77777777" w:rsidR="00B408A2" w:rsidRDefault="00B408A2">
      <w:pPr>
        <w:spacing w:after="0" w:line="360" w:lineRule="auto"/>
        <w:ind w:firstLine="709"/>
      </w:pPr>
    </w:p>
    <w:p w14:paraId="50D4B1AD" w14:textId="77777777" w:rsidR="00B408A2" w:rsidRPr="001B7DDA" w:rsidRDefault="00590021" w:rsidP="001B7DDA">
      <w:pPr>
        <w:spacing w:after="0" w:line="360" w:lineRule="auto"/>
        <w:ind w:firstLine="709"/>
        <w:rPr>
          <w:rFonts w:ascii="Times New Roman" w:eastAsia="Times New Roman" w:hAnsi="Times New Roman" w:cs="Times New Roman"/>
          <w:sz w:val="24"/>
        </w:rPr>
      </w:pPr>
      <w:r>
        <w:object w:dxaOrig="8760" w:dyaOrig="6215" w14:anchorId="653707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55pt;height:310.35pt" o:ole="">
            <v:imagedata r:id="rId8" o:title=""/>
          </v:shape>
          <o:OLEObject Type="Embed" ProgID="StaticMetafile" ShapeID="_x0000_i1025" DrawAspect="Content" ObjectID="_1838544448" r:id="rId9"/>
        </w:object>
      </w:r>
      <w:r>
        <w:rPr>
          <w:rFonts w:ascii="Times New Roman" w:eastAsia="Times New Roman" w:hAnsi="Times New Roman" w:cs="Times New Roman"/>
          <w:b/>
          <w:color w:val="000000"/>
          <w:sz w:val="24"/>
        </w:rPr>
        <w:t xml:space="preserve"> </w:t>
      </w:r>
    </w:p>
    <w:p w14:paraId="0AB1108B" w14:textId="77777777" w:rsidR="00B408A2" w:rsidRDefault="00590021">
      <w:pPr>
        <w:spacing w:after="0" w:line="360" w:lineRule="auto"/>
        <w:ind w:firstLine="709"/>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Потребность новорожденного в жидкости, энергии, белках, жирах, углеводах, электролитах. </w:t>
      </w:r>
    </w:p>
    <w:p w14:paraId="45D45E0A" w14:textId="77777777" w:rsidR="00B408A2" w:rsidRDefault="00590021">
      <w:pPr>
        <w:spacing w:after="4" w:line="360" w:lineRule="auto"/>
        <w:jc w:val="both"/>
        <w:rPr>
          <w:rFonts w:ascii="Times New Roman" w:eastAsia="Times New Roman" w:hAnsi="Times New Roman" w:cs="Times New Roman"/>
          <w:sz w:val="24"/>
        </w:rPr>
      </w:pPr>
      <w:r>
        <w:rPr>
          <w:rFonts w:ascii="Times New Roman" w:eastAsia="Times New Roman" w:hAnsi="Times New Roman" w:cs="Times New Roman"/>
          <w:b/>
          <w:sz w:val="24"/>
        </w:rPr>
        <w:t xml:space="preserve"> Ориентировочные потребности в жидкости у новорожденных (мл/кг/сутки)</w:t>
      </w:r>
      <w:r>
        <w:rPr>
          <w:rFonts w:ascii="Times New Roman" w:eastAsia="Times New Roman" w:hAnsi="Times New Roman" w:cs="Times New Roman"/>
          <w:sz w:val="24"/>
        </w:rPr>
        <w:t>.</w:t>
      </w:r>
      <w:r>
        <w:rPr>
          <w:rFonts w:ascii="Times New Roman" w:eastAsia="Times New Roman" w:hAnsi="Times New Roman" w:cs="Times New Roman"/>
          <w:i/>
          <w:sz w:val="24"/>
        </w:rPr>
        <w:t xml:space="preserve"> </w:t>
      </w:r>
      <w:r>
        <w:rPr>
          <w:rFonts w:ascii="Times New Roman" w:eastAsia="Times New Roman" w:hAnsi="Times New Roman" w:cs="Times New Roman"/>
          <w:sz w:val="24"/>
        </w:rPr>
        <w:t xml:space="preserve"> </w:t>
      </w:r>
    </w:p>
    <w:tbl>
      <w:tblPr>
        <w:tblW w:w="0" w:type="auto"/>
        <w:tblInd w:w="4" w:type="dxa"/>
        <w:tblCellMar>
          <w:left w:w="10" w:type="dxa"/>
          <w:right w:w="10" w:type="dxa"/>
        </w:tblCellMar>
        <w:tblLook w:val="04A0" w:firstRow="1" w:lastRow="0" w:firstColumn="1" w:lastColumn="0" w:noHBand="0" w:noVBand="1"/>
      </w:tblPr>
      <w:tblGrid>
        <w:gridCol w:w="1867"/>
        <w:gridCol w:w="1868"/>
        <w:gridCol w:w="1868"/>
        <w:gridCol w:w="1868"/>
        <w:gridCol w:w="1870"/>
      </w:tblGrid>
      <w:tr w:rsidR="00B408A2" w14:paraId="528EF585" w14:textId="77777777">
        <w:tc>
          <w:tcPr>
            <w:tcW w:w="9350" w:type="dxa"/>
            <w:gridSpan w:val="5"/>
            <w:tcBorders>
              <w:top w:val="single" w:sz="4" w:space="0" w:color="000000"/>
              <w:left w:val="single" w:sz="4" w:space="0" w:color="000000"/>
              <w:bottom w:val="single" w:sz="4" w:space="0" w:color="000000"/>
              <w:right w:val="single" w:sz="4" w:space="0" w:color="000000"/>
            </w:tcBorders>
            <w:shd w:val="clear" w:color="auto" w:fill="E7E6E6"/>
            <w:tcMar>
              <w:left w:w="76" w:type="dxa"/>
              <w:right w:w="76" w:type="dxa"/>
            </w:tcMar>
          </w:tcPr>
          <w:p w14:paraId="7F2892A6"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1 фаза – переходная (1-5 сутки жизни) </w:t>
            </w:r>
          </w:p>
        </w:tc>
      </w:tr>
      <w:tr w:rsidR="00B408A2" w14:paraId="1D905C8E" w14:textId="77777777">
        <w:tc>
          <w:tcPr>
            <w:tcW w:w="1868" w:type="dxa"/>
            <w:tcBorders>
              <w:top w:val="single" w:sz="4" w:space="0" w:color="000000"/>
              <w:left w:val="single" w:sz="4" w:space="0" w:color="000000"/>
              <w:bottom w:val="single" w:sz="4" w:space="0" w:color="000000"/>
              <w:right w:val="single" w:sz="4" w:space="0" w:color="000000"/>
            </w:tcBorders>
            <w:shd w:val="clear" w:color="auto" w:fill="E7E6E6"/>
            <w:tcMar>
              <w:left w:w="76" w:type="dxa"/>
              <w:right w:w="76" w:type="dxa"/>
            </w:tcMar>
          </w:tcPr>
          <w:p w14:paraId="516DDC09" w14:textId="77777777" w:rsidR="00B408A2" w:rsidRDefault="00590021">
            <w:pPr>
              <w:spacing w:after="0" w:line="240" w:lineRule="auto"/>
              <w:ind w:right="237"/>
              <w:jc w:val="center"/>
              <w:rPr>
                <w:rFonts w:ascii="Times New Roman" w:eastAsia="Calibri" w:hAnsi="Times New Roman" w:cs="Times New Roman"/>
              </w:rPr>
            </w:pPr>
            <w:r>
              <w:rPr>
                <w:rFonts w:ascii="Times New Roman" w:eastAsia="Calibri" w:hAnsi="Times New Roman" w:cs="Times New Roman"/>
                <w:sz w:val="24"/>
              </w:rPr>
              <w:t xml:space="preserve"> </w:t>
            </w:r>
          </w:p>
        </w:tc>
        <w:tc>
          <w:tcPr>
            <w:tcW w:w="1870" w:type="dxa"/>
            <w:vMerge w:val="restart"/>
            <w:tcBorders>
              <w:top w:val="single" w:sz="4" w:space="0" w:color="000000"/>
              <w:left w:val="single" w:sz="4" w:space="0" w:color="000000"/>
              <w:bottom w:val="single" w:sz="4" w:space="0" w:color="000000"/>
              <w:right w:val="single" w:sz="4" w:space="0" w:color="000000"/>
            </w:tcBorders>
            <w:shd w:val="clear" w:color="auto" w:fill="E7E6E6"/>
            <w:tcMar>
              <w:left w:w="76" w:type="dxa"/>
              <w:right w:w="76" w:type="dxa"/>
            </w:tcMar>
          </w:tcPr>
          <w:p w14:paraId="7E9F349C" w14:textId="77777777" w:rsidR="00B408A2" w:rsidRDefault="00590021">
            <w:pPr>
              <w:spacing w:after="0" w:line="240" w:lineRule="auto"/>
              <w:rPr>
                <w:rFonts w:ascii="Times New Roman" w:hAnsi="Times New Roman" w:cs="Times New Roman"/>
              </w:rPr>
            </w:pPr>
            <w:r>
              <w:rPr>
                <w:rFonts w:ascii="Times New Roman" w:eastAsia="Times New Roman" w:hAnsi="Times New Roman" w:cs="Times New Roman"/>
                <w:b/>
                <w:sz w:val="24"/>
              </w:rPr>
              <w:t xml:space="preserve">Доношенные </w:t>
            </w:r>
          </w:p>
        </w:tc>
        <w:tc>
          <w:tcPr>
            <w:tcW w:w="5612" w:type="dxa"/>
            <w:gridSpan w:val="3"/>
            <w:tcBorders>
              <w:top w:val="single" w:sz="4" w:space="0" w:color="000000"/>
              <w:left w:val="single" w:sz="4" w:space="0" w:color="000000"/>
              <w:bottom w:val="single" w:sz="4" w:space="0" w:color="000000"/>
              <w:right w:val="single" w:sz="4" w:space="0" w:color="000000"/>
            </w:tcBorders>
            <w:shd w:val="clear" w:color="auto" w:fill="E7E6E6"/>
            <w:tcMar>
              <w:left w:w="76" w:type="dxa"/>
              <w:right w:w="76" w:type="dxa"/>
            </w:tcMar>
          </w:tcPr>
          <w:p w14:paraId="3CB241BA" w14:textId="77777777" w:rsidR="00B408A2" w:rsidRDefault="00590021">
            <w:pPr>
              <w:spacing w:after="0" w:line="240" w:lineRule="auto"/>
              <w:rPr>
                <w:rFonts w:ascii="Times New Roman" w:hAnsi="Times New Roman" w:cs="Times New Roman"/>
              </w:rPr>
            </w:pPr>
            <w:r>
              <w:rPr>
                <w:rFonts w:ascii="Times New Roman" w:eastAsia="Times New Roman" w:hAnsi="Times New Roman" w:cs="Times New Roman"/>
                <w:b/>
                <w:sz w:val="24"/>
              </w:rPr>
              <w:t xml:space="preserve">Недоношенные </w:t>
            </w:r>
          </w:p>
        </w:tc>
      </w:tr>
      <w:tr w:rsidR="00B408A2" w14:paraId="6B3DFE9E" w14:textId="77777777">
        <w:tc>
          <w:tcPr>
            <w:tcW w:w="1868" w:type="dxa"/>
            <w:tcBorders>
              <w:top w:val="single" w:sz="4" w:space="0" w:color="000000"/>
              <w:left w:val="single" w:sz="4" w:space="0" w:color="000000"/>
              <w:bottom w:val="single" w:sz="4" w:space="0" w:color="000000"/>
              <w:right w:val="single" w:sz="4" w:space="0" w:color="000000"/>
            </w:tcBorders>
            <w:shd w:val="clear" w:color="auto" w:fill="E7E6E6"/>
            <w:tcMar>
              <w:left w:w="76" w:type="dxa"/>
              <w:right w:w="76" w:type="dxa"/>
            </w:tcMar>
          </w:tcPr>
          <w:p w14:paraId="463B8136" w14:textId="77777777" w:rsidR="00B408A2" w:rsidRDefault="00590021">
            <w:pPr>
              <w:tabs>
                <w:tab w:val="right" w:pos="1713"/>
              </w:tabs>
              <w:spacing w:after="28" w:line="240" w:lineRule="auto"/>
              <w:rPr>
                <w:rFonts w:ascii="Times New Roman" w:eastAsia="Calibri" w:hAnsi="Times New Roman" w:cs="Times New Roman"/>
                <w:sz w:val="24"/>
              </w:rPr>
            </w:pPr>
            <w:r>
              <w:rPr>
                <w:rFonts w:ascii="Times New Roman" w:eastAsia="Times New Roman" w:hAnsi="Times New Roman" w:cs="Times New Roman"/>
                <w:b/>
                <w:sz w:val="24"/>
              </w:rPr>
              <w:t xml:space="preserve">Сутки </w:t>
            </w:r>
            <w:r>
              <w:rPr>
                <w:rFonts w:ascii="Times New Roman" w:eastAsia="Times New Roman" w:hAnsi="Times New Roman" w:cs="Times New Roman"/>
                <w:b/>
                <w:sz w:val="24"/>
              </w:rPr>
              <w:tab/>
              <w:t xml:space="preserve">жизни </w:t>
            </w:r>
          </w:p>
          <w:p w14:paraId="73D8D559" w14:textId="77777777" w:rsidR="00B408A2" w:rsidRDefault="00590021">
            <w:pPr>
              <w:spacing w:after="0" w:line="240" w:lineRule="auto"/>
              <w:rPr>
                <w:rFonts w:ascii="Times New Roman" w:hAnsi="Times New Roman" w:cs="Times New Roman"/>
              </w:rPr>
            </w:pPr>
            <w:r>
              <w:rPr>
                <w:rFonts w:ascii="Times New Roman" w:eastAsia="Times New Roman" w:hAnsi="Times New Roman" w:cs="Times New Roman"/>
                <w:b/>
                <w:sz w:val="24"/>
              </w:rPr>
              <w:t>(</w:t>
            </w:r>
            <w:proofErr w:type="spellStart"/>
            <w:r>
              <w:rPr>
                <w:rFonts w:ascii="Times New Roman" w:eastAsia="Times New Roman" w:hAnsi="Times New Roman" w:cs="Times New Roman"/>
                <w:b/>
                <w:sz w:val="24"/>
              </w:rPr>
              <w:t>с.ж</w:t>
            </w:r>
            <w:proofErr w:type="spellEnd"/>
            <w:r>
              <w:rPr>
                <w:rFonts w:ascii="Times New Roman" w:eastAsia="Times New Roman" w:hAnsi="Times New Roman" w:cs="Times New Roman"/>
                <w:b/>
                <w:sz w:val="24"/>
              </w:rPr>
              <w:t xml:space="preserve">.) </w:t>
            </w:r>
          </w:p>
        </w:tc>
        <w:tc>
          <w:tcPr>
            <w:tcW w:w="1870" w:type="dxa"/>
            <w:vMerge/>
            <w:tcBorders>
              <w:top w:val="single" w:sz="0" w:space="0" w:color="000000"/>
              <w:left w:val="single" w:sz="4" w:space="0" w:color="000000"/>
              <w:bottom w:val="single" w:sz="4" w:space="0" w:color="000000"/>
              <w:right w:val="single" w:sz="4" w:space="0" w:color="000000"/>
            </w:tcBorders>
            <w:shd w:val="clear" w:color="000000" w:fill="FFFFFF"/>
            <w:tcMar>
              <w:left w:w="76" w:type="dxa"/>
              <w:right w:w="76" w:type="dxa"/>
            </w:tcMar>
          </w:tcPr>
          <w:p w14:paraId="607DA447" w14:textId="77777777" w:rsidR="00B408A2" w:rsidRDefault="00B408A2">
            <w:pPr>
              <w:spacing w:after="200" w:line="240" w:lineRule="auto"/>
              <w:rPr>
                <w:rFonts w:ascii="Times New Roman" w:hAnsi="Times New Roman" w:cs="Times New Roman"/>
              </w:rPr>
            </w:pPr>
          </w:p>
        </w:tc>
        <w:tc>
          <w:tcPr>
            <w:tcW w:w="1870" w:type="dxa"/>
            <w:tcBorders>
              <w:top w:val="single" w:sz="4" w:space="0" w:color="000000"/>
              <w:left w:val="single" w:sz="4" w:space="0" w:color="000000"/>
              <w:bottom w:val="single" w:sz="4" w:space="0" w:color="000000"/>
              <w:right w:val="single" w:sz="4" w:space="0" w:color="000000"/>
            </w:tcBorders>
            <w:shd w:val="clear" w:color="auto" w:fill="E7E6E6"/>
            <w:tcMar>
              <w:left w:w="76" w:type="dxa"/>
              <w:right w:w="76" w:type="dxa"/>
            </w:tcMar>
          </w:tcPr>
          <w:p w14:paraId="4F1415D4" w14:textId="77777777" w:rsidR="00B408A2" w:rsidRDefault="00590021">
            <w:pPr>
              <w:spacing w:after="0" w:line="240" w:lineRule="auto"/>
              <w:ind w:firstLine="708"/>
              <w:rPr>
                <w:rFonts w:ascii="Times New Roman" w:hAnsi="Times New Roman" w:cs="Times New Roman"/>
              </w:rPr>
            </w:pPr>
            <w:r>
              <w:rPr>
                <w:rFonts w:ascii="Times New Roman" w:eastAsia="Times New Roman" w:hAnsi="Times New Roman" w:cs="Times New Roman"/>
                <w:b/>
                <w:sz w:val="24"/>
              </w:rPr>
              <w:t xml:space="preserve">Масса тела &gt;1500 г </w:t>
            </w:r>
          </w:p>
        </w:tc>
        <w:tc>
          <w:tcPr>
            <w:tcW w:w="1870" w:type="dxa"/>
            <w:tcBorders>
              <w:top w:val="single" w:sz="4" w:space="0" w:color="000000"/>
              <w:left w:val="single" w:sz="4" w:space="0" w:color="000000"/>
              <w:bottom w:val="single" w:sz="4" w:space="0" w:color="000000"/>
              <w:right w:val="single" w:sz="4" w:space="0" w:color="000000"/>
            </w:tcBorders>
            <w:shd w:val="clear" w:color="auto" w:fill="E7E6E6"/>
            <w:tcMar>
              <w:left w:w="76" w:type="dxa"/>
              <w:right w:w="76" w:type="dxa"/>
            </w:tcMar>
          </w:tcPr>
          <w:p w14:paraId="50963E48" w14:textId="77777777" w:rsidR="00B408A2" w:rsidRDefault="00590021">
            <w:pPr>
              <w:spacing w:after="0" w:line="240" w:lineRule="auto"/>
              <w:ind w:firstLine="708"/>
              <w:rPr>
                <w:rFonts w:ascii="Times New Roman" w:eastAsia="Calibri" w:hAnsi="Times New Roman" w:cs="Times New Roman"/>
                <w:sz w:val="24"/>
              </w:rPr>
            </w:pPr>
            <w:r>
              <w:rPr>
                <w:rFonts w:ascii="Times New Roman" w:eastAsia="Times New Roman" w:hAnsi="Times New Roman" w:cs="Times New Roman"/>
                <w:b/>
                <w:sz w:val="24"/>
              </w:rPr>
              <w:t xml:space="preserve">Масса тела 1000-1500 </w:t>
            </w:r>
          </w:p>
          <w:p w14:paraId="2EE028F3" w14:textId="77777777" w:rsidR="00B408A2" w:rsidRDefault="00590021">
            <w:pPr>
              <w:spacing w:after="0" w:line="240" w:lineRule="auto"/>
              <w:rPr>
                <w:rFonts w:ascii="Times New Roman" w:hAnsi="Times New Roman" w:cs="Times New Roman"/>
              </w:rPr>
            </w:pPr>
            <w:r>
              <w:rPr>
                <w:rFonts w:ascii="Times New Roman" w:eastAsia="Times New Roman" w:hAnsi="Times New Roman" w:cs="Times New Roman"/>
                <w:b/>
                <w:sz w:val="24"/>
              </w:rPr>
              <w:t xml:space="preserve">г </w:t>
            </w:r>
          </w:p>
        </w:tc>
        <w:tc>
          <w:tcPr>
            <w:tcW w:w="1872" w:type="dxa"/>
            <w:tcBorders>
              <w:top w:val="single" w:sz="4" w:space="0" w:color="000000"/>
              <w:left w:val="single" w:sz="4" w:space="0" w:color="000000"/>
              <w:bottom w:val="single" w:sz="4" w:space="0" w:color="000000"/>
              <w:right w:val="single" w:sz="4" w:space="0" w:color="000000"/>
            </w:tcBorders>
            <w:shd w:val="clear" w:color="auto" w:fill="E7E6E6"/>
            <w:tcMar>
              <w:left w:w="76" w:type="dxa"/>
              <w:right w:w="76" w:type="dxa"/>
            </w:tcMar>
          </w:tcPr>
          <w:p w14:paraId="688FAF1E" w14:textId="77777777" w:rsidR="00B408A2" w:rsidRDefault="00590021">
            <w:pPr>
              <w:spacing w:after="0" w:line="240" w:lineRule="auto"/>
              <w:ind w:firstLine="708"/>
              <w:rPr>
                <w:rFonts w:ascii="Times New Roman" w:hAnsi="Times New Roman" w:cs="Times New Roman"/>
              </w:rPr>
            </w:pPr>
            <w:r>
              <w:rPr>
                <w:rFonts w:ascii="Times New Roman" w:eastAsia="Times New Roman" w:hAnsi="Times New Roman" w:cs="Times New Roman"/>
                <w:b/>
                <w:sz w:val="24"/>
              </w:rPr>
              <w:t xml:space="preserve">Масса тела &lt;1000 г </w:t>
            </w:r>
          </w:p>
        </w:tc>
      </w:tr>
      <w:tr w:rsidR="00B408A2" w14:paraId="3F48735D" w14:textId="77777777">
        <w:tc>
          <w:tcPr>
            <w:tcW w:w="1868" w:type="dxa"/>
            <w:tcBorders>
              <w:top w:val="single" w:sz="4" w:space="0" w:color="000000"/>
              <w:left w:val="single" w:sz="4" w:space="0" w:color="000000"/>
              <w:bottom w:val="single" w:sz="4" w:space="0" w:color="000000"/>
              <w:right w:val="single" w:sz="4" w:space="0" w:color="000000"/>
            </w:tcBorders>
            <w:shd w:val="clear" w:color="auto" w:fill="E7E6E6"/>
            <w:tcMar>
              <w:left w:w="76" w:type="dxa"/>
              <w:right w:w="76" w:type="dxa"/>
            </w:tcMar>
          </w:tcPr>
          <w:p w14:paraId="445DE2BE"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1 </w:t>
            </w:r>
            <w:proofErr w:type="spellStart"/>
            <w:r>
              <w:rPr>
                <w:rFonts w:ascii="Times New Roman" w:eastAsia="Calibri" w:hAnsi="Times New Roman" w:cs="Times New Roman"/>
                <w:sz w:val="24"/>
              </w:rPr>
              <w:t>с.ж</w:t>
            </w:r>
            <w:proofErr w:type="spellEnd"/>
            <w:r>
              <w:rPr>
                <w:rFonts w:ascii="Times New Roman" w:eastAsia="Calibri" w:hAnsi="Times New Roman" w:cs="Times New Roman"/>
                <w:sz w:val="24"/>
              </w:rPr>
              <w:t xml:space="preserve">. </w:t>
            </w:r>
          </w:p>
        </w:tc>
        <w:tc>
          <w:tcPr>
            <w:tcW w:w="1870"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60D069DD" w14:textId="77777777" w:rsidR="00B408A2" w:rsidRDefault="00590021">
            <w:pPr>
              <w:spacing w:after="0" w:line="240" w:lineRule="auto"/>
              <w:jc w:val="center"/>
              <w:rPr>
                <w:rFonts w:ascii="Times New Roman" w:eastAsia="Calibri" w:hAnsi="Times New Roman" w:cs="Times New Roman"/>
              </w:rPr>
            </w:pPr>
            <w:r>
              <w:rPr>
                <w:rFonts w:ascii="Times New Roman" w:eastAsia="Calibri" w:hAnsi="Times New Roman" w:cs="Times New Roman"/>
                <w:sz w:val="24"/>
              </w:rPr>
              <w:t xml:space="preserve">40-60 </w:t>
            </w:r>
          </w:p>
        </w:tc>
        <w:tc>
          <w:tcPr>
            <w:tcW w:w="1870"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367A3122" w14:textId="77777777" w:rsidR="00B408A2" w:rsidRDefault="00590021">
            <w:pPr>
              <w:spacing w:after="0" w:line="240" w:lineRule="auto"/>
              <w:jc w:val="center"/>
              <w:rPr>
                <w:rFonts w:ascii="Times New Roman" w:eastAsia="Calibri" w:hAnsi="Times New Roman" w:cs="Times New Roman"/>
              </w:rPr>
            </w:pPr>
            <w:r>
              <w:rPr>
                <w:rFonts w:ascii="Times New Roman" w:eastAsia="Calibri" w:hAnsi="Times New Roman" w:cs="Times New Roman"/>
                <w:sz w:val="24"/>
              </w:rPr>
              <w:t xml:space="preserve">60-80 </w:t>
            </w:r>
          </w:p>
        </w:tc>
        <w:tc>
          <w:tcPr>
            <w:tcW w:w="1870"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08BBA3C5" w14:textId="77777777" w:rsidR="00B408A2" w:rsidRDefault="00590021">
            <w:pPr>
              <w:spacing w:after="0" w:line="240" w:lineRule="auto"/>
              <w:jc w:val="center"/>
              <w:rPr>
                <w:rFonts w:ascii="Times New Roman" w:eastAsia="Calibri" w:hAnsi="Times New Roman" w:cs="Times New Roman"/>
              </w:rPr>
            </w:pPr>
            <w:r>
              <w:rPr>
                <w:rFonts w:ascii="Times New Roman" w:eastAsia="Calibri" w:hAnsi="Times New Roman" w:cs="Times New Roman"/>
                <w:sz w:val="24"/>
              </w:rPr>
              <w:t xml:space="preserve">70-90 </w:t>
            </w:r>
          </w:p>
        </w:tc>
        <w:tc>
          <w:tcPr>
            <w:tcW w:w="1872"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21867BCF"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80-100 </w:t>
            </w:r>
          </w:p>
        </w:tc>
      </w:tr>
      <w:tr w:rsidR="00B408A2" w14:paraId="67A7D062" w14:textId="77777777">
        <w:tc>
          <w:tcPr>
            <w:tcW w:w="1868" w:type="dxa"/>
            <w:tcBorders>
              <w:top w:val="single" w:sz="4" w:space="0" w:color="000000"/>
              <w:left w:val="single" w:sz="4" w:space="0" w:color="000000"/>
              <w:bottom w:val="single" w:sz="4" w:space="0" w:color="000000"/>
              <w:right w:val="single" w:sz="4" w:space="0" w:color="000000"/>
            </w:tcBorders>
            <w:shd w:val="clear" w:color="auto" w:fill="E7E6E6"/>
            <w:tcMar>
              <w:left w:w="76" w:type="dxa"/>
              <w:right w:w="76" w:type="dxa"/>
            </w:tcMar>
          </w:tcPr>
          <w:p w14:paraId="597E9558"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2 </w:t>
            </w:r>
            <w:proofErr w:type="spellStart"/>
            <w:r>
              <w:rPr>
                <w:rFonts w:ascii="Times New Roman" w:eastAsia="Calibri" w:hAnsi="Times New Roman" w:cs="Times New Roman"/>
                <w:sz w:val="24"/>
              </w:rPr>
              <w:t>с.ж</w:t>
            </w:r>
            <w:proofErr w:type="spellEnd"/>
            <w:r>
              <w:rPr>
                <w:rFonts w:ascii="Times New Roman" w:eastAsia="Calibri" w:hAnsi="Times New Roman" w:cs="Times New Roman"/>
                <w:sz w:val="24"/>
              </w:rPr>
              <w:t xml:space="preserve">. </w:t>
            </w:r>
          </w:p>
        </w:tc>
        <w:tc>
          <w:tcPr>
            <w:tcW w:w="1870"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683433A6" w14:textId="77777777" w:rsidR="00B408A2" w:rsidRDefault="00590021">
            <w:pPr>
              <w:spacing w:after="0" w:line="240" w:lineRule="auto"/>
              <w:jc w:val="center"/>
              <w:rPr>
                <w:rFonts w:ascii="Times New Roman" w:eastAsia="Calibri" w:hAnsi="Times New Roman" w:cs="Times New Roman"/>
              </w:rPr>
            </w:pPr>
            <w:r>
              <w:rPr>
                <w:rFonts w:ascii="Times New Roman" w:eastAsia="Calibri" w:hAnsi="Times New Roman" w:cs="Times New Roman"/>
                <w:sz w:val="24"/>
              </w:rPr>
              <w:t xml:space="preserve">50-70 </w:t>
            </w:r>
          </w:p>
        </w:tc>
        <w:tc>
          <w:tcPr>
            <w:tcW w:w="1870"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35AE499D"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80-100 </w:t>
            </w:r>
          </w:p>
        </w:tc>
        <w:tc>
          <w:tcPr>
            <w:tcW w:w="1870"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7A4ACB7F"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90-110 </w:t>
            </w:r>
          </w:p>
        </w:tc>
        <w:tc>
          <w:tcPr>
            <w:tcW w:w="1872"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226DC192"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100-120 </w:t>
            </w:r>
          </w:p>
        </w:tc>
      </w:tr>
      <w:tr w:rsidR="00B408A2" w14:paraId="0A67DDC7" w14:textId="77777777">
        <w:tc>
          <w:tcPr>
            <w:tcW w:w="1868" w:type="dxa"/>
            <w:tcBorders>
              <w:top w:val="single" w:sz="4" w:space="0" w:color="000000"/>
              <w:left w:val="single" w:sz="4" w:space="0" w:color="000000"/>
              <w:bottom w:val="single" w:sz="4" w:space="0" w:color="000000"/>
              <w:right w:val="single" w:sz="4" w:space="0" w:color="000000"/>
            </w:tcBorders>
            <w:shd w:val="clear" w:color="auto" w:fill="E7E6E6"/>
            <w:tcMar>
              <w:left w:w="76" w:type="dxa"/>
              <w:right w:w="76" w:type="dxa"/>
            </w:tcMar>
          </w:tcPr>
          <w:p w14:paraId="2BF23158"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3 </w:t>
            </w:r>
            <w:proofErr w:type="spellStart"/>
            <w:r>
              <w:rPr>
                <w:rFonts w:ascii="Times New Roman" w:eastAsia="Calibri" w:hAnsi="Times New Roman" w:cs="Times New Roman"/>
                <w:sz w:val="24"/>
              </w:rPr>
              <w:t>с.ж</w:t>
            </w:r>
            <w:proofErr w:type="spellEnd"/>
            <w:r>
              <w:rPr>
                <w:rFonts w:ascii="Times New Roman" w:eastAsia="Calibri" w:hAnsi="Times New Roman" w:cs="Times New Roman"/>
                <w:sz w:val="24"/>
              </w:rPr>
              <w:t xml:space="preserve">. </w:t>
            </w:r>
          </w:p>
        </w:tc>
        <w:tc>
          <w:tcPr>
            <w:tcW w:w="1870"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055BCC79" w14:textId="77777777" w:rsidR="00B408A2" w:rsidRDefault="00590021">
            <w:pPr>
              <w:spacing w:after="0" w:line="240" w:lineRule="auto"/>
              <w:jc w:val="center"/>
              <w:rPr>
                <w:rFonts w:ascii="Times New Roman" w:eastAsia="Calibri" w:hAnsi="Times New Roman" w:cs="Times New Roman"/>
              </w:rPr>
            </w:pPr>
            <w:r>
              <w:rPr>
                <w:rFonts w:ascii="Times New Roman" w:eastAsia="Calibri" w:hAnsi="Times New Roman" w:cs="Times New Roman"/>
                <w:sz w:val="24"/>
              </w:rPr>
              <w:t xml:space="preserve">60-80 </w:t>
            </w:r>
          </w:p>
        </w:tc>
        <w:tc>
          <w:tcPr>
            <w:tcW w:w="1870"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2DBFE6B8"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100-120 </w:t>
            </w:r>
          </w:p>
        </w:tc>
        <w:tc>
          <w:tcPr>
            <w:tcW w:w="1870"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3602F37E"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110-130 </w:t>
            </w:r>
          </w:p>
        </w:tc>
        <w:tc>
          <w:tcPr>
            <w:tcW w:w="1872"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2A43E9AA"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120-140 </w:t>
            </w:r>
          </w:p>
        </w:tc>
      </w:tr>
      <w:tr w:rsidR="00B408A2" w14:paraId="1E6EE7E5" w14:textId="77777777">
        <w:tc>
          <w:tcPr>
            <w:tcW w:w="1868" w:type="dxa"/>
            <w:tcBorders>
              <w:top w:val="single" w:sz="4" w:space="0" w:color="000000"/>
              <w:left w:val="single" w:sz="4" w:space="0" w:color="000000"/>
              <w:bottom w:val="single" w:sz="4" w:space="0" w:color="000000"/>
              <w:right w:val="single" w:sz="4" w:space="0" w:color="000000"/>
            </w:tcBorders>
            <w:shd w:val="clear" w:color="auto" w:fill="E7E6E6"/>
            <w:tcMar>
              <w:left w:w="76" w:type="dxa"/>
              <w:right w:w="76" w:type="dxa"/>
            </w:tcMar>
          </w:tcPr>
          <w:p w14:paraId="4DB3C58D"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4 </w:t>
            </w:r>
            <w:proofErr w:type="spellStart"/>
            <w:r>
              <w:rPr>
                <w:rFonts w:ascii="Times New Roman" w:eastAsia="Calibri" w:hAnsi="Times New Roman" w:cs="Times New Roman"/>
                <w:sz w:val="24"/>
              </w:rPr>
              <w:t>с.ж</w:t>
            </w:r>
            <w:proofErr w:type="spellEnd"/>
            <w:r>
              <w:rPr>
                <w:rFonts w:ascii="Times New Roman" w:eastAsia="Calibri" w:hAnsi="Times New Roman" w:cs="Times New Roman"/>
                <w:sz w:val="24"/>
              </w:rPr>
              <w:t xml:space="preserve">. </w:t>
            </w:r>
          </w:p>
        </w:tc>
        <w:tc>
          <w:tcPr>
            <w:tcW w:w="1870"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04AE9D26"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60-100 </w:t>
            </w:r>
          </w:p>
        </w:tc>
        <w:tc>
          <w:tcPr>
            <w:tcW w:w="1870"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39CF7600"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120-140 </w:t>
            </w:r>
          </w:p>
        </w:tc>
        <w:tc>
          <w:tcPr>
            <w:tcW w:w="1870"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66EEA481"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130-150 </w:t>
            </w:r>
          </w:p>
        </w:tc>
        <w:tc>
          <w:tcPr>
            <w:tcW w:w="1872"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6C29E624"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140-160 </w:t>
            </w:r>
          </w:p>
        </w:tc>
      </w:tr>
      <w:tr w:rsidR="00B408A2" w14:paraId="42CF75C8" w14:textId="77777777">
        <w:tc>
          <w:tcPr>
            <w:tcW w:w="1868" w:type="dxa"/>
            <w:tcBorders>
              <w:top w:val="single" w:sz="4" w:space="0" w:color="000000"/>
              <w:left w:val="single" w:sz="4" w:space="0" w:color="000000"/>
              <w:bottom w:val="single" w:sz="4" w:space="0" w:color="000000"/>
              <w:right w:val="single" w:sz="4" w:space="0" w:color="000000"/>
            </w:tcBorders>
            <w:shd w:val="clear" w:color="auto" w:fill="E7E6E6"/>
            <w:tcMar>
              <w:left w:w="76" w:type="dxa"/>
              <w:right w:w="76" w:type="dxa"/>
            </w:tcMar>
          </w:tcPr>
          <w:p w14:paraId="1FC2F690"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5 </w:t>
            </w:r>
            <w:proofErr w:type="spellStart"/>
            <w:r>
              <w:rPr>
                <w:rFonts w:ascii="Times New Roman" w:eastAsia="Calibri" w:hAnsi="Times New Roman" w:cs="Times New Roman"/>
                <w:sz w:val="24"/>
              </w:rPr>
              <w:t>с.ж</w:t>
            </w:r>
            <w:proofErr w:type="spellEnd"/>
            <w:r>
              <w:rPr>
                <w:rFonts w:ascii="Times New Roman" w:eastAsia="Calibri" w:hAnsi="Times New Roman" w:cs="Times New Roman"/>
                <w:sz w:val="24"/>
              </w:rPr>
              <w:t xml:space="preserve">. </w:t>
            </w:r>
          </w:p>
        </w:tc>
        <w:tc>
          <w:tcPr>
            <w:tcW w:w="1870"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1579B8E6"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100-140 </w:t>
            </w:r>
          </w:p>
        </w:tc>
        <w:tc>
          <w:tcPr>
            <w:tcW w:w="1870"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79B70713"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140-160 </w:t>
            </w:r>
          </w:p>
        </w:tc>
        <w:tc>
          <w:tcPr>
            <w:tcW w:w="1870"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7D975497"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160-180 </w:t>
            </w:r>
          </w:p>
        </w:tc>
        <w:tc>
          <w:tcPr>
            <w:tcW w:w="1872"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31952C41"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160-180 </w:t>
            </w:r>
          </w:p>
        </w:tc>
      </w:tr>
      <w:tr w:rsidR="00B408A2" w14:paraId="77D23647" w14:textId="77777777">
        <w:tc>
          <w:tcPr>
            <w:tcW w:w="1868" w:type="dxa"/>
            <w:tcBorders>
              <w:top w:val="single" w:sz="4" w:space="0" w:color="000000"/>
              <w:left w:val="single" w:sz="4" w:space="0" w:color="000000"/>
              <w:bottom w:val="single" w:sz="4" w:space="0" w:color="000000"/>
              <w:right w:val="single" w:sz="4" w:space="0" w:color="000000"/>
            </w:tcBorders>
            <w:shd w:val="clear" w:color="auto" w:fill="E7E6E6"/>
            <w:tcMar>
              <w:left w:w="76" w:type="dxa"/>
              <w:right w:w="76" w:type="dxa"/>
            </w:tcMar>
          </w:tcPr>
          <w:p w14:paraId="2BE64E07"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Промежуточная фаза </w:t>
            </w:r>
          </w:p>
        </w:tc>
        <w:tc>
          <w:tcPr>
            <w:tcW w:w="1870"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3D4C2A40"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140-170 </w:t>
            </w:r>
          </w:p>
        </w:tc>
        <w:tc>
          <w:tcPr>
            <w:tcW w:w="5612" w:type="dxa"/>
            <w:gridSpan w:val="3"/>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2DFDAC92"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140-160 </w:t>
            </w:r>
          </w:p>
        </w:tc>
      </w:tr>
      <w:tr w:rsidR="00B408A2" w14:paraId="153E541E" w14:textId="77777777">
        <w:tc>
          <w:tcPr>
            <w:tcW w:w="1868" w:type="dxa"/>
            <w:tcBorders>
              <w:top w:val="single" w:sz="4" w:space="0" w:color="000000"/>
              <w:left w:val="single" w:sz="4" w:space="0" w:color="000000"/>
              <w:bottom w:val="single" w:sz="4" w:space="0" w:color="000000"/>
              <w:right w:val="single" w:sz="4" w:space="0" w:color="000000"/>
            </w:tcBorders>
            <w:shd w:val="clear" w:color="auto" w:fill="E7E6E6"/>
            <w:tcMar>
              <w:left w:w="76" w:type="dxa"/>
              <w:right w:w="76" w:type="dxa"/>
            </w:tcMar>
          </w:tcPr>
          <w:p w14:paraId="56792872"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Фаза стабильного роста </w:t>
            </w:r>
          </w:p>
        </w:tc>
        <w:tc>
          <w:tcPr>
            <w:tcW w:w="7482" w:type="dxa"/>
            <w:gridSpan w:val="4"/>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01117190"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140-160 (135-200) </w:t>
            </w:r>
          </w:p>
        </w:tc>
      </w:tr>
      <w:tr w:rsidR="00B408A2" w14:paraId="312B1DDF" w14:textId="77777777">
        <w:tc>
          <w:tcPr>
            <w:tcW w:w="9350" w:type="dxa"/>
            <w:gridSpan w:val="5"/>
            <w:tcBorders>
              <w:top w:val="single" w:sz="4" w:space="0" w:color="000000"/>
              <w:left w:val="single" w:sz="4" w:space="0" w:color="000000"/>
              <w:bottom w:val="single" w:sz="4" w:space="0" w:color="000000"/>
              <w:right w:val="single" w:sz="4" w:space="0" w:color="000000"/>
            </w:tcBorders>
            <w:shd w:val="clear" w:color="auto" w:fill="E7E6E6"/>
            <w:tcMar>
              <w:left w:w="76" w:type="dxa"/>
              <w:right w:w="76" w:type="dxa"/>
            </w:tcMar>
          </w:tcPr>
          <w:p w14:paraId="132DBC39" w14:textId="77777777" w:rsidR="00B408A2" w:rsidRDefault="00590021">
            <w:pPr>
              <w:spacing w:after="1" w:line="240" w:lineRule="auto"/>
              <w:ind w:right="4369"/>
              <w:rPr>
                <w:rFonts w:ascii="Times New Roman" w:eastAsia="Calibri" w:hAnsi="Times New Roman" w:cs="Times New Roman"/>
                <w:sz w:val="24"/>
              </w:rPr>
            </w:pPr>
            <w:r>
              <w:rPr>
                <w:rFonts w:ascii="Times New Roman" w:eastAsia="Calibri" w:hAnsi="Times New Roman" w:cs="Times New Roman"/>
                <w:sz w:val="24"/>
              </w:rPr>
              <w:t xml:space="preserve">1 фаза – переходная (1-5 сутки жизни) 2 фаза – (промежуточная) 7-10 </w:t>
            </w:r>
            <w:proofErr w:type="spellStart"/>
            <w:r>
              <w:rPr>
                <w:rFonts w:ascii="Times New Roman" w:eastAsia="Calibri" w:hAnsi="Times New Roman" w:cs="Times New Roman"/>
                <w:sz w:val="24"/>
              </w:rPr>
              <w:t>с.ж</w:t>
            </w:r>
            <w:proofErr w:type="spellEnd"/>
            <w:r>
              <w:rPr>
                <w:rFonts w:ascii="Times New Roman" w:eastAsia="Calibri" w:hAnsi="Times New Roman" w:cs="Times New Roman"/>
                <w:sz w:val="24"/>
              </w:rPr>
              <w:t xml:space="preserve">. </w:t>
            </w:r>
          </w:p>
          <w:p w14:paraId="5C9A93F6"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sz w:val="24"/>
              </w:rPr>
              <w:t xml:space="preserve">3 фаза – (фаза стабильного роста) после 10 </w:t>
            </w:r>
            <w:proofErr w:type="spellStart"/>
            <w:r>
              <w:rPr>
                <w:rFonts w:ascii="Times New Roman" w:eastAsia="Calibri" w:hAnsi="Times New Roman" w:cs="Times New Roman"/>
                <w:sz w:val="24"/>
              </w:rPr>
              <w:t>с.ж</w:t>
            </w:r>
            <w:proofErr w:type="spellEnd"/>
            <w:r>
              <w:rPr>
                <w:rFonts w:ascii="Times New Roman" w:eastAsia="Calibri" w:hAnsi="Times New Roman" w:cs="Times New Roman"/>
                <w:sz w:val="24"/>
              </w:rPr>
              <w:t xml:space="preserve">. </w:t>
            </w:r>
          </w:p>
        </w:tc>
      </w:tr>
    </w:tbl>
    <w:p w14:paraId="5E25B98B" w14:textId="77777777" w:rsidR="00B408A2" w:rsidRDefault="00590021">
      <w:pPr>
        <w:spacing w:after="112" w:line="36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 </w:t>
      </w:r>
    </w:p>
    <w:p w14:paraId="7D9A4D86" w14:textId="77777777" w:rsidR="000A123E" w:rsidRDefault="000A123E">
      <w:pPr>
        <w:spacing w:after="112" w:line="360" w:lineRule="auto"/>
        <w:rPr>
          <w:rFonts w:ascii="Times New Roman" w:eastAsia="Times New Roman" w:hAnsi="Times New Roman" w:cs="Times New Roman"/>
          <w:b/>
          <w:sz w:val="24"/>
        </w:rPr>
      </w:pPr>
    </w:p>
    <w:p w14:paraId="3FC5B862" w14:textId="77777777" w:rsidR="000A123E" w:rsidRDefault="000A123E">
      <w:pPr>
        <w:spacing w:after="112" w:line="360" w:lineRule="auto"/>
        <w:rPr>
          <w:rFonts w:ascii="Times New Roman" w:eastAsia="Times New Roman" w:hAnsi="Times New Roman" w:cs="Times New Roman"/>
          <w:b/>
          <w:sz w:val="24"/>
        </w:rPr>
      </w:pPr>
    </w:p>
    <w:p w14:paraId="684BF8EA" w14:textId="1F3F5DFF" w:rsidR="00B408A2" w:rsidRDefault="00590021" w:rsidP="000A123E">
      <w:pPr>
        <w:spacing w:after="112" w:line="360" w:lineRule="auto"/>
        <w:jc w:val="center"/>
        <w:rPr>
          <w:rFonts w:ascii="Times New Roman" w:eastAsia="Times New Roman" w:hAnsi="Times New Roman" w:cs="Times New Roman"/>
          <w:sz w:val="24"/>
        </w:rPr>
      </w:pPr>
      <w:r>
        <w:rPr>
          <w:rFonts w:ascii="Times New Roman" w:eastAsia="Times New Roman" w:hAnsi="Times New Roman" w:cs="Times New Roman"/>
          <w:b/>
          <w:sz w:val="24"/>
        </w:rPr>
        <w:lastRenderedPageBreak/>
        <w:t>Рекомендуемые дозы нутриентов при полном парентеральном питании</w:t>
      </w:r>
      <w:r>
        <w:rPr>
          <w:rFonts w:ascii="Times New Roman" w:eastAsia="Times New Roman" w:hAnsi="Times New Roman" w:cs="Times New Roman"/>
          <w:sz w:val="24"/>
        </w:rPr>
        <w:t>.</w:t>
      </w:r>
    </w:p>
    <w:tbl>
      <w:tblPr>
        <w:tblW w:w="0" w:type="auto"/>
        <w:tblInd w:w="76" w:type="dxa"/>
        <w:tblCellMar>
          <w:left w:w="10" w:type="dxa"/>
          <w:right w:w="10" w:type="dxa"/>
        </w:tblCellMar>
        <w:tblLook w:val="04A0" w:firstRow="1" w:lastRow="0" w:firstColumn="1" w:lastColumn="0" w:noHBand="0" w:noVBand="1"/>
      </w:tblPr>
      <w:tblGrid>
        <w:gridCol w:w="2324"/>
        <w:gridCol w:w="1936"/>
        <w:gridCol w:w="2346"/>
        <w:gridCol w:w="2663"/>
      </w:tblGrid>
      <w:tr w:rsidR="00B408A2" w14:paraId="6972CC2D" w14:textId="77777777">
        <w:tc>
          <w:tcPr>
            <w:tcW w:w="233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459906AB"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tc>
        <w:tc>
          <w:tcPr>
            <w:tcW w:w="1943" w:type="dxa"/>
            <w:vMerge w:val="restart"/>
            <w:tcBorders>
              <w:top w:val="single" w:sz="4" w:space="0" w:color="000000"/>
              <w:left w:val="single" w:sz="4" w:space="0" w:color="000000"/>
              <w:bottom w:val="single" w:sz="4" w:space="0" w:color="000000"/>
              <w:right w:val="single" w:sz="4" w:space="0" w:color="000000"/>
            </w:tcBorders>
            <w:shd w:val="clear" w:color="auto" w:fill="E7E6E6"/>
            <w:tcMar>
              <w:left w:w="76" w:type="dxa"/>
              <w:right w:w="76" w:type="dxa"/>
            </w:tcMar>
          </w:tcPr>
          <w:p w14:paraId="1AA1A9E9" w14:textId="77777777" w:rsidR="00B408A2" w:rsidRDefault="00590021">
            <w:pPr>
              <w:spacing w:after="0" w:line="240" w:lineRule="auto"/>
              <w:rPr>
                <w:rFonts w:ascii="Times New Roman" w:hAnsi="Times New Roman" w:cs="Times New Roman"/>
                <w:sz w:val="24"/>
                <w:szCs w:val="24"/>
              </w:rPr>
            </w:pPr>
            <w:r>
              <w:rPr>
                <w:rFonts w:ascii="Times New Roman" w:eastAsia="Times New Roman" w:hAnsi="Times New Roman" w:cs="Times New Roman"/>
                <w:b/>
                <w:sz w:val="24"/>
                <w:szCs w:val="24"/>
              </w:rPr>
              <w:t xml:space="preserve">Доношенные </w:t>
            </w:r>
          </w:p>
        </w:tc>
        <w:tc>
          <w:tcPr>
            <w:tcW w:w="5074" w:type="dxa"/>
            <w:gridSpan w:val="2"/>
            <w:tcBorders>
              <w:top w:val="single" w:sz="4" w:space="0" w:color="000000"/>
              <w:left w:val="single" w:sz="4" w:space="0" w:color="000000"/>
              <w:bottom w:val="single" w:sz="4" w:space="0" w:color="000000"/>
              <w:right w:val="single" w:sz="4" w:space="0" w:color="000000"/>
            </w:tcBorders>
            <w:shd w:val="clear" w:color="auto" w:fill="E7E6E6"/>
            <w:tcMar>
              <w:left w:w="76" w:type="dxa"/>
              <w:right w:w="76" w:type="dxa"/>
            </w:tcMar>
          </w:tcPr>
          <w:p w14:paraId="470016AD" w14:textId="77777777" w:rsidR="00B408A2" w:rsidRDefault="00590021">
            <w:pPr>
              <w:spacing w:after="0" w:line="240" w:lineRule="auto"/>
              <w:rPr>
                <w:rFonts w:ascii="Times New Roman" w:hAnsi="Times New Roman" w:cs="Times New Roman"/>
                <w:sz w:val="24"/>
                <w:szCs w:val="24"/>
              </w:rPr>
            </w:pPr>
            <w:r>
              <w:rPr>
                <w:rFonts w:ascii="Times New Roman" w:eastAsia="Times New Roman" w:hAnsi="Times New Roman" w:cs="Times New Roman"/>
                <w:b/>
                <w:sz w:val="24"/>
                <w:szCs w:val="24"/>
              </w:rPr>
              <w:t xml:space="preserve">Недоношенные </w:t>
            </w:r>
          </w:p>
        </w:tc>
      </w:tr>
      <w:tr w:rsidR="00B408A2" w14:paraId="5AE5D87A" w14:textId="77777777">
        <w:tc>
          <w:tcPr>
            <w:tcW w:w="2339" w:type="dxa"/>
            <w:vMerge/>
            <w:tcBorders>
              <w:top w:val="single" w:sz="0" w:space="0" w:color="000000"/>
              <w:left w:val="single" w:sz="4" w:space="0" w:color="000000"/>
              <w:bottom w:val="single" w:sz="4" w:space="0" w:color="000000"/>
              <w:right w:val="single" w:sz="4" w:space="0" w:color="000000"/>
            </w:tcBorders>
            <w:shd w:val="clear" w:color="000000" w:fill="FFFFFF"/>
            <w:tcMar>
              <w:left w:w="76" w:type="dxa"/>
              <w:right w:w="76" w:type="dxa"/>
            </w:tcMar>
          </w:tcPr>
          <w:p w14:paraId="740FD8AD" w14:textId="77777777" w:rsidR="00B408A2" w:rsidRDefault="00B408A2">
            <w:pPr>
              <w:spacing w:after="200" w:line="240" w:lineRule="auto"/>
              <w:rPr>
                <w:rFonts w:ascii="Times New Roman" w:eastAsia="Calibri" w:hAnsi="Times New Roman" w:cs="Times New Roman"/>
                <w:sz w:val="24"/>
                <w:szCs w:val="24"/>
              </w:rPr>
            </w:pPr>
          </w:p>
        </w:tc>
        <w:tc>
          <w:tcPr>
            <w:tcW w:w="1943" w:type="dxa"/>
            <w:vMerge/>
            <w:tcBorders>
              <w:top w:val="single" w:sz="0" w:space="0" w:color="000000"/>
              <w:left w:val="single" w:sz="4" w:space="0" w:color="000000"/>
              <w:bottom w:val="single" w:sz="4" w:space="0" w:color="000000"/>
              <w:right w:val="single" w:sz="4" w:space="0" w:color="000000"/>
            </w:tcBorders>
            <w:shd w:val="clear" w:color="000000" w:fill="FFFFFF"/>
            <w:tcMar>
              <w:left w:w="76" w:type="dxa"/>
              <w:right w:w="76" w:type="dxa"/>
            </w:tcMar>
          </w:tcPr>
          <w:p w14:paraId="1EF84821" w14:textId="77777777" w:rsidR="00B408A2" w:rsidRDefault="00B408A2">
            <w:pPr>
              <w:spacing w:after="200" w:line="240" w:lineRule="auto"/>
              <w:rPr>
                <w:rFonts w:ascii="Times New Roman" w:eastAsia="Calibri" w:hAnsi="Times New Roman" w:cs="Times New Roman"/>
                <w:sz w:val="24"/>
                <w:szCs w:val="24"/>
              </w:rPr>
            </w:pPr>
          </w:p>
        </w:tc>
        <w:tc>
          <w:tcPr>
            <w:tcW w:w="2375" w:type="dxa"/>
            <w:tcBorders>
              <w:top w:val="single" w:sz="4" w:space="0" w:color="000000"/>
              <w:left w:val="single" w:sz="4" w:space="0" w:color="000000"/>
              <w:bottom w:val="single" w:sz="4" w:space="0" w:color="000000"/>
              <w:right w:val="single" w:sz="4" w:space="0" w:color="000000"/>
            </w:tcBorders>
            <w:shd w:val="clear" w:color="auto" w:fill="E7E6E6"/>
            <w:tcMar>
              <w:left w:w="76" w:type="dxa"/>
              <w:right w:w="76" w:type="dxa"/>
            </w:tcMar>
          </w:tcPr>
          <w:p w14:paraId="35F3E764" w14:textId="77777777" w:rsidR="00B408A2" w:rsidRDefault="00590021">
            <w:pPr>
              <w:spacing w:after="0" w:line="240" w:lineRule="auto"/>
              <w:rPr>
                <w:rFonts w:ascii="Times New Roman" w:hAnsi="Times New Roman" w:cs="Times New Roman"/>
                <w:sz w:val="24"/>
                <w:szCs w:val="24"/>
              </w:rPr>
            </w:pPr>
            <w:r>
              <w:rPr>
                <w:rFonts w:ascii="Times New Roman" w:eastAsia="Times New Roman" w:hAnsi="Times New Roman" w:cs="Times New Roman"/>
                <w:b/>
                <w:sz w:val="24"/>
                <w:szCs w:val="24"/>
              </w:rPr>
              <w:t xml:space="preserve">Масса тела &gt;1500 г </w:t>
            </w:r>
          </w:p>
        </w:tc>
        <w:tc>
          <w:tcPr>
            <w:tcW w:w="2699" w:type="dxa"/>
            <w:tcBorders>
              <w:top w:val="single" w:sz="4" w:space="0" w:color="000000"/>
              <w:left w:val="single" w:sz="4" w:space="0" w:color="000000"/>
              <w:bottom w:val="single" w:sz="4" w:space="0" w:color="000000"/>
              <w:right w:val="single" w:sz="4" w:space="0" w:color="000000"/>
            </w:tcBorders>
            <w:shd w:val="clear" w:color="auto" w:fill="E7E6E6"/>
            <w:tcMar>
              <w:left w:w="76" w:type="dxa"/>
              <w:right w:w="76" w:type="dxa"/>
            </w:tcMar>
          </w:tcPr>
          <w:p w14:paraId="6900B327" w14:textId="77777777" w:rsidR="00B408A2" w:rsidRDefault="00590021">
            <w:pPr>
              <w:spacing w:after="0" w:line="240" w:lineRule="auto"/>
              <w:rPr>
                <w:rFonts w:ascii="Times New Roman" w:hAnsi="Times New Roman" w:cs="Times New Roman"/>
                <w:sz w:val="24"/>
                <w:szCs w:val="24"/>
              </w:rPr>
            </w:pPr>
            <w:r>
              <w:rPr>
                <w:rFonts w:ascii="Times New Roman" w:eastAsia="Times New Roman" w:hAnsi="Times New Roman" w:cs="Times New Roman"/>
                <w:b/>
                <w:sz w:val="24"/>
                <w:szCs w:val="24"/>
              </w:rPr>
              <w:t xml:space="preserve">Масса тела &lt;1500 г </w:t>
            </w:r>
          </w:p>
        </w:tc>
      </w:tr>
      <w:tr w:rsidR="00B408A2" w14:paraId="4BCD0386" w14:textId="77777777">
        <w:tc>
          <w:tcPr>
            <w:tcW w:w="9356" w:type="dxa"/>
            <w:gridSpan w:val="4"/>
            <w:tcBorders>
              <w:top w:val="single" w:sz="4" w:space="0" w:color="000000"/>
              <w:left w:val="single" w:sz="4" w:space="0" w:color="000000"/>
              <w:bottom w:val="single" w:sz="4" w:space="0" w:color="000000"/>
              <w:right w:val="single" w:sz="4" w:space="0" w:color="000000"/>
            </w:tcBorders>
            <w:shd w:val="clear" w:color="auto" w:fill="E7E6E6"/>
            <w:tcMar>
              <w:left w:w="76" w:type="dxa"/>
              <w:right w:w="76" w:type="dxa"/>
            </w:tcMar>
          </w:tcPr>
          <w:p w14:paraId="3EAE9D15" w14:textId="77777777" w:rsidR="00B408A2" w:rsidRDefault="00590021">
            <w:pPr>
              <w:spacing w:after="0" w:line="240" w:lineRule="auto"/>
              <w:ind w:right="64"/>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Белки, г/кг/сутки </w:t>
            </w:r>
          </w:p>
        </w:tc>
      </w:tr>
      <w:tr w:rsidR="00B408A2" w14:paraId="2B9D6C04" w14:textId="77777777">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130CFDCE"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Сутки жизни (</w:t>
            </w:r>
            <w:proofErr w:type="spellStart"/>
            <w:r>
              <w:rPr>
                <w:rFonts w:ascii="Times New Roman" w:eastAsia="Calibri" w:hAnsi="Times New Roman" w:cs="Times New Roman"/>
                <w:sz w:val="24"/>
                <w:szCs w:val="24"/>
              </w:rPr>
              <w:t>с.ж</w:t>
            </w:r>
            <w:proofErr w:type="spellEnd"/>
            <w:r>
              <w:rPr>
                <w:rFonts w:ascii="Times New Roman" w:eastAsia="Calibri" w:hAnsi="Times New Roman" w:cs="Times New Roman"/>
                <w:sz w:val="24"/>
                <w:szCs w:val="24"/>
              </w:rPr>
              <w:t xml:space="preserve">.) </w:t>
            </w:r>
          </w:p>
        </w:tc>
        <w:tc>
          <w:tcPr>
            <w:tcW w:w="1943"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74717E4E"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tc>
        <w:tc>
          <w:tcPr>
            <w:tcW w:w="2375"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41077890"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tc>
        <w:tc>
          <w:tcPr>
            <w:tcW w:w="2699"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56A8FA76"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tc>
      </w:tr>
      <w:tr w:rsidR="00B408A2" w14:paraId="3CF519D4" w14:textId="77777777">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5145A58D"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1 </w:t>
            </w:r>
            <w:proofErr w:type="spellStart"/>
            <w:r>
              <w:rPr>
                <w:rFonts w:ascii="Times New Roman" w:eastAsia="Calibri" w:hAnsi="Times New Roman" w:cs="Times New Roman"/>
                <w:sz w:val="24"/>
                <w:szCs w:val="24"/>
              </w:rPr>
              <w:t>с.ж</w:t>
            </w:r>
            <w:proofErr w:type="spellEnd"/>
            <w:r>
              <w:rPr>
                <w:rFonts w:ascii="Times New Roman" w:eastAsia="Calibri" w:hAnsi="Times New Roman" w:cs="Times New Roman"/>
                <w:sz w:val="24"/>
                <w:szCs w:val="24"/>
              </w:rPr>
              <w:t xml:space="preserve">. </w:t>
            </w:r>
          </w:p>
        </w:tc>
        <w:tc>
          <w:tcPr>
            <w:tcW w:w="1943"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77ECF2BA"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1,5 </w:t>
            </w:r>
          </w:p>
        </w:tc>
        <w:tc>
          <w:tcPr>
            <w:tcW w:w="2375"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5828C7F9"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1,5-2,0 </w:t>
            </w:r>
          </w:p>
        </w:tc>
        <w:tc>
          <w:tcPr>
            <w:tcW w:w="2699"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2F8C85C8"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2,0-2,5  </w:t>
            </w:r>
          </w:p>
        </w:tc>
      </w:tr>
      <w:tr w:rsidR="00B408A2" w14:paraId="36295EA6" w14:textId="77777777">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21ECC17E"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proofErr w:type="spellStart"/>
            <w:r>
              <w:rPr>
                <w:rFonts w:ascii="Times New Roman" w:eastAsia="Calibri" w:hAnsi="Times New Roman" w:cs="Times New Roman"/>
                <w:sz w:val="24"/>
                <w:szCs w:val="24"/>
              </w:rPr>
              <w:t>с.ж</w:t>
            </w:r>
            <w:proofErr w:type="spellEnd"/>
            <w:r>
              <w:rPr>
                <w:rFonts w:ascii="Times New Roman" w:eastAsia="Calibri" w:hAnsi="Times New Roman" w:cs="Times New Roman"/>
                <w:sz w:val="24"/>
                <w:szCs w:val="24"/>
              </w:rPr>
              <w:t xml:space="preserve">. </w:t>
            </w:r>
          </w:p>
        </w:tc>
        <w:tc>
          <w:tcPr>
            <w:tcW w:w="1943"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12C7D2B2"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2,0-2,5 </w:t>
            </w:r>
          </w:p>
        </w:tc>
        <w:tc>
          <w:tcPr>
            <w:tcW w:w="2375"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16EABAED"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2,5-3,5 </w:t>
            </w:r>
          </w:p>
        </w:tc>
        <w:tc>
          <w:tcPr>
            <w:tcW w:w="2699"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4611DBC8"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2,5-3,5 </w:t>
            </w:r>
          </w:p>
        </w:tc>
      </w:tr>
      <w:tr w:rsidR="00B408A2" w14:paraId="2E4787FC" w14:textId="77777777">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6C20DBB8"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3 </w:t>
            </w:r>
            <w:proofErr w:type="spellStart"/>
            <w:r>
              <w:rPr>
                <w:rFonts w:ascii="Times New Roman" w:eastAsia="Calibri" w:hAnsi="Times New Roman" w:cs="Times New Roman"/>
                <w:sz w:val="24"/>
                <w:szCs w:val="24"/>
              </w:rPr>
              <w:t>с.ж</w:t>
            </w:r>
            <w:proofErr w:type="spellEnd"/>
            <w:r>
              <w:rPr>
                <w:rFonts w:ascii="Times New Roman" w:eastAsia="Calibri" w:hAnsi="Times New Roman" w:cs="Times New Roman"/>
                <w:sz w:val="24"/>
                <w:szCs w:val="24"/>
              </w:rPr>
              <w:t xml:space="preserve">. и более </w:t>
            </w:r>
          </w:p>
        </w:tc>
        <w:tc>
          <w:tcPr>
            <w:tcW w:w="1943"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439A24BE"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2,5 (2,3-2,7 </w:t>
            </w:r>
            <w:proofErr w:type="spellStart"/>
            <w:r>
              <w:rPr>
                <w:rFonts w:ascii="Times New Roman" w:eastAsia="Calibri" w:hAnsi="Times New Roman" w:cs="Times New Roman"/>
                <w:sz w:val="24"/>
                <w:szCs w:val="24"/>
              </w:rPr>
              <w:t>max</w:t>
            </w:r>
            <w:proofErr w:type="spellEnd"/>
            <w:r>
              <w:rPr>
                <w:rFonts w:ascii="Times New Roman" w:eastAsia="Calibri" w:hAnsi="Times New Roman" w:cs="Times New Roman"/>
                <w:sz w:val="24"/>
                <w:szCs w:val="24"/>
              </w:rPr>
              <w:t xml:space="preserve"> </w:t>
            </w:r>
          </w:p>
          <w:p w14:paraId="0B807374"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3,0) </w:t>
            </w:r>
          </w:p>
        </w:tc>
        <w:tc>
          <w:tcPr>
            <w:tcW w:w="2375"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59D9E83B"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2,5-3,5 </w:t>
            </w:r>
          </w:p>
        </w:tc>
        <w:tc>
          <w:tcPr>
            <w:tcW w:w="2699"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17AEF707"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3,5 </w:t>
            </w:r>
          </w:p>
        </w:tc>
      </w:tr>
      <w:tr w:rsidR="00B408A2" w14:paraId="591763E2" w14:textId="77777777">
        <w:tc>
          <w:tcPr>
            <w:tcW w:w="9356" w:type="dxa"/>
            <w:gridSpan w:val="4"/>
            <w:tcBorders>
              <w:top w:val="single" w:sz="4" w:space="0" w:color="000000"/>
              <w:left w:val="single" w:sz="4" w:space="0" w:color="000000"/>
              <w:bottom w:val="single" w:sz="4" w:space="0" w:color="000000"/>
              <w:right w:val="single" w:sz="4" w:space="0" w:color="000000"/>
            </w:tcBorders>
            <w:shd w:val="clear" w:color="auto" w:fill="E7E6E6"/>
            <w:tcMar>
              <w:left w:w="76" w:type="dxa"/>
              <w:right w:w="76" w:type="dxa"/>
            </w:tcMar>
          </w:tcPr>
          <w:p w14:paraId="09388A1E" w14:textId="77777777" w:rsidR="00B408A2" w:rsidRDefault="00590021">
            <w:pPr>
              <w:spacing w:after="0" w:line="240" w:lineRule="auto"/>
              <w:ind w:right="64"/>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Жиры, г/кг/сутки </w:t>
            </w:r>
          </w:p>
        </w:tc>
      </w:tr>
      <w:tr w:rsidR="00B408A2" w14:paraId="3DDBB703" w14:textId="77777777">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715FBDC6"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1 </w:t>
            </w:r>
            <w:proofErr w:type="spellStart"/>
            <w:r>
              <w:rPr>
                <w:rFonts w:ascii="Times New Roman" w:eastAsia="Calibri" w:hAnsi="Times New Roman" w:cs="Times New Roman"/>
                <w:sz w:val="24"/>
                <w:szCs w:val="24"/>
              </w:rPr>
              <w:t>с.ж</w:t>
            </w:r>
            <w:proofErr w:type="spellEnd"/>
            <w:r>
              <w:rPr>
                <w:rFonts w:ascii="Times New Roman" w:eastAsia="Calibri" w:hAnsi="Times New Roman" w:cs="Times New Roman"/>
                <w:sz w:val="24"/>
                <w:szCs w:val="24"/>
              </w:rPr>
              <w:t xml:space="preserve">. </w:t>
            </w:r>
          </w:p>
        </w:tc>
        <w:tc>
          <w:tcPr>
            <w:tcW w:w="1943"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01004B9F"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1,0 </w:t>
            </w:r>
          </w:p>
        </w:tc>
        <w:tc>
          <w:tcPr>
            <w:tcW w:w="2375"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0361BB74"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1,0-3,0 </w:t>
            </w:r>
          </w:p>
        </w:tc>
        <w:tc>
          <w:tcPr>
            <w:tcW w:w="2699"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5760F674"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2,0-3,0 </w:t>
            </w:r>
          </w:p>
        </w:tc>
      </w:tr>
      <w:tr w:rsidR="00B408A2" w14:paraId="7EADFBBD" w14:textId="77777777">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3108B3C6"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proofErr w:type="spellStart"/>
            <w:r>
              <w:rPr>
                <w:rFonts w:ascii="Times New Roman" w:eastAsia="Calibri" w:hAnsi="Times New Roman" w:cs="Times New Roman"/>
                <w:sz w:val="24"/>
                <w:szCs w:val="24"/>
              </w:rPr>
              <w:t>с.ж</w:t>
            </w:r>
            <w:proofErr w:type="spellEnd"/>
            <w:r>
              <w:rPr>
                <w:rFonts w:ascii="Times New Roman" w:eastAsia="Calibri" w:hAnsi="Times New Roman" w:cs="Times New Roman"/>
                <w:sz w:val="24"/>
                <w:szCs w:val="24"/>
              </w:rPr>
              <w:t xml:space="preserve">. </w:t>
            </w:r>
          </w:p>
        </w:tc>
        <w:tc>
          <w:tcPr>
            <w:tcW w:w="1943"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35E589EC"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2,0 </w:t>
            </w:r>
          </w:p>
        </w:tc>
        <w:tc>
          <w:tcPr>
            <w:tcW w:w="2375"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41E8F827"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2,0-3,0 </w:t>
            </w:r>
          </w:p>
        </w:tc>
        <w:tc>
          <w:tcPr>
            <w:tcW w:w="2699"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2184CCB5"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3,0 </w:t>
            </w:r>
          </w:p>
        </w:tc>
      </w:tr>
      <w:tr w:rsidR="00B408A2" w14:paraId="4AE5318F" w14:textId="77777777">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739F8681"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3 </w:t>
            </w:r>
            <w:proofErr w:type="spellStart"/>
            <w:r>
              <w:rPr>
                <w:rFonts w:ascii="Times New Roman" w:eastAsia="Calibri" w:hAnsi="Times New Roman" w:cs="Times New Roman"/>
                <w:sz w:val="24"/>
                <w:szCs w:val="24"/>
              </w:rPr>
              <w:t>с.ж</w:t>
            </w:r>
            <w:proofErr w:type="spellEnd"/>
            <w:r>
              <w:rPr>
                <w:rFonts w:ascii="Times New Roman" w:eastAsia="Calibri" w:hAnsi="Times New Roman" w:cs="Times New Roman"/>
                <w:sz w:val="24"/>
                <w:szCs w:val="24"/>
              </w:rPr>
              <w:t xml:space="preserve">. и более </w:t>
            </w:r>
          </w:p>
        </w:tc>
        <w:tc>
          <w:tcPr>
            <w:tcW w:w="7017" w:type="dxa"/>
            <w:gridSpan w:val="3"/>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49F80503"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3,0-3,5 (до 4,0) </w:t>
            </w:r>
          </w:p>
        </w:tc>
      </w:tr>
      <w:tr w:rsidR="00B408A2" w14:paraId="21742219" w14:textId="77777777">
        <w:tc>
          <w:tcPr>
            <w:tcW w:w="9356" w:type="dxa"/>
            <w:gridSpan w:val="4"/>
            <w:tcBorders>
              <w:top w:val="single" w:sz="4" w:space="0" w:color="000000"/>
              <w:left w:val="single" w:sz="4" w:space="0" w:color="000000"/>
              <w:bottom w:val="single" w:sz="4" w:space="0" w:color="000000"/>
              <w:right w:val="single" w:sz="4" w:space="0" w:color="000000"/>
            </w:tcBorders>
            <w:shd w:val="clear" w:color="auto" w:fill="E7E6E6"/>
            <w:tcMar>
              <w:left w:w="76" w:type="dxa"/>
              <w:right w:w="76" w:type="dxa"/>
            </w:tcMar>
          </w:tcPr>
          <w:p w14:paraId="55AB2340" w14:textId="77777777" w:rsidR="00B408A2" w:rsidRDefault="00590021">
            <w:pPr>
              <w:spacing w:after="0" w:line="240" w:lineRule="auto"/>
              <w:ind w:right="66"/>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Углеводы, скорость инфузии, мг/кг/мин (доза г/кг/сутки) </w:t>
            </w:r>
          </w:p>
        </w:tc>
      </w:tr>
      <w:tr w:rsidR="00B408A2" w14:paraId="5069DCD3" w14:textId="77777777">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7F4CD65F"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1 </w:t>
            </w:r>
            <w:proofErr w:type="spellStart"/>
            <w:r>
              <w:rPr>
                <w:rFonts w:ascii="Times New Roman" w:eastAsia="Calibri" w:hAnsi="Times New Roman" w:cs="Times New Roman"/>
                <w:sz w:val="24"/>
                <w:szCs w:val="24"/>
              </w:rPr>
              <w:t>с.ж</w:t>
            </w:r>
            <w:proofErr w:type="spellEnd"/>
            <w:r>
              <w:rPr>
                <w:rFonts w:ascii="Times New Roman" w:eastAsia="Calibri" w:hAnsi="Times New Roman" w:cs="Times New Roman"/>
                <w:sz w:val="24"/>
                <w:szCs w:val="24"/>
              </w:rPr>
              <w:t xml:space="preserve">. </w:t>
            </w:r>
          </w:p>
        </w:tc>
        <w:tc>
          <w:tcPr>
            <w:tcW w:w="1943"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41C8EAAE"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2,5-5,0 (3,6-7,2)  </w:t>
            </w:r>
          </w:p>
        </w:tc>
        <w:tc>
          <w:tcPr>
            <w:tcW w:w="5074" w:type="dxa"/>
            <w:gridSpan w:val="2"/>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53DFEBE7"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4,0-8,0 (5,8-11,5) </w:t>
            </w:r>
          </w:p>
        </w:tc>
      </w:tr>
      <w:tr w:rsidR="00B408A2" w14:paraId="5E48D5F8" w14:textId="77777777">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084977AD"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Скорость повышения </w:t>
            </w:r>
          </w:p>
        </w:tc>
        <w:tc>
          <w:tcPr>
            <w:tcW w:w="1943"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0580E657"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1,5-3,0 (2,2-4,3)  </w:t>
            </w:r>
          </w:p>
        </w:tc>
        <w:tc>
          <w:tcPr>
            <w:tcW w:w="5074" w:type="dxa"/>
            <w:gridSpan w:val="2"/>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3D115DD0"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1,0-2,0 (1,4-2,9) </w:t>
            </w:r>
          </w:p>
        </w:tc>
      </w:tr>
      <w:tr w:rsidR="00B408A2" w14:paraId="1FB113EA" w14:textId="77777777">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2B456A08"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Оптимальная доза </w:t>
            </w:r>
          </w:p>
        </w:tc>
        <w:tc>
          <w:tcPr>
            <w:tcW w:w="1943"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21016DB4" w14:textId="77777777" w:rsidR="00B408A2" w:rsidRDefault="00590021">
            <w:pPr>
              <w:tabs>
                <w:tab w:val="right" w:pos="1789"/>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5,0-10,0 </w:t>
            </w:r>
            <w:r>
              <w:rPr>
                <w:rFonts w:ascii="Times New Roman" w:eastAsia="Calibri" w:hAnsi="Times New Roman" w:cs="Times New Roman"/>
                <w:sz w:val="24"/>
                <w:szCs w:val="24"/>
              </w:rPr>
              <w:tab/>
              <w:t>(7,2-</w:t>
            </w:r>
          </w:p>
          <w:p w14:paraId="4EDA6017"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14,4) </w:t>
            </w:r>
          </w:p>
        </w:tc>
        <w:tc>
          <w:tcPr>
            <w:tcW w:w="5074" w:type="dxa"/>
            <w:gridSpan w:val="2"/>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2AA53A0F"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8,0-10,0 (11,5-14,4) </w:t>
            </w:r>
          </w:p>
        </w:tc>
      </w:tr>
      <w:tr w:rsidR="00B408A2" w14:paraId="329CF0FD" w14:textId="77777777">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6755AFE7"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Минимальная доза </w:t>
            </w:r>
          </w:p>
        </w:tc>
        <w:tc>
          <w:tcPr>
            <w:tcW w:w="1943"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5D4A1E16"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2,5 (3,6) </w:t>
            </w:r>
          </w:p>
        </w:tc>
        <w:tc>
          <w:tcPr>
            <w:tcW w:w="5074" w:type="dxa"/>
            <w:gridSpan w:val="2"/>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7F7124C7"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4 (5,8) </w:t>
            </w:r>
          </w:p>
        </w:tc>
      </w:tr>
      <w:tr w:rsidR="00B408A2" w14:paraId="12003A5D" w14:textId="77777777">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49D5D5C7"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Максимальная доза </w:t>
            </w:r>
          </w:p>
        </w:tc>
        <w:tc>
          <w:tcPr>
            <w:tcW w:w="7017" w:type="dxa"/>
            <w:gridSpan w:val="3"/>
            <w:tcBorders>
              <w:top w:val="single" w:sz="4" w:space="0" w:color="000000"/>
              <w:left w:val="single" w:sz="4" w:space="0" w:color="000000"/>
              <w:bottom w:val="single" w:sz="4" w:space="0" w:color="000000"/>
              <w:right w:val="single" w:sz="4" w:space="0" w:color="000000"/>
            </w:tcBorders>
            <w:shd w:val="clear" w:color="000000" w:fill="FFFFFF"/>
            <w:tcMar>
              <w:left w:w="76" w:type="dxa"/>
              <w:right w:w="76" w:type="dxa"/>
            </w:tcMar>
          </w:tcPr>
          <w:p w14:paraId="2B771227"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12 (17,3) </w:t>
            </w:r>
          </w:p>
        </w:tc>
      </w:tr>
    </w:tbl>
    <w:p w14:paraId="2DCBAD3F" w14:textId="77777777" w:rsidR="00B408A2" w:rsidRPr="001B7DDA" w:rsidRDefault="00590021" w:rsidP="001B7DDA">
      <w:pPr>
        <w:spacing w:after="0" w:line="36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79C20AD9" w14:textId="77777777" w:rsidR="00B408A2" w:rsidRDefault="00590021">
      <w:pPr>
        <w:spacing w:after="115"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 xml:space="preserve">Обеспечение калориями. </w:t>
      </w:r>
    </w:p>
    <w:p w14:paraId="2427132E" w14:textId="77777777" w:rsidR="00B408A2" w:rsidRDefault="00590021">
      <w:pPr>
        <w:spacing w:after="0" w:line="360" w:lineRule="auto"/>
        <w:ind w:right="1" w:firstLine="708"/>
        <w:jc w:val="both"/>
        <w:rPr>
          <w:rFonts w:ascii="Times New Roman" w:eastAsia="Times New Roman" w:hAnsi="Times New Roman" w:cs="Times New Roman"/>
          <w:sz w:val="24"/>
        </w:rPr>
      </w:pPr>
      <w:r>
        <w:rPr>
          <w:rFonts w:ascii="Times New Roman" w:eastAsia="Times New Roman" w:hAnsi="Times New Roman" w:cs="Times New Roman"/>
          <w:sz w:val="24"/>
        </w:rPr>
        <w:t>Начальный рекомендуемый диапазон Е составляет от 40 до 60 ккал/кг/</w:t>
      </w:r>
      <w:proofErr w:type="spellStart"/>
      <w:r>
        <w:rPr>
          <w:rFonts w:ascii="Times New Roman" w:eastAsia="Times New Roman" w:hAnsi="Times New Roman" w:cs="Times New Roman"/>
          <w:sz w:val="24"/>
        </w:rPr>
        <w:t>сут</w:t>
      </w:r>
      <w:proofErr w:type="spellEnd"/>
      <w:r>
        <w:rPr>
          <w:rFonts w:ascii="Times New Roman" w:eastAsia="Times New Roman" w:hAnsi="Times New Roman" w:cs="Times New Roman"/>
          <w:sz w:val="24"/>
        </w:rPr>
        <w:t xml:space="preserve"> (энергии, равной обмену покоя). Рекомендуемая целевая общая энергетическая ценность ПП (аминокислоты +</w:t>
      </w:r>
      <w:proofErr w:type="spellStart"/>
      <w:r>
        <w:rPr>
          <w:rFonts w:ascii="Times New Roman" w:eastAsia="Times New Roman" w:hAnsi="Times New Roman" w:cs="Times New Roman"/>
          <w:sz w:val="24"/>
        </w:rPr>
        <w:t>углеводы+жиры</w:t>
      </w:r>
      <w:proofErr w:type="spellEnd"/>
      <w:r>
        <w:rPr>
          <w:rFonts w:ascii="Times New Roman" w:eastAsia="Times New Roman" w:hAnsi="Times New Roman" w:cs="Times New Roman"/>
          <w:sz w:val="24"/>
        </w:rPr>
        <w:t>) для недоношенных детей составляет 90-120 ккал/кг/</w:t>
      </w:r>
      <w:proofErr w:type="spellStart"/>
      <w:r>
        <w:rPr>
          <w:rFonts w:ascii="Times New Roman" w:eastAsia="Times New Roman" w:hAnsi="Times New Roman" w:cs="Times New Roman"/>
          <w:sz w:val="24"/>
        </w:rPr>
        <w:t>сут</w:t>
      </w:r>
      <w:proofErr w:type="spellEnd"/>
      <w:r>
        <w:rPr>
          <w:rFonts w:ascii="Times New Roman" w:eastAsia="Times New Roman" w:hAnsi="Times New Roman" w:cs="Times New Roman"/>
          <w:sz w:val="24"/>
        </w:rPr>
        <w:t>, для доношенных 85-100 ккал/кг/</w:t>
      </w:r>
      <w:proofErr w:type="spellStart"/>
      <w:r>
        <w:rPr>
          <w:rFonts w:ascii="Times New Roman" w:eastAsia="Times New Roman" w:hAnsi="Times New Roman" w:cs="Times New Roman"/>
          <w:sz w:val="24"/>
        </w:rPr>
        <w:t>сут</w:t>
      </w:r>
      <w:proofErr w:type="spellEnd"/>
      <w:r>
        <w:rPr>
          <w:rFonts w:ascii="Times New Roman" w:eastAsia="Times New Roman" w:hAnsi="Times New Roman" w:cs="Times New Roman"/>
          <w:sz w:val="24"/>
        </w:rPr>
        <w:t xml:space="preserve">. </w:t>
      </w:r>
    </w:p>
    <w:p w14:paraId="0A17985E" w14:textId="77777777" w:rsidR="00B408A2" w:rsidRDefault="00590021">
      <w:pPr>
        <w:numPr>
          <w:ilvl w:val="0"/>
          <w:numId w:val="16"/>
        </w:numPr>
        <w:spacing w:after="163" w:line="360" w:lineRule="auto"/>
        <w:ind w:right="1"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1 г белка – 4 ккал </w:t>
      </w:r>
    </w:p>
    <w:p w14:paraId="463CFAA8" w14:textId="77777777" w:rsidR="00B408A2" w:rsidRDefault="00590021">
      <w:pPr>
        <w:numPr>
          <w:ilvl w:val="0"/>
          <w:numId w:val="16"/>
        </w:numPr>
        <w:spacing w:after="153" w:line="360" w:lineRule="auto"/>
        <w:ind w:right="1"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1 г углеводов –4 ккал </w:t>
      </w:r>
    </w:p>
    <w:p w14:paraId="2C68D4D3" w14:textId="77777777" w:rsidR="00B408A2" w:rsidRPr="001B7DDA" w:rsidRDefault="00590021" w:rsidP="001B7DDA">
      <w:pPr>
        <w:numPr>
          <w:ilvl w:val="0"/>
          <w:numId w:val="16"/>
        </w:numPr>
        <w:spacing w:after="115" w:line="360" w:lineRule="auto"/>
        <w:ind w:right="1"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1 г жира – 9,25-10 ккал </w:t>
      </w:r>
    </w:p>
    <w:p w14:paraId="4CB97BAB" w14:textId="77777777" w:rsidR="00B408A2" w:rsidRDefault="00590021">
      <w:pPr>
        <w:spacing w:after="4" w:line="360" w:lineRule="auto"/>
        <w:ind w:firstLine="709"/>
        <w:jc w:val="both"/>
        <w:rPr>
          <w:rFonts w:ascii="Times New Roman" w:eastAsia="Times New Roman" w:hAnsi="Times New Roman" w:cs="Times New Roman"/>
          <w:sz w:val="24"/>
        </w:rPr>
      </w:pPr>
      <w:r>
        <w:rPr>
          <w:rFonts w:ascii="Times New Roman" w:eastAsia="Times New Roman" w:hAnsi="Times New Roman" w:cs="Times New Roman"/>
          <w:b/>
          <w:sz w:val="24"/>
        </w:rPr>
        <w:t xml:space="preserve">Суточная потребность в электролитах (калии, натрии, кальции, фосфоре и магнии) при полном парентеральном питании </w:t>
      </w:r>
      <w:r>
        <w:rPr>
          <w:rFonts w:ascii="Times New Roman" w:eastAsia="Times New Roman" w:hAnsi="Times New Roman" w:cs="Times New Roman"/>
          <w:sz w:val="24"/>
        </w:rPr>
        <w:t>[162]</w:t>
      </w:r>
      <w:r>
        <w:rPr>
          <w:rFonts w:ascii="Times New Roman" w:eastAsia="Times New Roman" w:hAnsi="Times New Roman" w:cs="Times New Roman"/>
          <w:b/>
          <w:sz w:val="24"/>
        </w:rPr>
        <w:t xml:space="preserve">. </w:t>
      </w:r>
      <w:r>
        <w:rPr>
          <w:rFonts w:ascii="Times New Roman" w:eastAsia="Times New Roman" w:hAnsi="Times New Roman" w:cs="Times New Roman"/>
          <w:b/>
          <w:i/>
          <w:sz w:val="24"/>
        </w:rPr>
        <w:t xml:space="preserve"> </w:t>
      </w:r>
    </w:p>
    <w:tbl>
      <w:tblPr>
        <w:tblW w:w="0" w:type="auto"/>
        <w:tblInd w:w="4" w:type="dxa"/>
        <w:tblCellMar>
          <w:left w:w="10" w:type="dxa"/>
          <w:right w:w="10" w:type="dxa"/>
        </w:tblCellMar>
        <w:tblLook w:val="04A0" w:firstRow="1" w:lastRow="0" w:firstColumn="1" w:lastColumn="0" w:noHBand="0" w:noVBand="1"/>
      </w:tblPr>
      <w:tblGrid>
        <w:gridCol w:w="2332"/>
        <w:gridCol w:w="2337"/>
        <w:gridCol w:w="2338"/>
        <w:gridCol w:w="2334"/>
      </w:tblGrid>
      <w:tr w:rsidR="00B408A2" w14:paraId="1F3255FB" w14:textId="77777777">
        <w:tc>
          <w:tcPr>
            <w:tcW w:w="2335" w:type="dxa"/>
            <w:vMerge w:val="restart"/>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02CA20DF" w14:textId="77777777" w:rsidR="00B408A2" w:rsidRDefault="00590021">
            <w:pPr>
              <w:spacing w:after="0" w:line="240" w:lineRule="auto"/>
              <w:rPr>
                <w:rFonts w:ascii="Times New Roman" w:hAnsi="Times New Roman" w:cs="Times New Roman"/>
              </w:rPr>
            </w:pPr>
            <w:r>
              <w:rPr>
                <w:rFonts w:ascii="Times New Roman" w:eastAsia="Times New Roman" w:hAnsi="Times New Roman" w:cs="Times New Roman"/>
                <w:b/>
              </w:rPr>
              <w:t>Сутки жизни (</w:t>
            </w:r>
            <w:proofErr w:type="spellStart"/>
            <w:r>
              <w:rPr>
                <w:rFonts w:ascii="Times New Roman" w:eastAsia="Times New Roman" w:hAnsi="Times New Roman" w:cs="Times New Roman"/>
                <w:b/>
              </w:rPr>
              <w:t>с.ж</w:t>
            </w:r>
            <w:proofErr w:type="spellEnd"/>
            <w:r>
              <w:rPr>
                <w:rFonts w:ascii="Times New Roman" w:eastAsia="Times New Roman" w:hAnsi="Times New Roman" w:cs="Times New Roman"/>
                <w:b/>
              </w:rPr>
              <w:t xml:space="preserve">.) </w:t>
            </w:r>
          </w:p>
        </w:tc>
        <w:tc>
          <w:tcPr>
            <w:tcW w:w="2339" w:type="dxa"/>
            <w:vMerge w:val="restart"/>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1F5BC502" w14:textId="77777777" w:rsidR="00B408A2" w:rsidRDefault="00590021">
            <w:pPr>
              <w:spacing w:after="0" w:line="240" w:lineRule="auto"/>
              <w:rPr>
                <w:rFonts w:ascii="Times New Roman" w:hAnsi="Times New Roman" w:cs="Times New Roman"/>
              </w:rPr>
            </w:pPr>
            <w:r>
              <w:rPr>
                <w:rFonts w:ascii="Times New Roman" w:eastAsia="Times New Roman" w:hAnsi="Times New Roman" w:cs="Times New Roman"/>
                <w:b/>
              </w:rPr>
              <w:t xml:space="preserve">Доношенные </w:t>
            </w:r>
          </w:p>
        </w:tc>
        <w:tc>
          <w:tcPr>
            <w:tcW w:w="2339" w:type="dxa"/>
            <w:tcBorders>
              <w:top w:val="single" w:sz="4" w:space="0" w:color="000000"/>
              <w:left w:val="single" w:sz="4" w:space="0" w:color="000000"/>
              <w:bottom w:val="single" w:sz="4" w:space="0" w:color="000000"/>
              <w:right w:val="single" w:sz="0" w:space="0" w:color="000000"/>
            </w:tcBorders>
            <w:shd w:val="clear" w:color="auto" w:fill="E7E6E6"/>
            <w:tcMar>
              <w:left w:w="110" w:type="dxa"/>
              <w:right w:w="110" w:type="dxa"/>
            </w:tcMar>
          </w:tcPr>
          <w:p w14:paraId="1EA1A7D6" w14:textId="77777777" w:rsidR="00B408A2" w:rsidRDefault="00590021">
            <w:pPr>
              <w:spacing w:after="0" w:line="240" w:lineRule="auto"/>
              <w:rPr>
                <w:rFonts w:ascii="Times New Roman" w:hAnsi="Times New Roman" w:cs="Times New Roman"/>
              </w:rPr>
            </w:pPr>
            <w:r>
              <w:rPr>
                <w:rFonts w:ascii="Times New Roman" w:eastAsia="Times New Roman" w:hAnsi="Times New Roman" w:cs="Times New Roman"/>
                <w:b/>
              </w:rPr>
              <w:t xml:space="preserve">Недоношенные </w:t>
            </w:r>
          </w:p>
        </w:tc>
        <w:tc>
          <w:tcPr>
            <w:tcW w:w="2337" w:type="dxa"/>
            <w:tcBorders>
              <w:top w:val="single" w:sz="4" w:space="0" w:color="000000"/>
              <w:left w:val="single" w:sz="0" w:space="0" w:color="000000"/>
              <w:bottom w:val="single" w:sz="4" w:space="0" w:color="000000"/>
              <w:right w:val="single" w:sz="4" w:space="0" w:color="000000"/>
            </w:tcBorders>
            <w:shd w:val="clear" w:color="auto" w:fill="E7E6E6"/>
            <w:tcMar>
              <w:left w:w="110" w:type="dxa"/>
              <w:right w:w="110" w:type="dxa"/>
            </w:tcMar>
          </w:tcPr>
          <w:p w14:paraId="3AB07982" w14:textId="77777777" w:rsidR="00B408A2" w:rsidRDefault="00B408A2">
            <w:pPr>
              <w:spacing w:line="240" w:lineRule="auto"/>
              <w:rPr>
                <w:rFonts w:ascii="Times New Roman" w:eastAsia="Calibri" w:hAnsi="Times New Roman" w:cs="Times New Roman"/>
              </w:rPr>
            </w:pPr>
          </w:p>
        </w:tc>
      </w:tr>
      <w:tr w:rsidR="00B408A2" w14:paraId="4D6090DE" w14:textId="77777777">
        <w:tc>
          <w:tcPr>
            <w:tcW w:w="2335" w:type="dxa"/>
            <w:vMerge/>
            <w:tcBorders>
              <w:top w:val="single" w:sz="0"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69194B48" w14:textId="77777777" w:rsidR="00B408A2" w:rsidRDefault="00B408A2">
            <w:pPr>
              <w:spacing w:after="200" w:line="240" w:lineRule="auto"/>
              <w:rPr>
                <w:rFonts w:ascii="Times New Roman" w:eastAsia="Calibri" w:hAnsi="Times New Roman" w:cs="Times New Roman"/>
              </w:rPr>
            </w:pPr>
          </w:p>
        </w:tc>
        <w:tc>
          <w:tcPr>
            <w:tcW w:w="2339" w:type="dxa"/>
            <w:vMerge/>
            <w:tcBorders>
              <w:top w:val="single" w:sz="0"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0A6A05D7" w14:textId="77777777" w:rsidR="00B408A2" w:rsidRDefault="00B408A2">
            <w:pPr>
              <w:spacing w:after="200" w:line="240" w:lineRule="auto"/>
              <w:rPr>
                <w:rFonts w:ascii="Times New Roman" w:eastAsia="Calibri" w:hAnsi="Times New Roman" w:cs="Times New Roman"/>
              </w:rPr>
            </w:pPr>
          </w:p>
        </w:tc>
        <w:tc>
          <w:tcPr>
            <w:tcW w:w="2339"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206EC62D" w14:textId="77777777" w:rsidR="00B408A2" w:rsidRDefault="00590021">
            <w:pPr>
              <w:spacing w:after="0" w:line="240" w:lineRule="auto"/>
              <w:rPr>
                <w:rFonts w:ascii="Times New Roman" w:hAnsi="Times New Roman" w:cs="Times New Roman"/>
              </w:rPr>
            </w:pPr>
            <w:r>
              <w:rPr>
                <w:rFonts w:ascii="Times New Roman" w:eastAsia="Times New Roman" w:hAnsi="Times New Roman" w:cs="Times New Roman"/>
                <w:b/>
              </w:rPr>
              <w:t xml:space="preserve">Масса тела &gt;1500 г </w:t>
            </w:r>
          </w:p>
        </w:tc>
        <w:tc>
          <w:tcPr>
            <w:tcW w:w="2337"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54B5613F" w14:textId="77777777" w:rsidR="00B408A2" w:rsidRDefault="00590021">
            <w:pPr>
              <w:spacing w:after="0" w:line="240" w:lineRule="auto"/>
              <w:rPr>
                <w:rFonts w:ascii="Times New Roman" w:hAnsi="Times New Roman" w:cs="Times New Roman"/>
              </w:rPr>
            </w:pPr>
            <w:r>
              <w:rPr>
                <w:rFonts w:ascii="Times New Roman" w:eastAsia="Times New Roman" w:hAnsi="Times New Roman" w:cs="Times New Roman"/>
                <w:b/>
              </w:rPr>
              <w:t xml:space="preserve">Масса тела &lt;1500 г </w:t>
            </w:r>
          </w:p>
        </w:tc>
      </w:tr>
      <w:tr w:rsidR="00B408A2" w14:paraId="5E8E16DC"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0CA26C78"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4E27E693"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6BC56AF8"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 </w:t>
            </w:r>
          </w:p>
        </w:tc>
        <w:tc>
          <w:tcPr>
            <w:tcW w:w="2337"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0FA59692"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 </w:t>
            </w:r>
          </w:p>
        </w:tc>
      </w:tr>
      <w:tr w:rsidR="00B408A2" w14:paraId="6EB553DD"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0C0FDC21"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 </w:t>
            </w:r>
          </w:p>
        </w:tc>
        <w:tc>
          <w:tcPr>
            <w:tcW w:w="4678" w:type="dxa"/>
            <w:gridSpan w:val="2"/>
            <w:tcBorders>
              <w:top w:val="single" w:sz="4" w:space="0" w:color="000000"/>
              <w:left w:val="single" w:sz="4" w:space="0" w:color="000000"/>
              <w:bottom w:val="single" w:sz="4" w:space="0" w:color="000000"/>
              <w:right w:val="single" w:sz="0" w:space="0" w:color="000000"/>
            </w:tcBorders>
            <w:shd w:val="clear" w:color="000000" w:fill="FFFFFF"/>
            <w:tcMar>
              <w:left w:w="110" w:type="dxa"/>
              <w:right w:w="110" w:type="dxa"/>
            </w:tcMar>
          </w:tcPr>
          <w:p w14:paraId="577C882C" w14:textId="77777777" w:rsidR="00B408A2" w:rsidRDefault="00590021">
            <w:pPr>
              <w:spacing w:after="0" w:line="240" w:lineRule="auto"/>
              <w:rPr>
                <w:rFonts w:ascii="Times New Roman" w:hAnsi="Times New Roman" w:cs="Times New Roman"/>
              </w:rPr>
            </w:pPr>
            <w:r>
              <w:rPr>
                <w:rFonts w:ascii="Times New Roman" w:eastAsia="Times New Roman" w:hAnsi="Times New Roman" w:cs="Times New Roman"/>
                <w:b/>
              </w:rPr>
              <w:t>Натрий*, ммоль/кг/сутки</w:t>
            </w:r>
            <w:r>
              <w:rPr>
                <w:rFonts w:ascii="Times New Roman" w:eastAsia="Calibri" w:hAnsi="Times New Roman" w:cs="Times New Roman"/>
              </w:rPr>
              <w:t xml:space="preserve"> </w:t>
            </w:r>
          </w:p>
        </w:tc>
        <w:tc>
          <w:tcPr>
            <w:tcW w:w="2337" w:type="dxa"/>
            <w:tcBorders>
              <w:top w:val="single" w:sz="4" w:space="0" w:color="000000"/>
              <w:left w:val="single" w:sz="0" w:space="0" w:color="000000"/>
              <w:bottom w:val="single" w:sz="4" w:space="0" w:color="000000"/>
              <w:right w:val="single" w:sz="4" w:space="0" w:color="000000"/>
            </w:tcBorders>
            <w:shd w:val="clear" w:color="000000" w:fill="FFFFFF"/>
            <w:tcMar>
              <w:left w:w="110" w:type="dxa"/>
              <w:right w:w="110" w:type="dxa"/>
            </w:tcMar>
          </w:tcPr>
          <w:p w14:paraId="5F80E3F0" w14:textId="77777777" w:rsidR="00B408A2" w:rsidRDefault="00B408A2">
            <w:pPr>
              <w:spacing w:line="240" w:lineRule="auto"/>
              <w:rPr>
                <w:rFonts w:ascii="Times New Roman" w:eastAsia="Calibri" w:hAnsi="Times New Roman" w:cs="Times New Roman"/>
              </w:rPr>
            </w:pPr>
          </w:p>
        </w:tc>
      </w:tr>
      <w:tr w:rsidR="00B408A2" w14:paraId="66F412B3"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3D5F31C8"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1 </w:t>
            </w:r>
            <w:proofErr w:type="spellStart"/>
            <w:r>
              <w:rPr>
                <w:rFonts w:ascii="Times New Roman" w:eastAsia="Calibri" w:hAnsi="Times New Roman" w:cs="Times New Roman"/>
              </w:rPr>
              <w:t>с.ж</w:t>
            </w:r>
            <w:proofErr w:type="spellEnd"/>
            <w:r>
              <w:rPr>
                <w:rFonts w:ascii="Times New Roman" w:eastAsia="Calibri" w:hAnsi="Times New Roman" w:cs="Times New Roman"/>
              </w:rPr>
              <w:t xml:space="preserve">.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0805A019"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0-2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5ADB9BC6"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0-2 (3) </w:t>
            </w:r>
          </w:p>
        </w:tc>
        <w:tc>
          <w:tcPr>
            <w:tcW w:w="2337"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35F3D9B7"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0-2 (3) </w:t>
            </w:r>
          </w:p>
        </w:tc>
      </w:tr>
      <w:tr w:rsidR="00B408A2" w14:paraId="4F3569AD"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3C7E5955"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2-3 </w:t>
            </w:r>
            <w:proofErr w:type="spellStart"/>
            <w:r>
              <w:rPr>
                <w:rFonts w:ascii="Times New Roman" w:eastAsia="Calibri" w:hAnsi="Times New Roman" w:cs="Times New Roman"/>
              </w:rPr>
              <w:t>с.ж</w:t>
            </w:r>
            <w:proofErr w:type="spellEnd"/>
            <w:r>
              <w:rPr>
                <w:rFonts w:ascii="Times New Roman" w:eastAsia="Calibri" w:hAnsi="Times New Roman" w:cs="Times New Roman"/>
              </w:rPr>
              <w:t xml:space="preserve">.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5635F8D4"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0-2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6F97CCE2"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0-2 (3) </w:t>
            </w:r>
          </w:p>
        </w:tc>
        <w:tc>
          <w:tcPr>
            <w:tcW w:w="2337"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2D9BDB36"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0-2 (3) </w:t>
            </w:r>
          </w:p>
        </w:tc>
      </w:tr>
      <w:tr w:rsidR="00B408A2" w14:paraId="075059C4"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4F24017D"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4-5 </w:t>
            </w:r>
            <w:proofErr w:type="spellStart"/>
            <w:r>
              <w:rPr>
                <w:rFonts w:ascii="Times New Roman" w:eastAsia="Calibri" w:hAnsi="Times New Roman" w:cs="Times New Roman"/>
              </w:rPr>
              <w:t>с.ж</w:t>
            </w:r>
            <w:proofErr w:type="spellEnd"/>
            <w:r>
              <w:rPr>
                <w:rFonts w:ascii="Times New Roman" w:eastAsia="Calibri" w:hAnsi="Times New Roman" w:cs="Times New Roman"/>
              </w:rPr>
              <w:t xml:space="preserve">.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335A0AFA"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1-3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2063E83F"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2-5 </w:t>
            </w:r>
          </w:p>
        </w:tc>
        <w:tc>
          <w:tcPr>
            <w:tcW w:w="2337"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33D1810B"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2-5 (7) </w:t>
            </w:r>
          </w:p>
        </w:tc>
      </w:tr>
      <w:tr w:rsidR="00B408A2" w14:paraId="7E0257F4"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309074B8"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6 </w:t>
            </w:r>
            <w:proofErr w:type="spellStart"/>
            <w:r>
              <w:rPr>
                <w:rFonts w:ascii="Times New Roman" w:eastAsia="Calibri" w:hAnsi="Times New Roman" w:cs="Times New Roman"/>
              </w:rPr>
              <w:t>с.ж</w:t>
            </w:r>
            <w:proofErr w:type="spellEnd"/>
            <w:r>
              <w:rPr>
                <w:rFonts w:ascii="Times New Roman" w:eastAsia="Calibri" w:hAnsi="Times New Roman" w:cs="Times New Roman"/>
              </w:rPr>
              <w:t xml:space="preserve">. и более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30DA7962"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2-3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486F6377"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2-5 </w:t>
            </w:r>
          </w:p>
        </w:tc>
        <w:tc>
          <w:tcPr>
            <w:tcW w:w="2337"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7447B547"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2-5 (7) </w:t>
            </w:r>
          </w:p>
        </w:tc>
      </w:tr>
      <w:tr w:rsidR="00B408A2" w14:paraId="6E8BB3C4"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3AF532E3"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 </w:t>
            </w:r>
          </w:p>
        </w:tc>
        <w:tc>
          <w:tcPr>
            <w:tcW w:w="4678" w:type="dxa"/>
            <w:gridSpan w:val="2"/>
            <w:tcBorders>
              <w:top w:val="single" w:sz="4" w:space="0" w:color="000000"/>
              <w:left w:val="single" w:sz="4" w:space="0" w:color="000000"/>
              <w:bottom w:val="single" w:sz="4" w:space="0" w:color="000000"/>
              <w:right w:val="single" w:sz="0" w:space="0" w:color="000000"/>
            </w:tcBorders>
            <w:shd w:val="clear" w:color="000000" w:fill="FFFFFF"/>
            <w:tcMar>
              <w:left w:w="110" w:type="dxa"/>
              <w:right w:w="110" w:type="dxa"/>
            </w:tcMar>
          </w:tcPr>
          <w:p w14:paraId="6BAE030E" w14:textId="77777777" w:rsidR="00B408A2" w:rsidRDefault="00590021">
            <w:pPr>
              <w:spacing w:after="0" w:line="240" w:lineRule="auto"/>
              <w:rPr>
                <w:rFonts w:ascii="Times New Roman" w:hAnsi="Times New Roman" w:cs="Times New Roman"/>
              </w:rPr>
            </w:pPr>
            <w:r>
              <w:rPr>
                <w:rFonts w:ascii="Times New Roman" w:eastAsia="Times New Roman" w:hAnsi="Times New Roman" w:cs="Times New Roman"/>
                <w:b/>
              </w:rPr>
              <w:t>Калий*, ммоль/кг/сутки</w:t>
            </w:r>
            <w:r>
              <w:rPr>
                <w:rFonts w:ascii="Times New Roman" w:eastAsia="Calibri" w:hAnsi="Times New Roman" w:cs="Times New Roman"/>
              </w:rPr>
              <w:t xml:space="preserve"> </w:t>
            </w:r>
          </w:p>
        </w:tc>
        <w:tc>
          <w:tcPr>
            <w:tcW w:w="2337" w:type="dxa"/>
            <w:tcBorders>
              <w:top w:val="single" w:sz="4" w:space="0" w:color="000000"/>
              <w:left w:val="single" w:sz="0" w:space="0" w:color="000000"/>
              <w:bottom w:val="single" w:sz="4" w:space="0" w:color="000000"/>
              <w:right w:val="single" w:sz="4" w:space="0" w:color="000000"/>
            </w:tcBorders>
            <w:shd w:val="clear" w:color="000000" w:fill="FFFFFF"/>
            <w:tcMar>
              <w:left w:w="110" w:type="dxa"/>
              <w:right w:w="110" w:type="dxa"/>
            </w:tcMar>
          </w:tcPr>
          <w:p w14:paraId="0DB83310" w14:textId="77777777" w:rsidR="00B408A2" w:rsidRDefault="00B408A2">
            <w:pPr>
              <w:spacing w:line="240" w:lineRule="auto"/>
              <w:rPr>
                <w:rFonts w:ascii="Times New Roman" w:eastAsia="Calibri" w:hAnsi="Times New Roman" w:cs="Times New Roman"/>
              </w:rPr>
            </w:pPr>
          </w:p>
        </w:tc>
      </w:tr>
      <w:tr w:rsidR="00B408A2" w14:paraId="0ACE11D0"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007C66EF"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1 </w:t>
            </w:r>
            <w:proofErr w:type="spellStart"/>
            <w:r>
              <w:rPr>
                <w:rFonts w:ascii="Times New Roman" w:eastAsia="Calibri" w:hAnsi="Times New Roman" w:cs="Times New Roman"/>
              </w:rPr>
              <w:t>с.ж</w:t>
            </w:r>
            <w:proofErr w:type="spellEnd"/>
            <w:r>
              <w:rPr>
                <w:rFonts w:ascii="Times New Roman" w:eastAsia="Calibri" w:hAnsi="Times New Roman" w:cs="Times New Roman"/>
              </w:rPr>
              <w:t xml:space="preserve">.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3F8594B3"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0-2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02A66183"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0-2 </w:t>
            </w:r>
          </w:p>
        </w:tc>
        <w:tc>
          <w:tcPr>
            <w:tcW w:w="2337"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43F78C4C"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0-2 </w:t>
            </w:r>
          </w:p>
        </w:tc>
      </w:tr>
      <w:tr w:rsidR="00B408A2" w14:paraId="5227964B"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1E8E06A5"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lastRenderedPageBreak/>
              <w:t xml:space="preserve">2-3 </w:t>
            </w:r>
            <w:proofErr w:type="spellStart"/>
            <w:r>
              <w:rPr>
                <w:rFonts w:ascii="Times New Roman" w:eastAsia="Calibri" w:hAnsi="Times New Roman" w:cs="Times New Roman"/>
              </w:rPr>
              <w:t>с.ж</w:t>
            </w:r>
            <w:proofErr w:type="spellEnd"/>
            <w:r>
              <w:rPr>
                <w:rFonts w:ascii="Times New Roman" w:eastAsia="Calibri" w:hAnsi="Times New Roman" w:cs="Times New Roman"/>
              </w:rPr>
              <w:t xml:space="preserve">.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49A1B69E"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0-3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5BE79A99"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0-3 </w:t>
            </w:r>
          </w:p>
        </w:tc>
        <w:tc>
          <w:tcPr>
            <w:tcW w:w="2337"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5F22B932"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0-3 </w:t>
            </w:r>
          </w:p>
        </w:tc>
      </w:tr>
      <w:tr w:rsidR="00B408A2" w14:paraId="20BCA355"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53BDA0FF"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4-5 </w:t>
            </w:r>
            <w:proofErr w:type="spellStart"/>
            <w:r>
              <w:rPr>
                <w:rFonts w:ascii="Times New Roman" w:eastAsia="Calibri" w:hAnsi="Times New Roman" w:cs="Times New Roman"/>
              </w:rPr>
              <w:t>с.ж</w:t>
            </w:r>
            <w:proofErr w:type="spellEnd"/>
            <w:r>
              <w:rPr>
                <w:rFonts w:ascii="Times New Roman" w:eastAsia="Calibri" w:hAnsi="Times New Roman" w:cs="Times New Roman"/>
              </w:rPr>
              <w:t xml:space="preserve">.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2CD64A1A"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2-3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33E59DC4"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2-3 </w:t>
            </w:r>
          </w:p>
        </w:tc>
        <w:tc>
          <w:tcPr>
            <w:tcW w:w="2337"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0AE22546"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2-3 </w:t>
            </w:r>
          </w:p>
        </w:tc>
      </w:tr>
      <w:tr w:rsidR="00B408A2" w14:paraId="062B3003"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7FD2B07E"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6 </w:t>
            </w:r>
            <w:proofErr w:type="spellStart"/>
            <w:r>
              <w:rPr>
                <w:rFonts w:ascii="Times New Roman" w:eastAsia="Calibri" w:hAnsi="Times New Roman" w:cs="Times New Roman"/>
              </w:rPr>
              <w:t>с.ж</w:t>
            </w:r>
            <w:proofErr w:type="spellEnd"/>
            <w:r>
              <w:rPr>
                <w:rFonts w:ascii="Times New Roman" w:eastAsia="Calibri" w:hAnsi="Times New Roman" w:cs="Times New Roman"/>
              </w:rPr>
              <w:t xml:space="preserve">. и более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50C9CFF4"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1,5-3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693B98FB"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1-3 </w:t>
            </w:r>
          </w:p>
        </w:tc>
        <w:tc>
          <w:tcPr>
            <w:tcW w:w="2337"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2E68D11E"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2-5 </w:t>
            </w:r>
          </w:p>
        </w:tc>
      </w:tr>
      <w:tr w:rsidR="00B408A2" w14:paraId="5EA35023"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41DD9AD6"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 </w:t>
            </w:r>
          </w:p>
        </w:tc>
        <w:tc>
          <w:tcPr>
            <w:tcW w:w="4678" w:type="dxa"/>
            <w:gridSpan w:val="2"/>
            <w:tcBorders>
              <w:top w:val="single" w:sz="4" w:space="0" w:color="000000"/>
              <w:left w:val="single" w:sz="4" w:space="0" w:color="000000"/>
              <w:bottom w:val="single" w:sz="4" w:space="0" w:color="000000"/>
              <w:right w:val="single" w:sz="0" w:space="0" w:color="000000"/>
            </w:tcBorders>
            <w:shd w:val="clear" w:color="000000" w:fill="FFFFFF"/>
            <w:tcMar>
              <w:left w:w="110" w:type="dxa"/>
              <w:right w:w="110" w:type="dxa"/>
            </w:tcMar>
          </w:tcPr>
          <w:p w14:paraId="6D89E2F9" w14:textId="77777777" w:rsidR="00B408A2" w:rsidRDefault="00590021">
            <w:pPr>
              <w:spacing w:after="0" w:line="240" w:lineRule="auto"/>
              <w:rPr>
                <w:rFonts w:ascii="Times New Roman" w:hAnsi="Times New Roman" w:cs="Times New Roman"/>
              </w:rPr>
            </w:pPr>
            <w:r>
              <w:rPr>
                <w:rFonts w:ascii="Times New Roman" w:eastAsia="Times New Roman" w:hAnsi="Times New Roman" w:cs="Times New Roman"/>
                <w:b/>
              </w:rPr>
              <w:t>Кальций**, ммоль/кг/сутки</w:t>
            </w:r>
            <w:r>
              <w:rPr>
                <w:rFonts w:ascii="Times New Roman" w:eastAsia="Calibri" w:hAnsi="Times New Roman" w:cs="Times New Roman"/>
              </w:rPr>
              <w:t xml:space="preserve"> </w:t>
            </w:r>
          </w:p>
        </w:tc>
        <w:tc>
          <w:tcPr>
            <w:tcW w:w="2337" w:type="dxa"/>
            <w:tcBorders>
              <w:top w:val="single" w:sz="4" w:space="0" w:color="000000"/>
              <w:left w:val="single" w:sz="0" w:space="0" w:color="000000"/>
              <w:bottom w:val="single" w:sz="4" w:space="0" w:color="000000"/>
              <w:right w:val="single" w:sz="4" w:space="0" w:color="000000"/>
            </w:tcBorders>
            <w:shd w:val="clear" w:color="000000" w:fill="FFFFFF"/>
            <w:tcMar>
              <w:left w:w="110" w:type="dxa"/>
              <w:right w:w="110" w:type="dxa"/>
            </w:tcMar>
          </w:tcPr>
          <w:p w14:paraId="5DD5657D" w14:textId="77777777" w:rsidR="00B408A2" w:rsidRDefault="00B408A2">
            <w:pPr>
              <w:spacing w:line="240" w:lineRule="auto"/>
              <w:rPr>
                <w:rFonts w:ascii="Times New Roman" w:eastAsia="Calibri" w:hAnsi="Times New Roman" w:cs="Times New Roman"/>
              </w:rPr>
            </w:pPr>
          </w:p>
        </w:tc>
      </w:tr>
      <w:tr w:rsidR="00B408A2" w14:paraId="36557DE8"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3A4645DA"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1 </w:t>
            </w:r>
            <w:proofErr w:type="spellStart"/>
            <w:r>
              <w:rPr>
                <w:rFonts w:ascii="Times New Roman" w:eastAsia="Calibri" w:hAnsi="Times New Roman" w:cs="Times New Roman"/>
              </w:rPr>
              <w:t>с.ж</w:t>
            </w:r>
            <w:proofErr w:type="spellEnd"/>
            <w:r>
              <w:rPr>
                <w:rFonts w:ascii="Times New Roman" w:eastAsia="Calibri" w:hAnsi="Times New Roman" w:cs="Times New Roman"/>
              </w:rPr>
              <w:t xml:space="preserve">.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34F28EB1"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0,8-1,5 </w:t>
            </w:r>
          </w:p>
        </w:tc>
        <w:tc>
          <w:tcPr>
            <w:tcW w:w="2339" w:type="dxa"/>
            <w:tcBorders>
              <w:top w:val="single" w:sz="4" w:space="0" w:color="000000"/>
              <w:left w:val="single" w:sz="4" w:space="0" w:color="000000"/>
              <w:bottom w:val="single" w:sz="4" w:space="0" w:color="000000"/>
              <w:right w:val="single" w:sz="0" w:space="0" w:color="000000"/>
            </w:tcBorders>
            <w:shd w:val="clear" w:color="000000" w:fill="FFFFFF"/>
            <w:tcMar>
              <w:left w:w="110" w:type="dxa"/>
              <w:right w:w="110" w:type="dxa"/>
            </w:tcMar>
          </w:tcPr>
          <w:p w14:paraId="5858F59D"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0,8-2,0 </w:t>
            </w:r>
          </w:p>
        </w:tc>
        <w:tc>
          <w:tcPr>
            <w:tcW w:w="2337" w:type="dxa"/>
            <w:tcBorders>
              <w:top w:val="single" w:sz="4" w:space="0" w:color="000000"/>
              <w:left w:val="single" w:sz="0" w:space="0" w:color="000000"/>
              <w:bottom w:val="single" w:sz="4" w:space="0" w:color="000000"/>
              <w:right w:val="single" w:sz="4" w:space="0" w:color="000000"/>
            </w:tcBorders>
            <w:shd w:val="clear" w:color="000000" w:fill="FFFFFF"/>
            <w:tcMar>
              <w:left w:w="110" w:type="dxa"/>
              <w:right w:w="110" w:type="dxa"/>
            </w:tcMar>
          </w:tcPr>
          <w:p w14:paraId="67D375A7" w14:textId="77777777" w:rsidR="00B408A2" w:rsidRDefault="00B408A2">
            <w:pPr>
              <w:spacing w:line="240" w:lineRule="auto"/>
              <w:rPr>
                <w:rFonts w:ascii="Times New Roman" w:eastAsia="Calibri" w:hAnsi="Times New Roman" w:cs="Times New Roman"/>
              </w:rPr>
            </w:pPr>
          </w:p>
        </w:tc>
      </w:tr>
      <w:tr w:rsidR="00B408A2" w14:paraId="55C3C00C"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08CBF8E3"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2-3 </w:t>
            </w:r>
            <w:proofErr w:type="spellStart"/>
            <w:r>
              <w:rPr>
                <w:rFonts w:ascii="Times New Roman" w:eastAsia="Calibri" w:hAnsi="Times New Roman" w:cs="Times New Roman"/>
              </w:rPr>
              <w:t>с.ж</w:t>
            </w:r>
            <w:proofErr w:type="spellEnd"/>
            <w:r>
              <w:rPr>
                <w:rFonts w:ascii="Times New Roman" w:eastAsia="Calibri" w:hAnsi="Times New Roman" w:cs="Times New Roman"/>
              </w:rPr>
              <w:t xml:space="preserve">.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1417DA82"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0,8-1,5 </w:t>
            </w:r>
          </w:p>
        </w:tc>
        <w:tc>
          <w:tcPr>
            <w:tcW w:w="2339" w:type="dxa"/>
            <w:tcBorders>
              <w:top w:val="single" w:sz="4" w:space="0" w:color="000000"/>
              <w:left w:val="single" w:sz="4" w:space="0" w:color="000000"/>
              <w:bottom w:val="single" w:sz="4" w:space="0" w:color="000000"/>
              <w:right w:val="single" w:sz="0" w:space="0" w:color="000000"/>
            </w:tcBorders>
            <w:shd w:val="clear" w:color="000000" w:fill="FFFFFF"/>
            <w:tcMar>
              <w:left w:w="110" w:type="dxa"/>
              <w:right w:w="110" w:type="dxa"/>
            </w:tcMar>
          </w:tcPr>
          <w:p w14:paraId="72266FFC"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0,8-2,0 </w:t>
            </w:r>
          </w:p>
        </w:tc>
        <w:tc>
          <w:tcPr>
            <w:tcW w:w="2337" w:type="dxa"/>
            <w:tcBorders>
              <w:top w:val="single" w:sz="4" w:space="0" w:color="000000"/>
              <w:left w:val="single" w:sz="0" w:space="0" w:color="000000"/>
              <w:bottom w:val="single" w:sz="4" w:space="0" w:color="000000"/>
              <w:right w:val="single" w:sz="4" w:space="0" w:color="000000"/>
            </w:tcBorders>
            <w:shd w:val="clear" w:color="000000" w:fill="FFFFFF"/>
            <w:tcMar>
              <w:left w:w="110" w:type="dxa"/>
              <w:right w:w="110" w:type="dxa"/>
            </w:tcMar>
          </w:tcPr>
          <w:p w14:paraId="47A310AE" w14:textId="77777777" w:rsidR="00B408A2" w:rsidRDefault="00B408A2">
            <w:pPr>
              <w:spacing w:line="240" w:lineRule="auto"/>
              <w:rPr>
                <w:rFonts w:ascii="Times New Roman" w:eastAsia="Calibri" w:hAnsi="Times New Roman" w:cs="Times New Roman"/>
              </w:rPr>
            </w:pPr>
          </w:p>
        </w:tc>
      </w:tr>
      <w:tr w:rsidR="00B408A2" w14:paraId="1E37FA4D"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51AB6839"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4-5 </w:t>
            </w:r>
            <w:proofErr w:type="spellStart"/>
            <w:r>
              <w:rPr>
                <w:rFonts w:ascii="Times New Roman" w:eastAsia="Calibri" w:hAnsi="Times New Roman" w:cs="Times New Roman"/>
              </w:rPr>
              <w:t>с.ж</w:t>
            </w:r>
            <w:proofErr w:type="spellEnd"/>
            <w:r>
              <w:rPr>
                <w:rFonts w:ascii="Times New Roman" w:eastAsia="Calibri" w:hAnsi="Times New Roman" w:cs="Times New Roman"/>
              </w:rPr>
              <w:t xml:space="preserve">.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37CA20B5"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0,8-1,5 </w:t>
            </w:r>
          </w:p>
        </w:tc>
        <w:tc>
          <w:tcPr>
            <w:tcW w:w="2339" w:type="dxa"/>
            <w:tcBorders>
              <w:top w:val="single" w:sz="4" w:space="0" w:color="000000"/>
              <w:left w:val="single" w:sz="4" w:space="0" w:color="000000"/>
              <w:bottom w:val="single" w:sz="4" w:space="0" w:color="000000"/>
              <w:right w:val="single" w:sz="0" w:space="0" w:color="000000"/>
            </w:tcBorders>
            <w:shd w:val="clear" w:color="000000" w:fill="FFFFFF"/>
            <w:tcMar>
              <w:left w:w="110" w:type="dxa"/>
              <w:right w:w="110" w:type="dxa"/>
            </w:tcMar>
          </w:tcPr>
          <w:p w14:paraId="60559CF7"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0,8-2,0 </w:t>
            </w:r>
          </w:p>
        </w:tc>
        <w:tc>
          <w:tcPr>
            <w:tcW w:w="2337" w:type="dxa"/>
            <w:tcBorders>
              <w:top w:val="single" w:sz="4" w:space="0" w:color="000000"/>
              <w:left w:val="single" w:sz="0" w:space="0" w:color="000000"/>
              <w:bottom w:val="single" w:sz="4" w:space="0" w:color="000000"/>
              <w:right w:val="single" w:sz="4" w:space="0" w:color="000000"/>
            </w:tcBorders>
            <w:shd w:val="clear" w:color="000000" w:fill="FFFFFF"/>
            <w:tcMar>
              <w:left w:w="110" w:type="dxa"/>
              <w:right w:w="110" w:type="dxa"/>
            </w:tcMar>
          </w:tcPr>
          <w:p w14:paraId="4F738812" w14:textId="77777777" w:rsidR="00B408A2" w:rsidRDefault="00B408A2">
            <w:pPr>
              <w:spacing w:line="240" w:lineRule="auto"/>
              <w:rPr>
                <w:rFonts w:ascii="Times New Roman" w:eastAsia="Calibri" w:hAnsi="Times New Roman" w:cs="Times New Roman"/>
              </w:rPr>
            </w:pPr>
          </w:p>
        </w:tc>
      </w:tr>
      <w:tr w:rsidR="00B408A2" w14:paraId="011D146B"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648A14B1"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6 </w:t>
            </w:r>
            <w:proofErr w:type="spellStart"/>
            <w:r>
              <w:rPr>
                <w:rFonts w:ascii="Times New Roman" w:eastAsia="Calibri" w:hAnsi="Times New Roman" w:cs="Times New Roman"/>
              </w:rPr>
              <w:t>с.ж</w:t>
            </w:r>
            <w:proofErr w:type="spellEnd"/>
            <w:r>
              <w:rPr>
                <w:rFonts w:ascii="Times New Roman" w:eastAsia="Calibri" w:hAnsi="Times New Roman" w:cs="Times New Roman"/>
              </w:rPr>
              <w:t xml:space="preserve">. и более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2048B766"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0,8-1,5 </w:t>
            </w:r>
          </w:p>
        </w:tc>
        <w:tc>
          <w:tcPr>
            <w:tcW w:w="2339" w:type="dxa"/>
            <w:tcBorders>
              <w:top w:val="single" w:sz="4" w:space="0" w:color="000000"/>
              <w:left w:val="single" w:sz="4" w:space="0" w:color="000000"/>
              <w:bottom w:val="single" w:sz="4" w:space="0" w:color="000000"/>
              <w:right w:val="single" w:sz="0" w:space="0" w:color="000000"/>
            </w:tcBorders>
            <w:shd w:val="clear" w:color="000000" w:fill="FFFFFF"/>
            <w:tcMar>
              <w:left w:w="110" w:type="dxa"/>
              <w:right w:w="110" w:type="dxa"/>
            </w:tcMar>
          </w:tcPr>
          <w:p w14:paraId="20B08984"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1,6-2,5 (3,5) </w:t>
            </w:r>
          </w:p>
        </w:tc>
        <w:tc>
          <w:tcPr>
            <w:tcW w:w="2337" w:type="dxa"/>
            <w:tcBorders>
              <w:top w:val="single" w:sz="4" w:space="0" w:color="000000"/>
              <w:left w:val="single" w:sz="0" w:space="0" w:color="000000"/>
              <w:bottom w:val="single" w:sz="4" w:space="0" w:color="000000"/>
              <w:right w:val="single" w:sz="4" w:space="0" w:color="000000"/>
            </w:tcBorders>
            <w:shd w:val="clear" w:color="000000" w:fill="FFFFFF"/>
            <w:tcMar>
              <w:left w:w="110" w:type="dxa"/>
              <w:right w:w="110" w:type="dxa"/>
            </w:tcMar>
          </w:tcPr>
          <w:p w14:paraId="2F984F0B" w14:textId="77777777" w:rsidR="00B408A2" w:rsidRDefault="00B408A2">
            <w:pPr>
              <w:spacing w:line="240" w:lineRule="auto"/>
              <w:rPr>
                <w:rFonts w:ascii="Times New Roman" w:eastAsia="Calibri" w:hAnsi="Times New Roman" w:cs="Times New Roman"/>
              </w:rPr>
            </w:pPr>
          </w:p>
        </w:tc>
      </w:tr>
      <w:tr w:rsidR="00B408A2" w14:paraId="1D0125E3"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53A501EB"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 </w:t>
            </w:r>
          </w:p>
        </w:tc>
        <w:tc>
          <w:tcPr>
            <w:tcW w:w="4678" w:type="dxa"/>
            <w:gridSpan w:val="2"/>
            <w:tcBorders>
              <w:top w:val="single" w:sz="4" w:space="0" w:color="000000"/>
              <w:left w:val="single" w:sz="4" w:space="0" w:color="000000"/>
              <w:bottom w:val="single" w:sz="4" w:space="0" w:color="000000"/>
              <w:right w:val="single" w:sz="0" w:space="0" w:color="000000"/>
            </w:tcBorders>
            <w:shd w:val="clear" w:color="000000" w:fill="FFFFFF"/>
            <w:tcMar>
              <w:left w:w="110" w:type="dxa"/>
              <w:right w:w="110" w:type="dxa"/>
            </w:tcMar>
          </w:tcPr>
          <w:p w14:paraId="7C478549" w14:textId="77777777" w:rsidR="00B408A2" w:rsidRDefault="00590021">
            <w:pPr>
              <w:spacing w:after="0" w:line="240" w:lineRule="auto"/>
              <w:rPr>
                <w:rFonts w:ascii="Times New Roman" w:hAnsi="Times New Roman" w:cs="Times New Roman"/>
              </w:rPr>
            </w:pPr>
            <w:r>
              <w:rPr>
                <w:rFonts w:ascii="Times New Roman" w:eastAsia="Times New Roman" w:hAnsi="Times New Roman" w:cs="Times New Roman"/>
                <w:b/>
              </w:rPr>
              <w:t>Фосфор, ммоль/кг/сутки</w:t>
            </w:r>
            <w:r>
              <w:rPr>
                <w:rFonts w:ascii="Times New Roman" w:eastAsia="Calibri" w:hAnsi="Times New Roman" w:cs="Times New Roman"/>
              </w:rPr>
              <w:t xml:space="preserve"> </w:t>
            </w:r>
          </w:p>
        </w:tc>
        <w:tc>
          <w:tcPr>
            <w:tcW w:w="2337" w:type="dxa"/>
            <w:tcBorders>
              <w:top w:val="single" w:sz="4" w:space="0" w:color="000000"/>
              <w:left w:val="single" w:sz="0" w:space="0" w:color="000000"/>
              <w:bottom w:val="single" w:sz="4" w:space="0" w:color="000000"/>
              <w:right w:val="single" w:sz="4" w:space="0" w:color="000000"/>
            </w:tcBorders>
            <w:shd w:val="clear" w:color="000000" w:fill="FFFFFF"/>
            <w:tcMar>
              <w:left w:w="110" w:type="dxa"/>
              <w:right w:w="110" w:type="dxa"/>
            </w:tcMar>
          </w:tcPr>
          <w:p w14:paraId="5ED142EB" w14:textId="77777777" w:rsidR="00B408A2" w:rsidRDefault="00B408A2">
            <w:pPr>
              <w:spacing w:line="240" w:lineRule="auto"/>
              <w:rPr>
                <w:rFonts w:ascii="Times New Roman" w:eastAsia="Calibri" w:hAnsi="Times New Roman" w:cs="Times New Roman"/>
              </w:rPr>
            </w:pPr>
          </w:p>
        </w:tc>
      </w:tr>
      <w:tr w:rsidR="00B408A2" w14:paraId="7E7808B0"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50173A40"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1 </w:t>
            </w:r>
            <w:proofErr w:type="spellStart"/>
            <w:r>
              <w:rPr>
                <w:rFonts w:ascii="Times New Roman" w:eastAsia="Calibri" w:hAnsi="Times New Roman" w:cs="Times New Roman"/>
              </w:rPr>
              <w:t>с.ж</w:t>
            </w:r>
            <w:proofErr w:type="spellEnd"/>
            <w:r>
              <w:rPr>
                <w:rFonts w:ascii="Times New Roman" w:eastAsia="Calibri" w:hAnsi="Times New Roman" w:cs="Times New Roman"/>
              </w:rPr>
              <w:t xml:space="preserve">.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2622795A"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0,7-1,3 </w:t>
            </w:r>
          </w:p>
        </w:tc>
        <w:tc>
          <w:tcPr>
            <w:tcW w:w="2339" w:type="dxa"/>
            <w:tcBorders>
              <w:top w:val="single" w:sz="4" w:space="0" w:color="000000"/>
              <w:left w:val="single" w:sz="4" w:space="0" w:color="000000"/>
              <w:bottom w:val="single" w:sz="4" w:space="0" w:color="000000"/>
              <w:right w:val="single" w:sz="0" w:space="0" w:color="000000"/>
            </w:tcBorders>
            <w:shd w:val="clear" w:color="000000" w:fill="FFFFFF"/>
            <w:tcMar>
              <w:left w:w="110" w:type="dxa"/>
              <w:right w:w="110" w:type="dxa"/>
            </w:tcMar>
          </w:tcPr>
          <w:p w14:paraId="13962BD8"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1,0-2,0 </w:t>
            </w:r>
          </w:p>
        </w:tc>
        <w:tc>
          <w:tcPr>
            <w:tcW w:w="2337" w:type="dxa"/>
            <w:tcBorders>
              <w:top w:val="single" w:sz="4" w:space="0" w:color="000000"/>
              <w:left w:val="single" w:sz="0" w:space="0" w:color="000000"/>
              <w:bottom w:val="single" w:sz="4" w:space="0" w:color="000000"/>
              <w:right w:val="single" w:sz="4" w:space="0" w:color="000000"/>
            </w:tcBorders>
            <w:shd w:val="clear" w:color="000000" w:fill="FFFFFF"/>
            <w:tcMar>
              <w:left w:w="110" w:type="dxa"/>
              <w:right w:w="110" w:type="dxa"/>
            </w:tcMar>
          </w:tcPr>
          <w:p w14:paraId="031CAF26" w14:textId="77777777" w:rsidR="00B408A2" w:rsidRDefault="00B408A2">
            <w:pPr>
              <w:spacing w:line="240" w:lineRule="auto"/>
              <w:rPr>
                <w:rFonts w:ascii="Times New Roman" w:eastAsia="Calibri" w:hAnsi="Times New Roman" w:cs="Times New Roman"/>
              </w:rPr>
            </w:pPr>
          </w:p>
        </w:tc>
      </w:tr>
      <w:tr w:rsidR="00B408A2" w14:paraId="79B11A6B"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5DF23782"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2-3 </w:t>
            </w:r>
            <w:proofErr w:type="spellStart"/>
            <w:r>
              <w:rPr>
                <w:rFonts w:ascii="Times New Roman" w:eastAsia="Calibri" w:hAnsi="Times New Roman" w:cs="Times New Roman"/>
              </w:rPr>
              <w:t>с.ж</w:t>
            </w:r>
            <w:proofErr w:type="spellEnd"/>
            <w:r>
              <w:rPr>
                <w:rFonts w:ascii="Times New Roman" w:eastAsia="Calibri" w:hAnsi="Times New Roman" w:cs="Times New Roman"/>
              </w:rPr>
              <w:t xml:space="preserve">.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30485277"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0,7-1,3 </w:t>
            </w:r>
          </w:p>
        </w:tc>
        <w:tc>
          <w:tcPr>
            <w:tcW w:w="2339" w:type="dxa"/>
            <w:tcBorders>
              <w:top w:val="single" w:sz="4" w:space="0" w:color="000000"/>
              <w:left w:val="single" w:sz="4" w:space="0" w:color="000000"/>
              <w:bottom w:val="single" w:sz="4" w:space="0" w:color="000000"/>
              <w:right w:val="single" w:sz="0" w:space="0" w:color="000000"/>
            </w:tcBorders>
            <w:shd w:val="clear" w:color="000000" w:fill="FFFFFF"/>
            <w:tcMar>
              <w:left w:w="110" w:type="dxa"/>
              <w:right w:w="110" w:type="dxa"/>
            </w:tcMar>
          </w:tcPr>
          <w:p w14:paraId="619069B5"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1,0-2,0 </w:t>
            </w:r>
          </w:p>
        </w:tc>
        <w:tc>
          <w:tcPr>
            <w:tcW w:w="2337" w:type="dxa"/>
            <w:tcBorders>
              <w:top w:val="single" w:sz="4" w:space="0" w:color="000000"/>
              <w:left w:val="single" w:sz="0" w:space="0" w:color="000000"/>
              <w:bottom w:val="single" w:sz="4" w:space="0" w:color="000000"/>
              <w:right w:val="single" w:sz="4" w:space="0" w:color="000000"/>
            </w:tcBorders>
            <w:shd w:val="clear" w:color="000000" w:fill="FFFFFF"/>
            <w:tcMar>
              <w:left w:w="110" w:type="dxa"/>
              <w:right w:w="110" w:type="dxa"/>
            </w:tcMar>
          </w:tcPr>
          <w:p w14:paraId="7C3433B8" w14:textId="77777777" w:rsidR="00B408A2" w:rsidRDefault="00B408A2">
            <w:pPr>
              <w:spacing w:line="240" w:lineRule="auto"/>
              <w:rPr>
                <w:rFonts w:ascii="Times New Roman" w:eastAsia="Calibri" w:hAnsi="Times New Roman" w:cs="Times New Roman"/>
              </w:rPr>
            </w:pPr>
          </w:p>
        </w:tc>
      </w:tr>
      <w:tr w:rsidR="00B408A2" w14:paraId="42EB4097"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1A4F6F63"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4-5 </w:t>
            </w:r>
            <w:proofErr w:type="spellStart"/>
            <w:r>
              <w:rPr>
                <w:rFonts w:ascii="Times New Roman" w:eastAsia="Calibri" w:hAnsi="Times New Roman" w:cs="Times New Roman"/>
              </w:rPr>
              <w:t>с.ж</w:t>
            </w:r>
            <w:proofErr w:type="spellEnd"/>
            <w:r>
              <w:rPr>
                <w:rFonts w:ascii="Times New Roman" w:eastAsia="Calibri" w:hAnsi="Times New Roman" w:cs="Times New Roman"/>
              </w:rPr>
              <w:t xml:space="preserve">.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7470EDD2"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0,7-1,3 </w:t>
            </w:r>
          </w:p>
        </w:tc>
        <w:tc>
          <w:tcPr>
            <w:tcW w:w="2339" w:type="dxa"/>
            <w:tcBorders>
              <w:top w:val="single" w:sz="4" w:space="0" w:color="000000"/>
              <w:left w:val="single" w:sz="4" w:space="0" w:color="000000"/>
              <w:bottom w:val="single" w:sz="4" w:space="0" w:color="000000"/>
              <w:right w:val="single" w:sz="0" w:space="0" w:color="000000"/>
            </w:tcBorders>
            <w:shd w:val="clear" w:color="000000" w:fill="FFFFFF"/>
            <w:tcMar>
              <w:left w:w="110" w:type="dxa"/>
              <w:right w:w="110" w:type="dxa"/>
            </w:tcMar>
          </w:tcPr>
          <w:p w14:paraId="2B608EB8"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1,0-2,0 </w:t>
            </w:r>
          </w:p>
        </w:tc>
        <w:tc>
          <w:tcPr>
            <w:tcW w:w="2337" w:type="dxa"/>
            <w:tcBorders>
              <w:top w:val="single" w:sz="4" w:space="0" w:color="000000"/>
              <w:left w:val="single" w:sz="0" w:space="0" w:color="000000"/>
              <w:bottom w:val="single" w:sz="4" w:space="0" w:color="000000"/>
              <w:right w:val="single" w:sz="4" w:space="0" w:color="000000"/>
            </w:tcBorders>
            <w:shd w:val="clear" w:color="000000" w:fill="FFFFFF"/>
            <w:tcMar>
              <w:left w:w="110" w:type="dxa"/>
              <w:right w:w="110" w:type="dxa"/>
            </w:tcMar>
          </w:tcPr>
          <w:p w14:paraId="32500562" w14:textId="77777777" w:rsidR="00B408A2" w:rsidRDefault="00B408A2">
            <w:pPr>
              <w:spacing w:line="240" w:lineRule="auto"/>
              <w:rPr>
                <w:rFonts w:ascii="Times New Roman" w:eastAsia="Calibri" w:hAnsi="Times New Roman" w:cs="Times New Roman"/>
              </w:rPr>
            </w:pPr>
          </w:p>
        </w:tc>
      </w:tr>
      <w:tr w:rsidR="00B408A2" w14:paraId="3FA780E5"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5619BF57"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6 </w:t>
            </w:r>
            <w:proofErr w:type="spellStart"/>
            <w:r>
              <w:rPr>
                <w:rFonts w:ascii="Times New Roman" w:eastAsia="Calibri" w:hAnsi="Times New Roman" w:cs="Times New Roman"/>
              </w:rPr>
              <w:t>с.ж</w:t>
            </w:r>
            <w:proofErr w:type="spellEnd"/>
            <w:r>
              <w:rPr>
                <w:rFonts w:ascii="Times New Roman" w:eastAsia="Calibri" w:hAnsi="Times New Roman" w:cs="Times New Roman"/>
              </w:rPr>
              <w:t xml:space="preserve">. и более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34CE4852"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0,7-1,3 </w:t>
            </w:r>
          </w:p>
        </w:tc>
        <w:tc>
          <w:tcPr>
            <w:tcW w:w="2339" w:type="dxa"/>
            <w:tcBorders>
              <w:top w:val="single" w:sz="4" w:space="0" w:color="000000"/>
              <w:left w:val="single" w:sz="4" w:space="0" w:color="000000"/>
              <w:bottom w:val="single" w:sz="4" w:space="0" w:color="000000"/>
              <w:right w:val="single" w:sz="0" w:space="0" w:color="000000"/>
            </w:tcBorders>
            <w:shd w:val="clear" w:color="000000" w:fill="FFFFFF"/>
            <w:tcMar>
              <w:left w:w="110" w:type="dxa"/>
              <w:right w:w="110" w:type="dxa"/>
            </w:tcMar>
          </w:tcPr>
          <w:p w14:paraId="68B931DA"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1,5-2,5 (3,5) </w:t>
            </w:r>
          </w:p>
        </w:tc>
        <w:tc>
          <w:tcPr>
            <w:tcW w:w="2337" w:type="dxa"/>
            <w:tcBorders>
              <w:top w:val="single" w:sz="4" w:space="0" w:color="000000"/>
              <w:left w:val="single" w:sz="0" w:space="0" w:color="000000"/>
              <w:bottom w:val="single" w:sz="4" w:space="0" w:color="000000"/>
              <w:right w:val="single" w:sz="4" w:space="0" w:color="000000"/>
            </w:tcBorders>
            <w:shd w:val="clear" w:color="000000" w:fill="FFFFFF"/>
            <w:tcMar>
              <w:left w:w="110" w:type="dxa"/>
              <w:right w:w="110" w:type="dxa"/>
            </w:tcMar>
          </w:tcPr>
          <w:p w14:paraId="23BA5DA6" w14:textId="77777777" w:rsidR="00B408A2" w:rsidRDefault="00B408A2">
            <w:pPr>
              <w:spacing w:line="240" w:lineRule="auto"/>
              <w:rPr>
                <w:rFonts w:ascii="Times New Roman" w:eastAsia="Calibri" w:hAnsi="Times New Roman" w:cs="Times New Roman"/>
              </w:rPr>
            </w:pPr>
          </w:p>
        </w:tc>
      </w:tr>
      <w:tr w:rsidR="00B408A2" w14:paraId="5BE9B310"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1808B7FF"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 </w:t>
            </w:r>
          </w:p>
        </w:tc>
        <w:tc>
          <w:tcPr>
            <w:tcW w:w="4678" w:type="dxa"/>
            <w:gridSpan w:val="2"/>
            <w:tcBorders>
              <w:top w:val="single" w:sz="4" w:space="0" w:color="000000"/>
              <w:left w:val="single" w:sz="4" w:space="0" w:color="000000"/>
              <w:bottom w:val="single" w:sz="4" w:space="0" w:color="000000"/>
              <w:right w:val="single" w:sz="0" w:space="0" w:color="000000"/>
            </w:tcBorders>
            <w:shd w:val="clear" w:color="000000" w:fill="FFFFFF"/>
            <w:tcMar>
              <w:left w:w="110" w:type="dxa"/>
              <w:right w:w="110" w:type="dxa"/>
            </w:tcMar>
          </w:tcPr>
          <w:p w14:paraId="21876D35" w14:textId="77777777" w:rsidR="00B408A2" w:rsidRDefault="00590021">
            <w:pPr>
              <w:spacing w:after="10" w:line="240" w:lineRule="auto"/>
              <w:rPr>
                <w:rFonts w:ascii="Times New Roman" w:eastAsia="Calibri" w:hAnsi="Times New Roman" w:cs="Times New Roman"/>
              </w:rPr>
            </w:pPr>
            <w:r>
              <w:rPr>
                <w:rFonts w:ascii="Times New Roman" w:eastAsia="Times New Roman" w:hAnsi="Times New Roman" w:cs="Times New Roman"/>
                <w:b/>
              </w:rPr>
              <w:t xml:space="preserve">Са/Р, ммоль/ммоль </w:t>
            </w:r>
          </w:p>
          <w:p w14:paraId="63754D3D" w14:textId="77777777" w:rsidR="00B408A2" w:rsidRDefault="00590021">
            <w:pPr>
              <w:spacing w:after="0" w:line="240" w:lineRule="auto"/>
              <w:rPr>
                <w:rFonts w:ascii="Times New Roman" w:hAnsi="Times New Roman" w:cs="Times New Roman"/>
              </w:rPr>
            </w:pPr>
            <w:r>
              <w:rPr>
                <w:rFonts w:ascii="Times New Roman" w:eastAsia="Calibri" w:hAnsi="Times New Roman" w:cs="Times New Roman"/>
              </w:rPr>
              <w:t xml:space="preserve">1,3, при ранней </w:t>
            </w:r>
            <w:proofErr w:type="spellStart"/>
            <w:r>
              <w:rPr>
                <w:rFonts w:ascii="Times New Roman" w:eastAsia="Calibri" w:hAnsi="Times New Roman" w:cs="Times New Roman"/>
              </w:rPr>
              <w:t>гипофосфатемии</w:t>
            </w:r>
            <w:proofErr w:type="spellEnd"/>
            <w:r>
              <w:rPr>
                <w:rFonts w:ascii="Times New Roman" w:eastAsia="Calibri" w:hAnsi="Times New Roman" w:cs="Times New Roman"/>
              </w:rPr>
              <w:t xml:space="preserve">=0,8-1,0 </w:t>
            </w:r>
          </w:p>
        </w:tc>
        <w:tc>
          <w:tcPr>
            <w:tcW w:w="2337" w:type="dxa"/>
            <w:tcBorders>
              <w:top w:val="single" w:sz="4" w:space="0" w:color="000000"/>
              <w:left w:val="single" w:sz="0" w:space="0" w:color="000000"/>
              <w:bottom w:val="single" w:sz="4" w:space="0" w:color="000000"/>
              <w:right w:val="single" w:sz="4" w:space="0" w:color="000000"/>
            </w:tcBorders>
            <w:shd w:val="clear" w:color="000000" w:fill="FFFFFF"/>
            <w:tcMar>
              <w:left w:w="110" w:type="dxa"/>
              <w:right w:w="110" w:type="dxa"/>
            </w:tcMar>
          </w:tcPr>
          <w:p w14:paraId="262105D6" w14:textId="77777777" w:rsidR="00B408A2" w:rsidRDefault="00B408A2">
            <w:pPr>
              <w:spacing w:line="240" w:lineRule="auto"/>
              <w:rPr>
                <w:rFonts w:ascii="Times New Roman" w:eastAsia="Calibri" w:hAnsi="Times New Roman" w:cs="Times New Roman"/>
              </w:rPr>
            </w:pPr>
          </w:p>
        </w:tc>
      </w:tr>
      <w:tr w:rsidR="00B408A2" w14:paraId="405C5F8E"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2F87623A"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 </w:t>
            </w:r>
          </w:p>
        </w:tc>
        <w:tc>
          <w:tcPr>
            <w:tcW w:w="4678" w:type="dxa"/>
            <w:gridSpan w:val="2"/>
            <w:tcBorders>
              <w:top w:val="single" w:sz="4" w:space="0" w:color="000000"/>
              <w:left w:val="single" w:sz="4" w:space="0" w:color="000000"/>
              <w:bottom w:val="single" w:sz="4" w:space="0" w:color="000000"/>
              <w:right w:val="single" w:sz="0" w:space="0" w:color="000000"/>
            </w:tcBorders>
            <w:shd w:val="clear" w:color="000000" w:fill="FFFFFF"/>
            <w:tcMar>
              <w:left w:w="110" w:type="dxa"/>
              <w:right w:w="110" w:type="dxa"/>
            </w:tcMar>
          </w:tcPr>
          <w:p w14:paraId="77D016BF" w14:textId="77777777" w:rsidR="00B408A2" w:rsidRDefault="00590021">
            <w:pPr>
              <w:spacing w:after="0" w:line="240" w:lineRule="auto"/>
              <w:rPr>
                <w:rFonts w:ascii="Times New Roman" w:hAnsi="Times New Roman" w:cs="Times New Roman"/>
              </w:rPr>
            </w:pPr>
            <w:r>
              <w:rPr>
                <w:rFonts w:ascii="Times New Roman" w:eastAsia="Times New Roman" w:hAnsi="Times New Roman" w:cs="Times New Roman"/>
                <w:b/>
              </w:rPr>
              <w:t>Магний***, ммоль/кг/сутки</w:t>
            </w:r>
            <w:r>
              <w:rPr>
                <w:rFonts w:ascii="Times New Roman" w:eastAsia="Calibri" w:hAnsi="Times New Roman" w:cs="Times New Roman"/>
              </w:rPr>
              <w:t xml:space="preserve"> </w:t>
            </w:r>
          </w:p>
        </w:tc>
        <w:tc>
          <w:tcPr>
            <w:tcW w:w="2337" w:type="dxa"/>
            <w:tcBorders>
              <w:top w:val="single" w:sz="4" w:space="0" w:color="000000"/>
              <w:left w:val="single" w:sz="0" w:space="0" w:color="000000"/>
              <w:bottom w:val="single" w:sz="4" w:space="0" w:color="000000"/>
              <w:right w:val="single" w:sz="4" w:space="0" w:color="000000"/>
            </w:tcBorders>
            <w:shd w:val="clear" w:color="000000" w:fill="FFFFFF"/>
            <w:tcMar>
              <w:left w:w="110" w:type="dxa"/>
              <w:right w:w="110" w:type="dxa"/>
            </w:tcMar>
          </w:tcPr>
          <w:p w14:paraId="050588C3" w14:textId="77777777" w:rsidR="00B408A2" w:rsidRDefault="00B408A2">
            <w:pPr>
              <w:spacing w:line="240" w:lineRule="auto"/>
              <w:rPr>
                <w:rFonts w:ascii="Times New Roman" w:eastAsia="Calibri" w:hAnsi="Times New Roman" w:cs="Times New Roman"/>
              </w:rPr>
            </w:pPr>
          </w:p>
        </w:tc>
      </w:tr>
      <w:tr w:rsidR="00B408A2" w14:paraId="0CBAB40A"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32CAA5B3"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1 </w:t>
            </w:r>
            <w:proofErr w:type="spellStart"/>
            <w:r>
              <w:rPr>
                <w:rFonts w:ascii="Times New Roman" w:eastAsia="Calibri" w:hAnsi="Times New Roman" w:cs="Times New Roman"/>
              </w:rPr>
              <w:t>с.ж</w:t>
            </w:r>
            <w:proofErr w:type="spellEnd"/>
            <w:r>
              <w:rPr>
                <w:rFonts w:ascii="Times New Roman" w:eastAsia="Calibri" w:hAnsi="Times New Roman" w:cs="Times New Roman"/>
              </w:rPr>
              <w:t xml:space="preserve">.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23439913"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0,1-0,2 </w:t>
            </w:r>
          </w:p>
        </w:tc>
        <w:tc>
          <w:tcPr>
            <w:tcW w:w="2339" w:type="dxa"/>
            <w:tcBorders>
              <w:top w:val="single" w:sz="4" w:space="0" w:color="000000"/>
              <w:left w:val="single" w:sz="4" w:space="0" w:color="000000"/>
              <w:bottom w:val="single" w:sz="4" w:space="0" w:color="000000"/>
              <w:right w:val="single" w:sz="0" w:space="0" w:color="000000"/>
            </w:tcBorders>
            <w:shd w:val="clear" w:color="000000" w:fill="FFFFFF"/>
            <w:tcMar>
              <w:left w:w="110" w:type="dxa"/>
              <w:right w:w="110" w:type="dxa"/>
            </w:tcMar>
          </w:tcPr>
          <w:p w14:paraId="73542798"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0,1-0,2 </w:t>
            </w:r>
          </w:p>
        </w:tc>
        <w:tc>
          <w:tcPr>
            <w:tcW w:w="2337" w:type="dxa"/>
            <w:tcBorders>
              <w:top w:val="single" w:sz="4" w:space="0" w:color="000000"/>
              <w:left w:val="single" w:sz="0" w:space="0" w:color="000000"/>
              <w:bottom w:val="single" w:sz="4" w:space="0" w:color="000000"/>
              <w:right w:val="single" w:sz="4" w:space="0" w:color="000000"/>
            </w:tcBorders>
            <w:shd w:val="clear" w:color="000000" w:fill="FFFFFF"/>
            <w:tcMar>
              <w:left w:w="110" w:type="dxa"/>
              <w:right w:w="110" w:type="dxa"/>
            </w:tcMar>
          </w:tcPr>
          <w:p w14:paraId="7E7FED2C" w14:textId="77777777" w:rsidR="00B408A2" w:rsidRDefault="00B408A2">
            <w:pPr>
              <w:spacing w:line="240" w:lineRule="auto"/>
              <w:rPr>
                <w:rFonts w:ascii="Times New Roman" w:eastAsia="Calibri" w:hAnsi="Times New Roman" w:cs="Times New Roman"/>
              </w:rPr>
            </w:pPr>
          </w:p>
        </w:tc>
      </w:tr>
      <w:tr w:rsidR="00B408A2" w14:paraId="24C00442"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71998B44"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2-3 </w:t>
            </w:r>
            <w:proofErr w:type="spellStart"/>
            <w:r>
              <w:rPr>
                <w:rFonts w:ascii="Times New Roman" w:eastAsia="Calibri" w:hAnsi="Times New Roman" w:cs="Times New Roman"/>
              </w:rPr>
              <w:t>с.ж</w:t>
            </w:r>
            <w:proofErr w:type="spellEnd"/>
            <w:r>
              <w:rPr>
                <w:rFonts w:ascii="Times New Roman" w:eastAsia="Calibri" w:hAnsi="Times New Roman" w:cs="Times New Roman"/>
              </w:rPr>
              <w:t xml:space="preserve">.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2A80B347"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0,1-0,2 </w:t>
            </w:r>
          </w:p>
        </w:tc>
        <w:tc>
          <w:tcPr>
            <w:tcW w:w="2339" w:type="dxa"/>
            <w:tcBorders>
              <w:top w:val="single" w:sz="4" w:space="0" w:color="000000"/>
              <w:left w:val="single" w:sz="4" w:space="0" w:color="000000"/>
              <w:bottom w:val="single" w:sz="4" w:space="0" w:color="000000"/>
              <w:right w:val="single" w:sz="0" w:space="0" w:color="000000"/>
            </w:tcBorders>
            <w:shd w:val="clear" w:color="000000" w:fill="FFFFFF"/>
            <w:tcMar>
              <w:left w:w="110" w:type="dxa"/>
              <w:right w:w="110" w:type="dxa"/>
            </w:tcMar>
          </w:tcPr>
          <w:p w14:paraId="266A8323"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0,1-0,2 </w:t>
            </w:r>
          </w:p>
        </w:tc>
        <w:tc>
          <w:tcPr>
            <w:tcW w:w="2337" w:type="dxa"/>
            <w:tcBorders>
              <w:top w:val="single" w:sz="4" w:space="0" w:color="000000"/>
              <w:left w:val="single" w:sz="0" w:space="0" w:color="000000"/>
              <w:bottom w:val="single" w:sz="4" w:space="0" w:color="000000"/>
              <w:right w:val="single" w:sz="4" w:space="0" w:color="000000"/>
            </w:tcBorders>
            <w:shd w:val="clear" w:color="000000" w:fill="FFFFFF"/>
            <w:tcMar>
              <w:left w:w="110" w:type="dxa"/>
              <w:right w:w="110" w:type="dxa"/>
            </w:tcMar>
          </w:tcPr>
          <w:p w14:paraId="5F358F1C" w14:textId="77777777" w:rsidR="00B408A2" w:rsidRDefault="00B408A2">
            <w:pPr>
              <w:spacing w:line="240" w:lineRule="auto"/>
              <w:rPr>
                <w:rFonts w:ascii="Times New Roman" w:eastAsia="Calibri" w:hAnsi="Times New Roman" w:cs="Times New Roman"/>
              </w:rPr>
            </w:pPr>
          </w:p>
        </w:tc>
      </w:tr>
      <w:tr w:rsidR="00B408A2" w14:paraId="33A7F420"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75701EB5"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4-5 </w:t>
            </w:r>
            <w:proofErr w:type="spellStart"/>
            <w:r>
              <w:rPr>
                <w:rFonts w:ascii="Times New Roman" w:eastAsia="Calibri" w:hAnsi="Times New Roman" w:cs="Times New Roman"/>
              </w:rPr>
              <w:t>с.ж</w:t>
            </w:r>
            <w:proofErr w:type="spellEnd"/>
            <w:r>
              <w:rPr>
                <w:rFonts w:ascii="Times New Roman" w:eastAsia="Calibri" w:hAnsi="Times New Roman" w:cs="Times New Roman"/>
              </w:rPr>
              <w:t xml:space="preserve">.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6956F193"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0,1-0,2 </w:t>
            </w:r>
          </w:p>
        </w:tc>
        <w:tc>
          <w:tcPr>
            <w:tcW w:w="2339" w:type="dxa"/>
            <w:tcBorders>
              <w:top w:val="single" w:sz="4" w:space="0" w:color="000000"/>
              <w:left w:val="single" w:sz="4" w:space="0" w:color="000000"/>
              <w:bottom w:val="single" w:sz="4" w:space="0" w:color="000000"/>
              <w:right w:val="single" w:sz="0" w:space="0" w:color="000000"/>
            </w:tcBorders>
            <w:shd w:val="clear" w:color="000000" w:fill="FFFFFF"/>
            <w:tcMar>
              <w:left w:w="110" w:type="dxa"/>
              <w:right w:w="110" w:type="dxa"/>
            </w:tcMar>
          </w:tcPr>
          <w:p w14:paraId="477E7CED"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0,1-0,2 </w:t>
            </w:r>
          </w:p>
        </w:tc>
        <w:tc>
          <w:tcPr>
            <w:tcW w:w="2337" w:type="dxa"/>
            <w:tcBorders>
              <w:top w:val="single" w:sz="4" w:space="0" w:color="000000"/>
              <w:left w:val="single" w:sz="0" w:space="0" w:color="000000"/>
              <w:bottom w:val="single" w:sz="4" w:space="0" w:color="000000"/>
              <w:right w:val="single" w:sz="4" w:space="0" w:color="000000"/>
            </w:tcBorders>
            <w:shd w:val="clear" w:color="000000" w:fill="FFFFFF"/>
            <w:tcMar>
              <w:left w:w="110" w:type="dxa"/>
              <w:right w:w="110" w:type="dxa"/>
            </w:tcMar>
          </w:tcPr>
          <w:p w14:paraId="5A8B78D9" w14:textId="77777777" w:rsidR="00B408A2" w:rsidRDefault="00B408A2">
            <w:pPr>
              <w:spacing w:line="240" w:lineRule="auto"/>
              <w:rPr>
                <w:rFonts w:ascii="Times New Roman" w:eastAsia="Calibri" w:hAnsi="Times New Roman" w:cs="Times New Roman"/>
              </w:rPr>
            </w:pPr>
          </w:p>
        </w:tc>
      </w:tr>
      <w:tr w:rsidR="00B408A2" w14:paraId="4054BF6C" w14:textId="77777777">
        <w:tc>
          <w:tcPr>
            <w:tcW w:w="2335" w:type="dxa"/>
            <w:tcBorders>
              <w:top w:val="single" w:sz="4" w:space="0" w:color="000000"/>
              <w:left w:val="single" w:sz="4" w:space="0" w:color="000000"/>
              <w:bottom w:val="single" w:sz="4" w:space="0" w:color="000000"/>
              <w:right w:val="single" w:sz="4" w:space="0" w:color="000000"/>
            </w:tcBorders>
            <w:shd w:val="clear" w:color="auto" w:fill="E7E6E6"/>
            <w:tcMar>
              <w:left w:w="110" w:type="dxa"/>
              <w:right w:w="110" w:type="dxa"/>
            </w:tcMar>
          </w:tcPr>
          <w:p w14:paraId="4D4D3A8E"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6 </w:t>
            </w:r>
            <w:proofErr w:type="spellStart"/>
            <w:r>
              <w:rPr>
                <w:rFonts w:ascii="Times New Roman" w:eastAsia="Calibri" w:hAnsi="Times New Roman" w:cs="Times New Roman"/>
              </w:rPr>
              <w:t>с.ж</w:t>
            </w:r>
            <w:proofErr w:type="spellEnd"/>
            <w:r>
              <w:rPr>
                <w:rFonts w:ascii="Times New Roman" w:eastAsia="Calibri" w:hAnsi="Times New Roman" w:cs="Times New Roman"/>
              </w:rPr>
              <w:t xml:space="preserve">. и более </w:t>
            </w:r>
          </w:p>
        </w:tc>
        <w:tc>
          <w:tcPr>
            <w:tcW w:w="2339" w:type="dxa"/>
            <w:tcBorders>
              <w:top w:val="single" w:sz="4" w:space="0" w:color="000000"/>
              <w:left w:val="single" w:sz="4" w:space="0" w:color="000000"/>
              <w:bottom w:val="single" w:sz="4" w:space="0" w:color="000000"/>
              <w:right w:val="single" w:sz="4" w:space="0" w:color="000000"/>
            </w:tcBorders>
            <w:shd w:val="clear" w:color="000000" w:fill="FFFFFF"/>
            <w:tcMar>
              <w:left w:w="110" w:type="dxa"/>
              <w:right w:w="110" w:type="dxa"/>
            </w:tcMar>
          </w:tcPr>
          <w:p w14:paraId="26CC25A4"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0,1-0,2 </w:t>
            </w:r>
          </w:p>
        </w:tc>
        <w:tc>
          <w:tcPr>
            <w:tcW w:w="2339" w:type="dxa"/>
            <w:tcBorders>
              <w:top w:val="single" w:sz="4" w:space="0" w:color="000000"/>
              <w:left w:val="single" w:sz="4" w:space="0" w:color="000000"/>
              <w:bottom w:val="single" w:sz="4" w:space="0" w:color="000000"/>
              <w:right w:val="single" w:sz="0" w:space="0" w:color="000000"/>
            </w:tcBorders>
            <w:shd w:val="clear" w:color="000000" w:fill="FFFFFF"/>
            <w:tcMar>
              <w:left w:w="110" w:type="dxa"/>
              <w:right w:w="110" w:type="dxa"/>
            </w:tcMar>
          </w:tcPr>
          <w:p w14:paraId="00CCC612" w14:textId="77777777" w:rsidR="00B408A2" w:rsidRDefault="00590021">
            <w:pPr>
              <w:spacing w:after="0" w:line="240" w:lineRule="auto"/>
              <w:rPr>
                <w:rFonts w:ascii="Times New Roman" w:eastAsia="Calibri" w:hAnsi="Times New Roman" w:cs="Times New Roman"/>
              </w:rPr>
            </w:pPr>
            <w:r>
              <w:rPr>
                <w:rFonts w:ascii="Times New Roman" w:eastAsia="Calibri" w:hAnsi="Times New Roman" w:cs="Times New Roman"/>
              </w:rPr>
              <w:t xml:space="preserve">0,2-0,3 </w:t>
            </w:r>
          </w:p>
        </w:tc>
        <w:tc>
          <w:tcPr>
            <w:tcW w:w="2337" w:type="dxa"/>
            <w:tcBorders>
              <w:top w:val="single" w:sz="4" w:space="0" w:color="000000"/>
              <w:left w:val="single" w:sz="0" w:space="0" w:color="000000"/>
              <w:bottom w:val="single" w:sz="4" w:space="0" w:color="000000"/>
              <w:right w:val="single" w:sz="4" w:space="0" w:color="000000"/>
            </w:tcBorders>
            <w:shd w:val="clear" w:color="000000" w:fill="FFFFFF"/>
            <w:tcMar>
              <w:left w:w="110" w:type="dxa"/>
              <w:right w:w="110" w:type="dxa"/>
            </w:tcMar>
          </w:tcPr>
          <w:p w14:paraId="4AD74A93" w14:textId="77777777" w:rsidR="00B408A2" w:rsidRDefault="00B408A2">
            <w:pPr>
              <w:spacing w:line="240" w:lineRule="auto"/>
              <w:rPr>
                <w:rFonts w:ascii="Times New Roman" w:eastAsia="Calibri" w:hAnsi="Times New Roman" w:cs="Times New Roman"/>
              </w:rPr>
            </w:pPr>
          </w:p>
        </w:tc>
      </w:tr>
    </w:tbl>
    <w:p w14:paraId="0E406542" w14:textId="77777777" w:rsidR="00B408A2" w:rsidRDefault="00590021">
      <w:pPr>
        <w:spacing w:after="36" w:line="360" w:lineRule="auto"/>
        <w:ind w:right="1"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 старт после установления диуреза </w:t>
      </w:r>
    </w:p>
    <w:p w14:paraId="57795257" w14:textId="77777777" w:rsidR="00B408A2" w:rsidRDefault="00590021">
      <w:pPr>
        <w:spacing w:after="32" w:line="360" w:lineRule="auto"/>
        <w:ind w:right="1"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 - указаны дозы при адекватном снабжении фосфором, при отсутствии фосфора доза кальция снижается в 2-4 раза (0,4-0,7 ммоль/кг) и назначается с учетом контроля уровня кальция в крови ребенка </w:t>
      </w:r>
    </w:p>
    <w:p w14:paraId="6458CABD" w14:textId="77777777" w:rsidR="00B408A2" w:rsidRDefault="00590021">
      <w:pPr>
        <w:spacing w:after="30" w:line="360" w:lineRule="auto"/>
        <w:ind w:right="1"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 - в первые дни жизни исключить </w:t>
      </w:r>
      <w:proofErr w:type="spellStart"/>
      <w:r>
        <w:rPr>
          <w:rFonts w:ascii="Times New Roman" w:eastAsia="Times New Roman" w:hAnsi="Times New Roman" w:cs="Times New Roman"/>
          <w:sz w:val="24"/>
        </w:rPr>
        <w:t>гипермагнезиемию</w:t>
      </w:r>
      <w:proofErr w:type="spellEnd"/>
      <w:r>
        <w:rPr>
          <w:rFonts w:ascii="Times New Roman" w:eastAsia="Times New Roman" w:hAnsi="Times New Roman" w:cs="Times New Roman"/>
          <w:sz w:val="24"/>
        </w:rPr>
        <w:t>, если мать получала магния сульфат перед родами.</w:t>
      </w:r>
    </w:p>
    <w:p w14:paraId="3D66AD85" w14:textId="77777777" w:rsidR="00B408A2" w:rsidRDefault="00B408A2">
      <w:pPr>
        <w:spacing w:after="4" w:line="360" w:lineRule="auto"/>
        <w:ind w:firstLine="709"/>
        <w:jc w:val="both"/>
        <w:rPr>
          <w:rFonts w:ascii="Times New Roman" w:eastAsia="Times New Roman" w:hAnsi="Times New Roman" w:cs="Times New Roman"/>
          <w:b/>
          <w:sz w:val="24"/>
        </w:rPr>
      </w:pPr>
    </w:p>
    <w:p w14:paraId="271BA0A2" w14:textId="77777777" w:rsidR="00B408A2" w:rsidRDefault="00B408A2">
      <w:pPr>
        <w:spacing w:after="420" w:line="360" w:lineRule="auto"/>
        <w:ind w:right="700"/>
        <w:jc w:val="center"/>
        <w:rPr>
          <w:rFonts w:ascii="Times New Roman" w:eastAsia="Times New Roman" w:hAnsi="Times New Roman" w:cs="Times New Roman"/>
          <w:b/>
          <w:color w:val="000000"/>
          <w:sz w:val="28"/>
        </w:rPr>
      </w:pPr>
    </w:p>
    <w:p w14:paraId="69EE2E1B" w14:textId="77777777" w:rsidR="00B408A2" w:rsidRDefault="00B408A2">
      <w:pPr>
        <w:spacing w:after="420" w:line="360" w:lineRule="auto"/>
        <w:ind w:right="700"/>
        <w:jc w:val="center"/>
        <w:rPr>
          <w:rFonts w:ascii="Times New Roman" w:eastAsia="Times New Roman" w:hAnsi="Times New Roman" w:cs="Times New Roman"/>
          <w:b/>
          <w:color w:val="000000"/>
          <w:sz w:val="28"/>
        </w:rPr>
      </w:pPr>
    </w:p>
    <w:p w14:paraId="716BB80B" w14:textId="77777777" w:rsidR="00B408A2" w:rsidRDefault="00B408A2">
      <w:pPr>
        <w:spacing w:after="420" w:line="360" w:lineRule="auto"/>
        <w:ind w:right="700"/>
        <w:jc w:val="center"/>
        <w:rPr>
          <w:rFonts w:ascii="Times New Roman" w:eastAsia="Times New Roman" w:hAnsi="Times New Roman" w:cs="Times New Roman"/>
          <w:b/>
          <w:color w:val="000000"/>
          <w:sz w:val="28"/>
        </w:rPr>
      </w:pPr>
    </w:p>
    <w:p w14:paraId="765414D8" w14:textId="77777777" w:rsidR="00B408A2" w:rsidRDefault="00B408A2" w:rsidP="001B7DDA">
      <w:pPr>
        <w:spacing w:after="0" w:line="360" w:lineRule="auto"/>
        <w:rPr>
          <w:rFonts w:ascii="Times New Roman" w:eastAsia="Times New Roman" w:hAnsi="Times New Roman" w:cs="Times New Roman"/>
          <w:b/>
          <w:sz w:val="28"/>
        </w:rPr>
      </w:pPr>
    </w:p>
    <w:p w14:paraId="12B09291" w14:textId="77777777" w:rsidR="001B7DDA" w:rsidRPr="001B7DDA" w:rsidRDefault="001B7DDA" w:rsidP="001B7DDA">
      <w:pPr>
        <w:spacing w:after="0" w:line="360" w:lineRule="auto"/>
        <w:rPr>
          <w:rFonts w:ascii="Times New Roman" w:eastAsia="Times New Roman" w:hAnsi="Times New Roman" w:cs="Times New Roman"/>
          <w:b/>
          <w:sz w:val="28"/>
        </w:rPr>
      </w:pPr>
    </w:p>
    <w:p w14:paraId="1AF36DF7" w14:textId="774BED19" w:rsidR="00B408A2" w:rsidRPr="000A123E" w:rsidRDefault="00590021" w:rsidP="000A123E">
      <w:pPr>
        <w:pStyle w:val="1"/>
        <w:spacing w:before="0" w:line="360" w:lineRule="auto"/>
        <w:jc w:val="center"/>
        <w:rPr>
          <w:rFonts w:ascii="Times New Roman" w:eastAsia="Times New Roman" w:hAnsi="Times New Roman" w:cs="Times New Roman"/>
          <w:b/>
          <w:color w:val="000000"/>
          <w:sz w:val="28"/>
        </w:rPr>
      </w:pPr>
      <w:bookmarkStart w:id="33" w:name="_Toc227912764"/>
      <w:r w:rsidRPr="000A123E">
        <w:rPr>
          <w:rFonts w:ascii="Times New Roman" w:eastAsia="Times New Roman" w:hAnsi="Times New Roman" w:cs="Times New Roman"/>
          <w:b/>
          <w:color w:val="000000"/>
          <w:sz w:val="28"/>
        </w:rPr>
        <w:lastRenderedPageBreak/>
        <w:t>Приложение Б.</w:t>
      </w:r>
      <w:bookmarkEnd w:id="33"/>
    </w:p>
    <w:p w14:paraId="07CE536F" w14:textId="7A6E8B61" w:rsidR="00B408A2" w:rsidRDefault="00590021" w:rsidP="000A123E">
      <w:pPr>
        <w:pStyle w:val="1"/>
        <w:spacing w:before="0" w:line="360" w:lineRule="auto"/>
        <w:jc w:val="center"/>
        <w:rPr>
          <w:rFonts w:ascii="Times New Roman" w:eastAsia="Times New Roman" w:hAnsi="Times New Roman" w:cs="Times New Roman"/>
          <w:sz w:val="24"/>
        </w:rPr>
      </w:pPr>
      <w:bookmarkStart w:id="34" w:name="_Toc227912765"/>
      <w:r w:rsidRPr="000A123E">
        <w:rPr>
          <w:rFonts w:ascii="Times New Roman" w:eastAsia="Times New Roman" w:hAnsi="Times New Roman" w:cs="Times New Roman"/>
          <w:b/>
          <w:color w:val="000000"/>
          <w:sz w:val="28"/>
        </w:rPr>
        <w:t>Алгоритм</w:t>
      </w:r>
      <w:r w:rsidR="00745BBF" w:rsidRPr="000A123E">
        <w:rPr>
          <w:rFonts w:ascii="Times New Roman" w:eastAsia="Times New Roman" w:hAnsi="Times New Roman" w:cs="Times New Roman"/>
          <w:b/>
          <w:color w:val="000000"/>
          <w:sz w:val="28"/>
        </w:rPr>
        <w:t xml:space="preserve"> действий врача</w:t>
      </w:r>
      <w:r w:rsidRPr="000A123E">
        <w:rPr>
          <w:rFonts w:ascii="Times New Roman" w:eastAsia="Times New Roman" w:hAnsi="Times New Roman" w:cs="Times New Roman"/>
          <w:b/>
          <w:color w:val="000000"/>
          <w:sz w:val="28"/>
        </w:rPr>
        <w:t>.</w:t>
      </w:r>
      <w:bookmarkEnd w:id="34"/>
    </w:p>
    <w:p w14:paraId="11636D5E" w14:textId="77777777" w:rsidR="00B408A2" w:rsidRDefault="00590021" w:rsidP="000A123E">
      <w:pPr>
        <w:spacing w:after="200" w:line="360" w:lineRule="auto"/>
        <w:ind w:right="-1"/>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Оценка новорожденного в родовом блоке, после рождения при первичном осмотре: наличие ДН (втяжение межреберий, западение грудины, раздувание крыльев носа, тахипноэ более 60 в минуту), наличие </w:t>
      </w:r>
      <w:r w:rsidR="001B7DDA">
        <w:rPr>
          <w:rFonts w:ascii="Times New Roman" w:eastAsia="Times New Roman" w:hAnsi="Times New Roman" w:cs="Times New Roman"/>
          <w:color w:val="000000"/>
          <w:sz w:val="24"/>
        </w:rPr>
        <w:t>факторов риска врожденной пневмонии.</w:t>
      </w:r>
    </w:p>
    <w:p w14:paraId="515EAD5B" w14:textId="77777777" w:rsidR="00B408A2" w:rsidRDefault="00590021">
      <w:pPr>
        <w:spacing w:after="0" w:line="360" w:lineRule="auto"/>
      </w:pPr>
      <w:r>
        <w:rPr>
          <w:noProof/>
        </w:rPr>
        <w:drawing>
          <wp:inline distT="0" distB="0" distL="114300" distR="114300" wp14:anchorId="0B29937A" wp14:editId="1EA2BA97">
            <wp:extent cx="5937250" cy="7056120"/>
            <wp:effectExtent l="0" t="0" r="6350" b="0"/>
            <wp:docPr id="3" name="Изображение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descr="3"/>
                    <pic:cNvPicPr>
                      <a:picLocks noChangeAspect="1"/>
                    </pic:cNvPicPr>
                  </pic:nvPicPr>
                  <pic:blipFill>
                    <a:blip r:embed="rId10"/>
                    <a:stretch>
                      <a:fillRect/>
                    </a:stretch>
                  </pic:blipFill>
                  <pic:spPr>
                    <a:xfrm>
                      <a:off x="0" y="0"/>
                      <a:ext cx="5937250" cy="7056120"/>
                    </a:xfrm>
                    <a:prstGeom prst="rect">
                      <a:avLst/>
                    </a:prstGeom>
                  </pic:spPr>
                </pic:pic>
              </a:graphicData>
            </a:graphic>
          </wp:inline>
        </w:drawing>
      </w:r>
    </w:p>
    <w:p w14:paraId="382D49D6" w14:textId="77777777" w:rsidR="00B408A2" w:rsidRDefault="00B408A2">
      <w:pPr>
        <w:spacing w:after="0" w:line="360" w:lineRule="auto"/>
      </w:pPr>
    </w:p>
    <w:p w14:paraId="3C765F0C" w14:textId="77777777" w:rsidR="00B408A2" w:rsidRDefault="00B408A2">
      <w:pPr>
        <w:spacing w:after="0" w:line="360" w:lineRule="auto"/>
      </w:pPr>
    </w:p>
    <w:p w14:paraId="24293411" w14:textId="163D4A21" w:rsidR="00B408A2" w:rsidRDefault="00590021" w:rsidP="000A123E">
      <w:pPr>
        <w:pStyle w:val="1"/>
        <w:jc w:val="center"/>
        <w:rPr>
          <w:rFonts w:ascii="Times New Roman" w:hAnsi="Times New Roman" w:cs="Times New Roman"/>
          <w:b/>
          <w:bCs/>
          <w:color w:val="auto"/>
          <w:sz w:val="28"/>
          <w:szCs w:val="28"/>
        </w:rPr>
      </w:pPr>
      <w:bookmarkStart w:id="35" w:name="_Toc227912766"/>
      <w:bookmarkStart w:id="36" w:name="_Hlk91254099"/>
      <w:bookmarkStart w:id="37" w:name="_Toc89700451"/>
      <w:r>
        <w:rPr>
          <w:rFonts w:ascii="Times New Roman" w:hAnsi="Times New Roman" w:cs="Times New Roman"/>
          <w:b/>
          <w:bCs/>
          <w:color w:val="auto"/>
          <w:sz w:val="28"/>
          <w:szCs w:val="28"/>
        </w:rPr>
        <w:lastRenderedPageBreak/>
        <w:t>Приложение В</w:t>
      </w:r>
      <w:bookmarkEnd w:id="35"/>
    </w:p>
    <w:p w14:paraId="5BBF2872" w14:textId="28AC5776" w:rsidR="00B408A2" w:rsidRDefault="00590021" w:rsidP="000A123E">
      <w:pPr>
        <w:pStyle w:val="1"/>
        <w:jc w:val="center"/>
        <w:rPr>
          <w:rFonts w:ascii="Times New Roman" w:hAnsi="Times New Roman" w:cs="Times New Roman"/>
          <w:b/>
          <w:bCs/>
          <w:color w:val="auto"/>
          <w:sz w:val="28"/>
          <w:szCs w:val="28"/>
        </w:rPr>
      </w:pPr>
      <w:bookmarkStart w:id="38" w:name="_Toc227912767"/>
      <w:r>
        <w:rPr>
          <w:rFonts w:ascii="Times New Roman" w:hAnsi="Times New Roman" w:cs="Times New Roman"/>
          <w:b/>
          <w:bCs/>
          <w:color w:val="auto"/>
          <w:sz w:val="28"/>
          <w:szCs w:val="28"/>
        </w:rPr>
        <w:t>Информация для пациента</w:t>
      </w:r>
      <w:bookmarkEnd w:id="36"/>
      <w:bookmarkEnd w:id="37"/>
      <w:bookmarkEnd w:id="38"/>
    </w:p>
    <w:p w14:paraId="4F7F8710" w14:textId="77777777" w:rsidR="00B408A2" w:rsidRDefault="00590021" w:rsidP="00344939">
      <w:pPr>
        <w:spacing w:after="0" w:line="360" w:lineRule="auto"/>
        <w:ind w:firstLine="567"/>
        <w:jc w:val="both"/>
        <w:rPr>
          <w:rFonts w:ascii="Times New Roman" w:eastAsia="Times New Roman" w:hAnsi="Times New Roman" w:cs="Times New Roman"/>
          <w:sz w:val="24"/>
        </w:rPr>
      </w:pPr>
      <w:r>
        <w:rPr>
          <w:rFonts w:ascii="Times New Roman" w:eastAsia="Times New Roman" w:hAnsi="Times New Roman" w:cs="Times New Roman"/>
          <w:sz w:val="24"/>
        </w:rPr>
        <w:t xml:space="preserve">Врожденная пневмония у новорожденных – это заболевание, которое могут вызывать патогенные микроорганизмы. Заражение происходит еще внутриутробно. В некоторых случаях инфекция попадает в организм ребенка во время родов. Симптомы врожденной пневмонии обычно появляются уже в родильном зале или в первые часы жизни, однако оценка по шкале Апгар может быть высокой, а поведение и состояние малыша непосредственно после родов может казаться вполне обычным – это объясняется действием родового стресса. Однако, при наблюдении в динамике такие дети довольно быстро обращают на себя внимание врача - неонатолога громким стонущим дыханием, появлением одышки, цианоза (синюшного оттенка кожных покровов). В дальнейшем им может потребоваться наблюдение в условиях отделения интенсивной терапии, нахождение в инкубаторе (кувезе), дополнительная подача кислорода или даже проведение ИВЛ (искусственной вентиляции легких). </w:t>
      </w:r>
    </w:p>
    <w:p w14:paraId="6A6D4EFF" w14:textId="77777777" w:rsidR="00B408A2" w:rsidRDefault="00590021">
      <w:pPr>
        <w:spacing w:after="2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        В недалеком прошлом врожденная пневмония сопровождалась высоким уровнем смертности. Современный уровень медицины позволяет своевременно выявить и вылечить это заболевание. </w:t>
      </w:r>
    </w:p>
    <w:p w14:paraId="7E7C72D6" w14:textId="77777777" w:rsidR="00B408A2" w:rsidRDefault="00590021">
      <w:pPr>
        <w:spacing w:after="20" w:line="360" w:lineRule="auto"/>
        <w:ind w:firstLine="700"/>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Наиболее частыми возбудителями врожденных пневмоний являются стрептококк группы В и кишечная палочка. Взрослый человек обладает сильным иммунитетом, поэтому часто бывает, что эти микробы, находясь в организме матери, не причиняют видимого вреда ей самой, не вызывают отчетливых симптомов какого - либо заболевания. Именно поэтому рождение больного малыша нередко становится полной неожиданностью для семьи. Плод и новорожденный ребенок гораздо более восприимчивы к инфекции из-за несовершенства иммунной системы. Регулярное наблюдение и медицинское обследование во время беременности помогает выявить и вовремя вылечить даже те инфекционные очаги, которые мама может не замечать и не чувствовать, например, хронические инфекции мочевых путей, которые особенно опасны. </w:t>
      </w:r>
    </w:p>
    <w:p w14:paraId="074E72A8" w14:textId="77777777" w:rsidR="00B408A2" w:rsidRDefault="00590021">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rPr>
        <w:t xml:space="preserve">        Во время беременности будущая мама также должна понимать опасность заражения вирусными инфекциями. В этот период лучше всего избегать мест массового скопления людей (общественный транспорт, торговые центры, вокзалы, аэропорты), особенно в период начинающихся эпидемий. </w:t>
      </w:r>
    </w:p>
    <w:p w14:paraId="679154B2" w14:textId="77777777" w:rsidR="00B408A2" w:rsidRDefault="00590021">
      <w:pPr>
        <w:spacing w:after="240" w:line="360" w:lineRule="auto"/>
        <w:ind w:firstLine="70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Врожденная пневмония протекает с теми иными симптомами в зависимости от возбудителя и способа заражения плода. При более раннем инфицировании ребенок чаще всего рождается недоношенным и с проявлениями асфиксии. Порой приходится прибегать </w:t>
      </w:r>
      <w:r>
        <w:rPr>
          <w:rFonts w:ascii="Times New Roman" w:eastAsia="Times New Roman" w:hAnsi="Times New Roman" w:cs="Times New Roman"/>
          <w:color w:val="000000"/>
          <w:sz w:val="24"/>
        </w:rPr>
        <w:lastRenderedPageBreak/>
        <w:t xml:space="preserve">к реанимационным мероприятиям, чтобы стабилизировать его состояние. Первый крик малыша очень слабый, а в некоторых случаях и вовсе отсутствует. Дыхание затрудненное, слышны хрипы и стон, отмечается кислородная недостаточность.  Питание недоношенного ребенка с врожденной пневмонией проводят с помощью желудочного зонда, поскольку его рефлексы вялые и самостоятельно сосать у него не хватает сил. Температура тела малыша нестабильна, </w:t>
      </w:r>
      <w:r w:rsidR="0010404D">
        <w:rPr>
          <w:rFonts w:ascii="Times New Roman" w:eastAsia="Times New Roman" w:hAnsi="Times New Roman" w:cs="Times New Roman"/>
          <w:color w:val="000000"/>
          <w:sz w:val="24"/>
        </w:rPr>
        <w:t>может быть,</w:t>
      </w:r>
      <w:r>
        <w:rPr>
          <w:rFonts w:ascii="Times New Roman" w:eastAsia="Times New Roman" w:hAnsi="Times New Roman" w:cs="Times New Roman"/>
          <w:color w:val="000000"/>
          <w:sz w:val="24"/>
        </w:rPr>
        <w:t xml:space="preserve"> как выше, так и ниже нормы, вне инкубатора быстро охлаждается. Недоношенным детям требуется много времени на лечение и восстановление, поскольку бороться с инфекцией и с незрелостью одновременно – непростая задача. Очень важно сохранять позитивный настрой и поддерживать грудное вскармливание – эти два фактора являются залогом успеха.  </w:t>
      </w:r>
    </w:p>
    <w:p w14:paraId="4D6B1D4F" w14:textId="77777777" w:rsidR="00B408A2" w:rsidRDefault="00B408A2">
      <w:pPr>
        <w:spacing w:after="240" w:line="360" w:lineRule="auto"/>
        <w:ind w:firstLine="700"/>
        <w:jc w:val="both"/>
        <w:rPr>
          <w:rFonts w:ascii="Times New Roman" w:eastAsia="Times New Roman" w:hAnsi="Times New Roman" w:cs="Times New Roman"/>
          <w:color w:val="000000"/>
          <w:sz w:val="24"/>
        </w:rPr>
      </w:pPr>
    </w:p>
    <w:p w14:paraId="21504814" w14:textId="77777777" w:rsidR="00B408A2" w:rsidRDefault="00B408A2">
      <w:pPr>
        <w:spacing w:after="140" w:line="360" w:lineRule="auto"/>
        <w:rPr>
          <w:rFonts w:ascii="Times New Roman" w:eastAsia="Times New Roman" w:hAnsi="Times New Roman" w:cs="Times New Roman"/>
          <w:sz w:val="24"/>
        </w:rPr>
      </w:pPr>
    </w:p>
    <w:p w14:paraId="1FE9DBB8" w14:textId="77777777" w:rsidR="00B408A2" w:rsidRDefault="00B408A2">
      <w:pPr>
        <w:spacing w:after="240" w:line="360" w:lineRule="auto"/>
        <w:ind w:firstLine="700"/>
        <w:jc w:val="both"/>
        <w:rPr>
          <w:rFonts w:ascii="Times New Roman" w:eastAsia="Times New Roman" w:hAnsi="Times New Roman" w:cs="Times New Roman"/>
          <w:b/>
          <w:color w:val="000000"/>
          <w:sz w:val="28"/>
        </w:rPr>
      </w:pPr>
    </w:p>
    <w:p w14:paraId="699EDB03" w14:textId="77777777" w:rsidR="00B408A2" w:rsidRDefault="00590021">
      <w:pPr>
        <w:spacing w:after="240" w:line="360" w:lineRule="auto"/>
        <w:ind w:firstLine="700"/>
        <w:jc w:val="both"/>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                                                                                       </w:t>
      </w:r>
    </w:p>
    <w:p w14:paraId="0E44F2A3" w14:textId="77777777" w:rsidR="00B408A2" w:rsidRDefault="00B408A2">
      <w:pPr>
        <w:spacing w:after="240" w:line="360" w:lineRule="auto"/>
        <w:ind w:firstLine="700"/>
        <w:jc w:val="both"/>
        <w:rPr>
          <w:rFonts w:ascii="Times New Roman" w:eastAsia="Times New Roman" w:hAnsi="Times New Roman" w:cs="Times New Roman"/>
          <w:b/>
          <w:color w:val="000000"/>
          <w:sz w:val="28"/>
        </w:rPr>
      </w:pPr>
    </w:p>
    <w:p w14:paraId="061D03F3" w14:textId="77777777" w:rsidR="00B408A2" w:rsidRDefault="00B408A2">
      <w:pPr>
        <w:spacing w:after="240" w:line="360" w:lineRule="auto"/>
        <w:ind w:firstLine="700"/>
        <w:jc w:val="both"/>
        <w:rPr>
          <w:rFonts w:ascii="Times New Roman" w:eastAsia="Times New Roman" w:hAnsi="Times New Roman" w:cs="Times New Roman"/>
          <w:b/>
          <w:color w:val="000000"/>
          <w:sz w:val="28"/>
        </w:rPr>
      </w:pPr>
    </w:p>
    <w:p w14:paraId="222D459D" w14:textId="77777777" w:rsidR="00B408A2" w:rsidRDefault="00B408A2">
      <w:pPr>
        <w:spacing w:after="240" w:line="360" w:lineRule="auto"/>
        <w:ind w:firstLine="700"/>
        <w:jc w:val="both"/>
        <w:rPr>
          <w:rFonts w:ascii="Times New Roman" w:eastAsia="Times New Roman" w:hAnsi="Times New Roman" w:cs="Times New Roman"/>
          <w:b/>
          <w:color w:val="000000"/>
          <w:sz w:val="28"/>
        </w:rPr>
      </w:pPr>
    </w:p>
    <w:p w14:paraId="3DD464B0" w14:textId="77777777" w:rsidR="00B408A2" w:rsidRDefault="00B408A2">
      <w:pPr>
        <w:spacing w:after="240" w:line="360" w:lineRule="auto"/>
        <w:ind w:firstLine="700"/>
        <w:jc w:val="both"/>
        <w:rPr>
          <w:rFonts w:ascii="Times New Roman" w:eastAsia="Times New Roman" w:hAnsi="Times New Roman" w:cs="Times New Roman"/>
          <w:b/>
          <w:color w:val="000000"/>
          <w:sz w:val="28"/>
        </w:rPr>
      </w:pPr>
    </w:p>
    <w:p w14:paraId="182786D0" w14:textId="77777777" w:rsidR="00B408A2" w:rsidRDefault="00B408A2">
      <w:pPr>
        <w:spacing w:after="240" w:line="360" w:lineRule="auto"/>
        <w:ind w:firstLine="700"/>
        <w:jc w:val="both"/>
        <w:rPr>
          <w:rFonts w:ascii="Times New Roman" w:eastAsia="Times New Roman" w:hAnsi="Times New Roman" w:cs="Times New Roman"/>
          <w:b/>
          <w:color w:val="000000"/>
          <w:sz w:val="28"/>
        </w:rPr>
      </w:pPr>
    </w:p>
    <w:p w14:paraId="3F6B88FE" w14:textId="77777777" w:rsidR="00B408A2" w:rsidRDefault="00B408A2">
      <w:pPr>
        <w:spacing w:after="240" w:line="360" w:lineRule="auto"/>
        <w:ind w:firstLine="700"/>
        <w:jc w:val="both"/>
        <w:rPr>
          <w:rFonts w:ascii="Times New Roman" w:eastAsia="Times New Roman" w:hAnsi="Times New Roman" w:cs="Times New Roman"/>
          <w:b/>
          <w:color w:val="000000"/>
          <w:sz w:val="28"/>
        </w:rPr>
      </w:pPr>
    </w:p>
    <w:p w14:paraId="1B73514A" w14:textId="77777777" w:rsidR="00B408A2" w:rsidRDefault="00B408A2">
      <w:pPr>
        <w:spacing w:after="240" w:line="360" w:lineRule="auto"/>
        <w:jc w:val="both"/>
        <w:rPr>
          <w:rFonts w:ascii="Times New Roman" w:eastAsia="Times New Roman" w:hAnsi="Times New Roman" w:cs="Times New Roman"/>
          <w:b/>
          <w:color w:val="000000"/>
          <w:sz w:val="28"/>
        </w:rPr>
      </w:pPr>
    </w:p>
    <w:p w14:paraId="320255A1" w14:textId="77777777" w:rsidR="00B408A2" w:rsidRDefault="00B408A2">
      <w:pPr>
        <w:spacing w:after="240" w:line="360" w:lineRule="auto"/>
        <w:jc w:val="both"/>
        <w:rPr>
          <w:rFonts w:ascii="Times New Roman" w:eastAsia="Times New Roman" w:hAnsi="Times New Roman" w:cs="Times New Roman"/>
          <w:b/>
          <w:color w:val="000000"/>
          <w:sz w:val="28"/>
        </w:rPr>
      </w:pPr>
    </w:p>
    <w:p w14:paraId="1E9BE1D9" w14:textId="77777777" w:rsidR="00B408A2" w:rsidRDefault="00B408A2">
      <w:pPr>
        <w:pStyle w:val="1"/>
        <w:spacing w:before="0" w:line="360" w:lineRule="auto"/>
        <w:jc w:val="both"/>
        <w:rPr>
          <w:rFonts w:ascii="Times New Roman" w:hAnsi="Times New Roman" w:cs="Times New Roman"/>
          <w:b/>
          <w:bCs/>
          <w:color w:val="auto"/>
          <w:sz w:val="28"/>
          <w:szCs w:val="28"/>
        </w:rPr>
      </w:pPr>
      <w:bookmarkStart w:id="39" w:name="_Toc89700452"/>
      <w:bookmarkStart w:id="40" w:name="_Hlk91259180"/>
    </w:p>
    <w:p w14:paraId="5D340BEF" w14:textId="77777777" w:rsidR="00B408A2" w:rsidRDefault="00B408A2"/>
    <w:p w14:paraId="30BAC251" w14:textId="76A40462" w:rsidR="00B408A2" w:rsidRPr="000A123E" w:rsidRDefault="00590021" w:rsidP="000A123E">
      <w:pPr>
        <w:pStyle w:val="1"/>
        <w:spacing w:before="0" w:line="360" w:lineRule="auto"/>
        <w:jc w:val="center"/>
        <w:rPr>
          <w:rFonts w:ascii="Times New Roman" w:hAnsi="Times New Roman" w:cs="Times New Roman"/>
          <w:b/>
          <w:bCs/>
          <w:color w:val="auto"/>
          <w:sz w:val="28"/>
          <w:szCs w:val="28"/>
        </w:rPr>
      </w:pPr>
      <w:bookmarkStart w:id="41" w:name="_Toc227912768"/>
      <w:r w:rsidRPr="000A123E">
        <w:rPr>
          <w:rFonts w:ascii="Times New Roman" w:hAnsi="Times New Roman" w:cs="Times New Roman"/>
          <w:b/>
          <w:bCs/>
          <w:color w:val="auto"/>
          <w:sz w:val="28"/>
          <w:szCs w:val="28"/>
        </w:rPr>
        <w:lastRenderedPageBreak/>
        <w:t>Приложение Г</w:t>
      </w:r>
      <w:bookmarkEnd w:id="41"/>
    </w:p>
    <w:p w14:paraId="2FA262CA" w14:textId="5C74F8B0" w:rsidR="00344939" w:rsidRDefault="00344939" w:rsidP="000A123E">
      <w:pPr>
        <w:pStyle w:val="1"/>
        <w:spacing w:before="0" w:line="360" w:lineRule="auto"/>
        <w:jc w:val="center"/>
        <w:rPr>
          <w:rFonts w:ascii="Times New Roman" w:eastAsia="Times New Roman" w:hAnsi="Times New Roman" w:cs="Times New Roman"/>
          <w:b/>
          <w:color w:val="000000"/>
          <w:sz w:val="28"/>
        </w:rPr>
      </w:pPr>
      <w:bookmarkStart w:id="42" w:name="_Toc227912769"/>
      <w:bookmarkStart w:id="43" w:name="_Hlk91254588"/>
      <w:r w:rsidRPr="000A123E">
        <w:rPr>
          <w:rFonts w:ascii="Times New Roman" w:eastAsia="Times New Roman" w:hAnsi="Times New Roman" w:cs="Times New Roman"/>
          <w:b/>
          <w:color w:val="000000"/>
          <w:sz w:val="28"/>
        </w:rPr>
        <w:t>Шкалы оценки, опросники и так далее, приведённые в тексте клинических рекомендаций</w:t>
      </w:r>
      <w:bookmarkEnd w:id="42"/>
    </w:p>
    <w:p w14:paraId="07BD65E3" w14:textId="03B49C3B" w:rsidR="00B408A2" w:rsidRPr="000A123E" w:rsidRDefault="00590021">
      <w:pPr>
        <w:spacing w:after="420" w:line="360" w:lineRule="auto"/>
        <w:ind w:right="700"/>
        <w:jc w:val="center"/>
        <w:rPr>
          <w:rFonts w:ascii="Times New Roman" w:eastAsia="Times New Roman" w:hAnsi="Times New Roman" w:cs="Times New Roman"/>
          <w:sz w:val="24"/>
        </w:rPr>
      </w:pPr>
      <w:r w:rsidRPr="000A123E">
        <w:rPr>
          <w:rFonts w:ascii="Times New Roman" w:eastAsia="Times New Roman" w:hAnsi="Times New Roman" w:cs="Times New Roman"/>
          <w:b/>
          <w:sz w:val="28"/>
        </w:rPr>
        <w:t xml:space="preserve">Схемы АБТ  </w:t>
      </w:r>
    </w:p>
    <w:p w14:paraId="07FA5B62" w14:textId="77777777" w:rsidR="00B408A2" w:rsidRDefault="00590021" w:rsidP="000163A8">
      <w:pPr>
        <w:keepNext/>
        <w:keepLines/>
        <w:spacing w:after="0" w:line="360" w:lineRule="auto"/>
        <w:ind w:left="993" w:hanging="266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Антибактериальные препараты и их режим дозирования у новорожденных*</w:t>
      </w:r>
    </w:p>
    <w:tbl>
      <w:tblPr>
        <w:tblW w:w="0" w:type="auto"/>
        <w:tblInd w:w="-214" w:type="dxa"/>
        <w:tblCellMar>
          <w:left w:w="10" w:type="dxa"/>
          <w:right w:w="10" w:type="dxa"/>
        </w:tblCellMar>
        <w:tblLook w:val="04A0" w:firstRow="1" w:lastRow="0" w:firstColumn="1" w:lastColumn="0" w:noHBand="0" w:noVBand="1"/>
      </w:tblPr>
      <w:tblGrid>
        <w:gridCol w:w="4414"/>
        <w:gridCol w:w="4680"/>
      </w:tblGrid>
      <w:tr w:rsidR="00B408A2" w14:paraId="79C0E10D" w14:textId="77777777">
        <w:tc>
          <w:tcPr>
            <w:tcW w:w="9094" w:type="dxa"/>
            <w:gridSpan w:val="2"/>
            <w:tcBorders>
              <w:top w:val="single" w:sz="2" w:space="0" w:color="000000"/>
              <w:left w:val="single" w:sz="2" w:space="0" w:color="000000"/>
              <w:bottom w:val="single" w:sz="2" w:space="0" w:color="000000"/>
              <w:right w:val="single" w:sz="2" w:space="0" w:color="000000"/>
            </w:tcBorders>
            <w:tcMar>
              <w:left w:w="70" w:type="dxa"/>
              <w:right w:w="70" w:type="dxa"/>
            </w:tcMar>
          </w:tcPr>
          <w:p w14:paraId="2A906EA2" w14:textId="77777777" w:rsidR="00B408A2" w:rsidRDefault="00590021">
            <w:pPr>
              <w:spacing w:after="40" w:line="240" w:lineRule="auto"/>
              <w:rPr>
                <w:rFonts w:ascii="Times New Roman" w:eastAsia="Calibri" w:hAnsi="Times New Roman" w:cs="Times New Roman"/>
                <w:sz w:val="24"/>
                <w:szCs w:val="24"/>
              </w:rPr>
            </w:pPr>
            <w:r>
              <w:rPr>
                <w:rFonts w:ascii="Times New Roman" w:eastAsia="Calibri" w:hAnsi="Times New Roman" w:cs="Times New Roman"/>
                <w:b/>
                <w:color w:val="000000"/>
                <w:sz w:val="24"/>
                <w:szCs w:val="24"/>
              </w:rPr>
              <w:t>Схема А)</w:t>
            </w:r>
            <w:r>
              <w:rPr>
                <w:rFonts w:ascii="Times New Roman" w:eastAsia="Calibri" w:hAnsi="Times New Roman" w:cs="Times New Roman"/>
                <w:color w:val="000000"/>
                <w:sz w:val="24"/>
                <w:szCs w:val="24"/>
              </w:rPr>
              <w:t xml:space="preserve">   </w:t>
            </w:r>
          </w:p>
          <w:p w14:paraId="01F100E4"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b/>
                <w:i/>
                <w:color w:val="000000"/>
                <w:sz w:val="24"/>
                <w:szCs w:val="24"/>
              </w:rPr>
              <w:t xml:space="preserve">Стартовая антибактериальная терапия: </w:t>
            </w:r>
          </w:p>
          <w:p w14:paraId="15BBDB9C"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b/>
                <w:i/>
                <w:color w:val="000000"/>
                <w:sz w:val="24"/>
                <w:szCs w:val="24"/>
              </w:rPr>
              <w:t>Ампициллин</w:t>
            </w:r>
            <w:r w:rsidR="000163A8">
              <w:rPr>
                <w:rFonts w:ascii="Times New Roman" w:eastAsia="Calibri" w:hAnsi="Times New Roman" w:cs="Times New Roman"/>
                <w:b/>
                <w:i/>
                <w:color w:val="000000"/>
                <w:sz w:val="24"/>
                <w:szCs w:val="24"/>
              </w:rPr>
              <w:t xml:space="preserve"> </w:t>
            </w:r>
            <w:r>
              <w:rPr>
                <w:rFonts w:ascii="Times New Roman" w:eastAsia="Calibri" w:hAnsi="Times New Roman" w:cs="Times New Roman"/>
                <w:b/>
                <w:i/>
                <w:color w:val="000000"/>
                <w:sz w:val="24"/>
                <w:szCs w:val="24"/>
              </w:rPr>
              <w:t>+</w:t>
            </w:r>
            <w:r w:rsidR="000163A8">
              <w:rPr>
                <w:rFonts w:ascii="Times New Roman" w:eastAsia="Calibri" w:hAnsi="Times New Roman" w:cs="Times New Roman"/>
                <w:b/>
                <w:i/>
                <w:color w:val="000000"/>
                <w:sz w:val="24"/>
                <w:szCs w:val="24"/>
              </w:rPr>
              <w:t xml:space="preserve"> </w:t>
            </w:r>
            <w:r>
              <w:rPr>
                <w:rFonts w:ascii="Times New Roman" w:eastAsia="Calibri" w:hAnsi="Times New Roman" w:cs="Times New Roman"/>
                <w:b/>
                <w:i/>
                <w:color w:val="000000"/>
                <w:sz w:val="24"/>
                <w:szCs w:val="24"/>
              </w:rPr>
              <w:t xml:space="preserve">Гентамицин </w:t>
            </w:r>
          </w:p>
          <w:p w14:paraId="62E4ACAA"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 </w:t>
            </w:r>
          </w:p>
        </w:tc>
      </w:tr>
      <w:tr w:rsidR="00B408A2" w14:paraId="05B8E19B" w14:textId="77777777">
        <w:tc>
          <w:tcPr>
            <w:tcW w:w="9094" w:type="dxa"/>
            <w:gridSpan w:val="2"/>
            <w:tcBorders>
              <w:top w:val="single" w:sz="2" w:space="0" w:color="000000"/>
              <w:left w:val="single" w:sz="2" w:space="0" w:color="000000"/>
              <w:bottom w:val="single" w:sz="2" w:space="0" w:color="000000"/>
              <w:right w:val="single" w:sz="2" w:space="0" w:color="000000"/>
            </w:tcBorders>
            <w:tcMar>
              <w:left w:w="70" w:type="dxa"/>
              <w:right w:w="70" w:type="dxa"/>
            </w:tcMar>
          </w:tcPr>
          <w:p w14:paraId="7786B41E" w14:textId="77777777" w:rsidR="00B408A2" w:rsidRDefault="00590021">
            <w:pPr>
              <w:spacing w:after="0" w:line="240" w:lineRule="auto"/>
              <w:ind w:right="1460" w:firstLine="80"/>
              <w:jc w:val="center"/>
              <w:rPr>
                <w:rFonts w:ascii="Times New Roman" w:eastAsia="Calibri" w:hAnsi="Times New Roman" w:cs="Times New Roman"/>
                <w:sz w:val="24"/>
                <w:szCs w:val="24"/>
              </w:rPr>
            </w:pPr>
            <w:r>
              <w:rPr>
                <w:rFonts w:ascii="Times New Roman" w:eastAsia="Calibri" w:hAnsi="Times New Roman" w:cs="Times New Roman"/>
                <w:b/>
                <w:i/>
                <w:color w:val="000000"/>
                <w:sz w:val="24"/>
                <w:szCs w:val="24"/>
                <w:u w:val="single"/>
              </w:rPr>
              <w:t>АМПИЦИЛЛИН</w:t>
            </w:r>
            <w:r>
              <w:rPr>
                <w:rFonts w:ascii="Times New Roman" w:eastAsia="Calibri" w:hAnsi="Times New Roman" w:cs="Times New Roman"/>
                <w:b/>
                <w:color w:val="000000"/>
                <w:sz w:val="24"/>
                <w:szCs w:val="24"/>
              </w:rPr>
              <w:t xml:space="preserve"> </w:t>
            </w:r>
            <w:r>
              <w:rPr>
                <w:rFonts w:ascii="Times New Roman" w:eastAsia="Calibri" w:hAnsi="Times New Roman" w:cs="Times New Roman"/>
                <w:b/>
                <w:i/>
                <w:color w:val="000000"/>
                <w:sz w:val="24"/>
                <w:szCs w:val="24"/>
                <w:u w:val="single"/>
              </w:rPr>
              <w:t>(</w:t>
            </w:r>
            <w:proofErr w:type="spellStart"/>
            <w:r>
              <w:rPr>
                <w:rFonts w:ascii="Times New Roman" w:eastAsia="Calibri" w:hAnsi="Times New Roman" w:cs="Times New Roman"/>
                <w:b/>
                <w:i/>
                <w:color w:val="000000"/>
                <w:sz w:val="24"/>
                <w:szCs w:val="24"/>
                <w:u w:val="single"/>
              </w:rPr>
              <w:t>Ampicillin</w:t>
            </w:r>
            <w:proofErr w:type="spellEnd"/>
            <w:r>
              <w:rPr>
                <w:rFonts w:ascii="Times New Roman" w:eastAsia="Calibri" w:hAnsi="Times New Roman" w:cs="Times New Roman"/>
                <w:b/>
                <w:i/>
                <w:color w:val="000000"/>
                <w:sz w:val="24"/>
                <w:szCs w:val="24"/>
                <w:u w:val="single"/>
              </w:rPr>
              <w:t>)</w:t>
            </w:r>
            <w:r>
              <w:rPr>
                <w:rFonts w:ascii="Times New Roman" w:eastAsia="Calibri" w:hAnsi="Times New Roman" w:cs="Times New Roman"/>
                <w:b/>
                <w:i/>
                <w:color w:val="000000"/>
                <w:sz w:val="24"/>
                <w:szCs w:val="24"/>
              </w:rPr>
              <w:t xml:space="preserve"> </w:t>
            </w:r>
            <w:r>
              <w:rPr>
                <w:rFonts w:ascii="Times New Roman" w:eastAsia="Calibri" w:hAnsi="Times New Roman" w:cs="Times New Roman"/>
                <w:i/>
                <w:color w:val="000000"/>
                <w:sz w:val="24"/>
                <w:szCs w:val="24"/>
                <w:u w:val="single"/>
              </w:rPr>
              <w:t>Режим дозирования препарата</w:t>
            </w:r>
          </w:p>
        </w:tc>
      </w:tr>
      <w:tr w:rsidR="00B408A2" w14:paraId="449CE951" w14:textId="77777777">
        <w:tc>
          <w:tcPr>
            <w:tcW w:w="4414" w:type="dxa"/>
            <w:tcBorders>
              <w:top w:val="single" w:sz="2" w:space="0" w:color="000000"/>
              <w:left w:val="single" w:sz="2" w:space="0" w:color="000000"/>
              <w:bottom w:val="single" w:sz="2" w:space="0" w:color="000000"/>
              <w:right w:val="single" w:sz="2" w:space="0" w:color="000000"/>
            </w:tcBorders>
            <w:tcMar>
              <w:left w:w="70" w:type="dxa"/>
              <w:right w:w="70" w:type="dxa"/>
            </w:tcMar>
          </w:tcPr>
          <w:p w14:paraId="20B3B0C8"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Новорожденным детям  </w:t>
            </w:r>
          </w:p>
        </w:tc>
        <w:tc>
          <w:tcPr>
            <w:tcW w:w="468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2891A859" w14:textId="77777777" w:rsidR="00B408A2" w:rsidRDefault="00590021">
            <w:pPr>
              <w:spacing w:after="0" w:line="240" w:lineRule="auto"/>
              <w:ind w:right="20"/>
              <w:rPr>
                <w:rFonts w:ascii="Times New Roman" w:eastAsia="Calibri" w:hAnsi="Times New Roman" w:cs="Times New Roman"/>
                <w:i/>
                <w:color w:val="000000"/>
                <w:sz w:val="24"/>
                <w:szCs w:val="24"/>
              </w:rPr>
            </w:pPr>
            <w:r>
              <w:rPr>
                <w:rFonts w:ascii="Times New Roman" w:eastAsia="Calibri" w:hAnsi="Times New Roman" w:cs="Times New Roman"/>
                <w:i/>
                <w:color w:val="000000"/>
                <w:sz w:val="24"/>
                <w:szCs w:val="24"/>
              </w:rPr>
              <w:t>25 мг/кг каждые 6 часов в/в (суточная доза 100 мг/кг/</w:t>
            </w:r>
            <w:proofErr w:type="spellStart"/>
            <w:r>
              <w:rPr>
                <w:rFonts w:ascii="Times New Roman" w:eastAsia="Calibri" w:hAnsi="Times New Roman" w:cs="Times New Roman"/>
                <w:i/>
                <w:color w:val="000000"/>
                <w:sz w:val="24"/>
                <w:szCs w:val="24"/>
              </w:rPr>
              <w:t>сут</w:t>
            </w:r>
            <w:proofErr w:type="spellEnd"/>
            <w:r>
              <w:rPr>
                <w:rFonts w:ascii="Times New Roman" w:eastAsia="Calibri" w:hAnsi="Times New Roman" w:cs="Times New Roman"/>
                <w:i/>
                <w:color w:val="000000"/>
                <w:sz w:val="24"/>
                <w:szCs w:val="24"/>
              </w:rPr>
              <w:t xml:space="preserve"> в 4 введения) в/</w:t>
            </w:r>
            <w:proofErr w:type="gramStart"/>
            <w:r>
              <w:rPr>
                <w:rFonts w:ascii="Times New Roman" w:eastAsia="Calibri" w:hAnsi="Times New Roman" w:cs="Times New Roman"/>
                <w:i/>
                <w:color w:val="000000"/>
                <w:sz w:val="24"/>
                <w:szCs w:val="24"/>
              </w:rPr>
              <w:t>в ,</w:t>
            </w:r>
            <w:proofErr w:type="gramEnd"/>
          </w:p>
          <w:p w14:paraId="76F420F1" w14:textId="77777777" w:rsidR="00B408A2" w:rsidRDefault="00590021">
            <w:pPr>
              <w:spacing w:after="0" w:line="240" w:lineRule="auto"/>
              <w:ind w:right="20"/>
              <w:rPr>
                <w:rFonts w:ascii="Times New Roman" w:eastAsia="Calibri" w:hAnsi="Times New Roman" w:cs="Times New Roman"/>
                <w:sz w:val="24"/>
                <w:szCs w:val="24"/>
              </w:rPr>
            </w:pPr>
            <w:r>
              <w:rPr>
                <w:rFonts w:ascii="Times New Roman" w:eastAsia="Calibri" w:hAnsi="Times New Roman" w:cs="Times New Roman"/>
                <w:i/>
                <w:color w:val="000000"/>
                <w:sz w:val="24"/>
                <w:szCs w:val="24"/>
              </w:rPr>
              <w:t>Или 25-50 мг /кг каждые 12 ч первую неделю жизни, затем 50 мг/кг каждые 8 часов в\в</w:t>
            </w:r>
          </w:p>
          <w:p w14:paraId="0EA0A9C0" w14:textId="77777777" w:rsidR="00B408A2" w:rsidRDefault="00590021">
            <w:pPr>
              <w:spacing w:after="0" w:line="240" w:lineRule="auto"/>
              <w:ind w:right="60"/>
              <w:jc w:val="right"/>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При тяжелом течении инфекции указанная доза может быть удвоена </w:t>
            </w:r>
          </w:p>
        </w:tc>
      </w:tr>
      <w:tr w:rsidR="00B408A2" w14:paraId="04C740BF" w14:textId="77777777">
        <w:tc>
          <w:tcPr>
            <w:tcW w:w="9094" w:type="dxa"/>
            <w:gridSpan w:val="2"/>
            <w:tcBorders>
              <w:top w:val="single" w:sz="2" w:space="0" w:color="000000"/>
              <w:left w:val="single" w:sz="2" w:space="0" w:color="000000"/>
              <w:bottom w:val="single" w:sz="2" w:space="0" w:color="000000"/>
              <w:right w:val="single" w:sz="2" w:space="0" w:color="000000"/>
            </w:tcBorders>
            <w:tcMar>
              <w:left w:w="70" w:type="dxa"/>
              <w:right w:w="70" w:type="dxa"/>
            </w:tcMar>
          </w:tcPr>
          <w:p w14:paraId="52AF959A" w14:textId="77777777" w:rsidR="00B408A2" w:rsidRDefault="00590021">
            <w:pPr>
              <w:spacing w:after="0" w:line="240" w:lineRule="auto"/>
              <w:ind w:right="920" w:hanging="160"/>
              <w:jc w:val="center"/>
              <w:rPr>
                <w:rFonts w:ascii="Times New Roman" w:eastAsia="Calibri" w:hAnsi="Times New Roman" w:cs="Times New Roman"/>
                <w:sz w:val="24"/>
                <w:szCs w:val="24"/>
              </w:rPr>
            </w:pPr>
            <w:r>
              <w:rPr>
                <w:rFonts w:ascii="Times New Roman" w:eastAsia="Calibri" w:hAnsi="Times New Roman" w:cs="Times New Roman"/>
                <w:b/>
                <w:i/>
                <w:color w:val="000000"/>
                <w:sz w:val="24"/>
                <w:szCs w:val="24"/>
                <w:u w:val="single"/>
              </w:rPr>
              <w:t>ГЕНТАМИЦИН</w:t>
            </w:r>
            <w:r>
              <w:rPr>
                <w:rFonts w:ascii="Times New Roman" w:eastAsia="Calibri" w:hAnsi="Times New Roman" w:cs="Times New Roman"/>
                <w:b/>
                <w:color w:val="000000"/>
                <w:sz w:val="24"/>
                <w:szCs w:val="24"/>
              </w:rPr>
              <w:t xml:space="preserve"> </w:t>
            </w:r>
            <w:r>
              <w:rPr>
                <w:rFonts w:ascii="Times New Roman" w:eastAsia="Calibri" w:hAnsi="Times New Roman" w:cs="Times New Roman"/>
                <w:b/>
                <w:i/>
                <w:color w:val="000000"/>
                <w:sz w:val="24"/>
                <w:szCs w:val="24"/>
                <w:u w:val="single"/>
              </w:rPr>
              <w:t>(</w:t>
            </w:r>
            <w:proofErr w:type="spellStart"/>
            <w:r>
              <w:rPr>
                <w:rFonts w:ascii="Times New Roman" w:eastAsia="Calibri" w:hAnsi="Times New Roman" w:cs="Times New Roman"/>
                <w:b/>
                <w:i/>
                <w:color w:val="000000"/>
                <w:sz w:val="24"/>
                <w:szCs w:val="24"/>
                <w:u w:val="single"/>
              </w:rPr>
              <w:t>Gentamicin</w:t>
            </w:r>
            <w:proofErr w:type="spellEnd"/>
            <w:proofErr w:type="gramStart"/>
            <w:r>
              <w:rPr>
                <w:rFonts w:ascii="Times New Roman" w:eastAsia="Calibri" w:hAnsi="Times New Roman" w:cs="Times New Roman"/>
                <w:b/>
                <w:i/>
                <w:color w:val="000000"/>
                <w:sz w:val="24"/>
                <w:szCs w:val="24"/>
                <w:u w:val="single"/>
              </w:rPr>
              <w:t>)</w:t>
            </w:r>
            <w:r>
              <w:rPr>
                <w:rFonts w:ascii="Times New Roman" w:eastAsia="Calibri" w:hAnsi="Times New Roman" w:cs="Times New Roman"/>
                <w:i/>
                <w:color w:val="000000"/>
                <w:sz w:val="24"/>
                <w:szCs w:val="24"/>
                <w:u w:val="single"/>
              </w:rPr>
              <w:t>,</w:t>
            </w:r>
            <w:r>
              <w:rPr>
                <w:rFonts w:ascii="Times New Roman" w:eastAsia="Calibri" w:hAnsi="Times New Roman" w:cs="Times New Roman"/>
                <w:i/>
                <w:color w:val="000000"/>
                <w:sz w:val="24"/>
                <w:szCs w:val="24"/>
              </w:rPr>
              <w:t xml:space="preserve">  </w:t>
            </w:r>
            <w:r>
              <w:rPr>
                <w:rFonts w:ascii="Times New Roman" w:eastAsia="Calibri" w:hAnsi="Times New Roman" w:cs="Times New Roman"/>
                <w:b/>
                <w:i/>
                <w:color w:val="000000"/>
                <w:sz w:val="24"/>
                <w:szCs w:val="24"/>
                <w:u w:val="single"/>
              </w:rPr>
              <w:t>максимальный</w:t>
            </w:r>
            <w:proofErr w:type="gramEnd"/>
            <w:r>
              <w:rPr>
                <w:rFonts w:ascii="Times New Roman" w:eastAsia="Calibri" w:hAnsi="Times New Roman" w:cs="Times New Roman"/>
                <w:b/>
                <w:i/>
                <w:color w:val="000000"/>
                <w:sz w:val="24"/>
                <w:szCs w:val="24"/>
                <w:u w:val="single"/>
              </w:rPr>
              <w:t xml:space="preserve"> курс 7 дней</w:t>
            </w:r>
          </w:p>
          <w:p w14:paraId="350B123B" w14:textId="77777777" w:rsidR="00B408A2" w:rsidRDefault="00590021">
            <w:pPr>
              <w:spacing w:after="0" w:line="240" w:lineRule="auto"/>
              <w:ind w:right="60"/>
              <w:jc w:val="center"/>
              <w:rPr>
                <w:rFonts w:ascii="Times New Roman" w:eastAsia="Calibri" w:hAnsi="Times New Roman" w:cs="Times New Roman"/>
                <w:sz w:val="24"/>
                <w:szCs w:val="24"/>
              </w:rPr>
            </w:pPr>
            <w:r>
              <w:rPr>
                <w:rFonts w:ascii="Times New Roman" w:eastAsia="Calibri" w:hAnsi="Times New Roman" w:cs="Times New Roman"/>
                <w:i/>
                <w:color w:val="000000"/>
                <w:sz w:val="24"/>
                <w:szCs w:val="24"/>
                <w:u w:val="single"/>
              </w:rPr>
              <w:t>Режим дозирования препарата</w:t>
            </w:r>
            <w:r>
              <w:rPr>
                <w:rFonts w:ascii="Times New Roman" w:eastAsia="Calibri" w:hAnsi="Times New Roman" w:cs="Times New Roman"/>
                <w:i/>
                <w:color w:val="000000"/>
                <w:sz w:val="24"/>
                <w:szCs w:val="24"/>
              </w:rPr>
              <w:t xml:space="preserve"> </w:t>
            </w:r>
          </w:p>
        </w:tc>
      </w:tr>
      <w:tr w:rsidR="00B408A2" w14:paraId="36521DC3" w14:textId="77777777">
        <w:tc>
          <w:tcPr>
            <w:tcW w:w="4414" w:type="dxa"/>
            <w:tcBorders>
              <w:top w:val="single" w:sz="2" w:space="0" w:color="000000"/>
              <w:left w:val="single" w:sz="2" w:space="0" w:color="000000"/>
              <w:bottom w:val="single" w:sz="2" w:space="0" w:color="000000"/>
              <w:right w:val="single" w:sz="2" w:space="0" w:color="000000"/>
            </w:tcBorders>
            <w:tcMar>
              <w:left w:w="70" w:type="dxa"/>
              <w:right w:w="70" w:type="dxa"/>
            </w:tcMar>
          </w:tcPr>
          <w:p w14:paraId="6B0B94A9"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Новорожденные: </w:t>
            </w:r>
            <w:r>
              <w:rPr>
                <w:rFonts w:ascii="Times New Roman" w:eastAsia="Cambria Math" w:hAnsi="Times New Roman" w:cs="Times New Roman"/>
                <w:i/>
                <w:color w:val="000000"/>
                <w:sz w:val="24"/>
                <w:szCs w:val="24"/>
              </w:rPr>
              <w:t>≤</w:t>
            </w:r>
            <w:r>
              <w:rPr>
                <w:rFonts w:ascii="Times New Roman" w:eastAsia="Calibri" w:hAnsi="Times New Roman" w:cs="Times New Roman"/>
                <w:i/>
                <w:color w:val="000000"/>
                <w:sz w:val="24"/>
                <w:szCs w:val="24"/>
              </w:rPr>
              <w:t xml:space="preserve"> 29 недель </w:t>
            </w:r>
            <w:r>
              <w:rPr>
                <w:rFonts w:ascii="Times New Roman" w:eastAsia="Calibri" w:hAnsi="Times New Roman" w:cs="Times New Roman"/>
                <w:i/>
                <w:color w:val="000000"/>
                <w:sz w:val="24"/>
                <w:szCs w:val="24"/>
              </w:rPr>
              <w:br/>
            </w:r>
            <w:r>
              <w:rPr>
                <w:rFonts w:ascii="Times New Roman" w:eastAsia="Calibri" w:hAnsi="Times New Roman" w:cs="Times New Roman"/>
                <w:sz w:val="24"/>
                <w:szCs w:val="24"/>
              </w:rPr>
              <w:t>0-7 суток жизни</w:t>
            </w:r>
          </w:p>
          <w:p w14:paraId="3652F6DB"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8-28 суток жизни</w:t>
            </w:r>
          </w:p>
          <w:p w14:paraId="27D4F2EC" w14:textId="77777777" w:rsidR="00B408A2" w:rsidRDefault="00590021">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 xml:space="preserve"> </w:t>
            </w:r>
            <w:r>
              <w:rPr>
                <w:rFonts w:ascii="Times New Roman" w:eastAsia="Cambria Math" w:hAnsi="Times New Roman" w:cs="Times New Roman"/>
                <w:sz w:val="24"/>
                <w:szCs w:val="24"/>
              </w:rPr>
              <w:t>≥</w:t>
            </w:r>
            <w:r>
              <w:rPr>
                <w:rFonts w:ascii="Times New Roman" w:eastAsia="Calibri" w:hAnsi="Times New Roman" w:cs="Times New Roman"/>
                <w:sz w:val="24"/>
                <w:szCs w:val="24"/>
              </w:rPr>
              <w:t>29 суток жизни</w:t>
            </w:r>
          </w:p>
        </w:tc>
        <w:tc>
          <w:tcPr>
            <w:tcW w:w="468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2F780687" w14:textId="77777777" w:rsidR="00B408A2" w:rsidRDefault="00590021">
            <w:pPr>
              <w:spacing w:after="8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 </w:t>
            </w:r>
          </w:p>
          <w:p w14:paraId="2A9F24C3"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5 мг/кг каждые 48ч</w:t>
            </w:r>
            <w:r>
              <w:rPr>
                <w:rFonts w:ascii="Times New Roman" w:eastAsia="Calibri" w:hAnsi="Times New Roman" w:cs="Times New Roman"/>
                <w:sz w:val="24"/>
                <w:szCs w:val="24"/>
              </w:rPr>
              <w:br/>
              <w:t xml:space="preserve">4 мг/кг каждые 36ч </w:t>
            </w:r>
            <w:r>
              <w:rPr>
                <w:rFonts w:ascii="Times New Roman" w:eastAsia="Calibri" w:hAnsi="Times New Roman" w:cs="Times New Roman"/>
                <w:sz w:val="24"/>
                <w:szCs w:val="24"/>
              </w:rPr>
              <w:br/>
              <w:t>4мг/кг каждые 24ч</w:t>
            </w:r>
          </w:p>
        </w:tc>
      </w:tr>
      <w:tr w:rsidR="00B408A2" w14:paraId="795689B3" w14:textId="77777777">
        <w:tc>
          <w:tcPr>
            <w:tcW w:w="4414" w:type="dxa"/>
            <w:tcBorders>
              <w:top w:val="single" w:sz="2" w:space="0" w:color="000000"/>
              <w:left w:val="single" w:sz="2" w:space="0" w:color="000000"/>
              <w:bottom w:val="single" w:sz="2" w:space="0" w:color="000000"/>
              <w:right w:val="single" w:sz="2" w:space="0" w:color="000000"/>
            </w:tcBorders>
            <w:tcMar>
              <w:left w:w="70" w:type="dxa"/>
              <w:right w:w="70" w:type="dxa"/>
            </w:tcMar>
          </w:tcPr>
          <w:p w14:paraId="074CA247"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Новорожденные: </w:t>
            </w:r>
            <w:r>
              <w:rPr>
                <w:rFonts w:ascii="Times New Roman" w:eastAsia="Calibri" w:hAnsi="Times New Roman" w:cs="Times New Roman"/>
                <w:sz w:val="24"/>
                <w:szCs w:val="24"/>
              </w:rPr>
              <w:t xml:space="preserve">30 – 34 </w:t>
            </w:r>
            <w:proofErr w:type="spellStart"/>
            <w:r>
              <w:rPr>
                <w:rFonts w:ascii="Times New Roman" w:eastAsia="Calibri" w:hAnsi="Times New Roman" w:cs="Times New Roman"/>
                <w:sz w:val="24"/>
                <w:szCs w:val="24"/>
              </w:rPr>
              <w:t>нед</w:t>
            </w:r>
            <w:proofErr w:type="spellEnd"/>
          </w:p>
          <w:p w14:paraId="21FA2881"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0-7 суток жизни</w:t>
            </w:r>
          </w:p>
          <w:p w14:paraId="14F0A4DF" w14:textId="77777777" w:rsidR="00B408A2" w:rsidRDefault="00590021">
            <w:pPr>
              <w:spacing w:after="0" w:line="240" w:lineRule="auto"/>
              <w:rPr>
                <w:rFonts w:ascii="Times New Roman" w:hAnsi="Times New Roman" w:cs="Times New Roman"/>
                <w:sz w:val="24"/>
                <w:szCs w:val="24"/>
              </w:rPr>
            </w:pPr>
            <w:r>
              <w:rPr>
                <w:rFonts w:ascii="Times New Roman" w:eastAsia="Cambria Math" w:hAnsi="Times New Roman" w:cs="Times New Roman"/>
                <w:sz w:val="24"/>
                <w:szCs w:val="24"/>
              </w:rPr>
              <w:t>≥</w:t>
            </w:r>
            <w:r>
              <w:rPr>
                <w:rFonts w:ascii="Times New Roman" w:eastAsia="Calibri" w:hAnsi="Times New Roman" w:cs="Times New Roman"/>
                <w:sz w:val="24"/>
                <w:szCs w:val="24"/>
              </w:rPr>
              <w:t>8 суток жизни</w:t>
            </w:r>
          </w:p>
        </w:tc>
        <w:tc>
          <w:tcPr>
            <w:tcW w:w="468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6EF1C7D7" w14:textId="77777777" w:rsidR="00B408A2" w:rsidRDefault="00B408A2">
            <w:pPr>
              <w:spacing w:after="0" w:line="240" w:lineRule="auto"/>
              <w:rPr>
                <w:rFonts w:ascii="Times New Roman" w:eastAsia="Calibri" w:hAnsi="Times New Roman" w:cs="Times New Roman"/>
                <w:sz w:val="24"/>
                <w:szCs w:val="24"/>
              </w:rPr>
            </w:pPr>
          </w:p>
          <w:p w14:paraId="4C8C7239"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4,5 мг/кг каждые 36ч</w:t>
            </w:r>
          </w:p>
          <w:p w14:paraId="4306DCEF"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4 мг/кг каждые 24ч</w:t>
            </w:r>
          </w:p>
        </w:tc>
      </w:tr>
      <w:tr w:rsidR="00B408A2" w14:paraId="1478948B" w14:textId="77777777">
        <w:tc>
          <w:tcPr>
            <w:tcW w:w="4414" w:type="dxa"/>
            <w:tcBorders>
              <w:top w:val="single" w:sz="2" w:space="0" w:color="000000"/>
              <w:left w:val="single" w:sz="2" w:space="0" w:color="000000"/>
              <w:bottom w:val="single" w:sz="2" w:space="0" w:color="000000"/>
              <w:right w:val="single" w:sz="2" w:space="0" w:color="000000"/>
            </w:tcBorders>
            <w:tcMar>
              <w:left w:w="70" w:type="dxa"/>
              <w:right w:w="70" w:type="dxa"/>
            </w:tcMar>
          </w:tcPr>
          <w:p w14:paraId="07ED7FCF" w14:textId="77777777" w:rsidR="00B408A2" w:rsidRDefault="00590021">
            <w:pPr>
              <w:spacing w:after="0" w:line="240" w:lineRule="auto"/>
              <w:rPr>
                <w:rFonts w:ascii="Times New Roman" w:eastAsia="Calibri" w:hAnsi="Times New Roman" w:cs="Times New Roman"/>
                <w:i/>
                <w:color w:val="000000"/>
                <w:sz w:val="24"/>
                <w:szCs w:val="24"/>
              </w:rPr>
            </w:pPr>
            <w:r>
              <w:rPr>
                <w:rFonts w:ascii="Times New Roman" w:eastAsia="Calibri" w:hAnsi="Times New Roman" w:cs="Times New Roman"/>
                <w:i/>
                <w:color w:val="000000"/>
                <w:sz w:val="24"/>
                <w:szCs w:val="24"/>
              </w:rPr>
              <w:t xml:space="preserve">Новорожденные: </w:t>
            </w:r>
            <w:r>
              <w:rPr>
                <w:rFonts w:ascii="Times New Roman" w:eastAsia="Cambria Math" w:hAnsi="Times New Roman" w:cs="Times New Roman"/>
                <w:sz w:val="24"/>
                <w:szCs w:val="24"/>
              </w:rPr>
              <w:t>≥</w:t>
            </w:r>
            <w:r>
              <w:rPr>
                <w:rFonts w:ascii="Times New Roman" w:eastAsia="Calibri" w:hAnsi="Times New Roman" w:cs="Times New Roman"/>
                <w:sz w:val="24"/>
                <w:szCs w:val="24"/>
              </w:rPr>
              <w:t>35</w:t>
            </w:r>
            <w:r>
              <w:rPr>
                <w:rFonts w:ascii="Times New Roman" w:eastAsia="Calibri" w:hAnsi="Times New Roman" w:cs="Times New Roman"/>
                <w:i/>
                <w:color w:val="000000"/>
                <w:sz w:val="24"/>
                <w:szCs w:val="24"/>
              </w:rPr>
              <w:t xml:space="preserve"> </w:t>
            </w:r>
          </w:p>
          <w:p w14:paraId="3D4CCB57" w14:textId="77777777" w:rsidR="00B408A2" w:rsidRDefault="00590021">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Любые сутки жизни</w:t>
            </w:r>
          </w:p>
        </w:tc>
        <w:tc>
          <w:tcPr>
            <w:tcW w:w="468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4621A9B6"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4мг/кг каждые 24ч</w:t>
            </w:r>
          </w:p>
        </w:tc>
      </w:tr>
      <w:tr w:rsidR="00B408A2" w14:paraId="245766A3" w14:textId="77777777">
        <w:tc>
          <w:tcPr>
            <w:tcW w:w="4414" w:type="dxa"/>
            <w:tcBorders>
              <w:top w:val="single" w:sz="2" w:space="0" w:color="000000"/>
              <w:left w:val="single" w:sz="2" w:space="0" w:color="000000"/>
              <w:bottom w:val="single" w:sz="2" w:space="0" w:color="000000"/>
              <w:right w:val="single" w:sz="2" w:space="0" w:color="000000"/>
            </w:tcBorders>
            <w:tcMar>
              <w:left w:w="70" w:type="dxa"/>
              <w:right w:w="70" w:type="dxa"/>
            </w:tcMar>
          </w:tcPr>
          <w:p w14:paraId="70E761C6"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Дети 1 </w:t>
            </w:r>
            <w:proofErr w:type="spellStart"/>
            <w:r>
              <w:rPr>
                <w:rFonts w:ascii="Times New Roman" w:eastAsia="Calibri" w:hAnsi="Times New Roman" w:cs="Times New Roman"/>
                <w:i/>
                <w:color w:val="000000"/>
                <w:sz w:val="24"/>
                <w:szCs w:val="24"/>
              </w:rPr>
              <w:t>мес</w:t>
            </w:r>
            <w:proofErr w:type="spellEnd"/>
            <w:r>
              <w:rPr>
                <w:rFonts w:ascii="Times New Roman" w:eastAsia="Calibri" w:hAnsi="Times New Roman" w:cs="Times New Roman"/>
                <w:i/>
                <w:color w:val="000000"/>
                <w:sz w:val="24"/>
                <w:szCs w:val="24"/>
              </w:rPr>
              <w:t xml:space="preserve"> – 2 лет</w:t>
            </w:r>
          </w:p>
        </w:tc>
        <w:tc>
          <w:tcPr>
            <w:tcW w:w="468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779EDB7E"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6 мг/кг/</w:t>
            </w:r>
            <w:proofErr w:type="spellStart"/>
            <w:r>
              <w:rPr>
                <w:rFonts w:ascii="Times New Roman" w:eastAsia="Calibri" w:hAnsi="Times New Roman" w:cs="Times New Roman"/>
                <w:sz w:val="24"/>
                <w:szCs w:val="24"/>
              </w:rPr>
              <w:t>сут</w:t>
            </w:r>
            <w:proofErr w:type="spellEnd"/>
            <w:r>
              <w:rPr>
                <w:rFonts w:ascii="Times New Roman" w:eastAsia="Calibri" w:hAnsi="Times New Roman" w:cs="Times New Roman"/>
                <w:sz w:val="24"/>
                <w:szCs w:val="24"/>
              </w:rPr>
              <w:t xml:space="preserve"> в 3 приема</w:t>
            </w:r>
          </w:p>
        </w:tc>
      </w:tr>
      <w:tr w:rsidR="00B408A2" w14:paraId="5956EE64" w14:textId="77777777">
        <w:tc>
          <w:tcPr>
            <w:tcW w:w="4414" w:type="dxa"/>
            <w:tcBorders>
              <w:top w:val="single" w:sz="2" w:space="0" w:color="000000"/>
              <w:left w:val="single" w:sz="2" w:space="0" w:color="000000"/>
              <w:bottom w:val="single" w:sz="2" w:space="0" w:color="000000"/>
              <w:right w:val="single" w:sz="2" w:space="0" w:color="000000"/>
            </w:tcBorders>
            <w:tcMar>
              <w:left w:w="70" w:type="dxa"/>
              <w:right w:w="70" w:type="dxa"/>
            </w:tcMar>
          </w:tcPr>
          <w:p w14:paraId="48094A6A"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Недоношенные дети старше 1 </w:t>
            </w:r>
            <w:proofErr w:type="spellStart"/>
            <w:r>
              <w:rPr>
                <w:rFonts w:ascii="Times New Roman" w:eastAsia="Calibri" w:hAnsi="Times New Roman" w:cs="Times New Roman"/>
                <w:i/>
                <w:color w:val="000000"/>
                <w:sz w:val="24"/>
                <w:szCs w:val="24"/>
              </w:rPr>
              <w:t>мес</w:t>
            </w:r>
            <w:proofErr w:type="spellEnd"/>
          </w:p>
        </w:tc>
        <w:tc>
          <w:tcPr>
            <w:tcW w:w="468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27789E20"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6 мг/кг/</w:t>
            </w:r>
            <w:proofErr w:type="spellStart"/>
            <w:r>
              <w:rPr>
                <w:rFonts w:ascii="Times New Roman" w:eastAsia="Calibri" w:hAnsi="Times New Roman" w:cs="Times New Roman"/>
                <w:sz w:val="24"/>
                <w:szCs w:val="24"/>
              </w:rPr>
              <w:t>сут</w:t>
            </w:r>
            <w:proofErr w:type="spellEnd"/>
            <w:r>
              <w:rPr>
                <w:rFonts w:ascii="Times New Roman" w:eastAsia="Calibri" w:hAnsi="Times New Roman" w:cs="Times New Roman"/>
                <w:sz w:val="24"/>
                <w:szCs w:val="24"/>
              </w:rPr>
              <w:t xml:space="preserve"> в 2 приема</w:t>
            </w:r>
          </w:p>
        </w:tc>
      </w:tr>
      <w:tr w:rsidR="00B408A2" w14:paraId="5C9E00A0" w14:textId="77777777">
        <w:tc>
          <w:tcPr>
            <w:tcW w:w="9094" w:type="dxa"/>
            <w:gridSpan w:val="2"/>
            <w:tcBorders>
              <w:top w:val="single" w:sz="2" w:space="0" w:color="000000"/>
              <w:left w:val="single" w:sz="2" w:space="0" w:color="000000"/>
              <w:bottom w:val="single" w:sz="2" w:space="0" w:color="000000"/>
              <w:right w:val="single" w:sz="2" w:space="0" w:color="000000"/>
            </w:tcBorders>
            <w:tcMar>
              <w:left w:w="70" w:type="dxa"/>
              <w:right w:w="70" w:type="dxa"/>
            </w:tcMar>
          </w:tcPr>
          <w:p w14:paraId="77045814" w14:textId="77777777" w:rsidR="00B408A2" w:rsidRDefault="005900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i/>
                <w:color w:val="000000"/>
                <w:sz w:val="24"/>
                <w:szCs w:val="24"/>
                <w:u w:val="single"/>
              </w:rPr>
              <w:t>АМПИЦИЛЛИН+СУЛЬБАКТАМ (</w:t>
            </w:r>
            <w:proofErr w:type="spellStart"/>
            <w:r>
              <w:rPr>
                <w:rFonts w:ascii="Times New Roman" w:eastAsia="Calibri" w:hAnsi="Times New Roman" w:cs="Times New Roman"/>
                <w:b/>
                <w:i/>
                <w:color w:val="000000"/>
                <w:sz w:val="24"/>
                <w:szCs w:val="24"/>
                <w:u w:val="single"/>
              </w:rPr>
              <w:t>Ampicillin</w:t>
            </w:r>
            <w:proofErr w:type="spellEnd"/>
            <w:r>
              <w:rPr>
                <w:rFonts w:ascii="Times New Roman" w:eastAsia="Calibri" w:hAnsi="Times New Roman" w:cs="Times New Roman"/>
                <w:b/>
                <w:i/>
                <w:color w:val="000000"/>
                <w:sz w:val="24"/>
                <w:szCs w:val="24"/>
                <w:u w:val="single"/>
              </w:rPr>
              <w:t xml:space="preserve"> + </w:t>
            </w:r>
            <w:proofErr w:type="spellStart"/>
            <w:r>
              <w:rPr>
                <w:rFonts w:ascii="Times New Roman" w:eastAsia="Calibri" w:hAnsi="Times New Roman" w:cs="Times New Roman"/>
                <w:b/>
                <w:i/>
                <w:color w:val="000000"/>
                <w:sz w:val="24"/>
                <w:szCs w:val="24"/>
                <w:u w:val="single"/>
              </w:rPr>
              <w:t>Sulbactam</w:t>
            </w:r>
            <w:proofErr w:type="spellEnd"/>
            <w:r>
              <w:rPr>
                <w:rFonts w:ascii="Times New Roman" w:eastAsia="Calibri" w:hAnsi="Times New Roman" w:cs="Times New Roman"/>
                <w:b/>
                <w:i/>
                <w:color w:val="000000"/>
                <w:sz w:val="24"/>
                <w:szCs w:val="24"/>
                <w:u w:val="single"/>
              </w:rPr>
              <w:t>)</w:t>
            </w:r>
          </w:p>
          <w:p w14:paraId="7CB3EABA"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 </w:t>
            </w:r>
            <w:r>
              <w:rPr>
                <w:rFonts w:ascii="Times New Roman" w:eastAsia="Calibri" w:hAnsi="Times New Roman" w:cs="Times New Roman"/>
                <w:b/>
                <w:i/>
                <w:color w:val="000000"/>
                <w:sz w:val="24"/>
                <w:szCs w:val="24"/>
              </w:rPr>
              <w:t xml:space="preserve">В случае необходимости продолжения стартовой терапии по схеме </w:t>
            </w:r>
            <w:proofErr w:type="spellStart"/>
            <w:r>
              <w:rPr>
                <w:rFonts w:ascii="Times New Roman" w:eastAsia="Calibri" w:hAnsi="Times New Roman" w:cs="Times New Roman"/>
                <w:b/>
                <w:i/>
                <w:color w:val="000000"/>
                <w:sz w:val="24"/>
                <w:szCs w:val="24"/>
              </w:rPr>
              <w:t>ампициллин+гентамицин</w:t>
            </w:r>
            <w:proofErr w:type="spellEnd"/>
            <w:r>
              <w:rPr>
                <w:rFonts w:ascii="Times New Roman" w:eastAsia="Calibri" w:hAnsi="Times New Roman" w:cs="Times New Roman"/>
                <w:b/>
                <w:i/>
                <w:color w:val="000000"/>
                <w:sz w:val="24"/>
                <w:szCs w:val="24"/>
              </w:rPr>
              <w:t xml:space="preserve"> более 7-суток</w:t>
            </w:r>
            <w:r>
              <w:rPr>
                <w:rFonts w:ascii="Times New Roman" w:eastAsia="Calibri" w:hAnsi="Times New Roman" w:cs="Times New Roman"/>
                <w:i/>
                <w:color w:val="000000"/>
                <w:sz w:val="24"/>
                <w:szCs w:val="24"/>
              </w:rPr>
              <w:t xml:space="preserve"> </w:t>
            </w:r>
          </w:p>
          <w:p w14:paraId="1D40DE54" w14:textId="77777777" w:rsidR="00B408A2" w:rsidRDefault="005900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i/>
                <w:color w:val="000000"/>
                <w:sz w:val="24"/>
                <w:szCs w:val="24"/>
                <w:u w:val="single"/>
              </w:rPr>
              <w:t>Режим дозирования препарата</w:t>
            </w:r>
            <w:r>
              <w:rPr>
                <w:rFonts w:ascii="Times New Roman" w:eastAsia="Calibri" w:hAnsi="Times New Roman" w:cs="Times New Roman"/>
                <w:i/>
                <w:color w:val="000000"/>
                <w:sz w:val="24"/>
                <w:szCs w:val="24"/>
              </w:rPr>
              <w:t xml:space="preserve"> </w:t>
            </w:r>
          </w:p>
        </w:tc>
      </w:tr>
      <w:tr w:rsidR="00B408A2" w14:paraId="5D327A57" w14:textId="77777777">
        <w:tc>
          <w:tcPr>
            <w:tcW w:w="4414" w:type="dxa"/>
            <w:tcBorders>
              <w:top w:val="single" w:sz="2" w:space="0" w:color="000000"/>
              <w:left w:val="single" w:sz="2" w:space="0" w:color="000000"/>
              <w:bottom w:val="single" w:sz="2" w:space="0" w:color="000000"/>
              <w:right w:val="single" w:sz="2" w:space="0" w:color="000000"/>
            </w:tcBorders>
            <w:tcMar>
              <w:left w:w="70" w:type="dxa"/>
              <w:right w:w="70" w:type="dxa"/>
            </w:tcMar>
          </w:tcPr>
          <w:p w14:paraId="348AD83C" w14:textId="77777777" w:rsidR="00B408A2" w:rsidRDefault="00590021">
            <w:pPr>
              <w:spacing w:after="2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Новорожденным в возрасте </w:t>
            </w:r>
          </w:p>
          <w:p w14:paraId="4D965508"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до 1 </w:t>
            </w:r>
            <w:proofErr w:type="spellStart"/>
            <w:r>
              <w:rPr>
                <w:rFonts w:ascii="Times New Roman" w:eastAsia="Calibri" w:hAnsi="Times New Roman" w:cs="Times New Roman"/>
                <w:i/>
                <w:color w:val="000000"/>
                <w:sz w:val="24"/>
                <w:szCs w:val="24"/>
              </w:rPr>
              <w:t>нед</w:t>
            </w:r>
            <w:proofErr w:type="spellEnd"/>
            <w:r>
              <w:rPr>
                <w:rFonts w:ascii="Times New Roman" w:eastAsia="Calibri" w:hAnsi="Times New Roman" w:cs="Times New Roman"/>
                <w:i/>
                <w:color w:val="000000"/>
                <w:sz w:val="24"/>
                <w:szCs w:val="24"/>
              </w:rPr>
              <w:t xml:space="preserve">  </w:t>
            </w:r>
          </w:p>
          <w:p w14:paraId="1B48E894"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 </w:t>
            </w:r>
          </w:p>
        </w:tc>
        <w:tc>
          <w:tcPr>
            <w:tcW w:w="4680" w:type="dxa"/>
            <w:tcBorders>
              <w:top w:val="single" w:sz="2" w:space="0" w:color="000000"/>
              <w:left w:val="single" w:sz="2" w:space="0" w:color="000000"/>
              <w:bottom w:val="single" w:sz="2" w:space="0" w:color="000000"/>
              <w:right w:val="single" w:sz="2" w:space="0" w:color="000000"/>
            </w:tcBorders>
            <w:tcMar>
              <w:left w:w="70" w:type="dxa"/>
              <w:right w:w="70" w:type="dxa"/>
            </w:tcMar>
          </w:tcPr>
          <w:p w14:paraId="570F32FB"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75 мг/кг/</w:t>
            </w:r>
            <w:proofErr w:type="spellStart"/>
            <w:r>
              <w:rPr>
                <w:rFonts w:ascii="Times New Roman" w:eastAsia="Calibri" w:hAnsi="Times New Roman" w:cs="Times New Roman"/>
                <w:i/>
                <w:color w:val="000000"/>
                <w:sz w:val="24"/>
                <w:szCs w:val="24"/>
              </w:rPr>
              <w:t>сут</w:t>
            </w:r>
            <w:proofErr w:type="spellEnd"/>
            <w:r>
              <w:rPr>
                <w:rFonts w:ascii="Times New Roman" w:eastAsia="Calibri" w:hAnsi="Times New Roman" w:cs="Times New Roman"/>
                <w:i/>
                <w:color w:val="000000"/>
                <w:sz w:val="24"/>
                <w:szCs w:val="24"/>
              </w:rPr>
              <w:t xml:space="preserve">, интервал введения - каждые </w:t>
            </w:r>
          </w:p>
          <w:p w14:paraId="7D23B061"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12 ч в/в </w:t>
            </w:r>
          </w:p>
        </w:tc>
      </w:tr>
    </w:tbl>
    <w:p w14:paraId="748C343E" w14:textId="77777777" w:rsidR="00B408A2" w:rsidRDefault="00B408A2">
      <w:pPr>
        <w:spacing w:after="0" w:line="240" w:lineRule="auto"/>
        <w:ind w:right="580"/>
        <w:rPr>
          <w:rFonts w:ascii="Times New Roman" w:eastAsia="Times New Roman" w:hAnsi="Times New Roman" w:cs="Times New Roman"/>
          <w:sz w:val="24"/>
          <w:szCs w:val="24"/>
        </w:rPr>
      </w:pPr>
    </w:p>
    <w:tbl>
      <w:tblPr>
        <w:tblW w:w="0" w:type="auto"/>
        <w:tblInd w:w="-204" w:type="dxa"/>
        <w:tblCellMar>
          <w:left w:w="10" w:type="dxa"/>
          <w:right w:w="10" w:type="dxa"/>
        </w:tblCellMar>
        <w:tblLook w:val="04A0" w:firstRow="1" w:lastRow="0" w:firstColumn="1" w:lastColumn="0" w:noHBand="0" w:noVBand="1"/>
      </w:tblPr>
      <w:tblGrid>
        <w:gridCol w:w="4404"/>
        <w:gridCol w:w="4680"/>
      </w:tblGrid>
      <w:tr w:rsidR="00B408A2" w14:paraId="00199973" w14:textId="77777777">
        <w:tc>
          <w:tcPr>
            <w:tcW w:w="4404" w:type="dxa"/>
            <w:tcBorders>
              <w:top w:val="single" w:sz="2" w:space="0" w:color="000000"/>
              <w:left w:val="single" w:sz="2" w:space="0" w:color="000000"/>
              <w:bottom w:val="single" w:sz="2" w:space="0" w:color="000000"/>
              <w:right w:val="single" w:sz="2" w:space="0" w:color="000000"/>
            </w:tcBorders>
            <w:tcMar>
              <w:left w:w="80" w:type="dxa"/>
              <w:right w:w="80" w:type="dxa"/>
            </w:tcMar>
          </w:tcPr>
          <w:p w14:paraId="41BD2A28"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Новорожденным старше 1 недели жизни </w:t>
            </w:r>
          </w:p>
        </w:tc>
        <w:tc>
          <w:tcPr>
            <w:tcW w:w="4680" w:type="dxa"/>
            <w:tcBorders>
              <w:top w:val="single" w:sz="2" w:space="0" w:color="000000"/>
              <w:left w:val="single" w:sz="2" w:space="0" w:color="000000"/>
              <w:bottom w:val="single" w:sz="2" w:space="0" w:color="000000"/>
              <w:right w:val="single" w:sz="2" w:space="0" w:color="000000"/>
            </w:tcBorders>
            <w:tcMar>
              <w:left w:w="80" w:type="dxa"/>
              <w:right w:w="80" w:type="dxa"/>
            </w:tcMar>
          </w:tcPr>
          <w:p w14:paraId="11070F49"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в суточной дозе 150 мг/кг, кратность – каждые 8 часов в/в </w:t>
            </w:r>
          </w:p>
          <w:p w14:paraId="56E21353"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 </w:t>
            </w:r>
          </w:p>
          <w:p w14:paraId="3A0C2CA5"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 </w:t>
            </w:r>
          </w:p>
        </w:tc>
      </w:tr>
      <w:tr w:rsidR="00B408A2" w14:paraId="5A4DC273" w14:textId="77777777">
        <w:tc>
          <w:tcPr>
            <w:tcW w:w="9084" w:type="dxa"/>
            <w:gridSpan w:val="2"/>
            <w:tcBorders>
              <w:top w:val="single" w:sz="2" w:space="0" w:color="000000"/>
              <w:left w:val="single" w:sz="2" w:space="0" w:color="000000"/>
              <w:bottom w:val="single" w:sz="2" w:space="0" w:color="000000"/>
              <w:right w:val="single" w:sz="2" w:space="0" w:color="000000"/>
            </w:tcBorders>
            <w:tcMar>
              <w:left w:w="80" w:type="dxa"/>
              <w:right w:w="80" w:type="dxa"/>
            </w:tcMar>
          </w:tcPr>
          <w:p w14:paraId="71208CA4"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b/>
                <w:color w:val="000000"/>
                <w:sz w:val="24"/>
                <w:szCs w:val="24"/>
              </w:rPr>
              <w:t xml:space="preserve">Схема Б)   </w:t>
            </w:r>
          </w:p>
          <w:p w14:paraId="08C074CE"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b/>
                <w:i/>
                <w:color w:val="000000"/>
                <w:sz w:val="24"/>
                <w:szCs w:val="24"/>
              </w:rPr>
              <w:t xml:space="preserve">Целенаправленная АБТ в случаях подтвержденного высева у матери флоры </w:t>
            </w:r>
            <w:proofErr w:type="gramStart"/>
            <w:r>
              <w:rPr>
                <w:rFonts w:ascii="Times New Roman" w:eastAsia="Calibri" w:hAnsi="Times New Roman" w:cs="Times New Roman"/>
                <w:b/>
                <w:i/>
                <w:color w:val="000000"/>
                <w:sz w:val="24"/>
                <w:szCs w:val="24"/>
              </w:rPr>
              <w:t>резистентной  к</w:t>
            </w:r>
            <w:proofErr w:type="gramEnd"/>
            <w:r>
              <w:rPr>
                <w:rFonts w:ascii="Times New Roman" w:eastAsia="Calibri" w:hAnsi="Times New Roman" w:cs="Times New Roman"/>
                <w:b/>
                <w:i/>
                <w:color w:val="000000"/>
                <w:sz w:val="24"/>
                <w:szCs w:val="24"/>
              </w:rPr>
              <w:t xml:space="preserve"> стартовой схеме АБТ</w:t>
            </w:r>
            <w:r>
              <w:rPr>
                <w:rFonts w:ascii="Times New Roman" w:eastAsia="Calibri" w:hAnsi="Times New Roman" w:cs="Times New Roman"/>
                <w:i/>
                <w:color w:val="000000"/>
                <w:sz w:val="24"/>
                <w:szCs w:val="24"/>
              </w:rPr>
              <w:t xml:space="preserve"> </w:t>
            </w:r>
          </w:p>
        </w:tc>
      </w:tr>
      <w:tr w:rsidR="00B408A2" w14:paraId="41EB7FBC" w14:textId="77777777">
        <w:tc>
          <w:tcPr>
            <w:tcW w:w="9084" w:type="dxa"/>
            <w:gridSpan w:val="2"/>
            <w:tcBorders>
              <w:top w:val="single" w:sz="2" w:space="0" w:color="000000"/>
              <w:left w:val="single" w:sz="2" w:space="0" w:color="000000"/>
              <w:bottom w:val="single" w:sz="2" w:space="0" w:color="000000"/>
              <w:right w:val="single" w:sz="2" w:space="0" w:color="000000"/>
            </w:tcBorders>
            <w:tcMar>
              <w:left w:w="80" w:type="dxa"/>
              <w:right w:w="80" w:type="dxa"/>
            </w:tcMar>
          </w:tcPr>
          <w:p w14:paraId="742997C8" w14:textId="77777777" w:rsidR="00B408A2" w:rsidRDefault="005900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i/>
                <w:color w:val="000000"/>
                <w:sz w:val="24"/>
                <w:szCs w:val="24"/>
                <w:u w:val="single"/>
              </w:rPr>
              <w:t>ВАНКОМИЦИН (</w:t>
            </w:r>
            <w:proofErr w:type="spellStart"/>
            <w:r>
              <w:rPr>
                <w:rFonts w:ascii="Times New Roman" w:eastAsia="Calibri" w:hAnsi="Times New Roman" w:cs="Times New Roman"/>
                <w:b/>
                <w:i/>
                <w:color w:val="000000"/>
                <w:sz w:val="24"/>
                <w:szCs w:val="24"/>
                <w:u w:val="single"/>
              </w:rPr>
              <w:t>Vancomycin</w:t>
            </w:r>
            <w:proofErr w:type="spellEnd"/>
            <w:r>
              <w:rPr>
                <w:rFonts w:ascii="Times New Roman" w:eastAsia="Calibri" w:hAnsi="Times New Roman" w:cs="Times New Roman"/>
                <w:b/>
                <w:i/>
                <w:color w:val="000000"/>
                <w:sz w:val="24"/>
                <w:szCs w:val="24"/>
                <w:u w:val="single"/>
              </w:rPr>
              <w:t>)</w:t>
            </w:r>
            <w:r>
              <w:rPr>
                <w:rFonts w:ascii="Times New Roman" w:eastAsia="Calibri" w:hAnsi="Times New Roman" w:cs="Times New Roman"/>
                <w:b/>
                <w:i/>
                <w:color w:val="000000"/>
                <w:sz w:val="24"/>
                <w:szCs w:val="24"/>
              </w:rPr>
              <w:t xml:space="preserve"> </w:t>
            </w:r>
          </w:p>
          <w:p w14:paraId="7AB0C3F8" w14:textId="77777777" w:rsidR="00B408A2" w:rsidRDefault="00590021">
            <w:pPr>
              <w:spacing w:after="0" w:line="240" w:lineRule="auto"/>
              <w:ind w:right="80"/>
              <w:jc w:val="both"/>
              <w:rPr>
                <w:rFonts w:ascii="Times New Roman" w:eastAsia="Calibri" w:hAnsi="Times New Roman" w:cs="Times New Roman"/>
                <w:sz w:val="24"/>
                <w:szCs w:val="24"/>
              </w:rPr>
            </w:pPr>
            <w:r>
              <w:rPr>
                <w:rFonts w:ascii="Times New Roman" w:eastAsia="Calibri" w:hAnsi="Times New Roman" w:cs="Times New Roman"/>
                <w:i/>
                <w:color w:val="000000"/>
                <w:sz w:val="24"/>
                <w:szCs w:val="24"/>
                <w:u w:val="single"/>
              </w:rPr>
              <w:lastRenderedPageBreak/>
              <w:t>(Длительность введения препарата не должна составлять менее 60 мин.</w:t>
            </w:r>
            <w:r>
              <w:rPr>
                <w:rFonts w:ascii="Times New Roman" w:eastAsia="Calibri" w:hAnsi="Times New Roman" w:cs="Times New Roman"/>
                <w:i/>
                <w:color w:val="000000"/>
                <w:sz w:val="24"/>
                <w:szCs w:val="24"/>
              </w:rPr>
              <w:t xml:space="preserve">  </w:t>
            </w:r>
            <w:r>
              <w:rPr>
                <w:rFonts w:ascii="Times New Roman" w:eastAsia="Calibri" w:hAnsi="Times New Roman" w:cs="Times New Roman"/>
                <w:i/>
                <w:color w:val="000000"/>
                <w:sz w:val="24"/>
                <w:szCs w:val="24"/>
                <w:u w:val="single"/>
              </w:rPr>
              <w:t>При возможности проведение мониторинга концентрации ванкомицина в</w:t>
            </w:r>
            <w:r>
              <w:rPr>
                <w:rFonts w:ascii="Times New Roman" w:eastAsia="Calibri" w:hAnsi="Times New Roman" w:cs="Times New Roman"/>
                <w:i/>
                <w:color w:val="000000"/>
                <w:sz w:val="24"/>
                <w:szCs w:val="24"/>
              </w:rPr>
              <w:t xml:space="preserve"> </w:t>
            </w:r>
            <w:r>
              <w:rPr>
                <w:rFonts w:ascii="Times New Roman" w:eastAsia="Calibri" w:hAnsi="Times New Roman" w:cs="Times New Roman"/>
                <w:i/>
                <w:color w:val="000000"/>
                <w:sz w:val="24"/>
                <w:szCs w:val="24"/>
                <w:u w:val="single"/>
              </w:rPr>
              <w:t>крови)</w:t>
            </w:r>
            <w:r>
              <w:rPr>
                <w:rFonts w:ascii="Times New Roman" w:eastAsia="Calibri" w:hAnsi="Times New Roman" w:cs="Times New Roman"/>
                <w:i/>
                <w:color w:val="000000"/>
                <w:sz w:val="24"/>
                <w:szCs w:val="24"/>
              </w:rPr>
              <w:t xml:space="preserve"> </w:t>
            </w:r>
          </w:p>
          <w:p w14:paraId="6A5B0C15" w14:textId="77777777" w:rsidR="00B408A2" w:rsidRDefault="005900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i/>
                <w:color w:val="000000"/>
                <w:sz w:val="24"/>
                <w:szCs w:val="24"/>
                <w:u w:val="single"/>
              </w:rPr>
              <w:t>Режим дозирования препарата</w:t>
            </w:r>
            <w:r>
              <w:rPr>
                <w:rFonts w:ascii="Times New Roman" w:eastAsia="Calibri" w:hAnsi="Times New Roman" w:cs="Times New Roman"/>
                <w:i/>
                <w:color w:val="000000"/>
                <w:sz w:val="24"/>
                <w:szCs w:val="24"/>
              </w:rPr>
              <w:t xml:space="preserve"> </w:t>
            </w:r>
          </w:p>
        </w:tc>
      </w:tr>
      <w:tr w:rsidR="00B408A2" w14:paraId="165E8957" w14:textId="77777777">
        <w:tc>
          <w:tcPr>
            <w:tcW w:w="4404" w:type="dxa"/>
            <w:tcBorders>
              <w:top w:val="single" w:sz="2" w:space="0" w:color="000000"/>
              <w:left w:val="single" w:sz="2" w:space="0" w:color="000000"/>
              <w:bottom w:val="single" w:sz="2" w:space="0" w:color="000000"/>
              <w:right w:val="single" w:sz="2" w:space="0" w:color="000000"/>
            </w:tcBorders>
            <w:tcMar>
              <w:left w:w="80" w:type="dxa"/>
              <w:right w:w="80" w:type="dxa"/>
            </w:tcMar>
          </w:tcPr>
          <w:p w14:paraId="02901DAD" w14:textId="77777777" w:rsidR="00B408A2" w:rsidRDefault="00590021">
            <w:pPr>
              <w:spacing w:after="2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lastRenderedPageBreak/>
              <w:t xml:space="preserve">Новорожденные дети: </w:t>
            </w:r>
          </w:p>
          <w:p w14:paraId="6DCF292C"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 </w:t>
            </w:r>
          </w:p>
        </w:tc>
        <w:tc>
          <w:tcPr>
            <w:tcW w:w="4680" w:type="dxa"/>
            <w:tcBorders>
              <w:top w:val="single" w:sz="2" w:space="0" w:color="000000"/>
              <w:left w:val="single" w:sz="2" w:space="0" w:color="000000"/>
              <w:bottom w:val="single" w:sz="2" w:space="0" w:color="000000"/>
              <w:right w:val="single" w:sz="2" w:space="0" w:color="000000"/>
            </w:tcBorders>
            <w:tcMar>
              <w:left w:w="80" w:type="dxa"/>
              <w:right w:w="80" w:type="dxa"/>
            </w:tcMar>
          </w:tcPr>
          <w:p w14:paraId="3F6B6716"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Стартовая доза – 15 мг/кг в/в </w:t>
            </w:r>
          </w:p>
        </w:tc>
      </w:tr>
      <w:tr w:rsidR="00B408A2" w14:paraId="38EC237C" w14:textId="77777777">
        <w:tc>
          <w:tcPr>
            <w:tcW w:w="4404" w:type="dxa"/>
            <w:tcBorders>
              <w:top w:val="single" w:sz="2" w:space="0" w:color="000000"/>
              <w:left w:val="single" w:sz="2" w:space="0" w:color="000000"/>
              <w:bottom w:val="single" w:sz="2" w:space="0" w:color="000000"/>
              <w:right w:val="single" w:sz="2" w:space="0" w:color="000000"/>
            </w:tcBorders>
            <w:tcMar>
              <w:left w:w="80" w:type="dxa"/>
              <w:right w:w="80" w:type="dxa"/>
            </w:tcMar>
          </w:tcPr>
          <w:p w14:paraId="43C799FC"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 - Первая неделя жизни   </w:t>
            </w:r>
          </w:p>
        </w:tc>
        <w:tc>
          <w:tcPr>
            <w:tcW w:w="4680" w:type="dxa"/>
            <w:tcBorders>
              <w:top w:val="single" w:sz="2" w:space="0" w:color="000000"/>
              <w:left w:val="single" w:sz="2" w:space="0" w:color="000000"/>
              <w:bottom w:val="single" w:sz="2" w:space="0" w:color="000000"/>
              <w:right w:val="single" w:sz="2" w:space="0" w:color="000000"/>
            </w:tcBorders>
            <w:tcMar>
              <w:left w:w="80" w:type="dxa"/>
              <w:right w:w="80" w:type="dxa"/>
            </w:tcMar>
          </w:tcPr>
          <w:p w14:paraId="5B6B280B"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10 мг/кг каждые 12 часов в/в </w:t>
            </w:r>
          </w:p>
        </w:tc>
      </w:tr>
      <w:tr w:rsidR="00B408A2" w14:paraId="174A2D9A" w14:textId="77777777">
        <w:tc>
          <w:tcPr>
            <w:tcW w:w="4404" w:type="dxa"/>
            <w:tcBorders>
              <w:top w:val="single" w:sz="2" w:space="0" w:color="000000"/>
              <w:left w:val="single" w:sz="2" w:space="0" w:color="000000"/>
              <w:bottom w:val="single" w:sz="2" w:space="0" w:color="000000"/>
              <w:right w:val="single" w:sz="2" w:space="0" w:color="000000"/>
            </w:tcBorders>
            <w:tcMar>
              <w:left w:w="80" w:type="dxa"/>
              <w:right w:w="80" w:type="dxa"/>
            </w:tcMar>
          </w:tcPr>
          <w:p w14:paraId="561A1EB1"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 Начиная со второй недели жизни до возраста 1 </w:t>
            </w:r>
            <w:proofErr w:type="spellStart"/>
            <w:r>
              <w:rPr>
                <w:rFonts w:ascii="Times New Roman" w:eastAsia="Calibri" w:hAnsi="Times New Roman" w:cs="Times New Roman"/>
                <w:i/>
                <w:color w:val="000000"/>
                <w:sz w:val="24"/>
                <w:szCs w:val="24"/>
              </w:rPr>
              <w:t>мес</w:t>
            </w:r>
            <w:proofErr w:type="spellEnd"/>
            <w:r>
              <w:rPr>
                <w:rFonts w:ascii="Times New Roman" w:eastAsia="Calibri" w:hAnsi="Times New Roman" w:cs="Times New Roman"/>
                <w:i/>
                <w:color w:val="000000"/>
                <w:sz w:val="24"/>
                <w:szCs w:val="24"/>
              </w:rPr>
              <w:t xml:space="preserve"> </w:t>
            </w:r>
          </w:p>
        </w:tc>
        <w:tc>
          <w:tcPr>
            <w:tcW w:w="4680" w:type="dxa"/>
            <w:tcBorders>
              <w:top w:val="single" w:sz="2" w:space="0" w:color="000000"/>
              <w:left w:val="single" w:sz="2" w:space="0" w:color="000000"/>
              <w:bottom w:val="single" w:sz="2" w:space="0" w:color="000000"/>
              <w:right w:val="single" w:sz="2" w:space="0" w:color="000000"/>
            </w:tcBorders>
            <w:tcMar>
              <w:left w:w="80" w:type="dxa"/>
              <w:right w:w="80" w:type="dxa"/>
            </w:tcMar>
          </w:tcPr>
          <w:p w14:paraId="4318538D"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10 мг/кг каждые 8 часов в/в </w:t>
            </w:r>
          </w:p>
        </w:tc>
      </w:tr>
      <w:tr w:rsidR="00B408A2" w14:paraId="0454A525" w14:textId="77777777">
        <w:tc>
          <w:tcPr>
            <w:tcW w:w="9084" w:type="dxa"/>
            <w:gridSpan w:val="2"/>
            <w:tcBorders>
              <w:top w:val="single" w:sz="2" w:space="0" w:color="000000"/>
              <w:left w:val="single" w:sz="2" w:space="0" w:color="000000"/>
              <w:bottom w:val="single" w:sz="2" w:space="0" w:color="000000"/>
              <w:right w:val="single" w:sz="2" w:space="0" w:color="000000"/>
            </w:tcBorders>
            <w:tcMar>
              <w:left w:w="80" w:type="dxa"/>
              <w:right w:w="80" w:type="dxa"/>
            </w:tcMar>
          </w:tcPr>
          <w:p w14:paraId="13C43D92" w14:textId="77777777" w:rsidR="00B408A2" w:rsidRDefault="00590021">
            <w:pPr>
              <w:spacing w:after="0" w:line="240" w:lineRule="auto"/>
              <w:ind w:right="1400" w:firstLine="80"/>
              <w:jc w:val="center"/>
              <w:rPr>
                <w:rFonts w:ascii="Times New Roman" w:eastAsia="Calibri" w:hAnsi="Times New Roman" w:cs="Times New Roman"/>
                <w:b/>
                <w:i/>
                <w:color w:val="000000"/>
                <w:sz w:val="24"/>
                <w:szCs w:val="24"/>
              </w:rPr>
            </w:pPr>
            <w:r>
              <w:rPr>
                <w:rFonts w:ascii="Times New Roman" w:eastAsia="Calibri" w:hAnsi="Times New Roman" w:cs="Times New Roman"/>
                <w:b/>
                <w:i/>
                <w:color w:val="000000"/>
                <w:sz w:val="24"/>
                <w:szCs w:val="24"/>
                <w:u w:val="single"/>
              </w:rPr>
              <w:t>НЕТИЛМИЦИН</w:t>
            </w:r>
            <w:r>
              <w:rPr>
                <w:rFonts w:ascii="Times New Roman" w:eastAsia="Calibri" w:hAnsi="Times New Roman" w:cs="Times New Roman"/>
                <w:b/>
                <w:color w:val="000000"/>
                <w:sz w:val="24"/>
                <w:szCs w:val="24"/>
              </w:rPr>
              <w:t xml:space="preserve"> </w:t>
            </w:r>
            <w:r>
              <w:rPr>
                <w:rFonts w:ascii="Times New Roman" w:eastAsia="Calibri" w:hAnsi="Times New Roman" w:cs="Times New Roman"/>
                <w:b/>
                <w:i/>
                <w:color w:val="000000"/>
                <w:sz w:val="24"/>
                <w:szCs w:val="24"/>
                <w:u w:val="single"/>
              </w:rPr>
              <w:t>(</w:t>
            </w:r>
            <w:proofErr w:type="spellStart"/>
            <w:r>
              <w:rPr>
                <w:rFonts w:ascii="Times New Roman" w:eastAsia="Calibri" w:hAnsi="Times New Roman" w:cs="Times New Roman"/>
                <w:b/>
                <w:i/>
                <w:color w:val="000000"/>
                <w:sz w:val="24"/>
                <w:szCs w:val="24"/>
                <w:u w:val="single"/>
              </w:rPr>
              <w:t>Netilmicin</w:t>
            </w:r>
            <w:proofErr w:type="spellEnd"/>
            <w:r>
              <w:rPr>
                <w:rFonts w:ascii="Times New Roman" w:eastAsia="Calibri" w:hAnsi="Times New Roman" w:cs="Times New Roman"/>
                <w:b/>
                <w:i/>
                <w:color w:val="000000"/>
                <w:sz w:val="24"/>
                <w:szCs w:val="24"/>
                <w:u w:val="single"/>
              </w:rPr>
              <w:t>)</w:t>
            </w:r>
            <w:r>
              <w:rPr>
                <w:rFonts w:ascii="Times New Roman" w:eastAsia="Calibri" w:hAnsi="Times New Roman" w:cs="Times New Roman"/>
                <w:b/>
                <w:i/>
                <w:color w:val="000000"/>
                <w:sz w:val="24"/>
                <w:szCs w:val="24"/>
              </w:rPr>
              <w:t xml:space="preserve"> </w:t>
            </w:r>
          </w:p>
          <w:p w14:paraId="6A7ACE99" w14:textId="77777777" w:rsidR="00B408A2" w:rsidRDefault="00590021">
            <w:pPr>
              <w:spacing w:after="0" w:line="240" w:lineRule="auto"/>
              <w:ind w:right="1400" w:firstLine="80"/>
              <w:jc w:val="center"/>
              <w:rPr>
                <w:rFonts w:ascii="Times New Roman" w:eastAsia="Calibri" w:hAnsi="Times New Roman" w:cs="Times New Roman"/>
                <w:sz w:val="24"/>
                <w:szCs w:val="24"/>
              </w:rPr>
            </w:pPr>
            <w:r>
              <w:rPr>
                <w:rFonts w:ascii="Times New Roman" w:eastAsia="Calibri" w:hAnsi="Times New Roman" w:cs="Times New Roman"/>
                <w:b/>
                <w:i/>
                <w:color w:val="000000"/>
                <w:sz w:val="24"/>
                <w:szCs w:val="24"/>
              </w:rPr>
              <w:t xml:space="preserve"> </w:t>
            </w:r>
            <w:r>
              <w:rPr>
                <w:rFonts w:ascii="Times New Roman" w:eastAsia="Calibri" w:hAnsi="Times New Roman" w:cs="Times New Roman"/>
                <w:i/>
                <w:color w:val="000000"/>
                <w:sz w:val="24"/>
                <w:szCs w:val="24"/>
                <w:u w:val="single"/>
              </w:rPr>
              <w:t>Режим дозирования препарата</w:t>
            </w:r>
          </w:p>
        </w:tc>
      </w:tr>
      <w:tr w:rsidR="00B408A2" w14:paraId="2A88F399" w14:textId="77777777">
        <w:tc>
          <w:tcPr>
            <w:tcW w:w="4404" w:type="dxa"/>
            <w:tcBorders>
              <w:top w:val="single" w:sz="2" w:space="0" w:color="000000"/>
              <w:left w:val="single" w:sz="2" w:space="0" w:color="000000"/>
              <w:bottom w:val="single" w:sz="2" w:space="0" w:color="000000"/>
              <w:right w:val="single" w:sz="2" w:space="0" w:color="000000"/>
            </w:tcBorders>
            <w:tcMar>
              <w:left w:w="80" w:type="dxa"/>
              <w:right w:w="80" w:type="dxa"/>
            </w:tcMar>
          </w:tcPr>
          <w:p w14:paraId="3E501C96"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 Новорожденные, в том числе недоношенные первой недели жизни </w:t>
            </w:r>
          </w:p>
        </w:tc>
        <w:tc>
          <w:tcPr>
            <w:tcW w:w="4680" w:type="dxa"/>
            <w:tcBorders>
              <w:top w:val="single" w:sz="2" w:space="0" w:color="000000"/>
              <w:left w:val="single" w:sz="2" w:space="0" w:color="000000"/>
              <w:bottom w:val="single" w:sz="2" w:space="0" w:color="000000"/>
              <w:right w:val="single" w:sz="2" w:space="0" w:color="000000"/>
            </w:tcBorders>
            <w:tcMar>
              <w:left w:w="80" w:type="dxa"/>
              <w:right w:w="80" w:type="dxa"/>
            </w:tcMar>
          </w:tcPr>
          <w:p w14:paraId="22657D69"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3 мг/кг каждые 12 часов в/в </w:t>
            </w:r>
          </w:p>
        </w:tc>
      </w:tr>
      <w:tr w:rsidR="00B408A2" w14:paraId="367377B4" w14:textId="77777777">
        <w:tc>
          <w:tcPr>
            <w:tcW w:w="4404" w:type="dxa"/>
            <w:tcBorders>
              <w:top w:val="single" w:sz="2" w:space="0" w:color="000000"/>
              <w:left w:val="single" w:sz="2" w:space="0" w:color="000000"/>
              <w:bottom w:val="single" w:sz="2" w:space="0" w:color="000000"/>
              <w:right w:val="single" w:sz="2" w:space="0" w:color="000000"/>
            </w:tcBorders>
            <w:tcMar>
              <w:left w:w="80" w:type="dxa"/>
              <w:right w:w="80" w:type="dxa"/>
            </w:tcMar>
          </w:tcPr>
          <w:p w14:paraId="62F5EEE0"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 Новорожденные старше первой недели жизни </w:t>
            </w:r>
          </w:p>
        </w:tc>
        <w:tc>
          <w:tcPr>
            <w:tcW w:w="4680" w:type="dxa"/>
            <w:tcBorders>
              <w:top w:val="single" w:sz="2" w:space="0" w:color="000000"/>
              <w:left w:val="single" w:sz="2" w:space="0" w:color="000000"/>
              <w:bottom w:val="single" w:sz="2" w:space="0" w:color="000000"/>
              <w:right w:val="single" w:sz="2" w:space="0" w:color="000000"/>
            </w:tcBorders>
            <w:tcMar>
              <w:left w:w="80" w:type="dxa"/>
              <w:right w:w="80" w:type="dxa"/>
            </w:tcMar>
          </w:tcPr>
          <w:p w14:paraId="0FD9ED5B"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3 мг/кг каждые 8 часов в/в </w:t>
            </w:r>
          </w:p>
        </w:tc>
      </w:tr>
      <w:tr w:rsidR="00B408A2" w14:paraId="56FA9760" w14:textId="77777777">
        <w:tc>
          <w:tcPr>
            <w:tcW w:w="9084" w:type="dxa"/>
            <w:gridSpan w:val="2"/>
            <w:tcBorders>
              <w:top w:val="single" w:sz="2" w:space="0" w:color="000000"/>
              <w:left w:val="single" w:sz="2" w:space="0" w:color="000000"/>
              <w:bottom w:val="single" w:sz="2" w:space="0" w:color="000000"/>
              <w:right w:val="single" w:sz="2" w:space="0" w:color="000000"/>
            </w:tcBorders>
            <w:tcMar>
              <w:left w:w="80" w:type="dxa"/>
              <w:right w:w="80" w:type="dxa"/>
            </w:tcMar>
          </w:tcPr>
          <w:p w14:paraId="06C3FE59" w14:textId="77777777" w:rsidR="00B408A2" w:rsidRDefault="005900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i/>
                <w:color w:val="000000"/>
                <w:sz w:val="24"/>
                <w:szCs w:val="24"/>
                <w:u w:val="single"/>
              </w:rPr>
              <w:t>ЛИНЕЗОЛИД</w:t>
            </w:r>
            <w:r>
              <w:rPr>
                <w:rFonts w:ascii="Times New Roman" w:eastAsia="Calibri" w:hAnsi="Times New Roman" w:cs="Times New Roman"/>
                <w:b/>
                <w:color w:val="000000"/>
                <w:sz w:val="24"/>
                <w:szCs w:val="24"/>
              </w:rPr>
              <w:t xml:space="preserve"> </w:t>
            </w:r>
            <w:r>
              <w:rPr>
                <w:rFonts w:ascii="Times New Roman" w:eastAsia="Calibri" w:hAnsi="Times New Roman" w:cs="Times New Roman"/>
                <w:b/>
                <w:i/>
                <w:color w:val="000000"/>
                <w:sz w:val="24"/>
                <w:szCs w:val="24"/>
                <w:u w:val="single"/>
              </w:rPr>
              <w:t>(</w:t>
            </w:r>
            <w:proofErr w:type="spellStart"/>
            <w:r>
              <w:rPr>
                <w:rFonts w:ascii="Times New Roman" w:eastAsia="Calibri" w:hAnsi="Times New Roman" w:cs="Times New Roman"/>
                <w:b/>
                <w:i/>
                <w:color w:val="000000"/>
                <w:sz w:val="24"/>
                <w:szCs w:val="24"/>
                <w:u w:val="single"/>
              </w:rPr>
              <w:t>Linezolid</w:t>
            </w:r>
            <w:proofErr w:type="spellEnd"/>
            <w:r>
              <w:rPr>
                <w:rFonts w:ascii="Times New Roman" w:eastAsia="Calibri" w:hAnsi="Times New Roman" w:cs="Times New Roman"/>
                <w:b/>
                <w:i/>
                <w:color w:val="000000"/>
                <w:sz w:val="24"/>
                <w:szCs w:val="24"/>
                <w:u w:val="single"/>
              </w:rPr>
              <w:t>)</w:t>
            </w:r>
            <w:r>
              <w:rPr>
                <w:rFonts w:ascii="Times New Roman" w:eastAsia="Calibri" w:hAnsi="Times New Roman" w:cs="Times New Roman"/>
                <w:b/>
                <w:i/>
                <w:color w:val="000000"/>
                <w:sz w:val="24"/>
                <w:szCs w:val="24"/>
              </w:rPr>
              <w:t xml:space="preserve">  </w:t>
            </w:r>
          </w:p>
          <w:p w14:paraId="28015A86" w14:textId="77777777" w:rsidR="00B408A2" w:rsidRDefault="00590021">
            <w:pPr>
              <w:spacing w:after="0" w:line="240" w:lineRule="auto"/>
              <w:ind w:hanging="1960"/>
              <w:jc w:val="both"/>
              <w:rPr>
                <w:rFonts w:ascii="Times New Roman" w:eastAsia="Calibri" w:hAnsi="Times New Roman" w:cs="Times New Roman"/>
                <w:sz w:val="24"/>
                <w:szCs w:val="24"/>
              </w:rPr>
            </w:pPr>
            <w:r>
              <w:rPr>
                <w:rFonts w:ascii="Times New Roman" w:eastAsia="Calibri" w:hAnsi="Times New Roman" w:cs="Times New Roman"/>
                <w:i/>
                <w:color w:val="000000"/>
                <w:sz w:val="24"/>
                <w:szCs w:val="24"/>
                <w:u w:val="single"/>
              </w:rPr>
              <w:t>Длительность введения препарата не должна составлять менее 30 мин.</w:t>
            </w:r>
            <w:r>
              <w:rPr>
                <w:rFonts w:ascii="Times New Roman" w:eastAsia="Calibri" w:hAnsi="Times New Roman" w:cs="Times New Roman"/>
                <w:i/>
                <w:color w:val="000000"/>
                <w:sz w:val="24"/>
                <w:szCs w:val="24"/>
              </w:rPr>
              <w:t xml:space="preserve">  </w:t>
            </w:r>
            <w:r>
              <w:rPr>
                <w:rFonts w:ascii="Times New Roman" w:eastAsia="Calibri" w:hAnsi="Times New Roman" w:cs="Times New Roman"/>
                <w:i/>
                <w:color w:val="000000"/>
                <w:sz w:val="24"/>
                <w:szCs w:val="24"/>
                <w:u w:val="single"/>
              </w:rPr>
              <w:t>Режим дозирования препарата</w:t>
            </w:r>
            <w:r>
              <w:rPr>
                <w:rFonts w:ascii="Times New Roman" w:eastAsia="Calibri" w:hAnsi="Times New Roman" w:cs="Times New Roman"/>
                <w:i/>
                <w:color w:val="000000"/>
                <w:sz w:val="24"/>
                <w:szCs w:val="24"/>
              </w:rPr>
              <w:t xml:space="preserve">  </w:t>
            </w:r>
          </w:p>
        </w:tc>
      </w:tr>
      <w:tr w:rsidR="00B408A2" w14:paraId="4DBB0D76" w14:textId="77777777">
        <w:tc>
          <w:tcPr>
            <w:tcW w:w="4404" w:type="dxa"/>
            <w:tcBorders>
              <w:top w:val="single" w:sz="2" w:space="0" w:color="000000"/>
              <w:left w:val="single" w:sz="2" w:space="0" w:color="000000"/>
              <w:bottom w:val="single" w:sz="2" w:space="0" w:color="000000"/>
              <w:right w:val="single" w:sz="2" w:space="0" w:color="000000"/>
            </w:tcBorders>
            <w:tcMar>
              <w:left w:w="80" w:type="dxa"/>
              <w:right w:w="80" w:type="dxa"/>
            </w:tcMar>
          </w:tcPr>
          <w:p w14:paraId="668E2FC4"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Новорожденные и дети до 11 лет  </w:t>
            </w:r>
          </w:p>
        </w:tc>
        <w:tc>
          <w:tcPr>
            <w:tcW w:w="4680" w:type="dxa"/>
            <w:tcBorders>
              <w:top w:val="single" w:sz="2" w:space="0" w:color="000000"/>
              <w:left w:val="single" w:sz="2" w:space="0" w:color="000000"/>
              <w:bottom w:val="single" w:sz="2" w:space="0" w:color="000000"/>
              <w:right w:val="single" w:sz="2" w:space="0" w:color="000000"/>
            </w:tcBorders>
            <w:tcMar>
              <w:left w:w="80" w:type="dxa"/>
              <w:right w:w="80" w:type="dxa"/>
            </w:tcMar>
          </w:tcPr>
          <w:p w14:paraId="77CB4FA3"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10 мг/кг каждые 8 часов в/в </w:t>
            </w:r>
          </w:p>
        </w:tc>
      </w:tr>
      <w:tr w:rsidR="00B408A2" w14:paraId="24A89B1B" w14:textId="77777777">
        <w:tc>
          <w:tcPr>
            <w:tcW w:w="9084" w:type="dxa"/>
            <w:gridSpan w:val="2"/>
            <w:tcBorders>
              <w:top w:val="single" w:sz="2" w:space="0" w:color="000000"/>
              <w:left w:val="single" w:sz="2" w:space="0" w:color="000000"/>
              <w:bottom w:val="single" w:sz="2" w:space="0" w:color="000000"/>
              <w:right w:val="single" w:sz="2" w:space="0" w:color="000000"/>
            </w:tcBorders>
            <w:tcMar>
              <w:left w:w="80" w:type="dxa"/>
              <w:right w:w="80" w:type="dxa"/>
            </w:tcMar>
          </w:tcPr>
          <w:p w14:paraId="1C003B6A" w14:textId="77777777" w:rsidR="00B408A2" w:rsidRDefault="005900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i/>
                <w:color w:val="000000"/>
                <w:sz w:val="24"/>
                <w:szCs w:val="24"/>
                <w:u w:val="single"/>
              </w:rPr>
              <w:t>ЭРТАПЕНЕМ</w:t>
            </w:r>
            <w:r>
              <w:rPr>
                <w:rFonts w:ascii="Times New Roman" w:eastAsia="Calibri" w:hAnsi="Times New Roman" w:cs="Times New Roman"/>
                <w:b/>
                <w:color w:val="000000"/>
                <w:sz w:val="24"/>
                <w:szCs w:val="24"/>
              </w:rPr>
              <w:t xml:space="preserve"> </w:t>
            </w:r>
            <w:r>
              <w:rPr>
                <w:rFonts w:ascii="Times New Roman" w:eastAsia="Calibri" w:hAnsi="Times New Roman" w:cs="Times New Roman"/>
                <w:b/>
                <w:i/>
                <w:color w:val="000000"/>
                <w:sz w:val="24"/>
                <w:szCs w:val="24"/>
                <w:u w:val="single"/>
              </w:rPr>
              <w:t>(</w:t>
            </w:r>
            <w:proofErr w:type="spellStart"/>
            <w:r>
              <w:rPr>
                <w:rFonts w:ascii="Times New Roman" w:eastAsia="Calibri" w:hAnsi="Times New Roman" w:cs="Times New Roman"/>
                <w:b/>
                <w:i/>
                <w:color w:val="000000"/>
                <w:sz w:val="24"/>
                <w:szCs w:val="24"/>
                <w:u w:val="single"/>
              </w:rPr>
              <w:t>Ertapenem</w:t>
            </w:r>
            <w:proofErr w:type="spellEnd"/>
            <w:r>
              <w:rPr>
                <w:rFonts w:ascii="Times New Roman" w:eastAsia="Calibri" w:hAnsi="Times New Roman" w:cs="Times New Roman"/>
                <w:b/>
                <w:i/>
                <w:color w:val="000000"/>
                <w:sz w:val="24"/>
                <w:szCs w:val="24"/>
                <w:u w:val="single"/>
              </w:rPr>
              <w:t>)</w:t>
            </w:r>
            <w:r>
              <w:rPr>
                <w:rFonts w:ascii="Times New Roman" w:eastAsia="Calibri" w:hAnsi="Times New Roman" w:cs="Times New Roman"/>
                <w:b/>
                <w:i/>
                <w:color w:val="000000"/>
                <w:sz w:val="24"/>
                <w:szCs w:val="24"/>
              </w:rPr>
              <w:t xml:space="preserve">  </w:t>
            </w:r>
          </w:p>
          <w:p w14:paraId="4FF4194A" w14:textId="77777777" w:rsidR="00B408A2" w:rsidRDefault="00590021">
            <w:pPr>
              <w:spacing w:after="20" w:line="240" w:lineRule="auto"/>
              <w:ind w:firstLine="800"/>
              <w:jc w:val="both"/>
              <w:rPr>
                <w:rFonts w:ascii="Times New Roman" w:eastAsia="Calibri" w:hAnsi="Times New Roman" w:cs="Times New Roman"/>
                <w:sz w:val="24"/>
                <w:szCs w:val="24"/>
              </w:rPr>
            </w:pPr>
            <w:r>
              <w:rPr>
                <w:rFonts w:ascii="Times New Roman" w:eastAsia="Calibri" w:hAnsi="Times New Roman" w:cs="Times New Roman"/>
                <w:i/>
                <w:color w:val="000000"/>
                <w:sz w:val="24"/>
                <w:szCs w:val="24"/>
                <w:u w:val="single"/>
              </w:rPr>
              <w:t>Длительность введения препарата не должна составлять менее 30 мин.</w:t>
            </w:r>
            <w:r>
              <w:rPr>
                <w:rFonts w:ascii="Times New Roman" w:eastAsia="Calibri" w:hAnsi="Times New Roman" w:cs="Times New Roman"/>
                <w:i/>
                <w:color w:val="000000"/>
                <w:sz w:val="24"/>
                <w:szCs w:val="24"/>
              </w:rPr>
              <w:t xml:space="preserve">  </w:t>
            </w:r>
            <w:r>
              <w:rPr>
                <w:rFonts w:ascii="Times New Roman" w:eastAsia="Calibri" w:hAnsi="Times New Roman" w:cs="Times New Roman"/>
                <w:b/>
                <w:i/>
                <w:color w:val="000000"/>
                <w:sz w:val="24"/>
                <w:szCs w:val="24"/>
              </w:rPr>
              <w:t xml:space="preserve">Требуется оформление информированного согласия! </w:t>
            </w:r>
          </w:p>
          <w:p w14:paraId="627B062B" w14:textId="77777777" w:rsidR="00B408A2" w:rsidRDefault="005900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i/>
                <w:color w:val="000000"/>
                <w:sz w:val="24"/>
                <w:szCs w:val="24"/>
                <w:u w:val="single"/>
              </w:rPr>
              <w:t>Режим дозирования препарата</w:t>
            </w:r>
            <w:r>
              <w:rPr>
                <w:rFonts w:ascii="Times New Roman" w:eastAsia="Calibri" w:hAnsi="Times New Roman" w:cs="Times New Roman"/>
                <w:i/>
                <w:color w:val="000000"/>
                <w:sz w:val="24"/>
                <w:szCs w:val="24"/>
              </w:rPr>
              <w:t xml:space="preserve">  </w:t>
            </w:r>
          </w:p>
        </w:tc>
      </w:tr>
      <w:tr w:rsidR="00B408A2" w14:paraId="709D6E74" w14:textId="77777777">
        <w:tc>
          <w:tcPr>
            <w:tcW w:w="4404" w:type="dxa"/>
            <w:tcBorders>
              <w:top w:val="single" w:sz="2" w:space="0" w:color="000000"/>
              <w:left w:val="single" w:sz="2" w:space="0" w:color="000000"/>
              <w:bottom w:val="single" w:sz="2" w:space="0" w:color="000000"/>
              <w:right w:val="single" w:sz="2" w:space="0" w:color="000000"/>
            </w:tcBorders>
            <w:tcMar>
              <w:left w:w="80" w:type="dxa"/>
              <w:right w:w="80" w:type="dxa"/>
            </w:tcMar>
          </w:tcPr>
          <w:p w14:paraId="73531B78"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Дети в возрасте от 3 </w:t>
            </w:r>
            <w:proofErr w:type="spellStart"/>
            <w:r>
              <w:rPr>
                <w:rFonts w:ascii="Times New Roman" w:eastAsia="Calibri" w:hAnsi="Times New Roman" w:cs="Times New Roman"/>
                <w:i/>
                <w:color w:val="000000"/>
                <w:sz w:val="24"/>
                <w:szCs w:val="24"/>
              </w:rPr>
              <w:t>мес</w:t>
            </w:r>
            <w:proofErr w:type="spellEnd"/>
            <w:r>
              <w:rPr>
                <w:rFonts w:ascii="Times New Roman" w:eastAsia="Calibri" w:hAnsi="Times New Roman" w:cs="Times New Roman"/>
                <w:i/>
                <w:color w:val="000000"/>
                <w:sz w:val="24"/>
                <w:szCs w:val="24"/>
              </w:rPr>
              <w:t xml:space="preserve"> до 12 лет </w:t>
            </w:r>
          </w:p>
        </w:tc>
        <w:tc>
          <w:tcPr>
            <w:tcW w:w="4680" w:type="dxa"/>
            <w:tcBorders>
              <w:top w:val="single" w:sz="2" w:space="0" w:color="000000"/>
              <w:left w:val="single" w:sz="2" w:space="0" w:color="000000"/>
              <w:bottom w:val="single" w:sz="2" w:space="0" w:color="000000"/>
              <w:right w:val="single" w:sz="2" w:space="0" w:color="000000"/>
            </w:tcBorders>
            <w:tcMar>
              <w:left w:w="80" w:type="dxa"/>
              <w:right w:w="80" w:type="dxa"/>
            </w:tcMar>
          </w:tcPr>
          <w:p w14:paraId="5651C16E" w14:textId="77777777" w:rsidR="00B408A2" w:rsidRDefault="00590021">
            <w:pPr>
              <w:spacing w:after="4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15 мг/кг каждые 12 часов в/в </w:t>
            </w:r>
          </w:p>
          <w:p w14:paraId="19767619"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 </w:t>
            </w:r>
          </w:p>
        </w:tc>
      </w:tr>
      <w:tr w:rsidR="00B408A2" w14:paraId="6082B290" w14:textId="77777777">
        <w:tc>
          <w:tcPr>
            <w:tcW w:w="9084" w:type="dxa"/>
            <w:gridSpan w:val="2"/>
            <w:tcBorders>
              <w:top w:val="single" w:sz="2" w:space="0" w:color="000000"/>
              <w:left w:val="single" w:sz="2" w:space="0" w:color="000000"/>
              <w:bottom w:val="single" w:sz="2" w:space="0" w:color="000000"/>
              <w:right w:val="single" w:sz="2" w:space="0" w:color="000000"/>
            </w:tcBorders>
            <w:tcMar>
              <w:left w:w="80" w:type="dxa"/>
              <w:right w:w="80" w:type="dxa"/>
            </w:tcMar>
          </w:tcPr>
          <w:p w14:paraId="62A33C05" w14:textId="77777777" w:rsidR="00B408A2" w:rsidRDefault="005900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i/>
                <w:color w:val="000000"/>
                <w:sz w:val="24"/>
                <w:szCs w:val="24"/>
                <w:u w:val="single"/>
              </w:rPr>
              <w:t>МЕТРОНИДАЗОЛ (</w:t>
            </w:r>
            <w:proofErr w:type="spellStart"/>
            <w:r>
              <w:rPr>
                <w:rFonts w:ascii="Times New Roman" w:eastAsia="Calibri" w:hAnsi="Times New Roman" w:cs="Times New Roman"/>
                <w:b/>
                <w:i/>
                <w:color w:val="000000"/>
                <w:sz w:val="24"/>
                <w:szCs w:val="24"/>
                <w:u w:val="single"/>
              </w:rPr>
              <w:t>Metronidazole</w:t>
            </w:r>
            <w:proofErr w:type="spellEnd"/>
            <w:r>
              <w:rPr>
                <w:rFonts w:ascii="Times New Roman" w:eastAsia="Calibri" w:hAnsi="Times New Roman" w:cs="Times New Roman"/>
                <w:b/>
                <w:i/>
                <w:color w:val="000000"/>
                <w:sz w:val="24"/>
                <w:szCs w:val="24"/>
                <w:u w:val="single"/>
              </w:rPr>
              <w:t>)</w:t>
            </w:r>
            <w:r>
              <w:rPr>
                <w:rFonts w:ascii="Times New Roman" w:eastAsia="Calibri" w:hAnsi="Times New Roman" w:cs="Times New Roman"/>
                <w:b/>
                <w:i/>
                <w:color w:val="000000"/>
                <w:sz w:val="24"/>
                <w:szCs w:val="24"/>
              </w:rPr>
              <w:t xml:space="preserve"> </w:t>
            </w:r>
          </w:p>
          <w:p w14:paraId="2B426A9A" w14:textId="77777777" w:rsidR="00B408A2" w:rsidRDefault="00590021">
            <w:pPr>
              <w:spacing w:after="40" w:line="240" w:lineRule="auto"/>
              <w:ind w:firstLine="800"/>
              <w:jc w:val="both"/>
              <w:rPr>
                <w:rFonts w:ascii="Times New Roman" w:eastAsia="Calibri" w:hAnsi="Times New Roman" w:cs="Times New Roman"/>
                <w:sz w:val="24"/>
                <w:szCs w:val="24"/>
              </w:rPr>
            </w:pPr>
            <w:r>
              <w:rPr>
                <w:rFonts w:ascii="Times New Roman" w:eastAsia="Calibri" w:hAnsi="Times New Roman" w:cs="Times New Roman"/>
                <w:i/>
                <w:color w:val="000000"/>
                <w:sz w:val="24"/>
                <w:szCs w:val="24"/>
                <w:u w:val="single"/>
              </w:rPr>
              <w:t>Длительность введения препарата не должна составлять менее 30 мин.</w:t>
            </w:r>
            <w:r>
              <w:rPr>
                <w:rFonts w:ascii="Times New Roman" w:eastAsia="Calibri" w:hAnsi="Times New Roman" w:cs="Times New Roman"/>
                <w:i/>
                <w:color w:val="000000"/>
                <w:sz w:val="24"/>
                <w:szCs w:val="24"/>
              </w:rPr>
              <w:t xml:space="preserve">  </w:t>
            </w:r>
            <w:r>
              <w:rPr>
                <w:rFonts w:ascii="Times New Roman" w:eastAsia="Calibri" w:hAnsi="Times New Roman" w:cs="Times New Roman"/>
                <w:b/>
                <w:i/>
                <w:color w:val="000000"/>
                <w:sz w:val="24"/>
                <w:szCs w:val="24"/>
              </w:rPr>
              <w:t xml:space="preserve">Требуется оформление информированного согласия! </w:t>
            </w:r>
          </w:p>
          <w:p w14:paraId="2E00672B" w14:textId="77777777" w:rsidR="00B408A2" w:rsidRDefault="00590021">
            <w:pPr>
              <w:spacing w:after="0" w:line="240" w:lineRule="auto"/>
              <w:ind w:right="40"/>
              <w:jc w:val="center"/>
              <w:rPr>
                <w:rFonts w:ascii="Times New Roman" w:eastAsia="Calibri" w:hAnsi="Times New Roman" w:cs="Times New Roman"/>
                <w:sz w:val="24"/>
                <w:szCs w:val="24"/>
              </w:rPr>
            </w:pPr>
            <w:r>
              <w:rPr>
                <w:rFonts w:ascii="Times New Roman" w:eastAsia="Calibri" w:hAnsi="Times New Roman" w:cs="Times New Roman"/>
                <w:i/>
                <w:color w:val="000000"/>
                <w:sz w:val="24"/>
                <w:szCs w:val="24"/>
                <w:u w:val="single"/>
              </w:rPr>
              <w:t>Режим дозирования препарата</w:t>
            </w:r>
            <w:r>
              <w:rPr>
                <w:rFonts w:ascii="Times New Roman" w:eastAsia="Calibri" w:hAnsi="Times New Roman" w:cs="Times New Roman"/>
                <w:b/>
                <w:i/>
                <w:color w:val="000000"/>
                <w:sz w:val="24"/>
                <w:szCs w:val="24"/>
              </w:rPr>
              <w:t xml:space="preserve"> </w:t>
            </w:r>
          </w:p>
        </w:tc>
      </w:tr>
      <w:tr w:rsidR="00B408A2" w14:paraId="1708B15D" w14:textId="77777777">
        <w:tc>
          <w:tcPr>
            <w:tcW w:w="4404" w:type="dxa"/>
            <w:tcBorders>
              <w:top w:val="single" w:sz="2" w:space="0" w:color="000000"/>
              <w:left w:val="single" w:sz="2" w:space="0" w:color="000000"/>
              <w:bottom w:val="single" w:sz="2" w:space="0" w:color="000000"/>
              <w:right w:val="single" w:sz="2" w:space="0" w:color="000000"/>
            </w:tcBorders>
            <w:tcMar>
              <w:left w:w="80" w:type="dxa"/>
              <w:right w:w="80" w:type="dxa"/>
            </w:tcMar>
          </w:tcPr>
          <w:p w14:paraId="11092544"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Дети до 12 лет  </w:t>
            </w:r>
          </w:p>
        </w:tc>
        <w:tc>
          <w:tcPr>
            <w:tcW w:w="4680" w:type="dxa"/>
            <w:tcBorders>
              <w:top w:val="single" w:sz="2" w:space="0" w:color="000000"/>
              <w:left w:val="single" w:sz="2" w:space="0" w:color="000000"/>
              <w:bottom w:val="single" w:sz="2" w:space="0" w:color="000000"/>
              <w:right w:val="single" w:sz="2" w:space="0" w:color="000000"/>
            </w:tcBorders>
            <w:tcMar>
              <w:left w:w="80" w:type="dxa"/>
              <w:right w:w="80" w:type="dxa"/>
            </w:tcMar>
          </w:tcPr>
          <w:p w14:paraId="26E76B36"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Начальная </w:t>
            </w:r>
            <w:proofErr w:type="gramStart"/>
            <w:r>
              <w:rPr>
                <w:rFonts w:ascii="Times New Roman" w:eastAsia="Calibri" w:hAnsi="Times New Roman" w:cs="Times New Roman"/>
                <w:i/>
                <w:color w:val="000000"/>
                <w:sz w:val="24"/>
                <w:szCs w:val="24"/>
              </w:rPr>
              <w:t>доза  –</w:t>
            </w:r>
            <w:proofErr w:type="gramEnd"/>
            <w:r>
              <w:rPr>
                <w:rFonts w:ascii="Times New Roman" w:eastAsia="Calibri" w:hAnsi="Times New Roman" w:cs="Times New Roman"/>
                <w:i/>
                <w:color w:val="000000"/>
                <w:sz w:val="24"/>
                <w:szCs w:val="24"/>
              </w:rPr>
              <w:t xml:space="preserve">  7,5 мг/кг в/в, вводится каждые 8 часов в течение 3 суток.  Затем – 7,5 мг/кг каждые 12 часов </w:t>
            </w:r>
          </w:p>
        </w:tc>
      </w:tr>
      <w:tr w:rsidR="00B408A2" w14:paraId="7CC86F28" w14:textId="77777777">
        <w:tc>
          <w:tcPr>
            <w:tcW w:w="9084" w:type="dxa"/>
            <w:gridSpan w:val="2"/>
            <w:tcBorders>
              <w:top w:val="single" w:sz="2" w:space="0" w:color="000000"/>
              <w:left w:val="single" w:sz="2" w:space="0" w:color="000000"/>
              <w:bottom w:val="single" w:sz="2" w:space="0" w:color="000000"/>
              <w:right w:val="single" w:sz="2" w:space="0" w:color="000000"/>
            </w:tcBorders>
            <w:tcMar>
              <w:left w:w="80" w:type="dxa"/>
              <w:right w:w="80" w:type="dxa"/>
            </w:tcMar>
          </w:tcPr>
          <w:p w14:paraId="4388FFD9" w14:textId="77777777" w:rsidR="00B408A2" w:rsidRDefault="005900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i/>
                <w:color w:val="000000"/>
                <w:sz w:val="24"/>
                <w:szCs w:val="24"/>
                <w:u w:val="single"/>
              </w:rPr>
              <w:t>МЕРОПЕНЕМ</w:t>
            </w:r>
            <w:r>
              <w:rPr>
                <w:rFonts w:ascii="Times New Roman" w:eastAsia="Calibri" w:hAnsi="Times New Roman" w:cs="Times New Roman"/>
                <w:b/>
                <w:color w:val="000000"/>
                <w:sz w:val="24"/>
                <w:szCs w:val="24"/>
              </w:rPr>
              <w:t xml:space="preserve"> </w:t>
            </w:r>
            <w:r>
              <w:rPr>
                <w:rFonts w:ascii="Times New Roman" w:eastAsia="Calibri" w:hAnsi="Times New Roman" w:cs="Times New Roman"/>
                <w:b/>
                <w:i/>
                <w:color w:val="000000"/>
                <w:sz w:val="24"/>
                <w:szCs w:val="24"/>
                <w:u w:val="single"/>
              </w:rPr>
              <w:t>(</w:t>
            </w:r>
            <w:proofErr w:type="spellStart"/>
            <w:r>
              <w:rPr>
                <w:rFonts w:ascii="Times New Roman" w:eastAsia="Calibri" w:hAnsi="Times New Roman" w:cs="Times New Roman"/>
                <w:b/>
                <w:i/>
                <w:color w:val="000000"/>
                <w:sz w:val="24"/>
                <w:szCs w:val="24"/>
                <w:u w:val="single"/>
              </w:rPr>
              <w:t>Meropenem</w:t>
            </w:r>
            <w:proofErr w:type="spellEnd"/>
            <w:r>
              <w:rPr>
                <w:rFonts w:ascii="Times New Roman" w:eastAsia="Calibri" w:hAnsi="Times New Roman" w:cs="Times New Roman"/>
                <w:b/>
                <w:i/>
                <w:color w:val="000000"/>
                <w:sz w:val="24"/>
                <w:szCs w:val="24"/>
                <w:u w:val="single"/>
              </w:rPr>
              <w:t>)</w:t>
            </w:r>
            <w:r>
              <w:rPr>
                <w:rFonts w:ascii="Times New Roman" w:eastAsia="Calibri" w:hAnsi="Times New Roman" w:cs="Times New Roman"/>
                <w:b/>
                <w:i/>
                <w:color w:val="000000"/>
                <w:sz w:val="24"/>
                <w:szCs w:val="24"/>
              </w:rPr>
              <w:t xml:space="preserve">  </w:t>
            </w:r>
          </w:p>
          <w:p w14:paraId="79CBF11C" w14:textId="77777777" w:rsidR="00B408A2" w:rsidRDefault="00590021">
            <w:pPr>
              <w:spacing w:after="40" w:line="240" w:lineRule="auto"/>
              <w:ind w:firstLine="800"/>
              <w:jc w:val="both"/>
              <w:rPr>
                <w:rFonts w:ascii="Times New Roman" w:eastAsia="Calibri" w:hAnsi="Times New Roman" w:cs="Times New Roman"/>
                <w:sz w:val="24"/>
                <w:szCs w:val="24"/>
              </w:rPr>
            </w:pPr>
            <w:r>
              <w:rPr>
                <w:rFonts w:ascii="Times New Roman" w:eastAsia="Calibri" w:hAnsi="Times New Roman" w:cs="Times New Roman"/>
                <w:i/>
                <w:color w:val="000000"/>
                <w:sz w:val="24"/>
                <w:szCs w:val="24"/>
                <w:u w:val="single"/>
              </w:rPr>
              <w:t>Длительность введения препарата не должна составлять менее 30 мин.</w:t>
            </w:r>
            <w:r>
              <w:rPr>
                <w:rFonts w:ascii="Times New Roman" w:eastAsia="Calibri" w:hAnsi="Times New Roman" w:cs="Times New Roman"/>
                <w:i/>
                <w:color w:val="000000"/>
                <w:sz w:val="24"/>
                <w:szCs w:val="24"/>
              </w:rPr>
              <w:t xml:space="preserve">  </w:t>
            </w:r>
            <w:r>
              <w:rPr>
                <w:rFonts w:ascii="Times New Roman" w:eastAsia="Calibri" w:hAnsi="Times New Roman" w:cs="Times New Roman"/>
                <w:b/>
                <w:i/>
                <w:color w:val="000000"/>
                <w:sz w:val="24"/>
                <w:szCs w:val="24"/>
              </w:rPr>
              <w:t xml:space="preserve">Требуется оформление информированного согласия! </w:t>
            </w:r>
          </w:p>
          <w:p w14:paraId="1FEDB1BD" w14:textId="77777777" w:rsidR="00B408A2" w:rsidRDefault="00590021">
            <w:pPr>
              <w:spacing w:after="0" w:line="240" w:lineRule="auto"/>
              <w:ind w:right="40"/>
              <w:jc w:val="center"/>
              <w:rPr>
                <w:rFonts w:ascii="Times New Roman" w:eastAsia="Calibri" w:hAnsi="Times New Roman" w:cs="Times New Roman"/>
                <w:sz w:val="24"/>
                <w:szCs w:val="24"/>
              </w:rPr>
            </w:pPr>
            <w:r>
              <w:rPr>
                <w:rFonts w:ascii="Times New Roman" w:eastAsia="Calibri" w:hAnsi="Times New Roman" w:cs="Times New Roman"/>
                <w:i/>
                <w:color w:val="000000"/>
                <w:sz w:val="24"/>
                <w:szCs w:val="24"/>
                <w:u w:val="single"/>
              </w:rPr>
              <w:t>Режим дозирования препарата</w:t>
            </w:r>
            <w:r>
              <w:rPr>
                <w:rFonts w:ascii="Times New Roman" w:eastAsia="Calibri" w:hAnsi="Times New Roman" w:cs="Times New Roman"/>
                <w:i/>
                <w:color w:val="000000"/>
                <w:sz w:val="24"/>
                <w:szCs w:val="24"/>
              </w:rPr>
              <w:t xml:space="preserve"> </w:t>
            </w:r>
          </w:p>
        </w:tc>
      </w:tr>
      <w:tr w:rsidR="00B408A2" w14:paraId="2A0E5F6B" w14:textId="77777777">
        <w:tc>
          <w:tcPr>
            <w:tcW w:w="4404" w:type="dxa"/>
            <w:tcBorders>
              <w:top w:val="single" w:sz="2" w:space="0" w:color="000000"/>
              <w:left w:val="single" w:sz="2" w:space="0" w:color="000000"/>
              <w:bottom w:val="single" w:sz="2" w:space="0" w:color="000000"/>
              <w:right w:val="single" w:sz="2" w:space="0" w:color="000000"/>
            </w:tcBorders>
            <w:tcMar>
              <w:left w:w="80" w:type="dxa"/>
              <w:right w:w="80" w:type="dxa"/>
            </w:tcMar>
          </w:tcPr>
          <w:p w14:paraId="305D4705" w14:textId="77777777" w:rsidR="00B408A2" w:rsidRDefault="00590021">
            <w:pPr>
              <w:spacing w:after="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Новорожденные</w:t>
            </w:r>
          </w:p>
          <w:p w14:paraId="057A5D77" w14:textId="77777777" w:rsidR="00B408A2" w:rsidRDefault="00590021">
            <w:pPr>
              <w:spacing w:after="0" w:line="240" w:lineRule="auto"/>
              <w:rPr>
                <w:rFonts w:ascii="Times New Roman" w:hAnsi="Times New Roman" w:cs="Times New Roman"/>
                <w:sz w:val="24"/>
                <w:szCs w:val="24"/>
              </w:rPr>
            </w:pPr>
            <w:r>
              <w:rPr>
                <w:rFonts w:ascii="Times New Roman" w:eastAsia="Calibri" w:hAnsi="Times New Roman" w:cs="Times New Roman"/>
                <w:i/>
                <w:color w:val="000000"/>
                <w:sz w:val="24"/>
                <w:szCs w:val="24"/>
              </w:rPr>
              <w:t xml:space="preserve"> </w:t>
            </w:r>
          </w:p>
        </w:tc>
        <w:tc>
          <w:tcPr>
            <w:tcW w:w="4680" w:type="dxa"/>
            <w:tcBorders>
              <w:top w:val="single" w:sz="2" w:space="0" w:color="000000"/>
              <w:left w:val="single" w:sz="2" w:space="0" w:color="000000"/>
              <w:bottom w:val="single" w:sz="2" w:space="0" w:color="000000"/>
              <w:right w:val="single" w:sz="2" w:space="0" w:color="000000"/>
            </w:tcBorders>
            <w:tcMar>
              <w:left w:w="80" w:type="dxa"/>
              <w:right w:w="80" w:type="dxa"/>
            </w:tcMar>
          </w:tcPr>
          <w:p w14:paraId="42605F1E" w14:textId="77777777" w:rsidR="00B408A2" w:rsidRDefault="00590021">
            <w:pPr>
              <w:spacing w:after="4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20 мг/кг каждые 8 ч в/в в зависимости от тяжести инфекции </w:t>
            </w:r>
          </w:p>
          <w:p w14:paraId="062DE748" w14:textId="77777777" w:rsidR="00B408A2" w:rsidRDefault="0059002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При менингите - доза 40 мг/кг каждые 8 ч в/в </w:t>
            </w:r>
          </w:p>
        </w:tc>
      </w:tr>
      <w:tr w:rsidR="00B408A2" w14:paraId="2A0F4DD3" w14:textId="77777777">
        <w:tc>
          <w:tcPr>
            <w:tcW w:w="9084" w:type="dxa"/>
            <w:gridSpan w:val="2"/>
            <w:tcBorders>
              <w:top w:val="single" w:sz="2" w:space="0" w:color="000000"/>
              <w:left w:val="single" w:sz="2" w:space="0" w:color="000000"/>
              <w:bottom w:val="single" w:sz="2" w:space="0" w:color="000000"/>
              <w:right w:val="single" w:sz="2" w:space="0" w:color="000000"/>
            </w:tcBorders>
            <w:tcMar>
              <w:left w:w="80" w:type="dxa"/>
              <w:right w:w="80" w:type="dxa"/>
            </w:tcMar>
          </w:tcPr>
          <w:p w14:paraId="046F506F" w14:textId="77777777" w:rsidR="00B408A2" w:rsidRDefault="005900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i/>
                <w:color w:val="000000"/>
                <w:sz w:val="24"/>
                <w:szCs w:val="24"/>
                <w:u w:val="single"/>
              </w:rPr>
              <w:t>ЦЕФТРИАКСОН</w:t>
            </w:r>
            <w:r>
              <w:rPr>
                <w:rFonts w:ascii="Times New Roman" w:eastAsia="Calibri" w:hAnsi="Times New Roman" w:cs="Times New Roman"/>
                <w:b/>
                <w:color w:val="000000"/>
                <w:sz w:val="24"/>
                <w:szCs w:val="24"/>
              </w:rPr>
              <w:t xml:space="preserve"> </w:t>
            </w:r>
            <w:r>
              <w:rPr>
                <w:rFonts w:ascii="Times New Roman" w:eastAsia="Calibri" w:hAnsi="Times New Roman" w:cs="Times New Roman"/>
                <w:b/>
                <w:i/>
                <w:color w:val="000000"/>
                <w:sz w:val="24"/>
                <w:szCs w:val="24"/>
                <w:u w:val="single"/>
              </w:rPr>
              <w:t>(</w:t>
            </w:r>
            <w:proofErr w:type="spellStart"/>
            <w:r>
              <w:rPr>
                <w:rFonts w:ascii="Times New Roman" w:eastAsia="Calibri" w:hAnsi="Times New Roman" w:cs="Times New Roman"/>
                <w:b/>
                <w:i/>
                <w:color w:val="000000"/>
                <w:sz w:val="24"/>
                <w:szCs w:val="24"/>
                <w:u w:val="single"/>
              </w:rPr>
              <w:t>Ceftriaxone</w:t>
            </w:r>
            <w:proofErr w:type="spellEnd"/>
            <w:r>
              <w:rPr>
                <w:rFonts w:ascii="Times New Roman" w:eastAsia="Calibri" w:hAnsi="Times New Roman" w:cs="Times New Roman"/>
                <w:b/>
                <w:i/>
                <w:color w:val="000000"/>
                <w:sz w:val="24"/>
                <w:szCs w:val="24"/>
                <w:u w:val="single"/>
              </w:rPr>
              <w:t>)</w:t>
            </w:r>
            <w:r>
              <w:rPr>
                <w:rFonts w:ascii="Times New Roman" w:eastAsia="Calibri" w:hAnsi="Times New Roman" w:cs="Times New Roman"/>
                <w:b/>
                <w:i/>
                <w:color w:val="000000"/>
                <w:sz w:val="24"/>
                <w:szCs w:val="24"/>
              </w:rPr>
              <w:t xml:space="preserve">  </w:t>
            </w:r>
          </w:p>
          <w:p w14:paraId="3D6D6D85" w14:textId="77777777" w:rsidR="00B408A2" w:rsidRDefault="005900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i/>
                <w:color w:val="000000"/>
                <w:sz w:val="24"/>
                <w:szCs w:val="24"/>
                <w:u w:val="single"/>
              </w:rPr>
              <w:t>Режим дозирования препарата</w:t>
            </w:r>
            <w:r>
              <w:rPr>
                <w:rFonts w:ascii="Times New Roman" w:eastAsia="Calibri" w:hAnsi="Times New Roman" w:cs="Times New Roman"/>
                <w:i/>
                <w:color w:val="000000"/>
                <w:sz w:val="24"/>
                <w:szCs w:val="24"/>
              </w:rPr>
              <w:t xml:space="preserve"> </w:t>
            </w:r>
          </w:p>
        </w:tc>
      </w:tr>
      <w:tr w:rsidR="00B408A2" w14:paraId="2884728E" w14:textId="77777777">
        <w:tc>
          <w:tcPr>
            <w:tcW w:w="4404" w:type="dxa"/>
            <w:tcBorders>
              <w:top w:val="single" w:sz="2" w:space="0" w:color="000000"/>
              <w:left w:val="single" w:sz="2" w:space="0" w:color="000000"/>
              <w:bottom w:val="single" w:sz="2" w:space="0" w:color="000000"/>
              <w:right w:val="single" w:sz="2" w:space="0" w:color="000000"/>
            </w:tcBorders>
            <w:tcMar>
              <w:left w:w="80" w:type="dxa"/>
              <w:right w:w="80" w:type="dxa"/>
            </w:tcMar>
          </w:tcPr>
          <w:p w14:paraId="28296E92" w14:textId="77777777" w:rsidR="00B408A2" w:rsidRDefault="00590021">
            <w:pPr>
              <w:spacing w:after="8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Новорожденные: </w:t>
            </w:r>
          </w:p>
          <w:p w14:paraId="5883A57D" w14:textId="77777777" w:rsidR="00B408A2" w:rsidRDefault="00590021">
            <w:pPr>
              <w:numPr>
                <w:ilvl w:val="0"/>
                <w:numId w:val="17"/>
              </w:numPr>
              <w:spacing w:after="8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В первые две недели жизни  </w:t>
            </w:r>
          </w:p>
          <w:p w14:paraId="4D708D11" w14:textId="77777777" w:rsidR="00B408A2" w:rsidRDefault="00590021">
            <w:pPr>
              <w:numPr>
                <w:ilvl w:val="0"/>
                <w:numId w:val="17"/>
              </w:num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Дети с третьей недели жизни и до 12 лет </w:t>
            </w:r>
          </w:p>
        </w:tc>
        <w:tc>
          <w:tcPr>
            <w:tcW w:w="4680" w:type="dxa"/>
            <w:tcBorders>
              <w:top w:val="single" w:sz="2" w:space="0" w:color="000000"/>
              <w:left w:val="single" w:sz="2" w:space="0" w:color="000000"/>
              <w:bottom w:val="single" w:sz="2" w:space="0" w:color="000000"/>
              <w:right w:val="single" w:sz="2" w:space="0" w:color="000000"/>
            </w:tcBorders>
            <w:tcMar>
              <w:left w:w="80" w:type="dxa"/>
              <w:right w:w="80" w:type="dxa"/>
            </w:tcMar>
          </w:tcPr>
          <w:p w14:paraId="71E0AB27" w14:textId="77777777" w:rsidR="00B408A2" w:rsidRDefault="00590021">
            <w:pPr>
              <w:spacing w:after="8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 </w:t>
            </w:r>
          </w:p>
          <w:p w14:paraId="5312D92C" w14:textId="77777777" w:rsidR="00B408A2" w:rsidRDefault="00590021">
            <w:pPr>
              <w:spacing w:after="8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50 мг/кг однократно в сутки в/в </w:t>
            </w:r>
          </w:p>
          <w:p w14:paraId="15225D4E" w14:textId="77777777" w:rsidR="00B408A2" w:rsidRDefault="00590021">
            <w:pPr>
              <w:spacing w:after="2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75 мг/кг однократно в сутки в/в </w:t>
            </w:r>
          </w:p>
          <w:p w14:paraId="62623786" w14:textId="77777777" w:rsidR="00B408A2" w:rsidRDefault="00590021">
            <w:pPr>
              <w:spacing w:after="20" w:line="240" w:lineRule="auto"/>
              <w:jc w:val="both"/>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При бактериальном менингите у детей до </w:t>
            </w:r>
          </w:p>
          <w:p w14:paraId="6CF906BD"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12 лет 100 мг/кг однократно в </w:t>
            </w:r>
            <w:proofErr w:type="gramStart"/>
            <w:r>
              <w:rPr>
                <w:rFonts w:ascii="Times New Roman" w:eastAsia="Calibri" w:hAnsi="Times New Roman" w:cs="Times New Roman"/>
                <w:i/>
                <w:color w:val="000000"/>
                <w:sz w:val="24"/>
                <w:szCs w:val="24"/>
              </w:rPr>
              <w:t>сутки  в</w:t>
            </w:r>
            <w:proofErr w:type="gramEnd"/>
            <w:r>
              <w:rPr>
                <w:rFonts w:ascii="Times New Roman" w:eastAsia="Calibri" w:hAnsi="Times New Roman" w:cs="Times New Roman"/>
                <w:i/>
                <w:color w:val="000000"/>
                <w:sz w:val="24"/>
                <w:szCs w:val="24"/>
              </w:rPr>
              <w:t xml:space="preserve">/в </w:t>
            </w:r>
          </w:p>
        </w:tc>
      </w:tr>
      <w:tr w:rsidR="00B408A2" w14:paraId="547F7E63" w14:textId="77777777">
        <w:tc>
          <w:tcPr>
            <w:tcW w:w="9084" w:type="dxa"/>
            <w:gridSpan w:val="2"/>
            <w:tcBorders>
              <w:top w:val="single" w:sz="2" w:space="0" w:color="000000"/>
              <w:left w:val="single" w:sz="2" w:space="0" w:color="000000"/>
              <w:bottom w:val="single" w:sz="2" w:space="0" w:color="000000"/>
              <w:right w:val="single" w:sz="2" w:space="0" w:color="000000"/>
            </w:tcBorders>
            <w:tcMar>
              <w:left w:w="80" w:type="dxa"/>
              <w:right w:w="80" w:type="dxa"/>
            </w:tcMar>
          </w:tcPr>
          <w:p w14:paraId="7C2B68A8" w14:textId="77777777" w:rsidR="00B408A2" w:rsidRDefault="005900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i/>
                <w:color w:val="000000"/>
                <w:sz w:val="24"/>
                <w:szCs w:val="24"/>
                <w:u w:val="single"/>
              </w:rPr>
              <w:t>ИМИПЕНЕМ+ЦИЛАСТАТИН (</w:t>
            </w:r>
            <w:proofErr w:type="spellStart"/>
            <w:r>
              <w:rPr>
                <w:rFonts w:ascii="Times New Roman" w:eastAsia="Calibri" w:hAnsi="Times New Roman" w:cs="Times New Roman"/>
                <w:b/>
                <w:i/>
                <w:color w:val="000000"/>
                <w:sz w:val="24"/>
                <w:szCs w:val="24"/>
                <w:u w:val="single"/>
              </w:rPr>
              <w:t>Imipenem</w:t>
            </w:r>
            <w:proofErr w:type="spellEnd"/>
            <w:r>
              <w:rPr>
                <w:rFonts w:ascii="Times New Roman" w:eastAsia="Calibri" w:hAnsi="Times New Roman" w:cs="Times New Roman"/>
                <w:b/>
                <w:i/>
                <w:color w:val="000000"/>
                <w:sz w:val="24"/>
                <w:szCs w:val="24"/>
                <w:u w:val="single"/>
              </w:rPr>
              <w:t xml:space="preserve"> + </w:t>
            </w:r>
            <w:proofErr w:type="spellStart"/>
            <w:r>
              <w:rPr>
                <w:rFonts w:ascii="Times New Roman" w:eastAsia="Calibri" w:hAnsi="Times New Roman" w:cs="Times New Roman"/>
                <w:b/>
                <w:i/>
                <w:color w:val="000000"/>
                <w:sz w:val="24"/>
                <w:szCs w:val="24"/>
                <w:u w:val="single"/>
              </w:rPr>
              <w:t>Cilastatin</w:t>
            </w:r>
            <w:proofErr w:type="spellEnd"/>
            <w:r>
              <w:rPr>
                <w:rFonts w:ascii="Times New Roman" w:eastAsia="Calibri" w:hAnsi="Times New Roman" w:cs="Times New Roman"/>
                <w:b/>
                <w:i/>
                <w:color w:val="000000"/>
                <w:sz w:val="24"/>
                <w:szCs w:val="24"/>
                <w:u w:val="single"/>
              </w:rPr>
              <w:t>)</w:t>
            </w:r>
          </w:p>
          <w:p w14:paraId="285AE247" w14:textId="77777777" w:rsidR="00B408A2" w:rsidRDefault="00590021">
            <w:pPr>
              <w:spacing w:after="40" w:line="240" w:lineRule="auto"/>
              <w:ind w:firstLine="800"/>
              <w:jc w:val="both"/>
              <w:rPr>
                <w:rFonts w:ascii="Times New Roman" w:eastAsia="Calibri" w:hAnsi="Times New Roman" w:cs="Times New Roman"/>
                <w:sz w:val="24"/>
                <w:szCs w:val="24"/>
              </w:rPr>
            </w:pPr>
            <w:r>
              <w:rPr>
                <w:rFonts w:ascii="Times New Roman" w:eastAsia="Calibri" w:hAnsi="Times New Roman" w:cs="Times New Roman"/>
                <w:i/>
                <w:color w:val="000000"/>
                <w:sz w:val="24"/>
                <w:szCs w:val="24"/>
                <w:u w:val="single"/>
              </w:rPr>
              <w:t>Длительность введения препарата не должна составлять менее 30 мин.</w:t>
            </w:r>
            <w:r>
              <w:rPr>
                <w:rFonts w:ascii="Times New Roman" w:eastAsia="Calibri" w:hAnsi="Times New Roman" w:cs="Times New Roman"/>
                <w:i/>
                <w:color w:val="000000"/>
                <w:sz w:val="24"/>
                <w:szCs w:val="24"/>
              </w:rPr>
              <w:t xml:space="preserve">  </w:t>
            </w:r>
            <w:r>
              <w:rPr>
                <w:rFonts w:ascii="Times New Roman" w:eastAsia="Calibri" w:hAnsi="Times New Roman" w:cs="Times New Roman"/>
                <w:b/>
                <w:i/>
                <w:color w:val="000000"/>
                <w:sz w:val="24"/>
                <w:szCs w:val="24"/>
              </w:rPr>
              <w:t xml:space="preserve">Требуется оформление информированного согласия! </w:t>
            </w:r>
          </w:p>
          <w:p w14:paraId="41A79157" w14:textId="77777777" w:rsidR="00B408A2" w:rsidRDefault="005900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i/>
                <w:color w:val="000000"/>
                <w:sz w:val="24"/>
                <w:szCs w:val="24"/>
                <w:u w:val="single"/>
              </w:rPr>
              <w:t>Режим дозирования препарата</w:t>
            </w:r>
            <w:r>
              <w:rPr>
                <w:rFonts w:ascii="Times New Roman" w:eastAsia="Calibri" w:hAnsi="Times New Roman" w:cs="Times New Roman"/>
                <w:b/>
                <w:i/>
                <w:color w:val="000000"/>
                <w:sz w:val="24"/>
                <w:szCs w:val="24"/>
              </w:rPr>
              <w:t xml:space="preserve"> </w:t>
            </w:r>
          </w:p>
        </w:tc>
      </w:tr>
      <w:tr w:rsidR="00B408A2" w14:paraId="70A29CF5" w14:textId="77777777">
        <w:tc>
          <w:tcPr>
            <w:tcW w:w="4404" w:type="dxa"/>
            <w:tcBorders>
              <w:top w:val="single" w:sz="2" w:space="0" w:color="000000"/>
              <w:left w:val="single" w:sz="2" w:space="0" w:color="000000"/>
              <w:bottom w:val="single" w:sz="2" w:space="0" w:color="000000"/>
              <w:right w:val="single" w:sz="2" w:space="0" w:color="000000"/>
            </w:tcBorders>
            <w:tcMar>
              <w:left w:w="80" w:type="dxa"/>
              <w:right w:w="80" w:type="dxa"/>
            </w:tcMar>
          </w:tcPr>
          <w:p w14:paraId="3A207641"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Дети от 3 </w:t>
            </w:r>
            <w:proofErr w:type="spellStart"/>
            <w:r>
              <w:rPr>
                <w:rFonts w:ascii="Times New Roman" w:eastAsia="Calibri" w:hAnsi="Times New Roman" w:cs="Times New Roman"/>
                <w:i/>
                <w:color w:val="000000"/>
                <w:sz w:val="24"/>
                <w:szCs w:val="24"/>
              </w:rPr>
              <w:t>мес</w:t>
            </w:r>
            <w:proofErr w:type="spellEnd"/>
            <w:r>
              <w:rPr>
                <w:rFonts w:ascii="Times New Roman" w:eastAsia="Calibri" w:hAnsi="Times New Roman" w:cs="Times New Roman"/>
                <w:i/>
                <w:color w:val="000000"/>
                <w:sz w:val="24"/>
                <w:szCs w:val="24"/>
              </w:rPr>
              <w:t xml:space="preserve"> и старше </w:t>
            </w:r>
          </w:p>
        </w:tc>
        <w:tc>
          <w:tcPr>
            <w:tcW w:w="4680" w:type="dxa"/>
            <w:tcBorders>
              <w:top w:val="single" w:sz="2" w:space="0" w:color="000000"/>
              <w:left w:val="single" w:sz="2" w:space="0" w:color="000000"/>
              <w:bottom w:val="single" w:sz="2" w:space="0" w:color="000000"/>
              <w:right w:val="single" w:sz="2" w:space="0" w:color="000000"/>
            </w:tcBorders>
            <w:tcMar>
              <w:left w:w="80" w:type="dxa"/>
              <w:right w:w="80" w:type="dxa"/>
            </w:tcMar>
          </w:tcPr>
          <w:p w14:paraId="0A6570BC"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15 мг/кг </w:t>
            </w:r>
            <w:proofErr w:type="gramStart"/>
            <w:r>
              <w:rPr>
                <w:rFonts w:ascii="Times New Roman" w:eastAsia="Calibri" w:hAnsi="Times New Roman" w:cs="Times New Roman"/>
                <w:i/>
                <w:color w:val="000000"/>
                <w:sz w:val="24"/>
                <w:szCs w:val="24"/>
              </w:rPr>
              <w:t>каждые  6</w:t>
            </w:r>
            <w:proofErr w:type="gramEnd"/>
            <w:r>
              <w:rPr>
                <w:rFonts w:ascii="Times New Roman" w:eastAsia="Calibri" w:hAnsi="Times New Roman" w:cs="Times New Roman"/>
                <w:i/>
                <w:color w:val="000000"/>
                <w:sz w:val="24"/>
                <w:szCs w:val="24"/>
              </w:rPr>
              <w:t xml:space="preserve"> часов в/в </w:t>
            </w:r>
          </w:p>
        </w:tc>
      </w:tr>
      <w:tr w:rsidR="00B408A2" w14:paraId="165B9DE6" w14:textId="77777777">
        <w:tc>
          <w:tcPr>
            <w:tcW w:w="9084" w:type="dxa"/>
            <w:gridSpan w:val="2"/>
            <w:tcBorders>
              <w:top w:val="single" w:sz="2" w:space="0" w:color="000000"/>
              <w:left w:val="single" w:sz="2" w:space="0" w:color="000000"/>
              <w:bottom w:val="single" w:sz="2" w:space="0" w:color="000000"/>
              <w:right w:val="single" w:sz="2" w:space="0" w:color="000000"/>
            </w:tcBorders>
            <w:tcMar>
              <w:left w:w="80" w:type="dxa"/>
              <w:right w:w="80" w:type="dxa"/>
            </w:tcMar>
          </w:tcPr>
          <w:p w14:paraId="296C59D8" w14:textId="77777777" w:rsidR="00B408A2" w:rsidRDefault="00590021">
            <w:pPr>
              <w:spacing w:after="60" w:line="240" w:lineRule="auto"/>
              <w:jc w:val="center"/>
              <w:rPr>
                <w:rFonts w:ascii="Times New Roman" w:eastAsia="Calibri" w:hAnsi="Times New Roman" w:cs="Times New Roman"/>
                <w:sz w:val="24"/>
                <w:szCs w:val="24"/>
              </w:rPr>
            </w:pPr>
            <w:r>
              <w:rPr>
                <w:rFonts w:ascii="Times New Roman" w:eastAsia="Calibri" w:hAnsi="Times New Roman" w:cs="Times New Roman"/>
                <w:b/>
                <w:i/>
                <w:color w:val="000000"/>
                <w:sz w:val="24"/>
                <w:szCs w:val="24"/>
                <w:u w:val="single"/>
              </w:rPr>
              <w:lastRenderedPageBreak/>
              <w:t>ЦЕФОПЕРАЗОН+СУЛЬБАКТАМ</w:t>
            </w:r>
            <w:r>
              <w:rPr>
                <w:rFonts w:ascii="Times New Roman" w:eastAsia="Calibri" w:hAnsi="Times New Roman" w:cs="Times New Roman"/>
                <w:b/>
                <w:color w:val="000000"/>
                <w:sz w:val="24"/>
                <w:szCs w:val="24"/>
              </w:rPr>
              <w:t xml:space="preserve"> </w:t>
            </w:r>
            <w:r>
              <w:rPr>
                <w:rFonts w:ascii="Times New Roman" w:eastAsia="Calibri" w:hAnsi="Times New Roman" w:cs="Times New Roman"/>
                <w:b/>
                <w:i/>
                <w:color w:val="000000"/>
                <w:sz w:val="24"/>
                <w:szCs w:val="24"/>
                <w:u w:val="single"/>
              </w:rPr>
              <w:t>(</w:t>
            </w:r>
            <w:proofErr w:type="spellStart"/>
            <w:r>
              <w:rPr>
                <w:rFonts w:ascii="Times New Roman" w:eastAsia="Calibri" w:hAnsi="Times New Roman" w:cs="Times New Roman"/>
                <w:b/>
                <w:i/>
                <w:color w:val="000000"/>
                <w:sz w:val="24"/>
                <w:szCs w:val="24"/>
                <w:u w:val="single"/>
              </w:rPr>
              <w:t>Cefoperazone</w:t>
            </w:r>
            <w:proofErr w:type="spellEnd"/>
            <w:r>
              <w:rPr>
                <w:rFonts w:ascii="Times New Roman" w:eastAsia="Calibri" w:hAnsi="Times New Roman" w:cs="Times New Roman"/>
                <w:b/>
                <w:i/>
                <w:color w:val="000000"/>
                <w:sz w:val="24"/>
                <w:szCs w:val="24"/>
                <w:u w:val="single"/>
              </w:rPr>
              <w:t xml:space="preserve"> + </w:t>
            </w:r>
            <w:proofErr w:type="spellStart"/>
            <w:r>
              <w:rPr>
                <w:rFonts w:ascii="Times New Roman" w:eastAsia="Calibri" w:hAnsi="Times New Roman" w:cs="Times New Roman"/>
                <w:b/>
                <w:i/>
                <w:color w:val="000000"/>
                <w:sz w:val="24"/>
                <w:szCs w:val="24"/>
                <w:u w:val="single"/>
              </w:rPr>
              <w:t>Sulbactam</w:t>
            </w:r>
            <w:proofErr w:type="spellEnd"/>
            <w:r>
              <w:rPr>
                <w:rFonts w:ascii="Times New Roman" w:eastAsia="Calibri" w:hAnsi="Times New Roman" w:cs="Times New Roman"/>
                <w:b/>
                <w:i/>
                <w:color w:val="000000"/>
                <w:sz w:val="24"/>
                <w:szCs w:val="24"/>
                <w:u w:val="single"/>
              </w:rPr>
              <w:t>)</w:t>
            </w:r>
            <w:r>
              <w:rPr>
                <w:rFonts w:ascii="Times New Roman" w:eastAsia="Calibri" w:hAnsi="Times New Roman" w:cs="Times New Roman"/>
                <w:b/>
                <w:i/>
                <w:color w:val="000000"/>
                <w:sz w:val="24"/>
                <w:szCs w:val="24"/>
              </w:rPr>
              <w:t xml:space="preserve"> </w:t>
            </w:r>
          </w:p>
          <w:p w14:paraId="3CBF6A3E" w14:textId="77777777" w:rsidR="00B408A2" w:rsidRDefault="005900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i/>
                <w:color w:val="000000"/>
                <w:sz w:val="24"/>
                <w:szCs w:val="24"/>
                <w:u w:val="single"/>
              </w:rPr>
              <w:t>Режим дозирования препарата</w:t>
            </w:r>
            <w:r>
              <w:rPr>
                <w:rFonts w:ascii="Times New Roman" w:eastAsia="Calibri" w:hAnsi="Times New Roman" w:cs="Times New Roman"/>
                <w:b/>
                <w:i/>
                <w:color w:val="000000"/>
                <w:sz w:val="24"/>
                <w:szCs w:val="24"/>
              </w:rPr>
              <w:t xml:space="preserve"> </w:t>
            </w:r>
          </w:p>
        </w:tc>
      </w:tr>
      <w:tr w:rsidR="00B408A2" w14:paraId="65E7BC80" w14:textId="77777777">
        <w:tc>
          <w:tcPr>
            <w:tcW w:w="4404" w:type="dxa"/>
            <w:tcBorders>
              <w:top w:val="single" w:sz="2" w:space="0" w:color="000000"/>
              <w:left w:val="single" w:sz="2" w:space="0" w:color="000000"/>
              <w:bottom w:val="single" w:sz="2" w:space="0" w:color="000000"/>
              <w:right w:val="single" w:sz="2" w:space="0" w:color="000000"/>
            </w:tcBorders>
            <w:tcMar>
              <w:left w:w="80" w:type="dxa"/>
              <w:right w:w="80" w:type="dxa"/>
            </w:tcMar>
          </w:tcPr>
          <w:p w14:paraId="53C53E12"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Новорожденные и дети </w:t>
            </w:r>
          </w:p>
        </w:tc>
        <w:tc>
          <w:tcPr>
            <w:tcW w:w="4680" w:type="dxa"/>
            <w:tcBorders>
              <w:top w:val="single" w:sz="2" w:space="0" w:color="000000"/>
              <w:left w:val="single" w:sz="2" w:space="0" w:color="000000"/>
              <w:bottom w:val="single" w:sz="2" w:space="0" w:color="000000"/>
              <w:right w:val="single" w:sz="2" w:space="0" w:color="000000"/>
            </w:tcBorders>
            <w:tcMar>
              <w:left w:w="80" w:type="dxa"/>
              <w:right w:w="80" w:type="dxa"/>
            </w:tcMar>
          </w:tcPr>
          <w:p w14:paraId="50EB173F"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40 мг/кг каждые 12 часов в/в </w:t>
            </w:r>
          </w:p>
        </w:tc>
      </w:tr>
      <w:tr w:rsidR="00B408A2" w14:paraId="1973BCAD" w14:textId="77777777">
        <w:tc>
          <w:tcPr>
            <w:tcW w:w="9084" w:type="dxa"/>
            <w:gridSpan w:val="2"/>
            <w:tcBorders>
              <w:top w:val="single" w:sz="2" w:space="0" w:color="000000"/>
              <w:left w:val="single" w:sz="2" w:space="0" w:color="000000"/>
              <w:bottom w:val="single" w:sz="2" w:space="0" w:color="000000"/>
              <w:right w:val="single" w:sz="2" w:space="0" w:color="000000"/>
            </w:tcBorders>
            <w:tcMar>
              <w:left w:w="80" w:type="dxa"/>
              <w:right w:w="80" w:type="dxa"/>
            </w:tcMar>
          </w:tcPr>
          <w:p w14:paraId="06377AEE" w14:textId="77777777" w:rsidR="00B408A2" w:rsidRDefault="00590021">
            <w:pPr>
              <w:spacing w:after="0" w:line="240" w:lineRule="auto"/>
              <w:ind w:right="1740" w:firstLine="60"/>
              <w:jc w:val="both"/>
              <w:rPr>
                <w:rFonts w:ascii="Times New Roman" w:eastAsia="Calibri" w:hAnsi="Times New Roman" w:cs="Times New Roman"/>
                <w:sz w:val="24"/>
                <w:szCs w:val="24"/>
              </w:rPr>
            </w:pPr>
            <w:r>
              <w:rPr>
                <w:rFonts w:ascii="Times New Roman" w:eastAsia="Calibri" w:hAnsi="Times New Roman" w:cs="Times New Roman"/>
                <w:b/>
                <w:i/>
                <w:color w:val="000000"/>
                <w:sz w:val="24"/>
                <w:szCs w:val="24"/>
                <w:u w:val="single"/>
              </w:rPr>
              <w:t>ЦЕФТАЗИДИМ</w:t>
            </w:r>
            <w:r>
              <w:rPr>
                <w:rFonts w:ascii="Times New Roman" w:eastAsia="Calibri" w:hAnsi="Times New Roman" w:cs="Times New Roman"/>
                <w:b/>
                <w:color w:val="000000"/>
                <w:sz w:val="24"/>
                <w:szCs w:val="24"/>
              </w:rPr>
              <w:t xml:space="preserve"> </w:t>
            </w:r>
            <w:r>
              <w:rPr>
                <w:rFonts w:ascii="Times New Roman" w:eastAsia="Calibri" w:hAnsi="Times New Roman" w:cs="Times New Roman"/>
                <w:b/>
                <w:i/>
                <w:color w:val="000000"/>
                <w:sz w:val="24"/>
                <w:szCs w:val="24"/>
                <w:u w:val="single"/>
              </w:rPr>
              <w:t>(</w:t>
            </w:r>
            <w:proofErr w:type="spellStart"/>
            <w:r>
              <w:rPr>
                <w:rFonts w:ascii="Times New Roman" w:eastAsia="Calibri" w:hAnsi="Times New Roman" w:cs="Times New Roman"/>
                <w:b/>
                <w:i/>
                <w:color w:val="000000"/>
                <w:sz w:val="24"/>
                <w:szCs w:val="24"/>
                <w:u w:val="single"/>
              </w:rPr>
              <w:t>Ceftazidime</w:t>
            </w:r>
            <w:proofErr w:type="spellEnd"/>
            <w:r>
              <w:rPr>
                <w:rFonts w:ascii="Times New Roman" w:eastAsia="Calibri" w:hAnsi="Times New Roman" w:cs="Times New Roman"/>
                <w:b/>
                <w:i/>
                <w:color w:val="000000"/>
                <w:sz w:val="24"/>
                <w:szCs w:val="24"/>
                <w:u w:val="single"/>
              </w:rPr>
              <w:t>)</w:t>
            </w:r>
            <w:r>
              <w:rPr>
                <w:rFonts w:ascii="Times New Roman" w:eastAsia="Calibri" w:hAnsi="Times New Roman" w:cs="Times New Roman"/>
                <w:b/>
                <w:i/>
                <w:color w:val="000000"/>
                <w:sz w:val="24"/>
                <w:szCs w:val="24"/>
              </w:rPr>
              <w:t xml:space="preserve"> </w:t>
            </w:r>
            <w:r>
              <w:rPr>
                <w:rFonts w:ascii="Times New Roman" w:eastAsia="Calibri" w:hAnsi="Times New Roman" w:cs="Times New Roman"/>
                <w:i/>
                <w:color w:val="000000"/>
                <w:sz w:val="24"/>
                <w:szCs w:val="24"/>
                <w:u w:val="single"/>
              </w:rPr>
              <w:t>Режим дозирования препарата</w:t>
            </w:r>
            <w:r>
              <w:rPr>
                <w:rFonts w:ascii="Times New Roman" w:eastAsia="Calibri" w:hAnsi="Times New Roman" w:cs="Times New Roman"/>
                <w:b/>
                <w:i/>
                <w:color w:val="000000"/>
                <w:sz w:val="24"/>
                <w:szCs w:val="24"/>
              </w:rPr>
              <w:t xml:space="preserve"> </w:t>
            </w:r>
          </w:p>
        </w:tc>
      </w:tr>
      <w:tr w:rsidR="00B408A2" w14:paraId="2A606DC2" w14:textId="77777777">
        <w:tc>
          <w:tcPr>
            <w:tcW w:w="4404" w:type="dxa"/>
            <w:tcBorders>
              <w:top w:val="single" w:sz="2" w:space="0" w:color="000000"/>
              <w:left w:val="single" w:sz="2" w:space="0" w:color="000000"/>
              <w:bottom w:val="single" w:sz="2" w:space="0" w:color="000000"/>
              <w:right w:val="single" w:sz="2" w:space="0" w:color="000000"/>
            </w:tcBorders>
            <w:tcMar>
              <w:left w:w="80" w:type="dxa"/>
              <w:right w:w="80" w:type="dxa"/>
            </w:tcMar>
          </w:tcPr>
          <w:p w14:paraId="081A05E1"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Дети в возрасте </w:t>
            </w:r>
            <w:proofErr w:type="gramStart"/>
            <w:r>
              <w:rPr>
                <w:rFonts w:ascii="Times New Roman" w:eastAsia="Calibri" w:hAnsi="Times New Roman" w:cs="Times New Roman"/>
                <w:i/>
                <w:color w:val="000000"/>
                <w:sz w:val="24"/>
                <w:szCs w:val="24"/>
              </w:rPr>
              <w:t>до  2</w:t>
            </w:r>
            <w:proofErr w:type="gramEnd"/>
            <w:r>
              <w:rPr>
                <w:rFonts w:ascii="Times New Roman" w:eastAsia="Calibri" w:hAnsi="Times New Roman" w:cs="Times New Roman"/>
                <w:i/>
                <w:color w:val="000000"/>
                <w:sz w:val="24"/>
                <w:szCs w:val="24"/>
              </w:rPr>
              <w:t xml:space="preserve"> </w:t>
            </w:r>
            <w:proofErr w:type="spellStart"/>
            <w:r>
              <w:rPr>
                <w:rFonts w:ascii="Times New Roman" w:eastAsia="Calibri" w:hAnsi="Times New Roman" w:cs="Times New Roman"/>
                <w:i/>
                <w:color w:val="000000"/>
                <w:sz w:val="24"/>
                <w:szCs w:val="24"/>
              </w:rPr>
              <w:t>мес</w:t>
            </w:r>
            <w:proofErr w:type="spellEnd"/>
            <w:r>
              <w:rPr>
                <w:rFonts w:ascii="Times New Roman" w:eastAsia="Calibri" w:hAnsi="Times New Roman" w:cs="Times New Roman"/>
                <w:i/>
                <w:color w:val="000000"/>
                <w:sz w:val="24"/>
                <w:szCs w:val="24"/>
              </w:rPr>
              <w:t xml:space="preserve"> </w:t>
            </w:r>
          </w:p>
        </w:tc>
        <w:tc>
          <w:tcPr>
            <w:tcW w:w="4680" w:type="dxa"/>
            <w:tcBorders>
              <w:top w:val="single" w:sz="2" w:space="0" w:color="000000"/>
              <w:left w:val="single" w:sz="2" w:space="0" w:color="000000"/>
              <w:bottom w:val="single" w:sz="2" w:space="0" w:color="000000"/>
              <w:right w:val="single" w:sz="2" w:space="0" w:color="000000"/>
            </w:tcBorders>
            <w:tcMar>
              <w:left w:w="80" w:type="dxa"/>
              <w:right w:w="80" w:type="dxa"/>
            </w:tcMar>
          </w:tcPr>
          <w:p w14:paraId="696031B9"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25-60 мг/кг/</w:t>
            </w:r>
            <w:proofErr w:type="spellStart"/>
            <w:r>
              <w:rPr>
                <w:rFonts w:ascii="Times New Roman" w:eastAsia="Calibri" w:hAnsi="Times New Roman" w:cs="Times New Roman"/>
                <w:i/>
                <w:color w:val="000000"/>
                <w:sz w:val="24"/>
                <w:szCs w:val="24"/>
              </w:rPr>
              <w:t>сут</w:t>
            </w:r>
            <w:proofErr w:type="spellEnd"/>
            <w:r>
              <w:rPr>
                <w:rFonts w:ascii="Times New Roman" w:eastAsia="Calibri" w:hAnsi="Times New Roman" w:cs="Times New Roman"/>
                <w:i/>
                <w:color w:val="000000"/>
                <w:sz w:val="24"/>
                <w:szCs w:val="24"/>
              </w:rPr>
              <w:t xml:space="preserve"> каждые 12 часов в/в </w:t>
            </w:r>
          </w:p>
        </w:tc>
      </w:tr>
      <w:tr w:rsidR="00B408A2" w14:paraId="0A89D0F2" w14:textId="77777777">
        <w:tc>
          <w:tcPr>
            <w:tcW w:w="4404" w:type="dxa"/>
            <w:tcBorders>
              <w:top w:val="single" w:sz="2" w:space="0" w:color="000000"/>
              <w:left w:val="single" w:sz="2" w:space="0" w:color="000000"/>
              <w:bottom w:val="single" w:sz="2" w:space="0" w:color="000000"/>
              <w:right w:val="single" w:sz="2" w:space="0" w:color="000000"/>
            </w:tcBorders>
            <w:tcMar>
              <w:left w:w="80" w:type="dxa"/>
              <w:right w:w="80" w:type="dxa"/>
            </w:tcMar>
          </w:tcPr>
          <w:p w14:paraId="505F865D"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Дети в возрасте старше 2 </w:t>
            </w:r>
            <w:proofErr w:type="spellStart"/>
            <w:r>
              <w:rPr>
                <w:rFonts w:ascii="Times New Roman" w:eastAsia="Calibri" w:hAnsi="Times New Roman" w:cs="Times New Roman"/>
                <w:i/>
                <w:color w:val="000000"/>
                <w:sz w:val="24"/>
                <w:szCs w:val="24"/>
              </w:rPr>
              <w:t>мес</w:t>
            </w:r>
            <w:proofErr w:type="spellEnd"/>
            <w:r>
              <w:rPr>
                <w:rFonts w:ascii="Times New Roman" w:eastAsia="Calibri" w:hAnsi="Times New Roman" w:cs="Times New Roman"/>
                <w:i/>
                <w:color w:val="000000"/>
                <w:sz w:val="24"/>
                <w:szCs w:val="24"/>
              </w:rPr>
              <w:t xml:space="preserve"> </w:t>
            </w:r>
          </w:p>
        </w:tc>
        <w:tc>
          <w:tcPr>
            <w:tcW w:w="4680" w:type="dxa"/>
            <w:tcBorders>
              <w:top w:val="single" w:sz="2" w:space="0" w:color="000000"/>
              <w:left w:val="single" w:sz="2" w:space="0" w:color="000000"/>
              <w:bottom w:val="single" w:sz="2" w:space="0" w:color="000000"/>
              <w:right w:val="single" w:sz="2" w:space="0" w:color="000000"/>
            </w:tcBorders>
            <w:tcMar>
              <w:left w:w="80" w:type="dxa"/>
              <w:right w:w="80" w:type="dxa"/>
            </w:tcMar>
          </w:tcPr>
          <w:p w14:paraId="7BB28449"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50 мг/кг каждые 12 часов в/в </w:t>
            </w:r>
          </w:p>
        </w:tc>
      </w:tr>
      <w:tr w:rsidR="00B408A2" w14:paraId="7D9DEF92" w14:textId="77777777">
        <w:tc>
          <w:tcPr>
            <w:tcW w:w="9084" w:type="dxa"/>
            <w:gridSpan w:val="2"/>
            <w:tcBorders>
              <w:top w:val="single" w:sz="2" w:space="0" w:color="000000"/>
              <w:left w:val="single" w:sz="2" w:space="0" w:color="000000"/>
              <w:bottom w:val="single" w:sz="2" w:space="0" w:color="000000"/>
              <w:right w:val="single" w:sz="2" w:space="0" w:color="000000"/>
            </w:tcBorders>
            <w:tcMar>
              <w:left w:w="80" w:type="dxa"/>
              <w:right w:w="80" w:type="dxa"/>
            </w:tcMar>
          </w:tcPr>
          <w:p w14:paraId="64218118" w14:textId="77777777" w:rsidR="00B408A2" w:rsidRDefault="00590021">
            <w:pPr>
              <w:spacing w:after="80" w:line="240" w:lineRule="auto"/>
              <w:jc w:val="center"/>
              <w:rPr>
                <w:rFonts w:ascii="Times New Roman" w:eastAsia="Calibri" w:hAnsi="Times New Roman" w:cs="Times New Roman"/>
                <w:sz w:val="24"/>
                <w:szCs w:val="24"/>
              </w:rPr>
            </w:pPr>
            <w:r>
              <w:rPr>
                <w:rFonts w:ascii="Times New Roman" w:eastAsia="Calibri" w:hAnsi="Times New Roman" w:cs="Times New Roman"/>
                <w:b/>
                <w:i/>
                <w:color w:val="000000"/>
                <w:sz w:val="24"/>
                <w:szCs w:val="24"/>
                <w:u w:val="single"/>
              </w:rPr>
              <w:t>ЭРИТРОМИЦИН (</w:t>
            </w:r>
            <w:proofErr w:type="spellStart"/>
            <w:r>
              <w:rPr>
                <w:rFonts w:ascii="Times New Roman" w:eastAsia="Calibri" w:hAnsi="Times New Roman" w:cs="Times New Roman"/>
                <w:b/>
                <w:i/>
                <w:color w:val="000000"/>
                <w:sz w:val="24"/>
                <w:szCs w:val="24"/>
                <w:u w:val="single"/>
              </w:rPr>
              <w:t>Erythromycin</w:t>
            </w:r>
            <w:proofErr w:type="spellEnd"/>
            <w:r>
              <w:rPr>
                <w:rFonts w:ascii="Times New Roman" w:eastAsia="Calibri" w:hAnsi="Times New Roman" w:cs="Times New Roman"/>
                <w:b/>
                <w:i/>
                <w:color w:val="000000"/>
                <w:sz w:val="24"/>
                <w:szCs w:val="24"/>
                <w:u w:val="single"/>
              </w:rPr>
              <w:t>)</w:t>
            </w:r>
            <w:r>
              <w:rPr>
                <w:rFonts w:ascii="Times New Roman" w:eastAsia="Calibri" w:hAnsi="Times New Roman" w:cs="Times New Roman"/>
                <w:b/>
                <w:i/>
                <w:color w:val="000000"/>
                <w:sz w:val="24"/>
                <w:szCs w:val="24"/>
              </w:rPr>
              <w:t xml:space="preserve"> </w:t>
            </w:r>
          </w:p>
          <w:p w14:paraId="746263DC" w14:textId="77777777" w:rsidR="00B408A2" w:rsidRDefault="005900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i/>
                <w:color w:val="000000"/>
                <w:sz w:val="24"/>
                <w:szCs w:val="24"/>
                <w:u w:val="single"/>
              </w:rPr>
              <w:t>Режим дозирования препарата</w:t>
            </w:r>
            <w:r>
              <w:rPr>
                <w:rFonts w:ascii="Times New Roman" w:eastAsia="Calibri" w:hAnsi="Times New Roman" w:cs="Times New Roman"/>
                <w:b/>
                <w:i/>
                <w:color w:val="000000"/>
                <w:sz w:val="24"/>
                <w:szCs w:val="24"/>
              </w:rPr>
              <w:t xml:space="preserve"> </w:t>
            </w:r>
          </w:p>
        </w:tc>
      </w:tr>
      <w:tr w:rsidR="00B408A2" w14:paraId="46871234" w14:textId="77777777">
        <w:tc>
          <w:tcPr>
            <w:tcW w:w="4404" w:type="dxa"/>
            <w:tcBorders>
              <w:top w:val="single" w:sz="2" w:space="0" w:color="000000"/>
              <w:left w:val="single" w:sz="2" w:space="0" w:color="000000"/>
              <w:bottom w:val="single" w:sz="2" w:space="0" w:color="000000"/>
              <w:right w:val="single" w:sz="2" w:space="0" w:color="000000"/>
            </w:tcBorders>
            <w:tcMar>
              <w:left w:w="80" w:type="dxa"/>
              <w:right w:w="80" w:type="dxa"/>
            </w:tcMar>
          </w:tcPr>
          <w:p w14:paraId="2EFCAF99"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Дети первых 3 </w:t>
            </w:r>
            <w:proofErr w:type="spellStart"/>
            <w:r>
              <w:rPr>
                <w:rFonts w:ascii="Times New Roman" w:eastAsia="Calibri" w:hAnsi="Times New Roman" w:cs="Times New Roman"/>
                <w:i/>
                <w:color w:val="000000"/>
                <w:sz w:val="24"/>
                <w:szCs w:val="24"/>
              </w:rPr>
              <w:t>мес</w:t>
            </w:r>
            <w:proofErr w:type="spellEnd"/>
            <w:r>
              <w:rPr>
                <w:rFonts w:ascii="Times New Roman" w:eastAsia="Calibri" w:hAnsi="Times New Roman" w:cs="Times New Roman"/>
                <w:i/>
                <w:color w:val="000000"/>
                <w:sz w:val="24"/>
                <w:szCs w:val="24"/>
              </w:rPr>
              <w:t xml:space="preserve"> жизни </w:t>
            </w:r>
          </w:p>
        </w:tc>
        <w:tc>
          <w:tcPr>
            <w:tcW w:w="4680" w:type="dxa"/>
            <w:tcBorders>
              <w:top w:val="single" w:sz="2" w:space="0" w:color="000000"/>
              <w:left w:val="single" w:sz="2" w:space="0" w:color="000000"/>
              <w:bottom w:val="single" w:sz="2" w:space="0" w:color="000000"/>
              <w:right w:val="single" w:sz="2" w:space="0" w:color="000000"/>
            </w:tcBorders>
            <w:tcMar>
              <w:left w:w="80" w:type="dxa"/>
              <w:right w:w="80" w:type="dxa"/>
            </w:tcMar>
          </w:tcPr>
          <w:p w14:paraId="2EE9484A"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20-40 мг/кг/</w:t>
            </w:r>
            <w:proofErr w:type="spellStart"/>
            <w:r>
              <w:rPr>
                <w:rFonts w:ascii="Times New Roman" w:eastAsia="Calibri" w:hAnsi="Times New Roman" w:cs="Times New Roman"/>
                <w:i/>
                <w:color w:val="000000"/>
                <w:sz w:val="24"/>
                <w:szCs w:val="24"/>
              </w:rPr>
              <w:t>сут</w:t>
            </w:r>
            <w:proofErr w:type="spellEnd"/>
            <w:r>
              <w:rPr>
                <w:rFonts w:ascii="Times New Roman" w:eastAsia="Calibri" w:hAnsi="Times New Roman" w:cs="Times New Roman"/>
                <w:i/>
                <w:color w:val="000000"/>
                <w:sz w:val="24"/>
                <w:szCs w:val="24"/>
              </w:rPr>
              <w:t xml:space="preserve"> в 2-4 введения в/в</w:t>
            </w:r>
          </w:p>
        </w:tc>
      </w:tr>
      <w:tr w:rsidR="00B408A2" w14:paraId="2FACFD93" w14:textId="77777777">
        <w:tc>
          <w:tcPr>
            <w:tcW w:w="4404" w:type="dxa"/>
            <w:tcBorders>
              <w:top w:val="single" w:sz="2" w:space="0" w:color="000000"/>
              <w:left w:val="single" w:sz="2" w:space="0" w:color="000000"/>
              <w:bottom w:val="single" w:sz="2" w:space="0" w:color="000000"/>
              <w:right w:val="single" w:sz="2" w:space="0" w:color="000000"/>
            </w:tcBorders>
            <w:tcMar>
              <w:left w:w="80" w:type="dxa"/>
              <w:right w:w="80" w:type="dxa"/>
            </w:tcMar>
          </w:tcPr>
          <w:p w14:paraId="46D22E21"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Дети начиная с 4-го месяца жизни и до 18 лет  </w:t>
            </w:r>
          </w:p>
        </w:tc>
        <w:tc>
          <w:tcPr>
            <w:tcW w:w="4680" w:type="dxa"/>
            <w:tcBorders>
              <w:top w:val="single" w:sz="2" w:space="0" w:color="000000"/>
              <w:left w:val="single" w:sz="2" w:space="0" w:color="000000"/>
              <w:bottom w:val="single" w:sz="2" w:space="0" w:color="000000"/>
              <w:right w:val="single" w:sz="2" w:space="0" w:color="000000"/>
            </w:tcBorders>
            <w:tcMar>
              <w:left w:w="80" w:type="dxa"/>
              <w:right w:w="80" w:type="dxa"/>
            </w:tcMar>
          </w:tcPr>
          <w:p w14:paraId="08408EA5" w14:textId="77777777" w:rsidR="00B408A2" w:rsidRDefault="00590021">
            <w:pPr>
              <w:spacing w:after="0" w:line="240" w:lineRule="auto"/>
              <w:rPr>
                <w:rFonts w:ascii="Times New Roman" w:eastAsia="Calibri" w:hAnsi="Times New Roman" w:cs="Times New Roman"/>
                <w:sz w:val="24"/>
                <w:szCs w:val="24"/>
              </w:rPr>
            </w:pPr>
            <w:r>
              <w:rPr>
                <w:rFonts w:ascii="Times New Roman" w:eastAsia="Calibri" w:hAnsi="Times New Roman" w:cs="Times New Roman"/>
                <w:i/>
                <w:color w:val="000000"/>
                <w:sz w:val="24"/>
                <w:szCs w:val="24"/>
              </w:rPr>
              <w:t xml:space="preserve">25 мг/кг каждые 12 часов перорально </w:t>
            </w:r>
          </w:p>
        </w:tc>
      </w:tr>
    </w:tbl>
    <w:p w14:paraId="0A92F76B" w14:textId="77777777" w:rsidR="00B408A2" w:rsidRDefault="00590021">
      <w:pPr>
        <w:spacing w:after="0" w:line="360" w:lineRule="auto"/>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w:t>
      </w:r>
      <w:r>
        <w:rPr>
          <w:rFonts w:ascii="Times New Roman" w:eastAsia="Times New Roman" w:hAnsi="Times New Roman" w:cs="Times New Roman"/>
          <w:color w:val="000000"/>
          <w:sz w:val="24"/>
        </w:rPr>
        <w:t xml:space="preserve">при назначении антибактериальных препаратов следует руководствоваться инструкцией к препарату. Режим дозирования и способ введения препаратов могут отличаться в инструкциях различных производителей! При тяжелом и атипичном течении заболевания дозы </w:t>
      </w:r>
      <w:proofErr w:type="spellStart"/>
      <w:r>
        <w:rPr>
          <w:rFonts w:ascii="Times New Roman" w:eastAsia="Times New Roman" w:hAnsi="Times New Roman" w:cs="Times New Roman"/>
          <w:color w:val="000000"/>
          <w:sz w:val="24"/>
        </w:rPr>
        <w:t>препарптов</w:t>
      </w:r>
      <w:proofErr w:type="spellEnd"/>
      <w:r>
        <w:rPr>
          <w:rFonts w:ascii="Times New Roman" w:eastAsia="Times New Roman" w:hAnsi="Times New Roman" w:cs="Times New Roman"/>
          <w:color w:val="000000"/>
          <w:sz w:val="24"/>
        </w:rPr>
        <w:t xml:space="preserve"> могут быть </w:t>
      </w:r>
      <w:proofErr w:type="spellStart"/>
      <w:r>
        <w:rPr>
          <w:rFonts w:ascii="Times New Roman" w:eastAsia="Times New Roman" w:hAnsi="Times New Roman" w:cs="Times New Roman"/>
          <w:color w:val="000000"/>
          <w:sz w:val="24"/>
        </w:rPr>
        <w:t>скорректированны</w:t>
      </w:r>
      <w:proofErr w:type="spellEnd"/>
      <w:r>
        <w:rPr>
          <w:rFonts w:ascii="Times New Roman" w:eastAsia="Times New Roman" w:hAnsi="Times New Roman" w:cs="Times New Roman"/>
          <w:color w:val="000000"/>
          <w:sz w:val="24"/>
        </w:rPr>
        <w:t xml:space="preserve"> по Нельсону.</w:t>
      </w:r>
    </w:p>
    <w:p w14:paraId="432A74E0" w14:textId="77777777" w:rsidR="00B408A2" w:rsidRDefault="00B408A2">
      <w:pPr>
        <w:pStyle w:val="1"/>
        <w:spacing w:before="0" w:line="360" w:lineRule="auto"/>
        <w:jc w:val="center"/>
        <w:rPr>
          <w:rFonts w:ascii="Times New Roman" w:hAnsi="Times New Roman" w:cs="Times New Roman"/>
          <w:b/>
          <w:bCs/>
          <w:color w:val="auto"/>
          <w:sz w:val="28"/>
          <w:szCs w:val="28"/>
        </w:rPr>
      </w:pPr>
    </w:p>
    <w:p w14:paraId="4ED28745" w14:textId="77777777" w:rsidR="00B408A2" w:rsidRDefault="00B408A2">
      <w:pPr>
        <w:pStyle w:val="1"/>
        <w:spacing w:before="0" w:line="360" w:lineRule="auto"/>
        <w:jc w:val="center"/>
        <w:rPr>
          <w:rFonts w:ascii="Times New Roman" w:hAnsi="Times New Roman" w:cs="Times New Roman"/>
          <w:b/>
          <w:bCs/>
          <w:color w:val="auto"/>
          <w:sz w:val="28"/>
          <w:szCs w:val="28"/>
        </w:rPr>
      </w:pPr>
    </w:p>
    <w:bookmarkEnd w:id="39"/>
    <w:p w14:paraId="7D9C505B" w14:textId="77777777" w:rsidR="00B408A2" w:rsidRDefault="00590021">
      <w:pPr>
        <w:spacing w:after="80" w:line="360" w:lineRule="auto"/>
        <w:jc w:val="center"/>
        <w:rPr>
          <w:rFonts w:ascii="Times New Roman" w:eastAsia="Times New Roman" w:hAnsi="Times New Roman" w:cs="Times New Roman"/>
          <w:sz w:val="24"/>
        </w:rPr>
      </w:pPr>
      <w:r>
        <w:rPr>
          <w:rFonts w:ascii="Times New Roman" w:eastAsia="Times New Roman" w:hAnsi="Times New Roman" w:cs="Times New Roman"/>
          <w:b/>
          <w:color w:val="000000"/>
          <w:sz w:val="28"/>
        </w:rPr>
        <w:t xml:space="preserve"> </w:t>
      </w:r>
    </w:p>
    <w:p w14:paraId="70C3C1A5" w14:textId="77777777" w:rsidR="00B408A2" w:rsidRDefault="00B408A2">
      <w:pPr>
        <w:spacing w:after="380" w:line="360" w:lineRule="auto"/>
        <w:rPr>
          <w:rFonts w:ascii="Times New Roman" w:eastAsia="Times New Roman" w:hAnsi="Times New Roman" w:cs="Times New Roman"/>
          <w:sz w:val="24"/>
        </w:rPr>
      </w:pPr>
    </w:p>
    <w:p w14:paraId="20E8CA42" w14:textId="77777777" w:rsidR="00B408A2" w:rsidRDefault="00B408A2">
      <w:pPr>
        <w:spacing w:after="420" w:line="360" w:lineRule="auto"/>
        <w:jc w:val="center"/>
        <w:rPr>
          <w:rFonts w:ascii="Times New Roman" w:eastAsia="Times New Roman" w:hAnsi="Times New Roman" w:cs="Times New Roman"/>
          <w:b/>
          <w:color w:val="000000"/>
          <w:sz w:val="28"/>
        </w:rPr>
      </w:pPr>
    </w:p>
    <w:p w14:paraId="1DA40E6F" w14:textId="77777777" w:rsidR="00B408A2" w:rsidRDefault="00B408A2">
      <w:pPr>
        <w:spacing w:line="360" w:lineRule="auto"/>
      </w:pPr>
    </w:p>
    <w:bookmarkEnd w:id="40"/>
    <w:bookmarkEnd w:id="43"/>
    <w:p w14:paraId="39CA849A" w14:textId="77777777" w:rsidR="00B408A2" w:rsidRDefault="00590021">
      <w:pPr>
        <w:spacing w:after="240" w:line="360" w:lineRule="auto"/>
        <w:jc w:val="both"/>
        <w:rPr>
          <w:rFonts w:ascii="Times New Roman" w:eastAsia="Times New Roman" w:hAnsi="Times New Roman" w:cs="Times New Roman"/>
          <w:sz w:val="24"/>
        </w:rPr>
      </w:pPr>
      <w:r>
        <w:rPr>
          <w:rFonts w:ascii="Times New Roman" w:eastAsia="Times New Roman" w:hAnsi="Times New Roman" w:cs="Times New Roman"/>
          <w:b/>
          <w:color w:val="000000"/>
          <w:sz w:val="28"/>
        </w:rPr>
        <w:t xml:space="preserve"> </w:t>
      </w:r>
    </w:p>
    <w:p w14:paraId="294DDE57" w14:textId="77777777" w:rsidR="00B408A2" w:rsidRDefault="00590021">
      <w:pPr>
        <w:rPr>
          <w:rFonts w:ascii="Times New Roman" w:hAnsi="Times New Roman" w:cs="Times New Roman"/>
          <w:b/>
          <w:sz w:val="28"/>
          <w:szCs w:val="28"/>
        </w:rPr>
      </w:pPr>
      <w:r>
        <w:rPr>
          <w:rFonts w:ascii="Times New Roman" w:hAnsi="Times New Roman" w:cs="Times New Roman"/>
          <w:b/>
          <w:sz w:val="28"/>
          <w:szCs w:val="28"/>
        </w:rPr>
        <w:br w:type="page"/>
      </w:r>
    </w:p>
    <w:p w14:paraId="2B5773A4" w14:textId="77777777" w:rsidR="00B408A2" w:rsidRDefault="00590021">
      <w:pPr>
        <w:jc w:val="center"/>
        <w:rPr>
          <w:rFonts w:ascii="Times New Roman" w:hAnsi="Times New Roman" w:cs="Times New Roman"/>
          <w:b/>
          <w:sz w:val="28"/>
          <w:szCs w:val="28"/>
        </w:rPr>
      </w:pPr>
      <w:r>
        <w:rPr>
          <w:rFonts w:ascii="Times New Roman" w:hAnsi="Times New Roman" w:cs="Times New Roman"/>
          <w:b/>
          <w:sz w:val="28"/>
          <w:szCs w:val="28"/>
        </w:rPr>
        <w:lastRenderedPageBreak/>
        <w:t>Экспертиза проекта клинических рекомендаций</w:t>
      </w:r>
    </w:p>
    <w:p w14:paraId="54FC31B8" w14:textId="77777777" w:rsidR="00B408A2" w:rsidRDefault="00590021">
      <w:pPr>
        <w:jc w:val="center"/>
        <w:rPr>
          <w:rFonts w:ascii="Times New Roman" w:hAnsi="Times New Roman" w:cs="Times New Roman"/>
          <w:b/>
          <w:sz w:val="28"/>
          <w:szCs w:val="28"/>
        </w:rPr>
      </w:pPr>
      <w:r>
        <w:rPr>
          <w:rFonts w:ascii="Times New Roman" w:hAnsi="Times New Roman" w:cs="Times New Roman"/>
          <w:b/>
          <w:sz w:val="28"/>
          <w:szCs w:val="28"/>
        </w:rPr>
        <w:t xml:space="preserve"> по специальности «Неонатология»</w:t>
      </w:r>
    </w:p>
    <w:p w14:paraId="6A0C4332" w14:textId="2BD5BD1D" w:rsidR="00B408A2" w:rsidRPr="002971CF" w:rsidRDefault="00590021" w:rsidP="000A123E">
      <w:pPr>
        <w:spacing w:after="0" w:line="360" w:lineRule="auto"/>
        <w:jc w:val="both"/>
        <w:rPr>
          <w:rFonts w:ascii="Times New Roman" w:hAnsi="Times New Roman" w:cs="Times New Roman"/>
          <w:sz w:val="24"/>
          <w:szCs w:val="24"/>
        </w:rPr>
      </w:pPr>
      <w:r>
        <w:rPr>
          <w:rFonts w:ascii="Times New Roman" w:hAnsi="Times New Roman" w:cs="Times New Roman"/>
          <w:sz w:val="28"/>
          <w:szCs w:val="28"/>
        </w:rPr>
        <w:t xml:space="preserve"> </w:t>
      </w:r>
      <w:r w:rsidR="000A123E" w:rsidRPr="002971CF">
        <w:rPr>
          <w:rFonts w:ascii="Times New Roman" w:hAnsi="Times New Roman" w:cs="Times New Roman"/>
          <w:sz w:val="24"/>
          <w:szCs w:val="24"/>
        </w:rPr>
        <w:t>В</w:t>
      </w:r>
      <w:r w:rsidRPr="002971CF">
        <w:rPr>
          <w:rFonts w:ascii="Times New Roman" w:hAnsi="Times New Roman" w:cs="Times New Roman"/>
          <w:sz w:val="24"/>
          <w:szCs w:val="24"/>
        </w:rPr>
        <w:t>рачом- неона</w:t>
      </w:r>
      <w:r w:rsidR="000A123E" w:rsidRPr="002971CF">
        <w:rPr>
          <w:rFonts w:ascii="Times New Roman" w:hAnsi="Times New Roman" w:cs="Times New Roman"/>
          <w:sz w:val="24"/>
          <w:szCs w:val="24"/>
        </w:rPr>
        <w:t>то</w:t>
      </w:r>
      <w:r w:rsidRPr="002971CF">
        <w:rPr>
          <w:rFonts w:ascii="Times New Roman" w:hAnsi="Times New Roman" w:cs="Times New Roman"/>
          <w:sz w:val="24"/>
          <w:szCs w:val="24"/>
        </w:rPr>
        <w:t>логом первой квалификационной категории, зав. Отделения патологии новорожденных и недоношенных детей Федоренко К. А.</w:t>
      </w:r>
    </w:p>
    <w:p w14:paraId="737ACFD2" w14:textId="77777777" w:rsidR="00B408A2" w:rsidRPr="002971CF" w:rsidRDefault="00590021" w:rsidP="000A123E">
      <w:pPr>
        <w:spacing w:after="0" w:line="360" w:lineRule="auto"/>
        <w:jc w:val="both"/>
        <w:rPr>
          <w:rFonts w:ascii="Times New Roman" w:hAnsi="Times New Roman" w:cs="Times New Roman"/>
          <w:sz w:val="24"/>
          <w:szCs w:val="24"/>
        </w:rPr>
      </w:pPr>
      <w:r w:rsidRPr="002971CF">
        <w:rPr>
          <w:rFonts w:ascii="Times New Roman" w:hAnsi="Times New Roman" w:cs="Times New Roman"/>
          <w:sz w:val="24"/>
          <w:szCs w:val="24"/>
        </w:rPr>
        <w:t xml:space="preserve">На экспертизу, согласно «Плана-графика» разработки клинических рекомендаций по вопросам оказания медицинской </w:t>
      </w:r>
      <w:r w:rsidR="00F35F07" w:rsidRPr="002971CF">
        <w:rPr>
          <w:rFonts w:ascii="Times New Roman" w:hAnsi="Times New Roman" w:cs="Times New Roman"/>
          <w:sz w:val="24"/>
          <w:szCs w:val="24"/>
        </w:rPr>
        <w:t>помощи представлен</w:t>
      </w:r>
      <w:r w:rsidRPr="002971CF">
        <w:rPr>
          <w:rFonts w:ascii="Times New Roman" w:hAnsi="Times New Roman" w:cs="Times New Roman"/>
          <w:sz w:val="24"/>
          <w:szCs w:val="24"/>
        </w:rPr>
        <w:t xml:space="preserve"> проект клинических рекомендаций «Врожденная пневмония», на 42 листах, разработанный в 2025 году.</w:t>
      </w:r>
    </w:p>
    <w:p w14:paraId="49839264" w14:textId="77777777" w:rsidR="00B408A2" w:rsidRPr="002971CF" w:rsidRDefault="00590021" w:rsidP="000A123E">
      <w:pPr>
        <w:pStyle w:val="a9"/>
        <w:spacing w:line="360" w:lineRule="auto"/>
        <w:jc w:val="both"/>
        <w:rPr>
          <w:sz w:val="24"/>
          <w:szCs w:val="24"/>
        </w:rPr>
      </w:pPr>
      <w:r w:rsidRPr="002971CF">
        <w:rPr>
          <w:sz w:val="24"/>
          <w:szCs w:val="24"/>
        </w:rPr>
        <w:t xml:space="preserve"> Вышеуказанный проект клинических рекомендаций представлен рабочей группой в составе:</w:t>
      </w:r>
    </w:p>
    <w:p w14:paraId="5793DDC5" w14:textId="77777777" w:rsidR="00B408A2" w:rsidRPr="002971CF" w:rsidRDefault="00590021" w:rsidP="000A123E">
      <w:pPr>
        <w:pStyle w:val="a9"/>
        <w:spacing w:line="360" w:lineRule="auto"/>
        <w:jc w:val="both"/>
        <w:rPr>
          <w:sz w:val="24"/>
          <w:szCs w:val="24"/>
        </w:rPr>
      </w:pPr>
      <w:r w:rsidRPr="002971CF">
        <w:rPr>
          <w:sz w:val="24"/>
          <w:szCs w:val="24"/>
        </w:rPr>
        <w:t xml:space="preserve"> председателя рабочей группы Паламарчук В.М.-зав. отделением реанимации и интенсивной терапии новорожденных и недоношенных детей, врача-реаниматолога-анестезиолога; </w:t>
      </w:r>
    </w:p>
    <w:p w14:paraId="5EAFA76E" w14:textId="6A4BDFE4" w:rsidR="00B408A2" w:rsidRPr="002971CF" w:rsidRDefault="00590021" w:rsidP="000A123E">
      <w:pPr>
        <w:pStyle w:val="a9"/>
        <w:spacing w:line="360" w:lineRule="auto"/>
        <w:jc w:val="both"/>
        <w:rPr>
          <w:sz w:val="24"/>
          <w:szCs w:val="24"/>
        </w:rPr>
      </w:pPr>
      <w:r w:rsidRPr="002971CF">
        <w:rPr>
          <w:sz w:val="24"/>
          <w:szCs w:val="24"/>
        </w:rPr>
        <w:t>членов рабочей группы</w:t>
      </w:r>
      <w:r w:rsidR="002971CF">
        <w:rPr>
          <w:sz w:val="24"/>
          <w:szCs w:val="24"/>
        </w:rPr>
        <w:t>:</w:t>
      </w:r>
    </w:p>
    <w:p w14:paraId="13B71123" w14:textId="77777777" w:rsidR="00B408A2" w:rsidRPr="002971CF" w:rsidRDefault="00590021" w:rsidP="000A123E">
      <w:pPr>
        <w:pStyle w:val="a9"/>
        <w:spacing w:line="360" w:lineRule="auto"/>
        <w:jc w:val="both"/>
        <w:rPr>
          <w:sz w:val="24"/>
          <w:szCs w:val="24"/>
        </w:rPr>
      </w:pPr>
      <w:r w:rsidRPr="002971CF">
        <w:rPr>
          <w:sz w:val="24"/>
          <w:szCs w:val="24"/>
        </w:rPr>
        <w:t xml:space="preserve">- Кузнецова Н.Б.-врача- реаниматолога-анестезиолога; </w:t>
      </w:r>
      <w:proofErr w:type="spellStart"/>
      <w:r w:rsidRPr="002971CF">
        <w:rPr>
          <w:sz w:val="24"/>
          <w:szCs w:val="24"/>
        </w:rPr>
        <w:t>Славиогло</w:t>
      </w:r>
      <w:proofErr w:type="spellEnd"/>
      <w:r w:rsidRPr="002971CF">
        <w:rPr>
          <w:sz w:val="24"/>
          <w:szCs w:val="24"/>
        </w:rPr>
        <w:t xml:space="preserve"> Ю.П.-врача-неонатолога первого педиатрического отделения новорожденных и недоношенных детей; Федоренко К.А.- врача-неонатолога первого педиатрического отделения новорожденных и недоношенных детей; </w:t>
      </w:r>
    </w:p>
    <w:p w14:paraId="6E04B2FE" w14:textId="77777777" w:rsidR="00B408A2" w:rsidRPr="002971CF" w:rsidRDefault="00590021" w:rsidP="000A123E">
      <w:pPr>
        <w:spacing w:after="0" w:line="360" w:lineRule="auto"/>
        <w:jc w:val="both"/>
        <w:rPr>
          <w:rFonts w:ascii="Times New Roman" w:hAnsi="Times New Roman" w:cs="Times New Roman"/>
          <w:sz w:val="24"/>
          <w:szCs w:val="24"/>
        </w:rPr>
      </w:pPr>
      <w:r w:rsidRPr="002971CF">
        <w:rPr>
          <w:rFonts w:ascii="Times New Roman" w:hAnsi="Times New Roman" w:cs="Times New Roman"/>
          <w:sz w:val="24"/>
          <w:szCs w:val="24"/>
        </w:rPr>
        <w:t>Титульная страница проекта клинических рекомендаций соответствует типовой титульной странице, согласно приложению № 4 к Приказу № 363 МЗ ПМР. Представленный на экспертизу проект клинических рекомендаций по своей типовой структуре соответствуют требованиям Приказа № 363 МЗ ПМР. В проекте клинических рекомендаций представлены современные классификации, патогенез врожденной пневмонии; на современном уровне, с доказательной эффективностью отражены клиника, лечение, профилактика данных состояний.</w:t>
      </w:r>
    </w:p>
    <w:p w14:paraId="4553B3E2" w14:textId="77777777" w:rsidR="00B408A2" w:rsidRPr="002971CF" w:rsidRDefault="00590021" w:rsidP="000A123E">
      <w:pPr>
        <w:spacing w:after="0" w:line="360" w:lineRule="auto"/>
        <w:jc w:val="both"/>
        <w:rPr>
          <w:rFonts w:ascii="Times New Roman" w:hAnsi="Times New Roman" w:cs="Times New Roman"/>
          <w:sz w:val="24"/>
          <w:szCs w:val="24"/>
        </w:rPr>
      </w:pPr>
      <w:r w:rsidRPr="002971CF">
        <w:rPr>
          <w:rFonts w:ascii="Times New Roman" w:hAnsi="Times New Roman" w:cs="Times New Roman"/>
          <w:sz w:val="24"/>
          <w:szCs w:val="24"/>
        </w:rPr>
        <w:t xml:space="preserve"> При описании в проекте клинических рекомендаций указан уровень убедительности доказательств, целесообразности его применения с учетом унифицированной шкалы оценки убедительности доказательств.</w:t>
      </w:r>
    </w:p>
    <w:p w14:paraId="3728B773" w14:textId="77777777" w:rsidR="00B408A2" w:rsidRPr="002971CF" w:rsidRDefault="00590021" w:rsidP="000A123E">
      <w:pPr>
        <w:spacing w:after="0" w:line="360" w:lineRule="auto"/>
        <w:jc w:val="both"/>
        <w:rPr>
          <w:rFonts w:ascii="Times New Roman" w:hAnsi="Times New Roman" w:cs="Times New Roman"/>
          <w:sz w:val="24"/>
          <w:szCs w:val="24"/>
        </w:rPr>
      </w:pPr>
      <w:r w:rsidRPr="002971CF">
        <w:rPr>
          <w:rFonts w:ascii="Times New Roman" w:hAnsi="Times New Roman" w:cs="Times New Roman"/>
          <w:sz w:val="24"/>
          <w:szCs w:val="24"/>
        </w:rPr>
        <w:t>Замечаний по представленному проекту клинических рекомендаций экспертом не выявлено.</w:t>
      </w:r>
    </w:p>
    <w:p w14:paraId="30128228" w14:textId="77777777" w:rsidR="00B408A2" w:rsidRPr="002971CF" w:rsidRDefault="00590021" w:rsidP="000A123E">
      <w:pPr>
        <w:spacing w:after="0" w:line="360" w:lineRule="auto"/>
        <w:jc w:val="both"/>
        <w:rPr>
          <w:rFonts w:ascii="Times New Roman" w:hAnsi="Times New Roman" w:cs="Times New Roman"/>
          <w:sz w:val="24"/>
          <w:szCs w:val="24"/>
        </w:rPr>
      </w:pPr>
      <w:r w:rsidRPr="002971CF">
        <w:rPr>
          <w:rFonts w:ascii="Times New Roman" w:hAnsi="Times New Roman" w:cs="Times New Roman"/>
          <w:sz w:val="24"/>
          <w:szCs w:val="24"/>
        </w:rPr>
        <w:t>Конфликт интересов у эксперта отсутствует, о чем заполнена «Декларация отсутствия конфликта интересов».</w:t>
      </w:r>
    </w:p>
    <w:p w14:paraId="51180808" w14:textId="77777777" w:rsidR="00B408A2" w:rsidRDefault="00590021" w:rsidP="000A123E">
      <w:pPr>
        <w:spacing w:after="0" w:line="360" w:lineRule="auto"/>
        <w:jc w:val="both"/>
        <w:rPr>
          <w:rFonts w:ascii="Times New Roman" w:hAnsi="Times New Roman" w:cs="Times New Roman"/>
          <w:sz w:val="24"/>
          <w:szCs w:val="24"/>
        </w:rPr>
      </w:pPr>
      <w:r w:rsidRPr="002971CF">
        <w:rPr>
          <w:rFonts w:ascii="Times New Roman" w:hAnsi="Times New Roman" w:cs="Times New Roman"/>
          <w:sz w:val="24"/>
          <w:szCs w:val="24"/>
        </w:rPr>
        <w:t>15 декабря 2025 г     Главный внештатный неонатолог Федоренко К.А.</w:t>
      </w:r>
    </w:p>
    <w:p w14:paraId="3864A075" w14:textId="77777777" w:rsidR="002971CF" w:rsidRDefault="002971CF" w:rsidP="000A123E">
      <w:pPr>
        <w:spacing w:after="0" w:line="360" w:lineRule="auto"/>
        <w:jc w:val="both"/>
        <w:rPr>
          <w:rFonts w:ascii="Times New Roman" w:hAnsi="Times New Roman" w:cs="Times New Roman"/>
          <w:sz w:val="24"/>
          <w:szCs w:val="24"/>
        </w:rPr>
      </w:pPr>
    </w:p>
    <w:p w14:paraId="651126D5" w14:textId="77777777" w:rsidR="002971CF" w:rsidRDefault="002971CF" w:rsidP="000A123E">
      <w:pPr>
        <w:spacing w:after="0" w:line="360" w:lineRule="auto"/>
        <w:jc w:val="both"/>
        <w:rPr>
          <w:rFonts w:ascii="Times New Roman" w:hAnsi="Times New Roman" w:cs="Times New Roman"/>
          <w:sz w:val="24"/>
          <w:szCs w:val="24"/>
        </w:rPr>
      </w:pPr>
    </w:p>
    <w:p w14:paraId="6983234B" w14:textId="77777777" w:rsidR="002971CF" w:rsidRPr="002971CF" w:rsidRDefault="002971CF" w:rsidP="002971CF">
      <w:pPr>
        <w:spacing w:after="0"/>
        <w:ind w:right="-142"/>
        <w:jc w:val="center"/>
        <w:rPr>
          <w:rFonts w:ascii="Times New Roman" w:hAnsi="Times New Roman" w:cs="Times New Roman"/>
          <w:b/>
          <w:bCs/>
          <w:sz w:val="24"/>
          <w:szCs w:val="20"/>
        </w:rPr>
      </w:pPr>
      <w:r w:rsidRPr="002971CF">
        <w:rPr>
          <w:rFonts w:ascii="Times New Roman" w:hAnsi="Times New Roman" w:cs="Times New Roman"/>
          <w:b/>
          <w:bCs/>
          <w:sz w:val="24"/>
          <w:szCs w:val="20"/>
        </w:rPr>
        <w:lastRenderedPageBreak/>
        <w:t>Персон</w:t>
      </w:r>
      <w:bookmarkStart w:id="44" w:name="_GoBack"/>
      <w:bookmarkEnd w:id="44"/>
      <w:r w:rsidRPr="002971CF">
        <w:rPr>
          <w:rFonts w:ascii="Times New Roman" w:hAnsi="Times New Roman" w:cs="Times New Roman"/>
          <w:b/>
          <w:bCs/>
          <w:sz w:val="24"/>
          <w:szCs w:val="20"/>
        </w:rPr>
        <w:t>альный состав экспертной группы по проведению экспертизы проектов клинических рекомендаций по вопросам оказания медицинской помощи</w:t>
      </w:r>
    </w:p>
    <w:p w14:paraId="66EDF5B9" w14:textId="77777777" w:rsidR="002971CF" w:rsidRPr="002971CF" w:rsidRDefault="002971CF" w:rsidP="00C32A37">
      <w:pPr>
        <w:numPr>
          <w:ilvl w:val="0"/>
          <w:numId w:val="20"/>
        </w:numPr>
        <w:spacing w:after="0" w:line="240" w:lineRule="auto"/>
        <w:ind w:right="-142" w:firstLine="567"/>
        <w:jc w:val="both"/>
        <w:rPr>
          <w:rFonts w:ascii="Times New Roman" w:hAnsi="Times New Roman" w:cs="Times New Roman"/>
          <w:sz w:val="24"/>
          <w:szCs w:val="20"/>
        </w:rPr>
      </w:pPr>
      <w:r w:rsidRPr="002971CF">
        <w:rPr>
          <w:rFonts w:ascii="Times New Roman" w:hAnsi="Times New Roman" w:cs="Times New Roman"/>
          <w:sz w:val="24"/>
          <w:szCs w:val="20"/>
        </w:rPr>
        <w:t>Председатель экспертной группы: Дяченко Анжела Григорьевна - начальник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p>
    <w:p w14:paraId="51F8A641" w14:textId="77777777" w:rsidR="002971CF" w:rsidRPr="002971CF" w:rsidRDefault="002971CF" w:rsidP="00C32A37">
      <w:pPr>
        <w:numPr>
          <w:ilvl w:val="0"/>
          <w:numId w:val="20"/>
        </w:numPr>
        <w:spacing w:after="0" w:line="240" w:lineRule="auto"/>
        <w:ind w:right="-142" w:firstLine="567"/>
        <w:jc w:val="both"/>
        <w:rPr>
          <w:rFonts w:ascii="Times New Roman" w:hAnsi="Times New Roman" w:cs="Times New Roman"/>
          <w:sz w:val="24"/>
          <w:szCs w:val="20"/>
        </w:rPr>
      </w:pPr>
      <w:r w:rsidRPr="002971CF">
        <w:rPr>
          <w:rFonts w:ascii="Times New Roman" w:hAnsi="Times New Roman" w:cs="Times New Roman"/>
          <w:sz w:val="24"/>
          <w:szCs w:val="20"/>
        </w:rPr>
        <w:t>заместители председателя экспертной группы:</w:t>
      </w:r>
    </w:p>
    <w:p w14:paraId="4B0EE29B" w14:textId="77777777" w:rsidR="002971CF" w:rsidRPr="002971CF" w:rsidRDefault="002971CF" w:rsidP="00C32A37">
      <w:pPr>
        <w:numPr>
          <w:ilvl w:val="0"/>
          <w:numId w:val="21"/>
        </w:numPr>
        <w:spacing w:after="0" w:line="240" w:lineRule="auto"/>
        <w:ind w:right="-142" w:firstLine="567"/>
        <w:jc w:val="both"/>
        <w:rPr>
          <w:rFonts w:ascii="Times New Roman" w:hAnsi="Times New Roman" w:cs="Times New Roman"/>
          <w:sz w:val="24"/>
          <w:szCs w:val="20"/>
        </w:rPr>
      </w:pPr>
      <w:r w:rsidRPr="002971CF">
        <w:rPr>
          <w:rFonts w:ascii="Times New Roman" w:hAnsi="Times New Roman" w:cs="Times New Roman"/>
          <w:sz w:val="24"/>
          <w:szCs w:val="20"/>
        </w:rPr>
        <w:t>Окушко Ростислав Владимирович - кандидат медицинских наук, доцент, директор государственного образовательного учреждения высшего профессионального образования «Приднестровский государственный медицинский колледж имени Л.А. Тарасевича»,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p>
    <w:p w14:paraId="151829BB" w14:textId="77777777" w:rsidR="002971CF" w:rsidRPr="002971CF" w:rsidRDefault="002971CF" w:rsidP="00C32A37">
      <w:pPr>
        <w:numPr>
          <w:ilvl w:val="0"/>
          <w:numId w:val="21"/>
        </w:numPr>
        <w:spacing w:after="0" w:line="240" w:lineRule="auto"/>
        <w:ind w:right="-142" w:firstLine="567"/>
        <w:jc w:val="both"/>
        <w:rPr>
          <w:rFonts w:ascii="Times New Roman" w:hAnsi="Times New Roman" w:cs="Times New Roman"/>
          <w:sz w:val="24"/>
          <w:szCs w:val="20"/>
        </w:rPr>
      </w:pPr>
      <w:r w:rsidRPr="002971CF">
        <w:rPr>
          <w:rFonts w:ascii="Times New Roman" w:hAnsi="Times New Roman" w:cs="Times New Roman"/>
          <w:sz w:val="24"/>
          <w:szCs w:val="20"/>
        </w:rPr>
        <w:t>Малиёв Вячеслав Владимирович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главный внештатный специалист по скорой медицинской помощи Министерства здравоохранения Приднестровской Молдавской Республики, главный врач государственного учреждения «Региональная станция скорой медицинской помощи г. Бендеры»;</w:t>
      </w:r>
    </w:p>
    <w:p w14:paraId="5B05A11B" w14:textId="77777777" w:rsidR="002971CF" w:rsidRPr="002971CF" w:rsidRDefault="002971CF" w:rsidP="00C32A37">
      <w:pPr>
        <w:numPr>
          <w:ilvl w:val="0"/>
          <w:numId w:val="20"/>
        </w:numPr>
        <w:spacing w:after="0" w:line="240" w:lineRule="auto"/>
        <w:ind w:right="-142" w:firstLine="567"/>
        <w:jc w:val="both"/>
        <w:rPr>
          <w:rFonts w:ascii="Times New Roman" w:hAnsi="Times New Roman" w:cs="Times New Roman"/>
          <w:sz w:val="24"/>
          <w:szCs w:val="20"/>
        </w:rPr>
      </w:pPr>
      <w:r w:rsidRPr="002971CF">
        <w:rPr>
          <w:rFonts w:ascii="Times New Roman" w:hAnsi="Times New Roman" w:cs="Times New Roman"/>
          <w:sz w:val="24"/>
          <w:szCs w:val="20"/>
        </w:rPr>
        <w:t>члены экспертной группы:</w:t>
      </w:r>
    </w:p>
    <w:p w14:paraId="02026F2A" w14:textId="77777777" w:rsidR="002971CF" w:rsidRPr="002971CF" w:rsidRDefault="002971CF" w:rsidP="00C32A37">
      <w:pPr>
        <w:numPr>
          <w:ilvl w:val="0"/>
          <w:numId w:val="22"/>
        </w:numPr>
        <w:spacing w:after="0" w:line="240" w:lineRule="auto"/>
        <w:ind w:right="-142" w:firstLine="567"/>
        <w:jc w:val="both"/>
        <w:rPr>
          <w:rFonts w:ascii="Times New Roman" w:hAnsi="Times New Roman" w:cs="Times New Roman"/>
          <w:sz w:val="24"/>
          <w:szCs w:val="20"/>
        </w:rPr>
      </w:pPr>
      <w:r w:rsidRPr="002971CF">
        <w:rPr>
          <w:rFonts w:ascii="Times New Roman" w:hAnsi="Times New Roman" w:cs="Times New Roman"/>
          <w:sz w:val="24"/>
          <w:szCs w:val="20"/>
        </w:rPr>
        <w:t>Кравцова Алина Геннадьевна - кандидат медицинских наук, доцент кафедры педиатрии, акушерства и гинекологии Медицинского института имени Н.В. Склифосовского государственного образовательного учреждения «Приднестровского государственного университета имени Т.Г. Шевченко»;</w:t>
      </w:r>
    </w:p>
    <w:p w14:paraId="326F5661" w14:textId="5E1DBB57" w:rsidR="002971CF" w:rsidRPr="002971CF" w:rsidRDefault="002971CF" w:rsidP="00C32A37">
      <w:pPr>
        <w:numPr>
          <w:ilvl w:val="0"/>
          <w:numId w:val="22"/>
        </w:numPr>
        <w:spacing w:after="0" w:line="240" w:lineRule="auto"/>
        <w:ind w:right="-142" w:firstLine="567"/>
        <w:jc w:val="both"/>
        <w:rPr>
          <w:rFonts w:ascii="Times New Roman" w:hAnsi="Times New Roman" w:cs="Times New Roman"/>
          <w:sz w:val="24"/>
          <w:szCs w:val="20"/>
        </w:rPr>
      </w:pPr>
      <w:proofErr w:type="spellStart"/>
      <w:r w:rsidRPr="002971CF">
        <w:rPr>
          <w:rFonts w:ascii="Times New Roman" w:hAnsi="Times New Roman" w:cs="Times New Roman"/>
          <w:sz w:val="24"/>
          <w:szCs w:val="20"/>
        </w:rPr>
        <w:t>Гарбузняк</w:t>
      </w:r>
      <w:proofErr w:type="spellEnd"/>
      <w:r w:rsidRPr="002971CF">
        <w:rPr>
          <w:rFonts w:ascii="Times New Roman" w:hAnsi="Times New Roman" w:cs="Times New Roman"/>
          <w:sz w:val="24"/>
          <w:szCs w:val="20"/>
        </w:rPr>
        <w:t xml:space="preserve"> Анастасия Андреевна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кандидат биологических наук, доцент кафедры общественного здоровья и организации здравоохранения с циклом инфекционных заболеваний </w:t>
      </w:r>
      <w:r w:rsidR="00C32A37" w:rsidRPr="002971CF">
        <w:rPr>
          <w:rFonts w:ascii="Times New Roman" w:hAnsi="Times New Roman" w:cs="Times New Roman"/>
          <w:sz w:val="24"/>
          <w:szCs w:val="20"/>
        </w:rPr>
        <w:t>Медицинского института имени Н.В. Склифосовского государственного образовательного учреждения «Приднестровского государственного университета имени Т.Г. Шевченко»</w:t>
      </w:r>
      <w:r w:rsidRPr="002971CF">
        <w:rPr>
          <w:rFonts w:ascii="Times New Roman" w:hAnsi="Times New Roman" w:cs="Times New Roman"/>
          <w:sz w:val="24"/>
          <w:szCs w:val="20"/>
        </w:rPr>
        <w:t>;</w:t>
      </w:r>
    </w:p>
    <w:p w14:paraId="7451A2F3" w14:textId="2B10D4E5" w:rsidR="002971CF" w:rsidRPr="002971CF" w:rsidRDefault="002971CF" w:rsidP="00C32A37">
      <w:pPr>
        <w:numPr>
          <w:ilvl w:val="0"/>
          <w:numId w:val="22"/>
        </w:numPr>
        <w:spacing w:after="0" w:line="240" w:lineRule="auto"/>
        <w:ind w:right="-142" w:firstLine="567"/>
        <w:jc w:val="both"/>
        <w:rPr>
          <w:rFonts w:ascii="Times New Roman" w:hAnsi="Times New Roman" w:cs="Times New Roman"/>
          <w:sz w:val="24"/>
          <w:szCs w:val="20"/>
        </w:rPr>
      </w:pPr>
      <w:r w:rsidRPr="002971CF">
        <w:rPr>
          <w:rFonts w:ascii="Times New Roman" w:hAnsi="Times New Roman" w:cs="Times New Roman"/>
          <w:sz w:val="24"/>
          <w:szCs w:val="20"/>
        </w:rPr>
        <w:t>Лягу Александра Александровна -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w:t>
      </w:r>
      <w:r w:rsidR="00C32A37">
        <w:rPr>
          <w:rFonts w:ascii="Times New Roman" w:hAnsi="Times New Roman" w:cs="Times New Roman"/>
          <w:sz w:val="24"/>
          <w:szCs w:val="20"/>
        </w:rPr>
        <w:t>,</w:t>
      </w:r>
      <w:r w:rsidRPr="002971CF">
        <w:rPr>
          <w:rFonts w:ascii="Times New Roman" w:hAnsi="Times New Roman" w:cs="Times New Roman"/>
          <w:sz w:val="24"/>
          <w:szCs w:val="20"/>
        </w:rPr>
        <w:t xml:space="preserve"> врач-эндокринолог консультативной поликлиники государственного учреждения «Бендерская центральная городская больница»;</w:t>
      </w:r>
    </w:p>
    <w:p w14:paraId="7AE541B4" w14:textId="61D4B407" w:rsidR="002971CF" w:rsidRPr="002971CF" w:rsidRDefault="002971CF" w:rsidP="00C32A37">
      <w:pPr>
        <w:numPr>
          <w:ilvl w:val="0"/>
          <w:numId w:val="22"/>
        </w:numPr>
        <w:spacing w:after="0" w:line="240" w:lineRule="auto"/>
        <w:ind w:right="-142" w:firstLine="567"/>
        <w:jc w:val="both"/>
        <w:rPr>
          <w:rFonts w:ascii="Times New Roman" w:hAnsi="Times New Roman" w:cs="Times New Roman"/>
          <w:sz w:val="24"/>
          <w:szCs w:val="20"/>
        </w:rPr>
      </w:pPr>
      <w:r w:rsidRPr="002971CF">
        <w:rPr>
          <w:rFonts w:ascii="Times New Roman" w:hAnsi="Times New Roman" w:cs="Times New Roman"/>
          <w:sz w:val="24"/>
          <w:szCs w:val="20"/>
        </w:rPr>
        <w:t xml:space="preserve">Коваленко Татьяна Николаевна </w:t>
      </w:r>
      <w:r w:rsidR="00C32A37">
        <w:rPr>
          <w:rFonts w:ascii="Times New Roman" w:hAnsi="Times New Roman" w:cs="Times New Roman"/>
          <w:sz w:val="24"/>
          <w:szCs w:val="20"/>
        </w:rPr>
        <w:t>-</w:t>
      </w:r>
      <w:r w:rsidRPr="002971CF">
        <w:rPr>
          <w:rFonts w:ascii="Times New Roman" w:hAnsi="Times New Roman" w:cs="Times New Roman"/>
          <w:sz w:val="24"/>
          <w:szCs w:val="20"/>
        </w:rPr>
        <w:t xml:space="preserve">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врач-невролог (кабинета электромиографии) государственного учреждения «Республиканская клиническая больница»;</w:t>
      </w:r>
    </w:p>
    <w:p w14:paraId="4816994A" w14:textId="27C37A26" w:rsidR="002971CF" w:rsidRPr="002971CF" w:rsidRDefault="002971CF" w:rsidP="00C32A37">
      <w:pPr>
        <w:numPr>
          <w:ilvl w:val="0"/>
          <w:numId w:val="22"/>
        </w:numPr>
        <w:spacing w:after="0" w:line="240" w:lineRule="auto"/>
        <w:ind w:right="-142" w:firstLine="567"/>
        <w:jc w:val="both"/>
        <w:rPr>
          <w:rFonts w:ascii="Times New Roman" w:hAnsi="Times New Roman" w:cs="Times New Roman"/>
          <w:sz w:val="24"/>
          <w:szCs w:val="20"/>
        </w:rPr>
      </w:pPr>
      <w:proofErr w:type="spellStart"/>
      <w:r w:rsidRPr="002971CF">
        <w:rPr>
          <w:rFonts w:ascii="Times New Roman" w:hAnsi="Times New Roman" w:cs="Times New Roman"/>
          <w:sz w:val="24"/>
          <w:szCs w:val="20"/>
        </w:rPr>
        <w:t>Монул</w:t>
      </w:r>
      <w:proofErr w:type="spellEnd"/>
      <w:r w:rsidRPr="002971CF">
        <w:rPr>
          <w:rFonts w:ascii="Times New Roman" w:hAnsi="Times New Roman" w:cs="Times New Roman"/>
          <w:sz w:val="24"/>
          <w:szCs w:val="20"/>
        </w:rPr>
        <w:t xml:space="preserve"> Светлана Георгиевна </w:t>
      </w:r>
      <w:r w:rsidR="00C32A37">
        <w:rPr>
          <w:rFonts w:ascii="Times New Roman" w:hAnsi="Times New Roman" w:cs="Times New Roman"/>
          <w:sz w:val="24"/>
          <w:szCs w:val="20"/>
        </w:rPr>
        <w:t>-</w:t>
      </w:r>
      <w:r w:rsidRPr="002971CF">
        <w:rPr>
          <w:rFonts w:ascii="Times New Roman" w:hAnsi="Times New Roman" w:cs="Times New Roman"/>
          <w:sz w:val="24"/>
          <w:szCs w:val="20"/>
        </w:rPr>
        <w:t xml:space="preserve"> главный специалист Управления организации медицинской помощи и рассмотрения обращений граждан и организаций Министерства здравоохранения Приднестровской Молдавской Республики, врач-хирург государственного учреждения «Республиканская клиническая больница».</w:t>
      </w:r>
    </w:p>
    <w:p w14:paraId="26039250" w14:textId="77777777" w:rsidR="002971CF" w:rsidRPr="002971CF" w:rsidRDefault="002971CF" w:rsidP="002971CF">
      <w:pPr>
        <w:spacing w:after="0"/>
        <w:ind w:right="-142" w:firstLine="709"/>
        <w:jc w:val="both"/>
        <w:rPr>
          <w:rFonts w:ascii="Times New Roman" w:hAnsi="Times New Roman" w:cs="Times New Roman"/>
          <w:sz w:val="24"/>
          <w:szCs w:val="20"/>
        </w:rPr>
      </w:pPr>
    </w:p>
    <w:p w14:paraId="7210C626" w14:textId="77777777" w:rsidR="002971CF" w:rsidRPr="002971CF" w:rsidRDefault="002971CF" w:rsidP="002971CF">
      <w:pPr>
        <w:pStyle w:val="a8"/>
        <w:tabs>
          <w:tab w:val="left" w:pos="1884"/>
        </w:tabs>
        <w:spacing w:after="0" w:line="276" w:lineRule="auto"/>
        <w:ind w:right="-142"/>
        <w:rPr>
          <w:rFonts w:ascii="Times New Roman" w:hAnsi="Times New Roman" w:cs="Times New Roman"/>
          <w:sz w:val="24"/>
          <w:szCs w:val="24"/>
        </w:rPr>
      </w:pPr>
    </w:p>
    <w:p w14:paraId="0217E399" w14:textId="77777777" w:rsidR="002971CF" w:rsidRPr="002971CF" w:rsidRDefault="002971CF" w:rsidP="000A123E">
      <w:pPr>
        <w:spacing w:after="0" w:line="360" w:lineRule="auto"/>
        <w:jc w:val="both"/>
        <w:rPr>
          <w:rFonts w:ascii="Times New Roman" w:hAnsi="Times New Roman" w:cs="Times New Roman"/>
          <w:sz w:val="24"/>
          <w:szCs w:val="24"/>
        </w:rPr>
      </w:pPr>
    </w:p>
    <w:p w14:paraId="21F8EA08" w14:textId="77777777" w:rsidR="00B408A2" w:rsidRDefault="00B408A2">
      <w:pPr>
        <w:spacing w:after="0" w:line="360" w:lineRule="auto"/>
        <w:ind w:firstLine="709"/>
        <w:jc w:val="both"/>
        <w:rPr>
          <w:rFonts w:ascii="Times New Roman" w:eastAsia="Times New Roman" w:hAnsi="Times New Roman" w:cs="Times New Roman"/>
          <w:sz w:val="28"/>
        </w:rPr>
      </w:pPr>
    </w:p>
    <w:sectPr w:rsidR="00B408A2">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3D1044" w14:textId="77777777" w:rsidR="00CB0DAA" w:rsidRDefault="00CB0DAA">
      <w:pPr>
        <w:spacing w:line="240" w:lineRule="auto"/>
      </w:pPr>
      <w:r>
        <w:separator/>
      </w:r>
    </w:p>
  </w:endnote>
  <w:endnote w:type="continuationSeparator" w:id="0">
    <w:p w14:paraId="285BC59F" w14:textId="77777777" w:rsidR="00CB0DAA" w:rsidRDefault="00CB0D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3994199"/>
    </w:sdtPr>
    <w:sdtEndPr/>
    <w:sdtContent>
      <w:p w14:paraId="22664FA9" w14:textId="77777777" w:rsidR="00DB42CE" w:rsidRDefault="00DB42CE">
        <w:pPr>
          <w:pStyle w:val="a6"/>
          <w:jc w:val="center"/>
        </w:pPr>
        <w:r>
          <w:fldChar w:fldCharType="begin"/>
        </w:r>
        <w:r>
          <w:instrText>PAGE   \* MERGEFORMAT</w:instrText>
        </w:r>
        <w:r>
          <w:fldChar w:fldCharType="separate"/>
        </w:r>
        <w:r w:rsidR="00C32A37">
          <w:rPr>
            <w:noProof/>
          </w:rPr>
          <w:t>48</w:t>
        </w:r>
        <w:r>
          <w:fldChar w:fldCharType="end"/>
        </w:r>
      </w:p>
    </w:sdtContent>
  </w:sdt>
  <w:p w14:paraId="4A0AC110" w14:textId="77777777" w:rsidR="00DB42CE" w:rsidRDefault="00DB42C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4201F6" w14:textId="77777777" w:rsidR="00CB0DAA" w:rsidRDefault="00CB0DAA">
      <w:pPr>
        <w:spacing w:after="0"/>
      </w:pPr>
      <w:r>
        <w:separator/>
      </w:r>
    </w:p>
  </w:footnote>
  <w:footnote w:type="continuationSeparator" w:id="0">
    <w:p w14:paraId="48F4835C" w14:textId="77777777" w:rsidR="00CB0DAA" w:rsidRDefault="00CB0DAA">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FFFFFFFF"/>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15:restartNumberingAfterBreak="0">
    <w:nsid w:val="00000005"/>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15:restartNumberingAfterBreak="0">
    <w:nsid w:val="078E066F"/>
    <w:multiLevelType w:val="multilevel"/>
    <w:tmpl w:val="078E066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9F72A3"/>
    <w:multiLevelType w:val="multilevel"/>
    <w:tmpl w:val="089F72A3"/>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3764D9"/>
    <w:multiLevelType w:val="multilevel"/>
    <w:tmpl w:val="0B3764D9"/>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206497"/>
    <w:multiLevelType w:val="multilevel"/>
    <w:tmpl w:val="17206497"/>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AC07C9D"/>
    <w:multiLevelType w:val="multilevel"/>
    <w:tmpl w:val="1AC07C9D"/>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866000F"/>
    <w:multiLevelType w:val="multilevel"/>
    <w:tmpl w:val="2866000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D376490"/>
    <w:multiLevelType w:val="multilevel"/>
    <w:tmpl w:val="2D37649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F2C545E"/>
    <w:multiLevelType w:val="multilevel"/>
    <w:tmpl w:val="2F2C54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70D26E9"/>
    <w:multiLevelType w:val="multilevel"/>
    <w:tmpl w:val="370D26E9"/>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4F22BED"/>
    <w:multiLevelType w:val="multilevel"/>
    <w:tmpl w:val="44F22BED"/>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2539CD"/>
    <w:multiLevelType w:val="hybridMultilevel"/>
    <w:tmpl w:val="55E6A9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8242B4C"/>
    <w:multiLevelType w:val="hybridMultilevel"/>
    <w:tmpl w:val="57722CE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9253BC6"/>
    <w:multiLevelType w:val="multilevel"/>
    <w:tmpl w:val="59253B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D9E329A"/>
    <w:multiLevelType w:val="multilevel"/>
    <w:tmpl w:val="5D9E32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F0503CE"/>
    <w:multiLevelType w:val="multilevel"/>
    <w:tmpl w:val="5F0503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0F26BDF"/>
    <w:multiLevelType w:val="multilevel"/>
    <w:tmpl w:val="60F26BDF"/>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9FD5C98"/>
    <w:multiLevelType w:val="multilevel"/>
    <w:tmpl w:val="69FD5C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F6B1CD1"/>
    <w:multiLevelType w:val="multilevel"/>
    <w:tmpl w:val="6F6B1C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BC16E31"/>
    <w:multiLevelType w:val="multilevel"/>
    <w:tmpl w:val="7BC16E31"/>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17"/>
  </w:num>
  <w:num w:numId="3">
    <w:abstractNumId w:val="8"/>
  </w:num>
  <w:num w:numId="4">
    <w:abstractNumId w:val="16"/>
  </w:num>
  <w:num w:numId="5">
    <w:abstractNumId w:val="7"/>
  </w:num>
  <w:num w:numId="6">
    <w:abstractNumId w:val="15"/>
  </w:num>
  <w:num w:numId="7">
    <w:abstractNumId w:val="11"/>
  </w:num>
  <w:num w:numId="8">
    <w:abstractNumId w:val="3"/>
  </w:num>
  <w:num w:numId="9">
    <w:abstractNumId w:val="4"/>
  </w:num>
  <w:num w:numId="10">
    <w:abstractNumId w:val="6"/>
  </w:num>
  <w:num w:numId="11">
    <w:abstractNumId w:val="5"/>
  </w:num>
  <w:num w:numId="12">
    <w:abstractNumId w:val="12"/>
  </w:num>
  <w:num w:numId="13">
    <w:abstractNumId w:val="19"/>
  </w:num>
  <w:num w:numId="14">
    <w:abstractNumId w:val="20"/>
  </w:num>
  <w:num w:numId="15">
    <w:abstractNumId w:val="9"/>
  </w:num>
  <w:num w:numId="16">
    <w:abstractNumId w:val="18"/>
  </w:num>
  <w:num w:numId="17">
    <w:abstractNumId w:val="10"/>
  </w:num>
  <w:num w:numId="18">
    <w:abstractNumId w:val="14"/>
  </w:num>
  <w:num w:numId="19">
    <w:abstractNumId w:val="13"/>
  </w:num>
  <w:num w:numId="20">
    <w:abstractNumId w:val="0"/>
  </w:num>
  <w:num w:numId="21">
    <w:abstractNumId w:val="1"/>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EB3"/>
    <w:rsid w:val="000163A8"/>
    <w:rsid w:val="0004702A"/>
    <w:rsid w:val="00070507"/>
    <w:rsid w:val="00073F45"/>
    <w:rsid w:val="00087784"/>
    <w:rsid w:val="0009183B"/>
    <w:rsid w:val="000A123E"/>
    <w:rsid w:val="000C5836"/>
    <w:rsid w:val="000C7D62"/>
    <w:rsid w:val="000D4658"/>
    <w:rsid w:val="000E27BC"/>
    <w:rsid w:val="000F5723"/>
    <w:rsid w:val="0010404D"/>
    <w:rsid w:val="001216D7"/>
    <w:rsid w:val="0014180B"/>
    <w:rsid w:val="00163AB6"/>
    <w:rsid w:val="00173801"/>
    <w:rsid w:val="00194593"/>
    <w:rsid w:val="001962D8"/>
    <w:rsid w:val="00196850"/>
    <w:rsid w:val="001A1459"/>
    <w:rsid w:val="001B7B61"/>
    <w:rsid w:val="001B7DDA"/>
    <w:rsid w:val="001E2CDA"/>
    <w:rsid w:val="001E505F"/>
    <w:rsid w:val="00222C4F"/>
    <w:rsid w:val="00256CC9"/>
    <w:rsid w:val="00257517"/>
    <w:rsid w:val="00282ABF"/>
    <w:rsid w:val="002913DE"/>
    <w:rsid w:val="002971CF"/>
    <w:rsid w:val="002B2FF6"/>
    <w:rsid w:val="002C7C63"/>
    <w:rsid w:val="002D7C5A"/>
    <w:rsid w:val="002F0218"/>
    <w:rsid w:val="00332B38"/>
    <w:rsid w:val="00344939"/>
    <w:rsid w:val="00355476"/>
    <w:rsid w:val="00371C5C"/>
    <w:rsid w:val="00390B7F"/>
    <w:rsid w:val="003A6B3E"/>
    <w:rsid w:val="003B4FB8"/>
    <w:rsid w:val="003C0278"/>
    <w:rsid w:val="003C02FD"/>
    <w:rsid w:val="003C297C"/>
    <w:rsid w:val="003D44D1"/>
    <w:rsid w:val="003D4F91"/>
    <w:rsid w:val="003E0867"/>
    <w:rsid w:val="003F1819"/>
    <w:rsid w:val="00412056"/>
    <w:rsid w:val="00441ED6"/>
    <w:rsid w:val="0046783C"/>
    <w:rsid w:val="004739E9"/>
    <w:rsid w:val="00474CAD"/>
    <w:rsid w:val="00474DE5"/>
    <w:rsid w:val="00482E46"/>
    <w:rsid w:val="00487534"/>
    <w:rsid w:val="004B6DA0"/>
    <w:rsid w:val="004C0ACF"/>
    <w:rsid w:val="004C1171"/>
    <w:rsid w:val="004C3642"/>
    <w:rsid w:val="005365AA"/>
    <w:rsid w:val="005441FA"/>
    <w:rsid w:val="00567CF7"/>
    <w:rsid w:val="00585891"/>
    <w:rsid w:val="00587B34"/>
    <w:rsid w:val="00590021"/>
    <w:rsid w:val="0059154D"/>
    <w:rsid w:val="005A49FC"/>
    <w:rsid w:val="005E1D87"/>
    <w:rsid w:val="00603662"/>
    <w:rsid w:val="006077C5"/>
    <w:rsid w:val="00614F02"/>
    <w:rsid w:val="00633886"/>
    <w:rsid w:val="0065217F"/>
    <w:rsid w:val="00666F9D"/>
    <w:rsid w:val="00681523"/>
    <w:rsid w:val="006822A8"/>
    <w:rsid w:val="00683C32"/>
    <w:rsid w:val="006B013C"/>
    <w:rsid w:val="006B0425"/>
    <w:rsid w:val="006B432C"/>
    <w:rsid w:val="006F5957"/>
    <w:rsid w:val="00722145"/>
    <w:rsid w:val="00745BBF"/>
    <w:rsid w:val="007575D4"/>
    <w:rsid w:val="0077752F"/>
    <w:rsid w:val="00780F6A"/>
    <w:rsid w:val="007863FA"/>
    <w:rsid w:val="00794026"/>
    <w:rsid w:val="007B0A54"/>
    <w:rsid w:val="007D47AA"/>
    <w:rsid w:val="007D7028"/>
    <w:rsid w:val="00803F52"/>
    <w:rsid w:val="0080761A"/>
    <w:rsid w:val="00812821"/>
    <w:rsid w:val="008165B7"/>
    <w:rsid w:val="00820FCF"/>
    <w:rsid w:val="00821B2D"/>
    <w:rsid w:val="008260A9"/>
    <w:rsid w:val="008565B8"/>
    <w:rsid w:val="00891E75"/>
    <w:rsid w:val="008D0DD3"/>
    <w:rsid w:val="008D199F"/>
    <w:rsid w:val="008D5546"/>
    <w:rsid w:val="008D6005"/>
    <w:rsid w:val="008D64B6"/>
    <w:rsid w:val="008E02B3"/>
    <w:rsid w:val="008E40C7"/>
    <w:rsid w:val="008F079B"/>
    <w:rsid w:val="00904DDB"/>
    <w:rsid w:val="00906900"/>
    <w:rsid w:val="00910D1E"/>
    <w:rsid w:val="009239FF"/>
    <w:rsid w:val="00931766"/>
    <w:rsid w:val="00937A22"/>
    <w:rsid w:val="00964DC9"/>
    <w:rsid w:val="009827C0"/>
    <w:rsid w:val="0098545A"/>
    <w:rsid w:val="009C09D6"/>
    <w:rsid w:val="009C22DF"/>
    <w:rsid w:val="009C7283"/>
    <w:rsid w:val="00A118DC"/>
    <w:rsid w:val="00A319A4"/>
    <w:rsid w:val="00A5003E"/>
    <w:rsid w:val="00A60ED0"/>
    <w:rsid w:val="00A871E9"/>
    <w:rsid w:val="00AA22F1"/>
    <w:rsid w:val="00AD0388"/>
    <w:rsid w:val="00AD14B2"/>
    <w:rsid w:val="00B05EB3"/>
    <w:rsid w:val="00B1143F"/>
    <w:rsid w:val="00B12662"/>
    <w:rsid w:val="00B1459C"/>
    <w:rsid w:val="00B356F5"/>
    <w:rsid w:val="00B408A2"/>
    <w:rsid w:val="00B53A1A"/>
    <w:rsid w:val="00B65F26"/>
    <w:rsid w:val="00B95C00"/>
    <w:rsid w:val="00B96AF7"/>
    <w:rsid w:val="00BA3898"/>
    <w:rsid w:val="00BA7017"/>
    <w:rsid w:val="00BC1330"/>
    <w:rsid w:val="00BC795A"/>
    <w:rsid w:val="00BD7EFE"/>
    <w:rsid w:val="00BE132D"/>
    <w:rsid w:val="00BE6DE9"/>
    <w:rsid w:val="00BF75B1"/>
    <w:rsid w:val="00BF75F4"/>
    <w:rsid w:val="00C1726D"/>
    <w:rsid w:val="00C26F2C"/>
    <w:rsid w:val="00C32A37"/>
    <w:rsid w:val="00C32DEB"/>
    <w:rsid w:val="00C34105"/>
    <w:rsid w:val="00CB0DAA"/>
    <w:rsid w:val="00CB42E4"/>
    <w:rsid w:val="00CC6F8B"/>
    <w:rsid w:val="00D05710"/>
    <w:rsid w:val="00D06CFF"/>
    <w:rsid w:val="00D2058E"/>
    <w:rsid w:val="00D225F2"/>
    <w:rsid w:val="00D744AD"/>
    <w:rsid w:val="00D8253B"/>
    <w:rsid w:val="00DB42CE"/>
    <w:rsid w:val="00DC778C"/>
    <w:rsid w:val="00DD6267"/>
    <w:rsid w:val="00DE1968"/>
    <w:rsid w:val="00DE2F5A"/>
    <w:rsid w:val="00DF177B"/>
    <w:rsid w:val="00E03EA6"/>
    <w:rsid w:val="00E12E6A"/>
    <w:rsid w:val="00E534EB"/>
    <w:rsid w:val="00E817A5"/>
    <w:rsid w:val="00E90F6D"/>
    <w:rsid w:val="00E941D4"/>
    <w:rsid w:val="00EB2165"/>
    <w:rsid w:val="00EB5163"/>
    <w:rsid w:val="00ED11ED"/>
    <w:rsid w:val="00EF32B8"/>
    <w:rsid w:val="00EF366B"/>
    <w:rsid w:val="00F00886"/>
    <w:rsid w:val="00F165E0"/>
    <w:rsid w:val="00F20D87"/>
    <w:rsid w:val="00F35F07"/>
    <w:rsid w:val="00F3745C"/>
    <w:rsid w:val="00F70111"/>
    <w:rsid w:val="00FA7FFD"/>
    <w:rsid w:val="00FB3460"/>
    <w:rsid w:val="00FC5986"/>
    <w:rsid w:val="00FC7112"/>
    <w:rsid w:val="00FE1ADB"/>
    <w:rsid w:val="00FE67A7"/>
    <w:rsid w:val="01150D5B"/>
    <w:rsid w:val="04C64388"/>
    <w:rsid w:val="0CBC1EE1"/>
    <w:rsid w:val="137205DF"/>
    <w:rsid w:val="28586C98"/>
    <w:rsid w:val="3462257A"/>
    <w:rsid w:val="399C03AF"/>
    <w:rsid w:val="4A22027E"/>
    <w:rsid w:val="609B210F"/>
    <w:rsid w:val="74982F1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F8A2D"/>
  <w15:docId w15:val="{22A4E7F3-A0EF-4E14-875F-1F2B04DBC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paragraph" w:styleId="1">
    <w:name w:val="heading 1"/>
    <w:basedOn w:val="a"/>
    <w:next w:val="a"/>
    <w:link w:val="10"/>
    <w:uiPriority w:val="9"/>
    <w:qFormat/>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F20D8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header"/>
    <w:basedOn w:val="a"/>
    <w:link w:val="a5"/>
    <w:uiPriority w:val="99"/>
    <w:unhideWhenUsed/>
    <w:pPr>
      <w:tabs>
        <w:tab w:val="center" w:pos="4677"/>
        <w:tab w:val="right" w:pos="9355"/>
      </w:tabs>
      <w:spacing w:after="0" w:line="240" w:lineRule="auto"/>
    </w:pPr>
  </w:style>
  <w:style w:type="paragraph" w:styleId="11">
    <w:name w:val="toc 1"/>
    <w:basedOn w:val="a"/>
    <w:next w:val="a"/>
    <w:uiPriority w:val="39"/>
    <w:unhideWhenUsed/>
    <w:qFormat/>
    <w:pPr>
      <w:tabs>
        <w:tab w:val="right" w:leader="dot" w:pos="9345"/>
      </w:tabs>
      <w:spacing w:after="100"/>
    </w:pPr>
    <w:rPr>
      <w:rFonts w:ascii="Times New Roman" w:eastAsia="Times New Roman" w:hAnsi="Times New Roman" w:cs="Times New Roman"/>
      <w:i/>
    </w:rPr>
  </w:style>
  <w:style w:type="paragraph" w:styleId="21">
    <w:name w:val="toc 2"/>
    <w:basedOn w:val="a"/>
    <w:next w:val="a"/>
    <w:uiPriority w:val="39"/>
    <w:unhideWhenUsed/>
    <w:qFormat/>
    <w:pPr>
      <w:spacing w:after="100"/>
      <w:ind w:left="220"/>
    </w:pPr>
  </w:style>
  <w:style w:type="paragraph" w:styleId="a6">
    <w:name w:val="footer"/>
    <w:basedOn w:val="a"/>
    <w:link w:val="a7"/>
    <w:uiPriority w:val="99"/>
    <w:unhideWhenUsed/>
    <w:qFormat/>
    <w:pPr>
      <w:tabs>
        <w:tab w:val="center" w:pos="4677"/>
        <w:tab w:val="right" w:pos="9355"/>
      </w:tabs>
      <w:spacing w:after="0" w:line="240" w:lineRule="auto"/>
    </w:pPr>
  </w:style>
  <w:style w:type="character" w:customStyle="1" w:styleId="10">
    <w:name w:val="Заголовок 1 Знак"/>
    <w:basedOn w:val="a0"/>
    <w:link w:val="1"/>
    <w:uiPriority w:val="9"/>
    <w:qFormat/>
    <w:rPr>
      <w:rFonts w:asciiTheme="majorHAnsi" w:eastAsiaTheme="majorEastAsia" w:hAnsiTheme="majorHAnsi" w:cstheme="majorBidi"/>
      <w:color w:val="2E74B5" w:themeColor="accent1" w:themeShade="BF"/>
      <w:sz w:val="32"/>
      <w:szCs w:val="32"/>
    </w:rPr>
  </w:style>
  <w:style w:type="paragraph" w:styleId="a8">
    <w:name w:val="List Paragraph"/>
    <w:basedOn w:val="a"/>
    <w:uiPriority w:val="34"/>
    <w:qFormat/>
    <w:pPr>
      <w:ind w:left="720"/>
      <w:contextualSpacing/>
    </w:pPr>
  </w:style>
  <w:style w:type="character" w:customStyle="1" w:styleId="a5">
    <w:name w:val="Верхний колонтитул Знак"/>
    <w:basedOn w:val="a0"/>
    <w:link w:val="a4"/>
    <w:uiPriority w:val="99"/>
    <w:qFormat/>
  </w:style>
  <w:style w:type="character" w:customStyle="1" w:styleId="a7">
    <w:name w:val="Нижний колонтитул Знак"/>
    <w:basedOn w:val="a0"/>
    <w:link w:val="a6"/>
    <w:uiPriority w:val="99"/>
    <w:qFormat/>
  </w:style>
  <w:style w:type="paragraph" w:customStyle="1" w:styleId="12">
    <w:name w:val="Заголовок оглавления1"/>
    <w:basedOn w:val="1"/>
    <w:next w:val="a"/>
    <w:uiPriority w:val="39"/>
    <w:unhideWhenUsed/>
    <w:qFormat/>
    <w:pPr>
      <w:outlineLvl w:val="9"/>
    </w:pPr>
  </w:style>
  <w:style w:type="paragraph" w:styleId="a9">
    <w:name w:val="No Spacing"/>
    <w:uiPriority w:val="1"/>
    <w:qFormat/>
    <w:rPr>
      <w:rFonts w:ascii="Times New Roman" w:eastAsia="Times New Roman" w:hAnsi="Times New Roman" w:cs="Times New Roman"/>
      <w:sz w:val="22"/>
      <w:szCs w:val="22"/>
      <w:lang w:eastAsia="en-US"/>
    </w:rPr>
  </w:style>
  <w:style w:type="paragraph" w:styleId="aa">
    <w:name w:val="Balloon Text"/>
    <w:basedOn w:val="a"/>
    <w:link w:val="ab"/>
    <w:uiPriority w:val="99"/>
    <w:semiHidden/>
    <w:unhideWhenUsed/>
    <w:rsid w:val="0063388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33886"/>
    <w:rPr>
      <w:rFonts w:ascii="Segoe UI" w:hAnsi="Segoe UI" w:cs="Segoe UI"/>
      <w:sz w:val="18"/>
      <w:szCs w:val="18"/>
    </w:rPr>
  </w:style>
  <w:style w:type="character" w:styleId="ac">
    <w:name w:val="Strong"/>
    <w:basedOn w:val="a0"/>
    <w:uiPriority w:val="22"/>
    <w:qFormat/>
    <w:rsid w:val="008D199F"/>
    <w:rPr>
      <w:b/>
      <w:bCs/>
    </w:rPr>
  </w:style>
  <w:style w:type="character" w:styleId="ad">
    <w:name w:val="annotation reference"/>
    <w:basedOn w:val="a0"/>
    <w:uiPriority w:val="99"/>
    <w:semiHidden/>
    <w:unhideWhenUsed/>
    <w:rsid w:val="00F165E0"/>
    <w:rPr>
      <w:sz w:val="16"/>
      <w:szCs w:val="16"/>
    </w:rPr>
  </w:style>
  <w:style w:type="paragraph" w:styleId="ae">
    <w:name w:val="annotation text"/>
    <w:basedOn w:val="a"/>
    <w:link w:val="af"/>
    <w:uiPriority w:val="99"/>
    <w:semiHidden/>
    <w:unhideWhenUsed/>
    <w:rsid w:val="00F165E0"/>
    <w:pPr>
      <w:spacing w:line="240" w:lineRule="auto"/>
    </w:pPr>
    <w:rPr>
      <w:sz w:val="20"/>
      <w:szCs w:val="20"/>
    </w:rPr>
  </w:style>
  <w:style w:type="character" w:customStyle="1" w:styleId="af">
    <w:name w:val="Текст примечания Знак"/>
    <w:basedOn w:val="a0"/>
    <w:link w:val="ae"/>
    <w:uiPriority w:val="99"/>
    <w:semiHidden/>
    <w:rsid w:val="00F165E0"/>
  </w:style>
  <w:style w:type="paragraph" w:styleId="af0">
    <w:name w:val="annotation subject"/>
    <w:basedOn w:val="ae"/>
    <w:next w:val="ae"/>
    <w:link w:val="af1"/>
    <w:uiPriority w:val="99"/>
    <w:semiHidden/>
    <w:unhideWhenUsed/>
    <w:rsid w:val="00F165E0"/>
    <w:rPr>
      <w:b/>
      <w:bCs/>
    </w:rPr>
  </w:style>
  <w:style w:type="character" w:customStyle="1" w:styleId="af1">
    <w:name w:val="Тема примечания Знак"/>
    <w:basedOn w:val="af"/>
    <w:link w:val="af0"/>
    <w:uiPriority w:val="99"/>
    <w:semiHidden/>
    <w:rsid w:val="00F165E0"/>
    <w:rPr>
      <w:b/>
      <w:bCs/>
    </w:rPr>
  </w:style>
  <w:style w:type="character" w:styleId="af2">
    <w:name w:val="FollowedHyperlink"/>
    <w:basedOn w:val="a0"/>
    <w:uiPriority w:val="99"/>
    <w:semiHidden/>
    <w:unhideWhenUsed/>
    <w:rsid w:val="001E505F"/>
    <w:rPr>
      <w:color w:val="954F72" w:themeColor="followedHyperlink"/>
      <w:u w:val="single"/>
    </w:rPr>
  </w:style>
  <w:style w:type="paragraph" w:styleId="af3">
    <w:name w:val="TOC Heading"/>
    <w:basedOn w:val="1"/>
    <w:next w:val="a"/>
    <w:uiPriority w:val="39"/>
    <w:unhideWhenUsed/>
    <w:qFormat/>
    <w:rsid w:val="00F20D87"/>
    <w:pPr>
      <w:spacing w:line="259" w:lineRule="auto"/>
      <w:outlineLvl w:val="9"/>
    </w:pPr>
  </w:style>
  <w:style w:type="character" w:customStyle="1" w:styleId="20">
    <w:name w:val="Заголовок 2 Знак"/>
    <w:basedOn w:val="a0"/>
    <w:link w:val="2"/>
    <w:uiPriority w:val="9"/>
    <w:semiHidden/>
    <w:rsid w:val="00F20D8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2AA85-5058-4194-B5AC-650891D70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Pages>
  <Words>14351</Words>
  <Characters>81802</Characters>
  <Application>Microsoft Office Word</Application>
  <DocSecurity>0</DocSecurity>
  <Lines>681</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Дяченко Анжела Григорьевна</cp:lastModifiedBy>
  <cp:revision>15</cp:revision>
  <cp:lastPrinted>2026-04-24T10:51:00Z</cp:lastPrinted>
  <dcterms:created xsi:type="dcterms:W3CDTF">2026-04-24T04:18:00Z</dcterms:created>
  <dcterms:modified xsi:type="dcterms:W3CDTF">2026-04-24T11:01:00Z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86093708A6F94C8AB3A13988E458E277_12</vt:lpwstr>
  </property>
</Properties>
</file>