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08EA" w:rsidRDefault="00E508EA" w:rsidP="00E508EA">
      <w:pPr>
        <w:spacing w:line="240" w:lineRule="auto"/>
        <w:jc w:val="right"/>
        <w:rPr>
          <w:rFonts w:eastAsia="Times New Roman"/>
          <w:spacing w:val="-4"/>
          <w:szCs w:val="24"/>
        </w:rPr>
      </w:pPr>
      <w:bookmarkStart w:id="0" w:name="_Hlk84954606"/>
      <w:bookmarkStart w:id="1" w:name="_Hlk82185032"/>
      <w:bookmarkStart w:id="2" w:name="_Toc492379891"/>
      <w:r>
        <w:rPr>
          <w:spacing w:val="-4"/>
          <w:szCs w:val="24"/>
        </w:rPr>
        <w:t>Приложение к Приказу</w:t>
      </w:r>
    </w:p>
    <w:p w:rsidR="00E508EA" w:rsidRDefault="00E508EA" w:rsidP="00E508EA">
      <w:pPr>
        <w:shd w:val="clear" w:color="auto" w:fill="FFFFFF"/>
        <w:spacing w:line="240" w:lineRule="auto"/>
        <w:jc w:val="right"/>
        <w:rPr>
          <w:spacing w:val="-4"/>
          <w:szCs w:val="24"/>
        </w:rPr>
      </w:pPr>
      <w:r>
        <w:rPr>
          <w:spacing w:val="-4"/>
          <w:szCs w:val="24"/>
        </w:rPr>
        <w:t xml:space="preserve">Министерства здравоохранения  </w:t>
      </w:r>
    </w:p>
    <w:p w:rsidR="00E508EA" w:rsidRDefault="00E508EA" w:rsidP="00E508EA">
      <w:pPr>
        <w:shd w:val="clear" w:color="auto" w:fill="FFFFFF"/>
        <w:spacing w:line="240" w:lineRule="auto"/>
        <w:jc w:val="right"/>
        <w:rPr>
          <w:spacing w:val="-4"/>
          <w:szCs w:val="24"/>
        </w:rPr>
      </w:pPr>
      <w:r>
        <w:rPr>
          <w:spacing w:val="-4"/>
          <w:szCs w:val="24"/>
        </w:rPr>
        <w:t xml:space="preserve">Приднестровской Молдавской Республики   </w:t>
      </w:r>
    </w:p>
    <w:p w:rsidR="00E508EA" w:rsidRDefault="00E508EA" w:rsidP="00E508EA">
      <w:pPr>
        <w:shd w:val="clear" w:color="auto" w:fill="FFFFFF"/>
        <w:spacing w:line="240" w:lineRule="auto"/>
        <w:jc w:val="right"/>
        <w:rPr>
          <w:spacing w:val="-4"/>
          <w:szCs w:val="24"/>
        </w:rPr>
      </w:pPr>
      <w:r>
        <w:rPr>
          <w:spacing w:val="-4"/>
          <w:szCs w:val="24"/>
        </w:rPr>
        <w:t xml:space="preserve">от «____» ___________ 2021 года № </w:t>
      </w:r>
      <w:bookmarkEnd w:id="0"/>
      <w:r>
        <w:rPr>
          <w:spacing w:val="-4"/>
          <w:szCs w:val="24"/>
        </w:rPr>
        <w:t>_____</w:t>
      </w:r>
      <w:bookmarkEnd w:id="1"/>
    </w:p>
    <w:p w:rsidR="00820C6F" w:rsidRDefault="00820C6F" w:rsidP="00E508EA">
      <w:pPr>
        <w:spacing w:line="240" w:lineRule="auto"/>
        <w:ind w:firstLine="0"/>
        <w:jc w:val="left"/>
      </w:pPr>
    </w:p>
    <w:p w:rsidR="00820C6F" w:rsidRPr="00E27D33" w:rsidRDefault="00820C6F" w:rsidP="00820C6F">
      <w:pPr>
        <w:widowControl w:val="0"/>
        <w:autoSpaceDE w:val="0"/>
        <w:autoSpaceDN w:val="0"/>
        <w:adjustRightInd w:val="0"/>
        <w:spacing w:line="240" w:lineRule="auto"/>
        <w:ind w:firstLine="0"/>
        <w:rPr>
          <w:rFonts w:eastAsia="Times New Roman" w:cs="Arial"/>
          <w:b/>
          <w:sz w:val="20"/>
          <w:szCs w:val="20"/>
          <w:lang w:eastAsia="ru-RU"/>
        </w:rPr>
      </w:pPr>
      <w:bookmarkStart w:id="3" w:name="_Toc27046037"/>
    </w:p>
    <w:p w:rsidR="00820C6F" w:rsidRDefault="00820C6F" w:rsidP="00820C6F">
      <w:pPr>
        <w:widowControl w:val="0"/>
        <w:autoSpaceDE w:val="0"/>
        <w:autoSpaceDN w:val="0"/>
        <w:adjustRightInd w:val="0"/>
        <w:spacing w:line="240" w:lineRule="auto"/>
        <w:ind w:firstLine="0"/>
        <w:jc w:val="center"/>
        <w:rPr>
          <w:rFonts w:eastAsia="Times New Roman"/>
          <w:szCs w:val="24"/>
          <w:lang w:eastAsia="ru-RU"/>
        </w:rPr>
      </w:pPr>
    </w:p>
    <w:p w:rsidR="00820C6F" w:rsidRPr="00F74F0B" w:rsidRDefault="00820C6F" w:rsidP="00820C6F">
      <w:pPr>
        <w:widowControl w:val="0"/>
        <w:autoSpaceDE w:val="0"/>
        <w:autoSpaceDN w:val="0"/>
        <w:adjustRightInd w:val="0"/>
        <w:spacing w:line="240" w:lineRule="auto"/>
        <w:ind w:firstLine="0"/>
        <w:jc w:val="center"/>
        <w:rPr>
          <w:rFonts w:eastAsia="Times New Roman"/>
          <w:szCs w:val="24"/>
          <w:lang w:eastAsia="ru-RU"/>
        </w:rPr>
      </w:pPr>
    </w:p>
    <w:p w:rsidR="00E508EA" w:rsidRDefault="00E508EA" w:rsidP="00F74F0B">
      <w:pPr>
        <w:pStyle w:val="10"/>
        <w:spacing w:before="0"/>
        <w:ind w:left="2049" w:right="1846"/>
        <w:jc w:val="center"/>
        <w:rPr>
          <w:sz w:val="28"/>
          <w:szCs w:val="28"/>
          <w:u w:val="none"/>
        </w:rPr>
      </w:pPr>
    </w:p>
    <w:p w:rsidR="00E508EA" w:rsidRDefault="00E508EA" w:rsidP="00F74F0B">
      <w:pPr>
        <w:pStyle w:val="10"/>
        <w:spacing w:before="0"/>
        <w:ind w:left="2049" w:right="1846"/>
        <w:jc w:val="center"/>
        <w:rPr>
          <w:sz w:val="28"/>
          <w:szCs w:val="28"/>
          <w:u w:val="none"/>
        </w:rPr>
      </w:pPr>
    </w:p>
    <w:p w:rsidR="00E508EA" w:rsidRDefault="00E508EA" w:rsidP="00F74F0B">
      <w:pPr>
        <w:pStyle w:val="10"/>
        <w:spacing w:before="0"/>
        <w:ind w:left="2049" w:right="1846"/>
        <w:jc w:val="center"/>
        <w:rPr>
          <w:sz w:val="28"/>
          <w:szCs w:val="28"/>
          <w:u w:val="none"/>
        </w:rPr>
      </w:pPr>
    </w:p>
    <w:p w:rsidR="00E508EA" w:rsidRDefault="00E508EA" w:rsidP="00F74F0B">
      <w:pPr>
        <w:pStyle w:val="10"/>
        <w:spacing w:before="0"/>
        <w:ind w:left="2049" w:right="1846"/>
        <w:jc w:val="center"/>
        <w:rPr>
          <w:sz w:val="28"/>
          <w:szCs w:val="28"/>
          <w:u w:val="none"/>
        </w:rPr>
      </w:pPr>
    </w:p>
    <w:p w:rsidR="00E508EA" w:rsidRPr="00C87933" w:rsidRDefault="00E508EA" w:rsidP="00F74F0B">
      <w:pPr>
        <w:pStyle w:val="10"/>
        <w:spacing w:before="0"/>
        <w:ind w:left="2049" w:right="1846"/>
        <w:jc w:val="center"/>
        <w:rPr>
          <w:b w:val="0"/>
          <w:bCs/>
          <w:sz w:val="32"/>
          <w:szCs w:val="32"/>
          <w:u w:val="none"/>
        </w:rPr>
      </w:pPr>
      <w:r w:rsidRPr="00C87933">
        <w:rPr>
          <w:b w:val="0"/>
          <w:bCs/>
          <w:sz w:val="32"/>
          <w:szCs w:val="32"/>
          <w:u w:val="none"/>
        </w:rPr>
        <w:t>Клинические рекомендации</w:t>
      </w:r>
    </w:p>
    <w:p w:rsidR="00E508EA" w:rsidRPr="00E508EA" w:rsidRDefault="00C87933" w:rsidP="00F74F0B">
      <w:pPr>
        <w:pStyle w:val="10"/>
        <w:spacing w:before="0"/>
        <w:ind w:left="2049" w:right="1846"/>
        <w:jc w:val="center"/>
        <w:rPr>
          <w:sz w:val="32"/>
          <w:szCs w:val="32"/>
          <w:u w:val="none"/>
        </w:rPr>
      </w:pPr>
      <w:r>
        <w:rPr>
          <w:sz w:val="32"/>
          <w:szCs w:val="32"/>
          <w:u w:val="none"/>
        </w:rPr>
        <w:t>«</w:t>
      </w:r>
      <w:r w:rsidR="00E508EA" w:rsidRPr="00E508EA">
        <w:rPr>
          <w:sz w:val="32"/>
          <w:szCs w:val="32"/>
          <w:u w:val="none"/>
        </w:rPr>
        <w:t>Крапивница</w:t>
      </w:r>
      <w:r>
        <w:rPr>
          <w:sz w:val="32"/>
          <w:szCs w:val="32"/>
          <w:u w:val="none"/>
        </w:rPr>
        <w:t>»</w:t>
      </w:r>
    </w:p>
    <w:p w:rsidR="00E508EA" w:rsidRDefault="00E508EA" w:rsidP="00F74F0B">
      <w:pPr>
        <w:pStyle w:val="10"/>
        <w:spacing w:before="0"/>
        <w:ind w:left="2049" w:right="1846"/>
        <w:jc w:val="center"/>
        <w:rPr>
          <w:sz w:val="28"/>
          <w:szCs w:val="28"/>
          <w:u w:val="none"/>
        </w:rPr>
      </w:pPr>
    </w:p>
    <w:p w:rsidR="00E508EA" w:rsidRDefault="00E508EA" w:rsidP="00F74F0B">
      <w:pPr>
        <w:pStyle w:val="10"/>
        <w:spacing w:before="0"/>
        <w:ind w:left="2049" w:right="1846"/>
        <w:jc w:val="center"/>
        <w:rPr>
          <w:sz w:val="28"/>
          <w:szCs w:val="28"/>
          <w:u w:val="none"/>
        </w:rPr>
      </w:pPr>
    </w:p>
    <w:p w:rsidR="00E508EA" w:rsidRDefault="00E508EA" w:rsidP="00F74F0B">
      <w:pPr>
        <w:pStyle w:val="10"/>
        <w:spacing w:before="0"/>
        <w:ind w:left="2049" w:right="1846"/>
        <w:jc w:val="center"/>
        <w:rPr>
          <w:sz w:val="28"/>
          <w:szCs w:val="28"/>
          <w:u w:val="none"/>
        </w:rPr>
      </w:pPr>
    </w:p>
    <w:p w:rsidR="00820C6F" w:rsidRDefault="00820C6F" w:rsidP="00820C6F">
      <w:pPr>
        <w:widowControl w:val="0"/>
        <w:autoSpaceDE w:val="0"/>
        <w:autoSpaceDN w:val="0"/>
        <w:adjustRightInd w:val="0"/>
        <w:spacing w:line="240" w:lineRule="auto"/>
        <w:ind w:firstLine="0"/>
        <w:jc w:val="center"/>
        <w:rPr>
          <w:rFonts w:eastAsia="Times New Roman"/>
          <w:szCs w:val="24"/>
          <w:lang w:eastAsia="ru-RU"/>
        </w:rPr>
      </w:pPr>
    </w:p>
    <w:p w:rsidR="00820C6F" w:rsidRDefault="00820C6F" w:rsidP="00820C6F">
      <w:pPr>
        <w:widowControl w:val="0"/>
        <w:autoSpaceDE w:val="0"/>
        <w:autoSpaceDN w:val="0"/>
        <w:adjustRightInd w:val="0"/>
        <w:spacing w:line="240" w:lineRule="auto"/>
        <w:ind w:firstLine="0"/>
        <w:jc w:val="center"/>
        <w:rPr>
          <w:rFonts w:eastAsia="Times New Roman"/>
          <w:szCs w:val="24"/>
          <w:lang w:eastAsia="ru-RU"/>
        </w:rPr>
      </w:pPr>
    </w:p>
    <w:p w:rsidR="00820C6F" w:rsidRPr="00E27D33" w:rsidRDefault="00820C6F" w:rsidP="00820C6F">
      <w:pPr>
        <w:widowControl w:val="0"/>
        <w:autoSpaceDE w:val="0"/>
        <w:autoSpaceDN w:val="0"/>
        <w:adjustRightInd w:val="0"/>
        <w:spacing w:line="240" w:lineRule="auto"/>
        <w:ind w:firstLine="0"/>
        <w:jc w:val="left"/>
        <w:rPr>
          <w:rFonts w:eastAsia="Times New Roman"/>
          <w:szCs w:val="24"/>
          <w:lang w:eastAsia="ru-RU"/>
        </w:rPr>
      </w:pPr>
    </w:p>
    <w:p w:rsidR="00820C6F" w:rsidRPr="00E27D33" w:rsidRDefault="00820C6F" w:rsidP="00820C6F">
      <w:pPr>
        <w:widowControl w:val="0"/>
        <w:autoSpaceDE w:val="0"/>
        <w:autoSpaceDN w:val="0"/>
        <w:adjustRightInd w:val="0"/>
        <w:spacing w:line="240" w:lineRule="auto"/>
        <w:ind w:firstLine="0"/>
        <w:jc w:val="left"/>
        <w:rPr>
          <w:rFonts w:eastAsia="Times New Roman"/>
          <w:szCs w:val="24"/>
          <w:lang w:eastAsia="ru-RU"/>
        </w:rPr>
      </w:pPr>
    </w:p>
    <w:p w:rsidR="00820C6F" w:rsidRPr="00E27D33" w:rsidRDefault="00820C6F" w:rsidP="00820C6F">
      <w:pPr>
        <w:widowControl w:val="0"/>
        <w:autoSpaceDE w:val="0"/>
        <w:autoSpaceDN w:val="0"/>
        <w:adjustRightInd w:val="0"/>
        <w:ind w:firstLine="0"/>
        <w:jc w:val="left"/>
        <w:rPr>
          <w:rFonts w:eastAsia="Times New Roman"/>
          <w:szCs w:val="24"/>
          <w:lang w:eastAsia="ru-RU"/>
        </w:rPr>
      </w:pPr>
    </w:p>
    <w:p w:rsidR="00820C6F" w:rsidRPr="00E27D33" w:rsidRDefault="00820C6F" w:rsidP="00820C6F">
      <w:pPr>
        <w:widowControl w:val="0"/>
        <w:autoSpaceDE w:val="0"/>
        <w:autoSpaceDN w:val="0"/>
        <w:adjustRightInd w:val="0"/>
        <w:ind w:firstLine="0"/>
        <w:jc w:val="left"/>
        <w:rPr>
          <w:rFonts w:eastAsia="Times New Roman"/>
          <w:szCs w:val="24"/>
          <w:lang w:eastAsia="ru-RU"/>
        </w:rPr>
      </w:pPr>
    </w:p>
    <w:p w:rsidR="00820C6F" w:rsidRPr="00E27D33" w:rsidRDefault="00820C6F" w:rsidP="00820C6F">
      <w:pPr>
        <w:widowControl w:val="0"/>
        <w:autoSpaceDE w:val="0"/>
        <w:autoSpaceDN w:val="0"/>
        <w:adjustRightInd w:val="0"/>
        <w:ind w:firstLine="0"/>
        <w:jc w:val="left"/>
        <w:rPr>
          <w:rFonts w:eastAsia="Times New Roman"/>
          <w:szCs w:val="24"/>
          <w:lang w:eastAsia="ru-RU"/>
        </w:rPr>
      </w:pPr>
    </w:p>
    <w:p w:rsidR="00820C6F" w:rsidRDefault="00425C3E" w:rsidP="00820C6F">
      <w:pPr>
        <w:widowControl w:val="0"/>
        <w:autoSpaceDE w:val="0"/>
        <w:autoSpaceDN w:val="0"/>
        <w:adjustRightInd w:val="0"/>
        <w:ind w:firstLine="0"/>
        <w:jc w:val="left"/>
      </w:pPr>
      <w:r w:rsidRPr="004C0A21">
        <w:rPr>
          <w:b/>
          <w:bCs/>
          <w:sz w:val="28"/>
          <w:szCs w:val="28"/>
        </w:rPr>
        <w:t>Коды по Международной статистической классификации болезней и проблем, связанных со здоровьем (МКБ 10):</w:t>
      </w:r>
      <w:r w:rsidRPr="006A665B">
        <w:rPr>
          <w:sz w:val="28"/>
          <w:szCs w:val="28"/>
        </w:rPr>
        <w:t xml:space="preserve"> </w:t>
      </w:r>
      <w:r w:rsidR="00820C6F" w:rsidRPr="00E27D33">
        <w:rPr>
          <w:sz w:val="26"/>
          <w:szCs w:val="26"/>
        </w:rPr>
        <w:t>L50</w:t>
      </w:r>
      <w:r w:rsidR="00820C6F" w:rsidRPr="00EE5465">
        <w:rPr>
          <w:b/>
          <w:bCs/>
          <w:sz w:val="26"/>
          <w:szCs w:val="26"/>
        </w:rPr>
        <w:t>/</w:t>
      </w:r>
      <w:r w:rsidR="00820C6F" w:rsidRPr="00EE5465">
        <w:t xml:space="preserve"> L50.0 /L50.1/ L50.2 /L50.3/ L50.4 / L50.5 / L50.6 / L50.8 / L50.9</w:t>
      </w:r>
    </w:p>
    <w:p w:rsidR="00820C6F" w:rsidRDefault="00820C6F" w:rsidP="00820C6F">
      <w:pPr>
        <w:widowControl w:val="0"/>
        <w:autoSpaceDE w:val="0"/>
        <w:autoSpaceDN w:val="0"/>
        <w:adjustRightInd w:val="0"/>
        <w:ind w:firstLine="0"/>
        <w:jc w:val="left"/>
        <w:rPr>
          <w:rFonts w:eastAsia="Times New Roman"/>
          <w:szCs w:val="24"/>
          <w:lang w:eastAsia="ru-RU"/>
        </w:rPr>
      </w:pPr>
    </w:p>
    <w:p w:rsidR="00820C6F" w:rsidRPr="00E27D33" w:rsidRDefault="00820C6F" w:rsidP="00820C6F">
      <w:pPr>
        <w:widowControl w:val="0"/>
        <w:autoSpaceDE w:val="0"/>
        <w:autoSpaceDN w:val="0"/>
        <w:adjustRightInd w:val="0"/>
        <w:ind w:firstLine="0"/>
        <w:jc w:val="left"/>
        <w:rPr>
          <w:rFonts w:eastAsia="Times New Roman"/>
          <w:szCs w:val="24"/>
          <w:lang w:eastAsia="ru-RU"/>
        </w:rPr>
      </w:pPr>
      <w:r w:rsidRPr="00C87933">
        <w:rPr>
          <w:rFonts w:eastAsia="Times New Roman"/>
          <w:b/>
          <w:bCs/>
          <w:sz w:val="28"/>
          <w:szCs w:val="28"/>
          <w:lang w:eastAsia="ru-RU"/>
        </w:rPr>
        <w:t>Возрастная категория</w:t>
      </w:r>
      <w:r w:rsidRPr="00C87933">
        <w:rPr>
          <w:rFonts w:eastAsia="Times New Roman"/>
          <w:sz w:val="28"/>
          <w:szCs w:val="28"/>
          <w:lang w:eastAsia="ru-RU"/>
        </w:rPr>
        <w:t>:</w:t>
      </w:r>
      <w:r w:rsidRPr="00E27D33">
        <w:rPr>
          <w:rFonts w:eastAsia="Times New Roman"/>
          <w:szCs w:val="24"/>
          <w:lang w:eastAsia="ru-RU"/>
        </w:rPr>
        <w:t xml:space="preserve"> </w:t>
      </w:r>
      <w:r w:rsidRPr="00EE5465">
        <w:rPr>
          <w:szCs w:val="28"/>
        </w:rPr>
        <w:t>Дети</w:t>
      </w:r>
      <w:r w:rsidRPr="00E27D33">
        <w:rPr>
          <w:szCs w:val="28"/>
        </w:rPr>
        <w:t>/</w:t>
      </w:r>
      <w:r w:rsidRPr="00EE5465">
        <w:rPr>
          <w:szCs w:val="28"/>
        </w:rPr>
        <w:t>взрослые</w:t>
      </w:r>
    </w:p>
    <w:p w:rsidR="00820C6F" w:rsidRDefault="00820C6F" w:rsidP="00820C6F">
      <w:pPr>
        <w:widowControl w:val="0"/>
        <w:autoSpaceDE w:val="0"/>
        <w:autoSpaceDN w:val="0"/>
        <w:adjustRightInd w:val="0"/>
        <w:ind w:firstLine="0"/>
        <w:jc w:val="left"/>
        <w:rPr>
          <w:rFonts w:eastAsia="Times New Roman"/>
          <w:szCs w:val="24"/>
          <w:lang w:eastAsia="ru-RU"/>
        </w:rPr>
      </w:pPr>
    </w:p>
    <w:p w:rsidR="00820C6F" w:rsidRDefault="00820C6F" w:rsidP="00820C6F">
      <w:pPr>
        <w:widowControl w:val="0"/>
        <w:autoSpaceDE w:val="0"/>
        <w:autoSpaceDN w:val="0"/>
        <w:adjustRightInd w:val="0"/>
        <w:ind w:firstLine="0"/>
        <w:jc w:val="left"/>
      </w:pPr>
      <w:r w:rsidRPr="00C87933">
        <w:rPr>
          <w:rFonts w:eastAsia="Times New Roman"/>
          <w:b/>
          <w:bCs/>
          <w:sz w:val="28"/>
          <w:szCs w:val="28"/>
          <w:lang w:eastAsia="ru-RU"/>
        </w:rPr>
        <w:t>Год утверждения:</w:t>
      </w:r>
      <w:r w:rsidRPr="00E27D33">
        <w:rPr>
          <w:rFonts w:eastAsia="Times New Roman"/>
          <w:szCs w:val="24"/>
          <w:lang w:eastAsia="ru-RU"/>
        </w:rPr>
        <w:t> </w:t>
      </w:r>
      <w:r w:rsidRPr="00EE5465">
        <w:t>20</w:t>
      </w:r>
      <w:r>
        <w:t>21</w:t>
      </w:r>
      <w:r w:rsidRPr="00E27D33">
        <w:rPr>
          <w:rFonts w:eastAsia="Times New Roman"/>
          <w:szCs w:val="24"/>
          <w:lang w:eastAsia="ru-RU"/>
        </w:rPr>
        <w:t xml:space="preserve"> (пересмотр каждые </w:t>
      </w:r>
      <w:r>
        <w:rPr>
          <w:rFonts w:eastAsia="Times New Roman"/>
          <w:szCs w:val="24"/>
          <w:lang w:eastAsia="ru-RU"/>
        </w:rPr>
        <w:t>5</w:t>
      </w:r>
      <w:r w:rsidRPr="00E27D33">
        <w:rPr>
          <w:rFonts w:eastAsia="Times New Roman"/>
          <w:szCs w:val="24"/>
          <w:lang w:eastAsia="ru-RU"/>
        </w:rPr>
        <w:t xml:space="preserve"> </w:t>
      </w:r>
      <w:r>
        <w:rPr>
          <w:rFonts w:eastAsia="Times New Roman"/>
          <w:szCs w:val="24"/>
          <w:lang w:eastAsia="ru-RU"/>
        </w:rPr>
        <w:t>лет)</w:t>
      </w:r>
      <w:r w:rsidRPr="00E27D33">
        <w:t xml:space="preserve"> </w:t>
      </w:r>
    </w:p>
    <w:p w:rsidR="00180154" w:rsidRDefault="00180154" w:rsidP="00820C6F">
      <w:pPr>
        <w:widowControl w:val="0"/>
        <w:autoSpaceDE w:val="0"/>
        <w:autoSpaceDN w:val="0"/>
        <w:adjustRightInd w:val="0"/>
        <w:ind w:firstLine="0"/>
        <w:jc w:val="left"/>
      </w:pPr>
    </w:p>
    <w:p w:rsidR="00180154" w:rsidRDefault="00180154" w:rsidP="00820C6F">
      <w:pPr>
        <w:widowControl w:val="0"/>
        <w:autoSpaceDE w:val="0"/>
        <w:autoSpaceDN w:val="0"/>
        <w:adjustRightInd w:val="0"/>
        <w:ind w:firstLine="0"/>
        <w:jc w:val="left"/>
      </w:pPr>
    </w:p>
    <w:p w:rsidR="00180154" w:rsidRDefault="00180154" w:rsidP="00820C6F">
      <w:pPr>
        <w:widowControl w:val="0"/>
        <w:autoSpaceDE w:val="0"/>
        <w:autoSpaceDN w:val="0"/>
        <w:adjustRightInd w:val="0"/>
        <w:ind w:firstLine="0"/>
        <w:jc w:val="left"/>
      </w:pPr>
    </w:p>
    <w:p w:rsidR="00180154" w:rsidRDefault="00180154" w:rsidP="00820C6F">
      <w:pPr>
        <w:widowControl w:val="0"/>
        <w:autoSpaceDE w:val="0"/>
        <w:autoSpaceDN w:val="0"/>
        <w:adjustRightInd w:val="0"/>
        <w:ind w:firstLine="0"/>
        <w:jc w:val="left"/>
      </w:pPr>
    </w:p>
    <w:p w:rsidR="00180154" w:rsidRDefault="00180154" w:rsidP="00820C6F">
      <w:pPr>
        <w:widowControl w:val="0"/>
        <w:autoSpaceDE w:val="0"/>
        <w:autoSpaceDN w:val="0"/>
        <w:adjustRightInd w:val="0"/>
        <w:ind w:firstLine="0"/>
        <w:jc w:val="left"/>
      </w:pPr>
    </w:p>
    <w:p w:rsidR="00180154" w:rsidRDefault="00180154" w:rsidP="00820C6F">
      <w:pPr>
        <w:widowControl w:val="0"/>
        <w:autoSpaceDE w:val="0"/>
        <w:autoSpaceDN w:val="0"/>
        <w:adjustRightInd w:val="0"/>
        <w:ind w:firstLine="0"/>
        <w:jc w:val="left"/>
      </w:pPr>
    </w:p>
    <w:p w:rsidR="00820C6F" w:rsidRPr="0068202F" w:rsidRDefault="00820C6F" w:rsidP="00E508EA">
      <w:pPr>
        <w:pStyle w:val="aff"/>
        <w:jc w:val="center"/>
        <w:rPr>
          <w:sz w:val="28"/>
          <w:u w:val="none"/>
        </w:rPr>
      </w:pPr>
      <w:r w:rsidRPr="0068202F">
        <w:rPr>
          <w:sz w:val="28"/>
          <w:u w:val="none"/>
        </w:rPr>
        <w:lastRenderedPageBreak/>
        <w:t>Оглавление</w:t>
      </w:r>
      <w:bookmarkEnd w:id="2"/>
      <w:bookmarkEnd w:id="3"/>
    </w:p>
    <w:p w:rsidR="00820C6F" w:rsidRPr="00E8560D" w:rsidRDefault="00820C6F" w:rsidP="008E5AA8">
      <w:pPr>
        <w:pStyle w:val="19"/>
        <w:contextualSpacing/>
        <w:rPr>
          <w:szCs w:val="24"/>
        </w:rPr>
      </w:pPr>
      <w:r w:rsidRPr="0068202F">
        <w:rPr>
          <w:szCs w:val="24"/>
        </w:rPr>
        <w:fldChar w:fldCharType="begin"/>
      </w:r>
      <w:r w:rsidRPr="0068202F">
        <w:rPr>
          <w:szCs w:val="24"/>
        </w:rPr>
        <w:instrText xml:space="preserve"> TOC \o "1-3" \h \z \u </w:instrText>
      </w:r>
      <w:r w:rsidRPr="0068202F">
        <w:rPr>
          <w:szCs w:val="24"/>
        </w:rPr>
        <w:fldChar w:fldCharType="separate"/>
      </w:r>
    </w:p>
    <w:p w:rsidR="00820C6F" w:rsidRPr="00E8560D" w:rsidRDefault="00E46AEA" w:rsidP="00E508EA">
      <w:pPr>
        <w:pStyle w:val="19"/>
        <w:spacing w:line="276" w:lineRule="auto"/>
        <w:contextualSpacing/>
        <w:rPr>
          <w:rFonts w:eastAsiaTheme="minorEastAsia"/>
          <w:szCs w:val="24"/>
        </w:rPr>
      </w:pPr>
      <w:hyperlink w:anchor="_Toc27046038" w:history="1">
        <w:r w:rsidR="00820C6F" w:rsidRPr="00E8560D">
          <w:rPr>
            <w:rStyle w:val="affd"/>
            <w:szCs w:val="24"/>
          </w:rPr>
          <w:t>Список сокращений</w:t>
        </w:r>
      </w:hyperlink>
      <w:r w:rsidR="00157B1C" w:rsidRPr="00E8560D">
        <w:rPr>
          <w:szCs w:val="24"/>
        </w:rPr>
        <w:t>……………………………………………………………………………...</w:t>
      </w:r>
      <w:r w:rsidR="00C24C9D">
        <w:rPr>
          <w:szCs w:val="24"/>
        </w:rPr>
        <w:t>3</w:t>
      </w:r>
    </w:p>
    <w:p w:rsidR="00820C6F" w:rsidRPr="00E8560D" w:rsidRDefault="00E46AEA" w:rsidP="00E508EA">
      <w:pPr>
        <w:pStyle w:val="19"/>
        <w:spacing w:line="276" w:lineRule="auto"/>
        <w:contextualSpacing/>
        <w:rPr>
          <w:rFonts w:eastAsiaTheme="minorEastAsia"/>
          <w:szCs w:val="24"/>
        </w:rPr>
      </w:pPr>
      <w:hyperlink w:anchor="_Toc27046039" w:history="1">
        <w:r w:rsidR="00820C6F" w:rsidRPr="00E8560D">
          <w:rPr>
            <w:rStyle w:val="affd"/>
            <w:szCs w:val="24"/>
          </w:rPr>
          <w:t>Термины</w:t>
        </w:r>
        <w:r w:rsidR="00820C6F" w:rsidRPr="00E508EA">
          <w:rPr>
            <w:rStyle w:val="affd"/>
            <w:szCs w:val="24"/>
          </w:rPr>
          <w:t xml:space="preserve"> </w:t>
        </w:r>
        <w:r w:rsidR="00820C6F" w:rsidRPr="00E8560D">
          <w:rPr>
            <w:rStyle w:val="affd"/>
            <w:szCs w:val="24"/>
          </w:rPr>
          <w:t>и</w:t>
        </w:r>
        <w:r w:rsidR="00820C6F" w:rsidRPr="00E508EA">
          <w:rPr>
            <w:rStyle w:val="affd"/>
            <w:szCs w:val="24"/>
          </w:rPr>
          <w:t xml:space="preserve"> </w:t>
        </w:r>
        <w:r w:rsidR="00820C6F" w:rsidRPr="00E8560D">
          <w:rPr>
            <w:rStyle w:val="affd"/>
            <w:szCs w:val="24"/>
          </w:rPr>
          <w:t>определения</w:t>
        </w:r>
      </w:hyperlink>
      <w:r w:rsidR="00157B1C" w:rsidRPr="00E8560D">
        <w:rPr>
          <w:szCs w:val="24"/>
        </w:rPr>
        <w:t>…………………………………………………………………………</w:t>
      </w:r>
      <w:r w:rsidR="00C24C9D">
        <w:rPr>
          <w:szCs w:val="24"/>
        </w:rPr>
        <w:t>4</w:t>
      </w:r>
    </w:p>
    <w:p w:rsidR="00820C6F" w:rsidRPr="00E8560D" w:rsidRDefault="00E46AEA" w:rsidP="00E508EA">
      <w:pPr>
        <w:pStyle w:val="19"/>
        <w:spacing w:line="276" w:lineRule="auto"/>
        <w:contextualSpacing/>
        <w:rPr>
          <w:rFonts w:eastAsiaTheme="minorEastAsia"/>
          <w:szCs w:val="24"/>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hyperlink w:anchor="_Toc27046040" w:history="1">
        <w:r w:rsidR="00820C6F" w:rsidRPr="00E8560D">
          <w:rPr>
            <w:rStyle w:val="affd"/>
            <w:szCs w:val="24"/>
          </w:rPr>
          <w:t>1. Краткая информация</w:t>
        </w:r>
      </w:hyperlink>
      <w:r w:rsidR="00814D02" w:rsidRPr="00E8560D">
        <w:rPr>
          <w:szCs w:val="24"/>
        </w:rPr>
        <w:t>…………………………………………………………………………..</w:t>
      </w:r>
      <w:r w:rsidR="00C24C9D">
        <w:rPr>
          <w:szCs w:val="24"/>
        </w:rPr>
        <w:t>4</w:t>
      </w:r>
    </w:p>
    <w:p w:rsidR="00820C6F" w:rsidRPr="00E8560D" w:rsidRDefault="00E46AEA" w:rsidP="00E508EA">
      <w:pPr>
        <w:pStyle w:val="21"/>
        <w:contextualSpacing/>
        <w:rPr>
          <w:rFonts w:ascii="Times New Roman" w:eastAsiaTheme="minorEastAsia" w:hAnsi="Times New Roman"/>
          <w:noProof/>
          <w:sz w:val="24"/>
          <w:szCs w:val="24"/>
          <w:lang w:eastAsia="ru-RU"/>
        </w:rPr>
      </w:pPr>
      <w:hyperlink w:anchor="_Toc27046041" w:history="1">
        <w:r w:rsidR="00820C6F" w:rsidRPr="00E8560D">
          <w:rPr>
            <w:rStyle w:val="affd"/>
            <w:rFonts w:ascii="Times New Roman" w:hAnsi="Times New Roman"/>
            <w:noProof/>
            <w:sz w:val="24"/>
            <w:szCs w:val="24"/>
          </w:rPr>
          <w:t>1.1 Определение</w:t>
        </w:r>
      </w:hyperlink>
      <w:r w:rsidR="00814D02" w:rsidRPr="00E8560D">
        <w:rPr>
          <w:rFonts w:ascii="Times New Roman" w:hAnsi="Times New Roman"/>
          <w:noProof/>
          <w:sz w:val="24"/>
          <w:szCs w:val="24"/>
        </w:rPr>
        <w:t>……………………………………………</w:t>
      </w:r>
      <w:r w:rsidR="00DC7F12" w:rsidRPr="00E8560D">
        <w:rPr>
          <w:rFonts w:ascii="Times New Roman" w:hAnsi="Times New Roman"/>
          <w:noProof/>
          <w:sz w:val="24"/>
          <w:szCs w:val="24"/>
        </w:rPr>
        <w:t>…………………………………</w:t>
      </w:r>
      <w:r w:rsidR="00C24C9D">
        <w:rPr>
          <w:rFonts w:ascii="Times New Roman" w:hAnsi="Times New Roman"/>
          <w:noProof/>
          <w:sz w:val="24"/>
          <w:szCs w:val="24"/>
        </w:rPr>
        <w:t>4</w:t>
      </w:r>
    </w:p>
    <w:p w:rsidR="00820C6F" w:rsidRPr="00E8560D" w:rsidRDefault="00E46AEA" w:rsidP="00E508EA">
      <w:pPr>
        <w:pStyle w:val="21"/>
        <w:contextualSpacing/>
        <w:rPr>
          <w:rFonts w:ascii="Times New Roman" w:eastAsiaTheme="minorEastAsia" w:hAnsi="Times New Roman"/>
          <w:noProof/>
          <w:sz w:val="24"/>
          <w:szCs w:val="24"/>
          <w:lang w:eastAsia="ru-RU"/>
        </w:rPr>
      </w:pPr>
      <w:hyperlink w:anchor="_Toc27046042" w:history="1">
        <w:r w:rsidR="00820C6F" w:rsidRPr="00E8560D">
          <w:rPr>
            <w:rStyle w:val="affd"/>
            <w:rFonts w:ascii="Times New Roman" w:hAnsi="Times New Roman"/>
            <w:noProof/>
            <w:sz w:val="24"/>
            <w:szCs w:val="24"/>
          </w:rPr>
          <w:t>1.2 Этиология и патогенез</w:t>
        </w:r>
      </w:hyperlink>
      <w:r w:rsidR="00DC7F12" w:rsidRPr="00E8560D">
        <w:rPr>
          <w:rFonts w:ascii="Times New Roman" w:hAnsi="Times New Roman"/>
          <w:noProof/>
          <w:sz w:val="24"/>
          <w:szCs w:val="24"/>
        </w:rPr>
        <w:t>………………………………………………………………</w:t>
      </w:r>
      <w:r w:rsidR="00E8560D">
        <w:rPr>
          <w:rFonts w:ascii="Times New Roman" w:hAnsi="Times New Roman"/>
          <w:noProof/>
          <w:sz w:val="24"/>
          <w:szCs w:val="24"/>
        </w:rPr>
        <w:t>……</w:t>
      </w:r>
      <w:r w:rsidR="00D4051B">
        <w:rPr>
          <w:rFonts w:ascii="Times New Roman" w:hAnsi="Times New Roman"/>
          <w:noProof/>
          <w:sz w:val="24"/>
          <w:szCs w:val="24"/>
        </w:rPr>
        <w:t>4</w:t>
      </w:r>
    </w:p>
    <w:p w:rsidR="00820C6F" w:rsidRPr="00E8560D" w:rsidRDefault="00E46AEA" w:rsidP="00E508EA">
      <w:pPr>
        <w:pStyle w:val="21"/>
        <w:contextualSpacing/>
        <w:rPr>
          <w:rFonts w:ascii="Times New Roman" w:eastAsiaTheme="minorEastAsia" w:hAnsi="Times New Roman"/>
          <w:noProof/>
          <w:sz w:val="24"/>
          <w:szCs w:val="24"/>
          <w:lang w:eastAsia="ru-RU"/>
        </w:rPr>
      </w:pPr>
      <w:hyperlink w:anchor="_Toc27046043" w:history="1">
        <w:r w:rsidR="00820C6F" w:rsidRPr="00E8560D">
          <w:rPr>
            <w:rStyle w:val="affd"/>
            <w:rFonts w:ascii="Times New Roman" w:hAnsi="Times New Roman"/>
            <w:noProof/>
            <w:sz w:val="24"/>
            <w:szCs w:val="24"/>
          </w:rPr>
          <w:t>1.3 Эпидемиология</w:t>
        </w:r>
      </w:hyperlink>
      <w:r w:rsidR="00DC7F12" w:rsidRPr="00E8560D">
        <w:rPr>
          <w:rFonts w:ascii="Times New Roman" w:hAnsi="Times New Roman"/>
          <w:noProof/>
          <w:sz w:val="24"/>
          <w:szCs w:val="24"/>
        </w:rPr>
        <w:t>…………………………………………………………………………</w:t>
      </w:r>
      <w:r w:rsidR="00E8560D">
        <w:rPr>
          <w:rFonts w:ascii="Times New Roman" w:hAnsi="Times New Roman"/>
          <w:noProof/>
          <w:sz w:val="24"/>
          <w:szCs w:val="24"/>
        </w:rPr>
        <w:t>…</w:t>
      </w:r>
      <w:r w:rsidR="00C24C9D">
        <w:rPr>
          <w:rFonts w:ascii="Times New Roman" w:hAnsi="Times New Roman"/>
          <w:noProof/>
          <w:sz w:val="24"/>
          <w:szCs w:val="24"/>
        </w:rPr>
        <w:t>5</w:t>
      </w:r>
    </w:p>
    <w:p w:rsidR="00820C6F" w:rsidRPr="00E8560D" w:rsidRDefault="00E46AEA" w:rsidP="00E508EA">
      <w:pPr>
        <w:pStyle w:val="21"/>
        <w:contextualSpacing/>
        <w:rPr>
          <w:rFonts w:ascii="Times New Roman" w:eastAsiaTheme="minorEastAsia" w:hAnsi="Times New Roman"/>
          <w:noProof/>
          <w:sz w:val="24"/>
          <w:szCs w:val="24"/>
          <w:lang w:eastAsia="ru-RU"/>
        </w:rPr>
      </w:pPr>
      <w:hyperlink w:anchor="_Toc27046044" w:history="1">
        <w:r w:rsidR="00820C6F" w:rsidRPr="00E8560D">
          <w:rPr>
            <w:rStyle w:val="affd"/>
            <w:rFonts w:ascii="Times New Roman" w:hAnsi="Times New Roman"/>
            <w:noProof/>
            <w:sz w:val="24"/>
            <w:szCs w:val="24"/>
          </w:rPr>
          <w:t xml:space="preserve">1.4 </w:t>
        </w:r>
        <w:r w:rsidR="00820C6F" w:rsidRPr="00E8560D">
          <w:rPr>
            <w:rStyle w:val="affd"/>
            <w:rFonts w:ascii="Times New Roman" w:hAnsi="Times New Roman"/>
            <w:noProof/>
            <w:sz w:val="24"/>
            <w:szCs w:val="24"/>
            <w:shd w:val="clear" w:color="auto" w:fill="FFFFFF"/>
          </w:rPr>
          <w:t>Кодирование по МКБ 10</w:t>
        </w:r>
      </w:hyperlink>
      <w:r w:rsidR="00DC7F12" w:rsidRPr="00E8560D">
        <w:rPr>
          <w:rFonts w:ascii="Times New Roman" w:hAnsi="Times New Roman"/>
          <w:noProof/>
          <w:sz w:val="24"/>
          <w:szCs w:val="24"/>
        </w:rPr>
        <w:t>………………………………………………………………</w:t>
      </w:r>
      <w:r w:rsidR="00E8560D">
        <w:rPr>
          <w:rFonts w:ascii="Times New Roman" w:hAnsi="Times New Roman"/>
          <w:noProof/>
          <w:sz w:val="24"/>
          <w:szCs w:val="24"/>
        </w:rPr>
        <w:t>….</w:t>
      </w:r>
      <w:r w:rsidR="00C24C9D">
        <w:rPr>
          <w:rFonts w:ascii="Times New Roman" w:hAnsi="Times New Roman"/>
          <w:noProof/>
          <w:sz w:val="24"/>
          <w:szCs w:val="24"/>
        </w:rPr>
        <w:t>5</w:t>
      </w:r>
    </w:p>
    <w:p w:rsidR="00820C6F" w:rsidRPr="00E8560D" w:rsidRDefault="00E46AEA" w:rsidP="00E508EA">
      <w:pPr>
        <w:pStyle w:val="21"/>
        <w:contextualSpacing/>
        <w:rPr>
          <w:rFonts w:ascii="Times New Roman" w:eastAsiaTheme="minorEastAsia" w:hAnsi="Times New Roman"/>
          <w:noProof/>
          <w:sz w:val="24"/>
          <w:szCs w:val="24"/>
          <w:lang w:eastAsia="ru-RU"/>
        </w:rPr>
      </w:pPr>
      <w:hyperlink w:anchor="_Toc27046045" w:history="1">
        <w:r w:rsidR="00820C6F" w:rsidRPr="00E8560D">
          <w:rPr>
            <w:rStyle w:val="affd"/>
            <w:rFonts w:ascii="Times New Roman" w:hAnsi="Times New Roman"/>
            <w:noProof/>
            <w:sz w:val="24"/>
            <w:szCs w:val="24"/>
          </w:rPr>
          <w:t>1.5 Классификация</w:t>
        </w:r>
      </w:hyperlink>
      <w:r w:rsidR="00DC7F12" w:rsidRPr="00E8560D">
        <w:rPr>
          <w:rFonts w:ascii="Times New Roman" w:hAnsi="Times New Roman"/>
          <w:noProof/>
          <w:sz w:val="24"/>
          <w:szCs w:val="24"/>
        </w:rPr>
        <w:t>……………………………………………………………………………</w:t>
      </w:r>
      <w:r w:rsidR="00C24C9D">
        <w:rPr>
          <w:rFonts w:ascii="Times New Roman" w:hAnsi="Times New Roman"/>
          <w:noProof/>
          <w:sz w:val="24"/>
          <w:szCs w:val="24"/>
        </w:rPr>
        <w:t>6</w:t>
      </w:r>
    </w:p>
    <w:p w:rsidR="00820C6F" w:rsidRPr="00E8560D" w:rsidRDefault="00E46AEA" w:rsidP="00E508EA">
      <w:pPr>
        <w:pStyle w:val="21"/>
        <w:contextualSpacing/>
        <w:rPr>
          <w:rFonts w:ascii="Times New Roman" w:eastAsiaTheme="minorEastAsia" w:hAnsi="Times New Roman"/>
          <w:noProof/>
          <w:sz w:val="24"/>
          <w:szCs w:val="24"/>
          <w:lang w:eastAsia="ru-RU"/>
        </w:rPr>
      </w:pPr>
      <w:hyperlink w:anchor="_Toc27046046" w:history="1">
        <w:r w:rsidR="00820C6F" w:rsidRPr="00E8560D">
          <w:rPr>
            <w:rStyle w:val="affd"/>
            <w:rFonts w:ascii="Times New Roman" w:hAnsi="Times New Roman"/>
            <w:noProof/>
            <w:sz w:val="24"/>
            <w:szCs w:val="24"/>
          </w:rPr>
          <w:t>1.6 Клиническая картина</w:t>
        </w:r>
      </w:hyperlink>
      <w:r w:rsidR="00DC7F12" w:rsidRPr="00E8560D">
        <w:rPr>
          <w:rFonts w:ascii="Times New Roman" w:hAnsi="Times New Roman"/>
          <w:noProof/>
          <w:sz w:val="24"/>
          <w:szCs w:val="24"/>
        </w:rPr>
        <w:t>………………………………………………………………</w:t>
      </w:r>
      <w:r w:rsidR="00E8560D">
        <w:rPr>
          <w:rFonts w:ascii="Times New Roman" w:hAnsi="Times New Roman"/>
          <w:noProof/>
          <w:sz w:val="24"/>
          <w:szCs w:val="24"/>
        </w:rPr>
        <w:t>…...</w:t>
      </w:r>
      <w:r w:rsidR="00DC7F12" w:rsidRPr="00E8560D">
        <w:rPr>
          <w:rFonts w:ascii="Times New Roman" w:hAnsi="Times New Roman"/>
          <w:noProof/>
          <w:sz w:val="24"/>
          <w:szCs w:val="24"/>
        </w:rPr>
        <w:t>.</w:t>
      </w:r>
      <w:r w:rsidR="00C24C9D">
        <w:rPr>
          <w:rFonts w:ascii="Times New Roman" w:hAnsi="Times New Roman"/>
          <w:noProof/>
          <w:sz w:val="24"/>
          <w:szCs w:val="24"/>
        </w:rPr>
        <w:t>..7</w:t>
      </w:r>
    </w:p>
    <w:p w:rsidR="00820C6F" w:rsidRPr="00E8560D" w:rsidRDefault="00E46AEA" w:rsidP="00E508EA">
      <w:pPr>
        <w:pStyle w:val="19"/>
        <w:spacing w:line="276" w:lineRule="auto"/>
        <w:contextualSpacing/>
        <w:rPr>
          <w:rFonts w:eastAsiaTheme="minorEastAsia"/>
          <w:szCs w:val="24"/>
        </w:rPr>
      </w:pPr>
      <w:hyperlink w:anchor="_Toc27046047" w:history="1">
        <w:r w:rsidR="00820C6F" w:rsidRPr="00E8560D">
          <w:rPr>
            <w:rStyle w:val="affd"/>
            <w:szCs w:val="24"/>
          </w:rPr>
          <w:t>2. Диагностика</w:t>
        </w:r>
      </w:hyperlink>
      <w:r w:rsidR="00DC7F12" w:rsidRPr="00E8560D">
        <w:rPr>
          <w:szCs w:val="24"/>
        </w:rPr>
        <w:t>…………………………………………………………………………………</w:t>
      </w:r>
      <w:r w:rsidR="00C24C9D">
        <w:rPr>
          <w:szCs w:val="24"/>
        </w:rPr>
        <w:t>…9</w:t>
      </w:r>
    </w:p>
    <w:p w:rsidR="00820C6F" w:rsidRPr="00E8560D" w:rsidRDefault="00E46AEA" w:rsidP="00E508EA">
      <w:pPr>
        <w:pStyle w:val="21"/>
        <w:contextualSpacing/>
        <w:rPr>
          <w:rFonts w:ascii="Times New Roman" w:eastAsiaTheme="minorEastAsia" w:hAnsi="Times New Roman"/>
          <w:noProof/>
          <w:sz w:val="24"/>
          <w:szCs w:val="24"/>
          <w:lang w:eastAsia="ru-RU"/>
        </w:rPr>
      </w:pPr>
      <w:hyperlink w:anchor="_Toc27046048" w:history="1">
        <w:r w:rsidR="00820C6F" w:rsidRPr="00E8560D">
          <w:rPr>
            <w:rStyle w:val="affd"/>
            <w:rFonts w:ascii="Times New Roman" w:hAnsi="Times New Roman"/>
            <w:noProof/>
            <w:sz w:val="24"/>
            <w:szCs w:val="24"/>
          </w:rPr>
          <w:t>2.1 Жалобы и анамнез</w:t>
        </w:r>
        <w:r w:rsidR="00820C6F" w:rsidRPr="00E8560D">
          <w:rPr>
            <w:rFonts w:ascii="Times New Roman" w:hAnsi="Times New Roman"/>
            <w:noProof/>
            <w:webHidden/>
            <w:sz w:val="24"/>
            <w:szCs w:val="24"/>
          </w:rPr>
          <w:tab/>
        </w:r>
      </w:hyperlink>
      <w:r w:rsidR="00D4051B">
        <w:rPr>
          <w:rFonts w:ascii="Times New Roman" w:hAnsi="Times New Roman"/>
          <w:noProof/>
          <w:sz w:val="24"/>
          <w:szCs w:val="24"/>
        </w:rPr>
        <w:t>9</w:t>
      </w:r>
    </w:p>
    <w:p w:rsidR="00820C6F" w:rsidRPr="00E8560D" w:rsidRDefault="00E46AEA" w:rsidP="00E508EA">
      <w:pPr>
        <w:pStyle w:val="21"/>
        <w:contextualSpacing/>
        <w:rPr>
          <w:rFonts w:ascii="Times New Roman" w:eastAsiaTheme="minorEastAsia" w:hAnsi="Times New Roman"/>
          <w:noProof/>
          <w:sz w:val="24"/>
          <w:szCs w:val="24"/>
          <w:lang w:eastAsia="ru-RU"/>
        </w:rPr>
      </w:pPr>
      <w:hyperlink w:anchor="_Toc27046049" w:history="1">
        <w:r w:rsidR="00820C6F" w:rsidRPr="00E8560D">
          <w:rPr>
            <w:rStyle w:val="affd"/>
            <w:rFonts w:ascii="Times New Roman" w:hAnsi="Times New Roman"/>
            <w:noProof/>
            <w:sz w:val="24"/>
            <w:szCs w:val="24"/>
          </w:rPr>
          <w:t>2.2 Физикальное обследование</w:t>
        </w:r>
        <w:r w:rsidR="00820C6F" w:rsidRPr="00E8560D">
          <w:rPr>
            <w:rFonts w:ascii="Times New Roman" w:hAnsi="Times New Roman"/>
            <w:noProof/>
            <w:webHidden/>
            <w:sz w:val="24"/>
            <w:szCs w:val="24"/>
          </w:rPr>
          <w:tab/>
        </w:r>
      </w:hyperlink>
      <w:r w:rsidR="00DC7F12" w:rsidRPr="00E8560D">
        <w:rPr>
          <w:rFonts w:ascii="Times New Roman" w:hAnsi="Times New Roman"/>
          <w:noProof/>
          <w:sz w:val="24"/>
          <w:szCs w:val="24"/>
        </w:rPr>
        <w:t>1</w:t>
      </w:r>
      <w:r w:rsidR="00C24C9D">
        <w:rPr>
          <w:rFonts w:ascii="Times New Roman" w:hAnsi="Times New Roman"/>
          <w:noProof/>
          <w:sz w:val="24"/>
          <w:szCs w:val="24"/>
        </w:rPr>
        <w:t>0</w:t>
      </w:r>
    </w:p>
    <w:p w:rsidR="00820C6F" w:rsidRPr="00E8560D" w:rsidRDefault="00E46AEA" w:rsidP="00E508EA">
      <w:pPr>
        <w:pStyle w:val="21"/>
        <w:contextualSpacing/>
        <w:rPr>
          <w:rFonts w:ascii="Times New Roman" w:eastAsiaTheme="minorEastAsia" w:hAnsi="Times New Roman"/>
          <w:noProof/>
          <w:sz w:val="24"/>
          <w:szCs w:val="24"/>
          <w:lang w:eastAsia="ru-RU"/>
        </w:rPr>
      </w:pPr>
      <w:hyperlink w:anchor="_Toc27046050" w:history="1">
        <w:r w:rsidR="00820C6F" w:rsidRPr="00E8560D">
          <w:rPr>
            <w:rStyle w:val="affd"/>
            <w:rFonts w:ascii="Times New Roman" w:hAnsi="Times New Roman"/>
            <w:noProof/>
            <w:sz w:val="24"/>
            <w:szCs w:val="24"/>
          </w:rPr>
          <w:t>2.3 Лабораторная диагностика</w:t>
        </w:r>
        <w:r w:rsidR="00820C6F" w:rsidRPr="00E8560D">
          <w:rPr>
            <w:rFonts w:ascii="Times New Roman" w:hAnsi="Times New Roman"/>
            <w:noProof/>
            <w:webHidden/>
            <w:sz w:val="24"/>
            <w:szCs w:val="24"/>
          </w:rPr>
          <w:tab/>
        </w:r>
      </w:hyperlink>
      <w:r w:rsidR="00DC7F12" w:rsidRPr="00E8560D">
        <w:rPr>
          <w:rFonts w:ascii="Times New Roman" w:hAnsi="Times New Roman"/>
          <w:noProof/>
          <w:sz w:val="24"/>
          <w:szCs w:val="24"/>
        </w:rPr>
        <w:t>1</w:t>
      </w:r>
      <w:r w:rsidR="00D4051B">
        <w:rPr>
          <w:rFonts w:ascii="Times New Roman" w:hAnsi="Times New Roman"/>
          <w:noProof/>
          <w:sz w:val="24"/>
          <w:szCs w:val="24"/>
        </w:rPr>
        <w:t>0</w:t>
      </w:r>
    </w:p>
    <w:p w:rsidR="00820C6F" w:rsidRPr="00E8560D" w:rsidRDefault="00E46AEA" w:rsidP="00E508EA">
      <w:pPr>
        <w:pStyle w:val="21"/>
        <w:contextualSpacing/>
        <w:rPr>
          <w:rFonts w:ascii="Times New Roman" w:eastAsiaTheme="minorEastAsia" w:hAnsi="Times New Roman"/>
          <w:noProof/>
          <w:sz w:val="24"/>
          <w:szCs w:val="24"/>
          <w:lang w:eastAsia="ru-RU"/>
        </w:rPr>
      </w:pPr>
      <w:hyperlink w:anchor="_Toc27046051" w:history="1">
        <w:r w:rsidR="00820C6F" w:rsidRPr="00E8560D">
          <w:rPr>
            <w:rStyle w:val="affd"/>
            <w:rFonts w:ascii="Times New Roman" w:hAnsi="Times New Roman"/>
            <w:noProof/>
            <w:sz w:val="24"/>
            <w:szCs w:val="24"/>
          </w:rPr>
          <w:t>2.4 Инструментальная диагностика</w:t>
        </w:r>
        <w:r w:rsidR="00820C6F" w:rsidRPr="00E8560D">
          <w:rPr>
            <w:rFonts w:ascii="Times New Roman" w:hAnsi="Times New Roman"/>
            <w:noProof/>
            <w:webHidden/>
            <w:sz w:val="24"/>
            <w:szCs w:val="24"/>
          </w:rPr>
          <w:tab/>
        </w:r>
      </w:hyperlink>
      <w:r w:rsidR="00DC7F12" w:rsidRPr="00E8560D">
        <w:rPr>
          <w:rFonts w:ascii="Times New Roman" w:hAnsi="Times New Roman"/>
          <w:noProof/>
          <w:sz w:val="24"/>
          <w:szCs w:val="24"/>
        </w:rPr>
        <w:t>1</w:t>
      </w:r>
      <w:r w:rsidR="00C24C9D">
        <w:rPr>
          <w:rFonts w:ascii="Times New Roman" w:hAnsi="Times New Roman"/>
          <w:noProof/>
          <w:sz w:val="24"/>
          <w:szCs w:val="24"/>
        </w:rPr>
        <w:t>2</w:t>
      </w:r>
    </w:p>
    <w:p w:rsidR="00820C6F" w:rsidRPr="00E8560D" w:rsidRDefault="00E46AEA" w:rsidP="00E508EA">
      <w:pPr>
        <w:pStyle w:val="21"/>
        <w:contextualSpacing/>
        <w:rPr>
          <w:rFonts w:ascii="Times New Roman" w:eastAsiaTheme="minorEastAsia" w:hAnsi="Times New Roman"/>
          <w:noProof/>
          <w:sz w:val="24"/>
          <w:szCs w:val="24"/>
          <w:lang w:eastAsia="ru-RU"/>
        </w:rPr>
      </w:pPr>
      <w:hyperlink w:anchor="_Toc27046052" w:history="1">
        <w:r w:rsidR="00820C6F" w:rsidRPr="00E8560D">
          <w:rPr>
            <w:rStyle w:val="affd"/>
            <w:rFonts w:ascii="Times New Roman" w:hAnsi="Times New Roman"/>
            <w:noProof/>
            <w:sz w:val="24"/>
            <w:szCs w:val="24"/>
          </w:rPr>
          <w:t>2.5 Иная диагностика</w:t>
        </w:r>
        <w:r w:rsidR="00820C6F" w:rsidRPr="00E8560D">
          <w:rPr>
            <w:rFonts w:ascii="Times New Roman" w:hAnsi="Times New Roman"/>
            <w:noProof/>
            <w:webHidden/>
            <w:sz w:val="24"/>
            <w:szCs w:val="24"/>
          </w:rPr>
          <w:tab/>
        </w:r>
      </w:hyperlink>
      <w:r w:rsidR="00DC7F12" w:rsidRPr="00E8560D">
        <w:rPr>
          <w:rFonts w:ascii="Times New Roman" w:hAnsi="Times New Roman"/>
          <w:noProof/>
          <w:sz w:val="24"/>
          <w:szCs w:val="24"/>
        </w:rPr>
        <w:t>1</w:t>
      </w:r>
      <w:r w:rsidR="00C24C9D">
        <w:rPr>
          <w:rFonts w:ascii="Times New Roman" w:hAnsi="Times New Roman"/>
          <w:noProof/>
          <w:sz w:val="24"/>
          <w:szCs w:val="24"/>
        </w:rPr>
        <w:t>3</w:t>
      </w:r>
    </w:p>
    <w:p w:rsidR="00820C6F" w:rsidRPr="00E8560D" w:rsidRDefault="00E46AEA" w:rsidP="00E508EA">
      <w:pPr>
        <w:pStyle w:val="19"/>
        <w:spacing w:line="276" w:lineRule="auto"/>
        <w:contextualSpacing/>
        <w:rPr>
          <w:rFonts w:eastAsiaTheme="minorEastAsia"/>
          <w:szCs w:val="24"/>
        </w:rPr>
      </w:pPr>
      <w:hyperlink w:anchor="_Toc27046053" w:history="1">
        <w:r w:rsidR="00820C6F" w:rsidRPr="00E8560D">
          <w:rPr>
            <w:rStyle w:val="affd"/>
            <w:szCs w:val="24"/>
          </w:rPr>
          <w:t>3. Лечение</w:t>
        </w:r>
        <w:r w:rsidR="00820C6F" w:rsidRPr="00E8560D">
          <w:rPr>
            <w:webHidden/>
            <w:szCs w:val="24"/>
          </w:rPr>
          <w:tab/>
        </w:r>
      </w:hyperlink>
      <w:r w:rsidR="00DC7F12" w:rsidRPr="00E8560D">
        <w:rPr>
          <w:szCs w:val="24"/>
        </w:rPr>
        <w:t>1</w:t>
      </w:r>
      <w:r w:rsidR="00C24C9D">
        <w:rPr>
          <w:szCs w:val="24"/>
        </w:rPr>
        <w:t>3</w:t>
      </w:r>
    </w:p>
    <w:p w:rsidR="00820C6F" w:rsidRPr="00E8560D" w:rsidRDefault="00E46AEA" w:rsidP="00E508EA">
      <w:pPr>
        <w:pStyle w:val="21"/>
        <w:contextualSpacing/>
        <w:rPr>
          <w:rFonts w:ascii="Times New Roman" w:eastAsiaTheme="minorEastAsia" w:hAnsi="Times New Roman"/>
          <w:noProof/>
          <w:sz w:val="24"/>
          <w:szCs w:val="24"/>
          <w:lang w:eastAsia="ru-RU"/>
        </w:rPr>
      </w:pPr>
      <w:hyperlink w:anchor="_Toc27046054" w:history="1">
        <w:r w:rsidR="00820C6F" w:rsidRPr="00E8560D">
          <w:rPr>
            <w:rStyle w:val="affd"/>
            <w:rFonts w:ascii="Times New Roman" w:eastAsia="Times New Roman" w:hAnsi="Times New Roman"/>
            <w:noProof/>
            <w:sz w:val="24"/>
            <w:szCs w:val="24"/>
          </w:rPr>
          <w:t>3.1</w:t>
        </w:r>
        <w:r w:rsidR="00820C6F" w:rsidRPr="00E508EA">
          <w:rPr>
            <w:rStyle w:val="affd"/>
            <w:rFonts w:ascii="Times New Roman" w:eastAsia="Times New Roman" w:hAnsi="Times New Roman"/>
            <w:noProof/>
            <w:sz w:val="24"/>
            <w:szCs w:val="24"/>
          </w:rPr>
          <w:t xml:space="preserve"> </w:t>
        </w:r>
        <w:r w:rsidR="00820C6F" w:rsidRPr="00E8560D">
          <w:rPr>
            <w:rStyle w:val="affd"/>
            <w:rFonts w:ascii="Times New Roman" w:eastAsia="Times New Roman" w:hAnsi="Times New Roman"/>
            <w:noProof/>
            <w:sz w:val="24"/>
            <w:szCs w:val="24"/>
          </w:rPr>
          <w:t>Консервативное лечение</w:t>
        </w:r>
        <w:r w:rsidR="00DC7F12" w:rsidRPr="00E8560D">
          <w:rPr>
            <w:rStyle w:val="affd"/>
            <w:rFonts w:ascii="Times New Roman" w:eastAsia="Times New Roman" w:hAnsi="Times New Roman"/>
            <w:noProof/>
            <w:sz w:val="24"/>
            <w:szCs w:val="24"/>
          </w:rPr>
          <w:t>………………</w:t>
        </w:r>
        <w:r w:rsidR="00820C6F" w:rsidRPr="00E8560D">
          <w:rPr>
            <w:rFonts w:ascii="Times New Roman" w:hAnsi="Times New Roman"/>
            <w:noProof/>
            <w:webHidden/>
            <w:sz w:val="24"/>
            <w:szCs w:val="24"/>
          </w:rPr>
          <w:tab/>
          <w:t>1</w:t>
        </w:r>
      </w:hyperlink>
      <w:r w:rsidR="00D4051B">
        <w:rPr>
          <w:rFonts w:ascii="Times New Roman" w:hAnsi="Times New Roman"/>
          <w:noProof/>
          <w:sz w:val="24"/>
          <w:szCs w:val="24"/>
        </w:rPr>
        <w:t>3</w:t>
      </w:r>
    </w:p>
    <w:p w:rsidR="00820C6F" w:rsidRPr="00E8560D" w:rsidRDefault="00E46AEA" w:rsidP="00E508EA">
      <w:pPr>
        <w:pStyle w:val="21"/>
        <w:contextualSpacing/>
        <w:rPr>
          <w:sz w:val="24"/>
          <w:szCs w:val="24"/>
        </w:rPr>
      </w:pPr>
      <w:hyperlink w:anchor="_Toc27046055" w:history="1">
        <w:r w:rsidR="00820C6F" w:rsidRPr="00E8560D">
          <w:rPr>
            <w:rStyle w:val="affd"/>
            <w:rFonts w:ascii="Times New Roman" w:hAnsi="Times New Roman"/>
            <w:noProof/>
            <w:sz w:val="24"/>
            <w:szCs w:val="24"/>
          </w:rPr>
          <w:t>3.2 Хирургическое лечение</w:t>
        </w:r>
        <w:r w:rsidR="00820C6F" w:rsidRPr="00E8560D">
          <w:rPr>
            <w:rFonts w:ascii="Times New Roman" w:hAnsi="Times New Roman"/>
            <w:noProof/>
            <w:webHidden/>
            <w:sz w:val="24"/>
            <w:szCs w:val="24"/>
          </w:rPr>
          <w:tab/>
          <w:t>2</w:t>
        </w:r>
      </w:hyperlink>
      <w:r w:rsidR="00D4051B">
        <w:rPr>
          <w:rFonts w:ascii="Times New Roman" w:hAnsi="Times New Roman"/>
          <w:noProof/>
          <w:sz w:val="24"/>
          <w:szCs w:val="24"/>
        </w:rPr>
        <w:t>0</w:t>
      </w:r>
    </w:p>
    <w:p w:rsidR="00820C6F" w:rsidRPr="0068202F" w:rsidRDefault="00E46AEA" w:rsidP="00E508EA">
      <w:pPr>
        <w:pStyle w:val="21"/>
        <w:contextualSpacing/>
        <w:rPr>
          <w:rFonts w:ascii="Times New Roman" w:eastAsiaTheme="minorEastAsia" w:hAnsi="Times New Roman"/>
          <w:noProof/>
          <w:lang w:eastAsia="ru-RU"/>
        </w:rPr>
      </w:pPr>
      <w:hyperlink w:anchor="_Toc27046055" w:history="1">
        <w:r w:rsidR="00820C6F" w:rsidRPr="00E8560D">
          <w:rPr>
            <w:rStyle w:val="affd"/>
            <w:rFonts w:ascii="Times New Roman" w:hAnsi="Times New Roman"/>
            <w:noProof/>
            <w:sz w:val="24"/>
            <w:szCs w:val="24"/>
          </w:rPr>
          <w:t>3.3 Иное лечение</w:t>
        </w:r>
        <w:r w:rsidR="00820C6F" w:rsidRPr="00E8560D">
          <w:rPr>
            <w:rFonts w:ascii="Times New Roman" w:hAnsi="Times New Roman"/>
            <w:noProof/>
            <w:webHidden/>
            <w:sz w:val="24"/>
            <w:szCs w:val="24"/>
          </w:rPr>
          <w:tab/>
          <w:t>2</w:t>
        </w:r>
      </w:hyperlink>
      <w:r w:rsidR="00D4051B">
        <w:rPr>
          <w:rFonts w:ascii="Times New Roman" w:hAnsi="Times New Roman"/>
          <w:noProof/>
          <w:sz w:val="24"/>
          <w:szCs w:val="24"/>
        </w:rPr>
        <w:t>0</w:t>
      </w:r>
    </w:p>
    <w:p w:rsidR="00820C6F" w:rsidRPr="0068202F" w:rsidRDefault="00E46AEA" w:rsidP="00E508EA">
      <w:pPr>
        <w:pStyle w:val="19"/>
        <w:spacing w:line="276" w:lineRule="auto"/>
        <w:contextualSpacing/>
        <w:rPr>
          <w:rFonts w:eastAsiaTheme="minorEastAsia"/>
          <w:sz w:val="22"/>
        </w:rPr>
      </w:pPr>
      <w:hyperlink w:anchor="_Toc27046056" w:history="1">
        <w:r w:rsidR="00820C6F" w:rsidRPr="0068202F">
          <w:rPr>
            <w:rStyle w:val="affd"/>
          </w:rPr>
          <w:t xml:space="preserve">4. </w:t>
        </w:r>
        <w:r w:rsidR="00820C6F">
          <w:rPr>
            <w:rStyle w:val="affd"/>
          </w:rPr>
          <w:t>Р</w:t>
        </w:r>
        <w:r w:rsidR="00820C6F" w:rsidRPr="0068202F">
          <w:rPr>
            <w:rStyle w:val="affd"/>
          </w:rPr>
          <w:t>еабилитация</w:t>
        </w:r>
        <w:r w:rsidR="00820C6F" w:rsidRPr="0068202F">
          <w:rPr>
            <w:webHidden/>
          </w:rPr>
          <w:tab/>
          <w:t>2</w:t>
        </w:r>
      </w:hyperlink>
      <w:r w:rsidR="00C24C9D">
        <w:t>1</w:t>
      </w:r>
    </w:p>
    <w:p w:rsidR="00820C6F" w:rsidRPr="0068202F" w:rsidRDefault="00E46AEA" w:rsidP="00E508EA">
      <w:pPr>
        <w:pStyle w:val="19"/>
        <w:spacing w:line="276" w:lineRule="auto"/>
        <w:contextualSpacing/>
        <w:rPr>
          <w:rFonts w:eastAsiaTheme="minorEastAsia"/>
          <w:sz w:val="22"/>
        </w:rPr>
      </w:pPr>
      <w:hyperlink w:anchor="_Toc27046057" w:history="1">
        <w:r w:rsidR="00820C6F" w:rsidRPr="0068202F">
          <w:rPr>
            <w:rStyle w:val="affd"/>
          </w:rPr>
          <w:t>5. Профила</w:t>
        </w:r>
        <w:r w:rsidR="00820C6F">
          <w:rPr>
            <w:rStyle w:val="affd"/>
          </w:rPr>
          <w:t>ктика и диспансерное наблюдение</w:t>
        </w:r>
        <w:r w:rsidR="00820C6F" w:rsidRPr="0068202F">
          <w:rPr>
            <w:webHidden/>
          </w:rPr>
          <w:tab/>
          <w:t>2</w:t>
        </w:r>
      </w:hyperlink>
      <w:r w:rsidR="00C24C9D">
        <w:t>1</w:t>
      </w:r>
    </w:p>
    <w:p w:rsidR="00820C6F" w:rsidRPr="0068202F" w:rsidRDefault="00E46AEA" w:rsidP="00E508EA">
      <w:pPr>
        <w:pStyle w:val="19"/>
        <w:spacing w:line="276" w:lineRule="auto"/>
        <w:contextualSpacing/>
        <w:rPr>
          <w:rFonts w:eastAsiaTheme="minorEastAsia"/>
          <w:sz w:val="22"/>
        </w:rPr>
      </w:pPr>
      <w:hyperlink w:anchor="_Toc27046058" w:history="1">
        <w:r w:rsidR="00820C6F" w:rsidRPr="0068202F">
          <w:rPr>
            <w:rStyle w:val="affd"/>
          </w:rPr>
          <w:t>6. Организация оказания медицинской помощи</w:t>
        </w:r>
        <w:r w:rsidR="00820C6F" w:rsidRPr="0068202F">
          <w:rPr>
            <w:webHidden/>
          </w:rPr>
          <w:tab/>
          <w:t>2</w:t>
        </w:r>
      </w:hyperlink>
      <w:r w:rsidR="00C24C9D">
        <w:t>1</w:t>
      </w:r>
    </w:p>
    <w:p w:rsidR="00820C6F" w:rsidRPr="0068202F" w:rsidRDefault="00E46AEA" w:rsidP="00E508EA">
      <w:pPr>
        <w:pStyle w:val="19"/>
        <w:spacing w:line="276" w:lineRule="auto"/>
        <w:contextualSpacing/>
        <w:rPr>
          <w:rFonts w:eastAsiaTheme="minorEastAsia"/>
          <w:sz w:val="22"/>
        </w:rPr>
      </w:pPr>
      <w:hyperlink w:anchor="_Toc27046059" w:history="1">
        <w:r w:rsidR="00820C6F">
          <w:rPr>
            <w:rStyle w:val="affd"/>
          </w:rPr>
          <w:t>7. Дополнительная информация, влияющая</w:t>
        </w:r>
        <w:r w:rsidR="00820C6F" w:rsidRPr="0068202F">
          <w:rPr>
            <w:rStyle w:val="affd"/>
          </w:rPr>
          <w:t xml:space="preserve"> на исход заболевания</w:t>
        </w:r>
        <w:r w:rsidR="00820C6F">
          <w:rPr>
            <w:rStyle w:val="affd"/>
          </w:rPr>
          <w:t>/синдрома</w:t>
        </w:r>
        <w:r w:rsidR="00820C6F" w:rsidRPr="0068202F">
          <w:rPr>
            <w:webHidden/>
          </w:rPr>
          <w:tab/>
          <w:t>2</w:t>
        </w:r>
      </w:hyperlink>
      <w:r w:rsidR="00D4051B">
        <w:t>2</w:t>
      </w:r>
    </w:p>
    <w:p w:rsidR="00820C6F" w:rsidRPr="0068202F" w:rsidRDefault="00E46AEA" w:rsidP="00E508EA">
      <w:pPr>
        <w:pStyle w:val="19"/>
        <w:spacing w:line="276" w:lineRule="auto"/>
        <w:contextualSpacing/>
        <w:rPr>
          <w:rFonts w:eastAsiaTheme="minorEastAsia"/>
          <w:sz w:val="22"/>
        </w:rPr>
      </w:pPr>
      <w:hyperlink w:anchor="_Toc27046060" w:history="1">
        <w:r w:rsidR="00820C6F" w:rsidRPr="0068202F">
          <w:rPr>
            <w:rStyle w:val="affd"/>
          </w:rPr>
          <w:t>Критерии оценки качества медицинской помощи</w:t>
        </w:r>
        <w:r w:rsidR="00820C6F" w:rsidRPr="0068202F">
          <w:rPr>
            <w:webHidden/>
          </w:rPr>
          <w:tab/>
          <w:t>2</w:t>
        </w:r>
      </w:hyperlink>
      <w:r w:rsidR="00D4051B">
        <w:t>3</w:t>
      </w:r>
    </w:p>
    <w:p w:rsidR="00820C6F" w:rsidRPr="0068202F" w:rsidRDefault="00E46AEA" w:rsidP="00E508EA">
      <w:pPr>
        <w:pStyle w:val="19"/>
        <w:spacing w:line="276" w:lineRule="auto"/>
        <w:contextualSpacing/>
        <w:rPr>
          <w:rFonts w:eastAsiaTheme="minorEastAsia"/>
          <w:sz w:val="22"/>
        </w:rPr>
      </w:pPr>
      <w:hyperlink w:anchor="_Toc27046061" w:history="1">
        <w:r w:rsidR="00820C6F" w:rsidRPr="0068202F">
          <w:rPr>
            <w:rStyle w:val="affd"/>
          </w:rPr>
          <w:t>Список литературы</w:t>
        </w:r>
        <w:r w:rsidR="00820C6F" w:rsidRPr="0068202F">
          <w:rPr>
            <w:webHidden/>
          </w:rPr>
          <w:tab/>
          <w:t>2</w:t>
        </w:r>
      </w:hyperlink>
      <w:r w:rsidR="00D4051B">
        <w:t>4</w:t>
      </w:r>
    </w:p>
    <w:p w:rsidR="00820C6F" w:rsidRDefault="00E46AEA" w:rsidP="00E508EA">
      <w:pPr>
        <w:pStyle w:val="19"/>
        <w:spacing w:line="276" w:lineRule="auto"/>
        <w:contextualSpacing/>
      </w:pPr>
      <w:hyperlink w:anchor="_Toc27046062" w:history="1">
        <w:r w:rsidR="00820C6F" w:rsidRPr="0068202F">
          <w:rPr>
            <w:rStyle w:val="affd"/>
          </w:rPr>
          <w:t>Приложение А1. Состав ра</w:t>
        </w:r>
        <w:r w:rsidR="00820C6F">
          <w:rPr>
            <w:rStyle w:val="affd"/>
          </w:rPr>
          <w:t>бочей группы ------------------------------------------------------------</w:t>
        </w:r>
        <w:r w:rsidR="00820C6F" w:rsidRPr="0068202F">
          <w:rPr>
            <w:rStyle w:val="affd"/>
          </w:rPr>
          <w:t xml:space="preserve"> </w:t>
        </w:r>
        <w:r w:rsidR="00820C6F" w:rsidRPr="0068202F">
          <w:rPr>
            <w:webHidden/>
          </w:rPr>
          <w:t>3</w:t>
        </w:r>
      </w:hyperlink>
      <w:r w:rsidR="00D4051B">
        <w:t>2</w:t>
      </w:r>
    </w:p>
    <w:p w:rsidR="00820C6F" w:rsidRPr="0002350F" w:rsidRDefault="00820C6F" w:rsidP="00E508EA">
      <w:pPr>
        <w:pStyle w:val="19"/>
        <w:spacing w:line="276" w:lineRule="auto"/>
        <w:contextualSpacing/>
        <w:rPr>
          <w:rFonts w:eastAsiaTheme="minorEastAsia"/>
          <w:sz w:val="22"/>
        </w:rPr>
      </w:pPr>
      <w:r w:rsidRPr="0002350F">
        <w:t>Приложение А2.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D4051B">
        <w:t>…</w:t>
      </w:r>
      <w:r w:rsidRPr="0002350F">
        <w:t>3</w:t>
      </w:r>
      <w:r w:rsidR="00C24C9D">
        <w:t>3</w:t>
      </w:r>
    </w:p>
    <w:p w:rsidR="00820C6F" w:rsidRPr="0068202F" w:rsidRDefault="00E46AEA" w:rsidP="00E508EA">
      <w:pPr>
        <w:pStyle w:val="19"/>
        <w:spacing w:line="276" w:lineRule="auto"/>
        <w:contextualSpacing/>
      </w:pPr>
      <w:hyperlink w:anchor="_Toc27046064" w:history="1">
        <w:r w:rsidR="00820C6F" w:rsidRPr="0068202F">
          <w:rPr>
            <w:rStyle w:val="affd"/>
          </w:rPr>
          <w:t>Приложение Б. Алгоритмы действий врача</w:t>
        </w:r>
        <w:r w:rsidR="00820C6F" w:rsidRPr="0068202F">
          <w:rPr>
            <w:webHidden/>
          </w:rPr>
          <w:tab/>
          <w:t>3</w:t>
        </w:r>
      </w:hyperlink>
      <w:r w:rsidR="00D4051B">
        <w:t>5</w:t>
      </w:r>
    </w:p>
    <w:p w:rsidR="00820C6F" w:rsidRPr="0068202F" w:rsidRDefault="00E46AEA" w:rsidP="00E508EA">
      <w:pPr>
        <w:pStyle w:val="19"/>
        <w:spacing w:line="276" w:lineRule="auto"/>
        <w:contextualSpacing/>
      </w:pPr>
      <w:hyperlink w:anchor="_Toc27046065" w:history="1">
        <w:r w:rsidR="00820C6F" w:rsidRPr="0068202F">
          <w:rPr>
            <w:rStyle w:val="affd"/>
          </w:rPr>
          <w:t>Приложение В. Информация для пациента</w:t>
        </w:r>
        <w:r w:rsidR="00820C6F" w:rsidRPr="0068202F">
          <w:rPr>
            <w:webHidden/>
          </w:rPr>
          <w:tab/>
        </w:r>
      </w:hyperlink>
      <w:r w:rsidR="00C24C9D">
        <w:t>39</w:t>
      </w:r>
    </w:p>
    <w:p w:rsidR="00820C6F" w:rsidRDefault="00820C6F" w:rsidP="00E508EA">
      <w:pPr>
        <w:pStyle w:val="19"/>
        <w:spacing w:line="276" w:lineRule="auto"/>
        <w:contextualSpacing/>
      </w:pPr>
      <w:r w:rsidRPr="0068202F">
        <w:t>Приложение Г</w:t>
      </w:r>
      <w:r w:rsidR="00B43856">
        <w:t>.</w:t>
      </w:r>
      <w:r w:rsidRPr="0068202F">
        <w:t xml:space="preserve"> </w:t>
      </w:r>
      <w:r>
        <w:t>Шкалы оценки, опросники и т.д., приведённые в тексте клинических рекомендаций</w:t>
      </w:r>
      <w:r w:rsidRPr="0068202F">
        <w:t xml:space="preserve"> </w:t>
      </w:r>
      <w:r>
        <w:t>……………………………………</w:t>
      </w:r>
      <w:r w:rsidRPr="0068202F">
        <w:t>…………………………………………</w:t>
      </w:r>
      <w:r>
        <w:t>….</w:t>
      </w:r>
      <w:r w:rsidRPr="0068202F">
        <w:t xml:space="preserve"> 4</w:t>
      </w:r>
      <w:r w:rsidR="00D4051B">
        <w:t>0</w:t>
      </w:r>
    </w:p>
    <w:p w:rsidR="00F46E44" w:rsidRPr="0068202F" w:rsidRDefault="00F46E44" w:rsidP="00820C6F">
      <w:pPr>
        <w:pStyle w:val="19"/>
        <w:contextualSpacing/>
      </w:pPr>
    </w:p>
    <w:p w:rsidR="00820C6F" w:rsidRPr="0068202F" w:rsidRDefault="00820C6F" w:rsidP="00820C6F">
      <w:pPr>
        <w:pStyle w:val="19"/>
      </w:pPr>
    </w:p>
    <w:p w:rsidR="00820C6F" w:rsidRPr="00B32B3E" w:rsidRDefault="00820C6F" w:rsidP="00820C6F">
      <w:r w:rsidRPr="0068202F">
        <w:rPr>
          <w:b/>
          <w:bCs/>
          <w:szCs w:val="24"/>
        </w:rPr>
        <w:fldChar w:fldCharType="end"/>
      </w:r>
    </w:p>
    <w:p w:rsidR="00820C6F" w:rsidRPr="00B32B3E" w:rsidRDefault="00820C6F" w:rsidP="00820C6F"/>
    <w:p w:rsidR="00820C6F" w:rsidRPr="00AE6FF3" w:rsidRDefault="00820C6F" w:rsidP="00E82EBA">
      <w:pPr>
        <w:jc w:val="center"/>
        <w:rPr>
          <w:rStyle w:val="130"/>
          <w:rFonts w:eastAsia="Calibri"/>
          <w:b w:val="0"/>
          <w:sz w:val="24"/>
          <w:szCs w:val="24"/>
        </w:rPr>
      </w:pPr>
      <w:r w:rsidRPr="00B32B3E">
        <w:br w:type="page"/>
      </w:r>
      <w:bookmarkStart w:id="4" w:name="__RefHeading___doc_abbreviation"/>
      <w:bookmarkStart w:id="5" w:name="_Toc27046038"/>
    </w:p>
    <w:bookmarkEnd w:id="4"/>
    <w:bookmarkEnd w:id="5"/>
    <w:p w:rsidR="00820C6F" w:rsidRPr="00B32B3E" w:rsidRDefault="00820C6F" w:rsidP="00E508EA">
      <w:pPr>
        <w:pStyle w:val="afff2"/>
        <w:spacing w:before="0"/>
      </w:pPr>
      <w:r w:rsidRPr="00B32B3E">
        <w:lastRenderedPageBreak/>
        <w:t>Список сокращений</w:t>
      </w:r>
    </w:p>
    <w:p w:rsidR="00820C6F" w:rsidRDefault="00820C6F" w:rsidP="006D4A41">
      <w:pPr>
        <w:ind w:right="-12" w:hanging="10"/>
        <w:rPr>
          <w:szCs w:val="24"/>
        </w:rPr>
      </w:pPr>
      <w:r w:rsidRPr="00496478">
        <w:rPr>
          <w:szCs w:val="24"/>
        </w:rPr>
        <w:t xml:space="preserve">АО – </w:t>
      </w:r>
      <w:proofErr w:type="spellStart"/>
      <w:r w:rsidRPr="00496478">
        <w:rPr>
          <w:szCs w:val="24"/>
        </w:rPr>
        <w:t>ангиоотек</w:t>
      </w:r>
      <w:proofErr w:type="spellEnd"/>
      <w:r w:rsidRPr="00496478">
        <w:rPr>
          <w:szCs w:val="24"/>
        </w:rPr>
        <w:t>;</w:t>
      </w:r>
    </w:p>
    <w:p w:rsidR="00820C6F" w:rsidRDefault="00820C6F" w:rsidP="006D4A41">
      <w:pPr>
        <w:ind w:right="-12" w:hanging="10"/>
        <w:rPr>
          <w:szCs w:val="24"/>
        </w:rPr>
      </w:pPr>
      <w:r w:rsidRPr="00496478">
        <w:rPr>
          <w:szCs w:val="24"/>
        </w:rPr>
        <w:t>анти-</w:t>
      </w:r>
      <w:proofErr w:type="spellStart"/>
      <w:r w:rsidRPr="00496478">
        <w:rPr>
          <w:szCs w:val="24"/>
        </w:rPr>
        <w:t>Fc</w:t>
      </w:r>
      <w:r w:rsidRPr="00496478">
        <w:rPr>
          <w:rFonts w:eastAsia="Segoe UI Symbol"/>
          <w:szCs w:val="24"/>
          <w:vertAlign w:val="subscript"/>
        </w:rPr>
        <w:t>ε</w:t>
      </w:r>
      <w:r w:rsidRPr="00496478">
        <w:rPr>
          <w:szCs w:val="24"/>
        </w:rPr>
        <w:t>RI</w:t>
      </w:r>
      <w:proofErr w:type="spellEnd"/>
      <w:r w:rsidRPr="00496478">
        <w:rPr>
          <w:rFonts w:eastAsia="Segoe UI Symbol"/>
          <w:szCs w:val="24"/>
        </w:rPr>
        <w:t>α</w:t>
      </w:r>
      <w:r w:rsidRPr="00496478">
        <w:rPr>
          <w:szCs w:val="24"/>
        </w:rPr>
        <w:t xml:space="preserve"> </w:t>
      </w:r>
      <w:proofErr w:type="spellStart"/>
      <w:r w:rsidRPr="00496478">
        <w:rPr>
          <w:szCs w:val="24"/>
        </w:rPr>
        <w:t>Ат</w:t>
      </w:r>
      <w:proofErr w:type="spellEnd"/>
      <w:r w:rsidRPr="00496478">
        <w:rPr>
          <w:szCs w:val="24"/>
        </w:rPr>
        <w:t xml:space="preserve"> – </w:t>
      </w:r>
      <w:proofErr w:type="spellStart"/>
      <w:r w:rsidRPr="00496478">
        <w:rPr>
          <w:szCs w:val="24"/>
        </w:rPr>
        <w:t>аутоантитела</w:t>
      </w:r>
      <w:proofErr w:type="spellEnd"/>
      <w:r w:rsidRPr="00496478">
        <w:rPr>
          <w:szCs w:val="24"/>
        </w:rPr>
        <w:t xml:space="preserve"> к </w:t>
      </w:r>
      <w:r w:rsidRPr="00496478">
        <w:rPr>
          <w:rFonts w:eastAsia="Segoe UI Symbol"/>
          <w:szCs w:val="24"/>
        </w:rPr>
        <w:t>α</w:t>
      </w:r>
      <w:r w:rsidRPr="00496478">
        <w:rPr>
          <w:szCs w:val="24"/>
        </w:rPr>
        <w:t xml:space="preserve">-цепям </w:t>
      </w:r>
      <w:proofErr w:type="spellStart"/>
      <w:r w:rsidRPr="00496478">
        <w:rPr>
          <w:szCs w:val="24"/>
        </w:rPr>
        <w:t>высокоаффинных</w:t>
      </w:r>
      <w:proofErr w:type="spellEnd"/>
      <w:r w:rsidRPr="00496478">
        <w:rPr>
          <w:szCs w:val="24"/>
        </w:rPr>
        <w:t xml:space="preserve"> рецепторов к иммуноглобулину класса Е; </w:t>
      </w:r>
    </w:p>
    <w:p w:rsidR="00820C6F" w:rsidRPr="00496478" w:rsidRDefault="00820C6F" w:rsidP="006D4A41">
      <w:pPr>
        <w:ind w:right="-12" w:hanging="10"/>
        <w:rPr>
          <w:szCs w:val="24"/>
        </w:rPr>
      </w:pPr>
      <w:r w:rsidRPr="00496478">
        <w:rPr>
          <w:szCs w:val="24"/>
        </w:rPr>
        <w:t>анти-</w:t>
      </w:r>
      <w:proofErr w:type="spellStart"/>
      <w:r w:rsidRPr="00496478">
        <w:rPr>
          <w:szCs w:val="24"/>
        </w:rPr>
        <w:t>IgE</w:t>
      </w:r>
      <w:proofErr w:type="spellEnd"/>
      <w:r w:rsidRPr="00496478">
        <w:rPr>
          <w:szCs w:val="24"/>
        </w:rPr>
        <w:t xml:space="preserve"> </w:t>
      </w:r>
      <w:proofErr w:type="spellStart"/>
      <w:r w:rsidRPr="00496478">
        <w:rPr>
          <w:szCs w:val="24"/>
        </w:rPr>
        <w:t>Ат</w:t>
      </w:r>
      <w:proofErr w:type="spellEnd"/>
      <w:r w:rsidRPr="00496478">
        <w:rPr>
          <w:szCs w:val="24"/>
        </w:rPr>
        <w:t xml:space="preserve"> – </w:t>
      </w:r>
      <w:proofErr w:type="spellStart"/>
      <w:r w:rsidRPr="00496478">
        <w:rPr>
          <w:szCs w:val="24"/>
        </w:rPr>
        <w:t>аутоантитела</w:t>
      </w:r>
      <w:proofErr w:type="spellEnd"/>
      <w:r w:rsidRPr="00496478">
        <w:rPr>
          <w:szCs w:val="24"/>
        </w:rPr>
        <w:t xml:space="preserve"> к иммуноглобулину класса Е; </w:t>
      </w:r>
    </w:p>
    <w:p w:rsidR="00820C6F" w:rsidRDefault="00820C6F" w:rsidP="006D4A41">
      <w:pPr>
        <w:ind w:right="-12" w:hanging="10"/>
        <w:rPr>
          <w:szCs w:val="24"/>
        </w:rPr>
      </w:pPr>
      <w:r w:rsidRPr="00496478">
        <w:rPr>
          <w:szCs w:val="24"/>
        </w:rPr>
        <w:t xml:space="preserve">МКБ-10 – международная статистическая классификация болезней и проблем, связанных со здоровьем, 10-го пересмотра, принятая 43-й Всемирной ассамблеей здравоохранения; </w:t>
      </w:r>
    </w:p>
    <w:p w:rsidR="00820C6F" w:rsidRDefault="00820C6F" w:rsidP="006D4A41">
      <w:pPr>
        <w:ind w:right="-12" w:hanging="10"/>
        <w:rPr>
          <w:szCs w:val="24"/>
        </w:rPr>
      </w:pPr>
      <w:r w:rsidRPr="00146DA0">
        <w:rPr>
          <w:szCs w:val="24"/>
        </w:rPr>
        <w:t>КР – крапивница;</w:t>
      </w:r>
    </w:p>
    <w:p w:rsidR="00820C6F" w:rsidRPr="00146DA0" w:rsidRDefault="00820C6F" w:rsidP="006D4A41">
      <w:pPr>
        <w:ind w:right="-12" w:hanging="10"/>
        <w:rPr>
          <w:szCs w:val="24"/>
        </w:rPr>
      </w:pPr>
      <w:r w:rsidRPr="001A1D11">
        <w:t xml:space="preserve">ХСК </w:t>
      </w:r>
      <w:r>
        <w:t>- х</w:t>
      </w:r>
      <w:r w:rsidRPr="001A1D11">
        <w:t>роническая спонтанная крапивница</w:t>
      </w:r>
      <w:r w:rsidR="006D4A41">
        <w:t>;</w:t>
      </w:r>
      <w:r w:rsidRPr="001A1D11">
        <w:t xml:space="preserve"> </w:t>
      </w:r>
    </w:p>
    <w:p w:rsidR="00820C6F" w:rsidRPr="00146DA0" w:rsidRDefault="00820C6F" w:rsidP="006D4A41">
      <w:pPr>
        <w:ind w:right="-12" w:hanging="10"/>
        <w:rPr>
          <w:szCs w:val="24"/>
        </w:rPr>
      </w:pPr>
      <w:r w:rsidRPr="00146DA0">
        <w:rPr>
          <w:szCs w:val="24"/>
        </w:rPr>
        <w:t xml:space="preserve">ОРЗ – острые респираторные заболевания; </w:t>
      </w:r>
    </w:p>
    <w:p w:rsidR="00820C6F" w:rsidRPr="00146DA0" w:rsidRDefault="00820C6F" w:rsidP="006D4A41">
      <w:pPr>
        <w:ind w:right="-12" w:hanging="10"/>
        <w:rPr>
          <w:szCs w:val="24"/>
        </w:rPr>
      </w:pPr>
      <w:r w:rsidRPr="00146DA0">
        <w:rPr>
          <w:szCs w:val="24"/>
        </w:rPr>
        <w:t xml:space="preserve">СОЭ – скорость оседания эритроцитов; </w:t>
      </w:r>
    </w:p>
    <w:p w:rsidR="00820C6F" w:rsidRPr="00146DA0" w:rsidRDefault="00820C6F" w:rsidP="006D4A41">
      <w:pPr>
        <w:ind w:right="-12" w:hanging="10"/>
        <w:rPr>
          <w:szCs w:val="24"/>
        </w:rPr>
      </w:pPr>
      <w:r w:rsidRPr="00146DA0">
        <w:rPr>
          <w:szCs w:val="24"/>
        </w:rPr>
        <w:t xml:space="preserve">СРБ – С-реактивный белок; </w:t>
      </w:r>
    </w:p>
    <w:p w:rsidR="00820C6F" w:rsidRPr="00146DA0" w:rsidRDefault="00820C6F" w:rsidP="006D4A41">
      <w:pPr>
        <w:ind w:right="-12" w:hanging="10"/>
        <w:rPr>
          <w:szCs w:val="24"/>
        </w:rPr>
      </w:pPr>
      <w:r w:rsidRPr="00146DA0">
        <w:rPr>
          <w:szCs w:val="24"/>
        </w:rPr>
        <w:t>ЧСС – частота сердечных сокращений</w:t>
      </w:r>
      <w:r w:rsidR="006D4A41">
        <w:rPr>
          <w:szCs w:val="24"/>
        </w:rPr>
        <w:t>;</w:t>
      </w:r>
    </w:p>
    <w:p w:rsidR="00820C6F" w:rsidRPr="00146DA0" w:rsidRDefault="00820C6F" w:rsidP="006D4A41">
      <w:pPr>
        <w:autoSpaceDE w:val="0"/>
        <w:autoSpaceDN w:val="0"/>
        <w:adjustRightInd w:val="0"/>
        <w:ind w:hanging="10"/>
      </w:pPr>
      <w:r w:rsidRPr="00146DA0">
        <w:rPr>
          <w:lang w:val="en-US"/>
        </w:rPr>
        <w:t>AAS</w:t>
      </w:r>
      <w:r w:rsidRPr="00146DA0">
        <w:t xml:space="preserve"> –тест ((</w:t>
      </w:r>
      <w:r w:rsidRPr="00146DA0">
        <w:rPr>
          <w:szCs w:val="24"/>
          <w:lang w:val="en-US"/>
        </w:rPr>
        <w:t>angioedema</w:t>
      </w:r>
      <w:r w:rsidRPr="00146DA0">
        <w:rPr>
          <w:szCs w:val="24"/>
        </w:rPr>
        <w:t xml:space="preserve"> </w:t>
      </w:r>
      <w:r w:rsidRPr="00146DA0">
        <w:rPr>
          <w:szCs w:val="24"/>
          <w:lang w:val="en-US"/>
        </w:rPr>
        <w:t>activity</w:t>
      </w:r>
      <w:r w:rsidRPr="00146DA0">
        <w:rPr>
          <w:szCs w:val="24"/>
        </w:rPr>
        <w:t xml:space="preserve"> </w:t>
      </w:r>
      <w:r w:rsidRPr="00146DA0">
        <w:rPr>
          <w:szCs w:val="24"/>
          <w:lang w:val="en-US"/>
        </w:rPr>
        <w:t>score</w:t>
      </w:r>
      <w:r w:rsidRPr="00146DA0">
        <w:rPr>
          <w:szCs w:val="24"/>
        </w:rPr>
        <w:t>)</w:t>
      </w:r>
      <w:r w:rsidRPr="00146DA0">
        <w:t xml:space="preserve"> - оценка активности </w:t>
      </w:r>
      <w:proofErr w:type="spellStart"/>
      <w:r w:rsidRPr="00146DA0">
        <w:t>ангиоотеов</w:t>
      </w:r>
      <w:proofErr w:type="spellEnd"/>
      <w:r w:rsidRPr="00146DA0">
        <w:t>;</w:t>
      </w:r>
    </w:p>
    <w:p w:rsidR="00820C6F" w:rsidRPr="00146DA0" w:rsidRDefault="00820C6F" w:rsidP="006D4A41">
      <w:pPr>
        <w:ind w:right="-12" w:hanging="10"/>
        <w:rPr>
          <w:szCs w:val="24"/>
        </w:rPr>
      </w:pPr>
      <w:proofErr w:type="spellStart"/>
      <w:r w:rsidRPr="00146DA0">
        <w:rPr>
          <w:szCs w:val="24"/>
        </w:rPr>
        <w:t>IgE</w:t>
      </w:r>
      <w:proofErr w:type="spellEnd"/>
      <w:r w:rsidRPr="00146DA0">
        <w:rPr>
          <w:szCs w:val="24"/>
        </w:rPr>
        <w:t xml:space="preserve"> – иммуноглобулин класса Е; </w:t>
      </w:r>
    </w:p>
    <w:p w:rsidR="00820C6F" w:rsidRPr="00146DA0" w:rsidRDefault="00820C6F" w:rsidP="006D4A41">
      <w:pPr>
        <w:ind w:right="-12" w:hanging="10"/>
        <w:rPr>
          <w:szCs w:val="24"/>
        </w:rPr>
      </w:pPr>
      <w:r w:rsidRPr="00146DA0">
        <w:rPr>
          <w:szCs w:val="24"/>
          <w:lang w:val="en-US"/>
        </w:rPr>
        <w:t>IgG</w:t>
      </w:r>
      <w:r w:rsidRPr="00146DA0">
        <w:rPr>
          <w:szCs w:val="24"/>
        </w:rPr>
        <w:t xml:space="preserve"> – иммуноглобулин класса </w:t>
      </w:r>
      <w:r w:rsidRPr="00146DA0">
        <w:rPr>
          <w:szCs w:val="24"/>
          <w:lang w:val="en-US"/>
        </w:rPr>
        <w:t>G</w:t>
      </w:r>
      <w:r w:rsidRPr="00146DA0">
        <w:rPr>
          <w:szCs w:val="24"/>
        </w:rPr>
        <w:t xml:space="preserve">; </w:t>
      </w:r>
    </w:p>
    <w:p w:rsidR="00820C6F" w:rsidRPr="00146DA0" w:rsidRDefault="00820C6F" w:rsidP="006D4A41">
      <w:pPr>
        <w:ind w:right="-12" w:hanging="10"/>
        <w:rPr>
          <w:szCs w:val="24"/>
        </w:rPr>
      </w:pPr>
      <w:r w:rsidRPr="00146DA0">
        <w:rPr>
          <w:szCs w:val="24"/>
          <w:lang w:val="en-US"/>
        </w:rPr>
        <w:t>UAS</w:t>
      </w:r>
      <w:r w:rsidRPr="00146DA0">
        <w:rPr>
          <w:szCs w:val="24"/>
        </w:rPr>
        <w:t xml:space="preserve"> 7 – </w:t>
      </w:r>
      <w:r w:rsidRPr="00146DA0">
        <w:rPr>
          <w:szCs w:val="24"/>
          <w:lang w:val="en-US"/>
        </w:rPr>
        <w:t>urticaria</w:t>
      </w:r>
      <w:r w:rsidRPr="00146DA0">
        <w:rPr>
          <w:szCs w:val="24"/>
        </w:rPr>
        <w:t xml:space="preserve"> </w:t>
      </w:r>
      <w:r w:rsidRPr="00146DA0">
        <w:rPr>
          <w:szCs w:val="24"/>
          <w:lang w:val="en-US"/>
        </w:rPr>
        <w:t>activity</w:t>
      </w:r>
      <w:r w:rsidRPr="00146DA0">
        <w:rPr>
          <w:szCs w:val="24"/>
        </w:rPr>
        <w:t xml:space="preserve"> </w:t>
      </w:r>
      <w:r w:rsidRPr="00146DA0">
        <w:rPr>
          <w:szCs w:val="24"/>
          <w:lang w:val="en-US"/>
        </w:rPr>
        <w:t>score</w:t>
      </w:r>
      <w:r w:rsidRPr="00146DA0">
        <w:rPr>
          <w:szCs w:val="24"/>
        </w:rPr>
        <w:t xml:space="preserve"> 7 (индекс активности крапивницы за 7 дней);</w:t>
      </w:r>
    </w:p>
    <w:p w:rsidR="00820C6F" w:rsidRPr="00146DA0" w:rsidRDefault="00820C6F" w:rsidP="006D4A41">
      <w:pPr>
        <w:ind w:right="-12" w:hanging="10"/>
      </w:pPr>
      <w:r w:rsidRPr="00146DA0">
        <w:rPr>
          <w:lang w:val="en-US"/>
        </w:rPr>
        <w:t>UCT</w:t>
      </w:r>
      <w:r w:rsidRPr="00146DA0">
        <w:t xml:space="preserve"> – тест (</w:t>
      </w:r>
      <w:r w:rsidRPr="00146DA0">
        <w:rPr>
          <w:lang w:val="en-US"/>
        </w:rPr>
        <w:t>urticaria</w:t>
      </w:r>
      <w:r w:rsidRPr="00146DA0">
        <w:t xml:space="preserve"> </w:t>
      </w:r>
      <w:r w:rsidRPr="00146DA0">
        <w:rPr>
          <w:lang w:val="en-US"/>
        </w:rPr>
        <w:t>control</w:t>
      </w:r>
      <w:r w:rsidRPr="00146DA0">
        <w:t xml:space="preserve"> </w:t>
      </w:r>
      <w:r w:rsidRPr="00146DA0">
        <w:rPr>
          <w:lang w:val="en-US"/>
        </w:rPr>
        <w:t>test</w:t>
      </w:r>
      <w:r w:rsidRPr="00146DA0">
        <w:t xml:space="preserve">) - </w:t>
      </w:r>
      <w:r w:rsidRPr="00146DA0">
        <w:rPr>
          <w:lang w:val="en-US"/>
        </w:rPr>
        <w:t>o</w:t>
      </w:r>
      <w:r w:rsidRPr="00146DA0">
        <w:t>определение контроля над симптомами крапивницы</w:t>
      </w:r>
      <w:r w:rsidR="006D4A41">
        <w:t>;</w:t>
      </w:r>
      <w:r w:rsidRPr="00146DA0">
        <w:t xml:space="preserve"> </w:t>
      </w:r>
    </w:p>
    <w:p w:rsidR="00820C6F" w:rsidRPr="00146DA0" w:rsidRDefault="00820C6F" w:rsidP="006D4A41">
      <w:pPr>
        <w:ind w:right="-12" w:firstLine="0"/>
      </w:pPr>
      <w:proofErr w:type="spellStart"/>
      <w:r w:rsidRPr="00146DA0">
        <w:t>Fc</w:t>
      </w:r>
      <w:r w:rsidRPr="00146DA0">
        <w:rPr>
          <w:rFonts w:ascii="Segoe UI Symbol" w:eastAsia="Segoe UI Symbol" w:hAnsi="Segoe UI Symbol" w:cs="Segoe UI Symbol"/>
          <w:sz w:val="19"/>
          <w:vertAlign w:val="subscript"/>
        </w:rPr>
        <w:t>ε</w:t>
      </w:r>
      <w:r w:rsidRPr="00146DA0">
        <w:t>RI</w:t>
      </w:r>
      <w:proofErr w:type="spellEnd"/>
      <w:r w:rsidRPr="00146DA0">
        <w:t xml:space="preserve"> - </w:t>
      </w:r>
      <w:proofErr w:type="spellStart"/>
      <w:r w:rsidRPr="00146DA0">
        <w:t>высокоаффинные</w:t>
      </w:r>
      <w:proofErr w:type="spellEnd"/>
      <w:r w:rsidRPr="00146DA0">
        <w:t xml:space="preserve"> рецепторы</w:t>
      </w:r>
      <w:r w:rsidR="006D4A41">
        <w:t>;</w:t>
      </w:r>
    </w:p>
    <w:p w:rsidR="00820C6F" w:rsidRPr="00146DA0" w:rsidRDefault="00820C6F" w:rsidP="006D4A41">
      <w:pPr>
        <w:ind w:right="-12" w:hanging="10"/>
        <w:rPr>
          <w:szCs w:val="24"/>
          <w:lang w:eastAsia="ru-RU"/>
        </w:rPr>
      </w:pPr>
      <w:proofErr w:type="spellStart"/>
      <w:r w:rsidRPr="00146DA0">
        <w:rPr>
          <w:szCs w:val="24"/>
          <w:lang w:eastAsia="ru-RU"/>
        </w:rPr>
        <w:t>IgE</w:t>
      </w:r>
      <w:proofErr w:type="spellEnd"/>
      <w:r w:rsidRPr="00146DA0">
        <w:rPr>
          <w:szCs w:val="24"/>
          <w:lang w:eastAsia="ru-RU"/>
        </w:rPr>
        <w:t xml:space="preserve"> анти-TПO - </w:t>
      </w:r>
      <w:r w:rsidRPr="00146DA0">
        <w:rPr>
          <w:szCs w:val="24"/>
        </w:rPr>
        <w:t>иммуноглобулин класса Е</w:t>
      </w:r>
      <w:r w:rsidRPr="00146DA0">
        <w:rPr>
          <w:szCs w:val="24"/>
          <w:lang w:eastAsia="ru-RU"/>
        </w:rPr>
        <w:t xml:space="preserve"> </w:t>
      </w:r>
      <w:r w:rsidRPr="00146DA0">
        <w:rPr>
          <w:szCs w:val="24"/>
          <w:shd w:val="clear" w:color="auto" w:fill="FFFFFF"/>
        </w:rPr>
        <w:t xml:space="preserve">антитела к тиреоидной </w:t>
      </w:r>
      <w:proofErr w:type="spellStart"/>
      <w:r w:rsidRPr="00146DA0">
        <w:rPr>
          <w:szCs w:val="24"/>
          <w:shd w:val="clear" w:color="auto" w:fill="FFFFFF"/>
        </w:rPr>
        <w:t>пероксидазе</w:t>
      </w:r>
      <w:proofErr w:type="spellEnd"/>
      <w:r w:rsidR="006D4A41">
        <w:rPr>
          <w:szCs w:val="24"/>
          <w:shd w:val="clear" w:color="auto" w:fill="FFFFFF"/>
        </w:rPr>
        <w:t>;</w:t>
      </w:r>
    </w:p>
    <w:p w:rsidR="00820C6F" w:rsidRPr="00146DA0" w:rsidRDefault="00820C6F" w:rsidP="006D4A41">
      <w:pPr>
        <w:ind w:right="-12" w:hanging="10"/>
        <w:rPr>
          <w:szCs w:val="24"/>
          <w:lang w:eastAsia="ru-RU"/>
        </w:rPr>
      </w:pPr>
      <w:proofErr w:type="spellStart"/>
      <w:r w:rsidRPr="00146DA0">
        <w:rPr>
          <w:szCs w:val="24"/>
          <w:lang w:eastAsia="ru-RU"/>
        </w:rPr>
        <w:t>IgE</w:t>
      </w:r>
      <w:proofErr w:type="spellEnd"/>
      <w:r w:rsidRPr="00146DA0">
        <w:rPr>
          <w:szCs w:val="24"/>
          <w:lang w:eastAsia="ru-RU"/>
        </w:rPr>
        <w:t xml:space="preserve"> анти-</w:t>
      </w:r>
      <w:proofErr w:type="spellStart"/>
      <w:r w:rsidRPr="00146DA0">
        <w:rPr>
          <w:szCs w:val="24"/>
          <w:lang w:eastAsia="ru-RU"/>
        </w:rPr>
        <w:t>dsDNA</w:t>
      </w:r>
      <w:proofErr w:type="spellEnd"/>
      <w:r w:rsidRPr="00146DA0">
        <w:rPr>
          <w:szCs w:val="24"/>
          <w:lang w:eastAsia="ru-RU"/>
        </w:rPr>
        <w:t xml:space="preserve"> - </w:t>
      </w:r>
      <w:r w:rsidRPr="00146DA0">
        <w:rPr>
          <w:szCs w:val="24"/>
        </w:rPr>
        <w:t>иммуноглобулин класса Е</w:t>
      </w:r>
      <w:r w:rsidRPr="00146DA0">
        <w:rPr>
          <w:szCs w:val="24"/>
          <w:lang w:eastAsia="ru-RU"/>
        </w:rPr>
        <w:t xml:space="preserve"> </w:t>
      </w:r>
      <w:r w:rsidRPr="00146DA0">
        <w:rPr>
          <w:szCs w:val="24"/>
          <w:shd w:val="clear" w:color="auto" w:fill="FFFFFF"/>
        </w:rPr>
        <w:t>антитела к двуспиральной (</w:t>
      </w:r>
      <w:proofErr w:type="spellStart"/>
      <w:r w:rsidRPr="00146DA0">
        <w:rPr>
          <w:szCs w:val="24"/>
          <w:shd w:val="clear" w:color="auto" w:fill="FFFFFF"/>
        </w:rPr>
        <w:t>нативной</w:t>
      </w:r>
      <w:proofErr w:type="spellEnd"/>
      <w:r w:rsidRPr="00146DA0">
        <w:rPr>
          <w:szCs w:val="24"/>
          <w:shd w:val="clear" w:color="auto" w:fill="FFFFFF"/>
        </w:rPr>
        <w:t>) ДНК</w:t>
      </w:r>
      <w:r w:rsidR="006D4A41">
        <w:rPr>
          <w:szCs w:val="24"/>
          <w:shd w:val="clear" w:color="auto" w:fill="FFFFFF"/>
        </w:rPr>
        <w:t>;</w:t>
      </w:r>
    </w:p>
    <w:p w:rsidR="00820C6F" w:rsidRPr="00146DA0" w:rsidRDefault="00820C6F" w:rsidP="006D4A41">
      <w:pPr>
        <w:ind w:hanging="10"/>
        <w:rPr>
          <w:rFonts w:ascii="Arial" w:hAnsi="Arial" w:cs="Arial"/>
          <w:u w:val="single"/>
          <w:shd w:val="clear" w:color="auto" w:fill="FFFFFF"/>
        </w:rPr>
      </w:pPr>
      <w:proofErr w:type="spellStart"/>
      <w:r w:rsidRPr="00146DA0">
        <w:rPr>
          <w:szCs w:val="24"/>
          <w:lang w:eastAsia="ru-RU"/>
        </w:rPr>
        <w:t>ssDNA</w:t>
      </w:r>
      <w:proofErr w:type="spellEnd"/>
      <w:r w:rsidRPr="00146DA0">
        <w:rPr>
          <w:szCs w:val="24"/>
          <w:lang w:eastAsia="ru-RU"/>
        </w:rPr>
        <w:t xml:space="preserve"> - </w:t>
      </w:r>
      <w:r w:rsidRPr="00146DA0">
        <w:fldChar w:fldCharType="begin"/>
      </w:r>
      <w:r w:rsidRPr="00146DA0">
        <w:instrText xml:space="preserve"> HYPERLINK "https://analizy-sochi.ru/analizy/anti-ssdna_antitela_k_odnospiralnoj_dnk.html" </w:instrText>
      </w:r>
      <w:r w:rsidRPr="00146DA0">
        <w:fldChar w:fldCharType="separate"/>
      </w:r>
      <w:r w:rsidRPr="00146DA0">
        <w:rPr>
          <w:bCs/>
          <w:szCs w:val="24"/>
          <w:shd w:val="clear" w:color="auto" w:fill="FFFFFF"/>
        </w:rPr>
        <w:t>Антитела (АТ) к односпиральной ДНК</w:t>
      </w:r>
      <w:r w:rsidR="006D4A41">
        <w:rPr>
          <w:bCs/>
          <w:szCs w:val="24"/>
          <w:shd w:val="clear" w:color="auto" w:fill="FFFFFF"/>
        </w:rPr>
        <w:t>;</w:t>
      </w:r>
    </w:p>
    <w:p w:rsidR="00820C6F" w:rsidRPr="00146DA0" w:rsidRDefault="00820C6F" w:rsidP="006D4A41">
      <w:pPr>
        <w:ind w:right="-12" w:hanging="10"/>
        <w:rPr>
          <w:szCs w:val="24"/>
          <w:lang w:eastAsia="ru-RU"/>
        </w:rPr>
      </w:pPr>
      <w:r w:rsidRPr="00146DA0">
        <w:fldChar w:fldCharType="end"/>
      </w:r>
      <w:proofErr w:type="spellStart"/>
      <w:r w:rsidRPr="00146DA0">
        <w:rPr>
          <w:szCs w:val="24"/>
          <w:lang w:eastAsia="ru-RU"/>
        </w:rPr>
        <w:t>IgE</w:t>
      </w:r>
      <w:proofErr w:type="spellEnd"/>
      <w:r w:rsidRPr="00146DA0">
        <w:rPr>
          <w:szCs w:val="24"/>
          <w:lang w:eastAsia="ru-RU"/>
        </w:rPr>
        <w:t xml:space="preserve"> анти-IL-24 – </w:t>
      </w:r>
      <w:r w:rsidRPr="00146DA0">
        <w:rPr>
          <w:szCs w:val="24"/>
        </w:rPr>
        <w:t xml:space="preserve">иммуноглобулин класса Е </w:t>
      </w:r>
      <w:r w:rsidRPr="00146DA0">
        <w:rPr>
          <w:szCs w:val="24"/>
          <w:lang w:eastAsia="ru-RU"/>
        </w:rPr>
        <w:t>антитела к интерлейкину 24</w:t>
      </w:r>
      <w:r w:rsidR="006D4A41">
        <w:rPr>
          <w:szCs w:val="24"/>
          <w:lang w:eastAsia="ru-RU"/>
        </w:rPr>
        <w:t>;</w:t>
      </w:r>
    </w:p>
    <w:p w:rsidR="00820C6F" w:rsidRPr="00146DA0" w:rsidRDefault="00820C6F" w:rsidP="006D4A41">
      <w:pPr>
        <w:shd w:val="clear" w:color="auto" w:fill="FFFFFF"/>
        <w:ind w:hanging="10"/>
        <w:rPr>
          <w:rFonts w:eastAsia="Times New Roman"/>
          <w:szCs w:val="24"/>
          <w:lang w:eastAsia="ru-RU"/>
        </w:rPr>
      </w:pPr>
      <w:r w:rsidRPr="00146DA0">
        <w:rPr>
          <w:szCs w:val="24"/>
        </w:rPr>
        <w:t xml:space="preserve">АПФ – </w:t>
      </w:r>
      <w:proofErr w:type="spellStart"/>
      <w:r w:rsidRPr="00E508EA">
        <w:rPr>
          <w:rFonts w:eastAsia="Times New Roman"/>
          <w:szCs w:val="24"/>
          <w:lang w:eastAsia="ru-RU"/>
        </w:rPr>
        <w:t>Ангиотензинпревращающий</w:t>
      </w:r>
      <w:proofErr w:type="spellEnd"/>
      <w:r w:rsidRPr="00E508EA">
        <w:rPr>
          <w:rFonts w:eastAsia="Times New Roman"/>
          <w:szCs w:val="24"/>
          <w:lang w:eastAsia="ru-RU"/>
        </w:rPr>
        <w:t xml:space="preserve"> фермент (АПФ</w:t>
      </w:r>
      <w:r w:rsidRPr="00146DA0">
        <w:rPr>
          <w:rFonts w:eastAsia="Times New Roman"/>
          <w:szCs w:val="24"/>
          <w:lang w:eastAsia="ru-RU"/>
        </w:rPr>
        <w:t>, англ. ACE)</w:t>
      </w:r>
      <w:r w:rsidR="006D4A41">
        <w:rPr>
          <w:rFonts w:eastAsia="Times New Roman"/>
          <w:szCs w:val="24"/>
          <w:lang w:eastAsia="ru-RU"/>
        </w:rPr>
        <w:t>;</w:t>
      </w:r>
    </w:p>
    <w:p w:rsidR="00820C6F" w:rsidRPr="00146DA0" w:rsidRDefault="00820C6F" w:rsidP="006D4A41">
      <w:pPr>
        <w:ind w:right="-12" w:hanging="10"/>
      </w:pPr>
      <w:r w:rsidRPr="00146DA0">
        <w:t>НПВП – нестероидные противовоспалительные препараты</w:t>
      </w:r>
      <w:r w:rsidR="006D4A41">
        <w:t>;</w:t>
      </w:r>
    </w:p>
    <w:p w:rsidR="00820C6F" w:rsidRPr="00146DA0" w:rsidRDefault="00820C6F" w:rsidP="006D4A41">
      <w:pPr>
        <w:ind w:right="-12" w:hanging="10"/>
      </w:pPr>
      <w:r w:rsidRPr="00146DA0">
        <w:t>ГКС – глюкокортикоидные средства</w:t>
      </w:r>
      <w:r w:rsidR="006D4A41">
        <w:t>;</w:t>
      </w:r>
    </w:p>
    <w:p w:rsidR="00820C6F" w:rsidRPr="00146DA0" w:rsidRDefault="00820C6F" w:rsidP="006D4A41">
      <w:pPr>
        <w:ind w:right="-12" w:hanging="10"/>
      </w:pPr>
      <w:r w:rsidRPr="00146DA0">
        <w:t>УФ – ультрафиолет</w:t>
      </w:r>
      <w:r w:rsidR="006D4A41">
        <w:t>;</w:t>
      </w:r>
    </w:p>
    <w:p w:rsidR="00820C6F" w:rsidRPr="00146DA0" w:rsidRDefault="00820C6F" w:rsidP="006D4A41">
      <w:pPr>
        <w:ind w:right="-12" w:hanging="10"/>
      </w:pPr>
      <w:r w:rsidRPr="00146DA0">
        <w:t>ЛС – лекарственные средства</w:t>
      </w:r>
      <w:r w:rsidR="006D4A41">
        <w:t>;</w:t>
      </w:r>
    </w:p>
    <w:p w:rsidR="00820C6F" w:rsidRPr="00146DA0" w:rsidRDefault="00820C6F" w:rsidP="006D4A41">
      <w:pPr>
        <w:ind w:right="-12" w:hanging="10"/>
        <w:rPr>
          <w:b/>
        </w:rPr>
      </w:pPr>
      <w:r w:rsidRPr="00E508EA">
        <w:rPr>
          <w:bCs/>
        </w:rPr>
        <w:t>Н</w:t>
      </w:r>
      <w:r w:rsidRPr="00E508EA">
        <w:rPr>
          <w:bCs/>
          <w:sz w:val="19"/>
          <w:vertAlign w:val="subscript"/>
        </w:rPr>
        <w:t>1</w:t>
      </w:r>
      <w:r w:rsidRPr="00E508EA">
        <w:rPr>
          <w:bCs/>
        </w:rPr>
        <w:t>-Аг,</w:t>
      </w:r>
      <w:r w:rsidRPr="00146DA0">
        <w:rPr>
          <w:b/>
        </w:rPr>
        <w:t xml:space="preserve"> </w:t>
      </w:r>
      <w:r w:rsidRPr="00146DA0">
        <w:t>Н</w:t>
      </w:r>
      <w:r w:rsidRPr="00146DA0">
        <w:rPr>
          <w:sz w:val="19"/>
          <w:vertAlign w:val="subscript"/>
        </w:rPr>
        <w:t>1</w:t>
      </w:r>
      <w:r w:rsidRPr="00146DA0">
        <w:t>-</w:t>
      </w:r>
      <w:proofErr w:type="gramStart"/>
      <w:r w:rsidRPr="00146DA0">
        <w:t>АГ</w:t>
      </w:r>
      <w:r w:rsidRPr="00146DA0">
        <w:rPr>
          <w:i/>
        </w:rPr>
        <w:t xml:space="preserve"> </w:t>
      </w:r>
      <w:r w:rsidRPr="00146DA0">
        <w:rPr>
          <w:b/>
        </w:rPr>
        <w:t xml:space="preserve"> -</w:t>
      </w:r>
      <w:proofErr w:type="gramEnd"/>
      <w:r w:rsidRPr="00146DA0">
        <w:rPr>
          <w:b/>
        </w:rPr>
        <w:t xml:space="preserve"> </w:t>
      </w:r>
      <w:r w:rsidRPr="00146DA0">
        <w:t>Н</w:t>
      </w:r>
      <w:r w:rsidRPr="00146DA0">
        <w:rPr>
          <w:sz w:val="19"/>
          <w:vertAlign w:val="subscript"/>
        </w:rPr>
        <w:t>1</w:t>
      </w:r>
      <w:r w:rsidRPr="00146DA0">
        <w:t>-антигистаминные препараты</w:t>
      </w:r>
      <w:r w:rsidR="006D4A41">
        <w:t>;</w:t>
      </w:r>
      <w:r w:rsidRPr="00146DA0">
        <w:rPr>
          <w:b/>
        </w:rPr>
        <w:t xml:space="preserve"> </w:t>
      </w:r>
    </w:p>
    <w:p w:rsidR="00820C6F" w:rsidRPr="00146DA0" w:rsidRDefault="00820C6F" w:rsidP="006D4A41">
      <w:pPr>
        <w:ind w:right="-12" w:hanging="10"/>
        <w:rPr>
          <w:szCs w:val="24"/>
          <w:lang w:eastAsia="ru-RU"/>
        </w:rPr>
      </w:pPr>
      <w:r w:rsidRPr="00146DA0">
        <w:rPr>
          <w:szCs w:val="24"/>
          <w:lang w:eastAsia="ru-RU"/>
        </w:rPr>
        <w:t xml:space="preserve">SPF – </w:t>
      </w:r>
      <w:r w:rsidRPr="00146DA0">
        <w:rPr>
          <w:b/>
          <w:bCs/>
          <w:szCs w:val="24"/>
          <w:shd w:val="clear" w:color="auto" w:fill="FFFFFF"/>
        </w:rPr>
        <w:t>(</w:t>
      </w:r>
      <w:proofErr w:type="spellStart"/>
      <w:r w:rsidRPr="00146DA0">
        <w:rPr>
          <w:bCs/>
          <w:szCs w:val="24"/>
          <w:shd w:val="clear" w:color="auto" w:fill="FFFFFF"/>
        </w:rPr>
        <w:t>Sun</w:t>
      </w:r>
      <w:proofErr w:type="spellEnd"/>
      <w:r w:rsidRPr="00146DA0">
        <w:rPr>
          <w:bCs/>
          <w:szCs w:val="24"/>
          <w:shd w:val="clear" w:color="auto" w:fill="FFFFFF"/>
        </w:rPr>
        <w:t xml:space="preserve"> </w:t>
      </w:r>
      <w:proofErr w:type="spellStart"/>
      <w:r w:rsidRPr="00146DA0">
        <w:rPr>
          <w:bCs/>
          <w:szCs w:val="24"/>
          <w:shd w:val="clear" w:color="auto" w:fill="FFFFFF"/>
        </w:rPr>
        <w:t>Protection</w:t>
      </w:r>
      <w:proofErr w:type="spellEnd"/>
      <w:r w:rsidRPr="00146DA0">
        <w:rPr>
          <w:bCs/>
          <w:szCs w:val="24"/>
          <w:shd w:val="clear" w:color="auto" w:fill="FFFFFF"/>
        </w:rPr>
        <w:t xml:space="preserve"> </w:t>
      </w:r>
      <w:proofErr w:type="spellStart"/>
      <w:r w:rsidRPr="00146DA0">
        <w:rPr>
          <w:bCs/>
          <w:szCs w:val="24"/>
          <w:shd w:val="clear" w:color="auto" w:fill="FFFFFF"/>
        </w:rPr>
        <w:t>Factor</w:t>
      </w:r>
      <w:proofErr w:type="spellEnd"/>
      <w:r w:rsidRPr="00146DA0">
        <w:rPr>
          <w:b/>
          <w:bCs/>
          <w:szCs w:val="24"/>
          <w:shd w:val="clear" w:color="auto" w:fill="FFFFFF"/>
        </w:rPr>
        <w:t>)</w:t>
      </w:r>
      <w:r w:rsidRPr="00146DA0">
        <w:rPr>
          <w:szCs w:val="24"/>
          <w:shd w:val="clear" w:color="auto" w:fill="FFFFFF"/>
        </w:rPr>
        <w:t> – фактор защиты от UV-излучения</w:t>
      </w:r>
      <w:r w:rsidR="006D4A41">
        <w:rPr>
          <w:szCs w:val="24"/>
          <w:shd w:val="clear" w:color="auto" w:fill="FFFFFF"/>
        </w:rPr>
        <w:t>;</w:t>
      </w:r>
    </w:p>
    <w:p w:rsidR="006D4A41" w:rsidRDefault="00820C6F" w:rsidP="006D4A41">
      <w:pPr>
        <w:ind w:right="-12" w:hanging="10"/>
        <w:rPr>
          <w:rFonts w:cs="Minion"/>
          <w:szCs w:val="24"/>
        </w:rPr>
      </w:pPr>
      <w:r w:rsidRPr="00146DA0">
        <w:rPr>
          <w:rFonts w:eastAsia="Times New Roman"/>
          <w:szCs w:val="24"/>
          <w:lang w:eastAsia="ru-RU"/>
        </w:rPr>
        <w:t>ХСК</w:t>
      </w:r>
      <w:r w:rsidRPr="00146DA0">
        <w:rPr>
          <w:rFonts w:cs="Minion"/>
          <w:szCs w:val="24"/>
        </w:rPr>
        <w:t xml:space="preserve"> – хроническая спонтанная крапивница</w:t>
      </w:r>
      <w:r w:rsidR="006D4A41">
        <w:rPr>
          <w:rFonts w:cs="Minion"/>
          <w:szCs w:val="24"/>
        </w:rPr>
        <w:t>;</w:t>
      </w:r>
    </w:p>
    <w:p w:rsidR="006D4A41" w:rsidRDefault="00820C6F" w:rsidP="006D4A41">
      <w:pPr>
        <w:ind w:right="-12" w:hanging="10"/>
        <w:rPr>
          <w:bCs/>
          <w:szCs w:val="24"/>
        </w:rPr>
      </w:pPr>
      <w:r w:rsidRPr="00E508EA">
        <w:rPr>
          <w:bCs/>
          <w:szCs w:val="24"/>
        </w:rPr>
        <w:t xml:space="preserve">FCAS - семейный </w:t>
      </w:r>
      <w:r w:rsidR="006D4A41" w:rsidRPr="00E508EA">
        <w:rPr>
          <w:bCs/>
          <w:szCs w:val="24"/>
        </w:rPr>
        <w:t xml:space="preserve">холодовой </w:t>
      </w:r>
      <w:proofErr w:type="spellStart"/>
      <w:r w:rsidR="006D4A41" w:rsidRPr="00E508EA">
        <w:rPr>
          <w:bCs/>
          <w:szCs w:val="24"/>
        </w:rPr>
        <w:t>аутовоспалительный</w:t>
      </w:r>
      <w:proofErr w:type="spellEnd"/>
      <w:r w:rsidRPr="00E508EA">
        <w:rPr>
          <w:bCs/>
          <w:szCs w:val="24"/>
        </w:rPr>
        <w:t xml:space="preserve"> синдром</w:t>
      </w:r>
      <w:r w:rsidR="006D4A41">
        <w:rPr>
          <w:bCs/>
          <w:szCs w:val="24"/>
        </w:rPr>
        <w:t>;</w:t>
      </w:r>
    </w:p>
    <w:p w:rsidR="00E508EA" w:rsidRDefault="00820C6F" w:rsidP="006D4A41">
      <w:pPr>
        <w:ind w:right="-12" w:hanging="10"/>
        <w:rPr>
          <w:szCs w:val="24"/>
        </w:rPr>
      </w:pPr>
      <w:r w:rsidRPr="00146DA0">
        <w:rPr>
          <w:szCs w:val="24"/>
        </w:rPr>
        <w:t xml:space="preserve">CINCA/NOMID - неонатальные </w:t>
      </w:r>
      <w:proofErr w:type="spellStart"/>
      <w:r w:rsidRPr="00146DA0">
        <w:rPr>
          <w:szCs w:val="24"/>
        </w:rPr>
        <w:t>мультисистемные</w:t>
      </w:r>
      <w:proofErr w:type="spellEnd"/>
      <w:r w:rsidRPr="00146DA0">
        <w:rPr>
          <w:szCs w:val="24"/>
        </w:rPr>
        <w:t xml:space="preserve"> воспалительные заболевания</w:t>
      </w:r>
      <w:r w:rsidR="006D4A41">
        <w:rPr>
          <w:szCs w:val="24"/>
        </w:rPr>
        <w:t>.</w:t>
      </w:r>
      <w:r w:rsidRPr="008310A0">
        <w:rPr>
          <w:szCs w:val="24"/>
        </w:rPr>
        <w:t xml:space="preserve"> </w:t>
      </w:r>
    </w:p>
    <w:p w:rsidR="00820C6F" w:rsidRDefault="00820C6F" w:rsidP="00E508EA">
      <w:pPr>
        <w:pStyle w:val="CustomContentNormal"/>
        <w:spacing w:before="0"/>
        <w:outlineLvl w:val="1"/>
      </w:pPr>
      <w:bookmarkStart w:id="6" w:name="__RefHeading___doc_terms"/>
      <w:bookmarkStart w:id="7" w:name="_Toc27046039"/>
      <w:r>
        <w:lastRenderedPageBreak/>
        <w:t>Термины</w:t>
      </w:r>
      <w:r w:rsidRPr="008077E2">
        <w:t xml:space="preserve"> </w:t>
      </w:r>
      <w:r>
        <w:t>и</w:t>
      </w:r>
      <w:r w:rsidRPr="008077E2">
        <w:t xml:space="preserve"> </w:t>
      </w:r>
      <w:r>
        <w:t>определения</w:t>
      </w:r>
      <w:bookmarkEnd w:id="6"/>
      <w:bookmarkEnd w:id="7"/>
    </w:p>
    <w:p w:rsidR="00820C6F" w:rsidRPr="00C677D2" w:rsidRDefault="00820C6F" w:rsidP="00820C6F">
      <w:pPr>
        <w:shd w:val="clear" w:color="auto" w:fill="FFFFFF"/>
        <w:ind w:firstLine="708"/>
        <w:rPr>
          <w:rFonts w:eastAsia="Times New Roman"/>
          <w:szCs w:val="24"/>
          <w:lang w:eastAsia="ru-RU"/>
        </w:rPr>
      </w:pPr>
      <w:r w:rsidRPr="00365FB6">
        <w:rPr>
          <w:rFonts w:eastAsia="Times New Roman"/>
          <w:szCs w:val="24"/>
          <w:lang w:eastAsia="ru-RU"/>
        </w:rPr>
        <w:t>Крапивница (</w:t>
      </w:r>
      <w:r w:rsidRPr="00365FB6">
        <w:rPr>
          <w:rFonts w:eastAsia="Times New Roman"/>
          <w:iCs/>
          <w:szCs w:val="24"/>
          <w:lang w:eastAsia="ru-RU"/>
        </w:rPr>
        <w:t xml:space="preserve">от лат. </w:t>
      </w:r>
      <w:proofErr w:type="spellStart"/>
      <w:r w:rsidRPr="00365FB6">
        <w:rPr>
          <w:rFonts w:eastAsia="Times New Roman"/>
          <w:iCs/>
          <w:szCs w:val="24"/>
          <w:lang w:eastAsia="ru-RU"/>
        </w:rPr>
        <w:t>urtica</w:t>
      </w:r>
      <w:proofErr w:type="spellEnd"/>
      <w:r w:rsidRPr="00365FB6">
        <w:rPr>
          <w:rFonts w:eastAsia="Times New Roman"/>
          <w:iCs/>
          <w:szCs w:val="24"/>
          <w:lang w:eastAsia="ru-RU"/>
        </w:rPr>
        <w:t xml:space="preserve"> – </w:t>
      </w:r>
      <w:r w:rsidRPr="00365FB6">
        <w:rPr>
          <w:rFonts w:eastAsia="Times New Roman"/>
          <w:szCs w:val="24"/>
          <w:lang w:eastAsia="ru-RU"/>
        </w:rPr>
        <w:t xml:space="preserve">крапива) – группа заболеваний, характеризующаяся развитием волдырей и/или </w:t>
      </w:r>
      <w:proofErr w:type="spellStart"/>
      <w:r w:rsidRPr="00365FB6">
        <w:rPr>
          <w:rFonts w:eastAsia="Times New Roman"/>
          <w:szCs w:val="24"/>
          <w:lang w:eastAsia="ru-RU"/>
        </w:rPr>
        <w:t>ангиоотеков</w:t>
      </w:r>
      <w:proofErr w:type="spellEnd"/>
      <w:r w:rsidRPr="00365FB6">
        <w:rPr>
          <w:rFonts w:eastAsia="Times New Roman"/>
          <w:szCs w:val="24"/>
          <w:lang w:eastAsia="ru-RU"/>
        </w:rPr>
        <w:t>.</w:t>
      </w:r>
    </w:p>
    <w:p w:rsidR="00820C6F" w:rsidRDefault="00820C6F" w:rsidP="00E508EA">
      <w:pPr>
        <w:rPr>
          <w:szCs w:val="21"/>
          <w:lang w:eastAsia="ru-RU"/>
        </w:rPr>
      </w:pPr>
      <w:proofErr w:type="spellStart"/>
      <w:r w:rsidRPr="00C677D2">
        <w:rPr>
          <w:szCs w:val="21"/>
          <w:lang w:eastAsia="ru-RU"/>
        </w:rPr>
        <w:t>Ангиоотек</w:t>
      </w:r>
      <w:proofErr w:type="spellEnd"/>
      <w:r w:rsidRPr="002267F7">
        <w:rPr>
          <w:szCs w:val="21"/>
          <w:lang w:eastAsia="ru-RU"/>
        </w:rPr>
        <w:t xml:space="preserve"> </w:t>
      </w:r>
      <w:r>
        <w:rPr>
          <w:szCs w:val="21"/>
          <w:lang w:eastAsia="ru-RU"/>
        </w:rPr>
        <w:t>–</w:t>
      </w:r>
      <w:r w:rsidRPr="002267F7">
        <w:rPr>
          <w:szCs w:val="21"/>
          <w:lang w:eastAsia="ru-RU"/>
        </w:rPr>
        <w:t>диффузны</w:t>
      </w:r>
      <w:r>
        <w:rPr>
          <w:szCs w:val="21"/>
          <w:lang w:eastAsia="ru-RU"/>
        </w:rPr>
        <w:t>й</w:t>
      </w:r>
      <w:r w:rsidRPr="002267F7">
        <w:rPr>
          <w:szCs w:val="21"/>
          <w:lang w:eastAsia="ru-RU"/>
        </w:rPr>
        <w:t xml:space="preserve"> отек с захватом всей дермы и подкожной жировой клетчатки и/или слизистой оболочки и подслизистого слоя.</w:t>
      </w:r>
    </w:p>
    <w:p w:rsidR="00820C6F" w:rsidRPr="00D31B4C" w:rsidRDefault="00820C6F" w:rsidP="00E508EA">
      <w:pPr>
        <w:pStyle w:val="afff2"/>
        <w:spacing w:before="0"/>
        <w:rPr>
          <w:strike/>
        </w:rPr>
      </w:pPr>
      <w:bookmarkStart w:id="8" w:name="__RefHeading___doc_1"/>
      <w:bookmarkStart w:id="9" w:name="_Toc27046040"/>
      <w:r>
        <w:t>1. Краткая информация</w:t>
      </w:r>
      <w:bookmarkEnd w:id="8"/>
      <w:bookmarkEnd w:id="9"/>
    </w:p>
    <w:p w:rsidR="00820C6F" w:rsidRPr="00E508EA" w:rsidRDefault="00820C6F" w:rsidP="00E508EA">
      <w:pPr>
        <w:pStyle w:val="2"/>
        <w:spacing w:before="0"/>
        <w:rPr>
          <w:strike/>
        </w:rPr>
      </w:pPr>
      <w:bookmarkStart w:id="10" w:name="_Toc469402330"/>
      <w:bookmarkStart w:id="11" w:name="_Toc468273527"/>
      <w:bookmarkStart w:id="12" w:name="_Toc468273445"/>
      <w:bookmarkStart w:id="13" w:name="_Toc27046041"/>
      <w:bookmarkStart w:id="14" w:name="__RefHeading___doc_2"/>
      <w:bookmarkEnd w:id="10"/>
      <w:bookmarkEnd w:id="11"/>
      <w:bookmarkEnd w:id="12"/>
      <w:r w:rsidRPr="00E508EA">
        <w:t xml:space="preserve">1.1 Определение </w:t>
      </w:r>
      <w:bookmarkEnd w:id="13"/>
    </w:p>
    <w:p w:rsidR="00820C6F" w:rsidRDefault="00820C6F" w:rsidP="00E508EA">
      <w:pPr>
        <w:ind w:firstLine="723"/>
      </w:pPr>
      <w:r w:rsidRPr="0050521E">
        <w:rPr>
          <w:b/>
        </w:rPr>
        <w:t>Крапивница</w:t>
      </w:r>
      <w:r w:rsidRPr="00C86CDB">
        <w:t xml:space="preserve"> (от лат. </w:t>
      </w:r>
      <w:proofErr w:type="spellStart"/>
      <w:r w:rsidRPr="002924E6">
        <w:rPr>
          <w:i/>
        </w:rPr>
        <w:t>Urtica</w:t>
      </w:r>
      <w:proofErr w:type="spellEnd"/>
      <w:r w:rsidRPr="00C86CDB">
        <w:t xml:space="preserve"> – крапива) – группа заболеваний, </w:t>
      </w:r>
      <w:r>
        <w:t>характеризующихся</w:t>
      </w:r>
      <w:r w:rsidRPr="00C86CDB">
        <w:t xml:space="preserve"> развитием зудящих волдырей и/или </w:t>
      </w:r>
      <w:proofErr w:type="spellStart"/>
      <w:r w:rsidRPr="00C86CDB">
        <w:t>ангиоотеков</w:t>
      </w:r>
      <w:proofErr w:type="spellEnd"/>
      <w:r w:rsidRPr="00C86CDB">
        <w:t>.</w:t>
      </w:r>
    </w:p>
    <w:p w:rsidR="00820C6F" w:rsidRPr="00146DA0" w:rsidRDefault="00820C6F" w:rsidP="00E508EA">
      <w:pPr>
        <w:shd w:val="clear" w:color="auto" w:fill="FFFFFF"/>
        <w:rPr>
          <w:rFonts w:eastAsia="Times New Roman"/>
          <w:szCs w:val="24"/>
          <w:lang w:eastAsia="ru-RU"/>
        </w:rPr>
      </w:pPr>
      <w:r w:rsidRPr="00146DA0">
        <w:rPr>
          <w:rFonts w:eastAsia="Times New Roman"/>
          <w:szCs w:val="24"/>
          <w:lang w:eastAsia="ru-RU"/>
        </w:rPr>
        <w:t xml:space="preserve">Острая спонтанная крапивница </w:t>
      </w:r>
      <w:r w:rsidR="00E46AEA" w:rsidRPr="00146DA0">
        <w:rPr>
          <w:rFonts w:eastAsia="Times New Roman"/>
          <w:szCs w:val="24"/>
          <w:lang w:eastAsia="ru-RU"/>
        </w:rPr>
        <w:t>– внезапное</w:t>
      </w:r>
      <w:r w:rsidRPr="00146DA0">
        <w:rPr>
          <w:rFonts w:eastAsia="Times New Roman"/>
          <w:szCs w:val="24"/>
          <w:lang w:eastAsia="ru-RU"/>
        </w:rPr>
        <w:t xml:space="preserve"> однократное появление волдырей (каждый из которых существует не более 24 часов) продолжительностью менее 6 недель, вызванное воздействием одного из провоцирующих факторов.</w:t>
      </w:r>
    </w:p>
    <w:p w:rsidR="00820C6F" w:rsidRPr="00146DA0" w:rsidRDefault="00820C6F" w:rsidP="00820C6F">
      <w:pPr>
        <w:shd w:val="clear" w:color="auto" w:fill="FFFFFF"/>
        <w:rPr>
          <w:rFonts w:eastAsia="Times New Roman"/>
          <w:szCs w:val="24"/>
          <w:lang w:eastAsia="ru-RU"/>
        </w:rPr>
      </w:pPr>
      <w:r w:rsidRPr="00146DA0">
        <w:rPr>
          <w:rFonts w:eastAsia="Times New Roman"/>
          <w:szCs w:val="24"/>
          <w:lang w:eastAsia="ru-RU"/>
        </w:rPr>
        <w:t xml:space="preserve">Хроническая крапивница - состояние, возникающее вследствие известных и неизвестных причин, при котором ежедневно или почти ежедневно, сроком более 6 недель, появляются волдыри, каждый из которых существует не более 24 часов. По характеру течения хроническую крапивницу подразделяют на рецидивирующую и </w:t>
      </w:r>
      <w:proofErr w:type="spellStart"/>
      <w:r w:rsidRPr="00146DA0">
        <w:rPr>
          <w:rFonts w:eastAsia="Times New Roman"/>
          <w:szCs w:val="24"/>
          <w:lang w:eastAsia="ru-RU"/>
        </w:rPr>
        <w:t>персистирующую</w:t>
      </w:r>
      <w:proofErr w:type="spellEnd"/>
      <w:r w:rsidRPr="00146DA0">
        <w:rPr>
          <w:rFonts w:eastAsia="Times New Roman"/>
          <w:szCs w:val="24"/>
          <w:lang w:eastAsia="ru-RU"/>
        </w:rPr>
        <w:t>, характеризующуюся постоянным появлением уртикарий.</w:t>
      </w:r>
    </w:p>
    <w:p w:rsidR="00820C6F" w:rsidRPr="00146DA0" w:rsidRDefault="00820C6F" w:rsidP="00820C6F">
      <w:pPr>
        <w:shd w:val="clear" w:color="auto" w:fill="FFFFFF"/>
        <w:rPr>
          <w:rFonts w:eastAsia="Times New Roman"/>
          <w:szCs w:val="24"/>
          <w:lang w:eastAsia="ru-RU"/>
        </w:rPr>
      </w:pPr>
      <w:r w:rsidRPr="00146DA0">
        <w:rPr>
          <w:rFonts w:eastAsia="Times New Roman"/>
          <w:szCs w:val="24"/>
          <w:lang w:eastAsia="ru-RU"/>
        </w:rPr>
        <w:t xml:space="preserve">Частным случаем обычной крапивницы является </w:t>
      </w:r>
      <w:proofErr w:type="spellStart"/>
      <w:r w:rsidRPr="00146DA0">
        <w:rPr>
          <w:rFonts w:eastAsia="Times New Roman"/>
          <w:szCs w:val="24"/>
          <w:lang w:eastAsia="ru-RU"/>
        </w:rPr>
        <w:t>ангиоотек</w:t>
      </w:r>
      <w:proofErr w:type="spellEnd"/>
      <w:r w:rsidRPr="00146DA0">
        <w:rPr>
          <w:rFonts w:eastAsia="Times New Roman"/>
          <w:szCs w:val="24"/>
          <w:lang w:eastAsia="ru-RU"/>
        </w:rPr>
        <w:t xml:space="preserve"> (</w:t>
      </w:r>
      <w:proofErr w:type="spellStart"/>
      <w:r w:rsidRPr="00146DA0">
        <w:rPr>
          <w:rFonts w:eastAsia="Times New Roman"/>
          <w:szCs w:val="24"/>
          <w:lang w:eastAsia="ru-RU"/>
        </w:rPr>
        <w:t>ангиоедема</w:t>
      </w:r>
      <w:proofErr w:type="spellEnd"/>
      <w:r w:rsidRPr="00146DA0">
        <w:rPr>
          <w:rFonts w:eastAsia="Times New Roman"/>
          <w:szCs w:val="24"/>
          <w:lang w:eastAsia="ru-RU"/>
        </w:rPr>
        <w:t>, отек Квинке, ограниченный ангионевротический отек, гигантская крапивница). Заболевание характеризуется быстро формирующимся, обычно ограниченным, глубоким отеком кожи или слизистых оболочек.</w:t>
      </w:r>
    </w:p>
    <w:p w:rsidR="00820C6F" w:rsidRPr="00146DA0" w:rsidRDefault="00820C6F" w:rsidP="00E508EA">
      <w:r w:rsidRPr="00146DA0">
        <w:t xml:space="preserve">Состояния, при которых волдыри являются симптомом [кожные тесты, </w:t>
      </w:r>
      <w:proofErr w:type="spellStart"/>
      <w:r w:rsidRPr="00146DA0">
        <w:t>аутовоспалительные</w:t>
      </w:r>
      <w:proofErr w:type="spellEnd"/>
      <w:r w:rsidRPr="00146DA0">
        <w:t xml:space="preserve"> синдромы (заболевания, вызванные мутациями в протеин-кодирующих генах, играющих ведущую роль в регуляции воспалительного ответа), анафилаксия, наследственный </w:t>
      </w:r>
      <w:proofErr w:type="spellStart"/>
      <w:r w:rsidRPr="00146DA0">
        <w:t>ангиоотек</w:t>
      </w:r>
      <w:proofErr w:type="spellEnd"/>
      <w:r w:rsidRPr="00146DA0">
        <w:t xml:space="preserve"> и т. п.], не относятся к крапивнице. </w:t>
      </w:r>
    </w:p>
    <w:p w:rsidR="00820C6F" w:rsidRPr="00E508EA" w:rsidRDefault="00820C6F" w:rsidP="00E508EA">
      <w:pPr>
        <w:pStyle w:val="2"/>
        <w:spacing w:before="0"/>
        <w:rPr>
          <w:strike/>
        </w:rPr>
      </w:pPr>
      <w:bookmarkStart w:id="15" w:name="_Toc27046042"/>
      <w:r w:rsidRPr="00E508EA">
        <w:t xml:space="preserve">1.2 Этиология и патогенез </w:t>
      </w:r>
      <w:bookmarkEnd w:id="15"/>
    </w:p>
    <w:p w:rsidR="00820C6F" w:rsidRDefault="00820C6F" w:rsidP="00E508EA">
      <w:pPr>
        <w:autoSpaceDE w:val="0"/>
        <w:autoSpaceDN w:val="0"/>
        <w:adjustRightInd w:val="0"/>
        <w:rPr>
          <w:rFonts w:ascii="Lato-Regular" w:hAnsi="Lato-Regular" w:cs="Lato-Regular"/>
          <w:sz w:val="16"/>
          <w:szCs w:val="16"/>
        </w:rPr>
      </w:pPr>
      <w:proofErr w:type="spellStart"/>
      <w:r w:rsidRPr="00C86CDB">
        <w:t>Провоспалительные</w:t>
      </w:r>
      <w:proofErr w:type="spellEnd"/>
      <w:r w:rsidRPr="00C86CDB">
        <w:t xml:space="preserve"> медиаторы активированных тучных клеток, такие как гистамин, серотонин, фактор, активирующий тромбоциты, цитокины, приводят к </w:t>
      </w:r>
      <w:proofErr w:type="spellStart"/>
      <w:r w:rsidRPr="00C86CDB">
        <w:t>вазодилатации</w:t>
      </w:r>
      <w:proofErr w:type="spellEnd"/>
      <w:r w:rsidRPr="00C86CDB">
        <w:t>, повышению проницаемости капилляров, активации чувствительных нервных волокон, выходу плазмы за пределы сосудов, привлечение клеток в место образования волдыря.</w:t>
      </w:r>
      <w:r w:rsidRPr="00293697">
        <w:rPr>
          <w:rFonts w:ascii="Lato-Regular" w:hAnsi="Lato-Regular" w:cs="Lato-Regular"/>
          <w:sz w:val="16"/>
          <w:szCs w:val="16"/>
        </w:rPr>
        <w:t xml:space="preserve"> </w:t>
      </w:r>
    </w:p>
    <w:p w:rsidR="00820C6F" w:rsidRPr="00B26F8C" w:rsidRDefault="00820C6F" w:rsidP="00820C6F">
      <w:pPr>
        <w:pStyle w:val="afe"/>
        <w:autoSpaceDE w:val="0"/>
        <w:autoSpaceDN w:val="0"/>
        <w:adjustRightInd w:val="0"/>
        <w:ind w:left="0"/>
        <w:rPr>
          <w:szCs w:val="24"/>
          <w:lang w:eastAsia="ru-RU"/>
        </w:rPr>
      </w:pPr>
      <w:proofErr w:type="spellStart"/>
      <w:r w:rsidRPr="00C86CDB">
        <w:t>Дегрануляция</w:t>
      </w:r>
      <w:proofErr w:type="spellEnd"/>
      <w:r w:rsidRPr="00C86CDB">
        <w:t xml:space="preserve"> тучных клеток может произойти вследствие разных механизмов активации, включая связывание иммуноглобулинов Е (</w:t>
      </w:r>
      <w:proofErr w:type="spellStart"/>
      <w:r>
        <w:t>IgE</w:t>
      </w:r>
      <w:proofErr w:type="spellEnd"/>
      <w:r w:rsidRPr="00C86CDB">
        <w:t xml:space="preserve">) с </w:t>
      </w:r>
      <w:proofErr w:type="spellStart"/>
      <w:r w:rsidRPr="00C86CDB">
        <w:t>высокоаффинными</w:t>
      </w:r>
      <w:proofErr w:type="spellEnd"/>
      <w:r w:rsidRPr="00C86CDB">
        <w:t xml:space="preserve"> рецепторами (</w:t>
      </w:r>
      <w:proofErr w:type="spellStart"/>
      <w:r>
        <w:t>Fc</w:t>
      </w:r>
      <w:r>
        <w:rPr>
          <w:rFonts w:ascii="Segoe UI Symbol" w:eastAsia="Segoe UI Symbol" w:hAnsi="Segoe UI Symbol" w:cs="Segoe UI Symbol"/>
          <w:sz w:val="19"/>
          <w:vertAlign w:val="subscript"/>
        </w:rPr>
        <w:t>ε</w:t>
      </w:r>
      <w:r>
        <w:t>RI</w:t>
      </w:r>
      <w:proofErr w:type="spellEnd"/>
      <w:r w:rsidRPr="00C86CDB">
        <w:t xml:space="preserve">) на поверхности тучных клеток. У 45% пациентов с хронической крапивницей определяются </w:t>
      </w:r>
      <w:proofErr w:type="spellStart"/>
      <w:r>
        <w:t>IgG</w:t>
      </w:r>
      <w:proofErr w:type="spellEnd"/>
      <w:r w:rsidRPr="00C86CDB">
        <w:t xml:space="preserve"> </w:t>
      </w:r>
      <w:proofErr w:type="spellStart"/>
      <w:r w:rsidRPr="00C86CDB">
        <w:t>аутоантитела</w:t>
      </w:r>
      <w:proofErr w:type="spellEnd"/>
      <w:r w:rsidRPr="00C86CDB">
        <w:t xml:space="preserve"> против как </w:t>
      </w:r>
      <w:proofErr w:type="spellStart"/>
      <w:r>
        <w:t>IgE</w:t>
      </w:r>
      <w:proofErr w:type="spellEnd"/>
      <w:r w:rsidRPr="00C86CDB">
        <w:t xml:space="preserve"> (5–10%), так и </w:t>
      </w:r>
      <w:r>
        <w:t xml:space="preserve">против </w:t>
      </w:r>
      <w:proofErr w:type="spellStart"/>
      <w:r>
        <w:t>Fc</w:t>
      </w:r>
      <w:r>
        <w:rPr>
          <w:rFonts w:ascii="Segoe UI Symbol" w:eastAsia="Segoe UI Symbol" w:hAnsi="Segoe UI Symbol" w:cs="Segoe UI Symbol"/>
          <w:sz w:val="19"/>
          <w:vertAlign w:val="subscript"/>
        </w:rPr>
        <w:t>ε</w:t>
      </w:r>
      <w:r>
        <w:t>RI</w:t>
      </w:r>
      <w:proofErr w:type="spellEnd"/>
      <w:r w:rsidRPr="00C86CDB">
        <w:t xml:space="preserve"> (35–40%)</w:t>
      </w:r>
      <w:r>
        <w:t xml:space="preserve"> </w:t>
      </w:r>
      <w:r w:rsidRPr="00C86CDB">
        <w:t xml:space="preserve">Эти </w:t>
      </w:r>
      <w:proofErr w:type="spellStart"/>
      <w:r>
        <w:t>IgG</w:t>
      </w:r>
      <w:proofErr w:type="spellEnd"/>
      <w:r w:rsidRPr="00C86CDB">
        <w:t xml:space="preserve"> </w:t>
      </w:r>
      <w:proofErr w:type="spellStart"/>
      <w:r w:rsidRPr="00C86CDB">
        <w:t>аутоантитела</w:t>
      </w:r>
      <w:proofErr w:type="spellEnd"/>
      <w:r w:rsidRPr="00C86CDB">
        <w:t xml:space="preserve"> могут связать </w:t>
      </w:r>
      <w:proofErr w:type="spellStart"/>
      <w:r>
        <w:t>Fc</w:t>
      </w:r>
      <w:r>
        <w:rPr>
          <w:rFonts w:ascii="Segoe UI Symbol" w:eastAsia="Segoe UI Symbol" w:hAnsi="Segoe UI Symbol" w:cs="Segoe UI Symbol"/>
          <w:sz w:val="19"/>
          <w:vertAlign w:val="subscript"/>
        </w:rPr>
        <w:t>ε</w:t>
      </w:r>
      <w:r>
        <w:t>RI</w:t>
      </w:r>
      <w:proofErr w:type="spellEnd"/>
      <w:r w:rsidRPr="00C86CDB">
        <w:t xml:space="preserve"> на тучных клетках и базофилах, </w:t>
      </w:r>
      <w:r w:rsidRPr="00C86CDB">
        <w:lastRenderedPageBreak/>
        <w:t xml:space="preserve">приводя к их активации. </w:t>
      </w:r>
      <w:r>
        <w:t xml:space="preserve">Помимо </w:t>
      </w:r>
      <w:proofErr w:type="spellStart"/>
      <w:r>
        <w:t>аутореактивных</w:t>
      </w:r>
      <w:proofErr w:type="spellEnd"/>
      <w:r>
        <w:t xml:space="preserve"> </w:t>
      </w:r>
      <w:r>
        <w:rPr>
          <w:lang w:val="en-US"/>
        </w:rPr>
        <w:t>IgG</w:t>
      </w:r>
      <w:r>
        <w:t xml:space="preserve"> формируются </w:t>
      </w:r>
      <w:proofErr w:type="spellStart"/>
      <w:r>
        <w:t>аутореактивные</w:t>
      </w:r>
      <w:proofErr w:type="spellEnd"/>
      <w:r>
        <w:t xml:space="preserve"> </w:t>
      </w:r>
      <w:proofErr w:type="spellStart"/>
      <w:r>
        <w:rPr>
          <w:lang w:val="en-US"/>
        </w:rPr>
        <w:t>IgE</w:t>
      </w:r>
      <w:proofErr w:type="spellEnd"/>
      <w:r w:rsidRPr="009E5CEF">
        <w:t xml:space="preserve"> </w:t>
      </w:r>
      <w:r>
        <w:t>антитела (</w:t>
      </w:r>
      <w:proofErr w:type="spellStart"/>
      <w:r w:rsidRPr="0031483B">
        <w:rPr>
          <w:color w:val="000000"/>
          <w:szCs w:val="24"/>
          <w:lang w:eastAsia="ru-RU"/>
        </w:rPr>
        <w:t>IgE</w:t>
      </w:r>
      <w:proofErr w:type="spellEnd"/>
      <w:r w:rsidRPr="0031483B">
        <w:rPr>
          <w:color w:val="000000"/>
          <w:szCs w:val="24"/>
          <w:lang w:eastAsia="ru-RU"/>
        </w:rPr>
        <w:t xml:space="preserve"> анти-TП</w:t>
      </w:r>
      <w:r>
        <w:rPr>
          <w:color w:val="000000"/>
          <w:szCs w:val="24"/>
          <w:lang w:eastAsia="ru-RU"/>
        </w:rPr>
        <w:t>O</w:t>
      </w:r>
      <w:r w:rsidRPr="0031483B">
        <w:rPr>
          <w:color w:val="000000"/>
          <w:szCs w:val="24"/>
          <w:lang w:eastAsia="ru-RU"/>
        </w:rPr>
        <w:t xml:space="preserve">, </w:t>
      </w:r>
      <w:proofErr w:type="spellStart"/>
      <w:r w:rsidRPr="0031483B">
        <w:rPr>
          <w:color w:val="000000"/>
          <w:szCs w:val="24"/>
          <w:lang w:eastAsia="ru-RU"/>
        </w:rPr>
        <w:t>IgE</w:t>
      </w:r>
      <w:proofErr w:type="spellEnd"/>
      <w:r w:rsidRPr="0031483B">
        <w:rPr>
          <w:color w:val="000000"/>
          <w:szCs w:val="24"/>
          <w:lang w:eastAsia="ru-RU"/>
        </w:rPr>
        <w:t xml:space="preserve"> анти-</w:t>
      </w:r>
      <w:proofErr w:type="spellStart"/>
      <w:r w:rsidRPr="0031483B">
        <w:rPr>
          <w:color w:val="000000"/>
          <w:szCs w:val="24"/>
          <w:lang w:eastAsia="ru-RU"/>
        </w:rPr>
        <w:t>dsDNA</w:t>
      </w:r>
      <w:proofErr w:type="spellEnd"/>
      <w:r w:rsidRPr="0031483B">
        <w:rPr>
          <w:color w:val="000000"/>
          <w:szCs w:val="24"/>
          <w:lang w:eastAsia="ru-RU"/>
        </w:rPr>
        <w:t xml:space="preserve"> </w:t>
      </w:r>
      <w:proofErr w:type="gramStart"/>
      <w:r w:rsidRPr="0031483B">
        <w:rPr>
          <w:color w:val="000000"/>
          <w:szCs w:val="24"/>
          <w:lang w:eastAsia="ru-RU"/>
        </w:rPr>
        <w:t xml:space="preserve">и  </w:t>
      </w:r>
      <w:proofErr w:type="spellStart"/>
      <w:r w:rsidRPr="0031483B">
        <w:rPr>
          <w:szCs w:val="24"/>
          <w:lang w:eastAsia="ru-RU"/>
        </w:rPr>
        <w:t>ssDNA</w:t>
      </w:r>
      <w:proofErr w:type="spellEnd"/>
      <w:proofErr w:type="gramEnd"/>
      <w:r w:rsidRPr="0031483B">
        <w:rPr>
          <w:color w:val="000000"/>
          <w:szCs w:val="24"/>
          <w:lang w:eastAsia="ru-RU"/>
        </w:rPr>
        <w:t xml:space="preserve">, </w:t>
      </w:r>
      <w:proofErr w:type="spellStart"/>
      <w:r w:rsidRPr="0031483B">
        <w:rPr>
          <w:szCs w:val="24"/>
          <w:lang w:eastAsia="ru-RU"/>
        </w:rPr>
        <w:t>IgE</w:t>
      </w:r>
      <w:proofErr w:type="spellEnd"/>
      <w:r w:rsidRPr="0031483B">
        <w:rPr>
          <w:szCs w:val="24"/>
          <w:lang w:eastAsia="ru-RU"/>
        </w:rPr>
        <w:t xml:space="preserve"> анти-IL-24</w:t>
      </w:r>
      <w:r>
        <w:rPr>
          <w:szCs w:val="24"/>
          <w:lang w:eastAsia="ru-RU"/>
        </w:rPr>
        <w:t xml:space="preserve"> и другие), которые </w:t>
      </w:r>
      <w:r>
        <w:rPr>
          <w:szCs w:val="24"/>
        </w:rPr>
        <w:t xml:space="preserve">вызывают </w:t>
      </w:r>
      <w:proofErr w:type="spellStart"/>
      <w:r>
        <w:rPr>
          <w:szCs w:val="24"/>
        </w:rPr>
        <w:t>дегрануляцию</w:t>
      </w:r>
      <w:proofErr w:type="spellEnd"/>
      <w:r>
        <w:rPr>
          <w:szCs w:val="24"/>
        </w:rPr>
        <w:t xml:space="preserve"> тучных клеток и</w:t>
      </w:r>
      <w:r w:rsidRPr="0031483B">
        <w:rPr>
          <w:szCs w:val="24"/>
        </w:rPr>
        <w:t xml:space="preserve"> базофилов</w:t>
      </w:r>
      <w:r>
        <w:rPr>
          <w:szCs w:val="24"/>
        </w:rPr>
        <w:t xml:space="preserve">. </w:t>
      </w:r>
    </w:p>
    <w:p w:rsidR="00820C6F" w:rsidRPr="0031483B" w:rsidRDefault="00820C6F" w:rsidP="00820C6F">
      <w:pPr>
        <w:autoSpaceDE w:val="0"/>
        <w:autoSpaceDN w:val="0"/>
        <w:adjustRightInd w:val="0"/>
        <w:rPr>
          <w:color w:val="FF0000"/>
          <w:szCs w:val="24"/>
          <w:lang w:eastAsia="ru-RU"/>
        </w:rPr>
      </w:pPr>
      <w:r w:rsidRPr="00B26F8C">
        <w:rPr>
          <w:szCs w:val="24"/>
        </w:rPr>
        <w:t xml:space="preserve"> </w:t>
      </w:r>
      <w:r>
        <w:rPr>
          <w:color w:val="000000"/>
          <w:szCs w:val="24"/>
          <w:lang w:eastAsia="ru-RU"/>
        </w:rPr>
        <w:t>Еще</w:t>
      </w:r>
      <w:r w:rsidRPr="00E9734C">
        <w:rPr>
          <w:color w:val="000000"/>
          <w:szCs w:val="24"/>
          <w:lang w:eastAsia="ru-RU"/>
        </w:rPr>
        <w:t xml:space="preserve"> </w:t>
      </w:r>
      <w:r>
        <w:rPr>
          <w:color w:val="000000"/>
          <w:szCs w:val="24"/>
          <w:lang w:eastAsia="ru-RU"/>
        </w:rPr>
        <w:t>одним</w:t>
      </w:r>
      <w:r w:rsidRPr="00E9734C">
        <w:rPr>
          <w:color w:val="000000"/>
          <w:szCs w:val="24"/>
          <w:lang w:eastAsia="ru-RU"/>
        </w:rPr>
        <w:t xml:space="preserve"> </w:t>
      </w:r>
      <w:r>
        <w:rPr>
          <w:color w:val="000000"/>
          <w:szCs w:val="24"/>
          <w:lang w:eastAsia="ru-RU"/>
        </w:rPr>
        <w:t>звеном</w:t>
      </w:r>
      <w:r w:rsidRPr="00E9734C">
        <w:rPr>
          <w:color w:val="000000"/>
          <w:szCs w:val="24"/>
          <w:lang w:eastAsia="ru-RU"/>
        </w:rPr>
        <w:t xml:space="preserve"> </w:t>
      </w:r>
      <w:r>
        <w:rPr>
          <w:color w:val="000000"/>
          <w:szCs w:val="24"/>
          <w:lang w:eastAsia="ru-RU"/>
        </w:rPr>
        <w:t>патогенеза</w:t>
      </w:r>
      <w:r w:rsidRPr="00E9734C">
        <w:rPr>
          <w:color w:val="000000"/>
          <w:szCs w:val="24"/>
          <w:lang w:eastAsia="ru-RU"/>
        </w:rPr>
        <w:t xml:space="preserve"> </w:t>
      </w:r>
      <w:r>
        <w:rPr>
          <w:color w:val="000000"/>
          <w:szCs w:val="24"/>
          <w:lang w:eastAsia="ru-RU"/>
        </w:rPr>
        <w:t>крапивницы</w:t>
      </w:r>
      <w:r w:rsidRPr="00E9734C">
        <w:rPr>
          <w:color w:val="000000"/>
          <w:szCs w:val="24"/>
          <w:lang w:eastAsia="ru-RU"/>
        </w:rPr>
        <w:t xml:space="preserve"> </w:t>
      </w:r>
      <w:r>
        <w:rPr>
          <w:color w:val="000000"/>
          <w:szCs w:val="24"/>
          <w:lang w:eastAsia="ru-RU"/>
        </w:rPr>
        <w:t>являются</w:t>
      </w:r>
      <w:r w:rsidRPr="00E9734C">
        <w:rPr>
          <w:color w:val="000000"/>
          <w:szCs w:val="24"/>
          <w:lang w:eastAsia="ru-RU"/>
        </w:rPr>
        <w:t xml:space="preserve"> </w:t>
      </w:r>
      <w:r w:rsidRPr="009E5CEF">
        <w:rPr>
          <w:color w:val="000000"/>
          <w:szCs w:val="24"/>
          <w:lang w:eastAsia="ru-RU"/>
        </w:rPr>
        <w:t>нарушения</w:t>
      </w:r>
      <w:r w:rsidRPr="00E9734C">
        <w:rPr>
          <w:color w:val="000000"/>
          <w:szCs w:val="24"/>
          <w:lang w:eastAsia="ru-RU"/>
        </w:rPr>
        <w:t xml:space="preserve"> </w:t>
      </w:r>
      <w:r w:rsidRPr="009E5CEF">
        <w:rPr>
          <w:color w:val="000000"/>
          <w:szCs w:val="24"/>
          <w:lang w:eastAsia="ru-RU"/>
        </w:rPr>
        <w:t>внутриклеточной</w:t>
      </w:r>
      <w:r w:rsidRPr="00E9734C">
        <w:rPr>
          <w:color w:val="000000"/>
          <w:szCs w:val="24"/>
          <w:lang w:eastAsia="ru-RU"/>
        </w:rPr>
        <w:t xml:space="preserve"> </w:t>
      </w:r>
      <w:r w:rsidRPr="009E5CEF">
        <w:rPr>
          <w:color w:val="000000"/>
          <w:szCs w:val="24"/>
          <w:lang w:eastAsia="ru-RU"/>
        </w:rPr>
        <w:t>регуляции</w:t>
      </w:r>
      <w:r w:rsidRPr="00E9734C">
        <w:rPr>
          <w:color w:val="000000"/>
          <w:szCs w:val="24"/>
          <w:lang w:eastAsia="ru-RU"/>
        </w:rPr>
        <w:t xml:space="preserve"> </w:t>
      </w:r>
      <w:r w:rsidRPr="009E5CEF">
        <w:rPr>
          <w:color w:val="000000"/>
          <w:szCs w:val="24"/>
          <w:lang w:eastAsia="ru-RU"/>
        </w:rPr>
        <w:t>сигнальных</w:t>
      </w:r>
      <w:r w:rsidRPr="00E9734C">
        <w:rPr>
          <w:color w:val="000000"/>
          <w:szCs w:val="24"/>
          <w:lang w:eastAsia="ru-RU"/>
        </w:rPr>
        <w:t xml:space="preserve"> </w:t>
      </w:r>
      <w:r w:rsidRPr="009E5CEF">
        <w:rPr>
          <w:color w:val="000000"/>
          <w:szCs w:val="24"/>
          <w:lang w:eastAsia="ru-RU"/>
        </w:rPr>
        <w:t>механизмов</w:t>
      </w:r>
      <w:r w:rsidRPr="00E9734C">
        <w:rPr>
          <w:color w:val="000000"/>
          <w:szCs w:val="24"/>
          <w:lang w:eastAsia="ru-RU"/>
        </w:rPr>
        <w:t xml:space="preserve"> </w:t>
      </w:r>
      <w:r>
        <w:rPr>
          <w:color w:val="000000"/>
          <w:szCs w:val="24"/>
          <w:lang w:eastAsia="ru-RU"/>
        </w:rPr>
        <w:t>тучных</w:t>
      </w:r>
      <w:r w:rsidRPr="00E9734C">
        <w:rPr>
          <w:color w:val="000000"/>
          <w:szCs w:val="24"/>
          <w:lang w:eastAsia="ru-RU"/>
        </w:rPr>
        <w:t xml:space="preserve"> </w:t>
      </w:r>
      <w:r>
        <w:rPr>
          <w:color w:val="000000"/>
          <w:szCs w:val="24"/>
          <w:lang w:eastAsia="ru-RU"/>
        </w:rPr>
        <w:t>клеток</w:t>
      </w:r>
      <w:r w:rsidRPr="00E9734C">
        <w:rPr>
          <w:color w:val="000000"/>
          <w:szCs w:val="24"/>
          <w:lang w:eastAsia="ru-RU"/>
        </w:rPr>
        <w:t xml:space="preserve"> </w:t>
      </w:r>
      <w:r w:rsidRPr="009E5CEF">
        <w:rPr>
          <w:color w:val="000000"/>
          <w:szCs w:val="24"/>
          <w:lang w:eastAsia="ru-RU"/>
        </w:rPr>
        <w:t>и</w:t>
      </w:r>
      <w:r w:rsidRPr="00E9734C">
        <w:rPr>
          <w:color w:val="000000"/>
          <w:szCs w:val="24"/>
          <w:lang w:eastAsia="ru-RU"/>
        </w:rPr>
        <w:t xml:space="preserve"> </w:t>
      </w:r>
      <w:r w:rsidRPr="009E5CEF">
        <w:rPr>
          <w:color w:val="000000"/>
          <w:szCs w:val="24"/>
          <w:lang w:eastAsia="ru-RU"/>
        </w:rPr>
        <w:t>базофилов</w:t>
      </w:r>
      <w:r>
        <w:rPr>
          <w:color w:val="000000"/>
          <w:szCs w:val="24"/>
          <w:lang w:eastAsia="ru-RU"/>
        </w:rPr>
        <w:t>.</w:t>
      </w:r>
      <w:r w:rsidRPr="00E9734C">
        <w:rPr>
          <w:szCs w:val="24"/>
          <w:lang w:eastAsia="ru-RU"/>
        </w:rPr>
        <w:t xml:space="preserve"> </w:t>
      </w:r>
    </w:p>
    <w:p w:rsidR="00820C6F" w:rsidRPr="001E3502" w:rsidRDefault="00820C6F" w:rsidP="00A52398">
      <w:pPr>
        <w:ind w:right="-1" w:firstLine="0"/>
        <w:rPr>
          <w:color w:val="FF0000"/>
          <w:szCs w:val="24"/>
        </w:rPr>
      </w:pPr>
      <w:proofErr w:type="spellStart"/>
      <w:r w:rsidRPr="00C86CDB">
        <w:t>Дегрануляция</w:t>
      </w:r>
      <w:proofErr w:type="spellEnd"/>
      <w:r w:rsidRPr="00C86CDB">
        <w:t xml:space="preserve"> тучных клеток может быть вызвана компонентами комплемента, нейропептидами и неизвестными механизмами.</w:t>
      </w:r>
      <w:r>
        <w:t xml:space="preserve"> </w:t>
      </w:r>
      <w:r w:rsidRPr="001E3502">
        <w:t xml:space="preserve">Некоторые </w:t>
      </w:r>
      <w:proofErr w:type="spellStart"/>
      <w:r w:rsidRPr="001E3502">
        <w:t>неиммунологические</w:t>
      </w:r>
      <w:proofErr w:type="spellEnd"/>
      <w:r w:rsidRPr="001E3502">
        <w:t xml:space="preserve"> факторы, такие как тепло или холод, ряд препаратов (НПВС, противовирусные, опиаты и др.) могут привести к активации и </w:t>
      </w:r>
      <w:proofErr w:type="spellStart"/>
      <w:r w:rsidRPr="001E3502">
        <w:t>дегрануляции</w:t>
      </w:r>
      <w:proofErr w:type="spellEnd"/>
      <w:r w:rsidRPr="001E3502">
        <w:t xml:space="preserve"> тучных клеток</w:t>
      </w:r>
      <w:r>
        <w:rPr>
          <w:color w:val="5B9BD5" w:themeColor="accent1"/>
        </w:rPr>
        <w:t>.</w:t>
      </w:r>
    </w:p>
    <w:p w:rsidR="00820C6F" w:rsidRPr="00E9734C" w:rsidRDefault="00820C6F" w:rsidP="00E508EA">
      <w:pPr>
        <w:ind w:firstLine="0"/>
      </w:pPr>
      <w:r w:rsidRPr="001E3502">
        <w:t xml:space="preserve">Гистологически волдырь характеризуется отеком верхних и средних слоев </w:t>
      </w:r>
      <w:r>
        <w:t>дермы</w:t>
      </w:r>
      <w:r w:rsidRPr="001E3502">
        <w:t xml:space="preserve">, расширением посткапиллярных венул и лимфатических сосудов. </w:t>
      </w:r>
      <w:r w:rsidRPr="001E3502">
        <w:rPr>
          <w:szCs w:val="21"/>
          <w:lang w:eastAsia="ru-RU"/>
        </w:rPr>
        <w:t xml:space="preserve">Для пораженной кожи характерен смешанный </w:t>
      </w:r>
      <w:proofErr w:type="spellStart"/>
      <w:r w:rsidRPr="001E3502">
        <w:rPr>
          <w:szCs w:val="21"/>
          <w:lang w:eastAsia="ru-RU"/>
        </w:rPr>
        <w:t>периваскулярный</w:t>
      </w:r>
      <w:proofErr w:type="spellEnd"/>
      <w:r w:rsidRPr="001E3502">
        <w:rPr>
          <w:szCs w:val="21"/>
          <w:lang w:eastAsia="ru-RU"/>
        </w:rPr>
        <w:t xml:space="preserve"> инфильтрат, представленный нейтрофилами или эозинофилами, макрофагами, Т-клетками, при этом сосудистая стенка не поражена. </w:t>
      </w:r>
      <w:r w:rsidRPr="002267F7">
        <w:t xml:space="preserve">При </w:t>
      </w:r>
      <w:proofErr w:type="spellStart"/>
      <w:r w:rsidRPr="002267F7">
        <w:t>ангиоотеке</w:t>
      </w:r>
      <w:proofErr w:type="spellEnd"/>
      <w:r w:rsidRPr="002267F7">
        <w:t>, который является симптомом заболевания, подобные изменения затрагивают глубокие слои кожи и подкожную клетчатку</w:t>
      </w:r>
      <w:r>
        <w:rPr>
          <w:color w:val="5B9BD5" w:themeColor="accent1"/>
        </w:rPr>
        <w:t>.</w:t>
      </w:r>
    </w:p>
    <w:p w:rsidR="00820C6F" w:rsidRPr="00E508EA" w:rsidRDefault="00820C6F" w:rsidP="00E508EA">
      <w:pPr>
        <w:pStyle w:val="2"/>
        <w:spacing w:before="0"/>
        <w:rPr>
          <w:strike/>
        </w:rPr>
      </w:pPr>
      <w:bookmarkStart w:id="16" w:name="_Toc27046043"/>
      <w:r w:rsidRPr="00E508EA">
        <w:t xml:space="preserve">1.3 Эпидемиология </w:t>
      </w:r>
      <w:bookmarkEnd w:id="16"/>
    </w:p>
    <w:p w:rsidR="00820C6F" w:rsidRDefault="00820C6F" w:rsidP="00E508EA">
      <w:pPr>
        <w:pStyle w:val="2"/>
        <w:spacing w:before="0"/>
        <w:rPr>
          <w:b w:val="0"/>
          <w:u w:val="none"/>
        </w:rPr>
      </w:pPr>
      <w:bookmarkStart w:id="17" w:name="_Toc26397355"/>
      <w:r w:rsidRPr="001A1D11">
        <w:rPr>
          <w:b w:val="0"/>
          <w:u w:val="none"/>
        </w:rPr>
        <w:t>Распространенность острой крапивницы составляет 20%</w:t>
      </w:r>
      <w:r>
        <w:rPr>
          <w:b w:val="0"/>
          <w:u w:val="none"/>
        </w:rPr>
        <w:t>,</w:t>
      </w:r>
      <w:r w:rsidRPr="001A1D11">
        <w:rPr>
          <w:b w:val="0"/>
          <w:u w:val="none"/>
        </w:rPr>
        <w:t xml:space="preserve"> среди детского населения - 2,1–6,7%</w:t>
      </w:r>
      <w:r w:rsidRPr="001A1D11">
        <w:rPr>
          <w:b w:val="0"/>
          <w:color w:val="0070C0"/>
          <w:u w:val="none"/>
        </w:rPr>
        <w:t xml:space="preserve"> </w:t>
      </w:r>
      <w:r w:rsidRPr="001A1D11">
        <w:rPr>
          <w:b w:val="0"/>
          <w:u w:val="none"/>
        </w:rPr>
        <w:t>при этом острая крапивница у детей встречается чаще, чем у взрослых. Хроническая спонтанная крапивница (ХСК) поражает до 0,5-5%</w:t>
      </w:r>
      <w:r w:rsidRPr="00972237">
        <w:rPr>
          <w:b w:val="0"/>
          <w:u w:val="none"/>
        </w:rPr>
        <w:t xml:space="preserve"> </w:t>
      </w:r>
      <w:r w:rsidRPr="008329B1">
        <w:rPr>
          <w:b w:val="0"/>
          <w:u w:val="none"/>
        </w:rPr>
        <w:t>населения</w:t>
      </w:r>
      <w:r w:rsidRPr="00972237">
        <w:rPr>
          <w:b w:val="0"/>
          <w:u w:val="none"/>
        </w:rPr>
        <w:t xml:space="preserve">, </w:t>
      </w:r>
      <w:r w:rsidRPr="008329B1">
        <w:rPr>
          <w:b w:val="0"/>
          <w:u w:val="none"/>
        </w:rPr>
        <w:t>женщины</w:t>
      </w:r>
      <w:r w:rsidRPr="00972237">
        <w:rPr>
          <w:b w:val="0"/>
          <w:u w:val="none"/>
        </w:rPr>
        <w:t xml:space="preserve"> </w:t>
      </w:r>
      <w:r w:rsidRPr="008329B1">
        <w:rPr>
          <w:b w:val="0"/>
          <w:u w:val="none"/>
        </w:rPr>
        <w:t>болеют</w:t>
      </w:r>
      <w:r w:rsidRPr="00972237">
        <w:rPr>
          <w:b w:val="0"/>
          <w:u w:val="none"/>
        </w:rPr>
        <w:t xml:space="preserve"> </w:t>
      </w:r>
      <w:r w:rsidRPr="008329B1">
        <w:rPr>
          <w:b w:val="0"/>
          <w:u w:val="none"/>
        </w:rPr>
        <w:t>чаще</w:t>
      </w:r>
      <w:r w:rsidRPr="00972237">
        <w:rPr>
          <w:b w:val="0"/>
          <w:u w:val="none"/>
        </w:rPr>
        <w:t xml:space="preserve"> </w:t>
      </w:r>
      <w:r w:rsidRPr="008329B1">
        <w:rPr>
          <w:b w:val="0"/>
          <w:u w:val="none"/>
        </w:rPr>
        <w:t>мужчин</w:t>
      </w:r>
      <w:bookmarkEnd w:id="17"/>
      <w:r>
        <w:rPr>
          <w:b w:val="0"/>
          <w:u w:val="none"/>
        </w:rPr>
        <w:t>.</w:t>
      </w:r>
      <w:r w:rsidRPr="008329B1">
        <w:rPr>
          <w:b w:val="0"/>
          <w:u w:val="none"/>
        </w:rPr>
        <w:t xml:space="preserve"> </w:t>
      </w:r>
    </w:p>
    <w:p w:rsidR="00820C6F" w:rsidRPr="00E508EA" w:rsidRDefault="00820C6F" w:rsidP="00E508EA">
      <w:pPr>
        <w:pStyle w:val="2"/>
        <w:spacing w:before="0"/>
      </w:pPr>
      <w:bookmarkStart w:id="18" w:name="_Toc27046044"/>
      <w:r w:rsidRPr="00E508EA">
        <w:t>1.4 Кодирование по МКБ 10</w:t>
      </w:r>
      <w:bookmarkEnd w:id="18"/>
      <w:r w:rsidRPr="00E508EA">
        <w:t xml:space="preserve">:   </w:t>
      </w:r>
    </w:p>
    <w:p w:rsidR="00820C6F" w:rsidRPr="00E508EA" w:rsidRDefault="00820C6F" w:rsidP="00E508EA">
      <w:pPr>
        <w:pStyle w:val="2"/>
        <w:spacing w:before="0"/>
        <w:rPr>
          <w:b w:val="0"/>
          <w:strike/>
          <w:u w:val="none"/>
          <w:shd w:val="clear" w:color="auto" w:fill="FFFFFF"/>
        </w:rPr>
      </w:pPr>
      <w:r w:rsidRPr="00E508EA">
        <w:rPr>
          <w:b w:val="0"/>
          <w:u w:val="none"/>
        </w:rPr>
        <w:t>L50, Крапивница:</w:t>
      </w:r>
    </w:p>
    <w:p w:rsidR="00820C6F" w:rsidRDefault="00820C6F" w:rsidP="00820C6F">
      <w:pPr>
        <w:ind w:left="-11" w:right="232"/>
      </w:pPr>
      <w:r>
        <w:t>L</w:t>
      </w:r>
      <w:r w:rsidRPr="00C86CDB">
        <w:t>50.0 – аллергическая</w:t>
      </w:r>
      <w:r>
        <w:t xml:space="preserve"> крапивница;</w:t>
      </w:r>
    </w:p>
    <w:p w:rsidR="00820C6F" w:rsidRDefault="00820C6F" w:rsidP="00820C6F">
      <w:pPr>
        <w:ind w:left="-11" w:right="232"/>
      </w:pPr>
      <w:r>
        <w:t>L</w:t>
      </w:r>
      <w:r w:rsidRPr="00C86CDB">
        <w:t>50.1 – идиопатическая</w:t>
      </w:r>
      <w:r>
        <w:t xml:space="preserve"> крапивница;</w:t>
      </w:r>
      <w:r w:rsidRPr="00C86CDB">
        <w:t xml:space="preserve"> </w:t>
      </w:r>
    </w:p>
    <w:p w:rsidR="00820C6F" w:rsidRDefault="00820C6F" w:rsidP="00820C6F">
      <w:pPr>
        <w:ind w:left="-11" w:right="232"/>
      </w:pPr>
      <w:r>
        <w:t>L</w:t>
      </w:r>
      <w:r w:rsidRPr="00C86CDB">
        <w:t>50.2 –</w:t>
      </w:r>
      <w:r>
        <w:t xml:space="preserve"> крапивница,</w:t>
      </w:r>
      <w:r w:rsidRPr="00C86CDB">
        <w:t xml:space="preserve"> вызванная воздействием низкой или высокой температуры</w:t>
      </w:r>
      <w:r>
        <w:t>;</w:t>
      </w:r>
      <w:r w:rsidRPr="00C86CDB">
        <w:t xml:space="preserve"> </w:t>
      </w:r>
    </w:p>
    <w:p w:rsidR="00820C6F" w:rsidRDefault="00820C6F" w:rsidP="00820C6F">
      <w:pPr>
        <w:ind w:left="-11" w:right="232"/>
      </w:pPr>
      <w:r>
        <w:t>L</w:t>
      </w:r>
      <w:r w:rsidRPr="00C86CDB">
        <w:t xml:space="preserve">50.3 – </w:t>
      </w:r>
      <w:proofErr w:type="spellStart"/>
      <w:r w:rsidRPr="00C86CDB">
        <w:t>дермографическая</w:t>
      </w:r>
      <w:proofErr w:type="spellEnd"/>
      <w:r>
        <w:t xml:space="preserve"> крапивница;</w:t>
      </w:r>
      <w:r w:rsidRPr="00C86CDB">
        <w:t xml:space="preserve"> </w:t>
      </w:r>
    </w:p>
    <w:p w:rsidR="00820C6F" w:rsidRDefault="00820C6F" w:rsidP="00820C6F">
      <w:pPr>
        <w:ind w:left="-11" w:right="232"/>
      </w:pPr>
      <w:r>
        <w:t>L</w:t>
      </w:r>
      <w:r w:rsidRPr="00C86CDB">
        <w:t>50.4 – вибрационная</w:t>
      </w:r>
      <w:r>
        <w:t xml:space="preserve"> крапивница;</w:t>
      </w:r>
    </w:p>
    <w:p w:rsidR="00820C6F" w:rsidRDefault="00820C6F" w:rsidP="00820C6F">
      <w:pPr>
        <w:ind w:left="-11" w:right="232"/>
      </w:pPr>
      <w:r>
        <w:t>L</w:t>
      </w:r>
      <w:r w:rsidRPr="00C86CDB">
        <w:t>50.5 – холинергическая</w:t>
      </w:r>
      <w:r>
        <w:t xml:space="preserve"> крапивница;</w:t>
      </w:r>
      <w:r w:rsidRPr="00C86CDB">
        <w:t xml:space="preserve"> </w:t>
      </w:r>
    </w:p>
    <w:p w:rsidR="00820C6F" w:rsidRDefault="00820C6F" w:rsidP="00820C6F">
      <w:pPr>
        <w:ind w:left="-11" w:right="232"/>
      </w:pPr>
      <w:r>
        <w:t>L</w:t>
      </w:r>
      <w:r w:rsidRPr="00C86CDB">
        <w:t>50.6 – контактная</w:t>
      </w:r>
      <w:r>
        <w:t xml:space="preserve"> крапивница;</w:t>
      </w:r>
      <w:r w:rsidRPr="00C86CDB">
        <w:t xml:space="preserve"> </w:t>
      </w:r>
    </w:p>
    <w:p w:rsidR="00820C6F" w:rsidRDefault="00820C6F" w:rsidP="00E508EA">
      <w:r>
        <w:t>L</w:t>
      </w:r>
      <w:r w:rsidRPr="00C86CDB">
        <w:t>50.8 – другая</w:t>
      </w:r>
      <w:r>
        <w:t xml:space="preserve"> крапивница;</w:t>
      </w:r>
      <w:r w:rsidRPr="00C86CDB">
        <w:t xml:space="preserve"> </w:t>
      </w:r>
    </w:p>
    <w:p w:rsidR="00820C6F" w:rsidRDefault="00820C6F" w:rsidP="00E508EA">
      <w:r>
        <w:t>L</w:t>
      </w:r>
      <w:r w:rsidRPr="00C86CDB">
        <w:t>50.9 – неуточненная</w:t>
      </w:r>
      <w:r>
        <w:t xml:space="preserve"> крапивница</w:t>
      </w:r>
      <w:r w:rsidRPr="00C86CDB">
        <w:t xml:space="preserve">. </w:t>
      </w:r>
    </w:p>
    <w:p w:rsidR="00820C6F" w:rsidRPr="00E508EA" w:rsidRDefault="00820C6F" w:rsidP="00E508EA">
      <w:pPr>
        <w:pStyle w:val="2"/>
        <w:spacing w:before="0"/>
        <w:rPr>
          <w:strike/>
        </w:rPr>
      </w:pPr>
      <w:bookmarkStart w:id="19" w:name="_Toc27046045"/>
      <w:r w:rsidRPr="00E508EA">
        <w:t xml:space="preserve">1.5 Классификация </w:t>
      </w:r>
      <w:bookmarkEnd w:id="19"/>
    </w:p>
    <w:p w:rsidR="00820C6F" w:rsidRDefault="00820C6F" w:rsidP="00E508EA">
      <w:pPr>
        <w:pStyle w:val="affff0"/>
        <w:ind w:firstLine="709"/>
        <w:rPr>
          <w:szCs w:val="24"/>
          <w:lang w:eastAsia="ru-RU"/>
        </w:rPr>
      </w:pPr>
      <w:r w:rsidRPr="00C86CDB">
        <w:t xml:space="preserve">Крапивницу классифицируют по продолжительности течения, по типам и подтипам. У одного </w:t>
      </w:r>
      <w:r>
        <w:t>пациента</w:t>
      </w:r>
      <w:r w:rsidRPr="00C86CDB">
        <w:t xml:space="preserve"> могут быть две </w:t>
      </w:r>
      <w:r>
        <w:t>и более разных форм</w:t>
      </w:r>
      <w:r w:rsidRPr="0027193F">
        <w:t xml:space="preserve"> крапивницы</w:t>
      </w:r>
      <w:r>
        <w:rPr>
          <w:color w:val="5B9BD5" w:themeColor="accent1"/>
          <w:szCs w:val="24"/>
          <w:lang w:eastAsia="ru-RU"/>
        </w:rPr>
        <w:t>.</w:t>
      </w:r>
    </w:p>
    <w:p w:rsidR="00820C6F" w:rsidRDefault="00820C6F" w:rsidP="00E508EA">
      <w:r w:rsidRPr="00C86CDB">
        <w:lastRenderedPageBreak/>
        <w:t xml:space="preserve">Для острой крапивницы характерно развитие волдырей и/или </w:t>
      </w:r>
      <w:proofErr w:type="spellStart"/>
      <w:r w:rsidRPr="00C86CDB">
        <w:t>ангиоотеков</w:t>
      </w:r>
      <w:proofErr w:type="spellEnd"/>
      <w:r w:rsidRPr="00C86CDB">
        <w:t xml:space="preserve"> в период менее 6 нед</w:t>
      </w:r>
      <w:r>
        <w:t>ель</w:t>
      </w:r>
      <w:r w:rsidRPr="00C86CDB">
        <w:t xml:space="preserve">. </w:t>
      </w:r>
      <w:r>
        <w:t>Индуцируемая</w:t>
      </w:r>
      <w:r w:rsidRPr="00C86CDB">
        <w:t xml:space="preserve"> крапивница может протекать хронически, поэтому эти формы включены в классификацию хронической крапивницы. В течение разных форм крапивницы есть особенности, например, замедленная крапивница от давления представляет собой отек в месте давления, развивающийся через несколько часов после воздействия провоцирующего фактора. Иногда у пациентов с хронической крапивницей развиваются изолированные отеки без волдырей.</w:t>
      </w:r>
    </w:p>
    <w:p w:rsidR="00820C6F" w:rsidRDefault="00820C6F" w:rsidP="00820C6F">
      <w:pPr>
        <w:ind w:right="37" w:firstLine="0"/>
      </w:pPr>
      <w:r>
        <w:t xml:space="preserve">Классификация хронической крапивницы представлена в таблице 1. </w:t>
      </w:r>
    </w:p>
    <w:p w:rsidR="00820C6F" w:rsidRPr="00243C22" w:rsidRDefault="00820C6F" w:rsidP="00820C6F">
      <w:pPr>
        <w:ind w:right="37"/>
        <w:rPr>
          <w:color w:val="FF0000"/>
        </w:rPr>
      </w:pPr>
      <w:r w:rsidRPr="00C86CDB">
        <w:t>Крапивница может быть симптомом заболеваний, указанных в табл</w:t>
      </w:r>
      <w:r>
        <w:t>ице 2, поэтому требуется проведение дифференциального диагноза с этими заболеваниями</w:t>
      </w:r>
      <w:r>
        <w:rPr>
          <w:color w:val="5B9BD5" w:themeColor="accent1"/>
        </w:rPr>
        <w:t>.</w:t>
      </w:r>
    </w:p>
    <w:p w:rsidR="00820C6F" w:rsidRPr="00236B9F" w:rsidRDefault="00820C6F" w:rsidP="001D21C9">
      <w:pPr>
        <w:jc w:val="left"/>
        <w:rPr>
          <w:bCs/>
        </w:rPr>
      </w:pPr>
      <w:r w:rsidRPr="00EE1104">
        <w:rPr>
          <w:b/>
          <w:bCs/>
          <w:szCs w:val="24"/>
        </w:rPr>
        <w:t>Таблица 1.</w:t>
      </w:r>
      <w:r w:rsidRPr="00236B9F">
        <w:rPr>
          <w:bCs/>
          <w:szCs w:val="24"/>
        </w:rPr>
        <w:t xml:space="preserve"> </w:t>
      </w:r>
      <w:r w:rsidRPr="00902F57">
        <w:rPr>
          <w:b/>
          <w:bCs/>
          <w:szCs w:val="24"/>
        </w:rPr>
        <w:t>Классификация хронической крапивницы</w:t>
      </w:r>
      <w:r w:rsidRPr="005D18B1">
        <w:rPr>
          <w:bCs/>
          <w:szCs w:val="24"/>
        </w:rPr>
        <w:t>:</w:t>
      </w:r>
    </w:p>
    <w:tbl>
      <w:tblPr>
        <w:tblW w:w="9419" w:type="dxa"/>
        <w:tblInd w:w="5" w:type="dxa"/>
        <w:tblCellMar>
          <w:top w:w="50" w:type="dxa"/>
          <w:left w:w="68" w:type="dxa"/>
          <w:right w:w="25" w:type="dxa"/>
        </w:tblCellMar>
        <w:tblLook w:val="04A0" w:firstRow="1" w:lastRow="0" w:firstColumn="1" w:lastColumn="0" w:noHBand="0" w:noVBand="1"/>
      </w:tblPr>
      <w:tblGrid>
        <w:gridCol w:w="3883"/>
        <w:gridCol w:w="5536"/>
      </w:tblGrid>
      <w:tr w:rsidR="00820C6F" w:rsidTr="00F74F0B">
        <w:trPr>
          <w:trHeight w:val="482"/>
        </w:trPr>
        <w:tc>
          <w:tcPr>
            <w:tcW w:w="3883" w:type="dxa"/>
            <w:tcBorders>
              <w:top w:val="single" w:sz="4" w:space="0" w:color="000000"/>
              <w:left w:val="single" w:sz="4" w:space="0" w:color="000000"/>
              <w:bottom w:val="single" w:sz="4" w:space="0" w:color="000000"/>
              <w:right w:val="single" w:sz="4" w:space="0" w:color="000000"/>
            </w:tcBorders>
            <w:shd w:val="clear" w:color="auto" w:fill="auto"/>
          </w:tcPr>
          <w:p w:rsidR="00820C6F" w:rsidRPr="008310A0" w:rsidRDefault="00820C6F" w:rsidP="00F74F0B">
            <w:pPr>
              <w:spacing w:line="240" w:lineRule="auto"/>
              <w:ind w:right="43" w:firstLine="0"/>
              <w:jc w:val="center"/>
              <w:rPr>
                <w:szCs w:val="24"/>
              </w:rPr>
            </w:pPr>
            <w:r>
              <w:rPr>
                <w:szCs w:val="24"/>
              </w:rPr>
              <w:t>Х</w:t>
            </w:r>
            <w:r w:rsidRPr="008310A0">
              <w:rPr>
                <w:szCs w:val="24"/>
              </w:rPr>
              <w:t xml:space="preserve">роническая спонтанная  </w:t>
            </w:r>
          </w:p>
          <w:p w:rsidR="00820C6F" w:rsidRPr="008310A0" w:rsidRDefault="00820C6F" w:rsidP="00F74F0B">
            <w:pPr>
              <w:spacing w:line="240" w:lineRule="auto"/>
              <w:ind w:right="43" w:firstLine="0"/>
              <w:jc w:val="center"/>
              <w:rPr>
                <w:szCs w:val="24"/>
              </w:rPr>
            </w:pPr>
            <w:r w:rsidRPr="008310A0">
              <w:rPr>
                <w:szCs w:val="24"/>
              </w:rPr>
              <w:t>(идиопатическая) крапивница</w:t>
            </w:r>
          </w:p>
        </w:tc>
        <w:tc>
          <w:tcPr>
            <w:tcW w:w="5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Pr="008310A0" w:rsidRDefault="00820C6F" w:rsidP="00F74F0B">
            <w:pPr>
              <w:spacing w:line="240" w:lineRule="auto"/>
              <w:ind w:right="43" w:firstLine="0"/>
              <w:jc w:val="center"/>
              <w:rPr>
                <w:szCs w:val="24"/>
              </w:rPr>
            </w:pPr>
            <w:r w:rsidRPr="008310A0">
              <w:rPr>
                <w:szCs w:val="24"/>
              </w:rPr>
              <w:t>Индуцируемая крапивница</w:t>
            </w:r>
          </w:p>
        </w:tc>
      </w:tr>
      <w:tr w:rsidR="00820C6F" w:rsidTr="00F74F0B">
        <w:trPr>
          <w:trHeight w:val="2047"/>
        </w:trPr>
        <w:tc>
          <w:tcPr>
            <w:tcW w:w="3883" w:type="dxa"/>
            <w:tcBorders>
              <w:top w:val="single" w:sz="4" w:space="0" w:color="000000"/>
              <w:left w:val="single" w:sz="4" w:space="0" w:color="000000"/>
              <w:bottom w:val="single" w:sz="4" w:space="0" w:color="000000"/>
              <w:right w:val="single" w:sz="4" w:space="0" w:color="000000"/>
            </w:tcBorders>
            <w:shd w:val="clear" w:color="auto" w:fill="auto"/>
          </w:tcPr>
          <w:p w:rsidR="00820C6F" w:rsidRPr="008310A0" w:rsidRDefault="00820C6F" w:rsidP="00F74F0B">
            <w:pPr>
              <w:spacing w:line="240" w:lineRule="auto"/>
              <w:ind w:right="42" w:firstLine="0"/>
              <w:rPr>
                <w:szCs w:val="24"/>
              </w:rPr>
            </w:pPr>
            <w:r w:rsidRPr="008310A0">
              <w:rPr>
                <w:szCs w:val="24"/>
              </w:rPr>
              <w:t xml:space="preserve">Появление волдырей и/или </w:t>
            </w:r>
            <w:proofErr w:type="spellStart"/>
            <w:r w:rsidRPr="008310A0">
              <w:rPr>
                <w:szCs w:val="24"/>
              </w:rPr>
              <w:t>ангиоотеков</w:t>
            </w:r>
            <w:proofErr w:type="spellEnd"/>
            <w:r w:rsidRPr="008310A0">
              <w:rPr>
                <w:szCs w:val="24"/>
              </w:rPr>
              <w:t xml:space="preserve"> в период от 6 </w:t>
            </w:r>
            <w:proofErr w:type="spellStart"/>
            <w:r w:rsidRPr="008310A0">
              <w:rPr>
                <w:szCs w:val="24"/>
              </w:rPr>
              <w:t>нед</w:t>
            </w:r>
            <w:proofErr w:type="spellEnd"/>
            <w:r w:rsidRPr="008310A0">
              <w:rPr>
                <w:szCs w:val="24"/>
              </w:rPr>
              <w:t xml:space="preserve"> и более вследствие известных* и неизвестных причин</w:t>
            </w:r>
          </w:p>
        </w:tc>
        <w:tc>
          <w:tcPr>
            <w:tcW w:w="5536" w:type="dxa"/>
            <w:tcBorders>
              <w:top w:val="single" w:sz="4" w:space="0" w:color="000000"/>
              <w:left w:val="single" w:sz="4" w:space="0" w:color="000000"/>
              <w:bottom w:val="single" w:sz="4" w:space="0" w:color="000000"/>
              <w:right w:val="single" w:sz="4" w:space="0" w:color="000000"/>
            </w:tcBorders>
            <w:shd w:val="clear" w:color="auto" w:fill="auto"/>
          </w:tcPr>
          <w:p w:rsidR="00820C6F" w:rsidRPr="008310A0" w:rsidRDefault="00820C6F" w:rsidP="00820C6F">
            <w:pPr>
              <w:numPr>
                <w:ilvl w:val="0"/>
                <w:numId w:val="5"/>
              </w:numPr>
              <w:spacing w:line="240" w:lineRule="auto"/>
              <w:ind w:hanging="360"/>
              <w:jc w:val="left"/>
              <w:rPr>
                <w:szCs w:val="24"/>
              </w:rPr>
            </w:pPr>
            <w:r w:rsidRPr="008310A0">
              <w:rPr>
                <w:szCs w:val="24"/>
              </w:rPr>
              <w:t>Симптоматический дермографизм**</w:t>
            </w:r>
          </w:p>
          <w:p w:rsidR="00820C6F" w:rsidRPr="008310A0" w:rsidRDefault="00820C6F" w:rsidP="00820C6F">
            <w:pPr>
              <w:numPr>
                <w:ilvl w:val="0"/>
                <w:numId w:val="5"/>
              </w:numPr>
              <w:spacing w:line="240" w:lineRule="auto"/>
              <w:ind w:hanging="360"/>
              <w:jc w:val="left"/>
              <w:rPr>
                <w:szCs w:val="24"/>
              </w:rPr>
            </w:pPr>
            <w:r w:rsidRPr="008310A0">
              <w:rPr>
                <w:szCs w:val="24"/>
              </w:rPr>
              <w:t>Индуцируемая холодом***</w:t>
            </w:r>
          </w:p>
          <w:p w:rsidR="00820C6F" w:rsidRPr="008310A0" w:rsidRDefault="00820C6F" w:rsidP="00820C6F">
            <w:pPr>
              <w:numPr>
                <w:ilvl w:val="0"/>
                <w:numId w:val="5"/>
              </w:numPr>
              <w:spacing w:line="240" w:lineRule="auto"/>
              <w:ind w:hanging="360"/>
              <w:jc w:val="left"/>
              <w:rPr>
                <w:szCs w:val="24"/>
              </w:rPr>
            </w:pPr>
            <w:r w:rsidRPr="008310A0">
              <w:rPr>
                <w:szCs w:val="24"/>
              </w:rPr>
              <w:t>Крапивница от давления****</w:t>
            </w:r>
          </w:p>
          <w:p w:rsidR="00820C6F" w:rsidRPr="008310A0" w:rsidRDefault="00820C6F" w:rsidP="00820C6F">
            <w:pPr>
              <w:numPr>
                <w:ilvl w:val="0"/>
                <w:numId w:val="5"/>
              </w:numPr>
              <w:spacing w:line="240" w:lineRule="auto"/>
              <w:ind w:hanging="360"/>
              <w:jc w:val="left"/>
              <w:rPr>
                <w:szCs w:val="24"/>
              </w:rPr>
            </w:pPr>
            <w:r w:rsidRPr="008310A0">
              <w:rPr>
                <w:szCs w:val="24"/>
              </w:rPr>
              <w:t>Солнечная крапивница</w:t>
            </w:r>
          </w:p>
          <w:p w:rsidR="00820C6F" w:rsidRPr="008310A0" w:rsidRDefault="00820C6F" w:rsidP="00820C6F">
            <w:pPr>
              <w:numPr>
                <w:ilvl w:val="0"/>
                <w:numId w:val="5"/>
              </w:numPr>
              <w:spacing w:line="240" w:lineRule="auto"/>
              <w:ind w:hanging="360"/>
              <w:jc w:val="left"/>
              <w:rPr>
                <w:szCs w:val="24"/>
              </w:rPr>
            </w:pPr>
            <w:r w:rsidRPr="008310A0">
              <w:rPr>
                <w:szCs w:val="24"/>
              </w:rPr>
              <w:t>Индуцируемая теплом*****</w:t>
            </w:r>
          </w:p>
          <w:p w:rsidR="00820C6F" w:rsidRPr="008310A0" w:rsidRDefault="00820C6F" w:rsidP="00820C6F">
            <w:pPr>
              <w:numPr>
                <w:ilvl w:val="0"/>
                <w:numId w:val="5"/>
              </w:numPr>
              <w:spacing w:line="240" w:lineRule="auto"/>
              <w:ind w:hanging="360"/>
              <w:jc w:val="left"/>
              <w:rPr>
                <w:szCs w:val="24"/>
              </w:rPr>
            </w:pPr>
            <w:r w:rsidRPr="008310A0">
              <w:rPr>
                <w:szCs w:val="24"/>
              </w:rPr>
              <w:t xml:space="preserve">Вибрационный </w:t>
            </w:r>
            <w:proofErr w:type="spellStart"/>
            <w:r w:rsidRPr="008310A0">
              <w:rPr>
                <w:szCs w:val="24"/>
              </w:rPr>
              <w:t>ангиоотек</w:t>
            </w:r>
            <w:proofErr w:type="spellEnd"/>
          </w:p>
          <w:p w:rsidR="00820C6F" w:rsidRPr="008310A0" w:rsidRDefault="00820C6F" w:rsidP="00820C6F">
            <w:pPr>
              <w:numPr>
                <w:ilvl w:val="0"/>
                <w:numId w:val="5"/>
              </w:numPr>
              <w:spacing w:line="240" w:lineRule="auto"/>
              <w:ind w:hanging="360"/>
              <w:jc w:val="left"/>
              <w:rPr>
                <w:szCs w:val="24"/>
              </w:rPr>
            </w:pPr>
            <w:r>
              <w:rPr>
                <w:szCs w:val="24"/>
              </w:rPr>
              <w:t>Х</w:t>
            </w:r>
            <w:r w:rsidRPr="008310A0">
              <w:rPr>
                <w:szCs w:val="24"/>
              </w:rPr>
              <w:t>олинергическая крапивница</w:t>
            </w:r>
          </w:p>
          <w:p w:rsidR="00820C6F" w:rsidRPr="008310A0" w:rsidRDefault="00820C6F" w:rsidP="00820C6F">
            <w:pPr>
              <w:numPr>
                <w:ilvl w:val="0"/>
                <w:numId w:val="5"/>
              </w:numPr>
              <w:spacing w:line="240" w:lineRule="auto"/>
              <w:ind w:hanging="360"/>
              <w:jc w:val="left"/>
              <w:rPr>
                <w:szCs w:val="24"/>
              </w:rPr>
            </w:pPr>
            <w:r w:rsidRPr="008310A0">
              <w:rPr>
                <w:szCs w:val="24"/>
              </w:rPr>
              <w:t xml:space="preserve">Контактная крапивница </w:t>
            </w:r>
          </w:p>
          <w:p w:rsidR="00820C6F" w:rsidRPr="008310A0" w:rsidRDefault="00820C6F" w:rsidP="00820C6F">
            <w:pPr>
              <w:numPr>
                <w:ilvl w:val="0"/>
                <w:numId w:val="5"/>
              </w:numPr>
              <w:spacing w:line="240" w:lineRule="auto"/>
              <w:ind w:hanging="360"/>
              <w:jc w:val="left"/>
              <w:rPr>
                <w:szCs w:val="24"/>
              </w:rPr>
            </w:pPr>
            <w:proofErr w:type="spellStart"/>
            <w:r w:rsidRPr="008310A0">
              <w:rPr>
                <w:szCs w:val="24"/>
              </w:rPr>
              <w:t>Аквагенная</w:t>
            </w:r>
            <w:proofErr w:type="spellEnd"/>
            <w:r w:rsidRPr="008310A0">
              <w:rPr>
                <w:szCs w:val="24"/>
              </w:rPr>
              <w:t xml:space="preserve"> крапивница</w:t>
            </w:r>
          </w:p>
        </w:tc>
      </w:tr>
    </w:tbl>
    <w:p w:rsidR="00820C6F" w:rsidRDefault="00E46AEA" w:rsidP="00E508EA">
      <w:pPr>
        <w:spacing w:line="240" w:lineRule="auto"/>
        <w:ind w:right="42" w:firstLine="0"/>
        <w:rPr>
          <w:szCs w:val="24"/>
        </w:rPr>
      </w:pPr>
      <w:r w:rsidRPr="008310A0">
        <w:rPr>
          <w:szCs w:val="24"/>
        </w:rPr>
        <w:t>Примечание</w:t>
      </w:r>
      <w:r>
        <w:rPr>
          <w:szCs w:val="24"/>
        </w:rPr>
        <w:t xml:space="preserve">: </w:t>
      </w:r>
      <w:r w:rsidRPr="008310A0">
        <w:rPr>
          <w:szCs w:val="24"/>
        </w:rPr>
        <w:t>*</w:t>
      </w:r>
      <w:r>
        <w:rPr>
          <w:szCs w:val="24"/>
        </w:rPr>
        <w:t>, например</w:t>
      </w:r>
      <w:r w:rsidR="00820C6F" w:rsidRPr="008310A0">
        <w:rPr>
          <w:szCs w:val="24"/>
        </w:rPr>
        <w:t xml:space="preserve">, </w:t>
      </w:r>
      <w:proofErr w:type="spellStart"/>
      <w:r w:rsidR="00820C6F" w:rsidRPr="008310A0">
        <w:rPr>
          <w:szCs w:val="24"/>
        </w:rPr>
        <w:t>аутореактивная</w:t>
      </w:r>
      <w:proofErr w:type="spellEnd"/>
      <w:r w:rsidR="00820C6F" w:rsidRPr="008310A0">
        <w:rPr>
          <w:szCs w:val="24"/>
        </w:rPr>
        <w:t xml:space="preserve">, вследствие наличия </w:t>
      </w:r>
      <w:proofErr w:type="spellStart"/>
      <w:r w:rsidR="00820C6F" w:rsidRPr="008310A0">
        <w:rPr>
          <w:szCs w:val="24"/>
        </w:rPr>
        <w:t>аутоантител</w:t>
      </w:r>
      <w:proofErr w:type="spellEnd"/>
      <w:r w:rsidR="00820C6F" w:rsidRPr="008310A0">
        <w:rPr>
          <w:szCs w:val="24"/>
        </w:rPr>
        <w:t xml:space="preserve">, активирующих тучные клетки; </w:t>
      </w:r>
    </w:p>
    <w:p w:rsidR="00820C6F" w:rsidRDefault="00820C6F" w:rsidP="00E508EA">
      <w:pPr>
        <w:spacing w:line="240" w:lineRule="auto"/>
        <w:ind w:right="42" w:firstLine="0"/>
        <w:rPr>
          <w:szCs w:val="24"/>
        </w:rPr>
      </w:pPr>
      <w:r w:rsidRPr="008310A0">
        <w:rPr>
          <w:szCs w:val="24"/>
        </w:rPr>
        <w:t xml:space="preserve">** форма, известная как </w:t>
      </w:r>
      <w:proofErr w:type="spellStart"/>
      <w:r w:rsidRPr="008310A0">
        <w:rPr>
          <w:szCs w:val="24"/>
        </w:rPr>
        <w:t>дермографическая</w:t>
      </w:r>
      <w:proofErr w:type="spellEnd"/>
      <w:r w:rsidRPr="008310A0">
        <w:rPr>
          <w:szCs w:val="24"/>
        </w:rPr>
        <w:t xml:space="preserve"> крапивница; </w:t>
      </w:r>
    </w:p>
    <w:p w:rsidR="00820C6F" w:rsidRDefault="00820C6F" w:rsidP="00E508EA">
      <w:pPr>
        <w:spacing w:line="240" w:lineRule="auto"/>
        <w:ind w:right="42" w:firstLine="0"/>
        <w:rPr>
          <w:szCs w:val="24"/>
        </w:rPr>
      </w:pPr>
      <w:r w:rsidRPr="008310A0">
        <w:rPr>
          <w:szCs w:val="24"/>
        </w:rPr>
        <w:t>*** известная как холодовая контактная крапивница;</w:t>
      </w:r>
    </w:p>
    <w:p w:rsidR="00820C6F" w:rsidRDefault="00820C6F" w:rsidP="00E508EA">
      <w:pPr>
        <w:spacing w:line="240" w:lineRule="auto"/>
        <w:ind w:right="42" w:firstLine="0"/>
        <w:rPr>
          <w:szCs w:val="24"/>
        </w:rPr>
      </w:pPr>
      <w:r w:rsidRPr="008310A0">
        <w:rPr>
          <w:szCs w:val="24"/>
        </w:rPr>
        <w:t xml:space="preserve"> **** известная как замедленная крапивница от давления;</w:t>
      </w:r>
    </w:p>
    <w:p w:rsidR="00820C6F" w:rsidRPr="008310A0" w:rsidRDefault="00820C6F" w:rsidP="00E508EA">
      <w:pPr>
        <w:spacing w:line="240" w:lineRule="auto"/>
        <w:ind w:right="42" w:firstLine="0"/>
        <w:rPr>
          <w:szCs w:val="24"/>
        </w:rPr>
      </w:pPr>
      <w:r w:rsidRPr="008310A0">
        <w:rPr>
          <w:szCs w:val="24"/>
        </w:rPr>
        <w:t xml:space="preserve"> ***** известная как тепловая контактная.</w:t>
      </w:r>
    </w:p>
    <w:p w:rsidR="00E46AEA" w:rsidRDefault="00E46AEA" w:rsidP="003278C3">
      <w:pPr>
        <w:spacing w:line="240" w:lineRule="auto"/>
        <w:rPr>
          <w:b/>
          <w:bCs/>
          <w:szCs w:val="24"/>
        </w:rPr>
      </w:pPr>
    </w:p>
    <w:p w:rsidR="00820C6F" w:rsidRPr="00236B9F" w:rsidRDefault="00820C6F" w:rsidP="003278C3">
      <w:pPr>
        <w:spacing w:line="240" w:lineRule="auto"/>
        <w:rPr>
          <w:bCs/>
          <w:szCs w:val="24"/>
        </w:rPr>
      </w:pPr>
      <w:r w:rsidRPr="00EE1104">
        <w:rPr>
          <w:b/>
          <w:bCs/>
          <w:szCs w:val="24"/>
        </w:rPr>
        <w:t>Таблица 2.</w:t>
      </w:r>
      <w:r w:rsidRPr="00236B9F">
        <w:rPr>
          <w:bCs/>
          <w:szCs w:val="24"/>
        </w:rPr>
        <w:t xml:space="preserve"> </w:t>
      </w:r>
      <w:r w:rsidRPr="003278C3">
        <w:rPr>
          <w:b/>
          <w:szCs w:val="24"/>
        </w:rPr>
        <w:t>Заболевания, исторически относившиеся к крапивнице, и синдромы, включающие крапивницу/</w:t>
      </w:r>
      <w:proofErr w:type="spellStart"/>
      <w:r w:rsidRPr="003278C3">
        <w:rPr>
          <w:b/>
          <w:szCs w:val="24"/>
        </w:rPr>
        <w:t>ангиоотек</w:t>
      </w:r>
      <w:proofErr w:type="spellEnd"/>
      <w:r w:rsidRPr="003278C3">
        <w:rPr>
          <w:bCs/>
          <w:szCs w:val="24"/>
        </w:rPr>
        <w:t xml:space="preserve"> </w:t>
      </w:r>
    </w:p>
    <w:tbl>
      <w:tblPr>
        <w:tblW w:w="9419" w:type="dxa"/>
        <w:tblInd w:w="5" w:type="dxa"/>
        <w:tblCellMar>
          <w:top w:w="50" w:type="dxa"/>
          <w:left w:w="68" w:type="dxa"/>
          <w:right w:w="26" w:type="dxa"/>
        </w:tblCellMar>
        <w:tblLook w:val="04A0" w:firstRow="1" w:lastRow="0" w:firstColumn="1" w:lastColumn="0" w:noHBand="0" w:noVBand="1"/>
      </w:tblPr>
      <w:tblGrid>
        <w:gridCol w:w="9419"/>
      </w:tblGrid>
      <w:tr w:rsidR="00820C6F" w:rsidRPr="008310A0" w:rsidTr="00F74F0B">
        <w:trPr>
          <w:trHeight w:val="283"/>
        </w:trPr>
        <w:tc>
          <w:tcPr>
            <w:tcW w:w="9419" w:type="dxa"/>
            <w:tcBorders>
              <w:top w:val="single" w:sz="4" w:space="0" w:color="000000"/>
              <w:left w:val="single" w:sz="4" w:space="0" w:color="000000"/>
              <w:bottom w:val="single" w:sz="4" w:space="0" w:color="000000"/>
              <w:right w:val="single" w:sz="4" w:space="0" w:color="000000"/>
            </w:tcBorders>
            <w:shd w:val="clear" w:color="auto" w:fill="auto"/>
          </w:tcPr>
          <w:p w:rsidR="00820C6F" w:rsidRPr="008310A0" w:rsidRDefault="00820C6F" w:rsidP="00F74F0B">
            <w:pPr>
              <w:spacing w:line="240" w:lineRule="auto"/>
              <w:ind w:firstLine="0"/>
              <w:jc w:val="left"/>
              <w:rPr>
                <w:szCs w:val="24"/>
              </w:rPr>
            </w:pPr>
            <w:r w:rsidRPr="008310A0">
              <w:rPr>
                <w:szCs w:val="24"/>
              </w:rPr>
              <w:t>Пигментная крапивница (</w:t>
            </w:r>
            <w:proofErr w:type="spellStart"/>
            <w:r w:rsidRPr="008310A0">
              <w:rPr>
                <w:szCs w:val="24"/>
              </w:rPr>
              <w:t>мастоцитоз</w:t>
            </w:r>
            <w:proofErr w:type="spellEnd"/>
            <w:r w:rsidRPr="008310A0">
              <w:rPr>
                <w:szCs w:val="24"/>
              </w:rPr>
              <w:t>)</w:t>
            </w:r>
          </w:p>
        </w:tc>
      </w:tr>
      <w:tr w:rsidR="00820C6F" w:rsidRPr="008310A0" w:rsidTr="00F74F0B">
        <w:trPr>
          <w:trHeight w:val="283"/>
        </w:trPr>
        <w:tc>
          <w:tcPr>
            <w:tcW w:w="9419" w:type="dxa"/>
            <w:tcBorders>
              <w:top w:val="single" w:sz="4" w:space="0" w:color="000000"/>
              <w:left w:val="single" w:sz="4" w:space="0" w:color="000000"/>
              <w:bottom w:val="single" w:sz="4" w:space="0" w:color="000000"/>
              <w:right w:val="single" w:sz="4" w:space="0" w:color="000000"/>
            </w:tcBorders>
            <w:shd w:val="clear" w:color="auto" w:fill="auto"/>
          </w:tcPr>
          <w:p w:rsidR="00820C6F" w:rsidRPr="008310A0" w:rsidRDefault="00820C6F" w:rsidP="00F74F0B">
            <w:pPr>
              <w:spacing w:line="240" w:lineRule="auto"/>
              <w:ind w:firstLine="0"/>
              <w:jc w:val="left"/>
              <w:rPr>
                <w:szCs w:val="24"/>
              </w:rPr>
            </w:pPr>
            <w:proofErr w:type="spellStart"/>
            <w:r>
              <w:rPr>
                <w:szCs w:val="24"/>
              </w:rPr>
              <w:t>У</w:t>
            </w:r>
            <w:r w:rsidRPr="008310A0">
              <w:rPr>
                <w:szCs w:val="24"/>
              </w:rPr>
              <w:t>ртикарный</w:t>
            </w:r>
            <w:proofErr w:type="spellEnd"/>
            <w:r w:rsidRPr="008310A0">
              <w:rPr>
                <w:szCs w:val="24"/>
              </w:rPr>
              <w:t xml:space="preserve"> васкулит</w:t>
            </w:r>
          </w:p>
        </w:tc>
      </w:tr>
      <w:tr w:rsidR="00820C6F" w:rsidRPr="008310A0" w:rsidTr="00F74F0B">
        <w:trPr>
          <w:trHeight w:val="283"/>
        </w:trPr>
        <w:tc>
          <w:tcPr>
            <w:tcW w:w="9419" w:type="dxa"/>
            <w:tcBorders>
              <w:top w:val="single" w:sz="4" w:space="0" w:color="000000"/>
              <w:left w:val="single" w:sz="4" w:space="0" w:color="000000"/>
              <w:bottom w:val="single" w:sz="4" w:space="0" w:color="000000"/>
              <w:right w:val="single" w:sz="4" w:space="0" w:color="000000"/>
            </w:tcBorders>
            <w:shd w:val="clear" w:color="auto" w:fill="auto"/>
          </w:tcPr>
          <w:p w:rsidR="00820C6F" w:rsidRPr="008310A0" w:rsidRDefault="00820C6F" w:rsidP="00F74F0B">
            <w:pPr>
              <w:spacing w:line="240" w:lineRule="auto"/>
              <w:ind w:firstLine="0"/>
              <w:jc w:val="left"/>
              <w:rPr>
                <w:szCs w:val="24"/>
              </w:rPr>
            </w:pPr>
            <w:proofErr w:type="spellStart"/>
            <w:r w:rsidRPr="008310A0">
              <w:rPr>
                <w:szCs w:val="24"/>
              </w:rPr>
              <w:t>Брадикинин</w:t>
            </w:r>
            <w:proofErr w:type="spellEnd"/>
            <w:r w:rsidRPr="008310A0">
              <w:rPr>
                <w:szCs w:val="24"/>
              </w:rPr>
              <w:t xml:space="preserve">-опосредованный </w:t>
            </w:r>
            <w:proofErr w:type="spellStart"/>
            <w:r w:rsidRPr="008310A0">
              <w:rPr>
                <w:szCs w:val="24"/>
              </w:rPr>
              <w:t>ангиоотек</w:t>
            </w:r>
            <w:proofErr w:type="spellEnd"/>
            <w:r w:rsidRPr="008310A0">
              <w:rPr>
                <w:szCs w:val="24"/>
              </w:rPr>
              <w:t xml:space="preserve"> </w:t>
            </w:r>
          </w:p>
        </w:tc>
      </w:tr>
      <w:tr w:rsidR="00820C6F" w:rsidRPr="008310A0" w:rsidTr="00F74F0B">
        <w:trPr>
          <w:trHeight w:val="283"/>
        </w:trPr>
        <w:tc>
          <w:tcPr>
            <w:tcW w:w="9419" w:type="dxa"/>
            <w:tcBorders>
              <w:top w:val="single" w:sz="4" w:space="0" w:color="000000"/>
              <w:left w:val="single" w:sz="4" w:space="0" w:color="000000"/>
              <w:bottom w:val="single" w:sz="4" w:space="0" w:color="000000"/>
              <w:right w:val="single" w:sz="4" w:space="0" w:color="000000"/>
            </w:tcBorders>
            <w:shd w:val="clear" w:color="auto" w:fill="auto"/>
          </w:tcPr>
          <w:p w:rsidR="00820C6F" w:rsidRPr="008310A0" w:rsidRDefault="00820C6F" w:rsidP="00F74F0B">
            <w:pPr>
              <w:spacing w:line="240" w:lineRule="auto"/>
              <w:ind w:firstLine="0"/>
              <w:jc w:val="left"/>
              <w:rPr>
                <w:szCs w:val="24"/>
              </w:rPr>
            </w:pPr>
            <w:r w:rsidRPr="008310A0">
              <w:rPr>
                <w:szCs w:val="24"/>
              </w:rPr>
              <w:t>Анафилаксия, индуцируемая физической нагрузкой</w:t>
            </w:r>
          </w:p>
        </w:tc>
      </w:tr>
      <w:tr w:rsidR="00820C6F" w:rsidRPr="008310A0" w:rsidTr="00F74F0B">
        <w:trPr>
          <w:trHeight w:val="507"/>
        </w:trPr>
        <w:tc>
          <w:tcPr>
            <w:tcW w:w="9419" w:type="dxa"/>
            <w:tcBorders>
              <w:top w:val="single" w:sz="4" w:space="0" w:color="000000"/>
              <w:left w:val="single" w:sz="4" w:space="0" w:color="000000"/>
              <w:bottom w:val="single" w:sz="4" w:space="0" w:color="000000"/>
              <w:right w:val="single" w:sz="4" w:space="0" w:color="000000"/>
            </w:tcBorders>
            <w:shd w:val="clear" w:color="auto" w:fill="auto"/>
          </w:tcPr>
          <w:p w:rsidR="00820C6F" w:rsidRPr="008310A0" w:rsidRDefault="00820C6F" w:rsidP="00F74F0B">
            <w:pPr>
              <w:spacing w:line="240" w:lineRule="auto"/>
              <w:ind w:right="42" w:firstLine="0"/>
              <w:rPr>
                <w:szCs w:val="24"/>
              </w:rPr>
            </w:pPr>
            <w:proofErr w:type="spellStart"/>
            <w:r w:rsidRPr="008310A0">
              <w:rPr>
                <w:szCs w:val="24"/>
              </w:rPr>
              <w:t>Криопирин</w:t>
            </w:r>
            <w:proofErr w:type="spellEnd"/>
            <w:r w:rsidRPr="008310A0">
              <w:rPr>
                <w:szCs w:val="24"/>
              </w:rPr>
              <w:t>-ассоциированные периодические синдромы (</w:t>
            </w:r>
            <w:proofErr w:type="spellStart"/>
            <w:r w:rsidRPr="008310A0">
              <w:rPr>
                <w:szCs w:val="24"/>
              </w:rPr>
              <w:t>уртикарные</w:t>
            </w:r>
            <w:proofErr w:type="spellEnd"/>
            <w:r w:rsidRPr="008310A0">
              <w:rPr>
                <w:szCs w:val="24"/>
              </w:rPr>
              <w:t xml:space="preserve"> высыпания, рецидивирующая лихорадка, артралгия или артрит, воспаление глаз, слабость, головные боли), такие как семейный холодовой </w:t>
            </w:r>
            <w:proofErr w:type="spellStart"/>
            <w:r w:rsidRPr="008310A0">
              <w:rPr>
                <w:szCs w:val="24"/>
              </w:rPr>
              <w:t>аутовоспалительный</w:t>
            </w:r>
            <w:proofErr w:type="spellEnd"/>
            <w:r w:rsidRPr="008310A0">
              <w:rPr>
                <w:szCs w:val="24"/>
              </w:rPr>
              <w:t xml:space="preserve"> синдром (FCAS), </w:t>
            </w:r>
            <w:proofErr w:type="spellStart"/>
            <w:r w:rsidRPr="008310A0">
              <w:rPr>
                <w:szCs w:val="24"/>
              </w:rPr>
              <w:t>cиндром</w:t>
            </w:r>
            <w:proofErr w:type="spellEnd"/>
            <w:r w:rsidRPr="008310A0">
              <w:rPr>
                <w:szCs w:val="24"/>
              </w:rPr>
              <w:t xml:space="preserve"> </w:t>
            </w:r>
            <w:proofErr w:type="spellStart"/>
            <w:r w:rsidRPr="008310A0">
              <w:rPr>
                <w:szCs w:val="24"/>
              </w:rPr>
              <w:t>Muckle</w:t>
            </w:r>
            <w:proofErr w:type="spellEnd"/>
            <w:r w:rsidRPr="008310A0">
              <w:rPr>
                <w:szCs w:val="24"/>
              </w:rPr>
              <w:t>–</w:t>
            </w:r>
            <w:proofErr w:type="spellStart"/>
            <w:r w:rsidRPr="008310A0">
              <w:rPr>
                <w:szCs w:val="24"/>
              </w:rPr>
              <w:t>Wells</w:t>
            </w:r>
            <w:proofErr w:type="spellEnd"/>
            <w:r w:rsidRPr="008310A0">
              <w:rPr>
                <w:szCs w:val="24"/>
              </w:rPr>
              <w:t xml:space="preserve"> (крапивница-глухота-амилоидоз), неонатальные </w:t>
            </w:r>
            <w:proofErr w:type="spellStart"/>
            <w:r w:rsidRPr="008310A0">
              <w:rPr>
                <w:szCs w:val="24"/>
              </w:rPr>
              <w:t>мультисистемные</w:t>
            </w:r>
            <w:proofErr w:type="spellEnd"/>
            <w:r w:rsidRPr="008310A0">
              <w:rPr>
                <w:szCs w:val="24"/>
              </w:rPr>
              <w:t xml:space="preserve"> воспалительные заболевания (</w:t>
            </w:r>
            <w:r w:rsidRPr="008057B2">
              <w:t>CINCA/</w:t>
            </w:r>
            <w:r w:rsidRPr="008310A0">
              <w:rPr>
                <w:szCs w:val="24"/>
              </w:rPr>
              <w:t>NOMID)</w:t>
            </w:r>
          </w:p>
        </w:tc>
      </w:tr>
      <w:tr w:rsidR="00820C6F" w:rsidRPr="008310A0" w:rsidTr="00F74F0B">
        <w:trPr>
          <w:trHeight w:val="496"/>
        </w:trPr>
        <w:tc>
          <w:tcPr>
            <w:tcW w:w="9419" w:type="dxa"/>
            <w:tcBorders>
              <w:top w:val="single" w:sz="4" w:space="0" w:color="000000"/>
              <w:left w:val="single" w:sz="4" w:space="0" w:color="000000"/>
              <w:bottom w:val="single" w:sz="4" w:space="0" w:color="000000"/>
              <w:right w:val="single" w:sz="4" w:space="0" w:color="000000"/>
            </w:tcBorders>
            <w:shd w:val="clear" w:color="auto" w:fill="auto"/>
          </w:tcPr>
          <w:p w:rsidR="00820C6F" w:rsidRPr="008310A0" w:rsidRDefault="00820C6F" w:rsidP="00F74F0B">
            <w:pPr>
              <w:spacing w:line="240" w:lineRule="auto"/>
              <w:ind w:firstLine="0"/>
              <w:rPr>
                <w:szCs w:val="24"/>
              </w:rPr>
            </w:pPr>
            <w:r w:rsidRPr="008310A0">
              <w:rPr>
                <w:szCs w:val="24"/>
              </w:rPr>
              <w:t xml:space="preserve">Синдром </w:t>
            </w:r>
            <w:proofErr w:type="spellStart"/>
            <w:r w:rsidRPr="008310A0">
              <w:rPr>
                <w:szCs w:val="24"/>
              </w:rPr>
              <w:t>Schnitzler’s</w:t>
            </w:r>
            <w:proofErr w:type="spellEnd"/>
            <w:r w:rsidRPr="008310A0">
              <w:rPr>
                <w:szCs w:val="24"/>
              </w:rPr>
              <w:t xml:space="preserve"> (рецидивирующие </w:t>
            </w:r>
            <w:proofErr w:type="spellStart"/>
            <w:r w:rsidRPr="008310A0">
              <w:rPr>
                <w:szCs w:val="24"/>
              </w:rPr>
              <w:t>уртикарные</w:t>
            </w:r>
            <w:proofErr w:type="spellEnd"/>
            <w:r w:rsidRPr="008310A0">
              <w:rPr>
                <w:szCs w:val="24"/>
              </w:rPr>
              <w:t xml:space="preserve"> высыпания, </w:t>
            </w:r>
            <w:proofErr w:type="spellStart"/>
            <w:r w:rsidRPr="008310A0">
              <w:rPr>
                <w:szCs w:val="24"/>
              </w:rPr>
              <w:t>моноклональная</w:t>
            </w:r>
            <w:proofErr w:type="spellEnd"/>
            <w:r w:rsidRPr="008310A0">
              <w:rPr>
                <w:szCs w:val="24"/>
              </w:rPr>
              <w:t xml:space="preserve"> </w:t>
            </w:r>
            <w:proofErr w:type="spellStart"/>
            <w:r w:rsidRPr="008310A0">
              <w:rPr>
                <w:szCs w:val="24"/>
              </w:rPr>
              <w:t>гаммапатия</w:t>
            </w:r>
            <w:proofErr w:type="spellEnd"/>
            <w:r w:rsidRPr="008310A0">
              <w:rPr>
                <w:szCs w:val="24"/>
              </w:rPr>
              <w:t>, рецидивирующая лихорадка, боли в мышцах и костях, артралгии, артриты, лимфаденопатия)</w:t>
            </w:r>
          </w:p>
        </w:tc>
      </w:tr>
      <w:tr w:rsidR="00820C6F" w:rsidRPr="008310A0" w:rsidTr="00F74F0B">
        <w:trPr>
          <w:trHeight w:val="283"/>
        </w:trPr>
        <w:tc>
          <w:tcPr>
            <w:tcW w:w="9419" w:type="dxa"/>
            <w:tcBorders>
              <w:top w:val="single" w:sz="4" w:space="0" w:color="000000"/>
              <w:left w:val="single" w:sz="4" w:space="0" w:color="000000"/>
              <w:bottom w:val="single" w:sz="4" w:space="0" w:color="000000"/>
              <w:right w:val="single" w:sz="4" w:space="0" w:color="000000"/>
            </w:tcBorders>
            <w:shd w:val="clear" w:color="auto" w:fill="auto"/>
          </w:tcPr>
          <w:p w:rsidR="00820C6F" w:rsidRPr="008310A0" w:rsidRDefault="00820C6F" w:rsidP="00F74F0B">
            <w:pPr>
              <w:spacing w:line="240" w:lineRule="auto"/>
              <w:ind w:firstLine="0"/>
              <w:jc w:val="left"/>
              <w:rPr>
                <w:szCs w:val="24"/>
              </w:rPr>
            </w:pPr>
            <w:r w:rsidRPr="008310A0">
              <w:rPr>
                <w:szCs w:val="24"/>
              </w:rPr>
              <w:t xml:space="preserve">Синдром </w:t>
            </w:r>
            <w:proofErr w:type="spellStart"/>
            <w:r w:rsidRPr="008310A0">
              <w:rPr>
                <w:szCs w:val="24"/>
              </w:rPr>
              <w:t>Gleich’s</w:t>
            </w:r>
            <w:proofErr w:type="spellEnd"/>
            <w:r w:rsidRPr="008310A0">
              <w:rPr>
                <w:szCs w:val="24"/>
              </w:rPr>
              <w:t xml:space="preserve"> (эпизодический </w:t>
            </w:r>
            <w:proofErr w:type="spellStart"/>
            <w:r w:rsidRPr="008310A0">
              <w:rPr>
                <w:szCs w:val="24"/>
              </w:rPr>
              <w:t>ангиоотек</w:t>
            </w:r>
            <w:proofErr w:type="spellEnd"/>
            <w:r w:rsidRPr="008310A0">
              <w:rPr>
                <w:szCs w:val="24"/>
              </w:rPr>
              <w:t xml:space="preserve"> с </w:t>
            </w:r>
            <w:proofErr w:type="spellStart"/>
            <w:r w:rsidRPr="008310A0">
              <w:rPr>
                <w:szCs w:val="24"/>
              </w:rPr>
              <w:t>эозинофилией</w:t>
            </w:r>
            <w:proofErr w:type="spellEnd"/>
            <w:r w:rsidRPr="008310A0">
              <w:rPr>
                <w:szCs w:val="24"/>
              </w:rPr>
              <w:t>)</w:t>
            </w:r>
          </w:p>
        </w:tc>
      </w:tr>
      <w:tr w:rsidR="00820C6F" w:rsidRPr="008310A0" w:rsidTr="00F74F0B">
        <w:trPr>
          <w:trHeight w:val="283"/>
        </w:trPr>
        <w:tc>
          <w:tcPr>
            <w:tcW w:w="9419" w:type="dxa"/>
            <w:tcBorders>
              <w:top w:val="single" w:sz="4" w:space="0" w:color="000000"/>
              <w:left w:val="single" w:sz="4" w:space="0" w:color="000000"/>
              <w:bottom w:val="single" w:sz="4" w:space="0" w:color="000000"/>
              <w:right w:val="single" w:sz="4" w:space="0" w:color="000000"/>
            </w:tcBorders>
            <w:shd w:val="clear" w:color="auto" w:fill="auto"/>
          </w:tcPr>
          <w:p w:rsidR="00820C6F" w:rsidRPr="008310A0" w:rsidRDefault="00820C6F" w:rsidP="00F74F0B">
            <w:pPr>
              <w:spacing w:line="240" w:lineRule="auto"/>
              <w:ind w:firstLine="0"/>
              <w:jc w:val="left"/>
              <w:rPr>
                <w:szCs w:val="24"/>
              </w:rPr>
            </w:pPr>
            <w:r w:rsidRPr="008310A0">
              <w:rPr>
                <w:szCs w:val="24"/>
              </w:rPr>
              <w:lastRenderedPageBreak/>
              <w:t xml:space="preserve">Синдром </w:t>
            </w:r>
            <w:proofErr w:type="spellStart"/>
            <w:r w:rsidRPr="008310A0">
              <w:rPr>
                <w:szCs w:val="24"/>
              </w:rPr>
              <w:t>Well’s</w:t>
            </w:r>
            <w:proofErr w:type="spellEnd"/>
            <w:r w:rsidRPr="008310A0">
              <w:rPr>
                <w:szCs w:val="24"/>
              </w:rPr>
              <w:t xml:space="preserve"> (гранулематозный дерматит с </w:t>
            </w:r>
            <w:proofErr w:type="spellStart"/>
            <w:r w:rsidRPr="008310A0">
              <w:rPr>
                <w:szCs w:val="24"/>
              </w:rPr>
              <w:t>эозинофилией</w:t>
            </w:r>
            <w:proofErr w:type="spellEnd"/>
            <w:r w:rsidRPr="008310A0">
              <w:rPr>
                <w:szCs w:val="24"/>
              </w:rPr>
              <w:t>)</w:t>
            </w:r>
          </w:p>
        </w:tc>
      </w:tr>
      <w:tr w:rsidR="00820C6F" w:rsidRPr="008310A0" w:rsidTr="00F74F0B">
        <w:trPr>
          <w:trHeight w:val="283"/>
        </w:trPr>
        <w:tc>
          <w:tcPr>
            <w:tcW w:w="9419" w:type="dxa"/>
            <w:tcBorders>
              <w:top w:val="single" w:sz="4" w:space="0" w:color="000000"/>
              <w:left w:val="single" w:sz="4" w:space="0" w:color="000000"/>
              <w:bottom w:val="single" w:sz="4" w:space="0" w:color="000000"/>
              <w:right w:val="single" w:sz="4" w:space="0" w:color="000000"/>
            </w:tcBorders>
            <w:shd w:val="clear" w:color="auto" w:fill="auto"/>
          </w:tcPr>
          <w:p w:rsidR="00820C6F" w:rsidRPr="008310A0" w:rsidRDefault="00820C6F" w:rsidP="00F74F0B">
            <w:pPr>
              <w:spacing w:line="240" w:lineRule="auto"/>
              <w:ind w:firstLine="0"/>
              <w:jc w:val="left"/>
              <w:rPr>
                <w:szCs w:val="24"/>
              </w:rPr>
            </w:pPr>
            <w:r w:rsidRPr="008310A0">
              <w:rPr>
                <w:szCs w:val="24"/>
              </w:rPr>
              <w:t xml:space="preserve">Буллезный </w:t>
            </w:r>
            <w:proofErr w:type="spellStart"/>
            <w:r w:rsidRPr="008310A0">
              <w:rPr>
                <w:szCs w:val="24"/>
              </w:rPr>
              <w:t>пемфигоид</w:t>
            </w:r>
            <w:proofErr w:type="spellEnd"/>
          </w:p>
        </w:tc>
      </w:tr>
    </w:tbl>
    <w:p w:rsidR="00820C6F" w:rsidRPr="001D21C9" w:rsidRDefault="00820C6F" w:rsidP="003278C3">
      <w:pPr>
        <w:pStyle w:val="2"/>
        <w:spacing w:before="0"/>
        <w:rPr>
          <w:strike/>
        </w:rPr>
      </w:pPr>
      <w:bookmarkStart w:id="20" w:name="_Toc27046046"/>
      <w:r w:rsidRPr="001D21C9">
        <w:t xml:space="preserve">1.6 Клиническая картина </w:t>
      </w:r>
      <w:bookmarkEnd w:id="20"/>
    </w:p>
    <w:p w:rsidR="00820C6F" w:rsidRDefault="00820C6F" w:rsidP="001D21C9">
      <w:pPr>
        <w:rPr>
          <w:szCs w:val="28"/>
        </w:rPr>
      </w:pPr>
      <w:r w:rsidRPr="008077E2">
        <w:rPr>
          <w:szCs w:val="28"/>
        </w:rPr>
        <w:t xml:space="preserve">По характеру течения </w:t>
      </w:r>
      <w:r w:rsidRPr="008077E2">
        <w:rPr>
          <w:iCs/>
          <w:szCs w:val="28"/>
        </w:rPr>
        <w:t xml:space="preserve">обычная крапивница </w:t>
      </w:r>
      <w:r w:rsidRPr="008077E2">
        <w:rPr>
          <w:szCs w:val="28"/>
        </w:rPr>
        <w:t>подразделяется на острую и хроническую.</w:t>
      </w:r>
    </w:p>
    <w:p w:rsidR="00820C6F" w:rsidRDefault="00820C6F" w:rsidP="001D21C9">
      <w:pPr>
        <w:rPr>
          <w:i/>
          <w:iCs/>
          <w:szCs w:val="28"/>
        </w:rPr>
      </w:pPr>
      <w:r w:rsidRPr="001D21C9">
        <w:rPr>
          <w:szCs w:val="28"/>
        </w:rPr>
        <w:t>Под острой крапивницей понимают внезапное однократное появление волдырей (каждый из которых</w:t>
      </w:r>
      <w:r w:rsidRPr="008077E2">
        <w:rPr>
          <w:szCs w:val="28"/>
        </w:rPr>
        <w:t xml:space="preserve"> существует не более 24 часов) продолжительностью менее 6 недель, вызванное воздействием одного из провоцирующих факторов.</w:t>
      </w:r>
    </w:p>
    <w:p w:rsidR="00820C6F" w:rsidRDefault="00820C6F" w:rsidP="001D21C9">
      <w:pPr>
        <w:rPr>
          <w:rFonts w:eastAsia="TimesNewRoman"/>
          <w:szCs w:val="28"/>
        </w:rPr>
      </w:pPr>
      <w:r w:rsidRPr="001D21C9">
        <w:rPr>
          <w:szCs w:val="28"/>
        </w:rPr>
        <w:t xml:space="preserve">Хронической </w:t>
      </w:r>
      <w:r w:rsidR="00EB0BB4" w:rsidRPr="001D21C9">
        <w:rPr>
          <w:szCs w:val="28"/>
        </w:rPr>
        <w:t>крапивницей</w:t>
      </w:r>
      <w:r w:rsidR="00EB0BB4" w:rsidRPr="008077E2">
        <w:rPr>
          <w:szCs w:val="28"/>
        </w:rPr>
        <w:t xml:space="preserve"> называют</w:t>
      </w:r>
      <w:r w:rsidRPr="008077E2">
        <w:rPr>
          <w:szCs w:val="28"/>
        </w:rPr>
        <w:t xml:space="preserve"> состояние, возникающее вследствие известных и неизвестных причин, при котором ежедневно или почти ежедневно, сроком более 6 недель, появляются волдыри, каждый из которых существует не более 24 часов.</w:t>
      </w:r>
      <w:r w:rsidRPr="008077E2">
        <w:rPr>
          <w:b/>
          <w:szCs w:val="28"/>
        </w:rPr>
        <w:t xml:space="preserve"> </w:t>
      </w:r>
      <w:r w:rsidRPr="008077E2">
        <w:rPr>
          <w:szCs w:val="28"/>
        </w:rPr>
        <w:t xml:space="preserve">По характеру течения хроническую крапивницу подразделяют на </w:t>
      </w:r>
      <w:r w:rsidR="00EB0BB4" w:rsidRPr="008077E2">
        <w:rPr>
          <w:i/>
          <w:szCs w:val="28"/>
        </w:rPr>
        <w:t xml:space="preserve">рецидивирующую </w:t>
      </w:r>
      <w:r w:rsidR="00EB0BB4" w:rsidRPr="008077E2">
        <w:rPr>
          <w:szCs w:val="28"/>
        </w:rPr>
        <w:t>и</w:t>
      </w:r>
      <w:r w:rsidRPr="008077E2">
        <w:rPr>
          <w:szCs w:val="28"/>
        </w:rPr>
        <w:t xml:space="preserve"> </w:t>
      </w:r>
      <w:proofErr w:type="spellStart"/>
      <w:r w:rsidRPr="008077E2">
        <w:rPr>
          <w:i/>
          <w:szCs w:val="28"/>
        </w:rPr>
        <w:t>персистирующую</w:t>
      </w:r>
      <w:proofErr w:type="spellEnd"/>
      <w:r w:rsidRPr="008077E2">
        <w:rPr>
          <w:i/>
          <w:szCs w:val="28"/>
        </w:rPr>
        <w:t>,</w:t>
      </w:r>
      <w:r w:rsidRPr="008077E2">
        <w:rPr>
          <w:szCs w:val="28"/>
        </w:rPr>
        <w:t xml:space="preserve"> характеризующуюся постоянным появлением уртикарий.</w:t>
      </w:r>
    </w:p>
    <w:p w:rsidR="00820C6F" w:rsidRDefault="00820C6F" w:rsidP="001D21C9">
      <w:pPr>
        <w:rPr>
          <w:szCs w:val="28"/>
        </w:rPr>
      </w:pPr>
      <w:r w:rsidRPr="008077E2">
        <w:rPr>
          <w:rFonts w:eastAsia="TimesNewRoman"/>
          <w:szCs w:val="28"/>
        </w:rPr>
        <w:t>Острая спонтанная крапивница в большинстве случае остается единственным эпизодом в жизни пациента. У 50% больных с хронической рецидивирующей крапивницей наступает спонтанная ремиссия. Для хронической крапивницы характерно волнообразное течение без</w:t>
      </w:r>
      <w:r w:rsidRPr="008077E2">
        <w:rPr>
          <w:szCs w:val="28"/>
        </w:rPr>
        <w:t xml:space="preserve"> </w:t>
      </w:r>
      <w:r w:rsidRPr="008077E2">
        <w:rPr>
          <w:rFonts w:eastAsia="TimesNewRoman"/>
          <w:szCs w:val="28"/>
        </w:rPr>
        <w:t>прогрессирующего ухудшения.</w:t>
      </w:r>
    </w:p>
    <w:p w:rsidR="00820C6F" w:rsidRDefault="00820C6F" w:rsidP="001D21C9">
      <w:pPr>
        <w:rPr>
          <w:rFonts w:eastAsia="TimesNewRoman"/>
          <w:szCs w:val="24"/>
        </w:rPr>
      </w:pPr>
      <w:r w:rsidRPr="001D21C9">
        <w:rPr>
          <w:iCs/>
          <w:szCs w:val="28"/>
        </w:rPr>
        <w:t>Спонтанная (идиопатическая) крапивница</w:t>
      </w:r>
      <w:r w:rsidRPr="008077E2">
        <w:rPr>
          <w:szCs w:val="28"/>
        </w:rPr>
        <w:t xml:space="preserve"> является наиболее часто встречающейся клинической разновидностью крапивницы. </w:t>
      </w:r>
      <w:r w:rsidRPr="008077E2">
        <w:rPr>
          <w:iCs/>
          <w:szCs w:val="28"/>
        </w:rPr>
        <w:t xml:space="preserve">Клинически проявляется волдырями, которые не имеют характерной локализации и сопровождаются зудом, реже – жжением. Волдыри могут иметь тенденцию к слиянию в местах наибольшего трения одеждой или частей тела друг о друга (ягодицы, поясничная область, плечи, бедра). На лице элементы могут практически не выступать над уровнем кожи. В ряде случаев высыпания захватывают практически весь кожный покров и могут сопровождаться повышением температуры тела. </w:t>
      </w:r>
      <w:r w:rsidRPr="008077E2">
        <w:rPr>
          <w:szCs w:val="28"/>
        </w:rPr>
        <w:t>Волдыри имеют сначала бледно-розовый цвет за счет локального расширения поверхностной сети кровеносных сосудов дермы (</w:t>
      </w:r>
      <w:proofErr w:type="spellStart"/>
      <w:r w:rsidRPr="008077E2">
        <w:rPr>
          <w:szCs w:val="28"/>
        </w:rPr>
        <w:t>urticaria</w:t>
      </w:r>
      <w:proofErr w:type="spellEnd"/>
      <w:r w:rsidRPr="008077E2">
        <w:rPr>
          <w:szCs w:val="28"/>
        </w:rPr>
        <w:t xml:space="preserve"> </w:t>
      </w:r>
      <w:proofErr w:type="spellStart"/>
      <w:r w:rsidRPr="008077E2">
        <w:rPr>
          <w:szCs w:val="28"/>
        </w:rPr>
        <w:t>rubra</w:t>
      </w:r>
      <w:proofErr w:type="spellEnd"/>
      <w:r w:rsidRPr="008077E2">
        <w:rPr>
          <w:szCs w:val="28"/>
        </w:rPr>
        <w:t>), а затем, по мере нарастания отека в соединительной ткани и сдавления сети мелких сосудов, они могут приобретать фарфорово-белый цвет (</w:t>
      </w:r>
      <w:proofErr w:type="spellStart"/>
      <w:r w:rsidRPr="008077E2">
        <w:rPr>
          <w:szCs w:val="28"/>
        </w:rPr>
        <w:t>urticaria</w:t>
      </w:r>
      <w:proofErr w:type="spellEnd"/>
      <w:r w:rsidRPr="008077E2">
        <w:rPr>
          <w:szCs w:val="28"/>
        </w:rPr>
        <w:t xml:space="preserve"> </w:t>
      </w:r>
      <w:proofErr w:type="spellStart"/>
      <w:r w:rsidRPr="008077E2">
        <w:rPr>
          <w:szCs w:val="28"/>
        </w:rPr>
        <w:t>alba</w:t>
      </w:r>
      <w:proofErr w:type="spellEnd"/>
      <w:r w:rsidRPr="008077E2">
        <w:rPr>
          <w:szCs w:val="28"/>
        </w:rPr>
        <w:t xml:space="preserve">, </w:t>
      </w:r>
      <w:proofErr w:type="spellStart"/>
      <w:r w:rsidRPr="008077E2">
        <w:rPr>
          <w:szCs w:val="28"/>
        </w:rPr>
        <w:t>seu</w:t>
      </w:r>
      <w:proofErr w:type="spellEnd"/>
      <w:r w:rsidRPr="008077E2">
        <w:rPr>
          <w:szCs w:val="28"/>
        </w:rPr>
        <w:t xml:space="preserve"> </w:t>
      </w:r>
      <w:proofErr w:type="spellStart"/>
      <w:r w:rsidRPr="008077E2">
        <w:rPr>
          <w:szCs w:val="28"/>
        </w:rPr>
        <w:t>porcellanea</w:t>
      </w:r>
      <w:proofErr w:type="spellEnd"/>
      <w:r w:rsidRPr="008077E2">
        <w:rPr>
          <w:szCs w:val="28"/>
        </w:rPr>
        <w:t>). При уменьшении выраженности отека волдыри постепенно становятся розового цвета, а затем исчезают бесследно.</w:t>
      </w:r>
    </w:p>
    <w:p w:rsidR="00820C6F" w:rsidRDefault="00820C6F" w:rsidP="001D21C9">
      <w:pPr>
        <w:autoSpaceDE w:val="0"/>
        <w:jc w:val="left"/>
        <w:rPr>
          <w:rFonts w:eastAsia="TimesNewRoman"/>
          <w:szCs w:val="24"/>
        </w:rPr>
      </w:pPr>
      <w:r w:rsidRPr="008077E2">
        <w:rPr>
          <w:rFonts w:eastAsia="TimesNewRoman"/>
          <w:szCs w:val="24"/>
        </w:rPr>
        <w:t>Таким образом, для волдыря при крапивнице характерны следующие признаки:</w:t>
      </w:r>
    </w:p>
    <w:p w:rsidR="00820C6F" w:rsidRDefault="001D21C9" w:rsidP="001D21C9">
      <w:pPr>
        <w:pStyle w:val="afe"/>
        <w:suppressAutoHyphens/>
        <w:autoSpaceDE w:val="0"/>
        <w:ind w:left="709" w:firstLine="0"/>
        <w:jc w:val="left"/>
        <w:rPr>
          <w:rFonts w:eastAsia="TimesNewRoman"/>
          <w:szCs w:val="24"/>
        </w:rPr>
      </w:pPr>
      <w:r>
        <w:rPr>
          <w:rFonts w:eastAsia="TimesNewRoman"/>
          <w:szCs w:val="24"/>
        </w:rPr>
        <w:t xml:space="preserve">а) </w:t>
      </w:r>
      <w:r w:rsidR="00820C6F" w:rsidRPr="008077E2">
        <w:rPr>
          <w:rFonts w:eastAsia="TimesNewRoman"/>
          <w:szCs w:val="24"/>
        </w:rPr>
        <w:t>центральный отек разных размеров, почти всегда окруженный эритемой;</w:t>
      </w:r>
    </w:p>
    <w:p w:rsidR="00820C6F" w:rsidRDefault="001D21C9" w:rsidP="001D21C9">
      <w:pPr>
        <w:pStyle w:val="afe"/>
        <w:suppressAutoHyphens/>
        <w:autoSpaceDE w:val="0"/>
        <w:ind w:left="709" w:firstLine="0"/>
        <w:jc w:val="left"/>
        <w:rPr>
          <w:rFonts w:eastAsia="TimesNewRoman"/>
          <w:szCs w:val="24"/>
        </w:rPr>
      </w:pPr>
      <w:r>
        <w:rPr>
          <w:rFonts w:eastAsia="TimesNewRoman"/>
          <w:szCs w:val="24"/>
        </w:rPr>
        <w:t xml:space="preserve">б) </w:t>
      </w:r>
      <w:r w:rsidR="00820C6F" w:rsidRPr="008077E2">
        <w:rPr>
          <w:rFonts w:eastAsia="TimesNewRoman"/>
          <w:szCs w:val="24"/>
        </w:rPr>
        <w:t>зуд, иногда ощущение жжения;</w:t>
      </w:r>
    </w:p>
    <w:p w:rsidR="00820C6F" w:rsidRDefault="001D21C9" w:rsidP="001D21C9">
      <w:pPr>
        <w:pStyle w:val="afe"/>
        <w:suppressAutoHyphens/>
        <w:autoSpaceDE w:val="0"/>
        <w:ind w:left="709" w:firstLine="0"/>
        <w:jc w:val="left"/>
        <w:rPr>
          <w:rFonts w:eastAsia="TimesNewRoman"/>
          <w:szCs w:val="24"/>
        </w:rPr>
      </w:pPr>
      <w:r>
        <w:rPr>
          <w:rFonts w:eastAsia="TimesNewRoman"/>
          <w:szCs w:val="24"/>
        </w:rPr>
        <w:t xml:space="preserve">в) </w:t>
      </w:r>
      <w:r w:rsidR="00820C6F" w:rsidRPr="008077E2">
        <w:rPr>
          <w:rFonts w:eastAsia="TimesNewRoman"/>
          <w:szCs w:val="24"/>
        </w:rPr>
        <w:t>обратимость (волдырь исчезает бесследно в течение 1</w:t>
      </w:r>
      <w:r w:rsidR="00820C6F" w:rsidRPr="008077E2">
        <w:rPr>
          <w:rFonts w:eastAsia="TimesNewRoman"/>
          <w:szCs w:val="28"/>
        </w:rPr>
        <w:t>–</w:t>
      </w:r>
      <w:r w:rsidR="00820C6F" w:rsidRPr="008077E2">
        <w:rPr>
          <w:rFonts w:eastAsia="TimesNewRoman"/>
          <w:szCs w:val="24"/>
        </w:rPr>
        <w:t>24 часов).</w:t>
      </w:r>
    </w:p>
    <w:p w:rsidR="00820C6F" w:rsidRDefault="00820C6F" w:rsidP="001D21C9">
      <w:pPr>
        <w:rPr>
          <w:szCs w:val="28"/>
          <w:lang w:eastAsia="ru-RU"/>
        </w:rPr>
      </w:pPr>
      <w:r w:rsidRPr="008077E2">
        <w:rPr>
          <w:szCs w:val="28"/>
        </w:rPr>
        <w:lastRenderedPageBreak/>
        <w:t xml:space="preserve">Частным случаем обычной крапивницы является </w:t>
      </w:r>
      <w:proofErr w:type="spellStart"/>
      <w:r w:rsidRPr="008077E2">
        <w:rPr>
          <w:i/>
          <w:szCs w:val="28"/>
        </w:rPr>
        <w:t>ангиоотек</w:t>
      </w:r>
      <w:proofErr w:type="spellEnd"/>
      <w:r w:rsidRPr="008077E2">
        <w:rPr>
          <w:i/>
          <w:szCs w:val="28"/>
        </w:rPr>
        <w:t xml:space="preserve"> (</w:t>
      </w:r>
      <w:proofErr w:type="spellStart"/>
      <w:r w:rsidRPr="008077E2">
        <w:rPr>
          <w:i/>
          <w:szCs w:val="28"/>
        </w:rPr>
        <w:t>ангиоедема</w:t>
      </w:r>
      <w:proofErr w:type="spellEnd"/>
      <w:r w:rsidRPr="008077E2">
        <w:rPr>
          <w:i/>
          <w:szCs w:val="28"/>
        </w:rPr>
        <w:t>, отек Квинке, ограниченный ангионевротический отек, гигантская крапивница)</w:t>
      </w:r>
      <w:r w:rsidRPr="008077E2">
        <w:rPr>
          <w:szCs w:val="28"/>
        </w:rPr>
        <w:t xml:space="preserve">. Заболевание характеризуется быстро формирующимся, обычно ограниченным, глубоким отеком кожи или слизистых оболочек. Отек может быть диффузным, окраска кожи в очаге поражения более бледная, кожа плотная на ощупь, в зоне отека напряжена, при нажатии пальцем в области отека вдавление не образуется. Отек Квинке чаще развивается на одном участке кожного покрова, а, в противном </w:t>
      </w:r>
      <w:r w:rsidR="00493BF4" w:rsidRPr="008077E2">
        <w:rPr>
          <w:szCs w:val="28"/>
        </w:rPr>
        <w:t>случае, большей</w:t>
      </w:r>
      <w:r w:rsidRPr="008077E2">
        <w:rPr>
          <w:szCs w:val="28"/>
        </w:rPr>
        <w:t xml:space="preserve"> частью ассиметрично. Важным клиническим симптомом, отличающим отек Квинке от обычной крапивницы, является отсутствие зуда. Пациентов обычно беспокоит чувство распирания, стягивания, реже – болезненности в очаге поражения. В процесс вовлекаются, главным образом, хорошо растяжимые ткани, имеющие рыхлую подкожную жировую клетчатку – область век, губ, щек, мошонка, крайняя плоть, реже – конечности, живот, а также слизистые оболочки полости рта, языка, гортани, трахеи, бронхов, желудочно-кишечного тракта. Может наблюдаться поражение сухожильных влагалищ, суставов (перемежающийся отек суставов), надкостницы, мозговых оболочек, лабиринта. При этом клиническая симптоматика бывает обусловлена локализацией отека. Так, при развитии гигантской крапивницы на слизистой оболочке полости рта возникает нарастающее чувство распирания, парестезии. При отеке слизистой оболочки носа может быть чихание и затруднение носового дыхания. При поражении губ и языка отмечается резкое ассиметричное увеличение их в размерах, нарушается речь. При формировании отека в области гортани возникает осиплость голоса, вплоть до афонии, обусловленная отеком голосовых связок, а затем и затруднение дыхания. При развитии гигантской крапивницы в области трахеи и бронхов появляется кашель с большим количеством прозрачной мокроты, внезапное затруднение дыхания. Нарастание отека гортани, трахеи и бронхов может привести к летальному исходу от асфиксии. Поражение слизистых оболочек желудочно-кишечного тракта обычно сопровождается болями в животе, симптомами кишечной непроходимости; если в процесс вовлечена слизистая оболочка мочевого пузыря, могут отмечаться </w:t>
      </w:r>
      <w:proofErr w:type="spellStart"/>
      <w:r w:rsidRPr="008077E2">
        <w:rPr>
          <w:szCs w:val="28"/>
        </w:rPr>
        <w:t>дизурические</w:t>
      </w:r>
      <w:proofErr w:type="spellEnd"/>
      <w:r w:rsidRPr="008077E2">
        <w:rPr>
          <w:szCs w:val="28"/>
        </w:rPr>
        <w:t xml:space="preserve"> явления. В некоторых случаях констатируют очаговую неврологическую симптоматику (потеря сознания, судорожные припадки и др.), обнаруживают отек диска зрительного нерва, а при поражении лабиринта – симптомы болезни </w:t>
      </w:r>
      <w:proofErr w:type="spellStart"/>
      <w:r w:rsidRPr="008077E2">
        <w:rPr>
          <w:szCs w:val="28"/>
        </w:rPr>
        <w:t>Меньера</w:t>
      </w:r>
      <w:proofErr w:type="spellEnd"/>
      <w:r w:rsidRPr="008077E2">
        <w:rPr>
          <w:szCs w:val="28"/>
        </w:rPr>
        <w:t>. Описаны случаи, когда при отеке ретробульбарной клетчатки развивался односторонний экзофтальм, снижалась острота зрения. На фоне отека Квинке возможны подъем температуры тела, появление головной боли, нарушение общего состояния, резкое падение артериального давления, шок. Ангионевротический отек нередко сопровождается проявлениями обычной крапивницы.</w:t>
      </w:r>
    </w:p>
    <w:p w:rsidR="00820C6F" w:rsidRDefault="00E46AEA" w:rsidP="001D21C9">
      <w:pPr>
        <w:pStyle w:val="210"/>
        <w:spacing w:line="360" w:lineRule="auto"/>
        <w:ind w:firstLine="709"/>
        <w:rPr>
          <w:szCs w:val="28"/>
        </w:rPr>
      </w:pPr>
      <w:proofErr w:type="spellStart"/>
      <w:r w:rsidRPr="008077E2">
        <w:rPr>
          <w:szCs w:val="28"/>
        </w:rPr>
        <w:lastRenderedPageBreak/>
        <w:t>Раз</w:t>
      </w:r>
      <w:r>
        <w:rPr>
          <w:szCs w:val="28"/>
        </w:rPr>
        <w:t>в</w:t>
      </w:r>
      <w:r w:rsidRPr="008077E2">
        <w:rPr>
          <w:szCs w:val="28"/>
        </w:rPr>
        <w:t>ившись</w:t>
      </w:r>
      <w:proofErr w:type="spellEnd"/>
      <w:r w:rsidR="00820C6F" w:rsidRPr="008077E2">
        <w:rPr>
          <w:szCs w:val="28"/>
        </w:rPr>
        <w:t xml:space="preserve"> внезапно, отек Квинке обычно держится несколько часов, реже – до 72 часов. Проявления гигантской крапивницы разрешаются полностью, однако данное заболевание может рецидивировать. При рецидивах нередко поражаются те же анатомические локализации.</w:t>
      </w:r>
    </w:p>
    <w:p w:rsidR="00820C6F" w:rsidRDefault="00820C6F" w:rsidP="001D21C9">
      <w:pPr>
        <w:autoSpaceDE w:val="0"/>
        <w:rPr>
          <w:rFonts w:eastAsia="TimesNewRoman"/>
          <w:szCs w:val="24"/>
        </w:rPr>
      </w:pPr>
      <w:r w:rsidRPr="008077E2">
        <w:rPr>
          <w:szCs w:val="28"/>
        </w:rPr>
        <w:t xml:space="preserve">Таким образом, </w:t>
      </w:r>
      <w:proofErr w:type="spellStart"/>
      <w:r w:rsidRPr="008077E2">
        <w:rPr>
          <w:rFonts w:eastAsia="TimesNewRoman"/>
          <w:szCs w:val="24"/>
        </w:rPr>
        <w:t>ангиоотек</w:t>
      </w:r>
      <w:proofErr w:type="spellEnd"/>
      <w:r w:rsidRPr="008077E2">
        <w:rPr>
          <w:rFonts w:eastAsia="TimesNewRoman"/>
          <w:szCs w:val="24"/>
        </w:rPr>
        <w:t xml:space="preserve"> характеризуется следующими признаками:</w:t>
      </w:r>
    </w:p>
    <w:p w:rsidR="00820C6F" w:rsidRDefault="001D21C9" w:rsidP="001D21C9">
      <w:pPr>
        <w:pStyle w:val="afe"/>
        <w:suppressAutoHyphens/>
        <w:autoSpaceDE w:val="0"/>
        <w:ind w:left="709" w:firstLine="0"/>
        <w:rPr>
          <w:rFonts w:eastAsia="TimesNewRoman"/>
          <w:szCs w:val="24"/>
        </w:rPr>
      </w:pPr>
      <w:r>
        <w:rPr>
          <w:rFonts w:eastAsia="TimesNewRoman"/>
          <w:szCs w:val="24"/>
        </w:rPr>
        <w:t xml:space="preserve">а) </w:t>
      </w:r>
      <w:r w:rsidR="00820C6F" w:rsidRPr="008077E2">
        <w:rPr>
          <w:rFonts w:eastAsia="TimesNewRoman"/>
          <w:szCs w:val="24"/>
        </w:rPr>
        <w:t>быстроразвивающийся отек глубоких слоев дермы, подкожной клетчатки и подслизистого слоя;</w:t>
      </w:r>
    </w:p>
    <w:p w:rsidR="00820C6F" w:rsidRDefault="001D21C9" w:rsidP="001D21C9">
      <w:pPr>
        <w:pStyle w:val="afe"/>
        <w:suppressAutoHyphens/>
        <w:autoSpaceDE w:val="0"/>
        <w:ind w:left="709" w:firstLine="0"/>
        <w:rPr>
          <w:rFonts w:eastAsia="TimesNewRoman"/>
          <w:szCs w:val="24"/>
        </w:rPr>
      </w:pPr>
      <w:r>
        <w:rPr>
          <w:rFonts w:eastAsia="TimesNewRoman"/>
          <w:szCs w:val="24"/>
        </w:rPr>
        <w:t xml:space="preserve">б) </w:t>
      </w:r>
      <w:r w:rsidR="00820C6F" w:rsidRPr="008077E2">
        <w:rPr>
          <w:rFonts w:eastAsia="TimesNewRoman"/>
          <w:szCs w:val="24"/>
        </w:rPr>
        <w:t>чувство распирания и болезненности чаще, чем зуд;</w:t>
      </w:r>
    </w:p>
    <w:p w:rsidR="00820C6F" w:rsidRDefault="001D21C9" w:rsidP="001D21C9">
      <w:pPr>
        <w:pStyle w:val="afe"/>
        <w:suppressAutoHyphens/>
        <w:autoSpaceDE w:val="0"/>
        <w:ind w:left="709" w:firstLine="0"/>
        <w:rPr>
          <w:rFonts w:eastAsia="TimesNewRoman"/>
          <w:szCs w:val="24"/>
        </w:rPr>
      </w:pPr>
      <w:r>
        <w:rPr>
          <w:rFonts w:eastAsia="TimesNewRoman"/>
          <w:szCs w:val="24"/>
        </w:rPr>
        <w:t xml:space="preserve">в) </w:t>
      </w:r>
      <w:r w:rsidR="00820C6F" w:rsidRPr="008077E2">
        <w:rPr>
          <w:rFonts w:eastAsia="TimesNewRoman"/>
          <w:szCs w:val="24"/>
        </w:rPr>
        <w:t>возможное отсутствие эритемы;</w:t>
      </w:r>
    </w:p>
    <w:p w:rsidR="00820C6F" w:rsidRPr="00EE1104" w:rsidRDefault="001D21C9" w:rsidP="001D21C9">
      <w:pPr>
        <w:pStyle w:val="afe"/>
        <w:suppressAutoHyphens/>
        <w:autoSpaceDE w:val="0"/>
        <w:ind w:left="0" w:firstLine="0"/>
        <w:rPr>
          <w:szCs w:val="28"/>
          <w:lang w:eastAsia="ru-RU"/>
        </w:rPr>
      </w:pPr>
      <w:r>
        <w:rPr>
          <w:rFonts w:eastAsia="TimesNewRoman"/>
          <w:szCs w:val="24"/>
        </w:rPr>
        <w:t xml:space="preserve">г) </w:t>
      </w:r>
      <w:r w:rsidR="00820C6F" w:rsidRPr="008077E2">
        <w:rPr>
          <w:rFonts w:eastAsia="TimesNewRoman"/>
          <w:szCs w:val="24"/>
        </w:rPr>
        <w:t>разрешение в срок до 72 часов.</w:t>
      </w:r>
    </w:p>
    <w:p w:rsidR="00820C6F" w:rsidRPr="0096305D" w:rsidRDefault="00820C6F" w:rsidP="001D21C9">
      <w:pPr>
        <w:pStyle w:val="afff2"/>
        <w:spacing w:before="0"/>
        <w:rPr>
          <w:strike/>
        </w:rPr>
      </w:pPr>
      <w:bookmarkStart w:id="21" w:name="_Toc27046047"/>
      <w:r>
        <w:t>2. Диагностика</w:t>
      </w:r>
      <w:bookmarkEnd w:id="14"/>
      <w:bookmarkEnd w:id="21"/>
    </w:p>
    <w:p w:rsidR="00820C6F" w:rsidRDefault="00820C6F" w:rsidP="001D21C9">
      <w:pPr>
        <w:pStyle w:val="aff4"/>
        <w:spacing w:line="360" w:lineRule="auto"/>
        <w:rPr>
          <w:sz w:val="24"/>
          <w:szCs w:val="24"/>
        </w:rPr>
      </w:pPr>
      <w:r w:rsidRPr="004E624D">
        <w:rPr>
          <w:sz w:val="24"/>
          <w:szCs w:val="24"/>
        </w:rPr>
        <w:t xml:space="preserve">Дополнительные диагностические тесты при острой крапивнице не проводятся за исключением случаев, связанных аллергическими реакциями </w:t>
      </w:r>
      <w:r w:rsidRPr="004E624D">
        <w:rPr>
          <w:sz w:val="24"/>
          <w:szCs w:val="24"/>
          <w:lang w:val="en-US"/>
        </w:rPr>
        <w:t>I</w:t>
      </w:r>
      <w:r w:rsidRPr="004E624D">
        <w:rPr>
          <w:sz w:val="24"/>
          <w:szCs w:val="24"/>
        </w:rPr>
        <w:t xml:space="preserve"> типа (пищевая) или подозрением на участие лекарственных средств (например, ингибиторов </w:t>
      </w:r>
      <w:r w:rsidRPr="003959AD">
        <w:rPr>
          <w:sz w:val="24"/>
          <w:szCs w:val="24"/>
        </w:rPr>
        <w:t>АПФ</w:t>
      </w:r>
      <w:r w:rsidRPr="004E624D">
        <w:rPr>
          <w:sz w:val="24"/>
          <w:szCs w:val="24"/>
        </w:rPr>
        <w:t>)</w:t>
      </w:r>
      <w:r>
        <w:rPr>
          <w:color w:val="5B9BD5" w:themeColor="accent1"/>
          <w:sz w:val="24"/>
          <w:szCs w:val="24"/>
        </w:rPr>
        <w:t>.</w:t>
      </w:r>
    </w:p>
    <w:p w:rsidR="00820C6F" w:rsidRPr="00FA5A6F" w:rsidRDefault="00820C6F" w:rsidP="003278C3">
      <w:pPr>
        <w:pStyle w:val="aff4"/>
        <w:spacing w:line="360" w:lineRule="auto"/>
        <w:rPr>
          <w:szCs w:val="24"/>
        </w:rPr>
      </w:pPr>
      <w:r w:rsidRPr="00FA5A6F">
        <w:rPr>
          <w:b/>
          <w:sz w:val="24"/>
          <w:szCs w:val="24"/>
        </w:rPr>
        <w:t>Уровень убедительности рекомендаций А (уровень достоверности доказательств – 5)</w:t>
      </w:r>
      <w:r w:rsidRPr="00FA5A6F">
        <w:rPr>
          <w:sz w:val="24"/>
          <w:szCs w:val="24"/>
        </w:rPr>
        <w:t xml:space="preserve"> </w:t>
      </w:r>
    </w:p>
    <w:p w:rsidR="00820C6F" w:rsidRDefault="00820C6F" w:rsidP="001D21C9">
      <w:r w:rsidRPr="00C86CDB">
        <w:t>Диагностика крапивницы не требует лабораторного подтверждения (в отличие от диагностики при</w:t>
      </w:r>
      <w:r>
        <w:t>чин крапивницы). У</w:t>
      </w:r>
      <w:r w:rsidRPr="00C86CDB">
        <w:t xml:space="preserve">читывая неоднородность крапивницы, обследование следует начинать с детального изучения анамнеза и </w:t>
      </w:r>
      <w:proofErr w:type="spellStart"/>
      <w:r w:rsidRPr="00C86CDB">
        <w:t>физикального</w:t>
      </w:r>
      <w:proofErr w:type="spellEnd"/>
      <w:r w:rsidRPr="00C86CDB">
        <w:t xml:space="preserve"> исследования, а также основных лабораторных методов, позволяющих исключить тяжелые системные заболевания. Специальные провокационные пробы, например, диета, содержащая </w:t>
      </w:r>
      <w:proofErr w:type="spellStart"/>
      <w:r w:rsidRPr="00C86CDB">
        <w:t>псевдоаллергены</w:t>
      </w:r>
      <w:proofErr w:type="spellEnd"/>
      <w:r w:rsidRPr="00C86CDB">
        <w:t xml:space="preserve">, и лабораторные тесты помогают выявить причины хронической спонтанной крапивницы, однако они </w:t>
      </w:r>
      <w:proofErr w:type="spellStart"/>
      <w:r w:rsidRPr="00C86CDB">
        <w:t>малоинформативны</w:t>
      </w:r>
      <w:proofErr w:type="spellEnd"/>
      <w:r w:rsidRPr="00C86CDB">
        <w:t xml:space="preserve"> при физической крапивнице и других типах крапивницы, вызванных внешними факторами. Расширенное диагностическое обследование, направленное на </w:t>
      </w:r>
      <w:r>
        <w:t>выяснение причины крапивницы,</w:t>
      </w:r>
      <w:r w:rsidRPr="00913146">
        <w:rPr>
          <w:sz w:val="28"/>
          <w:szCs w:val="28"/>
        </w:rPr>
        <w:t xml:space="preserve"> </w:t>
      </w:r>
      <w:r w:rsidRPr="005302D2">
        <w:rPr>
          <w:szCs w:val="24"/>
        </w:rPr>
        <w:t>диктуется клинической ситуацией и анамнезом пациента</w:t>
      </w:r>
      <w:bookmarkStart w:id="22" w:name="_Hlk25661991"/>
      <w:r>
        <w:rPr>
          <w:color w:val="5B9BD5" w:themeColor="accent1"/>
          <w:szCs w:val="24"/>
        </w:rPr>
        <w:t>.</w:t>
      </w:r>
    </w:p>
    <w:p w:rsidR="00820C6F" w:rsidRDefault="00820C6F" w:rsidP="003278C3">
      <w:pPr>
        <w:rPr>
          <w:b/>
        </w:rPr>
      </w:pPr>
      <w:r w:rsidRPr="00186598">
        <w:rPr>
          <w:b/>
        </w:rPr>
        <w:t>Уровень убедительности рекомендаций А (уровень достоверности доказательств – 5)</w:t>
      </w:r>
    </w:p>
    <w:p w:rsidR="00820C6F" w:rsidRPr="001D21C9" w:rsidRDefault="00820C6F" w:rsidP="001D21C9">
      <w:pPr>
        <w:pStyle w:val="2"/>
        <w:spacing w:before="0"/>
      </w:pPr>
      <w:bookmarkStart w:id="23" w:name="_Toc27046048"/>
      <w:bookmarkEnd w:id="22"/>
      <w:r w:rsidRPr="001D21C9">
        <w:t>2.1 Жалобы и анамнез</w:t>
      </w:r>
      <w:bookmarkEnd w:id="23"/>
    </w:p>
    <w:p w:rsidR="00820C6F" w:rsidRPr="00CE6773" w:rsidRDefault="00820C6F" w:rsidP="001D21C9">
      <w:pPr>
        <w:rPr>
          <w:color w:val="000000"/>
          <w:szCs w:val="24"/>
        </w:rPr>
      </w:pPr>
      <w:r>
        <w:rPr>
          <w:color w:val="000000"/>
          <w:szCs w:val="24"/>
        </w:rPr>
        <w:t xml:space="preserve">Основные </w:t>
      </w:r>
      <w:r w:rsidRPr="008077E2">
        <w:rPr>
          <w:color w:val="000000"/>
          <w:szCs w:val="24"/>
        </w:rPr>
        <w:t>жалобы</w:t>
      </w:r>
      <w:r>
        <w:rPr>
          <w:color w:val="000000"/>
          <w:szCs w:val="24"/>
        </w:rPr>
        <w:t xml:space="preserve"> на </w:t>
      </w:r>
      <w:r w:rsidRPr="00CE6773">
        <w:rPr>
          <w:color w:val="000000"/>
          <w:szCs w:val="24"/>
        </w:rPr>
        <w:t xml:space="preserve">обратимые волдыри и/или </w:t>
      </w:r>
      <w:proofErr w:type="spellStart"/>
      <w:r w:rsidRPr="00CE6773">
        <w:rPr>
          <w:color w:val="000000"/>
          <w:szCs w:val="24"/>
        </w:rPr>
        <w:t>ангиоотеки</w:t>
      </w:r>
      <w:proofErr w:type="spellEnd"/>
      <w:r>
        <w:rPr>
          <w:color w:val="000000"/>
          <w:szCs w:val="24"/>
        </w:rPr>
        <w:t xml:space="preserve">, </w:t>
      </w:r>
      <w:r w:rsidRPr="00CE6773">
        <w:rPr>
          <w:color w:val="000000"/>
          <w:szCs w:val="24"/>
        </w:rPr>
        <w:t>кожный зуд</w:t>
      </w:r>
      <w:r>
        <w:rPr>
          <w:color w:val="000000"/>
          <w:szCs w:val="24"/>
        </w:rPr>
        <w:t xml:space="preserve">, </w:t>
      </w:r>
      <w:r w:rsidRPr="00CE6773">
        <w:rPr>
          <w:color w:val="000000"/>
          <w:szCs w:val="24"/>
        </w:rPr>
        <w:t xml:space="preserve">чувство распирания при </w:t>
      </w:r>
      <w:proofErr w:type="spellStart"/>
      <w:r w:rsidRPr="00CE6773">
        <w:rPr>
          <w:color w:val="000000"/>
          <w:szCs w:val="24"/>
        </w:rPr>
        <w:t>ангиоотеках</w:t>
      </w:r>
      <w:proofErr w:type="spellEnd"/>
      <w:r>
        <w:rPr>
          <w:color w:val="000000"/>
          <w:szCs w:val="24"/>
        </w:rPr>
        <w:t>.</w:t>
      </w:r>
    </w:p>
    <w:p w:rsidR="00820C6F" w:rsidRDefault="00820C6F" w:rsidP="001D21C9">
      <w:pPr>
        <w:ind w:firstLine="708"/>
      </w:pPr>
      <w:r w:rsidRPr="000575C2">
        <w:rPr>
          <w:szCs w:val="24"/>
        </w:rPr>
        <w:t xml:space="preserve">При сборе </w:t>
      </w:r>
      <w:r w:rsidRPr="008077E2">
        <w:rPr>
          <w:szCs w:val="24"/>
        </w:rPr>
        <w:t>анамнеза</w:t>
      </w:r>
      <w:r w:rsidRPr="000575C2">
        <w:rPr>
          <w:b/>
          <w:szCs w:val="24"/>
        </w:rPr>
        <w:t xml:space="preserve"> </w:t>
      </w:r>
      <w:r w:rsidRPr="000575C2">
        <w:rPr>
          <w:szCs w:val="24"/>
        </w:rPr>
        <w:t>рекомендуется обратить внимание на о</w:t>
      </w:r>
      <w:r w:rsidRPr="00C86CDB">
        <w:t xml:space="preserve">писание </w:t>
      </w:r>
      <w:r w:rsidRPr="000575C2">
        <w:rPr>
          <w:szCs w:val="24"/>
        </w:rPr>
        <w:t>пациентом</w:t>
      </w:r>
      <w:r w:rsidRPr="00C86CDB">
        <w:t xml:space="preserve"> элементов (вид, размер, локализация элементов, длительность сохранения элемента, наличие зуда, боли и т. </w:t>
      </w:r>
      <w:r>
        <w:t>д.); на н</w:t>
      </w:r>
      <w:r w:rsidRPr="00C86CDB">
        <w:t xml:space="preserve">аличие и/или отсутствие </w:t>
      </w:r>
      <w:proofErr w:type="spellStart"/>
      <w:r w:rsidRPr="00C86CDB">
        <w:t>ангиоотеков</w:t>
      </w:r>
      <w:proofErr w:type="spellEnd"/>
      <w:r w:rsidRPr="00C86CDB">
        <w:t xml:space="preserve"> и их локализаци</w:t>
      </w:r>
      <w:r>
        <w:t>ю; н</w:t>
      </w:r>
      <w:r w:rsidRPr="00C86CDB">
        <w:t>ачало заболевания, длительность данного эпизода крапивницы</w:t>
      </w:r>
      <w:r>
        <w:t>; э</w:t>
      </w:r>
      <w:r w:rsidRPr="00C86CDB">
        <w:t>ффективность Н</w:t>
      </w:r>
      <w:r w:rsidRPr="000575C2">
        <w:rPr>
          <w:sz w:val="19"/>
          <w:vertAlign w:val="subscript"/>
        </w:rPr>
        <w:t>1</w:t>
      </w:r>
      <w:r w:rsidRPr="00C86CDB">
        <w:t>-</w:t>
      </w:r>
      <w:r w:rsidRPr="00C86CDB">
        <w:lastRenderedPageBreak/>
        <w:t>антигистаминн</w:t>
      </w:r>
      <w:r>
        <w:t>ых лекарственных средств; х</w:t>
      </w:r>
      <w:r w:rsidRPr="00C86CDB">
        <w:t>арактер и эффективность предшествующего лечения</w:t>
      </w:r>
      <w:r>
        <w:t>; ц</w:t>
      </w:r>
      <w:r w:rsidRPr="00C86CDB">
        <w:t>икличность появления элементов (время суток, связь с менструальным циклом)</w:t>
      </w:r>
      <w:r>
        <w:t xml:space="preserve">; </w:t>
      </w:r>
      <w:r w:rsidRPr="000575C2">
        <w:rPr>
          <w:lang w:val="en-US"/>
        </w:rPr>
        <w:t>c</w:t>
      </w:r>
      <w:r w:rsidRPr="00C86CDB">
        <w:t xml:space="preserve">вязь обострения с приемом аспирина, и/или </w:t>
      </w:r>
      <w:r w:rsidRPr="003959AD">
        <w:t>НПВП,</w:t>
      </w:r>
      <w:r w:rsidRPr="00C86CDB">
        <w:t xml:space="preserve"> или ингибиторов АПФ или других лекарственных средств</w:t>
      </w:r>
      <w:r>
        <w:t>; стресс; н</w:t>
      </w:r>
      <w:r w:rsidRPr="00C86CDB">
        <w:t>аличие атопических заболеваний, крапивницы в личном и семейном анамнезе</w:t>
      </w:r>
      <w:r>
        <w:t>; н</w:t>
      </w:r>
      <w:r w:rsidRPr="00C86CDB">
        <w:t>аличие физических стимулов обострения крапивницы</w:t>
      </w:r>
      <w:r>
        <w:t>; в</w:t>
      </w:r>
      <w:r w:rsidRPr="00C86CDB">
        <w:t>ыявление предшествующих или настоящих хронических или острых заболеваний, перенесенных хирургических вмешательств, переливания крови и ее компонентов, выезд в регионы с высоким риском заражения инфекционными или паразитарными заболеваниями, посещение пунктов общественного питания</w:t>
      </w:r>
      <w:r>
        <w:t>; с</w:t>
      </w:r>
      <w:r w:rsidRPr="00C86CDB">
        <w:t>вязь обострений с приемом пищи</w:t>
      </w:r>
      <w:r>
        <w:t>; профессиональная деятельность, хобби; р</w:t>
      </w:r>
      <w:r w:rsidRPr="00C86CDB">
        <w:t>езультаты ранее проведенного обследования и лечения</w:t>
      </w:r>
      <w:r w:rsidRPr="00FA5A6F">
        <w:t xml:space="preserve">. </w:t>
      </w:r>
      <w:bookmarkStart w:id="24" w:name="_Hlk25662312"/>
    </w:p>
    <w:p w:rsidR="00820C6F" w:rsidRPr="00032A1A" w:rsidRDefault="00820C6F" w:rsidP="001D21C9">
      <w:pPr>
        <w:ind w:right="37"/>
        <w:rPr>
          <w:b/>
        </w:rPr>
      </w:pPr>
      <w:r w:rsidRPr="00032A1A">
        <w:rPr>
          <w:b/>
        </w:rPr>
        <w:t xml:space="preserve">Уровень убедительности рекомендаций </w:t>
      </w:r>
      <w:r w:rsidRPr="00032A1A">
        <w:rPr>
          <w:b/>
          <w:lang w:val="en-US"/>
        </w:rPr>
        <w:t>C</w:t>
      </w:r>
      <w:r w:rsidRPr="00032A1A">
        <w:rPr>
          <w:b/>
        </w:rPr>
        <w:t xml:space="preserve"> (уровень достоверности доказательств – 5)</w:t>
      </w:r>
    </w:p>
    <w:p w:rsidR="00820C6F" w:rsidRPr="001D21C9" w:rsidRDefault="00820C6F" w:rsidP="00820C6F">
      <w:pPr>
        <w:pStyle w:val="2"/>
        <w:spacing w:before="0"/>
      </w:pPr>
      <w:bookmarkStart w:id="25" w:name="_Toc27046049"/>
      <w:bookmarkEnd w:id="24"/>
      <w:r w:rsidRPr="001D21C9">
        <w:t xml:space="preserve">2.2 </w:t>
      </w:r>
      <w:proofErr w:type="spellStart"/>
      <w:r w:rsidRPr="001D21C9">
        <w:t>Физикальное</w:t>
      </w:r>
      <w:proofErr w:type="spellEnd"/>
      <w:r w:rsidRPr="001D21C9">
        <w:t xml:space="preserve"> обследование</w:t>
      </w:r>
      <w:bookmarkEnd w:id="25"/>
    </w:p>
    <w:p w:rsidR="00820C6F" w:rsidRDefault="00820C6F" w:rsidP="00820C6F">
      <w:pPr>
        <w:ind w:right="37"/>
      </w:pPr>
      <w:r w:rsidRPr="00C86CDB">
        <w:t xml:space="preserve">Диагностика крапивницы </w:t>
      </w:r>
      <w:r w:rsidRPr="006D3204">
        <w:rPr>
          <w:szCs w:val="21"/>
          <w:lang w:eastAsia="ru-RU"/>
        </w:rPr>
        <w:t xml:space="preserve">основывается на обнаружении уртикарий и/или </w:t>
      </w:r>
      <w:proofErr w:type="spellStart"/>
      <w:r w:rsidRPr="006D3204">
        <w:rPr>
          <w:szCs w:val="21"/>
          <w:lang w:eastAsia="ru-RU"/>
        </w:rPr>
        <w:t>ангиоотеков</w:t>
      </w:r>
      <w:proofErr w:type="spellEnd"/>
      <w:r w:rsidR="001D21C9">
        <w:rPr>
          <w:szCs w:val="21"/>
          <w:lang w:eastAsia="ru-RU"/>
        </w:rPr>
        <w:t>.</w:t>
      </w:r>
      <w:r>
        <w:rPr>
          <w:rFonts w:ascii="Segoe UI" w:hAnsi="Segoe UI" w:cs="Segoe UI"/>
          <w:b/>
          <w:color w:val="C00000"/>
          <w:szCs w:val="21"/>
          <w:lang w:eastAsia="ru-RU"/>
        </w:rPr>
        <w:t xml:space="preserve"> </w:t>
      </w:r>
      <w:r w:rsidRPr="00C86CDB">
        <w:t>Лабораторное подтверждение требуется только для выявления причины заболевания.</w:t>
      </w:r>
      <w:r>
        <w:t xml:space="preserve"> </w:t>
      </w:r>
    </w:p>
    <w:p w:rsidR="00820C6F" w:rsidRDefault="00820C6F" w:rsidP="00820C6F">
      <w:pPr>
        <w:ind w:right="37"/>
      </w:pPr>
      <w:proofErr w:type="spellStart"/>
      <w:r w:rsidRPr="00C86CDB">
        <w:t>Резидуальная</w:t>
      </w:r>
      <w:proofErr w:type="spellEnd"/>
      <w:r w:rsidRPr="00C86CDB">
        <w:t xml:space="preserve"> гиперпигментация, особенно на голенях и бедрах, указывает на </w:t>
      </w:r>
      <w:proofErr w:type="spellStart"/>
      <w:r w:rsidRPr="00C86CDB">
        <w:t>уртикарный</w:t>
      </w:r>
      <w:proofErr w:type="spellEnd"/>
      <w:r w:rsidRPr="00C86CDB">
        <w:t xml:space="preserve"> васкулит, буллезные элементы заставляют думать о буллезном </w:t>
      </w:r>
      <w:proofErr w:type="spellStart"/>
      <w:r w:rsidRPr="00C86CDB">
        <w:t>пемфигоиде</w:t>
      </w:r>
      <w:proofErr w:type="spellEnd"/>
      <w:r w:rsidRPr="00C86CDB">
        <w:t xml:space="preserve"> и герпетиформном дерматите. Красновато-коричневые пятна, превращающиеся в волдыри после расчесывания, указывают на пигментную крапивницу. </w:t>
      </w:r>
      <w:r>
        <w:t>Пальпируемая пурпура на нижних конечностях часто сопровождает васкулит.</w:t>
      </w:r>
    </w:p>
    <w:p w:rsidR="00820C6F" w:rsidRDefault="00820C6F" w:rsidP="00820C6F">
      <w:pPr>
        <w:ind w:right="37" w:firstLine="708"/>
      </w:pPr>
      <w:r>
        <w:t>Измерение артериального давления, ЧСС, измерение температуры тела, о</w:t>
      </w:r>
      <w:r w:rsidRPr="00C86CDB">
        <w:t>пределение размеров периферических лимфати</w:t>
      </w:r>
      <w:r>
        <w:t xml:space="preserve">ческих узлов, печени, селезенки, аускультация легких, сердца, </w:t>
      </w:r>
      <w:proofErr w:type="spellStart"/>
      <w:r>
        <w:t>пальпаторное</w:t>
      </w:r>
      <w:proofErr w:type="spellEnd"/>
      <w:r>
        <w:t xml:space="preserve"> исследование брюшной полости могут выявить симптомы заболеваний, вероятно связанных с развитием и сохранением симптомов крапивницы. При наличии показаний для выявления сопутствующих заболеваний и очагов хронической инфекции, тяжелого и неконтролируемого течения заболевания рекомендовано проведение общеклинического</w:t>
      </w:r>
      <w:r w:rsidRPr="005D18B1">
        <w:t xml:space="preserve"> обследования.</w:t>
      </w:r>
    </w:p>
    <w:p w:rsidR="00820C6F" w:rsidRPr="001D21C9" w:rsidRDefault="00820C6F" w:rsidP="00820C6F">
      <w:pPr>
        <w:pStyle w:val="2"/>
        <w:spacing w:before="0"/>
      </w:pPr>
      <w:bookmarkStart w:id="26" w:name="_Toc27046050"/>
      <w:r w:rsidRPr="001D21C9">
        <w:t xml:space="preserve">2.3 Лабораторная </w:t>
      </w:r>
      <w:bookmarkEnd w:id="26"/>
      <w:r w:rsidRPr="001D21C9">
        <w:t xml:space="preserve">диагностика </w:t>
      </w:r>
    </w:p>
    <w:p w:rsidR="00820C6F" w:rsidRDefault="00820C6F" w:rsidP="00820C6F">
      <w:pPr>
        <w:pStyle w:val="afe"/>
        <w:numPr>
          <w:ilvl w:val="0"/>
          <w:numId w:val="12"/>
        </w:numPr>
        <w:ind w:left="0" w:firstLine="709"/>
      </w:pPr>
      <w:r w:rsidRPr="008077E2">
        <w:rPr>
          <w:b/>
        </w:rPr>
        <w:t>Не рекомендуется</w:t>
      </w:r>
      <w:r w:rsidRPr="00C86CDB">
        <w:t xml:space="preserve"> проводить интенсивное скрининговое обследование всех пациентов с крапивницей для выявления причин заболевания</w:t>
      </w:r>
      <w:r>
        <w:rPr>
          <w:color w:val="5B9BD5" w:themeColor="accent1"/>
        </w:rPr>
        <w:t>.</w:t>
      </w:r>
    </w:p>
    <w:p w:rsidR="00820C6F" w:rsidRDefault="00820C6F" w:rsidP="001D21C9">
      <w:pPr>
        <w:rPr>
          <w:b/>
        </w:rPr>
      </w:pPr>
      <w:r w:rsidRPr="004725A2">
        <w:rPr>
          <w:b/>
        </w:rPr>
        <w:t>Уровень убедительности рекомендаций А (уровень достоверности доказательств – 5)</w:t>
      </w:r>
    </w:p>
    <w:p w:rsidR="00820C6F" w:rsidRDefault="00820C6F" w:rsidP="00820C6F">
      <w:pPr>
        <w:pStyle w:val="afe"/>
        <w:numPr>
          <w:ilvl w:val="0"/>
          <w:numId w:val="12"/>
        </w:numPr>
        <w:ind w:left="0" w:firstLine="709"/>
        <w:rPr>
          <w:b/>
        </w:rPr>
      </w:pPr>
      <w:r w:rsidRPr="008077E2">
        <w:rPr>
          <w:b/>
        </w:rPr>
        <w:lastRenderedPageBreak/>
        <w:t>Не рекомендуется</w:t>
      </w:r>
      <w:r w:rsidRPr="003C5BDA">
        <w:t xml:space="preserve"> проводить обследование в случае острой крапивницы, за исключением случаев указания в ан</w:t>
      </w:r>
      <w:r>
        <w:t>амнезе на провоцирующий фактор</w:t>
      </w:r>
      <w:r w:rsidRPr="00FA5A6F">
        <w:rPr>
          <w:color w:val="5B9BD5" w:themeColor="accent1"/>
        </w:rPr>
        <w:t xml:space="preserve">. </w:t>
      </w:r>
    </w:p>
    <w:p w:rsidR="00820C6F" w:rsidRDefault="00820C6F" w:rsidP="001D21C9">
      <w:pPr>
        <w:rPr>
          <w:b/>
        </w:rPr>
      </w:pPr>
      <w:r>
        <w:rPr>
          <w:b/>
        </w:rPr>
        <w:t>Уровень убедительности рекомендаций А (уровень достоверности доказательств – 5).</w:t>
      </w:r>
    </w:p>
    <w:p w:rsidR="00820C6F" w:rsidRDefault="00820C6F" w:rsidP="00820C6F">
      <w:pPr>
        <w:rPr>
          <w:i/>
        </w:rPr>
      </w:pPr>
      <w:r w:rsidRPr="001D21C9">
        <w:rPr>
          <w:b/>
          <w:i/>
          <w:iCs/>
        </w:rPr>
        <w:t>Комментарий:</w:t>
      </w:r>
      <w:r>
        <w:t xml:space="preserve"> </w:t>
      </w:r>
      <w:r w:rsidRPr="00D45B4A">
        <w:rPr>
          <w:i/>
        </w:rPr>
        <w:t>В 95% случаев острая крапивница самостоятельно купируется в течение 2 нед</w:t>
      </w:r>
      <w:r>
        <w:rPr>
          <w:i/>
        </w:rPr>
        <w:t>ель</w:t>
      </w:r>
      <w:r w:rsidRPr="00D45B4A">
        <w:rPr>
          <w:i/>
        </w:rPr>
        <w:t xml:space="preserve"> и достаточно эффективно лечится антигистаминными препаратами (в тяжелых случаях может потребоваться применение </w:t>
      </w:r>
      <w:r w:rsidRPr="003959AD">
        <w:rPr>
          <w:i/>
        </w:rPr>
        <w:t>ГКС).</w:t>
      </w:r>
      <w:r>
        <w:rPr>
          <w:i/>
        </w:rPr>
        <w:t xml:space="preserve"> В</w:t>
      </w:r>
      <w:r w:rsidRPr="00D45B4A">
        <w:rPr>
          <w:i/>
        </w:rPr>
        <w:t xml:space="preserve"> случаях </w:t>
      </w:r>
      <w:r>
        <w:rPr>
          <w:i/>
        </w:rPr>
        <w:t xml:space="preserve">анамнестических указаний на провоцирующий фактор показано дообследование. </w:t>
      </w:r>
    </w:p>
    <w:p w:rsidR="00820C6F" w:rsidRDefault="00820C6F" w:rsidP="00820C6F">
      <w:pPr>
        <w:pStyle w:val="afe"/>
        <w:numPr>
          <w:ilvl w:val="0"/>
          <w:numId w:val="12"/>
        </w:numPr>
        <w:ind w:left="0" w:firstLine="709"/>
      </w:pPr>
      <w:r w:rsidRPr="008077E2">
        <w:rPr>
          <w:b/>
        </w:rPr>
        <w:t>Рекомендовано</w:t>
      </w:r>
      <w:r>
        <w:t xml:space="preserve"> о</w:t>
      </w:r>
      <w:r w:rsidRPr="00C86CDB">
        <w:t>бследова</w:t>
      </w:r>
      <w:r>
        <w:t xml:space="preserve">ние при хронической крапивнице </w:t>
      </w:r>
      <w:r w:rsidRPr="00C86CDB">
        <w:t>для выявления причины заболевания. В случае хронической спонтанной крапивницы рекомендуется ограниченный спектр обязательного обследования</w:t>
      </w:r>
      <w:r>
        <w:rPr>
          <w:color w:val="5B9BD5" w:themeColor="accent1"/>
        </w:rPr>
        <w:t>.</w:t>
      </w:r>
    </w:p>
    <w:p w:rsidR="00820C6F" w:rsidRDefault="00820C6F" w:rsidP="001D21C9">
      <w:r>
        <w:rPr>
          <w:b/>
        </w:rPr>
        <w:t>Уровень убедительности рекомендаций А (уровень достоверности доказательств – 5).</w:t>
      </w:r>
      <w:r>
        <w:t xml:space="preserve"> </w:t>
      </w:r>
    </w:p>
    <w:p w:rsidR="00820C6F" w:rsidRDefault="00820C6F" w:rsidP="00820C6F">
      <w:r w:rsidRPr="00C86CDB">
        <w:t>Спектр диагностики, кроме рутинных методов обследования, диктуется клинической ситуацией и анамнезом пациента.</w:t>
      </w:r>
    </w:p>
    <w:p w:rsidR="00820C6F" w:rsidRPr="00F84035" w:rsidRDefault="00820C6F" w:rsidP="001D21C9">
      <w:pPr>
        <w:ind w:left="-5" w:firstLine="714"/>
      </w:pPr>
      <w:r w:rsidRPr="00A74760">
        <w:rPr>
          <w:b/>
          <w:szCs w:val="24"/>
        </w:rPr>
        <w:t>Таблица 3. Рекомендуемые диагностические тесты у пациентов со спонтанной крапивницей</w:t>
      </w:r>
      <w:r w:rsidRPr="0054010A">
        <w:rPr>
          <w:szCs w:val="24"/>
        </w:rPr>
        <w:t xml:space="preserve"> </w:t>
      </w:r>
    </w:p>
    <w:tbl>
      <w:tblPr>
        <w:tblW w:w="9527" w:type="dxa"/>
        <w:tblInd w:w="5" w:type="dxa"/>
        <w:tblCellMar>
          <w:top w:w="39" w:type="dxa"/>
          <w:left w:w="57" w:type="dxa"/>
          <w:right w:w="12" w:type="dxa"/>
        </w:tblCellMar>
        <w:tblLook w:val="04A0" w:firstRow="1" w:lastRow="0" w:firstColumn="1" w:lastColumn="0" w:noHBand="0" w:noVBand="1"/>
      </w:tblPr>
      <w:tblGrid>
        <w:gridCol w:w="1323"/>
        <w:gridCol w:w="1445"/>
        <w:gridCol w:w="2325"/>
        <w:gridCol w:w="4434"/>
      </w:tblGrid>
      <w:tr w:rsidR="00820C6F" w:rsidTr="001D21C9">
        <w:trPr>
          <w:trHeight w:val="680"/>
        </w:trPr>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Pr="001D21C9" w:rsidRDefault="001D21C9" w:rsidP="00F74F0B">
            <w:pPr>
              <w:spacing w:line="240" w:lineRule="auto"/>
              <w:ind w:right="44" w:firstLine="0"/>
              <w:jc w:val="center"/>
              <w:rPr>
                <w:b/>
                <w:bCs/>
                <w:sz w:val="22"/>
              </w:rPr>
            </w:pPr>
            <w:r w:rsidRPr="001D21C9">
              <w:rPr>
                <w:b/>
                <w:bCs/>
                <w:sz w:val="22"/>
              </w:rPr>
              <w:t>Т</w:t>
            </w:r>
            <w:r w:rsidR="00820C6F" w:rsidRPr="001D21C9">
              <w:rPr>
                <w:b/>
                <w:bCs/>
                <w:sz w:val="22"/>
              </w:rPr>
              <w:t>ип</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Pr="001D21C9" w:rsidRDefault="00820C6F" w:rsidP="00F74F0B">
            <w:pPr>
              <w:spacing w:line="240" w:lineRule="auto"/>
              <w:ind w:right="44" w:firstLine="0"/>
              <w:jc w:val="center"/>
              <w:rPr>
                <w:b/>
                <w:bCs/>
                <w:sz w:val="22"/>
              </w:rPr>
            </w:pPr>
            <w:r w:rsidRPr="001D21C9">
              <w:rPr>
                <w:b/>
                <w:bCs/>
                <w:sz w:val="22"/>
              </w:rPr>
              <w:t>Подтип</w:t>
            </w:r>
          </w:p>
        </w:tc>
        <w:tc>
          <w:tcPr>
            <w:tcW w:w="2325" w:type="dxa"/>
            <w:tcBorders>
              <w:top w:val="single" w:sz="4" w:space="0" w:color="000000"/>
              <w:left w:val="single" w:sz="4" w:space="0" w:color="000000"/>
              <w:bottom w:val="single" w:sz="4" w:space="0" w:color="000000"/>
              <w:right w:val="single" w:sz="4" w:space="0" w:color="000000"/>
            </w:tcBorders>
            <w:shd w:val="clear" w:color="auto" w:fill="auto"/>
          </w:tcPr>
          <w:p w:rsidR="00820C6F" w:rsidRPr="001D21C9" w:rsidRDefault="00820C6F" w:rsidP="00F74F0B">
            <w:pPr>
              <w:spacing w:line="240" w:lineRule="auto"/>
              <w:ind w:firstLine="0"/>
              <w:jc w:val="center"/>
              <w:rPr>
                <w:b/>
                <w:bCs/>
                <w:sz w:val="22"/>
              </w:rPr>
            </w:pPr>
            <w:r w:rsidRPr="001D21C9">
              <w:rPr>
                <w:b/>
                <w:bCs/>
                <w:sz w:val="22"/>
              </w:rPr>
              <w:t xml:space="preserve">Обязательное диагностическое </w:t>
            </w:r>
          </w:p>
          <w:p w:rsidR="00820C6F" w:rsidRPr="001D21C9" w:rsidRDefault="00820C6F" w:rsidP="00F74F0B">
            <w:pPr>
              <w:spacing w:line="240" w:lineRule="auto"/>
              <w:ind w:right="44" w:firstLine="0"/>
              <w:jc w:val="center"/>
              <w:rPr>
                <w:b/>
                <w:bCs/>
                <w:sz w:val="22"/>
              </w:rPr>
            </w:pPr>
            <w:r w:rsidRPr="001D21C9">
              <w:rPr>
                <w:b/>
                <w:bCs/>
                <w:sz w:val="22"/>
              </w:rPr>
              <w:t>обследование</w:t>
            </w:r>
          </w:p>
        </w:tc>
        <w:tc>
          <w:tcPr>
            <w:tcW w:w="4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Pr="001D21C9" w:rsidRDefault="00820C6F" w:rsidP="00F74F0B">
            <w:pPr>
              <w:spacing w:line="240" w:lineRule="auto"/>
              <w:ind w:right="44" w:firstLine="0"/>
              <w:jc w:val="center"/>
              <w:rPr>
                <w:b/>
                <w:bCs/>
                <w:sz w:val="22"/>
              </w:rPr>
            </w:pPr>
            <w:r w:rsidRPr="001D21C9">
              <w:rPr>
                <w:b/>
                <w:bCs/>
                <w:sz w:val="22"/>
              </w:rPr>
              <w:t>Расширенное диагностическое обследование</w:t>
            </w:r>
          </w:p>
        </w:tc>
      </w:tr>
      <w:tr w:rsidR="00820C6F" w:rsidTr="001D21C9">
        <w:trPr>
          <w:trHeight w:val="483"/>
        </w:trPr>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820C6F" w:rsidRPr="00902F57" w:rsidRDefault="00820C6F" w:rsidP="00F74F0B">
            <w:pPr>
              <w:spacing w:line="240" w:lineRule="auto"/>
              <w:ind w:right="133" w:firstLine="0"/>
              <w:jc w:val="center"/>
              <w:rPr>
                <w:sz w:val="22"/>
              </w:rPr>
            </w:pPr>
            <w:r w:rsidRPr="00902F57">
              <w:rPr>
                <w:sz w:val="22"/>
              </w:rPr>
              <w:t>Спонтанная</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rsidR="00820C6F" w:rsidRPr="00902F57" w:rsidRDefault="00820C6F" w:rsidP="00F74F0B">
            <w:pPr>
              <w:spacing w:line="240" w:lineRule="auto"/>
              <w:ind w:right="198" w:firstLine="0"/>
              <w:jc w:val="center"/>
              <w:rPr>
                <w:sz w:val="22"/>
              </w:rPr>
            </w:pPr>
            <w:r w:rsidRPr="00902F57">
              <w:rPr>
                <w:sz w:val="22"/>
              </w:rPr>
              <w:t>Острая спонтанная</w:t>
            </w:r>
          </w:p>
        </w:tc>
        <w:tc>
          <w:tcPr>
            <w:tcW w:w="2325" w:type="dxa"/>
            <w:tcBorders>
              <w:top w:val="single" w:sz="4" w:space="0" w:color="000000"/>
              <w:left w:val="single" w:sz="4" w:space="0" w:color="000000"/>
              <w:bottom w:val="single" w:sz="4" w:space="0" w:color="000000"/>
              <w:right w:val="single" w:sz="4" w:space="0" w:color="000000"/>
            </w:tcBorders>
            <w:shd w:val="clear" w:color="auto" w:fill="auto"/>
          </w:tcPr>
          <w:p w:rsidR="00820C6F" w:rsidRPr="00902F57" w:rsidRDefault="00820C6F" w:rsidP="00F74F0B">
            <w:pPr>
              <w:spacing w:line="240" w:lineRule="auto"/>
              <w:ind w:firstLine="0"/>
              <w:jc w:val="center"/>
              <w:rPr>
                <w:sz w:val="22"/>
              </w:rPr>
            </w:pPr>
            <w:r w:rsidRPr="00902F57">
              <w:rPr>
                <w:sz w:val="22"/>
              </w:rPr>
              <w:t>Не показано</w:t>
            </w:r>
          </w:p>
        </w:tc>
        <w:tc>
          <w:tcPr>
            <w:tcW w:w="4434" w:type="dxa"/>
            <w:tcBorders>
              <w:top w:val="single" w:sz="4" w:space="0" w:color="000000"/>
              <w:left w:val="single" w:sz="4" w:space="0" w:color="000000"/>
              <w:bottom w:val="single" w:sz="4" w:space="0" w:color="000000"/>
              <w:right w:val="single" w:sz="4" w:space="0" w:color="000000"/>
            </w:tcBorders>
            <w:shd w:val="clear" w:color="auto" w:fill="auto"/>
          </w:tcPr>
          <w:p w:rsidR="00820C6F" w:rsidRPr="00902F57" w:rsidRDefault="00820C6F" w:rsidP="00F74F0B">
            <w:pPr>
              <w:spacing w:line="240" w:lineRule="auto"/>
              <w:ind w:firstLine="0"/>
              <w:jc w:val="center"/>
              <w:rPr>
                <w:sz w:val="22"/>
              </w:rPr>
            </w:pPr>
            <w:r w:rsidRPr="00902F57">
              <w:rPr>
                <w:sz w:val="22"/>
              </w:rPr>
              <w:t>Не показано</w:t>
            </w:r>
          </w:p>
        </w:tc>
      </w:tr>
      <w:tr w:rsidR="00820C6F" w:rsidRPr="00C86CDB" w:rsidTr="001D21C9">
        <w:trPr>
          <w:trHeight w:val="1290"/>
        </w:trPr>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right="133" w:firstLine="0"/>
              <w:jc w:val="left"/>
              <w:rPr>
                <w:sz w:val="22"/>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right="198" w:firstLine="0"/>
              <w:jc w:val="left"/>
              <w:rPr>
                <w:sz w:val="22"/>
              </w:rPr>
            </w:pPr>
            <w:r w:rsidRPr="008077E2">
              <w:rPr>
                <w:sz w:val="22"/>
              </w:rPr>
              <w:t>хроническая спонтанная</w:t>
            </w:r>
          </w:p>
        </w:tc>
        <w:tc>
          <w:tcPr>
            <w:tcW w:w="2325"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 xml:space="preserve">Общий </w:t>
            </w:r>
            <w:r w:rsidR="00E46AEA" w:rsidRPr="008077E2">
              <w:rPr>
                <w:sz w:val="22"/>
              </w:rPr>
              <w:t>клинический анализ</w:t>
            </w:r>
            <w:r w:rsidRPr="008077E2">
              <w:rPr>
                <w:sz w:val="22"/>
              </w:rPr>
              <w:t xml:space="preserve"> крови развернутый</w:t>
            </w:r>
          </w:p>
          <w:p w:rsidR="00820C6F" w:rsidRPr="00F95967" w:rsidRDefault="00820C6F" w:rsidP="00F74F0B">
            <w:pPr>
              <w:spacing w:line="240" w:lineRule="auto"/>
              <w:ind w:firstLine="0"/>
              <w:jc w:val="left"/>
              <w:rPr>
                <w:sz w:val="22"/>
              </w:rPr>
            </w:pPr>
            <w:r w:rsidRPr="008077E2">
              <w:rPr>
                <w:sz w:val="22"/>
                <w:szCs w:val="18"/>
              </w:rPr>
              <w:t>Исследование скорости оседания эритроцитов</w:t>
            </w:r>
            <w:r w:rsidRPr="008077E2">
              <w:rPr>
                <w:sz w:val="22"/>
              </w:rPr>
              <w:t xml:space="preserve">, </w:t>
            </w:r>
            <w:r w:rsidRPr="008077E2">
              <w:rPr>
                <w:sz w:val="22"/>
                <w:szCs w:val="18"/>
              </w:rPr>
              <w:t>Исследование уровня С-реактивного белка в сыворотке крови</w:t>
            </w:r>
            <w:r w:rsidRPr="008077E2">
              <w:rPr>
                <w:sz w:val="22"/>
              </w:rPr>
              <w:t xml:space="preserve"> </w:t>
            </w:r>
          </w:p>
        </w:tc>
        <w:tc>
          <w:tcPr>
            <w:tcW w:w="4434"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autoSpaceDE w:val="0"/>
              <w:autoSpaceDN w:val="0"/>
              <w:adjustRightInd w:val="0"/>
              <w:spacing w:line="240" w:lineRule="auto"/>
              <w:ind w:firstLine="0"/>
              <w:jc w:val="left"/>
              <w:rPr>
                <w:sz w:val="22"/>
              </w:rPr>
            </w:pPr>
            <w:r w:rsidRPr="008077E2">
              <w:rPr>
                <w:sz w:val="22"/>
              </w:rPr>
              <w:t xml:space="preserve">тесты для исключения инфекционных заболеваний (например, </w:t>
            </w:r>
            <w:proofErr w:type="spellStart"/>
            <w:r w:rsidRPr="008077E2">
              <w:rPr>
                <w:i/>
                <w:sz w:val="22"/>
              </w:rPr>
              <w:t>Helicobacter</w:t>
            </w:r>
            <w:proofErr w:type="spellEnd"/>
            <w:r w:rsidRPr="008077E2">
              <w:rPr>
                <w:i/>
                <w:sz w:val="22"/>
              </w:rPr>
              <w:t xml:space="preserve"> </w:t>
            </w:r>
            <w:proofErr w:type="spellStart"/>
            <w:r w:rsidRPr="008077E2">
              <w:rPr>
                <w:i/>
                <w:sz w:val="22"/>
              </w:rPr>
              <w:t>pylor</w:t>
            </w:r>
            <w:proofErr w:type="spellEnd"/>
            <w:r w:rsidRPr="008077E2">
              <w:rPr>
                <w:i/>
                <w:sz w:val="22"/>
                <w:lang w:val="en-US"/>
              </w:rPr>
              <w:t>y</w:t>
            </w:r>
            <w:r w:rsidRPr="008077E2">
              <w:rPr>
                <w:sz w:val="22"/>
              </w:rPr>
              <w:t>), паразитарной инвазии</w:t>
            </w:r>
            <w:r>
              <w:rPr>
                <w:sz w:val="22"/>
              </w:rPr>
              <w:t xml:space="preserve">; </w:t>
            </w:r>
            <w:r w:rsidRPr="008077E2">
              <w:rPr>
                <w:sz w:val="22"/>
              </w:rPr>
              <w:t xml:space="preserve"> </w:t>
            </w:r>
            <w:proofErr w:type="spellStart"/>
            <w:r w:rsidRPr="008077E2">
              <w:rPr>
                <w:sz w:val="22"/>
              </w:rPr>
              <w:t>атопии</w:t>
            </w:r>
            <w:proofErr w:type="spellEnd"/>
            <w:r w:rsidRPr="008077E2">
              <w:rPr>
                <w:sz w:val="22"/>
              </w:rPr>
              <w:t>; гормонов щитовидной железы и антител к структурам щитовидной железы (</w:t>
            </w:r>
            <w:proofErr w:type="spellStart"/>
            <w:r w:rsidRPr="008077E2">
              <w:rPr>
                <w:sz w:val="22"/>
              </w:rPr>
              <w:t>тиреоглобулина</w:t>
            </w:r>
            <w:proofErr w:type="spellEnd"/>
            <w:r w:rsidRPr="008077E2">
              <w:rPr>
                <w:sz w:val="22"/>
              </w:rPr>
              <w:t xml:space="preserve">, Т4 свободного, Т3 свободного, антител к </w:t>
            </w:r>
            <w:proofErr w:type="spellStart"/>
            <w:r w:rsidRPr="008077E2">
              <w:rPr>
                <w:sz w:val="22"/>
              </w:rPr>
              <w:t>тиреопероксидазе</w:t>
            </w:r>
            <w:proofErr w:type="spellEnd"/>
            <w:r w:rsidRPr="008077E2">
              <w:rPr>
                <w:sz w:val="22"/>
              </w:rPr>
              <w:t xml:space="preserve"> и </w:t>
            </w:r>
            <w:proofErr w:type="spellStart"/>
            <w:r w:rsidRPr="008077E2">
              <w:rPr>
                <w:sz w:val="22"/>
              </w:rPr>
              <w:t>тиреоглобулину</w:t>
            </w:r>
            <w:proofErr w:type="spellEnd"/>
            <w:r w:rsidRPr="008077E2">
              <w:rPr>
                <w:sz w:val="22"/>
              </w:rPr>
              <w:t xml:space="preserve">); тесты для исключения </w:t>
            </w:r>
            <w:proofErr w:type="spellStart"/>
            <w:r w:rsidRPr="008077E2">
              <w:rPr>
                <w:sz w:val="22"/>
              </w:rPr>
              <w:t>атопии</w:t>
            </w:r>
            <w:proofErr w:type="spellEnd"/>
            <w:r w:rsidRPr="008077E2">
              <w:rPr>
                <w:sz w:val="22"/>
              </w:rPr>
              <w:t xml:space="preserve">, физической крапивницы, с лекарствами, пищевые оральные; тест с </w:t>
            </w:r>
            <w:proofErr w:type="spellStart"/>
            <w:r w:rsidRPr="008077E2">
              <w:rPr>
                <w:sz w:val="22"/>
              </w:rPr>
              <w:t>аутологичной</w:t>
            </w:r>
            <w:proofErr w:type="spellEnd"/>
            <w:r w:rsidRPr="008077E2">
              <w:rPr>
                <w:sz w:val="22"/>
              </w:rPr>
              <w:t xml:space="preserve"> сывороткой; </w:t>
            </w:r>
            <w:proofErr w:type="spellStart"/>
            <w:r w:rsidRPr="008077E2">
              <w:rPr>
                <w:sz w:val="22"/>
              </w:rPr>
              <w:t>триптаза</w:t>
            </w:r>
            <w:proofErr w:type="spellEnd"/>
            <w:r w:rsidRPr="008077E2">
              <w:rPr>
                <w:sz w:val="22"/>
              </w:rPr>
              <w:t xml:space="preserve">; кожная биопсия; </w:t>
            </w:r>
            <w:r w:rsidRPr="008077E2">
              <w:rPr>
                <w:sz w:val="22"/>
                <w:lang w:val="en-US"/>
              </w:rPr>
              <w:t>D</w:t>
            </w:r>
            <w:r w:rsidRPr="008077E2">
              <w:rPr>
                <w:sz w:val="22"/>
              </w:rPr>
              <w:t>-</w:t>
            </w:r>
            <w:proofErr w:type="spellStart"/>
            <w:r w:rsidRPr="008077E2">
              <w:rPr>
                <w:sz w:val="22"/>
              </w:rPr>
              <w:t>димер</w:t>
            </w:r>
            <w:proofErr w:type="spellEnd"/>
            <w:r w:rsidRPr="008077E2">
              <w:rPr>
                <w:sz w:val="22"/>
              </w:rPr>
              <w:t>; антинуклеарные антитела; С3/С4-компоненты комплемента; белковые фракции</w:t>
            </w:r>
          </w:p>
        </w:tc>
      </w:tr>
    </w:tbl>
    <w:p w:rsidR="00820C6F" w:rsidRPr="00B104EF" w:rsidRDefault="00820C6F" w:rsidP="001D21C9">
      <w:pPr>
        <w:pStyle w:val="aff2"/>
        <w:ind w:left="0" w:firstLine="709"/>
      </w:pPr>
      <w:r w:rsidRPr="00B104EF">
        <w:t xml:space="preserve">Уровень убедительности рекомендаций </w:t>
      </w:r>
      <w:r>
        <w:rPr>
          <w:lang w:val="en-US"/>
        </w:rPr>
        <w:t>C</w:t>
      </w:r>
      <w:r w:rsidRPr="00B104EF">
        <w:t xml:space="preserve"> (уровень достоверности доказательств – </w:t>
      </w:r>
      <w:r w:rsidRPr="006B3DEC">
        <w:t>5</w:t>
      </w:r>
      <w:r w:rsidRPr="00B104EF">
        <w:t>)</w:t>
      </w:r>
      <w:r>
        <w:t>.</w:t>
      </w:r>
    </w:p>
    <w:p w:rsidR="00820C6F" w:rsidRPr="00D91CFD" w:rsidRDefault="00820C6F" w:rsidP="003278C3">
      <w:pPr>
        <w:pStyle w:val="1"/>
        <w:numPr>
          <w:ilvl w:val="0"/>
          <w:numId w:val="0"/>
        </w:numPr>
        <w:spacing w:before="0"/>
        <w:ind w:firstLine="709"/>
      </w:pPr>
      <w:r w:rsidRPr="008A14B2">
        <w:rPr>
          <w:b/>
          <w:i/>
        </w:rPr>
        <w:t>Комментарии:</w:t>
      </w:r>
      <w:r w:rsidRPr="003463DB">
        <w:rPr>
          <w:i/>
        </w:rPr>
        <w:t xml:space="preserve"> рекомендовано сокращение объёма обследования при клинически значимых находках и в случае положительного ответа на терапию</w:t>
      </w:r>
      <w:r>
        <w:rPr>
          <w:color w:val="5B9BD5" w:themeColor="accent1"/>
        </w:rPr>
        <w:t>.</w:t>
      </w:r>
    </w:p>
    <w:p w:rsidR="00820C6F" w:rsidRDefault="00820C6F" w:rsidP="001D21C9">
      <w:pPr>
        <w:pStyle w:val="aff2"/>
        <w:ind w:left="0" w:firstLine="709"/>
      </w:pPr>
      <w:r w:rsidRPr="00B104EF">
        <w:t xml:space="preserve">Уровень убедительности рекомендаций </w:t>
      </w:r>
      <w:r>
        <w:rPr>
          <w:lang w:val="en-US"/>
        </w:rPr>
        <w:t>C</w:t>
      </w:r>
      <w:r w:rsidRPr="00B104EF">
        <w:t xml:space="preserve"> (уровень достоверности доказательств – </w:t>
      </w:r>
      <w:r w:rsidRPr="006B3DEC">
        <w:t>5</w:t>
      </w:r>
      <w:r w:rsidRPr="00B104EF">
        <w:t>)</w:t>
      </w:r>
      <w:r>
        <w:t>.</w:t>
      </w:r>
      <w:bookmarkStart w:id="27" w:name="_Toc27046051"/>
    </w:p>
    <w:p w:rsidR="007F461A" w:rsidRDefault="007F461A" w:rsidP="00820C6F">
      <w:pPr>
        <w:pStyle w:val="2"/>
        <w:spacing w:before="0"/>
      </w:pPr>
    </w:p>
    <w:p w:rsidR="00820C6F" w:rsidRPr="001D21C9" w:rsidRDefault="00820C6F" w:rsidP="00820C6F">
      <w:pPr>
        <w:pStyle w:val="2"/>
        <w:spacing w:before="0"/>
      </w:pPr>
      <w:r w:rsidRPr="001D21C9">
        <w:lastRenderedPageBreak/>
        <w:t>2.4 Инструментальн</w:t>
      </w:r>
      <w:bookmarkEnd w:id="27"/>
      <w:r w:rsidRPr="001D21C9">
        <w:t>ая диагностика</w:t>
      </w:r>
    </w:p>
    <w:p w:rsidR="00820C6F" w:rsidRDefault="00820C6F" w:rsidP="00820C6F">
      <w:pPr>
        <w:pStyle w:val="aff2"/>
        <w:numPr>
          <w:ilvl w:val="0"/>
          <w:numId w:val="12"/>
        </w:numPr>
        <w:ind w:left="0" w:firstLine="709"/>
      </w:pPr>
      <w:bookmarkStart w:id="28" w:name="_Toc27046052"/>
      <w:r w:rsidRPr="00A1700B">
        <w:t>Рекомендовано</w:t>
      </w:r>
      <w:r w:rsidRPr="002F3EA4">
        <w:rPr>
          <w:b w:val="0"/>
        </w:rPr>
        <w:t xml:space="preserve"> ограничить рутинные диагностические тесты при индуцируемой крапивнице до выявления порога провоцирующего фактора</w:t>
      </w:r>
      <w:r>
        <w:rPr>
          <w:b w:val="0"/>
          <w:color w:val="5B9BD5" w:themeColor="accent1"/>
        </w:rPr>
        <w:t>.</w:t>
      </w:r>
    </w:p>
    <w:p w:rsidR="00820C6F" w:rsidRDefault="00820C6F" w:rsidP="001D21C9">
      <w:pPr>
        <w:pStyle w:val="aff2"/>
        <w:tabs>
          <w:tab w:val="left" w:pos="851"/>
        </w:tabs>
        <w:ind w:left="0" w:firstLine="709"/>
      </w:pPr>
      <w:r w:rsidRPr="00B104EF">
        <w:t xml:space="preserve">Уровень убедительности рекомендаций </w:t>
      </w:r>
      <w:r>
        <w:t>А</w:t>
      </w:r>
      <w:r w:rsidRPr="00B104EF">
        <w:t xml:space="preserve"> (уровень достоверности доказательств – </w:t>
      </w:r>
      <w:r w:rsidRPr="006B3DEC">
        <w:t>5</w:t>
      </w:r>
      <w:r w:rsidRPr="00B104EF">
        <w:t>)</w:t>
      </w:r>
      <w:r>
        <w:t>.</w:t>
      </w:r>
    </w:p>
    <w:p w:rsidR="00820C6F" w:rsidRDefault="00820C6F" w:rsidP="00820C6F">
      <w:pPr>
        <w:ind w:right="37" w:firstLine="0"/>
        <w:rPr>
          <w:b/>
        </w:rPr>
      </w:pPr>
      <w:r w:rsidRPr="00FC186C">
        <w:t xml:space="preserve">Тесты при подозрении на физическую крапивницу рассмотрены в табл. </w:t>
      </w:r>
      <w:r w:rsidRPr="00D91CFD">
        <w:t xml:space="preserve">4. </w:t>
      </w:r>
    </w:p>
    <w:p w:rsidR="00820C6F" w:rsidRPr="00B104EF" w:rsidRDefault="00820C6F" w:rsidP="001D21C9">
      <w:pPr>
        <w:pStyle w:val="aff2"/>
        <w:ind w:left="0" w:firstLine="709"/>
      </w:pPr>
      <w:r w:rsidRPr="00B104EF">
        <w:t xml:space="preserve">Уровень убедительности рекомендаций </w:t>
      </w:r>
      <w:r>
        <w:t>А</w:t>
      </w:r>
      <w:r w:rsidRPr="00B104EF">
        <w:t xml:space="preserve"> (уровень достоверности доказательств – </w:t>
      </w:r>
      <w:r w:rsidRPr="006B3DEC">
        <w:t>5</w:t>
      </w:r>
      <w:r w:rsidRPr="00B104EF">
        <w:t>)</w:t>
      </w:r>
      <w:r>
        <w:t>.</w:t>
      </w:r>
    </w:p>
    <w:p w:rsidR="00820C6F" w:rsidRPr="00615430" w:rsidRDefault="00820C6F" w:rsidP="001D21C9">
      <w:pPr>
        <w:ind w:right="37"/>
      </w:pPr>
      <w:r w:rsidRPr="00FC186C">
        <w:rPr>
          <w:b/>
        </w:rPr>
        <w:t xml:space="preserve"> </w:t>
      </w:r>
      <w:r w:rsidRPr="00902F57">
        <w:rPr>
          <w:b/>
          <w:szCs w:val="24"/>
        </w:rPr>
        <w:t>Таблица 4. Рекомендуемые диагностические тесты у пациентов с индуцируемой крапивницей</w:t>
      </w:r>
      <w:r w:rsidRPr="008077E2">
        <w:rPr>
          <w:b/>
          <w:sz w:val="22"/>
        </w:rPr>
        <w:t xml:space="preserve"> </w:t>
      </w:r>
    </w:p>
    <w:tbl>
      <w:tblPr>
        <w:tblW w:w="9629" w:type="dxa"/>
        <w:tblInd w:w="5" w:type="dxa"/>
        <w:tblCellMar>
          <w:top w:w="39" w:type="dxa"/>
          <w:left w:w="57" w:type="dxa"/>
          <w:right w:w="26" w:type="dxa"/>
        </w:tblCellMar>
        <w:tblLook w:val="04A0" w:firstRow="1" w:lastRow="0" w:firstColumn="1" w:lastColumn="0" w:noHBand="0" w:noVBand="1"/>
      </w:tblPr>
      <w:tblGrid>
        <w:gridCol w:w="1473"/>
        <w:gridCol w:w="2173"/>
        <w:gridCol w:w="2784"/>
        <w:gridCol w:w="3199"/>
      </w:tblGrid>
      <w:tr w:rsidR="00820C6F" w:rsidRPr="00F95967" w:rsidTr="001D21C9">
        <w:trPr>
          <w:trHeight w:val="855"/>
        </w:trPr>
        <w:tc>
          <w:tcPr>
            <w:tcW w:w="14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Pr="008A14B2" w:rsidRDefault="001D21C9" w:rsidP="00F74F0B">
            <w:pPr>
              <w:spacing w:line="240" w:lineRule="auto"/>
              <w:ind w:right="31" w:firstLine="0"/>
              <w:jc w:val="center"/>
              <w:rPr>
                <w:b/>
                <w:sz w:val="22"/>
              </w:rPr>
            </w:pPr>
            <w:r>
              <w:rPr>
                <w:b/>
                <w:sz w:val="22"/>
              </w:rPr>
              <w:t>Т</w:t>
            </w:r>
            <w:r w:rsidR="00820C6F" w:rsidRPr="008A14B2">
              <w:rPr>
                <w:b/>
                <w:sz w:val="22"/>
              </w:rPr>
              <w:t>ип</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Pr="008A14B2" w:rsidRDefault="00820C6F" w:rsidP="00F74F0B">
            <w:pPr>
              <w:spacing w:line="240" w:lineRule="auto"/>
              <w:ind w:right="31" w:firstLine="0"/>
              <w:jc w:val="center"/>
              <w:rPr>
                <w:b/>
                <w:sz w:val="22"/>
              </w:rPr>
            </w:pPr>
            <w:r w:rsidRPr="008A14B2">
              <w:rPr>
                <w:b/>
                <w:sz w:val="22"/>
              </w:rPr>
              <w:t>Подтип</w:t>
            </w:r>
          </w:p>
        </w:tc>
        <w:tc>
          <w:tcPr>
            <w:tcW w:w="27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Pr="008A14B2" w:rsidRDefault="00820C6F" w:rsidP="00F74F0B">
            <w:pPr>
              <w:spacing w:line="240" w:lineRule="auto"/>
              <w:ind w:firstLine="0"/>
              <w:jc w:val="center"/>
              <w:rPr>
                <w:b/>
                <w:sz w:val="22"/>
              </w:rPr>
            </w:pPr>
            <w:r w:rsidRPr="008A14B2">
              <w:rPr>
                <w:b/>
                <w:sz w:val="22"/>
              </w:rPr>
              <w:t>Обязательное диагностическое обследование</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rsidR="00820C6F" w:rsidRPr="008A14B2" w:rsidRDefault="00820C6F" w:rsidP="00F74F0B">
            <w:pPr>
              <w:spacing w:line="240" w:lineRule="auto"/>
              <w:ind w:left="334" w:right="182" w:firstLine="0"/>
              <w:jc w:val="center"/>
              <w:rPr>
                <w:b/>
                <w:sz w:val="22"/>
              </w:rPr>
            </w:pPr>
            <w:r w:rsidRPr="008A14B2">
              <w:rPr>
                <w:b/>
                <w:sz w:val="22"/>
              </w:rPr>
              <w:t xml:space="preserve">Расширенное </w:t>
            </w:r>
            <w:r w:rsidR="00E46AEA" w:rsidRPr="008A14B2">
              <w:rPr>
                <w:b/>
                <w:sz w:val="22"/>
              </w:rPr>
              <w:t>диагностическое обследование</w:t>
            </w:r>
            <w:r w:rsidRPr="008A14B2">
              <w:rPr>
                <w:b/>
                <w:sz w:val="22"/>
              </w:rPr>
              <w:t xml:space="preserve"> в </w:t>
            </w:r>
            <w:r w:rsidR="00E46AEA" w:rsidRPr="008A14B2">
              <w:rPr>
                <w:b/>
                <w:sz w:val="22"/>
              </w:rPr>
              <w:t>зависимости от</w:t>
            </w:r>
            <w:r w:rsidRPr="008A14B2">
              <w:rPr>
                <w:b/>
                <w:sz w:val="22"/>
              </w:rPr>
              <w:t xml:space="preserve"> анамнеза и </w:t>
            </w:r>
            <w:r w:rsidR="00E46AEA" w:rsidRPr="008A14B2">
              <w:rPr>
                <w:b/>
                <w:sz w:val="22"/>
              </w:rPr>
              <w:t>проведения дифференциальной</w:t>
            </w:r>
            <w:r w:rsidRPr="008A14B2">
              <w:rPr>
                <w:b/>
                <w:sz w:val="22"/>
              </w:rPr>
              <w:t xml:space="preserve"> диагностики</w:t>
            </w:r>
          </w:p>
        </w:tc>
      </w:tr>
      <w:tr w:rsidR="00820C6F" w:rsidRPr="00F95967" w:rsidTr="001D21C9">
        <w:trPr>
          <w:trHeight w:val="669"/>
        </w:trPr>
        <w:tc>
          <w:tcPr>
            <w:tcW w:w="14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Pr="00F95967" w:rsidRDefault="00820C6F" w:rsidP="00F74F0B">
            <w:pPr>
              <w:spacing w:line="240" w:lineRule="auto"/>
              <w:ind w:firstLine="0"/>
              <w:jc w:val="left"/>
              <w:rPr>
                <w:sz w:val="22"/>
              </w:rPr>
            </w:pPr>
            <w:r w:rsidRPr="008077E2">
              <w:rPr>
                <w:sz w:val="22"/>
              </w:rPr>
              <w:t>Индуцируемая крапивница</w:t>
            </w: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холодовая</w:t>
            </w:r>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 xml:space="preserve">холодовой провокационный тест и определение порога чувствительности* </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 xml:space="preserve">Клинический анализ крови и СОЭ/СРБ, </w:t>
            </w:r>
            <w:proofErr w:type="spellStart"/>
            <w:r w:rsidRPr="008077E2">
              <w:rPr>
                <w:sz w:val="22"/>
              </w:rPr>
              <w:t>криопротеины</w:t>
            </w:r>
            <w:proofErr w:type="spellEnd"/>
            <w:r w:rsidRPr="008077E2">
              <w:rPr>
                <w:sz w:val="22"/>
              </w:rPr>
              <w:t xml:space="preserve"> для исключения других заболеваний, особенно инфекционных</w:t>
            </w:r>
          </w:p>
        </w:tc>
      </w:tr>
      <w:tr w:rsidR="00820C6F" w:rsidRPr="00F95967" w:rsidTr="001D21C9">
        <w:trPr>
          <w:trHeight w:val="455"/>
        </w:trPr>
        <w:tc>
          <w:tcPr>
            <w:tcW w:w="0" w:type="auto"/>
            <w:vMerge/>
            <w:tcBorders>
              <w:top w:val="nil"/>
              <w:left w:val="single" w:sz="4" w:space="0" w:color="000000"/>
              <w:bottom w:val="nil"/>
              <w:right w:val="single" w:sz="4" w:space="0" w:color="000000"/>
            </w:tcBorders>
            <w:shd w:val="clear" w:color="auto" w:fill="auto"/>
          </w:tcPr>
          <w:p w:rsidR="00820C6F" w:rsidRPr="00F95967" w:rsidRDefault="00820C6F" w:rsidP="00F74F0B">
            <w:pPr>
              <w:spacing w:line="240" w:lineRule="auto"/>
              <w:ind w:firstLine="0"/>
              <w:jc w:val="left"/>
              <w:rPr>
                <w:sz w:val="22"/>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right="26" w:firstLine="0"/>
              <w:jc w:val="left"/>
              <w:rPr>
                <w:sz w:val="22"/>
              </w:rPr>
            </w:pPr>
            <w:proofErr w:type="gramStart"/>
            <w:r w:rsidRPr="008077E2">
              <w:rPr>
                <w:sz w:val="22"/>
              </w:rPr>
              <w:t>замедленная  крапивница</w:t>
            </w:r>
            <w:proofErr w:type="gramEnd"/>
            <w:r w:rsidRPr="008077E2">
              <w:rPr>
                <w:sz w:val="22"/>
              </w:rPr>
              <w:t xml:space="preserve"> от давления</w:t>
            </w:r>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тест с давлением и определение порога чувствительности</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Нет</w:t>
            </w:r>
          </w:p>
        </w:tc>
      </w:tr>
      <w:tr w:rsidR="00820C6F" w:rsidRPr="00F95967" w:rsidTr="001D21C9">
        <w:trPr>
          <w:trHeight w:val="655"/>
        </w:trPr>
        <w:tc>
          <w:tcPr>
            <w:tcW w:w="0" w:type="auto"/>
            <w:vMerge/>
            <w:tcBorders>
              <w:top w:val="nil"/>
              <w:left w:val="single" w:sz="4" w:space="0" w:color="000000"/>
              <w:bottom w:val="nil"/>
              <w:right w:val="single" w:sz="4" w:space="0" w:color="000000"/>
            </w:tcBorders>
            <w:shd w:val="clear" w:color="auto" w:fill="auto"/>
          </w:tcPr>
          <w:p w:rsidR="00820C6F" w:rsidRPr="00F95967" w:rsidRDefault="00820C6F" w:rsidP="00F74F0B">
            <w:pPr>
              <w:spacing w:line="240" w:lineRule="auto"/>
              <w:ind w:firstLine="0"/>
              <w:jc w:val="left"/>
              <w:rPr>
                <w:sz w:val="22"/>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тепловая</w:t>
            </w:r>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right="73" w:firstLine="0"/>
              <w:jc w:val="left"/>
              <w:rPr>
                <w:sz w:val="22"/>
              </w:rPr>
            </w:pPr>
            <w:r w:rsidRPr="008077E2">
              <w:rPr>
                <w:sz w:val="22"/>
              </w:rPr>
              <w:t xml:space="preserve">тепловой провокационный </w:t>
            </w:r>
            <w:proofErr w:type="gramStart"/>
            <w:r w:rsidRPr="008077E2">
              <w:rPr>
                <w:sz w:val="22"/>
              </w:rPr>
              <w:t>тест  и</w:t>
            </w:r>
            <w:proofErr w:type="gramEnd"/>
            <w:r w:rsidRPr="008077E2">
              <w:rPr>
                <w:sz w:val="22"/>
              </w:rPr>
              <w:t xml:space="preserve"> определение порога чувствительности* </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Нет</w:t>
            </w:r>
          </w:p>
        </w:tc>
      </w:tr>
      <w:tr w:rsidR="00820C6F" w:rsidRPr="00F95967" w:rsidTr="001D21C9">
        <w:trPr>
          <w:trHeight w:val="655"/>
        </w:trPr>
        <w:tc>
          <w:tcPr>
            <w:tcW w:w="0" w:type="auto"/>
            <w:vMerge/>
            <w:tcBorders>
              <w:top w:val="nil"/>
              <w:left w:val="single" w:sz="4" w:space="0" w:color="000000"/>
              <w:bottom w:val="nil"/>
              <w:right w:val="single" w:sz="4" w:space="0" w:color="000000"/>
            </w:tcBorders>
            <w:shd w:val="clear" w:color="auto" w:fill="auto"/>
          </w:tcPr>
          <w:p w:rsidR="00820C6F" w:rsidRPr="00F95967" w:rsidRDefault="00820C6F" w:rsidP="00F74F0B">
            <w:pPr>
              <w:spacing w:line="240" w:lineRule="auto"/>
              <w:ind w:firstLine="0"/>
              <w:jc w:val="left"/>
              <w:rPr>
                <w:sz w:val="22"/>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right="186" w:firstLine="0"/>
              <w:jc w:val="left"/>
              <w:rPr>
                <w:sz w:val="22"/>
              </w:rPr>
            </w:pPr>
            <w:proofErr w:type="gramStart"/>
            <w:r w:rsidRPr="008077E2">
              <w:rPr>
                <w:sz w:val="22"/>
              </w:rPr>
              <w:t>Солнечная  крапивница</w:t>
            </w:r>
            <w:proofErr w:type="gramEnd"/>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Pr>
                <w:sz w:val="22"/>
              </w:rPr>
              <w:t>У</w:t>
            </w:r>
            <w:r w:rsidRPr="008077E2">
              <w:rPr>
                <w:sz w:val="22"/>
              </w:rPr>
              <w:t>Ф и видимый свет разной длины волны, и определение порога чувствительности</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Исключить другие фотодерматозы</w:t>
            </w:r>
          </w:p>
        </w:tc>
      </w:tr>
      <w:tr w:rsidR="00820C6F" w:rsidRPr="00F95967" w:rsidTr="001D21C9">
        <w:trPr>
          <w:trHeight w:val="857"/>
        </w:trPr>
        <w:tc>
          <w:tcPr>
            <w:tcW w:w="0" w:type="auto"/>
            <w:vMerge/>
            <w:tcBorders>
              <w:top w:val="nil"/>
              <w:left w:val="single" w:sz="4" w:space="0" w:color="000000"/>
              <w:bottom w:val="nil"/>
              <w:right w:val="single" w:sz="4" w:space="0" w:color="000000"/>
            </w:tcBorders>
            <w:shd w:val="clear" w:color="auto" w:fill="auto"/>
          </w:tcPr>
          <w:p w:rsidR="00820C6F" w:rsidRPr="00F95967" w:rsidRDefault="00820C6F" w:rsidP="00F74F0B">
            <w:pPr>
              <w:spacing w:line="240" w:lineRule="auto"/>
              <w:ind w:firstLine="0"/>
              <w:jc w:val="left"/>
              <w:rPr>
                <w:sz w:val="22"/>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proofErr w:type="gramStart"/>
            <w:r w:rsidRPr="008077E2">
              <w:rPr>
                <w:sz w:val="22"/>
              </w:rPr>
              <w:t>Симптоматический  дермографизм</w:t>
            </w:r>
            <w:proofErr w:type="gramEnd"/>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механическое воздействие (например, нанесение штрихов шпателем) и определение порога чувствительности</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rsidR="00820C6F" w:rsidRPr="003E36F3" w:rsidRDefault="00820C6F" w:rsidP="00F74F0B">
            <w:pPr>
              <w:spacing w:line="240" w:lineRule="auto"/>
              <w:ind w:firstLine="0"/>
              <w:jc w:val="left"/>
              <w:rPr>
                <w:color w:val="BDD6EE" w:themeColor="accent1" w:themeTint="66"/>
                <w:sz w:val="22"/>
              </w:rPr>
            </w:pPr>
            <w:r w:rsidRPr="008077E2">
              <w:rPr>
                <w:sz w:val="22"/>
              </w:rPr>
              <w:t xml:space="preserve">Клинический анализ крови, </w:t>
            </w:r>
            <w:r w:rsidRPr="003E36F3">
              <w:rPr>
                <w:sz w:val="22"/>
              </w:rPr>
              <w:t>СОЭ/CРБ</w:t>
            </w:r>
          </w:p>
        </w:tc>
      </w:tr>
      <w:tr w:rsidR="00820C6F" w:rsidRPr="00F95967" w:rsidTr="001D21C9">
        <w:trPr>
          <w:trHeight w:val="455"/>
        </w:trPr>
        <w:tc>
          <w:tcPr>
            <w:tcW w:w="0" w:type="auto"/>
            <w:vMerge/>
            <w:tcBorders>
              <w:top w:val="nil"/>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proofErr w:type="gramStart"/>
            <w:r w:rsidRPr="008077E2">
              <w:rPr>
                <w:sz w:val="22"/>
              </w:rPr>
              <w:t>Вибрационная  крапивница</w:t>
            </w:r>
            <w:proofErr w:type="gramEnd"/>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Провокационный тест, например, с лабораторным вибратором</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Нет</w:t>
            </w:r>
          </w:p>
        </w:tc>
      </w:tr>
      <w:tr w:rsidR="00820C6F" w:rsidRPr="00F95967" w:rsidTr="001D21C9">
        <w:trPr>
          <w:trHeight w:val="455"/>
        </w:trPr>
        <w:tc>
          <w:tcPr>
            <w:tcW w:w="147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right="133" w:firstLine="0"/>
              <w:jc w:val="left"/>
              <w:rPr>
                <w:sz w:val="22"/>
              </w:rPr>
            </w:pPr>
            <w:proofErr w:type="spellStart"/>
            <w:proofErr w:type="gramStart"/>
            <w:r w:rsidRPr="008077E2">
              <w:rPr>
                <w:sz w:val="22"/>
              </w:rPr>
              <w:t>Аквагенная</w:t>
            </w:r>
            <w:proofErr w:type="spellEnd"/>
            <w:r w:rsidRPr="008077E2">
              <w:rPr>
                <w:sz w:val="22"/>
              </w:rPr>
              <w:t xml:space="preserve">  крапивница</w:t>
            </w:r>
            <w:proofErr w:type="gramEnd"/>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right="12" w:firstLine="0"/>
              <w:jc w:val="left"/>
              <w:rPr>
                <w:sz w:val="22"/>
              </w:rPr>
            </w:pPr>
            <w:r w:rsidRPr="008077E2">
              <w:rPr>
                <w:sz w:val="22"/>
              </w:rPr>
              <w:t>Влажная одежда, температуры тела на 20 мин</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Нет</w:t>
            </w:r>
          </w:p>
        </w:tc>
      </w:tr>
      <w:tr w:rsidR="00820C6F" w:rsidRPr="00F95967" w:rsidTr="001D21C9">
        <w:trPr>
          <w:trHeight w:val="455"/>
        </w:trPr>
        <w:tc>
          <w:tcPr>
            <w:tcW w:w="0" w:type="auto"/>
            <w:vMerge/>
            <w:tcBorders>
              <w:top w:val="nil"/>
              <w:left w:val="single" w:sz="4" w:space="0" w:color="000000"/>
              <w:bottom w:val="nil"/>
              <w:right w:val="single" w:sz="4" w:space="0" w:color="000000"/>
            </w:tcBorders>
            <w:shd w:val="clear" w:color="auto" w:fill="auto"/>
          </w:tcPr>
          <w:p w:rsidR="00820C6F" w:rsidRPr="00F95967" w:rsidRDefault="00820C6F" w:rsidP="00F74F0B">
            <w:pPr>
              <w:spacing w:line="240" w:lineRule="auto"/>
              <w:ind w:firstLine="0"/>
              <w:jc w:val="left"/>
              <w:rPr>
                <w:sz w:val="22"/>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proofErr w:type="gramStart"/>
            <w:r w:rsidRPr="008077E2">
              <w:rPr>
                <w:sz w:val="22"/>
              </w:rPr>
              <w:t>холинергическая  крапивница</w:t>
            </w:r>
            <w:proofErr w:type="gramEnd"/>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Физическая нагрузка и горячая ванна</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Нет</w:t>
            </w:r>
          </w:p>
        </w:tc>
      </w:tr>
      <w:tr w:rsidR="00820C6F" w:rsidRPr="00F95967" w:rsidTr="001D21C9">
        <w:trPr>
          <w:trHeight w:val="492"/>
        </w:trPr>
        <w:tc>
          <w:tcPr>
            <w:tcW w:w="0" w:type="auto"/>
            <w:vMerge/>
            <w:tcBorders>
              <w:top w:val="nil"/>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right="108" w:firstLine="0"/>
              <w:jc w:val="left"/>
              <w:rPr>
                <w:sz w:val="22"/>
              </w:rPr>
            </w:pPr>
            <w:proofErr w:type="gramStart"/>
            <w:r w:rsidRPr="008077E2">
              <w:rPr>
                <w:sz w:val="22"/>
              </w:rPr>
              <w:t>Контактная  крапивница</w:t>
            </w:r>
            <w:proofErr w:type="gramEnd"/>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 xml:space="preserve">Кожные провокационные тесты, например, </w:t>
            </w:r>
            <w:proofErr w:type="spellStart"/>
            <w:r w:rsidRPr="008077E2">
              <w:rPr>
                <w:sz w:val="22"/>
              </w:rPr>
              <w:t>рrick</w:t>
            </w:r>
            <w:proofErr w:type="spellEnd"/>
            <w:r w:rsidRPr="008077E2">
              <w:rPr>
                <w:sz w:val="22"/>
              </w:rPr>
              <w:t>/</w:t>
            </w:r>
            <w:proofErr w:type="spellStart"/>
            <w:r w:rsidRPr="008077E2">
              <w:rPr>
                <w:sz w:val="22"/>
              </w:rPr>
              <w:t>patch</w:t>
            </w:r>
            <w:proofErr w:type="spellEnd"/>
            <w:r w:rsidRPr="008077E2">
              <w:rPr>
                <w:sz w:val="22"/>
              </w:rPr>
              <w:t>-тесты</w:t>
            </w:r>
          </w:p>
        </w:tc>
        <w:tc>
          <w:tcPr>
            <w:tcW w:w="3199" w:type="dxa"/>
            <w:tcBorders>
              <w:top w:val="single" w:sz="4" w:space="0" w:color="000000"/>
              <w:left w:val="single" w:sz="4" w:space="0" w:color="000000"/>
              <w:bottom w:val="single" w:sz="4" w:space="0" w:color="000000"/>
              <w:right w:val="single" w:sz="4" w:space="0" w:color="000000"/>
            </w:tcBorders>
            <w:shd w:val="clear" w:color="auto" w:fill="auto"/>
          </w:tcPr>
          <w:p w:rsidR="00820C6F" w:rsidRPr="00F95967" w:rsidRDefault="00820C6F" w:rsidP="00F74F0B">
            <w:pPr>
              <w:spacing w:line="240" w:lineRule="auto"/>
              <w:ind w:firstLine="0"/>
              <w:jc w:val="left"/>
              <w:rPr>
                <w:sz w:val="22"/>
              </w:rPr>
            </w:pPr>
            <w:r w:rsidRPr="008077E2">
              <w:rPr>
                <w:sz w:val="22"/>
              </w:rPr>
              <w:t>Нет</w:t>
            </w:r>
          </w:p>
        </w:tc>
      </w:tr>
    </w:tbl>
    <w:p w:rsidR="00820C6F" w:rsidRDefault="00820C6F" w:rsidP="00820C6F">
      <w:pPr>
        <w:ind w:left="10" w:right="36" w:firstLine="557"/>
        <w:rPr>
          <w:szCs w:val="24"/>
        </w:rPr>
      </w:pPr>
      <w:r w:rsidRPr="00ED6E66">
        <w:rPr>
          <w:szCs w:val="24"/>
        </w:rPr>
        <w:lastRenderedPageBreak/>
        <w:t>Примечание</w:t>
      </w:r>
      <w:r w:rsidR="00E46AEA">
        <w:rPr>
          <w:szCs w:val="24"/>
        </w:rPr>
        <w:t>:</w:t>
      </w:r>
      <w:r w:rsidR="00E46AEA" w:rsidRPr="00ED6E66">
        <w:rPr>
          <w:szCs w:val="24"/>
        </w:rPr>
        <w:t xml:space="preserve"> необходимо</w:t>
      </w:r>
      <w:r w:rsidRPr="00ED6E66">
        <w:rPr>
          <w:szCs w:val="24"/>
        </w:rPr>
        <w:t xml:space="preserve"> отменить антигистаминные ЛС за 48 ч до проведения тестов. </w:t>
      </w:r>
    </w:p>
    <w:p w:rsidR="00820C6F" w:rsidRPr="00ED6E66" w:rsidRDefault="00820C6F" w:rsidP="00820C6F">
      <w:pPr>
        <w:ind w:left="10" w:right="36" w:firstLine="557"/>
        <w:rPr>
          <w:szCs w:val="24"/>
        </w:rPr>
      </w:pPr>
      <w:r w:rsidRPr="00ED6E66">
        <w:rPr>
          <w:szCs w:val="24"/>
        </w:rPr>
        <w:t xml:space="preserve">* Определение температурного порога чувствительности проводится с помощью прибора </w:t>
      </w:r>
      <w:proofErr w:type="spellStart"/>
      <w:r w:rsidRPr="00ED6E66">
        <w:rPr>
          <w:szCs w:val="24"/>
        </w:rPr>
        <w:t>Temp-test</w:t>
      </w:r>
      <w:proofErr w:type="spellEnd"/>
      <w:r w:rsidRPr="00ED6E66">
        <w:rPr>
          <w:szCs w:val="24"/>
        </w:rPr>
        <w:t xml:space="preserve">, порога чувствительности при </w:t>
      </w:r>
      <w:proofErr w:type="spellStart"/>
      <w:r w:rsidRPr="00ED6E66">
        <w:rPr>
          <w:szCs w:val="24"/>
        </w:rPr>
        <w:t>дермографической</w:t>
      </w:r>
      <w:proofErr w:type="spellEnd"/>
      <w:r w:rsidRPr="00ED6E66">
        <w:rPr>
          <w:szCs w:val="24"/>
        </w:rPr>
        <w:t xml:space="preserve"> крапивнице с помощью </w:t>
      </w:r>
      <w:proofErr w:type="spellStart"/>
      <w:r w:rsidRPr="00ED6E66">
        <w:rPr>
          <w:szCs w:val="24"/>
        </w:rPr>
        <w:t>дермографометра</w:t>
      </w:r>
      <w:proofErr w:type="spellEnd"/>
      <w:r w:rsidRPr="00ED6E66">
        <w:rPr>
          <w:szCs w:val="24"/>
        </w:rPr>
        <w:t>, недоступных в рутинной практике приднестровских врачей.</w:t>
      </w:r>
    </w:p>
    <w:p w:rsidR="00820C6F" w:rsidRPr="00ED6E66" w:rsidRDefault="00820C6F" w:rsidP="00820C6F">
      <w:pPr>
        <w:ind w:left="10" w:right="36" w:firstLine="557"/>
        <w:rPr>
          <w:szCs w:val="24"/>
        </w:rPr>
      </w:pPr>
      <w:r w:rsidRPr="00ED6E66">
        <w:rPr>
          <w:szCs w:val="24"/>
        </w:rPr>
        <w:t>Прямая экстраполяция диагностического тестирования при индуцируемой крапивнице на детскую популяцию невозможна.</w:t>
      </w:r>
    </w:p>
    <w:p w:rsidR="00820C6F" w:rsidRPr="00ED6E66" w:rsidRDefault="00820C6F" w:rsidP="001D21C9">
      <w:pPr>
        <w:ind w:firstLine="557"/>
        <w:rPr>
          <w:szCs w:val="24"/>
        </w:rPr>
      </w:pPr>
      <w:r w:rsidRPr="00ED6E66">
        <w:rPr>
          <w:szCs w:val="24"/>
        </w:rPr>
        <w:t>Клинически значимые находки могут служить основанием для сокращения объема обследования в случае положительного ответа на терапию.</w:t>
      </w:r>
    </w:p>
    <w:p w:rsidR="00820C6F" w:rsidRPr="001D21C9" w:rsidRDefault="00820C6F" w:rsidP="001D21C9">
      <w:pPr>
        <w:pStyle w:val="2"/>
        <w:spacing w:before="0"/>
      </w:pPr>
      <w:r w:rsidRPr="001D21C9">
        <w:t>2.5 Иные диагностические исследования</w:t>
      </w:r>
      <w:bookmarkEnd w:id="28"/>
    </w:p>
    <w:p w:rsidR="00820C6F" w:rsidRPr="00F95967" w:rsidRDefault="00820C6F" w:rsidP="001D21C9">
      <w:pPr>
        <w:pStyle w:val="1"/>
        <w:spacing w:before="0"/>
        <w:ind w:left="0" w:firstLine="709"/>
        <w:rPr>
          <w:b/>
        </w:rPr>
      </w:pPr>
      <w:bookmarkStart w:id="29" w:name="_Toc430165981"/>
      <w:bookmarkStart w:id="30" w:name="__RefHeading___doc_3"/>
      <w:r w:rsidRPr="008077E2">
        <w:rPr>
          <w:b/>
        </w:rPr>
        <w:t>Рекомендован</w:t>
      </w:r>
      <w:r>
        <w:rPr>
          <w:b/>
        </w:rPr>
        <w:t>а</w:t>
      </w:r>
      <w:r>
        <w:t xml:space="preserve"> </w:t>
      </w:r>
      <w:r w:rsidR="00E46AEA">
        <w:t>консультация аллерголога</w:t>
      </w:r>
      <w:r>
        <w:t>-иммунолога и/или дерматолога для</w:t>
      </w:r>
      <w:r w:rsidRPr="00CD0CB9">
        <w:t xml:space="preserve"> </w:t>
      </w:r>
      <w:r>
        <w:t xml:space="preserve">всех пациентов с хронической крапивницей </w:t>
      </w:r>
    </w:p>
    <w:p w:rsidR="00820C6F" w:rsidRDefault="00820C6F" w:rsidP="001D21C9">
      <w:pPr>
        <w:pStyle w:val="1"/>
        <w:numPr>
          <w:ilvl w:val="0"/>
          <w:numId w:val="0"/>
        </w:numPr>
        <w:spacing w:before="0"/>
        <w:ind w:firstLine="709"/>
        <w:rPr>
          <w:b/>
        </w:rPr>
      </w:pPr>
      <w:r w:rsidRPr="00314B78">
        <w:rPr>
          <w:b/>
        </w:rPr>
        <w:t xml:space="preserve">Уровень убедительности рекомендаций </w:t>
      </w:r>
      <w:r w:rsidRPr="00314B78">
        <w:rPr>
          <w:b/>
          <w:lang w:val="en-US"/>
        </w:rPr>
        <w:t>C</w:t>
      </w:r>
      <w:r w:rsidRPr="00314B78">
        <w:rPr>
          <w:b/>
        </w:rPr>
        <w:t xml:space="preserve"> (уровень достоверности доказательств – 5).</w:t>
      </w:r>
    </w:p>
    <w:p w:rsidR="00820C6F" w:rsidRPr="00D36705" w:rsidRDefault="00820C6F" w:rsidP="00820C6F">
      <w:pPr>
        <w:pStyle w:val="1"/>
        <w:numPr>
          <w:ilvl w:val="0"/>
          <w:numId w:val="7"/>
        </w:numPr>
        <w:spacing w:before="0"/>
        <w:ind w:left="0" w:firstLine="709"/>
      </w:pPr>
      <w:r w:rsidRPr="008077E2">
        <w:rPr>
          <w:b/>
        </w:rPr>
        <w:t>Рекомендовано</w:t>
      </w:r>
      <w:r>
        <w:t xml:space="preserve"> проведение </w:t>
      </w:r>
      <w:r w:rsidRPr="00B16575">
        <w:t>консультаци</w:t>
      </w:r>
      <w:r>
        <w:t>й</w:t>
      </w:r>
      <w:r w:rsidRPr="00B16575">
        <w:t xml:space="preserve"> ревматолога, онколога, паразитолога, эндокринолога, гастроэнтеролога, невролога, психиатра, гематолога, пульмонолога</w:t>
      </w:r>
      <w:r w:rsidRPr="00E00529">
        <w:t xml:space="preserve"> </w:t>
      </w:r>
      <w:r>
        <w:t>п</w:t>
      </w:r>
      <w:r w:rsidRPr="00B16575">
        <w:t xml:space="preserve">о показаниям при подозрении на соответствующие </w:t>
      </w:r>
      <w:r w:rsidRPr="00D36705">
        <w:t>патологии</w:t>
      </w:r>
      <w:r>
        <w:rPr>
          <w:color w:val="5B9BD5" w:themeColor="accent1"/>
        </w:rPr>
        <w:t>.</w:t>
      </w:r>
    </w:p>
    <w:p w:rsidR="00820C6F" w:rsidRPr="00B104EF" w:rsidRDefault="00820C6F" w:rsidP="00E46AEA">
      <w:pPr>
        <w:pStyle w:val="aff2"/>
        <w:ind w:left="0" w:firstLine="709"/>
      </w:pPr>
      <w:r w:rsidRPr="00B104EF">
        <w:t xml:space="preserve">Уровень убедительности рекомендаций </w:t>
      </w:r>
      <w:r>
        <w:rPr>
          <w:lang w:val="en-US"/>
        </w:rPr>
        <w:t>C</w:t>
      </w:r>
      <w:r w:rsidRPr="00B104EF">
        <w:t xml:space="preserve"> (уровень достоверности доказательств – </w:t>
      </w:r>
      <w:r w:rsidRPr="006B3DEC">
        <w:t>5</w:t>
      </w:r>
      <w:r w:rsidRPr="00B104EF">
        <w:t>)</w:t>
      </w:r>
      <w:r>
        <w:t>.</w:t>
      </w:r>
    </w:p>
    <w:p w:rsidR="00820C6F" w:rsidRDefault="00820C6F" w:rsidP="00E46AEA">
      <w:pPr>
        <w:pStyle w:val="afff2"/>
        <w:spacing w:before="0"/>
      </w:pPr>
      <w:bookmarkStart w:id="31" w:name="_Toc27046053"/>
      <w:bookmarkEnd w:id="29"/>
      <w:r>
        <w:t xml:space="preserve">3. </w:t>
      </w:r>
      <w:r w:rsidRPr="00B104EF">
        <w:t>Лечение</w:t>
      </w:r>
      <w:bookmarkEnd w:id="30"/>
      <w:bookmarkEnd w:id="31"/>
    </w:p>
    <w:p w:rsidR="00820C6F" w:rsidRPr="00465336" w:rsidRDefault="00820C6F" w:rsidP="00E46AEA">
      <w:r w:rsidRPr="008077E2">
        <w:t>Целью лечения является достижение полного контроля симптомов крапивницы</w:t>
      </w:r>
      <w:r>
        <w:rPr>
          <w:rFonts w:eastAsia="Sans"/>
          <w:color w:val="5B9BD5" w:themeColor="accent1"/>
        </w:rPr>
        <w:t>.</w:t>
      </w:r>
    </w:p>
    <w:p w:rsidR="00820C6F" w:rsidRDefault="00820C6F" w:rsidP="00E46AEA">
      <w:pPr>
        <w:pStyle w:val="aff2"/>
        <w:ind w:left="0" w:firstLine="709"/>
      </w:pPr>
      <w:r w:rsidRPr="00B104EF">
        <w:t xml:space="preserve">Уровень убедительности рекомендаций </w:t>
      </w:r>
      <w:r>
        <w:rPr>
          <w:lang w:val="en-US"/>
        </w:rPr>
        <w:t>C</w:t>
      </w:r>
      <w:r w:rsidRPr="00B104EF">
        <w:t xml:space="preserve"> (уровень достоверности доказательств – </w:t>
      </w:r>
      <w:r w:rsidRPr="006B3DEC">
        <w:t>5</w:t>
      </w:r>
      <w:r w:rsidRPr="00B104EF">
        <w:t>)</w:t>
      </w:r>
      <w:r>
        <w:t xml:space="preserve">. </w:t>
      </w:r>
      <w:r w:rsidRPr="00E342C4">
        <w:t xml:space="preserve"> </w:t>
      </w:r>
      <w:r>
        <w:rPr>
          <w:rFonts w:eastAsia="Sans"/>
          <w:sz w:val="28"/>
        </w:rPr>
        <w:t xml:space="preserve"> </w:t>
      </w:r>
    </w:p>
    <w:p w:rsidR="00820C6F" w:rsidRPr="00E045A9" w:rsidRDefault="00820C6F" w:rsidP="00820C6F">
      <w:pPr>
        <w:ind w:left="-14" w:right="37"/>
        <w:rPr>
          <w:b/>
        </w:rPr>
      </w:pPr>
      <w:r w:rsidRPr="004A3B23">
        <w:rPr>
          <w:b/>
        </w:rPr>
        <w:t xml:space="preserve">Основные принципы </w:t>
      </w:r>
      <w:r>
        <w:rPr>
          <w:b/>
        </w:rPr>
        <w:t xml:space="preserve">и цели </w:t>
      </w:r>
      <w:r w:rsidRPr="004A3B23">
        <w:rPr>
          <w:b/>
        </w:rPr>
        <w:t>лечения крапивницы</w:t>
      </w:r>
      <w:r w:rsidRPr="00E045A9">
        <w:rPr>
          <w:b/>
        </w:rPr>
        <w:t>:</w:t>
      </w:r>
    </w:p>
    <w:p w:rsidR="00820C6F" w:rsidRPr="00C86CDB" w:rsidRDefault="00E46AEA" w:rsidP="00E46AEA">
      <w:pPr>
        <w:ind w:right="235"/>
      </w:pPr>
      <w:r>
        <w:t>а) э</w:t>
      </w:r>
      <w:r w:rsidR="00820C6F" w:rsidRPr="00C86CDB">
        <w:t xml:space="preserve">лиминация и устранение причин </w:t>
      </w:r>
      <w:r w:rsidR="00820C6F">
        <w:t>возникновения</w:t>
      </w:r>
      <w:r w:rsidR="00820C6F" w:rsidRPr="00C86CDB">
        <w:t>.</w:t>
      </w:r>
    </w:p>
    <w:p w:rsidR="00820C6F" w:rsidRDefault="00E46AEA" w:rsidP="00E46AEA">
      <w:pPr>
        <w:ind w:right="235"/>
      </w:pPr>
      <w:r>
        <w:t>б) и</w:t>
      </w:r>
      <w:r w:rsidR="00820C6F">
        <w:t>ндукция толерантности.</w:t>
      </w:r>
    </w:p>
    <w:p w:rsidR="00820C6F" w:rsidRPr="00173691" w:rsidRDefault="00E46AEA" w:rsidP="00E46AEA">
      <w:pPr>
        <w:ind w:right="235"/>
      </w:pPr>
      <w:r>
        <w:t>в) с</w:t>
      </w:r>
      <w:r w:rsidR="00820C6F" w:rsidRPr="00C86CDB">
        <w:t>имптоматическая терапия, направленная на снижение высвобождения медиаторов тучными клетками и реализацию эффектов этих медиаторов.</w:t>
      </w:r>
      <w:bookmarkStart w:id="32" w:name="_Toc469402341"/>
      <w:bookmarkStart w:id="33" w:name="_Toc468273538"/>
      <w:bookmarkStart w:id="34" w:name="_Toc468273456"/>
      <w:bookmarkStart w:id="35" w:name="_Toc27046054"/>
      <w:bookmarkEnd w:id="32"/>
      <w:bookmarkEnd w:id="33"/>
      <w:bookmarkEnd w:id="34"/>
    </w:p>
    <w:p w:rsidR="00820C6F" w:rsidRPr="001D21C9" w:rsidRDefault="00820C6F" w:rsidP="00820C6F">
      <w:pPr>
        <w:pStyle w:val="2"/>
        <w:spacing w:before="0"/>
        <w:rPr>
          <w:rFonts w:eastAsia="Times New Roman"/>
        </w:rPr>
      </w:pPr>
      <w:r w:rsidRPr="001D21C9">
        <w:rPr>
          <w:rFonts w:eastAsia="Times New Roman"/>
        </w:rPr>
        <w:t>3.1 Консервативное лечение</w:t>
      </w:r>
      <w:bookmarkEnd w:id="35"/>
    </w:p>
    <w:p w:rsidR="00820C6F" w:rsidRPr="001325F6" w:rsidRDefault="00820C6F" w:rsidP="00820C6F">
      <w:pPr>
        <w:ind w:left="-14" w:right="250"/>
        <w:rPr>
          <w:b/>
          <w:iCs/>
        </w:rPr>
      </w:pPr>
      <w:r w:rsidRPr="001325F6">
        <w:rPr>
          <w:b/>
          <w:iCs/>
        </w:rPr>
        <w:t>3.1.1</w:t>
      </w:r>
      <w:r w:rsidRPr="001325F6">
        <w:rPr>
          <w:iCs/>
        </w:rPr>
        <w:t xml:space="preserve"> </w:t>
      </w:r>
      <w:r w:rsidRPr="001325F6">
        <w:rPr>
          <w:b/>
          <w:iCs/>
        </w:rPr>
        <w:t xml:space="preserve">Элиминация и устранение причин возникновения  </w:t>
      </w:r>
    </w:p>
    <w:p w:rsidR="00820C6F" w:rsidRDefault="00820C6F" w:rsidP="00820C6F">
      <w:pPr>
        <w:pStyle w:val="afe"/>
        <w:numPr>
          <w:ilvl w:val="0"/>
          <w:numId w:val="12"/>
        </w:numPr>
        <w:autoSpaceDE w:val="0"/>
        <w:autoSpaceDN w:val="0"/>
        <w:adjustRightInd w:val="0"/>
        <w:ind w:left="-14" w:right="248" w:firstLine="709"/>
        <w:rPr>
          <w:b/>
        </w:rPr>
      </w:pPr>
      <w:r>
        <w:rPr>
          <w:b/>
        </w:rPr>
        <w:t xml:space="preserve">Рекомендовано </w:t>
      </w:r>
      <w:r>
        <w:t xml:space="preserve">исключить </w:t>
      </w:r>
      <w:r w:rsidRPr="00C86CDB">
        <w:t>и/или замен</w:t>
      </w:r>
      <w:r>
        <w:t>ить</w:t>
      </w:r>
      <w:r w:rsidRPr="00C86CDB">
        <w:t xml:space="preserve"> на медикаменты других групп</w:t>
      </w:r>
      <w:r>
        <w:t xml:space="preserve"> п</w:t>
      </w:r>
      <w:r w:rsidRPr="00C86CDB">
        <w:t>одозр</w:t>
      </w:r>
      <w:r>
        <w:t>еваемые лекарственные препараты</w:t>
      </w:r>
      <w:r>
        <w:rPr>
          <w:color w:val="5B9BD5" w:themeColor="accent1"/>
        </w:rPr>
        <w:t>.</w:t>
      </w:r>
    </w:p>
    <w:p w:rsidR="00820C6F" w:rsidRDefault="00820C6F" w:rsidP="00E46AEA">
      <w:pPr>
        <w:pStyle w:val="aff2"/>
        <w:ind w:left="-14" w:firstLine="723"/>
      </w:pPr>
      <w:r w:rsidRPr="00B104EF">
        <w:t xml:space="preserve">Уровень убедительности рекомендаций </w:t>
      </w:r>
      <w:r>
        <w:rPr>
          <w:lang w:val="en-US"/>
        </w:rPr>
        <w:t>C</w:t>
      </w:r>
      <w:r w:rsidRPr="00B104EF">
        <w:t xml:space="preserve"> (уровень достоверности доказательств – </w:t>
      </w:r>
      <w:r w:rsidRPr="006B3DEC">
        <w:t>5</w:t>
      </w:r>
      <w:r w:rsidRPr="00B104EF">
        <w:t>)</w:t>
      </w:r>
      <w:r>
        <w:t>.</w:t>
      </w:r>
    </w:p>
    <w:p w:rsidR="00820C6F" w:rsidRPr="00D83C23" w:rsidRDefault="00820C6F" w:rsidP="00820C6F">
      <w:pPr>
        <w:pStyle w:val="aff2"/>
        <w:ind w:left="-14" w:firstLine="709"/>
        <w:rPr>
          <w:b w:val="0"/>
          <w:i/>
        </w:rPr>
      </w:pPr>
      <w:r>
        <w:lastRenderedPageBreak/>
        <w:t xml:space="preserve">Комментарии: </w:t>
      </w:r>
      <w:r w:rsidRPr="00D83C23">
        <w:rPr>
          <w:b w:val="0"/>
          <w:i/>
        </w:rPr>
        <w:t xml:space="preserve">Лекарственные средства могут быть причиной и/или провоцирующим фактором (например, </w:t>
      </w:r>
      <w:r w:rsidRPr="003959AD">
        <w:rPr>
          <w:b w:val="0"/>
          <w:i/>
        </w:rPr>
        <w:t>ингибиторы АПФ, НПВП)</w:t>
      </w:r>
    </w:p>
    <w:p w:rsidR="00820C6F" w:rsidRPr="004F24F0" w:rsidRDefault="00820C6F" w:rsidP="00820C6F">
      <w:pPr>
        <w:ind w:left="-14" w:right="37"/>
        <w:rPr>
          <w:b/>
        </w:rPr>
      </w:pPr>
      <w:r w:rsidRPr="004F24F0">
        <w:rPr>
          <w:b/>
        </w:rPr>
        <w:t>Терапия инфекционных и воспалительных процессов</w:t>
      </w:r>
    </w:p>
    <w:p w:rsidR="00820C6F" w:rsidRDefault="00820C6F" w:rsidP="00820C6F">
      <w:pPr>
        <w:pStyle w:val="afe"/>
        <w:numPr>
          <w:ilvl w:val="0"/>
          <w:numId w:val="17"/>
        </w:numPr>
        <w:tabs>
          <w:tab w:val="left" w:pos="851"/>
        </w:tabs>
        <w:autoSpaceDE w:val="0"/>
        <w:autoSpaceDN w:val="0"/>
        <w:adjustRightInd w:val="0"/>
        <w:ind w:left="-14" w:firstLine="709"/>
      </w:pPr>
      <w:r w:rsidRPr="00124732">
        <w:rPr>
          <w:b/>
        </w:rPr>
        <w:t>Рекомендовано</w:t>
      </w:r>
      <w:r>
        <w:t xml:space="preserve"> в случае наличия инфекционных и воспалительных процессов проведение </w:t>
      </w:r>
      <w:proofErr w:type="spellStart"/>
      <w:r>
        <w:t>соотвествующей</w:t>
      </w:r>
      <w:proofErr w:type="spellEnd"/>
      <w:r>
        <w:t xml:space="preserve"> терапии. </w:t>
      </w:r>
    </w:p>
    <w:p w:rsidR="001325F6" w:rsidRDefault="00820C6F" w:rsidP="001325F6">
      <w:pPr>
        <w:tabs>
          <w:tab w:val="left" w:pos="851"/>
        </w:tabs>
        <w:autoSpaceDE w:val="0"/>
        <w:autoSpaceDN w:val="0"/>
        <w:adjustRightInd w:val="0"/>
        <w:ind w:left="-14" w:firstLine="865"/>
        <w:rPr>
          <w:b/>
        </w:rPr>
      </w:pPr>
      <w:r w:rsidRPr="00884FD0">
        <w:rPr>
          <w:b/>
        </w:rPr>
        <w:t xml:space="preserve">Уровень убедительности рекомендаций А (уровень достоверности доказательств – 5) </w:t>
      </w:r>
    </w:p>
    <w:p w:rsidR="00820C6F" w:rsidRPr="00DD08CB" w:rsidRDefault="00820C6F" w:rsidP="001325F6">
      <w:pPr>
        <w:tabs>
          <w:tab w:val="left" w:pos="851"/>
        </w:tabs>
        <w:autoSpaceDE w:val="0"/>
        <w:autoSpaceDN w:val="0"/>
        <w:adjustRightInd w:val="0"/>
        <w:ind w:left="-14" w:firstLine="865"/>
        <w:rPr>
          <w:i/>
        </w:rPr>
      </w:pPr>
      <w:r w:rsidRPr="001325F6">
        <w:rPr>
          <w:b/>
          <w:bCs/>
          <w:i/>
        </w:rPr>
        <w:t>Комментарии:</w:t>
      </w:r>
      <w:r w:rsidRPr="00124732">
        <w:rPr>
          <w:i/>
        </w:rPr>
        <w:t xml:space="preserve"> </w:t>
      </w:r>
      <w:r w:rsidRPr="00DD08CB">
        <w:rPr>
          <w:i/>
        </w:rPr>
        <w:t xml:space="preserve">Выявленные воспалительные процессы у пациента хронической крапивницей требуют лечения по показаниям, как и у любого другого пациента. Вопрос об эрадикации инфекционных агентов, например, H. </w:t>
      </w:r>
      <w:proofErr w:type="spellStart"/>
      <w:r w:rsidRPr="00DD08CB">
        <w:rPr>
          <w:i/>
        </w:rPr>
        <w:t>Pylori</w:t>
      </w:r>
      <w:proofErr w:type="spellEnd"/>
      <w:r w:rsidRPr="00DD08CB">
        <w:rPr>
          <w:i/>
        </w:rPr>
        <w:t xml:space="preserve"> у пациентов с хронической крапивницей, остается открытым</w:t>
      </w:r>
      <w:r w:rsidRPr="00DD08CB">
        <w:rPr>
          <w:i/>
          <w:szCs w:val="24"/>
        </w:rPr>
        <w:t>.</w:t>
      </w:r>
      <w:r w:rsidRPr="00DD08CB">
        <w:rPr>
          <w:i/>
        </w:rPr>
        <w:t xml:space="preserve"> До сих пор не подтверждена четкая связь выявляемых инфекционных агентов с развитием и поддержанием крапивницы. Выявленная паразитарная инвазия у пациента с хронической крапивницей требует лечения. В каждом случае решение принимается индивидуально.</w:t>
      </w:r>
    </w:p>
    <w:p w:rsidR="00820C6F" w:rsidRDefault="00820C6F" w:rsidP="001325F6">
      <w:pPr>
        <w:pStyle w:val="afe"/>
        <w:numPr>
          <w:ilvl w:val="0"/>
          <w:numId w:val="16"/>
        </w:numPr>
        <w:autoSpaceDE w:val="0"/>
        <w:autoSpaceDN w:val="0"/>
        <w:adjustRightInd w:val="0"/>
        <w:ind w:left="-14" w:firstLine="723"/>
      </w:pPr>
      <w:r w:rsidRPr="00D83C23">
        <w:rPr>
          <w:rStyle w:val="afff9"/>
          <w:rFonts w:eastAsia="Calibri"/>
          <w:b/>
        </w:rPr>
        <w:t>Рекомендовано</w:t>
      </w:r>
      <w:r>
        <w:t xml:space="preserve"> в</w:t>
      </w:r>
      <w:r w:rsidRPr="00C86CDB">
        <w:t xml:space="preserve"> случае доказанной пищевой аллергии рекомендуется избегать употребления в пищу виновных проду</w:t>
      </w:r>
      <w:r>
        <w:t>ктов</w:t>
      </w:r>
      <w:r>
        <w:rPr>
          <w:color w:val="5B9BD5" w:themeColor="accent1"/>
        </w:rPr>
        <w:t>.</w:t>
      </w:r>
    </w:p>
    <w:p w:rsidR="00820C6F" w:rsidRDefault="00820C6F" w:rsidP="001325F6">
      <w:pPr>
        <w:autoSpaceDE w:val="0"/>
        <w:autoSpaceDN w:val="0"/>
        <w:adjustRightInd w:val="0"/>
      </w:pPr>
      <w:r w:rsidRPr="00352DB8">
        <w:rPr>
          <w:b/>
        </w:rPr>
        <w:t>Уровень убедительности рекомендаций А (уровень достоверности доказательств – 1).</w:t>
      </w:r>
      <w:r w:rsidRPr="00C86CDB">
        <w:t xml:space="preserve"> </w:t>
      </w:r>
    </w:p>
    <w:p w:rsidR="00820C6F" w:rsidRPr="00124732" w:rsidRDefault="00820C6F" w:rsidP="00820C6F">
      <w:pPr>
        <w:autoSpaceDE w:val="0"/>
        <w:autoSpaceDN w:val="0"/>
        <w:adjustRightInd w:val="0"/>
        <w:ind w:firstLine="708"/>
        <w:rPr>
          <w:i/>
        </w:rPr>
      </w:pPr>
      <w:r w:rsidRPr="00124732">
        <w:rPr>
          <w:b/>
          <w:i/>
        </w:rPr>
        <w:t>Комментарии</w:t>
      </w:r>
      <w:r w:rsidRPr="00124732">
        <w:rPr>
          <w:i/>
        </w:rPr>
        <w:t>: Устранение из пищевого рациона выявленных аллергенов приводит к улучшению через 24–48 ч. У пациентов с ежедневной или почти ежедневной крапивницей рекомендуется включение гипоаллергенной диеты. В случае псевдоаллергической реакции улучшение на фоне гипоаллергенной диеты наступает через 3 недели</w:t>
      </w:r>
      <w:r>
        <w:rPr>
          <w:i/>
          <w:color w:val="5B9BD5" w:themeColor="accent1"/>
        </w:rPr>
        <w:t>.</w:t>
      </w:r>
    </w:p>
    <w:p w:rsidR="00820C6F" w:rsidRPr="001325F6" w:rsidRDefault="00820C6F" w:rsidP="00820C6F">
      <w:pPr>
        <w:pStyle w:val="2"/>
        <w:spacing w:before="0"/>
        <w:rPr>
          <w:rFonts w:eastAsia="Times New Roman"/>
          <w:iCs/>
          <w:u w:val="none"/>
        </w:rPr>
      </w:pPr>
      <w:bookmarkStart w:id="36" w:name="_Toc430001230"/>
      <w:bookmarkStart w:id="37" w:name="_Toc430165983"/>
      <w:bookmarkStart w:id="38" w:name="_Toc26397362"/>
      <w:r w:rsidRPr="001325F6">
        <w:rPr>
          <w:rFonts w:eastAsia="Times New Roman"/>
          <w:iCs/>
          <w:u w:val="none"/>
        </w:rPr>
        <w:t xml:space="preserve">3.1.2 </w:t>
      </w:r>
      <w:bookmarkEnd w:id="36"/>
      <w:bookmarkEnd w:id="37"/>
      <w:bookmarkEnd w:id="38"/>
      <w:r w:rsidRPr="001325F6">
        <w:rPr>
          <w:rFonts w:eastAsia="Times New Roman"/>
          <w:iCs/>
          <w:u w:val="none"/>
        </w:rPr>
        <w:t>Симптоматическая терапия, направленная на снижение высвобождение медиаторов тучными клетками и реализацию эффектов этих медиаторов</w:t>
      </w:r>
    </w:p>
    <w:p w:rsidR="00820C6F" w:rsidRDefault="00820C6F" w:rsidP="001325F6">
      <w:pPr>
        <w:pStyle w:val="aff2"/>
        <w:ind w:left="0" w:firstLine="709"/>
      </w:pPr>
      <w:r>
        <w:rPr>
          <w:b w:val="0"/>
        </w:rPr>
        <w:t>Алгоритм действий врача</w:t>
      </w:r>
      <w:r w:rsidRPr="0083349C">
        <w:rPr>
          <w:b w:val="0"/>
        </w:rPr>
        <w:t xml:space="preserve"> при симптоматическом лечении хронической спонтанной крапивницы</w:t>
      </w:r>
      <w:r w:rsidRPr="00B33B13">
        <w:t xml:space="preserve"> </w:t>
      </w:r>
      <w:r>
        <w:rPr>
          <w:b w:val="0"/>
        </w:rPr>
        <w:t>приведен в приложении Б.</w:t>
      </w:r>
    </w:p>
    <w:p w:rsidR="00820C6F" w:rsidRDefault="00820C6F" w:rsidP="00820C6F">
      <w:pPr>
        <w:rPr>
          <w:b/>
        </w:rPr>
      </w:pPr>
      <w:r w:rsidRPr="00221D0F">
        <w:rPr>
          <w:b/>
        </w:rPr>
        <w:t>Терапия первой линии лечения крапивницы.</w:t>
      </w:r>
    </w:p>
    <w:p w:rsidR="00820C6F" w:rsidRPr="00D846F4" w:rsidRDefault="00820C6F" w:rsidP="00820C6F">
      <w:r w:rsidRPr="00221D0F">
        <w:rPr>
          <w:b/>
        </w:rPr>
        <w:t xml:space="preserve"> </w:t>
      </w:r>
      <w:r w:rsidRPr="00D846F4">
        <w:t>Н</w:t>
      </w:r>
      <w:r w:rsidRPr="00D846F4">
        <w:rPr>
          <w:sz w:val="19"/>
          <w:vertAlign w:val="subscript"/>
        </w:rPr>
        <w:t>1</w:t>
      </w:r>
      <w:r w:rsidRPr="00D846F4">
        <w:t>-антигистаминные ЛС второго поколения в стандартной дозе.</w:t>
      </w:r>
    </w:p>
    <w:p w:rsidR="00820C6F" w:rsidRDefault="00820C6F" w:rsidP="001325F6">
      <w:pPr>
        <w:pStyle w:val="aff2"/>
        <w:numPr>
          <w:ilvl w:val="0"/>
          <w:numId w:val="18"/>
        </w:numPr>
        <w:ind w:left="0" w:firstLine="709"/>
      </w:pPr>
      <w:r>
        <w:t>Рекомендовано</w:t>
      </w:r>
      <w:r w:rsidRPr="000D43A8">
        <w:t xml:space="preserve"> </w:t>
      </w:r>
      <w:r w:rsidRPr="00233ABF">
        <w:rPr>
          <w:b w:val="0"/>
        </w:rPr>
        <w:t>использовать не</w:t>
      </w:r>
      <w:r>
        <w:rPr>
          <w:b w:val="0"/>
        </w:rPr>
        <w:t xml:space="preserve"> </w:t>
      </w:r>
      <w:r w:rsidRPr="00233ABF">
        <w:rPr>
          <w:b w:val="0"/>
        </w:rPr>
        <w:t>седативные Н</w:t>
      </w:r>
      <w:r w:rsidRPr="00233ABF">
        <w:rPr>
          <w:b w:val="0"/>
          <w:sz w:val="19"/>
          <w:vertAlign w:val="subscript"/>
        </w:rPr>
        <w:t>1</w:t>
      </w:r>
      <w:r w:rsidRPr="00233ABF">
        <w:rPr>
          <w:b w:val="0"/>
        </w:rPr>
        <w:t>-антигистаминные препараты второго поколения (Н</w:t>
      </w:r>
      <w:r w:rsidRPr="00233ABF">
        <w:rPr>
          <w:b w:val="0"/>
          <w:sz w:val="19"/>
          <w:vertAlign w:val="subscript"/>
        </w:rPr>
        <w:t>1</w:t>
      </w:r>
      <w:r w:rsidRPr="00233ABF">
        <w:rPr>
          <w:b w:val="0"/>
        </w:rPr>
        <w:t>-Аг) в качестве препаратов первой линии лечения крапивницы</w:t>
      </w:r>
      <w:r>
        <w:rPr>
          <w:b w:val="0"/>
          <w:color w:val="FF0000"/>
        </w:rPr>
        <w:t>.</w:t>
      </w:r>
    </w:p>
    <w:p w:rsidR="00820C6F" w:rsidRDefault="00820C6F" w:rsidP="001325F6">
      <w:pPr>
        <w:pStyle w:val="aff2"/>
        <w:ind w:left="0" w:firstLine="709"/>
      </w:pPr>
      <w:r w:rsidRPr="00B104EF">
        <w:t xml:space="preserve">Уровень убедительности рекомендаций </w:t>
      </w:r>
      <w:r>
        <w:t>А</w:t>
      </w:r>
      <w:r w:rsidRPr="00B104EF">
        <w:t xml:space="preserve"> (уровень достоверности доказательств – </w:t>
      </w:r>
      <w:r>
        <w:t>1</w:t>
      </w:r>
      <w:r w:rsidRPr="00B104EF">
        <w:t>)</w:t>
      </w:r>
      <w:r>
        <w:t xml:space="preserve"> </w:t>
      </w:r>
    </w:p>
    <w:p w:rsidR="00820C6F" w:rsidRPr="00146DA0" w:rsidRDefault="00820C6F" w:rsidP="001325F6">
      <w:pPr>
        <w:pStyle w:val="aff2"/>
        <w:ind w:left="0" w:firstLine="709"/>
        <w:rPr>
          <w:b w:val="0"/>
          <w:i/>
        </w:rPr>
      </w:pPr>
      <w:r w:rsidRPr="000D43A8">
        <w:rPr>
          <w:i/>
        </w:rPr>
        <w:t>Комментарий</w:t>
      </w:r>
      <w:r w:rsidRPr="000D43A8">
        <w:rPr>
          <w:b w:val="0"/>
          <w:i/>
        </w:rPr>
        <w:t>: Н</w:t>
      </w:r>
      <w:r w:rsidRPr="000D43A8">
        <w:rPr>
          <w:b w:val="0"/>
          <w:i/>
          <w:sz w:val="19"/>
          <w:vertAlign w:val="subscript"/>
        </w:rPr>
        <w:t>1</w:t>
      </w:r>
      <w:r w:rsidRPr="000D43A8">
        <w:rPr>
          <w:b w:val="0"/>
          <w:i/>
        </w:rPr>
        <w:t xml:space="preserve">-АГ </w:t>
      </w:r>
      <w:r w:rsidRPr="00146DA0">
        <w:rPr>
          <w:b w:val="0"/>
          <w:i/>
        </w:rPr>
        <w:t>второго поколения для лечения хронической спонтанной крапивницы рекомендуется принимать в минимально необходимой дозе регулярно, а не по потребности.</w:t>
      </w:r>
    </w:p>
    <w:p w:rsidR="00820C6F" w:rsidRPr="00146DA0" w:rsidRDefault="00820C6F" w:rsidP="001325F6">
      <w:pPr>
        <w:autoSpaceDE w:val="0"/>
        <w:autoSpaceDN w:val="0"/>
        <w:adjustRightInd w:val="0"/>
        <w:rPr>
          <w:i/>
          <w:szCs w:val="24"/>
        </w:rPr>
      </w:pPr>
      <w:r w:rsidRPr="00146DA0">
        <w:rPr>
          <w:i/>
          <w:szCs w:val="24"/>
        </w:rPr>
        <w:lastRenderedPageBreak/>
        <w:t xml:space="preserve">Применяют следующие препараты: </w:t>
      </w:r>
      <w:proofErr w:type="spellStart"/>
      <w:r w:rsidRPr="00146DA0">
        <w:rPr>
          <w:i/>
          <w:szCs w:val="24"/>
        </w:rPr>
        <w:t>Цетиризин</w:t>
      </w:r>
      <w:proofErr w:type="spellEnd"/>
      <w:r w:rsidRPr="00146DA0">
        <w:rPr>
          <w:i/>
          <w:szCs w:val="24"/>
        </w:rPr>
        <w:t xml:space="preserve"> (10 мг в сутки), </w:t>
      </w:r>
      <w:proofErr w:type="spellStart"/>
      <w:r w:rsidRPr="00146DA0">
        <w:rPr>
          <w:i/>
          <w:szCs w:val="24"/>
        </w:rPr>
        <w:t>дезлоратадин</w:t>
      </w:r>
      <w:proofErr w:type="spellEnd"/>
      <w:r w:rsidRPr="00146DA0">
        <w:rPr>
          <w:i/>
          <w:szCs w:val="24"/>
        </w:rPr>
        <w:t xml:space="preserve"> (5 мг в сутки), </w:t>
      </w:r>
      <w:proofErr w:type="spellStart"/>
      <w:r w:rsidRPr="00146DA0">
        <w:rPr>
          <w:i/>
          <w:szCs w:val="24"/>
        </w:rPr>
        <w:t>фексофенадин</w:t>
      </w:r>
      <w:proofErr w:type="spellEnd"/>
      <w:r w:rsidRPr="00146DA0">
        <w:rPr>
          <w:i/>
          <w:szCs w:val="24"/>
        </w:rPr>
        <w:t xml:space="preserve"> (120-180 мг в сутки), </w:t>
      </w:r>
      <w:proofErr w:type="spellStart"/>
      <w:r w:rsidRPr="00146DA0">
        <w:rPr>
          <w:i/>
          <w:szCs w:val="24"/>
        </w:rPr>
        <w:t>левоцетиризин</w:t>
      </w:r>
      <w:proofErr w:type="spellEnd"/>
      <w:r w:rsidRPr="00146DA0">
        <w:rPr>
          <w:i/>
          <w:szCs w:val="24"/>
        </w:rPr>
        <w:t xml:space="preserve"> (5 мг в сутки), </w:t>
      </w:r>
      <w:proofErr w:type="spellStart"/>
      <w:r w:rsidRPr="00146DA0">
        <w:rPr>
          <w:i/>
          <w:szCs w:val="24"/>
        </w:rPr>
        <w:t>лоратадин</w:t>
      </w:r>
      <w:proofErr w:type="spellEnd"/>
      <w:r w:rsidRPr="00146DA0">
        <w:rPr>
          <w:i/>
          <w:szCs w:val="24"/>
        </w:rPr>
        <w:t xml:space="preserve"> (10 мг в сутки), </w:t>
      </w:r>
      <w:proofErr w:type="spellStart"/>
      <w:r w:rsidRPr="00146DA0">
        <w:rPr>
          <w:i/>
          <w:szCs w:val="24"/>
        </w:rPr>
        <w:t>эбастин</w:t>
      </w:r>
      <w:proofErr w:type="spellEnd"/>
      <w:r w:rsidRPr="00146DA0">
        <w:rPr>
          <w:i/>
          <w:szCs w:val="24"/>
        </w:rPr>
        <w:t xml:space="preserve"> (10-20 мг в сутки (существует </w:t>
      </w:r>
      <w:proofErr w:type="spellStart"/>
      <w:r w:rsidRPr="00146DA0">
        <w:rPr>
          <w:i/>
          <w:szCs w:val="24"/>
        </w:rPr>
        <w:t>сублингвальная</w:t>
      </w:r>
      <w:proofErr w:type="spellEnd"/>
      <w:r w:rsidRPr="00146DA0">
        <w:rPr>
          <w:i/>
          <w:szCs w:val="24"/>
        </w:rPr>
        <w:t xml:space="preserve"> быстро</w:t>
      </w:r>
      <w:r w:rsidR="00FD45A7">
        <w:rPr>
          <w:i/>
          <w:szCs w:val="24"/>
        </w:rPr>
        <w:t xml:space="preserve"> </w:t>
      </w:r>
      <w:r w:rsidRPr="00146DA0">
        <w:rPr>
          <w:i/>
          <w:szCs w:val="24"/>
        </w:rPr>
        <w:t xml:space="preserve">диспергируемая форма), </w:t>
      </w:r>
      <w:proofErr w:type="spellStart"/>
      <w:r w:rsidRPr="00146DA0">
        <w:rPr>
          <w:i/>
          <w:szCs w:val="24"/>
        </w:rPr>
        <w:t>рупатадин</w:t>
      </w:r>
      <w:proofErr w:type="spellEnd"/>
      <w:r w:rsidRPr="00146DA0">
        <w:rPr>
          <w:i/>
          <w:szCs w:val="24"/>
        </w:rPr>
        <w:t xml:space="preserve"> (10 мг в сутки) и </w:t>
      </w:r>
      <w:proofErr w:type="spellStart"/>
      <w:r w:rsidRPr="00146DA0">
        <w:rPr>
          <w:i/>
          <w:szCs w:val="24"/>
        </w:rPr>
        <w:t>биластин</w:t>
      </w:r>
      <w:proofErr w:type="spellEnd"/>
      <w:r w:rsidRPr="00146DA0">
        <w:rPr>
          <w:i/>
          <w:szCs w:val="24"/>
        </w:rPr>
        <w:t xml:space="preserve"> (20 мг в сутки).</w:t>
      </w:r>
    </w:p>
    <w:p w:rsidR="00820C6F" w:rsidRDefault="00820C6F" w:rsidP="001325F6">
      <w:pPr>
        <w:autoSpaceDE w:val="0"/>
        <w:autoSpaceDN w:val="0"/>
        <w:adjustRightInd w:val="0"/>
        <w:rPr>
          <w:i/>
          <w:szCs w:val="24"/>
        </w:rPr>
      </w:pPr>
      <w:r w:rsidRPr="00146DA0">
        <w:rPr>
          <w:i/>
          <w:szCs w:val="24"/>
        </w:rPr>
        <w:t xml:space="preserve">Основная цель применения </w:t>
      </w:r>
      <w:r w:rsidRPr="00146DA0">
        <w:rPr>
          <w:b/>
          <w:i/>
          <w:szCs w:val="24"/>
        </w:rPr>
        <w:t>Н</w:t>
      </w:r>
      <w:r w:rsidRPr="00146DA0">
        <w:rPr>
          <w:i/>
          <w:sz w:val="19"/>
          <w:vertAlign w:val="subscript"/>
        </w:rPr>
        <w:t>1</w:t>
      </w:r>
      <w:r w:rsidRPr="00146DA0">
        <w:rPr>
          <w:i/>
        </w:rPr>
        <w:t>- антигистаминные препараты второго поколения (Н</w:t>
      </w:r>
      <w:r w:rsidRPr="00146DA0">
        <w:rPr>
          <w:i/>
          <w:sz w:val="19"/>
          <w:vertAlign w:val="subscript"/>
        </w:rPr>
        <w:t>1</w:t>
      </w:r>
      <w:r w:rsidRPr="00146DA0">
        <w:rPr>
          <w:i/>
        </w:rPr>
        <w:t>-Аг) – предотвращение</w:t>
      </w:r>
      <w:r w:rsidRPr="00146DA0">
        <w:rPr>
          <w:b/>
        </w:rPr>
        <w:t xml:space="preserve"> </w:t>
      </w:r>
      <w:r w:rsidRPr="00146DA0">
        <w:rPr>
          <w:i/>
        </w:rPr>
        <w:t>эффектов</w:t>
      </w:r>
      <w:r w:rsidRPr="00146DA0">
        <w:rPr>
          <w:b/>
        </w:rPr>
        <w:t xml:space="preserve"> </w:t>
      </w:r>
      <w:r w:rsidRPr="00146DA0">
        <w:rPr>
          <w:i/>
        </w:rPr>
        <w:t xml:space="preserve">медиаторов тучной клетки органах - мишенях. Эта группа лекарственных средств действует как обратный </w:t>
      </w:r>
      <w:proofErr w:type="gramStart"/>
      <w:r w:rsidRPr="00146DA0">
        <w:rPr>
          <w:i/>
        </w:rPr>
        <w:t xml:space="preserve">агонист </w:t>
      </w:r>
      <w:r w:rsidRPr="00146DA0">
        <w:rPr>
          <w:i/>
          <w:szCs w:val="24"/>
        </w:rPr>
        <w:t xml:space="preserve"> </w:t>
      </w:r>
      <w:r w:rsidRPr="00146DA0">
        <w:rPr>
          <w:i/>
          <w:szCs w:val="24"/>
          <w:lang w:val="en-US"/>
        </w:rPr>
        <w:t>H</w:t>
      </w:r>
      <w:proofErr w:type="gramEnd"/>
      <w:r w:rsidRPr="00146DA0">
        <w:rPr>
          <w:i/>
          <w:szCs w:val="24"/>
        </w:rPr>
        <w:t xml:space="preserve">1-рецепторов, стабилизируя их в неактивном состоянии. Это объясняет необходимость длительного приема </w:t>
      </w:r>
      <w:r w:rsidRPr="00146DA0">
        <w:rPr>
          <w:i/>
        </w:rPr>
        <w:t>Н</w:t>
      </w:r>
      <w:r w:rsidRPr="00146DA0">
        <w:rPr>
          <w:i/>
          <w:sz w:val="19"/>
          <w:vertAlign w:val="subscript"/>
        </w:rPr>
        <w:t xml:space="preserve">1 </w:t>
      </w:r>
      <w:r w:rsidRPr="00146DA0">
        <w:rPr>
          <w:i/>
        </w:rPr>
        <w:t>- антигистаминных препаратов второго поколения. У пациентов с индуцируемыми формами крапивницы возможно назначение Н</w:t>
      </w:r>
      <w:r w:rsidRPr="00146DA0">
        <w:rPr>
          <w:i/>
          <w:sz w:val="19"/>
          <w:vertAlign w:val="subscript"/>
        </w:rPr>
        <w:t xml:space="preserve">1 </w:t>
      </w:r>
      <w:r w:rsidRPr="00146DA0">
        <w:rPr>
          <w:i/>
        </w:rPr>
        <w:t>- антигистаминных препаратов второго поколения в режиме приема в связи с предполагаемым действием триггера (воздействие холодового фактора, физической нагрузки и т.д.). В случае</w:t>
      </w:r>
      <w:r>
        <w:rPr>
          <w:i/>
        </w:rPr>
        <w:t xml:space="preserve"> длительного воздействия триггера прием </w:t>
      </w:r>
      <w:r w:rsidRPr="00BA39CE">
        <w:rPr>
          <w:i/>
        </w:rPr>
        <w:t>Н</w:t>
      </w:r>
      <w:r w:rsidRPr="00BA39CE">
        <w:rPr>
          <w:i/>
          <w:sz w:val="19"/>
          <w:vertAlign w:val="subscript"/>
        </w:rPr>
        <w:t>1</w:t>
      </w:r>
      <w:r>
        <w:rPr>
          <w:i/>
          <w:sz w:val="19"/>
          <w:vertAlign w:val="subscript"/>
        </w:rPr>
        <w:t xml:space="preserve"> </w:t>
      </w:r>
      <w:r w:rsidRPr="00BA39CE">
        <w:rPr>
          <w:i/>
        </w:rPr>
        <w:t>-</w:t>
      </w:r>
      <w:r>
        <w:rPr>
          <w:i/>
        </w:rPr>
        <w:t xml:space="preserve"> </w:t>
      </w:r>
      <w:r w:rsidRPr="00BA39CE">
        <w:rPr>
          <w:i/>
        </w:rPr>
        <w:t>антигистаминны</w:t>
      </w:r>
      <w:r>
        <w:rPr>
          <w:i/>
        </w:rPr>
        <w:t>х</w:t>
      </w:r>
      <w:r w:rsidRPr="00BA39CE">
        <w:rPr>
          <w:i/>
        </w:rPr>
        <w:t xml:space="preserve"> препарат</w:t>
      </w:r>
      <w:r>
        <w:rPr>
          <w:i/>
        </w:rPr>
        <w:t>ов</w:t>
      </w:r>
      <w:r w:rsidRPr="00BA39CE">
        <w:rPr>
          <w:i/>
        </w:rPr>
        <w:t xml:space="preserve"> второго поколения</w:t>
      </w:r>
      <w:r>
        <w:rPr>
          <w:i/>
        </w:rPr>
        <w:t xml:space="preserve"> может не отличаться от такового при хронической спонтанной крапивнице.</w:t>
      </w:r>
    </w:p>
    <w:p w:rsidR="00820C6F" w:rsidRDefault="00820C6F" w:rsidP="001325F6">
      <w:pPr>
        <w:pStyle w:val="afe"/>
        <w:numPr>
          <w:ilvl w:val="0"/>
          <w:numId w:val="12"/>
        </w:numPr>
        <w:ind w:left="0" w:right="-1" w:firstLine="709"/>
      </w:pPr>
      <w:r w:rsidRPr="005B3058">
        <w:t xml:space="preserve">При отсутствии особых показаний у пациентов с крапивницей </w:t>
      </w:r>
      <w:r w:rsidRPr="000D43A8">
        <w:rPr>
          <w:b/>
        </w:rPr>
        <w:t>не рекомендуется</w:t>
      </w:r>
      <w:r w:rsidRPr="005B3058">
        <w:t xml:space="preserve"> стандартная практика применения седативных антигистаминных препаратов первого поколения</w:t>
      </w:r>
      <w:r>
        <w:rPr>
          <w:color w:val="5B9BD5" w:themeColor="accent1"/>
        </w:rPr>
        <w:t>.</w:t>
      </w:r>
    </w:p>
    <w:p w:rsidR="00820C6F" w:rsidRDefault="00820C6F" w:rsidP="001325F6">
      <w:pPr>
        <w:ind w:right="248"/>
      </w:pPr>
      <w:r w:rsidRPr="00884FD0">
        <w:rPr>
          <w:b/>
        </w:rPr>
        <w:t>Уровен</w:t>
      </w:r>
      <w:r>
        <w:rPr>
          <w:b/>
        </w:rPr>
        <w:t xml:space="preserve">ь убедительности рекомендаций В </w:t>
      </w:r>
      <w:r w:rsidRPr="00884FD0">
        <w:rPr>
          <w:b/>
        </w:rPr>
        <w:t>(уровень достоверности доказательств-1)</w:t>
      </w:r>
      <w:r>
        <w:t xml:space="preserve"> </w:t>
      </w:r>
    </w:p>
    <w:p w:rsidR="00820C6F" w:rsidRPr="00146DA0" w:rsidRDefault="00820C6F" w:rsidP="001325F6">
      <w:pPr>
        <w:autoSpaceDE w:val="0"/>
        <w:autoSpaceDN w:val="0"/>
        <w:adjustRightInd w:val="0"/>
        <w:rPr>
          <w:i/>
          <w:szCs w:val="24"/>
        </w:rPr>
      </w:pPr>
      <w:r w:rsidRPr="001325F6">
        <w:rPr>
          <w:b/>
          <w:i/>
          <w:iCs/>
          <w:szCs w:val="24"/>
        </w:rPr>
        <w:t>Комментарии:</w:t>
      </w:r>
      <w:r w:rsidRPr="005E7981">
        <w:rPr>
          <w:i/>
          <w:szCs w:val="24"/>
        </w:rPr>
        <w:t xml:space="preserve"> </w:t>
      </w:r>
      <w:r w:rsidRPr="00146DA0">
        <w:rPr>
          <w:i/>
          <w:szCs w:val="24"/>
        </w:rPr>
        <w:t xml:space="preserve">Побочные эффекты </w:t>
      </w:r>
      <w:r w:rsidRPr="00146DA0">
        <w:rPr>
          <w:i/>
        </w:rPr>
        <w:t>Н</w:t>
      </w:r>
      <w:r w:rsidRPr="00146DA0">
        <w:rPr>
          <w:i/>
          <w:sz w:val="19"/>
          <w:vertAlign w:val="subscript"/>
        </w:rPr>
        <w:t>1</w:t>
      </w:r>
      <w:r w:rsidRPr="00146DA0">
        <w:rPr>
          <w:i/>
        </w:rPr>
        <w:t>-антигистаминных препаратов второго поколения</w:t>
      </w:r>
      <w:r w:rsidRPr="00146DA0">
        <w:rPr>
          <w:i/>
          <w:szCs w:val="24"/>
        </w:rPr>
        <w:t xml:space="preserve"> связаны с их проникновением через </w:t>
      </w:r>
      <w:proofErr w:type="gramStart"/>
      <w:r w:rsidRPr="00146DA0">
        <w:rPr>
          <w:i/>
          <w:szCs w:val="24"/>
        </w:rPr>
        <w:t>гемато-</w:t>
      </w:r>
      <w:proofErr w:type="spellStart"/>
      <w:r w:rsidRPr="00146DA0">
        <w:rPr>
          <w:i/>
          <w:szCs w:val="24"/>
        </w:rPr>
        <w:t>энцефалический</w:t>
      </w:r>
      <w:proofErr w:type="spellEnd"/>
      <w:proofErr w:type="gramEnd"/>
      <w:r w:rsidRPr="00146DA0">
        <w:rPr>
          <w:i/>
          <w:szCs w:val="24"/>
        </w:rPr>
        <w:t xml:space="preserve"> барьер и связыванием с Н1-рецепторами головного мозга. В результате развивается седативный эффект, нарушение координации, внимания. Кроме этого, </w:t>
      </w:r>
      <w:r w:rsidRPr="00146DA0">
        <w:rPr>
          <w:i/>
        </w:rPr>
        <w:t>Н</w:t>
      </w:r>
      <w:r w:rsidRPr="00146DA0">
        <w:rPr>
          <w:i/>
          <w:sz w:val="19"/>
          <w:vertAlign w:val="subscript"/>
        </w:rPr>
        <w:t>1</w:t>
      </w:r>
      <w:r w:rsidRPr="00146DA0">
        <w:rPr>
          <w:i/>
        </w:rPr>
        <w:t>-антигистаминные препараты первого поколения</w:t>
      </w:r>
      <w:r w:rsidRPr="00146DA0">
        <w:rPr>
          <w:i/>
          <w:szCs w:val="24"/>
        </w:rPr>
        <w:t xml:space="preserve"> вызывают блокаду М-</w:t>
      </w:r>
      <w:proofErr w:type="spellStart"/>
      <w:r w:rsidRPr="00146DA0">
        <w:rPr>
          <w:i/>
          <w:szCs w:val="24"/>
        </w:rPr>
        <w:t>холинорецепторов</w:t>
      </w:r>
      <w:proofErr w:type="spellEnd"/>
      <w:r w:rsidRPr="00146DA0">
        <w:rPr>
          <w:i/>
          <w:szCs w:val="24"/>
        </w:rPr>
        <w:t xml:space="preserve"> с развитием сухости слизистых оболочек, нарушения зрения и мочеиспускания, </w:t>
      </w:r>
      <w:proofErr w:type="spellStart"/>
      <w:r w:rsidRPr="00146DA0">
        <w:rPr>
          <w:i/>
          <w:szCs w:val="24"/>
        </w:rPr>
        <w:t>хинидино</w:t>
      </w:r>
      <w:proofErr w:type="spellEnd"/>
      <w:r w:rsidRPr="00146DA0">
        <w:rPr>
          <w:i/>
          <w:szCs w:val="24"/>
        </w:rPr>
        <w:t xml:space="preserve">-подобное влияние на миокард с развитием нарушений ритма. Для этой группы препаратов характерна </w:t>
      </w:r>
      <w:proofErr w:type="spellStart"/>
      <w:r w:rsidRPr="00146DA0">
        <w:rPr>
          <w:i/>
          <w:szCs w:val="24"/>
        </w:rPr>
        <w:t>тахифилаксия</w:t>
      </w:r>
      <w:proofErr w:type="spellEnd"/>
      <w:r w:rsidRPr="00146DA0">
        <w:rPr>
          <w:i/>
          <w:szCs w:val="24"/>
        </w:rPr>
        <w:t xml:space="preserve"> и необходимость в неоднократном суточном приеме для сохранения эффективности.  </w:t>
      </w:r>
    </w:p>
    <w:p w:rsidR="00820C6F" w:rsidRPr="009319E5" w:rsidRDefault="00820C6F" w:rsidP="001325F6">
      <w:pPr>
        <w:autoSpaceDE w:val="0"/>
        <w:autoSpaceDN w:val="0"/>
        <w:adjustRightInd w:val="0"/>
        <w:rPr>
          <w:i/>
          <w:szCs w:val="24"/>
        </w:rPr>
      </w:pPr>
      <w:r w:rsidRPr="009319E5">
        <w:rPr>
          <w:i/>
          <w:szCs w:val="24"/>
        </w:rPr>
        <w:t>По особым показаниям (генерализованная КР со стабильными показателями гемодинамики) возможно назначение Н</w:t>
      </w:r>
      <w:r w:rsidRPr="009319E5">
        <w:rPr>
          <w:i/>
          <w:szCs w:val="24"/>
          <w:vertAlign w:val="subscript"/>
        </w:rPr>
        <w:t>1</w:t>
      </w:r>
      <w:r w:rsidRPr="009319E5">
        <w:rPr>
          <w:i/>
          <w:szCs w:val="24"/>
        </w:rPr>
        <w:t xml:space="preserve">-АГ препаратов первого поколения </w:t>
      </w:r>
      <w:r w:rsidR="00E46AEA" w:rsidRPr="009319E5">
        <w:rPr>
          <w:i/>
          <w:szCs w:val="24"/>
        </w:rPr>
        <w:t>парентерально.</w:t>
      </w:r>
      <w:r w:rsidRPr="009319E5">
        <w:rPr>
          <w:i/>
          <w:szCs w:val="24"/>
        </w:rPr>
        <w:t xml:space="preserve"> Седативные Н</w:t>
      </w:r>
      <w:r w:rsidRPr="009319E5">
        <w:rPr>
          <w:i/>
          <w:szCs w:val="24"/>
          <w:vertAlign w:val="subscript"/>
        </w:rPr>
        <w:t>1</w:t>
      </w:r>
      <w:r w:rsidRPr="009319E5">
        <w:rPr>
          <w:i/>
          <w:szCs w:val="24"/>
        </w:rPr>
        <w:t xml:space="preserve">-АГ препараты: </w:t>
      </w:r>
      <w:proofErr w:type="spellStart"/>
      <w:r w:rsidRPr="009319E5">
        <w:rPr>
          <w:i/>
          <w:szCs w:val="24"/>
        </w:rPr>
        <w:t>клемастин</w:t>
      </w:r>
      <w:proofErr w:type="spellEnd"/>
      <w:r w:rsidRPr="009319E5">
        <w:rPr>
          <w:i/>
          <w:szCs w:val="24"/>
        </w:rPr>
        <w:t xml:space="preserve">, 2 мг 2 раза в сутки парентерально, </w:t>
      </w:r>
      <w:proofErr w:type="spellStart"/>
      <w:r w:rsidRPr="009319E5">
        <w:rPr>
          <w:i/>
          <w:szCs w:val="24"/>
        </w:rPr>
        <w:t>хлоропирамин</w:t>
      </w:r>
      <w:proofErr w:type="spellEnd"/>
      <w:r w:rsidRPr="009319E5">
        <w:rPr>
          <w:i/>
          <w:szCs w:val="24"/>
        </w:rPr>
        <w:t xml:space="preserve"> 20–40 мг (1–2 мл 2% раствора)</w:t>
      </w:r>
    </w:p>
    <w:p w:rsidR="00820C6F" w:rsidRPr="009319E5" w:rsidRDefault="00820C6F" w:rsidP="001325F6">
      <w:pPr>
        <w:tabs>
          <w:tab w:val="left" w:pos="284"/>
        </w:tabs>
        <w:rPr>
          <w:i/>
          <w:szCs w:val="24"/>
        </w:rPr>
      </w:pPr>
      <w:r w:rsidRPr="009319E5">
        <w:rPr>
          <w:i/>
          <w:szCs w:val="24"/>
        </w:rPr>
        <w:t xml:space="preserve">В случае развития </w:t>
      </w:r>
      <w:proofErr w:type="spellStart"/>
      <w:r w:rsidRPr="009319E5">
        <w:rPr>
          <w:i/>
          <w:szCs w:val="24"/>
        </w:rPr>
        <w:t>ангиоотека</w:t>
      </w:r>
      <w:proofErr w:type="spellEnd"/>
      <w:r w:rsidRPr="009319E5">
        <w:rPr>
          <w:i/>
          <w:szCs w:val="24"/>
        </w:rPr>
        <w:t xml:space="preserve"> в области гортани рекомендовано </w:t>
      </w:r>
      <w:r w:rsidRPr="001325F6">
        <w:rPr>
          <w:i/>
          <w:szCs w:val="24"/>
        </w:rPr>
        <w:t>проведение при необходимости</w:t>
      </w:r>
      <w:r w:rsidRPr="009319E5">
        <w:rPr>
          <w:i/>
          <w:szCs w:val="24"/>
        </w:rPr>
        <w:t xml:space="preserve"> экстренной интубации или </w:t>
      </w:r>
      <w:proofErr w:type="spellStart"/>
      <w:r w:rsidRPr="009319E5">
        <w:rPr>
          <w:i/>
          <w:szCs w:val="24"/>
        </w:rPr>
        <w:t>трахеостомии</w:t>
      </w:r>
      <w:proofErr w:type="spellEnd"/>
      <w:r w:rsidRPr="009319E5">
        <w:rPr>
          <w:i/>
          <w:szCs w:val="24"/>
        </w:rPr>
        <w:t xml:space="preserve">. В том случае, когда крапивница и/или </w:t>
      </w:r>
      <w:proofErr w:type="spellStart"/>
      <w:r w:rsidRPr="009319E5">
        <w:rPr>
          <w:i/>
          <w:szCs w:val="24"/>
        </w:rPr>
        <w:t>ангиоотек</w:t>
      </w:r>
      <w:proofErr w:type="spellEnd"/>
      <w:r w:rsidRPr="009319E5">
        <w:rPr>
          <w:i/>
          <w:szCs w:val="24"/>
        </w:rPr>
        <w:t xml:space="preserve"> являются симптомом анафилаксии, показана соответствующая </w:t>
      </w:r>
      <w:r w:rsidRPr="009319E5">
        <w:rPr>
          <w:i/>
          <w:szCs w:val="24"/>
        </w:rPr>
        <w:lastRenderedPageBreak/>
        <w:t>терапия. Пациентам хронической индуцированной крапивницей, перенесшим анафилаксию, рекомендовано иметь при себе противошоковый набор, обязательно включающий р-р адреналина гидрохлорида 0,1%</w:t>
      </w:r>
      <w:r>
        <w:rPr>
          <w:i/>
          <w:szCs w:val="24"/>
        </w:rPr>
        <w:t xml:space="preserve"> </w:t>
      </w:r>
      <w:r w:rsidRPr="009319E5">
        <w:rPr>
          <w:i/>
          <w:szCs w:val="24"/>
        </w:rPr>
        <w:t>-</w:t>
      </w:r>
      <w:r>
        <w:rPr>
          <w:i/>
          <w:szCs w:val="24"/>
        </w:rPr>
        <w:t xml:space="preserve"> </w:t>
      </w:r>
      <w:r w:rsidRPr="009319E5">
        <w:rPr>
          <w:i/>
          <w:szCs w:val="24"/>
        </w:rPr>
        <w:t>1,0 мл в ампулах</w:t>
      </w:r>
      <w:r>
        <w:rPr>
          <w:i/>
          <w:szCs w:val="24"/>
        </w:rPr>
        <w:t>.</w:t>
      </w:r>
    </w:p>
    <w:p w:rsidR="00820C6F" w:rsidRPr="005E6548" w:rsidRDefault="00820C6F" w:rsidP="001325F6">
      <w:pPr>
        <w:tabs>
          <w:tab w:val="left" w:pos="284"/>
        </w:tabs>
        <w:rPr>
          <w:sz w:val="28"/>
          <w:szCs w:val="28"/>
        </w:rPr>
      </w:pPr>
      <w:r w:rsidRPr="001325F6">
        <w:rPr>
          <w:i/>
          <w:iCs/>
          <w:szCs w:val="24"/>
        </w:rPr>
        <w:t xml:space="preserve">   Детям</w:t>
      </w:r>
      <w:r w:rsidRPr="00496FC4">
        <w:rPr>
          <w:i/>
          <w:iCs/>
          <w:szCs w:val="24"/>
        </w:rPr>
        <w:t xml:space="preserve"> в возрасте до 6 </w:t>
      </w:r>
      <w:proofErr w:type="spellStart"/>
      <w:r w:rsidRPr="00496FC4">
        <w:rPr>
          <w:i/>
          <w:iCs/>
          <w:szCs w:val="24"/>
        </w:rPr>
        <w:t>мес</w:t>
      </w:r>
      <w:proofErr w:type="spellEnd"/>
      <w:r w:rsidRPr="00496FC4">
        <w:rPr>
          <w:i/>
          <w:iCs/>
          <w:szCs w:val="24"/>
        </w:rPr>
        <w:t xml:space="preserve">, учитывая отсутствие зарегистрированных к применению Н1-АГ </w:t>
      </w:r>
      <w:r w:rsidRPr="00496FC4">
        <w:rPr>
          <w:i/>
          <w:iCs/>
          <w:szCs w:val="24"/>
          <w:lang w:val="en-US"/>
        </w:rPr>
        <w:t>II</w:t>
      </w:r>
      <w:r w:rsidRPr="00496FC4">
        <w:rPr>
          <w:i/>
          <w:iCs/>
          <w:szCs w:val="24"/>
        </w:rPr>
        <w:t xml:space="preserve"> поколения, кратким курсом может быть назначен </w:t>
      </w:r>
      <w:proofErr w:type="spellStart"/>
      <w:r w:rsidRPr="00496FC4">
        <w:rPr>
          <w:i/>
          <w:iCs/>
          <w:szCs w:val="24"/>
        </w:rPr>
        <w:t>диметинден</w:t>
      </w:r>
      <w:proofErr w:type="spellEnd"/>
      <w:r w:rsidRPr="005A3B36">
        <w:rPr>
          <w:i/>
          <w:iCs/>
        </w:rPr>
        <w:t xml:space="preserve"> (режим дозирования пациентам от 1 мес. до 1 года по 3–10 капель на прием 3 раза в сутки).</w:t>
      </w:r>
    </w:p>
    <w:p w:rsidR="00820C6F" w:rsidRDefault="00820C6F" w:rsidP="001325F6">
      <w:pPr>
        <w:rPr>
          <w:b/>
        </w:rPr>
      </w:pPr>
      <w:r w:rsidRPr="00221D0F">
        <w:rPr>
          <w:b/>
        </w:rPr>
        <w:t xml:space="preserve">Терапия второй линии </w:t>
      </w:r>
    </w:p>
    <w:p w:rsidR="00820C6F" w:rsidRPr="00D846F4" w:rsidRDefault="00820C6F" w:rsidP="001325F6">
      <w:r w:rsidRPr="00D846F4">
        <w:t>Увеличение дозы Н</w:t>
      </w:r>
      <w:r w:rsidRPr="00D846F4">
        <w:rPr>
          <w:sz w:val="19"/>
          <w:vertAlign w:val="subscript"/>
        </w:rPr>
        <w:t>1</w:t>
      </w:r>
      <w:r w:rsidRPr="00D846F4">
        <w:t>-АГ второго поколения.</w:t>
      </w:r>
    </w:p>
    <w:p w:rsidR="00820C6F" w:rsidRDefault="00820C6F" w:rsidP="001325F6">
      <w:pPr>
        <w:pStyle w:val="afe"/>
        <w:numPr>
          <w:ilvl w:val="0"/>
          <w:numId w:val="12"/>
        </w:numPr>
        <w:autoSpaceDE w:val="0"/>
        <w:autoSpaceDN w:val="0"/>
        <w:adjustRightInd w:val="0"/>
        <w:ind w:left="0" w:firstLine="709"/>
        <w:rPr>
          <w:b/>
          <w:color w:val="FF0000"/>
          <w:szCs w:val="24"/>
        </w:rPr>
      </w:pPr>
      <w:r w:rsidRPr="00A1700B">
        <w:rPr>
          <w:b/>
        </w:rPr>
        <w:t>Рекомендуется</w:t>
      </w:r>
      <w:r>
        <w:t xml:space="preserve"> взрослым пациентам</w:t>
      </w:r>
      <w:r w:rsidRPr="00C86CDB">
        <w:t xml:space="preserve"> повышение дозы Н</w:t>
      </w:r>
      <w:r>
        <w:rPr>
          <w:sz w:val="19"/>
          <w:vertAlign w:val="subscript"/>
        </w:rPr>
        <w:t>1</w:t>
      </w:r>
      <w:r w:rsidRPr="00C86CDB">
        <w:t>-А</w:t>
      </w:r>
      <w:r>
        <w:t>Г</w:t>
      </w:r>
      <w:r w:rsidRPr="00C86CDB">
        <w:t xml:space="preserve"> второго поколения до четырехкратной, следуя алгоритму лечения пациентов с хронической крапивницей</w:t>
      </w:r>
      <w:r>
        <w:rPr>
          <w:color w:val="5B9BD5" w:themeColor="accent1"/>
        </w:rPr>
        <w:t>.</w:t>
      </w:r>
    </w:p>
    <w:p w:rsidR="00820C6F" w:rsidRDefault="00820C6F" w:rsidP="001325F6">
      <w:pPr>
        <w:pStyle w:val="afe"/>
        <w:autoSpaceDE w:val="0"/>
        <w:autoSpaceDN w:val="0"/>
        <w:adjustRightInd w:val="0"/>
        <w:ind w:left="0"/>
        <w:rPr>
          <w:b/>
          <w:color w:val="FF0000"/>
          <w:szCs w:val="24"/>
        </w:rPr>
      </w:pPr>
      <w:r w:rsidRPr="008077E2">
        <w:rPr>
          <w:b/>
        </w:rPr>
        <w:t xml:space="preserve">Уровень убедительности рекомендаций А (уровень достоверности доказательств – 1) </w:t>
      </w:r>
    </w:p>
    <w:p w:rsidR="00820C6F" w:rsidRDefault="00820C6F" w:rsidP="001325F6">
      <w:pPr>
        <w:tabs>
          <w:tab w:val="left" w:pos="851"/>
        </w:tabs>
        <w:autoSpaceDE w:val="0"/>
        <w:autoSpaceDN w:val="0"/>
        <w:adjustRightInd w:val="0"/>
      </w:pPr>
      <w:r w:rsidRPr="009319E5">
        <w:rPr>
          <w:b/>
          <w:i/>
        </w:rPr>
        <w:t>Комментарий</w:t>
      </w:r>
      <w:proofErr w:type="gramStart"/>
      <w:r w:rsidRPr="009319E5">
        <w:rPr>
          <w:b/>
          <w:i/>
        </w:rPr>
        <w:t>:</w:t>
      </w:r>
      <w:r>
        <w:t xml:space="preserve"> </w:t>
      </w:r>
      <w:r w:rsidRPr="009319E5">
        <w:rPr>
          <w:i/>
        </w:rPr>
        <w:t>Необходимо</w:t>
      </w:r>
      <w:proofErr w:type="gramEnd"/>
      <w:r w:rsidRPr="009319E5">
        <w:rPr>
          <w:i/>
        </w:rPr>
        <w:t xml:space="preserve"> помнить, что повышение дозы Н</w:t>
      </w:r>
      <w:r w:rsidRPr="009319E5">
        <w:rPr>
          <w:i/>
          <w:sz w:val="19"/>
          <w:vertAlign w:val="subscript"/>
        </w:rPr>
        <w:t>1</w:t>
      </w:r>
      <w:r w:rsidRPr="009319E5">
        <w:rPr>
          <w:i/>
        </w:rPr>
        <w:t xml:space="preserve">-АГ второго поколения не зарегистрировано (за исключением </w:t>
      </w:r>
      <w:proofErr w:type="spellStart"/>
      <w:r w:rsidRPr="009319E5">
        <w:rPr>
          <w:i/>
        </w:rPr>
        <w:t>фексофенадина</w:t>
      </w:r>
      <w:proofErr w:type="spellEnd"/>
      <w:r w:rsidRPr="009319E5">
        <w:rPr>
          <w:i/>
        </w:rPr>
        <w:t xml:space="preserve"> – в 1,5 раза (для взрослых) и </w:t>
      </w:r>
      <w:proofErr w:type="spellStart"/>
      <w:r w:rsidRPr="009319E5">
        <w:rPr>
          <w:i/>
        </w:rPr>
        <w:t>эбастина</w:t>
      </w:r>
      <w:proofErr w:type="spellEnd"/>
      <w:r w:rsidRPr="009319E5">
        <w:rPr>
          <w:i/>
        </w:rPr>
        <w:t xml:space="preserve"> – в 2 раза (с возраста 15 лет)). Дальнейшее увеличение дозы Н</w:t>
      </w:r>
      <w:r w:rsidRPr="009319E5">
        <w:rPr>
          <w:i/>
          <w:sz w:val="19"/>
          <w:vertAlign w:val="subscript"/>
        </w:rPr>
        <w:t>1</w:t>
      </w:r>
      <w:r w:rsidRPr="009319E5">
        <w:rPr>
          <w:i/>
        </w:rPr>
        <w:t xml:space="preserve">-антигистаминных второго поколения в случае отсутствия эффекта четырехкратно увеличенной дозы не рекомендовано. Проведены исследования по использованию увеличенных до 4-х кратных стандартных доз для </w:t>
      </w:r>
      <w:proofErr w:type="spellStart"/>
      <w:r w:rsidRPr="009319E5">
        <w:rPr>
          <w:i/>
        </w:rPr>
        <w:t>биластина</w:t>
      </w:r>
      <w:proofErr w:type="spellEnd"/>
      <w:r w:rsidRPr="009319E5">
        <w:rPr>
          <w:i/>
        </w:rPr>
        <w:t xml:space="preserve">, </w:t>
      </w:r>
      <w:proofErr w:type="spellStart"/>
      <w:r w:rsidRPr="009319E5">
        <w:rPr>
          <w:i/>
        </w:rPr>
        <w:t>цетиризина</w:t>
      </w:r>
      <w:proofErr w:type="spellEnd"/>
      <w:r w:rsidRPr="009319E5">
        <w:rPr>
          <w:i/>
        </w:rPr>
        <w:t xml:space="preserve">, </w:t>
      </w:r>
      <w:proofErr w:type="spellStart"/>
      <w:r w:rsidRPr="009319E5">
        <w:rPr>
          <w:i/>
        </w:rPr>
        <w:t>дезлоратадина</w:t>
      </w:r>
      <w:proofErr w:type="spellEnd"/>
      <w:r w:rsidRPr="009319E5">
        <w:rPr>
          <w:i/>
        </w:rPr>
        <w:t xml:space="preserve">, </w:t>
      </w:r>
      <w:proofErr w:type="spellStart"/>
      <w:r w:rsidRPr="009319E5">
        <w:rPr>
          <w:i/>
        </w:rPr>
        <w:t>эбастина</w:t>
      </w:r>
      <w:proofErr w:type="spellEnd"/>
      <w:r w:rsidRPr="009319E5">
        <w:rPr>
          <w:i/>
        </w:rPr>
        <w:t xml:space="preserve">, </w:t>
      </w:r>
      <w:proofErr w:type="spellStart"/>
      <w:r w:rsidRPr="009319E5">
        <w:rPr>
          <w:i/>
        </w:rPr>
        <w:t>фексофенадина</w:t>
      </w:r>
      <w:proofErr w:type="spellEnd"/>
      <w:r w:rsidRPr="009319E5">
        <w:rPr>
          <w:i/>
        </w:rPr>
        <w:t xml:space="preserve">, </w:t>
      </w:r>
      <w:proofErr w:type="spellStart"/>
      <w:proofErr w:type="gramStart"/>
      <w:r w:rsidRPr="009319E5">
        <w:rPr>
          <w:i/>
        </w:rPr>
        <w:t>левоцетиризина</w:t>
      </w:r>
      <w:proofErr w:type="spellEnd"/>
      <w:r w:rsidRPr="009319E5">
        <w:rPr>
          <w:i/>
        </w:rPr>
        <w:t xml:space="preserve">  </w:t>
      </w:r>
      <w:proofErr w:type="spellStart"/>
      <w:r w:rsidRPr="009319E5">
        <w:rPr>
          <w:i/>
        </w:rPr>
        <w:t>рупатадина</w:t>
      </w:r>
      <w:proofErr w:type="spellEnd"/>
      <w:proofErr w:type="gramEnd"/>
      <w:r>
        <w:rPr>
          <w:color w:val="5B9BD5" w:themeColor="accent1"/>
        </w:rPr>
        <w:t>.</w:t>
      </w:r>
    </w:p>
    <w:p w:rsidR="00820C6F" w:rsidRDefault="00820C6F" w:rsidP="001325F6">
      <w:pPr>
        <w:pStyle w:val="afe"/>
        <w:numPr>
          <w:ilvl w:val="0"/>
          <w:numId w:val="19"/>
        </w:numPr>
        <w:tabs>
          <w:tab w:val="left" w:pos="851"/>
        </w:tabs>
        <w:ind w:left="0" w:firstLine="709"/>
      </w:pPr>
      <w:r w:rsidRPr="009319E5">
        <w:rPr>
          <w:b/>
        </w:rPr>
        <w:t>Рекомендовано</w:t>
      </w:r>
      <w:r w:rsidRPr="00352DB8">
        <w:t xml:space="preserve"> увеличивать дозу одного Н</w:t>
      </w:r>
      <w:r w:rsidRPr="009319E5">
        <w:rPr>
          <w:sz w:val="19"/>
          <w:vertAlign w:val="subscript"/>
        </w:rPr>
        <w:t>1</w:t>
      </w:r>
      <w:r w:rsidRPr="00352DB8">
        <w:t>-А</w:t>
      </w:r>
      <w:r>
        <w:t>Г</w:t>
      </w:r>
      <w:r w:rsidRPr="00352DB8">
        <w:t xml:space="preserve"> второго поколения, а не комбинировать разные Н</w:t>
      </w:r>
      <w:r w:rsidRPr="009319E5">
        <w:rPr>
          <w:sz w:val="19"/>
          <w:vertAlign w:val="subscript"/>
        </w:rPr>
        <w:t>1</w:t>
      </w:r>
      <w:r w:rsidRPr="00352DB8">
        <w:t>-антигистаминные препараты</w:t>
      </w:r>
      <w:r>
        <w:rPr>
          <w:color w:val="5B9BD5" w:themeColor="accent1"/>
        </w:rPr>
        <w:t>.</w:t>
      </w:r>
      <w:r w:rsidRPr="00C86CDB">
        <w:t xml:space="preserve"> </w:t>
      </w:r>
    </w:p>
    <w:p w:rsidR="00820C6F" w:rsidRDefault="00820C6F" w:rsidP="001325F6">
      <w:pPr>
        <w:pStyle w:val="afe"/>
        <w:tabs>
          <w:tab w:val="left" w:pos="851"/>
        </w:tabs>
        <w:ind w:left="0"/>
      </w:pPr>
      <w:r w:rsidRPr="009319E5">
        <w:rPr>
          <w:b/>
        </w:rPr>
        <w:t xml:space="preserve">Уровень убедительности рекомендаций </w:t>
      </w:r>
      <w:r w:rsidRPr="009319E5">
        <w:rPr>
          <w:b/>
          <w:lang w:val="en-US"/>
        </w:rPr>
        <w:t>C</w:t>
      </w:r>
      <w:r w:rsidRPr="009319E5">
        <w:rPr>
          <w:b/>
        </w:rPr>
        <w:t xml:space="preserve"> (уровень достоверности доказательств – 5) </w:t>
      </w:r>
      <w:r w:rsidRPr="00352DB8">
        <w:t xml:space="preserve">  </w:t>
      </w:r>
    </w:p>
    <w:p w:rsidR="00820C6F" w:rsidRDefault="000C410F" w:rsidP="001325F6">
      <w:pPr>
        <w:pStyle w:val="afe"/>
        <w:numPr>
          <w:ilvl w:val="0"/>
          <w:numId w:val="12"/>
        </w:numPr>
        <w:ind w:left="0" w:firstLine="709"/>
      </w:pPr>
      <w:r>
        <w:rPr>
          <w:b/>
        </w:rPr>
        <w:t xml:space="preserve"> </w:t>
      </w:r>
      <w:r w:rsidR="00820C6F" w:rsidRPr="00DE2187">
        <w:rPr>
          <w:b/>
        </w:rPr>
        <w:t>Рекомендовано</w:t>
      </w:r>
      <w:r w:rsidR="00820C6F" w:rsidRPr="00C86CDB">
        <w:t xml:space="preserve"> использовать терапию первой линии и увеличение дозы Н</w:t>
      </w:r>
      <w:r w:rsidR="00820C6F">
        <w:rPr>
          <w:sz w:val="19"/>
          <w:vertAlign w:val="subscript"/>
        </w:rPr>
        <w:t>1</w:t>
      </w:r>
      <w:r w:rsidR="00820C6F" w:rsidRPr="00C86CDB">
        <w:t>-антигистаминных препаратов второго поколения для лечения детей с учетом возраста и массы тела</w:t>
      </w:r>
      <w:r w:rsidR="00820C6F">
        <w:rPr>
          <w:color w:val="5B9BD5" w:themeColor="accent1"/>
        </w:rPr>
        <w:t>.</w:t>
      </w:r>
    </w:p>
    <w:p w:rsidR="00820C6F" w:rsidRDefault="00820C6F" w:rsidP="001325F6">
      <w:pPr>
        <w:pStyle w:val="afe"/>
        <w:ind w:left="0"/>
      </w:pPr>
      <w:r>
        <w:rPr>
          <w:b/>
        </w:rPr>
        <w:t>(</w:t>
      </w:r>
      <w:bookmarkStart w:id="39" w:name="_Hlk25663798"/>
      <w:r>
        <w:rPr>
          <w:b/>
        </w:rPr>
        <w:t xml:space="preserve">Уровень убедительности рекомендаций </w:t>
      </w:r>
      <w:r>
        <w:rPr>
          <w:b/>
          <w:lang w:val="en-US"/>
        </w:rPr>
        <w:t>C</w:t>
      </w:r>
      <w:r>
        <w:rPr>
          <w:b/>
        </w:rPr>
        <w:t xml:space="preserve"> (уровень достоверности доказательств – 5)</w:t>
      </w:r>
      <w:r>
        <w:t xml:space="preserve"> </w:t>
      </w:r>
    </w:p>
    <w:p w:rsidR="00820C6F" w:rsidRPr="00615430" w:rsidRDefault="00820C6F" w:rsidP="001325F6">
      <w:r w:rsidRPr="001325F6">
        <w:rPr>
          <w:b/>
          <w:i/>
          <w:iCs/>
        </w:rPr>
        <w:t>Комментарии:</w:t>
      </w:r>
      <w:r>
        <w:t xml:space="preserve"> </w:t>
      </w:r>
      <w:r w:rsidRPr="008077E2">
        <w:rPr>
          <w:i/>
        </w:rPr>
        <w:t>решение об увеличении дозы Н</w:t>
      </w:r>
      <w:r w:rsidRPr="008077E2">
        <w:rPr>
          <w:i/>
          <w:sz w:val="19"/>
          <w:vertAlign w:val="subscript"/>
        </w:rPr>
        <w:t>1</w:t>
      </w:r>
      <w:r w:rsidRPr="008077E2">
        <w:rPr>
          <w:i/>
        </w:rPr>
        <w:t>-АГ средства второго поколения принимается в соответствии с решением врачебной комиссии и при получении информированного согласия пациента.</w:t>
      </w:r>
      <w:bookmarkEnd w:id="39"/>
    </w:p>
    <w:p w:rsidR="00820C6F" w:rsidRDefault="00820C6F" w:rsidP="001325F6">
      <w:r>
        <w:rPr>
          <w:i/>
        </w:rPr>
        <w:t>П</w:t>
      </w:r>
      <w:r w:rsidRPr="00477EB5">
        <w:rPr>
          <w:i/>
        </w:rPr>
        <w:t>ри сохранении симптомов крапивницы у детей на фоне применения возрастной дозы Н</w:t>
      </w:r>
      <w:r w:rsidRPr="00477EB5">
        <w:rPr>
          <w:i/>
          <w:vertAlign w:val="subscript"/>
        </w:rPr>
        <w:t>1</w:t>
      </w:r>
      <w:r w:rsidRPr="00477EB5">
        <w:rPr>
          <w:i/>
        </w:rPr>
        <w:t>-антигистаминных препаратов второго поколения более 2–4 недель или ранее, если симптомы нестерпимы для пациента, дозу антигистаминного препарата II поколения Н1-</w:t>
      </w:r>
      <w:r w:rsidRPr="00477EB5">
        <w:rPr>
          <w:i/>
        </w:rPr>
        <w:lastRenderedPageBreak/>
        <w:t>АГ увеличить в 2 раза (вторая линия терапии). У детей в связи с недостаточностью доказательной базы следует придерживаться такой тактики лечения с осторожностью: для пациентов детского возраста решение об увеличении дозы Н1-АГ II поколения следует принимать индивидуально по решению врачебной комиссии, с одобрения Локального независимого этического комитета медицинской организации (при его наличии) и при условии получения информированного согласия родителей (законных представителей) и ребенка старше 14 лет</w:t>
      </w:r>
      <w:r>
        <w:rPr>
          <w:color w:val="5B9BD5" w:themeColor="accent1"/>
        </w:rPr>
        <w:t>.</w:t>
      </w:r>
    </w:p>
    <w:p w:rsidR="00820C6F" w:rsidRPr="00B95BA9" w:rsidRDefault="00820C6F" w:rsidP="001325F6">
      <w:pPr>
        <w:pStyle w:val="afe"/>
        <w:numPr>
          <w:ilvl w:val="0"/>
          <w:numId w:val="12"/>
        </w:numPr>
        <w:ind w:left="0" w:firstLine="709"/>
      </w:pPr>
      <w:r w:rsidRPr="008077E2">
        <w:rPr>
          <w:b/>
        </w:rPr>
        <w:t>Не рекомендовано</w:t>
      </w:r>
      <w:r w:rsidRPr="005B2D5A">
        <w:t xml:space="preserve"> одновременное применение нескольких </w:t>
      </w:r>
    </w:p>
    <w:p w:rsidR="00820C6F" w:rsidRPr="0057036A" w:rsidRDefault="00820C6F" w:rsidP="001325F6">
      <w:pPr>
        <w:pStyle w:val="afe"/>
        <w:ind w:left="0"/>
      </w:pPr>
      <w:r w:rsidRPr="0057036A">
        <w:t>Н</w:t>
      </w:r>
      <w:r w:rsidRPr="0057036A">
        <w:rPr>
          <w:sz w:val="19"/>
          <w:vertAlign w:val="subscript"/>
        </w:rPr>
        <w:t>1</w:t>
      </w:r>
      <w:r w:rsidRPr="0057036A">
        <w:t>-антигистаминных препаратов</w:t>
      </w:r>
    </w:p>
    <w:p w:rsidR="00820C6F" w:rsidRDefault="00820C6F" w:rsidP="001325F6">
      <w:r>
        <w:rPr>
          <w:b/>
        </w:rPr>
        <w:t xml:space="preserve">Уровень убедительности рекомендаций </w:t>
      </w:r>
      <w:r>
        <w:rPr>
          <w:b/>
          <w:lang w:val="en-US"/>
        </w:rPr>
        <w:t>C</w:t>
      </w:r>
      <w:r>
        <w:rPr>
          <w:b/>
        </w:rPr>
        <w:t xml:space="preserve"> (уровень достоверности доказательств – 5)</w:t>
      </w:r>
      <w:r w:rsidRPr="00352DB8">
        <w:t xml:space="preserve">   </w:t>
      </w:r>
    </w:p>
    <w:p w:rsidR="00820C6F" w:rsidRDefault="00820C6F" w:rsidP="001325F6">
      <w:pPr>
        <w:tabs>
          <w:tab w:val="left" w:pos="5071"/>
        </w:tabs>
        <w:rPr>
          <w:b/>
        </w:rPr>
      </w:pPr>
      <w:r w:rsidRPr="00221D0F">
        <w:rPr>
          <w:b/>
        </w:rPr>
        <w:t xml:space="preserve">Терапия третьей линии. </w:t>
      </w:r>
    </w:p>
    <w:p w:rsidR="00820C6F" w:rsidRDefault="00820C6F" w:rsidP="001325F6">
      <w:pPr>
        <w:pStyle w:val="afe"/>
        <w:numPr>
          <w:ilvl w:val="0"/>
          <w:numId w:val="13"/>
        </w:numPr>
        <w:ind w:left="0" w:firstLine="709"/>
      </w:pPr>
      <w:r w:rsidRPr="008077E2">
        <w:rPr>
          <w:b/>
          <w:bCs/>
        </w:rPr>
        <w:t>Рекомендовано</w:t>
      </w:r>
      <w:r>
        <w:rPr>
          <w:bCs/>
        </w:rPr>
        <w:t xml:space="preserve"> п</w:t>
      </w:r>
      <w:r w:rsidRPr="008077E2">
        <w:rPr>
          <w:bCs/>
        </w:rPr>
        <w:t xml:space="preserve">ри хронической спонтанной (идиопатической) крапивнице в случае, если симптомы сохраняются более 2-4 недель на фоне лечения </w:t>
      </w:r>
      <w:r w:rsidRPr="00B95BA9">
        <w:t>Н</w:t>
      </w:r>
      <w:r w:rsidRPr="00B95BA9">
        <w:rPr>
          <w:sz w:val="19"/>
          <w:vertAlign w:val="subscript"/>
        </w:rPr>
        <w:t>1</w:t>
      </w:r>
      <w:r w:rsidRPr="00B95BA9">
        <w:t>-антигистаминными</w:t>
      </w:r>
      <w:r>
        <w:t xml:space="preserve"> </w:t>
      </w:r>
      <w:r w:rsidRPr="00B95BA9">
        <w:t>препаратами второго поколения</w:t>
      </w:r>
      <w:r w:rsidRPr="009319E5">
        <w:rPr>
          <w:i/>
        </w:rPr>
        <w:t xml:space="preserve"> </w:t>
      </w:r>
      <w:r w:rsidRPr="008077E2">
        <w:rPr>
          <w:bCs/>
        </w:rPr>
        <w:t>в увеличенной дозе (или ранее, если симптомы нестерпимы),</w:t>
      </w:r>
      <w:r>
        <w:rPr>
          <w:b/>
        </w:rPr>
        <w:t xml:space="preserve"> </w:t>
      </w:r>
      <w:r w:rsidRPr="00C86CDB">
        <w:t xml:space="preserve">добавить </w:t>
      </w:r>
      <w:proofErr w:type="spellStart"/>
      <w:r w:rsidRPr="00C86CDB">
        <w:t>омализумаб</w:t>
      </w:r>
      <w:proofErr w:type="spellEnd"/>
      <w:r w:rsidRPr="00C86CDB">
        <w:t xml:space="preserve"> к терапии </w:t>
      </w:r>
      <w:r w:rsidRPr="00B95BA9">
        <w:t>Н</w:t>
      </w:r>
      <w:r w:rsidRPr="00B95BA9">
        <w:rPr>
          <w:sz w:val="19"/>
          <w:vertAlign w:val="subscript"/>
        </w:rPr>
        <w:t>1</w:t>
      </w:r>
      <w:r w:rsidRPr="00B95BA9">
        <w:t>-антигистаминных</w:t>
      </w:r>
      <w:r>
        <w:t xml:space="preserve"> препаратов</w:t>
      </w:r>
      <w:r w:rsidRPr="009319E5">
        <w:rPr>
          <w:i/>
        </w:rPr>
        <w:t xml:space="preserve"> </w:t>
      </w:r>
      <w:r w:rsidRPr="00C86CDB">
        <w:t>второго поколения</w:t>
      </w:r>
      <w:r>
        <w:rPr>
          <w:color w:val="5B9BD5" w:themeColor="accent1"/>
        </w:rPr>
        <w:t>.</w:t>
      </w:r>
    </w:p>
    <w:p w:rsidR="00820C6F" w:rsidRDefault="00820C6F" w:rsidP="001325F6">
      <w:r>
        <w:rPr>
          <w:b/>
        </w:rPr>
        <w:t xml:space="preserve">Уровень убедительности рекомендаций </w:t>
      </w:r>
      <w:r w:rsidR="001325F6">
        <w:rPr>
          <w:b/>
        </w:rPr>
        <w:t>А (</w:t>
      </w:r>
      <w:r>
        <w:rPr>
          <w:b/>
        </w:rPr>
        <w:t>уровень достоверности доказательств – 1)</w:t>
      </w:r>
      <w:r w:rsidRPr="00352DB8">
        <w:t xml:space="preserve">   </w:t>
      </w:r>
      <w:r>
        <w:rPr>
          <w:b/>
        </w:rPr>
        <w:t xml:space="preserve"> </w:t>
      </w:r>
    </w:p>
    <w:p w:rsidR="00820C6F" w:rsidRPr="00EC4A31" w:rsidRDefault="00820C6F" w:rsidP="001325F6">
      <w:r w:rsidRPr="001325F6">
        <w:rPr>
          <w:b/>
          <w:i/>
          <w:iCs/>
        </w:rPr>
        <w:t>Комментарии:</w:t>
      </w:r>
      <w:r>
        <w:t xml:space="preserve"> </w:t>
      </w:r>
      <w:r w:rsidRPr="008077E2">
        <w:rPr>
          <w:i/>
        </w:rPr>
        <w:t xml:space="preserve">В предыдущем согласительном документе </w:t>
      </w:r>
      <w:proofErr w:type="spellStart"/>
      <w:r w:rsidRPr="008077E2">
        <w:rPr>
          <w:i/>
        </w:rPr>
        <w:t>омализумаб</w:t>
      </w:r>
      <w:proofErr w:type="spellEnd"/>
      <w:r w:rsidRPr="008077E2">
        <w:rPr>
          <w:i/>
        </w:rPr>
        <w:t>** предлагался как дополнение к Н</w:t>
      </w:r>
      <w:r w:rsidRPr="008077E2">
        <w:rPr>
          <w:i/>
          <w:sz w:val="19"/>
          <w:vertAlign w:val="subscript"/>
        </w:rPr>
        <w:t>1</w:t>
      </w:r>
      <w:r w:rsidRPr="008077E2">
        <w:rPr>
          <w:i/>
        </w:rPr>
        <w:t xml:space="preserve">-АГ второго поколения в качестве четвертой линии терапии. Настоящая рекомендация поддержана высококачественными плацебо-контролируемыми двойными слепыми рандомизированными клиническими исследованиями, показавшими эффективность и безопасность </w:t>
      </w:r>
      <w:proofErr w:type="spellStart"/>
      <w:r w:rsidRPr="008077E2">
        <w:rPr>
          <w:i/>
        </w:rPr>
        <w:t>омализумаба</w:t>
      </w:r>
      <w:proofErr w:type="spellEnd"/>
      <w:r w:rsidRPr="008077E2">
        <w:rPr>
          <w:i/>
        </w:rPr>
        <w:t>. Препарат рекомендуется назначать пациентам, не отвечающим на Н</w:t>
      </w:r>
      <w:r w:rsidRPr="008077E2">
        <w:rPr>
          <w:i/>
          <w:sz w:val="19"/>
          <w:vertAlign w:val="subscript"/>
        </w:rPr>
        <w:t>1</w:t>
      </w:r>
      <w:r w:rsidRPr="008077E2">
        <w:rPr>
          <w:i/>
        </w:rPr>
        <w:t xml:space="preserve">-АГ у лиц 12 лет и старше. Рекомендуемая доза </w:t>
      </w:r>
      <w:proofErr w:type="spellStart"/>
      <w:r w:rsidRPr="008077E2">
        <w:rPr>
          <w:i/>
        </w:rPr>
        <w:t>омализумаба</w:t>
      </w:r>
      <w:proofErr w:type="spellEnd"/>
      <w:r w:rsidRPr="008077E2">
        <w:rPr>
          <w:i/>
        </w:rPr>
        <w:t xml:space="preserve"> для лечения идиопатической (спонтанной) крапивницы – 300 мг подкожно один раз в 4 недели не менее 6 месяцев лечения. Ожидаемые сроки наступления </w:t>
      </w:r>
      <w:proofErr w:type="gramStart"/>
      <w:r w:rsidRPr="008077E2">
        <w:rPr>
          <w:i/>
        </w:rPr>
        <w:t>эффекта  -</w:t>
      </w:r>
      <w:proofErr w:type="gramEnd"/>
      <w:r w:rsidRPr="008077E2">
        <w:rPr>
          <w:i/>
        </w:rPr>
        <w:t xml:space="preserve"> от нескольких дней до нескольких недель. Раннее прекращение терапии может привести к потере пациентов с поздним ответом. Начало терапии </w:t>
      </w:r>
      <w:proofErr w:type="spellStart"/>
      <w:r w:rsidRPr="008077E2">
        <w:rPr>
          <w:i/>
        </w:rPr>
        <w:t>омализумабом</w:t>
      </w:r>
      <w:proofErr w:type="spellEnd"/>
      <w:r w:rsidRPr="008077E2">
        <w:rPr>
          <w:i/>
        </w:rPr>
        <w:t xml:space="preserve"> не является определяющим фактором одновременной отмены Н1-АГ препаратов второго поколения. Для проведения терапии </w:t>
      </w:r>
      <w:proofErr w:type="spellStart"/>
      <w:r w:rsidRPr="008077E2">
        <w:rPr>
          <w:i/>
        </w:rPr>
        <w:t>омализамабом</w:t>
      </w:r>
      <w:proofErr w:type="spellEnd"/>
      <w:r w:rsidRPr="008077E2">
        <w:rPr>
          <w:i/>
        </w:rPr>
        <w:t xml:space="preserve"> у пациентов с хронической идиопатической (спонтанной) крапивницей не требуется учитывать уровень общего </w:t>
      </w:r>
      <w:proofErr w:type="spellStart"/>
      <w:r w:rsidRPr="008077E2">
        <w:rPr>
          <w:i/>
          <w:lang w:val="en-US"/>
        </w:rPr>
        <w:t>IgE</w:t>
      </w:r>
      <w:proofErr w:type="spellEnd"/>
      <w:r w:rsidRPr="008077E2">
        <w:rPr>
          <w:i/>
        </w:rPr>
        <w:t xml:space="preserve"> и вес пациента в отличие от пациентов с бронхиальной астмой.</w:t>
      </w:r>
    </w:p>
    <w:p w:rsidR="00820C6F" w:rsidRDefault="00820C6F" w:rsidP="001325F6">
      <w:pPr>
        <w:rPr>
          <w:b/>
        </w:rPr>
      </w:pPr>
      <w:r w:rsidRPr="00221D0F">
        <w:rPr>
          <w:b/>
        </w:rPr>
        <w:t xml:space="preserve">Терапия четвертой линии </w:t>
      </w:r>
    </w:p>
    <w:p w:rsidR="00820C6F" w:rsidRPr="00D846F4" w:rsidRDefault="00820C6F" w:rsidP="001325F6">
      <w:r w:rsidRPr="00D846F4">
        <w:t xml:space="preserve">Циклоспорин А. </w:t>
      </w:r>
    </w:p>
    <w:p w:rsidR="00820C6F" w:rsidRDefault="00820C6F" w:rsidP="001325F6">
      <w:pPr>
        <w:pStyle w:val="afe"/>
        <w:numPr>
          <w:ilvl w:val="0"/>
          <w:numId w:val="13"/>
        </w:numPr>
        <w:ind w:left="0" w:firstLine="709"/>
        <w:rPr>
          <w:color w:val="FF0000"/>
          <w:szCs w:val="24"/>
        </w:rPr>
      </w:pPr>
      <w:r w:rsidRPr="008077E2">
        <w:rPr>
          <w:b/>
        </w:rPr>
        <w:lastRenderedPageBreak/>
        <w:t xml:space="preserve">Рекомендуется </w:t>
      </w:r>
      <w:r w:rsidRPr="005B2D5A">
        <w:t>добавить циклоспорин А к терапии Н</w:t>
      </w:r>
      <w:r>
        <w:rPr>
          <w:sz w:val="19"/>
          <w:vertAlign w:val="subscript"/>
        </w:rPr>
        <w:t>1</w:t>
      </w:r>
      <w:r w:rsidRPr="005B2D5A">
        <w:t xml:space="preserve">-АГ второго поколения при неадекватном контроле симптомов на фоне терапии Н1-АГ и </w:t>
      </w:r>
      <w:proofErr w:type="spellStart"/>
      <w:r w:rsidRPr="005B2D5A">
        <w:t>омализумабом</w:t>
      </w:r>
      <w:proofErr w:type="spellEnd"/>
      <w:r w:rsidRPr="005B2D5A">
        <w:t xml:space="preserve"> (если симптомы сохраняются в течение 6 месяцев или ранее, если симптомы нестерпимы, либо в отсутствии </w:t>
      </w:r>
      <w:proofErr w:type="spellStart"/>
      <w:r w:rsidRPr="005B2D5A">
        <w:t>омализумаба</w:t>
      </w:r>
      <w:proofErr w:type="spellEnd"/>
      <w:r w:rsidRPr="005B2D5A">
        <w:t>)</w:t>
      </w:r>
      <w:r>
        <w:rPr>
          <w:color w:val="5B9BD5" w:themeColor="accent1"/>
        </w:rPr>
        <w:t>.</w:t>
      </w:r>
    </w:p>
    <w:p w:rsidR="00820C6F" w:rsidRDefault="00820C6F" w:rsidP="001325F6">
      <w:pPr>
        <w:rPr>
          <w:color w:val="FF0000"/>
          <w:szCs w:val="24"/>
        </w:rPr>
      </w:pPr>
      <w:r>
        <w:rPr>
          <w:b/>
        </w:rPr>
        <w:t>Уровень убедительности рекомендаций - А (уровень достоверности доказательств –2)</w:t>
      </w:r>
      <w:r w:rsidRPr="00352DB8">
        <w:t xml:space="preserve">   </w:t>
      </w:r>
    </w:p>
    <w:p w:rsidR="00820C6F" w:rsidRDefault="00820C6F" w:rsidP="001325F6">
      <w:pPr>
        <w:rPr>
          <w:i/>
          <w:szCs w:val="24"/>
        </w:rPr>
      </w:pPr>
      <w:r w:rsidRPr="001325F6">
        <w:rPr>
          <w:b/>
          <w:i/>
          <w:iCs/>
        </w:rPr>
        <w:t>Комментарии:</w:t>
      </w:r>
      <w:r>
        <w:rPr>
          <w:b/>
        </w:rPr>
        <w:t xml:space="preserve"> </w:t>
      </w:r>
      <w:r w:rsidRPr="008077E2">
        <w:rPr>
          <w:i/>
          <w:szCs w:val="24"/>
        </w:rPr>
        <w:t xml:space="preserve">Лечение циклоспорином должно осуществляться врачами, имеющими опыт проведения </w:t>
      </w:r>
      <w:proofErr w:type="spellStart"/>
      <w:r w:rsidRPr="008077E2">
        <w:rPr>
          <w:i/>
          <w:szCs w:val="24"/>
        </w:rPr>
        <w:t>иммуносупрессивной</w:t>
      </w:r>
      <w:proofErr w:type="spellEnd"/>
      <w:r w:rsidRPr="008077E2">
        <w:rPr>
          <w:i/>
          <w:szCs w:val="24"/>
        </w:rPr>
        <w:t xml:space="preserve"> терапии и обладающими возможностью обеспечить адекватное наблюдение за больным: регулярное </w:t>
      </w:r>
      <w:proofErr w:type="spellStart"/>
      <w:r w:rsidRPr="008077E2">
        <w:rPr>
          <w:i/>
          <w:szCs w:val="24"/>
        </w:rPr>
        <w:t>физикальное</w:t>
      </w:r>
      <w:proofErr w:type="spellEnd"/>
      <w:r w:rsidRPr="008077E2">
        <w:rPr>
          <w:i/>
          <w:szCs w:val="24"/>
        </w:rPr>
        <w:t xml:space="preserve"> обследование, измерение АД, контроль лабораторных показателей. Назначение препарата требует постоянного контроля функции почек, печени, артериального давления. Лабораторные показатели, требующие контроля: сывороточный креатинин, калий, магний, липидный профиль, трансаминазы, билирубин, мочевина, мочевая кислота, уровень циклоспорина в крови (при возможности).</w:t>
      </w:r>
      <w:r w:rsidRPr="000A1B4D">
        <w:rPr>
          <w:rFonts w:ascii="Helvetica" w:hAnsi="Helvetica" w:cs="Helvetica"/>
          <w:i/>
          <w:szCs w:val="24"/>
        </w:rPr>
        <w:t xml:space="preserve"> </w:t>
      </w:r>
      <w:r w:rsidRPr="000A1B4D">
        <w:rPr>
          <w:szCs w:val="24"/>
        </w:rPr>
        <w:t>П</w:t>
      </w:r>
      <w:r w:rsidRPr="000A1B4D">
        <w:rPr>
          <w:rStyle w:val="affc"/>
          <w:szCs w:val="24"/>
        </w:rPr>
        <w:t xml:space="preserve">овышение уровня креатинина может свидетельствовать о нефротоксическом действии и потребовать снижения дозы: на 25% при возрастании уровня креатинина более чем на 30% от исходного, и на 50%, если уровень его повышается вдвое. Если уменьшение дозы в течение 4 недель не приводит к снижению уровня креатинина, циклоспорин отменяют. При достижении удовлетворительного клинического результата циклоспорин отменяют, а при последующем обострении назначают в предыдущей эффективной дозе. Препарат следует отменять постепенно, снижая его дозу на 1 мг/кг в неделю в течение 4 недель или на 0,5–1 мг/кг каждые 2 </w:t>
      </w:r>
      <w:proofErr w:type="spellStart"/>
      <w:r w:rsidRPr="000A1B4D">
        <w:rPr>
          <w:rStyle w:val="affc"/>
          <w:szCs w:val="24"/>
        </w:rPr>
        <w:t>нед</w:t>
      </w:r>
      <w:proofErr w:type="spellEnd"/>
      <w:r w:rsidRPr="000A1B4D">
        <w:rPr>
          <w:rStyle w:val="affc"/>
          <w:szCs w:val="24"/>
        </w:rPr>
        <w:t xml:space="preserve">. Применение живых ослабленных вакцин во время лечения </w:t>
      </w:r>
      <w:proofErr w:type="spellStart"/>
      <w:r w:rsidRPr="000A1B4D">
        <w:rPr>
          <w:rStyle w:val="affc"/>
          <w:szCs w:val="24"/>
        </w:rPr>
        <w:t>циклосоприном</w:t>
      </w:r>
      <w:proofErr w:type="spellEnd"/>
      <w:r w:rsidRPr="000A1B4D">
        <w:rPr>
          <w:rStyle w:val="affc"/>
          <w:szCs w:val="24"/>
        </w:rPr>
        <w:t xml:space="preserve"> не рекомендуется.</w:t>
      </w:r>
      <w:r w:rsidRPr="000A1B4D">
        <w:rPr>
          <w:i/>
          <w:szCs w:val="24"/>
        </w:rPr>
        <w:t xml:space="preserve"> Не рекомендуется длительная терапия циклоспорином А (более 3 </w:t>
      </w:r>
      <w:proofErr w:type="spellStart"/>
      <w:r w:rsidRPr="000A1B4D">
        <w:rPr>
          <w:i/>
          <w:szCs w:val="24"/>
        </w:rPr>
        <w:t>мес</w:t>
      </w:r>
      <w:proofErr w:type="spellEnd"/>
      <w:r w:rsidRPr="000A1B4D">
        <w:rPr>
          <w:i/>
          <w:szCs w:val="24"/>
        </w:rPr>
        <w:t>). Необходимо помнить, что применение</w:t>
      </w:r>
      <w:r w:rsidRPr="00EA2C8B">
        <w:rPr>
          <w:szCs w:val="24"/>
        </w:rPr>
        <w:t xml:space="preserve"> </w:t>
      </w:r>
      <w:r w:rsidRPr="008077E2">
        <w:rPr>
          <w:i/>
          <w:szCs w:val="24"/>
        </w:rPr>
        <w:t>циклоспорина при хронической крапивнице проводится по незарегистрированным показаниям.</w:t>
      </w:r>
    </w:p>
    <w:p w:rsidR="00820C6F" w:rsidRDefault="00820C6F" w:rsidP="001325F6">
      <w:pPr>
        <w:pStyle w:val="afe"/>
        <w:numPr>
          <w:ilvl w:val="0"/>
          <w:numId w:val="13"/>
        </w:numPr>
        <w:ind w:left="0" w:firstLine="709"/>
        <w:rPr>
          <w:b/>
          <w:sz w:val="19"/>
        </w:rPr>
      </w:pPr>
      <w:r w:rsidRPr="00477EB5">
        <w:rPr>
          <w:b/>
        </w:rPr>
        <w:t>Рекомендовано</w:t>
      </w:r>
      <w:r w:rsidRPr="003729AF">
        <w:t xml:space="preserve"> проведение короткого курса системных </w:t>
      </w:r>
      <w:proofErr w:type="spellStart"/>
      <w:r>
        <w:t>глюкокортикостероидов</w:t>
      </w:r>
      <w:proofErr w:type="spellEnd"/>
      <w:r w:rsidRPr="003729AF">
        <w:t xml:space="preserve"> </w:t>
      </w:r>
      <w:r>
        <w:t>для лечения</w:t>
      </w:r>
      <w:r w:rsidRPr="003729AF">
        <w:t xml:space="preserve"> тяжелого обострения </w:t>
      </w:r>
      <w:r>
        <w:t>крапивницы на любом этапе лечения 20-50 мг/сутки преднизолона</w:t>
      </w:r>
      <w:r>
        <w:rPr>
          <w:color w:val="5B9BD5" w:themeColor="accent1"/>
        </w:rPr>
        <w:t>.</w:t>
      </w:r>
    </w:p>
    <w:p w:rsidR="00820C6F" w:rsidRDefault="00820C6F" w:rsidP="001325F6">
      <w:pPr>
        <w:rPr>
          <w:b/>
          <w:sz w:val="19"/>
        </w:rPr>
      </w:pPr>
      <w:r>
        <w:rPr>
          <w:b/>
        </w:rPr>
        <w:t xml:space="preserve">Уровень убедительности рекомендаций </w:t>
      </w:r>
      <w:r>
        <w:rPr>
          <w:b/>
          <w:lang w:val="en-US"/>
        </w:rPr>
        <w:t>C</w:t>
      </w:r>
      <w:r>
        <w:rPr>
          <w:b/>
        </w:rPr>
        <w:t xml:space="preserve"> (уровень достоверности доказательств – 5</w:t>
      </w:r>
      <w:r w:rsidRPr="00352DB8">
        <w:t>)</w:t>
      </w:r>
      <w:r w:rsidRPr="00C86CDB">
        <w:t xml:space="preserve"> </w:t>
      </w:r>
    </w:p>
    <w:p w:rsidR="00820C6F" w:rsidRDefault="00820C6F" w:rsidP="001325F6">
      <w:pPr>
        <w:pStyle w:val="afe"/>
        <w:numPr>
          <w:ilvl w:val="0"/>
          <w:numId w:val="13"/>
        </w:numPr>
        <w:ind w:left="0" w:firstLine="709"/>
        <w:rPr>
          <w:szCs w:val="24"/>
        </w:rPr>
      </w:pPr>
      <w:r w:rsidRPr="00477EB5">
        <w:rPr>
          <w:b/>
          <w:szCs w:val="24"/>
        </w:rPr>
        <w:t>Рекомендовано</w:t>
      </w:r>
      <w:r>
        <w:rPr>
          <w:szCs w:val="24"/>
        </w:rPr>
        <w:t xml:space="preserve"> д</w:t>
      </w:r>
      <w:r w:rsidRPr="008077E2">
        <w:rPr>
          <w:szCs w:val="24"/>
        </w:rPr>
        <w:t xml:space="preserve">ля детей </w:t>
      </w:r>
      <w:r>
        <w:rPr>
          <w:szCs w:val="24"/>
        </w:rPr>
        <w:t>преднизолон</w:t>
      </w:r>
      <w:r w:rsidRPr="008077E2">
        <w:rPr>
          <w:szCs w:val="24"/>
        </w:rPr>
        <w:t xml:space="preserve"> по 1–2 мг/кг в сутки (не более 50 мг/</w:t>
      </w:r>
      <w:proofErr w:type="spellStart"/>
      <w:r w:rsidRPr="008077E2">
        <w:rPr>
          <w:szCs w:val="24"/>
        </w:rPr>
        <w:t>сут</w:t>
      </w:r>
      <w:proofErr w:type="spellEnd"/>
      <w:r w:rsidRPr="008077E2">
        <w:rPr>
          <w:szCs w:val="24"/>
        </w:rPr>
        <w:t xml:space="preserve">) обычно длительностью 3–7 суток. Постепенной отмены </w:t>
      </w:r>
      <w:proofErr w:type="spellStart"/>
      <w:r w:rsidRPr="008077E2">
        <w:rPr>
          <w:szCs w:val="24"/>
        </w:rPr>
        <w:t>глюкокортикостероидов</w:t>
      </w:r>
      <w:proofErr w:type="spellEnd"/>
      <w:r w:rsidRPr="008077E2">
        <w:rPr>
          <w:szCs w:val="24"/>
        </w:rPr>
        <w:t xml:space="preserve"> при коротком курсе терапии не требуется</w:t>
      </w:r>
      <w:r>
        <w:rPr>
          <w:color w:val="5B9BD5" w:themeColor="accent1"/>
          <w:szCs w:val="24"/>
        </w:rPr>
        <w:t>.</w:t>
      </w:r>
    </w:p>
    <w:p w:rsidR="00820C6F" w:rsidRDefault="00820C6F" w:rsidP="001325F6">
      <w:pPr>
        <w:rPr>
          <w:b/>
        </w:rPr>
      </w:pPr>
      <w:r>
        <w:rPr>
          <w:b/>
        </w:rPr>
        <w:t xml:space="preserve">Уровень убедительности рекомендаций </w:t>
      </w:r>
      <w:r>
        <w:rPr>
          <w:b/>
          <w:lang w:val="en-US"/>
        </w:rPr>
        <w:t>C</w:t>
      </w:r>
      <w:r>
        <w:rPr>
          <w:b/>
        </w:rPr>
        <w:t xml:space="preserve"> (уровень достоверности доказательств – 5)  </w:t>
      </w:r>
    </w:p>
    <w:p w:rsidR="00820C6F" w:rsidRDefault="00820C6F" w:rsidP="001325F6">
      <w:pPr>
        <w:pStyle w:val="afe"/>
        <w:numPr>
          <w:ilvl w:val="0"/>
          <w:numId w:val="13"/>
        </w:numPr>
        <w:ind w:left="0" w:firstLine="709"/>
      </w:pPr>
      <w:r w:rsidRPr="008077E2">
        <w:rPr>
          <w:b/>
        </w:rPr>
        <w:lastRenderedPageBreak/>
        <w:t>Не рекомендуется</w:t>
      </w:r>
      <w:r w:rsidRPr="00C86CDB">
        <w:t xml:space="preserve"> использован</w:t>
      </w:r>
      <w:r>
        <w:t xml:space="preserve">ие длительных курсов системных </w:t>
      </w:r>
      <w:proofErr w:type="spellStart"/>
      <w:r>
        <w:t>глюкокортикостероидов</w:t>
      </w:r>
      <w:proofErr w:type="spellEnd"/>
      <w:r w:rsidRPr="00C86CDB">
        <w:t xml:space="preserve"> для лечения хронической крапивницы</w:t>
      </w:r>
      <w:r>
        <w:rPr>
          <w:color w:val="5B9BD5" w:themeColor="accent1"/>
        </w:rPr>
        <w:t>.</w:t>
      </w:r>
    </w:p>
    <w:p w:rsidR="00820C6F" w:rsidRDefault="00820C6F" w:rsidP="001325F6">
      <w:r w:rsidRPr="00884FD0">
        <w:rPr>
          <w:b/>
          <w:szCs w:val="24"/>
        </w:rPr>
        <w:t>Уровень</w:t>
      </w:r>
      <w:r w:rsidRPr="00884FD0">
        <w:rPr>
          <w:b/>
        </w:rPr>
        <w:t xml:space="preserve"> убедительности рекомендаций </w:t>
      </w:r>
      <w:r w:rsidRPr="00884FD0">
        <w:rPr>
          <w:b/>
          <w:lang w:val="en-US"/>
        </w:rPr>
        <w:t>C</w:t>
      </w:r>
      <w:r w:rsidRPr="00884FD0">
        <w:rPr>
          <w:b/>
        </w:rPr>
        <w:t xml:space="preserve"> (уровень достоверности доказательств – 4</w:t>
      </w:r>
      <w:r w:rsidRPr="00352DB8">
        <w:t>)</w:t>
      </w:r>
    </w:p>
    <w:p w:rsidR="00820C6F" w:rsidRDefault="00820C6F" w:rsidP="001325F6">
      <w:pPr>
        <w:pStyle w:val="afe"/>
        <w:numPr>
          <w:ilvl w:val="0"/>
          <w:numId w:val="13"/>
        </w:numPr>
        <w:ind w:left="0" w:firstLine="709"/>
      </w:pPr>
      <w:r w:rsidRPr="00477EB5">
        <w:rPr>
          <w:b/>
        </w:rPr>
        <w:t>Не рекомендуется</w:t>
      </w:r>
      <w:r>
        <w:t xml:space="preserve"> назначение местной ГКС терапии у пациентов с хронической идиопатической (спонтанной) крапивницей</w:t>
      </w:r>
      <w:r>
        <w:rPr>
          <w:color w:val="5B9BD5" w:themeColor="accent1"/>
        </w:rPr>
        <w:t>.</w:t>
      </w:r>
    </w:p>
    <w:p w:rsidR="00820C6F" w:rsidRPr="001A6C93" w:rsidRDefault="00820C6F" w:rsidP="001325F6">
      <w:pPr>
        <w:autoSpaceDE w:val="0"/>
        <w:autoSpaceDN w:val="0"/>
        <w:adjustRightInd w:val="0"/>
        <w:rPr>
          <w:sz w:val="22"/>
        </w:rPr>
      </w:pPr>
      <w:r w:rsidRPr="008679BE">
        <w:rPr>
          <w:b/>
          <w:szCs w:val="24"/>
        </w:rPr>
        <w:t>Уровень</w:t>
      </w:r>
      <w:r w:rsidRPr="002762D1">
        <w:rPr>
          <w:b/>
        </w:rPr>
        <w:t xml:space="preserve"> убедительности рекомендаций </w:t>
      </w:r>
      <w:r w:rsidRPr="002762D1">
        <w:rPr>
          <w:b/>
          <w:lang w:val="en-US"/>
        </w:rPr>
        <w:t>C</w:t>
      </w:r>
      <w:r w:rsidRPr="002762D1">
        <w:rPr>
          <w:b/>
        </w:rPr>
        <w:t xml:space="preserve"> (уровень достоверности доказательств – </w:t>
      </w:r>
      <w:r>
        <w:rPr>
          <w:b/>
        </w:rPr>
        <w:t>4</w:t>
      </w:r>
      <w:r w:rsidRPr="00352DB8">
        <w:t>)</w:t>
      </w:r>
      <w:r w:rsidRPr="001A6C93">
        <w:t xml:space="preserve"> </w:t>
      </w:r>
    </w:p>
    <w:p w:rsidR="00820C6F" w:rsidRPr="00737A06" w:rsidRDefault="00820C6F" w:rsidP="001325F6">
      <w:pPr>
        <w:autoSpaceDE w:val="0"/>
        <w:autoSpaceDN w:val="0"/>
        <w:adjustRightInd w:val="0"/>
        <w:rPr>
          <w:i/>
          <w:szCs w:val="24"/>
        </w:rPr>
      </w:pPr>
      <w:r w:rsidRPr="00477EB5">
        <w:rPr>
          <w:b/>
          <w:i/>
        </w:rPr>
        <w:t>Комментарии:</w:t>
      </w:r>
      <w:r>
        <w:rPr>
          <w:i/>
        </w:rPr>
        <w:t xml:space="preserve"> </w:t>
      </w:r>
      <w:r w:rsidRPr="00737A06">
        <w:rPr>
          <w:i/>
          <w:szCs w:val="24"/>
        </w:rPr>
        <w:t>Применение других, кроме описанных терапевтических опций (</w:t>
      </w:r>
      <w:proofErr w:type="spellStart"/>
      <w:r w:rsidRPr="00737A06">
        <w:rPr>
          <w:i/>
          <w:szCs w:val="24"/>
        </w:rPr>
        <w:t>дапсон</w:t>
      </w:r>
      <w:proofErr w:type="spellEnd"/>
      <w:r w:rsidRPr="00737A06">
        <w:rPr>
          <w:i/>
          <w:szCs w:val="24"/>
        </w:rPr>
        <w:t xml:space="preserve">, </w:t>
      </w:r>
      <w:proofErr w:type="spellStart"/>
      <w:r w:rsidRPr="00737A06">
        <w:rPr>
          <w:i/>
          <w:szCs w:val="24"/>
        </w:rPr>
        <w:t>сульфасалазин</w:t>
      </w:r>
      <w:proofErr w:type="spellEnd"/>
      <w:r w:rsidRPr="00737A06">
        <w:rPr>
          <w:i/>
          <w:szCs w:val="24"/>
        </w:rPr>
        <w:t xml:space="preserve">, метотрексат, интерферон, плазмаферез, фототерапия, внутривенный иммуноглобулин и т.д.) имеет очень низкий уровень доказательств и может применяться в исключительных случаях. </w:t>
      </w:r>
    </w:p>
    <w:p w:rsidR="00820C6F" w:rsidRPr="002C373C" w:rsidRDefault="00820C6F" w:rsidP="001325F6">
      <w:pPr>
        <w:rPr>
          <w:i/>
        </w:rPr>
      </w:pPr>
      <w:r>
        <w:rPr>
          <w:i/>
        </w:rPr>
        <w:t xml:space="preserve"> </w:t>
      </w:r>
      <w:r w:rsidRPr="002C373C">
        <w:rPr>
          <w:i/>
        </w:rPr>
        <w:t xml:space="preserve">Назначение препаратов по незарегистрированным показаниям, дозам, возрастным ограничениям </w:t>
      </w:r>
      <w:r>
        <w:rPr>
          <w:i/>
        </w:rPr>
        <w:t xml:space="preserve">проводится </w:t>
      </w:r>
      <w:r w:rsidRPr="008077E2">
        <w:rPr>
          <w:i/>
        </w:rPr>
        <w:t>по решению врачебной комиссии, с одобрения Локального независимого этического комитета медицинской организации (при его наличии) и при условии получения информированного согласия пациентов (или их законных представителей) с предварительным</w:t>
      </w:r>
      <w:r w:rsidRPr="002C373C">
        <w:rPr>
          <w:i/>
        </w:rPr>
        <w:t xml:space="preserve"> объяснением пользы и рисков такого назначения.</w:t>
      </w:r>
    </w:p>
    <w:p w:rsidR="00820C6F" w:rsidRPr="00D846F4" w:rsidRDefault="001325F6" w:rsidP="001325F6">
      <w:r>
        <w:rPr>
          <w:b/>
        </w:rPr>
        <w:t xml:space="preserve">3.1.3 </w:t>
      </w:r>
      <w:r w:rsidR="00820C6F" w:rsidRPr="001325F6">
        <w:rPr>
          <w:b/>
        </w:rPr>
        <w:t>Лечение беременных и кормящих:</w:t>
      </w:r>
    </w:p>
    <w:p w:rsidR="00820C6F" w:rsidRDefault="00820C6F" w:rsidP="00820C6F">
      <w:pPr>
        <w:pStyle w:val="afe"/>
        <w:numPr>
          <w:ilvl w:val="0"/>
          <w:numId w:val="13"/>
        </w:numPr>
        <w:ind w:left="0" w:firstLine="709"/>
      </w:pPr>
      <w:r w:rsidRPr="008077E2">
        <w:rPr>
          <w:b/>
        </w:rPr>
        <w:t>Не рекомендовано</w:t>
      </w:r>
      <w:r w:rsidRPr="00C86CDB">
        <w:t xml:space="preserve"> применение антигистаминных средств первого поколения беременными женщинами</w:t>
      </w:r>
      <w:r>
        <w:rPr>
          <w:color w:val="5B9BD5" w:themeColor="accent1"/>
        </w:rPr>
        <w:t>.</w:t>
      </w:r>
    </w:p>
    <w:p w:rsidR="00820C6F" w:rsidRDefault="00820C6F" w:rsidP="00820C6F">
      <w:pPr>
        <w:ind w:firstLine="0"/>
      </w:pPr>
      <w:r w:rsidRPr="00200BC8">
        <w:rPr>
          <w:b/>
        </w:rPr>
        <w:t xml:space="preserve">Уровень убедительности рекомендаций </w:t>
      </w:r>
      <w:r w:rsidRPr="00200BC8">
        <w:rPr>
          <w:b/>
          <w:lang w:val="en-US"/>
        </w:rPr>
        <w:t>C</w:t>
      </w:r>
      <w:r w:rsidRPr="00200BC8">
        <w:rPr>
          <w:b/>
        </w:rPr>
        <w:t xml:space="preserve"> (уровень достоверности доказательств – 5)</w:t>
      </w:r>
    </w:p>
    <w:p w:rsidR="00820C6F" w:rsidRDefault="00820C6F" w:rsidP="00820C6F">
      <w:pPr>
        <w:pStyle w:val="afe"/>
        <w:numPr>
          <w:ilvl w:val="0"/>
          <w:numId w:val="13"/>
        </w:numPr>
        <w:ind w:left="0" w:firstLine="709"/>
      </w:pPr>
      <w:r w:rsidRPr="00200BC8">
        <w:rPr>
          <w:b/>
        </w:rPr>
        <w:t>Рекомендовано</w:t>
      </w:r>
      <w:r>
        <w:t xml:space="preserve"> с</w:t>
      </w:r>
      <w:r w:rsidRPr="00C86CDB">
        <w:t xml:space="preserve"> учетом соблюдения принципа безопасности применения препаратов при беременности и грудном вскармливании предлагается использовать </w:t>
      </w:r>
      <w:proofErr w:type="spellStart"/>
      <w:r w:rsidRPr="00C86CDB">
        <w:t>лоратадин</w:t>
      </w:r>
      <w:proofErr w:type="spellEnd"/>
      <w:r w:rsidRPr="00C86CDB">
        <w:t xml:space="preserve"> с возможной экстраполяцией на </w:t>
      </w:r>
      <w:proofErr w:type="spellStart"/>
      <w:r w:rsidRPr="00C86CDB">
        <w:t>дезлоратадин</w:t>
      </w:r>
      <w:proofErr w:type="spellEnd"/>
      <w:r w:rsidRPr="00C86CDB">
        <w:t xml:space="preserve"> и </w:t>
      </w:r>
      <w:proofErr w:type="spellStart"/>
      <w:r w:rsidRPr="00C86CDB">
        <w:t>цетиризин</w:t>
      </w:r>
      <w:proofErr w:type="spellEnd"/>
      <w:r w:rsidRPr="00C86CDB">
        <w:t xml:space="preserve"> с экстраполяцией на </w:t>
      </w:r>
      <w:proofErr w:type="spellStart"/>
      <w:r w:rsidRPr="00C86CDB">
        <w:t>левоцетиризин</w:t>
      </w:r>
      <w:proofErr w:type="spellEnd"/>
      <w:r w:rsidRPr="00C86CDB">
        <w:t xml:space="preserve">. </w:t>
      </w:r>
    </w:p>
    <w:p w:rsidR="00820C6F" w:rsidRDefault="00820C6F" w:rsidP="001325F6">
      <w:r w:rsidRPr="00200BC8">
        <w:rPr>
          <w:b/>
        </w:rPr>
        <w:t xml:space="preserve">Уровень убедительности рекомендаций </w:t>
      </w:r>
      <w:r w:rsidRPr="00200BC8">
        <w:rPr>
          <w:b/>
          <w:lang w:val="en-US"/>
        </w:rPr>
        <w:t>C</w:t>
      </w:r>
      <w:r w:rsidRPr="00200BC8">
        <w:rPr>
          <w:b/>
        </w:rPr>
        <w:t xml:space="preserve"> (уровень достоверности доказательств – 5).</w:t>
      </w:r>
      <w:r w:rsidRPr="00C34B4E">
        <w:t xml:space="preserve"> </w:t>
      </w:r>
    </w:p>
    <w:p w:rsidR="00820C6F" w:rsidRDefault="00820C6F" w:rsidP="001325F6">
      <w:pPr>
        <w:pStyle w:val="afe"/>
        <w:ind w:left="0"/>
        <w:rPr>
          <w:i/>
        </w:rPr>
      </w:pPr>
      <w:r w:rsidRPr="00200BC8">
        <w:rPr>
          <w:b/>
          <w:i/>
        </w:rPr>
        <w:t xml:space="preserve">Комментарии: </w:t>
      </w:r>
      <w:r w:rsidRPr="00200BC8">
        <w:rPr>
          <w:i/>
        </w:rPr>
        <w:t>Современные Н</w:t>
      </w:r>
      <w:r w:rsidRPr="00200BC8">
        <w:rPr>
          <w:i/>
          <w:sz w:val="19"/>
          <w:vertAlign w:val="subscript"/>
        </w:rPr>
        <w:t>1</w:t>
      </w:r>
      <w:r w:rsidRPr="00200BC8">
        <w:rPr>
          <w:i/>
        </w:rPr>
        <w:t>-АГ второго поколения применяются в качестве терапии первой линии крапивницы у беременных. Прием этих препаратов связан с допустимым риском. Эти средства относятся к категории В (исследования на животных не выявили риски отрицательного воздействия на плод, но не проводились адекватные хорошо контролируемые исследования у беременных женщин). В настоящее время нет данных о врожденных дефектах у детей женщин, принимавших Н</w:t>
      </w:r>
      <w:r w:rsidRPr="00200BC8">
        <w:rPr>
          <w:i/>
          <w:sz w:val="19"/>
          <w:vertAlign w:val="subscript"/>
        </w:rPr>
        <w:t>1</w:t>
      </w:r>
      <w:r w:rsidRPr="00200BC8">
        <w:rPr>
          <w:i/>
        </w:rPr>
        <w:t>-Аг второго поколения средства во время беременности</w:t>
      </w:r>
      <w:r>
        <w:rPr>
          <w:i/>
          <w:color w:val="5B9BD5" w:themeColor="accent1"/>
        </w:rPr>
        <w:t xml:space="preserve">. </w:t>
      </w:r>
      <w:r w:rsidRPr="00200BC8">
        <w:rPr>
          <w:i/>
        </w:rPr>
        <w:t xml:space="preserve">С учетом соблюдения принципа безопасности применения препаратов при беременности и грудном вскармливании предлагается </w:t>
      </w:r>
      <w:r w:rsidRPr="00200BC8">
        <w:rPr>
          <w:i/>
        </w:rPr>
        <w:lastRenderedPageBreak/>
        <w:t xml:space="preserve">использовать </w:t>
      </w:r>
      <w:proofErr w:type="spellStart"/>
      <w:r w:rsidRPr="00200BC8">
        <w:rPr>
          <w:i/>
        </w:rPr>
        <w:t>лоратадин</w:t>
      </w:r>
      <w:proofErr w:type="spellEnd"/>
      <w:r w:rsidRPr="00200BC8">
        <w:rPr>
          <w:i/>
        </w:rPr>
        <w:t xml:space="preserve"> с возможной экстраполяцией на </w:t>
      </w:r>
      <w:proofErr w:type="spellStart"/>
      <w:r w:rsidRPr="00200BC8">
        <w:rPr>
          <w:i/>
        </w:rPr>
        <w:t>дезлоратадин</w:t>
      </w:r>
      <w:proofErr w:type="spellEnd"/>
      <w:r w:rsidRPr="00200BC8">
        <w:rPr>
          <w:i/>
        </w:rPr>
        <w:t xml:space="preserve"> и </w:t>
      </w:r>
      <w:proofErr w:type="spellStart"/>
      <w:r w:rsidRPr="00200BC8">
        <w:rPr>
          <w:i/>
        </w:rPr>
        <w:t>цетиризин</w:t>
      </w:r>
      <w:proofErr w:type="spellEnd"/>
      <w:r w:rsidRPr="00200BC8">
        <w:rPr>
          <w:i/>
        </w:rPr>
        <w:t xml:space="preserve"> с экстраполяцией на </w:t>
      </w:r>
      <w:proofErr w:type="spellStart"/>
      <w:r w:rsidRPr="00200BC8">
        <w:rPr>
          <w:i/>
        </w:rPr>
        <w:t>левоцетиризин</w:t>
      </w:r>
      <w:proofErr w:type="spellEnd"/>
      <w:r w:rsidRPr="009B54B0">
        <w:rPr>
          <w:i/>
          <w:color w:val="5B9BD5" w:themeColor="accent1"/>
        </w:rPr>
        <w:t xml:space="preserve">. </w:t>
      </w:r>
    </w:p>
    <w:p w:rsidR="00820C6F" w:rsidRDefault="00820C6F" w:rsidP="001325F6">
      <w:pPr>
        <w:pStyle w:val="afe"/>
        <w:ind w:left="0"/>
        <w:rPr>
          <w:i/>
        </w:rPr>
      </w:pPr>
      <w:r w:rsidRPr="008077E2">
        <w:rPr>
          <w:i/>
        </w:rPr>
        <w:t>Все H</w:t>
      </w:r>
      <w:r w:rsidRPr="008077E2">
        <w:rPr>
          <w:i/>
          <w:sz w:val="19"/>
          <w:vertAlign w:val="subscript"/>
        </w:rPr>
        <w:t>1</w:t>
      </w:r>
      <w:r w:rsidRPr="008077E2">
        <w:rPr>
          <w:i/>
        </w:rPr>
        <w:t>-антигистаминные препараты обнаруживаются в грудном молоке в низких концентрациях. Исследования по безопасности повышенных доз Н</w:t>
      </w:r>
      <w:r w:rsidRPr="008077E2">
        <w:rPr>
          <w:i/>
          <w:sz w:val="19"/>
          <w:vertAlign w:val="subscript"/>
        </w:rPr>
        <w:t>1</w:t>
      </w:r>
      <w:r w:rsidRPr="008077E2">
        <w:rPr>
          <w:i/>
        </w:rPr>
        <w:t>-Аг второго поколения, принимаемых беременными и кормящими женщинами, не проводились.</w:t>
      </w:r>
    </w:p>
    <w:p w:rsidR="00820C6F" w:rsidRDefault="00820C6F" w:rsidP="00733DC6">
      <w:pPr>
        <w:ind w:left="-14" w:right="-1" w:firstLine="0"/>
        <w:rPr>
          <w:i/>
        </w:rPr>
      </w:pPr>
      <w:r w:rsidRPr="008077E2">
        <w:rPr>
          <w:i/>
        </w:rPr>
        <w:t>Применение Н</w:t>
      </w:r>
      <w:r w:rsidRPr="008077E2">
        <w:rPr>
          <w:i/>
          <w:sz w:val="19"/>
          <w:vertAlign w:val="subscript"/>
        </w:rPr>
        <w:t>1</w:t>
      </w:r>
      <w:r w:rsidRPr="008077E2">
        <w:rPr>
          <w:i/>
        </w:rPr>
        <w:t xml:space="preserve">-антигистаминных первого поколения непосредственно перед родами может вызвать угнетение дыхания и другие нежелательные явления у новорожденных (наиболее безопасный препарат первого поколения </w:t>
      </w:r>
      <w:r w:rsidR="00E46AEA" w:rsidRPr="008077E2">
        <w:rPr>
          <w:i/>
        </w:rPr>
        <w:t xml:space="preserve">– </w:t>
      </w:r>
      <w:proofErr w:type="spellStart"/>
      <w:r w:rsidR="00E46AEA" w:rsidRPr="008077E2">
        <w:rPr>
          <w:i/>
        </w:rPr>
        <w:t>дифенгидрамин</w:t>
      </w:r>
      <w:proofErr w:type="spellEnd"/>
      <w:r w:rsidRPr="008077E2">
        <w:rPr>
          <w:i/>
        </w:rPr>
        <w:t>).</w:t>
      </w:r>
      <w:r w:rsidRPr="00200BC8">
        <w:t xml:space="preserve"> </w:t>
      </w:r>
      <w:r w:rsidRPr="00200BC8">
        <w:rPr>
          <w:i/>
        </w:rPr>
        <w:t xml:space="preserve">Препараты следующих этапов применяются с учетом индивидуальных показаний, оценки «риск-польза» для беременной женщины и плода, </w:t>
      </w:r>
      <w:proofErr w:type="spellStart"/>
      <w:r w:rsidRPr="00200BC8">
        <w:rPr>
          <w:i/>
        </w:rPr>
        <w:t>тератогенности</w:t>
      </w:r>
      <w:proofErr w:type="spellEnd"/>
      <w:r w:rsidRPr="00200BC8">
        <w:rPr>
          <w:i/>
        </w:rPr>
        <w:t xml:space="preserve"> и </w:t>
      </w:r>
      <w:proofErr w:type="spellStart"/>
      <w:r w:rsidRPr="00200BC8">
        <w:rPr>
          <w:i/>
        </w:rPr>
        <w:t>эмбриотоксичности</w:t>
      </w:r>
      <w:proofErr w:type="spellEnd"/>
      <w:r>
        <w:rPr>
          <w:i/>
          <w:color w:val="5B9BD5" w:themeColor="accent1"/>
        </w:rPr>
        <w:t>.</w:t>
      </w:r>
    </w:p>
    <w:p w:rsidR="00820C6F" w:rsidRDefault="00820C6F" w:rsidP="00820C6F">
      <w:pPr>
        <w:pStyle w:val="afe"/>
        <w:numPr>
          <w:ilvl w:val="0"/>
          <w:numId w:val="14"/>
        </w:numPr>
        <w:ind w:left="0" w:right="252" w:firstLine="709"/>
      </w:pPr>
      <w:r w:rsidRPr="00200BC8">
        <w:rPr>
          <w:b/>
        </w:rPr>
        <w:t>Не рекомендуется</w:t>
      </w:r>
      <w:r>
        <w:t xml:space="preserve"> применять Н1-АГ препараты первого поколения у беременных с хронической идиопатической (спонтанной) крапивницей.</w:t>
      </w:r>
    </w:p>
    <w:p w:rsidR="00820C6F" w:rsidRDefault="00820C6F" w:rsidP="001325F6">
      <w:r w:rsidRPr="00AF680E">
        <w:rPr>
          <w:b/>
        </w:rPr>
        <w:t xml:space="preserve">Уровень убедительности рекомендаций </w:t>
      </w:r>
      <w:r w:rsidRPr="00AF680E">
        <w:rPr>
          <w:b/>
          <w:lang w:val="en-US"/>
        </w:rPr>
        <w:t>C</w:t>
      </w:r>
      <w:r w:rsidRPr="00AF680E">
        <w:rPr>
          <w:b/>
        </w:rPr>
        <w:t xml:space="preserve"> (уровень достоверности доказательств – 3)  </w:t>
      </w:r>
      <w:r w:rsidRPr="00352DB8">
        <w:t xml:space="preserve"> </w:t>
      </w:r>
    </w:p>
    <w:p w:rsidR="00820C6F" w:rsidRPr="00200BC8" w:rsidRDefault="00820C6F" w:rsidP="001325F6">
      <w:pPr>
        <w:autoSpaceDE w:val="0"/>
        <w:autoSpaceDN w:val="0"/>
        <w:adjustRightInd w:val="0"/>
        <w:rPr>
          <w:i/>
        </w:rPr>
      </w:pPr>
      <w:r w:rsidRPr="00200BC8">
        <w:rPr>
          <w:b/>
          <w:i/>
        </w:rPr>
        <w:t>Ко</w:t>
      </w:r>
      <w:r>
        <w:rPr>
          <w:b/>
          <w:i/>
        </w:rPr>
        <w:t>м</w:t>
      </w:r>
      <w:r w:rsidRPr="00200BC8">
        <w:rPr>
          <w:b/>
          <w:i/>
        </w:rPr>
        <w:t xml:space="preserve">ментарии: </w:t>
      </w:r>
      <w:r w:rsidRPr="00200BC8">
        <w:rPr>
          <w:i/>
        </w:rPr>
        <w:t xml:space="preserve">С учетом расширения показаний для назначения </w:t>
      </w:r>
      <w:proofErr w:type="spellStart"/>
      <w:r w:rsidRPr="00200BC8">
        <w:rPr>
          <w:i/>
        </w:rPr>
        <w:t>омализумаба</w:t>
      </w:r>
      <w:proofErr w:type="spellEnd"/>
      <w:r w:rsidRPr="00200BC8">
        <w:rPr>
          <w:i/>
        </w:rPr>
        <w:t xml:space="preserve"> при хронической спонтанной крапивнице обсуждается вопрос о возможном его применении при беременности и описаны случаи безопасного и эффективного применения </w:t>
      </w:r>
      <w:proofErr w:type="spellStart"/>
      <w:r w:rsidRPr="00200BC8">
        <w:rPr>
          <w:i/>
        </w:rPr>
        <w:t>омализумаба</w:t>
      </w:r>
      <w:proofErr w:type="spellEnd"/>
      <w:r w:rsidRPr="00200BC8">
        <w:rPr>
          <w:i/>
        </w:rPr>
        <w:t xml:space="preserve"> у беременных пациенток с хронический идиопатической (спонтанной) крапивницей</w:t>
      </w:r>
      <w:r>
        <w:rPr>
          <w:i/>
          <w:color w:val="5B9BD5" w:themeColor="accent1"/>
        </w:rPr>
        <w:t>.</w:t>
      </w:r>
    </w:p>
    <w:p w:rsidR="00820C6F" w:rsidRDefault="00820C6F" w:rsidP="001325F6">
      <w:pPr>
        <w:ind w:left="-14" w:right="252" w:firstLine="723"/>
        <w:rPr>
          <w:i/>
        </w:rPr>
      </w:pPr>
      <w:r w:rsidRPr="00200BC8">
        <w:rPr>
          <w:i/>
        </w:rPr>
        <w:t>Предлагается применять с осторожностью и оценкой пользы-риска того же лечебного алгоритма у беременных и кормящих женщин</w:t>
      </w:r>
      <w:r>
        <w:rPr>
          <w:i/>
          <w:color w:val="5B9BD5" w:themeColor="accent1"/>
        </w:rPr>
        <w:t>.</w:t>
      </w:r>
    </w:p>
    <w:p w:rsidR="00820C6F" w:rsidRPr="00AB06CB" w:rsidRDefault="00820C6F" w:rsidP="001325F6">
      <w:pPr>
        <w:ind w:left="-14" w:right="252" w:firstLine="723"/>
        <w:rPr>
          <w:i/>
        </w:rPr>
      </w:pPr>
      <w:r>
        <w:t>В</w:t>
      </w:r>
      <w:r w:rsidRPr="00C86CDB">
        <w:t xml:space="preserve"> случае развития </w:t>
      </w:r>
      <w:proofErr w:type="spellStart"/>
      <w:r w:rsidRPr="00C86CDB">
        <w:t>ангиоотека</w:t>
      </w:r>
      <w:proofErr w:type="spellEnd"/>
      <w:r w:rsidRPr="00C86CDB">
        <w:t xml:space="preserve"> в области гортани проведение </w:t>
      </w:r>
      <w:r w:rsidRPr="00AB06CB">
        <w:rPr>
          <w:u w:val="single" w:color="000000"/>
        </w:rPr>
        <w:t>при необходимости</w:t>
      </w:r>
      <w:r w:rsidRPr="00C86CDB">
        <w:t xml:space="preserve"> экстренной интубации или </w:t>
      </w:r>
      <w:proofErr w:type="spellStart"/>
      <w:r w:rsidRPr="00C86CDB">
        <w:t>трахеостомии</w:t>
      </w:r>
      <w:proofErr w:type="spellEnd"/>
      <w:r w:rsidRPr="00C86CDB">
        <w:t xml:space="preserve"> и иных лечебных мероприятий, рассмотренных в клинических рекомендациях «</w:t>
      </w:r>
      <w:proofErr w:type="spellStart"/>
      <w:r w:rsidRPr="00C86CDB">
        <w:t>Ангиоотеки</w:t>
      </w:r>
      <w:proofErr w:type="spellEnd"/>
      <w:r w:rsidRPr="00C86CDB">
        <w:t xml:space="preserve">». В том случае, когда крапивница и/или </w:t>
      </w:r>
      <w:proofErr w:type="spellStart"/>
      <w:r w:rsidRPr="00C86CDB">
        <w:t>ангиоотек</w:t>
      </w:r>
      <w:proofErr w:type="spellEnd"/>
      <w:r w:rsidRPr="00C86CDB">
        <w:t xml:space="preserve"> являются симптомом анафилаксии, показана терапия, описанная в клинических рекомендациях «Анафилаксия» и «Анафилактический шок».</w:t>
      </w:r>
    </w:p>
    <w:p w:rsidR="00820C6F" w:rsidRPr="00AB06CB" w:rsidRDefault="00820C6F" w:rsidP="001325F6">
      <w:pPr>
        <w:ind w:right="37"/>
        <w:rPr>
          <w:b/>
        </w:rPr>
      </w:pPr>
      <w:r w:rsidRPr="001325F6">
        <w:rPr>
          <w:b/>
          <w:i/>
          <w:iCs/>
        </w:rPr>
        <w:t>Комментарии:</w:t>
      </w:r>
      <w:r>
        <w:rPr>
          <w:b/>
        </w:rPr>
        <w:t xml:space="preserve"> </w:t>
      </w:r>
      <w:r>
        <w:rPr>
          <w:i/>
        </w:rPr>
        <w:t>Консилиум проводят в случае назначения</w:t>
      </w:r>
      <w:r w:rsidRPr="00C1488D">
        <w:rPr>
          <w:i/>
        </w:rPr>
        <w:t xml:space="preserve"> лекарственных препаратов, не имеющих показаний для лечения крапивницы, и назначение повышенных доз Н</w:t>
      </w:r>
      <w:r w:rsidRPr="00C1488D">
        <w:rPr>
          <w:i/>
          <w:sz w:val="19"/>
          <w:vertAlign w:val="subscript"/>
        </w:rPr>
        <w:t>1</w:t>
      </w:r>
      <w:r w:rsidRPr="00C1488D">
        <w:rPr>
          <w:i/>
        </w:rPr>
        <w:t>-антигистаминных препаратов второго поколения.</w:t>
      </w:r>
      <w:r>
        <w:rPr>
          <w:i/>
        </w:rPr>
        <w:t xml:space="preserve"> </w:t>
      </w:r>
    </w:p>
    <w:p w:rsidR="00820C6F" w:rsidRPr="001325F6" w:rsidRDefault="00820C6F" w:rsidP="001325F6">
      <w:pPr>
        <w:ind w:right="37"/>
        <w:rPr>
          <w:iCs/>
        </w:rPr>
      </w:pPr>
      <w:r w:rsidRPr="001325F6">
        <w:rPr>
          <w:b/>
          <w:bCs/>
          <w:iCs/>
        </w:rPr>
        <w:t>Примечание:</w:t>
      </w:r>
      <w:r w:rsidRPr="001325F6">
        <w:rPr>
          <w:iCs/>
        </w:rPr>
        <w:t xml:space="preserve"> требуется подписание информированного согласия пациентом или его законными представителями в ситуации назначения препаратов для лечения крапивницы не по показаниям.</w:t>
      </w:r>
    </w:p>
    <w:p w:rsidR="00820C6F" w:rsidRPr="001325F6" w:rsidRDefault="001325F6" w:rsidP="001325F6">
      <w:pPr>
        <w:pStyle w:val="2"/>
        <w:spacing w:before="0"/>
      </w:pPr>
      <w:bookmarkStart w:id="40" w:name="_Toc27046055"/>
      <w:r w:rsidRPr="001325F6">
        <w:t xml:space="preserve">3.2 </w:t>
      </w:r>
      <w:r w:rsidR="00820C6F" w:rsidRPr="001325F6">
        <w:t>Хирургическое лечение</w:t>
      </w:r>
      <w:bookmarkEnd w:id="40"/>
    </w:p>
    <w:p w:rsidR="00820C6F" w:rsidRDefault="00820C6F" w:rsidP="001325F6">
      <w:pPr>
        <w:pStyle w:val="2"/>
        <w:spacing w:before="0"/>
        <w:rPr>
          <w:b w:val="0"/>
          <w:u w:val="none"/>
        </w:rPr>
      </w:pPr>
      <w:r w:rsidRPr="008077E2">
        <w:rPr>
          <w:b w:val="0"/>
          <w:u w:val="none"/>
        </w:rPr>
        <w:t>Не применяется</w:t>
      </w:r>
      <w:r>
        <w:rPr>
          <w:b w:val="0"/>
          <w:u w:val="none"/>
        </w:rPr>
        <w:t>.</w:t>
      </w:r>
    </w:p>
    <w:p w:rsidR="00820C6F" w:rsidRPr="001325F6" w:rsidRDefault="00820C6F" w:rsidP="00820C6F">
      <w:pPr>
        <w:pStyle w:val="2"/>
        <w:spacing w:before="0"/>
        <w:ind w:left="709" w:firstLine="0"/>
      </w:pPr>
      <w:bookmarkStart w:id="41" w:name="__RefHeading___doc_4"/>
      <w:r w:rsidRPr="001325F6">
        <w:t>3.3. Иное лечение</w:t>
      </w:r>
    </w:p>
    <w:p w:rsidR="00820C6F" w:rsidRDefault="00820C6F" w:rsidP="001325F6">
      <w:pPr>
        <w:pStyle w:val="2"/>
        <w:spacing w:before="0"/>
        <w:rPr>
          <w:b w:val="0"/>
          <w:u w:val="none"/>
        </w:rPr>
      </w:pPr>
      <w:r>
        <w:rPr>
          <w:b w:val="0"/>
          <w:u w:val="none"/>
        </w:rPr>
        <w:t>Обезболивание н</w:t>
      </w:r>
      <w:r w:rsidRPr="00250649">
        <w:rPr>
          <w:b w:val="0"/>
          <w:u w:val="none"/>
        </w:rPr>
        <w:t>е применяется</w:t>
      </w:r>
      <w:r>
        <w:rPr>
          <w:b w:val="0"/>
          <w:u w:val="none"/>
        </w:rPr>
        <w:t>.</w:t>
      </w:r>
    </w:p>
    <w:p w:rsidR="00820C6F" w:rsidRDefault="00820C6F" w:rsidP="001325F6">
      <w:pPr>
        <w:rPr>
          <w:szCs w:val="24"/>
        </w:rPr>
      </w:pPr>
      <w:r>
        <w:rPr>
          <w:szCs w:val="24"/>
        </w:rPr>
        <w:lastRenderedPageBreak/>
        <w:t xml:space="preserve">В случае наличия показаний проводится </w:t>
      </w:r>
      <w:proofErr w:type="spellStart"/>
      <w:r>
        <w:rPr>
          <w:szCs w:val="24"/>
        </w:rPr>
        <w:t>элиминационная</w:t>
      </w:r>
      <w:proofErr w:type="spellEnd"/>
      <w:r>
        <w:rPr>
          <w:szCs w:val="24"/>
        </w:rPr>
        <w:t xml:space="preserve"> диета.</w:t>
      </w:r>
    </w:p>
    <w:p w:rsidR="00820C6F" w:rsidRDefault="00820C6F" w:rsidP="001325F6">
      <w:pPr>
        <w:pStyle w:val="aff2"/>
        <w:numPr>
          <w:ilvl w:val="0"/>
          <w:numId w:val="14"/>
        </w:numPr>
        <w:ind w:left="0" w:firstLine="709"/>
      </w:pPr>
      <w:r w:rsidRPr="008077E2">
        <w:t>Не рекомендуется</w:t>
      </w:r>
      <w:r>
        <w:t xml:space="preserve"> </w:t>
      </w:r>
      <w:r w:rsidRPr="008077E2">
        <w:rPr>
          <w:b w:val="0"/>
        </w:rPr>
        <w:t xml:space="preserve">назначать строгую </w:t>
      </w:r>
      <w:proofErr w:type="spellStart"/>
      <w:r w:rsidRPr="008077E2">
        <w:rPr>
          <w:b w:val="0"/>
        </w:rPr>
        <w:t>элиминационную</w:t>
      </w:r>
      <w:proofErr w:type="spellEnd"/>
      <w:r w:rsidRPr="008077E2">
        <w:rPr>
          <w:b w:val="0"/>
        </w:rPr>
        <w:t xml:space="preserve"> диету более 1 </w:t>
      </w:r>
      <w:r w:rsidR="00E46AEA" w:rsidRPr="008077E2">
        <w:rPr>
          <w:b w:val="0"/>
        </w:rPr>
        <w:t>мес</w:t>
      </w:r>
      <w:r w:rsidR="00E46AEA">
        <w:rPr>
          <w:b w:val="0"/>
        </w:rPr>
        <w:t xml:space="preserve">яца </w:t>
      </w:r>
      <w:r w:rsidR="00E46AEA" w:rsidRPr="008077E2">
        <w:rPr>
          <w:b w:val="0"/>
        </w:rPr>
        <w:t>в</w:t>
      </w:r>
      <w:r w:rsidRPr="008077E2">
        <w:rPr>
          <w:b w:val="0"/>
        </w:rPr>
        <w:t xml:space="preserve"> случае ее неэффективности</w:t>
      </w:r>
      <w:r>
        <w:rPr>
          <w:b w:val="0"/>
          <w:color w:val="5B9BD5" w:themeColor="accent1"/>
        </w:rPr>
        <w:t>.</w:t>
      </w:r>
    </w:p>
    <w:p w:rsidR="00820C6F" w:rsidRPr="003846D7" w:rsidRDefault="00820C6F" w:rsidP="001325F6">
      <w:pPr>
        <w:rPr>
          <w:b/>
        </w:rPr>
      </w:pPr>
      <w:r w:rsidRPr="00AF680E">
        <w:rPr>
          <w:b/>
        </w:rPr>
        <w:t xml:space="preserve">Уровень убедительности рекомендаций </w:t>
      </w:r>
      <w:r w:rsidRPr="00AF680E">
        <w:rPr>
          <w:b/>
          <w:lang w:val="en-US"/>
        </w:rPr>
        <w:t>C</w:t>
      </w:r>
      <w:r w:rsidRPr="00AF680E">
        <w:rPr>
          <w:b/>
        </w:rPr>
        <w:t xml:space="preserve"> (уровень д</w:t>
      </w:r>
      <w:r>
        <w:rPr>
          <w:b/>
        </w:rPr>
        <w:t>остоверности доказательств – 5)</w:t>
      </w:r>
    </w:p>
    <w:p w:rsidR="00820C6F" w:rsidRPr="000215A0" w:rsidRDefault="00820C6F" w:rsidP="001325F6">
      <w:pPr>
        <w:pStyle w:val="CustomContentNormal"/>
        <w:spacing w:before="0"/>
      </w:pPr>
      <w:bookmarkStart w:id="42" w:name="_Toc27046056"/>
      <w:r>
        <w:t>4. Реабилитация</w:t>
      </w:r>
      <w:bookmarkEnd w:id="41"/>
      <w:bookmarkEnd w:id="42"/>
    </w:p>
    <w:p w:rsidR="00820C6F" w:rsidRDefault="00820C6F" w:rsidP="001325F6">
      <w:bookmarkStart w:id="43" w:name="__RefHeading___doc_5"/>
      <w:r w:rsidRPr="004F1B13">
        <w:t xml:space="preserve">Неотъемлемой частью реабилитационных и профилактических мер является обучение. Цель обучения – сообщить пациенту с крапивницей и членам его семьи информацию, необходимую для максимально эффективного лечения. Обучение предусматривает проведение просветительской работы среди всех участников лечебного процесса: самого </w:t>
      </w:r>
      <w:r>
        <w:t xml:space="preserve">пациента </w:t>
      </w:r>
      <w:r w:rsidR="001325F6">
        <w:t xml:space="preserve">с </w:t>
      </w:r>
      <w:r w:rsidR="001325F6" w:rsidRPr="004F1B13">
        <w:t>крапивницей</w:t>
      </w:r>
      <w:r w:rsidRPr="004F1B13">
        <w:t>, членов его семьи, медицинских работников.</w:t>
      </w:r>
    </w:p>
    <w:p w:rsidR="00820C6F" w:rsidRPr="00D724C9" w:rsidRDefault="00820C6F" w:rsidP="001325F6">
      <w:pPr>
        <w:pStyle w:val="CustomContentNormal"/>
        <w:spacing w:before="0"/>
        <w:rPr>
          <w:strike/>
        </w:rPr>
      </w:pPr>
      <w:bookmarkStart w:id="44" w:name="_Toc27046057"/>
      <w:r>
        <w:t>5. Профилактика</w:t>
      </w:r>
      <w:bookmarkEnd w:id="43"/>
      <w:r>
        <w:t xml:space="preserve"> и диспансерное наблюдение</w:t>
      </w:r>
      <w:bookmarkEnd w:id="44"/>
    </w:p>
    <w:p w:rsidR="00820C6F" w:rsidRDefault="00820C6F" w:rsidP="00085190">
      <w:bookmarkStart w:id="45" w:name="__RefHeading___doc_6"/>
      <w:r w:rsidRPr="00C86CDB">
        <w:t>Профилактика направлена на сохранение длительной ремиссии и предупреждение обострений</w:t>
      </w:r>
      <w:r>
        <w:t>,</w:t>
      </w:r>
      <w:r w:rsidRPr="00C86CDB">
        <w:t xml:space="preserve"> и включает </w:t>
      </w:r>
      <w:proofErr w:type="spellStart"/>
      <w:r w:rsidRPr="00C86CDB">
        <w:t>элиминационные</w:t>
      </w:r>
      <w:proofErr w:type="spellEnd"/>
      <w:r w:rsidRPr="00C86CDB">
        <w:t xml:space="preserve"> мероприятия: устранение или ограничение воздействия физических или иных триггеров крапивницы (холод, тепло, физическая нагрузка, ингибиторы </w:t>
      </w:r>
      <w:r w:rsidRPr="000215A0">
        <w:t>АПФ, НПВС</w:t>
      </w:r>
      <w:r w:rsidRPr="00C86CDB">
        <w:t xml:space="preserve"> и т. </w:t>
      </w:r>
      <w:r>
        <w:t>п</w:t>
      </w:r>
      <w:r w:rsidRPr="00C86CDB">
        <w:t>.)</w:t>
      </w:r>
      <w:r>
        <w:t xml:space="preserve">, контроль активности заболевания с помощью анкет </w:t>
      </w:r>
      <w:r w:rsidRPr="000215A0">
        <w:t>(</w:t>
      </w:r>
      <w:r w:rsidRPr="000215A0">
        <w:rPr>
          <w:lang w:val="en-US"/>
        </w:rPr>
        <w:t>UAS</w:t>
      </w:r>
      <w:r w:rsidRPr="000215A0">
        <w:t xml:space="preserve">7, </w:t>
      </w:r>
      <w:r w:rsidRPr="000215A0">
        <w:rPr>
          <w:lang w:val="en-US"/>
        </w:rPr>
        <w:t>UCT</w:t>
      </w:r>
      <w:r w:rsidRPr="000215A0">
        <w:t xml:space="preserve">, </w:t>
      </w:r>
      <w:r w:rsidRPr="000215A0">
        <w:rPr>
          <w:lang w:val="en-US"/>
        </w:rPr>
        <w:t>AAS</w:t>
      </w:r>
      <w:r w:rsidRPr="00DE3EAF">
        <w:t>)</w:t>
      </w:r>
      <w:r>
        <w:t>, прием базисной терапии</w:t>
      </w:r>
      <w:r w:rsidRPr="00C86CDB">
        <w:t>.</w:t>
      </w:r>
    </w:p>
    <w:p w:rsidR="00820C6F" w:rsidRDefault="00820C6F" w:rsidP="00085190">
      <w:pPr>
        <w:pStyle w:val="afff2"/>
        <w:spacing w:before="0"/>
      </w:pPr>
      <w:bookmarkStart w:id="46" w:name="_Toc27046058"/>
      <w:r>
        <w:t xml:space="preserve">6. </w:t>
      </w:r>
      <w:r w:rsidRPr="00BF3A59">
        <w:t>Организация</w:t>
      </w:r>
      <w:r>
        <w:t xml:space="preserve"> оказания</w:t>
      </w:r>
      <w:r w:rsidRPr="00BF3A59">
        <w:t xml:space="preserve"> медицинской помощи</w:t>
      </w:r>
      <w:bookmarkEnd w:id="46"/>
    </w:p>
    <w:p w:rsidR="00820C6F" w:rsidRDefault="00820C6F" w:rsidP="00820C6F">
      <w:r>
        <w:rPr>
          <w:b/>
        </w:rPr>
        <w:t>Первичная медико-санитарная</w:t>
      </w:r>
      <w:r>
        <w:t xml:space="preserve"> помощь предусматривает мероприятия по профилактике, диагностике, лечению крапивницы и ассоциированных с ней заболеваний, медицинской реабилитации, формированию здорового образа жизни.</w:t>
      </w:r>
    </w:p>
    <w:p w:rsidR="00820C6F" w:rsidRDefault="00820C6F" w:rsidP="00820C6F">
      <w:r>
        <w:t>Первичная доврачебная медико-санитарная помощь оказывается медицинскими работниками со средним медицинским образованием.</w:t>
      </w:r>
    </w:p>
    <w:p w:rsidR="00820C6F" w:rsidRDefault="00820C6F" w:rsidP="00820C6F">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820C6F" w:rsidRPr="003D7A2D" w:rsidRDefault="00820C6F" w:rsidP="00820C6F">
      <w:r>
        <w:t xml:space="preserve">При наличии медицинских показаний к оказанию медицинской помощи, не требующей ее оказания в стационарных условиях, врач-терапевт участковый, врач-педиатр участковый, врач общей практики (семейный врач), медицинский работник со </w:t>
      </w:r>
      <w:r w:rsidRPr="003D7A2D">
        <w:t>средним медицинским образованием, врач-терапевт, врач-педиатр направляют пациента в кабинет врача аллерголога-иммунолога и/или врача-дерматовенеролога медицинской организации для оказания первичной специализированной медико-санитарной помощи.</w:t>
      </w:r>
    </w:p>
    <w:p w:rsidR="00820C6F" w:rsidRPr="003D7A2D" w:rsidRDefault="00820C6F" w:rsidP="00820C6F">
      <w:r w:rsidRPr="003D7A2D">
        <w:lastRenderedPageBreak/>
        <w:t>Первичная специализированная медико-санитарная помощь оказывается врачом</w:t>
      </w:r>
      <w:r w:rsidRPr="00EF4E4A">
        <w:t xml:space="preserve"> </w:t>
      </w:r>
      <w:r w:rsidRPr="003D7A2D">
        <w:t>- дерматовенерологом или врачом-аллергологом-иммунологом, а в случае его отсутствия - врачом-терапевтом, врачом-педиатром.</w:t>
      </w:r>
    </w:p>
    <w:p w:rsidR="00820C6F" w:rsidRPr="005D5128" w:rsidRDefault="00820C6F" w:rsidP="00820C6F">
      <w:r w:rsidRPr="003D7A2D">
        <w:t>При невозможности оказания медицинской помощи в рамках первичной</w:t>
      </w:r>
      <w:r w:rsidRPr="00903EDF">
        <w:t xml:space="preserve"> медико-санитарной помощи и наличии медицинских показаний </w:t>
      </w:r>
      <w:r>
        <w:t>пациент</w:t>
      </w:r>
      <w:r w:rsidRPr="00903EDF">
        <w:t xml:space="preserve"> направляется в медицинскую организацию, </w:t>
      </w:r>
      <w:r w:rsidRPr="005D5128">
        <w:t>оказывающую специализированную медицинскую помощь.</w:t>
      </w:r>
    </w:p>
    <w:p w:rsidR="00820C6F" w:rsidRPr="00B75D87" w:rsidRDefault="00820C6F" w:rsidP="00820C6F">
      <w:r w:rsidRPr="00B75D87">
        <w:t>Показания к госпитализации:</w:t>
      </w:r>
    </w:p>
    <w:p w:rsidR="00820C6F" w:rsidRPr="00B75D87" w:rsidRDefault="00820C6F" w:rsidP="00820C6F">
      <w:r w:rsidRPr="00B75D87">
        <w:t xml:space="preserve">1. Тяжелые формы острой крапивницы и ангионевротический отек в области гортани с риском асфиксии. </w:t>
      </w:r>
    </w:p>
    <w:p w:rsidR="00820C6F" w:rsidRPr="00B75D87" w:rsidRDefault="00820C6F" w:rsidP="00820C6F">
      <w:r w:rsidRPr="00B75D87">
        <w:t>2. Крапивница, сопровождающая анафилаксию.</w:t>
      </w:r>
    </w:p>
    <w:p w:rsidR="00820C6F" w:rsidRPr="00B75D87" w:rsidRDefault="00820C6F" w:rsidP="00820C6F">
      <w:pPr>
        <w:ind w:firstLine="708"/>
      </w:pPr>
      <w:r w:rsidRPr="00B75D87">
        <w:t xml:space="preserve">3. Тяжелые формы обострения хронической крапивницы и ангионевротический отек, торпидные к амбулаторному лечению. </w:t>
      </w:r>
    </w:p>
    <w:p w:rsidR="00820C6F" w:rsidRDefault="00820C6F" w:rsidP="00820C6F">
      <w:r>
        <w:rPr>
          <w:b/>
        </w:rPr>
        <w:t>Специализированная, в том числе высокотехнологичная, медицинская помощь</w:t>
      </w:r>
      <w:r>
        <w:t xml:space="preserve"> оказывается </w:t>
      </w:r>
      <w:r w:rsidRPr="005D5128">
        <w:t>врачами-</w:t>
      </w:r>
      <w:r w:rsidRPr="00DB5BE4">
        <w:t>аллергологами-</w:t>
      </w:r>
      <w:r w:rsidR="006D4A41" w:rsidRPr="00DB5BE4">
        <w:t>иммунологами и</w:t>
      </w:r>
      <w:r w:rsidRPr="00DB5BE4">
        <w:t>/или врачами дерматовенерологами и/или в стационарных условиях и включает в себя профилактику, диагностику, лечение заболеваний и состояний, требующих</w:t>
      </w:r>
      <w:r>
        <w:t xml:space="preserve"> использования специальных биологических препаратов, методов и сложных медицинских технологий, а также медицинскую реабилитацию.</w:t>
      </w:r>
    </w:p>
    <w:p w:rsidR="00820C6F" w:rsidRPr="00B75D87" w:rsidRDefault="00820C6F" w:rsidP="00085190">
      <w:pPr>
        <w:rPr>
          <w:highlight w:val="yellow"/>
        </w:rPr>
      </w:pPr>
      <w:r w:rsidRPr="00B75D87">
        <w:t>Длительность стационарного этапа оказания медицинской помощи детям при крапивнице (в том числе в условиях дневного пребывания) зависит от степени тяжести состояния пациента, нозологической формы крапивницы, скорости и степени достижения клинического эффекта терапии и может составлять в среднем от 7 до 14 койко-дней.</w:t>
      </w:r>
    </w:p>
    <w:p w:rsidR="00820C6F" w:rsidRPr="003846D7" w:rsidRDefault="00820C6F" w:rsidP="00085190">
      <w:r>
        <w:t xml:space="preserve">При наличии у пациента медицинских показаний к оказанию высокотехнологичной медицинской помощи направление пациента в медицинскую организацию, оказывающую высокотехнологичную медицинскую помощь, осуществляется в соответствии с Порядком направления граждан ПМР для оказания высокотехнологичной медицинской помощи. </w:t>
      </w:r>
    </w:p>
    <w:p w:rsidR="00820C6F" w:rsidRDefault="00820C6F" w:rsidP="00085190">
      <w:pPr>
        <w:pStyle w:val="afff2"/>
        <w:spacing w:before="0"/>
      </w:pPr>
      <w:bookmarkStart w:id="47" w:name="_Toc27046059"/>
      <w:r>
        <w:t>7. Дополнительная информация</w:t>
      </w:r>
      <w:bookmarkEnd w:id="45"/>
      <w:bookmarkEnd w:id="47"/>
    </w:p>
    <w:p w:rsidR="00820C6F" w:rsidRPr="00C86CDB" w:rsidRDefault="00820C6F" w:rsidP="00085190">
      <w:bookmarkStart w:id="48" w:name="_Toc26397367"/>
      <w:bookmarkStart w:id="49" w:name="__RefHeading___doc_criteria"/>
      <w:r w:rsidRPr="00C86CDB">
        <w:t xml:space="preserve">Избегать условий, при которых возникает перегревание: слишком теплая одежда, чрезмерная физическая нагрузка, употребление горячих блюд и напитков и т. </w:t>
      </w:r>
      <w:r>
        <w:t xml:space="preserve">п. </w:t>
      </w:r>
    </w:p>
    <w:p w:rsidR="00820C6F" w:rsidRPr="00C86CDB" w:rsidRDefault="00820C6F" w:rsidP="00085190">
      <w:r w:rsidRPr="00C86CDB">
        <w:t xml:space="preserve">В случае замедленной крапивницы от давления и </w:t>
      </w:r>
      <w:proofErr w:type="spellStart"/>
      <w:r w:rsidRPr="00C86CDB">
        <w:t>дермографической</w:t>
      </w:r>
      <w:proofErr w:type="spellEnd"/>
      <w:r w:rsidRPr="00C86CDB">
        <w:t xml:space="preserve"> крапивницы отказаться от тесной одежды, от переноса тяжелых грузов, расширить лямки рюкзака, чтобы уменьшить давление на поверхность кожи, избегать длительных пеших походов в случае отеков стоп и т. </w:t>
      </w:r>
      <w:r>
        <w:t>п</w:t>
      </w:r>
      <w:r w:rsidRPr="00C86CDB">
        <w:t>.</w:t>
      </w:r>
    </w:p>
    <w:p w:rsidR="00820C6F" w:rsidRPr="00C86CDB" w:rsidRDefault="00820C6F" w:rsidP="00E538D3">
      <w:pPr>
        <w:ind w:left="-14" w:right="-1"/>
      </w:pPr>
      <w:r w:rsidRPr="00C86CDB">
        <w:t>Избегать условий, при которых возникает охлаждение: слишком легкая одежда, употребление холодных напитков, пищи, длительное пребывание на холоде.</w:t>
      </w:r>
    </w:p>
    <w:p w:rsidR="00820C6F" w:rsidRPr="00484CB9" w:rsidRDefault="00820C6F" w:rsidP="00E538D3">
      <w:pPr>
        <w:ind w:left="-14" w:right="-1"/>
        <w:rPr>
          <w:color w:val="000000" w:themeColor="text1"/>
          <w:szCs w:val="24"/>
        </w:rPr>
      </w:pPr>
      <w:r w:rsidRPr="00484CB9">
        <w:rPr>
          <w:szCs w:val="24"/>
        </w:rPr>
        <w:lastRenderedPageBreak/>
        <w:t xml:space="preserve">При солнечной крапивнице избегать прямого воздействия солнца, ношения открытой одежды, отказаться от отдыха в регионах с высокой инсоляцией, использовать местные </w:t>
      </w:r>
      <w:proofErr w:type="spellStart"/>
      <w:r w:rsidRPr="00484CB9">
        <w:rPr>
          <w:szCs w:val="24"/>
        </w:rPr>
        <w:t>фотозащитные</w:t>
      </w:r>
      <w:proofErr w:type="spellEnd"/>
      <w:r w:rsidRPr="00484CB9">
        <w:rPr>
          <w:szCs w:val="24"/>
        </w:rPr>
        <w:t xml:space="preserve"> средства </w:t>
      </w:r>
      <w:r w:rsidRPr="00484CB9">
        <w:rPr>
          <w:color w:val="000000" w:themeColor="text1"/>
          <w:szCs w:val="24"/>
          <w:lang w:eastAsia="ru-RU"/>
        </w:rPr>
        <w:t>с SPF 50+, носить закрытую одежду и широкополые шляпы</w:t>
      </w:r>
      <w:r>
        <w:rPr>
          <w:color w:val="000000" w:themeColor="text1"/>
          <w:szCs w:val="24"/>
          <w:lang w:eastAsia="ru-RU"/>
        </w:rPr>
        <w:t>.</w:t>
      </w:r>
    </w:p>
    <w:bookmarkEnd w:id="48"/>
    <w:p w:rsidR="00820C6F" w:rsidRPr="006C7CF6" w:rsidRDefault="00820C6F" w:rsidP="00820C6F">
      <w:pPr>
        <w:ind w:right="37" w:firstLine="567"/>
        <w:rPr>
          <w:szCs w:val="24"/>
        </w:rPr>
      </w:pPr>
      <w:r w:rsidRPr="006C7CF6">
        <w:rPr>
          <w:szCs w:val="24"/>
        </w:rPr>
        <w:t>Острая спонтанная крапивница в большинстве случаев остается единственным эпизодом в жизни пациента.</w:t>
      </w:r>
    </w:p>
    <w:p w:rsidR="00820C6F" w:rsidRPr="006C7CF6" w:rsidRDefault="00820C6F" w:rsidP="00820C6F">
      <w:pPr>
        <w:ind w:firstLine="567"/>
        <w:rPr>
          <w:szCs w:val="24"/>
        </w:rPr>
      </w:pPr>
      <w:r w:rsidRPr="006C7CF6">
        <w:rPr>
          <w:szCs w:val="24"/>
        </w:rPr>
        <w:t>При острой крапивнице, сопровождающей анафилактическую реакцию, отсутствие медицинской помощи и промедление в ее оказании может оказаться фатальным;</w:t>
      </w:r>
    </w:p>
    <w:p w:rsidR="00820C6F" w:rsidRPr="006C7CF6" w:rsidRDefault="00820C6F" w:rsidP="00820C6F">
      <w:pPr>
        <w:ind w:firstLine="567"/>
        <w:rPr>
          <w:szCs w:val="24"/>
        </w:rPr>
      </w:pPr>
      <w:r w:rsidRPr="006C7CF6">
        <w:rPr>
          <w:szCs w:val="24"/>
        </w:rPr>
        <w:t>При холодовой крапивнице после купания в холодной воде пациент может погибнуть вследствие системных проявлений (падение артериального давления, удушье);</w:t>
      </w:r>
    </w:p>
    <w:p w:rsidR="00820C6F" w:rsidRPr="006C7CF6" w:rsidRDefault="00820C6F" w:rsidP="00820C6F">
      <w:pPr>
        <w:ind w:firstLine="567"/>
        <w:rPr>
          <w:szCs w:val="24"/>
        </w:rPr>
      </w:pPr>
      <w:r w:rsidRPr="006C7CF6">
        <w:rPr>
          <w:szCs w:val="24"/>
        </w:rPr>
        <w:t>Отек гортани без оказания помощи фатален;</w:t>
      </w:r>
    </w:p>
    <w:p w:rsidR="00820C6F" w:rsidRPr="009B54B0" w:rsidRDefault="00820C6F" w:rsidP="00820C6F">
      <w:pPr>
        <w:ind w:firstLine="567"/>
        <w:rPr>
          <w:rStyle w:val="A90"/>
          <w:rFonts w:cstheme="minorBidi"/>
          <w:color w:val="5B9BD5" w:themeColor="accent1"/>
          <w:szCs w:val="24"/>
        </w:rPr>
      </w:pPr>
      <w:r w:rsidRPr="006C7CF6">
        <w:rPr>
          <w:rFonts w:cs="Minion"/>
          <w:color w:val="000000"/>
          <w:szCs w:val="24"/>
        </w:rPr>
        <w:t xml:space="preserve">Средняя продолжительность хронической спонтанной крапивницы </w:t>
      </w:r>
      <w:r>
        <w:rPr>
          <w:rFonts w:cs="Minion"/>
          <w:color w:val="000000"/>
          <w:szCs w:val="24"/>
        </w:rPr>
        <w:t>(</w:t>
      </w:r>
      <w:r w:rsidRPr="006C7CF6">
        <w:rPr>
          <w:rFonts w:eastAsia="Times New Roman"/>
          <w:szCs w:val="24"/>
          <w:lang w:eastAsia="ru-RU"/>
        </w:rPr>
        <w:t>ХСК</w:t>
      </w:r>
      <w:r>
        <w:rPr>
          <w:rFonts w:cs="Minion"/>
          <w:color w:val="000000"/>
          <w:szCs w:val="24"/>
        </w:rPr>
        <w:t xml:space="preserve">) </w:t>
      </w:r>
      <w:r w:rsidRPr="006C7CF6">
        <w:rPr>
          <w:rFonts w:cs="Minion"/>
          <w:color w:val="000000"/>
          <w:szCs w:val="24"/>
        </w:rPr>
        <w:t>– от 2 до 5 лет</w:t>
      </w:r>
      <w:r>
        <w:rPr>
          <w:rFonts w:cs="Minion"/>
          <w:color w:val="000000"/>
          <w:szCs w:val="24"/>
        </w:rPr>
        <w:t>.</w:t>
      </w:r>
      <w:r w:rsidRPr="006C7CF6">
        <w:rPr>
          <w:rFonts w:cs="Minion"/>
          <w:color w:val="000000"/>
          <w:szCs w:val="24"/>
        </w:rPr>
        <w:t xml:space="preserve"> </w:t>
      </w:r>
      <w:r w:rsidRPr="006C7CF6">
        <w:rPr>
          <w:rFonts w:eastAsia="Times New Roman"/>
          <w:szCs w:val="24"/>
          <w:lang w:eastAsia="ru-RU"/>
        </w:rPr>
        <w:t>Спонтанная</w:t>
      </w:r>
      <w:r w:rsidRPr="0098512C">
        <w:rPr>
          <w:rFonts w:eastAsia="Times New Roman"/>
          <w:szCs w:val="24"/>
          <w:lang w:eastAsia="ru-RU"/>
        </w:rPr>
        <w:t xml:space="preserve"> </w:t>
      </w:r>
      <w:r w:rsidRPr="006C7CF6">
        <w:rPr>
          <w:rFonts w:eastAsia="Times New Roman"/>
          <w:szCs w:val="24"/>
          <w:lang w:eastAsia="ru-RU"/>
        </w:rPr>
        <w:t>ремиссия</w:t>
      </w:r>
      <w:r w:rsidRPr="0098512C">
        <w:rPr>
          <w:rFonts w:eastAsia="Times New Roman"/>
          <w:szCs w:val="24"/>
          <w:lang w:eastAsia="ru-RU"/>
        </w:rPr>
        <w:t xml:space="preserve"> </w:t>
      </w:r>
      <w:r w:rsidRPr="006C7CF6">
        <w:rPr>
          <w:rFonts w:eastAsia="Times New Roman"/>
          <w:szCs w:val="24"/>
          <w:lang w:eastAsia="ru-RU"/>
        </w:rPr>
        <w:t>отмечается</w:t>
      </w:r>
      <w:r w:rsidRPr="0098512C">
        <w:rPr>
          <w:rFonts w:eastAsia="Times New Roman"/>
          <w:szCs w:val="24"/>
          <w:lang w:eastAsia="ru-RU"/>
        </w:rPr>
        <w:t xml:space="preserve"> </w:t>
      </w:r>
      <w:r w:rsidRPr="006C7CF6">
        <w:rPr>
          <w:rFonts w:eastAsia="Times New Roman"/>
          <w:szCs w:val="24"/>
          <w:lang w:eastAsia="ru-RU"/>
        </w:rPr>
        <w:t>у</w:t>
      </w:r>
      <w:r w:rsidRPr="0098512C">
        <w:rPr>
          <w:rFonts w:eastAsia="Times New Roman"/>
          <w:color w:val="FF0000"/>
          <w:szCs w:val="24"/>
          <w:lang w:eastAsia="ru-RU"/>
        </w:rPr>
        <w:t xml:space="preserve"> </w:t>
      </w:r>
      <w:r w:rsidRPr="0098512C">
        <w:rPr>
          <w:rFonts w:eastAsia="Times New Roman"/>
          <w:szCs w:val="24"/>
          <w:lang w:eastAsia="ru-RU"/>
        </w:rPr>
        <w:t xml:space="preserve">30 - 50% </w:t>
      </w:r>
      <w:r w:rsidRPr="006C7CF6">
        <w:rPr>
          <w:rFonts w:eastAsia="Times New Roman"/>
          <w:szCs w:val="24"/>
          <w:lang w:eastAsia="ru-RU"/>
        </w:rPr>
        <w:t>пациентов</w:t>
      </w:r>
      <w:r w:rsidRPr="0098512C">
        <w:rPr>
          <w:rFonts w:eastAsia="Times New Roman"/>
          <w:szCs w:val="24"/>
          <w:lang w:eastAsia="ru-RU"/>
        </w:rPr>
        <w:t xml:space="preserve"> </w:t>
      </w:r>
      <w:r w:rsidRPr="006C7CF6">
        <w:rPr>
          <w:rFonts w:eastAsia="Times New Roman"/>
          <w:szCs w:val="24"/>
          <w:lang w:eastAsia="ru-RU"/>
        </w:rPr>
        <w:t>с</w:t>
      </w:r>
      <w:r w:rsidRPr="0098512C">
        <w:rPr>
          <w:rFonts w:eastAsia="Times New Roman"/>
          <w:szCs w:val="24"/>
          <w:lang w:eastAsia="ru-RU"/>
        </w:rPr>
        <w:t xml:space="preserve"> </w:t>
      </w:r>
      <w:r w:rsidRPr="006C7CF6">
        <w:rPr>
          <w:rFonts w:eastAsia="Times New Roman"/>
          <w:szCs w:val="24"/>
          <w:lang w:eastAsia="ru-RU"/>
        </w:rPr>
        <w:t>ХСК</w:t>
      </w:r>
      <w:r w:rsidRPr="0098512C">
        <w:rPr>
          <w:rFonts w:eastAsia="Times New Roman"/>
          <w:szCs w:val="24"/>
          <w:lang w:eastAsia="ru-RU"/>
        </w:rPr>
        <w:t xml:space="preserve"> </w:t>
      </w:r>
      <w:r w:rsidRPr="006C7CF6">
        <w:rPr>
          <w:rFonts w:eastAsia="Times New Roman"/>
          <w:szCs w:val="24"/>
          <w:lang w:eastAsia="ru-RU"/>
        </w:rPr>
        <w:t>в</w:t>
      </w:r>
      <w:r w:rsidRPr="0098512C">
        <w:rPr>
          <w:rFonts w:eastAsia="Times New Roman"/>
          <w:szCs w:val="24"/>
          <w:lang w:eastAsia="ru-RU"/>
        </w:rPr>
        <w:t xml:space="preserve"> </w:t>
      </w:r>
      <w:r w:rsidRPr="006C7CF6">
        <w:rPr>
          <w:rFonts w:eastAsia="Times New Roman"/>
          <w:szCs w:val="24"/>
          <w:lang w:eastAsia="ru-RU"/>
        </w:rPr>
        <w:t>течение</w:t>
      </w:r>
      <w:r w:rsidRPr="0098512C">
        <w:rPr>
          <w:rFonts w:eastAsia="Times New Roman"/>
          <w:szCs w:val="24"/>
          <w:lang w:eastAsia="ru-RU"/>
        </w:rPr>
        <w:t xml:space="preserve"> 1 </w:t>
      </w:r>
      <w:r w:rsidRPr="006C7CF6">
        <w:rPr>
          <w:rFonts w:eastAsia="Times New Roman"/>
          <w:szCs w:val="24"/>
          <w:lang w:eastAsia="ru-RU"/>
        </w:rPr>
        <w:t>года</w:t>
      </w:r>
      <w:r>
        <w:rPr>
          <w:rFonts w:eastAsia="Times New Roman"/>
          <w:color w:val="FF0000"/>
          <w:szCs w:val="24"/>
          <w:lang w:eastAsia="ru-RU"/>
        </w:rPr>
        <w:t>.</w:t>
      </w:r>
      <w:r w:rsidRPr="0098512C">
        <w:rPr>
          <w:rFonts w:cs="Minion"/>
          <w:color w:val="000000"/>
          <w:szCs w:val="24"/>
        </w:rPr>
        <w:t xml:space="preserve"> </w:t>
      </w:r>
      <w:r w:rsidRPr="006C7CF6">
        <w:rPr>
          <w:rFonts w:cs="Minion"/>
          <w:color w:val="000000"/>
          <w:szCs w:val="24"/>
        </w:rPr>
        <w:t>Частота</w:t>
      </w:r>
      <w:r w:rsidRPr="0098512C">
        <w:rPr>
          <w:rFonts w:cs="Minion"/>
          <w:color w:val="000000"/>
          <w:szCs w:val="24"/>
        </w:rPr>
        <w:t xml:space="preserve"> </w:t>
      </w:r>
      <w:r w:rsidRPr="006C7CF6">
        <w:rPr>
          <w:rFonts w:cs="Minion"/>
          <w:color w:val="000000"/>
          <w:szCs w:val="24"/>
        </w:rPr>
        <w:t>наступления</w:t>
      </w:r>
      <w:r w:rsidRPr="0098512C">
        <w:rPr>
          <w:rFonts w:cs="Minion"/>
          <w:color w:val="000000"/>
          <w:szCs w:val="24"/>
        </w:rPr>
        <w:t xml:space="preserve"> </w:t>
      </w:r>
      <w:r w:rsidRPr="006C7CF6">
        <w:rPr>
          <w:rFonts w:cs="Minion"/>
          <w:color w:val="000000"/>
          <w:szCs w:val="24"/>
        </w:rPr>
        <w:t>спонтанной</w:t>
      </w:r>
      <w:r w:rsidRPr="0098512C">
        <w:rPr>
          <w:rFonts w:cs="Minion"/>
          <w:color w:val="000000"/>
          <w:szCs w:val="24"/>
        </w:rPr>
        <w:t xml:space="preserve"> </w:t>
      </w:r>
      <w:r w:rsidRPr="006C7CF6">
        <w:rPr>
          <w:rFonts w:cs="Minion"/>
          <w:color w:val="000000"/>
          <w:szCs w:val="24"/>
        </w:rPr>
        <w:t>ремиссии</w:t>
      </w:r>
      <w:r w:rsidRPr="0098512C">
        <w:rPr>
          <w:rFonts w:cs="Minion"/>
          <w:color w:val="000000"/>
          <w:szCs w:val="24"/>
        </w:rPr>
        <w:t xml:space="preserve"> </w:t>
      </w:r>
      <w:r w:rsidRPr="006C7CF6">
        <w:rPr>
          <w:rFonts w:cs="Minion"/>
          <w:color w:val="000000"/>
          <w:szCs w:val="24"/>
        </w:rPr>
        <w:t>у</w:t>
      </w:r>
      <w:r w:rsidRPr="0098512C">
        <w:rPr>
          <w:rFonts w:cs="Minion"/>
          <w:color w:val="000000"/>
          <w:szCs w:val="24"/>
        </w:rPr>
        <w:t xml:space="preserve"> </w:t>
      </w:r>
      <w:r w:rsidRPr="006C7CF6">
        <w:rPr>
          <w:rFonts w:cs="Minion"/>
          <w:color w:val="000000"/>
          <w:szCs w:val="24"/>
        </w:rPr>
        <w:t>детей</w:t>
      </w:r>
      <w:r w:rsidRPr="0098512C">
        <w:rPr>
          <w:rFonts w:cs="Minion"/>
          <w:color w:val="000000"/>
          <w:szCs w:val="24"/>
        </w:rPr>
        <w:t xml:space="preserve"> </w:t>
      </w:r>
      <w:r w:rsidRPr="006C7CF6">
        <w:rPr>
          <w:rFonts w:cs="Minion"/>
          <w:color w:val="000000"/>
          <w:szCs w:val="24"/>
        </w:rPr>
        <w:t>выше</w:t>
      </w:r>
      <w:r>
        <w:rPr>
          <w:rFonts w:cs="Minion"/>
          <w:color w:val="000000"/>
          <w:szCs w:val="24"/>
        </w:rPr>
        <w:t xml:space="preserve">. </w:t>
      </w:r>
      <w:r w:rsidRPr="006C7CF6">
        <w:rPr>
          <w:rFonts w:eastAsia="Times New Roman"/>
          <w:szCs w:val="24"/>
          <w:lang w:eastAsia="ru-RU"/>
        </w:rPr>
        <w:t>Симптомы</w:t>
      </w:r>
      <w:r w:rsidRPr="0098512C">
        <w:rPr>
          <w:rFonts w:eastAsia="Times New Roman"/>
          <w:szCs w:val="24"/>
          <w:lang w:eastAsia="ru-RU"/>
        </w:rPr>
        <w:t xml:space="preserve"> </w:t>
      </w:r>
      <w:r w:rsidRPr="006C7CF6">
        <w:rPr>
          <w:rFonts w:eastAsia="Times New Roman"/>
          <w:szCs w:val="24"/>
          <w:lang w:eastAsia="ru-RU"/>
        </w:rPr>
        <w:t>сохраняются</w:t>
      </w:r>
      <w:r w:rsidRPr="0098512C">
        <w:rPr>
          <w:rFonts w:eastAsia="Times New Roman"/>
          <w:szCs w:val="24"/>
          <w:lang w:eastAsia="ru-RU"/>
        </w:rPr>
        <w:t xml:space="preserve"> </w:t>
      </w:r>
      <w:r w:rsidRPr="006C7CF6">
        <w:rPr>
          <w:rFonts w:eastAsia="Times New Roman"/>
          <w:szCs w:val="24"/>
          <w:lang w:eastAsia="ru-RU"/>
        </w:rPr>
        <w:t>в</w:t>
      </w:r>
      <w:r w:rsidRPr="0098512C">
        <w:rPr>
          <w:rFonts w:eastAsia="Times New Roman"/>
          <w:szCs w:val="24"/>
          <w:lang w:eastAsia="ru-RU"/>
        </w:rPr>
        <w:t xml:space="preserve"> </w:t>
      </w:r>
      <w:r w:rsidRPr="006C7CF6">
        <w:rPr>
          <w:rFonts w:eastAsia="Times New Roman"/>
          <w:szCs w:val="24"/>
          <w:lang w:eastAsia="ru-RU"/>
        </w:rPr>
        <w:t>пределах</w:t>
      </w:r>
      <w:r w:rsidRPr="0098512C">
        <w:rPr>
          <w:rFonts w:eastAsia="Times New Roman"/>
          <w:szCs w:val="24"/>
          <w:lang w:eastAsia="ru-RU"/>
        </w:rPr>
        <w:t xml:space="preserve"> 5 </w:t>
      </w:r>
      <w:r w:rsidRPr="006C7CF6">
        <w:rPr>
          <w:rFonts w:eastAsia="Times New Roman"/>
          <w:szCs w:val="24"/>
          <w:lang w:eastAsia="ru-RU"/>
        </w:rPr>
        <w:t>лет</w:t>
      </w:r>
      <w:r w:rsidRPr="0098512C">
        <w:rPr>
          <w:rFonts w:eastAsia="Times New Roman"/>
          <w:szCs w:val="24"/>
          <w:lang w:eastAsia="ru-RU"/>
        </w:rPr>
        <w:t xml:space="preserve"> </w:t>
      </w:r>
      <w:r w:rsidRPr="006C7CF6">
        <w:rPr>
          <w:rFonts w:eastAsia="Times New Roman"/>
          <w:szCs w:val="24"/>
          <w:lang w:eastAsia="ru-RU"/>
        </w:rPr>
        <w:t>у</w:t>
      </w:r>
      <w:r w:rsidRPr="0098512C">
        <w:rPr>
          <w:rFonts w:eastAsia="Times New Roman"/>
          <w:szCs w:val="24"/>
          <w:lang w:eastAsia="ru-RU"/>
        </w:rPr>
        <w:t xml:space="preserve"> 30% </w:t>
      </w:r>
      <w:r w:rsidRPr="006C7CF6">
        <w:rPr>
          <w:rFonts w:eastAsia="Times New Roman"/>
          <w:szCs w:val="24"/>
          <w:lang w:eastAsia="ru-RU"/>
        </w:rPr>
        <w:t>пациентов</w:t>
      </w:r>
      <w:r w:rsidRPr="0098512C">
        <w:rPr>
          <w:rFonts w:eastAsia="Times New Roman"/>
          <w:szCs w:val="24"/>
          <w:lang w:eastAsia="ru-RU"/>
        </w:rPr>
        <w:t xml:space="preserve">. </w:t>
      </w:r>
      <w:r w:rsidRPr="006C7CF6">
        <w:rPr>
          <w:rFonts w:eastAsia="Times New Roman"/>
          <w:szCs w:val="24"/>
          <w:lang w:eastAsia="ru-RU"/>
        </w:rPr>
        <w:t>Более</w:t>
      </w:r>
      <w:r w:rsidRPr="00AD2042">
        <w:rPr>
          <w:rFonts w:eastAsia="Times New Roman"/>
          <w:szCs w:val="24"/>
          <w:lang w:eastAsia="ru-RU"/>
        </w:rPr>
        <w:t xml:space="preserve"> 20% </w:t>
      </w:r>
      <w:r w:rsidRPr="006C7CF6">
        <w:rPr>
          <w:rFonts w:eastAsia="Times New Roman"/>
          <w:szCs w:val="24"/>
          <w:lang w:eastAsia="ru-RU"/>
        </w:rPr>
        <w:t>пациентов</w:t>
      </w:r>
      <w:r w:rsidRPr="00AD2042">
        <w:rPr>
          <w:rFonts w:eastAsia="Times New Roman"/>
          <w:szCs w:val="24"/>
          <w:lang w:eastAsia="ru-RU"/>
        </w:rPr>
        <w:t xml:space="preserve"> </w:t>
      </w:r>
      <w:r w:rsidRPr="006C7CF6">
        <w:rPr>
          <w:rFonts w:eastAsia="Times New Roman"/>
          <w:szCs w:val="24"/>
          <w:lang w:eastAsia="ru-RU"/>
        </w:rPr>
        <w:t>страдают</w:t>
      </w:r>
      <w:r w:rsidRPr="00AD2042">
        <w:rPr>
          <w:rFonts w:eastAsia="Times New Roman"/>
          <w:szCs w:val="24"/>
          <w:lang w:eastAsia="ru-RU"/>
        </w:rPr>
        <w:t xml:space="preserve"> </w:t>
      </w:r>
      <w:r w:rsidRPr="006C7CF6">
        <w:rPr>
          <w:rFonts w:eastAsia="Times New Roman"/>
          <w:szCs w:val="24"/>
          <w:lang w:eastAsia="ru-RU"/>
        </w:rPr>
        <w:t>дольше</w:t>
      </w:r>
      <w:r w:rsidRPr="00AD2042">
        <w:rPr>
          <w:rFonts w:eastAsia="Times New Roman"/>
          <w:szCs w:val="24"/>
          <w:lang w:eastAsia="ru-RU"/>
        </w:rPr>
        <w:t xml:space="preserve"> 5 </w:t>
      </w:r>
      <w:r w:rsidRPr="006C7CF6">
        <w:rPr>
          <w:rFonts w:eastAsia="Times New Roman"/>
          <w:szCs w:val="24"/>
          <w:lang w:eastAsia="ru-RU"/>
        </w:rPr>
        <w:t>лет</w:t>
      </w:r>
      <w:r>
        <w:rPr>
          <w:rFonts w:eastAsia="Times New Roman"/>
          <w:color w:val="5B9BD5" w:themeColor="accent1"/>
          <w:szCs w:val="24"/>
          <w:lang w:eastAsia="ru-RU"/>
        </w:rPr>
        <w:t>.</w:t>
      </w:r>
    </w:p>
    <w:p w:rsidR="00820C6F" w:rsidRPr="006C7CF6" w:rsidRDefault="00820C6F" w:rsidP="00820C6F">
      <w:pPr>
        <w:ind w:right="37" w:firstLine="567"/>
        <w:rPr>
          <w:szCs w:val="24"/>
        </w:rPr>
      </w:pPr>
      <w:r w:rsidRPr="006C7CF6">
        <w:rPr>
          <w:szCs w:val="24"/>
        </w:rPr>
        <w:t>Для хронической крапивницы характерно волнообразное течение без прогрессирующего ухудшения.</w:t>
      </w:r>
    </w:p>
    <w:p w:rsidR="00820C6F" w:rsidRPr="00C4601F" w:rsidRDefault="00820C6F" w:rsidP="005647AF">
      <w:pPr>
        <w:ind w:firstLine="567"/>
        <w:rPr>
          <w:szCs w:val="24"/>
        </w:rPr>
      </w:pPr>
      <w:r w:rsidRPr="006C7CF6">
        <w:rPr>
          <w:szCs w:val="24"/>
        </w:rPr>
        <w:t xml:space="preserve">Антигистаминные препараты эффективны у 40–60% пациентов с хронической спонтанной </w:t>
      </w:r>
      <w:bookmarkStart w:id="50" w:name="_Toc27046060"/>
      <w:r>
        <w:rPr>
          <w:szCs w:val="24"/>
        </w:rPr>
        <w:t>крапивницей.</w:t>
      </w:r>
    </w:p>
    <w:p w:rsidR="00820C6F" w:rsidRDefault="00820C6F" w:rsidP="00E46AEA">
      <w:pPr>
        <w:pStyle w:val="CustomContentNormal"/>
        <w:spacing w:before="0" w:line="276" w:lineRule="auto"/>
      </w:pPr>
      <w:r>
        <w:t>Критерии оценки качества медицинской помощи</w:t>
      </w:r>
    </w:p>
    <w:tbl>
      <w:tblPr>
        <w:tblpPr w:leftFromText="180" w:rightFromText="180" w:vertAnchor="text" w:horzAnchor="margin" w:tblpX="-276" w:tblpY="341"/>
        <w:tblW w:w="5081"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2"/>
        <w:gridCol w:w="5369"/>
        <w:gridCol w:w="1773"/>
        <w:gridCol w:w="11"/>
        <w:gridCol w:w="1765"/>
      </w:tblGrid>
      <w:tr w:rsidR="00820C6F" w:rsidRPr="00F95275" w:rsidTr="00C1134D">
        <w:trPr>
          <w:tblHeader/>
        </w:trPr>
        <w:tc>
          <w:tcPr>
            <w:tcW w:w="301" w:type="pct"/>
            <w:tcBorders>
              <w:top w:val="single" w:sz="6" w:space="0" w:color="000000"/>
              <w:left w:val="single" w:sz="6" w:space="0" w:color="000000"/>
              <w:bottom w:val="single" w:sz="6" w:space="0" w:color="000000"/>
              <w:right w:val="single" w:sz="6" w:space="0" w:color="000000"/>
            </w:tcBorders>
            <w:vAlign w:val="center"/>
            <w:hideMark/>
          </w:tcPr>
          <w:p w:rsidR="00820C6F" w:rsidRDefault="00820C6F" w:rsidP="00F74F0B">
            <w:pPr>
              <w:pStyle w:val="afc"/>
              <w:spacing w:beforeAutospacing="0" w:afterAutospacing="0" w:line="240" w:lineRule="auto"/>
              <w:ind w:firstLine="0"/>
              <w:jc w:val="center"/>
            </w:pPr>
            <w:r>
              <w:rPr>
                <w:rStyle w:val="affb"/>
              </w:rPr>
              <w:t>№</w:t>
            </w:r>
          </w:p>
          <w:p w:rsidR="00820C6F" w:rsidRDefault="00820C6F" w:rsidP="00F74F0B">
            <w:pPr>
              <w:pStyle w:val="afc"/>
              <w:spacing w:beforeAutospacing="0" w:afterAutospacing="0" w:line="240" w:lineRule="auto"/>
              <w:ind w:firstLine="0"/>
              <w:jc w:val="center"/>
            </w:pPr>
          </w:p>
        </w:tc>
        <w:tc>
          <w:tcPr>
            <w:tcW w:w="2829" w:type="pct"/>
            <w:tcBorders>
              <w:top w:val="single" w:sz="6" w:space="0" w:color="000000"/>
              <w:left w:val="single" w:sz="6" w:space="0" w:color="000000"/>
              <w:bottom w:val="single" w:sz="6" w:space="0" w:color="000000"/>
              <w:right w:val="single" w:sz="6" w:space="0" w:color="000000"/>
            </w:tcBorders>
            <w:vAlign w:val="center"/>
            <w:hideMark/>
          </w:tcPr>
          <w:p w:rsidR="00820C6F" w:rsidRDefault="00820C6F" w:rsidP="00F74F0B">
            <w:pPr>
              <w:pStyle w:val="afc"/>
              <w:spacing w:beforeAutospacing="0" w:afterAutospacing="0" w:line="240" w:lineRule="auto"/>
              <w:ind w:firstLine="0"/>
              <w:jc w:val="center"/>
            </w:pPr>
            <w:r>
              <w:rPr>
                <w:rStyle w:val="affb"/>
              </w:rPr>
              <w:t>Критерии качества</w:t>
            </w:r>
          </w:p>
        </w:tc>
        <w:tc>
          <w:tcPr>
            <w:tcW w:w="940" w:type="pct"/>
            <w:gridSpan w:val="2"/>
            <w:tcBorders>
              <w:top w:val="single" w:sz="6" w:space="0" w:color="000000"/>
              <w:left w:val="single" w:sz="6" w:space="0" w:color="000000"/>
              <w:bottom w:val="single" w:sz="6" w:space="0" w:color="000000"/>
              <w:right w:val="single" w:sz="6" w:space="0" w:color="000000"/>
            </w:tcBorders>
            <w:vAlign w:val="center"/>
            <w:hideMark/>
          </w:tcPr>
          <w:p w:rsidR="00820C6F" w:rsidRDefault="00820C6F" w:rsidP="00F74F0B">
            <w:pPr>
              <w:pStyle w:val="afc"/>
              <w:spacing w:beforeAutospacing="0" w:afterAutospacing="0" w:line="240" w:lineRule="auto"/>
              <w:ind w:firstLine="0"/>
              <w:jc w:val="center"/>
            </w:pPr>
            <w:r>
              <w:rPr>
                <w:rStyle w:val="affb"/>
              </w:rPr>
              <w:t xml:space="preserve">Уровень убедительности рекомендаций </w:t>
            </w:r>
          </w:p>
        </w:tc>
        <w:tc>
          <w:tcPr>
            <w:tcW w:w="929" w:type="pct"/>
            <w:tcBorders>
              <w:top w:val="single" w:sz="6" w:space="0" w:color="000000"/>
              <w:left w:val="single" w:sz="6" w:space="0" w:color="000000"/>
              <w:bottom w:val="single" w:sz="6" w:space="0" w:color="000000"/>
              <w:right w:val="single" w:sz="6" w:space="0" w:color="000000"/>
            </w:tcBorders>
            <w:vAlign w:val="center"/>
            <w:hideMark/>
          </w:tcPr>
          <w:p w:rsidR="00820C6F" w:rsidRDefault="00820C6F" w:rsidP="00F74F0B">
            <w:pPr>
              <w:pStyle w:val="afc"/>
              <w:spacing w:beforeAutospacing="0" w:afterAutospacing="0" w:line="240" w:lineRule="auto"/>
              <w:ind w:firstLine="0"/>
              <w:jc w:val="center"/>
            </w:pPr>
            <w:r>
              <w:rPr>
                <w:rStyle w:val="affb"/>
              </w:rPr>
              <w:t>Уровень достоверности доказательств</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hideMark/>
          </w:tcPr>
          <w:p w:rsidR="00820C6F" w:rsidRDefault="00820C6F" w:rsidP="00F74F0B">
            <w:pPr>
              <w:pStyle w:val="afc"/>
              <w:spacing w:beforeAutospacing="0" w:afterAutospacing="0" w:line="240" w:lineRule="auto"/>
              <w:ind w:left="720" w:firstLine="0"/>
            </w:pPr>
          </w:p>
        </w:tc>
        <w:tc>
          <w:tcPr>
            <w:tcW w:w="2829" w:type="pct"/>
            <w:tcBorders>
              <w:top w:val="single" w:sz="6" w:space="0" w:color="000000"/>
              <w:left w:val="single" w:sz="6" w:space="0" w:color="000000"/>
              <w:bottom w:val="single" w:sz="6" w:space="0" w:color="000000"/>
              <w:right w:val="single" w:sz="6" w:space="0" w:color="000000"/>
            </w:tcBorders>
            <w:hideMark/>
          </w:tcPr>
          <w:p w:rsidR="00820C6F" w:rsidRDefault="00820C6F" w:rsidP="00F74F0B">
            <w:pPr>
              <w:pStyle w:val="afc"/>
              <w:spacing w:beforeAutospacing="0" w:afterAutospacing="0" w:line="240" w:lineRule="auto"/>
              <w:ind w:firstLine="0"/>
            </w:pPr>
          </w:p>
        </w:tc>
        <w:tc>
          <w:tcPr>
            <w:tcW w:w="934" w:type="pct"/>
            <w:tcBorders>
              <w:top w:val="single" w:sz="6" w:space="0" w:color="000000"/>
              <w:left w:val="single" w:sz="6" w:space="0" w:color="000000"/>
              <w:bottom w:val="single" w:sz="6" w:space="0" w:color="000000"/>
              <w:right w:val="single" w:sz="6" w:space="0" w:color="000000"/>
            </w:tcBorders>
            <w:hideMark/>
          </w:tcPr>
          <w:p w:rsidR="00820C6F" w:rsidRDefault="00820C6F" w:rsidP="00F74F0B">
            <w:pPr>
              <w:pStyle w:val="afc"/>
              <w:spacing w:beforeAutospacing="0" w:afterAutospacing="0" w:line="240" w:lineRule="auto"/>
              <w:ind w:firstLine="0"/>
              <w:jc w:val="center"/>
            </w:pPr>
          </w:p>
        </w:tc>
        <w:tc>
          <w:tcPr>
            <w:tcW w:w="936" w:type="pct"/>
            <w:gridSpan w:val="2"/>
            <w:tcBorders>
              <w:top w:val="single" w:sz="6" w:space="0" w:color="000000"/>
              <w:left w:val="single" w:sz="6" w:space="0" w:color="000000"/>
              <w:bottom w:val="single" w:sz="6" w:space="0" w:color="000000"/>
              <w:right w:val="single" w:sz="6" w:space="0" w:color="000000"/>
            </w:tcBorders>
            <w:hideMark/>
          </w:tcPr>
          <w:p w:rsidR="00820C6F" w:rsidRDefault="00820C6F" w:rsidP="00F74F0B">
            <w:pPr>
              <w:pStyle w:val="afc"/>
              <w:spacing w:beforeAutospacing="0" w:afterAutospacing="0" w:line="240" w:lineRule="auto"/>
              <w:ind w:firstLine="0"/>
              <w:jc w:val="center"/>
            </w:pP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F74F0B">
            <w:pPr>
              <w:pStyle w:val="afc"/>
              <w:spacing w:beforeAutospacing="0" w:afterAutospacing="0" w:line="240" w:lineRule="auto"/>
              <w:ind w:right="285" w:firstLine="0"/>
              <w:rPr>
                <w:rFonts w:eastAsiaTheme="minorEastAsia"/>
              </w:rPr>
            </w:pPr>
            <w:r w:rsidRPr="008077E2">
              <w:t xml:space="preserve">Выполнена консультация пациента </w:t>
            </w:r>
            <w:r>
              <w:t xml:space="preserve">врачом-дерматовенерологом или врачом </w:t>
            </w:r>
            <w:r w:rsidRPr="008077E2">
              <w:t>аллергологом</w:t>
            </w:r>
            <w:r>
              <w:t xml:space="preserve"> иммунологом</w:t>
            </w:r>
          </w:p>
        </w:tc>
        <w:tc>
          <w:tcPr>
            <w:tcW w:w="934" w:type="pct"/>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F74F0B">
            <w:pPr>
              <w:pStyle w:val="afc"/>
              <w:ind w:firstLine="0"/>
              <w:jc w:val="center"/>
              <w:rPr>
                <w:rFonts w:eastAsiaTheme="minorEastAsia"/>
              </w:rPr>
            </w:pPr>
            <w:r w:rsidRPr="008077E2">
              <w:t>1</w:t>
            </w:r>
          </w:p>
        </w:tc>
        <w:tc>
          <w:tcPr>
            <w:tcW w:w="936" w:type="pct"/>
            <w:gridSpan w:val="2"/>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F74F0B">
            <w:pPr>
              <w:pStyle w:val="afc"/>
              <w:ind w:firstLine="0"/>
              <w:jc w:val="center"/>
              <w:rPr>
                <w:rFonts w:eastAsiaTheme="minorEastAsia"/>
              </w:rPr>
            </w:pPr>
            <w:r w:rsidRPr="008077E2">
              <w:t>А</w:t>
            </w:r>
          </w:p>
        </w:tc>
      </w:tr>
      <w:tr w:rsidR="00820C6F" w:rsidRPr="00F95275" w:rsidTr="00C1134D">
        <w:trPr>
          <w:trHeight w:val="400"/>
        </w:trPr>
        <w:tc>
          <w:tcPr>
            <w:tcW w:w="301" w:type="pct"/>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F74F0B">
            <w:pPr>
              <w:pStyle w:val="afc"/>
              <w:spacing w:beforeAutospacing="0" w:afterAutospacing="0" w:line="240" w:lineRule="auto"/>
              <w:ind w:firstLine="0"/>
              <w:rPr>
                <w:rFonts w:eastAsiaTheme="minorEastAsia"/>
              </w:rPr>
            </w:pPr>
            <w:r>
              <w:t>Выполнен</w:t>
            </w:r>
            <w:r w:rsidRPr="008077E2">
              <w:t xml:space="preserve"> </w:t>
            </w:r>
            <w:r>
              <w:t>сбор</w:t>
            </w:r>
            <w:r w:rsidRPr="008077E2">
              <w:t xml:space="preserve"> анамнеза, включая аллергологический</w:t>
            </w:r>
          </w:p>
        </w:tc>
        <w:tc>
          <w:tcPr>
            <w:tcW w:w="934" w:type="pct"/>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F74F0B">
            <w:pPr>
              <w:pStyle w:val="afc"/>
              <w:ind w:firstLine="0"/>
              <w:jc w:val="center"/>
              <w:rPr>
                <w:rFonts w:eastAsiaTheme="minorEastAsia"/>
              </w:rPr>
            </w:pPr>
            <w:r w:rsidRPr="008077E2">
              <w:t>1</w:t>
            </w:r>
          </w:p>
        </w:tc>
        <w:tc>
          <w:tcPr>
            <w:tcW w:w="936" w:type="pct"/>
            <w:gridSpan w:val="2"/>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F74F0B">
            <w:pPr>
              <w:pStyle w:val="afc"/>
              <w:ind w:firstLine="0"/>
              <w:jc w:val="center"/>
              <w:rPr>
                <w:rFonts w:eastAsiaTheme="minorEastAsia"/>
              </w:rPr>
            </w:pPr>
            <w:r w:rsidRPr="008077E2">
              <w:t>А</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F74F0B">
            <w:pPr>
              <w:pStyle w:val="afc"/>
              <w:spacing w:beforeAutospacing="0" w:afterAutospacing="0" w:line="240" w:lineRule="auto"/>
              <w:ind w:right="143" w:firstLine="0"/>
              <w:rPr>
                <w:rFonts w:eastAsiaTheme="minorEastAsia"/>
              </w:rPr>
            </w:pPr>
            <w:r w:rsidRPr="008077E2">
              <w:t>Выполнено проведение балльной оценки состояния пациента с использованием индекса активности за 7 дней (</w:t>
            </w:r>
            <w:r w:rsidRPr="008077E2">
              <w:rPr>
                <w:lang w:val="en-US"/>
              </w:rPr>
              <w:t>UAS</w:t>
            </w:r>
            <w:r w:rsidRPr="008077E2">
              <w:t xml:space="preserve"> 7)</w:t>
            </w:r>
          </w:p>
        </w:tc>
        <w:tc>
          <w:tcPr>
            <w:tcW w:w="934" w:type="pct"/>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F74F0B">
            <w:pPr>
              <w:pStyle w:val="afc"/>
              <w:ind w:firstLine="0"/>
              <w:jc w:val="center"/>
              <w:rPr>
                <w:rFonts w:eastAsiaTheme="minorEastAsia"/>
              </w:rPr>
            </w:pPr>
            <w:r w:rsidRPr="008077E2">
              <w:t>5</w:t>
            </w:r>
          </w:p>
        </w:tc>
        <w:tc>
          <w:tcPr>
            <w:tcW w:w="936" w:type="pct"/>
            <w:gridSpan w:val="2"/>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F74F0B">
            <w:pPr>
              <w:pStyle w:val="afc"/>
              <w:ind w:firstLine="0"/>
              <w:jc w:val="center"/>
              <w:rPr>
                <w:rFonts w:eastAsiaTheme="minorEastAsia"/>
              </w:rPr>
            </w:pPr>
            <w:r w:rsidRPr="008077E2">
              <w:t>А</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F74F0B">
            <w:pPr>
              <w:pStyle w:val="afc"/>
              <w:spacing w:beforeAutospacing="0" w:afterAutospacing="0" w:line="240" w:lineRule="auto"/>
              <w:ind w:right="143" w:firstLine="0"/>
              <w:rPr>
                <w:rFonts w:eastAsiaTheme="minorEastAsia"/>
              </w:rPr>
            </w:pPr>
            <w:r w:rsidRPr="008077E2">
              <w:t xml:space="preserve">Выполнено проведение оценки контроля крапивницы с использованием опросника </w:t>
            </w:r>
            <w:r w:rsidRPr="008077E2">
              <w:rPr>
                <w:lang w:val="en-US"/>
              </w:rPr>
              <w:t>U</w:t>
            </w:r>
            <w:r w:rsidRPr="008077E2">
              <w:t>С</w:t>
            </w:r>
            <w:r w:rsidRPr="008077E2">
              <w:rPr>
                <w:lang w:val="en-US"/>
              </w:rPr>
              <w:t>T</w:t>
            </w:r>
          </w:p>
        </w:tc>
        <w:tc>
          <w:tcPr>
            <w:tcW w:w="934" w:type="pct"/>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F74F0B">
            <w:pPr>
              <w:pStyle w:val="afc"/>
              <w:ind w:firstLine="0"/>
              <w:jc w:val="center"/>
              <w:rPr>
                <w:rFonts w:eastAsiaTheme="minorEastAsia"/>
              </w:rPr>
            </w:pPr>
            <w:r w:rsidRPr="008077E2">
              <w:t>5</w:t>
            </w:r>
          </w:p>
        </w:tc>
        <w:tc>
          <w:tcPr>
            <w:tcW w:w="936" w:type="pct"/>
            <w:gridSpan w:val="2"/>
            <w:tcBorders>
              <w:top w:val="single" w:sz="6" w:space="0" w:color="000000"/>
              <w:left w:val="single" w:sz="6" w:space="0" w:color="000000"/>
              <w:bottom w:val="single" w:sz="6" w:space="0" w:color="000000"/>
              <w:right w:val="single" w:sz="6" w:space="0" w:color="000000"/>
            </w:tcBorders>
            <w:vAlign w:val="center"/>
            <w:hideMark/>
          </w:tcPr>
          <w:p w:rsidR="00820C6F" w:rsidRPr="00075169" w:rsidRDefault="00820C6F" w:rsidP="00F74F0B">
            <w:pPr>
              <w:pStyle w:val="afc"/>
              <w:ind w:firstLine="0"/>
              <w:jc w:val="center"/>
              <w:rPr>
                <w:rFonts w:eastAsiaTheme="minorEastAsia"/>
              </w:rPr>
            </w:pPr>
            <w:r w:rsidRPr="008077E2">
              <w:t>А</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spacing w:beforeAutospacing="0" w:afterAutospacing="0" w:line="240" w:lineRule="auto"/>
              <w:ind w:right="143" w:firstLine="0"/>
              <w:rPr>
                <w:rFonts w:eastAsiaTheme="minorEastAsia"/>
              </w:rPr>
            </w:pPr>
            <w:r>
              <w:t>Выполнен общий (клинический) анализ крови</w:t>
            </w:r>
          </w:p>
        </w:tc>
        <w:tc>
          <w:tcPr>
            <w:tcW w:w="934"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rPr>
                <w:rFonts w:eastAsiaTheme="minorEastAsia"/>
              </w:rPr>
            </w:pPr>
            <w:r w:rsidRPr="008077E2">
              <w:t>4</w:t>
            </w:r>
          </w:p>
        </w:tc>
        <w:tc>
          <w:tcPr>
            <w:tcW w:w="936" w:type="pct"/>
            <w:gridSpan w:val="2"/>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rPr>
                <w:rFonts w:eastAsiaTheme="minorEastAsia"/>
              </w:rPr>
            </w:pPr>
            <w:r w:rsidRPr="008077E2">
              <w:t>С</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820C6F">
            <w:pPr>
              <w:pStyle w:val="afc"/>
              <w:numPr>
                <w:ilvl w:val="0"/>
                <w:numId w:val="3"/>
              </w:numPr>
              <w:spacing w:beforeAutospacing="0" w:afterAutospacing="0" w:line="240" w:lineRule="auto"/>
            </w:pPr>
          </w:p>
        </w:tc>
        <w:tc>
          <w:tcPr>
            <w:tcW w:w="2829"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spacing w:beforeAutospacing="0" w:afterAutospacing="0" w:line="240" w:lineRule="auto"/>
              <w:ind w:firstLine="0"/>
              <w:rPr>
                <w:rFonts w:eastAsiaTheme="minorEastAsia"/>
              </w:rPr>
            </w:pPr>
            <w:r w:rsidRPr="008077E2">
              <w:t>Выполнен СРБ</w:t>
            </w:r>
          </w:p>
        </w:tc>
        <w:tc>
          <w:tcPr>
            <w:tcW w:w="934"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rPr>
                <w:rFonts w:eastAsiaTheme="minorEastAsia"/>
              </w:rPr>
            </w:pPr>
            <w:r w:rsidRPr="008077E2">
              <w:t>4</w:t>
            </w:r>
          </w:p>
        </w:tc>
        <w:tc>
          <w:tcPr>
            <w:tcW w:w="936" w:type="pct"/>
            <w:gridSpan w:val="2"/>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rPr>
                <w:rFonts w:eastAsiaTheme="minorEastAsia"/>
              </w:rPr>
            </w:pPr>
            <w:r w:rsidRPr="008077E2">
              <w:t>С</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spacing w:beforeAutospacing="0" w:afterAutospacing="0" w:line="240" w:lineRule="auto"/>
              <w:ind w:firstLine="0"/>
              <w:rPr>
                <w:rFonts w:eastAsiaTheme="minorEastAsia"/>
              </w:rPr>
            </w:pPr>
            <w:r w:rsidRPr="008077E2">
              <w:t>Выполнено назначение Н</w:t>
            </w:r>
            <w:r w:rsidRPr="008077E2">
              <w:rPr>
                <w:vertAlign w:val="subscript"/>
              </w:rPr>
              <w:t>1</w:t>
            </w:r>
            <w:r w:rsidRPr="008077E2">
              <w:t>-АГ второго поколения</w:t>
            </w:r>
          </w:p>
        </w:tc>
        <w:tc>
          <w:tcPr>
            <w:tcW w:w="934"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rPr>
                <w:rFonts w:eastAsiaTheme="minorEastAsia"/>
              </w:rPr>
            </w:pPr>
            <w:r w:rsidRPr="008077E2">
              <w:t>1</w:t>
            </w:r>
          </w:p>
        </w:tc>
        <w:tc>
          <w:tcPr>
            <w:tcW w:w="936" w:type="pct"/>
            <w:gridSpan w:val="2"/>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rPr>
                <w:rFonts w:eastAsiaTheme="minorEastAsia"/>
              </w:rPr>
            </w:pPr>
            <w:r w:rsidRPr="008077E2">
              <w:t>А</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spacing w:beforeAutospacing="0" w:afterAutospacing="0" w:line="240" w:lineRule="auto"/>
              <w:ind w:firstLine="0"/>
            </w:pPr>
            <w:r w:rsidRPr="008077E2">
              <w:t>Выполнено назначение Н</w:t>
            </w:r>
            <w:r w:rsidRPr="008077E2">
              <w:rPr>
                <w:vertAlign w:val="subscript"/>
              </w:rPr>
              <w:t>1</w:t>
            </w:r>
            <w:r w:rsidRPr="008077E2">
              <w:t>-АГ второго поколения регулярно, а не по потребности в минимально необходимой дозе</w:t>
            </w:r>
          </w:p>
        </w:tc>
        <w:tc>
          <w:tcPr>
            <w:tcW w:w="934" w:type="pct"/>
            <w:tcBorders>
              <w:top w:val="single" w:sz="6" w:space="0" w:color="000000"/>
              <w:left w:val="single" w:sz="6" w:space="0" w:color="000000"/>
              <w:bottom w:val="single" w:sz="6" w:space="0" w:color="000000"/>
              <w:right w:val="single" w:sz="6" w:space="0" w:color="000000"/>
            </w:tcBorders>
          </w:tcPr>
          <w:p w:rsidR="00820C6F" w:rsidRPr="00075169" w:rsidRDefault="00820C6F" w:rsidP="00F74F0B">
            <w:pPr>
              <w:pStyle w:val="afc"/>
              <w:ind w:firstLine="0"/>
              <w:jc w:val="center"/>
            </w:pPr>
            <w:r w:rsidRPr="008077E2">
              <w:t>1</w:t>
            </w:r>
          </w:p>
        </w:tc>
        <w:tc>
          <w:tcPr>
            <w:tcW w:w="936" w:type="pct"/>
            <w:gridSpan w:val="2"/>
            <w:tcBorders>
              <w:top w:val="single" w:sz="6" w:space="0" w:color="000000"/>
              <w:left w:val="single" w:sz="6" w:space="0" w:color="000000"/>
              <w:bottom w:val="single" w:sz="6" w:space="0" w:color="000000"/>
              <w:right w:val="single" w:sz="6" w:space="0" w:color="000000"/>
            </w:tcBorders>
          </w:tcPr>
          <w:p w:rsidR="00820C6F" w:rsidRPr="00075169" w:rsidRDefault="00820C6F" w:rsidP="00F74F0B">
            <w:pPr>
              <w:pStyle w:val="afc"/>
              <w:ind w:firstLine="0"/>
              <w:jc w:val="center"/>
            </w:pPr>
            <w:r w:rsidRPr="008077E2">
              <w:t>А</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spacing w:beforeAutospacing="0" w:afterAutospacing="0" w:line="240" w:lineRule="auto"/>
              <w:ind w:firstLine="0"/>
            </w:pPr>
            <w:r w:rsidRPr="008077E2">
              <w:t xml:space="preserve">При отсутствии особых показаний у пациентов с крапивницей </w:t>
            </w:r>
            <w:proofErr w:type="gramStart"/>
            <w:r w:rsidRPr="008077E2">
              <w:t>не  назначались</w:t>
            </w:r>
            <w:proofErr w:type="gramEnd"/>
            <w:r w:rsidRPr="008077E2">
              <w:t xml:space="preserve">  седативные антигистаминные препараты первого поколения</w:t>
            </w:r>
          </w:p>
        </w:tc>
        <w:tc>
          <w:tcPr>
            <w:tcW w:w="934" w:type="pct"/>
            <w:tcBorders>
              <w:top w:val="single" w:sz="6" w:space="0" w:color="000000"/>
              <w:left w:val="single" w:sz="6" w:space="0" w:color="000000"/>
              <w:bottom w:val="single" w:sz="6" w:space="0" w:color="000000"/>
              <w:right w:val="single" w:sz="6" w:space="0" w:color="000000"/>
            </w:tcBorders>
          </w:tcPr>
          <w:p w:rsidR="00820C6F" w:rsidRPr="00075169" w:rsidRDefault="00820C6F" w:rsidP="00F74F0B">
            <w:pPr>
              <w:pStyle w:val="afc"/>
              <w:ind w:firstLine="0"/>
              <w:jc w:val="center"/>
            </w:pPr>
            <w:r w:rsidRPr="008077E2">
              <w:t>1</w:t>
            </w:r>
          </w:p>
        </w:tc>
        <w:tc>
          <w:tcPr>
            <w:tcW w:w="936" w:type="pct"/>
            <w:gridSpan w:val="2"/>
            <w:tcBorders>
              <w:top w:val="single" w:sz="6" w:space="0" w:color="000000"/>
              <w:left w:val="single" w:sz="6" w:space="0" w:color="000000"/>
              <w:bottom w:val="single" w:sz="6" w:space="0" w:color="000000"/>
              <w:right w:val="single" w:sz="6" w:space="0" w:color="000000"/>
            </w:tcBorders>
          </w:tcPr>
          <w:p w:rsidR="00820C6F" w:rsidRPr="00075169" w:rsidRDefault="00820C6F" w:rsidP="00F74F0B">
            <w:pPr>
              <w:pStyle w:val="afc"/>
              <w:ind w:firstLine="0"/>
              <w:jc w:val="center"/>
            </w:pPr>
            <w:r w:rsidRPr="008077E2">
              <w:t>А</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spacing w:beforeAutospacing="0" w:afterAutospacing="0" w:line="240" w:lineRule="auto"/>
              <w:ind w:firstLine="0"/>
            </w:pPr>
            <w:r w:rsidRPr="008077E2">
              <w:t>Выполнено увеличение дозы одного Н</w:t>
            </w:r>
            <w:r w:rsidRPr="008077E2">
              <w:rPr>
                <w:vertAlign w:val="subscript"/>
              </w:rPr>
              <w:t>1</w:t>
            </w:r>
            <w:r w:rsidRPr="008077E2">
              <w:t>-АГ второго поколения, а не комбинация разных Н</w:t>
            </w:r>
            <w:r w:rsidRPr="008077E2">
              <w:rPr>
                <w:vertAlign w:val="subscript"/>
              </w:rPr>
              <w:t>1</w:t>
            </w:r>
            <w:r w:rsidRPr="008077E2">
              <w:t>-антигистаминных препаратов</w:t>
            </w:r>
          </w:p>
        </w:tc>
        <w:tc>
          <w:tcPr>
            <w:tcW w:w="934"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pPr>
            <w:r w:rsidRPr="008077E2">
              <w:t>5</w:t>
            </w:r>
          </w:p>
        </w:tc>
        <w:tc>
          <w:tcPr>
            <w:tcW w:w="936" w:type="pct"/>
            <w:gridSpan w:val="2"/>
            <w:tcBorders>
              <w:top w:val="single" w:sz="6" w:space="0" w:color="000000"/>
              <w:left w:val="single" w:sz="6" w:space="0" w:color="000000"/>
              <w:bottom w:val="single" w:sz="6" w:space="0" w:color="000000"/>
              <w:right w:val="single" w:sz="6" w:space="0" w:color="000000"/>
            </w:tcBorders>
          </w:tcPr>
          <w:p w:rsidR="00820C6F" w:rsidRPr="00075169" w:rsidRDefault="00820C6F" w:rsidP="00F74F0B">
            <w:pPr>
              <w:pStyle w:val="afc"/>
              <w:ind w:firstLine="0"/>
              <w:jc w:val="center"/>
            </w:pPr>
            <w:r w:rsidRPr="008077E2">
              <w:t>А</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spacing w:beforeAutospacing="0" w:afterAutospacing="0" w:line="240" w:lineRule="auto"/>
              <w:ind w:firstLine="0"/>
            </w:pPr>
            <w:r w:rsidRPr="008077E2">
              <w:t xml:space="preserve">Выполнено назначение </w:t>
            </w:r>
            <w:proofErr w:type="spellStart"/>
            <w:r w:rsidRPr="008077E2">
              <w:t>омализумаба</w:t>
            </w:r>
            <w:proofErr w:type="spellEnd"/>
            <w:r w:rsidRPr="008077E2">
              <w:t xml:space="preserve"> к терапии Н</w:t>
            </w:r>
            <w:r w:rsidRPr="008077E2">
              <w:rPr>
                <w:vertAlign w:val="subscript"/>
              </w:rPr>
              <w:t>1</w:t>
            </w:r>
            <w:r w:rsidRPr="008077E2">
              <w:t>-АГ второго поколения в случае отсутствия эффекта Н</w:t>
            </w:r>
            <w:r w:rsidRPr="008077E2">
              <w:rPr>
                <w:vertAlign w:val="subscript"/>
              </w:rPr>
              <w:t>1</w:t>
            </w:r>
            <w:r w:rsidRPr="008077E2">
              <w:t>-АГ второго поколения</w:t>
            </w:r>
          </w:p>
        </w:tc>
        <w:tc>
          <w:tcPr>
            <w:tcW w:w="934"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pPr>
            <w:r w:rsidRPr="008077E2">
              <w:t>1</w:t>
            </w:r>
          </w:p>
        </w:tc>
        <w:tc>
          <w:tcPr>
            <w:tcW w:w="936" w:type="pct"/>
            <w:gridSpan w:val="2"/>
            <w:tcBorders>
              <w:top w:val="single" w:sz="6" w:space="0" w:color="000000"/>
              <w:left w:val="single" w:sz="6" w:space="0" w:color="000000"/>
              <w:bottom w:val="single" w:sz="6" w:space="0" w:color="000000"/>
              <w:right w:val="single" w:sz="6" w:space="0" w:color="000000"/>
            </w:tcBorders>
          </w:tcPr>
          <w:p w:rsidR="00820C6F" w:rsidRPr="00075169" w:rsidRDefault="00820C6F" w:rsidP="00F74F0B">
            <w:pPr>
              <w:rPr>
                <w:szCs w:val="24"/>
              </w:rPr>
            </w:pPr>
          </w:p>
          <w:p w:rsidR="00820C6F" w:rsidRPr="00075169" w:rsidRDefault="00820C6F" w:rsidP="00F74F0B">
            <w:pPr>
              <w:pStyle w:val="afc"/>
              <w:ind w:firstLine="0"/>
              <w:jc w:val="center"/>
            </w:pPr>
            <w:r w:rsidRPr="008077E2">
              <w:t>А</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spacing w:beforeAutospacing="0" w:afterAutospacing="0" w:line="240" w:lineRule="auto"/>
              <w:ind w:firstLine="0"/>
            </w:pPr>
            <w:r w:rsidRPr="008077E2">
              <w:t>Выполнено назначение коротких курсов системных ГКС для купирования тяжелого обострения</w:t>
            </w:r>
          </w:p>
        </w:tc>
        <w:tc>
          <w:tcPr>
            <w:tcW w:w="934"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pPr>
            <w:r w:rsidRPr="008077E2">
              <w:t>5</w:t>
            </w:r>
          </w:p>
        </w:tc>
        <w:tc>
          <w:tcPr>
            <w:tcW w:w="936" w:type="pct"/>
            <w:gridSpan w:val="2"/>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pPr>
            <w:r w:rsidRPr="008077E2">
              <w:t>С</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spacing w:beforeAutospacing="0" w:afterAutospacing="0" w:line="240" w:lineRule="auto"/>
              <w:ind w:firstLine="0"/>
            </w:pPr>
            <w:r w:rsidRPr="008077E2">
              <w:t xml:space="preserve">Выполнено назначение ограниченного спектра обязательного обследования в случае хронической спонтанной крапивницы  </w:t>
            </w:r>
          </w:p>
        </w:tc>
        <w:tc>
          <w:tcPr>
            <w:tcW w:w="934"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pPr>
            <w:r w:rsidRPr="008077E2">
              <w:t>3</w:t>
            </w:r>
          </w:p>
        </w:tc>
        <w:tc>
          <w:tcPr>
            <w:tcW w:w="936" w:type="pct"/>
            <w:gridSpan w:val="2"/>
            <w:tcBorders>
              <w:top w:val="single" w:sz="6" w:space="0" w:color="000000"/>
              <w:left w:val="single" w:sz="6" w:space="0" w:color="000000"/>
              <w:bottom w:val="single" w:sz="6" w:space="0" w:color="000000"/>
              <w:right w:val="single" w:sz="6" w:space="0" w:color="000000"/>
            </w:tcBorders>
          </w:tcPr>
          <w:p w:rsidR="00820C6F" w:rsidRPr="00075169" w:rsidRDefault="00820C6F" w:rsidP="00F74F0B">
            <w:pPr>
              <w:rPr>
                <w:szCs w:val="24"/>
              </w:rPr>
            </w:pPr>
          </w:p>
          <w:p w:rsidR="00820C6F" w:rsidRPr="00075169" w:rsidRDefault="00820C6F" w:rsidP="00F74F0B">
            <w:pPr>
              <w:pStyle w:val="afc"/>
              <w:ind w:firstLine="0"/>
              <w:jc w:val="center"/>
            </w:pPr>
            <w:r w:rsidRPr="008077E2">
              <w:t>А</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820C6F">
            <w:pPr>
              <w:pStyle w:val="afc"/>
              <w:numPr>
                <w:ilvl w:val="0"/>
                <w:numId w:val="3"/>
              </w:numPr>
              <w:spacing w:beforeAutospacing="0" w:afterAutospacing="0" w:line="240" w:lineRule="auto"/>
              <w:jc w:val="center"/>
            </w:pPr>
          </w:p>
        </w:tc>
        <w:tc>
          <w:tcPr>
            <w:tcW w:w="2829"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spacing w:beforeAutospacing="0" w:afterAutospacing="0" w:line="240" w:lineRule="auto"/>
              <w:ind w:firstLine="0"/>
            </w:pPr>
            <w:r w:rsidRPr="008077E2">
              <w:t>Выполнено ограничение рутинных диагностических тестов при индуцируемой крапивнице до выявления порога</w:t>
            </w:r>
          </w:p>
        </w:tc>
        <w:tc>
          <w:tcPr>
            <w:tcW w:w="934"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pPr>
            <w:r w:rsidRPr="008077E2">
              <w:t>3</w:t>
            </w:r>
          </w:p>
        </w:tc>
        <w:tc>
          <w:tcPr>
            <w:tcW w:w="936" w:type="pct"/>
            <w:gridSpan w:val="2"/>
            <w:tcBorders>
              <w:top w:val="single" w:sz="6" w:space="0" w:color="000000"/>
              <w:left w:val="single" w:sz="6" w:space="0" w:color="000000"/>
              <w:bottom w:val="single" w:sz="6" w:space="0" w:color="000000"/>
              <w:right w:val="single" w:sz="6" w:space="0" w:color="000000"/>
            </w:tcBorders>
          </w:tcPr>
          <w:p w:rsidR="00820C6F" w:rsidRPr="00075169" w:rsidRDefault="00820C6F" w:rsidP="00F74F0B">
            <w:pPr>
              <w:rPr>
                <w:szCs w:val="24"/>
              </w:rPr>
            </w:pPr>
          </w:p>
          <w:p w:rsidR="00820C6F" w:rsidRPr="00075169" w:rsidRDefault="00820C6F" w:rsidP="00F74F0B">
            <w:pPr>
              <w:pStyle w:val="afc"/>
              <w:ind w:firstLine="0"/>
              <w:jc w:val="center"/>
            </w:pPr>
            <w:r w:rsidRPr="008077E2">
              <w:t>А</w:t>
            </w:r>
          </w:p>
        </w:tc>
      </w:tr>
      <w:tr w:rsidR="00820C6F" w:rsidRPr="00F95275" w:rsidTr="00C1134D">
        <w:tc>
          <w:tcPr>
            <w:tcW w:w="301"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820C6F">
            <w:pPr>
              <w:pStyle w:val="afc"/>
              <w:numPr>
                <w:ilvl w:val="0"/>
                <w:numId w:val="3"/>
              </w:numPr>
              <w:spacing w:beforeAutospacing="0" w:afterAutospacing="0" w:line="240" w:lineRule="auto"/>
            </w:pPr>
          </w:p>
        </w:tc>
        <w:tc>
          <w:tcPr>
            <w:tcW w:w="2829"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spacing w:beforeAutospacing="0" w:afterAutospacing="0" w:line="240" w:lineRule="auto"/>
              <w:ind w:firstLine="0"/>
            </w:pPr>
            <w:r w:rsidRPr="008077E2">
              <w:t>Достигнута ремиссия крапивницы</w:t>
            </w:r>
          </w:p>
        </w:tc>
        <w:tc>
          <w:tcPr>
            <w:tcW w:w="934" w:type="pct"/>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pPr>
            <w:r w:rsidRPr="008077E2">
              <w:t>3</w:t>
            </w:r>
          </w:p>
        </w:tc>
        <w:tc>
          <w:tcPr>
            <w:tcW w:w="936" w:type="pct"/>
            <w:gridSpan w:val="2"/>
            <w:tcBorders>
              <w:top w:val="single" w:sz="6" w:space="0" w:color="000000"/>
              <w:left w:val="single" w:sz="6" w:space="0" w:color="000000"/>
              <w:bottom w:val="single" w:sz="6" w:space="0" w:color="000000"/>
              <w:right w:val="single" w:sz="6" w:space="0" w:color="000000"/>
            </w:tcBorders>
            <w:vAlign w:val="center"/>
          </w:tcPr>
          <w:p w:rsidR="00820C6F" w:rsidRPr="00075169" w:rsidRDefault="00820C6F" w:rsidP="00F74F0B">
            <w:pPr>
              <w:pStyle w:val="afc"/>
              <w:ind w:firstLine="0"/>
              <w:jc w:val="center"/>
            </w:pPr>
            <w:r w:rsidRPr="008077E2">
              <w:t>С</w:t>
            </w:r>
          </w:p>
        </w:tc>
      </w:tr>
    </w:tbl>
    <w:p w:rsidR="005B6499" w:rsidRDefault="005B6499" w:rsidP="005647AF">
      <w:pPr>
        <w:pStyle w:val="CustomContentNormal"/>
        <w:spacing w:before="0"/>
      </w:pPr>
      <w:bookmarkStart w:id="51" w:name="__RefHeading___doc_bible"/>
      <w:bookmarkStart w:id="52" w:name="_Toc27046061"/>
      <w:bookmarkEnd w:id="49"/>
      <w:bookmarkEnd w:id="50"/>
    </w:p>
    <w:p w:rsidR="00820C6F" w:rsidRDefault="00820C6F" w:rsidP="005647AF">
      <w:pPr>
        <w:pStyle w:val="CustomContentNormal"/>
        <w:spacing w:before="0"/>
      </w:pPr>
      <w:r>
        <w:t>Список литературы</w:t>
      </w:r>
      <w:bookmarkEnd w:id="51"/>
      <w:bookmarkEnd w:id="52"/>
    </w:p>
    <w:p w:rsidR="00820C6F" w:rsidRPr="00350646" w:rsidRDefault="00820C6F" w:rsidP="00820C6F">
      <w:pPr>
        <w:pStyle w:val="aff3"/>
        <w:numPr>
          <w:ilvl w:val="0"/>
          <w:numId w:val="8"/>
        </w:numPr>
        <w:ind w:left="0" w:firstLine="0"/>
      </w:pPr>
      <w:r w:rsidRPr="00350646">
        <w:t>Аллергология. Федеральные клинические рекомендации. главные редакторы: акад. РАН Р.М. Хаитов, проф. Н.И. Ильина. М.: «</w:t>
      </w:r>
      <w:proofErr w:type="spellStart"/>
      <w:r w:rsidRPr="00350646">
        <w:t>Фармарус</w:t>
      </w:r>
      <w:proofErr w:type="spellEnd"/>
      <w:r w:rsidRPr="00350646">
        <w:t xml:space="preserve"> Принт медиа». 2014, 126 с.</w:t>
      </w:r>
    </w:p>
    <w:p w:rsidR="00820C6F" w:rsidRDefault="00820C6F" w:rsidP="00820C6F">
      <w:pPr>
        <w:pStyle w:val="aff3"/>
        <w:numPr>
          <w:ilvl w:val="0"/>
          <w:numId w:val="8"/>
        </w:numPr>
        <w:ind w:left="0" w:firstLine="0"/>
        <w:rPr>
          <w:lang w:val="en-US" w:eastAsia="ru-RU"/>
        </w:rPr>
      </w:pPr>
      <w:bookmarkStart w:id="53" w:name="Закл2"/>
      <w:bookmarkEnd w:id="53"/>
      <w:r w:rsidRPr="00350646">
        <w:rPr>
          <w:lang w:val="en-US" w:eastAsia="ru-RU"/>
        </w:rPr>
        <w:t>Bracken SJ, Abraham S and MacLeod AS (2019) Autoimmune Theories of Chronic Spontaneous Urticaria. Front. Immunol. 10:627. Doi: 10.3389/fimmu.2019.00627</w:t>
      </w:r>
      <w:r w:rsidRPr="00350646">
        <w:rPr>
          <w:lang w:val="en-US"/>
        </w:rPr>
        <w:t>.</w:t>
      </w:r>
    </w:p>
    <w:p w:rsidR="00820C6F" w:rsidRDefault="00820C6F" w:rsidP="00820C6F">
      <w:pPr>
        <w:pStyle w:val="aff3"/>
        <w:numPr>
          <w:ilvl w:val="0"/>
          <w:numId w:val="8"/>
        </w:numPr>
        <w:ind w:left="0" w:firstLine="0"/>
        <w:rPr>
          <w:lang w:val="en-US" w:eastAsia="ru-RU"/>
        </w:rPr>
      </w:pPr>
      <w:bookmarkStart w:id="54" w:name="Закл98"/>
      <w:bookmarkEnd w:id="54"/>
      <w:r w:rsidRPr="00350646">
        <w:rPr>
          <w:lang w:val="en-US"/>
        </w:rPr>
        <w:t xml:space="preserve">Maurer M, </w:t>
      </w:r>
      <w:proofErr w:type="spellStart"/>
      <w:r w:rsidRPr="00350646">
        <w:rPr>
          <w:lang w:val="en-US"/>
        </w:rPr>
        <w:t>Altrichter</w:t>
      </w:r>
      <w:proofErr w:type="spellEnd"/>
      <w:r w:rsidRPr="00350646">
        <w:rPr>
          <w:lang w:val="en-US"/>
        </w:rPr>
        <w:t xml:space="preserve"> S, Schmetzer O, </w:t>
      </w:r>
      <w:proofErr w:type="spellStart"/>
      <w:r w:rsidRPr="00350646">
        <w:rPr>
          <w:lang w:val="en-US"/>
        </w:rPr>
        <w:t>Scheffel</w:t>
      </w:r>
      <w:proofErr w:type="spellEnd"/>
      <w:r w:rsidRPr="00350646">
        <w:rPr>
          <w:lang w:val="en-US"/>
        </w:rPr>
        <w:t xml:space="preserve"> J, Church MK, Metz M.  Immunoglobulin E</w:t>
      </w:r>
      <w:r w:rsidRPr="00350646">
        <w:rPr>
          <w:rFonts w:ascii="Cambria Math" w:hAnsi="Cambria Math" w:cs="Cambria Math"/>
          <w:lang w:val="en-US"/>
        </w:rPr>
        <w:t>‐</w:t>
      </w:r>
      <w:proofErr w:type="gramStart"/>
      <w:r w:rsidRPr="00350646">
        <w:rPr>
          <w:lang w:val="en-US"/>
        </w:rPr>
        <w:t>mediated  autoimmunity</w:t>
      </w:r>
      <w:proofErr w:type="gramEnd"/>
      <w:r w:rsidRPr="00350646">
        <w:rPr>
          <w:lang w:val="en-US"/>
        </w:rPr>
        <w:t xml:space="preserve">. </w:t>
      </w:r>
      <w:proofErr w:type="spellStart"/>
      <w:r w:rsidRPr="00350646">
        <w:rPr>
          <w:lang w:val="en-US"/>
        </w:rPr>
        <w:t>Fronti</w:t>
      </w:r>
      <w:proofErr w:type="spellEnd"/>
      <w:r w:rsidRPr="00350646">
        <w:rPr>
          <w:lang w:val="en-US"/>
        </w:rPr>
        <w:t xml:space="preserve"> Immunol. </w:t>
      </w:r>
      <w:proofErr w:type="gramStart"/>
      <w:r w:rsidRPr="00350646">
        <w:rPr>
          <w:lang w:val="en-US"/>
        </w:rPr>
        <w:t>2018;9:689</w:t>
      </w:r>
      <w:proofErr w:type="gramEnd"/>
      <w:r w:rsidRPr="00350646">
        <w:rPr>
          <w:lang w:val="en-US"/>
        </w:rPr>
        <w:t>,</w:t>
      </w:r>
    </w:p>
    <w:p w:rsidR="00820C6F" w:rsidRPr="00350646" w:rsidRDefault="00820C6F" w:rsidP="00820C6F">
      <w:pPr>
        <w:pStyle w:val="aff3"/>
        <w:numPr>
          <w:ilvl w:val="0"/>
          <w:numId w:val="8"/>
        </w:numPr>
        <w:ind w:left="0" w:firstLine="0"/>
        <w:rPr>
          <w:lang w:val="en-US" w:eastAsia="ru-RU"/>
        </w:rPr>
      </w:pPr>
      <w:bookmarkStart w:id="55" w:name="Закл99"/>
      <w:bookmarkEnd w:id="55"/>
      <w:proofErr w:type="spellStart"/>
      <w:proofErr w:type="gramStart"/>
      <w:r w:rsidRPr="00350646">
        <w:rPr>
          <w:lang w:val="en-US"/>
        </w:rPr>
        <w:t>Kolkhir</w:t>
      </w:r>
      <w:proofErr w:type="spellEnd"/>
      <w:r w:rsidRPr="00350646">
        <w:rPr>
          <w:lang w:val="en-US"/>
        </w:rPr>
        <w:t xml:space="preserve">  P</w:t>
      </w:r>
      <w:proofErr w:type="gramEnd"/>
      <w:r w:rsidRPr="00350646">
        <w:rPr>
          <w:lang w:val="en-US"/>
        </w:rPr>
        <w:t>, Church  MK, Weller K, Metz M, Schmetzer O, Maurer M. Autoimmune chronic spontaneous urticaria: what we know and what we do not know. J Allergy Clin Immunol. 2017;139(6):1772</w:t>
      </w:r>
      <w:r w:rsidRPr="00350646">
        <w:rPr>
          <w:rFonts w:ascii="Cambria Math" w:hAnsi="Cambria Math" w:cs="Cambria Math"/>
          <w:lang w:val="en-US"/>
        </w:rPr>
        <w:t>‐</w:t>
      </w:r>
      <w:r w:rsidRPr="00350646">
        <w:rPr>
          <w:lang w:val="en-US"/>
        </w:rPr>
        <w:t>1781.</w:t>
      </w:r>
    </w:p>
    <w:p w:rsidR="00820C6F" w:rsidRPr="00350646" w:rsidRDefault="00820C6F" w:rsidP="00820C6F">
      <w:pPr>
        <w:pStyle w:val="aff3"/>
        <w:numPr>
          <w:ilvl w:val="0"/>
          <w:numId w:val="8"/>
        </w:numPr>
        <w:ind w:left="0" w:firstLine="0"/>
        <w:rPr>
          <w:lang w:val="en-US" w:eastAsia="ru-RU"/>
        </w:rPr>
      </w:pPr>
      <w:bookmarkStart w:id="56" w:name="Закл3"/>
      <w:bookmarkEnd w:id="56"/>
      <w:proofErr w:type="spellStart"/>
      <w:r w:rsidRPr="00350646">
        <w:rPr>
          <w:lang w:val="en-US" w:eastAsia="ru-RU"/>
        </w:rPr>
        <w:t>Vonakis</w:t>
      </w:r>
      <w:proofErr w:type="spellEnd"/>
      <w:r w:rsidRPr="00350646">
        <w:rPr>
          <w:lang w:val="en-US" w:eastAsia="ru-RU"/>
        </w:rPr>
        <w:t xml:space="preserve"> BM, </w:t>
      </w:r>
      <w:proofErr w:type="spellStart"/>
      <w:r w:rsidRPr="00350646">
        <w:rPr>
          <w:lang w:val="en-US" w:eastAsia="ru-RU"/>
        </w:rPr>
        <w:t>Vasagar</w:t>
      </w:r>
      <w:proofErr w:type="spellEnd"/>
      <w:r w:rsidRPr="00350646">
        <w:rPr>
          <w:lang w:val="en-US" w:eastAsia="ru-RU"/>
        </w:rPr>
        <w:t xml:space="preserve"> K, Gibbons SP Jr, Gober L, </w:t>
      </w:r>
      <w:proofErr w:type="spellStart"/>
      <w:r w:rsidRPr="00350646">
        <w:rPr>
          <w:lang w:val="en-US" w:eastAsia="ru-RU"/>
        </w:rPr>
        <w:t>Sterba</w:t>
      </w:r>
      <w:proofErr w:type="spellEnd"/>
      <w:r w:rsidRPr="00350646">
        <w:rPr>
          <w:lang w:val="en-US" w:eastAsia="ru-RU"/>
        </w:rPr>
        <w:t xml:space="preserve"> PM, Chang H, et al.  Basophil </w:t>
      </w:r>
      <w:proofErr w:type="spellStart"/>
      <w:r w:rsidRPr="00350646">
        <w:rPr>
          <w:lang w:val="en-US" w:eastAsia="ru-RU"/>
        </w:rPr>
        <w:t>FcepsilonRI</w:t>
      </w:r>
      <w:proofErr w:type="spellEnd"/>
      <w:r w:rsidRPr="00350646">
        <w:rPr>
          <w:lang w:val="en-US" w:eastAsia="ru-RU"/>
        </w:rPr>
        <w:t xml:space="preserve"> histamine release parallels expression of </w:t>
      </w:r>
      <w:proofErr w:type="spellStart"/>
      <w:r w:rsidRPr="00350646">
        <w:rPr>
          <w:lang w:val="en-US" w:eastAsia="ru-RU"/>
        </w:rPr>
        <w:t>Src</w:t>
      </w:r>
      <w:proofErr w:type="spellEnd"/>
      <w:r w:rsidRPr="00350646">
        <w:rPr>
          <w:lang w:val="en-US" w:eastAsia="ru-RU"/>
        </w:rPr>
        <w:t xml:space="preserve">-homology 2-containing inositol phosphatases in chronic idiopathic urticaria. J Allergy Clin Immunol </w:t>
      </w:r>
      <w:proofErr w:type="gramStart"/>
      <w:r w:rsidRPr="00350646">
        <w:rPr>
          <w:lang w:val="en-US" w:eastAsia="ru-RU"/>
        </w:rPr>
        <w:t>2007;119:441</w:t>
      </w:r>
      <w:proofErr w:type="gramEnd"/>
      <w:r w:rsidRPr="00350646">
        <w:rPr>
          <w:lang w:val="en-US" w:eastAsia="ru-RU"/>
        </w:rPr>
        <w:t>-8.</w:t>
      </w:r>
    </w:p>
    <w:p w:rsidR="00820C6F" w:rsidRPr="003F4DF0" w:rsidRDefault="00820C6F" w:rsidP="00820C6F">
      <w:pPr>
        <w:pStyle w:val="aff3"/>
        <w:numPr>
          <w:ilvl w:val="0"/>
          <w:numId w:val="8"/>
        </w:numPr>
        <w:ind w:left="0" w:firstLine="0"/>
      </w:pPr>
      <w:bookmarkStart w:id="57" w:name="Закл4"/>
      <w:bookmarkEnd w:id="57"/>
      <w:proofErr w:type="spellStart"/>
      <w:r w:rsidRPr="00350646">
        <w:rPr>
          <w:lang w:val="en-US" w:eastAsia="ru-RU"/>
        </w:rPr>
        <w:t>Luquin</w:t>
      </w:r>
      <w:proofErr w:type="spellEnd"/>
      <w:r w:rsidRPr="00350646">
        <w:rPr>
          <w:lang w:val="en-US" w:eastAsia="ru-RU"/>
        </w:rPr>
        <w:t xml:space="preserve"> E, Kaplan AP, Ferrer M. Increased responsiveness of basophils of patients with chronic urticaria to sera but hypo-responsiveness to other stimuli. Clin Exp Allergy </w:t>
      </w:r>
      <w:proofErr w:type="gramStart"/>
      <w:r w:rsidRPr="00350646">
        <w:rPr>
          <w:lang w:val="en-US" w:eastAsia="ru-RU"/>
        </w:rPr>
        <w:t>2005;35:456</w:t>
      </w:r>
      <w:proofErr w:type="gramEnd"/>
      <w:r w:rsidRPr="00350646">
        <w:rPr>
          <w:lang w:val="en-US" w:eastAsia="ru-RU"/>
        </w:rPr>
        <w:t>-60.</w:t>
      </w:r>
      <w:r w:rsidRPr="00350646">
        <w:rPr>
          <w:lang w:val="en-US"/>
        </w:rPr>
        <w:t xml:space="preserve"> </w:t>
      </w:r>
    </w:p>
    <w:p w:rsidR="00820C6F" w:rsidRPr="003F4DF0" w:rsidRDefault="00820C6F" w:rsidP="00820C6F">
      <w:pPr>
        <w:pStyle w:val="aff3"/>
        <w:numPr>
          <w:ilvl w:val="0"/>
          <w:numId w:val="8"/>
        </w:numPr>
        <w:ind w:left="0" w:firstLine="0"/>
        <w:rPr>
          <w:lang w:val="en-US"/>
        </w:rPr>
      </w:pPr>
      <w:bookmarkStart w:id="58" w:name="Закл100"/>
      <w:bookmarkEnd w:id="58"/>
      <w:r w:rsidRPr="00350646">
        <w:rPr>
          <w:lang w:val="en-US" w:eastAsia="ru-RU"/>
        </w:rPr>
        <w:t xml:space="preserve">Gibbs BF, </w:t>
      </w:r>
      <w:proofErr w:type="spellStart"/>
      <w:r w:rsidRPr="00350646">
        <w:rPr>
          <w:lang w:val="en-US" w:eastAsia="ru-RU"/>
        </w:rPr>
        <w:t>Rathling</w:t>
      </w:r>
      <w:proofErr w:type="spellEnd"/>
      <w:r w:rsidRPr="00350646">
        <w:rPr>
          <w:lang w:val="en-US" w:eastAsia="ru-RU"/>
        </w:rPr>
        <w:t xml:space="preserve"> A, </w:t>
      </w:r>
      <w:proofErr w:type="spellStart"/>
      <w:r w:rsidRPr="00350646">
        <w:rPr>
          <w:lang w:val="en-US" w:eastAsia="ru-RU"/>
        </w:rPr>
        <w:t>Zillikens</w:t>
      </w:r>
      <w:proofErr w:type="spellEnd"/>
      <w:r w:rsidRPr="00350646">
        <w:rPr>
          <w:lang w:val="en-US" w:eastAsia="ru-RU"/>
        </w:rPr>
        <w:t xml:space="preserve"> D, Huber M, Haas H. Initial Fc epsilon RI-mediated signal strength plays a key role in regulating basophil signaling and deactivation. </w:t>
      </w:r>
      <w:r w:rsidRPr="003F4DF0">
        <w:rPr>
          <w:lang w:val="en-US" w:eastAsia="ru-RU"/>
        </w:rPr>
        <w:t xml:space="preserve">J Allergy Clin Immunol </w:t>
      </w:r>
      <w:proofErr w:type="gramStart"/>
      <w:r w:rsidRPr="003F4DF0">
        <w:rPr>
          <w:lang w:val="en-US" w:eastAsia="ru-RU"/>
        </w:rPr>
        <w:t>2006;118:1060</w:t>
      </w:r>
      <w:proofErr w:type="gramEnd"/>
      <w:r w:rsidRPr="003F4DF0">
        <w:rPr>
          <w:lang w:val="en-US" w:eastAsia="ru-RU"/>
        </w:rPr>
        <w:t>–1067. PubMed: 17088130</w:t>
      </w:r>
    </w:p>
    <w:p w:rsidR="00820C6F" w:rsidRPr="00350646" w:rsidRDefault="00820C6F" w:rsidP="00820C6F">
      <w:pPr>
        <w:pStyle w:val="aff3"/>
        <w:numPr>
          <w:ilvl w:val="0"/>
          <w:numId w:val="8"/>
        </w:numPr>
        <w:ind w:left="0" w:firstLine="0"/>
      </w:pPr>
      <w:bookmarkStart w:id="59" w:name="Закл5"/>
      <w:bookmarkEnd w:id="59"/>
      <w:r w:rsidRPr="00350646">
        <w:rPr>
          <w:lang w:val="en-US"/>
        </w:rPr>
        <w:lastRenderedPageBreak/>
        <w:t xml:space="preserve">Maurer M., Church M.K., Goncalo M., Sussman G., Sanchez-Borges M. Management and treatment of chronic urticaria (CU) JEADV. </w:t>
      </w:r>
      <w:r w:rsidRPr="00350646">
        <w:t>2015, v. 29 (</w:t>
      </w:r>
      <w:proofErr w:type="spellStart"/>
      <w:r w:rsidRPr="00350646">
        <w:t>Suppl</w:t>
      </w:r>
      <w:proofErr w:type="spellEnd"/>
      <w:r w:rsidRPr="00350646">
        <w:t>. 3), p. 16-32.</w:t>
      </w:r>
    </w:p>
    <w:p w:rsidR="00820C6F" w:rsidRPr="00350646" w:rsidRDefault="00820C6F" w:rsidP="00820C6F">
      <w:pPr>
        <w:pStyle w:val="aff3"/>
        <w:numPr>
          <w:ilvl w:val="0"/>
          <w:numId w:val="8"/>
        </w:numPr>
        <w:ind w:left="0" w:firstLine="0"/>
      </w:pPr>
      <w:bookmarkStart w:id="60" w:name="Закл101"/>
      <w:bookmarkEnd w:id="60"/>
      <w:r w:rsidRPr="00350646">
        <w:rPr>
          <w:lang w:val="en-US"/>
        </w:rPr>
        <w:t xml:space="preserve">Paul A. Greenberger. Chronic urticaria: new management options. World Allergy Organization Journal 2014, 7:31, </w:t>
      </w:r>
      <w:proofErr w:type="spellStart"/>
      <w:r w:rsidRPr="00350646">
        <w:rPr>
          <w:lang w:val="en-US"/>
        </w:rPr>
        <w:t>Sabroe</w:t>
      </w:r>
      <w:proofErr w:type="spellEnd"/>
      <w:r w:rsidRPr="00350646">
        <w:rPr>
          <w:lang w:val="en-US"/>
        </w:rPr>
        <w:t xml:space="preserve"> and Greaves. Arch Dermatol. </w:t>
      </w:r>
      <w:proofErr w:type="gramStart"/>
      <w:r w:rsidRPr="00350646">
        <w:rPr>
          <w:lang w:val="en-US"/>
        </w:rPr>
        <w:t>1997;133:1003</w:t>
      </w:r>
      <w:proofErr w:type="gramEnd"/>
      <w:r w:rsidRPr="00350646">
        <w:rPr>
          <w:lang w:val="en-US"/>
        </w:rPr>
        <w:t>.</w:t>
      </w:r>
      <w:bookmarkStart w:id="61" w:name="Закл6"/>
      <w:bookmarkEnd w:id="61"/>
    </w:p>
    <w:p w:rsidR="00820C6F" w:rsidRPr="00350646" w:rsidRDefault="00820C6F" w:rsidP="00820C6F">
      <w:pPr>
        <w:pStyle w:val="aff3"/>
        <w:numPr>
          <w:ilvl w:val="0"/>
          <w:numId w:val="8"/>
        </w:numPr>
        <w:ind w:left="0" w:firstLine="0"/>
      </w:pPr>
      <w:bookmarkStart w:id="62" w:name="Закл7"/>
      <w:bookmarkEnd w:id="62"/>
      <w:r w:rsidRPr="00350646">
        <w:rPr>
          <w:lang w:val="en-US"/>
        </w:rPr>
        <w:t>Bernstein JA, Lang DM, Khan DA, et al. The diagnosis and management of acute and chronic urticaria:  2014 update. J Allergy Clin Immunol. 2014; 133(5): 1270-1277.</w:t>
      </w:r>
    </w:p>
    <w:p w:rsidR="00820C6F" w:rsidRPr="00F95B02" w:rsidRDefault="00820C6F" w:rsidP="00820C6F">
      <w:pPr>
        <w:pStyle w:val="aff3"/>
        <w:numPr>
          <w:ilvl w:val="0"/>
          <w:numId w:val="8"/>
        </w:numPr>
        <w:ind w:left="0" w:firstLine="0"/>
        <w:rPr>
          <w:lang w:val="en-US"/>
        </w:rPr>
      </w:pPr>
      <w:bookmarkStart w:id="63" w:name="Закл8"/>
      <w:bookmarkEnd w:id="63"/>
      <w:proofErr w:type="spellStart"/>
      <w:r w:rsidRPr="00350646">
        <w:rPr>
          <w:lang w:val="en-US"/>
        </w:rPr>
        <w:t>Pite</w:t>
      </w:r>
      <w:proofErr w:type="spellEnd"/>
      <w:r w:rsidRPr="00350646">
        <w:rPr>
          <w:lang w:val="en-US"/>
        </w:rPr>
        <w:t xml:space="preserve"> H, </w:t>
      </w:r>
      <w:proofErr w:type="spellStart"/>
      <w:r w:rsidRPr="00350646">
        <w:rPr>
          <w:lang w:val="en-US"/>
        </w:rPr>
        <w:t>Wedi</w:t>
      </w:r>
      <w:proofErr w:type="spellEnd"/>
      <w:r w:rsidRPr="00350646">
        <w:rPr>
          <w:lang w:val="en-US"/>
        </w:rPr>
        <w:t xml:space="preserve"> B, Borrego LM, et al. Management of childhood urticaria: current knowledge and practical recommendations. Acta</w:t>
      </w:r>
      <w:r w:rsidRPr="00F95B02">
        <w:rPr>
          <w:lang w:val="en-US"/>
        </w:rPr>
        <w:t xml:space="preserve"> </w:t>
      </w:r>
      <w:proofErr w:type="spellStart"/>
      <w:r w:rsidRPr="00350646">
        <w:rPr>
          <w:lang w:val="en-US"/>
        </w:rPr>
        <w:t>Derm</w:t>
      </w:r>
      <w:proofErr w:type="spellEnd"/>
      <w:r w:rsidRPr="00F95B02">
        <w:rPr>
          <w:lang w:val="en-US"/>
        </w:rPr>
        <w:t xml:space="preserve"> </w:t>
      </w:r>
      <w:proofErr w:type="spellStart"/>
      <w:r w:rsidRPr="00350646">
        <w:rPr>
          <w:lang w:val="en-US"/>
        </w:rPr>
        <w:t>Venereol</w:t>
      </w:r>
      <w:proofErr w:type="spellEnd"/>
      <w:r w:rsidRPr="00F95B02">
        <w:rPr>
          <w:lang w:val="en-US"/>
        </w:rPr>
        <w:t>. 2013;93(5):500–508</w:t>
      </w:r>
    </w:p>
    <w:p w:rsidR="00820C6F" w:rsidRPr="00350646" w:rsidRDefault="00820C6F" w:rsidP="00820C6F">
      <w:pPr>
        <w:pStyle w:val="aff3"/>
        <w:numPr>
          <w:ilvl w:val="0"/>
          <w:numId w:val="8"/>
        </w:numPr>
        <w:ind w:left="0" w:firstLine="0"/>
      </w:pPr>
      <w:bookmarkStart w:id="64" w:name="Закл9"/>
      <w:bookmarkEnd w:id="64"/>
      <w:r w:rsidRPr="00350646">
        <w:rPr>
          <w:lang w:val="en-US"/>
        </w:rPr>
        <w:t xml:space="preserve">Maurer M, Weller K, </w:t>
      </w:r>
      <w:proofErr w:type="spellStart"/>
      <w:r w:rsidRPr="00350646">
        <w:rPr>
          <w:lang w:val="en-US"/>
        </w:rPr>
        <w:t>Bindslev</w:t>
      </w:r>
      <w:proofErr w:type="spellEnd"/>
      <w:r w:rsidRPr="00350646">
        <w:rPr>
          <w:lang w:val="en-US"/>
        </w:rPr>
        <w:t xml:space="preserve">-Jensen C, </w:t>
      </w:r>
      <w:proofErr w:type="spellStart"/>
      <w:r w:rsidRPr="00350646">
        <w:rPr>
          <w:lang w:val="en-US"/>
        </w:rPr>
        <w:t>Giménez-Arnau</w:t>
      </w:r>
      <w:proofErr w:type="spellEnd"/>
      <w:r w:rsidRPr="00350646">
        <w:rPr>
          <w:lang w:val="en-US"/>
        </w:rPr>
        <w:t xml:space="preserve"> A, Bousquet PJ, Bousquet J, et al. Unmet clinical needs in chronic spontaneous urticaria. A GA2LEN task force report. Allergy. </w:t>
      </w:r>
      <w:proofErr w:type="gramStart"/>
      <w:r w:rsidRPr="00350646">
        <w:rPr>
          <w:lang w:val="en-US"/>
        </w:rPr>
        <w:t>2011;66:317</w:t>
      </w:r>
      <w:proofErr w:type="gramEnd"/>
      <w:r w:rsidRPr="00350646">
        <w:rPr>
          <w:lang w:val="en-US"/>
        </w:rPr>
        <w:t xml:space="preserve">–30., Bernstein JA, Lang DM, Khan DA, et al. The diagnosis and management of acute and chronic urticaria:  2014 update. </w:t>
      </w:r>
      <w:r w:rsidRPr="00350646">
        <w:t xml:space="preserve">J </w:t>
      </w:r>
      <w:proofErr w:type="spellStart"/>
      <w:r w:rsidRPr="00350646">
        <w:t>Allergy</w:t>
      </w:r>
      <w:proofErr w:type="spellEnd"/>
      <w:r w:rsidRPr="00350646">
        <w:t xml:space="preserve"> </w:t>
      </w:r>
      <w:proofErr w:type="spellStart"/>
      <w:r w:rsidRPr="00350646">
        <w:t>Clin</w:t>
      </w:r>
      <w:proofErr w:type="spellEnd"/>
      <w:r w:rsidRPr="00350646">
        <w:t xml:space="preserve"> </w:t>
      </w:r>
      <w:proofErr w:type="spellStart"/>
      <w:r w:rsidRPr="00350646">
        <w:t>Immunol</w:t>
      </w:r>
      <w:proofErr w:type="spellEnd"/>
      <w:r w:rsidRPr="00350646">
        <w:t>. 2014; 133(5): 1270-1277.</w:t>
      </w:r>
    </w:p>
    <w:p w:rsidR="00820C6F" w:rsidRPr="00350646" w:rsidRDefault="00820C6F" w:rsidP="00820C6F">
      <w:pPr>
        <w:pStyle w:val="aff3"/>
        <w:numPr>
          <w:ilvl w:val="0"/>
          <w:numId w:val="8"/>
        </w:numPr>
        <w:ind w:left="0" w:firstLine="0"/>
      </w:pPr>
      <w:bookmarkStart w:id="65" w:name="Закл10"/>
      <w:bookmarkEnd w:id="65"/>
      <w:r w:rsidRPr="00350646">
        <w:rPr>
          <w:lang w:val="en-US" w:eastAsia="ru-RU"/>
        </w:rPr>
        <w:t>Kaplan AP. Clinical practice, Chronic urticaria and angioedema. N</w:t>
      </w:r>
      <w:r w:rsidRPr="00350646">
        <w:rPr>
          <w:lang w:eastAsia="ru-RU"/>
        </w:rPr>
        <w:t xml:space="preserve"> </w:t>
      </w:r>
      <w:proofErr w:type="spellStart"/>
      <w:r w:rsidRPr="00350646">
        <w:rPr>
          <w:lang w:val="en-US" w:eastAsia="ru-RU"/>
        </w:rPr>
        <w:t>Engl</w:t>
      </w:r>
      <w:proofErr w:type="spellEnd"/>
      <w:r w:rsidRPr="00350646">
        <w:rPr>
          <w:lang w:eastAsia="ru-RU"/>
        </w:rPr>
        <w:t xml:space="preserve"> </w:t>
      </w:r>
      <w:r w:rsidRPr="00350646">
        <w:rPr>
          <w:lang w:val="en-US" w:eastAsia="ru-RU"/>
        </w:rPr>
        <w:t>J</w:t>
      </w:r>
      <w:r w:rsidRPr="00350646">
        <w:rPr>
          <w:lang w:eastAsia="ru-RU"/>
        </w:rPr>
        <w:t xml:space="preserve"> </w:t>
      </w:r>
      <w:r w:rsidRPr="00350646">
        <w:rPr>
          <w:lang w:val="en-US" w:eastAsia="ru-RU"/>
        </w:rPr>
        <w:t>Med</w:t>
      </w:r>
      <w:r w:rsidRPr="00350646">
        <w:rPr>
          <w:lang w:eastAsia="ru-RU"/>
        </w:rPr>
        <w:t xml:space="preserve"> 2002;346(3):175-179, Федеральные клинические рекомендации по диагностике и лечению крапивницы. – М.: Российская ассоциация аллергологов и клинических иммунологов, 2015. – 34с.</w:t>
      </w:r>
      <w:bookmarkStart w:id="66" w:name="Закл11"/>
      <w:bookmarkEnd w:id="66"/>
    </w:p>
    <w:p w:rsidR="00820C6F" w:rsidRPr="00350646" w:rsidRDefault="00820C6F" w:rsidP="00820C6F">
      <w:pPr>
        <w:pStyle w:val="aff3"/>
        <w:numPr>
          <w:ilvl w:val="0"/>
          <w:numId w:val="8"/>
        </w:numPr>
        <w:ind w:left="0" w:firstLine="0"/>
      </w:pPr>
      <w:bookmarkStart w:id="67" w:name="Закл12"/>
      <w:bookmarkEnd w:id="67"/>
      <w:proofErr w:type="spellStart"/>
      <w:r w:rsidRPr="00350646">
        <w:rPr>
          <w:rFonts w:eastAsia="Newton-Regular"/>
          <w:lang w:val="en-US"/>
        </w:rPr>
        <w:t>Zuberbier</w:t>
      </w:r>
      <w:proofErr w:type="spellEnd"/>
      <w:r w:rsidRPr="00350646">
        <w:rPr>
          <w:rFonts w:eastAsia="Newton-Regular"/>
          <w:lang w:val="en-US"/>
        </w:rPr>
        <w:t xml:space="preserve"> T., </w:t>
      </w:r>
      <w:proofErr w:type="spellStart"/>
      <w:r w:rsidRPr="00350646">
        <w:rPr>
          <w:rFonts w:eastAsia="Newton-Regular"/>
          <w:lang w:val="en-US"/>
        </w:rPr>
        <w:t>Aberer</w:t>
      </w:r>
      <w:proofErr w:type="spellEnd"/>
      <w:r w:rsidRPr="00350646">
        <w:rPr>
          <w:rFonts w:eastAsia="Newton-Regular"/>
          <w:lang w:val="en-US"/>
        </w:rPr>
        <w:t xml:space="preserve"> W., </w:t>
      </w:r>
      <w:proofErr w:type="spellStart"/>
      <w:r w:rsidRPr="00350646">
        <w:rPr>
          <w:rFonts w:eastAsia="Newton-Regular"/>
          <w:lang w:val="en-US"/>
        </w:rPr>
        <w:t>Asero</w:t>
      </w:r>
      <w:proofErr w:type="spellEnd"/>
      <w:r w:rsidRPr="00350646">
        <w:rPr>
          <w:rFonts w:eastAsia="Newton-Regular"/>
          <w:lang w:val="en-US"/>
        </w:rPr>
        <w:t xml:space="preserve"> R. Et al. The EAACI/GA2LEN/EDF/WAO guideline for the definition, classification, diagnosis and management of urticarial // Allergy. 2018. </w:t>
      </w:r>
      <w:proofErr w:type="spellStart"/>
      <w:r w:rsidRPr="00350646">
        <w:rPr>
          <w:rFonts w:eastAsia="Newton-Regular"/>
        </w:rPr>
        <w:t>Vol</w:t>
      </w:r>
      <w:proofErr w:type="spellEnd"/>
      <w:r w:rsidRPr="00350646">
        <w:rPr>
          <w:rFonts w:eastAsia="Newton-Regular"/>
        </w:rPr>
        <w:t>. 73. P. 1393–1414. https://doi.org/10.1111/ all.13397.</w:t>
      </w:r>
    </w:p>
    <w:p w:rsidR="00820C6F" w:rsidRPr="00350646" w:rsidRDefault="00820C6F" w:rsidP="00820C6F">
      <w:pPr>
        <w:pStyle w:val="aff3"/>
        <w:numPr>
          <w:ilvl w:val="0"/>
          <w:numId w:val="8"/>
        </w:numPr>
        <w:ind w:left="0" w:firstLine="0"/>
      </w:pPr>
      <w:bookmarkStart w:id="68" w:name="Закл13"/>
      <w:bookmarkStart w:id="69" w:name="Закл14"/>
      <w:bookmarkStart w:id="70" w:name="Закл15"/>
      <w:bookmarkStart w:id="71" w:name="Закл16"/>
      <w:bookmarkEnd w:id="68"/>
      <w:bookmarkEnd w:id="69"/>
      <w:bookmarkEnd w:id="70"/>
      <w:bookmarkEnd w:id="71"/>
      <w:r w:rsidRPr="00350646">
        <w:t xml:space="preserve">Аллергия у детей: от теории — к практике. Под ред. Л.С. </w:t>
      </w:r>
      <w:proofErr w:type="spellStart"/>
      <w:r w:rsidRPr="00350646">
        <w:t>Намазовой</w:t>
      </w:r>
      <w:proofErr w:type="spellEnd"/>
      <w:r w:rsidRPr="00350646">
        <w:t xml:space="preserve">-Барановой. Союз педиатров России, 2010–2011. 668 с., Аллергология и иммунология (Клинические рекомендации для педиатров). Под ред. А.А. Баранова и Р.М. </w:t>
      </w:r>
      <w:proofErr w:type="spellStart"/>
      <w:r w:rsidRPr="00350646">
        <w:t>Хаитова</w:t>
      </w:r>
      <w:proofErr w:type="spellEnd"/>
      <w:r w:rsidRPr="00350646">
        <w:t xml:space="preserve">. 3-е изд., </w:t>
      </w:r>
      <w:proofErr w:type="spellStart"/>
      <w:r w:rsidRPr="00350646">
        <w:t>испр</w:t>
      </w:r>
      <w:proofErr w:type="spellEnd"/>
      <w:proofErr w:type="gramStart"/>
      <w:r w:rsidRPr="00350646">
        <w:t>.</w:t>
      </w:r>
      <w:proofErr w:type="gramEnd"/>
      <w:r w:rsidRPr="00350646">
        <w:t xml:space="preserve"> и доп. М.: Союз педиатров России, 2011.  256 с., </w:t>
      </w:r>
    </w:p>
    <w:p w:rsidR="00820C6F" w:rsidRPr="00350646" w:rsidRDefault="00820C6F" w:rsidP="00820C6F">
      <w:pPr>
        <w:pStyle w:val="aff3"/>
        <w:numPr>
          <w:ilvl w:val="0"/>
          <w:numId w:val="8"/>
        </w:numPr>
        <w:ind w:left="0" w:firstLine="0"/>
      </w:pPr>
      <w:bookmarkStart w:id="72" w:name="Закл17"/>
      <w:bookmarkEnd w:id="72"/>
      <w:r w:rsidRPr="00350646">
        <w:t>Федеральные клинические рекомендации по диагностике и лечению крапивницы. – М.: Российская ассоциация аллергологов и клинических иммунологов, 2015.</w:t>
      </w:r>
    </w:p>
    <w:p w:rsidR="00820C6F" w:rsidRPr="00350646" w:rsidRDefault="00820C6F" w:rsidP="00820C6F">
      <w:pPr>
        <w:pStyle w:val="aff3"/>
        <w:numPr>
          <w:ilvl w:val="0"/>
          <w:numId w:val="8"/>
        </w:numPr>
        <w:ind w:left="0" w:firstLine="0"/>
      </w:pPr>
      <w:proofErr w:type="spellStart"/>
      <w:r w:rsidRPr="00350646">
        <w:rPr>
          <w:rFonts w:eastAsia="Newton-Regular"/>
          <w:lang w:val="en-US"/>
        </w:rPr>
        <w:t>Zuberbier</w:t>
      </w:r>
      <w:proofErr w:type="spellEnd"/>
      <w:r w:rsidRPr="00350646">
        <w:rPr>
          <w:rFonts w:eastAsia="Newton-Regular"/>
          <w:lang w:val="en-US"/>
        </w:rPr>
        <w:t xml:space="preserve"> T., </w:t>
      </w:r>
      <w:proofErr w:type="spellStart"/>
      <w:r w:rsidRPr="00350646">
        <w:rPr>
          <w:rFonts w:eastAsia="Newton-Regular"/>
          <w:lang w:val="en-US"/>
        </w:rPr>
        <w:t>Aberer</w:t>
      </w:r>
      <w:proofErr w:type="spellEnd"/>
      <w:r w:rsidRPr="00350646">
        <w:rPr>
          <w:rFonts w:eastAsia="Newton-Regular"/>
          <w:lang w:val="en-US"/>
        </w:rPr>
        <w:t xml:space="preserve"> W., </w:t>
      </w:r>
      <w:proofErr w:type="spellStart"/>
      <w:r w:rsidRPr="00350646">
        <w:rPr>
          <w:rFonts w:eastAsia="Newton-Regular"/>
          <w:lang w:val="en-US"/>
        </w:rPr>
        <w:t>Asero</w:t>
      </w:r>
      <w:proofErr w:type="spellEnd"/>
      <w:r w:rsidRPr="00350646">
        <w:rPr>
          <w:rFonts w:eastAsia="Newton-Regular"/>
          <w:lang w:val="en-US"/>
        </w:rPr>
        <w:t xml:space="preserve"> R. Et al. The EAACI/GA2LEN/EDF/WAO guideline for the definition, classification, diagnosis and management of urticarial // Allergy. 2018. </w:t>
      </w:r>
      <w:proofErr w:type="spellStart"/>
      <w:r w:rsidRPr="00350646">
        <w:rPr>
          <w:rFonts w:eastAsia="Newton-Regular"/>
        </w:rPr>
        <w:t>Vol</w:t>
      </w:r>
      <w:proofErr w:type="spellEnd"/>
      <w:r w:rsidRPr="00350646">
        <w:rPr>
          <w:rFonts w:eastAsia="Newton-Regular"/>
        </w:rPr>
        <w:t>. 73. P. 1393–1414. https://doi.org/10.1111/ all.13397.</w:t>
      </w:r>
    </w:p>
    <w:p w:rsidR="00820C6F" w:rsidRPr="00350646" w:rsidRDefault="00820C6F" w:rsidP="00820C6F">
      <w:pPr>
        <w:pStyle w:val="aff3"/>
        <w:numPr>
          <w:ilvl w:val="0"/>
          <w:numId w:val="8"/>
        </w:numPr>
        <w:ind w:left="0" w:firstLine="0"/>
      </w:pPr>
      <w:bookmarkStart w:id="73" w:name="Закл19"/>
      <w:bookmarkEnd w:id="73"/>
      <w:proofErr w:type="spellStart"/>
      <w:r w:rsidRPr="00350646">
        <w:rPr>
          <w:rFonts w:cs="Frutiger 45 Light"/>
          <w:lang w:val="en-US"/>
        </w:rPr>
        <w:t>Kozel</w:t>
      </w:r>
      <w:proofErr w:type="spellEnd"/>
      <w:r w:rsidRPr="00350646">
        <w:rPr>
          <w:rFonts w:cs="Frutiger 45 Light"/>
          <w:lang w:val="en-US"/>
        </w:rPr>
        <w:t xml:space="preserve"> MM, </w:t>
      </w:r>
      <w:proofErr w:type="spellStart"/>
      <w:r w:rsidRPr="00350646">
        <w:rPr>
          <w:rFonts w:cs="Frutiger 45 Light"/>
          <w:lang w:val="en-US"/>
        </w:rPr>
        <w:t>Bossuyt</w:t>
      </w:r>
      <w:proofErr w:type="spellEnd"/>
      <w:r w:rsidRPr="00350646">
        <w:rPr>
          <w:rFonts w:cs="Frutiger 45 Light"/>
          <w:lang w:val="en-US"/>
        </w:rPr>
        <w:t xml:space="preserve"> PM, </w:t>
      </w:r>
      <w:proofErr w:type="spellStart"/>
      <w:r w:rsidRPr="00350646">
        <w:rPr>
          <w:rFonts w:cs="Frutiger 45 Light"/>
          <w:lang w:val="en-US"/>
        </w:rPr>
        <w:t>Mekkes</w:t>
      </w:r>
      <w:proofErr w:type="spellEnd"/>
      <w:r w:rsidRPr="00350646">
        <w:rPr>
          <w:rFonts w:cs="Frutiger 45 Light"/>
          <w:lang w:val="en-US"/>
        </w:rPr>
        <w:t xml:space="preserve"> JR, Bos JD. Laboratory tests and identified diagnoses in patients with physical and chronic urticaria and angioedema: a systematic review. </w:t>
      </w:r>
      <w:r w:rsidRPr="00350646">
        <w:rPr>
          <w:rFonts w:cs="Frutiger 45 Light"/>
          <w:i/>
          <w:iCs/>
        </w:rPr>
        <w:t xml:space="preserve">J </w:t>
      </w:r>
      <w:proofErr w:type="spellStart"/>
      <w:r w:rsidRPr="00350646">
        <w:rPr>
          <w:rFonts w:cs="Frutiger 45 Light"/>
          <w:i/>
          <w:iCs/>
        </w:rPr>
        <w:t>Am</w:t>
      </w:r>
      <w:proofErr w:type="spellEnd"/>
      <w:r w:rsidRPr="00350646">
        <w:rPr>
          <w:rFonts w:cs="Frutiger 45 Light"/>
          <w:i/>
          <w:iCs/>
        </w:rPr>
        <w:t xml:space="preserve"> </w:t>
      </w:r>
      <w:proofErr w:type="spellStart"/>
      <w:r w:rsidRPr="00350646">
        <w:rPr>
          <w:rFonts w:cs="Frutiger 45 Light"/>
          <w:i/>
          <w:iCs/>
        </w:rPr>
        <w:t>Acad</w:t>
      </w:r>
      <w:proofErr w:type="spellEnd"/>
      <w:r w:rsidRPr="00350646">
        <w:rPr>
          <w:rFonts w:cs="Frutiger 45 Light"/>
          <w:i/>
          <w:iCs/>
        </w:rPr>
        <w:t xml:space="preserve"> </w:t>
      </w:r>
      <w:proofErr w:type="spellStart"/>
      <w:r w:rsidRPr="00350646">
        <w:rPr>
          <w:rFonts w:cs="Frutiger 45 Light"/>
          <w:i/>
          <w:iCs/>
        </w:rPr>
        <w:t>Dermatol</w:t>
      </w:r>
      <w:proofErr w:type="spellEnd"/>
      <w:r w:rsidRPr="00350646">
        <w:rPr>
          <w:rFonts w:cs="Frutiger 45 Light"/>
        </w:rPr>
        <w:t>. 2003; 48(3): 409-416.</w:t>
      </w:r>
    </w:p>
    <w:p w:rsidR="00820C6F" w:rsidRPr="00350646" w:rsidRDefault="00820C6F" w:rsidP="00820C6F">
      <w:pPr>
        <w:pStyle w:val="aff3"/>
        <w:numPr>
          <w:ilvl w:val="0"/>
          <w:numId w:val="8"/>
        </w:numPr>
        <w:ind w:left="0" w:firstLine="0"/>
      </w:pPr>
      <w:bookmarkStart w:id="74" w:name="Закл20"/>
      <w:bookmarkEnd w:id="74"/>
      <w:proofErr w:type="spellStart"/>
      <w:r w:rsidRPr="00350646">
        <w:rPr>
          <w:lang w:val="en-US"/>
        </w:rPr>
        <w:t>Kolkhir</w:t>
      </w:r>
      <w:proofErr w:type="spellEnd"/>
      <w:r w:rsidRPr="00350646">
        <w:rPr>
          <w:lang w:val="en-US"/>
        </w:rPr>
        <w:t xml:space="preserve"> P, </w:t>
      </w:r>
      <w:proofErr w:type="spellStart"/>
      <w:r w:rsidRPr="00350646">
        <w:rPr>
          <w:lang w:val="en-US"/>
        </w:rPr>
        <w:t>Balakirski</w:t>
      </w:r>
      <w:proofErr w:type="spellEnd"/>
      <w:r w:rsidRPr="00350646">
        <w:rPr>
          <w:lang w:val="en-US"/>
        </w:rPr>
        <w:t xml:space="preserve"> G, Merk HF, </w:t>
      </w:r>
      <w:proofErr w:type="spellStart"/>
      <w:r w:rsidRPr="00350646">
        <w:rPr>
          <w:lang w:val="en-US"/>
        </w:rPr>
        <w:t>Olisova</w:t>
      </w:r>
      <w:proofErr w:type="spellEnd"/>
      <w:r w:rsidRPr="00350646">
        <w:rPr>
          <w:lang w:val="en-US"/>
        </w:rPr>
        <w:t xml:space="preserve"> O, Maurer M. Chronic spontaneous urticaria and internal parasites–a systematic review. Allergy </w:t>
      </w:r>
      <w:proofErr w:type="gramStart"/>
      <w:r w:rsidRPr="00350646">
        <w:rPr>
          <w:lang w:val="en-US"/>
        </w:rPr>
        <w:t>2016;71:308</w:t>
      </w:r>
      <w:proofErr w:type="gramEnd"/>
      <w:r w:rsidRPr="00350646">
        <w:rPr>
          <w:lang w:val="en-US"/>
        </w:rPr>
        <w:t xml:space="preserve">-322. </w:t>
      </w:r>
    </w:p>
    <w:p w:rsidR="00820C6F" w:rsidRPr="00F95B02" w:rsidRDefault="00820C6F" w:rsidP="00820C6F">
      <w:pPr>
        <w:pStyle w:val="aff3"/>
        <w:numPr>
          <w:ilvl w:val="0"/>
          <w:numId w:val="8"/>
        </w:numPr>
        <w:ind w:left="0" w:firstLine="0"/>
        <w:rPr>
          <w:lang w:val="en-US"/>
        </w:rPr>
      </w:pPr>
      <w:bookmarkStart w:id="75" w:name="Закл21"/>
      <w:bookmarkEnd w:id="75"/>
      <w:proofErr w:type="spellStart"/>
      <w:r w:rsidRPr="00350646">
        <w:rPr>
          <w:lang w:val="en-US"/>
        </w:rPr>
        <w:t>Imbalzano</w:t>
      </w:r>
      <w:proofErr w:type="spellEnd"/>
      <w:r w:rsidRPr="00350646">
        <w:rPr>
          <w:lang w:val="en-US"/>
        </w:rPr>
        <w:t xml:space="preserve"> E, Casciaro M, </w:t>
      </w:r>
      <w:proofErr w:type="spellStart"/>
      <w:r w:rsidRPr="00350646">
        <w:rPr>
          <w:lang w:val="en-US"/>
        </w:rPr>
        <w:t>Quartuccio</w:t>
      </w:r>
      <w:proofErr w:type="spellEnd"/>
      <w:r w:rsidRPr="00350646">
        <w:rPr>
          <w:lang w:val="en-US"/>
        </w:rPr>
        <w:t xml:space="preserve"> S, et al. Association between urticaria and virus infections: a systematic review. Allergy Asthma Proc </w:t>
      </w:r>
      <w:proofErr w:type="gramStart"/>
      <w:r w:rsidRPr="00350646">
        <w:rPr>
          <w:lang w:val="en-US"/>
        </w:rPr>
        <w:t>2016;37:18</w:t>
      </w:r>
      <w:proofErr w:type="gramEnd"/>
      <w:r w:rsidRPr="00350646">
        <w:rPr>
          <w:lang w:val="en-US"/>
        </w:rPr>
        <w:t xml:space="preserve">-22. </w:t>
      </w:r>
    </w:p>
    <w:p w:rsidR="00820C6F" w:rsidRPr="00350646" w:rsidRDefault="00820C6F" w:rsidP="00820C6F">
      <w:pPr>
        <w:pStyle w:val="aff3"/>
        <w:numPr>
          <w:ilvl w:val="0"/>
          <w:numId w:val="8"/>
        </w:numPr>
        <w:ind w:left="0" w:firstLine="0"/>
        <w:rPr>
          <w:lang w:val="en-US"/>
        </w:rPr>
      </w:pPr>
      <w:bookmarkStart w:id="76" w:name="Закл22"/>
      <w:bookmarkEnd w:id="76"/>
      <w:proofErr w:type="spellStart"/>
      <w:r w:rsidRPr="00350646">
        <w:rPr>
          <w:lang w:val="en-US"/>
        </w:rPr>
        <w:lastRenderedPageBreak/>
        <w:t>Minciullo</w:t>
      </w:r>
      <w:proofErr w:type="spellEnd"/>
      <w:r w:rsidRPr="00350646">
        <w:rPr>
          <w:lang w:val="en-US"/>
        </w:rPr>
        <w:t xml:space="preserve"> PL, Cascio A, </w:t>
      </w:r>
      <w:proofErr w:type="spellStart"/>
      <w:r w:rsidRPr="00350646">
        <w:rPr>
          <w:lang w:val="en-US"/>
        </w:rPr>
        <w:t>Barberi</w:t>
      </w:r>
      <w:proofErr w:type="spellEnd"/>
      <w:r w:rsidRPr="00350646">
        <w:rPr>
          <w:lang w:val="en-US"/>
        </w:rPr>
        <w:t xml:space="preserve"> G, </w:t>
      </w:r>
      <w:proofErr w:type="spellStart"/>
      <w:r w:rsidRPr="00350646">
        <w:rPr>
          <w:lang w:val="en-US"/>
        </w:rPr>
        <w:t>Gangemi</w:t>
      </w:r>
      <w:proofErr w:type="spellEnd"/>
      <w:r w:rsidRPr="00350646">
        <w:rPr>
          <w:lang w:val="en-US"/>
        </w:rPr>
        <w:t xml:space="preserve"> S. Urticaria and bacterial infections. Allergy Asthma Proc </w:t>
      </w:r>
      <w:proofErr w:type="gramStart"/>
      <w:r w:rsidRPr="00350646">
        <w:rPr>
          <w:lang w:val="en-US"/>
        </w:rPr>
        <w:t>2014;35:295</w:t>
      </w:r>
      <w:proofErr w:type="gramEnd"/>
      <w:r w:rsidRPr="00350646">
        <w:rPr>
          <w:lang w:val="en-US"/>
        </w:rPr>
        <w:t>-302.</w:t>
      </w:r>
    </w:p>
    <w:p w:rsidR="00820C6F" w:rsidRPr="00350646" w:rsidRDefault="00820C6F" w:rsidP="00820C6F">
      <w:pPr>
        <w:pStyle w:val="aff3"/>
        <w:numPr>
          <w:ilvl w:val="0"/>
          <w:numId w:val="8"/>
        </w:numPr>
        <w:ind w:left="0" w:firstLine="0"/>
        <w:rPr>
          <w:lang w:val="en-US"/>
        </w:rPr>
      </w:pPr>
      <w:bookmarkStart w:id="77" w:name="Закл23"/>
      <w:bookmarkEnd w:id="77"/>
      <w:proofErr w:type="spellStart"/>
      <w:r w:rsidRPr="00350646">
        <w:rPr>
          <w:lang w:val="en-US"/>
        </w:rPr>
        <w:t>Asero</w:t>
      </w:r>
      <w:proofErr w:type="spellEnd"/>
      <w:r w:rsidRPr="00350646">
        <w:rPr>
          <w:lang w:val="en-US"/>
        </w:rPr>
        <w:t xml:space="preserve"> R, Marzano AV, </w:t>
      </w:r>
      <w:proofErr w:type="spellStart"/>
      <w:r w:rsidRPr="00350646">
        <w:rPr>
          <w:lang w:val="en-US"/>
        </w:rPr>
        <w:t>Ferrucci</w:t>
      </w:r>
      <w:proofErr w:type="spellEnd"/>
      <w:r w:rsidRPr="00350646">
        <w:rPr>
          <w:lang w:val="en-US"/>
        </w:rPr>
        <w:t xml:space="preserve"> S, </w:t>
      </w:r>
      <w:proofErr w:type="spellStart"/>
      <w:r w:rsidRPr="00350646">
        <w:rPr>
          <w:lang w:val="en-US"/>
        </w:rPr>
        <w:t>Cugno</w:t>
      </w:r>
      <w:proofErr w:type="spellEnd"/>
      <w:r w:rsidRPr="00350646">
        <w:rPr>
          <w:lang w:val="en-US"/>
        </w:rPr>
        <w:t xml:space="preserve"> M. D-dimer plasma levels parallel the clinical response to omalizumab in patients with severe chronic spontaneous urticaria. Int Arch Allergy Immunol </w:t>
      </w:r>
      <w:proofErr w:type="gramStart"/>
      <w:r w:rsidRPr="00350646">
        <w:rPr>
          <w:lang w:val="en-US"/>
        </w:rPr>
        <w:t>2017;172:40</w:t>
      </w:r>
      <w:proofErr w:type="gramEnd"/>
      <w:r w:rsidRPr="00350646">
        <w:rPr>
          <w:lang w:val="en-US"/>
        </w:rPr>
        <w:t>-44.</w:t>
      </w:r>
    </w:p>
    <w:p w:rsidR="00820C6F" w:rsidRPr="00350646" w:rsidRDefault="00820C6F" w:rsidP="00820C6F">
      <w:pPr>
        <w:pStyle w:val="aff3"/>
        <w:numPr>
          <w:ilvl w:val="0"/>
          <w:numId w:val="8"/>
        </w:numPr>
        <w:ind w:left="0" w:firstLine="0"/>
        <w:rPr>
          <w:lang w:val="en-US"/>
        </w:rPr>
      </w:pPr>
      <w:bookmarkStart w:id="78" w:name="Magerl"/>
      <w:bookmarkEnd w:id="78"/>
      <w:proofErr w:type="spellStart"/>
      <w:r w:rsidRPr="00350646">
        <w:rPr>
          <w:lang w:val="en-US"/>
        </w:rPr>
        <w:t>Magerl</w:t>
      </w:r>
      <w:proofErr w:type="spellEnd"/>
      <w:r w:rsidRPr="00350646">
        <w:rPr>
          <w:lang w:val="en-US"/>
        </w:rPr>
        <w:t xml:space="preserve"> M, </w:t>
      </w:r>
      <w:proofErr w:type="spellStart"/>
      <w:r w:rsidRPr="00350646">
        <w:rPr>
          <w:lang w:val="en-US"/>
        </w:rPr>
        <w:t>Altrichter</w:t>
      </w:r>
      <w:proofErr w:type="spellEnd"/>
      <w:r w:rsidRPr="00350646">
        <w:rPr>
          <w:lang w:val="en-US"/>
        </w:rPr>
        <w:t xml:space="preserve"> S, </w:t>
      </w:r>
      <w:proofErr w:type="spellStart"/>
      <w:r w:rsidRPr="00350646">
        <w:rPr>
          <w:lang w:val="en-US"/>
        </w:rPr>
        <w:t>Borzova</w:t>
      </w:r>
      <w:proofErr w:type="spellEnd"/>
      <w:r w:rsidRPr="00350646">
        <w:rPr>
          <w:lang w:val="en-US"/>
        </w:rPr>
        <w:t xml:space="preserve"> E, et al. The definition, diagnostic testing, and management of chronic inducible urticarias – the EAACI/</w:t>
      </w:r>
      <w:proofErr w:type="gramStart"/>
      <w:r w:rsidRPr="00350646">
        <w:rPr>
          <w:lang w:val="en-US"/>
        </w:rPr>
        <w:t>GA(</w:t>
      </w:r>
      <w:proofErr w:type="gramEnd"/>
      <w:r w:rsidRPr="00350646">
        <w:rPr>
          <w:lang w:val="en-US"/>
        </w:rPr>
        <w:t xml:space="preserve">2) LEN/EDF/UNEV consensus recommendations 2016 update and revision. </w:t>
      </w:r>
      <w:r w:rsidRPr="00350646">
        <w:rPr>
          <w:i/>
          <w:iCs/>
          <w:lang w:val="en-US"/>
        </w:rPr>
        <w:t>Allergy</w:t>
      </w:r>
      <w:r w:rsidRPr="00350646">
        <w:rPr>
          <w:i/>
          <w:iCs/>
        </w:rPr>
        <w:t xml:space="preserve"> </w:t>
      </w:r>
      <w:proofErr w:type="gramStart"/>
      <w:r w:rsidRPr="00350646">
        <w:t>2016;71:780</w:t>
      </w:r>
      <w:proofErr w:type="gramEnd"/>
      <w:r w:rsidRPr="00350646">
        <w:t>-802.</w:t>
      </w:r>
    </w:p>
    <w:p w:rsidR="00820C6F" w:rsidRPr="00350646" w:rsidRDefault="00820C6F" w:rsidP="00820C6F">
      <w:pPr>
        <w:pStyle w:val="aff3"/>
        <w:numPr>
          <w:ilvl w:val="0"/>
          <w:numId w:val="8"/>
        </w:numPr>
        <w:ind w:left="0" w:firstLine="0"/>
        <w:rPr>
          <w:lang w:val="en-US"/>
        </w:rPr>
      </w:pPr>
      <w:bookmarkStart w:id="79" w:name="Mlynek"/>
      <w:bookmarkEnd w:id="79"/>
      <w:proofErr w:type="spellStart"/>
      <w:r w:rsidRPr="00350646">
        <w:rPr>
          <w:lang w:val="en-US"/>
        </w:rPr>
        <w:t>Mlynek</w:t>
      </w:r>
      <w:proofErr w:type="spellEnd"/>
      <w:r w:rsidRPr="00350646">
        <w:rPr>
          <w:lang w:val="en-US"/>
        </w:rPr>
        <w:t xml:space="preserve"> A, </w:t>
      </w:r>
      <w:proofErr w:type="spellStart"/>
      <w:r w:rsidRPr="00350646">
        <w:rPr>
          <w:lang w:val="en-US"/>
        </w:rPr>
        <w:t>Zalewska-Janowska</w:t>
      </w:r>
      <w:proofErr w:type="spellEnd"/>
      <w:r w:rsidRPr="00350646">
        <w:rPr>
          <w:lang w:val="en-US"/>
        </w:rPr>
        <w:t xml:space="preserve"> A, </w:t>
      </w:r>
      <w:proofErr w:type="spellStart"/>
      <w:r w:rsidRPr="00350646">
        <w:rPr>
          <w:lang w:val="en-US"/>
        </w:rPr>
        <w:t>Martus</w:t>
      </w:r>
      <w:proofErr w:type="spellEnd"/>
      <w:r w:rsidRPr="00350646">
        <w:rPr>
          <w:lang w:val="en-US"/>
        </w:rPr>
        <w:t xml:space="preserve"> P, Staubach P, </w:t>
      </w:r>
      <w:proofErr w:type="spellStart"/>
      <w:r w:rsidRPr="00350646">
        <w:rPr>
          <w:lang w:val="en-US"/>
        </w:rPr>
        <w:t>Zuberbier</w:t>
      </w:r>
      <w:proofErr w:type="spellEnd"/>
      <w:r w:rsidRPr="00350646">
        <w:rPr>
          <w:lang w:val="en-US"/>
        </w:rPr>
        <w:t xml:space="preserve"> T, Maurer M. How to assess disease activity in patients with chronic urticaria? </w:t>
      </w:r>
      <w:r w:rsidRPr="00350646">
        <w:rPr>
          <w:i/>
          <w:iCs/>
          <w:lang w:val="en-US"/>
        </w:rPr>
        <w:t xml:space="preserve">Allergy </w:t>
      </w:r>
      <w:proofErr w:type="gramStart"/>
      <w:r w:rsidRPr="00350646">
        <w:rPr>
          <w:lang w:val="en-US"/>
        </w:rPr>
        <w:t>2008;63:777</w:t>
      </w:r>
      <w:proofErr w:type="gramEnd"/>
      <w:r w:rsidRPr="00350646">
        <w:rPr>
          <w:lang w:val="en-US"/>
        </w:rPr>
        <w:t xml:space="preserve">-780. </w:t>
      </w:r>
    </w:p>
    <w:p w:rsidR="00820C6F" w:rsidRPr="00350646" w:rsidRDefault="00820C6F" w:rsidP="00820C6F">
      <w:pPr>
        <w:pStyle w:val="aff3"/>
        <w:numPr>
          <w:ilvl w:val="0"/>
          <w:numId w:val="8"/>
        </w:numPr>
        <w:ind w:left="0" w:firstLine="0"/>
        <w:rPr>
          <w:lang w:val="en-US"/>
        </w:rPr>
      </w:pPr>
      <w:bookmarkStart w:id="80" w:name="Hawro"/>
      <w:bookmarkEnd w:id="80"/>
      <w:proofErr w:type="spellStart"/>
      <w:r w:rsidRPr="00350646">
        <w:rPr>
          <w:lang w:val="en-US"/>
        </w:rPr>
        <w:t>Hawro</w:t>
      </w:r>
      <w:proofErr w:type="spellEnd"/>
      <w:r w:rsidRPr="00350646">
        <w:rPr>
          <w:lang w:val="en-US"/>
        </w:rPr>
        <w:t xml:space="preserve"> T, </w:t>
      </w:r>
      <w:proofErr w:type="spellStart"/>
      <w:r w:rsidRPr="00350646">
        <w:rPr>
          <w:lang w:val="en-US"/>
        </w:rPr>
        <w:t>Ohanyan</w:t>
      </w:r>
      <w:proofErr w:type="spellEnd"/>
      <w:r w:rsidRPr="00350646">
        <w:rPr>
          <w:lang w:val="en-US"/>
        </w:rPr>
        <w:t xml:space="preserve"> T, </w:t>
      </w:r>
      <w:proofErr w:type="spellStart"/>
      <w:r w:rsidRPr="00350646">
        <w:rPr>
          <w:lang w:val="en-US"/>
        </w:rPr>
        <w:t>Schoepke</w:t>
      </w:r>
      <w:proofErr w:type="spellEnd"/>
      <w:r w:rsidRPr="00350646">
        <w:rPr>
          <w:lang w:val="en-US"/>
        </w:rPr>
        <w:t xml:space="preserve"> N, et al. Comparison and interpretability of the available urticaria activity scores. </w:t>
      </w:r>
      <w:r w:rsidRPr="00350646">
        <w:rPr>
          <w:i/>
          <w:iCs/>
          <w:lang w:val="en-US"/>
        </w:rPr>
        <w:t>Allergy</w:t>
      </w:r>
      <w:r w:rsidRPr="00F95B02">
        <w:rPr>
          <w:i/>
          <w:iCs/>
          <w:lang w:val="en-US"/>
        </w:rPr>
        <w:t xml:space="preserve"> </w:t>
      </w:r>
      <w:proofErr w:type="gramStart"/>
      <w:r w:rsidRPr="00F95B02">
        <w:rPr>
          <w:lang w:val="en-US"/>
        </w:rPr>
        <w:t>2017;73:251</w:t>
      </w:r>
      <w:proofErr w:type="gramEnd"/>
      <w:r w:rsidRPr="00F95B02">
        <w:rPr>
          <w:lang w:val="en-US"/>
        </w:rPr>
        <w:t>-255.</w:t>
      </w:r>
    </w:p>
    <w:p w:rsidR="00820C6F" w:rsidRPr="00350646" w:rsidRDefault="00820C6F" w:rsidP="00820C6F">
      <w:pPr>
        <w:pStyle w:val="aff3"/>
        <w:numPr>
          <w:ilvl w:val="0"/>
          <w:numId w:val="8"/>
        </w:numPr>
        <w:ind w:left="0" w:firstLine="0"/>
        <w:rPr>
          <w:lang w:val="en-US"/>
        </w:rPr>
      </w:pPr>
      <w:bookmarkStart w:id="81" w:name="Закл26"/>
      <w:bookmarkEnd w:id="81"/>
      <w:proofErr w:type="spellStart"/>
      <w:r w:rsidRPr="00350646">
        <w:rPr>
          <w:lang w:val="en-US"/>
        </w:rPr>
        <w:t>Ohanyan</w:t>
      </w:r>
      <w:proofErr w:type="spellEnd"/>
      <w:r w:rsidRPr="00350646">
        <w:rPr>
          <w:lang w:val="en-US"/>
        </w:rPr>
        <w:t xml:space="preserve"> T, </w:t>
      </w:r>
      <w:proofErr w:type="spellStart"/>
      <w:r w:rsidRPr="00350646">
        <w:rPr>
          <w:lang w:val="en-US"/>
        </w:rPr>
        <w:t>Schoepke</w:t>
      </w:r>
      <w:proofErr w:type="spellEnd"/>
      <w:r w:rsidRPr="00350646">
        <w:rPr>
          <w:lang w:val="en-US"/>
        </w:rPr>
        <w:t xml:space="preserve"> N, </w:t>
      </w:r>
      <w:proofErr w:type="spellStart"/>
      <w:r w:rsidRPr="00350646">
        <w:rPr>
          <w:lang w:val="en-US"/>
        </w:rPr>
        <w:t>Bolukbasi</w:t>
      </w:r>
      <w:proofErr w:type="spellEnd"/>
      <w:r w:rsidRPr="00350646">
        <w:rPr>
          <w:lang w:val="en-US"/>
        </w:rPr>
        <w:t xml:space="preserve"> B, et al. Responsiveness and minimal important difference of the urticaria control test. </w:t>
      </w:r>
      <w:r w:rsidRPr="00350646">
        <w:rPr>
          <w:i/>
          <w:iCs/>
          <w:lang w:val="en-US"/>
        </w:rPr>
        <w:t xml:space="preserve">J Allergy Clin Immunol </w:t>
      </w:r>
      <w:proofErr w:type="gramStart"/>
      <w:r w:rsidRPr="00350646">
        <w:rPr>
          <w:lang w:val="en-US"/>
        </w:rPr>
        <w:t>2017;140:1710</w:t>
      </w:r>
      <w:proofErr w:type="gramEnd"/>
      <w:r w:rsidRPr="00350646">
        <w:rPr>
          <w:lang w:val="en-US"/>
        </w:rPr>
        <w:t xml:space="preserve">-1713. </w:t>
      </w:r>
    </w:p>
    <w:p w:rsidR="00820C6F" w:rsidRPr="00350646" w:rsidRDefault="00820C6F" w:rsidP="00820C6F">
      <w:pPr>
        <w:pStyle w:val="aff3"/>
        <w:numPr>
          <w:ilvl w:val="0"/>
          <w:numId w:val="8"/>
        </w:numPr>
        <w:ind w:left="0" w:firstLine="0"/>
        <w:rPr>
          <w:lang w:val="en-US"/>
        </w:rPr>
      </w:pPr>
      <w:bookmarkStart w:id="82" w:name="Закл27"/>
      <w:bookmarkEnd w:id="82"/>
      <w:r w:rsidRPr="00350646">
        <w:rPr>
          <w:lang w:val="en-US"/>
        </w:rPr>
        <w:t xml:space="preserve">Weller K, </w:t>
      </w:r>
      <w:proofErr w:type="spellStart"/>
      <w:r w:rsidRPr="00350646">
        <w:rPr>
          <w:lang w:val="en-US"/>
        </w:rPr>
        <w:t>Groffik</w:t>
      </w:r>
      <w:proofErr w:type="spellEnd"/>
      <w:r w:rsidRPr="00350646">
        <w:rPr>
          <w:lang w:val="en-US"/>
        </w:rPr>
        <w:t xml:space="preserve"> A, Church MK, et al. Development and validation of the Urticaria Control Test: a patient-reported outcome instrument for assessing urticaria control. </w:t>
      </w:r>
      <w:r w:rsidRPr="00350646">
        <w:rPr>
          <w:i/>
          <w:iCs/>
          <w:lang w:val="en-US"/>
        </w:rPr>
        <w:t xml:space="preserve">J Allergy Clin Immunol </w:t>
      </w:r>
      <w:proofErr w:type="gramStart"/>
      <w:r w:rsidRPr="00350646">
        <w:rPr>
          <w:lang w:val="en-US"/>
        </w:rPr>
        <w:t>2014;133:1365</w:t>
      </w:r>
      <w:proofErr w:type="gramEnd"/>
      <w:r w:rsidRPr="00350646">
        <w:rPr>
          <w:lang w:val="en-US"/>
        </w:rPr>
        <w:t>-1372.</w:t>
      </w:r>
    </w:p>
    <w:p w:rsidR="00820C6F" w:rsidRPr="00350646" w:rsidRDefault="00820C6F" w:rsidP="00820C6F">
      <w:pPr>
        <w:pStyle w:val="aff3"/>
        <w:numPr>
          <w:ilvl w:val="0"/>
          <w:numId w:val="8"/>
        </w:numPr>
        <w:ind w:left="0" w:firstLine="0"/>
        <w:rPr>
          <w:lang w:val="en-US"/>
        </w:rPr>
      </w:pPr>
      <w:bookmarkStart w:id="83" w:name="Закл28"/>
      <w:bookmarkEnd w:id="83"/>
      <w:r w:rsidRPr="00350646">
        <w:rPr>
          <w:lang w:val="en-US"/>
        </w:rPr>
        <w:t xml:space="preserve">Weller KG, </w:t>
      </w:r>
      <w:proofErr w:type="spellStart"/>
      <w:r w:rsidRPr="00350646">
        <w:rPr>
          <w:lang w:val="en-US"/>
        </w:rPr>
        <w:t>Magerl</w:t>
      </w:r>
      <w:proofErr w:type="spellEnd"/>
      <w:r w:rsidRPr="00350646">
        <w:rPr>
          <w:lang w:val="en-US"/>
        </w:rPr>
        <w:t xml:space="preserve"> M, </w:t>
      </w:r>
      <w:proofErr w:type="spellStart"/>
      <w:r w:rsidRPr="00350646">
        <w:rPr>
          <w:lang w:val="en-US"/>
        </w:rPr>
        <w:t>Tohme</w:t>
      </w:r>
      <w:proofErr w:type="spellEnd"/>
      <w:r w:rsidRPr="00350646">
        <w:rPr>
          <w:lang w:val="en-US"/>
        </w:rPr>
        <w:t xml:space="preserve"> N, et al. Development, validation and initial results of the angioedema activity score. </w:t>
      </w:r>
      <w:r w:rsidRPr="00F95B02">
        <w:rPr>
          <w:i/>
          <w:iCs/>
          <w:lang w:val="en-US"/>
        </w:rPr>
        <w:t xml:space="preserve">Allergy </w:t>
      </w:r>
      <w:proofErr w:type="gramStart"/>
      <w:r w:rsidRPr="00F95B02">
        <w:rPr>
          <w:lang w:val="en-US"/>
        </w:rPr>
        <w:t>2013;68:1185</w:t>
      </w:r>
      <w:proofErr w:type="gramEnd"/>
      <w:r w:rsidRPr="00F95B02">
        <w:rPr>
          <w:lang w:val="en-US"/>
        </w:rPr>
        <w:t>-1192</w:t>
      </w:r>
    </w:p>
    <w:p w:rsidR="00820C6F" w:rsidRPr="00350646" w:rsidRDefault="00820C6F" w:rsidP="00820C6F">
      <w:pPr>
        <w:pStyle w:val="aff3"/>
        <w:numPr>
          <w:ilvl w:val="0"/>
          <w:numId w:val="8"/>
        </w:numPr>
        <w:ind w:left="0" w:firstLine="0"/>
        <w:rPr>
          <w:lang w:val="en-US"/>
        </w:rPr>
      </w:pPr>
      <w:bookmarkStart w:id="84" w:name="Закл29"/>
      <w:bookmarkEnd w:id="84"/>
      <w:r w:rsidRPr="00350646">
        <w:t xml:space="preserve">Аллергология и иммунология (Клинические рекомендации для педиатров). Под ред. А.А. Баранова и Р.М. </w:t>
      </w:r>
      <w:proofErr w:type="spellStart"/>
      <w:r w:rsidRPr="00350646">
        <w:t>Хаитова</w:t>
      </w:r>
      <w:proofErr w:type="spellEnd"/>
      <w:r w:rsidRPr="00350646">
        <w:t xml:space="preserve">. 3-е изд., </w:t>
      </w:r>
      <w:proofErr w:type="spellStart"/>
      <w:r w:rsidRPr="00350646">
        <w:t>испр</w:t>
      </w:r>
      <w:proofErr w:type="spellEnd"/>
      <w:proofErr w:type="gramStart"/>
      <w:r w:rsidRPr="00350646">
        <w:t>.</w:t>
      </w:r>
      <w:proofErr w:type="gramEnd"/>
      <w:r w:rsidRPr="00350646">
        <w:t xml:space="preserve"> и доп. М.: Союз педиатров России, 2011.  256 с.</w:t>
      </w:r>
    </w:p>
    <w:p w:rsidR="00820C6F" w:rsidRPr="00350646" w:rsidRDefault="00820C6F" w:rsidP="00820C6F">
      <w:pPr>
        <w:pStyle w:val="aff3"/>
        <w:numPr>
          <w:ilvl w:val="0"/>
          <w:numId w:val="8"/>
        </w:numPr>
        <w:ind w:left="0" w:firstLine="0"/>
        <w:rPr>
          <w:lang w:val="en-US"/>
        </w:rPr>
      </w:pPr>
      <w:bookmarkStart w:id="85" w:name="Закл30"/>
      <w:bookmarkEnd w:id="85"/>
      <w:r w:rsidRPr="00350646">
        <w:rPr>
          <w:rFonts w:eastAsia="Times New Roman"/>
          <w:lang w:eastAsia="ru-RU"/>
        </w:rPr>
        <w:t xml:space="preserve">Е.Ю. Борзова, </w:t>
      </w:r>
      <w:r w:rsidRPr="00350646">
        <w:rPr>
          <w:rFonts w:eastAsia="Times New Roman"/>
          <w:lang w:val="en-US" w:eastAsia="ru-RU"/>
        </w:rPr>
        <w:t>C</w:t>
      </w:r>
      <w:r w:rsidRPr="00350646">
        <w:rPr>
          <w:rFonts w:eastAsia="Times New Roman"/>
          <w:lang w:eastAsia="ru-RU"/>
        </w:rPr>
        <w:t xml:space="preserve">.О. </w:t>
      </w:r>
      <w:proofErr w:type="spellStart"/>
      <w:r w:rsidRPr="00350646">
        <w:rPr>
          <w:rFonts w:eastAsia="Times New Roman"/>
          <w:lang w:eastAsia="ru-RU"/>
        </w:rPr>
        <w:t>Салугина</w:t>
      </w:r>
      <w:proofErr w:type="spellEnd"/>
      <w:r w:rsidRPr="00350646">
        <w:rPr>
          <w:rFonts w:eastAsia="Times New Roman"/>
          <w:lang w:eastAsia="ru-RU"/>
        </w:rPr>
        <w:t xml:space="preserve"> </w:t>
      </w:r>
      <w:r w:rsidRPr="00350646">
        <w:rPr>
          <w:shd w:val="clear" w:color="auto" w:fill="FFFFFF"/>
        </w:rPr>
        <w:t>Актуальные вопросы дифференциальной диагностики крапивницы. "</w:t>
      </w:r>
      <w:r w:rsidRPr="00316A99">
        <w:rPr>
          <w:sz w:val="20"/>
          <w:szCs w:val="20"/>
          <w:shd w:val="clear" w:color="auto" w:fill="FFFFFF"/>
        </w:rPr>
        <w:t>ЭФФЕКТИВНАЯ ФАРМАКОТЕРАПИЯ</w:t>
      </w:r>
      <w:r w:rsidRPr="00350646">
        <w:rPr>
          <w:shd w:val="clear" w:color="auto" w:fill="FFFFFF"/>
        </w:rPr>
        <w:t>. Аллергология и иммунология" №1 (7)</w:t>
      </w:r>
    </w:p>
    <w:p w:rsidR="00820C6F" w:rsidRPr="00350646" w:rsidRDefault="00820C6F" w:rsidP="00820C6F">
      <w:pPr>
        <w:pStyle w:val="aff3"/>
        <w:numPr>
          <w:ilvl w:val="0"/>
          <w:numId w:val="8"/>
        </w:numPr>
        <w:ind w:left="0" w:firstLine="0"/>
        <w:rPr>
          <w:lang w:val="en-US"/>
        </w:rPr>
      </w:pPr>
      <w:bookmarkStart w:id="86" w:name="Закл31"/>
      <w:bookmarkEnd w:id="86"/>
      <w:proofErr w:type="spellStart"/>
      <w:r w:rsidRPr="00350646">
        <w:rPr>
          <w:lang w:val="en-US"/>
        </w:rPr>
        <w:t>Soter</w:t>
      </w:r>
      <w:proofErr w:type="spellEnd"/>
      <w:r w:rsidRPr="00350646">
        <w:rPr>
          <w:lang w:val="en-US"/>
        </w:rPr>
        <w:t xml:space="preserve"> N.A. Urticarial </w:t>
      </w:r>
      <w:proofErr w:type="spellStart"/>
      <w:r w:rsidRPr="00350646">
        <w:rPr>
          <w:lang w:val="en-US"/>
        </w:rPr>
        <w:t>venulitis</w:t>
      </w:r>
      <w:proofErr w:type="spellEnd"/>
      <w:r w:rsidRPr="00350646">
        <w:rPr>
          <w:lang w:val="en-US"/>
        </w:rPr>
        <w:t xml:space="preserve"> // </w:t>
      </w:r>
      <w:proofErr w:type="spellStart"/>
      <w:r w:rsidRPr="00350646">
        <w:rPr>
          <w:lang w:val="en-US"/>
        </w:rPr>
        <w:t>Derm</w:t>
      </w:r>
      <w:proofErr w:type="spellEnd"/>
      <w:r w:rsidRPr="00350646">
        <w:rPr>
          <w:lang w:val="en-US"/>
        </w:rPr>
        <w:t xml:space="preserve">. </w:t>
      </w:r>
      <w:proofErr w:type="spellStart"/>
      <w:r w:rsidRPr="00350646">
        <w:rPr>
          <w:lang w:val="en-US"/>
        </w:rPr>
        <w:t>Ther</w:t>
      </w:r>
      <w:proofErr w:type="spellEnd"/>
      <w:r w:rsidRPr="00350646">
        <w:rPr>
          <w:lang w:val="en-US"/>
        </w:rPr>
        <w:t>. 2000. Vol. 13. № 4. P. 400–408.</w:t>
      </w:r>
    </w:p>
    <w:p w:rsidR="00820C6F" w:rsidRPr="00350646" w:rsidRDefault="00820C6F" w:rsidP="00820C6F">
      <w:pPr>
        <w:pStyle w:val="aff3"/>
        <w:numPr>
          <w:ilvl w:val="0"/>
          <w:numId w:val="8"/>
        </w:numPr>
        <w:ind w:left="0" w:firstLine="0"/>
        <w:rPr>
          <w:lang w:val="en-US"/>
        </w:rPr>
      </w:pPr>
      <w:bookmarkStart w:id="87" w:name="Закл32"/>
      <w:bookmarkEnd w:id="87"/>
      <w:proofErr w:type="spellStart"/>
      <w:r w:rsidRPr="00350646">
        <w:t>Данилычева</w:t>
      </w:r>
      <w:proofErr w:type="spellEnd"/>
      <w:r w:rsidRPr="00350646">
        <w:t xml:space="preserve"> И.В., Борзова Е.Ю., Ильина Н.И. </w:t>
      </w:r>
      <w:proofErr w:type="spellStart"/>
      <w:r w:rsidRPr="00350646">
        <w:t>Уртикарный</w:t>
      </w:r>
      <w:proofErr w:type="spellEnd"/>
      <w:r w:rsidRPr="00350646">
        <w:t xml:space="preserve"> васкулит. От диагностики к лечению // Российский аллергологический журнал. 2012. Т. 5. № 1. С. 71–76.</w:t>
      </w:r>
    </w:p>
    <w:p w:rsidR="00820C6F" w:rsidRPr="00350646" w:rsidRDefault="00820C6F" w:rsidP="00820C6F">
      <w:pPr>
        <w:pStyle w:val="aff3"/>
        <w:numPr>
          <w:ilvl w:val="0"/>
          <w:numId w:val="8"/>
        </w:numPr>
        <w:ind w:left="0" w:firstLine="0"/>
        <w:rPr>
          <w:lang w:val="en-US"/>
        </w:rPr>
      </w:pPr>
      <w:bookmarkStart w:id="88" w:name="Закл33"/>
      <w:bookmarkEnd w:id="88"/>
      <w:proofErr w:type="spellStart"/>
      <w:r w:rsidRPr="00350646">
        <w:rPr>
          <w:lang w:val="en-US"/>
        </w:rPr>
        <w:t>Brodell</w:t>
      </w:r>
      <w:proofErr w:type="spellEnd"/>
      <w:r w:rsidRPr="00350646">
        <w:rPr>
          <w:lang w:val="en-US"/>
        </w:rPr>
        <w:t xml:space="preserve"> L.</w:t>
      </w:r>
      <w:r w:rsidRPr="00350646">
        <w:t>А</w:t>
      </w:r>
      <w:r w:rsidRPr="00350646">
        <w:rPr>
          <w:lang w:val="en-US"/>
        </w:rPr>
        <w:t xml:space="preserve">., Beck L.A. Differential diagnosis of </w:t>
      </w:r>
      <w:proofErr w:type="spellStart"/>
      <w:r w:rsidRPr="00350646">
        <w:rPr>
          <w:lang w:val="en-US"/>
        </w:rPr>
        <w:t>chornic</w:t>
      </w:r>
      <w:proofErr w:type="spellEnd"/>
      <w:r w:rsidRPr="00350646">
        <w:rPr>
          <w:lang w:val="en-US"/>
        </w:rPr>
        <w:t xml:space="preserve"> urticaria // Ann. </w:t>
      </w:r>
      <w:proofErr w:type="spellStart"/>
      <w:r w:rsidRPr="00350646">
        <w:t>Allergy</w:t>
      </w:r>
      <w:proofErr w:type="spellEnd"/>
      <w:r w:rsidRPr="00350646">
        <w:t xml:space="preserve"> </w:t>
      </w:r>
      <w:proofErr w:type="spellStart"/>
      <w:r w:rsidRPr="00350646">
        <w:t>Asthma</w:t>
      </w:r>
      <w:proofErr w:type="spellEnd"/>
      <w:r w:rsidRPr="00350646">
        <w:t xml:space="preserve"> </w:t>
      </w:r>
      <w:proofErr w:type="spellStart"/>
      <w:r w:rsidRPr="00350646">
        <w:t>Immunol</w:t>
      </w:r>
      <w:proofErr w:type="spellEnd"/>
      <w:r w:rsidRPr="00350646">
        <w:t xml:space="preserve">. 2008. </w:t>
      </w:r>
      <w:proofErr w:type="spellStart"/>
      <w:r w:rsidRPr="00350646">
        <w:t>Vol</w:t>
      </w:r>
      <w:proofErr w:type="spellEnd"/>
      <w:r w:rsidRPr="00350646">
        <w:t>. 100. № 3. P. 181–188.</w:t>
      </w:r>
    </w:p>
    <w:p w:rsidR="00820C6F" w:rsidRPr="00350646" w:rsidRDefault="00820C6F" w:rsidP="00820C6F">
      <w:pPr>
        <w:pStyle w:val="aff3"/>
        <w:numPr>
          <w:ilvl w:val="0"/>
          <w:numId w:val="8"/>
        </w:numPr>
        <w:ind w:left="0" w:firstLine="0"/>
        <w:rPr>
          <w:lang w:val="en-US"/>
        </w:rPr>
      </w:pPr>
      <w:bookmarkStart w:id="89" w:name="Закл34"/>
      <w:bookmarkEnd w:id="89"/>
      <w:r w:rsidRPr="00350646">
        <w:t>Махнева Н.В. Современный взгляд на диагностику и лечение буллезных дерматозов // Международный журнал прикладных и фундаментальных исследований. 2011. № 9. С. 15–17.</w:t>
      </w:r>
    </w:p>
    <w:p w:rsidR="00820C6F" w:rsidRPr="00350646" w:rsidRDefault="00820C6F" w:rsidP="00820C6F">
      <w:pPr>
        <w:pStyle w:val="aff3"/>
        <w:numPr>
          <w:ilvl w:val="0"/>
          <w:numId w:val="8"/>
        </w:numPr>
        <w:ind w:left="0" w:firstLine="0"/>
        <w:rPr>
          <w:lang w:val="en-US"/>
        </w:rPr>
      </w:pPr>
      <w:bookmarkStart w:id="90" w:name="Закл35"/>
      <w:bookmarkEnd w:id="90"/>
      <w:proofErr w:type="spellStart"/>
      <w:r w:rsidRPr="00350646">
        <w:t>Банченко</w:t>
      </w:r>
      <w:proofErr w:type="spellEnd"/>
      <w:r w:rsidRPr="00350646">
        <w:t xml:space="preserve"> Г.В., </w:t>
      </w:r>
      <w:proofErr w:type="spellStart"/>
      <w:r w:rsidRPr="00350646">
        <w:t>Флейшер</w:t>
      </w:r>
      <w:proofErr w:type="spellEnd"/>
      <w:r w:rsidRPr="00350646">
        <w:t xml:space="preserve"> Г.М., Горин А.А. Опыт лечения </w:t>
      </w:r>
      <w:proofErr w:type="spellStart"/>
      <w:r w:rsidRPr="00350646">
        <w:t>многоформной</w:t>
      </w:r>
      <w:proofErr w:type="spellEnd"/>
      <w:r w:rsidRPr="00350646">
        <w:t xml:space="preserve"> экссудативной эритемы // Медицинский алфавит. 2013. Т. 1. № 1. С. 44–46.</w:t>
      </w:r>
    </w:p>
    <w:p w:rsidR="00820C6F" w:rsidRPr="00350646" w:rsidRDefault="00820C6F" w:rsidP="00820C6F">
      <w:pPr>
        <w:pStyle w:val="aff3"/>
        <w:numPr>
          <w:ilvl w:val="0"/>
          <w:numId w:val="8"/>
        </w:numPr>
        <w:ind w:left="0" w:firstLine="0"/>
        <w:rPr>
          <w:lang w:val="en-US"/>
        </w:rPr>
      </w:pPr>
      <w:bookmarkStart w:id="91" w:name="Закл36"/>
      <w:bookmarkEnd w:id="91"/>
      <w:r w:rsidRPr="00350646">
        <w:rPr>
          <w:lang w:val="en-US"/>
        </w:rPr>
        <w:lastRenderedPageBreak/>
        <w:t xml:space="preserve">Patel S., Patel R., </w:t>
      </w:r>
      <w:proofErr w:type="spellStart"/>
      <w:r w:rsidRPr="00350646">
        <w:rPr>
          <w:lang w:val="en-US"/>
        </w:rPr>
        <w:t>Draikiwicz</w:t>
      </w:r>
      <w:proofErr w:type="spellEnd"/>
      <w:r w:rsidRPr="00350646">
        <w:rPr>
          <w:lang w:val="en-US"/>
        </w:rPr>
        <w:t xml:space="preserve"> S., </w:t>
      </w:r>
      <w:proofErr w:type="spellStart"/>
      <w:r w:rsidRPr="00350646">
        <w:rPr>
          <w:lang w:val="en-US"/>
        </w:rPr>
        <w:t>Capitle</w:t>
      </w:r>
      <w:proofErr w:type="spellEnd"/>
      <w:r w:rsidRPr="00350646">
        <w:rPr>
          <w:lang w:val="en-US"/>
        </w:rPr>
        <w:t xml:space="preserve"> E. Peripheral T-cell lymphoma: a challenging mimicker of angioedema and urticaria // Ann. </w:t>
      </w:r>
      <w:proofErr w:type="spellStart"/>
      <w:r w:rsidRPr="00350646">
        <w:t>Allergy</w:t>
      </w:r>
      <w:proofErr w:type="spellEnd"/>
      <w:r w:rsidRPr="00350646">
        <w:t xml:space="preserve"> </w:t>
      </w:r>
      <w:proofErr w:type="spellStart"/>
      <w:r w:rsidRPr="00350646">
        <w:t>Asthma</w:t>
      </w:r>
      <w:proofErr w:type="spellEnd"/>
      <w:r w:rsidRPr="00350646">
        <w:t xml:space="preserve"> </w:t>
      </w:r>
      <w:proofErr w:type="spellStart"/>
      <w:r w:rsidRPr="00350646">
        <w:t>Immunol</w:t>
      </w:r>
      <w:proofErr w:type="spellEnd"/>
      <w:r w:rsidRPr="00350646">
        <w:t xml:space="preserve">. 2015. </w:t>
      </w:r>
      <w:proofErr w:type="spellStart"/>
      <w:r w:rsidRPr="00350646">
        <w:t>Vol</w:t>
      </w:r>
      <w:proofErr w:type="spellEnd"/>
      <w:r w:rsidRPr="00350646">
        <w:t>. 115. № 2. P. 94–95.</w:t>
      </w:r>
    </w:p>
    <w:p w:rsidR="00820C6F" w:rsidRPr="00350646" w:rsidRDefault="00820C6F" w:rsidP="00820C6F">
      <w:pPr>
        <w:pStyle w:val="aff3"/>
        <w:numPr>
          <w:ilvl w:val="0"/>
          <w:numId w:val="8"/>
        </w:numPr>
        <w:ind w:left="0" w:firstLine="0"/>
        <w:rPr>
          <w:lang w:val="en-US"/>
        </w:rPr>
      </w:pPr>
      <w:bookmarkStart w:id="92" w:name="Закл37"/>
      <w:bookmarkEnd w:id="92"/>
      <w:proofErr w:type="spellStart"/>
      <w:r w:rsidRPr="00350646">
        <w:rPr>
          <w:lang w:val="en-US"/>
        </w:rPr>
        <w:t>Brockow</w:t>
      </w:r>
      <w:proofErr w:type="spellEnd"/>
      <w:r w:rsidRPr="00350646">
        <w:rPr>
          <w:lang w:val="en-US"/>
        </w:rPr>
        <w:t xml:space="preserve"> K. Urticaria pigmentosa // Immunol. Allergy Clin. North Am. 2004. № 24. № 2. P. 287–316.</w:t>
      </w:r>
    </w:p>
    <w:p w:rsidR="00820C6F" w:rsidRPr="00350646" w:rsidRDefault="00820C6F" w:rsidP="00820C6F">
      <w:pPr>
        <w:pStyle w:val="aff3"/>
        <w:numPr>
          <w:ilvl w:val="0"/>
          <w:numId w:val="8"/>
        </w:numPr>
        <w:ind w:left="0" w:firstLine="0"/>
        <w:rPr>
          <w:lang w:val="en-US"/>
        </w:rPr>
      </w:pPr>
      <w:bookmarkStart w:id="93" w:name="Закл38"/>
      <w:bookmarkEnd w:id="93"/>
      <w:proofErr w:type="spellStart"/>
      <w:r w:rsidRPr="00350646">
        <w:t>Халиулин</w:t>
      </w:r>
      <w:proofErr w:type="spellEnd"/>
      <w:r w:rsidRPr="00350646">
        <w:t xml:space="preserve"> Ю.Г. </w:t>
      </w:r>
      <w:proofErr w:type="spellStart"/>
      <w:r w:rsidRPr="00350646">
        <w:t>Мастоцитоз</w:t>
      </w:r>
      <w:proofErr w:type="spellEnd"/>
      <w:r w:rsidRPr="00350646">
        <w:t>: клинические проявления, методы диагностики и тактика ведения пациентов // Лечащий врач. 2012. № 8. С. 83–89.</w:t>
      </w:r>
    </w:p>
    <w:p w:rsidR="00820C6F" w:rsidRPr="00F95B02" w:rsidRDefault="00820C6F" w:rsidP="00820C6F">
      <w:pPr>
        <w:pStyle w:val="aff3"/>
        <w:numPr>
          <w:ilvl w:val="0"/>
          <w:numId w:val="8"/>
        </w:numPr>
        <w:ind w:left="0" w:firstLine="0"/>
      </w:pPr>
      <w:bookmarkStart w:id="94" w:name="Закл39"/>
      <w:bookmarkEnd w:id="94"/>
      <w:r w:rsidRPr="00350646">
        <w:t xml:space="preserve">Мухин Н., Моисеев C., Попова Е., Лебедина М. и др. Поздние проявления </w:t>
      </w:r>
      <w:proofErr w:type="spellStart"/>
      <w:r w:rsidRPr="00350646">
        <w:t>Лаймской</w:t>
      </w:r>
      <w:proofErr w:type="spellEnd"/>
      <w:r w:rsidRPr="00350646">
        <w:t xml:space="preserve"> болезни // Врач. 2006. № 5. C. 35–38.</w:t>
      </w:r>
    </w:p>
    <w:p w:rsidR="00820C6F" w:rsidRPr="00350646" w:rsidRDefault="00820C6F" w:rsidP="00820C6F">
      <w:pPr>
        <w:pStyle w:val="aff3"/>
        <w:numPr>
          <w:ilvl w:val="0"/>
          <w:numId w:val="8"/>
        </w:numPr>
        <w:ind w:left="0" w:firstLine="0"/>
        <w:rPr>
          <w:lang w:val="en-US"/>
        </w:rPr>
      </w:pPr>
      <w:bookmarkStart w:id="95" w:name="Закл40"/>
      <w:bookmarkEnd w:id="95"/>
      <w:r w:rsidRPr="00350646">
        <w:t xml:space="preserve">Кочергин Н., Никитина Е., </w:t>
      </w:r>
      <w:proofErr w:type="spellStart"/>
      <w:r w:rsidRPr="00350646">
        <w:t>Цыкин</w:t>
      </w:r>
      <w:proofErr w:type="spellEnd"/>
      <w:r w:rsidRPr="00350646">
        <w:t xml:space="preserve"> А. Некоторые особенности дерматозов беременных // Врач. 2010. № 1. С. 51–55.</w:t>
      </w:r>
    </w:p>
    <w:p w:rsidR="00820C6F" w:rsidRPr="00350646" w:rsidRDefault="00820C6F" w:rsidP="00820C6F">
      <w:pPr>
        <w:pStyle w:val="aff3"/>
        <w:numPr>
          <w:ilvl w:val="0"/>
          <w:numId w:val="8"/>
        </w:numPr>
        <w:ind w:left="0" w:firstLine="0"/>
        <w:rPr>
          <w:lang w:val="en-US"/>
        </w:rPr>
      </w:pPr>
      <w:bookmarkStart w:id="96" w:name="Закл41"/>
      <w:bookmarkEnd w:id="96"/>
      <w:r w:rsidRPr="00350646">
        <w:t xml:space="preserve">Новиков Д.К., Сергеев Ю.В., Новиков П.Д., Сергеев А.Ю. Побочные аллергические реакции на медикаменты в дерматологии // Иммунопатология, аллергология и </w:t>
      </w:r>
      <w:proofErr w:type="spellStart"/>
      <w:r w:rsidRPr="00350646">
        <w:t>инфектология</w:t>
      </w:r>
      <w:proofErr w:type="spellEnd"/>
      <w:r w:rsidRPr="00350646">
        <w:t>. 2003. № 3. С. 45–57.</w:t>
      </w:r>
    </w:p>
    <w:p w:rsidR="00820C6F" w:rsidRPr="00350646" w:rsidRDefault="00820C6F" w:rsidP="00820C6F">
      <w:pPr>
        <w:pStyle w:val="aff3"/>
        <w:numPr>
          <w:ilvl w:val="0"/>
          <w:numId w:val="8"/>
        </w:numPr>
        <w:ind w:left="0" w:firstLine="0"/>
        <w:rPr>
          <w:lang w:val="en-US"/>
        </w:rPr>
      </w:pPr>
      <w:bookmarkStart w:id="97" w:name="Закл42"/>
      <w:bookmarkEnd w:id="97"/>
      <w:r w:rsidRPr="00350646">
        <w:rPr>
          <w:lang w:val="en-US"/>
        </w:rPr>
        <w:t xml:space="preserve">Foer D., </w:t>
      </w:r>
      <w:proofErr w:type="spellStart"/>
      <w:r w:rsidRPr="00350646">
        <w:rPr>
          <w:lang w:val="en-US"/>
        </w:rPr>
        <w:t>Buchheit</w:t>
      </w:r>
      <w:proofErr w:type="spellEnd"/>
      <w:r w:rsidRPr="00350646">
        <w:rPr>
          <w:lang w:val="en-US"/>
        </w:rPr>
        <w:t xml:space="preserve"> K.M., Gargiulo A.R. et al. </w:t>
      </w:r>
      <w:proofErr w:type="spellStart"/>
      <w:r w:rsidRPr="00350646">
        <w:rPr>
          <w:lang w:val="en-US"/>
        </w:rPr>
        <w:t>Progesteron</w:t>
      </w:r>
      <w:proofErr w:type="spellEnd"/>
      <w:r w:rsidRPr="00350646">
        <w:rPr>
          <w:lang w:val="en-US"/>
        </w:rPr>
        <w:t xml:space="preserve"> hypersensitivity in 24 cases: diagnosis, management, and proposed renaming and classification // J. Allergy Clin. Immunol. </w:t>
      </w:r>
      <w:proofErr w:type="spellStart"/>
      <w:r w:rsidRPr="00350646">
        <w:rPr>
          <w:lang w:val="en-US"/>
        </w:rPr>
        <w:t>Pract</w:t>
      </w:r>
      <w:proofErr w:type="spellEnd"/>
      <w:r w:rsidRPr="00350646">
        <w:rPr>
          <w:lang w:val="en-US"/>
        </w:rPr>
        <w:t xml:space="preserve">. 2016. </w:t>
      </w:r>
      <w:proofErr w:type="spellStart"/>
      <w:r w:rsidRPr="00350646">
        <w:t>Vol</w:t>
      </w:r>
      <w:proofErr w:type="spellEnd"/>
      <w:r w:rsidRPr="00350646">
        <w:t>. 4. № 4. P.723–729.</w:t>
      </w:r>
    </w:p>
    <w:p w:rsidR="00820C6F" w:rsidRPr="00350646" w:rsidRDefault="00820C6F" w:rsidP="00820C6F">
      <w:pPr>
        <w:pStyle w:val="aff3"/>
        <w:numPr>
          <w:ilvl w:val="0"/>
          <w:numId w:val="8"/>
        </w:numPr>
        <w:ind w:left="0" w:firstLine="0"/>
        <w:rPr>
          <w:lang w:val="en-US"/>
        </w:rPr>
      </w:pPr>
      <w:bookmarkStart w:id="98" w:name="Закл43"/>
      <w:bookmarkEnd w:id="98"/>
      <w:r w:rsidRPr="00350646">
        <w:t xml:space="preserve">Антонова О.В., Трофимов П.Н., Белоусова И.Э., Самцов А.В. Ретикулярный </w:t>
      </w:r>
      <w:proofErr w:type="spellStart"/>
      <w:r w:rsidRPr="00350646">
        <w:t>эритематозный</w:t>
      </w:r>
      <w:proofErr w:type="spellEnd"/>
      <w:r w:rsidRPr="00350646">
        <w:t xml:space="preserve"> </w:t>
      </w:r>
      <w:proofErr w:type="spellStart"/>
      <w:r w:rsidRPr="00350646">
        <w:t>муциноз</w:t>
      </w:r>
      <w:proofErr w:type="spellEnd"/>
      <w:r w:rsidRPr="00350646">
        <w:t xml:space="preserve"> // Вестник дерматологии и венерологии. 2014. № 5. </w:t>
      </w:r>
      <w:r w:rsidRPr="00350646">
        <w:rPr>
          <w:lang w:val="en-US"/>
        </w:rPr>
        <w:t>C</w:t>
      </w:r>
      <w:r w:rsidRPr="00350646">
        <w:t>. 96–99.</w:t>
      </w:r>
    </w:p>
    <w:p w:rsidR="00820C6F" w:rsidRPr="00350646" w:rsidRDefault="00820C6F" w:rsidP="00820C6F">
      <w:pPr>
        <w:pStyle w:val="aff3"/>
        <w:numPr>
          <w:ilvl w:val="0"/>
          <w:numId w:val="8"/>
        </w:numPr>
        <w:ind w:left="0" w:firstLine="0"/>
        <w:rPr>
          <w:lang w:val="en-US"/>
        </w:rPr>
      </w:pPr>
      <w:bookmarkStart w:id="99" w:name="Закл44"/>
      <w:bookmarkEnd w:id="99"/>
      <w:proofErr w:type="spellStart"/>
      <w:r w:rsidRPr="00350646">
        <w:rPr>
          <w:lang w:val="en-US"/>
        </w:rPr>
        <w:t>Kolkhir</w:t>
      </w:r>
      <w:proofErr w:type="spellEnd"/>
      <w:r w:rsidRPr="00350646">
        <w:rPr>
          <w:lang w:val="en-US"/>
        </w:rPr>
        <w:t xml:space="preserve"> P., </w:t>
      </w:r>
      <w:proofErr w:type="spellStart"/>
      <w:r w:rsidRPr="00350646">
        <w:rPr>
          <w:lang w:val="en-US"/>
        </w:rPr>
        <w:t>Pogorelov</w:t>
      </w:r>
      <w:proofErr w:type="spellEnd"/>
      <w:r w:rsidRPr="00350646">
        <w:rPr>
          <w:lang w:val="en-US"/>
        </w:rPr>
        <w:t xml:space="preserve"> D., </w:t>
      </w:r>
      <w:proofErr w:type="spellStart"/>
      <w:r w:rsidRPr="00350646">
        <w:rPr>
          <w:lang w:val="en-US"/>
        </w:rPr>
        <w:t>Olisova</w:t>
      </w:r>
      <w:proofErr w:type="spellEnd"/>
      <w:r w:rsidRPr="00350646">
        <w:rPr>
          <w:lang w:val="en-US"/>
        </w:rPr>
        <w:t xml:space="preserve"> O., Maurer M. Comorbidity and pathogenic links of chronic spontaneous urticaria and systemic lupus erythematosus – a systematic review // Clin. Exp. Allergy</w:t>
      </w:r>
      <w:r w:rsidRPr="00350646">
        <w:t xml:space="preserve">. 2015. </w:t>
      </w:r>
      <w:r w:rsidRPr="00350646">
        <w:rPr>
          <w:lang w:val="en-US"/>
        </w:rPr>
        <w:t>Vol</w:t>
      </w:r>
      <w:r w:rsidRPr="00350646">
        <w:t xml:space="preserve">. 46. № 2. </w:t>
      </w:r>
      <w:r w:rsidRPr="00350646">
        <w:rPr>
          <w:lang w:val="en-US"/>
        </w:rPr>
        <w:t>P</w:t>
      </w:r>
      <w:r w:rsidRPr="00350646">
        <w:t>. 275–287.</w:t>
      </w:r>
    </w:p>
    <w:p w:rsidR="00820C6F" w:rsidRPr="00350646" w:rsidRDefault="00820C6F" w:rsidP="00820C6F">
      <w:pPr>
        <w:pStyle w:val="aff3"/>
        <w:numPr>
          <w:ilvl w:val="0"/>
          <w:numId w:val="8"/>
        </w:numPr>
        <w:ind w:left="0" w:firstLine="0"/>
        <w:rPr>
          <w:lang w:val="en-US"/>
        </w:rPr>
      </w:pPr>
      <w:bookmarkStart w:id="100" w:name="Закл45"/>
      <w:bookmarkEnd w:id="100"/>
      <w:r w:rsidRPr="00350646">
        <w:t xml:space="preserve">Хамаганова И.В. Трудности диагностики различных форм красной волчанки // Клиницист. 2006. № 1. </w:t>
      </w:r>
      <w:r w:rsidRPr="00350646">
        <w:rPr>
          <w:lang w:val="en-US"/>
        </w:rPr>
        <w:t>C</w:t>
      </w:r>
      <w:r w:rsidRPr="00350646">
        <w:t>. 64–68.</w:t>
      </w:r>
    </w:p>
    <w:p w:rsidR="00820C6F" w:rsidRPr="00350646" w:rsidRDefault="00820C6F" w:rsidP="00820C6F">
      <w:pPr>
        <w:pStyle w:val="aff3"/>
        <w:numPr>
          <w:ilvl w:val="0"/>
          <w:numId w:val="8"/>
        </w:numPr>
        <w:ind w:left="0" w:firstLine="0"/>
        <w:rPr>
          <w:lang w:val="en-US"/>
        </w:rPr>
      </w:pPr>
      <w:bookmarkStart w:id="101" w:name="Закл46"/>
      <w:bookmarkEnd w:id="101"/>
      <w:r w:rsidRPr="00350646">
        <w:t xml:space="preserve">Кузьмина Н.Н., </w:t>
      </w:r>
      <w:proofErr w:type="spellStart"/>
      <w:r w:rsidRPr="00350646">
        <w:t>Салугина</w:t>
      </w:r>
      <w:proofErr w:type="spellEnd"/>
      <w:r w:rsidRPr="00350646">
        <w:t xml:space="preserve"> C.О., Федоров E.C. </w:t>
      </w:r>
      <w:proofErr w:type="spellStart"/>
      <w:r w:rsidRPr="00350646">
        <w:t>Аутовоспалительные</w:t>
      </w:r>
      <w:proofErr w:type="spellEnd"/>
      <w:r w:rsidRPr="00350646">
        <w:t xml:space="preserve"> заболевания и синдромы у детей: Учебно-методическое пособие. М.: ИМА-ПРЕСС, 2012.</w:t>
      </w:r>
    </w:p>
    <w:p w:rsidR="00820C6F" w:rsidRPr="00350646" w:rsidRDefault="00820C6F" w:rsidP="00820C6F">
      <w:pPr>
        <w:pStyle w:val="aff3"/>
        <w:numPr>
          <w:ilvl w:val="0"/>
          <w:numId w:val="8"/>
        </w:numPr>
        <w:ind w:left="0" w:firstLine="0"/>
        <w:rPr>
          <w:lang w:val="en-US"/>
        </w:rPr>
      </w:pPr>
      <w:bookmarkStart w:id="102" w:name="Закл47"/>
      <w:bookmarkEnd w:id="102"/>
      <w:r w:rsidRPr="00350646">
        <w:rPr>
          <w:lang w:val="en-US"/>
        </w:rPr>
        <w:t xml:space="preserve">Barron K., Athreya B., Kastner D. Periodic fever syndromes and other inherited autoinflammatory diseases // Textbook of pediatric rheumatology. Ed. by J.T. Cassidy, R.E. Petty. 7th ed. Elsevier Saunders, 2015. P. 609–641. </w:t>
      </w:r>
    </w:p>
    <w:p w:rsidR="00820C6F" w:rsidRPr="00350646" w:rsidRDefault="00820C6F" w:rsidP="00820C6F">
      <w:pPr>
        <w:pStyle w:val="aff3"/>
        <w:numPr>
          <w:ilvl w:val="0"/>
          <w:numId w:val="8"/>
        </w:numPr>
        <w:ind w:left="0" w:firstLine="0"/>
        <w:rPr>
          <w:lang w:val="en-US"/>
        </w:rPr>
      </w:pPr>
      <w:bookmarkStart w:id="103" w:name="Закл48"/>
      <w:bookmarkEnd w:id="103"/>
      <w:proofErr w:type="spellStart"/>
      <w:r w:rsidRPr="00350646">
        <w:rPr>
          <w:lang w:val="en-US"/>
        </w:rPr>
        <w:t>Toplak</w:t>
      </w:r>
      <w:proofErr w:type="spellEnd"/>
      <w:r w:rsidRPr="00350646">
        <w:rPr>
          <w:lang w:val="en-US"/>
        </w:rPr>
        <w:t xml:space="preserve"> N., Frenkel J., </w:t>
      </w:r>
      <w:proofErr w:type="spellStart"/>
      <w:r w:rsidRPr="00350646">
        <w:rPr>
          <w:lang w:val="en-US"/>
        </w:rPr>
        <w:t>Ozen</w:t>
      </w:r>
      <w:proofErr w:type="spellEnd"/>
      <w:r w:rsidRPr="00350646">
        <w:rPr>
          <w:lang w:val="en-US"/>
        </w:rPr>
        <w:t xml:space="preserve"> S. et al. An international registry on autoinflammatory diseases: the </w:t>
      </w:r>
      <w:proofErr w:type="spellStart"/>
      <w:r w:rsidRPr="00350646">
        <w:rPr>
          <w:lang w:val="en-US"/>
        </w:rPr>
        <w:t>Eurofever</w:t>
      </w:r>
      <w:proofErr w:type="spellEnd"/>
      <w:r w:rsidRPr="00350646">
        <w:rPr>
          <w:lang w:val="en-US"/>
        </w:rPr>
        <w:t xml:space="preserve"> experience // Ann. Rheum</w:t>
      </w:r>
      <w:r w:rsidRPr="00350646">
        <w:t xml:space="preserve">. </w:t>
      </w:r>
      <w:r w:rsidRPr="00350646">
        <w:rPr>
          <w:lang w:val="en-US"/>
        </w:rPr>
        <w:t>Dis</w:t>
      </w:r>
      <w:r w:rsidRPr="00350646">
        <w:t xml:space="preserve">. 2012. № 71. № 7. </w:t>
      </w:r>
      <w:r w:rsidRPr="00350646">
        <w:rPr>
          <w:lang w:val="en-US"/>
        </w:rPr>
        <w:t>P</w:t>
      </w:r>
      <w:r w:rsidRPr="00350646">
        <w:t>. 1177–1182.</w:t>
      </w:r>
    </w:p>
    <w:p w:rsidR="00820C6F" w:rsidRPr="00350646" w:rsidRDefault="00820C6F" w:rsidP="00820C6F">
      <w:pPr>
        <w:pStyle w:val="aff3"/>
        <w:numPr>
          <w:ilvl w:val="0"/>
          <w:numId w:val="8"/>
        </w:numPr>
        <w:ind w:left="0" w:firstLine="0"/>
        <w:rPr>
          <w:lang w:val="en-US"/>
        </w:rPr>
      </w:pPr>
      <w:bookmarkStart w:id="104" w:name="Закл49"/>
      <w:bookmarkEnd w:id="104"/>
      <w:r w:rsidRPr="00350646">
        <w:rPr>
          <w:lang w:val="en-US"/>
        </w:rPr>
        <w:t xml:space="preserve">Simon A., </w:t>
      </w:r>
      <w:proofErr w:type="spellStart"/>
      <w:r w:rsidRPr="00350646">
        <w:rPr>
          <w:lang w:val="en-US"/>
        </w:rPr>
        <w:t>Asli</w:t>
      </w:r>
      <w:proofErr w:type="spellEnd"/>
      <w:r w:rsidRPr="00350646">
        <w:rPr>
          <w:lang w:val="en-US"/>
        </w:rPr>
        <w:t xml:space="preserve"> B., Braun-Falco M. et al. Schnitzler's syndrome: diagnosis, treatment, and follow-up // Allergy. 2013. Vol. 68. № 5. P. 562–568. </w:t>
      </w:r>
    </w:p>
    <w:p w:rsidR="00820C6F" w:rsidRPr="00350646" w:rsidRDefault="00820C6F" w:rsidP="00820C6F">
      <w:pPr>
        <w:pStyle w:val="aff3"/>
        <w:numPr>
          <w:ilvl w:val="0"/>
          <w:numId w:val="8"/>
        </w:numPr>
        <w:ind w:left="0" w:firstLine="0"/>
        <w:rPr>
          <w:lang w:val="en-US"/>
        </w:rPr>
      </w:pPr>
      <w:bookmarkStart w:id="105" w:name="Закл50"/>
      <w:bookmarkEnd w:id="105"/>
      <w:r w:rsidRPr="00350646">
        <w:rPr>
          <w:lang w:val="en-US"/>
        </w:rPr>
        <w:t xml:space="preserve">De Castro F.R., </w:t>
      </w:r>
      <w:proofErr w:type="spellStart"/>
      <w:r w:rsidRPr="00350646">
        <w:rPr>
          <w:lang w:val="en-US"/>
        </w:rPr>
        <w:t>Masouye</w:t>
      </w:r>
      <w:proofErr w:type="spellEnd"/>
      <w:r w:rsidRPr="00350646">
        <w:rPr>
          <w:lang w:val="en-US"/>
        </w:rPr>
        <w:t xml:space="preserve"> I., Winkelmann R.K., </w:t>
      </w:r>
      <w:proofErr w:type="spellStart"/>
      <w:r w:rsidRPr="00350646">
        <w:rPr>
          <w:lang w:val="en-US"/>
        </w:rPr>
        <w:t>Saurat</w:t>
      </w:r>
      <w:proofErr w:type="spellEnd"/>
      <w:r w:rsidRPr="00350646">
        <w:rPr>
          <w:lang w:val="en-US"/>
        </w:rPr>
        <w:t xml:space="preserve"> J.H. Urticarial pathology in Schnitzler’s (hyper-IgM) syndrome // Dermatology. 1996. Vol. 193. № 2. P. 94–99.</w:t>
      </w:r>
    </w:p>
    <w:p w:rsidR="00820C6F" w:rsidRPr="00350646" w:rsidRDefault="00820C6F" w:rsidP="00820C6F">
      <w:pPr>
        <w:pStyle w:val="aff3"/>
        <w:numPr>
          <w:ilvl w:val="0"/>
          <w:numId w:val="8"/>
        </w:numPr>
        <w:ind w:left="0" w:firstLine="0"/>
        <w:rPr>
          <w:lang w:val="en-US"/>
        </w:rPr>
      </w:pPr>
      <w:bookmarkStart w:id="106" w:name="Закл51"/>
      <w:bookmarkEnd w:id="106"/>
      <w:r w:rsidRPr="00350646">
        <w:lastRenderedPageBreak/>
        <w:t>Знаменская Л.Ф., Осокина Д.Е., Вавилов А.М. Синдром Свита // Вестник дерматологии и венерологии. 2008. № 2. С. 94–96.</w:t>
      </w:r>
    </w:p>
    <w:p w:rsidR="00820C6F" w:rsidRPr="00350646" w:rsidRDefault="00820C6F" w:rsidP="00820C6F">
      <w:pPr>
        <w:pStyle w:val="aff3"/>
        <w:numPr>
          <w:ilvl w:val="0"/>
          <w:numId w:val="8"/>
        </w:numPr>
        <w:ind w:left="0" w:firstLine="0"/>
        <w:rPr>
          <w:lang w:val="en-US"/>
        </w:rPr>
      </w:pPr>
      <w:bookmarkStart w:id="107" w:name="Закл52"/>
      <w:bookmarkEnd w:id="107"/>
      <w:proofErr w:type="spellStart"/>
      <w:r w:rsidRPr="00350646">
        <w:rPr>
          <w:lang w:val="en-US"/>
        </w:rPr>
        <w:t>Gülen</w:t>
      </w:r>
      <w:proofErr w:type="spellEnd"/>
      <w:r w:rsidRPr="00350646">
        <w:rPr>
          <w:lang w:val="en-US"/>
        </w:rPr>
        <w:t xml:space="preserve"> T., </w:t>
      </w:r>
      <w:proofErr w:type="spellStart"/>
      <w:r w:rsidRPr="00350646">
        <w:rPr>
          <w:lang w:val="en-US"/>
        </w:rPr>
        <w:t>Hägglund</w:t>
      </w:r>
      <w:proofErr w:type="spellEnd"/>
      <w:r w:rsidRPr="00350646">
        <w:rPr>
          <w:lang w:val="en-US"/>
        </w:rPr>
        <w:t xml:space="preserve"> H., </w:t>
      </w:r>
      <w:proofErr w:type="spellStart"/>
      <w:r w:rsidRPr="00350646">
        <w:rPr>
          <w:lang w:val="en-US"/>
        </w:rPr>
        <w:t>Dahlén</w:t>
      </w:r>
      <w:proofErr w:type="spellEnd"/>
      <w:r w:rsidRPr="00350646">
        <w:rPr>
          <w:lang w:val="en-US"/>
        </w:rPr>
        <w:t xml:space="preserve"> B., Nilsson G. </w:t>
      </w:r>
      <w:proofErr w:type="spellStart"/>
      <w:r w:rsidRPr="00350646">
        <w:rPr>
          <w:lang w:val="en-US"/>
        </w:rPr>
        <w:t>Mastocytosis</w:t>
      </w:r>
      <w:proofErr w:type="spellEnd"/>
      <w:r w:rsidRPr="00350646">
        <w:rPr>
          <w:lang w:val="en-US"/>
        </w:rPr>
        <w:t xml:space="preserve">: the puzzling clinical spectrum and challenging diagnostic aspects of an enigmatic disease // J. Int. Med. 2016. Vol. 279. № 3. P. 211–228. </w:t>
      </w:r>
    </w:p>
    <w:p w:rsidR="00820C6F" w:rsidRPr="00350646" w:rsidRDefault="00820C6F" w:rsidP="00820C6F">
      <w:pPr>
        <w:pStyle w:val="aff3"/>
        <w:numPr>
          <w:ilvl w:val="0"/>
          <w:numId w:val="8"/>
        </w:numPr>
        <w:ind w:left="0" w:firstLine="0"/>
        <w:rPr>
          <w:lang w:val="en-US"/>
        </w:rPr>
      </w:pPr>
      <w:bookmarkStart w:id="108" w:name="Закл53"/>
      <w:bookmarkEnd w:id="108"/>
      <w:r w:rsidRPr="00350646">
        <w:rPr>
          <w:lang w:val="en-US"/>
        </w:rPr>
        <w:t>Butterfield J.H. Flushing and urticarial syndromes presenting as anaphylaxis // Anaphylaxis and hypersensitivity reactions / ed. by M. Castells. Springer, 2010. P. 271–284.</w:t>
      </w:r>
    </w:p>
    <w:p w:rsidR="00820C6F" w:rsidRPr="00350646" w:rsidRDefault="00820C6F" w:rsidP="00820C6F">
      <w:pPr>
        <w:pStyle w:val="aff3"/>
        <w:numPr>
          <w:ilvl w:val="0"/>
          <w:numId w:val="8"/>
        </w:numPr>
        <w:ind w:left="0" w:firstLine="0"/>
        <w:rPr>
          <w:lang w:val="en-US"/>
        </w:rPr>
      </w:pPr>
      <w:bookmarkStart w:id="109" w:name="Закл54"/>
      <w:bookmarkEnd w:id="109"/>
      <w:r w:rsidRPr="00350646">
        <w:rPr>
          <w:lang w:val="en-US"/>
        </w:rPr>
        <w:t xml:space="preserve">Kowalski ML, </w:t>
      </w:r>
      <w:proofErr w:type="spellStart"/>
      <w:r w:rsidRPr="00350646">
        <w:rPr>
          <w:lang w:val="en-US"/>
        </w:rPr>
        <w:t>Woessner</w:t>
      </w:r>
      <w:proofErr w:type="spellEnd"/>
      <w:r w:rsidRPr="00350646">
        <w:rPr>
          <w:lang w:val="en-US"/>
        </w:rPr>
        <w:t xml:space="preserve"> K, </w:t>
      </w:r>
      <w:proofErr w:type="spellStart"/>
      <w:r w:rsidRPr="00350646">
        <w:rPr>
          <w:lang w:val="en-US"/>
        </w:rPr>
        <w:t>Sanak</w:t>
      </w:r>
      <w:proofErr w:type="spellEnd"/>
      <w:r w:rsidRPr="00350646">
        <w:rPr>
          <w:lang w:val="en-US"/>
        </w:rPr>
        <w:t xml:space="preserve"> M. Approaches to the diagnosis and management of patients with a history </w:t>
      </w:r>
      <w:proofErr w:type="gramStart"/>
      <w:r w:rsidRPr="00350646">
        <w:rPr>
          <w:lang w:val="en-US"/>
        </w:rPr>
        <w:t>of  nonsteroidal</w:t>
      </w:r>
      <w:proofErr w:type="gramEnd"/>
      <w:r w:rsidRPr="00350646">
        <w:rPr>
          <w:lang w:val="en-US"/>
        </w:rPr>
        <w:t xml:space="preserve"> anti-inflammatory drug-related urticaria and angioedema. </w:t>
      </w:r>
      <w:r w:rsidRPr="00350646">
        <w:rPr>
          <w:i/>
          <w:iCs/>
          <w:lang w:val="en-US"/>
        </w:rPr>
        <w:t>J Allergy Clin</w:t>
      </w:r>
      <w:r w:rsidRPr="00350646">
        <w:rPr>
          <w:i/>
          <w:iCs/>
        </w:rPr>
        <w:t xml:space="preserve"> </w:t>
      </w:r>
      <w:proofErr w:type="spellStart"/>
      <w:r w:rsidRPr="00350646">
        <w:rPr>
          <w:i/>
          <w:iCs/>
        </w:rPr>
        <w:t>Immunol</w:t>
      </w:r>
      <w:proofErr w:type="spellEnd"/>
      <w:r w:rsidRPr="00350646">
        <w:rPr>
          <w:i/>
          <w:iCs/>
        </w:rPr>
        <w:t xml:space="preserve"> </w:t>
      </w:r>
      <w:proofErr w:type="gramStart"/>
      <w:r w:rsidRPr="00350646">
        <w:t>2015;136:245</w:t>
      </w:r>
      <w:proofErr w:type="gramEnd"/>
      <w:r w:rsidRPr="00350646">
        <w:t>-251</w:t>
      </w:r>
    </w:p>
    <w:p w:rsidR="00820C6F" w:rsidRPr="00350646" w:rsidRDefault="00820C6F" w:rsidP="00820C6F">
      <w:pPr>
        <w:pStyle w:val="aff3"/>
        <w:numPr>
          <w:ilvl w:val="0"/>
          <w:numId w:val="8"/>
        </w:numPr>
        <w:ind w:left="0" w:firstLine="0"/>
        <w:rPr>
          <w:lang w:val="en-US"/>
        </w:rPr>
      </w:pPr>
      <w:bookmarkStart w:id="110" w:name="Закл55"/>
      <w:bookmarkEnd w:id="110"/>
      <w:proofErr w:type="spellStart"/>
      <w:r w:rsidRPr="00350646">
        <w:rPr>
          <w:lang w:val="en-US"/>
        </w:rPr>
        <w:t>Shakouri</w:t>
      </w:r>
      <w:proofErr w:type="spellEnd"/>
      <w:r w:rsidRPr="00350646">
        <w:rPr>
          <w:lang w:val="en-US"/>
        </w:rPr>
        <w:t xml:space="preserve"> A, </w:t>
      </w:r>
      <w:proofErr w:type="spellStart"/>
      <w:r w:rsidRPr="00350646">
        <w:rPr>
          <w:lang w:val="en-US"/>
        </w:rPr>
        <w:t>Compalati</w:t>
      </w:r>
      <w:proofErr w:type="spellEnd"/>
      <w:r w:rsidRPr="00350646">
        <w:rPr>
          <w:lang w:val="en-US"/>
        </w:rPr>
        <w:t xml:space="preserve"> E, Lang DM, Khan DA. Effectiveness of </w:t>
      </w:r>
      <w:r w:rsidRPr="00350646">
        <w:rPr>
          <w:i/>
          <w:iCs/>
          <w:lang w:val="en-US"/>
        </w:rPr>
        <w:t xml:space="preserve">Helicobacter pylori </w:t>
      </w:r>
      <w:r w:rsidRPr="00350646">
        <w:rPr>
          <w:lang w:val="en-US"/>
        </w:rPr>
        <w:t xml:space="preserve">eradication in chronic urticaria: evidence-based analysis using the grading of recommendations assessment, development, and evaluation system. </w:t>
      </w:r>
      <w:proofErr w:type="spellStart"/>
      <w:r w:rsidRPr="00350646">
        <w:rPr>
          <w:i/>
          <w:iCs/>
          <w:lang w:val="en-US"/>
        </w:rPr>
        <w:t>Curr</w:t>
      </w:r>
      <w:proofErr w:type="spellEnd"/>
      <w:r w:rsidRPr="00350646">
        <w:rPr>
          <w:i/>
          <w:iCs/>
          <w:lang w:val="en-US"/>
        </w:rPr>
        <w:t xml:space="preserve"> </w:t>
      </w:r>
      <w:proofErr w:type="spellStart"/>
      <w:r w:rsidRPr="00350646">
        <w:rPr>
          <w:i/>
          <w:iCs/>
          <w:lang w:val="en-US"/>
        </w:rPr>
        <w:t>Opin</w:t>
      </w:r>
      <w:proofErr w:type="spellEnd"/>
      <w:r w:rsidRPr="00350646">
        <w:rPr>
          <w:i/>
          <w:iCs/>
          <w:lang w:val="en-US"/>
        </w:rPr>
        <w:t xml:space="preserve"> Allergy Clin Immunol </w:t>
      </w:r>
      <w:proofErr w:type="gramStart"/>
      <w:r w:rsidRPr="00350646">
        <w:rPr>
          <w:lang w:val="en-US"/>
        </w:rPr>
        <w:t>2010;10:362</w:t>
      </w:r>
      <w:proofErr w:type="gramEnd"/>
      <w:r w:rsidRPr="00350646">
        <w:rPr>
          <w:lang w:val="en-US"/>
        </w:rPr>
        <w:t xml:space="preserve">-369.  </w:t>
      </w:r>
    </w:p>
    <w:p w:rsidR="00820C6F" w:rsidRPr="00350646" w:rsidRDefault="00820C6F" w:rsidP="00820C6F">
      <w:pPr>
        <w:pStyle w:val="aff3"/>
        <w:numPr>
          <w:ilvl w:val="0"/>
          <w:numId w:val="8"/>
        </w:numPr>
        <w:ind w:left="0" w:firstLine="0"/>
        <w:rPr>
          <w:lang w:val="en-US"/>
        </w:rPr>
      </w:pPr>
      <w:bookmarkStart w:id="111" w:name="Закл56"/>
      <w:bookmarkEnd w:id="111"/>
      <w:proofErr w:type="spellStart"/>
      <w:r w:rsidRPr="00350646">
        <w:rPr>
          <w:lang w:val="en-US"/>
        </w:rPr>
        <w:t>Ishaq</w:t>
      </w:r>
      <w:proofErr w:type="spellEnd"/>
      <w:r w:rsidRPr="00350646">
        <w:rPr>
          <w:lang w:val="en-US"/>
        </w:rPr>
        <w:t xml:space="preserve"> S, Nunn L. </w:t>
      </w:r>
      <w:r w:rsidRPr="00350646">
        <w:rPr>
          <w:i/>
          <w:iCs/>
          <w:lang w:val="en-US"/>
        </w:rPr>
        <w:t xml:space="preserve">Helicobacter pylori </w:t>
      </w:r>
      <w:r w:rsidRPr="00350646">
        <w:rPr>
          <w:lang w:val="en-US"/>
        </w:rPr>
        <w:t xml:space="preserve">and gastric cancer: a </w:t>
      </w:r>
      <w:proofErr w:type="gramStart"/>
      <w:r w:rsidRPr="00350646">
        <w:rPr>
          <w:lang w:val="en-US"/>
        </w:rPr>
        <w:t>state of the art</w:t>
      </w:r>
      <w:proofErr w:type="gramEnd"/>
      <w:r w:rsidRPr="00350646">
        <w:rPr>
          <w:lang w:val="en-US"/>
        </w:rPr>
        <w:t xml:space="preserve"> review. </w:t>
      </w:r>
      <w:proofErr w:type="spellStart"/>
      <w:r w:rsidRPr="00350646">
        <w:rPr>
          <w:i/>
          <w:iCs/>
          <w:lang w:val="en-US"/>
        </w:rPr>
        <w:t>Gastroenerol</w:t>
      </w:r>
      <w:proofErr w:type="spellEnd"/>
      <w:r w:rsidRPr="00350646">
        <w:rPr>
          <w:i/>
          <w:iCs/>
          <w:lang w:val="en-US"/>
        </w:rPr>
        <w:t xml:space="preserve"> </w:t>
      </w:r>
      <w:proofErr w:type="spellStart"/>
      <w:r w:rsidRPr="00350646">
        <w:rPr>
          <w:i/>
          <w:iCs/>
          <w:lang w:val="en-US"/>
        </w:rPr>
        <w:t>Hepatol</w:t>
      </w:r>
      <w:proofErr w:type="spellEnd"/>
      <w:r w:rsidRPr="00350646">
        <w:rPr>
          <w:i/>
          <w:iCs/>
          <w:lang w:val="en-US"/>
        </w:rPr>
        <w:t xml:space="preserve"> Bed Bench </w:t>
      </w:r>
      <w:r w:rsidRPr="00350646">
        <w:rPr>
          <w:lang w:val="en-US"/>
        </w:rPr>
        <w:t>2015;8(Suppl1):6-14.</w:t>
      </w:r>
    </w:p>
    <w:p w:rsidR="00820C6F" w:rsidRPr="00350646" w:rsidRDefault="00820C6F" w:rsidP="00820C6F">
      <w:pPr>
        <w:pStyle w:val="aff3"/>
        <w:numPr>
          <w:ilvl w:val="0"/>
          <w:numId w:val="8"/>
        </w:numPr>
        <w:ind w:left="0" w:firstLine="0"/>
        <w:rPr>
          <w:lang w:val="en-US"/>
        </w:rPr>
      </w:pPr>
      <w:bookmarkStart w:id="112" w:name="Закл57"/>
      <w:bookmarkEnd w:id="112"/>
      <w:proofErr w:type="spellStart"/>
      <w:r w:rsidRPr="00350646">
        <w:rPr>
          <w:lang w:val="en-US"/>
        </w:rPr>
        <w:t>Henz</w:t>
      </w:r>
      <w:proofErr w:type="spellEnd"/>
      <w:r w:rsidRPr="00350646">
        <w:rPr>
          <w:lang w:val="en-US"/>
        </w:rPr>
        <w:t xml:space="preserve"> BM, </w:t>
      </w:r>
      <w:proofErr w:type="spellStart"/>
      <w:r w:rsidRPr="00350646">
        <w:rPr>
          <w:lang w:val="en-US"/>
        </w:rPr>
        <w:t>Zuberbier</w:t>
      </w:r>
      <w:proofErr w:type="spellEnd"/>
      <w:r w:rsidRPr="00350646">
        <w:rPr>
          <w:lang w:val="en-US"/>
        </w:rPr>
        <w:t xml:space="preserve"> T. Causes of urticaria. In: </w:t>
      </w:r>
      <w:proofErr w:type="spellStart"/>
      <w:r w:rsidRPr="00350646">
        <w:rPr>
          <w:lang w:val="en-US"/>
        </w:rPr>
        <w:t>Henz</w:t>
      </w:r>
      <w:proofErr w:type="spellEnd"/>
      <w:r w:rsidRPr="00350646">
        <w:rPr>
          <w:lang w:val="en-US"/>
        </w:rPr>
        <w:t xml:space="preserve"> BM, </w:t>
      </w:r>
      <w:proofErr w:type="spellStart"/>
      <w:r w:rsidRPr="00350646">
        <w:rPr>
          <w:lang w:val="en-US"/>
        </w:rPr>
        <w:t>Zuberbier</w:t>
      </w:r>
      <w:proofErr w:type="spellEnd"/>
      <w:r w:rsidRPr="00350646">
        <w:rPr>
          <w:lang w:val="en-US"/>
        </w:rPr>
        <w:t xml:space="preserve"> T, </w:t>
      </w:r>
      <w:proofErr w:type="spellStart"/>
      <w:r w:rsidRPr="00350646">
        <w:rPr>
          <w:lang w:val="en-US"/>
        </w:rPr>
        <w:t>Grabbe</w:t>
      </w:r>
      <w:proofErr w:type="spellEnd"/>
      <w:r w:rsidRPr="00350646">
        <w:rPr>
          <w:lang w:val="en-US"/>
        </w:rPr>
        <w:t xml:space="preserve"> J, Monroe E, eds. </w:t>
      </w:r>
      <w:r w:rsidRPr="00350646">
        <w:rPr>
          <w:i/>
          <w:iCs/>
          <w:lang w:val="en-US"/>
        </w:rPr>
        <w:t>Urticaria – clinical, diagnostic and therapeutic aspects</w:t>
      </w:r>
      <w:r w:rsidRPr="00350646">
        <w:rPr>
          <w:lang w:val="en-US"/>
        </w:rPr>
        <w:t>. Berlin: Springer; 1998.</w:t>
      </w:r>
    </w:p>
    <w:p w:rsidR="00820C6F" w:rsidRPr="00350646" w:rsidRDefault="00820C6F" w:rsidP="00820C6F">
      <w:pPr>
        <w:pStyle w:val="aff3"/>
        <w:numPr>
          <w:ilvl w:val="0"/>
          <w:numId w:val="8"/>
        </w:numPr>
        <w:ind w:left="0" w:firstLine="0"/>
        <w:rPr>
          <w:lang w:val="en-US"/>
        </w:rPr>
      </w:pPr>
      <w:bookmarkStart w:id="113" w:name="Закл58"/>
      <w:bookmarkEnd w:id="113"/>
      <w:proofErr w:type="spellStart"/>
      <w:r w:rsidRPr="00350646">
        <w:rPr>
          <w:lang w:val="en-US"/>
        </w:rPr>
        <w:t>Zuberbier</w:t>
      </w:r>
      <w:proofErr w:type="spellEnd"/>
      <w:r w:rsidRPr="00350646">
        <w:rPr>
          <w:lang w:val="en-US"/>
        </w:rPr>
        <w:t xml:space="preserve"> T, </w:t>
      </w:r>
      <w:proofErr w:type="spellStart"/>
      <w:r w:rsidRPr="00350646">
        <w:rPr>
          <w:lang w:val="en-US"/>
        </w:rPr>
        <w:t>ChantraineKess</w:t>
      </w:r>
      <w:proofErr w:type="spellEnd"/>
      <w:r w:rsidRPr="00350646">
        <w:rPr>
          <w:lang w:val="en-US"/>
        </w:rPr>
        <w:t xml:space="preserve"> S, Hartmann K, </w:t>
      </w:r>
      <w:proofErr w:type="spellStart"/>
      <w:r w:rsidRPr="00350646">
        <w:rPr>
          <w:lang w:val="en-US"/>
        </w:rPr>
        <w:t>Czarnetzki</w:t>
      </w:r>
      <w:proofErr w:type="spellEnd"/>
      <w:r w:rsidRPr="00350646">
        <w:rPr>
          <w:lang w:val="en-US"/>
        </w:rPr>
        <w:t xml:space="preserve"> BM. </w:t>
      </w:r>
      <w:proofErr w:type="spellStart"/>
      <w:r w:rsidRPr="00350646">
        <w:rPr>
          <w:lang w:val="en-US"/>
        </w:rPr>
        <w:t>Pseudoallergen</w:t>
      </w:r>
      <w:proofErr w:type="spellEnd"/>
      <w:r w:rsidRPr="00350646">
        <w:rPr>
          <w:lang w:val="en-US"/>
        </w:rPr>
        <w:t xml:space="preserve">-free diet in the treatment of chronic urticaria – a prospective study. </w:t>
      </w:r>
      <w:r w:rsidRPr="00350646">
        <w:rPr>
          <w:i/>
          <w:iCs/>
          <w:lang w:val="en-US"/>
        </w:rPr>
        <w:t xml:space="preserve">Acta </w:t>
      </w:r>
      <w:proofErr w:type="spellStart"/>
      <w:r w:rsidRPr="00350646">
        <w:rPr>
          <w:i/>
          <w:iCs/>
          <w:lang w:val="en-US"/>
        </w:rPr>
        <w:t>Derm</w:t>
      </w:r>
      <w:proofErr w:type="spellEnd"/>
      <w:r w:rsidRPr="00350646">
        <w:rPr>
          <w:i/>
          <w:iCs/>
          <w:lang w:val="en-US"/>
        </w:rPr>
        <w:t xml:space="preserve"> </w:t>
      </w:r>
      <w:proofErr w:type="spellStart"/>
      <w:r w:rsidRPr="00350646">
        <w:rPr>
          <w:i/>
          <w:iCs/>
          <w:lang w:val="en-US"/>
        </w:rPr>
        <w:t>Venereol</w:t>
      </w:r>
      <w:proofErr w:type="spellEnd"/>
      <w:r w:rsidRPr="00350646">
        <w:rPr>
          <w:i/>
          <w:iCs/>
          <w:lang w:val="en-US"/>
        </w:rPr>
        <w:t xml:space="preserve"> </w:t>
      </w:r>
      <w:proofErr w:type="gramStart"/>
      <w:r w:rsidRPr="00350646">
        <w:rPr>
          <w:lang w:val="en-US"/>
        </w:rPr>
        <w:t>1995;75:484</w:t>
      </w:r>
      <w:proofErr w:type="gramEnd"/>
      <w:r w:rsidRPr="00350646">
        <w:rPr>
          <w:lang w:val="en-US"/>
        </w:rPr>
        <w:t>-487.</w:t>
      </w:r>
    </w:p>
    <w:p w:rsidR="00820C6F" w:rsidRPr="00350646" w:rsidRDefault="00820C6F" w:rsidP="00820C6F">
      <w:pPr>
        <w:pStyle w:val="aff3"/>
        <w:numPr>
          <w:ilvl w:val="0"/>
          <w:numId w:val="8"/>
        </w:numPr>
        <w:ind w:left="0" w:firstLine="0"/>
        <w:rPr>
          <w:lang w:val="en-US"/>
        </w:rPr>
      </w:pPr>
      <w:bookmarkStart w:id="114" w:name="Закл59"/>
      <w:bookmarkEnd w:id="114"/>
      <w:proofErr w:type="spellStart"/>
      <w:r w:rsidRPr="00350646">
        <w:rPr>
          <w:lang w:val="en-US"/>
        </w:rPr>
        <w:t>Akoglu</w:t>
      </w:r>
      <w:proofErr w:type="spellEnd"/>
      <w:r w:rsidRPr="00350646">
        <w:rPr>
          <w:lang w:val="en-US"/>
        </w:rPr>
        <w:t xml:space="preserve"> G, </w:t>
      </w:r>
      <w:proofErr w:type="spellStart"/>
      <w:r w:rsidRPr="00350646">
        <w:rPr>
          <w:lang w:val="en-US"/>
        </w:rPr>
        <w:t>Atakan</w:t>
      </w:r>
      <w:proofErr w:type="spellEnd"/>
      <w:r w:rsidRPr="00350646">
        <w:rPr>
          <w:lang w:val="en-US"/>
        </w:rPr>
        <w:t xml:space="preserve"> N, </w:t>
      </w:r>
      <w:proofErr w:type="spellStart"/>
      <w:r w:rsidRPr="00350646">
        <w:rPr>
          <w:lang w:val="en-US"/>
        </w:rPr>
        <w:t>Cakir</w:t>
      </w:r>
      <w:proofErr w:type="spellEnd"/>
      <w:r w:rsidRPr="00350646">
        <w:rPr>
          <w:lang w:val="en-US"/>
        </w:rPr>
        <w:t xml:space="preserve"> B, </w:t>
      </w:r>
      <w:proofErr w:type="spellStart"/>
      <w:r w:rsidRPr="00350646">
        <w:rPr>
          <w:lang w:val="en-US"/>
        </w:rPr>
        <w:t>Kalayci</w:t>
      </w:r>
      <w:proofErr w:type="spellEnd"/>
      <w:r w:rsidRPr="00350646">
        <w:rPr>
          <w:lang w:val="en-US"/>
        </w:rPr>
        <w:t xml:space="preserve"> O, </w:t>
      </w:r>
      <w:proofErr w:type="spellStart"/>
      <w:r w:rsidRPr="00350646">
        <w:rPr>
          <w:lang w:val="en-US"/>
        </w:rPr>
        <w:t>Hayran</w:t>
      </w:r>
      <w:proofErr w:type="spellEnd"/>
      <w:r w:rsidRPr="00350646">
        <w:rPr>
          <w:lang w:val="en-US"/>
        </w:rPr>
        <w:t xml:space="preserve"> M. Effects of low </w:t>
      </w:r>
      <w:proofErr w:type="spellStart"/>
      <w:r w:rsidRPr="00350646">
        <w:rPr>
          <w:lang w:val="en-US"/>
        </w:rPr>
        <w:t>pseudoallergen</w:t>
      </w:r>
      <w:proofErr w:type="spellEnd"/>
      <w:r w:rsidRPr="00350646">
        <w:rPr>
          <w:lang w:val="en-US"/>
        </w:rPr>
        <w:t xml:space="preserve"> diet on urticarial activity and leukotriene levels in chronic urticaria. </w:t>
      </w:r>
      <w:r w:rsidRPr="00350646">
        <w:rPr>
          <w:i/>
          <w:iCs/>
          <w:lang w:val="en-US"/>
        </w:rPr>
        <w:t xml:space="preserve">Arch Dermatol Res </w:t>
      </w:r>
      <w:proofErr w:type="gramStart"/>
      <w:r w:rsidRPr="00350646">
        <w:rPr>
          <w:lang w:val="en-US"/>
        </w:rPr>
        <w:t>2012;304:257</w:t>
      </w:r>
      <w:proofErr w:type="gramEnd"/>
      <w:r w:rsidRPr="00350646">
        <w:rPr>
          <w:lang w:val="en-US"/>
        </w:rPr>
        <w:t xml:space="preserve">-262. </w:t>
      </w:r>
    </w:p>
    <w:p w:rsidR="00820C6F" w:rsidRPr="00350646" w:rsidRDefault="00820C6F" w:rsidP="00820C6F">
      <w:pPr>
        <w:pStyle w:val="aff3"/>
        <w:numPr>
          <w:ilvl w:val="0"/>
          <w:numId w:val="8"/>
        </w:numPr>
        <w:ind w:left="0" w:firstLine="0"/>
        <w:rPr>
          <w:lang w:val="en-US"/>
        </w:rPr>
      </w:pPr>
      <w:bookmarkStart w:id="115" w:name="Закл60"/>
      <w:bookmarkEnd w:id="115"/>
      <w:r w:rsidRPr="00350646">
        <w:rPr>
          <w:lang w:val="en-US"/>
        </w:rPr>
        <w:t xml:space="preserve">Wagner N, Dirk D, </w:t>
      </w:r>
      <w:proofErr w:type="spellStart"/>
      <w:r w:rsidRPr="00350646">
        <w:rPr>
          <w:lang w:val="en-US"/>
        </w:rPr>
        <w:t>Peveling-Oberhag</w:t>
      </w:r>
      <w:proofErr w:type="spellEnd"/>
      <w:r w:rsidRPr="00350646">
        <w:rPr>
          <w:lang w:val="en-US"/>
        </w:rPr>
        <w:t xml:space="preserve"> A, et al. A Popular myth – low-histamine diet improves chronic spontaneous urticaria – fact or fiction? </w:t>
      </w:r>
      <w:r w:rsidRPr="00350646">
        <w:rPr>
          <w:i/>
          <w:iCs/>
          <w:lang w:val="en-US"/>
        </w:rPr>
        <w:t xml:space="preserve">J Eur </w:t>
      </w:r>
      <w:proofErr w:type="spellStart"/>
      <w:r w:rsidRPr="00350646">
        <w:rPr>
          <w:i/>
          <w:iCs/>
          <w:lang w:val="en-US"/>
        </w:rPr>
        <w:t>Acad</w:t>
      </w:r>
      <w:proofErr w:type="spellEnd"/>
      <w:r w:rsidRPr="00350646">
        <w:rPr>
          <w:i/>
          <w:iCs/>
          <w:lang w:val="en-US"/>
        </w:rPr>
        <w:t xml:space="preserve"> Dermatol </w:t>
      </w:r>
      <w:proofErr w:type="spellStart"/>
      <w:r w:rsidRPr="00350646">
        <w:rPr>
          <w:i/>
          <w:iCs/>
          <w:lang w:val="en-US"/>
        </w:rPr>
        <w:t>Venereol</w:t>
      </w:r>
      <w:proofErr w:type="spellEnd"/>
      <w:r w:rsidRPr="00350646">
        <w:rPr>
          <w:i/>
          <w:iCs/>
          <w:lang w:val="en-US"/>
        </w:rPr>
        <w:t xml:space="preserve"> </w:t>
      </w:r>
      <w:proofErr w:type="gramStart"/>
      <w:r w:rsidRPr="00350646">
        <w:rPr>
          <w:lang w:val="en-US"/>
        </w:rPr>
        <w:t>2016;31:650</w:t>
      </w:r>
      <w:proofErr w:type="gramEnd"/>
      <w:r w:rsidRPr="00350646">
        <w:rPr>
          <w:lang w:val="en-US"/>
        </w:rPr>
        <w:t>-655</w:t>
      </w:r>
    </w:p>
    <w:p w:rsidR="00820C6F" w:rsidRPr="00350646" w:rsidRDefault="00820C6F" w:rsidP="00820C6F">
      <w:pPr>
        <w:pStyle w:val="aff3"/>
        <w:numPr>
          <w:ilvl w:val="0"/>
          <w:numId w:val="8"/>
        </w:numPr>
        <w:ind w:left="0" w:firstLine="0"/>
        <w:rPr>
          <w:lang w:val="en-US"/>
        </w:rPr>
      </w:pPr>
      <w:bookmarkStart w:id="116" w:name="Закл61"/>
      <w:bookmarkEnd w:id="116"/>
      <w:proofErr w:type="spellStart"/>
      <w:r w:rsidRPr="00350646">
        <w:rPr>
          <w:lang w:val="en-US"/>
        </w:rPr>
        <w:t>Beissert</w:t>
      </w:r>
      <w:proofErr w:type="spellEnd"/>
      <w:r w:rsidRPr="00350646">
        <w:rPr>
          <w:lang w:val="en-US"/>
        </w:rPr>
        <w:t xml:space="preserve"> S, Stander H, Schwarz T. UVA rush hardening for the treatment of solar urticaria. </w:t>
      </w:r>
      <w:r w:rsidRPr="00350646">
        <w:rPr>
          <w:i/>
          <w:iCs/>
          <w:lang w:val="en-US"/>
        </w:rPr>
        <w:t xml:space="preserve">J Am </w:t>
      </w:r>
      <w:proofErr w:type="spellStart"/>
      <w:r w:rsidRPr="00350646">
        <w:rPr>
          <w:i/>
          <w:iCs/>
          <w:lang w:val="en-US"/>
        </w:rPr>
        <w:t>Acad</w:t>
      </w:r>
      <w:proofErr w:type="spellEnd"/>
      <w:r w:rsidRPr="00350646">
        <w:rPr>
          <w:i/>
          <w:iCs/>
          <w:lang w:val="en-US"/>
        </w:rPr>
        <w:t xml:space="preserve"> Dermatol </w:t>
      </w:r>
      <w:proofErr w:type="gramStart"/>
      <w:r w:rsidRPr="00350646">
        <w:rPr>
          <w:lang w:val="en-US"/>
        </w:rPr>
        <w:t>2000;42:1030</w:t>
      </w:r>
      <w:proofErr w:type="gramEnd"/>
      <w:r w:rsidRPr="00350646">
        <w:rPr>
          <w:lang w:val="en-US"/>
        </w:rPr>
        <w:t>-1032.</w:t>
      </w:r>
    </w:p>
    <w:p w:rsidR="00820C6F" w:rsidRPr="00350646" w:rsidRDefault="00820C6F" w:rsidP="00820C6F">
      <w:pPr>
        <w:pStyle w:val="aff3"/>
        <w:numPr>
          <w:ilvl w:val="0"/>
          <w:numId w:val="8"/>
        </w:numPr>
        <w:ind w:left="0" w:firstLine="0"/>
        <w:rPr>
          <w:lang w:val="en-US"/>
        </w:rPr>
      </w:pPr>
      <w:bookmarkStart w:id="117" w:name="Закл62"/>
      <w:bookmarkEnd w:id="117"/>
      <w:proofErr w:type="spellStart"/>
      <w:r w:rsidRPr="00350646">
        <w:rPr>
          <w:lang w:val="en-US"/>
        </w:rPr>
        <w:t>Grob</w:t>
      </w:r>
      <w:proofErr w:type="spellEnd"/>
      <w:r w:rsidRPr="00350646">
        <w:rPr>
          <w:lang w:val="en-US"/>
        </w:rPr>
        <w:t xml:space="preserve"> JJ, </w:t>
      </w:r>
      <w:proofErr w:type="spellStart"/>
      <w:r w:rsidRPr="00350646">
        <w:rPr>
          <w:lang w:val="en-US"/>
        </w:rPr>
        <w:t>Auquier</w:t>
      </w:r>
      <w:proofErr w:type="spellEnd"/>
      <w:r w:rsidRPr="00350646">
        <w:rPr>
          <w:lang w:val="en-US"/>
        </w:rPr>
        <w:t xml:space="preserve"> P, Dreyfus I, </w:t>
      </w:r>
      <w:proofErr w:type="spellStart"/>
      <w:r w:rsidRPr="00350646">
        <w:rPr>
          <w:lang w:val="en-US"/>
        </w:rPr>
        <w:t>Ortonne</w:t>
      </w:r>
      <w:proofErr w:type="spellEnd"/>
      <w:r w:rsidRPr="00350646">
        <w:rPr>
          <w:lang w:val="en-US"/>
        </w:rPr>
        <w:t xml:space="preserve"> JP. How to prescribe antihistamines for chronic idiopathic urticaria: desloratadine daily </w:t>
      </w:r>
      <w:proofErr w:type="gramStart"/>
      <w:r w:rsidRPr="00350646">
        <w:rPr>
          <w:lang w:val="en-US"/>
        </w:rPr>
        <w:t>vs  PRN</w:t>
      </w:r>
      <w:proofErr w:type="gramEnd"/>
      <w:r w:rsidRPr="00350646">
        <w:rPr>
          <w:lang w:val="en-US"/>
        </w:rPr>
        <w:t xml:space="preserve"> and quality of life. </w:t>
      </w:r>
      <w:r w:rsidRPr="00350646">
        <w:rPr>
          <w:i/>
          <w:iCs/>
          <w:lang w:val="en-US"/>
        </w:rPr>
        <w:t xml:space="preserve">Allergy </w:t>
      </w:r>
      <w:proofErr w:type="gramStart"/>
      <w:r w:rsidRPr="00350646">
        <w:rPr>
          <w:lang w:val="en-US"/>
        </w:rPr>
        <w:t>2009;64:605</w:t>
      </w:r>
      <w:proofErr w:type="gramEnd"/>
      <w:r w:rsidRPr="00350646">
        <w:rPr>
          <w:lang w:val="en-US"/>
        </w:rPr>
        <w:t>-612.</w:t>
      </w:r>
    </w:p>
    <w:p w:rsidR="00820C6F" w:rsidRPr="00350646" w:rsidRDefault="00820C6F" w:rsidP="00820C6F">
      <w:pPr>
        <w:pStyle w:val="aff3"/>
        <w:numPr>
          <w:ilvl w:val="0"/>
          <w:numId w:val="8"/>
        </w:numPr>
        <w:ind w:left="0" w:firstLine="0"/>
        <w:rPr>
          <w:lang w:val="en-US"/>
        </w:rPr>
      </w:pPr>
      <w:bookmarkStart w:id="118" w:name="Закл63"/>
      <w:bookmarkEnd w:id="118"/>
      <w:r w:rsidRPr="00350646">
        <w:rPr>
          <w:lang w:val="en-US"/>
        </w:rPr>
        <w:t xml:space="preserve">Weller K, </w:t>
      </w:r>
      <w:proofErr w:type="spellStart"/>
      <w:r w:rsidRPr="00350646">
        <w:rPr>
          <w:lang w:val="en-US"/>
        </w:rPr>
        <w:t>Ardelean</w:t>
      </w:r>
      <w:proofErr w:type="spellEnd"/>
      <w:r w:rsidRPr="00350646">
        <w:rPr>
          <w:lang w:val="en-US"/>
        </w:rPr>
        <w:t xml:space="preserve"> E, Scholz E, </w:t>
      </w:r>
      <w:proofErr w:type="spellStart"/>
      <w:r w:rsidRPr="00350646">
        <w:rPr>
          <w:lang w:val="en-US"/>
        </w:rPr>
        <w:t>Martus</w:t>
      </w:r>
      <w:proofErr w:type="spellEnd"/>
      <w:r w:rsidRPr="00350646">
        <w:rPr>
          <w:lang w:val="en-US"/>
        </w:rPr>
        <w:t xml:space="preserve"> P, </w:t>
      </w:r>
      <w:proofErr w:type="spellStart"/>
      <w:r w:rsidRPr="00350646">
        <w:rPr>
          <w:lang w:val="en-US"/>
        </w:rPr>
        <w:t>Zuberbier</w:t>
      </w:r>
      <w:proofErr w:type="spellEnd"/>
      <w:r w:rsidRPr="00350646">
        <w:rPr>
          <w:lang w:val="en-US"/>
        </w:rPr>
        <w:t xml:space="preserve"> T, Maurer M Can on-demand non-sedating antihistamines improve urticaria symptoms? A double-blind, randomized, Single-dose study. </w:t>
      </w:r>
      <w:r w:rsidRPr="00350646">
        <w:rPr>
          <w:i/>
          <w:iCs/>
          <w:lang w:val="en-US"/>
        </w:rPr>
        <w:t xml:space="preserve">Acta </w:t>
      </w:r>
      <w:proofErr w:type="spellStart"/>
      <w:r w:rsidRPr="00350646">
        <w:rPr>
          <w:i/>
          <w:iCs/>
          <w:lang w:val="en-US"/>
        </w:rPr>
        <w:t>Derm</w:t>
      </w:r>
      <w:proofErr w:type="spellEnd"/>
      <w:r w:rsidRPr="00350646">
        <w:rPr>
          <w:i/>
          <w:iCs/>
          <w:lang w:val="en-US"/>
        </w:rPr>
        <w:t xml:space="preserve"> </w:t>
      </w:r>
      <w:proofErr w:type="spellStart"/>
      <w:r w:rsidRPr="00350646">
        <w:rPr>
          <w:i/>
          <w:iCs/>
          <w:lang w:val="en-US"/>
        </w:rPr>
        <w:t>Venereol</w:t>
      </w:r>
      <w:proofErr w:type="spellEnd"/>
      <w:r w:rsidRPr="00350646">
        <w:rPr>
          <w:i/>
          <w:iCs/>
          <w:lang w:val="en-US"/>
        </w:rPr>
        <w:t xml:space="preserve"> </w:t>
      </w:r>
      <w:proofErr w:type="gramStart"/>
      <w:r w:rsidRPr="00350646">
        <w:rPr>
          <w:lang w:val="en-US"/>
        </w:rPr>
        <w:t>2013;93:168</w:t>
      </w:r>
      <w:proofErr w:type="gramEnd"/>
      <w:r w:rsidRPr="00350646">
        <w:rPr>
          <w:lang w:val="en-US"/>
        </w:rPr>
        <w:t>-174.</w:t>
      </w:r>
    </w:p>
    <w:p w:rsidR="00820C6F" w:rsidRPr="00350646" w:rsidRDefault="00820C6F" w:rsidP="00820C6F">
      <w:pPr>
        <w:pStyle w:val="aff3"/>
        <w:numPr>
          <w:ilvl w:val="0"/>
          <w:numId w:val="8"/>
        </w:numPr>
        <w:ind w:left="0" w:firstLine="0"/>
        <w:rPr>
          <w:rFonts w:cstheme="minorBidi"/>
          <w:lang w:val="en-US"/>
        </w:rPr>
      </w:pPr>
      <w:bookmarkStart w:id="119" w:name="Закл64"/>
      <w:bookmarkEnd w:id="119"/>
      <w:r w:rsidRPr="00350646">
        <w:rPr>
          <w:lang w:val="en-US"/>
        </w:rPr>
        <w:lastRenderedPageBreak/>
        <w:t xml:space="preserve">Kubo N, </w:t>
      </w:r>
      <w:proofErr w:type="spellStart"/>
      <w:r w:rsidRPr="00350646">
        <w:rPr>
          <w:lang w:val="en-US"/>
        </w:rPr>
        <w:t>Senda</w:t>
      </w:r>
      <w:proofErr w:type="spellEnd"/>
      <w:r w:rsidRPr="00350646">
        <w:rPr>
          <w:lang w:val="en-US"/>
        </w:rPr>
        <w:t xml:space="preserve"> M, Ohsumi Y, et al. Brain histamine H1 receptor occupancy of loratadine measured by positron emission topography: comparison of H1 receptor occupancy and proportional impairment ratio. </w:t>
      </w:r>
      <w:r w:rsidRPr="00350646">
        <w:rPr>
          <w:i/>
          <w:iCs/>
          <w:lang w:val="en-US"/>
        </w:rPr>
        <w:t>Hum</w:t>
      </w:r>
      <w:r w:rsidRPr="00F95B02">
        <w:rPr>
          <w:i/>
          <w:iCs/>
          <w:lang w:val="en-US"/>
        </w:rPr>
        <w:t xml:space="preserve"> </w:t>
      </w:r>
      <w:proofErr w:type="spellStart"/>
      <w:r w:rsidRPr="00350646">
        <w:rPr>
          <w:i/>
          <w:iCs/>
          <w:lang w:val="en-US"/>
        </w:rPr>
        <w:t>Psychopharmacol</w:t>
      </w:r>
      <w:proofErr w:type="spellEnd"/>
      <w:r w:rsidRPr="00F95B02">
        <w:rPr>
          <w:i/>
          <w:iCs/>
          <w:lang w:val="en-US"/>
        </w:rPr>
        <w:t xml:space="preserve"> </w:t>
      </w:r>
      <w:proofErr w:type="gramStart"/>
      <w:r w:rsidRPr="00F95B02">
        <w:rPr>
          <w:lang w:val="en-US"/>
        </w:rPr>
        <w:t>2011;26:133</w:t>
      </w:r>
      <w:proofErr w:type="gramEnd"/>
      <w:r w:rsidRPr="00F95B02">
        <w:rPr>
          <w:lang w:val="en-US"/>
        </w:rPr>
        <w:t>-139.</w:t>
      </w:r>
    </w:p>
    <w:p w:rsidR="00820C6F" w:rsidRPr="00350646" w:rsidRDefault="00820C6F" w:rsidP="00820C6F">
      <w:pPr>
        <w:pStyle w:val="aff3"/>
        <w:numPr>
          <w:ilvl w:val="0"/>
          <w:numId w:val="8"/>
        </w:numPr>
        <w:ind w:left="0" w:firstLine="0"/>
        <w:rPr>
          <w:rFonts w:cstheme="minorBidi"/>
          <w:lang w:val="en-US"/>
        </w:rPr>
      </w:pPr>
      <w:bookmarkStart w:id="120" w:name="Закл65"/>
      <w:bookmarkEnd w:id="120"/>
      <w:proofErr w:type="spellStart"/>
      <w:r w:rsidRPr="00350646">
        <w:rPr>
          <w:lang w:val="en-US"/>
        </w:rPr>
        <w:t>Staevska</w:t>
      </w:r>
      <w:proofErr w:type="spellEnd"/>
      <w:r w:rsidRPr="00350646">
        <w:rPr>
          <w:lang w:val="en-US"/>
        </w:rPr>
        <w:t xml:space="preserve"> M, Popov TA, </w:t>
      </w:r>
      <w:proofErr w:type="spellStart"/>
      <w:r w:rsidRPr="00350646">
        <w:rPr>
          <w:lang w:val="en-US"/>
        </w:rPr>
        <w:t>Kralimarkova</w:t>
      </w:r>
      <w:proofErr w:type="spellEnd"/>
      <w:r w:rsidRPr="00350646">
        <w:rPr>
          <w:lang w:val="en-US"/>
        </w:rPr>
        <w:t xml:space="preserve"> T, et al. The effectiveness of levocetirizine and desloratadine in up to 4 times conventional doses in difficult-to-treat urticaria. </w:t>
      </w:r>
      <w:r w:rsidRPr="00350646">
        <w:rPr>
          <w:i/>
          <w:iCs/>
          <w:lang w:val="en-US"/>
        </w:rPr>
        <w:t xml:space="preserve">J Allergy Clin Immunol </w:t>
      </w:r>
      <w:r w:rsidRPr="00350646">
        <w:rPr>
          <w:lang w:val="en-US"/>
        </w:rPr>
        <w:t xml:space="preserve">2010;125: 676-682.  </w:t>
      </w:r>
    </w:p>
    <w:p w:rsidR="00820C6F" w:rsidRPr="00350646" w:rsidRDefault="00820C6F" w:rsidP="00820C6F">
      <w:pPr>
        <w:pStyle w:val="aff3"/>
        <w:numPr>
          <w:ilvl w:val="0"/>
          <w:numId w:val="8"/>
        </w:numPr>
        <w:ind w:left="0" w:firstLine="0"/>
        <w:rPr>
          <w:rFonts w:cstheme="minorBidi"/>
          <w:lang w:val="en-US"/>
        </w:rPr>
      </w:pPr>
      <w:bookmarkStart w:id="121" w:name="Закл66"/>
      <w:bookmarkEnd w:id="121"/>
      <w:proofErr w:type="spellStart"/>
      <w:r w:rsidRPr="00350646">
        <w:rPr>
          <w:lang w:val="en-US"/>
        </w:rPr>
        <w:t>Siebenhaar</w:t>
      </w:r>
      <w:proofErr w:type="spellEnd"/>
      <w:r w:rsidRPr="00350646">
        <w:rPr>
          <w:lang w:val="en-US"/>
        </w:rPr>
        <w:t xml:space="preserve"> F, </w:t>
      </w:r>
      <w:proofErr w:type="spellStart"/>
      <w:r w:rsidRPr="00350646">
        <w:rPr>
          <w:lang w:val="en-US"/>
        </w:rPr>
        <w:t>Degener</w:t>
      </w:r>
      <w:proofErr w:type="spellEnd"/>
      <w:r w:rsidRPr="00350646">
        <w:rPr>
          <w:lang w:val="en-US"/>
        </w:rPr>
        <w:t xml:space="preserve"> F, </w:t>
      </w:r>
      <w:proofErr w:type="spellStart"/>
      <w:r w:rsidRPr="00350646">
        <w:rPr>
          <w:lang w:val="en-US"/>
        </w:rPr>
        <w:t>Zuberbier</w:t>
      </w:r>
      <w:proofErr w:type="spellEnd"/>
      <w:r w:rsidRPr="00350646">
        <w:rPr>
          <w:lang w:val="en-US"/>
        </w:rPr>
        <w:t xml:space="preserve"> T, </w:t>
      </w:r>
      <w:proofErr w:type="spellStart"/>
      <w:r w:rsidRPr="00350646">
        <w:rPr>
          <w:lang w:val="en-US"/>
        </w:rPr>
        <w:t>Martus</w:t>
      </w:r>
      <w:proofErr w:type="spellEnd"/>
      <w:r w:rsidRPr="00350646">
        <w:rPr>
          <w:lang w:val="en-US"/>
        </w:rPr>
        <w:t xml:space="preserve"> P, Maurer M. </w:t>
      </w:r>
      <w:proofErr w:type="spellStart"/>
      <w:r w:rsidRPr="00350646">
        <w:rPr>
          <w:lang w:val="en-US"/>
        </w:rPr>
        <w:t>Highdose</w:t>
      </w:r>
      <w:proofErr w:type="spellEnd"/>
      <w:r w:rsidRPr="00350646">
        <w:rPr>
          <w:lang w:val="en-US"/>
        </w:rPr>
        <w:t xml:space="preserve"> desloratadine decreases wheal volume and improves cold provocation thresholds compared with standard-dose treatment in patients with acquired cold urticaria: a randomized, placebo-controlled, crossover study. </w:t>
      </w:r>
      <w:r w:rsidRPr="00350646">
        <w:rPr>
          <w:i/>
          <w:iCs/>
          <w:lang w:val="en-US"/>
        </w:rPr>
        <w:t xml:space="preserve">J Allergy Clin Immunol </w:t>
      </w:r>
      <w:proofErr w:type="gramStart"/>
      <w:r w:rsidRPr="00350646">
        <w:rPr>
          <w:lang w:val="en-US"/>
        </w:rPr>
        <w:t>2009;123:672</w:t>
      </w:r>
      <w:proofErr w:type="gramEnd"/>
      <w:r w:rsidRPr="00350646">
        <w:rPr>
          <w:lang w:val="en-US"/>
        </w:rPr>
        <w:t xml:space="preserve">-679.  </w:t>
      </w:r>
    </w:p>
    <w:p w:rsidR="00820C6F" w:rsidRPr="00350646" w:rsidRDefault="00820C6F" w:rsidP="00820C6F">
      <w:pPr>
        <w:pStyle w:val="aff3"/>
        <w:numPr>
          <w:ilvl w:val="0"/>
          <w:numId w:val="8"/>
        </w:numPr>
        <w:ind w:left="0" w:firstLine="0"/>
        <w:rPr>
          <w:rFonts w:cstheme="minorBidi"/>
          <w:lang w:val="en-US"/>
        </w:rPr>
      </w:pPr>
      <w:bookmarkStart w:id="122" w:name="Закл67"/>
      <w:bookmarkEnd w:id="122"/>
      <w:r w:rsidRPr="00350646">
        <w:rPr>
          <w:lang w:val="en-US"/>
        </w:rPr>
        <w:t>Gimenez-</w:t>
      </w:r>
      <w:proofErr w:type="spellStart"/>
      <w:r w:rsidRPr="00350646">
        <w:rPr>
          <w:lang w:val="en-US"/>
        </w:rPr>
        <w:t>Arnau</w:t>
      </w:r>
      <w:proofErr w:type="spellEnd"/>
      <w:r w:rsidRPr="00350646">
        <w:rPr>
          <w:lang w:val="en-US"/>
        </w:rPr>
        <w:t xml:space="preserve"> A, </w:t>
      </w:r>
      <w:proofErr w:type="spellStart"/>
      <w:r w:rsidRPr="00350646">
        <w:rPr>
          <w:lang w:val="en-US"/>
        </w:rPr>
        <w:t>Izquierdo</w:t>
      </w:r>
      <w:proofErr w:type="spellEnd"/>
      <w:r w:rsidRPr="00350646">
        <w:rPr>
          <w:lang w:val="en-US"/>
        </w:rPr>
        <w:t xml:space="preserve"> I, Maurer M. The use of a responder analysis to identify clinically meaningful differences in chronic urticaria patients following placebo- controlled treatment with rupatadine 10 and 20 mg. </w:t>
      </w:r>
      <w:r w:rsidRPr="00350646">
        <w:rPr>
          <w:i/>
          <w:iCs/>
          <w:lang w:val="en-US"/>
        </w:rPr>
        <w:t xml:space="preserve">J Eur </w:t>
      </w:r>
      <w:proofErr w:type="spellStart"/>
      <w:r w:rsidRPr="00350646">
        <w:rPr>
          <w:i/>
          <w:iCs/>
          <w:lang w:val="en-US"/>
        </w:rPr>
        <w:t>Acad</w:t>
      </w:r>
      <w:proofErr w:type="spellEnd"/>
      <w:r w:rsidRPr="00350646">
        <w:rPr>
          <w:i/>
          <w:iCs/>
          <w:lang w:val="en-US"/>
        </w:rPr>
        <w:t xml:space="preserve"> Dermatol </w:t>
      </w:r>
      <w:proofErr w:type="spellStart"/>
      <w:r w:rsidRPr="00350646">
        <w:rPr>
          <w:i/>
          <w:iCs/>
          <w:lang w:val="en-US"/>
        </w:rPr>
        <w:t>Venereol</w:t>
      </w:r>
      <w:proofErr w:type="spellEnd"/>
      <w:r w:rsidRPr="00350646">
        <w:rPr>
          <w:i/>
          <w:iCs/>
          <w:lang w:val="en-US"/>
        </w:rPr>
        <w:t xml:space="preserve"> </w:t>
      </w:r>
      <w:proofErr w:type="gramStart"/>
      <w:r w:rsidRPr="00350646">
        <w:rPr>
          <w:lang w:val="en-US"/>
        </w:rPr>
        <w:t>2009;23:1088</w:t>
      </w:r>
      <w:proofErr w:type="gramEnd"/>
      <w:r w:rsidRPr="00350646">
        <w:rPr>
          <w:lang w:val="en-US"/>
        </w:rPr>
        <w:t>- 1091.</w:t>
      </w:r>
    </w:p>
    <w:p w:rsidR="00820C6F" w:rsidRPr="00350646" w:rsidRDefault="00820C6F" w:rsidP="00820C6F">
      <w:pPr>
        <w:pStyle w:val="aff3"/>
        <w:numPr>
          <w:ilvl w:val="0"/>
          <w:numId w:val="8"/>
        </w:numPr>
        <w:ind w:left="0" w:firstLine="0"/>
        <w:rPr>
          <w:rFonts w:cstheme="minorBidi"/>
          <w:lang w:val="en-US"/>
        </w:rPr>
      </w:pPr>
      <w:bookmarkStart w:id="123" w:name="Закл68"/>
      <w:bookmarkEnd w:id="123"/>
      <w:r w:rsidRPr="00350646">
        <w:rPr>
          <w:lang w:val="en-US"/>
        </w:rPr>
        <w:t>Guillen-</w:t>
      </w:r>
      <w:proofErr w:type="spellStart"/>
      <w:r w:rsidRPr="00350646">
        <w:rPr>
          <w:lang w:val="en-US"/>
        </w:rPr>
        <w:t>Aguinaga</w:t>
      </w:r>
      <w:proofErr w:type="spellEnd"/>
      <w:r w:rsidRPr="00350646">
        <w:rPr>
          <w:lang w:val="en-US"/>
        </w:rPr>
        <w:t xml:space="preserve"> S, Jauregui Presa I, </w:t>
      </w:r>
      <w:proofErr w:type="spellStart"/>
      <w:r w:rsidRPr="00350646">
        <w:rPr>
          <w:lang w:val="en-US"/>
        </w:rPr>
        <w:t>Aguinaga-Ontoso</w:t>
      </w:r>
      <w:proofErr w:type="spellEnd"/>
      <w:r w:rsidRPr="00350646">
        <w:rPr>
          <w:lang w:val="en-US"/>
        </w:rPr>
        <w:t xml:space="preserve"> E, Guillen-</w:t>
      </w:r>
      <w:proofErr w:type="spellStart"/>
      <w:r w:rsidRPr="00350646">
        <w:rPr>
          <w:lang w:val="en-US"/>
        </w:rPr>
        <w:t>Grima</w:t>
      </w:r>
      <w:proofErr w:type="spellEnd"/>
      <w:r w:rsidRPr="00350646">
        <w:rPr>
          <w:lang w:val="en-US"/>
        </w:rPr>
        <w:t xml:space="preserve"> F, Ferrer M. </w:t>
      </w:r>
      <w:proofErr w:type="spellStart"/>
      <w:r w:rsidRPr="00350646">
        <w:rPr>
          <w:lang w:val="en-US"/>
        </w:rPr>
        <w:t>Updosing</w:t>
      </w:r>
      <w:proofErr w:type="spellEnd"/>
      <w:r w:rsidRPr="00350646">
        <w:rPr>
          <w:lang w:val="en-US"/>
        </w:rPr>
        <w:t xml:space="preserve"> </w:t>
      </w:r>
      <w:proofErr w:type="spellStart"/>
      <w:r w:rsidRPr="00350646">
        <w:rPr>
          <w:lang w:val="en-US"/>
        </w:rPr>
        <w:t>nonsedating</w:t>
      </w:r>
      <w:proofErr w:type="spellEnd"/>
      <w:r w:rsidRPr="00350646">
        <w:rPr>
          <w:lang w:val="en-US"/>
        </w:rPr>
        <w:t xml:space="preserve"> antihistamines in patients with chronic spontaneous urticaria: a systematic review and </w:t>
      </w:r>
      <w:proofErr w:type="spellStart"/>
      <w:r w:rsidRPr="00350646">
        <w:rPr>
          <w:lang w:val="en-US"/>
        </w:rPr>
        <w:t>metaanalysis</w:t>
      </w:r>
      <w:proofErr w:type="spellEnd"/>
      <w:r w:rsidRPr="00350646">
        <w:rPr>
          <w:lang w:val="en-US"/>
        </w:rPr>
        <w:t xml:space="preserve">. </w:t>
      </w:r>
      <w:r w:rsidRPr="00350646">
        <w:rPr>
          <w:i/>
          <w:iCs/>
          <w:lang w:val="en-US"/>
        </w:rPr>
        <w:t xml:space="preserve">Br J Dermatol </w:t>
      </w:r>
      <w:proofErr w:type="gramStart"/>
      <w:r w:rsidRPr="00350646">
        <w:rPr>
          <w:lang w:val="en-US"/>
        </w:rPr>
        <w:t>2016;175:1153</w:t>
      </w:r>
      <w:proofErr w:type="gramEnd"/>
      <w:r w:rsidRPr="00350646">
        <w:rPr>
          <w:lang w:val="en-US"/>
        </w:rPr>
        <w:t>-1165.</w:t>
      </w:r>
    </w:p>
    <w:p w:rsidR="00820C6F" w:rsidRPr="00350646" w:rsidRDefault="00820C6F" w:rsidP="00820C6F">
      <w:pPr>
        <w:pStyle w:val="aff3"/>
        <w:numPr>
          <w:ilvl w:val="0"/>
          <w:numId w:val="8"/>
        </w:numPr>
        <w:ind w:left="0" w:firstLine="0"/>
        <w:rPr>
          <w:rFonts w:cstheme="minorBidi"/>
          <w:lang w:val="en-US"/>
        </w:rPr>
      </w:pPr>
      <w:bookmarkStart w:id="124" w:name="Закл69"/>
      <w:bookmarkEnd w:id="124"/>
      <w:r w:rsidRPr="00350646">
        <w:rPr>
          <w:lang w:val="en-US"/>
        </w:rPr>
        <w:t xml:space="preserve">Saini S, Rosen KE, Hsieh HJ, et al. A randomized, placebo-controlled, dose-ranging study of single-dose omalizumab in patients with H-1-antihistamine-refractory chronic idiopathic urticaria. </w:t>
      </w:r>
      <w:r w:rsidRPr="00350646">
        <w:rPr>
          <w:i/>
          <w:iCs/>
          <w:lang w:val="en-US"/>
        </w:rPr>
        <w:t xml:space="preserve">J Allergy Clin Immunol </w:t>
      </w:r>
      <w:proofErr w:type="gramStart"/>
      <w:r w:rsidRPr="00350646">
        <w:rPr>
          <w:lang w:val="en-US"/>
        </w:rPr>
        <w:t>2011;128:567</w:t>
      </w:r>
      <w:proofErr w:type="gramEnd"/>
      <w:r w:rsidRPr="00350646">
        <w:rPr>
          <w:lang w:val="en-US"/>
        </w:rPr>
        <w:t>-U195.</w:t>
      </w:r>
    </w:p>
    <w:p w:rsidR="00820C6F" w:rsidRPr="00350646" w:rsidRDefault="00820C6F" w:rsidP="00820C6F">
      <w:pPr>
        <w:pStyle w:val="aff3"/>
        <w:numPr>
          <w:ilvl w:val="0"/>
          <w:numId w:val="8"/>
        </w:numPr>
        <w:ind w:left="0" w:firstLine="0"/>
        <w:rPr>
          <w:rFonts w:cstheme="minorBidi"/>
          <w:lang w:val="en-US"/>
        </w:rPr>
      </w:pPr>
      <w:bookmarkStart w:id="125" w:name="Закл70"/>
      <w:bookmarkEnd w:id="125"/>
      <w:r w:rsidRPr="00350646">
        <w:rPr>
          <w:lang w:val="en-US"/>
        </w:rPr>
        <w:t xml:space="preserve">Maurer M, </w:t>
      </w:r>
      <w:proofErr w:type="spellStart"/>
      <w:r w:rsidRPr="00350646">
        <w:rPr>
          <w:lang w:val="en-US"/>
        </w:rPr>
        <w:t>Altrichter</w:t>
      </w:r>
      <w:proofErr w:type="spellEnd"/>
      <w:r w:rsidRPr="00350646">
        <w:rPr>
          <w:lang w:val="en-US"/>
        </w:rPr>
        <w:t xml:space="preserve"> S, Bieber T, et al. Efficacy and safety of omalizumab in patients with chronic urticaria who exhibit </w:t>
      </w:r>
      <w:proofErr w:type="spellStart"/>
      <w:r w:rsidRPr="00350646">
        <w:rPr>
          <w:lang w:val="en-US"/>
        </w:rPr>
        <w:t>IgE</w:t>
      </w:r>
      <w:proofErr w:type="spellEnd"/>
      <w:r w:rsidRPr="00350646">
        <w:rPr>
          <w:lang w:val="en-US"/>
        </w:rPr>
        <w:t xml:space="preserve"> against </w:t>
      </w:r>
      <w:proofErr w:type="spellStart"/>
      <w:r w:rsidRPr="00350646">
        <w:rPr>
          <w:lang w:val="en-US"/>
        </w:rPr>
        <w:t>thyroperoxidase</w:t>
      </w:r>
      <w:proofErr w:type="spellEnd"/>
      <w:r w:rsidRPr="00350646">
        <w:rPr>
          <w:lang w:val="en-US"/>
        </w:rPr>
        <w:t xml:space="preserve">. </w:t>
      </w:r>
      <w:r w:rsidRPr="00350646">
        <w:rPr>
          <w:i/>
          <w:iCs/>
          <w:lang w:val="en-US"/>
        </w:rPr>
        <w:t xml:space="preserve">J Allergy Clin Immunol </w:t>
      </w:r>
      <w:proofErr w:type="gramStart"/>
      <w:r w:rsidRPr="00350646">
        <w:rPr>
          <w:lang w:val="en-US"/>
        </w:rPr>
        <w:t>2011;128:202</w:t>
      </w:r>
      <w:proofErr w:type="gramEnd"/>
      <w:r w:rsidRPr="00350646">
        <w:rPr>
          <w:lang w:val="en-US"/>
        </w:rPr>
        <w:t>-209.</w:t>
      </w:r>
    </w:p>
    <w:p w:rsidR="00820C6F" w:rsidRPr="00350646" w:rsidRDefault="00820C6F" w:rsidP="00820C6F">
      <w:pPr>
        <w:pStyle w:val="aff3"/>
        <w:numPr>
          <w:ilvl w:val="0"/>
          <w:numId w:val="8"/>
        </w:numPr>
        <w:ind w:left="0" w:firstLine="0"/>
        <w:rPr>
          <w:lang w:val="en-US"/>
        </w:rPr>
      </w:pPr>
      <w:bookmarkStart w:id="126" w:name="Закл71"/>
      <w:bookmarkEnd w:id="126"/>
      <w:r w:rsidRPr="00350646">
        <w:rPr>
          <w:lang w:val="en-US"/>
        </w:rPr>
        <w:t xml:space="preserve">Saini SS, </w:t>
      </w:r>
      <w:proofErr w:type="spellStart"/>
      <w:r w:rsidRPr="00350646">
        <w:rPr>
          <w:lang w:val="en-US"/>
        </w:rPr>
        <w:t>Bindslev</w:t>
      </w:r>
      <w:proofErr w:type="spellEnd"/>
      <w:r w:rsidRPr="00350646">
        <w:rPr>
          <w:lang w:val="en-US"/>
        </w:rPr>
        <w:t xml:space="preserve">-Jensen C, Maurer M, et al. Efficacy and safety of omalizumab in patients with chronic idiopathic/spontaneous urticaria who remain symptomatic on H1 antihistamines: a randomized, placebo-controlled study. </w:t>
      </w:r>
      <w:r w:rsidRPr="00350646">
        <w:rPr>
          <w:i/>
          <w:iCs/>
          <w:lang w:val="en-US"/>
        </w:rPr>
        <w:t xml:space="preserve">J Invest Dermatol </w:t>
      </w:r>
      <w:proofErr w:type="gramStart"/>
      <w:r w:rsidRPr="00350646">
        <w:rPr>
          <w:lang w:val="en-US"/>
        </w:rPr>
        <w:t>2015;135:67</w:t>
      </w:r>
      <w:proofErr w:type="gramEnd"/>
      <w:r w:rsidRPr="00350646">
        <w:rPr>
          <w:lang w:val="en-US"/>
        </w:rPr>
        <w:t xml:space="preserve">-75.  </w:t>
      </w:r>
    </w:p>
    <w:p w:rsidR="00820C6F" w:rsidRPr="00350646" w:rsidRDefault="00820C6F" w:rsidP="00820C6F">
      <w:pPr>
        <w:pStyle w:val="aff3"/>
        <w:numPr>
          <w:ilvl w:val="0"/>
          <w:numId w:val="8"/>
        </w:numPr>
        <w:ind w:left="0" w:firstLine="0"/>
        <w:rPr>
          <w:rFonts w:cstheme="minorBidi"/>
          <w:lang w:val="en-US"/>
        </w:rPr>
      </w:pPr>
      <w:bookmarkStart w:id="127" w:name="Закл72"/>
      <w:bookmarkEnd w:id="127"/>
      <w:r w:rsidRPr="00350646">
        <w:rPr>
          <w:lang w:val="en-US"/>
        </w:rPr>
        <w:t xml:space="preserve">Maurer M, Rosen K, Hsieh HJ, et al. Omalizumab for the treatment of chronic idiopathic or spontaneous urticaria. </w:t>
      </w:r>
      <w:r w:rsidRPr="00350646">
        <w:rPr>
          <w:i/>
          <w:iCs/>
          <w:lang w:val="en-US"/>
        </w:rPr>
        <w:t xml:space="preserve">N </w:t>
      </w:r>
      <w:proofErr w:type="spellStart"/>
      <w:r w:rsidRPr="00350646">
        <w:rPr>
          <w:i/>
          <w:iCs/>
          <w:lang w:val="en-US"/>
        </w:rPr>
        <w:t>Engl</w:t>
      </w:r>
      <w:proofErr w:type="spellEnd"/>
      <w:r w:rsidRPr="00350646">
        <w:rPr>
          <w:i/>
          <w:iCs/>
          <w:lang w:val="en-US"/>
        </w:rPr>
        <w:t xml:space="preserve"> J Med </w:t>
      </w:r>
      <w:proofErr w:type="gramStart"/>
      <w:r w:rsidRPr="00350646">
        <w:rPr>
          <w:lang w:val="en-US"/>
        </w:rPr>
        <w:t>2013;368:924</w:t>
      </w:r>
      <w:proofErr w:type="gramEnd"/>
      <w:r w:rsidRPr="00350646">
        <w:rPr>
          <w:lang w:val="en-US"/>
        </w:rPr>
        <w:t xml:space="preserve">-935.  Kaplan A, Ledford D, Ashby M, et al. Omalizumab in patients with symptomatic </w:t>
      </w:r>
      <w:proofErr w:type="gramStart"/>
      <w:r w:rsidRPr="00350646">
        <w:rPr>
          <w:lang w:val="en-US"/>
        </w:rPr>
        <w:t>chronic  idiopathic</w:t>
      </w:r>
      <w:proofErr w:type="gramEnd"/>
      <w:r w:rsidRPr="00350646">
        <w:rPr>
          <w:lang w:val="en-US"/>
        </w:rPr>
        <w:t xml:space="preserve">/spontaneous urticaria despite standard combination therapy. </w:t>
      </w:r>
      <w:r w:rsidRPr="00350646">
        <w:rPr>
          <w:i/>
          <w:iCs/>
          <w:lang w:val="en-US"/>
        </w:rPr>
        <w:t xml:space="preserve">J Allergy Clin Immunol </w:t>
      </w:r>
      <w:proofErr w:type="gramStart"/>
      <w:r w:rsidRPr="00350646">
        <w:rPr>
          <w:lang w:val="en-US"/>
        </w:rPr>
        <w:t>2013;132:101</w:t>
      </w:r>
      <w:proofErr w:type="gramEnd"/>
      <w:r w:rsidRPr="00350646">
        <w:rPr>
          <w:lang w:val="en-US"/>
        </w:rPr>
        <w:t>- 109.</w:t>
      </w:r>
    </w:p>
    <w:p w:rsidR="00820C6F" w:rsidRPr="00350646" w:rsidRDefault="00820C6F" w:rsidP="00820C6F">
      <w:pPr>
        <w:pStyle w:val="aff3"/>
        <w:numPr>
          <w:ilvl w:val="0"/>
          <w:numId w:val="8"/>
        </w:numPr>
        <w:ind w:left="0" w:firstLine="0"/>
        <w:rPr>
          <w:rFonts w:cstheme="minorBidi"/>
          <w:lang w:val="en-US"/>
        </w:rPr>
      </w:pPr>
      <w:bookmarkStart w:id="128" w:name="Закл73"/>
      <w:bookmarkEnd w:id="128"/>
      <w:r w:rsidRPr="00350646">
        <w:rPr>
          <w:lang w:val="en-US"/>
        </w:rPr>
        <w:t xml:space="preserve">Zhao ZT, Ji CM, Yu WJ, et al. Omalizumab for the treatment of chronic spontaneous urticaria: a meta-analysis of randomized clinical trials. </w:t>
      </w:r>
      <w:r w:rsidRPr="00350646">
        <w:rPr>
          <w:i/>
          <w:iCs/>
          <w:lang w:val="en-US"/>
        </w:rPr>
        <w:t xml:space="preserve">J Allergy Clin Immunol </w:t>
      </w:r>
      <w:proofErr w:type="gramStart"/>
      <w:r w:rsidRPr="00350646">
        <w:rPr>
          <w:lang w:val="en-US"/>
        </w:rPr>
        <w:t>2016;137:1742</w:t>
      </w:r>
      <w:proofErr w:type="gramEnd"/>
      <w:r w:rsidRPr="00350646">
        <w:rPr>
          <w:lang w:val="en-US"/>
        </w:rPr>
        <w:t>-1750.</w:t>
      </w:r>
    </w:p>
    <w:p w:rsidR="00820C6F" w:rsidRPr="00350646" w:rsidRDefault="00820C6F" w:rsidP="00820C6F">
      <w:pPr>
        <w:pStyle w:val="aff3"/>
        <w:numPr>
          <w:ilvl w:val="0"/>
          <w:numId w:val="8"/>
        </w:numPr>
        <w:ind w:left="0" w:firstLine="0"/>
        <w:rPr>
          <w:rFonts w:cstheme="minorBidi"/>
          <w:lang w:val="en-US"/>
        </w:rPr>
      </w:pPr>
      <w:bookmarkStart w:id="129" w:name="Закл74"/>
      <w:bookmarkEnd w:id="129"/>
      <w:r w:rsidRPr="00350646">
        <w:rPr>
          <w:lang w:val="en-US"/>
        </w:rPr>
        <w:t xml:space="preserve">Maurer M, Metz M, </w:t>
      </w:r>
      <w:proofErr w:type="spellStart"/>
      <w:r w:rsidRPr="00350646">
        <w:rPr>
          <w:lang w:val="en-US"/>
        </w:rPr>
        <w:t>Brehler</w:t>
      </w:r>
      <w:proofErr w:type="spellEnd"/>
      <w:r w:rsidRPr="00350646">
        <w:rPr>
          <w:lang w:val="en-US"/>
        </w:rPr>
        <w:t xml:space="preserve"> R, et al. Omalizumab treatment in chronic inducible urticaria: a systematic review of published evidence. </w:t>
      </w:r>
      <w:r w:rsidRPr="00350646">
        <w:rPr>
          <w:i/>
          <w:iCs/>
          <w:lang w:val="en-US"/>
        </w:rPr>
        <w:t xml:space="preserve">J Allergy Clin Immunol </w:t>
      </w:r>
      <w:r w:rsidRPr="00350646">
        <w:rPr>
          <w:lang w:val="en-US"/>
        </w:rPr>
        <w:t xml:space="preserve">2017; in press, </w:t>
      </w:r>
      <w:hyperlink r:id="rId8" w:history="1">
        <w:r w:rsidRPr="003846D7">
          <w:rPr>
            <w:rStyle w:val="affd"/>
            <w:lang w:val="en-US"/>
          </w:rPr>
          <w:t>Tharp MD</w:t>
        </w:r>
      </w:hyperlink>
      <w:r w:rsidRPr="003846D7">
        <w:rPr>
          <w:lang w:val="en-US"/>
        </w:rPr>
        <w:t>, </w:t>
      </w:r>
      <w:hyperlink r:id="rId9" w:history="1">
        <w:r w:rsidRPr="003846D7">
          <w:rPr>
            <w:rStyle w:val="affd"/>
            <w:lang w:val="en-US"/>
          </w:rPr>
          <w:t>Bernstein JA</w:t>
        </w:r>
      </w:hyperlink>
      <w:r w:rsidRPr="003846D7">
        <w:rPr>
          <w:lang w:val="en-US"/>
        </w:rPr>
        <w:t>, </w:t>
      </w:r>
      <w:proofErr w:type="spellStart"/>
      <w:r w:rsidR="007026C1">
        <w:fldChar w:fldCharType="begin"/>
      </w:r>
      <w:r w:rsidR="007026C1" w:rsidRPr="00E82EBA">
        <w:rPr>
          <w:lang w:val="en-US"/>
        </w:rPr>
        <w:instrText xml:space="preserve"> HYPERLINK "https://www.ncbi.nlm.nih.gov/pubmed/?term=Kavati%20A%5BAuthor%5D&amp;cauthor=true&amp;cauthor_uid=30427977" </w:instrText>
      </w:r>
      <w:r w:rsidR="007026C1">
        <w:fldChar w:fldCharType="separate"/>
      </w:r>
      <w:r w:rsidRPr="003846D7">
        <w:rPr>
          <w:rStyle w:val="affd"/>
          <w:lang w:val="en-US"/>
        </w:rPr>
        <w:t>Kavati</w:t>
      </w:r>
      <w:proofErr w:type="spellEnd"/>
      <w:r w:rsidRPr="003846D7">
        <w:rPr>
          <w:rStyle w:val="affd"/>
          <w:lang w:val="en-US"/>
        </w:rPr>
        <w:t xml:space="preserve"> A</w:t>
      </w:r>
      <w:r w:rsidR="007026C1">
        <w:rPr>
          <w:rStyle w:val="affd"/>
          <w:lang w:val="en-US"/>
        </w:rPr>
        <w:fldChar w:fldCharType="end"/>
      </w:r>
      <w:r w:rsidRPr="003846D7">
        <w:rPr>
          <w:lang w:val="en-US"/>
        </w:rPr>
        <w:t>, </w:t>
      </w:r>
      <w:hyperlink r:id="rId10" w:history="1">
        <w:r w:rsidRPr="003846D7">
          <w:rPr>
            <w:rStyle w:val="affd"/>
            <w:lang w:val="en-US"/>
          </w:rPr>
          <w:t>Ortiz B</w:t>
        </w:r>
      </w:hyperlink>
      <w:r w:rsidRPr="003846D7">
        <w:rPr>
          <w:lang w:val="en-US"/>
        </w:rPr>
        <w:t>, </w:t>
      </w:r>
      <w:hyperlink r:id="rId11" w:history="1">
        <w:r w:rsidRPr="003846D7">
          <w:rPr>
            <w:rStyle w:val="affd"/>
            <w:lang w:val="en-US"/>
          </w:rPr>
          <w:t>MacDonald K</w:t>
        </w:r>
      </w:hyperlink>
      <w:r w:rsidRPr="003846D7">
        <w:rPr>
          <w:lang w:val="en-US"/>
        </w:rPr>
        <w:t>, </w:t>
      </w:r>
      <w:proofErr w:type="spellStart"/>
      <w:r w:rsidR="007026C1">
        <w:fldChar w:fldCharType="begin"/>
      </w:r>
      <w:r w:rsidR="007026C1" w:rsidRPr="00E82EBA">
        <w:rPr>
          <w:lang w:val="en-US"/>
        </w:rPr>
        <w:instrText xml:space="preserve"> HYPERLINK "https://www.ncbi.nlm.nih.gov/pubmed/?term=Denhaerynck%20K%5BAuthor%5D&amp;cauthor=true&amp;cauthor_uid=30427977" </w:instrText>
      </w:r>
      <w:r w:rsidR="007026C1">
        <w:fldChar w:fldCharType="separate"/>
      </w:r>
      <w:r w:rsidRPr="003846D7">
        <w:rPr>
          <w:rStyle w:val="affd"/>
          <w:lang w:val="en-US"/>
        </w:rPr>
        <w:t>Denhaerynck</w:t>
      </w:r>
      <w:proofErr w:type="spellEnd"/>
      <w:r w:rsidRPr="003846D7">
        <w:rPr>
          <w:rStyle w:val="affd"/>
          <w:lang w:val="en-US"/>
        </w:rPr>
        <w:t xml:space="preserve"> K</w:t>
      </w:r>
      <w:r w:rsidR="007026C1">
        <w:rPr>
          <w:rStyle w:val="affd"/>
          <w:lang w:val="en-US"/>
        </w:rPr>
        <w:fldChar w:fldCharType="end"/>
      </w:r>
      <w:r w:rsidRPr="003846D7">
        <w:rPr>
          <w:lang w:val="en-US"/>
        </w:rPr>
        <w:t>, </w:t>
      </w:r>
      <w:hyperlink r:id="rId12" w:history="1">
        <w:r w:rsidRPr="003846D7">
          <w:rPr>
            <w:rStyle w:val="affd"/>
            <w:lang w:val="en-US"/>
          </w:rPr>
          <w:t>Abraham I</w:t>
        </w:r>
      </w:hyperlink>
      <w:r w:rsidRPr="003846D7">
        <w:rPr>
          <w:lang w:val="en-US"/>
        </w:rPr>
        <w:t>, </w:t>
      </w:r>
      <w:hyperlink r:id="rId13" w:history="1">
        <w:r w:rsidRPr="003846D7">
          <w:rPr>
            <w:rStyle w:val="affd"/>
            <w:lang w:val="en-US"/>
          </w:rPr>
          <w:t>Lee CS</w:t>
        </w:r>
      </w:hyperlink>
      <w:hyperlink r:id="rId14" w:tooltip="JAMA dermatology." w:history="1">
        <w:r w:rsidRPr="003846D7">
          <w:rPr>
            <w:rStyle w:val="affd"/>
            <w:lang w:val="en-US"/>
          </w:rPr>
          <w:t xml:space="preserve">JAMA </w:t>
        </w:r>
        <w:r w:rsidRPr="003846D7">
          <w:rPr>
            <w:lang w:val="en-US"/>
          </w:rPr>
          <w:lastRenderedPageBreak/>
          <w:t>Benefits and Harms of </w:t>
        </w:r>
        <w:r w:rsidRPr="003846D7">
          <w:rPr>
            <w:rStyle w:val="highlight"/>
            <w:lang w:val="en-US"/>
          </w:rPr>
          <w:t>Omalizumab</w:t>
        </w:r>
        <w:r w:rsidRPr="003846D7">
          <w:rPr>
            <w:lang w:val="en-US"/>
          </w:rPr>
          <w:t> Treatment in Adolescent and Adult Patients With Chronic Idiopathic (Spontaneous) </w:t>
        </w:r>
        <w:r w:rsidRPr="003846D7">
          <w:rPr>
            <w:rStyle w:val="highlight"/>
            <w:lang w:val="en-US"/>
          </w:rPr>
          <w:t>Urticaria</w:t>
        </w:r>
        <w:r w:rsidRPr="003846D7">
          <w:rPr>
            <w:lang w:val="en-US"/>
          </w:rPr>
          <w:t>: A Meta-analysis of "Real-world" Evidence</w:t>
        </w:r>
        <w:r w:rsidRPr="003846D7">
          <w:rPr>
            <w:rStyle w:val="affd"/>
            <w:lang w:val="en-US"/>
          </w:rPr>
          <w:t xml:space="preserve"> Dermatol.</w:t>
        </w:r>
      </w:hyperlink>
      <w:r w:rsidRPr="003846D7">
        <w:rPr>
          <w:lang w:val="en-US"/>
        </w:rPr>
        <w:t> </w:t>
      </w:r>
      <w:r w:rsidRPr="005B3058">
        <w:rPr>
          <w:lang w:val="en-US"/>
        </w:rPr>
        <w:t xml:space="preserve">2019 </w:t>
      </w:r>
      <w:r w:rsidRPr="00350646">
        <w:rPr>
          <w:lang w:val="en-US"/>
        </w:rPr>
        <w:t>Jan</w:t>
      </w:r>
      <w:r w:rsidRPr="005B3058">
        <w:rPr>
          <w:lang w:val="en-US"/>
        </w:rPr>
        <w:t xml:space="preserve"> 1;155(1):29-38</w:t>
      </w:r>
      <w:r w:rsidRPr="00350646">
        <w:rPr>
          <w:lang w:val="en-US"/>
        </w:rPr>
        <w:t xml:space="preserve"> </w:t>
      </w:r>
    </w:p>
    <w:p w:rsidR="00820C6F" w:rsidRPr="00350646" w:rsidRDefault="00820C6F" w:rsidP="00820C6F">
      <w:pPr>
        <w:pStyle w:val="aff3"/>
        <w:numPr>
          <w:ilvl w:val="0"/>
          <w:numId w:val="8"/>
        </w:numPr>
        <w:ind w:left="0" w:firstLine="0"/>
        <w:rPr>
          <w:rFonts w:cstheme="minorBidi"/>
          <w:lang w:val="en-US"/>
        </w:rPr>
      </w:pPr>
      <w:bookmarkStart w:id="130" w:name="Закл75"/>
      <w:bookmarkEnd w:id="130"/>
      <w:proofErr w:type="spellStart"/>
      <w:r w:rsidRPr="00350646">
        <w:rPr>
          <w:lang w:val="en-US"/>
        </w:rPr>
        <w:t>Stellato</w:t>
      </w:r>
      <w:proofErr w:type="spellEnd"/>
      <w:r w:rsidRPr="00350646">
        <w:rPr>
          <w:lang w:val="en-US"/>
        </w:rPr>
        <w:t xml:space="preserve"> C, de </w:t>
      </w:r>
      <w:proofErr w:type="spellStart"/>
      <w:r w:rsidRPr="00350646">
        <w:rPr>
          <w:lang w:val="en-US"/>
        </w:rPr>
        <w:t>Paulis</w:t>
      </w:r>
      <w:proofErr w:type="spellEnd"/>
      <w:r w:rsidRPr="00350646">
        <w:rPr>
          <w:lang w:val="en-US"/>
        </w:rPr>
        <w:t xml:space="preserve"> A, Ciccarelli A, et al. Anti-inflammatory effect of cyclosporin A on human skin mast cells. </w:t>
      </w:r>
      <w:r w:rsidRPr="00350646">
        <w:rPr>
          <w:i/>
          <w:iCs/>
          <w:lang w:val="en-US"/>
        </w:rPr>
        <w:t xml:space="preserve">J Invest Dermatol </w:t>
      </w:r>
      <w:proofErr w:type="gramStart"/>
      <w:r w:rsidRPr="00350646">
        <w:rPr>
          <w:lang w:val="en-US"/>
        </w:rPr>
        <w:t>1992;98:800</w:t>
      </w:r>
      <w:proofErr w:type="gramEnd"/>
      <w:r w:rsidRPr="00350646">
        <w:rPr>
          <w:lang w:val="en-US"/>
        </w:rPr>
        <w:t>-804.</w:t>
      </w:r>
    </w:p>
    <w:p w:rsidR="00820C6F" w:rsidRPr="00350646" w:rsidRDefault="00820C6F" w:rsidP="00820C6F">
      <w:pPr>
        <w:pStyle w:val="aff3"/>
        <w:numPr>
          <w:ilvl w:val="0"/>
          <w:numId w:val="8"/>
        </w:numPr>
        <w:ind w:left="0" w:firstLine="0"/>
        <w:rPr>
          <w:rFonts w:cstheme="minorBidi"/>
          <w:lang w:val="en-US"/>
        </w:rPr>
      </w:pPr>
      <w:bookmarkStart w:id="131" w:name="Закл76"/>
      <w:bookmarkEnd w:id="131"/>
      <w:r w:rsidRPr="00350646">
        <w:rPr>
          <w:lang w:val="en-US"/>
        </w:rPr>
        <w:t xml:space="preserve">Harrison CA, </w:t>
      </w:r>
      <w:proofErr w:type="spellStart"/>
      <w:r w:rsidRPr="00350646">
        <w:rPr>
          <w:lang w:val="en-US"/>
        </w:rPr>
        <w:t>Bastan</w:t>
      </w:r>
      <w:proofErr w:type="spellEnd"/>
      <w:r w:rsidRPr="00350646">
        <w:rPr>
          <w:lang w:val="en-US"/>
        </w:rPr>
        <w:t xml:space="preserve"> R, Peirce MJ, Munday MR, </w:t>
      </w:r>
      <w:proofErr w:type="spellStart"/>
      <w:r w:rsidRPr="00350646">
        <w:rPr>
          <w:lang w:val="en-US"/>
        </w:rPr>
        <w:t>Peachell</w:t>
      </w:r>
      <w:proofErr w:type="spellEnd"/>
      <w:r w:rsidRPr="00350646">
        <w:rPr>
          <w:lang w:val="en-US"/>
        </w:rPr>
        <w:t xml:space="preserve"> PT. Role of calcineurin in the regulation of human lung mast cell and basophil function by cyclosporine and FK506. </w:t>
      </w:r>
      <w:r w:rsidRPr="00350646">
        <w:rPr>
          <w:i/>
          <w:iCs/>
          <w:lang w:val="en-US"/>
        </w:rPr>
        <w:t xml:space="preserve">Br J </w:t>
      </w:r>
      <w:proofErr w:type="spellStart"/>
      <w:r w:rsidRPr="00350646">
        <w:rPr>
          <w:i/>
          <w:iCs/>
          <w:lang w:val="en-US"/>
        </w:rPr>
        <w:t>Pharmacol</w:t>
      </w:r>
      <w:proofErr w:type="spellEnd"/>
      <w:r w:rsidRPr="00350646">
        <w:rPr>
          <w:i/>
          <w:iCs/>
          <w:lang w:val="en-US"/>
        </w:rPr>
        <w:t xml:space="preserve"> </w:t>
      </w:r>
      <w:proofErr w:type="gramStart"/>
      <w:r w:rsidRPr="00350646">
        <w:rPr>
          <w:lang w:val="en-US"/>
        </w:rPr>
        <w:t>2007;150:509</w:t>
      </w:r>
      <w:proofErr w:type="gramEnd"/>
      <w:r w:rsidRPr="00350646">
        <w:rPr>
          <w:lang w:val="en-US"/>
        </w:rPr>
        <w:t>-518.</w:t>
      </w:r>
    </w:p>
    <w:p w:rsidR="00820C6F" w:rsidRPr="00350646" w:rsidRDefault="00820C6F" w:rsidP="00820C6F">
      <w:pPr>
        <w:pStyle w:val="aff3"/>
        <w:numPr>
          <w:ilvl w:val="0"/>
          <w:numId w:val="8"/>
        </w:numPr>
        <w:ind w:left="0" w:firstLine="0"/>
        <w:rPr>
          <w:rFonts w:cstheme="minorBidi"/>
          <w:lang w:val="en-US"/>
        </w:rPr>
      </w:pPr>
      <w:bookmarkStart w:id="132" w:name="Закл77"/>
      <w:bookmarkEnd w:id="132"/>
      <w:r w:rsidRPr="00350646">
        <w:rPr>
          <w:lang w:val="en-US"/>
        </w:rPr>
        <w:t xml:space="preserve">Grattan CE, O’Donnell BF, Francis DM, et al. Randomized </w:t>
      </w:r>
      <w:proofErr w:type="spellStart"/>
      <w:r w:rsidRPr="00350646">
        <w:rPr>
          <w:lang w:val="en-US"/>
        </w:rPr>
        <w:t>doubleblind</w:t>
      </w:r>
      <w:proofErr w:type="spellEnd"/>
      <w:r w:rsidRPr="00350646">
        <w:rPr>
          <w:lang w:val="en-US"/>
        </w:rPr>
        <w:t xml:space="preserve"> study of cyclosporin in chronic ‘idiopathic’ urticaria. </w:t>
      </w:r>
      <w:r w:rsidRPr="00350646">
        <w:rPr>
          <w:i/>
          <w:iCs/>
          <w:lang w:val="en-US"/>
        </w:rPr>
        <w:t xml:space="preserve">Br J Dermatol </w:t>
      </w:r>
      <w:proofErr w:type="gramStart"/>
      <w:r w:rsidRPr="00350646">
        <w:rPr>
          <w:lang w:val="en-US"/>
        </w:rPr>
        <w:t>2000;143:365</w:t>
      </w:r>
      <w:proofErr w:type="gramEnd"/>
      <w:r w:rsidRPr="00350646">
        <w:rPr>
          <w:lang w:val="en-US"/>
        </w:rPr>
        <w:t>-372.</w:t>
      </w:r>
    </w:p>
    <w:p w:rsidR="00820C6F" w:rsidRPr="00350646" w:rsidRDefault="00820C6F" w:rsidP="00820C6F">
      <w:pPr>
        <w:pStyle w:val="aff3"/>
        <w:numPr>
          <w:ilvl w:val="0"/>
          <w:numId w:val="8"/>
        </w:numPr>
        <w:ind w:left="0" w:firstLine="0"/>
        <w:rPr>
          <w:lang w:val="en-US"/>
        </w:rPr>
      </w:pPr>
      <w:bookmarkStart w:id="133" w:name="Закл78"/>
      <w:bookmarkEnd w:id="133"/>
      <w:r w:rsidRPr="00350646">
        <w:rPr>
          <w:lang w:val="en-US"/>
        </w:rPr>
        <w:t xml:space="preserve">Vena GA, </w:t>
      </w:r>
      <w:proofErr w:type="spellStart"/>
      <w:r w:rsidRPr="00350646">
        <w:rPr>
          <w:lang w:val="en-US"/>
        </w:rPr>
        <w:t>Cassano</w:t>
      </w:r>
      <w:proofErr w:type="spellEnd"/>
      <w:r w:rsidRPr="00350646">
        <w:rPr>
          <w:lang w:val="en-US"/>
        </w:rPr>
        <w:t xml:space="preserve"> N, Colombo D, Peruzzi E, </w:t>
      </w:r>
      <w:proofErr w:type="spellStart"/>
      <w:r w:rsidRPr="00350646">
        <w:rPr>
          <w:lang w:val="en-US"/>
        </w:rPr>
        <w:t>Pigatto</w:t>
      </w:r>
      <w:proofErr w:type="spellEnd"/>
      <w:r w:rsidRPr="00350646">
        <w:rPr>
          <w:lang w:val="en-US"/>
        </w:rPr>
        <w:t xml:space="preserve"> P. Cyclosporine in chronic idiopathic urticaria: a double-blind, randomized, placebo- controlled trial. </w:t>
      </w:r>
      <w:r w:rsidRPr="00350646">
        <w:rPr>
          <w:i/>
          <w:iCs/>
          <w:lang w:val="en-US"/>
        </w:rPr>
        <w:t xml:space="preserve">J Am </w:t>
      </w:r>
      <w:proofErr w:type="spellStart"/>
      <w:r w:rsidRPr="00350646">
        <w:rPr>
          <w:i/>
          <w:iCs/>
          <w:lang w:val="en-US"/>
        </w:rPr>
        <w:t>Acad</w:t>
      </w:r>
      <w:proofErr w:type="spellEnd"/>
      <w:r w:rsidRPr="00350646">
        <w:rPr>
          <w:i/>
          <w:iCs/>
          <w:lang w:val="en-US"/>
        </w:rPr>
        <w:t xml:space="preserve"> Dermatol </w:t>
      </w:r>
      <w:proofErr w:type="gramStart"/>
      <w:r w:rsidRPr="00350646">
        <w:rPr>
          <w:lang w:val="en-US"/>
        </w:rPr>
        <w:t>2006;55:705</w:t>
      </w:r>
      <w:proofErr w:type="gramEnd"/>
      <w:r w:rsidRPr="00350646">
        <w:rPr>
          <w:lang w:val="en-US"/>
        </w:rPr>
        <w:t>-709.</w:t>
      </w:r>
    </w:p>
    <w:p w:rsidR="00820C6F" w:rsidRPr="00350646" w:rsidRDefault="00820C6F" w:rsidP="00820C6F">
      <w:pPr>
        <w:pStyle w:val="aff3"/>
        <w:numPr>
          <w:ilvl w:val="0"/>
          <w:numId w:val="8"/>
        </w:numPr>
        <w:ind w:left="0" w:firstLine="0"/>
        <w:rPr>
          <w:rFonts w:cstheme="minorBidi"/>
          <w:lang w:val="en-US"/>
        </w:rPr>
      </w:pPr>
      <w:bookmarkStart w:id="134" w:name="Закл79"/>
      <w:bookmarkEnd w:id="134"/>
      <w:proofErr w:type="spellStart"/>
      <w:r w:rsidRPr="00350646">
        <w:rPr>
          <w:lang w:val="en-US"/>
        </w:rPr>
        <w:t>Kulthanan</w:t>
      </w:r>
      <w:proofErr w:type="spellEnd"/>
      <w:r w:rsidRPr="00350646">
        <w:rPr>
          <w:lang w:val="en-US"/>
        </w:rPr>
        <w:t xml:space="preserve"> K, </w:t>
      </w:r>
      <w:proofErr w:type="spellStart"/>
      <w:r w:rsidRPr="00350646">
        <w:rPr>
          <w:lang w:val="en-US"/>
        </w:rPr>
        <w:t>Chaweekulrat</w:t>
      </w:r>
      <w:proofErr w:type="spellEnd"/>
      <w:r w:rsidRPr="00350646">
        <w:rPr>
          <w:lang w:val="en-US"/>
        </w:rPr>
        <w:t xml:space="preserve"> P, </w:t>
      </w:r>
      <w:proofErr w:type="spellStart"/>
      <w:r w:rsidRPr="00350646">
        <w:rPr>
          <w:lang w:val="en-US"/>
        </w:rPr>
        <w:t>Komoltri</w:t>
      </w:r>
      <w:proofErr w:type="spellEnd"/>
      <w:r w:rsidRPr="00350646">
        <w:rPr>
          <w:lang w:val="en-US"/>
        </w:rPr>
        <w:t xml:space="preserve"> C, et al. Cyclosporine for chronic spontaneous urticaria: a meta-analysis and systematic review. </w:t>
      </w:r>
      <w:r w:rsidRPr="00350646">
        <w:rPr>
          <w:i/>
          <w:iCs/>
          <w:lang w:val="en-US"/>
        </w:rPr>
        <w:t xml:space="preserve">J Allergy Clin Immunol </w:t>
      </w:r>
      <w:proofErr w:type="spellStart"/>
      <w:r w:rsidRPr="00350646">
        <w:rPr>
          <w:i/>
          <w:iCs/>
          <w:lang w:val="en-US"/>
        </w:rPr>
        <w:t>Pract</w:t>
      </w:r>
      <w:proofErr w:type="spellEnd"/>
      <w:r w:rsidRPr="00350646">
        <w:rPr>
          <w:i/>
          <w:iCs/>
          <w:lang w:val="en-US"/>
        </w:rPr>
        <w:t xml:space="preserve"> </w:t>
      </w:r>
      <w:r w:rsidRPr="00350646">
        <w:rPr>
          <w:lang w:val="en-US"/>
        </w:rPr>
        <w:t xml:space="preserve">2017; in press. Doshi DR, Weinberger MM. Experience with cyclosporine in children with chronic idiopathic urticaria. </w:t>
      </w:r>
      <w:proofErr w:type="spellStart"/>
      <w:r w:rsidRPr="00350646">
        <w:rPr>
          <w:i/>
          <w:iCs/>
          <w:lang w:val="en-US"/>
        </w:rPr>
        <w:t>Pediatr</w:t>
      </w:r>
      <w:proofErr w:type="spellEnd"/>
      <w:r w:rsidRPr="003F4DF0">
        <w:rPr>
          <w:i/>
          <w:iCs/>
          <w:lang w:val="en-US"/>
        </w:rPr>
        <w:t xml:space="preserve"> </w:t>
      </w:r>
      <w:r w:rsidRPr="00350646">
        <w:rPr>
          <w:i/>
          <w:iCs/>
          <w:lang w:val="en-US"/>
        </w:rPr>
        <w:t>Dermatol</w:t>
      </w:r>
      <w:r w:rsidRPr="003F4DF0">
        <w:rPr>
          <w:i/>
          <w:iCs/>
          <w:lang w:val="en-US"/>
        </w:rPr>
        <w:t xml:space="preserve"> </w:t>
      </w:r>
      <w:proofErr w:type="gramStart"/>
      <w:r w:rsidRPr="003F4DF0">
        <w:rPr>
          <w:lang w:val="en-US"/>
        </w:rPr>
        <w:t>2009;26:409</w:t>
      </w:r>
      <w:proofErr w:type="gramEnd"/>
      <w:r w:rsidRPr="003F4DF0">
        <w:rPr>
          <w:lang w:val="en-US"/>
        </w:rPr>
        <w:t>-413.</w:t>
      </w:r>
    </w:p>
    <w:p w:rsidR="00820C6F" w:rsidRPr="00350646" w:rsidRDefault="00820C6F" w:rsidP="00820C6F">
      <w:pPr>
        <w:pStyle w:val="aff3"/>
        <w:numPr>
          <w:ilvl w:val="0"/>
          <w:numId w:val="8"/>
        </w:numPr>
        <w:ind w:left="0" w:firstLine="0"/>
        <w:rPr>
          <w:lang w:val="en-US"/>
        </w:rPr>
      </w:pPr>
      <w:bookmarkStart w:id="135" w:name="Закл80"/>
      <w:bookmarkEnd w:id="135"/>
      <w:proofErr w:type="spellStart"/>
      <w:r w:rsidRPr="00350646">
        <w:rPr>
          <w:lang w:val="en-US"/>
        </w:rPr>
        <w:t>Zuberbier</w:t>
      </w:r>
      <w:proofErr w:type="spellEnd"/>
      <w:r w:rsidRPr="00350646">
        <w:rPr>
          <w:lang w:val="en-US"/>
        </w:rPr>
        <w:t xml:space="preserve"> T, </w:t>
      </w:r>
      <w:proofErr w:type="spellStart"/>
      <w:r w:rsidRPr="00350646">
        <w:rPr>
          <w:lang w:val="en-US"/>
        </w:rPr>
        <w:t>Ifflander</w:t>
      </w:r>
      <w:proofErr w:type="spellEnd"/>
      <w:r w:rsidRPr="00350646">
        <w:rPr>
          <w:lang w:val="en-US"/>
        </w:rPr>
        <w:t xml:space="preserve"> J, </w:t>
      </w:r>
      <w:proofErr w:type="spellStart"/>
      <w:r w:rsidRPr="00350646">
        <w:rPr>
          <w:lang w:val="en-US"/>
        </w:rPr>
        <w:t>Semmler</w:t>
      </w:r>
      <w:proofErr w:type="spellEnd"/>
      <w:r w:rsidRPr="00350646">
        <w:rPr>
          <w:lang w:val="en-US"/>
        </w:rPr>
        <w:t xml:space="preserve"> C, </w:t>
      </w:r>
      <w:proofErr w:type="spellStart"/>
      <w:r w:rsidRPr="00350646">
        <w:rPr>
          <w:lang w:val="en-US"/>
        </w:rPr>
        <w:t>Henz</w:t>
      </w:r>
      <w:proofErr w:type="spellEnd"/>
      <w:r w:rsidRPr="00350646">
        <w:rPr>
          <w:lang w:val="en-US"/>
        </w:rPr>
        <w:t xml:space="preserve"> BM. Acute urticaria: clinical aspects and therapeutic responsiveness. </w:t>
      </w:r>
      <w:r w:rsidRPr="00350646">
        <w:rPr>
          <w:i/>
          <w:iCs/>
          <w:lang w:val="en-US"/>
        </w:rPr>
        <w:t xml:space="preserve">Acta </w:t>
      </w:r>
      <w:proofErr w:type="spellStart"/>
      <w:r w:rsidRPr="00350646">
        <w:rPr>
          <w:i/>
          <w:iCs/>
          <w:lang w:val="en-US"/>
        </w:rPr>
        <w:t>Derm</w:t>
      </w:r>
      <w:proofErr w:type="spellEnd"/>
      <w:r w:rsidRPr="00350646">
        <w:rPr>
          <w:i/>
          <w:iCs/>
          <w:lang w:val="en-US"/>
        </w:rPr>
        <w:t xml:space="preserve"> </w:t>
      </w:r>
      <w:proofErr w:type="spellStart"/>
      <w:r w:rsidRPr="00350646">
        <w:rPr>
          <w:i/>
          <w:iCs/>
          <w:lang w:val="en-US"/>
        </w:rPr>
        <w:t>Venereol</w:t>
      </w:r>
      <w:proofErr w:type="spellEnd"/>
      <w:r w:rsidRPr="00350646">
        <w:rPr>
          <w:i/>
          <w:iCs/>
          <w:lang w:val="en-US"/>
        </w:rPr>
        <w:t xml:space="preserve"> </w:t>
      </w:r>
      <w:proofErr w:type="gramStart"/>
      <w:r w:rsidRPr="00350646">
        <w:rPr>
          <w:lang w:val="en-US"/>
        </w:rPr>
        <w:t>1996;76:295</w:t>
      </w:r>
      <w:proofErr w:type="gramEnd"/>
      <w:r w:rsidRPr="00350646">
        <w:rPr>
          <w:lang w:val="en-US"/>
        </w:rPr>
        <w:t>-297.</w:t>
      </w:r>
    </w:p>
    <w:p w:rsidR="00820C6F" w:rsidRPr="00350646" w:rsidRDefault="00820C6F" w:rsidP="00820C6F">
      <w:pPr>
        <w:pStyle w:val="aff3"/>
        <w:numPr>
          <w:ilvl w:val="0"/>
          <w:numId w:val="8"/>
        </w:numPr>
        <w:ind w:left="0" w:firstLine="0"/>
        <w:rPr>
          <w:rFonts w:cstheme="minorBidi"/>
          <w:lang w:val="en-US"/>
        </w:rPr>
      </w:pPr>
      <w:bookmarkStart w:id="136" w:name="Закл81"/>
      <w:bookmarkEnd w:id="136"/>
      <w:proofErr w:type="spellStart"/>
      <w:r w:rsidRPr="00350646">
        <w:rPr>
          <w:lang w:val="en-US"/>
        </w:rPr>
        <w:t>Asero</w:t>
      </w:r>
      <w:proofErr w:type="spellEnd"/>
      <w:r w:rsidRPr="00350646">
        <w:rPr>
          <w:lang w:val="en-US"/>
        </w:rPr>
        <w:t xml:space="preserve"> R, Tedeschi A. Usefulness of a short course of oral prednisone in antihistamine-resistant chronic urticaria: a retrospective analysis. </w:t>
      </w:r>
      <w:r w:rsidRPr="00350646">
        <w:rPr>
          <w:i/>
          <w:iCs/>
          <w:lang w:val="en-US"/>
        </w:rPr>
        <w:t>J</w:t>
      </w:r>
      <w:r w:rsidRPr="00350646">
        <w:rPr>
          <w:i/>
          <w:iCs/>
        </w:rPr>
        <w:t xml:space="preserve"> </w:t>
      </w:r>
      <w:proofErr w:type="spellStart"/>
      <w:r w:rsidRPr="00350646">
        <w:rPr>
          <w:i/>
          <w:iCs/>
          <w:lang w:val="en-US"/>
        </w:rPr>
        <w:t>Investig</w:t>
      </w:r>
      <w:proofErr w:type="spellEnd"/>
      <w:r w:rsidRPr="00350646">
        <w:rPr>
          <w:i/>
          <w:iCs/>
        </w:rPr>
        <w:t xml:space="preserve"> </w:t>
      </w:r>
      <w:proofErr w:type="spellStart"/>
      <w:r w:rsidRPr="00350646">
        <w:rPr>
          <w:i/>
          <w:iCs/>
          <w:lang w:val="en-US"/>
        </w:rPr>
        <w:t>Allergol</w:t>
      </w:r>
      <w:proofErr w:type="spellEnd"/>
      <w:r w:rsidRPr="00350646">
        <w:rPr>
          <w:i/>
          <w:iCs/>
        </w:rPr>
        <w:t xml:space="preserve"> </w:t>
      </w:r>
      <w:r w:rsidRPr="00350646">
        <w:rPr>
          <w:i/>
          <w:iCs/>
          <w:lang w:val="en-US"/>
        </w:rPr>
        <w:t>Clin</w:t>
      </w:r>
      <w:r w:rsidRPr="00350646">
        <w:rPr>
          <w:i/>
          <w:iCs/>
        </w:rPr>
        <w:t xml:space="preserve"> </w:t>
      </w:r>
      <w:r w:rsidRPr="00350646">
        <w:rPr>
          <w:i/>
          <w:iCs/>
          <w:lang w:val="en-US"/>
        </w:rPr>
        <w:t>Immunol</w:t>
      </w:r>
      <w:r w:rsidRPr="00350646">
        <w:rPr>
          <w:i/>
          <w:iCs/>
        </w:rPr>
        <w:t xml:space="preserve"> </w:t>
      </w:r>
      <w:proofErr w:type="gramStart"/>
      <w:r w:rsidRPr="00350646">
        <w:t>2010;20:386</w:t>
      </w:r>
      <w:proofErr w:type="gramEnd"/>
      <w:r w:rsidRPr="00350646">
        <w:t>-390.</w:t>
      </w:r>
    </w:p>
    <w:p w:rsidR="00820C6F" w:rsidRPr="00350646" w:rsidRDefault="00820C6F" w:rsidP="00820C6F">
      <w:pPr>
        <w:pStyle w:val="aff3"/>
        <w:numPr>
          <w:ilvl w:val="0"/>
          <w:numId w:val="8"/>
        </w:numPr>
        <w:ind w:left="0" w:firstLine="0"/>
      </w:pPr>
      <w:bookmarkStart w:id="137" w:name="Закл82"/>
      <w:bookmarkEnd w:id="137"/>
      <w:proofErr w:type="spellStart"/>
      <w:r w:rsidRPr="00350646">
        <w:t>Колхир</w:t>
      </w:r>
      <w:proofErr w:type="spellEnd"/>
      <w:r w:rsidRPr="00350646">
        <w:t xml:space="preserve"> П.В. Крапивница и </w:t>
      </w:r>
      <w:proofErr w:type="spellStart"/>
      <w:r w:rsidRPr="00350646">
        <w:t>ангиоотек</w:t>
      </w:r>
      <w:proofErr w:type="spellEnd"/>
      <w:r w:rsidRPr="00350646">
        <w:t xml:space="preserve">. П.В. </w:t>
      </w:r>
      <w:proofErr w:type="spellStart"/>
      <w:r w:rsidRPr="00350646">
        <w:t>Колхир</w:t>
      </w:r>
      <w:proofErr w:type="spellEnd"/>
      <w:r w:rsidRPr="00350646">
        <w:t>. – М.: Практическая медицина, 2012. – 364 с.</w:t>
      </w:r>
    </w:p>
    <w:p w:rsidR="00820C6F" w:rsidRPr="00811D0D" w:rsidRDefault="00820C6F" w:rsidP="00820C6F">
      <w:pPr>
        <w:pStyle w:val="aff3"/>
        <w:numPr>
          <w:ilvl w:val="0"/>
          <w:numId w:val="8"/>
        </w:numPr>
        <w:ind w:left="0" w:firstLine="0"/>
        <w:rPr>
          <w:color w:val="000000" w:themeColor="text1"/>
        </w:rPr>
      </w:pPr>
      <w:bookmarkStart w:id="138" w:name="Закл83"/>
      <w:bookmarkEnd w:id="138"/>
      <w:r w:rsidRPr="00350646">
        <w:rPr>
          <w:lang w:val="en-US"/>
        </w:rPr>
        <w:t>Kaplan</w:t>
      </w:r>
      <w:r w:rsidRPr="003F4DF0">
        <w:rPr>
          <w:lang w:val="en-US"/>
        </w:rPr>
        <w:t xml:space="preserve"> </w:t>
      </w:r>
      <w:r w:rsidRPr="00350646">
        <w:rPr>
          <w:lang w:val="en-US"/>
        </w:rPr>
        <w:t>AP</w:t>
      </w:r>
      <w:r w:rsidRPr="003F4DF0">
        <w:rPr>
          <w:lang w:val="en-US"/>
        </w:rPr>
        <w:t xml:space="preserve">. </w:t>
      </w:r>
      <w:r w:rsidRPr="00350646">
        <w:rPr>
          <w:lang w:val="en-US"/>
        </w:rPr>
        <w:t xml:space="preserve">Urticaria and angioedema. In: Middleton's Allergy: Principles and practice, 7th, </w:t>
      </w:r>
      <w:proofErr w:type="spellStart"/>
      <w:r w:rsidRPr="00350646">
        <w:rPr>
          <w:lang w:val="en-US"/>
        </w:rPr>
        <w:t>Adkinson</w:t>
      </w:r>
      <w:proofErr w:type="spellEnd"/>
      <w:r w:rsidRPr="00350646">
        <w:rPr>
          <w:lang w:val="en-US"/>
        </w:rPr>
        <w:t xml:space="preserve"> NF, </w:t>
      </w:r>
      <w:proofErr w:type="spellStart"/>
      <w:r w:rsidRPr="00350646">
        <w:rPr>
          <w:lang w:val="en-US"/>
        </w:rPr>
        <w:t>Bochner</w:t>
      </w:r>
      <w:proofErr w:type="spellEnd"/>
      <w:r w:rsidRPr="00350646">
        <w:rPr>
          <w:lang w:val="en-US"/>
        </w:rPr>
        <w:t xml:space="preserve"> BS, </w:t>
      </w:r>
      <w:proofErr w:type="spellStart"/>
      <w:r w:rsidRPr="00350646">
        <w:rPr>
          <w:lang w:val="en-US"/>
        </w:rPr>
        <w:t>Busse</w:t>
      </w:r>
      <w:proofErr w:type="spellEnd"/>
      <w:r w:rsidRPr="00350646">
        <w:rPr>
          <w:lang w:val="en-US"/>
        </w:rPr>
        <w:t xml:space="preserve"> WW, et al. </w:t>
      </w:r>
      <w:r w:rsidRPr="00350646">
        <w:t>(</w:t>
      </w:r>
      <w:r w:rsidRPr="00350646">
        <w:rPr>
          <w:lang w:val="en-US"/>
        </w:rPr>
        <w:t>Eds</w:t>
      </w:r>
      <w:r w:rsidRPr="00350646">
        <w:t xml:space="preserve">), </w:t>
      </w:r>
      <w:r w:rsidRPr="00350646">
        <w:rPr>
          <w:lang w:val="en-US"/>
        </w:rPr>
        <w:t>Mosby</w:t>
      </w:r>
      <w:r w:rsidRPr="00350646">
        <w:t xml:space="preserve">, </w:t>
      </w:r>
      <w:r w:rsidRPr="00350646">
        <w:rPr>
          <w:lang w:val="en-US"/>
        </w:rPr>
        <w:t>St</w:t>
      </w:r>
      <w:r w:rsidRPr="00350646">
        <w:t xml:space="preserve"> </w:t>
      </w:r>
      <w:r w:rsidRPr="00350646">
        <w:rPr>
          <w:lang w:val="en-US"/>
        </w:rPr>
        <w:t>Louis</w:t>
      </w:r>
      <w:r w:rsidRPr="00350646">
        <w:t xml:space="preserve">, </w:t>
      </w:r>
      <w:r w:rsidRPr="00350646">
        <w:rPr>
          <w:lang w:val="en-US"/>
        </w:rPr>
        <w:t>MO</w:t>
      </w:r>
      <w:r w:rsidRPr="00350646">
        <w:t xml:space="preserve"> 2009. </w:t>
      </w:r>
      <w:r w:rsidRPr="00350646">
        <w:rPr>
          <w:lang w:val="en-US"/>
        </w:rPr>
        <w:t>Vol</w:t>
      </w:r>
      <w:r w:rsidRPr="00350646">
        <w:t xml:space="preserve"> 2, </w:t>
      </w:r>
      <w:r w:rsidRPr="00811D0D">
        <w:rPr>
          <w:color w:val="000000" w:themeColor="text1"/>
          <w:lang w:val="en-US"/>
        </w:rPr>
        <w:t>p</w:t>
      </w:r>
      <w:r w:rsidRPr="00811D0D">
        <w:rPr>
          <w:color w:val="000000" w:themeColor="text1"/>
        </w:rPr>
        <w:t>.1063</w:t>
      </w:r>
    </w:p>
    <w:bookmarkStart w:id="139" w:name="Закл84"/>
    <w:bookmarkEnd w:id="139"/>
    <w:p w:rsidR="00820C6F" w:rsidRPr="00811D0D" w:rsidRDefault="00820C6F" w:rsidP="00820C6F">
      <w:pPr>
        <w:pStyle w:val="aff3"/>
        <w:numPr>
          <w:ilvl w:val="0"/>
          <w:numId w:val="8"/>
        </w:numPr>
        <w:ind w:left="0" w:firstLine="0"/>
        <w:rPr>
          <w:rFonts w:cstheme="minorBidi"/>
          <w:color w:val="000000" w:themeColor="text1"/>
          <w:lang w:val="en-US"/>
        </w:rPr>
      </w:pPr>
      <w:r w:rsidRPr="00811D0D">
        <w:rPr>
          <w:rStyle w:val="affd"/>
          <w:color w:val="000000" w:themeColor="text1"/>
          <w:lang w:val="en-US"/>
        </w:rPr>
        <w:fldChar w:fldCharType="begin"/>
      </w:r>
      <w:r w:rsidRPr="00811D0D">
        <w:rPr>
          <w:rStyle w:val="affd"/>
          <w:color w:val="000000" w:themeColor="text1"/>
          <w:lang w:val="en-US"/>
        </w:rPr>
        <w:instrText xml:space="preserve"> HYPERLINK "https://www.ncbi.nlm.nih.gov/pubmed/?term=Etwel%20F%5BAuthor%5D&amp;cauthor=true&amp;cauthor_uid=27878468" </w:instrText>
      </w:r>
      <w:r w:rsidRPr="00811D0D">
        <w:rPr>
          <w:rStyle w:val="affd"/>
          <w:color w:val="000000" w:themeColor="text1"/>
          <w:lang w:val="en-US"/>
        </w:rPr>
        <w:fldChar w:fldCharType="separate"/>
      </w:r>
      <w:proofErr w:type="spellStart"/>
      <w:r w:rsidRPr="00811D0D">
        <w:rPr>
          <w:rStyle w:val="affd"/>
          <w:color w:val="000000" w:themeColor="text1"/>
          <w:lang w:val="en-US"/>
        </w:rPr>
        <w:t>Etwel</w:t>
      </w:r>
      <w:proofErr w:type="spellEnd"/>
      <w:r w:rsidRPr="00811D0D">
        <w:rPr>
          <w:rStyle w:val="affd"/>
          <w:color w:val="000000" w:themeColor="text1"/>
          <w:lang w:val="en-US"/>
        </w:rPr>
        <w:t xml:space="preserve"> F</w:t>
      </w:r>
      <w:r w:rsidRPr="00811D0D">
        <w:rPr>
          <w:rStyle w:val="affd"/>
          <w:color w:val="000000" w:themeColor="text1"/>
          <w:lang w:val="en-US"/>
        </w:rPr>
        <w:fldChar w:fldCharType="end"/>
      </w:r>
      <w:r w:rsidRPr="00811D0D">
        <w:rPr>
          <w:color w:val="000000" w:themeColor="text1"/>
          <w:lang w:val="en-US"/>
        </w:rPr>
        <w:t>, </w:t>
      </w:r>
      <w:proofErr w:type="spellStart"/>
      <w:r w:rsidR="007026C1">
        <w:fldChar w:fldCharType="begin"/>
      </w:r>
      <w:r w:rsidR="007026C1" w:rsidRPr="00E82EBA">
        <w:rPr>
          <w:lang w:val="en-US"/>
        </w:rPr>
        <w:instrText xml:space="preserve"> HYPERLINK "https://www.ncbi.nlm.nih.gov/pubmed/?term=Faught%20LH%5BAuthor%5D&amp;cauthor=true&amp;cauthor_uid=27878468" </w:instrText>
      </w:r>
      <w:r w:rsidR="007026C1">
        <w:fldChar w:fldCharType="separate"/>
      </w:r>
      <w:r w:rsidRPr="00811D0D">
        <w:rPr>
          <w:rStyle w:val="affd"/>
          <w:color w:val="000000" w:themeColor="text1"/>
          <w:lang w:val="en-US"/>
        </w:rPr>
        <w:t>Faught</w:t>
      </w:r>
      <w:proofErr w:type="spellEnd"/>
      <w:r w:rsidRPr="00811D0D">
        <w:rPr>
          <w:rStyle w:val="affd"/>
          <w:color w:val="000000" w:themeColor="text1"/>
          <w:lang w:val="en-US"/>
        </w:rPr>
        <w:t xml:space="preserve"> LH</w:t>
      </w:r>
      <w:r w:rsidR="007026C1">
        <w:rPr>
          <w:rStyle w:val="affd"/>
          <w:color w:val="000000" w:themeColor="text1"/>
          <w:lang w:val="en-US"/>
        </w:rPr>
        <w:fldChar w:fldCharType="end"/>
      </w:r>
      <w:r w:rsidRPr="00811D0D">
        <w:rPr>
          <w:color w:val="000000" w:themeColor="text1"/>
          <w:lang w:val="en-US"/>
        </w:rPr>
        <w:t>, </w:t>
      </w:r>
      <w:proofErr w:type="spellStart"/>
      <w:r w:rsidR="007026C1">
        <w:fldChar w:fldCharType="begin"/>
      </w:r>
      <w:r w:rsidR="007026C1" w:rsidRPr="00E82EBA">
        <w:rPr>
          <w:lang w:val="en-US"/>
        </w:rPr>
        <w:instrText xml:space="preserve"> HYPERLINK "https://www.ncbi.nlm.nih.gov/pubmed/?term=Rieder%20MJ%5BAuthor%5D&amp;cauthor=true&amp;cauthor_uid=27878468" </w:instrText>
      </w:r>
      <w:r w:rsidR="007026C1">
        <w:fldChar w:fldCharType="separate"/>
      </w:r>
      <w:r w:rsidRPr="00811D0D">
        <w:rPr>
          <w:rStyle w:val="affd"/>
          <w:color w:val="000000" w:themeColor="text1"/>
          <w:lang w:val="en-US"/>
        </w:rPr>
        <w:t>Rieder</w:t>
      </w:r>
      <w:proofErr w:type="spellEnd"/>
      <w:r w:rsidRPr="00811D0D">
        <w:rPr>
          <w:rStyle w:val="affd"/>
          <w:color w:val="000000" w:themeColor="text1"/>
          <w:lang w:val="en-US"/>
        </w:rPr>
        <w:t xml:space="preserve"> MJ</w:t>
      </w:r>
      <w:r w:rsidR="007026C1">
        <w:rPr>
          <w:rStyle w:val="affd"/>
          <w:color w:val="000000" w:themeColor="text1"/>
          <w:lang w:val="en-US"/>
        </w:rPr>
        <w:fldChar w:fldCharType="end"/>
      </w:r>
      <w:r w:rsidRPr="00811D0D">
        <w:rPr>
          <w:color w:val="000000" w:themeColor="text1"/>
          <w:lang w:val="en-US"/>
        </w:rPr>
        <w:t>, </w:t>
      </w:r>
      <w:proofErr w:type="spellStart"/>
      <w:r w:rsidR="007026C1">
        <w:fldChar w:fldCharType="begin"/>
      </w:r>
      <w:r w:rsidR="007026C1" w:rsidRPr="00E82EBA">
        <w:rPr>
          <w:lang w:val="en-US"/>
        </w:rPr>
        <w:instrText xml:space="preserve"> HYPERLINK "https://www.ncbi.nlm.nih.gov/pubmed/?term=Koren%20G%5BAuthor%5D&amp;cauthor=true&amp;cauthor_uid=27878468" </w:instrText>
      </w:r>
      <w:r w:rsidR="007026C1">
        <w:fldChar w:fldCharType="separate"/>
      </w:r>
      <w:r w:rsidRPr="00811D0D">
        <w:rPr>
          <w:rStyle w:val="affd"/>
          <w:color w:val="000000" w:themeColor="text1"/>
          <w:lang w:val="en-US"/>
        </w:rPr>
        <w:t>Koren</w:t>
      </w:r>
      <w:proofErr w:type="spellEnd"/>
      <w:r w:rsidRPr="00811D0D">
        <w:rPr>
          <w:rStyle w:val="affd"/>
          <w:color w:val="000000" w:themeColor="text1"/>
          <w:lang w:val="en-US"/>
        </w:rPr>
        <w:t xml:space="preserve"> G</w:t>
      </w:r>
      <w:r w:rsidR="007026C1">
        <w:rPr>
          <w:rStyle w:val="affd"/>
          <w:color w:val="000000" w:themeColor="text1"/>
          <w:lang w:val="en-US"/>
        </w:rPr>
        <w:fldChar w:fldCharType="end"/>
      </w:r>
      <w:r w:rsidRPr="00811D0D">
        <w:rPr>
          <w:color w:val="000000" w:themeColor="text1"/>
          <w:lang w:val="en-US"/>
        </w:rPr>
        <w:t>. The Risk of Adverse </w:t>
      </w:r>
      <w:r w:rsidRPr="00811D0D">
        <w:rPr>
          <w:rStyle w:val="highlight"/>
          <w:color w:val="000000" w:themeColor="text1"/>
          <w:lang w:val="en-US"/>
        </w:rPr>
        <w:t>Pregnancy</w:t>
      </w:r>
      <w:r w:rsidRPr="00811D0D">
        <w:rPr>
          <w:color w:val="000000" w:themeColor="text1"/>
          <w:lang w:val="en-US"/>
        </w:rPr>
        <w:t> Outcome After First Trimester Exposure to H1 </w:t>
      </w:r>
      <w:r w:rsidRPr="00811D0D">
        <w:rPr>
          <w:rStyle w:val="highlight"/>
          <w:color w:val="000000" w:themeColor="text1"/>
          <w:lang w:val="en-US"/>
        </w:rPr>
        <w:t>Antihistamines</w:t>
      </w:r>
      <w:r w:rsidRPr="00811D0D">
        <w:rPr>
          <w:color w:val="000000" w:themeColor="text1"/>
          <w:lang w:val="en-US"/>
        </w:rPr>
        <w:t xml:space="preserve">: A Systematic Review and Meta-Analysis </w:t>
      </w:r>
      <w:hyperlink r:id="rId15" w:tooltip="Drug safety." w:history="1">
        <w:r w:rsidRPr="00811D0D">
          <w:rPr>
            <w:rStyle w:val="affd"/>
            <w:color w:val="000000" w:themeColor="text1"/>
            <w:lang w:val="en-US"/>
          </w:rPr>
          <w:t xml:space="preserve">Drug </w:t>
        </w:r>
        <w:proofErr w:type="spellStart"/>
        <w:r w:rsidRPr="00811D0D">
          <w:rPr>
            <w:rStyle w:val="affd"/>
            <w:color w:val="000000" w:themeColor="text1"/>
            <w:lang w:val="en-US"/>
          </w:rPr>
          <w:t>Saf</w:t>
        </w:r>
        <w:proofErr w:type="spellEnd"/>
        <w:r w:rsidRPr="00811D0D">
          <w:rPr>
            <w:rStyle w:val="affd"/>
            <w:color w:val="000000" w:themeColor="text1"/>
            <w:lang w:val="en-US"/>
          </w:rPr>
          <w:t>.</w:t>
        </w:r>
      </w:hyperlink>
      <w:r w:rsidRPr="00811D0D">
        <w:rPr>
          <w:color w:val="000000" w:themeColor="text1"/>
          <w:lang w:val="en-US"/>
        </w:rPr>
        <w:t xml:space="preserve"> 2017 Feb;40(2):121-132. </w:t>
      </w:r>
      <w:proofErr w:type="spellStart"/>
      <w:r w:rsidRPr="00811D0D">
        <w:rPr>
          <w:color w:val="000000" w:themeColor="text1"/>
          <w:lang w:val="en-US"/>
        </w:rPr>
        <w:t>doi</w:t>
      </w:r>
      <w:proofErr w:type="spellEnd"/>
      <w:r w:rsidRPr="00811D0D">
        <w:rPr>
          <w:color w:val="000000" w:themeColor="text1"/>
          <w:lang w:val="en-US"/>
        </w:rPr>
        <w:t>: 10.1007/s40264-016-0479-9</w:t>
      </w:r>
    </w:p>
    <w:p w:rsidR="00820C6F" w:rsidRPr="00811D0D" w:rsidRDefault="00820C6F" w:rsidP="00820C6F">
      <w:pPr>
        <w:pStyle w:val="aff3"/>
        <w:numPr>
          <w:ilvl w:val="0"/>
          <w:numId w:val="8"/>
        </w:numPr>
        <w:ind w:left="0" w:firstLine="0"/>
        <w:rPr>
          <w:rFonts w:cstheme="minorBidi"/>
          <w:color w:val="000000" w:themeColor="text1"/>
        </w:rPr>
      </w:pPr>
      <w:bookmarkStart w:id="140" w:name="Закл85"/>
      <w:bookmarkEnd w:id="140"/>
      <w:r w:rsidRPr="00811D0D">
        <w:rPr>
          <w:color w:val="000000" w:themeColor="text1"/>
          <w:lang w:val="en-US"/>
        </w:rPr>
        <w:t>Weber-</w:t>
      </w:r>
      <w:proofErr w:type="spellStart"/>
      <w:r w:rsidRPr="00811D0D">
        <w:rPr>
          <w:color w:val="000000" w:themeColor="text1"/>
          <w:lang w:val="en-US"/>
        </w:rPr>
        <w:t>Schoendorfer</w:t>
      </w:r>
      <w:proofErr w:type="spellEnd"/>
      <w:r w:rsidRPr="00811D0D">
        <w:rPr>
          <w:color w:val="000000" w:themeColor="text1"/>
          <w:lang w:val="en-US"/>
        </w:rPr>
        <w:t xml:space="preserve"> C, Schaefer C. The safety of cetirizine during pregnancy. A prospective observational cohort study. </w:t>
      </w:r>
      <w:proofErr w:type="spellStart"/>
      <w:r w:rsidRPr="00811D0D">
        <w:rPr>
          <w:i/>
          <w:iCs/>
          <w:color w:val="000000" w:themeColor="text1"/>
          <w:lang w:val="en-US"/>
        </w:rPr>
        <w:t>Reprod</w:t>
      </w:r>
      <w:proofErr w:type="spellEnd"/>
      <w:r w:rsidRPr="00811D0D">
        <w:rPr>
          <w:i/>
          <w:iCs/>
          <w:color w:val="000000" w:themeColor="text1"/>
          <w:lang w:val="en-US"/>
        </w:rPr>
        <w:t xml:space="preserve"> Toxicol</w:t>
      </w:r>
      <w:proofErr w:type="gramStart"/>
      <w:r w:rsidRPr="00811D0D">
        <w:rPr>
          <w:color w:val="000000" w:themeColor="text1"/>
          <w:lang w:val="en-US"/>
        </w:rPr>
        <w:t>2008;26:19</w:t>
      </w:r>
      <w:proofErr w:type="gramEnd"/>
      <w:r w:rsidRPr="00811D0D">
        <w:rPr>
          <w:color w:val="000000" w:themeColor="text1"/>
          <w:lang w:val="en-US"/>
        </w:rPr>
        <w:t>-23</w:t>
      </w:r>
    </w:p>
    <w:bookmarkStart w:id="141" w:name="Закл86"/>
    <w:bookmarkEnd w:id="141"/>
    <w:p w:rsidR="00820C6F" w:rsidRPr="005B3058" w:rsidRDefault="00820C6F" w:rsidP="00820C6F">
      <w:pPr>
        <w:pStyle w:val="aff3"/>
        <w:numPr>
          <w:ilvl w:val="0"/>
          <w:numId w:val="8"/>
        </w:numPr>
        <w:ind w:left="0" w:firstLine="0"/>
        <w:rPr>
          <w:rFonts w:cstheme="minorBidi"/>
          <w:lang w:val="en-US"/>
        </w:rPr>
      </w:pPr>
      <w:r w:rsidRPr="00811D0D">
        <w:rPr>
          <w:rStyle w:val="affd"/>
          <w:color w:val="000000" w:themeColor="text1"/>
          <w:lang w:val="en-US"/>
        </w:rPr>
        <w:fldChar w:fldCharType="begin"/>
      </w:r>
      <w:r w:rsidRPr="00811D0D">
        <w:rPr>
          <w:rStyle w:val="affd"/>
          <w:color w:val="000000" w:themeColor="text1"/>
          <w:lang w:val="en-US"/>
        </w:rPr>
        <w:instrText xml:space="preserve"> HYPERLINK "https://www.ncbi.nlm.nih.gov/pubmed/?term=Golembesky%20A%5BAuthor%5D&amp;cauthor=true&amp;cauthor_uid=29565188" </w:instrText>
      </w:r>
      <w:r w:rsidRPr="00811D0D">
        <w:rPr>
          <w:rStyle w:val="affd"/>
          <w:color w:val="000000" w:themeColor="text1"/>
          <w:lang w:val="en-US"/>
        </w:rPr>
        <w:fldChar w:fldCharType="separate"/>
      </w:r>
      <w:proofErr w:type="spellStart"/>
      <w:r w:rsidRPr="00811D0D">
        <w:rPr>
          <w:rStyle w:val="affd"/>
          <w:color w:val="000000" w:themeColor="text1"/>
          <w:lang w:val="en-US"/>
        </w:rPr>
        <w:t>Golembesky</w:t>
      </w:r>
      <w:proofErr w:type="spellEnd"/>
      <w:r w:rsidRPr="00811D0D">
        <w:rPr>
          <w:rStyle w:val="affd"/>
          <w:color w:val="000000" w:themeColor="text1"/>
          <w:lang w:val="en-US"/>
        </w:rPr>
        <w:t xml:space="preserve"> A</w:t>
      </w:r>
      <w:r w:rsidRPr="00811D0D">
        <w:rPr>
          <w:rStyle w:val="affd"/>
          <w:color w:val="000000" w:themeColor="text1"/>
          <w:lang w:val="en-US"/>
        </w:rPr>
        <w:fldChar w:fldCharType="end"/>
      </w:r>
      <w:r w:rsidRPr="00811D0D">
        <w:rPr>
          <w:color w:val="000000" w:themeColor="text1"/>
          <w:lang w:val="en-US"/>
        </w:rPr>
        <w:t>, </w:t>
      </w:r>
      <w:hyperlink r:id="rId16" w:history="1">
        <w:r w:rsidRPr="00811D0D">
          <w:rPr>
            <w:rStyle w:val="affd"/>
            <w:color w:val="000000" w:themeColor="text1"/>
            <w:lang w:val="en-US"/>
          </w:rPr>
          <w:t>Cooney M</w:t>
        </w:r>
      </w:hyperlink>
      <w:r w:rsidRPr="00811D0D">
        <w:rPr>
          <w:color w:val="000000" w:themeColor="text1"/>
          <w:lang w:val="en-US"/>
        </w:rPr>
        <w:t>, </w:t>
      </w:r>
      <w:proofErr w:type="spellStart"/>
      <w:r w:rsidR="007026C1">
        <w:fldChar w:fldCharType="begin"/>
      </w:r>
      <w:r w:rsidR="007026C1" w:rsidRPr="00E82EBA">
        <w:rPr>
          <w:lang w:val="en-US"/>
        </w:rPr>
        <w:instrText xml:space="preserve"> HYPERLINK "https://www.ncbi.nlm.nih.gov/pubmed/?term=Boev%20R%5BAuthor%5D&amp;cauthor=true&amp;cauthor_uid=29565188" </w:instrText>
      </w:r>
      <w:r w:rsidR="007026C1">
        <w:fldChar w:fldCharType="separate"/>
      </w:r>
      <w:r w:rsidRPr="00811D0D">
        <w:rPr>
          <w:rStyle w:val="affd"/>
          <w:color w:val="000000" w:themeColor="text1"/>
          <w:lang w:val="en-US"/>
        </w:rPr>
        <w:t>Boev</w:t>
      </w:r>
      <w:proofErr w:type="spellEnd"/>
      <w:r w:rsidRPr="00811D0D">
        <w:rPr>
          <w:rStyle w:val="affd"/>
          <w:color w:val="000000" w:themeColor="text1"/>
          <w:lang w:val="en-US"/>
        </w:rPr>
        <w:t xml:space="preserve"> R</w:t>
      </w:r>
      <w:r w:rsidR="007026C1">
        <w:rPr>
          <w:rStyle w:val="affd"/>
          <w:color w:val="000000" w:themeColor="text1"/>
          <w:lang w:val="en-US"/>
        </w:rPr>
        <w:fldChar w:fldCharType="end"/>
      </w:r>
      <w:r w:rsidRPr="00811D0D">
        <w:rPr>
          <w:color w:val="000000" w:themeColor="text1"/>
          <w:lang w:val="en-US"/>
        </w:rPr>
        <w:t>, </w:t>
      </w:r>
      <w:proofErr w:type="spellStart"/>
      <w:r w:rsidR="007026C1">
        <w:fldChar w:fldCharType="begin"/>
      </w:r>
      <w:r w:rsidR="007026C1" w:rsidRPr="00E82EBA">
        <w:rPr>
          <w:lang w:val="en-US"/>
        </w:rPr>
        <w:instrText xml:space="preserve"> HYPERLINK "https://www.ncbi.nlm.nih.gov/pubmed/?term=Schlit%20AF%5BAuthor%5D&amp;cauthor=true&amp;cauthor_uid=29565188" </w:instrText>
      </w:r>
      <w:r w:rsidR="007026C1">
        <w:fldChar w:fldCharType="separate"/>
      </w:r>
      <w:r w:rsidRPr="00811D0D">
        <w:rPr>
          <w:rStyle w:val="affd"/>
          <w:color w:val="000000" w:themeColor="text1"/>
          <w:lang w:val="en-US"/>
        </w:rPr>
        <w:t>Schlit</w:t>
      </w:r>
      <w:proofErr w:type="spellEnd"/>
      <w:r w:rsidRPr="00811D0D">
        <w:rPr>
          <w:rStyle w:val="affd"/>
          <w:color w:val="000000" w:themeColor="text1"/>
          <w:lang w:val="en-US"/>
        </w:rPr>
        <w:t xml:space="preserve"> AF</w:t>
      </w:r>
      <w:r w:rsidR="007026C1">
        <w:rPr>
          <w:rStyle w:val="affd"/>
          <w:color w:val="000000" w:themeColor="text1"/>
          <w:lang w:val="en-US"/>
        </w:rPr>
        <w:fldChar w:fldCharType="end"/>
      </w:r>
      <w:r w:rsidRPr="00811D0D">
        <w:rPr>
          <w:color w:val="000000" w:themeColor="text1"/>
          <w:lang w:val="en-US"/>
        </w:rPr>
        <w:t>, </w:t>
      </w:r>
      <w:hyperlink r:id="rId17" w:history="1">
        <w:r w:rsidRPr="00811D0D">
          <w:rPr>
            <w:rStyle w:val="affd"/>
            <w:color w:val="000000" w:themeColor="text1"/>
            <w:lang w:val="en-US"/>
          </w:rPr>
          <w:t xml:space="preserve">Bentz </w:t>
        </w:r>
        <w:r w:rsidRPr="00811D0D">
          <w:rPr>
            <w:color w:val="000000" w:themeColor="text1"/>
            <w:lang w:val="en-US"/>
          </w:rPr>
          <w:t>Safety of cetirizine in </w:t>
        </w:r>
        <w:r w:rsidRPr="00811D0D">
          <w:rPr>
            <w:rStyle w:val="highlight"/>
            <w:color w:val="000000" w:themeColor="text1"/>
            <w:lang w:val="en-US"/>
          </w:rPr>
          <w:t>pregnancy</w:t>
        </w:r>
        <w:r w:rsidRPr="00811D0D">
          <w:rPr>
            <w:rStyle w:val="affd"/>
            <w:color w:val="000000" w:themeColor="text1"/>
            <w:lang w:val="en-US"/>
          </w:rPr>
          <w:t xml:space="preserve"> JWG</w:t>
        </w:r>
      </w:hyperlink>
      <w:hyperlink r:id="rId18" w:tooltip="Journal of obstetrics and gynaecology : the journal of the Institute of Obstetrics and Gynaecology." w:history="1">
        <w:r w:rsidRPr="00811D0D">
          <w:rPr>
            <w:rStyle w:val="affd"/>
            <w:color w:val="000000" w:themeColor="text1"/>
            <w:lang w:val="en-US"/>
          </w:rPr>
          <w:t xml:space="preserve">J </w:t>
        </w:r>
        <w:proofErr w:type="spellStart"/>
        <w:r w:rsidRPr="00811D0D">
          <w:rPr>
            <w:rStyle w:val="affd"/>
            <w:color w:val="000000" w:themeColor="text1"/>
            <w:lang w:val="en-US"/>
          </w:rPr>
          <w:t>Obstet</w:t>
        </w:r>
        <w:proofErr w:type="spellEnd"/>
        <w:r w:rsidRPr="00811D0D">
          <w:rPr>
            <w:rStyle w:val="affd"/>
            <w:color w:val="000000" w:themeColor="text1"/>
            <w:lang w:val="en-US"/>
          </w:rPr>
          <w:t xml:space="preserve"> </w:t>
        </w:r>
        <w:proofErr w:type="spellStart"/>
        <w:r w:rsidRPr="00811D0D">
          <w:rPr>
            <w:rStyle w:val="affd"/>
            <w:color w:val="000000" w:themeColor="text1"/>
            <w:lang w:val="en-US"/>
          </w:rPr>
          <w:t>Gynaecol</w:t>
        </w:r>
        <w:proofErr w:type="spellEnd"/>
        <w:r w:rsidRPr="00811D0D">
          <w:rPr>
            <w:rStyle w:val="affd"/>
            <w:color w:val="000000" w:themeColor="text1"/>
            <w:lang w:val="en-US"/>
          </w:rPr>
          <w:t>.</w:t>
        </w:r>
      </w:hyperlink>
      <w:r w:rsidRPr="00811D0D">
        <w:rPr>
          <w:color w:val="000000" w:themeColor="text1"/>
          <w:lang w:val="en-US"/>
        </w:rPr>
        <w:t xml:space="preserve"> 2018 </w:t>
      </w:r>
      <w:r w:rsidRPr="00350646">
        <w:rPr>
          <w:lang w:val="en-US"/>
        </w:rPr>
        <w:t>Oct;38(7):940-945</w:t>
      </w:r>
    </w:p>
    <w:p w:rsidR="00820C6F" w:rsidRPr="00350646" w:rsidRDefault="00820C6F" w:rsidP="00820C6F">
      <w:pPr>
        <w:pStyle w:val="aff3"/>
        <w:numPr>
          <w:ilvl w:val="0"/>
          <w:numId w:val="8"/>
        </w:numPr>
        <w:ind w:left="0" w:firstLine="0"/>
        <w:rPr>
          <w:rFonts w:cstheme="minorBidi"/>
          <w:lang w:val="en-US"/>
        </w:rPr>
      </w:pPr>
      <w:bookmarkStart w:id="142" w:name="Закл87"/>
      <w:bookmarkEnd w:id="142"/>
      <w:r w:rsidRPr="00350646">
        <w:rPr>
          <w:lang w:val="en-US"/>
        </w:rPr>
        <w:t xml:space="preserve">Schwarz EBMM, Nayak S, </w:t>
      </w:r>
      <w:proofErr w:type="spellStart"/>
      <w:r w:rsidRPr="00350646">
        <w:rPr>
          <w:lang w:val="en-US"/>
        </w:rPr>
        <w:t>Koren</w:t>
      </w:r>
      <w:proofErr w:type="spellEnd"/>
      <w:r w:rsidRPr="00350646">
        <w:rPr>
          <w:lang w:val="en-US"/>
        </w:rPr>
        <w:t xml:space="preserve"> G. Risk of hypospadias in offspring of women using loratadine during pregnancy: a systematic review and meta-analysis. </w:t>
      </w:r>
      <w:r w:rsidRPr="00350646">
        <w:rPr>
          <w:i/>
          <w:iCs/>
          <w:lang w:val="en-US"/>
        </w:rPr>
        <w:t xml:space="preserve">Drug </w:t>
      </w:r>
      <w:proofErr w:type="spellStart"/>
      <w:r w:rsidRPr="00350646">
        <w:rPr>
          <w:i/>
          <w:iCs/>
          <w:lang w:val="en-US"/>
        </w:rPr>
        <w:t>Saf</w:t>
      </w:r>
      <w:proofErr w:type="spellEnd"/>
      <w:r w:rsidRPr="00350646">
        <w:rPr>
          <w:i/>
          <w:iCs/>
          <w:lang w:val="en-US"/>
        </w:rPr>
        <w:t xml:space="preserve"> </w:t>
      </w:r>
      <w:proofErr w:type="gramStart"/>
      <w:r w:rsidRPr="00350646">
        <w:rPr>
          <w:lang w:val="en-US"/>
        </w:rPr>
        <w:t>2008;31:775</w:t>
      </w:r>
      <w:proofErr w:type="gramEnd"/>
      <w:r w:rsidRPr="00350646">
        <w:rPr>
          <w:lang w:val="en-US"/>
        </w:rPr>
        <w:t>-788.</w:t>
      </w:r>
    </w:p>
    <w:p w:rsidR="00820C6F" w:rsidRPr="00350646" w:rsidRDefault="00820C6F" w:rsidP="00820C6F">
      <w:pPr>
        <w:pStyle w:val="aff3"/>
        <w:numPr>
          <w:ilvl w:val="0"/>
          <w:numId w:val="8"/>
        </w:numPr>
        <w:ind w:left="0" w:firstLine="0"/>
        <w:rPr>
          <w:rFonts w:cstheme="minorBidi"/>
          <w:lang w:val="en-US"/>
        </w:rPr>
      </w:pPr>
      <w:bookmarkStart w:id="143" w:name="Закл88"/>
      <w:bookmarkEnd w:id="143"/>
      <w:proofErr w:type="spellStart"/>
      <w:r w:rsidRPr="00350646">
        <w:rPr>
          <w:lang w:val="en-US"/>
        </w:rPr>
        <w:lastRenderedPageBreak/>
        <w:t>Namazy</w:t>
      </w:r>
      <w:proofErr w:type="spellEnd"/>
      <w:r w:rsidRPr="00350646">
        <w:rPr>
          <w:lang w:val="en-US"/>
        </w:rPr>
        <w:t xml:space="preserve"> J, Cabana MD, </w:t>
      </w:r>
      <w:proofErr w:type="spellStart"/>
      <w:r w:rsidRPr="00350646">
        <w:rPr>
          <w:lang w:val="en-US"/>
        </w:rPr>
        <w:t>Scheuerle</w:t>
      </w:r>
      <w:proofErr w:type="spellEnd"/>
      <w:r w:rsidRPr="00350646">
        <w:rPr>
          <w:lang w:val="en-US"/>
        </w:rPr>
        <w:t xml:space="preserve"> AE, et al. The Xolair Pregnancy Registry (EXPECT): the safety of omalizumab use during pregnancy. </w:t>
      </w:r>
      <w:r w:rsidRPr="00350646">
        <w:rPr>
          <w:i/>
          <w:iCs/>
          <w:lang w:val="en-US"/>
        </w:rPr>
        <w:t xml:space="preserve">J Allergy Clin Immunol </w:t>
      </w:r>
      <w:proofErr w:type="gramStart"/>
      <w:r w:rsidRPr="00350646">
        <w:rPr>
          <w:lang w:val="en-US"/>
        </w:rPr>
        <w:t>2015;135:407</w:t>
      </w:r>
      <w:proofErr w:type="gramEnd"/>
      <w:r w:rsidRPr="00350646">
        <w:rPr>
          <w:lang w:val="en-US"/>
        </w:rPr>
        <w:t>-412.</w:t>
      </w:r>
    </w:p>
    <w:p w:rsidR="00820C6F" w:rsidRPr="00350646" w:rsidRDefault="00820C6F" w:rsidP="00820C6F">
      <w:pPr>
        <w:pStyle w:val="aff3"/>
        <w:numPr>
          <w:ilvl w:val="0"/>
          <w:numId w:val="8"/>
        </w:numPr>
        <w:ind w:left="0" w:firstLine="0"/>
        <w:rPr>
          <w:rFonts w:cstheme="minorBidi"/>
          <w:lang w:val="en-US"/>
        </w:rPr>
      </w:pPr>
      <w:bookmarkStart w:id="144" w:name="Закл89"/>
      <w:bookmarkEnd w:id="144"/>
      <w:proofErr w:type="spellStart"/>
      <w:r w:rsidRPr="00350646">
        <w:rPr>
          <w:lang w:val="en-US"/>
        </w:rPr>
        <w:t>Gonz_alez</w:t>
      </w:r>
      <w:proofErr w:type="spellEnd"/>
      <w:r w:rsidRPr="00350646">
        <w:rPr>
          <w:lang w:val="en-US"/>
        </w:rPr>
        <w:t xml:space="preserve">-Medina M, </w:t>
      </w:r>
      <w:proofErr w:type="spellStart"/>
      <w:r w:rsidRPr="00350646">
        <w:rPr>
          <w:lang w:val="en-US"/>
        </w:rPr>
        <w:t>Curto-Barredo</w:t>
      </w:r>
      <w:proofErr w:type="spellEnd"/>
      <w:r w:rsidRPr="00350646">
        <w:rPr>
          <w:lang w:val="en-US"/>
        </w:rPr>
        <w:t xml:space="preserve"> L, Labrador-</w:t>
      </w:r>
      <w:proofErr w:type="spellStart"/>
      <w:r w:rsidRPr="00350646">
        <w:rPr>
          <w:lang w:val="en-US"/>
        </w:rPr>
        <w:t>Horrillo</w:t>
      </w:r>
      <w:proofErr w:type="spellEnd"/>
      <w:r w:rsidRPr="00350646">
        <w:rPr>
          <w:lang w:val="en-US"/>
        </w:rPr>
        <w:t xml:space="preserve"> M, </w:t>
      </w:r>
      <w:proofErr w:type="spellStart"/>
      <w:r w:rsidRPr="00350646">
        <w:rPr>
          <w:lang w:val="en-US"/>
        </w:rPr>
        <w:t>Gim_enez-Arnau</w:t>
      </w:r>
      <w:proofErr w:type="spellEnd"/>
      <w:r w:rsidRPr="00350646">
        <w:rPr>
          <w:lang w:val="en-US"/>
        </w:rPr>
        <w:t xml:space="preserve"> A. Omalizumab use during pregnancy for chronic spontaneous urticaria (CSU): report of two cases. </w:t>
      </w:r>
      <w:r w:rsidRPr="00350646">
        <w:rPr>
          <w:i/>
          <w:iCs/>
          <w:lang w:val="en-US"/>
        </w:rPr>
        <w:t xml:space="preserve">J Eur </w:t>
      </w:r>
      <w:proofErr w:type="spellStart"/>
      <w:r w:rsidRPr="00350646">
        <w:rPr>
          <w:i/>
          <w:iCs/>
          <w:lang w:val="en-US"/>
        </w:rPr>
        <w:t>Acad</w:t>
      </w:r>
      <w:proofErr w:type="spellEnd"/>
      <w:r w:rsidRPr="00350646">
        <w:rPr>
          <w:i/>
          <w:iCs/>
          <w:lang w:val="en-US"/>
        </w:rPr>
        <w:t xml:space="preserve"> Dermatol </w:t>
      </w:r>
      <w:proofErr w:type="spellStart"/>
      <w:r w:rsidRPr="00350646">
        <w:rPr>
          <w:i/>
          <w:iCs/>
          <w:lang w:val="en-US"/>
        </w:rPr>
        <w:t>Venereol</w:t>
      </w:r>
      <w:proofErr w:type="spellEnd"/>
      <w:r w:rsidRPr="00350646">
        <w:rPr>
          <w:i/>
          <w:iCs/>
          <w:lang w:val="en-US"/>
        </w:rPr>
        <w:t xml:space="preserve"> </w:t>
      </w:r>
      <w:r w:rsidRPr="00350646">
        <w:rPr>
          <w:lang w:val="en-US"/>
        </w:rPr>
        <w:t>2017;</w:t>
      </w:r>
      <w:proofErr w:type="gramStart"/>
      <w:r w:rsidRPr="00350646">
        <w:rPr>
          <w:lang w:val="en-US"/>
        </w:rPr>
        <w:t>31:e</w:t>
      </w:r>
      <w:proofErr w:type="gramEnd"/>
      <w:r w:rsidRPr="00350646">
        <w:rPr>
          <w:lang w:val="en-US"/>
        </w:rPr>
        <w:t>245-e246</w:t>
      </w:r>
    </w:p>
    <w:p w:rsidR="00820C6F" w:rsidRPr="00350646" w:rsidRDefault="00820C6F" w:rsidP="00820C6F">
      <w:pPr>
        <w:pStyle w:val="aff3"/>
        <w:numPr>
          <w:ilvl w:val="0"/>
          <w:numId w:val="8"/>
        </w:numPr>
        <w:ind w:left="0" w:firstLine="0"/>
        <w:rPr>
          <w:rFonts w:cstheme="minorBidi"/>
          <w:lang w:val="en-US"/>
        </w:rPr>
      </w:pPr>
      <w:bookmarkStart w:id="145" w:name="Закл90"/>
      <w:bookmarkEnd w:id="145"/>
      <w:r w:rsidRPr="00350646">
        <w:rPr>
          <w:lang w:val="en-US"/>
        </w:rPr>
        <w:t xml:space="preserve">Ghazanfar MN, Thomsen SF. Successful and safe treatment of chronic spontaneous urticaria with omalizumab in a woman during two consecutive pregnancies. </w:t>
      </w:r>
      <w:r w:rsidRPr="00350646">
        <w:rPr>
          <w:i/>
          <w:iCs/>
          <w:lang w:val="en-US"/>
        </w:rPr>
        <w:t>Case</w:t>
      </w:r>
      <w:r w:rsidRPr="00F95B02">
        <w:rPr>
          <w:i/>
          <w:iCs/>
          <w:lang w:val="en-US"/>
        </w:rPr>
        <w:t xml:space="preserve"> </w:t>
      </w:r>
      <w:r w:rsidRPr="00350646">
        <w:rPr>
          <w:i/>
          <w:iCs/>
          <w:lang w:val="en-US"/>
        </w:rPr>
        <w:t>Rep</w:t>
      </w:r>
      <w:r w:rsidRPr="00F95B02">
        <w:rPr>
          <w:i/>
          <w:iCs/>
          <w:lang w:val="en-US"/>
        </w:rPr>
        <w:t xml:space="preserve"> </w:t>
      </w:r>
      <w:r w:rsidRPr="00350646">
        <w:rPr>
          <w:i/>
          <w:iCs/>
          <w:lang w:val="en-US"/>
        </w:rPr>
        <w:t>Med</w:t>
      </w:r>
      <w:r w:rsidRPr="00F95B02">
        <w:rPr>
          <w:i/>
          <w:iCs/>
          <w:lang w:val="en-US"/>
        </w:rPr>
        <w:t xml:space="preserve"> </w:t>
      </w:r>
      <w:proofErr w:type="gramStart"/>
      <w:r w:rsidRPr="00F95B02">
        <w:rPr>
          <w:lang w:val="en-US"/>
        </w:rPr>
        <w:t>2015;2015:368053</w:t>
      </w:r>
      <w:proofErr w:type="gramEnd"/>
      <w:r w:rsidRPr="00F95B02">
        <w:rPr>
          <w:lang w:val="en-US"/>
        </w:rPr>
        <w:t>.</w:t>
      </w:r>
    </w:p>
    <w:p w:rsidR="00820C6F" w:rsidRPr="00350646" w:rsidRDefault="00820C6F" w:rsidP="00820C6F">
      <w:pPr>
        <w:pStyle w:val="aff3"/>
        <w:numPr>
          <w:ilvl w:val="0"/>
          <w:numId w:val="8"/>
        </w:numPr>
        <w:ind w:left="0" w:firstLine="0"/>
        <w:rPr>
          <w:rFonts w:cstheme="minorBidi"/>
          <w:lang w:val="en-US"/>
        </w:rPr>
      </w:pPr>
      <w:bookmarkStart w:id="146" w:name="Закл91"/>
      <w:bookmarkEnd w:id="146"/>
      <w:r w:rsidRPr="00350646">
        <w:rPr>
          <w:rFonts w:eastAsia="Times New Roman"/>
          <w:lang w:val="en-US" w:eastAsia="ru-RU"/>
        </w:rPr>
        <w:t xml:space="preserve">Greaves </w:t>
      </w:r>
      <w:proofErr w:type="gramStart"/>
      <w:r w:rsidRPr="00350646">
        <w:rPr>
          <w:rFonts w:eastAsia="Times New Roman"/>
          <w:lang w:val="en-US" w:eastAsia="ru-RU"/>
        </w:rPr>
        <w:t>M .</w:t>
      </w:r>
      <w:proofErr w:type="gramEnd"/>
      <w:r w:rsidRPr="00350646">
        <w:rPr>
          <w:rFonts w:eastAsia="Times New Roman"/>
          <w:lang w:val="en-US" w:eastAsia="ru-RU"/>
        </w:rPr>
        <w:t xml:space="preserve"> Chronic urticaria. J Allergy Clin Immunol. 2000;105(4):664.  </w:t>
      </w:r>
    </w:p>
    <w:p w:rsidR="00820C6F" w:rsidRPr="00350646" w:rsidRDefault="00820C6F" w:rsidP="00820C6F">
      <w:pPr>
        <w:pStyle w:val="aff3"/>
        <w:numPr>
          <w:ilvl w:val="0"/>
          <w:numId w:val="8"/>
        </w:numPr>
        <w:ind w:left="0" w:firstLine="0"/>
        <w:rPr>
          <w:rFonts w:cstheme="minorBidi"/>
          <w:lang w:val="en-US"/>
        </w:rPr>
      </w:pPr>
      <w:bookmarkStart w:id="147" w:name="Закл92"/>
      <w:bookmarkEnd w:id="147"/>
      <w:proofErr w:type="spellStart"/>
      <w:r w:rsidRPr="00350646">
        <w:rPr>
          <w:rFonts w:eastAsia="Times New Roman"/>
          <w:lang w:val="en-US" w:eastAsia="ru-RU"/>
        </w:rPr>
        <w:t>Nebiolo</w:t>
      </w:r>
      <w:proofErr w:type="spellEnd"/>
      <w:r w:rsidRPr="00350646">
        <w:rPr>
          <w:rFonts w:eastAsia="Times New Roman"/>
          <w:lang w:val="en-US" w:eastAsia="ru-RU"/>
        </w:rPr>
        <w:t xml:space="preserve"> F, </w:t>
      </w:r>
      <w:proofErr w:type="spellStart"/>
      <w:r w:rsidRPr="00350646">
        <w:rPr>
          <w:rFonts w:eastAsia="Times New Roman"/>
          <w:lang w:val="en-US" w:eastAsia="ru-RU"/>
        </w:rPr>
        <w:t>Bergia</w:t>
      </w:r>
      <w:proofErr w:type="spellEnd"/>
      <w:r w:rsidRPr="00350646">
        <w:rPr>
          <w:rFonts w:eastAsia="Times New Roman"/>
          <w:lang w:val="en-US" w:eastAsia="ru-RU"/>
        </w:rPr>
        <w:t xml:space="preserve"> R, </w:t>
      </w:r>
      <w:proofErr w:type="spellStart"/>
      <w:r w:rsidRPr="00350646">
        <w:rPr>
          <w:rFonts w:eastAsia="Times New Roman"/>
          <w:lang w:val="en-US" w:eastAsia="ru-RU"/>
        </w:rPr>
        <w:t>Bommarito</w:t>
      </w:r>
      <w:proofErr w:type="spellEnd"/>
      <w:r w:rsidRPr="00350646">
        <w:rPr>
          <w:rFonts w:eastAsia="Times New Roman"/>
          <w:lang w:val="en-US" w:eastAsia="ru-RU"/>
        </w:rPr>
        <w:t xml:space="preserve"> L, </w:t>
      </w:r>
      <w:proofErr w:type="spellStart"/>
      <w:r w:rsidRPr="00350646">
        <w:rPr>
          <w:rFonts w:eastAsia="Times New Roman"/>
          <w:lang w:val="en-US" w:eastAsia="ru-RU"/>
        </w:rPr>
        <w:t>Bugiani</w:t>
      </w:r>
      <w:proofErr w:type="spellEnd"/>
      <w:r w:rsidRPr="00350646">
        <w:rPr>
          <w:rFonts w:eastAsia="Times New Roman"/>
          <w:lang w:val="en-US" w:eastAsia="ru-RU"/>
        </w:rPr>
        <w:t xml:space="preserve"> M, </w:t>
      </w:r>
      <w:proofErr w:type="spellStart"/>
      <w:r w:rsidRPr="00350646">
        <w:rPr>
          <w:rFonts w:eastAsia="Times New Roman"/>
          <w:lang w:val="en-US" w:eastAsia="ru-RU"/>
        </w:rPr>
        <w:t>Heffler</w:t>
      </w:r>
      <w:proofErr w:type="spellEnd"/>
      <w:r w:rsidRPr="00350646">
        <w:rPr>
          <w:rFonts w:eastAsia="Times New Roman"/>
          <w:lang w:val="en-US" w:eastAsia="ru-RU"/>
        </w:rPr>
        <w:t xml:space="preserve"> E, </w:t>
      </w:r>
      <w:proofErr w:type="spellStart"/>
      <w:r w:rsidRPr="00350646">
        <w:rPr>
          <w:rFonts w:eastAsia="Times New Roman"/>
          <w:lang w:val="en-US" w:eastAsia="ru-RU"/>
        </w:rPr>
        <w:t>Carosso</w:t>
      </w:r>
      <w:proofErr w:type="spellEnd"/>
      <w:r w:rsidRPr="00350646">
        <w:rPr>
          <w:rFonts w:eastAsia="Times New Roman"/>
          <w:lang w:val="en-US" w:eastAsia="ru-RU"/>
        </w:rPr>
        <w:t xml:space="preserve"> A, Castiglioni G, </w:t>
      </w:r>
      <w:proofErr w:type="spellStart"/>
      <w:r w:rsidRPr="00350646">
        <w:rPr>
          <w:rFonts w:eastAsia="Times New Roman"/>
          <w:lang w:val="en-US" w:eastAsia="ru-RU"/>
        </w:rPr>
        <w:t>Guida</w:t>
      </w:r>
      <w:proofErr w:type="spellEnd"/>
      <w:r w:rsidRPr="00350646">
        <w:rPr>
          <w:rFonts w:eastAsia="Times New Roman"/>
          <w:lang w:val="en-US" w:eastAsia="ru-RU"/>
        </w:rPr>
        <w:t xml:space="preserve"> G, </w:t>
      </w:r>
      <w:proofErr w:type="spellStart"/>
      <w:r w:rsidRPr="00350646">
        <w:rPr>
          <w:rFonts w:eastAsia="Times New Roman"/>
          <w:lang w:val="en-US" w:eastAsia="ru-RU"/>
        </w:rPr>
        <w:t>Badiu</w:t>
      </w:r>
      <w:proofErr w:type="spellEnd"/>
      <w:r w:rsidRPr="00350646">
        <w:rPr>
          <w:rFonts w:eastAsia="Times New Roman"/>
          <w:lang w:val="en-US" w:eastAsia="ru-RU"/>
        </w:rPr>
        <w:t xml:space="preserve"> I, </w:t>
      </w:r>
      <w:proofErr w:type="spellStart"/>
      <w:r w:rsidRPr="00350646">
        <w:rPr>
          <w:rFonts w:eastAsia="Times New Roman"/>
          <w:lang w:val="en-US" w:eastAsia="ru-RU"/>
        </w:rPr>
        <w:t>Pizzimenti</w:t>
      </w:r>
      <w:proofErr w:type="spellEnd"/>
      <w:r w:rsidRPr="00350646">
        <w:rPr>
          <w:rFonts w:eastAsia="Times New Roman"/>
          <w:lang w:val="en-US" w:eastAsia="ru-RU"/>
        </w:rPr>
        <w:t xml:space="preserve"> S, </w:t>
      </w:r>
      <w:proofErr w:type="spellStart"/>
      <w:r w:rsidRPr="00350646">
        <w:rPr>
          <w:rFonts w:eastAsia="Times New Roman"/>
          <w:lang w:val="en-US" w:eastAsia="ru-RU"/>
        </w:rPr>
        <w:t>Mietta</w:t>
      </w:r>
      <w:proofErr w:type="spellEnd"/>
      <w:r w:rsidRPr="00350646">
        <w:rPr>
          <w:rFonts w:eastAsia="Times New Roman"/>
          <w:lang w:val="en-US" w:eastAsia="ru-RU"/>
        </w:rPr>
        <w:t xml:space="preserve"> S, Ferrero N, Rolla G Effect of arterial hypertension on chronic urticaria duration. Ann Allergy Asthma Immunol. 2009;103(5):407</w:t>
      </w:r>
    </w:p>
    <w:p w:rsidR="00820C6F" w:rsidRPr="00350646" w:rsidRDefault="00820C6F" w:rsidP="00820C6F">
      <w:pPr>
        <w:pStyle w:val="aff3"/>
        <w:numPr>
          <w:ilvl w:val="0"/>
          <w:numId w:val="8"/>
        </w:numPr>
        <w:ind w:left="0" w:firstLine="0"/>
        <w:rPr>
          <w:rFonts w:cstheme="minorBidi"/>
          <w:lang w:val="en-US"/>
        </w:rPr>
      </w:pPr>
      <w:bookmarkStart w:id="148" w:name="Закл93"/>
      <w:bookmarkEnd w:id="148"/>
      <w:proofErr w:type="spellStart"/>
      <w:r w:rsidRPr="00350646">
        <w:rPr>
          <w:rFonts w:eastAsia="Times New Roman"/>
          <w:lang w:val="en-US" w:eastAsia="ru-RU"/>
        </w:rPr>
        <w:t>Kulthanan</w:t>
      </w:r>
      <w:proofErr w:type="spellEnd"/>
      <w:r w:rsidRPr="00350646">
        <w:rPr>
          <w:rFonts w:eastAsia="Times New Roman"/>
          <w:lang w:val="en-US" w:eastAsia="ru-RU"/>
        </w:rPr>
        <w:t xml:space="preserve"> K, </w:t>
      </w:r>
      <w:proofErr w:type="spellStart"/>
      <w:r w:rsidRPr="00350646">
        <w:rPr>
          <w:rFonts w:eastAsia="Times New Roman"/>
          <w:lang w:val="en-US" w:eastAsia="ru-RU"/>
        </w:rPr>
        <w:t>Jiamton</w:t>
      </w:r>
      <w:proofErr w:type="spellEnd"/>
      <w:r w:rsidRPr="00350646">
        <w:rPr>
          <w:rFonts w:eastAsia="Times New Roman"/>
          <w:lang w:val="en-US" w:eastAsia="ru-RU"/>
        </w:rPr>
        <w:t xml:space="preserve"> S, </w:t>
      </w:r>
      <w:proofErr w:type="spellStart"/>
      <w:r w:rsidRPr="00350646">
        <w:rPr>
          <w:rFonts w:eastAsia="Times New Roman"/>
          <w:lang w:val="en-US" w:eastAsia="ru-RU"/>
        </w:rPr>
        <w:t>Thumpimukvatana</w:t>
      </w:r>
      <w:proofErr w:type="spellEnd"/>
      <w:r w:rsidRPr="00350646">
        <w:rPr>
          <w:rFonts w:eastAsia="Times New Roman"/>
          <w:lang w:val="en-US" w:eastAsia="ru-RU"/>
        </w:rPr>
        <w:t xml:space="preserve"> N, </w:t>
      </w:r>
      <w:proofErr w:type="spellStart"/>
      <w:r w:rsidRPr="00350646">
        <w:rPr>
          <w:rFonts w:eastAsia="Times New Roman"/>
          <w:lang w:val="en-US" w:eastAsia="ru-RU"/>
        </w:rPr>
        <w:t>Pinkaew</w:t>
      </w:r>
      <w:proofErr w:type="spellEnd"/>
      <w:r w:rsidRPr="00350646">
        <w:rPr>
          <w:rFonts w:eastAsia="Times New Roman"/>
          <w:lang w:val="en-US" w:eastAsia="ru-RU"/>
        </w:rPr>
        <w:t xml:space="preserve"> </w:t>
      </w:r>
      <w:proofErr w:type="gramStart"/>
      <w:r w:rsidRPr="00350646">
        <w:rPr>
          <w:rFonts w:eastAsia="Times New Roman"/>
          <w:lang w:val="en-US" w:eastAsia="ru-RU"/>
        </w:rPr>
        <w:t>S  Chronic</w:t>
      </w:r>
      <w:proofErr w:type="gramEnd"/>
      <w:r w:rsidRPr="00350646">
        <w:rPr>
          <w:rFonts w:eastAsia="Times New Roman"/>
          <w:lang w:val="en-US" w:eastAsia="ru-RU"/>
        </w:rPr>
        <w:t xml:space="preserve"> idiopathic urticaria: prevalence and clinical course. J Dermatol. 2007;34(5):294. </w:t>
      </w:r>
    </w:p>
    <w:p w:rsidR="00820C6F" w:rsidRPr="00350646" w:rsidRDefault="00820C6F" w:rsidP="00820C6F">
      <w:pPr>
        <w:pStyle w:val="aff3"/>
        <w:numPr>
          <w:ilvl w:val="0"/>
          <w:numId w:val="8"/>
        </w:numPr>
        <w:ind w:left="0" w:firstLine="0"/>
        <w:rPr>
          <w:rFonts w:cstheme="minorBidi"/>
          <w:lang w:val="en-US"/>
        </w:rPr>
      </w:pPr>
      <w:bookmarkStart w:id="149" w:name="Закл94"/>
      <w:bookmarkEnd w:id="149"/>
      <w:proofErr w:type="spellStart"/>
      <w:r w:rsidRPr="00350646">
        <w:rPr>
          <w:rFonts w:eastAsia="Times New Roman"/>
          <w:lang w:val="en-US" w:eastAsia="ru-RU"/>
        </w:rPr>
        <w:t>Kozel</w:t>
      </w:r>
      <w:proofErr w:type="spellEnd"/>
      <w:r w:rsidRPr="00350646">
        <w:rPr>
          <w:rFonts w:eastAsia="Times New Roman"/>
          <w:lang w:val="en-US" w:eastAsia="ru-RU"/>
        </w:rPr>
        <w:t xml:space="preserve"> MM, </w:t>
      </w:r>
      <w:proofErr w:type="spellStart"/>
      <w:r w:rsidRPr="00350646">
        <w:rPr>
          <w:rFonts w:eastAsia="Times New Roman"/>
          <w:lang w:val="en-US" w:eastAsia="ru-RU"/>
        </w:rPr>
        <w:t>Mekkes</w:t>
      </w:r>
      <w:proofErr w:type="spellEnd"/>
      <w:r w:rsidRPr="00350646">
        <w:rPr>
          <w:rFonts w:eastAsia="Times New Roman"/>
          <w:lang w:val="en-US" w:eastAsia="ru-RU"/>
        </w:rPr>
        <w:t xml:space="preserve"> JR, </w:t>
      </w:r>
      <w:proofErr w:type="spellStart"/>
      <w:r w:rsidRPr="00350646">
        <w:rPr>
          <w:rFonts w:eastAsia="Times New Roman"/>
          <w:lang w:val="en-US" w:eastAsia="ru-RU"/>
        </w:rPr>
        <w:t>Bossuyt</w:t>
      </w:r>
      <w:proofErr w:type="spellEnd"/>
      <w:r w:rsidRPr="00350646">
        <w:rPr>
          <w:rFonts w:eastAsia="Times New Roman"/>
          <w:lang w:val="en-US" w:eastAsia="ru-RU"/>
        </w:rPr>
        <w:t xml:space="preserve"> PM, Bos </w:t>
      </w:r>
      <w:proofErr w:type="gramStart"/>
      <w:r w:rsidRPr="00350646">
        <w:rPr>
          <w:rFonts w:eastAsia="Times New Roman"/>
          <w:lang w:val="en-US" w:eastAsia="ru-RU"/>
        </w:rPr>
        <w:t>JD  Natural</w:t>
      </w:r>
      <w:proofErr w:type="gramEnd"/>
      <w:r w:rsidRPr="00350646">
        <w:rPr>
          <w:rFonts w:eastAsia="Times New Roman"/>
          <w:lang w:val="en-US" w:eastAsia="ru-RU"/>
        </w:rPr>
        <w:t xml:space="preserve"> course of physical and chronic urticaria and angioedema in 220 patients. J Am </w:t>
      </w:r>
      <w:proofErr w:type="spellStart"/>
      <w:r w:rsidRPr="00350646">
        <w:rPr>
          <w:rFonts w:eastAsia="Times New Roman"/>
          <w:lang w:val="en-US" w:eastAsia="ru-RU"/>
        </w:rPr>
        <w:t>Acad</w:t>
      </w:r>
      <w:proofErr w:type="spellEnd"/>
      <w:r w:rsidRPr="00350646">
        <w:rPr>
          <w:rFonts w:eastAsia="Times New Roman"/>
          <w:lang w:val="en-US" w:eastAsia="ru-RU"/>
        </w:rPr>
        <w:t xml:space="preserve"> Dermatol. 2001;45(3):387. </w:t>
      </w:r>
    </w:p>
    <w:p w:rsidR="00820C6F" w:rsidRPr="00350646" w:rsidRDefault="00820C6F" w:rsidP="00820C6F">
      <w:pPr>
        <w:pStyle w:val="aff3"/>
        <w:numPr>
          <w:ilvl w:val="0"/>
          <w:numId w:val="8"/>
        </w:numPr>
        <w:ind w:left="0" w:firstLine="0"/>
        <w:rPr>
          <w:rFonts w:cstheme="minorBidi"/>
          <w:lang w:val="en-US"/>
        </w:rPr>
      </w:pPr>
      <w:bookmarkStart w:id="150" w:name="Закл95"/>
      <w:bookmarkEnd w:id="150"/>
      <w:r w:rsidRPr="00350646">
        <w:rPr>
          <w:rFonts w:eastAsia="Times New Roman"/>
          <w:lang w:val="en-US" w:eastAsia="ru-RU"/>
        </w:rPr>
        <w:t xml:space="preserve">Prognosis of chronic spontaneous urticaria in 117 patients not controlled by a standard dose of antihistamine. </w:t>
      </w:r>
      <w:proofErr w:type="spellStart"/>
      <w:r w:rsidRPr="00350646">
        <w:rPr>
          <w:rFonts w:eastAsia="Times New Roman"/>
          <w:lang w:val="en-US" w:eastAsia="ru-RU"/>
        </w:rPr>
        <w:t>Hiragun</w:t>
      </w:r>
      <w:proofErr w:type="spellEnd"/>
      <w:r w:rsidRPr="00350646">
        <w:rPr>
          <w:rFonts w:eastAsia="Times New Roman"/>
          <w:lang w:val="en-US" w:eastAsia="ru-RU"/>
        </w:rPr>
        <w:t xml:space="preserve"> M, </w:t>
      </w:r>
      <w:proofErr w:type="spellStart"/>
      <w:r w:rsidRPr="00350646">
        <w:rPr>
          <w:rFonts w:eastAsia="Times New Roman"/>
          <w:lang w:val="en-US" w:eastAsia="ru-RU"/>
        </w:rPr>
        <w:t>Hiragun</w:t>
      </w:r>
      <w:proofErr w:type="spellEnd"/>
      <w:r w:rsidRPr="00350646">
        <w:rPr>
          <w:rFonts w:eastAsia="Times New Roman"/>
          <w:lang w:val="en-US" w:eastAsia="ru-RU"/>
        </w:rPr>
        <w:t xml:space="preserve"> T, </w:t>
      </w:r>
      <w:proofErr w:type="spellStart"/>
      <w:r w:rsidRPr="00350646">
        <w:rPr>
          <w:rFonts w:eastAsia="Times New Roman"/>
          <w:lang w:val="en-US" w:eastAsia="ru-RU"/>
        </w:rPr>
        <w:t>Mihara</w:t>
      </w:r>
      <w:proofErr w:type="spellEnd"/>
      <w:r w:rsidRPr="00350646">
        <w:rPr>
          <w:rFonts w:eastAsia="Times New Roman"/>
          <w:lang w:val="en-US" w:eastAsia="ru-RU"/>
        </w:rPr>
        <w:t xml:space="preserve"> S, Akita T, Tanaka J, Hide M Allergy. 2013;68(2):229.</w:t>
      </w:r>
    </w:p>
    <w:p w:rsidR="00820C6F" w:rsidRPr="00350646" w:rsidRDefault="00820C6F" w:rsidP="00820C6F">
      <w:pPr>
        <w:pStyle w:val="aff3"/>
        <w:numPr>
          <w:ilvl w:val="0"/>
          <w:numId w:val="8"/>
        </w:numPr>
        <w:ind w:left="0" w:firstLine="0"/>
        <w:rPr>
          <w:rFonts w:eastAsia="Times New Roman"/>
          <w:lang w:val="en-US" w:eastAsia="ru-RU"/>
        </w:rPr>
      </w:pPr>
      <w:bookmarkStart w:id="151" w:name="Закл96"/>
      <w:bookmarkEnd w:id="151"/>
      <w:r w:rsidRPr="00350646">
        <w:rPr>
          <w:rFonts w:eastAsia="Times New Roman"/>
          <w:lang w:val="en-US" w:eastAsia="ru-RU"/>
        </w:rPr>
        <w:t xml:space="preserve">Champion RH, Roberts SO, Carpenter RG, Roger </w:t>
      </w:r>
      <w:proofErr w:type="gramStart"/>
      <w:r w:rsidRPr="00350646">
        <w:rPr>
          <w:rFonts w:eastAsia="Times New Roman"/>
          <w:lang w:val="en-US" w:eastAsia="ru-RU"/>
        </w:rPr>
        <w:t>JH  Urticaria</w:t>
      </w:r>
      <w:proofErr w:type="gramEnd"/>
      <w:r w:rsidRPr="00350646">
        <w:rPr>
          <w:rFonts w:eastAsia="Times New Roman"/>
          <w:lang w:val="en-US" w:eastAsia="ru-RU"/>
        </w:rPr>
        <w:t xml:space="preserve"> and angio-</w:t>
      </w:r>
      <w:proofErr w:type="spellStart"/>
      <w:r w:rsidRPr="00350646">
        <w:rPr>
          <w:rFonts w:eastAsia="Times New Roman"/>
          <w:lang w:val="en-US" w:eastAsia="ru-RU"/>
        </w:rPr>
        <w:t>oedema</w:t>
      </w:r>
      <w:proofErr w:type="spellEnd"/>
      <w:r w:rsidRPr="00350646">
        <w:rPr>
          <w:rFonts w:eastAsia="Times New Roman"/>
          <w:lang w:val="en-US" w:eastAsia="ru-RU"/>
        </w:rPr>
        <w:t>. A review of 554 patients. Br J Dermatol. 1969;81(8):588.</w:t>
      </w:r>
    </w:p>
    <w:p w:rsidR="00820C6F" w:rsidRPr="009B54B0" w:rsidRDefault="00820C6F" w:rsidP="00820C6F">
      <w:pPr>
        <w:pStyle w:val="aff3"/>
        <w:numPr>
          <w:ilvl w:val="0"/>
          <w:numId w:val="8"/>
        </w:numPr>
        <w:ind w:left="0" w:firstLine="0"/>
        <w:rPr>
          <w:rFonts w:eastAsia="Times New Roman"/>
          <w:lang w:val="en-US" w:eastAsia="ru-RU"/>
        </w:rPr>
      </w:pPr>
      <w:bookmarkStart w:id="152" w:name="Закл97"/>
      <w:bookmarkEnd w:id="152"/>
      <w:proofErr w:type="spellStart"/>
      <w:r w:rsidRPr="00350646">
        <w:rPr>
          <w:rFonts w:eastAsia="Times New Roman"/>
          <w:lang w:val="en-US" w:eastAsia="ru-RU"/>
        </w:rPr>
        <w:t>Toubi</w:t>
      </w:r>
      <w:proofErr w:type="spellEnd"/>
      <w:r w:rsidRPr="00350646">
        <w:rPr>
          <w:rFonts w:eastAsia="Times New Roman"/>
          <w:lang w:val="en-US" w:eastAsia="ru-RU"/>
        </w:rPr>
        <w:t xml:space="preserve"> E, Kessel A, </w:t>
      </w:r>
      <w:proofErr w:type="spellStart"/>
      <w:r w:rsidRPr="00350646">
        <w:rPr>
          <w:rFonts w:eastAsia="Times New Roman"/>
          <w:lang w:val="en-US" w:eastAsia="ru-RU"/>
        </w:rPr>
        <w:t>Avshovich</w:t>
      </w:r>
      <w:proofErr w:type="spellEnd"/>
      <w:r w:rsidRPr="00350646">
        <w:rPr>
          <w:rFonts w:eastAsia="Times New Roman"/>
          <w:lang w:val="en-US" w:eastAsia="ru-RU"/>
        </w:rPr>
        <w:t xml:space="preserve"> N, Bamberger E, Sabo E, </w:t>
      </w:r>
      <w:proofErr w:type="spellStart"/>
      <w:r w:rsidRPr="00350646">
        <w:rPr>
          <w:rFonts w:eastAsia="Times New Roman"/>
          <w:lang w:val="en-US" w:eastAsia="ru-RU"/>
        </w:rPr>
        <w:t>Nusem</w:t>
      </w:r>
      <w:proofErr w:type="spellEnd"/>
      <w:r w:rsidRPr="00350646">
        <w:rPr>
          <w:rFonts w:eastAsia="Times New Roman"/>
          <w:lang w:val="en-US" w:eastAsia="ru-RU"/>
        </w:rPr>
        <w:t xml:space="preserve"> D, </w:t>
      </w:r>
      <w:proofErr w:type="spellStart"/>
      <w:r w:rsidRPr="00350646">
        <w:rPr>
          <w:rFonts w:eastAsia="Times New Roman"/>
          <w:lang w:val="en-US" w:eastAsia="ru-RU"/>
        </w:rPr>
        <w:t>Panasoff</w:t>
      </w:r>
      <w:proofErr w:type="spellEnd"/>
      <w:r w:rsidRPr="00350646">
        <w:rPr>
          <w:rFonts w:eastAsia="Times New Roman"/>
          <w:lang w:val="en-US" w:eastAsia="ru-RU"/>
        </w:rPr>
        <w:t xml:space="preserve"> J van der </w:t>
      </w:r>
      <w:proofErr w:type="spellStart"/>
      <w:r w:rsidRPr="00350646">
        <w:rPr>
          <w:rFonts w:eastAsia="Times New Roman"/>
          <w:lang w:val="en-US" w:eastAsia="ru-RU"/>
        </w:rPr>
        <w:t>Valk</w:t>
      </w:r>
      <w:proofErr w:type="spellEnd"/>
      <w:r w:rsidRPr="00350646">
        <w:rPr>
          <w:rFonts w:eastAsia="Times New Roman"/>
          <w:lang w:val="en-US" w:eastAsia="ru-RU"/>
        </w:rPr>
        <w:t xml:space="preserve"> PG, </w:t>
      </w:r>
      <w:proofErr w:type="spellStart"/>
      <w:r w:rsidRPr="00350646">
        <w:rPr>
          <w:rFonts w:eastAsia="Times New Roman"/>
          <w:lang w:val="en-US" w:eastAsia="ru-RU"/>
        </w:rPr>
        <w:t>Moret</w:t>
      </w:r>
      <w:proofErr w:type="spellEnd"/>
      <w:r w:rsidRPr="00350646">
        <w:rPr>
          <w:rFonts w:eastAsia="Times New Roman"/>
          <w:lang w:val="en-US" w:eastAsia="ru-RU"/>
        </w:rPr>
        <w:t xml:space="preserve"> G, </w:t>
      </w:r>
      <w:proofErr w:type="spellStart"/>
      <w:r w:rsidRPr="00350646">
        <w:rPr>
          <w:rFonts w:eastAsia="Times New Roman"/>
          <w:lang w:val="en-US" w:eastAsia="ru-RU"/>
        </w:rPr>
        <w:t>Kiemeney</w:t>
      </w:r>
      <w:proofErr w:type="spellEnd"/>
      <w:r w:rsidRPr="00350646">
        <w:rPr>
          <w:rFonts w:eastAsia="Times New Roman"/>
          <w:lang w:val="en-US" w:eastAsia="ru-RU"/>
        </w:rPr>
        <w:t xml:space="preserve"> </w:t>
      </w:r>
      <w:proofErr w:type="gramStart"/>
      <w:r w:rsidRPr="00350646">
        <w:rPr>
          <w:rFonts w:eastAsia="Times New Roman"/>
          <w:lang w:val="en-US" w:eastAsia="ru-RU"/>
        </w:rPr>
        <w:t>LA  The</w:t>
      </w:r>
      <w:proofErr w:type="gramEnd"/>
      <w:r w:rsidRPr="00350646">
        <w:rPr>
          <w:rFonts w:eastAsia="Times New Roman"/>
          <w:lang w:val="en-US" w:eastAsia="ru-RU"/>
        </w:rPr>
        <w:t xml:space="preserve"> natural history of chronic urticaria and angioedema in patients visiting a tertiary referral </w:t>
      </w:r>
      <w:proofErr w:type="spellStart"/>
      <w:r w:rsidRPr="00350646">
        <w:rPr>
          <w:rFonts w:eastAsia="Times New Roman"/>
          <w:lang w:val="en-US" w:eastAsia="ru-RU"/>
        </w:rPr>
        <w:t>centre</w:t>
      </w:r>
      <w:proofErr w:type="spellEnd"/>
      <w:r w:rsidRPr="00350646">
        <w:rPr>
          <w:rFonts w:eastAsia="Times New Roman"/>
          <w:lang w:val="en-US" w:eastAsia="ru-RU"/>
        </w:rPr>
        <w:t>. Br J Dermatol. 2002 Jan;146(1):110-3.</w:t>
      </w:r>
      <w:r>
        <w:rPr>
          <w:rFonts w:eastAsia="Times New Roman"/>
          <w:lang w:eastAsia="ru-RU"/>
        </w:rPr>
        <w:t xml:space="preserve"> </w:t>
      </w:r>
    </w:p>
    <w:p w:rsidR="00820C6F" w:rsidRDefault="00820C6F" w:rsidP="00820C6F">
      <w:pPr>
        <w:ind w:left="709" w:firstLine="0"/>
        <w:rPr>
          <w:b/>
        </w:rPr>
      </w:pPr>
    </w:p>
    <w:p w:rsidR="00820C6F" w:rsidRDefault="00820C6F" w:rsidP="00820C6F">
      <w:pPr>
        <w:ind w:left="709" w:firstLine="0"/>
        <w:rPr>
          <w:b/>
        </w:rPr>
      </w:pPr>
    </w:p>
    <w:p w:rsidR="00820C6F" w:rsidRDefault="00820C6F" w:rsidP="00820C6F">
      <w:pPr>
        <w:ind w:left="709" w:firstLine="0"/>
        <w:rPr>
          <w:b/>
        </w:rPr>
      </w:pPr>
    </w:p>
    <w:p w:rsidR="00820C6F" w:rsidRDefault="00820C6F" w:rsidP="00820C6F">
      <w:pPr>
        <w:ind w:left="709" w:firstLine="0"/>
        <w:rPr>
          <w:b/>
        </w:rPr>
      </w:pPr>
    </w:p>
    <w:p w:rsidR="00820C6F" w:rsidRDefault="00820C6F" w:rsidP="00820C6F">
      <w:pPr>
        <w:ind w:left="709" w:firstLine="0"/>
        <w:rPr>
          <w:b/>
        </w:rPr>
      </w:pPr>
    </w:p>
    <w:p w:rsidR="00820C6F" w:rsidRDefault="00820C6F" w:rsidP="00820C6F">
      <w:pPr>
        <w:ind w:left="709" w:firstLine="0"/>
        <w:rPr>
          <w:b/>
        </w:rPr>
      </w:pPr>
    </w:p>
    <w:p w:rsidR="00820C6F" w:rsidRDefault="00820C6F" w:rsidP="00820C6F">
      <w:pPr>
        <w:ind w:left="709" w:firstLine="0"/>
        <w:rPr>
          <w:b/>
        </w:rPr>
      </w:pPr>
    </w:p>
    <w:p w:rsidR="00820C6F" w:rsidRDefault="00820C6F" w:rsidP="00820C6F">
      <w:pPr>
        <w:ind w:left="709" w:firstLine="0"/>
        <w:rPr>
          <w:b/>
        </w:rPr>
      </w:pPr>
    </w:p>
    <w:p w:rsidR="00820C6F" w:rsidRDefault="00820C6F" w:rsidP="00820C6F">
      <w:pPr>
        <w:ind w:firstLine="0"/>
        <w:rPr>
          <w:b/>
        </w:rPr>
      </w:pPr>
    </w:p>
    <w:p w:rsidR="00820C6F" w:rsidRDefault="00820C6F" w:rsidP="00820C6F">
      <w:pPr>
        <w:shd w:val="clear" w:color="auto" w:fill="FFFFFF"/>
        <w:spacing w:before="300" w:after="270" w:line="240" w:lineRule="auto"/>
        <w:outlineLvl w:val="1"/>
        <w:rPr>
          <w:rFonts w:eastAsia="Times New Roman"/>
          <w:b/>
          <w:bCs/>
          <w:sz w:val="28"/>
          <w:szCs w:val="28"/>
          <w:lang w:eastAsia="ru-RU"/>
        </w:rPr>
      </w:pPr>
      <w:bookmarkStart w:id="153" w:name="_Toc531592476"/>
    </w:p>
    <w:p w:rsidR="00425C3E" w:rsidRDefault="00820C6F" w:rsidP="00425C3E">
      <w:pPr>
        <w:shd w:val="clear" w:color="auto" w:fill="FFFFFF"/>
        <w:ind w:firstLine="0"/>
        <w:jc w:val="right"/>
        <w:outlineLvl w:val="1"/>
        <w:rPr>
          <w:rFonts w:eastAsia="Times New Roman"/>
          <w:b/>
          <w:bCs/>
          <w:sz w:val="28"/>
          <w:szCs w:val="28"/>
          <w:lang w:eastAsia="ru-RU"/>
        </w:rPr>
      </w:pPr>
      <w:r w:rsidRPr="005B6499">
        <w:rPr>
          <w:rFonts w:eastAsia="Times New Roman"/>
          <w:b/>
          <w:bCs/>
          <w:sz w:val="28"/>
          <w:szCs w:val="28"/>
          <w:lang w:eastAsia="ru-RU"/>
        </w:rPr>
        <w:lastRenderedPageBreak/>
        <w:t xml:space="preserve">Приложение А1  </w:t>
      </w:r>
    </w:p>
    <w:p w:rsidR="00820C6F" w:rsidRPr="005B6499" w:rsidRDefault="003F6DDC" w:rsidP="005B6499">
      <w:pPr>
        <w:shd w:val="clear" w:color="auto" w:fill="FFFFFF"/>
        <w:ind w:firstLine="0"/>
        <w:jc w:val="center"/>
        <w:outlineLvl w:val="1"/>
        <w:rPr>
          <w:rFonts w:eastAsia="Times New Roman"/>
          <w:b/>
          <w:bCs/>
          <w:sz w:val="28"/>
          <w:szCs w:val="28"/>
          <w:lang w:eastAsia="ru-RU"/>
        </w:rPr>
      </w:pPr>
      <w:r w:rsidRPr="005B6499">
        <w:rPr>
          <w:b/>
          <w:sz w:val="28"/>
          <w:szCs w:val="28"/>
        </w:rPr>
        <w:t>Состав рабочей группы</w:t>
      </w:r>
      <w:bookmarkEnd w:id="153"/>
    </w:p>
    <w:p w:rsidR="00F07982" w:rsidRPr="005B6499" w:rsidRDefault="00F07982" w:rsidP="005B6499">
      <w:pPr>
        <w:pStyle w:val="af5"/>
        <w:spacing w:after="0" w:line="360" w:lineRule="auto"/>
        <w:rPr>
          <w:szCs w:val="24"/>
        </w:rPr>
      </w:pPr>
      <w:r w:rsidRPr="005B6499">
        <w:rPr>
          <w:szCs w:val="24"/>
        </w:rPr>
        <w:t>Председатель:</w:t>
      </w:r>
    </w:p>
    <w:p w:rsidR="00F07982" w:rsidRPr="005B6499" w:rsidRDefault="00F07982" w:rsidP="005B6499">
      <w:pPr>
        <w:pStyle w:val="af5"/>
        <w:spacing w:after="0" w:line="360" w:lineRule="auto"/>
        <w:rPr>
          <w:szCs w:val="24"/>
        </w:rPr>
      </w:pPr>
      <w:r w:rsidRPr="005B6499">
        <w:rPr>
          <w:szCs w:val="24"/>
        </w:rPr>
        <w:t>Барановская</w:t>
      </w:r>
      <w:r w:rsidRPr="005B6499">
        <w:rPr>
          <w:spacing w:val="-5"/>
          <w:szCs w:val="24"/>
        </w:rPr>
        <w:t xml:space="preserve"> </w:t>
      </w:r>
      <w:r w:rsidRPr="005B6499">
        <w:rPr>
          <w:szCs w:val="24"/>
        </w:rPr>
        <w:t>Н.Т.</w:t>
      </w:r>
      <w:r w:rsidRPr="005B6499">
        <w:rPr>
          <w:spacing w:val="-3"/>
          <w:szCs w:val="24"/>
        </w:rPr>
        <w:t xml:space="preserve"> </w:t>
      </w:r>
      <w:r w:rsidRPr="005B6499">
        <w:rPr>
          <w:szCs w:val="24"/>
        </w:rPr>
        <w:t>-</w:t>
      </w:r>
      <w:r w:rsidRPr="005B6499">
        <w:rPr>
          <w:spacing w:val="-5"/>
          <w:szCs w:val="24"/>
        </w:rPr>
        <w:t xml:space="preserve"> </w:t>
      </w:r>
      <w:r w:rsidRPr="005B6499">
        <w:rPr>
          <w:szCs w:val="24"/>
        </w:rPr>
        <w:t>врач</w:t>
      </w:r>
      <w:r w:rsidRPr="005B6499">
        <w:rPr>
          <w:spacing w:val="-6"/>
          <w:szCs w:val="24"/>
        </w:rPr>
        <w:t xml:space="preserve"> </w:t>
      </w:r>
      <w:r w:rsidRPr="005B6499">
        <w:rPr>
          <w:szCs w:val="24"/>
        </w:rPr>
        <w:t>дерматовенеролог</w:t>
      </w:r>
      <w:r w:rsidRPr="005B6499">
        <w:rPr>
          <w:spacing w:val="-4"/>
          <w:szCs w:val="24"/>
        </w:rPr>
        <w:t xml:space="preserve"> </w:t>
      </w:r>
      <w:r w:rsidRPr="005B6499">
        <w:rPr>
          <w:szCs w:val="24"/>
        </w:rPr>
        <w:t>высшей</w:t>
      </w:r>
      <w:r w:rsidRPr="005B6499">
        <w:rPr>
          <w:spacing w:val="-4"/>
          <w:szCs w:val="24"/>
        </w:rPr>
        <w:t xml:space="preserve"> </w:t>
      </w:r>
      <w:r w:rsidRPr="005B6499">
        <w:rPr>
          <w:szCs w:val="24"/>
        </w:rPr>
        <w:t>категории,</w:t>
      </w:r>
      <w:r w:rsidRPr="005B6499">
        <w:rPr>
          <w:spacing w:val="-5"/>
          <w:szCs w:val="24"/>
        </w:rPr>
        <w:t xml:space="preserve"> </w:t>
      </w:r>
      <w:r w:rsidRPr="005B6499">
        <w:rPr>
          <w:szCs w:val="24"/>
        </w:rPr>
        <w:t>заместитель</w:t>
      </w:r>
      <w:r w:rsidRPr="005B6499">
        <w:rPr>
          <w:spacing w:val="-5"/>
          <w:szCs w:val="24"/>
        </w:rPr>
        <w:t xml:space="preserve"> </w:t>
      </w:r>
      <w:r w:rsidRPr="005B6499">
        <w:rPr>
          <w:szCs w:val="24"/>
        </w:rPr>
        <w:t>главного</w:t>
      </w:r>
      <w:r w:rsidRPr="005B6499">
        <w:rPr>
          <w:spacing w:val="-5"/>
          <w:szCs w:val="24"/>
        </w:rPr>
        <w:t xml:space="preserve"> </w:t>
      </w:r>
      <w:r w:rsidRPr="005B6499">
        <w:rPr>
          <w:szCs w:val="24"/>
        </w:rPr>
        <w:t>врача по ОМР ГУ «РКВД».</w:t>
      </w:r>
    </w:p>
    <w:p w:rsidR="00F07982" w:rsidRPr="005B6499" w:rsidRDefault="00F07982" w:rsidP="005B6499">
      <w:pPr>
        <w:pStyle w:val="af5"/>
        <w:spacing w:after="0" w:line="360" w:lineRule="auto"/>
        <w:rPr>
          <w:szCs w:val="24"/>
        </w:rPr>
      </w:pPr>
      <w:r w:rsidRPr="005B6499">
        <w:rPr>
          <w:szCs w:val="24"/>
        </w:rPr>
        <w:t>Члены</w:t>
      </w:r>
      <w:r w:rsidR="00055B9C">
        <w:rPr>
          <w:szCs w:val="24"/>
        </w:rPr>
        <w:t xml:space="preserve"> рабочей группы</w:t>
      </w:r>
      <w:r w:rsidRPr="005B6499">
        <w:rPr>
          <w:szCs w:val="24"/>
        </w:rPr>
        <w:t>:</w:t>
      </w:r>
    </w:p>
    <w:p w:rsidR="00F07982" w:rsidRPr="005B6499" w:rsidRDefault="00F07982" w:rsidP="005B6499">
      <w:pPr>
        <w:pStyle w:val="af5"/>
        <w:spacing w:after="0" w:line="360" w:lineRule="auto"/>
        <w:rPr>
          <w:szCs w:val="24"/>
        </w:rPr>
      </w:pPr>
      <w:proofErr w:type="spellStart"/>
      <w:r w:rsidRPr="005B6499">
        <w:rPr>
          <w:szCs w:val="24"/>
        </w:rPr>
        <w:t>Перчун</w:t>
      </w:r>
      <w:proofErr w:type="spellEnd"/>
      <w:r w:rsidRPr="005B6499">
        <w:rPr>
          <w:spacing w:val="-3"/>
          <w:szCs w:val="24"/>
        </w:rPr>
        <w:t xml:space="preserve"> </w:t>
      </w:r>
      <w:r w:rsidRPr="005B6499">
        <w:rPr>
          <w:szCs w:val="24"/>
        </w:rPr>
        <w:t>А.М.</w:t>
      </w:r>
      <w:r w:rsidRPr="005B6499">
        <w:rPr>
          <w:spacing w:val="-3"/>
          <w:szCs w:val="24"/>
        </w:rPr>
        <w:t xml:space="preserve"> </w:t>
      </w:r>
      <w:r w:rsidRPr="005B6499">
        <w:rPr>
          <w:szCs w:val="24"/>
        </w:rPr>
        <w:t>– врач дерматовенеролог высшей категории, заведующая</w:t>
      </w:r>
      <w:r w:rsidRPr="005B6499">
        <w:rPr>
          <w:spacing w:val="-3"/>
          <w:szCs w:val="24"/>
        </w:rPr>
        <w:t xml:space="preserve"> </w:t>
      </w:r>
      <w:r w:rsidRPr="005B6499">
        <w:rPr>
          <w:szCs w:val="24"/>
        </w:rPr>
        <w:t>диспансерным</w:t>
      </w:r>
      <w:r w:rsidRPr="005B6499">
        <w:rPr>
          <w:spacing w:val="-5"/>
          <w:szCs w:val="24"/>
        </w:rPr>
        <w:t xml:space="preserve"> </w:t>
      </w:r>
      <w:r w:rsidRPr="005B6499">
        <w:rPr>
          <w:szCs w:val="24"/>
        </w:rPr>
        <w:t>отделением</w:t>
      </w:r>
      <w:r w:rsidRPr="005B6499">
        <w:rPr>
          <w:spacing w:val="-5"/>
          <w:szCs w:val="24"/>
        </w:rPr>
        <w:t xml:space="preserve"> </w:t>
      </w:r>
      <w:r w:rsidRPr="005B6499">
        <w:rPr>
          <w:szCs w:val="24"/>
        </w:rPr>
        <w:t>ГУ</w:t>
      </w:r>
      <w:r w:rsidRPr="005B6499">
        <w:rPr>
          <w:spacing w:val="-3"/>
          <w:szCs w:val="24"/>
        </w:rPr>
        <w:t xml:space="preserve"> </w:t>
      </w:r>
      <w:r w:rsidRPr="005B6499">
        <w:rPr>
          <w:szCs w:val="24"/>
        </w:rPr>
        <w:t xml:space="preserve">«РКВД»; </w:t>
      </w:r>
    </w:p>
    <w:p w:rsidR="00F07982" w:rsidRPr="005B6499" w:rsidRDefault="00F07982" w:rsidP="005B6499">
      <w:pPr>
        <w:pStyle w:val="af5"/>
        <w:spacing w:after="0" w:line="360" w:lineRule="auto"/>
        <w:rPr>
          <w:szCs w:val="24"/>
        </w:rPr>
      </w:pPr>
      <w:r w:rsidRPr="005B6499">
        <w:rPr>
          <w:szCs w:val="24"/>
        </w:rPr>
        <w:t>Спорыш</w:t>
      </w:r>
      <w:r w:rsidRPr="005B6499">
        <w:rPr>
          <w:spacing w:val="-4"/>
          <w:szCs w:val="24"/>
        </w:rPr>
        <w:t xml:space="preserve"> </w:t>
      </w:r>
      <w:r w:rsidRPr="005B6499">
        <w:rPr>
          <w:szCs w:val="24"/>
        </w:rPr>
        <w:t>Е.Л.</w:t>
      </w:r>
      <w:r w:rsidRPr="005B6499">
        <w:rPr>
          <w:spacing w:val="-1"/>
          <w:szCs w:val="24"/>
        </w:rPr>
        <w:t xml:space="preserve"> </w:t>
      </w:r>
      <w:r w:rsidRPr="005B6499">
        <w:rPr>
          <w:szCs w:val="24"/>
        </w:rPr>
        <w:t>–врач</w:t>
      </w:r>
      <w:r w:rsidRPr="005B6499">
        <w:rPr>
          <w:spacing w:val="-3"/>
          <w:szCs w:val="24"/>
        </w:rPr>
        <w:t xml:space="preserve"> </w:t>
      </w:r>
      <w:r w:rsidRPr="005B6499">
        <w:rPr>
          <w:szCs w:val="24"/>
        </w:rPr>
        <w:t>дерматовенеролог</w:t>
      </w:r>
      <w:r w:rsidRPr="005B6499">
        <w:rPr>
          <w:spacing w:val="-1"/>
          <w:szCs w:val="24"/>
        </w:rPr>
        <w:t xml:space="preserve"> </w:t>
      </w:r>
      <w:r w:rsidRPr="005B6499">
        <w:rPr>
          <w:szCs w:val="24"/>
        </w:rPr>
        <w:t>первой категории, заведующая</w:t>
      </w:r>
      <w:r w:rsidRPr="005B6499">
        <w:rPr>
          <w:spacing w:val="-2"/>
          <w:szCs w:val="24"/>
        </w:rPr>
        <w:t xml:space="preserve"> </w:t>
      </w:r>
      <w:r w:rsidRPr="005B6499">
        <w:rPr>
          <w:szCs w:val="24"/>
        </w:rPr>
        <w:t xml:space="preserve">КВО </w:t>
      </w:r>
      <w:r w:rsidRPr="005B6499">
        <w:rPr>
          <w:spacing w:val="-1"/>
          <w:szCs w:val="24"/>
        </w:rPr>
        <w:t xml:space="preserve">ГУ </w:t>
      </w:r>
      <w:r w:rsidRPr="005B6499">
        <w:rPr>
          <w:spacing w:val="-2"/>
          <w:szCs w:val="24"/>
        </w:rPr>
        <w:t>«БЦГБ».</w:t>
      </w:r>
    </w:p>
    <w:p w:rsidR="00F07982" w:rsidRPr="005B6499" w:rsidRDefault="00F07982" w:rsidP="005B6499">
      <w:pPr>
        <w:pStyle w:val="af5"/>
        <w:spacing w:after="0" w:line="360" w:lineRule="auto"/>
        <w:rPr>
          <w:szCs w:val="24"/>
        </w:rPr>
      </w:pPr>
      <w:r w:rsidRPr="005B6499">
        <w:rPr>
          <w:szCs w:val="24"/>
        </w:rPr>
        <w:t xml:space="preserve">Козак И.И. - врач дерматовенеролог ГУ «РКВД»; </w:t>
      </w:r>
    </w:p>
    <w:p w:rsidR="00F07982" w:rsidRPr="005B6499" w:rsidRDefault="00F07982" w:rsidP="005B6499">
      <w:pPr>
        <w:pStyle w:val="af5"/>
        <w:spacing w:after="0" w:line="360" w:lineRule="auto"/>
        <w:rPr>
          <w:szCs w:val="24"/>
        </w:rPr>
      </w:pPr>
      <w:proofErr w:type="spellStart"/>
      <w:r w:rsidRPr="005B6499">
        <w:rPr>
          <w:szCs w:val="24"/>
        </w:rPr>
        <w:t>Манталуца</w:t>
      </w:r>
      <w:proofErr w:type="spellEnd"/>
      <w:r w:rsidRPr="005B6499">
        <w:rPr>
          <w:spacing w:val="-7"/>
          <w:szCs w:val="24"/>
        </w:rPr>
        <w:t xml:space="preserve"> </w:t>
      </w:r>
      <w:r w:rsidRPr="005B6499">
        <w:rPr>
          <w:szCs w:val="24"/>
        </w:rPr>
        <w:t>А.В.</w:t>
      </w:r>
      <w:r w:rsidRPr="005B6499">
        <w:rPr>
          <w:spacing w:val="-2"/>
          <w:szCs w:val="24"/>
        </w:rPr>
        <w:t xml:space="preserve"> </w:t>
      </w:r>
      <w:r w:rsidRPr="005B6499">
        <w:rPr>
          <w:szCs w:val="24"/>
        </w:rPr>
        <w:t>–</w:t>
      </w:r>
      <w:r w:rsidRPr="005B6499">
        <w:rPr>
          <w:spacing w:val="-2"/>
          <w:szCs w:val="24"/>
        </w:rPr>
        <w:t xml:space="preserve"> </w:t>
      </w:r>
      <w:r w:rsidRPr="005B6499">
        <w:rPr>
          <w:szCs w:val="24"/>
        </w:rPr>
        <w:t>врач</w:t>
      </w:r>
      <w:r w:rsidRPr="005B6499">
        <w:rPr>
          <w:spacing w:val="-3"/>
          <w:szCs w:val="24"/>
        </w:rPr>
        <w:t xml:space="preserve"> </w:t>
      </w:r>
      <w:r w:rsidRPr="005B6499">
        <w:rPr>
          <w:szCs w:val="24"/>
        </w:rPr>
        <w:t>дерматовенеролог</w:t>
      </w:r>
      <w:r w:rsidRPr="005B6499">
        <w:rPr>
          <w:spacing w:val="-1"/>
          <w:szCs w:val="24"/>
        </w:rPr>
        <w:t>, заведующая</w:t>
      </w:r>
      <w:r w:rsidRPr="005B6499">
        <w:rPr>
          <w:spacing w:val="-2"/>
          <w:szCs w:val="24"/>
        </w:rPr>
        <w:t xml:space="preserve"> </w:t>
      </w:r>
      <w:r w:rsidRPr="005B6499">
        <w:rPr>
          <w:szCs w:val="24"/>
        </w:rPr>
        <w:t>стационарным</w:t>
      </w:r>
      <w:r w:rsidRPr="005B6499">
        <w:rPr>
          <w:spacing w:val="-5"/>
          <w:szCs w:val="24"/>
        </w:rPr>
        <w:t xml:space="preserve"> </w:t>
      </w:r>
      <w:r w:rsidRPr="005B6499">
        <w:rPr>
          <w:szCs w:val="24"/>
        </w:rPr>
        <w:t>отделением</w:t>
      </w:r>
      <w:r w:rsidRPr="005B6499">
        <w:rPr>
          <w:spacing w:val="-2"/>
          <w:szCs w:val="24"/>
        </w:rPr>
        <w:t xml:space="preserve"> ГУ «РКВД»;</w:t>
      </w:r>
    </w:p>
    <w:p w:rsidR="00820C6F" w:rsidRDefault="00820C6F" w:rsidP="00E46AEA">
      <w:pPr>
        <w:spacing w:line="240" w:lineRule="auto"/>
        <w:textAlignment w:val="baseline"/>
      </w:pPr>
      <w:r w:rsidRPr="00856AF8">
        <w:rPr>
          <w:rFonts w:ascii="inherit" w:eastAsia="Times New Roman" w:hAnsi="inherit"/>
          <w:color w:val="FF0000"/>
          <w:sz w:val="27"/>
          <w:szCs w:val="27"/>
          <w:lang w:eastAsia="ru-RU"/>
        </w:rPr>
        <w:t> </w:t>
      </w:r>
      <w:r w:rsidRPr="0073430E">
        <w:rPr>
          <w:b/>
        </w:rPr>
        <w:t xml:space="preserve">Конфликт </w:t>
      </w:r>
      <w:r w:rsidRPr="00425C3E">
        <w:rPr>
          <w:b/>
        </w:rPr>
        <w:t xml:space="preserve">интересов: </w:t>
      </w:r>
      <w:r w:rsidRPr="00425C3E">
        <w:t>конфликт</w:t>
      </w:r>
      <w:r>
        <w:t xml:space="preserve"> интересов</w:t>
      </w:r>
      <w:r w:rsidR="005B6499" w:rsidRPr="005B6499">
        <w:t xml:space="preserve"> </w:t>
      </w:r>
      <w:r w:rsidR="005B6499">
        <w:t>отсутствует</w:t>
      </w:r>
      <w:r>
        <w:t>.</w:t>
      </w: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425C3E">
      <w:pPr>
        <w:pStyle w:val="afff2"/>
        <w:spacing w:before="0" w:line="240" w:lineRule="auto"/>
        <w:jc w:val="both"/>
        <w:outlineLvl w:val="9"/>
      </w:pPr>
    </w:p>
    <w:p w:rsidR="00E46AEA" w:rsidRDefault="00E46AEA" w:rsidP="00E82EBA">
      <w:pPr>
        <w:pStyle w:val="6"/>
        <w:shd w:val="clear" w:color="auto" w:fill="auto"/>
        <w:spacing w:before="0" w:after="0" w:line="360" w:lineRule="auto"/>
        <w:ind w:firstLine="708"/>
        <w:jc w:val="both"/>
        <w:rPr>
          <w:rStyle w:val="130"/>
          <w:rFonts w:eastAsia="Calibri"/>
          <w:b w:val="0"/>
          <w:sz w:val="24"/>
          <w:szCs w:val="24"/>
        </w:rPr>
      </w:pPr>
    </w:p>
    <w:p w:rsidR="00E46AEA" w:rsidRDefault="00E46AEA" w:rsidP="00E82EBA">
      <w:pPr>
        <w:pStyle w:val="6"/>
        <w:shd w:val="clear" w:color="auto" w:fill="auto"/>
        <w:spacing w:before="0" w:after="0" w:line="360" w:lineRule="auto"/>
        <w:ind w:firstLine="708"/>
        <w:jc w:val="both"/>
        <w:rPr>
          <w:rStyle w:val="130"/>
          <w:rFonts w:eastAsia="Calibri"/>
          <w:b w:val="0"/>
          <w:sz w:val="24"/>
          <w:szCs w:val="24"/>
        </w:rPr>
      </w:pPr>
    </w:p>
    <w:p w:rsidR="007F461A" w:rsidRDefault="007F461A" w:rsidP="007F461A">
      <w:pPr>
        <w:pStyle w:val="afff2"/>
        <w:spacing w:before="0"/>
        <w:jc w:val="right"/>
        <w:outlineLvl w:val="9"/>
      </w:pPr>
      <w:r w:rsidRPr="0002350F">
        <w:lastRenderedPageBreak/>
        <w:t>Приложение А2</w:t>
      </w:r>
    </w:p>
    <w:p w:rsidR="007F461A" w:rsidRDefault="007F461A" w:rsidP="007F461A">
      <w:pPr>
        <w:pStyle w:val="afff2"/>
        <w:spacing w:before="0"/>
        <w:outlineLvl w:val="9"/>
      </w:pPr>
      <w:r w:rsidRPr="0002350F">
        <w:t>Справочные материалы, включая соответствие показаний к применению и противопоказаний, способов применения и доз лекарственных</w:t>
      </w:r>
      <w:r w:rsidRPr="007F461A">
        <w:t xml:space="preserve"> </w:t>
      </w:r>
      <w:r w:rsidRPr="0002350F">
        <w:t>препаратов, инструкции по применению лекарственного препарата</w:t>
      </w:r>
    </w:p>
    <w:p w:rsidR="00E82EBA" w:rsidRPr="00AE6FF3" w:rsidRDefault="00E82EBA" w:rsidP="00E82EBA">
      <w:pPr>
        <w:pStyle w:val="6"/>
        <w:shd w:val="clear" w:color="auto" w:fill="auto"/>
        <w:spacing w:before="0" w:after="0" w:line="360" w:lineRule="auto"/>
        <w:ind w:firstLine="708"/>
        <w:jc w:val="both"/>
        <w:rPr>
          <w:rStyle w:val="130"/>
          <w:rFonts w:eastAsia="Calibri"/>
          <w:b w:val="0"/>
          <w:sz w:val="24"/>
          <w:szCs w:val="24"/>
        </w:rPr>
      </w:pPr>
      <w:r w:rsidRPr="00AE6FF3">
        <w:rPr>
          <w:rStyle w:val="130"/>
          <w:rFonts w:eastAsia="Calibri"/>
          <w:b w:val="0"/>
          <w:sz w:val="24"/>
          <w:szCs w:val="24"/>
        </w:rPr>
        <w:t>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w:t>
      </w:r>
      <w:r w:rsidRPr="00AF3459">
        <w:rPr>
          <w:rStyle w:val="130"/>
          <w:rFonts w:eastAsia="Calibri"/>
          <w:b w:val="0"/>
          <w:sz w:val="24"/>
          <w:szCs w:val="24"/>
        </w:rPr>
        <w:t xml:space="preserve"> быть обеспечены за счет средств и в пределах лимитов финансирования, предусмотренных законом о республиканском бюджете на соответствующий финансовый год, а также других поступлений, не запрещенных действующим законодательством Приднестровской Молдавской Республики.</w:t>
      </w:r>
      <w:r w:rsidRPr="00AE6FF3">
        <w:rPr>
          <w:rStyle w:val="130"/>
          <w:rFonts w:eastAsia="Calibri"/>
          <w:b w:val="0"/>
          <w:sz w:val="24"/>
          <w:szCs w:val="24"/>
        </w:rPr>
        <w:t xml:space="preserve">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возможности лечебно-профилактических организаций по предоставлению определенных видов исследований и лечения. </w:t>
      </w:r>
    </w:p>
    <w:p w:rsidR="00820C6F" w:rsidRDefault="00820C6F" w:rsidP="00820C6F">
      <w:r w:rsidRPr="005B6499">
        <w:t>Механизм обновления клинических рекомендаций предусматривает их систематическую актуализа</w:t>
      </w:r>
      <w:r w:rsidR="00B4140D" w:rsidRPr="005B6499">
        <w:t>цию – не реже чем один раз в пять лет,</w:t>
      </w:r>
      <w:r w:rsidRPr="005B6499">
        <w:t xml:space="preserve">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rsidR="00E82EBA" w:rsidRDefault="00E82EBA" w:rsidP="00E82EBA">
      <w:pPr>
        <w:rPr>
          <w:szCs w:val="24"/>
        </w:rPr>
      </w:pPr>
      <w:r w:rsidRPr="00AB28A1">
        <w:rPr>
          <w:szCs w:val="24"/>
        </w:rPr>
        <w:t xml:space="preserve">Сведения о показаниях к применению и противопоказаний, способов применения и доз лекарственных препаратов, </w:t>
      </w:r>
      <w:r>
        <w:rPr>
          <w:szCs w:val="24"/>
        </w:rPr>
        <w:t>схемы</w:t>
      </w:r>
      <w:r w:rsidRPr="00AB28A1">
        <w:rPr>
          <w:szCs w:val="24"/>
        </w:rPr>
        <w:t xml:space="preserve"> по применению лекарственного препарата</w:t>
      </w:r>
      <w:r>
        <w:rPr>
          <w:szCs w:val="24"/>
        </w:rPr>
        <w:t xml:space="preserve"> изложены в разделе 3 «Лечение» настоящих клинических рекомендаций.</w:t>
      </w:r>
    </w:p>
    <w:p w:rsidR="00820C6F" w:rsidRPr="00365FB6" w:rsidRDefault="005B6499" w:rsidP="00820C6F">
      <w:pPr>
        <w:shd w:val="clear" w:color="auto" w:fill="FFFFFF"/>
        <w:rPr>
          <w:rFonts w:eastAsia="Times New Roman"/>
          <w:szCs w:val="24"/>
          <w:lang w:eastAsia="ru-RU"/>
        </w:rPr>
      </w:pPr>
      <w:r>
        <w:rPr>
          <w:rFonts w:eastAsia="Times New Roman"/>
          <w:szCs w:val="24"/>
          <w:lang w:eastAsia="ru-RU"/>
        </w:rPr>
        <w:t> </w:t>
      </w:r>
      <w:r w:rsidR="00820C6F" w:rsidRPr="00365FB6">
        <w:rPr>
          <w:rFonts w:eastAsia="Times New Roman"/>
          <w:szCs w:val="24"/>
          <w:lang w:eastAsia="ru-RU"/>
        </w:rPr>
        <w:t>Данные клинические рекомендации разработаны с учётом следующих нормативно-правовых документов:</w:t>
      </w:r>
    </w:p>
    <w:p w:rsidR="00820C6F" w:rsidRPr="00055B9C" w:rsidRDefault="00055B9C" w:rsidP="00E82EBA">
      <w:pPr>
        <w:shd w:val="clear" w:color="auto" w:fill="FFFFFF"/>
        <w:rPr>
          <w:rFonts w:eastAsia="Times New Roman"/>
          <w:szCs w:val="24"/>
          <w:lang w:eastAsia="ru-RU"/>
        </w:rPr>
      </w:pPr>
      <w:r w:rsidRPr="00055B9C">
        <w:rPr>
          <w:rFonts w:eastAsia="Times New Roman"/>
          <w:szCs w:val="24"/>
          <w:lang w:eastAsia="ru-RU"/>
        </w:rPr>
        <w:t>1.</w:t>
      </w:r>
      <w:r>
        <w:rPr>
          <w:rFonts w:eastAsia="Times New Roman"/>
          <w:szCs w:val="24"/>
          <w:lang w:eastAsia="ru-RU"/>
        </w:rPr>
        <w:t xml:space="preserve"> </w:t>
      </w:r>
      <w:r w:rsidR="00820C6F" w:rsidRPr="00055B9C">
        <w:rPr>
          <w:rFonts w:eastAsia="Times New Roman"/>
          <w:szCs w:val="24"/>
          <w:lang w:eastAsia="ru-RU"/>
        </w:rPr>
        <w:t xml:space="preserve">Закон Приднестровской Молдавской Республики от 16 января 1997 года </w:t>
      </w:r>
      <w:r w:rsidR="005B6499" w:rsidRPr="00055B9C">
        <w:rPr>
          <w:rFonts w:eastAsia="Times New Roman"/>
          <w:szCs w:val="24"/>
          <w:lang w:eastAsia="ru-RU"/>
        </w:rPr>
        <w:br/>
      </w:r>
      <w:r w:rsidR="00820C6F" w:rsidRPr="00055B9C">
        <w:rPr>
          <w:rFonts w:eastAsia="Times New Roman"/>
          <w:szCs w:val="24"/>
          <w:lang w:eastAsia="ru-RU"/>
        </w:rPr>
        <w:t>№29-3 «Об основах охраны здоровья граждан» (СЗМР 97-1)</w:t>
      </w:r>
      <w:r w:rsidR="005B6499" w:rsidRPr="00055B9C">
        <w:rPr>
          <w:rFonts w:eastAsia="Times New Roman"/>
          <w:szCs w:val="24"/>
          <w:lang w:eastAsia="ru-RU"/>
        </w:rPr>
        <w:t xml:space="preserve"> в текущей редакции</w:t>
      </w:r>
      <w:r w:rsidR="00820C6F" w:rsidRPr="00055B9C">
        <w:rPr>
          <w:rFonts w:eastAsia="Times New Roman"/>
          <w:szCs w:val="24"/>
          <w:lang w:eastAsia="ru-RU"/>
        </w:rPr>
        <w:t>;</w:t>
      </w:r>
    </w:p>
    <w:p w:rsidR="00820C6F" w:rsidRPr="00365FB6" w:rsidRDefault="00055B9C" w:rsidP="00E82EBA">
      <w:pPr>
        <w:pStyle w:val="aff1"/>
        <w:spacing w:before="0"/>
        <w:ind w:left="0" w:firstLine="709"/>
        <w:contextualSpacing w:val="0"/>
      </w:pPr>
      <w:r>
        <w:rPr>
          <w:rFonts w:eastAsia="Times New Roman"/>
          <w:lang w:eastAsia="ru-RU"/>
        </w:rPr>
        <w:t xml:space="preserve">2. </w:t>
      </w:r>
      <w:r w:rsidR="005B6499" w:rsidRPr="00365FB6">
        <w:rPr>
          <w:rFonts w:eastAsia="Times New Roman"/>
          <w:lang w:eastAsia="ru-RU"/>
        </w:rPr>
        <w:t xml:space="preserve">Закон Приднестровской Молдавской Республики от 3 июня 2008года </w:t>
      </w:r>
      <w:r w:rsidR="005B6499">
        <w:rPr>
          <w:rFonts w:eastAsia="Times New Roman"/>
          <w:lang w:eastAsia="ru-RU"/>
        </w:rPr>
        <w:br/>
      </w:r>
      <w:r w:rsidR="005B6499" w:rsidRPr="00365FB6">
        <w:rPr>
          <w:rFonts w:eastAsia="Times New Roman"/>
          <w:lang w:eastAsia="ru-RU"/>
        </w:rPr>
        <w:t>№ 481-3-</w:t>
      </w:r>
      <w:r w:rsidR="005B6499" w:rsidRPr="00365FB6">
        <w:rPr>
          <w:rFonts w:eastAsia="Times New Roman"/>
          <w:lang w:val="en-US" w:eastAsia="ru-RU"/>
        </w:rPr>
        <w:t>IV</w:t>
      </w:r>
      <w:r w:rsidR="005B6499" w:rsidRPr="00365FB6">
        <w:rPr>
          <w:rFonts w:eastAsia="Times New Roman"/>
          <w:lang w:eastAsia="ru-RU"/>
        </w:rPr>
        <w:t xml:space="preserve"> «О санитарно-эпидемиологическом благополучии населения», в текущей редакции;</w:t>
      </w:r>
    </w:p>
    <w:p w:rsidR="00820C6F" w:rsidRPr="00365FB6" w:rsidRDefault="00055B9C" w:rsidP="00E82EBA">
      <w:pPr>
        <w:shd w:val="clear" w:color="auto" w:fill="FFFFFF"/>
        <w:rPr>
          <w:rFonts w:eastAsia="Times New Roman"/>
          <w:szCs w:val="24"/>
          <w:lang w:eastAsia="ru-RU"/>
        </w:rPr>
      </w:pPr>
      <w:r>
        <w:lastRenderedPageBreak/>
        <w:t xml:space="preserve">3. </w:t>
      </w:r>
      <w:r w:rsidR="005B6499" w:rsidRPr="00365FB6">
        <w:t xml:space="preserve">Постановление Правительства Приднестровской Молдавской Республики от </w:t>
      </w:r>
      <w:r w:rsidR="005B6499" w:rsidRPr="00125408">
        <w:t>31</w:t>
      </w:r>
      <w:r w:rsidR="005B6499">
        <w:t xml:space="preserve"> января </w:t>
      </w:r>
      <w:r w:rsidR="005B6499" w:rsidRPr="00125408">
        <w:t>2020 года №</w:t>
      </w:r>
      <w:r w:rsidR="005B6499">
        <w:t xml:space="preserve"> </w:t>
      </w:r>
      <w:r w:rsidR="005B6499" w:rsidRPr="00125408">
        <w:t>16 «Об утверждении Программы государственных гарантий оказания гражданам</w:t>
      </w:r>
      <w:r w:rsidR="005B6499" w:rsidRPr="0002350F">
        <w:rPr>
          <w:color w:val="FF0000"/>
        </w:rPr>
        <w:t xml:space="preserve"> </w:t>
      </w:r>
      <w:r w:rsidR="005B6499" w:rsidRPr="00365FB6">
        <w:t>Приднестровской Молдавской Республики бесплатной медицинской помощи»;</w:t>
      </w:r>
    </w:p>
    <w:p w:rsidR="00820C6F" w:rsidRPr="00365FB6" w:rsidRDefault="00055B9C" w:rsidP="00E82EBA">
      <w:pPr>
        <w:shd w:val="clear" w:color="auto" w:fill="FFFFFF"/>
        <w:rPr>
          <w:rFonts w:eastAsia="Times New Roman"/>
          <w:szCs w:val="24"/>
          <w:lang w:eastAsia="ru-RU"/>
        </w:rPr>
      </w:pPr>
      <w:r>
        <w:rPr>
          <w:rFonts w:eastAsia="Times New Roman"/>
          <w:szCs w:val="24"/>
          <w:lang w:eastAsia="ru-RU"/>
        </w:rPr>
        <w:t xml:space="preserve">4. </w:t>
      </w:r>
      <w:r w:rsidR="00820C6F" w:rsidRPr="00365FB6">
        <w:rPr>
          <w:rFonts w:eastAsia="Times New Roman"/>
          <w:szCs w:val="24"/>
          <w:lang w:eastAsia="ru-RU"/>
        </w:rPr>
        <w:t xml:space="preserve">Приказ Министерства </w:t>
      </w:r>
      <w:r w:rsidR="00B4140D" w:rsidRPr="00365FB6">
        <w:rPr>
          <w:rFonts w:eastAsia="Times New Roman"/>
          <w:szCs w:val="24"/>
          <w:lang w:eastAsia="ru-RU"/>
        </w:rPr>
        <w:t>здравоохранения и</w:t>
      </w:r>
      <w:r w:rsidR="00820C6F" w:rsidRPr="00365FB6">
        <w:rPr>
          <w:rFonts w:eastAsia="Times New Roman"/>
          <w:szCs w:val="24"/>
          <w:lang w:eastAsia="ru-RU"/>
        </w:rPr>
        <w:t xml:space="preserve"> социальной </w:t>
      </w:r>
      <w:r w:rsidR="00B4140D" w:rsidRPr="00365FB6">
        <w:rPr>
          <w:rFonts w:eastAsia="Times New Roman"/>
          <w:szCs w:val="24"/>
          <w:lang w:eastAsia="ru-RU"/>
        </w:rPr>
        <w:t>защиты Приднестровской</w:t>
      </w:r>
      <w:r w:rsidR="00820C6F" w:rsidRPr="00365FB6">
        <w:rPr>
          <w:rFonts w:eastAsia="Times New Roman"/>
          <w:szCs w:val="24"/>
          <w:lang w:eastAsia="ru-RU"/>
        </w:rPr>
        <w:t xml:space="preserve"> Молдавской Республики от 13.</w:t>
      </w:r>
      <w:r w:rsidR="005B6499">
        <w:rPr>
          <w:rFonts w:eastAsia="Times New Roman"/>
          <w:szCs w:val="24"/>
          <w:lang w:eastAsia="ru-RU"/>
        </w:rPr>
        <w:t xml:space="preserve"> июня </w:t>
      </w:r>
      <w:r w:rsidR="00820C6F" w:rsidRPr="00365FB6">
        <w:rPr>
          <w:rFonts w:eastAsia="Times New Roman"/>
          <w:szCs w:val="24"/>
          <w:lang w:eastAsia="ru-RU"/>
        </w:rPr>
        <w:t>2003</w:t>
      </w:r>
      <w:r w:rsidR="005B6499">
        <w:rPr>
          <w:rFonts w:eastAsia="Times New Roman"/>
          <w:szCs w:val="24"/>
          <w:lang w:eastAsia="ru-RU"/>
        </w:rPr>
        <w:t xml:space="preserve"> </w:t>
      </w:r>
      <w:r w:rsidR="00820C6F" w:rsidRPr="00365FB6">
        <w:rPr>
          <w:rFonts w:eastAsia="Times New Roman"/>
          <w:szCs w:val="24"/>
          <w:lang w:eastAsia="ru-RU"/>
        </w:rPr>
        <w:t>г</w:t>
      </w:r>
      <w:r w:rsidR="005B6499">
        <w:rPr>
          <w:rFonts w:eastAsia="Times New Roman"/>
          <w:szCs w:val="24"/>
          <w:lang w:eastAsia="ru-RU"/>
        </w:rPr>
        <w:t>ода</w:t>
      </w:r>
      <w:r w:rsidR="00820C6F" w:rsidRPr="00365FB6">
        <w:rPr>
          <w:rFonts w:eastAsia="Times New Roman"/>
          <w:szCs w:val="24"/>
          <w:lang w:eastAsia="ru-RU"/>
        </w:rPr>
        <w:t xml:space="preserve"> </w:t>
      </w:r>
      <w:r w:rsidR="005B6499" w:rsidRPr="00365FB6">
        <w:rPr>
          <w:rFonts w:eastAsia="Times New Roman"/>
          <w:szCs w:val="24"/>
          <w:lang w:eastAsia="ru-RU"/>
        </w:rPr>
        <w:t>№</w:t>
      </w:r>
      <w:r w:rsidR="005B6499">
        <w:rPr>
          <w:rFonts w:eastAsia="Times New Roman"/>
          <w:szCs w:val="24"/>
          <w:lang w:eastAsia="ru-RU"/>
        </w:rPr>
        <w:t xml:space="preserve"> </w:t>
      </w:r>
      <w:r w:rsidR="005B6499" w:rsidRPr="00365FB6">
        <w:rPr>
          <w:rFonts w:eastAsia="Times New Roman"/>
          <w:szCs w:val="24"/>
          <w:lang w:eastAsia="ru-RU"/>
        </w:rPr>
        <w:t xml:space="preserve">405 </w:t>
      </w:r>
      <w:r w:rsidR="00820C6F" w:rsidRPr="00365FB6">
        <w:rPr>
          <w:rFonts w:eastAsia="Times New Roman"/>
          <w:szCs w:val="24"/>
          <w:lang w:eastAsia="ru-RU"/>
        </w:rPr>
        <w:t>«О мерах по предупреждению распространения заболеваний, передаваемых половым путём», Приложение №1 «Положение о кожно-венерологическом диспансере»;</w:t>
      </w:r>
    </w:p>
    <w:p w:rsidR="00820C6F" w:rsidRDefault="00055B9C" w:rsidP="00E82EBA">
      <w:pPr>
        <w:shd w:val="clear" w:color="auto" w:fill="FFFFFF"/>
        <w:rPr>
          <w:rFonts w:eastAsia="Times New Roman"/>
          <w:szCs w:val="24"/>
          <w:lang w:eastAsia="ru-RU"/>
        </w:rPr>
      </w:pPr>
      <w:r>
        <w:rPr>
          <w:rFonts w:eastAsia="Times New Roman"/>
          <w:szCs w:val="24"/>
          <w:lang w:eastAsia="ru-RU"/>
        </w:rPr>
        <w:t xml:space="preserve">5. </w:t>
      </w:r>
      <w:r w:rsidR="00820C6F" w:rsidRPr="00365FB6">
        <w:rPr>
          <w:rFonts w:eastAsia="Times New Roman"/>
          <w:szCs w:val="24"/>
          <w:lang w:eastAsia="ru-RU"/>
        </w:rPr>
        <w:t xml:space="preserve">Приказ Министерства здравоохранения Приднестровской Молдавской Республики </w:t>
      </w:r>
      <w:r w:rsidR="00820C6F" w:rsidRPr="006C10A7">
        <w:rPr>
          <w:rFonts w:eastAsia="Times New Roman"/>
          <w:szCs w:val="24"/>
          <w:lang w:eastAsia="ru-RU"/>
        </w:rPr>
        <w:t xml:space="preserve">от 01 июля 2019 г. </w:t>
      </w:r>
      <w:r w:rsidR="005B6499" w:rsidRPr="006C10A7">
        <w:rPr>
          <w:rFonts w:eastAsia="Times New Roman"/>
          <w:szCs w:val="24"/>
          <w:lang w:eastAsia="ru-RU"/>
        </w:rPr>
        <w:t xml:space="preserve">№ 446 </w:t>
      </w:r>
      <w:r w:rsidR="00820C6F" w:rsidRPr="006C10A7">
        <w:rPr>
          <w:rFonts w:eastAsia="Times New Roman"/>
          <w:szCs w:val="24"/>
          <w:lang w:eastAsia="ru-RU"/>
        </w:rPr>
        <w:t>«Об утверждении Перечня жизненно важных лекарственных средств», в текущей редакции.</w:t>
      </w:r>
    </w:p>
    <w:p w:rsidR="00E82EBA" w:rsidRDefault="00E82EBA" w:rsidP="00055B9C">
      <w:pPr>
        <w:shd w:val="clear" w:color="auto" w:fill="FFFFFF"/>
        <w:spacing w:line="240" w:lineRule="auto"/>
        <w:rPr>
          <w:rFonts w:eastAsia="Times New Roman"/>
          <w:szCs w:val="24"/>
          <w:lang w:eastAsia="ru-RU"/>
        </w:rPr>
      </w:pPr>
    </w:p>
    <w:p w:rsidR="00E82EBA" w:rsidRPr="006C10A7" w:rsidRDefault="00E82EBA" w:rsidP="00055B9C">
      <w:pPr>
        <w:shd w:val="clear" w:color="auto" w:fill="FFFFFF"/>
        <w:spacing w:line="240" w:lineRule="auto"/>
        <w:rPr>
          <w:rFonts w:eastAsia="Times New Roman"/>
          <w:szCs w:val="24"/>
          <w:lang w:eastAsia="ru-RU"/>
        </w:rPr>
      </w:pPr>
    </w:p>
    <w:p w:rsidR="00820C6F" w:rsidRPr="005B6499" w:rsidRDefault="00820C6F" w:rsidP="005B6499">
      <w:pPr>
        <w:jc w:val="center"/>
        <w:rPr>
          <w:rFonts w:eastAsia="Times New Roman"/>
          <w:b/>
          <w:noProof/>
          <w:lang w:eastAsia="ru-RU"/>
        </w:rPr>
      </w:pPr>
      <w:r w:rsidRPr="00DF4201">
        <w:rPr>
          <w:rFonts w:eastAsia="Times New Roman"/>
          <w:b/>
          <w:noProof/>
          <w:sz w:val="28"/>
          <w:szCs w:val="28"/>
          <w:lang w:eastAsia="ru-RU"/>
        </w:rPr>
        <w:lastRenderedPageBreak/>
        <w:t>Приложение Б. Алгоритмы действий врача</w:t>
      </w:r>
      <w:r w:rsidRPr="00AE5C84">
        <w:rPr>
          <w:rFonts w:eastAsia="Times New Roman"/>
          <w:b/>
          <w:noProof/>
          <w:lang w:eastAsia="ru-RU"/>
        </w:rPr>
        <w:drawing>
          <wp:inline distT="0" distB="0" distL="0" distR="0" wp14:anchorId="5BCC5302" wp14:editId="48995582">
            <wp:extent cx="6275878" cy="835152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3100" cy="8361131"/>
                    </a:xfrm>
                    <a:prstGeom prst="rect">
                      <a:avLst/>
                    </a:prstGeom>
                    <a:noFill/>
                    <a:ln>
                      <a:noFill/>
                    </a:ln>
                  </pic:spPr>
                </pic:pic>
              </a:graphicData>
            </a:graphic>
          </wp:inline>
        </w:drawing>
      </w:r>
    </w:p>
    <w:p w:rsidR="00820C6F" w:rsidRPr="00AE5C84" w:rsidRDefault="00820C6F" w:rsidP="00820C6F">
      <w:pPr>
        <w:ind w:firstLine="0"/>
        <w:rPr>
          <w:rFonts w:eastAsia="Times New Roman"/>
          <w:b/>
          <w:noProof/>
          <w:lang w:val="en-US" w:eastAsia="ru-RU"/>
        </w:rPr>
      </w:pPr>
      <w:r w:rsidRPr="00AE5C84">
        <w:rPr>
          <w:rFonts w:eastAsia="Times New Roman"/>
          <w:b/>
          <w:noProof/>
          <w:lang w:eastAsia="ru-RU"/>
        </w:rPr>
        <w:lastRenderedPageBreak/>
        <w:drawing>
          <wp:inline distT="0" distB="0" distL="0" distR="0" wp14:anchorId="3D7237A4" wp14:editId="61CD5921">
            <wp:extent cx="5914655" cy="7934325"/>
            <wp:effectExtent l="0" t="0" r="0" b="0"/>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23394" cy="7946049"/>
                    </a:xfrm>
                    <a:prstGeom prst="rect">
                      <a:avLst/>
                    </a:prstGeom>
                    <a:noFill/>
                    <a:ln>
                      <a:noFill/>
                    </a:ln>
                  </pic:spPr>
                </pic:pic>
              </a:graphicData>
            </a:graphic>
          </wp:inline>
        </w:drawing>
      </w:r>
    </w:p>
    <w:p w:rsidR="00820C6F" w:rsidRDefault="00820C6F" w:rsidP="00820C6F">
      <w:pPr>
        <w:rPr>
          <w:rFonts w:eastAsia="Times New Roman"/>
          <w:noProof/>
          <w:lang w:val="en-US" w:eastAsia="ru-RU"/>
        </w:rPr>
      </w:pPr>
    </w:p>
    <w:p w:rsidR="00820C6F" w:rsidRDefault="00820C6F" w:rsidP="00820C6F">
      <w:pPr>
        <w:ind w:firstLine="0"/>
        <w:jc w:val="left"/>
        <w:rPr>
          <w:b/>
          <w:szCs w:val="24"/>
        </w:rPr>
      </w:pPr>
    </w:p>
    <w:p w:rsidR="00820C6F" w:rsidRDefault="00820C6F" w:rsidP="00820C6F">
      <w:pPr>
        <w:ind w:firstLine="0"/>
        <w:jc w:val="left"/>
        <w:rPr>
          <w:b/>
          <w:szCs w:val="24"/>
        </w:rPr>
      </w:pPr>
    </w:p>
    <w:p w:rsidR="00820C6F" w:rsidRDefault="00820C6F" w:rsidP="00820C6F">
      <w:pPr>
        <w:ind w:firstLine="0"/>
        <w:jc w:val="left"/>
        <w:rPr>
          <w:b/>
          <w:szCs w:val="24"/>
        </w:rPr>
      </w:pPr>
    </w:p>
    <w:p w:rsidR="00820C6F" w:rsidRDefault="00820C6F" w:rsidP="00820C6F">
      <w:pPr>
        <w:ind w:firstLine="0"/>
        <w:jc w:val="left"/>
        <w:rPr>
          <w:b/>
          <w:szCs w:val="24"/>
        </w:rPr>
      </w:pPr>
    </w:p>
    <w:p w:rsidR="00820C6F" w:rsidRDefault="00820C6F" w:rsidP="00820C6F">
      <w:pPr>
        <w:ind w:firstLine="0"/>
        <w:jc w:val="left"/>
        <w:rPr>
          <w:b/>
          <w:szCs w:val="24"/>
        </w:rPr>
      </w:pPr>
    </w:p>
    <w:p w:rsidR="00820C6F" w:rsidRPr="009C035D" w:rsidRDefault="005B6499" w:rsidP="00820C6F">
      <w:pPr>
        <w:ind w:firstLine="0"/>
        <w:jc w:val="center"/>
        <w:rPr>
          <w:b/>
          <w:szCs w:val="24"/>
        </w:rPr>
      </w:pPr>
      <w:r>
        <w:rPr>
          <w:b/>
          <w:szCs w:val="24"/>
        </w:rPr>
        <w:t xml:space="preserve">Приложение Б2.1. Принципы </w:t>
      </w:r>
      <w:r w:rsidRPr="009C035D">
        <w:rPr>
          <w:b/>
          <w:szCs w:val="24"/>
        </w:rPr>
        <w:t>терапии</w:t>
      </w:r>
      <w:r w:rsidR="00820C6F" w:rsidRPr="009C035D">
        <w:rPr>
          <w:b/>
          <w:szCs w:val="24"/>
        </w:rPr>
        <w:t xml:space="preserve"> пациента с хронической крапивницей</w:t>
      </w:r>
    </w:p>
    <w:p w:rsidR="00820C6F" w:rsidRDefault="00820C6F" w:rsidP="00820C6F">
      <w:pPr>
        <w:ind w:right="37"/>
      </w:pPr>
    </w:p>
    <w:tbl>
      <w:tblPr>
        <w:tblW w:w="5954" w:type="dxa"/>
        <w:tblInd w:w="-147" w:type="dxa"/>
        <w:tblCellMar>
          <w:top w:w="43" w:type="dxa"/>
          <w:left w:w="52" w:type="dxa"/>
          <w:right w:w="32" w:type="dxa"/>
        </w:tblCellMar>
        <w:tblLook w:val="04A0" w:firstRow="1" w:lastRow="0" w:firstColumn="1" w:lastColumn="0" w:noHBand="0" w:noVBand="1"/>
      </w:tblPr>
      <w:tblGrid>
        <w:gridCol w:w="2018"/>
        <w:gridCol w:w="234"/>
        <w:gridCol w:w="1859"/>
        <w:gridCol w:w="1843"/>
      </w:tblGrid>
      <w:tr w:rsidR="00820C6F" w:rsidRPr="00C86CDB" w:rsidTr="007F461A">
        <w:trPr>
          <w:trHeight w:val="834"/>
        </w:trPr>
        <w:tc>
          <w:tcPr>
            <w:tcW w:w="4111" w:type="dxa"/>
            <w:gridSpan w:val="3"/>
            <w:tcBorders>
              <w:top w:val="single" w:sz="4" w:space="0" w:color="000000"/>
              <w:left w:val="single" w:sz="4" w:space="0" w:color="000000"/>
              <w:bottom w:val="single" w:sz="4" w:space="0" w:color="000000"/>
              <w:right w:val="single" w:sz="4" w:space="0" w:color="000000"/>
            </w:tcBorders>
            <w:shd w:val="clear" w:color="auto" w:fill="auto"/>
          </w:tcPr>
          <w:p w:rsidR="00820C6F" w:rsidRPr="005047A0" w:rsidRDefault="00820C6F" w:rsidP="00F74F0B">
            <w:pPr>
              <w:spacing w:line="240" w:lineRule="auto"/>
              <w:ind w:left="668" w:right="686" w:firstLine="0"/>
              <w:jc w:val="center"/>
              <w:rPr>
                <w:szCs w:val="24"/>
              </w:rPr>
            </w:pPr>
            <w:r w:rsidRPr="005047A0">
              <w:rPr>
                <w:b/>
                <w:szCs w:val="24"/>
              </w:rPr>
              <w:t xml:space="preserve">Первая линия терапии </w:t>
            </w:r>
            <w:r w:rsidRPr="005047A0">
              <w:rPr>
                <w:szCs w:val="24"/>
              </w:rPr>
              <w:t>Н</w:t>
            </w:r>
            <w:r w:rsidRPr="005047A0">
              <w:rPr>
                <w:szCs w:val="24"/>
                <w:vertAlign w:val="subscript"/>
              </w:rPr>
              <w:t>1</w:t>
            </w:r>
            <w:r w:rsidRPr="005047A0">
              <w:rPr>
                <w:szCs w:val="24"/>
              </w:rPr>
              <w:t>-АГ второго поколения</w:t>
            </w:r>
          </w:p>
        </w:tc>
        <w:tc>
          <w:tcPr>
            <w:tcW w:w="1843" w:type="dxa"/>
            <w:vMerge w:val="restart"/>
            <w:tcBorders>
              <w:top w:val="nil"/>
              <w:left w:val="nil"/>
              <w:bottom w:val="single" w:sz="4" w:space="0" w:color="000000"/>
              <w:right w:val="nil"/>
            </w:tcBorders>
            <w:shd w:val="clear" w:color="auto" w:fill="auto"/>
          </w:tcPr>
          <w:p w:rsidR="00820C6F" w:rsidRPr="00C86CDB" w:rsidRDefault="00820C6F" w:rsidP="00F74F0B">
            <w:pPr>
              <w:ind w:firstLine="0"/>
              <w:jc w:val="left"/>
            </w:pPr>
          </w:p>
        </w:tc>
      </w:tr>
      <w:tr w:rsidR="00820C6F" w:rsidRPr="00C86CDB" w:rsidTr="007F461A">
        <w:trPr>
          <w:trHeight w:val="166"/>
        </w:trPr>
        <w:tc>
          <w:tcPr>
            <w:tcW w:w="2018" w:type="dxa"/>
            <w:vMerge w:val="restart"/>
            <w:tcBorders>
              <w:top w:val="single" w:sz="4" w:space="0" w:color="000000"/>
              <w:left w:val="nil"/>
              <w:bottom w:val="single" w:sz="4" w:space="0" w:color="000000"/>
              <w:right w:val="single" w:sz="41" w:space="0" w:color="000000"/>
            </w:tcBorders>
            <w:shd w:val="clear" w:color="auto" w:fill="auto"/>
          </w:tcPr>
          <w:p w:rsidR="00820C6F" w:rsidRPr="00C86CDB" w:rsidRDefault="00820C6F" w:rsidP="00F74F0B">
            <w:pPr>
              <w:ind w:firstLine="0"/>
              <w:jc w:val="left"/>
            </w:pPr>
          </w:p>
        </w:tc>
        <w:tc>
          <w:tcPr>
            <w:tcW w:w="2093" w:type="dxa"/>
            <w:gridSpan w:val="2"/>
            <w:tcBorders>
              <w:top w:val="single" w:sz="4" w:space="0" w:color="000000"/>
              <w:left w:val="single" w:sz="41" w:space="0" w:color="000000"/>
              <w:bottom w:val="single" w:sz="4" w:space="0" w:color="000000"/>
              <w:right w:val="nil"/>
            </w:tcBorders>
            <w:shd w:val="clear" w:color="auto" w:fill="auto"/>
          </w:tcPr>
          <w:p w:rsidR="00820C6F" w:rsidRPr="00C86CDB" w:rsidRDefault="00820C6F" w:rsidP="00F74F0B">
            <w:pPr>
              <w:ind w:firstLine="0"/>
              <w:jc w:val="left"/>
            </w:pPr>
          </w:p>
        </w:tc>
        <w:tc>
          <w:tcPr>
            <w:tcW w:w="1843" w:type="dxa"/>
            <w:vMerge/>
            <w:tcBorders>
              <w:top w:val="nil"/>
              <w:left w:val="nil"/>
              <w:bottom w:val="single" w:sz="4" w:space="0" w:color="000000"/>
              <w:right w:val="nil"/>
            </w:tcBorders>
            <w:shd w:val="clear" w:color="auto" w:fill="auto"/>
          </w:tcPr>
          <w:p w:rsidR="00820C6F" w:rsidRPr="00C86CDB" w:rsidRDefault="00820C6F" w:rsidP="00F74F0B">
            <w:pPr>
              <w:ind w:firstLine="0"/>
              <w:jc w:val="left"/>
            </w:pPr>
          </w:p>
        </w:tc>
      </w:tr>
      <w:tr w:rsidR="00820C6F" w:rsidRPr="00C86CDB" w:rsidTr="007F461A">
        <w:trPr>
          <w:trHeight w:val="733"/>
        </w:trPr>
        <w:tc>
          <w:tcPr>
            <w:tcW w:w="2018" w:type="dxa"/>
            <w:vMerge/>
            <w:tcBorders>
              <w:top w:val="nil"/>
              <w:left w:val="nil"/>
              <w:bottom w:val="nil"/>
              <w:right w:val="single" w:sz="41" w:space="0" w:color="000000"/>
            </w:tcBorders>
            <w:shd w:val="clear" w:color="auto" w:fill="auto"/>
          </w:tcPr>
          <w:p w:rsidR="00820C6F" w:rsidRPr="00C86CDB" w:rsidRDefault="00820C6F" w:rsidP="00F74F0B">
            <w:pPr>
              <w:ind w:firstLine="0"/>
              <w:jc w:val="left"/>
            </w:pPr>
          </w:p>
        </w:tc>
        <w:tc>
          <w:tcPr>
            <w:tcW w:w="234" w:type="dxa"/>
            <w:vMerge w:val="restart"/>
            <w:tcBorders>
              <w:top w:val="nil"/>
              <w:left w:val="single" w:sz="41" w:space="0" w:color="000000"/>
              <w:bottom w:val="single" w:sz="4" w:space="0" w:color="000000"/>
              <w:right w:val="nil"/>
            </w:tcBorders>
            <w:shd w:val="clear" w:color="auto" w:fill="auto"/>
          </w:tcPr>
          <w:p w:rsidR="00820C6F" w:rsidRPr="00C86CDB" w:rsidRDefault="00820C6F" w:rsidP="00F74F0B">
            <w:pPr>
              <w:ind w:firstLine="0"/>
              <w:jc w:val="left"/>
            </w:pPr>
          </w:p>
        </w:tc>
        <w:tc>
          <w:tcPr>
            <w:tcW w:w="3702" w:type="dxa"/>
            <w:gridSpan w:val="2"/>
            <w:tcBorders>
              <w:top w:val="single" w:sz="4" w:space="0" w:color="000000"/>
              <w:left w:val="single" w:sz="4" w:space="0" w:color="000000"/>
              <w:bottom w:val="single" w:sz="4" w:space="0" w:color="000000"/>
              <w:right w:val="single" w:sz="4" w:space="0" w:color="000000"/>
            </w:tcBorders>
            <w:shd w:val="clear" w:color="auto" w:fill="auto"/>
          </w:tcPr>
          <w:p w:rsidR="00820C6F" w:rsidRPr="005047A0" w:rsidRDefault="00820C6F" w:rsidP="00F74F0B">
            <w:pPr>
              <w:spacing w:line="240" w:lineRule="auto"/>
              <w:ind w:right="10" w:firstLine="0"/>
              <w:jc w:val="center"/>
              <w:rPr>
                <w:szCs w:val="24"/>
              </w:rPr>
            </w:pPr>
            <w:r w:rsidRPr="005047A0">
              <w:rPr>
                <w:szCs w:val="24"/>
              </w:rPr>
              <w:t xml:space="preserve">При неадекватном контроле:  </w:t>
            </w:r>
          </w:p>
          <w:p w:rsidR="00820C6F" w:rsidRPr="00C86CDB" w:rsidRDefault="00820C6F" w:rsidP="00F74F0B">
            <w:pPr>
              <w:spacing w:line="240" w:lineRule="auto"/>
              <w:ind w:left="118" w:right="93" w:firstLine="0"/>
              <w:jc w:val="center"/>
            </w:pPr>
            <w:r w:rsidRPr="005047A0">
              <w:rPr>
                <w:szCs w:val="24"/>
              </w:rPr>
              <w:t xml:space="preserve">через 2–4 </w:t>
            </w:r>
            <w:proofErr w:type="spellStart"/>
            <w:r w:rsidRPr="005047A0">
              <w:rPr>
                <w:szCs w:val="24"/>
              </w:rPr>
              <w:t>нед</w:t>
            </w:r>
            <w:proofErr w:type="spellEnd"/>
            <w:r w:rsidRPr="005047A0">
              <w:rPr>
                <w:szCs w:val="24"/>
              </w:rPr>
              <w:t xml:space="preserve"> или </w:t>
            </w:r>
            <w:proofErr w:type="gramStart"/>
            <w:r w:rsidRPr="005047A0">
              <w:rPr>
                <w:szCs w:val="24"/>
              </w:rPr>
              <w:t>ранее,  если</w:t>
            </w:r>
            <w:proofErr w:type="gramEnd"/>
            <w:r w:rsidRPr="005047A0">
              <w:rPr>
                <w:szCs w:val="24"/>
              </w:rPr>
              <w:t xml:space="preserve"> симптомы непереносимы</w:t>
            </w:r>
          </w:p>
        </w:tc>
      </w:tr>
      <w:tr w:rsidR="00820C6F" w:rsidRPr="00C86CDB" w:rsidTr="007F461A">
        <w:trPr>
          <w:trHeight w:val="182"/>
        </w:trPr>
        <w:tc>
          <w:tcPr>
            <w:tcW w:w="2018" w:type="dxa"/>
            <w:vMerge/>
            <w:tcBorders>
              <w:top w:val="nil"/>
              <w:left w:val="nil"/>
              <w:bottom w:val="single" w:sz="4" w:space="0" w:color="000000"/>
              <w:right w:val="single" w:sz="41" w:space="0" w:color="000000"/>
            </w:tcBorders>
            <w:shd w:val="clear" w:color="auto" w:fill="auto"/>
          </w:tcPr>
          <w:p w:rsidR="00820C6F" w:rsidRPr="00C86CDB" w:rsidRDefault="00820C6F" w:rsidP="00F74F0B">
            <w:pPr>
              <w:ind w:firstLine="0"/>
              <w:jc w:val="left"/>
            </w:pPr>
          </w:p>
        </w:tc>
        <w:tc>
          <w:tcPr>
            <w:tcW w:w="0" w:type="auto"/>
            <w:vMerge/>
            <w:tcBorders>
              <w:top w:val="nil"/>
              <w:left w:val="single" w:sz="41" w:space="0" w:color="000000"/>
              <w:bottom w:val="single" w:sz="4" w:space="0" w:color="000000"/>
              <w:right w:val="nil"/>
            </w:tcBorders>
            <w:shd w:val="clear" w:color="auto" w:fill="auto"/>
          </w:tcPr>
          <w:p w:rsidR="00820C6F" w:rsidRPr="00C86CDB" w:rsidRDefault="00820C6F" w:rsidP="00F74F0B">
            <w:pPr>
              <w:ind w:firstLine="0"/>
              <w:jc w:val="left"/>
            </w:pPr>
          </w:p>
        </w:tc>
        <w:tc>
          <w:tcPr>
            <w:tcW w:w="3702" w:type="dxa"/>
            <w:gridSpan w:val="2"/>
            <w:tcBorders>
              <w:top w:val="single" w:sz="4" w:space="0" w:color="000000"/>
              <w:left w:val="nil"/>
              <w:bottom w:val="nil"/>
              <w:right w:val="nil"/>
            </w:tcBorders>
            <w:shd w:val="clear" w:color="auto" w:fill="auto"/>
          </w:tcPr>
          <w:p w:rsidR="00820C6F" w:rsidRPr="00C86CDB" w:rsidRDefault="00820C6F" w:rsidP="00F74F0B">
            <w:pPr>
              <w:ind w:firstLine="0"/>
              <w:jc w:val="left"/>
            </w:pPr>
          </w:p>
        </w:tc>
      </w:tr>
      <w:tr w:rsidR="00820C6F" w:rsidRPr="00C86CDB" w:rsidTr="007F461A">
        <w:trPr>
          <w:trHeight w:val="863"/>
        </w:trPr>
        <w:tc>
          <w:tcPr>
            <w:tcW w:w="4111" w:type="dxa"/>
            <w:gridSpan w:val="3"/>
            <w:tcBorders>
              <w:top w:val="single" w:sz="4" w:space="0" w:color="000000"/>
              <w:left w:val="single" w:sz="4" w:space="0" w:color="000000"/>
              <w:bottom w:val="single" w:sz="4" w:space="0" w:color="000000"/>
              <w:right w:val="single" w:sz="4" w:space="0" w:color="000000"/>
            </w:tcBorders>
            <w:shd w:val="clear" w:color="auto" w:fill="auto"/>
          </w:tcPr>
          <w:p w:rsidR="00820C6F" w:rsidRPr="005047A0" w:rsidRDefault="00820C6F" w:rsidP="00F74F0B">
            <w:pPr>
              <w:spacing w:line="240" w:lineRule="auto"/>
              <w:ind w:right="14" w:firstLine="0"/>
              <w:jc w:val="center"/>
              <w:rPr>
                <w:szCs w:val="24"/>
              </w:rPr>
            </w:pPr>
            <w:r w:rsidRPr="005047A0">
              <w:rPr>
                <w:b/>
                <w:szCs w:val="24"/>
              </w:rPr>
              <w:t>Вторая линия терапии</w:t>
            </w:r>
          </w:p>
          <w:p w:rsidR="00820C6F" w:rsidRPr="00C86CDB" w:rsidRDefault="00820C6F" w:rsidP="00F74F0B">
            <w:pPr>
              <w:spacing w:line="240" w:lineRule="auto"/>
              <w:ind w:left="147" w:right="123" w:firstLine="0"/>
              <w:jc w:val="center"/>
            </w:pPr>
            <w:r w:rsidRPr="005047A0">
              <w:rPr>
                <w:szCs w:val="24"/>
              </w:rPr>
              <w:t>Повысить дозу Н</w:t>
            </w:r>
            <w:r w:rsidRPr="005047A0">
              <w:rPr>
                <w:szCs w:val="24"/>
                <w:vertAlign w:val="subscript"/>
              </w:rPr>
              <w:t>1</w:t>
            </w:r>
            <w:r w:rsidRPr="005047A0">
              <w:rPr>
                <w:szCs w:val="24"/>
              </w:rPr>
              <w:t>-АГ второго поколения (до 4-кратной)</w:t>
            </w:r>
          </w:p>
        </w:tc>
        <w:tc>
          <w:tcPr>
            <w:tcW w:w="1843" w:type="dxa"/>
            <w:vMerge w:val="restart"/>
            <w:tcBorders>
              <w:top w:val="nil"/>
              <w:left w:val="nil"/>
              <w:bottom w:val="single" w:sz="4" w:space="0" w:color="000000"/>
              <w:right w:val="nil"/>
            </w:tcBorders>
            <w:shd w:val="clear" w:color="auto" w:fill="auto"/>
          </w:tcPr>
          <w:p w:rsidR="00820C6F" w:rsidRPr="00C86CDB" w:rsidRDefault="00820C6F" w:rsidP="00F74F0B">
            <w:pPr>
              <w:ind w:firstLine="0"/>
              <w:jc w:val="left"/>
            </w:pPr>
          </w:p>
        </w:tc>
      </w:tr>
      <w:tr w:rsidR="00820C6F" w:rsidRPr="00C86CDB" w:rsidTr="007F461A">
        <w:trPr>
          <w:trHeight w:val="194"/>
        </w:trPr>
        <w:tc>
          <w:tcPr>
            <w:tcW w:w="2018" w:type="dxa"/>
            <w:vMerge w:val="restart"/>
            <w:tcBorders>
              <w:top w:val="single" w:sz="4" w:space="0" w:color="000000"/>
              <w:left w:val="nil"/>
              <w:bottom w:val="single" w:sz="4" w:space="0" w:color="000000"/>
              <w:right w:val="single" w:sz="41" w:space="0" w:color="000000"/>
            </w:tcBorders>
            <w:shd w:val="clear" w:color="auto" w:fill="auto"/>
          </w:tcPr>
          <w:p w:rsidR="00820C6F" w:rsidRPr="00C86CDB" w:rsidRDefault="00820C6F" w:rsidP="00F74F0B">
            <w:pPr>
              <w:ind w:firstLine="0"/>
              <w:jc w:val="left"/>
            </w:pPr>
          </w:p>
        </w:tc>
        <w:tc>
          <w:tcPr>
            <w:tcW w:w="2093" w:type="dxa"/>
            <w:gridSpan w:val="2"/>
            <w:tcBorders>
              <w:top w:val="single" w:sz="4" w:space="0" w:color="000000"/>
              <w:left w:val="single" w:sz="41" w:space="0" w:color="000000"/>
              <w:bottom w:val="nil"/>
              <w:right w:val="nil"/>
            </w:tcBorders>
            <w:shd w:val="clear" w:color="auto" w:fill="auto"/>
          </w:tcPr>
          <w:p w:rsidR="00820C6F" w:rsidRPr="00C86CDB" w:rsidRDefault="00820C6F" w:rsidP="00F74F0B">
            <w:pPr>
              <w:ind w:firstLine="0"/>
              <w:jc w:val="left"/>
            </w:pPr>
          </w:p>
        </w:tc>
        <w:tc>
          <w:tcPr>
            <w:tcW w:w="1843" w:type="dxa"/>
            <w:vMerge/>
            <w:tcBorders>
              <w:top w:val="nil"/>
              <w:left w:val="nil"/>
              <w:bottom w:val="single" w:sz="4" w:space="0" w:color="000000"/>
              <w:right w:val="nil"/>
            </w:tcBorders>
            <w:shd w:val="clear" w:color="auto" w:fill="auto"/>
          </w:tcPr>
          <w:p w:rsidR="00820C6F" w:rsidRPr="00C86CDB" w:rsidRDefault="00820C6F" w:rsidP="00F74F0B">
            <w:pPr>
              <w:ind w:firstLine="0"/>
              <w:jc w:val="left"/>
            </w:pPr>
          </w:p>
        </w:tc>
      </w:tr>
      <w:tr w:rsidR="00820C6F" w:rsidRPr="00C86CDB" w:rsidTr="007F461A">
        <w:trPr>
          <w:trHeight w:val="693"/>
        </w:trPr>
        <w:tc>
          <w:tcPr>
            <w:tcW w:w="2018" w:type="dxa"/>
            <w:vMerge/>
            <w:tcBorders>
              <w:top w:val="nil"/>
              <w:left w:val="nil"/>
              <w:bottom w:val="nil"/>
              <w:right w:val="single" w:sz="41" w:space="0" w:color="000000"/>
            </w:tcBorders>
            <w:shd w:val="clear" w:color="auto" w:fill="auto"/>
          </w:tcPr>
          <w:p w:rsidR="00820C6F" w:rsidRPr="00C86CDB" w:rsidRDefault="00820C6F" w:rsidP="00F74F0B">
            <w:pPr>
              <w:ind w:firstLine="0"/>
              <w:jc w:val="left"/>
            </w:pPr>
          </w:p>
        </w:tc>
        <w:tc>
          <w:tcPr>
            <w:tcW w:w="234" w:type="dxa"/>
            <w:vMerge w:val="restart"/>
            <w:tcBorders>
              <w:top w:val="nil"/>
              <w:left w:val="single" w:sz="41" w:space="0" w:color="000000"/>
              <w:bottom w:val="single" w:sz="4" w:space="0" w:color="000000"/>
              <w:right w:val="nil"/>
            </w:tcBorders>
            <w:shd w:val="clear" w:color="auto" w:fill="auto"/>
          </w:tcPr>
          <w:p w:rsidR="00820C6F" w:rsidRPr="00C86CDB" w:rsidRDefault="00820C6F" w:rsidP="00F74F0B">
            <w:pPr>
              <w:ind w:firstLine="0"/>
              <w:jc w:val="left"/>
            </w:pPr>
          </w:p>
        </w:tc>
        <w:tc>
          <w:tcPr>
            <w:tcW w:w="3702" w:type="dxa"/>
            <w:gridSpan w:val="2"/>
            <w:tcBorders>
              <w:top w:val="single" w:sz="4" w:space="0" w:color="000000"/>
              <w:left w:val="single" w:sz="4" w:space="0" w:color="000000"/>
              <w:bottom w:val="single" w:sz="4" w:space="0" w:color="000000"/>
              <w:right w:val="single" w:sz="4" w:space="0" w:color="000000"/>
            </w:tcBorders>
            <w:shd w:val="clear" w:color="auto" w:fill="auto"/>
          </w:tcPr>
          <w:p w:rsidR="00820C6F" w:rsidRPr="005047A0" w:rsidRDefault="00820C6F" w:rsidP="00F74F0B">
            <w:pPr>
              <w:spacing w:line="240" w:lineRule="auto"/>
              <w:ind w:right="6" w:firstLine="0"/>
              <w:jc w:val="center"/>
              <w:rPr>
                <w:szCs w:val="24"/>
              </w:rPr>
            </w:pPr>
            <w:r w:rsidRPr="005047A0">
              <w:rPr>
                <w:szCs w:val="24"/>
              </w:rPr>
              <w:t xml:space="preserve">При неадекватном контроле:  </w:t>
            </w:r>
          </w:p>
          <w:p w:rsidR="00820C6F" w:rsidRPr="00C86CDB" w:rsidRDefault="00820C6F" w:rsidP="00F74F0B">
            <w:pPr>
              <w:spacing w:line="240" w:lineRule="auto"/>
              <w:ind w:left="120" w:right="91" w:firstLine="0"/>
              <w:jc w:val="center"/>
            </w:pPr>
            <w:r w:rsidRPr="005047A0">
              <w:rPr>
                <w:szCs w:val="24"/>
              </w:rPr>
              <w:t xml:space="preserve">через 2–4 </w:t>
            </w:r>
            <w:proofErr w:type="spellStart"/>
            <w:r w:rsidRPr="005047A0">
              <w:rPr>
                <w:szCs w:val="24"/>
              </w:rPr>
              <w:t>нед</w:t>
            </w:r>
            <w:proofErr w:type="spellEnd"/>
            <w:r w:rsidRPr="005047A0">
              <w:rPr>
                <w:szCs w:val="24"/>
              </w:rPr>
              <w:t xml:space="preserve"> или </w:t>
            </w:r>
            <w:proofErr w:type="gramStart"/>
            <w:r w:rsidRPr="005047A0">
              <w:rPr>
                <w:szCs w:val="24"/>
              </w:rPr>
              <w:t>ранее,  если</w:t>
            </w:r>
            <w:proofErr w:type="gramEnd"/>
            <w:r w:rsidRPr="005047A0">
              <w:rPr>
                <w:szCs w:val="24"/>
              </w:rPr>
              <w:t xml:space="preserve"> симптомы непереносимы</w:t>
            </w:r>
          </w:p>
        </w:tc>
      </w:tr>
      <w:tr w:rsidR="00820C6F" w:rsidRPr="00C86CDB" w:rsidTr="007F461A">
        <w:trPr>
          <w:trHeight w:val="193"/>
        </w:trPr>
        <w:tc>
          <w:tcPr>
            <w:tcW w:w="2018" w:type="dxa"/>
            <w:vMerge/>
            <w:tcBorders>
              <w:top w:val="nil"/>
              <w:left w:val="nil"/>
              <w:bottom w:val="single" w:sz="4" w:space="0" w:color="000000"/>
              <w:right w:val="single" w:sz="41" w:space="0" w:color="000000"/>
            </w:tcBorders>
            <w:shd w:val="clear" w:color="auto" w:fill="auto"/>
          </w:tcPr>
          <w:p w:rsidR="00820C6F" w:rsidRPr="00C86CDB" w:rsidRDefault="00820C6F" w:rsidP="00F74F0B">
            <w:pPr>
              <w:ind w:firstLine="0"/>
              <w:jc w:val="left"/>
            </w:pPr>
          </w:p>
        </w:tc>
        <w:tc>
          <w:tcPr>
            <w:tcW w:w="0" w:type="auto"/>
            <w:vMerge/>
            <w:tcBorders>
              <w:top w:val="nil"/>
              <w:left w:val="single" w:sz="41" w:space="0" w:color="000000"/>
              <w:bottom w:val="single" w:sz="4" w:space="0" w:color="000000"/>
              <w:right w:val="nil"/>
            </w:tcBorders>
            <w:shd w:val="clear" w:color="auto" w:fill="auto"/>
          </w:tcPr>
          <w:p w:rsidR="00820C6F" w:rsidRPr="00C86CDB" w:rsidRDefault="00820C6F" w:rsidP="00F74F0B">
            <w:pPr>
              <w:ind w:firstLine="0"/>
              <w:jc w:val="left"/>
            </w:pPr>
          </w:p>
        </w:tc>
        <w:tc>
          <w:tcPr>
            <w:tcW w:w="3702" w:type="dxa"/>
            <w:gridSpan w:val="2"/>
            <w:tcBorders>
              <w:top w:val="single" w:sz="4" w:space="0" w:color="000000"/>
              <w:left w:val="nil"/>
              <w:bottom w:val="nil"/>
              <w:right w:val="nil"/>
            </w:tcBorders>
            <w:shd w:val="clear" w:color="auto" w:fill="auto"/>
          </w:tcPr>
          <w:p w:rsidR="00820C6F" w:rsidRPr="00C86CDB" w:rsidRDefault="00820C6F" w:rsidP="00F74F0B">
            <w:pPr>
              <w:ind w:firstLine="0"/>
              <w:jc w:val="left"/>
            </w:pPr>
          </w:p>
        </w:tc>
      </w:tr>
      <w:tr w:rsidR="00820C6F" w:rsidRPr="00C86CDB" w:rsidTr="007F461A">
        <w:trPr>
          <w:trHeight w:val="965"/>
        </w:trPr>
        <w:tc>
          <w:tcPr>
            <w:tcW w:w="4111" w:type="dxa"/>
            <w:gridSpan w:val="3"/>
            <w:tcBorders>
              <w:top w:val="single" w:sz="4" w:space="0" w:color="000000"/>
              <w:left w:val="single" w:sz="4" w:space="0" w:color="000000"/>
              <w:bottom w:val="single" w:sz="4" w:space="0" w:color="000000"/>
              <w:right w:val="single" w:sz="4" w:space="0" w:color="000000"/>
            </w:tcBorders>
            <w:shd w:val="clear" w:color="auto" w:fill="auto"/>
          </w:tcPr>
          <w:p w:rsidR="00820C6F" w:rsidRPr="005047A0" w:rsidRDefault="00820C6F" w:rsidP="00F74F0B">
            <w:pPr>
              <w:spacing w:line="240" w:lineRule="auto"/>
              <w:ind w:right="18" w:firstLine="0"/>
              <w:jc w:val="center"/>
              <w:rPr>
                <w:szCs w:val="24"/>
              </w:rPr>
            </w:pPr>
            <w:r w:rsidRPr="005047A0">
              <w:rPr>
                <w:b/>
                <w:szCs w:val="24"/>
              </w:rPr>
              <w:t>Третья линия терапии</w:t>
            </w:r>
          </w:p>
          <w:p w:rsidR="00820C6F" w:rsidRPr="00C86CDB" w:rsidRDefault="00820C6F" w:rsidP="00F74F0B">
            <w:pPr>
              <w:spacing w:line="240" w:lineRule="auto"/>
              <w:ind w:firstLine="0"/>
              <w:jc w:val="center"/>
            </w:pPr>
            <w:r w:rsidRPr="005047A0">
              <w:rPr>
                <w:szCs w:val="24"/>
              </w:rPr>
              <w:t>Добавить к Н</w:t>
            </w:r>
            <w:r w:rsidRPr="005047A0">
              <w:rPr>
                <w:szCs w:val="24"/>
                <w:vertAlign w:val="subscript"/>
              </w:rPr>
              <w:t>1</w:t>
            </w:r>
            <w:r w:rsidRPr="005047A0">
              <w:rPr>
                <w:szCs w:val="24"/>
              </w:rPr>
              <w:t xml:space="preserve">-АГ второго </w:t>
            </w:r>
            <w:proofErr w:type="gramStart"/>
            <w:r w:rsidRPr="005047A0">
              <w:rPr>
                <w:szCs w:val="24"/>
              </w:rPr>
              <w:t xml:space="preserve">поколения  </w:t>
            </w:r>
            <w:proofErr w:type="spellStart"/>
            <w:r w:rsidRPr="005047A0">
              <w:rPr>
                <w:szCs w:val="24"/>
              </w:rPr>
              <w:t>омализумаб</w:t>
            </w:r>
            <w:proofErr w:type="spellEnd"/>
            <w:proofErr w:type="gramEnd"/>
          </w:p>
        </w:tc>
        <w:tc>
          <w:tcPr>
            <w:tcW w:w="1843" w:type="dxa"/>
            <w:vMerge w:val="restart"/>
            <w:tcBorders>
              <w:top w:val="nil"/>
              <w:left w:val="nil"/>
              <w:bottom w:val="single" w:sz="4" w:space="0" w:color="000000"/>
              <w:right w:val="nil"/>
            </w:tcBorders>
            <w:shd w:val="clear" w:color="auto" w:fill="auto"/>
          </w:tcPr>
          <w:p w:rsidR="00820C6F" w:rsidRPr="00C86CDB" w:rsidRDefault="00820C6F" w:rsidP="00F74F0B">
            <w:pPr>
              <w:ind w:firstLine="0"/>
              <w:jc w:val="left"/>
            </w:pPr>
          </w:p>
        </w:tc>
      </w:tr>
      <w:tr w:rsidR="00820C6F" w:rsidRPr="00C86CDB" w:rsidTr="007F461A">
        <w:trPr>
          <w:trHeight w:val="120"/>
        </w:trPr>
        <w:tc>
          <w:tcPr>
            <w:tcW w:w="2018" w:type="dxa"/>
            <w:vMerge w:val="restart"/>
            <w:tcBorders>
              <w:top w:val="single" w:sz="4" w:space="0" w:color="000000"/>
              <w:left w:val="nil"/>
              <w:bottom w:val="single" w:sz="4" w:space="0" w:color="000000"/>
              <w:right w:val="single" w:sz="41" w:space="0" w:color="000000"/>
            </w:tcBorders>
            <w:shd w:val="clear" w:color="auto" w:fill="auto"/>
          </w:tcPr>
          <w:p w:rsidR="00820C6F" w:rsidRPr="00C86CDB" w:rsidRDefault="00820C6F" w:rsidP="00F74F0B">
            <w:pPr>
              <w:ind w:firstLine="0"/>
              <w:jc w:val="left"/>
            </w:pPr>
          </w:p>
        </w:tc>
        <w:tc>
          <w:tcPr>
            <w:tcW w:w="2093" w:type="dxa"/>
            <w:gridSpan w:val="2"/>
            <w:tcBorders>
              <w:top w:val="single" w:sz="4" w:space="0" w:color="000000"/>
              <w:left w:val="single" w:sz="41" w:space="0" w:color="000000"/>
              <w:bottom w:val="nil"/>
              <w:right w:val="nil"/>
            </w:tcBorders>
            <w:shd w:val="clear" w:color="auto" w:fill="auto"/>
          </w:tcPr>
          <w:p w:rsidR="00820C6F" w:rsidRPr="00C86CDB" w:rsidRDefault="00820C6F" w:rsidP="00F74F0B">
            <w:pPr>
              <w:ind w:firstLine="0"/>
              <w:jc w:val="left"/>
            </w:pPr>
          </w:p>
        </w:tc>
        <w:tc>
          <w:tcPr>
            <w:tcW w:w="1843" w:type="dxa"/>
            <w:vMerge/>
            <w:tcBorders>
              <w:top w:val="nil"/>
              <w:left w:val="nil"/>
              <w:bottom w:val="single" w:sz="4" w:space="0" w:color="000000"/>
              <w:right w:val="nil"/>
            </w:tcBorders>
            <w:shd w:val="clear" w:color="auto" w:fill="auto"/>
          </w:tcPr>
          <w:p w:rsidR="00820C6F" w:rsidRPr="00C86CDB" w:rsidRDefault="00820C6F" w:rsidP="00F74F0B">
            <w:pPr>
              <w:ind w:firstLine="0"/>
              <w:jc w:val="left"/>
            </w:pPr>
          </w:p>
        </w:tc>
      </w:tr>
      <w:tr w:rsidR="00820C6F" w:rsidRPr="00C86CDB" w:rsidTr="007F461A">
        <w:trPr>
          <w:trHeight w:val="693"/>
        </w:trPr>
        <w:tc>
          <w:tcPr>
            <w:tcW w:w="2018" w:type="dxa"/>
            <w:vMerge/>
            <w:tcBorders>
              <w:top w:val="nil"/>
              <w:left w:val="nil"/>
              <w:bottom w:val="nil"/>
              <w:right w:val="single" w:sz="41" w:space="0" w:color="000000"/>
            </w:tcBorders>
            <w:shd w:val="clear" w:color="auto" w:fill="auto"/>
          </w:tcPr>
          <w:p w:rsidR="00820C6F" w:rsidRPr="00C86CDB" w:rsidRDefault="00820C6F" w:rsidP="00F74F0B">
            <w:pPr>
              <w:ind w:firstLine="0"/>
              <w:jc w:val="left"/>
            </w:pPr>
          </w:p>
        </w:tc>
        <w:tc>
          <w:tcPr>
            <w:tcW w:w="234" w:type="dxa"/>
            <w:vMerge w:val="restart"/>
            <w:tcBorders>
              <w:top w:val="nil"/>
              <w:left w:val="single" w:sz="41" w:space="0" w:color="000000"/>
              <w:bottom w:val="single" w:sz="4" w:space="0" w:color="000000"/>
              <w:right w:val="nil"/>
            </w:tcBorders>
            <w:shd w:val="clear" w:color="auto" w:fill="auto"/>
          </w:tcPr>
          <w:p w:rsidR="00820C6F" w:rsidRPr="00C86CDB" w:rsidRDefault="00820C6F" w:rsidP="00F74F0B">
            <w:pPr>
              <w:ind w:firstLine="0"/>
              <w:jc w:val="left"/>
            </w:pPr>
          </w:p>
        </w:tc>
        <w:tc>
          <w:tcPr>
            <w:tcW w:w="3702" w:type="dxa"/>
            <w:gridSpan w:val="2"/>
            <w:tcBorders>
              <w:top w:val="single" w:sz="4" w:space="0" w:color="000000"/>
              <w:left w:val="single" w:sz="4" w:space="0" w:color="000000"/>
              <w:bottom w:val="single" w:sz="4" w:space="0" w:color="000000"/>
              <w:right w:val="single" w:sz="4" w:space="0" w:color="000000"/>
            </w:tcBorders>
            <w:shd w:val="clear" w:color="auto" w:fill="auto"/>
          </w:tcPr>
          <w:p w:rsidR="00820C6F" w:rsidRPr="005047A0" w:rsidRDefault="00820C6F" w:rsidP="00F74F0B">
            <w:pPr>
              <w:spacing w:line="240" w:lineRule="auto"/>
              <w:ind w:firstLine="0"/>
              <w:jc w:val="center"/>
              <w:rPr>
                <w:szCs w:val="24"/>
              </w:rPr>
            </w:pPr>
            <w:r w:rsidRPr="005047A0">
              <w:rPr>
                <w:szCs w:val="24"/>
              </w:rPr>
              <w:t xml:space="preserve">В случае неадекватного контроля: через 6 </w:t>
            </w:r>
            <w:proofErr w:type="spellStart"/>
            <w:r w:rsidRPr="005047A0">
              <w:rPr>
                <w:szCs w:val="24"/>
              </w:rPr>
              <w:t>мес</w:t>
            </w:r>
            <w:proofErr w:type="spellEnd"/>
            <w:r w:rsidRPr="005047A0">
              <w:rPr>
                <w:szCs w:val="24"/>
              </w:rPr>
              <w:t xml:space="preserve"> или </w:t>
            </w:r>
            <w:proofErr w:type="gramStart"/>
            <w:r w:rsidRPr="005047A0">
              <w:rPr>
                <w:szCs w:val="24"/>
              </w:rPr>
              <w:t>ранее,  если</w:t>
            </w:r>
            <w:proofErr w:type="gramEnd"/>
            <w:r w:rsidRPr="005047A0">
              <w:rPr>
                <w:szCs w:val="24"/>
              </w:rPr>
              <w:t xml:space="preserve"> симптомы непереносимы</w:t>
            </w:r>
          </w:p>
        </w:tc>
      </w:tr>
      <w:tr w:rsidR="00820C6F" w:rsidRPr="00C86CDB" w:rsidTr="007F461A">
        <w:trPr>
          <w:trHeight w:val="155"/>
        </w:trPr>
        <w:tc>
          <w:tcPr>
            <w:tcW w:w="2018" w:type="dxa"/>
            <w:vMerge/>
            <w:tcBorders>
              <w:top w:val="nil"/>
              <w:left w:val="nil"/>
              <w:bottom w:val="single" w:sz="4" w:space="0" w:color="000000"/>
              <w:right w:val="single" w:sz="41" w:space="0" w:color="000000"/>
            </w:tcBorders>
            <w:shd w:val="clear" w:color="auto" w:fill="auto"/>
          </w:tcPr>
          <w:p w:rsidR="00820C6F" w:rsidRPr="00C86CDB" w:rsidRDefault="00820C6F" w:rsidP="00F74F0B">
            <w:pPr>
              <w:ind w:firstLine="0"/>
              <w:jc w:val="left"/>
            </w:pPr>
          </w:p>
        </w:tc>
        <w:tc>
          <w:tcPr>
            <w:tcW w:w="0" w:type="auto"/>
            <w:vMerge/>
            <w:tcBorders>
              <w:top w:val="nil"/>
              <w:left w:val="single" w:sz="41" w:space="0" w:color="000000"/>
              <w:bottom w:val="single" w:sz="4" w:space="0" w:color="000000"/>
              <w:right w:val="nil"/>
            </w:tcBorders>
            <w:shd w:val="clear" w:color="auto" w:fill="auto"/>
          </w:tcPr>
          <w:p w:rsidR="00820C6F" w:rsidRPr="00C86CDB" w:rsidRDefault="00820C6F" w:rsidP="00F74F0B">
            <w:pPr>
              <w:ind w:firstLine="0"/>
              <w:jc w:val="left"/>
            </w:pPr>
          </w:p>
        </w:tc>
        <w:tc>
          <w:tcPr>
            <w:tcW w:w="3702" w:type="dxa"/>
            <w:gridSpan w:val="2"/>
            <w:tcBorders>
              <w:top w:val="single" w:sz="4" w:space="0" w:color="000000"/>
              <w:left w:val="nil"/>
              <w:bottom w:val="nil"/>
              <w:right w:val="nil"/>
            </w:tcBorders>
            <w:shd w:val="clear" w:color="auto" w:fill="auto"/>
          </w:tcPr>
          <w:p w:rsidR="00820C6F" w:rsidRPr="00C86CDB" w:rsidRDefault="00820C6F" w:rsidP="00F74F0B">
            <w:pPr>
              <w:ind w:firstLine="0"/>
              <w:jc w:val="left"/>
            </w:pPr>
          </w:p>
        </w:tc>
      </w:tr>
      <w:tr w:rsidR="00820C6F" w:rsidRPr="00C86CDB" w:rsidTr="007F461A">
        <w:trPr>
          <w:trHeight w:val="897"/>
        </w:trPr>
        <w:tc>
          <w:tcPr>
            <w:tcW w:w="4111" w:type="dxa"/>
            <w:gridSpan w:val="3"/>
            <w:tcBorders>
              <w:top w:val="single" w:sz="4" w:space="0" w:color="000000"/>
              <w:left w:val="single" w:sz="4" w:space="0" w:color="000000"/>
              <w:bottom w:val="single" w:sz="4" w:space="0" w:color="000000"/>
              <w:right w:val="single" w:sz="4" w:space="0" w:color="000000"/>
            </w:tcBorders>
            <w:shd w:val="clear" w:color="auto" w:fill="auto"/>
          </w:tcPr>
          <w:p w:rsidR="00820C6F" w:rsidRPr="005047A0" w:rsidRDefault="00820C6F" w:rsidP="00F74F0B">
            <w:pPr>
              <w:spacing w:line="240" w:lineRule="auto"/>
              <w:ind w:right="18" w:firstLine="0"/>
              <w:jc w:val="center"/>
              <w:rPr>
                <w:szCs w:val="24"/>
              </w:rPr>
            </w:pPr>
            <w:r w:rsidRPr="005047A0">
              <w:rPr>
                <w:b/>
                <w:szCs w:val="24"/>
              </w:rPr>
              <w:t>Четвертая линия терапии</w:t>
            </w:r>
          </w:p>
          <w:p w:rsidR="00820C6F" w:rsidRPr="00C86CDB" w:rsidRDefault="00820C6F" w:rsidP="00F74F0B">
            <w:pPr>
              <w:spacing w:line="240" w:lineRule="auto"/>
              <w:ind w:firstLine="0"/>
              <w:jc w:val="center"/>
            </w:pPr>
            <w:r w:rsidRPr="005047A0">
              <w:rPr>
                <w:szCs w:val="24"/>
              </w:rPr>
              <w:t>Добавить к Н</w:t>
            </w:r>
            <w:r w:rsidRPr="005047A0">
              <w:rPr>
                <w:szCs w:val="24"/>
                <w:vertAlign w:val="subscript"/>
              </w:rPr>
              <w:t>1</w:t>
            </w:r>
            <w:r w:rsidRPr="005047A0">
              <w:rPr>
                <w:szCs w:val="24"/>
              </w:rPr>
              <w:t>-АГ второго поколения Циклоспорин А</w:t>
            </w:r>
          </w:p>
        </w:tc>
        <w:tc>
          <w:tcPr>
            <w:tcW w:w="1843" w:type="dxa"/>
            <w:tcBorders>
              <w:top w:val="nil"/>
              <w:left w:val="single" w:sz="4" w:space="0" w:color="000000"/>
              <w:bottom w:val="nil"/>
              <w:right w:val="nil"/>
            </w:tcBorders>
            <w:shd w:val="clear" w:color="auto" w:fill="auto"/>
          </w:tcPr>
          <w:p w:rsidR="00820C6F" w:rsidRDefault="00820C6F" w:rsidP="00F74F0B">
            <w:pPr>
              <w:ind w:firstLine="0"/>
              <w:jc w:val="left"/>
            </w:pPr>
          </w:p>
          <w:p w:rsidR="00820C6F" w:rsidRDefault="00820C6F" w:rsidP="00F74F0B">
            <w:pPr>
              <w:ind w:firstLine="0"/>
              <w:jc w:val="left"/>
            </w:pPr>
          </w:p>
          <w:p w:rsidR="00820C6F" w:rsidRPr="00C86CDB" w:rsidRDefault="00820C6F" w:rsidP="00F74F0B">
            <w:pPr>
              <w:ind w:firstLine="0"/>
              <w:jc w:val="left"/>
            </w:pPr>
          </w:p>
        </w:tc>
      </w:tr>
    </w:tbl>
    <w:p w:rsidR="00820C6F" w:rsidRPr="005047A0" w:rsidRDefault="00820C6F" w:rsidP="00820C6F">
      <w:pPr>
        <w:pBdr>
          <w:top w:val="single" w:sz="4" w:space="0" w:color="000000"/>
          <w:left w:val="single" w:sz="4" w:space="0" w:color="000000"/>
          <w:bottom w:val="single" w:sz="4" w:space="0" w:color="000000"/>
          <w:right w:val="single" w:sz="4" w:space="0" w:color="000000"/>
        </w:pBdr>
        <w:spacing w:line="240" w:lineRule="auto"/>
        <w:ind w:left="1118" w:right="80" w:firstLine="0"/>
        <w:jc w:val="center"/>
        <w:rPr>
          <w:szCs w:val="24"/>
        </w:rPr>
      </w:pPr>
      <w:r w:rsidRPr="005047A0">
        <w:rPr>
          <w:szCs w:val="24"/>
        </w:rPr>
        <w:t xml:space="preserve">Короткий (максимум 10 </w:t>
      </w:r>
      <w:proofErr w:type="gramStart"/>
      <w:r w:rsidRPr="005047A0">
        <w:rPr>
          <w:szCs w:val="24"/>
        </w:rPr>
        <w:t>дней)  курс</w:t>
      </w:r>
      <w:proofErr w:type="gramEnd"/>
      <w:r w:rsidRPr="005047A0">
        <w:rPr>
          <w:szCs w:val="24"/>
        </w:rPr>
        <w:t xml:space="preserve"> ГКС может быть проведен  в любое время.  </w:t>
      </w:r>
    </w:p>
    <w:p w:rsidR="00820C6F" w:rsidRPr="005047A0" w:rsidRDefault="00820C6F" w:rsidP="00820C6F">
      <w:pPr>
        <w:pBdr>
          <w:top w:val="single" w:sz="4" w:space="0" w:color="000000"/>
          <w:left w:val="single" w:sz="4" w:space="0" w:color="000000"/>
          <w:bottom w:val="single" w:sz="4" w:space="0" w:color="000000"/>
          <w:right w:val="single" w:sz="4" w:space="0" w:color="000000"/>
        </w:pBdr>
        <w:spacing w:line="240" w:lineRule="auto"/>
        <w:ind w:left="1118" w:right="80" w:firstLine="0"/>
        <w:jc w:val="right"/>
        <w:rPr>
          <w:szCs w:val="24"/>
        </w:rPr>
      </w:pPr>
      <w:r w:rsidRPr="005047A0">
        <w:rPr>
          <w:szCs w:val="24"/>
        </w:rPr>
        <w:t>Показание – тяжесть обострения</w:t>
      </w:r>
    </w:p>
    <w:p w:rsidR="00820C6F" w:rsidRPr="00615430" w:rsidRDefault="00820C6F" w:rsidP="00820C6F">
      <w:pPr>
        <w:ind w:firstLine="0"/>
        <w:jc w:val="left"/>
        <w:rPr>
          <w:b/>
          <w:sz w:val="18"/>
        </w:rPr>
      </w:pPr>
    </w:p>
    <w:p w:rsidR="00820C6F" w:rsidRDefault="00820C6F" w:rsidP="00820C6F">
      <w:pPr>
        <w:spacing w:line="240" w:lineRule="auto"/>
        <w:ind w:firstLine="0"/>
        <w:jc w:val="left"/>
      </w:pPr>
      <w:r>
        <w:br w:type="page"/>
      </w:r>
    </w:p>
    <w:p w:rsidR="00820C6F" w:rsidRPr="005047A0" w:rsidRDefault="00820C6F" w:rsidP="00820C6F">
      <w:pPr>
        <w:rPr>
          <w:b/>
        </w:rPr>
      </w:pPr>
      <w:r w:rsidRPr="00D11EC8">
        <w:rPr>
          <w:b/>
        </w:rPr>
        <w:lastRenderedPageBreak/>
        <w:t>Приложение Б 3</w:t>
      </w:r>
      <w:r>
        <w:rPr>
          <w:b/>
        </w:rPr>
        <w:t xml:space="preserve">. </w:t>
      </w:r>
      <w:r w:rsidRPr="005047A0">
        <w:rPr>
          <w:b/>
        </w:rPr>
        <w:t xml:space="preserve"> </w:t>
      </w:r>
      <w:r>
        <w:rPr>
          <w:b/>
        </w:rPr>
        <w:t>Схема</w:t>
      </w:r>
      <w:r w:rsidRPr="005047A0">
        <w:rPr>
          <w:b/>
        </w:rPr>
        <w:t xml:space="preserve"> ведения пациентов с крапивницей</w:t>
      </w:r>
    </w:p>
    <w:p w:rsidR="00820C6F" w:rsidRDefault="00820C6F" w:rsidP="00820C6F">
      <w:r>
        <w:rPr>
          <w:noProof/>
          <w:lang w:eastAsia="ru-RU"/>
        </w:rPr>
        <w:drawing>
          <wp:inline distT="0" distB="0" distL="0" distR="0" wp14:anchorId="1DE13CEE" wp14:editId="64EB2630">
            <wp:extent cx="5086350" cy="56243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l="14912" t="23341" r="50851" b="8691"/>
                    <a:stretch>
                      <a:fillRect/>
                    </a:stretch>
                  </pic:blipFill>
                  <pic:spPr bwMode="auto">
                    <a:xfrm>
                      <a:off x="0" y="0"/>
                      <a:ext cx="5090250" cy="5628637"/>
                    </a:xfrm>
                    <a:prstGeom prst="rect">
                      <a:avLst/>
                    </a:prstGeom>
                    <a:noFill/>
                    <a:ln w="9525">
                      <a:noFill/>
                      <a:miter lim="800000"/>
                      <a:headEnd/>
                      <a:tailEnd/>
                    </a:ln>
                  </pic:spPr>
                </pic:pic>
              </a:graphicData>
            </a:graphic>
          </wp:inline>
        </w:drawing>
      </w:r>
    </w:p>
    <w:p w:rsidR="00820C6F" w:rsidRDefault="00820C6F" w:rsidP="00820C6F">
      <w:pPr>
        <w:rPr>
          <w:b/>
        </w:rPr>
      </w:pPr>
    </w:p>
    <w:p w:rsidR="00820C6F" w:rsidRDefault="00820C6F" w:rsidP="00820C6F">
      <w:pPr>
        <w:rPr>
          <w:b/>
        </w:rPr>
      </w:pPr>
    </w:p>
    <w:p w:rsidR="00820C6F" w:rsidRDefault="00820C6F" w:rsidP="00820C6F">
      <w:pPr>
        <w:rPr>
          <w:b/>
        </w:rPr>
      </w:pPr>
    </w:p>
    <w:p w:rsidR="00820C6F" w:rsidRDefault="00820C6F" w:rsidP="00820C6F">
      <w:pPr>
        <w:rPr>
          <w:b/>
        </w:rPr>
      </w:pPr>
    </w:p>
    <w:p w:rsidR="00820C6F" w:rsidRDefault="00820C6F" w:rsidP="00820C6F">
      <w:pPr>
        <w:rPr>
          <w:b/>
        </w:rPr>
      </w:pPr>
    </w:p>
    <w:p w:rsidR="00820C6F" w:rsidRDefault="00820C6F" w:rsidP="00820C6F">
      <w:pPr>
        <w:rPr>
          <w:b/>
        </w:rPr>
      </w:pPr>
    </w:p>
    <w:p w:rsidR="00820C6F" w:rsidRDefault="00820C6F" w:rsidP="00820C6F">
      <w:pPr>
        <w:rPr>
          <w:b/>
        </w:rPr>
      </w:pPr>
    </w:p>
    <w:p w:rsidR="00820C6F" w:rsidRDefault="00820C6F" w:rsidP="00820C6F">
      <w:pPr>
        <w:rPr>
          <w:b/>
        </w:rPr>
      </w:pPr>
    </w:p>
    <w:p w:rsidR="00820C6F" w:rsidRDefault="00820C6F" w:rsidP="00820C6F">
      <w:pPr>
        <w:rPr>
          <w:b/>
          <w:lang w:val="en-US"/>
        </w:rPr>
      </w:pPr>
    </w:p>
    <w:p w:rsidR="00820C6F" w:rsidRDefault="00820C6F" w:rsidP="00820C6F">
      <w:pPr>
        <w:rPr>
          <w:b/>
          <w:lang w:val="en-US"/>
        </w:rPr>
      </w:pPr>
    </w:p>
    <w:p w:rsidR="00820C6F" w:rsidRPr="00811D0D" w:rsidRDefault="00820C6F" w:rsidP="00820C6F">
      <w:pPr>
        <w:rPr>
          <w:b/>
          <w:lang w:val="en-US"/>
        </w:rPr>
      </w:pPr>
    </w:p>
    <w:p w:rsidR="00820C6F" w:rsidRDefault="00820C6F" w:rsidP="00820C6F">
      <w:pPr>
        <w:rPr>
          <w:b/>
        </w:rPr>
      </w:pPr>
    </w:p>
    <w:p w:rsidR="00820C6F" w:rsidRPr="00F95B02" w:rsidRDefault="00820C6F" w:rsidP="00820C6F">
      <w:pPr>
        <w:rPr>
          <w:b/>
        </w:rPr>
      </w:pPr>
      <w:r w:rsidRPr="00F95B02">
        <w:rPr>
          <w:b/>
        </w:rPr>
        <w:lastRenderedPageBreak/>
        <w:t>Приложение Б</w:t>
      </w:r>
      <w:r>
        <w:rPr>
          <w:b/>
        </w:rPr>
        <w:t>4</w:t>
      </w:r>
      <w:r w:rsidRPr="00F95B02">
        <w:rPr>
          <w:b/>
        </w:rPr>
        <w:t xml:space="preserve">. </w:t>
      </w:r>
      <w:r>
        <w:rPr>
          <w:b/>
        </w:rPr>
        <w:t xml:space="preserve"> </w:t>
      </w:r>
      <w:r w:rsidRPr="00F95B02">
        <w:rPr>
          <w:b/>
        </w:rPr>
        <w:t>Схема ведения пациента с хронической крапивницей</w:t>
      </w:r>
    </w:p>
    <w:p w:rsidR="007F461A" w:rsidRDefault="00820C6F" w:rsidP="007F461A">
      <w:pPr>
        <w:pStyle w:val="CustomContentNormal"/>
        <w:spacing w:before="0"/>
        <w:jc w:val="right"/>
      </w:pPr>
      <w:r>
        <w:rPr>
          <w:noProof/>
          <w:lang w:eastAsia="ru-RU"/>
        </w:rPr>
        <w:drawing>
          <wp:inline distT="0" distB="0" distL="0" distR="0" wp14:anchorId="2C24F454" wp14:editId="20BDFBC8">
            <wp:extent cx="5937123" cy="6700279"/>
            <wp:effectExtent l="19050" t="0" r="6477"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l="23783" t="24309" r="24950" b="8347"/>
                    <a:stretch>
                      <a:fillRect/>
                    </a:stretch>
                  </pic:blipFill>
                  <pic:spPr bwMode="auto">
                    <a:xfrm>
                      <a:off x="0" y="0"/>
                      <a:ext cx="5939028" cy="6702429"/>
                    </a:xfrm>
                    <a:prstGeom prst="rect">
                      <a:avLst/>
                    </a:prstGeom>
                    <a:noFill/>
                    <a:ln w="9525">
                      <a:noFill/>
                      <a:miter lim="800000"/>
                      <a:headEnd/>
                      <a:tailEnd/>
                    </a:ln>
                  </pic:spPr>
                </pic:pic>
              </a:graphicData>
            </a:graphic>
          </wp:inline>
        </w:drawing>
      </w:r>
      <w:r>
        <w:br w:type="page"/>
      </w:r>
      <w:bookmarkStart w:id="154" w:name="_Toc26397372"/>
      <w:r>
        <w:lastRenderedPageBreak/>
        <w:t>Приложение В</w:t>
      </w:r>
      <w:bookmarkEnd w:id="154"/>
      <w:r>
        <w:t xml:space="preserve"> </w:t>
      </w:r>
    </w:p>
    <w:p w:rsidR="00820C6F" w:rsidRDefault="00820C6F" w:rsidP="005B6499">
      <w:pPr>
        <w:pStyle w:val="CustomContentNormal"/>
        <w:spacing w:before="0"/>
      </w:pPr>
      <w:r>
        <w:t>Информация для пациента</w:t>
      </w:r>
    </w:p>
    <w:p w:rsidR="00820C6F" w:rsidRDefault="00820C6F" w:rsidP="005B6499">
      <w:pPr>
        <w:numPr>
          <w:ilvl w:val="0"/>
          <w:numId w:val="9"/>
        </w:numPr>
        <w:tabs>
          <w:tab w:val="clear" w:pos="720"/>
        </w:tabs>
        <w:ind w:left="0" w:firstLine="709"/>
        <w:jc w:val="left"/>
        <w:rPr>
          <w:rFonts w:eastAsia="Times New Roman"/>
        </w:rPr>
      </w:pPr>
      <w:r w:rsidRPr="00F115F0">
        <w:rPr>
          <w:rFonts w:eastAsia="Times New Roman"/>
        </w:rPr>
        <w:t>С целью предупреждения рецидивов крапивницы пациентам следует избегать воздействия провоцирующих факторов: жара, холод, физические нагрузки, трение кожи.</w:t>
      </w:r>
    </w:p>
    <w:p w:rsidR="00820C6F" w:rsidRDefault="00820C6F" w:rsidP="005B6499">
      <w:pPr>
        <w:numPr>
          <w:ilvl w:val="0"/>
          <w:numId w:val="9"/>
        </w:numPr>
        <w:tabs>
          <w:tab w:val="clear" w:pos="720"/>
        </w:tabs>
        <w:ind w:left="0" w:firstLine="709"/>
        <w:jc w:val="left"/>
        <w:rPr>
          <w:rFonts w:eastAsia="Times New Roman"/>
        </w:rPr>
      </w:pPr>
      <w:r w:rsidRPr="00F115F0">
        <w:rPr>
          <w:rFonts w:eastAsia="Times New Roman"/>
        </w:rPr>
        <w:t>Пациентам с хронической рецидивирующей и физической крапивницей показан бережный уход за кожей с использованием специализированных моющих средств, адаптированных для чувствительной кожи.</w:t>
      </w:r>
    </w:p>
    <w:p w:rsidR="00820C6F" w:rsidRDefault="00820C6F" w:rsidP="005B6499">
      <w:pPr>
        <w:numPr>
          <w:ilvl w:val="0"/>
          <w:numId w:val="9"/>
        </w:numPr>
        <w:tabs>
          <w:tab w:val="clear" w:pos="720"/>
        </w:tabs>
        <w:ind w:left="0" w:firstLine="709"/>
        <w:jc w:val="left"/>
        <w:rPr>
          <w:rFonts w:eastAsia="Times New Roman"/>
        </w:rPr>
      </w:pPr>
      <w:r w:rsidRPr="00F115F0">
        <w:rPr>
          <w:rFonts w:eastAsia="Times New Roman"/>
        </w:rPr>
        <w:t>Пациентам с холинэргической крапивницей следует избегать интенсивной физической нагрузки.</w:t>
      </w:r>
    </w:p>
    <w:p w:rsidR="00820C6F" w:rsidRDefault="00820C6F" w:rsidP="005B6499">
      <w:pPr>
        <w:numPr>
          <w:ilvl w:val="0"/>
          <w:numId w:val="9"/>
        </w:numPr>
        <w:tabs>
          <w:tab w:val="clear" w:pos="720"/>
        </w:tabs>
        <w:ind w:left="0" w:firstLine="709"/>
        <w:jc w:val="left"/>
        <w:rPr>
          <w:rFonts w:eastAsia="Times New Roman"/>
        </w:rPr>
      </w:pPr>
      <w:r w:rsidRPr="00F115F0">
        <w:rPr>
          <w:rFonts w:eastAsia="Times New Roman"/>
        </w:rPr>
        <w:t>Пациентам с замедленной крапивницей от давления следует избегать давления на кожу.</w:t>
      </w:r>
    </w:p>
    <w:p w:rsidR="00820C6F" w:rsidRDefault="00820C6F" w:rsidP="005B6499">
      <w:pPr>
        <w:numPr>
          <w:ilvl w:val="0"/>
          <w:numId w:val="9"/>
        </w:numPr>
        <w:tabs>
          <w:tab w:val="clear" w:pos="720"/>
        </w:tabs>
        <w:ind w:left="0" w:firstLine="709"/>
        <w:jc w:val="left"/>
        <w:rPr>
          <w:rFonts w:eastAsia="Times New Roman"/>
          <w:szCs w:val="24"/>
        </w:rPr>
      </w:pPr>
      <w:r w:rsidRPr="00F115F0">
        <w:rPr>
          <w:rFonts w:eastAsia="Times New Roman"/>
        </w:rPr>
        <w:t xml:space="preserve">При контактной крапивнице следует избегать контакта с провоцирующими </w:t>
      </w:r>
      <w:r w:rsidRPr="00F115F0">
        <w:rPr>
          <w:rFonts w:eastAsia="Times New Roman"/>
          <w:szCs w:val="24"/>
        </w:rPr>
        <w:t>факторами.</w:t>
      </w:r>
    </w:p>
    <w:p w:rsidR="00820C6F" w:rsidRPr="00336F09" w:rsidRDefault="00820C6F" w:rsidP="00820C6F">
      <w:pPr>
        <w:jc w:val="left"/>
        <w:rPr>
          <w:color w:val="000000"/>
          <w:sz w:val="22"/>
        </w:rPr>
      </w:pPr>
      <w:r w:rsidRPr="00336F09">
        <w:rPr>
          <w:b/>
          <w:bCs/>
          <w:color w:val="000000"/>
          <w:sz w:val="22"/>
        </w:rPr>
        <w:t>ОБЩАЯ НЕСПЕЦИФИЧЕСКАЯ ГИПОАЛЛЕРГЕННАЯ ДИЕТА</w:t>
      </w:r>
    </w:p>
    <w:p w:rsidR="00820C6F" w:rsidRPr="00336F09" w:rsidRDefault="00820C6F" w:rsidP="005B6499">
      <w:pPr>
        <w:autoSpaceDE w:val="0"/>
        <w:autoSpaceDN w:val="0"/>
        <w:adjustRightInd w:val="0"/>
        <w:jc w:val="left"/>
        <w:rPr>
          <w:b/>
          <w:bCs/>
          <w:color w:val="000000"/>
          <w:szCs w:val="24"/>
        </w:rPr>
      </w:pPr>
      <w:r w:rsidRPr="00A6341C">
        <w:rPr>
          <w:b/>
          <w:bCs/>
          <w:color w:val="000000"/>
          <w:szCs w:val="24"/>
        </w:rPr>
        <w:t xml:space="preserve">Рекомендуется исключить из рациона: </w:t>
      </w:r>
    </w:p>
    <w:p w:rsidR="00820C6F" w:rsidRDefault="00820C6F" w:rsidP="005B6499">
      <w:pPr>
        <w:autoSpaceDE w:val="0"/>
        <w:autoSpaceDN w:val="0"/>
        <w:adjustRightInd w:val="0"/>
        <w:jc w:val="left"/>
        <w:rPr>
          <w:color w:val="000000"/>
          <w:szCs w:val="24"/>
        </w:rPr>
      </w:pPr>
      <w:r w:rsidRPr="00A6341C">
        <w:rPr>
          <w:color w:val="000000"/>
          <w:szCs w:val="24"/>
        </w:rPr>
        <w:t xml:space="preserve">1. Цитрусовые (апельсины, мандарины, лимоны, грейпфруты и др.). </w:t>
      </w:r>
    </w:p>
    <w:p w:rsidR="00820C6F" w:rsidRDefault="00820C6F" w:rsidP="005B6499">
      <w:pPr>
        <w:autoSpaceDE w:val="0"/>
        <w:autoSpaceDN w:val="0"/>
        <w:adjustRightInd w:val="0"/>
        <w:jc w:val="left"/>
        <w:rPr>
          <w:color w:val="000000"/>
          <w:szCs w:val="24"/>
        </w:rPr>
      </w:pPr>
      <w:r w:rsidRPr="00A6341C">
        <w:rPr>
          <w:color w:val="000000"/>
          <w:szCs w:val="24"/>
        </w:rPr>
        <w:t xml:space="preserve">2. Орехи (фундук, миндаль, арахис, грецкие). </w:t>
      </w:r>
    </w:p>
    <w:p w:rsidR="00820C6F" w:rsidRDefault="00820C6F" w:rsidP="005B6499">
      <w:pPr>
        <w:autoSpaceDE w:val="0"/>
        <w:autoSpaceDN w:val="0"/>
        <w:adjustRightInd w:val="0"/>
        <w:jc w:val="left"/>
        <w:rPr>
          <w:color w:val="000000"/>
          <w:szCs w:val="24"/>
        </w:rPr>
      </w:pPr>
      <w:r w:rsidRPr="00A6341C">
        <w:rPr>
          <w:color w:val="000000"/>
          <w:szCs w:val="24"/>
        </w:rPr>
        <w:t xml:space="preserve">3. Рыба и рыбные продукты (свежая и соленая рыба, рыбные бульоны, консервы из рыб, икра и др.). </w:t>
      </w:r>
    </w:p>
    <w:p w:rsidR="00820C6F" w:rsidRDefault="00820C6F" w:rsidP="005B6499">
      <w:pPr>
        <w:autoSpaceDE w:val="0"/>
        <w:autoSpaceDN w:val="0"/>
        <w:adjustRightInd w:val="0"/>
        <w:jc w:val="left"/>
        <w:rPr>
          <w:color w:val="000000"/>
          <w:szCs w:val="24"/>
        </w:rPr>
      </w:pPr>
      <w:r w:rsidRPr="00A6341C">
        <w:rPr>
          <w:color w:val="000000"/>
          <w:szCs w:val="24"/>
        </w:rPr>
        <w:t xml:space="preserve">4. Птица (гусь, утка, индейка, курица и др.) и изделия из них. </w:t>
      </w:r>
    </w:p>
    <w:p w:rsidR="00820C6F" w:rsidRDefault="00820C6F" w:rsidP="005B6499">
      <w:pPr>
        <w:autoSpaceDE w:val="0"/>
        <w:autoSpaceDN w:val="0"/>
        <w:adjustRightInd w:val="0"/>
        <w:jc w:val="left"/>
        <w:rPr>
          <w:color w:val="000000"/>
          <w:szCs w:val="24"/>
        </w:rPr>
      </w:pPr>
      <w:r w:rsidRPr="00A6341C">
        <w:rPr>
          <w:color w:val="000000"/>
          <w:szCs w:val="24"/>
        </w:rPr>
        <w:t xml:space="preserve">5. Шоколад и шоколадные изделия. </w:t>
      </w:r>
    </w:p>
    <w:p w:rsidR="00820C6F" w:rsidRDefault="00820C6F" w:rsidP="005B6499">
      <w:pPr>
        <w:autoSpaceDE w:val="0"/>
        <w:autoSpaceDN w:val="0"/>
        <w:adjustRightInd w:val="0"/>
        <w:jc w:val="left"/>
        <w:rPr>
          <w:color w:val="000000"/>
          <w:szCs w:val="24"/>
        </w:rPr>
      </w:pPr>
      <w:r w:rsidRPr="00A6341C">
        <w:rPr>
          <w:color w:val="000000"/>
          <w:szCs w:val="24"/>
        </w:rPr>
        <w:t xml:space="preserve">6. Кофе, какао. </w:t>
      </w:r>
    </w:p>
    <w:p w:rsidR="00820C6F" w:rsidRDefault="00820C6F" w:rsidP="005B6499">
      <w:pPr>
        <w:autoSpaceDE w:val="0"/>
        <w:autoSpaceDN w:val="0"/>
        <w:adjustRightInd w:val="0"/>
        <w:jc w:val="left"/>
        <w:rPr>
          <w:color w:val="000000"/>
          <w:szCs w:val="24"/>
        </w:rPr>
      </w:pPr>
      <w:r w:rsidRPr="00A6341C">
        <w:rPr>
          <w:color w:val="000000"/>
          <w:szCs w:val="24"/>
        </w:rPr>
        <w:t xml:space="preserve">7. Копченые изделия, колбасы, полуфабрикаты (пельмени, сосиски, сухие супы). </w:t>
      </w:r>
    </w:p>
    <w:p w:rsidR="00820C6F" w:rsidRDefault="00820C6F" w:rsidP="005B6499">
      <w:pPr>
        <w:autoSpaceDE w:val="0"/>
        <w:autoSpaceDN w:val="0"/>
        <w:adjustRightInd w:val="0"/>
        <w:jc w:val="left"/>
        <w:rPr>
          <w:color w:val="000000"/>
          <w:szCs w:val="24"/>
        </w:rPr>
      </w:pPr>
      <w:r w:rsidRPr="00A6341C">
        <w:rPr>
          <w:color w:val="000000"/>
          <w:szCs w:val="24"/>
        </w:rPr>
        <w:t xml:space="preserve">8. Уксус, горчица, майонез, маринады, соусы и прочие специи. </w:t>
      </w:r>
    </w:p>
    <w:p w:rsidR="00820C6F" w:rsidRDefault="00820C6F" w:rsidP="005B6499">
      <w:pPr>
        <w:autoSpaceDE w:val="0"/>
        <w:autoSpaceDN w:val="0"/>
        <w:adjustRightInd w:val="0"/>
        <w:jc w:val="left"/>
        <w:rPr>
          <w:color w:val="000000"/>
          <w:szCs w:val="24"/>
        </w:rPr>
      </w:pPr>
      <w:r w:rsidRPr="00A6341C">
        <w:rPr>
          <w:color w:val="000000"/>
          <w:szCs w:val="24"/>
        </w:rPr>
        <w:t xml:space="preserve">9. Хрен, редис, редька. </w:t>
      </w:r>
    </w:p>
    <w:p w:rsidR="00820C6F" w:rsidRDefault="00820C6F" w:rsidP="005B6499">
      <w:pPr>
        <w:autoSpaceDE w:val="0"/>
        <w:autoSpaceDN w:val="0"/>
        <w:adjustRightInd w:val="0"/>
        <w:jc w:val="left"/>
        <w:rPr>
          <w:color w:val="000000"/>
          <w:szCs w:val="24"/>
        </w:rPr>
      </w:pPr>
      <w:r w:rsidRPr="00A6341C">
        <w:rPr>
          <w:color w:val="000000"/>
          <w:szCs w:val="24"/>
        </w:rPr>
        <w:t xml:space="preserve">10. Томаты, баклажаны и изделия из них. </w:t>
      </w:r>
    </w:p>
    <w:p w:rsidR="00820C6F" w:rsidRDefault="00820C6F" w:rsidP="005B6499">
      <w:pPr>
        <w:autoSpaceDE w:val="0"/>
        <w:autoSpaceDN w:val="0"/>
        <w:adjustRightInd w:val="0"/>
        <w:jc w:val="left"/>
        <w:rPr>
          <w:color w:val="000000"/>
          <w:szCs w:val="24"/>
        </w:rPr>
      </w:pPr>
      <w:r w:rsidRPr="00A6341C">
        <w:rPr>
          <w:color w:val="000000"/>
          <w:szCs w:val="24"/>
        </w:rPr>
        <w:t xml:space="preserve">11. Грибы </w:t>
      </w:r>
    </w:p>
    <w:p w:rsidR="00820C6F" w:rsidRDefault="00820C6F" w:rsidP="005B6499">
      <w:pPr>
        <w:autoSpaceDE w:val="0"/>
        <w:autoSpaceDN w:val="0"/>
        <w:adjustRightInd w:val="0"/>
        <w:jc w:val="left"/>
        <w:rPr>
          <w:color w:val="000000"/>
          <w:szCs w:val="24"/>
        </w:rPr>
      </w:pPr>
      <w:r w:rsidRPr="00A6341C">
        <w:rPr>
          <w:color w:val="000000"/>
          <w:szCs w:val="24"/>
        </w:rPr>
        <w:t xml:space="preserve">12. Яйца. </w:t>
      </w:r>
    </w:p>
    <w:p w:rsidR="00820C6F" w:rsidRDefault="00820C6F" w:rsidP="005B6499">
      <w:pPr>
        <w:autoSpaceDE w:val="0"/>
        <w:autoSpaceDN w:val="0"/>
        <w:adjustRightInd w:val="0"/>
        <w:jc w:val="left"/>
        <w:rPr>
          <w:color w:val="000000"/>
          <w:szCs w:val="24"/>
        </w:rPr>
      </w:pPr>
      <w:r w:rsidRPr="00A6341C">
        <w:rPr>
          <w:color w:val="000000"/>
          <w:szCs w:val="24"/>
        </w:rPr>
        <w:t xml:space="preserve">13. Молоко пресное. </w:t>
      </w:r>
    </w:p>
    <w:p w:rsidR="00820C6F" w:rsidRDefault="00820C6F" w:rsidP="005B6499">
      <w:pPr>
        <w:autoSpaceDE w:val="0"/>
        <w:autoSpaceDN w:val="0"/>
        <w:adjustRightInd w:val="0"/>
        <w:jc w:val="left"/>
        <w:rPr>
          <w:color w:val="000000"/>
          <w:szCs w:val="24"/>
        </w:rPr>
      </w:pPr>
      <w:r w:rsidRPr="00A6341C">
        <w:rPr>
          <w:color w:val="000000"/>
          <w:szCs w:val="24"/>
        </w:rPr>
        <w:t xml:space="preserve">14. Клубника, земляника, дыня, ананас, вишня, бананы. </w:t>
      </w:r>
    </w:p>
    <w:p w:rsidR="00820C6F" w:rsidRDefault="00820C6F" w:rsidP="005B6499">
      <w:pPr>
        <w:autoSpaceDE w:val="0"/>
        <w:autoSpaceDN w:val="0"/>
        <w:adjustRightInd w:val="0"/>
        <w:jc w:val="left"/>
        <w:rPr>
          <w:color w:val="000000"/>
          <w:szCs w:val="24"/>
        </w:rPr>
      </w:pPr>
      <w:r w:rsidRPr="00A6341C">
        <w:rPr>
          <w:color w:val="000000"/>
          <w:szCs w:val="24"/>
        </w:rPr>
        <w:t xml:space="preserve">15. Сдобное тесто, торты, пирожные, кексы, пицца, фастфуд. </w:t>
      </w:r>
    </w:p>
    <w:p w:rsidR="00820C6F" w:rsidRDefault="00820C6F" w:rsidP="005B6499">
      <w:pPr>
        <w:autoSpaceDE w:val="0"/>
        <w:autoSpaceDN w:val="0"/>
        <w:adjustRightInd w:val="0"/>
        <w:jc w:val="left"/>
        <w:rPr>
          <w:color w:val="000000"/>
          <w:szCs w:val="24"/>
        </w:rPr>
      </w:pPr>
      <w:r w:rsidRPr="00A6341C">
        <w:rPr>
          <w:color w:val="000000"/>
          <w:szCs w:val="24"/>
        </w:rPr>
        <w:t xml:space="preserve">16. Мед и продукты пчеловодства. </w:t>
      </w:r>
    </w:p>
    <w:p w:rsidR="00820C6F" w:rsidRDefault="00820C6F" w:rsidP="005B6499">
      <w:pPr>
        <w:autoSpaceDE w:val="0"/>
        <w:autoSpaceDN w:val="0"/>
        <w:adjustRightInd w:val="0"/>
        <w:jc w:val="left"/>
        <w:rPr>
          <w:color w:val="000000"/>
          <w:szCs w:val="24"/>
        </w:rPr>
      </w:pPr>
      <w:r w:rsidRPr="00A6341C">
        <w:rPr>
          <w:color w:val="000000"/>
          <w:szCs w:val="24"/>
        </w:rPr>
        <w:t xml:space="preserve">17. Категорически запрещается употреблять любые спиртные напитки (в т.ч. слабоалкогольные). </w:t>
      </w:r>
    </w:p>
    <w:p w:rsidR="00820C6F" w:rsidRDefault="00820C6F" w:rsidP="005B6499">
      <w:pPr>
        <w:autoSpaceDE w:val="0"/>
        <w:autoSpaceDN w:val="0"/>
        <w:adjustRightInd w:val="0"/>
        <w:jc w:val="left"/>
        <w:rPr>
          <w:color w:val="000000"/>
          <w:szCs w:val="24"/>
        </w:rPr>
      </w:pPr>
      <w:r w:rsidRPr="00A6341C">
        <w:rPr>
          <w:color w:val="000000"/>
          <w:szCs w:val="24"/>
        </w:rPr>
        <w:lastRenderedPageBreak/>
        <w:t xml:space="preserve">18. Мясные бульоны первичные. </w:t>
      </w:r>
    </w:p>
    <w:p w:rsidR="00820C6F" w:rsidRDefault="00820C6F" w:rsidP="005B6499">
      <w:pPr>
        <w:autoSpaceDE w:val="0"/>
        <w:autoSpaceDN w:val="0"/>
        <w:adjustRightInd w:val="0"/>
        <w:jc w:val="left"/>
        <w:rPr>
          <w:color w:val="000000"/>
          <w:szCs w:val="24"/>
        </w:rPr>
      </w:pPr>
      <w:r w:rsidRPr="00A6341C">
        <w:rPr>
          <w:color w:val="000000"/>
          <w:szCs w:val="24"/>
        </w:rPr>
        <w:t xml:space="preserve">19. Морепродукты (крабы, раки, креветки и продукты их содержащие). </w:t>
      </w:r>
    </w:p>
    <w:p w:rsidR="00820C6F" w:rsidRDefault="00820C6F" w:rsidP="005B6499">
      <w:pPr>
        <w:autoSpaceDE w:val="0"/>
        <w:autoSpaceDN w:val="0"/>
        <w:adjustRightInd w:val="0"/>
        <w:jc w:val="left"/>
        <w:rPr>
          <w:color w:val="000000"/>
          <w:szCs w:val="24"/>
        </w:rPr>
      </w:pPr>
      <w:r w:rsidRPr="00A6341C">
        <w:rPr>
          <w:color w:val="000000"/>
          <w:szCs w:val="24"/>
        </w:rPr>
        <w:t xml:space="preserve">20. Газированные напитки. </w:t>
      </w:r>
    </w:p>
    <w:p w:rsidR="00820C6F" w:rsidRPr="00336F09" w:rsidRDefault="00820C6F" w:rsidP="005B6499">
      <w:pPr>
        <w:autoSpaceDE w:val="0"/>
        <w:autoSpaceDN w:val="0"/>
        <w:adjustRightInd w:val="0"/>
        <w:jc w:val="left"/>
        <w:rPr>
          <w:b/>
          <w:bCs/>
          <w:color w:val="000000"/>
          <w:szCs w:val="24"/>
        </w:rPr>
      </w:pPr>
      <w:r w:rsidRPr="00A6341C">
        <w:rPr>
          <w:b/>
          <w:bCs/>
          <w:color w:val="000000"/>
          <w:szCs w:val="24"/>
        </w:rPr>
        <w:t xml:space="preserve">В пищу можно употреблять: </w:t>
      </w:r>
    </w:p>
    <w:p w:rsidR="00820C6F" w:rsidRDefault="00820C6F" w:rsidP="005B6499">
      <w:pPr>
        <w:autoSpaceDE w:val="0"/>
        <w:autoSpaceDN w:val="0"/>
        <w:adjustRightInd w:val="0"/>
        <w:jc w:val="left"/>
        <w:rPr>
          <w:color w:val="000000"/>
          <w:szCs w:val="24"/>
        </w:rPr>
      </w:pPr>
      <w:r w:rsidRPr="00A6341C">
        <w:rPr>
          <w:color w:val="000000"/>
          <w:szCs w:val="24"/>
        </w:rPr>
        <w:t xml:space="preserve">1. Мясо говяжье нежирное (отварное). </w:t>
      </w:r>
    </w:p>
    <w:p w:rsidR="00820C6F" w:rsidRDefault="00820C6F" w:rsidP="005B6499">
      <w:pPr>
        <w:autoSpaceDE w:val="0"/>
        <w:autoSpaceDN w:val="0"/>
        <w:adjustRightInd w:val="0"/>
        <w:jc w:val="left"/>
        <w:rPr>
          <w:color w:val="000000"/>
          <w:szCs w:val="24"/>
        </w:rPr>
      </w:pPr>
      <w:r w:rsidRPr="00A6341C">
        <w:rPr>
          <w:color w:val="000000"/>
          <w:szCs w:val="24"/>
        </w:rPr>
        <w:t xml:space="preserve">2. Супы: крупяные, овощные (на вторичном говяжьем бульоне или вегетарианские). </w:t>
      </w:r>
    </w:p>
    <w:p w:rsidR="00820C6F" w:rsidRDefault="00820C6F" w:rsidP="005B6499">
      <w:pPr>
        <w:autoSpaceDE w:val="0"/>
        <w:autoSpaceDN w:val="0"/>
        <w:adjustRightInd w:val="0"/>
        <w:jc w:val="left"/>
        <w:rPr>
          <w:color w:val="000000"/>
          <w:szCs w:val="24"/>
        </w:rPr>
      </w:pPr>
      <w:r w:rsidRPr="00A6341C">
        <w:rPr>
          <w:color w:val="000000"/>
          <w:szCs w:val="24"/>
        </w:rPr>
        <w:t xml:space="preserve">3. Масло сливочное, оливковое, очищенное подсолнечное. </w:t>
      </w:r>
    </w:p>
    <w:p w:rsidR="00820C6F" w:rsidRDefault="00820C6F" w:rsidP="005B6499">
      <w:pPr>
        <w:autoSpaceDE w:val="0"/>
        <w:autoSpaceDN w:val="0"/>
        <w:adjustRightInd w:val="0"/>
        <w:jc w:val="left"/>
        <w:rPr>
          <w:color w:val="000000"/>
          <w:szCs w:val="24"/>
        </w:rPr>
      </w:pPr>
      <w:r w:rsidRPr="00A6341C">
        <w:rPr>
          <w:color w:val="000000"/>
          <w:szCs w:val="24"/>
        </w:rPr>
        <w:t xml:space="preserve">4. Картофель, морковь, свекла (в отварном виде) капуста тушеная. </w:t>
      </w:r>
    </w:p>
    <w:p w:rsidR="00820C6F" w:rsidRDefault="00820C6F" w:rsidP="005B6499">
      <w:pPr>
        <w:autoSpaceDE w:val="0"/>
        <w:autoSpaceDN w:val="0"/>
        <w:adjustRightInd w:val="0"/>
        <w:jc w:val="left"/>
        <w:rPr>
          <w:color w:val="000000"/>
          <w:szCs w:val="24"/>
        </w:rPr>
      </w:pPr>
      <w:r w:rsidRPr="00A6341C">
        <w:rPr>
          <w:color w:val="000000"/>
          <w:szCs w:val="24"/>
        </w:rPr>
        <w:t xml:space="preserve">5. Каши: гречневая, геркулесовая, рисовая. </w:t>
      </w:r>
    </w:p>
    <w:p w:rsidR="00820C6F" w:rsidRDefault="00820C6F" w:rsidP="005B6499">
      <w:pPr>
        <w:autoSpaceDE w:val="0"/>
        <w:autoSpaceDN w:val="0"/>
        <w:adjustRightInd w:val="0"/>
        <w:jc w:val="left"/>
        <w:rPr>
          <w:color w:val="000000"/>
          <w:szCs w:val="24"/>
        </w:rPr>
      </w:pPr>
      <w:r w:rsidRPr="00A6341C">
        <w:rPr>
          <w:color w:val="000000"/>
          <w:szCs w:val="24"/>
        </w:rPr>
        <w:t xml:space="preserve">6. Молочнокислые продукты – однодневные (творог, кефир, простокваша, сметана). </w:t>
      </w:r>
    </w:p>
    <w:p w:rsidR="00820C6F" w:rsidRDefault="00820C6F" w:rsidP="005B6499">
      <w:pPr>
        <w:autoSpaceDE w:val="0"/>
        <w:autoSpaceDN w:val="0"/>
        <w:adjustRightInd w:val="0"/>
        <w:jc w:val="left"/>
        <w:rPr>
          <w:color w:val="000000"/>
          <w:szCs w:val="24"/>
        </w:rPr>
      </w:pPr>
      <w:r w:rsidRPr="00A6341C">
        <w:rPr>
          <w:color w:val="000000"/>
          <w:szCs w:val="24"/>
        </w:rPr>
        <w:t xml:space="preserve">7. Огурцы свежие очищенные, петрушка, укроп. </w:t>
      </w:r>
    </w:p>
    <w:p w:rsidR="00820C6F" w:rsidRDefault="00820C6F" w:rsidP="005B6499">
      <w:pPr>
        <w:autoSpaceDE w:val="0"/>
        <w:autoSpaceDN w:val="0"/>
        <w:adjustRightInd w:val="0"/>
        <w:rPr>
          <w:color w:val="000000"/>
          <w:szCs w:val="24"/>
        </w:rPr>
      </w:pPr>
      <w:r w:rsidRPr="00A6341C">
        <w:rPr>
          <w:color w:val="000000"/>
          <w:szCs w:val="24"/>
        </w:rPr>
        <w:t xml:space="preserve">8. Яблоки печеные </w:t>
      </w:r>
    </w:p>
    <w:p w:rsidR="00820C6F" w:rsidRDefault="00820C6F" w:rsidP="005B6499">
      <w:pPr>
        <w:autoSpaceDE w:val="0"/>
        <w:autoSpaceDN w:val="0"/>
        <w:adjustRightInd w:val="0"/>
        <w:rPr>
          <w:color w:val="000000"/>
          <w:szCs w:val="24"/>
        </w:rPr>
      </w:pPr>
      <w:r w:rsidRPr="00A6341C">
        <w:rPr>
          <w:color w:val="000000"/>
          <w:szCs w:val="24"/>
        </w:rPr>
        <w:t>9. Чай (</w:t>
      </w:r>
      <w:proofErr w:type="spellStart"/>
      <w:r w:rsidRPr="00A6341C">
        <w:rPr>
          <w:color w:val="000000"/>
          <w:szCs w:val="24"/>
        </w:rPr>
        <w:t>слабозаваренный</w:t>
      </w:r>
      <w:proofErr w:type="spellEnd"/>
      <w:r w:rsidRPr="00A6341C">
        <w:rPr>
          <w:color w:val="000000"/>
          <w:szCs w:val="24"/>
        </w:rPr>
        <w:t xml:space="preserve">) без ароматизаторов и добавок. </w:t>
      </w:r>
    </w:p>
    <w:p w:rsidR="00820C6F" w:rsidRDefault="00820C6F" w:rsidP="005B6499">
      <w:pPr>
        <w:autoSpaceDE w:val="0"/>
        <w:autoSpaceDN w:val="0"/>
        <w:adjustRightInd w:val="0"/>
        <w:rPr>
          <w:color w:val="000000"/>
          <w:szCs w:val="24"/>
        </w:rPr>
      </w:pPr>
      <w:r w:rsidRPr="00A6341C">
        <w:rPr>
          <w:color w:val="000000"/>
          <w:szCs w:val="24"/>
        </w:rPr>
        <w:t xml:space="preserve">10. Компоты из свежих яблок, сливы, смородины, сухофруктов. </w:t>
      </w:r>
    </w:p>
    <w:p w:rsidR="00820C6F" w:rsidRDefault="00820C6F" w:rsidP="005B6499">
      <w:pPr>
        <w:autoSpaceDE w:val="0"/>
        <w:autoSpaceDN w:val="0"/>
        <w:adjustRightInd w:val="0"/>
        <w:rPr>
          <w:color w:val="000000"/>
          <w:szCs w:val="24"/>
        </w:rPr>
      </w:pPr>
      <w:r w:rsidRPr="00A6341C">
        <w:rPr>
          <w:color w:val="000000"/>
          <w:szCs w:val="24"/>
        </w:rPr>
        <w:t xml:space="preserve">11. Сахар (в ограниченном количестве). </w:t>
      </w:r>
    </w:p>
    <w:p w:rsidR="00820C6F" w:rsidRDefault="00820C6F" w:rsidP="005B6499">
      <w:pPr>
        <w:autoSpaceDE w:val="0"/>
        <w:autoSpaceDN w:val="0"/>
        <w:adjustRightInd w:val="0"/>
        <w:rPr>
          <w:color w:val="000000"/>
          <w:szCs w:val="24"/>
        </w:rPr>
      </w:pPr>
      <w:r w:rsidRPr="00A6341C">
        <w:rPr>
          <w:color w:val="000000"/>
          <w:szCs w:val="24"/>
        </w:rPr>
        <w:t xml:space="preserve">12. Белый не сдобный хлеб (подсушенный). </w:t>
      </w:r>
    </w:p>
    <w:p w:rsidR="00820C6F" w:rsidRPr="00F32845" w:rsidRDefault="00820C6F" w:rsidP="005B6499">
      <w:pPr>
        <w:rPr>
          <w:b/>
          <w:color w:val="000000"/>
          <w:szCs w:val="24"/>
        </w:rPr>
      </w:pPr>
      <w:r w:rsidRPr="00F32845">
        <w:rPr>
          <w:b/>
          <w:color w:val="000000"/>
          <w:szCs w:val="24"/>
        </w:rPr>
        <w:t>Больным, страдающим аллергией, не рекомендуется употребление продуктов, содержащих:</w:t>
      </w:r>
    </w:p>
    <w:p w:rsidR="00820C6F" w:rsidRPr="00612639" w:rsidRDefault="00820C6F" w:rsidP="005B6499">
      <w:pPr>
        <w:pStyle w:val="afe"/>
        <w:numPr>
          <w:ilvl w:val="0"/>
          <w:numId w:val="10"/>
        </w:numPr>
        <w:tabs>
          <w:tab w:val="left" w:pos="284"/>
        </w:tabs>
        <w:ind w:left="0" w:firstLine="709"/>
        <w:rPr>
          <w:color w:val="000000"/>
          <w:szCs w:val="24"/>
        </w:rPr>
      </w:pPr>
      <w:r w:rsidRPr="00612639">
        <w:rPr>
          <w:color w:val="000000"/>
          <w:szCs w:val="24"/>
        </w:rPr>
        <w:t>пищевые красители (</w:t>
      </w:r>
      <w:proofErr w:type="spellStart"/>
      <w:r w:rsidRPr="00612639">
        <w:rPr>
          <w:color w:val="000000"/>
          <w:szCs w:val="24"/>
        </w:rPr>
        <w:t>тартразин</w:t>
      </w:r>
      <w:proofErr w:type="spellEnd"/>
      <w:r w:rsidRPr="00612639">
        <w:rPr>
          <w:color w:val="000000"/>
          <w:szCs w:val="24"/>
        </w:rPr>
        <w:t xml:space="preserve"> Е102, желто-оранжевый S Е110, </w:t>
      </w:r>
      <w:proofErr w:type="spellStart"/>
      <w:r w:rsidRPr="00612639">
        <w:rPr>
          <w:color w:val="000000"/>
          <w:szCs w:val="24"/>
        </w:rPr>
        <w:t>азорубин</w:t>
      </w:r>
      <w:proofErr w:type="spellEnd"/>
      <w:r w:rsidRPr="00612639">
        <w:rPr>
          <w:color w:val="000000"/>
          <w:szCs w:val="24"/>
        </w:rPr>
        <w:t xml:space="preserve"> Е122, амарант Е123, красная кошениль Е124, </w:t>
      </w:r>
      <w:proofErr w:type="spellStart"/>
      <w:r w:rsidRPr="00612639">
        <w:rPr>
          <w:color w:val="000000"/>
          <w:szCs w:val="24"/>
        </w:rPr>
        <w:t>эритрозин</w:t>
      </w:r>
      <w:proofErr w:type="spellEnd"/>
      <w:r w:rsidRPr="00612639">
        <w:rPr>
          <w:color w:val="000000"/>
          <w:szCs w:val="24"/>
        </w:rPr>
        <w:t xml:space="preserve"> Е127, бриллиантовая чернь BN E151);</w:t>
      </w:r>
    </w:p>
    <w:p w:rsidR="00820C6F" w:rsidRPr="00612639" w:rsidRDefault="00820C6F" w:rsidP="005B6499">
      <w:pPr>
        <w:pStyle w:val="afe"/>
        <w:numPr>
          <w:ilvl w:val="0"/>
          <w:numId w:val="10"/>
        </w:numPr>
        <w:tabs>
          <w:tab w:val="left" w:pos="284"/>
        </w:tabs>
        <w:ind w:left="0" w:firstLine="709"/>
        <w:rPr>
          <w:color w:val="000000"/>
          <w:szCs w:val="24"/>
        </w:rPr>
      </w:pPr>
      <w:r w:rsidRPr="00612639">
        <w:rPr>
          <w:color w:val="000000"/>
          <w:szCs w:val="24"/>
        </w:rPr>
        <w:t>ароматизаторы (глутаматы В 550-553);</w:t>
      </w:r>
    </w:p>
    <w:p w:rsidR="00820C6F" w:rsidRPr="00612639" w:rsidRDefault="00820C6F" w:rsidP="005B6499">
      <w:pPr>
        <w:pStyle w:val="afe"/>
        <w:numPr>
          <w:ilvl w:val="0"/>
          <w:numId w:val="10"/>
        </w:numPr>
        <w:tabs>
          <w:tab w:val="left" w:pos="284"/>
        </w:tabs>
        <w:ind w:left="0" w:firstLine="709"/>
        <w:rPr>
          <w:color w:val="000000"/>
          <w:szCs w:val="24"/>
        </w:rPr>
      </w:pPr>
      <w:r w:rsidRPr="00612639">
        <w:rPr>
          <w:color w:val="000000"/>
          <w:szCs w:val="24"/>
        </w:rPr>
        <w:t>консерванты (сульфиты и их производные Е220-227, нитриты Е249-252, производные бензойной кислоты Е210-219);</w:t>
      </w:r>
    </w:p>
    <w:p w:rsidR="00820C6F" w:rsidRPr="00612639" w:rsidRDefault="00820C6F" w:rsidP="005B6499">
      <w:pPr>
        <w:pStyle w:val="afe"/>
        <w:numPr>
          <w:ilvl w:val="0"/>
          <w:numId w:val="10"/>
        </w:numPr>
        <w:tabs>
          <w:tab w:val="left" w:pos="284"/>
        </w:tabs>
        <w:ind w:left="0" w:firstLine="709"/>
        <w:rPr>
          <w:color w:val="000000"/>
          <w:szCs w:val="24"/>
        </w:rPr>
      </w:pPr>
      <w:r w:rsidRPr="00612639">
        <w:rPr>
          <w:color w:val="000000"/>
          <w:szCs w:val="24"/>
        </w:rPr>
        <w:t>антиоксиданты (Е321).</w:t>
      </w:r>
    </w:p>
    <w:p w:rsidR="007F461A" w:rsidRDefault="00820C6F" w:rsidP="007F461A">
      <w:pPr>
        <w:ind w:firstLine="0"/>
        <w:jc w:val="right"/>
        <w:rPr>
          <w:b/>
          <w:sz w:val="28"/>
        </w:rPr>
      </w:pPr>
      <w:r w:rsidRPr="00B4299D">
        <w:rPr>
          <w:b/>
          <w:sz w:val="28"/>
          <w:szCs w:val="28"/>
        </w:rPr>
        <w:br w:type="column"/>
      </w:r>
      <w:r w:rsidRPr="008077E2">
        <w:rPr>
          <w:b/>
          <w:sz w:val="28"/>
        </w:rPr>
        <w:lastRenderedPageBreak/>
        <w:t xml:space="preserve">Приложение Г </w:t>
      </w:r>
    </w:p>
    <w:p w:rsidR="00820C6F" w:rsidRDefault="00820C6F" w:rsidP="007F461A">
      <w:pPr>
        <w:ind w:firstLine="0"/>
        <w:jc w:val="center"/>
        <w:rPr>
          <w:b/>
          <w:sz w:val="28"/>
        </w:rPr>
      </w:pPr>
      <w:r>
        <w:rPr>
          <w:b/>
          <w:sz w:val="28"/>
        </w:rPr>
        <w:t>Шкалы оценки, опросники и т.д., приведенные в тексте клинических рекомендаций</w:t>
      </w:r>
    </w:p>
    <w:p w:rsidR="00820C6F" w:rsidRDefault="00820C6F" w:rsidP="005B6499">
      <w:pPr>
        <w:ind w:left="-14" w:right="37" w:firstLine="723"/>
      </w:pPr>
      <w:r>
        <w:rPr>
          <w:szCs w:val="24"/>
        </w:rPr>
        <w:t>Оценка</w:t>
      </w:r>
      <w:r w:rsidRPr="00A34336">
        <w:rPr>
          <w:szCs w:val="24"/>
        </w:rPr>
        <w:t xml:space="preserve"> </w:t>
      </w:r>
      <w:r>
        <w:rPr>
          <w:szCs w:val="24"/>
        </w:rPr>
        <w:t>активности</w:t>
      </w:r>
      <w:r w:rsidRPr="00A34336">
        <w:rPr>
          <w:szCs w:val="24"/>
        </w:rPr>
        <w:t xml:space="preserve"> </w:t>
      </w:r>
      <w:r>
        <w:rPr>
          <w:szCs w:val="24"/>
        </w:rPr>
        <w:t>спонтанной</w:t>
      </w:r>
      <w:r w:rsidRPr="00A34336">
        <w:rPr>
          <w:szCs w:val="24"/>
        </w:rPr>
        <w:t xml:space="preserve"> </w:t>
      </w:r>
      <w:r>
        <w:rPr>
          <w:szCs w:val="24"/>
        </w:rPr>
        <w:t>крапивницы</w:t>
      </w:r>
      <w:r w:rsidRPr="00A34336">
        <w:rPr>
          <w:szCs w:val="24"/>
        </w:rPr>
        <w:t xml:space="preserve"> </w:t>
      </w:r>
      <w:r>
        <w:rPr>
          <w:szCs w:val="24"/>
        </w:rPr>
        <w:t>представляет</w:t>
      </w:r>
      <w:r w:rsidRPr="00A34336">
        <w:rPr>
          <w:szCs w:val="24"/>
        </w:rPr>
        <w:t xml:space="preserve"> </w:t>
      </w:r>
      <w:r>
        <w:rPr>
          <w:szCs w:val="24"/>
        </w:rPr>
        <w:t>собой</w:t>
      </w:r>
      <w:r w:rsidRPr="00A34336">
        <w:rPr>
          <w:szCs w:val="24"/>
        </w:rPr>
        <w:t xml:space="preserve"> </w:t>
      </w:r>
      <w:r>
        <w:rPr>
          <w:szCs w:val="24"/>
        </w:rPr>
        <w:t>унифицированную балльную систему</w:t>
      </w:r>
      <w:r>
        <w:rPr>
          <w:color w:val="5B9BD5" w:themeColor="accent1"/>
          <w:szCs w:val="24"/>
        </w:rPr>
        <w:t xml:space="preserve">. </w:t>
      </w:r>
      <w:r>
        <w:t>UAS</w:t>
      </w:r>
      <w:r w:rsidRPr="00C86CDB">
        <w:t xml:space="preserve"> 7 (</w:t>
      </w:r>
      <w:proofErr w:type="spellStart"/>
      <w:r>
        <w:t>Urticaria</w:t>
      </w:r>
      <w:proofErr w:type="spellEnd"/>
      <w:r w:rsidRPr="00C86CDB">
        <w:t xml:space="preserve"> </w:t>
      </w:r>
      <w:proofErr w:type="spellStart"/>
      <w:r>
        <w:t>Activity</w:t>
      </w:r>
      <w:proofErr w:type="spellEnd"/>
      <w:r w:rsidRPr="00C86CDB">
        <w:t xml:space="preserve"> </w:t>
      </w:r>
      <w:proofErr w:type="spellStart"/>
      <w:r>
        <w:t>Score</w:t>
      </w:r>
      <w:proofErr w:type="spellEnd"/>
      <w:r w:rsidRPr="00C86CDB">
        <w:t xml:space="preserve"> 7), или Индекс Активности Крапивницы для оценки тяжести заболевания и результатов лечения спонтанной крапивницы. </w:t>
      </w:r>
      <w:r>
        <w:t>UAS</w:t>
      </w:r>
      <w:r w:rsidRPr="00C86CDB">
        <w:t xml:space="preserve"> 7 предполагает суммарную оценку основных симптомов заболевания (количество высыпаний и интенсивность зуда) самим пациентом каждые 24 ч за 7 последовательных дней (</w:t>
      </w:r>
      <w:r>
        <w:t>Приложение Г1</w:t>
      </w:r>
      <w:r w:rsidRPr="00C86CDB">
        <w:t>). Эта оценка удобна для пациента и врача и позволит объективно оценить состояние пациента и его индивидуальный ответ на проводимую терапию</w:t>
      </w:r>
      <w:r>
        <w:rPr>
          <w:color w:val="5B9BD5" w:themeColor="accent1"/>
        </w:rPr>
        <w:t>.</w:t>
      </w:r>
    </w:p>
    <w:p w:rsidR="00820C6F" w:rsidRDefault="00820C6F" w:rsidP="005B6499">
      <w:pPr>
        <w:autoSpaceDE w:val="0"/>
        <w:autoSpaceDN w:val="0"/>
        <w:adjustRightInd w:val="0"/>
        <w:ind w:firstLine="723"/>
      </w:pPr>
      <w:r w:rsidRPr="009D7F2D">
        <w:t xml:space="preserve">Эта балльная оценка активности не может быть использована для оценки активности физической крапивницы и изолированных </w:t>
      </w:r>
      <w:proofErr w:type="spellStart"/>
      <w:r w:rsidRPr="009D7F2D">
        <w:t>ангиоотеков</w:t>
      </w:r>
      <w:proofErr w:type="spellEnd"/>
      <w:r w:rsidRPr="009D7F2D">
        <w:t xml:space="preserve">. </w:t>
      </w:r>
    </w:p>
    <w:p w:rsidR="00820C6F" w:rsidRDefault="00820C6F" w:rsidP="005B6499">
      <w:pPr>
        <w:autoSpaceDE w:val="0"/>
        <w:autoSpaceDN w:val="0"/>
        <w:adjustRightInd w:val="0"/>
        <w:ind w:firstLine="723"/>
      </w:pPr>
      <w:r w:rsidRPr="009D7F2D">
        <w:rPr>
          <w:szCs w:val="21"/>
          <w:lang w:eastAsia="ru-RU"/>
        </w:rPr>
        <w:t xml:space="preserve">Важным инструментом </w:t>
      </w:r>
      <w:r>
        <w:rPr>
          <w:szCs w:val="21"/>
          <w:lang w:eastAsia="ru-RU"/>
        </w:rPr>
        <w:t xml:space="preserve">для оценки течения заболевания и эффективности лечения </w:t>
      </w:r>
      <w:r w:rsidRPr="009D7F2D">
        <w:rPr>
          <w:szCs w:val="21"/>
          <w:lang w:eastAsia="ru-RU"/>
        </w:rPr>
        <w:t xml:space="preserve">является тест контроля </w:t>
      </w:r>
      <w:r w:rsidR="00D4051B" w:rsidRPr="009D7F2D">
        <w:rPr>
          <w:szCs w:val="21"/>
          <w:lang w:eastAsia="ru-RU"/>
        </w:rPr>
        <w:t>крапивницы (</w:t>
      </w:r>
      <w:proofErr w:type="spellStart"/>
      <w:r w:rsidRPr="009D7F2D">
        <w:rPr>
          <w:szCs w:val="21"/>
          <w:lang w:eastAsia="ru-RU"/>
        </w:rPr>
        <w:t>Urticaria</w:t>
      </w:r>
      <w:proofErr w:type="spellEnd"/>
      <w:r w:rsidRPr="009D7F2D">
        <w:rPr>
          <w:szCs w:val="21"/>
          <w:lang w:eastAsia="ru-RU"/>
        </w:rPr>
        <w:t xml:space="preserve"> </w:t>
      </w:r>
      <w:proofErr w:type="spellStart"/>
      <w:r w:rsidRPr="009D7F2D">
        <w:rPr>
          <w:szCs w:val="21"/>
          <w:lang w:eastAsia="ru-RU"/>
        </w:rPr>
        <w:t>Control</w:t>
      </w:r>
      <w:proofErr w:type="spellEnd"/>
      <w:r w:rsidRPr="009D7F2D">
        <w:rPr>
          <w:szCs w:val="21"/>
          <w:lang w:eastAsia="ru-RU"/>
        </w:rPr>
        <w:t xml:space="preserve"> </w:t>
      </w:r>
      <w:proofErr w:type="spellStart"/>
      <w:r w:rsidRPr="009D7F2D">
        <w:rPr>
          <w:szCs w:val="21"/>
          <w:lang w:eastAsia="ru-RU"/>
        </w:rPr>
        <w:t>Test</w:t>
      </w:r>
      <w:proofErr w:type="spellEnd"/>
      <w:r w:rsidRPr="009D7F2D">
        <w:rPr>
          <w:szCs w:val="21"/>
          <w:lang w:eastAsia="ru-RU"/>
        </w:rPr>
        <w:t xml:space="preserve">). Он может </w:t>
      </w:r>
      <w:r w:rsidR="00D4051B" w:rsidRPr="009D7F2D">
        <w:rPr>
          <w:szCs w:val="21"/>
          <w:lang w:eastAsia="ru-RU"/>
        </w:rPr>
        <w:t>быть использован</w:t>
      </w:r>
      <w:r w:rsidRPr="009D7F2D">
        <w:rPr>
          <w:szCs w:val="21"/>
          <w:lang w:eastAsia="ru-RU"/>
        </w:rPr>
        <w:t xml:space="preserve"> для оценки контроля болезни за последние 4 недели у пациентов с хронической спонтанной и индуцированной крапивницей.  </w:t>
      </w:r>
      <w:r w:rsidR="00D4051B" w:rsidRPr="009D7F2D">
        <w:rPr>
          <w:szCs w:val="21"/>
          <w:lang w:eastAsia="ru-RU"/>
        </w:rPr>
        <w:t>Требуется ответить</w:t>
      </w:r>
      <w:r w:rsidRPr="009D7F2D">
        <w:rPr>
          <w:szCs w:val="21"/>
          <w:lang w:eastAsia="ru-RU"/>
        </w:rPr>
        <w:t xml:space="preserve"> на 4 вопроса, касающиеся контроля симптомов болезни, влияние на качество жизни, эффективности лечения, общего контроля заболевания. Каждый ответ на </w:t>
      </w:r>
      <w:r w:rsidR="00D4051B" w:rsidRPr="009D7F2D">
        <w:rPr>
          <w:szCs w:val="21"/>
          <w:lang w:eastAsia="ru-RU"/>
        </w:rPr>
        <w:t>вопрос оценивается</w:t>
      </w:r>
      <w:r w:rsidRPr="009D7F2D">
        <w:rPr>
          <w:szCs w:val="21"/>
          <w:lang w:eastAsia="ru-RU"/>
        </w:rPr>
        <w:t xml:space="preserve"> в </w:t>
      </w:r>
      <w:r w:rsidR="00D4051B" w:rsidRPr="009D7F2D">
        <w:rPr>
          <w:szCs w:val="21"/>
          <w:lang w:eastAsia="ru-RU"/>
        </w:rPr>
        <w:t>баллах от</w:t>
      </w:r>
      <w:r w:rsidRPr="009D7F2D">
        <w:rPr>
          <w:szCs w:val="21"/>
          <w:lang w:eastAsia="ru-RU"/>
        </w:rPr>
        <w:t xml:space="preserve"> 0 до 4.  Максимальная сумма балов при ответах на вопросы - 16 демонстрирует полный контроль болезни. Пор</w:t>
      </w:r>
      <w:r>
        <w:rPr>
          <w:szCs w:val="21"/>
          <w:lang w:eastAsia="ru-RU"/>
        </w:rPr>
        <w:t>о</w:t>
      </w:r>
      <w:r w:rsidRPr="009D7F2D">
        <w:rPr>
          <w:szCs w:val="21"/>
          <w:lang w:eastAsia="ru-RU"/>
        </w:rPr>
        <w:t xml:space="preserve">говое значение 12 баллов. UCT ≤ 11 баллов свидетельствует о неконтролируемом течении хронической </w:t>
      </w:r>
      <w:r w:rsidRPr="0030210D">
        <w:rPr>
          <w:szCs w:val="21"/>
          <w:lang w:eastAsia="ru-RU"/>
        </w:rPr>
        <w:t>крапивницы (</w:t>
      </w:r>
      <w:r w:rsidRPr="0030210D">
        <w:t>Приложение Г2)</w:t>
      </w:r>
      <w:r w:rsidRPr="0030210D">
        <w:rPr>
          <w:color w:val="5B9BD5" w:themeColor="accent1"/>
          <w:szCs w:val="21"/>
          <w:lang w:eastAsia="ru-RU"/>
        </w:rPr>
        <w:t>.</w:t>
      </w:r>
    </w:p>
    <w:p w:rsidR="00820C6F" w:rsidRDefault="00820C6F" w:rsidP="005B6499">
      <w:pPr>
        <w:autoSpaceDE w:val="0"/>
        <w:autoSpaceDN w:val="0"/>
        <w:adjustRightInd w:val="0"/>
        <w:ind w:firstLine="723"/>
        <w:rPr>
          <w:szCs w:val="24"/>
        </w:rPr>
      </w:pPr>
      <w:r>
        <w:t xml:space="preserve">Для пациентов с </w:t>
      </w:r>
      <w:proofErr w:type="spellStart"/>
      <w:r>
        <w:t>ангиоотеками</w:t>
      </w:r>
      <w:proofErr w:type="spellEnd"/>
      <w:r>
        <w:t xml:space="preserve"> разработан </w:t>
      </w:r>
      <w:r>
        <w:rPr>
          <w:lang w:val="en-US"/>
        </w:rPr>
        <w:t>AAS</w:t>
      </w:r>
      <w:r w:rsidRPr="002E33B4">
        <w:t xml:space="preserve"> </w:t>
      </w:r>
      <w:r>
        <w:t xml:space="preserve">–тест (оценка активности </w:t>
      </w:r>
      <w:proofErr w:type="spellStart"/>
      <w:r>
        <w:t>ангиоотеков</w:t>
      </w:r>
      <w:proofErr w:type="spellEnd"/>
      <w:r>
        <w:t>) (Приложение Г3)</w:t>
      </w:r>
      <w:r w:rsidRPr="00A75076">
        <w:t xml:space="preserve">. </w:t>
      </w:r>
      <w:r w:rsidRPr="00A75076">
        <w:rPr>
          <w:szCs w:val="24"/>
        </w:rPr>
        <w:t>Оценка качества жизни пациента с хронической крапивницей оценивается с помощью Опросника по качеству жизни пациентов с дерматологическими заболеваниями DQLI (</w:t>
      </w:r>
      <w:proofErr w:type="spellStart"/>
      <w:r w:rsidRPr="00A75076">
        <w:rPr>
          <w:szCs w:val="24"/>
        </w:rPr>
        <w:t>dermatological</w:t>
      </w:r>
      <w:proofErr w:type="spellEnd"/>
      <w:r w:rsidRPr="00A75076">
        <w:rPr>
          <w:szCs w:val="24"/>
        </w:rPr>
        <w:t xml:space="preserve"> </w:t>
      </w:r>
      <w:proofErr w:type="spellStart"/>
      <w:r w:rsidRPr="00A75076">
        <w:rPr>
          <w:szCs w:val="24"/>
        </w:rPr>
        <w:t>quality</w:t>
      </w:r>
      <w:proofErr w:type="spellEnd"/>
      <w:r w:rsidRPr="00A75076">
        <w:rPr>
          <w:szCs w:val="24"/>
        </w:rPr>
        <w:t xml:space="preserve"> </w:t>
      </w:r>
      <w:proofErr w:type="spellStart"/>
      <w:r w:rsidRPr="00A75076">
        <w:rPr>
          <w:szCs w:val="24"/>
        </w:rPr>
        <w:t>life</w:t>
      </w:r>
      <w:proofErr w:type="spellEnd"/>
      <w:r w:rsidRPr="00A75076">
        <w:rPr>
          <w:szCs w:val="24"/>
        </w:rPr>
        <w:t xml:space="preserve"> </w:t>
      </w:r>
      <w:proofErr w:type="spellStart"/>
      <w:r w:rsidRPr="00A75076">
        <w:rPr>
          <w:szCs w:val="24"/>
        </w:rPr>
        <w:t>index</w:t>
      </w:r>
      <w:proofErr w:type="spellEnd"/>
      <w:r w:rsidRPr="00A75076">
        <w:rPr>
          <w:szCs w:val="24"/>
        </w:rPr>
        <w:t xml:space="preserve">) (Приложение Г4). </w:t>
      </w:r>
    </w:p>
    <w:p w:rsidR="00820C6F" w:rsidRDefault="00820C6F" w:rsidP="005B6499">
      <w:pPr>
        <w:ind w:right="37" w:firstLine="723"/>
        <w:rPr>
          <w:szCs w:val="24"/>
        </w:rPr>
      </w:pPr>
    </w:p>
    <w:p w:rsidR="00820C6F" w:rsidRDefault="00820C6F" w:rsidP="005B6499">
      <w:pPr>
        <w:ind w:right="37" w:firstLine="723"/>
        <w:rPr>
          <w:b/>
          <w:szCs w:val="24"/>
          <w:u w:val="single"/>
        </w:rPr>
      </w:pPr>
    </w:p>
    <w:p w:rsidR="00820C6F" w:rsidRDefault="00820C6F" w:rsidP="005B6499">
      <w:pPr>
        <w:ind w:right="37" w:firstLine="723"/>
        <w:rPr>
          <w:b/>
          <w:szCs w:val="24"/>
          <w:u w:val="single"/>
        </w:rPr>
      </w:pPr>
    </w:p>
    <w:p w:rsidR="00820C6F" w:rsidRDefault="00820C6F" w:rsidP="005B6499">
      <w:pPr>
        <w:ind w:right="37" w:firstLine="723"/>
        <w:rPr>
          <w:b/>
          <w:szCs w:val="24"/>
          <w:u w:val="single"/>
        </w:rPr>
      </w:pPr>
      <w:bookmarkStart w:id="155" w:name="_GoBack"/>
      <w:bookmarkEnd w:id="155"/>
    </w:p>
    <w:p w:rsidR="00820C6F" w:rsidRDefault="00820C6F" w:rsidP="005B6499">
      <w:pPr>
        <w:ind w:right="37" w:firstLine="723"/>
        <w:rPr>
          <w:b/>
          <w:szCs w:val="24"/>
          <w:u w:val="single"/>
        </w:rPr>
      </w:pPr>
    </w:p>
    <w:p w:rsidR="00820C6F" w:rsidRDefault="00820C6F" w:rsidP="005B6499">
      <w:pPr>
        <w:ind w:right="37" w:firstLine="723"/>
        <w:rPr>
          <w:b/>
          <w:szCs w:val="24"/>
          <w:u w:val="single"/>
        </w:rPr>
      </w:pPr>
    </w:p>
    <w:p w:rsidR="00820C6F" w:rsidRDefault="00820C6F" w:rsidP="005B6499">
      <w:pPr>
        <w:ind w:right="37" w:firstLine="723"/>
        <w:rPr>
          <w:b/>
          <w:szCs w:val="24"/>
          <w:u w:val="single"/>
        </w:rPr>
      </w:pPr>
    </w:p>
    <w:p w:rsidR="00820C6F" w:rsidRDefault="00820C6F" w:rsidP="005B6499">
      <w:pPr>
        <w:ind w:right="37" w:firstLine="723"/>
        <w:rPr>
          <w:b/>
          <w:szCs w:val="24"/>
          <w:u w:val="single"/>
        </w:rPr>
      </w:pPr>
    </w:p>
    <w:p w:rsidR="00820C6F" w:rsidRDefault="00820C6F" w:rsidP="005B6499">
      <w:pPr>
        <w:ind w:right="37" w:firstLine="723"/>
        <w:rPr>
          <w:b/>
          <w:szCs w:val="24"/>
          <w:u w:val="single"/>
        </w:rPr>
      </w:pPr>
    </w:p>
    <w:p w:rsidR="007F461A" w:rsidRDefault="00820C6F" w:rsidP="007F461A">
      <w:pPr>
        <w:ind w:right="37" w:firstLine="0"/>
        <w:jc w:val="right"/>
        <w:rPr>
          <w:b/>
          <w:sz w:val="28"/>
          <w:szCs w:val="28"/>
        </w:rPr>
      </w:pPr>
      <w:r w:rsidRPr="006C10A7">
        <w:rPr>
          <w:b/>
          <w:sz w:val="28"/>
          <w:szCs w:val="28"/>
        </w:rPr>
        <w:lastRenderedPageBreak/>
        <w:t>Приложение Г1</w:t>
      </w:r>
      <w:r w:rsidRPr="00B0339A">
        <w:rPr>
          <w:b/>
          <w:sz w:val="28"/>
          <w:szCs w:val="28"/>
        </w:rPr>
        <w:t xml:space="preserve"> </w:t>
      </w:r>
    </w:p>
    <w:p w:rsidR="00820C6F" w:rsidRPr="00B0339A" w:rsidRDefault="00820C6F" w:rsidP="005B6499">
      <w:pPr>
        <w:ind w:right="37" w:firstLine="0"/>
        <w:jc w:val="center"/>
        <w:rPr>
          <w:b/>
          <w:sz w:val="28"/>
          <w:szCs w:val="28"/>
        </w:rPr>
      </w:pPr>
      <w:r w:rsidRPr="00B0339A">
        <w:rPr>
          <w:b/>
          <w:sz w:val="28"/>
          <w:szCs w:val="28"/>
        </w:rPr>
        <w:t>Оценка активности крапивницы (UAS 7) за 7 дней</w:t>
      </w:r>
    </w:p>
    <w:p w:rsidR="00820C6F" w:rsidRDefault="00820C6F" w:rsidP="00820C6F">
      <w:pPr>
        <w:ind w:left="720" w:firstLine="0"/>
        <w:jc w:val="left"/>
        <w:rPr>
          <w:rFonts w:eastAsia="Times New Roman"/>
          <w:color w:val="800000"/>
          <w:szCs w:val="24"/>
        </w:rPr>
      </w:pPr>
      <w:r w:rsidRPr="008077E2">
        <w:rPr>
          <w:color w:val="000000" w:themeColor="text1"/>
          <w:szCs w:val="24"/>
        </w:rPr>
        <w:t xml:space="preserve">Дневник крапивницы  </w:t>
      </w:r>
    </w:p>
    <w:p w:rsidR="00820C6F" w:rsidRDefault="00820C6F" w:rsidP="00820C6F">
      <w:pPr>
        <w:ind w:left="10" w:right="36" w:firstLine="0"/>
        <w:rPr>
          <w:szCs w:val="24"/>
        </w:rPr>
      </w:pPr>
      <w:r>
        <w:rPr>
          <w:szCs w:val="24"/>
        </w:rPr>
        <w:t>Ф.И</w:t>
      </w:r>
      <w:r w:rsidRPr="008077E2">
        <w:rPr>
          <w:szCs w:val="24"/>
        </w:rPr>
        <w:t xml:space="preserve">.О. ____________________________ </w:t>
      </w:r>
    </w:p>
    <w:p w:rsidR="00820C6F" w:rsidRDefault="00820C6F" w:rsidP="00820C6F">
      <w:pPr>
        <w:ind w:left="10" w:right="36" w:firstLine="0"/>
        <w:rPr>
          <w:szCs w:val="24"/>
        </w:rPr>
      </w:pPr>
      <w:r w:rsidRPr="008077E2">
        <w:rPr>
          <w:szCs w:val="24"/>
        </w:rPr>
        <w:t xml:space="preserve">Пол _________ </w:t>
      </w:r>
    </w:p>
    <w:p w:rsidR="00820C6F" w:rsidRDefault="00820C6F" w:rsidP="00820C6F">
      <w:pPr>
        <w:ind w:left="10" w:right="36" w:firstLine="0"/>
        <w:rPr>
          <w:szCs w:val="24"/>
        </w:rPr>
      </w:pPr>
      <w:r w:rsidRPr="008077E2">
        <w:rPr>
          <w:szCs w:val="24"/>
        </w:rPr>
        <w:t xml:space="preserve">Возраст _____________ </w:t>
      </w:r>
    </w:p>
    <w:p w:rsidR="00820C6F" w:rsidRDefault="00820C6F" w:rsidP="00820C6F">
      <w:pPr>
        <w:ind w:left="10" w:right="36" w:firstLine="0"/>
        <w:rPr>
          <w:szCs w:val="24"/>
        </w:rPr>
      </w:pPr>
      <w:r w:rsidRPr="008077E2">
        <w:rPr>
          <w:szCs w:val="24"/>
        </w:rPr>
        <w:t>Дата начала заполнения ____________</w:t>
      </w:r>
    </w:p>
    <w:p w:rsidR="00820C6F" w:rsidRDefault="00820C6F" w:rsidP="00820C6F">
      <w:pPr>
        <w:ind w:left="10" w:right="246" w:firstLine="0"/>
        <w:rPr>
          <w:szCs w:val="24"/>
        </w:rPr>
      </w:pPr>
      <w:r w:rsidRPr="008077E2">
        <w:rPr>
          <w:szCs w:val="24"/>
        </w:rPr>
        <w:t xml:space="preserve">Этот календарь поможет Вам оценить течение крапивницы и обнаружить факторы/триггеры, которые вызывают или обостряют симптомы. Пожалуйста, ежедневно 1 раз в день отмечайте: </w:t>
      </w:r>
    </w:p>
    <w:p w:rsidR="00820C6F" w:rsidRDefault="00820C6F" w:rsidP="00820C6F">
      <w:pPr>
        <w:ind w:left="10" w:right="246" w:firstLine="0"/>
        <w:rPr>
          <w:szCs w:val="24"/>
        </w:rPr>
      </w:pPr>
      <w:r w:rsidRPr="008077E2">
        <w:rPr>
          <w:szCs w:val="24"/>
        </w:rPr>
        <w:t xml:space="preserve">1) сколько волдырей появилось; </w:t>
      </w:r>
    </w:p>
    <w:p w:rsidR="00820C6F" w:rsidRDefault="00820C6F" w:rsidP="00820C6F">
      <w:pPr>
        <w:ind w:left="10" w:right="246" w:firstLine="0"/>
        <w:rPr>
          <w:szCs w:val="24"/>
        </w:rPr>
      </w:pPr>
      <w:r w:rsidRPr="008077E2">
        <w:rPr>
          <w:szCs w:val="24"/>
        </w:rPr>
        <w:t xml:space="preserve">2) насколько выраженным был зуд кожи; </w:t>
      </w:r>
    </w:p>
    <w:p w:rsidR="00820C6F" w:rsidRDefault="00820C6F" w:rsidP="00820C6F">
      <w:pPr>
        <w:ind w:left="10" w:right="246" w:firstLine="0"/>
        <w:rPr>
          <w:szCs w:val="24"/>
        </w:rPr>
      </w:pPr>
      <w:r w:rsidRPr="008077E2">
        <w:rPr>
          <w:szCs w:val="24"/>
        </w:rPr>
        <w:t xml:space="preserve">3) были ли у Вас другие симптомы (если да, то насколько они были выражены) и </w:t>
      </w:r>
    </w:p>
    <w:p w:rsidR="00820C6F" w:rsidRDefault="00820C6F" w:rsidP="00820C6F">
      <w:pPr>
        <w:ind w:left="10" w:right="246" w:firstLine="0"/>
        <w:rPr>
          <w:szCs w:val="24"/>
        </w:rPr>
      </w:pPr>
      <w:r w:rsidRPr="008077E2">
        <w:rPr>
          <w:szCs w:val="24"/>
        </w:rPr>
        <w:t xml:space="preserve">4) принимали ли Вы препараты по поводу крапивницы (и когда). </w:t>
      </w:r>
    </w:p>
    <w:p w:rsidR="00820C6F" w:rsidRPr="007A56A7" w:rsidRDefault="00820C6F" w:rsidP="00820C6F">
      <w:pPr>
        <w:ind w:left="10" w:right="246" w:firstLine="0"/>
        <w:rPr>
          <w:szCs w:val="24"/>
        </w:rPr>
      </w:pPr>
      <w:r w:rsidRPr="008077E2">
        <w:rPr>
          <w:szCs w:val="24"/>
        </w:rPr>
        <w:t>Препараты, которые я принимаю по поводу крапивницы: ___________________________</w:t>
      </w:r>
    </w:p>
    <w:p w:rsidR="00820C6F" w:rsidRDefault="00820C6F" w:rsidP="00820C6F">
      <w:pPr>
        <w:ind w:right="57" w:firstLine="0"/>
      </w:pPr>
    </w:p>
    <w:tbl>
      <w:tblPr>
        <w:tblW w:w="9209" w:type="dxa"/>
        <w:tblCellMar>
          <w:top w:w="39" w:type="dxa"/>
          <w:left w:w="57" w:type="dxa"/>
          <w:right w:w="13" w:type="dxa"/>
        </w:tblCellMar>
        <w:tblLook w:val="04A0" w:firstRow="1" w:lastRow="0" w:firstColumn="1" w:lastColumn="0" w:noHBand="0" w:noVBand="1"/>
      </w:tblPr>
      <w:tblGrid>
        <w:gridCol w:w="908"/>
        <w:gridCol w:w="3340"/>
        <w:gridCol w:w="4961"/>
      </w:tblGrid>
      <w:tr w:rsidR="00820C6F" w:rsidRPr="00DB5BE4" w:rsidTr="00055B9C">
        <w:trPr>
          <w:trHeight w:val="504"/>
        </w:trPr>
        <w:tc>
          <w:tcPr>
            <w:tcW w:w="908" w:type="dxa"/>
            <w:tcBorders>
              <w:top w:val="single" w:sz="4" w:space="0" w:color="000000"/>
              <w:left w:val="single" w:sz="4" w:space="0" w:color="000000"/>
              <w:bottom w:val="single" w:sz="4" w:space="0" w:color="000000"/>
              <w:right w:val="single" w:sz="4" w:space="0" w:color="000000"/>
            </w:tcBorders>
            <w:shd w:val="clear" w:color="auto" w:fill="auto"/>
          </w:tcPr>
          <w:p w:rsidR="00820C6F" w:rsidRPr="00DB5BE4" w:rsidRDefault="00820C6F" w:rsidP="005B6499">
            <w:pPr>
              <w:spacing w:line="240" w:lineRule="auto"/>
              <w:ind w:left="8" w:firstLine="0"/>
              <w:jc w:val="center"/>
              <w:rPr>
                <w:b/>
                <w:szCs w:val="24"/>
              </w:rPr>
            </w:pPr>
            <w:r w:rsidRPr="00DB5BE4">
              <w:rPr>
                <w:b/>
                <w:szCs w:val="24"/>
              </w:rPr>
              <w:t>Балл</w:t>
            </w:r>
          </w:p>
        </w:tc>
        <w:tc>
          <w:tcPr>
            <w:tcW w:w="3340" w:type="dxa"/>
            <w:tcBorders>
              <w:top w:val="single" w:sz="4" w:space="0" w:color="000000"/>
              <w:left w:val="single" w:sz="4" w:space="0" w:color="000000"/>
              <w:bottom w:val="single" w:sz="4" w:space="0" w:color="000000"/>
              <w:right w:val="single" w:sz="4" w:space="0" w:color="000000"/>
            </w:tcBorders>
            <w:shd w:val="clear" w:color="auto" w:fill="auto"/>
          </w:tcPr>
          <w:p w:rsidR="00820C6F" w:rsidRPr="00DB5BE4" w:rsidRDefault="005B6499" w:rsidP="005B6499">
            <w:pPr>
              <w:spacing w:line="240" w:lineRule="auto"/>
              <w:ind w:left="56" w:right="99" w:firstLine="0"/>
              <w:jc w:val="center"/>
              <w:rPr>
                <w:b/>
                <w:szCs w:val="24"/>
              </w:rPr>
            </w:pPr>
            <w:r w:rsidRPr="00DB5BE4">
              <w:rPr>
                <w:b/>
                <w:szCs w:val="24"/>
              </w:rPr>
              <w:t>Волдыри (</w:t>
            </w:r>
            <w:r w:rsidR="00820C6F" w:rsidRPr="00DB5BE4">
              <w:rPr>
                <w:b/>
                <w:szCs w:val="24"/>
              </w:rPr>
              <w:t>степень проявлений)</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820C6F" w:rsidRPr="00DB5BE4" w:rsidRDefault="00055B9C" w:rsidP="005B6499">
            <w:pPr>
              <w:spacing w:line="240" w:lineRule="auto"/>
              <w:ind w:right="43" w:firstLine="0"/>
              <w:jc w:val="center"/>
              <w:rPr>
                <w:b/>
                <w:szCs w:val="24"/>
              </w:rPr>
            </w:pPr>
            <w:r>
              <w:rPr>
                <w:b/>
                <w:szCs w:val="24"/>
              </w:rPr>
              <w:t>З</w:t>
            </w:r>
            <w:r w:rsidR="00820C6F" w:rsidRPr="00DB5BE4">
              <w:rPr>
                <w:b/>
                <w:szCs w:val="24"/>
              </w:rPr>
              <w:t>уд</w:t>
            </w:r>
          </w:p>
          <w:p w:rsidR="00820C6F" w:rsidRPr="00DB5BE4" w:rsidRDefault="00820C6F" w:rsidP="005B6499">
            <w:pPr>
              <w:spacing w:line="240" w:lineRule="auto"/>
              <w:ind w:right="43" w:firstLine="0"/>
              <w:jc w:val="center"/>
              <w:rPr>
                <w:b/>
                <w:szCs w:val="24"/>
              </w:rPr>
            </w:pPr>
            <w:r w:rsidRPr="00DB5BE4">
              <w:rPr>
                <w:b/>
                <w:szCs w:val="24"/>
              </w:rPr>
              <w:t>(степень проявлений)</w:t>
            </w:r>
          </w:p>
        </w:tc>
      </w:tr>
      <w:tr w:rsidR="00820C6F" w:rsidTr="00055B9C">
        <w:trPr>
          <w:trHeight w:val="283"/>
        </w:trPr>
        <w:tc>
          <w:tcPr>
            <w:tcW w:w="908"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5B6499">
            <w:pPr>
              <w:spacing w:line="240" w:lineRule="auto"/>
              <w:ind w:right="43" w:firstLine="0"/>
              <w:jc w:val="center"/>
              <w:rPr>
                <w:szCs w:val="24"/>
              </w:rPr>
            </w:pPr>
            <w:r w:rsidRPr="008077E2">
              <w:rPr>
                <w:szCs w:val="24"/>
              </w:rPr>
              <w:t>0</w:t>
            </w:r>
          </w:p>
        </w:tc>
        <w:tc>
          <w:tcPr>
            <w:tcW w:w="3340"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5B6499">
            <w:pPr>
              <w:spacing w:line="240" w:lineRule="auto"/>
              <w:ind w:firstLine="0"/>
              <w:jc w:val="left"/>
              <w:rPr>
                <w:szCs w:val="24"/>
              </w:rPr>
            </w:pPr>
            <w:r w:rsidRPr="008077E2">
              <w:rPr>
                <w:szCs w:val="24"/>
              </w:rPr>
              <w:t>Нет</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5B6499">
            <w:pPr>
              <w:spacing w:line="240" w:lineRule="auto"/>
              <w:ind w:firstLine="0"/>
              <w:jc w:val="left"/>
              <w:rPr>
                <w:szCs w:val="24"/>
              </w:rPr>
            </w:pPr>
            <w:r w:rsidRPr="008077E2">
              <w:rPr>
                <w:szCs w:val="24"/>
              </w:rPr>
              <w:t>Нет</w:t>
            </w:r>
          </w:p>
        </w:tc>
      </w:tr>
      <w:tr w:rsidR="00820C6F" w:rsidTr="00055B9C">
        <w:trPr>
          <w:trHeight w:val="495"/>
        </w:trPr>
        <w:tc>
          <w:tcPr>
            <w:tcW w:w="908"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5B6499">
            <w:pPr>
              <w:spacing w:line="240" w:lineRule="auto"/>
              <w:ind w:right="43" w:firstLine="0"/>
              <w:jc w:val="center"/>
              <w:rPr>
                <w:szCs w:val="24"/>
              </w:rPr>
            </w:pPr>
            <w:r w:rsidRPr="008077E2">
              <w:rPr>
                <w:szCs w:val="24"/>
              </w:rPr>
              <w:t>1</w:t>
            </w:r>
          </w:p>
        </w:tc>
        <w:tc>
          <w:tcPr>
            <w:tcW w:w="3340"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5B6499">
            <w:pPr>
              <w:spacing w:line="240" w:lineRule="auto"/>
              <w:ind w:firstLine="0"/>
              <w:jc w:val="left"/>
              <w:rPr>
                <w:szCs w:val="24"/>
              </w:rPr>
            </w:pPr>
            <w:r w:rsidRPr="008077E2">
              <w:rPr>
                <w:szCs w:val="24"/>
              </w:rPr>
              <w:t>легкая (&lt;20 волдырей/24 ч)</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5B6499">
            <w:pPr>
              <w:spacing w:line="240" w:lineRule="auto"/>
              <w:ind w:firstLine="0"/>
              <w:rPr>
                <w:szCs w:val="24"/>
              </w:rPr>
            </w:pPr>
            <w:r w:rsidRPr="008077E2">
              <w:rPr>
                <w:szCs w:val="24"/>
              </w:rPr>
              <w:t>легкая (присутствует, но не причиняет беспокойства)</w:t>
            </w:r>
          </w:p>
        </w:tc>
      </w:tr>
      <w:tr w:rsidR="00820C6F" w:rsidTr="00055B9C">
        <w:trPr>
          <w:trHeight w:val="680"/>
        </w:trPr>
        <w:tc>
          <w:tcPr>
            <w:tcW w:w="908"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5B6499">
            <w:pPr>
              <w:spacing w:line="240" w:lineRule="auto"/>
              <w:ind w:right="43" w:firstLine="0"/>
              <w:jc w:val="center"/>
              <w:rPr>
                <w:szCs w:val="24"/>
              </w:rPr>
            </w:pPr>
            <w:r w:rsidRPr="008077E2">
              <w:rPr>
                <w:szCs w:val="24"/>
              </w:rPr>
              <w:t>2</w:t>
            </w:r>
          </w:p>
        </w:tc>
        <w:tc>
          <w:tcPr>
            <w:tcW w:w="3340"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5B6499">
            <w:pPr>
              <w:spacing w:line="240" w:lineRule="auto"/>
              <w:ind w:firstLine="0"/>
              <w:jc w:val="left"/>
              <w:rPr>
                <w:szCs w:val="24"/>
              </w:rPr>
            </w:pPr>
            <w:r w:rsidRPr="008077E2">
              <w:rPr>
                <w:szCs w:val="24"/>
              </w:rPr>
              <w:t>Средняя (20–50 волдырей/24 ч)</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5B6499">
            <w:pPr>
              <w:spacing w:line="240" w:lineRule="auto"/>
              <w:ind w:firstLine="0"/>
              <w:jc w:val="left"/>
              <w:rPr>
                <w:szCs w:val="24"/>
              </w:rPr>
            </w:pPr>
            <w:r w:rsidRPr="008077E2">
              <w:rPr>
                <w:szCs w:val="24"/>
              </w:rPr>
              <w:t>Средняя (беспокоит, но не влияет на дневную активность и сон)</w:t>
            </w:r>
          </w:p>
        </w:tc>
      </w:tr>
      <w:tr w:rsidR="00820C6F" w:rsidTr="00055B9C">
        <w:trPr>
          <w:trHeight w:val="888"/>
        </w:trPr>
        <w:tc>
          <w:tcPr>
            <w:tcW w:w="908"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5B6499">
            <w:pPr>
              <w:spacing w:line="240" w:lineRule="auto"/>
              <w:ind w:right="43" w:firstLine="0"/>
              <w:jc w:val="center"/>
              <w:rPr>
                <w:szCs w:val="24"/>
              </w:rPr>
            </w:pPr>
            <w:r w:rsidRPr="008077E2">
              <w:rPr>
                <w:szCs w:val="24"/>
              </w:rPr>
              <w:t>3</w:t>
            </w:r>
          </w:p>
        </w:tc>
        <w:tc>
          <w:tcPr>
            <w:tcW w:w="3340"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5B6499">
            <w:pPr>
              <w:spacing w:line="240" w:lineRule="auto"/>
              <w:ind w:firstLine="0"/>
              <w:jc w:val="left"/>
              <w:rPr>
                <w:szCs w:val="24"/>
              </w:rPr>
            </w:pPr>
            <w:r w:rsidRPr="008077E2">
              <w:rPr>
                <w:szCs w:val="24"/>
              </w:rPr>
              <w:t>Интенсивная (&gt;50 волдырей/24 ч или большие сливающиеся волдыри)</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5B6499">
            <w:pPr>
              <w:spacing w:line="240" w:lineRule="auto"/>
              <w:ind w:right="42" w:firstLine="0"/>
              <w:rPr>
                <w:szCs w:val="24"/>
              </w:rPr>
            </w:pPr>
            <w:r w:rsidRPr="008077E2">
              <w:rPr>
                <w:szCs w:val="24"/>
              </w:rPr>
              <w:t>Интенсивная (тяжелый зуд, достаточно беспокоящий, нарушающий дневную активность и сон)</w:t>
            </w:r>
          </w:p>
        </w:tc>
      </w:tr>
    </w:tbl>
    <w:p w:rsidR="00820C6F" w:rsidRDefault="00820C6F" w:rsidP="00055B9C">
      <w:pPr>
        <w:ind w:right="34"/>
        <w:rPr>
          <w:szCs w:val="24"/>
        </w:rPr>
      </w:pPr>
      <w:r w:rsidRPr="008077E2">
        <w:rPr>
          <w:szCs w:val="24"/>
        </w:rPr>
        <w:t>Значения могут варьировать от 0 до 21 в неделю для зуда и от 0 до 21 в неделю для количества волдырей. Общее значение UAS 7 за неделю может составлять от 0 до 42.</w:t>
      </w:r>
    </w:p>
    <w:p w:rsidR="00820C6F" w:rsidRDefault="00820C6F" w:rsidP="00820C6F">
      <w:pPr>
        <w:ind w:right="57" w:firstLine="0"/>
        <w:sectPr w:rsidR="00820C6F" w:rsidSect="00E508EA">
          <w:footerReference w:type="default" r:id="rId23"/>
          <w:pgSz w:w="11906" w:h="16838"/>
          <w:pgMar w:top="1134" w:right="850" w:bottom="1134" w:left="1701" w:header="708" w:footer="708" w:gutter="0"/>
          <w:cols w:space="720"/>
          <w:formProt w:val="0"/>
          <w:titlePg/>
          <w:docGrid w:linePitch="360" w:charSpace="-6145"/>
        </w:sectPr>
      </w:pPr>
    </w:p>
    <w:p w:rsidR="00820C6F" w:rsidRDefault="00820C6F" w:rsidP="00820C6F">
      <w:pPr>
        <w:ind w:left="-851" w:right="57" w:firstLine="0"/>
        <w:rPr>
          <w:noProof/>
          <w:lang w:eastAsia="ru-RU"/>
        </w:rPr>
      </w:pPr>
      <w:r>
        <w:rPr>
          <w:noProof/>
          <w:lang w:eastAsia="ru-RU"/>
        </w:rPr>
        <w:lastRenderedPageBreak/>
        <w:drawing>
          <wp:inline distT="0" distB="0" distL="0" distR="0" wp14:anchorId="3370E327" wp14:editId="0CC70B30">
            <wp:extent cx="6568844" cy="7210062"/>
            <wp:effectExtent l="19050" t="0" r="3406" b="0"/>
            <wp:docPr id="2" name="Picture 45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8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568844" cy="7210062"/>
                    </a:xfrm>
                    <a:prstGeom prst="rect">
                      <a:avLst/>
                    </a:prstGeom>
                    <a:noFill/>
                    <a:ln>
                      <a:noFill/>
                    </a:ln>
                  </pic:spPr>
                </pic:pic>
              </a:graphicData>
            </a:graphic>
          </wp:inline>
        </w:drawing>
      </w:r>
    </w:p>
    <w:p w:rsidR="00055B9C" w:rsidRPr="00055B9C" w:rsidRDefault="00055B9C" w:rsidP="00055B9C"/>
    <w:p w:rsidR="00055B9C" w:rsidRPr="00055B9C" w:rsidRDefault="00055B9C" w:rsidP="00055B9C"/>
    <w:p w:rsidR="00055B9C" w:rsidRPr="00055B9C" w:rsidRDefault="00055B9C" w:rsidP="00055B9C"/>
    <w:p w:rsidR="00055B9C" w:rsidRDefault="00055B9C" w:rsidP="00055B9C">
      <w:pPr>
        <w:rPr>
          <w:noProof/>
          <w:lang w:eastAsia="ru-RU"/>
        </w:rPr>
      </w:pPr>
    </w:p>
    <w:p w:rsidR="00055B9C" w:rsidRDefault="00055B9C" w:rsidP="00055B9C">
      <w:pPr>
        <w:rPr>
          <w:noProof/>
          <w:lang w:eastAsia="ru-RU"/>
        </w:rPr>
      </w:pPr>
    </w:p>
    <w:p w:rsidR="00055B9C" w:rsidRDefault="00055B9C" w:rsidP="00055B9C">
      <w:pPr>
        <w:rPr>
          <w:noProof/>
          <w:lang w:eastAsia="ru-RU"/>
        </w:rPr>
      </w:pPr>
    </w:p>
    <w:p w:rsidR="00055B9C" w:rsidRPr="00055B9C" w:rsidRDefault="00055B9C" w:rsidP="00055B9C">
      <w:pPr>
        <w:sectPr w:rsidR="00055B9C" w:rsidRPr="00055B9C" w:rsidSect="00E508EA">
          <w:pgSz w:w="11906" w:h="16838"/>
          <w:pgMar w:top="1134" w:right="850" w:bottom="1134" w:left="1701" w:header="709" w:footer="709" w:gutter="0"/>
          <w:paperSrc w:first="15"/>
          <w:cols w:space="720"/>
          <w:formProt w:val="0"/>
          <w:titlePg/>
          <w:docGrid w:linePitch="360" w:charSpace="-6145"/>
        </w:sectPr>
      </w:pPr>
    </w:p>
    <w:p w:rsidR="007F461A" w:rsidRDefault="00820C6F" w:rsidP="007F461A">
      <w:pPr>
        <w:ind w:right="37" w:firstLine="0"/>
        <w:jc w:val="right"/>
        <w:rPr>
          <w:sz w:val="28"/>
          <w:szCs w:val="28"/>
        </w:rPr>
      </w:pPr>
      <w:r w:rsidRPr="00B0339A">
        <w:rPr>
          <w:b/>
          <w:sz w:val="28"/>
          <w:szCs w:val="28"/>
        </w:rPr>
        <w:lastRenderedPageBreak/>
        <w:t>Приложение Г2</w:t>
      </w:r>
      <w:r w:rsidRPr="00B0339A">
        <w:rPr>
          <w:sz w:val="28"/>
          <w:szCs w:val="28"/>
        </w:rPr>
        <w:t xml:space="preserve"> </w:t>
      </w:r>
    </w:p>
    <w:p w:rsidR="00820C6F" w:rsidRDefault="00820C6F" w:rsidP="00055B9C">
      <w:pPr>
        <w:ind w:right="37" w:firstLine="0"/>
        <w:jc w:val="center"/>
        <w:rPr>
          <w:b/>
          <w:sz w:val="28"/>
          <w:szCs w:val="28"/>
        </w:rPr>
      </w:pPr>
      <w:r w:rsidRPr="00B0339A">
        <w:rPr>
          <w:b/>
          <w:sz w:val="28"/>
          <w:szCs w:val="28"/>
        </w:rPr>
        <w:t>Определение контроля над симптомами крапивницы</w:t>
      </w:r>
    </w:p>
    <w:p w:rsidR="00820C6F" w:rsidRPr="00B0339A" w:rsidRDefault="00820C6F" w:rsidP="00055B9C">
      <w:pPr>
        <w:ind w:right="37" w:firstLine="0"/>
        <w:jc w:val="center"/>
        <w:rPr>
          <w:sz w:val="28"/>
          <w:szCs w:val="28"/>
        </w:rPr>
      </w:pPr>
      <w:r w:rsidRPr="00B0339A">
        <w:rPr>
          <w:b/>
          <w:sz w:val="28"/>
          <w:szCs w:val="28"/>
        </w:rPr>
        <w:t>(</w:t>
      </w:r>
      <w:r w:rsidRPr="00B0339A">
        <w:rPr>
          <w:b/>
          <w:sz w:val="28"/>
          <w:szCs w:val="28"/>
          <w:lang w:val="en-US"/>
        </w:rPr>
        <w:t>UCT</w:t>
      </w:r>
      <w:r w:rsidRPr="00B0339A">
        <w:rPr>
          <w:b/>
          <w:sz w:val="28"/>
          <w:szCs w:val="28"/>
        </w:rPr>
        <w:t xml:space="preserve"> – тест)</w:t>
      </w:r>
    </w:p>
    <w:p w:rsidR="00055B9C" w:rsidRDefault="00820C6F" w:rsidP="00820C6F">
      <w:pPr>
        <w:ind w:left="-14" w:right="37" w:firstLine="0"/>
      </w:pPr>
      <w:r>
        <w:rPr>
          <w:noProof/>
          <w:lang w:eastAsia="ru-RU"/>
        </w:rPr>
        <w:drawing>
          <wp:inline distT="0" distB="0" distL="0" distR="0" wp14:anchorId="4B04F6DF" wp14:editId="187F98F7">
            <wp:extent cx="6048375" cy="3390900"/>
            <wp:effectExtent l="0" t="0" r="9525"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6048375" cy="3390900"/>
                    </a:xfrm>
                    <a:prstGeom prst="rect">
                      <a:avLst/>
                    </a:prstGeom>
                    <a:noFill/>
                    <a:ln w="9525">
                      <a:noFill/>
                      <a:miter lim="800000"/>
                      <a:headEnd/>
                      <a:tailEnd/>
                    </a:ln>
                  </pic:spPr>
                </pic:pic>
              </a:graphicData>
            </a:graphic>
          </wp:inline>
        </w:drawing>
      </w:r>
    </w:p>
    <w:p w:rsidR="00820C6F" w:rsidRDefault="00820C6F" w:rsidP="00820C6F">
      <w:pPr>
        <w:ind w:left="-14" w:right="37" w:firstLine="0"/>
      </w:pPr>
      <w:r>
        <w:br w:type="page"/>
      </w:r>
    </w:p>
    <w:p w:rsidR="007F461A" w:rsidRDefault="00820C6F" w:rsidP="007F461A">
      <w:pPr>
        <w:ind w:left="222" w:right="34" w:firstLine="0"/>
        <w:jc w:val="right"/>
        <w:rPr>
          <w:b/>
          <w:sz w:val="28"/>
          <w:szCs w:val="28"/>
        </w:rPr>
      </w:pPr>
      <w:r w:rsidRPr="00B0339A">
        <w:rPr>
          <w:b/>
          <w:sz w:val="28"/>
          <w:szCs w:val="28"/>
        </w:rPr>
        <w:lastRenderedPageBreak/>
        <w:t xml:space="preserve">Приложение Г3 </w:t>
      </w:r>
    </w:p>
    <w:p w:rsidR="00820C6F" w:rsidRPr="00B0339A" w:rsidRDefault="00820C6F" w:rsidP="00055B9C">
      <w:pPr>
        <w:ind w:left="222" w:right="34" w:firstLine="0"/>
        <w:jc w:val="center"/>
        <w:rPr>
          <w:sz w:val="28"/>
          <w:szCs w:val="28"/>
        </w:rPr>
      </w:pPr>
      <w:r w:rsidRPr="00B0339A">
        <w:rPr>
          <w:b/>
          <w:sz w:val="28"/>
          <w:szCs w:val="28"/>
        </w:rPr>
        <w:t>Инструкции по оценке показателей ААS</w:t>
      </w:r>
    </w:p>
    <w:p w:rsidR="00820C6F" w:rsidRPr="006C10A7" w:rsidRDefault="00820C6F" w:rsidP="003278C3">
      <w:pPr>
        <w:jc w:val="left"/>
        <w:rPr>
          <w:szCs w:val="24"/>
        </w:rPr>
      </w:pPr>
      <w:r w:rsidRPr="006C10A7">
        <w:rPr>
          <w:b/>
          <w:szCs w:val="24"/>
        </w:rPr>
        <w:t>AAS оценка:</w:t>
      </w:r>
    </w:p>
    <w:p w:rsidR="00820C6F" w:rsidRDefault="00820C6F" w:rsidP="003278C3">
      <w:pPr>
        <w:rPr>
          <w:szCs w:val="24"/>
        </w:rPr>
      </w:pPr>
      <w:r w:rsidRPr="008077E2">
        <w:rPr>
          <w:szCs w:val="24"/>
        </w:rPr>
        <w:t>AAS состоит из 5 вопросов. Оценочная система AAS очень проста. Значения между 0 и 3 рассчитываются для каждого поля, которое может быть отмечено пациентом. Все поля, отмеченные пациентом, суммируются. Соответственно минимальное и максимальное значения AAS равны 0 и 15. Ответ на первый вопрос не имеет баллов и не включается в подсчет значений AAS. Пожалуйста, найдите значения для каждого поля в форме ниже. Эта форма должна использоваться только для подсчета значений AAS медицинским персоналом. Пациенты не должны ее видеть.</w:t>
      </w:r>
    </w:p>
    <w:tbl>
      <w:tblPr>
        <w:tblW w:w="9092" w:type="dxa"/>
        <w:tblInd w:w="302" w:type="dxa"/>
        <w:tblCellMar>
          <w:top w:w="37" w:type="dxa"/>
          <w:left w:w="55" w:type="dxa"/>
          <w:bottom w:w="18" w:type="dxa"/>
          <w:right w:w="11" w:type="dxa"/>
        </w:tblCellMar>
        <w:tblLook w:val="04A0" w:firstRow="1" w:lastRow="0" w:firstColumn="1" w:lastColumn="0" w:noHBand="0" w:noVBand="1"/>
      </w:tblPr>
      <w:tblGrid>
        <w:gridCol w:w="3526"/>
        <w:gridCol w:w="2129"/>
        <w:gridCol w:w="491"/>
        <w:gridCol w:w="491"/>
        <w:gridCol w:w="491"/>
        <w:gridCol w:w="491"/>
        <w:gridCol w:w="491"/>
        <w:gridCol w:w="491"/>
        <w:gridCol w:w="491"/>
      </w:tblGrid>
      <w:tr w:rsidR="00820C6F" w:rsidRPr="00075169" w:rsidTr="003869D4">
        <w:trPr>
          <w:trHeight w:val="286"/>
        </w:trPr>
        <w:tc>
          <w:tcPr>
            <w:tcW w:w="5655" w:type="dxa"/>
            <w:gridSpan w:val="2"/>
            <w:tcBorders>
              <w:top w:val="nil"/>
              <w:left w:val="nil"/>
              <w:bottom w:val="single" w:sz="4" w:space="0" w:color="000000"/>
              <w:right w:val="single" w:sz="4" w:space="0" w:color="000000"/>
            </w:tcBorders>
            <w:shd w:val="clear" w:color="auto" w:fill="auto"/>
          </w:tcPr>
          <w:p w:rsidR="00820C6F" w:rsidRDefault="00820C6F" w:rsidP="00F74F0B">
            <w:pPr>
              <w:ind w:firstLine="0"/>
              <w:jc w:val="left"/>
              <w:rPr>
                <w:sz w:val="22"/>
                <w:szCs w:val="24"/>
              </w:rPr>
            </w:pPr>
            <w:r w:rsidRPr="00055B9C">
              <w:rPr>
                <w:b/>
                <w:szCs w:val="24"/>
              </w:rPr>
              <w:t>Форма для оценки AAS:</w:t>
            </w:r>
          </w:p>
        </w:tc>
        <w:tc>
          <w:tcPr>
            <w:tcW w:w="1964" w:type="dxa"/>
            <w:gridSpan w:val="4"/>
            <w:tcBorders>
              <w:top w:val="single" w:sz="4" w:space="0" w:color="000000"/>
              <w:left w:val="single" w:sz="4" w:space="0" w:color="000000"/>
              <w:bottom w:val="single" w:sz="4" w:space="0" w:color="000000"/>
              <w:right w:val="nil"/>
            </w:tcBorders>
            <w:shd w:val="clear" w:color="auto" w:fill="auto"/>
          </w:tcPr>
          <w:p w:rsidR="00820C6F" w:rsidRDefault="00820C6F" w:rsidP="00F74F0B">
            <w:pPr>
              <w:ind w:right="41" w:firstLine="0"/>
              <w:jc w:val="right"/>
              <w:rPr>
                <w:sz w:val="22"/>
                <w:szCs w:val="24"/>
              </w:rPr>
            </w:pPr>
            <w:r w:rsidRPr="008077E2">
              <w:rPr>
                <w:sz w:val="22"/>
                <w:szCs w:val="24"/>
              </w:rPr>
              <w:t>День</w:t>
            </w:r>
          </w:p>
        </w:tc>
        <w:tc>
          <w:tcPr>
            <w:tcW w:w="491" w:type="dxa"/>
            <w:tcBorders>
              <w:top w:val="single" w:sz="4" w:space="0" w:color="000000"/>
              <w:left w:val="nil"/>
              <w:bottom w:val="single" w:sz="4" w:space="0" w:color="000000"/>
              <w:right w:val="nil"/>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nil"/>
              <w:bottom w:val="single" w:sz="4" w:space="0" w:color="000000"/>
              <w:right w:val="nil"/>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nil"/>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r>
      <w:tr w:rsidR="00820C6F" w:rsidRPr="00075169" w:rsidTr="0084511A">
        <w:trPr>
          <w:trHeight w:val="246"/>
        </w:trPr>
        <w:tc>
          <w:tcPr>
            <w:tcW w:w="3526"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4"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4</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5</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6</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7</w:t>
            </w:r>
          </w:p>
        </w:tc>
      </w:tr>
      <w:tr w:rsidR="00820C6F" w:rsidRPr="00075169" w:rsidTr="0084511A">
        <w:trPr>
          <w:trHeight w:val="246"/>
        </w:trPr>
        <w:tc>
          <w:tcPr>
            <w:tcW w:w="352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b/>
                <w:sz w:val="22"/>
                <w:szCs w:val="24"/>
              </w:rPr>
              <w:t xml:space="preserve">Были ли у Вас отеки за последние  </w:t>
            </w:r>
          </w:p>
          <w:p w:rsidR="00820C6F" w:rsidRDefault="00820C6F" w:rsidP="00F74F0B">
            <w:pPr>
              <w:ind w:right="43" w:firstLine="0"/>
              <w:jc w:val="center"/>
              <w:rPr>
                <w:sz w:val="22"/>
                <w:szCs w:val="24"/>
              </w:rPr>
            </w:pPr>
            <w:r w:rsidRPr="008077E2">
              <w:rPr>
                <w:b/>
                <w:sz w:val="22"/>
                <w:szCs w:val="24"/>
              </w:rPr>
              <w:t>24 ч</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r w:rsidRPr="008077E2">
              <w:rPr>
                <w:sz w:val="22"/>
                <w:szCs w:val="24"/>
              </w:rPr>
              <w:t>Нет</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r>
      <w:tr w:rsidR="00820C6F" w:rsidRPr="00075169" w:rsidTr="0084511A">
        <w:trPr>
          <w:trHeight w:val="246"/>
        </w:trPr>
        <w:tc>
          <w:tcPr>
            <w:tcW w:w="3526" w:type="dxa"/>
            <w:vMerge/>
            <w:tcBorders>
              <w:top w:val="nil"/>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r w:rsidRPr="008077E2">
              <w:rPr>
                <w:sz w:val="22"/>
                <w:szCs w:val="24"/>
              </w:rPr>
              <w:t>Да</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r>
      <w:tr w:rsidR="00820C6F" w:rsidRPr="00075169" w:rsidTr="003869D4">
        <w:trPr>
          <w:trHeight w:val="982"/>
        </w:trPr>
        <w:tc>
          <w:tcPr>
            <w:tcW w:w="7619" w:type="dxa"/>
            <w:gridSpan w:val="6"/>
            <w:tcBorders>
              <w:top w:val="single" w:sz="4" w:space="0" w:color="000000"/>
              <w:left w:val="single" w:sz="4" w:space="0" w:color="000000"/>
              <w:bottom w:val="single" w:sz="4" w:space="0" w:color="000000"/>
              <w:right w:val="nil"/>
            </w:tcBorders>
            <w:shd w:val="clear" w:color="auto" w:fill="auto"/>
            <w:vAlign w:val="bottom"/>
          </w:tcPr>
          <w:p w:rsidR="00820C6F" w:rsidRDefault="00820C6F" w:rsidP="00F74F0B">
            <w:pPr>
              <w:ind w:right="296" w:firstLine="0"/>
              <w:rPr>
                <w:sz w:val="22"/>
                <w:szCs w:val="24"/>
              </w:rPr>
            </w:pPr>
            <w:r w:rsidRPr="008077E2">
              <w:rPr>
                <w:b/>
                <w:sz w:val="22"/>
                <w:szCs w:val="24"/>
              </w:rPr>
              <w:t xml:space="preserve">Просим Вас заполнять указанные ниже поля только в том </w:t>
            </w:r>
            <w:proofErr w:type="gramStart"/>
            <w:r w:rsidRPr="008077E2">
              <w:rPr>
                <w:b/>
                <w:sz w:val="22"/>
                <w:szCs w:val="24"/>
              </w:rPr>
              <w:t>случае,  если</w:t>
            </w:r>
            <w:proofErr w:type="gramEnd"/>
            <w:r w:rsidRPr="008077E2">
              <w:rPr>
                <w:b/>
                <w:sz w:val="22"/>
                <w:szCs w:val="24"/>
              </w:rPr>
              <w:t xml:space="preserve"> в течение последних 24 ч у Вас наблюдался хотя бы один отек!</w:t>
            </w:r>
          </w:p>
        </w:tc>
        <w:tc>
          <w:tcPr>
            <w:tcW w:w="491" w:type="dxa"/>
            <w:tcBorders>
              <w:top w:val="single" w:sz="4" w:space="0" w:color="000000"/>
              <w:left w:val="nil"/>
              <w:bottom w:val="single" w:sz="4" w:space="0" w:color="000000"/>
              <w:right w:val="nil"/>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nil"/>
              <w:bottom w:val="single" w:sz="4" w:space="0" w:color="000000"/>
              <w:right w:val="nil"/>
            </w:tcBorders>
            <w:shd w:val="clear" w:color="auto" w:fill="auto"/>
          </w:tcPr>
          <w:p w:rsidR="00820C6F" w:rsidRDefault="00820C6F" w:rsidP="00F74F0B">
            <w:pPr>
              <w:ind w:firstLine="0"/>
              <w:jc w:val="left"/>
              <w:rPr>
                <w:sz w:val="22"/>
                <w:szCs w:val="24"/>
              </w:rPr>
            </w:pPr>
          </w:p>
        </w:tc>
        <w:tc>
          <w:tcPr>
            <w:tcW w:w="491" w:type="dxa"/>
            <w:tcBorders>
              <w:top w:val="single" w:sz="4" w:space="0" w:color="000000"/>
              <w:left w:val="nil"/>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r>
      <w:tr w:rsidR="00820C6F" w:rsidRPr="00075169" w:rsidTr="0084511A">
        <w:trPr>
          <w:trHeight w:val="246"/>
        </w:trPr>
        <w:tc>
          <w:tcPr>
            <w:tcW w:w="352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30" w:firstLine="0"/>
              <w:jc w:val="left"/>
              <w:rPr>
                <w:sz w:val="22"/>
                <w:szCs w:val="24"/>
              </w:rPr>
            </w:pPr>
            <w:r w:rsidRPr="008077E2">
              <w:rPr>
                <w:b/>
                <w:sz w:val="22"/>
                <w:szCs w:val="24"/>
              </w:rPr>
              <w:t>В течение какого времени присутствовал отек/отеки</w:t>
            </w:r>
            <w:r w:rsidRPr="008077E2">
              <w:rPr>
                <w:sz w:val="22"/>
                <w:szCs w:val="24"/>
              </w:rPr>
              <w:t xml:space="preserve">  </w:t>
            </w:r>
          </w:p>
          <w:p w:rsidR="00820C6F" w:rsidRDefault="00820C6F" w:rsidP="00F74F0B">
            <w:pPr>
              <w:ind w:firstLine="0"/>
              <w:jc w:val="center"/>
              <w:rPr>
                <w:sz w:val="22"/>
                <w:szCs w:val="24"/>
              </w:rPr>
            </w:pPr>
            <w:r w:rsidRPr="008077E2">
              <w:rPr>
                <w:sz w:val="22"/>
                <w:szCs w:val="24"/>
              </w:rPr>
              <w:t>(пожалуйста, отметьте все подходящие промежутки времени!)</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27" w:firstLine="0"/>
              <w:jc w:val="left"/>
              <w:rPr>
                <w:sz w:val="22"/>
                <w:szCs w:val="24"/>
              </w:rPr>
            </w:pPr>
            <w:r w:rsidRPr="008077E2">
              <w:rPr>
                <w:sz w:val="22"/>
                <w:szCs w:val="24"/>
              </w:rPr>
              <w:t>0:00–8:00 ч</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4"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4"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1</w:t>
            </w:r>
          </w:p>
        </w:tc>
      </w:tr>
      <w:tr w:rsidR="00820C6F" w:rsidRPr="00075169" w:rsidTr="0084511A">
        <w:trPr>
          <w:trHeight w:val="246"/>
        </w:trPr>
        <w:tc>
          <w:tcPr>
            <w:tcW w:w="3526" w:type="dxa"/>
            <w:vMerge/>
            <w:tcBorders>
              <w:top w:val="nil"/>
              <w:left w:val="single" w:sz="4" w:space="0" w:color="000000"/>
              <w:bottom w:val="nil"/>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27" w:firstLine="0"/>
              <w:jc w:val="left"/>
              <w:rPr>
                <w:sz w:val="22"/>
                <w:szCs w:val="24"/>
              </w:rPr>
            </w:pPr>
            <w:r w:rsidRPr="008077E2">
              <w:rPr>
                <w:sz w:val="22"/>
                <w:szCs w:val="24"/>
              </w:rPr>
              <w:t>8:00–16:00 ч</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2"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2"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2" w:firstLine="0"/>
              <w:jc w:val="center"/>
              <w:rPr>
                <w:sz w:val="22"/>
                <w:szCs w:val="24"/>
              </w:rPr>
            </w:pPr>
            <w:r w:rsidRPr="008077E2">
              <w:rPr>
                <w:sz w:val="22"/>
                <w:szCs w:val="24"/>
              </w:rPr>
              <w:t>1</w:t>
            </w:r>
          </w:p>
        </w:tc>
      </w:tr>
      <w:tr w:rsidR="00820C6F" w:rsidRPr="00075169" w:rsidTr="0084511A">
        <w:trPr>
          <w:trHeight w:val="246"/>
        </w:trPr>
        <w:tc>
          <w:tcPr>
            <w:tcW w:w="3526" w:type="dxa"/>
            <w:vMerge/>
            <w:tcBorders>
              <w:top w:val="nil"/>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28" w:firstLine="0"/>
              <w:jc w:val="left"/>
              <w:rPr>
                <w:sz w:val="22"/>
                <w:szCs w:val="24"/>
              </w:rPr>
            </w:pPr>
            <w:r w:rsidRPr="008077E2">
              <w:rPr>
                <w:sz w:val="22"/>
                <w:szCs w:val="24"/>
              </w:rPr>
              <w:t>16:00–24:00 ч</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2"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2"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2"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2"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2"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2"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2" w:firstLine="0"/>
              <w:jc w:val="center"/>
              <w:rPr>
                <w:sz w:val="22"/>
                <w:szCs w:val="24"/>
              </w:rPr>
            </w:pPr>
            <w:r w:rsidRPr="008077E2">
              <w:rPr>
                <w:sz w:val="22"/>
                <w:szCs w:val="24"/>
              </w:rPr>
              <w:t>1</w:t>
            </w:r>
          </w:p>
        </w:tc>
      </w:tr>
      <w:tr w:rsidR="00820C6F" w:rsidRPr="00075169" w:rsidTr="0084511A">
        <w:trPr>
          <w:trHeight w:val="246"/>
        </w:trPr>
        <w:tc>
          <w:tcPr>
            <w:tcW w:w="35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Default="00820C6F" w:rsidP="00F74F0B">
            <w:pPr>
              <w:ind w:right="42" w:firstLine="0"/>
              <w:jc w:val="center"/>
              <w:rPr>
                <w:sz w:val="22"/>
                <w:szCs w:val="24"/>
              </w:rPr>
            </w:pPr>
            <w:r w:rsidRPr="008077E2">
              <w:rPr>
                <w:b/>
                <w:sz w:val="22"/>
                <w:szCs w:val="24"/>
              </w:rPr>
              <w:t xml:space="preserve">Насколько сильными являются  </w:t>
            </w:r>
          </w:p>
          <w:p w:rsidR="00820C6F" w:rsidRDefault="00820C6F" w:rsidP="00F74F0B">
            <w:pPr>
              <w:ind w:firstLine="0"/>
              <w:jc w:val="center"/>
              <w:rPr>
                <w:sz w:val="22"/>
                <w:szCs w:val="24"/>
              </w:rPr>
            </w:pPr>
            <w:r w:rsidRPr="008077E2">
              <w:rPr>
                <w:b/>
                <w:sz w:val="22"/>
                <w:szCs w:val="24"/>
              </w:rPr>
              <w:t>или являлись вызванные отеком/отеками симптомы (например, боль, жжение, зуд)?</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28" w:firstLine="0"/>
              <w:jc w:val="left"/>
              <w:rPr>
                <w:sz w:val="22"/>
                <w:szCs w:val="24"/>
              </w:rPr>
            </w:pPr>
            <w:r w:rsidRPr="008077E2">
              <w:rPr>
                <w:sz w:val="22"/>
                <w:szCs w:val="24"/>
              </w:rPr>
              <w:t>Симптомов нет/не было</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2"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2"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1"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1"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1"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1"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1" w:firstLine="0"/>
              <w:jc w:val="center"/>
              <w:rPr>
                <w:sz w:val="22"/>
                <w:szCs w:val="24"/>
              </w:rPr>
            </w:pPr>
            <w:r w:rsidRPr="008077E2">
              <w:rPr>
                <w:sz w:val="22"/>
                <w:szCs w:val="24"/>
              </w:rPr>
              <w:t>0</w:t>
            </w:r>
          </w:p>
        </w:tc>
      </w:tr>
      <w:tr w:rsidR="00820C6F" w:rsidRPr="00075169" w:rsidTr="0084511A">
        <w:trPr>
          <w:trHeight w:val="246"/>
        </w:trPr>
        <w:tc>
          <w:tcPr>
            <w:tcW w:w="3526" w:type="dxa"/>
            <w:vMerge/>
            <w:tcBorders>
              <w:top w:val="nil"/>
              <w:left w:val="single" w:sz="4" w:space="0" w:color="000000"/>
              <w:bottom w:val="nil"/>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28" w:firstLine="0"/>
              <w:jc w:val="left"/>
              <w:rPr>
                <w:sz w:val="22"/>
                <w:szCs w:val="24"/>
              </w:rPr>
            </w:pPr>
            <w:r w:rsidRPr="008077E2">
              <w:rPr>
                <w:sz w:val="22"/>
                <w:szCs w:val="24"/>
              </w:rPr>
              <w:t>Легкие</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1"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1"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1"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1"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1"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1"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0" w:firstLine="0"/>
              <w:jc w:val="center"/>
              <w:rPr>
                <w:sz w:val="22"/>
                <w:szCs w:val="24"/>
              </w:rPr>
            </w:pPr>
            <w:r w:rsidRPr="008077E2">
              <w:rPr>
                <w:sz w:val="22"/>
                <w:szCs w:val="24"/>
              </w:rPr>
              <w:t>1</w:t>
            </w:r>
          </w:p>
        </w:tc>
      </w:tr>
      <w:tr w:rsidR="00820C6F" w:rsidRPr="00075169" w:rsidTr="0084511A">
        <w:trPr>
          <w:trHeight w:val="246"/>
        </w:trPr>
        <w:tc>
          <w:tcPr>
            <w:tcW w:w="3526" w:type="dxa"/>
            <w:vMerge/>
            <w:tcBorders>
              <w:top w:val="nil"/>
              <w:left w:val="single" w:sz="4" w:space="0" w:color="000000"/>
              <w:bottom w:val="nil"/>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29" w:firstLine="0"/>
              <w:jc w:val="left"/>
              <w:rPr>
                <w:sz w:val="22"/>
                <w:szCs w:val="24"/>
              </w:rPr>
            </w:pPr>
            <w:r w:rsidRPr="008077E2">
              <w:rPr>
                <w:sz w:val="22"/>
                <w:szCs w:val="24"/>
              </w:rPr>
              <w:t>Средние</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1"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0"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0"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0"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0"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0"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0" w:firstLine="0"/>
              <w:jc w:val="center"/>
              <w:rPr>
                <w:sz w:val="22"/>
                <w:szCs w:val="24"/>
              </w:rPr>
            </w:pPr>
            <w:r w:rsidRPr="008077E2">
              <w:rPr>
                <w:sz w:val="22"/>
                <w:szCs w:val="24"/>
              </w:rPr>
              <w:t>2</w:t>
            </w:r>
          </w:p>
        </w:tc>
      </w:tr>
      <w:tr w:rsidR="00820C6F" w:rsidRPr="00075169" w:rsidTr="0084511A">
        <w:trPr>
          <w:trHeight w:val="246"/>
        </w:trPr>
        <w:tc>
          <w:tcPr>
            <w:tcW w:w="3526" w:type="dxa"/>
            <w:vMerge/>
            <w:tcBorders>
              <w:top w:val="nil"/>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29" w:firstLine="0"/>
              <w:jc w:val="left"/>
              <w:rPr>
                <w:sz w:val="22"/>
                <w:szCs w:val="24"/>
              </w:rPr>
            </w:pPr>
            <w:r w:rsidRPr="008077E2">
              <w:rPr>
                <w:sz w:val="22"/>
                <w:szCs w:val="24"/>
              </w:rPr>
              <w:t>Сильные</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0"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0"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40"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9"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9"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9"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9" w:firstLine="0"/>
              <w:jc w:val="center"/>
              <w:rPr>
                <w:sz w:val="22"/>
                <w:szCs w:val="24"/>
              </w:rPr>
            </w:pPr>
            <w:r w:rsidRPr="008077E2">
              <w:rPr>
                <w:sz w:val="22"/>
                <w:szCs w:val="24"/>
              </w:rPr>
              <w:t>3</w:t>
            </w:r>
          </w:p>
        </w:tc>
      </w:tr>
      <w:tr w:rsidR="00820C6F" w:rsidRPr="00075169" w:rsidTr="0084511A">
        <w:trPr>
          <w:trHeight w:val="246"/>
        </w:trPr>
        <w:tc>
          <w:tcPr>
            <w:tcW w:w="35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Default="00820C6F" w:rsidP="00F74F0B">
            <w:pPr>
              <w:ind w:firstLine="0"/>
              <w:jc w:val="center"/>
              <w:rPr>
                <w:sz w:val="22"/>
                <w:szCs w:val="24"/>
              </w:rPr>
            </w:pPr>
            <w:r w:rsidRPr="008077E2">
              <w:rPr>
                <w:b/>
                <w:sz w:val="22"/>
                <w:szCs w:val="24"/>
              </w:rPr>
              <w:t>Насколько отек/отеки ограничивают или ограничивали Вашу повседневную деятельность?</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29" w:firstLine="0"/>
              <w:jc w:val="left"/>
              <w:rPr>
                <w:sz w:val="22"/>
                <w:szCs w:val="24"/>
              </w:rPr>
            </w:pPr>
            <w:r w:rsidRPr="008077E2">
              <w:rPr>
                <w:sz w:val="22"/>
                <w:szCs w:val="24"/>
              </w:rPr>
              <w:t>Без ограничений</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9"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9"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9"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9"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9"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8"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8" w:firstLine="0"/>
              <w:jc w:val="center"/>
              <w:rPr>
                <w:sz w:val="22"/>
                <w:szCs w:val="24"/>
              </w:rPr>
            </w:pPr>
            <w:r w:rsidRPr="008077E2">
              <w:rPr>
                <w:sz w:val="22"/>
                <w:szCs w:val="24"/>
              </w:rPr>
              <w:t>0</w:t>
            </w:r>
          </w:p>
        </w:tc>
      </w:tr>
      <w:tr w:rsidR="00820C6F" w:rsidRPr="00075169" w:rsidTr="0084511A">
        <w:trPr>
          <w:trHeight w:val="246"/>
        </w:trPr>
        <w:tc>
          <w:tcPr>
            <w:tcW w:w="3526" w:type="dxa"/>
            <w:vMerge/>
            <w:tcBorders>
              <w:top w:val="nil"/>
              <w:left w:val="single" w:sz="4" w:space="0" w:color="000000"/>
              <w:bottom w:val="nil"/>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30" w:firstLine="0"/>
              <w:jc w:val="left"/>
              <w:rPr>
                <w:sz w:val="22"/>
                <w:szCs w:val="24"/>
              </w:rPr>
            </w:pPr>
            <w:r w:rsidRPr="008077E2">
              <w:rPr>
                <w:sz w:val="22"/>
                <w:szCs w:val="24"/>
              </w:rPr>
              <w:t>Немного</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8"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8"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8"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8"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8"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8"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8" w:firstLine="0"/>
              <w:jc w:val="center"/>
              <w:rPr>
                <w:sz w:val="22"/>
                <w:szCs w:val="24"/>
              </w:rPr>
            </w:pPr>
            <w:r w:rsidRPr="008077E2">
              <w:rPr>
                <w:sz w:val="22"/>
                <w:szCs w:val="24"/>
              </w:rPr>
              <w:t>1</w:t>
            </w:r>
          </w:p>
        </w:tc>
      </w:tr>
      <w:tr w:rsidR="00820C6F" w:rsidRPr="00075169" w:rsidTr="0084511A">
        <w:trPr>
          <w:trHeight w:val="246"/>
        </w:trPr>
        <w:tc>
          <w:tcPr>
            <w:tcW w:w="3526" w:type="dxa"/>
            <w:vMerge/>
            <w:tcBorders>
              <w:top w:val="nil"/>
              <w:left w:val="single" w:sz="4" w:space="0" w:color="000000"/>
              <w:bottom w:val="nil"/>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30" w:firstLine="0"/>
              <w:jc w:val="left"/>
              <w:rPr>
                <w:sz w:val="22"/>
                <w:szCs w:val="24"/>
              </w:rPr>
            </w:pPr>
            <w:r w:rsidRPr="008077E2">
              <w:rPr>
                <w:sz w:val="22"/>
                <w:szCs w:val="24"/>
              </w:rPr>
              <w:t>Значительно</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8"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8"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8"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7"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7"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7"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7" w:firstLine="0"/>
              <w:jc w:val="center"/>
              <w:rPr>
                <w:sz w:val="22"/>
                <w:szCs w:val="24"/>
              </w:rPr>
            </w:pPr>
            <w:r w:rsidRPr="008077E2">
              <w:rPr>
                <w:sz w:val="22"/>
                <w:szCs w:val="24"/>
              </w:rPr>
              <w:t>2</w:t>
            </w:r>
          </w:p>
        </w:tc>
      </w:tr>
      <w:tr w:rsidR="00820C6F" w:rsidRPr="00075169" w:rsidTr="0084511A">
        <w:trPr>
          <w:trHeight w:val="631"/>
        </w:trPr>
        <w:tc>
          <w:tcPr>
            <w:tcW w:w="3526" w:type="dxa"/>
            <w:vMerge/>
            <w:tcBorders>
              <w:top w:val="nil"/>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30" w:right="40" w:firstLine="0"/>
              <w:rPr>
                <w:sz w:val="22"/>
                <w:szCs w:val="24"/>
              </w:rPr>
            </w:pPr>
            <w:r w:rsidRPr="008077E2">
              <w:rPr>
                <w:sz w:val="22"/>
                <w:szCs w:val="24"/>
              </w:rPr>
              <w:t>Полностью (заниматься повседневной деятельностью (было) невозможно)</w:t>
            </w:r>
          </w:p>
          <w:p w:rsidR="0029608F" w:rsidRDefault="0029608F" w:rsidP="00F74F0B">
            <w:pPr>
              <w:ind w:left="30" w:right="40" w:firstLine="0"/>
              <w:rPr>
                <w:sz w:val="22"/>
                <w:szCs w:val="24"/>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Default="00820C6F" w:rsidP="00F74F0B">
            <w:pPr>
              <w:ind w:right="37"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Default="00820C6F" w:rsidP="00F74F0B">
            <w:pPr>
              <w:ind w:right="37"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Default="00820C6F" w:rsidP="00F74F0B">
            <w:pPr>
              <w:ind w:right="37"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Default="00820C6F" w:rsidP="00F74F0B">
            <w:pPr>
              <w:ind w:right="37"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Default="00820C6F" w:rsidP="00F74F0B">
            <w:pPr>
              <w:ind w:right="37"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Default="00820C6F" w:rsidP="00F74F0B">
            <w:pPr>
              <w:ind w:right="36"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Default="00820C6F" w:rsidP="00F74F0B">
            <w:pPr>
              <w:ind w:right="36" w:firstLine="0"/>
              <w:jc w:val="center"/>
              <w:rPr>
                <w:sz w:val="22"/>
                <w:szCs w:val="24"/>
              </w:rPr>
            </w:pPr>
            <w:r w:rsidRPr="008077E2">
              <w:rPr>
                <w:sz w:val="22"/>
                <w:szCs w:val="24"/>
              </w:rPr>
              <w:t>3</w:t>
            </w:r>
          </w:p>
        </w:tc>
      </w:tr>
    </w:tbl>
    <w:p w:rsidR="006D4A41" w:rsidRDefault="006D4A41"/>
    <w:tbl>
      <w:tblPr>
        <w:tblW w:w="9092" w:type="dxa"/>
        <w:tblInd w:w="297" w:type="dxa"/>
        <w:tblCellMar>
          <w:top w:w="37" w:type="dxa"/>
          <w:left w:w="55" w:type="dxa"/>
          <w:bottom w:w="18" w:type="dxa"/>
          <w:right w:w="11" w:type="dxa"/>
        </w:tblCellMar>
        <w:tblLook w:val="04A0" w:firstRow="1" w:lastRow="0" w:firstColumn="1" w:lastColumn="0" w:noHBand="0" w:noVBand="1"/>
      </w:tblPr>
      <w:tblGrid>
        <w:gridCol w:w="3526"/>
        <w:gridCol w:w="2129"/>
        <w:gridCol w:w="491"/>
        <w:gridCol w:w="491"/>
        <w:gridCol w:w="491"/>
        <w:gridCol w:w="491"/>
        <w:gridCol w:w="491"/>
        <w:gridCol w:w="491"/>
        <w:gridCol w:w="491"/>
      </w:tblGrid>
      <w:tr w:rsidR="00820C6F" w:rsidRPr="00075169" w:rsidTr="006D4A41">
        <w:trPr>
          <w:trHeight w:val="246"/>
        </w:trPr>
        <w:tc>
          <w:tcPr>
            <w:tcW w:w="35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Default="00820C6F" w:rsidP="00F74F0B">
            <w:pPr>
              <w:ind w:firstLine="0"/>
              <w:jc w:val="center"/>
              <w:rPr>
                <w:sz w:val="22"/>
                <w:szCs w:val="24"/>
              </w:rPr>
            </w:pPr>
            <w:r w:rsidRPr="008077E2">
              <w:rPr>
                <w:b/>
                <w:sz w:val="22"/>
                <w:szCs w:val="24"/>
              </w:rPr>
              <w:t>Как Вы считаете, данный отек/отеки негативно отражаются (отразились) на Вашем внешнем виде?</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30" w:firstLine="0"/>
              <w:jc w:val="left"/>
              <w:rPr>
                <w:sz w:val="22"/>
                <w:szCs w:val="24"/>
              </w:rPr>
            </w:pPr>
            <w:r w:rsidRPr="008077E2">
              <w:rPr>
                <w:sz w:val="22"/>
                <w:szCs w:val="24"/>
              </w:rPr>
              <w:t>Нет</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7"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6"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6"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6"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6"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6"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6" w:firstLine="0"/>
              <w:jc w:val="center"/>
              <w:rPr>
                <w:sz w:val="22"/>
                <w:szCs w:val="24"/>
              </w:rPr>
            </w:pPr>
            <w:r w:rsidRPr="008077E2">
              <w:rPr>
                <w:sz w:val="22"/>
                <w:szCs w:val="24"/>
              </w:rPr>
              <w:t>0</w:t>
            </w:r>
          </w:p>
        </w:tc>
      </w:tr>
      <w:tr w:rsidR="00820C6F" w:rsidRPr="00075169" w:rsidTr="006D4A41">
        <w:trPr>
          <w:trHeight w:val="246"/>
        </w:trPr>
        <w:tc>
          <w:tcPr>
            <w:tcW w:w="3526" w:type="dxa"/>
            <w:vMerge/>
            <w:tcBorders>
              <w:top w:val="nil"/>
              <w:left w:val="single" w:sz="4" w:space="0" w:color="000000"/>
              <w:bottom w:val="nil"/>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31" w:firstLine="0"/>
              <w:jc w:val="left"/>
              <w:rPr>
                <w:sz w:val="22"/>
                <w:szCs w:val="24"/>
              </w:rPr>
            </w:pPr>
            <w:r w:rsidRPr="008077E2">
              <w:rPr>
                <w:sz w:val="22"/>
                <w:szCs w:val="24"/>
              </w:rPr>
              <w:t>Немного</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6"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6"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6"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6"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6"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5"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5" w:firstLine="0"/>
              <w:jc w:val="center"/>
              <w:rPr>
                <w:sz w:val="22"/>
                <w:szCs w:val="24"/>
              </w:rPr>
            </w:pPr>
            <w:r w:rsidRPr="008077E2">
              <w:rPr>
                <w:sz w:val="22"/>
                <w:szCs w:val="24"/>
              </w:rPr>
              <w:t>1</w:t>
            </w:r>
          </w:p>
        </w:tc>
      </w:tr>
      <w:tr w:rsidR="00820C6F" w:rsidRPr="00075169" w:rsidTr="006D4A41">
        <w:trPr>
          <w:trHeight w:val="246"/>
        </w:trPr>
        <w:tc>
          <w:tcPr>
            <w:tcW w:w="3526" w:type="dxa"/>
            <w:vMerge/>
            <w:tcBorders>
              <w:top w:val="nil"/>
              <w:left w:val="single" w:sz="4" w:space="0" w:color="000000"/>
              <w:bottom w:val="nil"/>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31" w:firstLine="0"/>
              <w:jc w:val="left"/>
              <w:rPr>
                <w:sz w:val="22"/>
                <w:szCs w:val="24"/>
              </w:rPr>
            </w:pPr>
            <w:r w:rsidRPr="008077E2">
              <w:rPr>
                <w:sz w:val="22"/>
                <w:szCs w:val="24"/>
              </w:rPr>
              <w:t>Умеренно</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5"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5"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5"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5"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5"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5"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5" w:firstLine="0"/>
              <w:jc w:val="center"/>
              <w:rPr>
                <w:sz w:val="22"/>
                <w:szCs w:val="24"/>
              </w:rPr>
            </w:pPr>
            <w:r w:rsidRPr="008077E2">
              <w:rPr>
                <w:sz w:val="22"/>
                <w:szCs w:val="24"/>
              </w:rPr>
              <w:t>2</w:t>
            </w:r>
          </w:p>
        </w:tc>
      </w:tr>
      <w:tr w:rsidR="00820C6F" w:rsidRPr="00075169" w:rsidTr="006D4A41">
        <w:trPr>
          <w:trHeight w:val="246"/>
        </w:trPr>
        <w:tc>
          <w:tcPr>
            <w:tcW w:w="3526" w:type="dxa"/>
            <w:vMerge/>
            <w:tcBorders>
              <w:top w:val="nil"/>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31" w:firstLine="0"/>
              <w:jc w:val="left"/>
              <w:rPr>
                <w:sz w:val="22"/>
                <w:szCs w:val="24"/>
              </w:rPr>
            </w:pPr>
            <w:r w:rsidRPr="008077E2">
              <w:rPr>
                <w:sz w:val="22"/>
                <w:szCs w:val="24"/>
              </w:rPr>
              <w:t>Сильно</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5"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5"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4"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4"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4"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4"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4" w:firstLine="0"/>
              <w:jc w:val="center"/>
              <w:rPr>
                <w:sz w:val="22"/>
                <w:szCs w:val="24"/>
              </w:rPr>
            </w:pPr>
            <w:r w:rsidRPr="008077E2">
              <w:rPr>
                <w:sz w:val="22"/>
                <w:szCs w:val="24"/>
              </w:rPr>
              <w:t>3</w:t>
            </w:r>
          </w:p>
        </w:tc>
      </w:tr>
      <w:tr w:rsidR="00820C6F" w:rsidRPr="00075169" w:rsidTr="006D4A41">
        <w:trPr>
          <w:trHeight w:val="246"/>
        </w:trPr>
        <w:tc>
          <w:tcPr>
            <w:tcW w:w="35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20C6F" w:rsidRDefault="00820C6F" w:rsidP="00F74F0B">
            <w:pPr>
              <w:ind w:firstLine="0"/>
              <w:jc w:val="center"/>
              <w:rPr>
                <w:sz w:val="22"/>
                <w:szCs w:val="24"/>
              </w:rPr>
            </w:pPr>
            <w:r w:rsidRPr="008077E2">
              <w:rPr>
                <w:b/>
                <w:sz w:val="22"/>
                <w:szCs w:val="24"/>
              </w:rPr>
              <w:t>Как бы Вы оценили общую выраженность/тяжесть данного отека/отеков?</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32" w:firstLine="0"/>
              <w:jc w:val="left"/>
              <w:rPr>
                <w:sz w:val="22"/>
                <w:szCs w:val="24"/>
              </w:rPr>
            </w:pPr>
            <w:r w:rsidRPr="008077E2">
              <w:rPr>
                <w:sz w:val="22"/>
                <w:szCs w:val="24"/>
              </w:rPr>
              <w:t>Несущественная</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4"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4"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4"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3"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3"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3" w:firstLine="0"/>
              <w:jc w:val="center"/>
              <w:rPr>
                <w:sz w:val="22"/>
                <w:szCs w:val="24"/>
              </w:rPr>
            </w:pPr>
            <w:r w:rsidRPr="008077E2">
              <w:rPr>
                <w:sz w:val="22"/>
                <w:szCs w:val="24"/>
              </w:rPr>
              <w:t>0</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3" w:firstLine="0"/>
              <w:jc w:val="center"/>
              <w:rPr>
                <w:sz w:val="22"/>
                <w:szCs w:val="24"/>
              </w:rPr>
            </w:pPr>
            <w:r w:rsidRPr="008077E2">
              <w:rPr>
                <w:sz w:val="22"/>
                <w:szCs w:val="24"/>
              </w:rPr>
              <w:t>0</w:t>
            </w:r>
          </w:p>
        </w:tc>
      </w:tr>
      <w:tr w:rsidR="00820C6F" w:rsidRPr="00075169" w:rsidTr="006D4A41">
        <w:trPr>
          <w:trHeight w:val="246"/>
        </w:trPr>
        <w:tc>
          <w:tcPr>
            <w:tcW w:w="3526" w:type="dxa"/>
            <w:vMerge/>
            <w:tcBorders>
              <w:top w:val="nil"/>
              <w:left w:val="single" w:sz="4" w:space="0" w:color="000000"/>
              <w:bottom w:val="nil"/>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32" w:firstLine="0"/>
              <w:jc w:val="left"/>
              <w:rPr>
                <w:sz w:val="22"/>
                <w:szCs w:val="24"/>
              </w:rPr>
            </w:pPr>
            <w:r w:rsidRPr="008077E2">
              <w:rPr>
                <w:sz w:val="22"/>
                <w:szCs w:val="24"/>
              </w:rPr>
              <w:t>Слабая</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3" w:firstLine="0"/>
              <w:jc w:val="center"/>
              <w:rPr>
                <w:sz w:val="22"/>
                <w:szCs w:val="24"/>
              </w:rPr>
            </w:pPr>
            <w:r w:rsidRPr="008077E2">
              <w:rPr>
                <w:sz w:val="22"/>
                <w:szCs w:val="24"/>
              </w:rPr>
              <w:t>1</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3" w:firstLine="0"/>
              <w:jc w:val="center"/>
              <w:rPr>
                <w:sz w:val="22"/>
                <w:szCs w:val="24"/>
              </w:rPr>
            </w:pPr>
            <w:r w:rsidRPr="008077E2">
              <w:rPr>
                <w:sz w:val="22"/>
                <w:szCs w:val="24"/>
              </w:rPr>
              <w:t>1</w:t>
            </w:r>
          </w:p>
        </w:tc>
      </w:tr>
      <w:tr w:rsidR="00820C6F" w:rsidRPr="00075169" w:rsidTr="006D4A41">
        <w:trPr>
          <w:trHeight w:val="246"/>
        </w:trPr>
        <w:tc>
          <w:tcPr>
            <w:tcW w:w="3526" w:type="dxa"/>
            <w:vMerge/>
            <w:tcBorders>
              <w:top w:val="nil"/>
              <w:left w:val="single" w:sz="4" w:space="0" w:color="000000"/>
              <w:bottom w:val="nil"/>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32" w:firstLine="0"/>
              <w:jc w:val="left"/>
              <w:rPr>
                <w:sz w:val="22"/>
                <w:szCs w:val="24"/>
              </w:rPr>
            </w:pPr>
            <w:r w:rsidRPr="008077E2">
              <w:rPr>
                <w:sz w:val="22"/>
                <w:szCs w:val="24"/>
              </w:rPr>
              <w:t>Средняя</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3"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2"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2"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2"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2"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2" w:firstLine="0"/>
              <w:jc w:val="center"/>
              <w:rPr>
                <w:sz w:val="22"/>
                <w:szCs w:val="24"/>
              </w:rPr>
            </w:pPr>
            <w:r w:rsidRPr="008077E2">
              <w:rPr>
                <w:sz w:val="22"/>
                <w:szCs w:val="24"/>
              </w:rPr>
              <w:t>2</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2" w:firstLine="0"/>
              <w:jc w:val="center"/>
              <w:rPr>
                <w:sz w:val="22"/>
                <w:szCs w:val="24"/>
              </w:rPr>
            </w:pPr>
            <w:r w:rsidRPr="008077E2">
              <w:rPr>
                <w:sz w:val="22"/>
                <w:szCs w:val="24"/>
              </w:rPr>
              <w:t>2</w:t>
            </w:r>
          </w:p>
        </w:tc>
      </w:tr>
      <w:tr w:rsidR="00820C6F" w:rsidRPr="00075169" w:rsidTr="006D4A41">
        <w:trPr>
          <w:trHeight w:val="246"/>
        </w:trPr>
        <w:tc>
          <w:tcPr>
            <w:tcW w:w="3526" w:type="dxa"/>
            <w:vMerge/>
            <w:tcBorders>
              <w:top w:val="nil"/>
              <w:left w:val="single" w:sz="4" w:space="0" w:color="000000"/>
              <w:bottom w:val="single" w:sz="4" w:space="0" w:color="000000"/>
              <w:right w:val="single" w:sz="4" w:space="0" w:color="000000"/>
            </w:tcBorders>
            <w:shd w:val="clear" w:color="auto" w:fill="auto"/>
          </w:tcPr>
          <w:p w:rsidR="00820C6F" w:rsidRDefault="00820C6F" w:rsidP="00F74F0B">
            <w:pPr>
              <w:ind w:firstLine="0"/>
              <w:jc w:val="left"/>
              <w:rPr>
                <w:sz w:val="22"/>
                <w:szCs w:val="24"/>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left="33" w:firstLine="0"/>
              <w:jc w:val="left"/>
              <w:rPr>
                <w:sz w:val="22"/>
                <w:szCs w:val="24"/>
              </w:rPr>
            </w:pPr>
            <w:r w:rsidRPr="008077E2">
              <w:rPr>
                <w:sz w:val="22"/>
                <w:szCs w:val="24"/>
              </w:rPr>
              <w:t>Сильная</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2"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2"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2"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2"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1"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1" w:firstLine="0"/>
              <w:jc w:val="center"/>
              <w:rPr>
                <w:sz w:val="22"/>
                <w:szCs w:val="24"/>
              </w:rPr>
            </w:pPr>
            <w:r w:rsidRPr="008077E2">
              <w:rPr>
                <w:sz w:val="22"/>
                <w:szCs w:val="24"/>
              </w:rPr>
              <w:t>3</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rsidR="00820C6F" w:rsidRDefault="00820C6F" w:rsidP="00F74F0B">
            <w:pPr>
              <w:ind w:right="31" w:firstLine="0"/>
              <w:jc w:val="center"/>
              <w:rPr>
                <w:sz w:val="22"/>
                <w:szCs w:val="24"/>
              </w:rPr>
            </w:pPr>
            <w:r w:rsidRPr="008077E2">
              <w:rPr>
                <w:sz w:val="22"/>
                <w:szCs w:val="24"/>
              </w:rPr>
              <w:t>3</w:t>
            </w:r>
          </w:p>
        </w:tc>
      </w:tr>
    </w:tbl>
    <w:p w:rsidR="00820C6F" w:rsidRDefault="00820C6F" w:rsidP="00820C6F">
      <w:pPr>
        <w:pStyle w:val="3"/>
        <w:spacing w:before="0"/>
        <w:ind w:left="-5" w:firstLine="0"/>
        <w:rPr>
          <w:rFonts w:ascii="Times New Roman" w:hAnsi="Times New Roman" w:cs="Times New Roman"/>
          <w:color w:val="auto"/>
          <w:szCs w:val="24"/>
        </w:rPr>
      </w:pPr>
      <w:bookmarkStart w:id="156" w:name="_Toc26397376"/>
    </w:p>
    <w:p w:rsidR="007F461A" w:rsidRDefault="00820C6F" w:rsidP="007F461A">
      <w:pPr>
        <w:pStyle w:val="3"/>
        <w:spacing w:before="0" w:line="240" w:lineRule="auto"/>
        <w:ind w:left="-5" w:firstLine="0"/>
        <w:jc w:val="right"/>
        <w:rPr>
          <w:rFonts w:ascii="Times New Roman" w:hAnsi="Times New Roman" w:cs="Times New Roman"/>
          <w:color w:val="auto"/>
          <w:sz w:val="28"/>
          <w:szCs w:val="28"/>
        </w:rPr>
      </w:pPr>
      <w:r w:rsidRPr="00B0339A">
        <w:rPr>
          <w:rFonts w:ascii="Times New Roman" w:hAnsi="Times New Roman" w:cs="Times New Roman"/>
          <w:color w:val="auto"/>
          <w:sz w:val="28"/>
          <w:szCs w:val="28"/>
        </w:rPr>
        <w:t xml:space="preserve">Приложение Г4 </w:t>
      </w:r>
    </w:p>
    <w:p w:rsidR="00820C6F" w:rsidRPr="00B0339A" w:rsidRDefault="00820C6F" w:rsidP="0084511A">
      <w:pPr>
        <w:pStyle w:val="3"/>
        <w:spacing w:before="0" w:line="240" w:lineRule="auto"/>
        <w:ind w:left="-5" w:firstLine="0"/>
        <w:jc w:val="center"/>
        <w:rPr>
          <w:rFonts w:ascii="Times New Roman" w:hAnsi="Times New Roman" w:cs="Times New Roman"/>
          <w:color w:val="auto"/>
          <w:sz w:val="28"/>
          <w:szCs w:val="28"/>
        </w:rPr>
      </w:pPr>
      <w:r w:rsidRPr="00B0339A">
        <w:rPr>
          <w:rFonts w:ascii="Times New Roman" w:hAnsi="Times New Roman" w:cs="Times New Roman"/>
          <w:color w:val="auto"/>
          <w:sz w:val="28"/>
          <w:szCs w:val="28"/>
        </w:rPr>
        <w:t xml:space="preserve">Опросник по качеству жизни пациентов с дерматологическими заболеваниями DQLI </w:t>
      </w:r>
      <w:r w:rsidR="0084511A">
        <w:rPr>
          <w:rFonts w:ascii="Times New Roman" w:hAnsi="Times New Roman" w:cs="Times New Roman"/>
          <w:color w:val="auto"/>
          <w:sz w:val="28"/>
          <w:szCs w:val="28"/>
        </w:rPr>
        <w:br/>
      </w:r>
      <w:r w:rsidRPr="00B0339A">
        <w:rPr>
          <w:rFonts w:ascii="Times New Roman" w:hAnsi="Times New Roman" w:cs="Times New Roman"/>
          <w:color w:val="auto"/>
          <w:sz w:val="28"/>
          <w:szCs w:val="28"/>
        </w:rPr>
        <w:t>(</w:t>
      </w:r>
      <w:proofErr w:type="spellStart"/>
      <w:r w:rsidRPr="00B0339A">
        <w:rPr>
          <w:rFonts w:ascii="Times New Roman" w:hAnsi="Times New Roman" w:cs="Times New Roman"/>
          <w:color w:val="auto"/>
          <w:sz w:val="28"/>
          <w:szCs w:val="28"/>
        </w:rPr>
        <w:t>dermatological</w:t>
      </w:r>
      <w:proofErr w:type="spellEnd"/>
      <w:r w:rsidRPr="00B0339A">
        <w:rPr>
          <w:rFonts w:ascii="Times New Roman" w:hAnsi="Times New Roman" w:cs="Times New Roman"/>
          <w:color w:val="auto"/>
          <w:sz w:val="28"/>
          <w:szCs w:val="28"/>
        </w:rPr>
        <w:t xml:space="preserve"> </w:t>
      </w:r>
      <w:proofErr w:type="spellStart"/>
      <w:r w:rsidRPr="00B0339A">
        <w:rPr>
          <w:rFonts w:ascii="Times New Roman" w:hAnsi="Times New Roman" w:cs="Times New Roman"/>
          <w:color w:val="auto"/>
          <w:sz w:val="28"/>
          <w:szCs w:val="28"/>
        </w:rPr>
        <w:t>quality</w:t>
      </w:r>
      <w:proofErr w:type="spellEnd"/>
      <w:r w:rsidRPr="00B0339A">
        <w:rPr>
          <w:rFonts w:ascii="Times New Roman" w:hAnsi="Times New Roman" w:cs="Times New Roman"/>
          <w:color w:val="auto"/>
          <w:sz w:val="28"/>
          <w:szCs w:val="28"/>
        </w:rPr>
        <w:t xml:space="preserve"> </w:t>
      </w:r>
      <w:proofErr w:type="spellStart"/>
      <w:r w:rsidRPr="00B0339A">
        <w:rPr>
          <w:rFonts w:ascii="Times New Roman" w:hAnsi="Times New Roman" w:cs="Times New Roman"/>
          <w:color w:val="auto"/>
          <w:sz w:val="28"/>
          <w:szCs w:val="28"/>
        </w:rPr>
        <w:t>life</w:t>
      </w:r>
      <w:proofErr w:type="spellEnd"/>
      <w:r w:rsidRPr="00B0339A">
        <w:rPr>
          <w:rFonts w:ascii="Times New Roman" w:hAnsi="Times New Roman" w:cs="Times New Roman"/>
          <w:color w:val="auto"/>
          <w:sz w:val="28"/>
          <w:szCs w:val="28"/>
        </w:rPr>
        <w:t xml:space="preserve"> </w:t>
      </w:r>
      <w:proofErr w:type="spellStart"/>
      <w:r w:rsidRPr="00B0339A">
        <w:rPr>
          <w:rFonts w:ascii="Times New Roman" w:hAnsi="Times New Roman" w:cs="Times New Roman"/>
          <w:color w:val="auto"/>
          <w:sz w:val="28"/>
          <w:szCs w:val="28"/>
        </w:rPr>
        <w:t>index</w:t>
      </w:r>
      <w:proofErr w:type="spellEnd"/>
      <w:r w:rsidRPr="00B0339A">
        <w:rPr>
          <w:rFonts w:ascii="Times New Roman" w:hAnsi="Times New Roman" w:cs="Times New Roman"/>
          <w:color w:val="auto"/>
          <w:sz w:val="28"/>
          <w:szCs w:val="28"/>
        </w:rPr>
        <w:t>)</w:t>
      </w:r>
      <w:bookmarkEnd w:id="156"/>
    </w:p>
    <w:p w:rsidR="00820C6F" w:rsidRPr="00653F03" w:rsidRDefault="00820C6F" w:rsidP="00820C6F">
      <w:pPr>
        <w:ind w:left="10" w:right="379" w:firstLine="0"/>
        <w:jc w:val="center"/>
        <w:rPr>
          <w:szCs w:val="24"/>
        </w:rPr>
      </w:pPr>
      <w:r w:rsidRPr="00653F03">
        <w:rPr>
          <w:szCs w:val="24"/>
        </w:rPr>
        <w:t>Номер центра: _____________________________________________________</w:t>
      </w:r>
    </w:p>
    <w:p w:rsidR="00820C6F" w:rsidRPr="00653F03" w:rsidRDefault="00820C6F" w:rsidP="00820C6F">
      <w:pPr>
        <w:ind w:left="10" w:right="376" w:firstLine="0"/>
        <w:jc w:val="center"/>
        <w:rPr>
          <w:szCs w:val="24"/>
        </w:rPr>
      </w:pPr>
      <w:r w:rsidRPr="00653F03">
        <w:rPr>
          <w:szCs w:val="24"/>
        </w:rPr>
        <w:t>Номер пациента: ___________________________________________________</w:t>
      </w:r>
    </w:p>
    <w:p w:rsidR="00820C6F" w:rsidRPr="00653F03" w:rsidRDefault="00820C6F" w:rsidP="00820C6F">
      <w:pPr>
        <w:ind w:left="10" w:right="391" w:firstLine="0"/>
        <w:jc w:val="center"/>
        <w:rPr>
          <w:szCs w:val="24"/>
        </w:rPr>
      </w:pPr>
      <w:r w:rsidRPr="00653F03">
        <w:rPr>
          <w:szCs w:val="24"/>
        </w:rPr>
        <w:t>ФИО доктора: _____________________________________________________</w:t>
      </w:r>
    </w:p>
    <w:p w:rsidR="00820C6F" w:rsidRPr="00653F03" w:rsidRDefault="005F10FF" w:rsidP="005F10FF">
      <w:pPr>
        <w:ind w:left="10" w:right="397" w:firstLine="0"/>
        <w:rPr>
          <w:szCs w:val="24"/>
        </w:rPr>
      </w:pPr>
      <w:r>
        <w:rPr>
          <w:szCs w:val="24"/>
        </w:rPr>
        <w:t xml:space="preserve">         </w:t>
      </w:r>
      <w:r w:rsidR="00820C6F">
        <w:rPr>
          <w:szCs w:val="24"/>
        </w:rPr>
        <w:t>Дата заполнения (</w:t>
      </w:r>
      <w:proofErr w:type="spellStart"/>
      <w:r w:rsidR="00820C6F">
        <w:rPr>
          <w:szCs w:val="24"/>
        </w:rPr>
        <w:t>д.м.г</w:t>
      </w:r>
      <w:proofErr w:type="spellEnd"/>
      <w:r w:rsidR="00820C6F">
        <w:rPr>
          <w:szCs w:val="24"/>
        </w:rPr>
        <w:t>.</w:t>
      </w:r>
      <w:proofErr w:type="gramStart"/>
      <w:r w:rsidR="00820C6F" w:rsidRPr="00653F03">
        <w:rPr>
          <w:szCs w:val="24"/>
        </w:rPr>
        <w:t>):  _</w:t>
      </w:r>
      <w:proofErr w:type="gramEnd"/>
      <w:r w:rsidR="00820C6F" w:rsidRPr="00653F03">
        <w:rPr>
          <w:szCs w:val="24"/>
        </w:rPr>
        <w:t>_______________________________________</w:t>
      </w:r>
      <w:r>
        <w:rPr>
          <w:szCs w:val="24"/>
        </w:rPr>
        <w:t>___</w:t>
      </w:r>
    </w:p>
    <w:p w:rsidR="00820C6F" w:rsidRPr="005F10FF" w:rsidRDefault="00820C6F" w:rsidP="00820C6F">
      <w:pPr>
        <w:ind w:left="55" w:firstLine="0"/>
        <w:jc w:val="left"/>
        <w:rPr>
          <w:szCs w:val="24"/>
        </w:rPr>
      </w:pPr>
      <w:r w:rsidRPr="005F10FF">
        <w:rPr>
          <w:szCs w:val="24"/>
        </w:rPr>
        <w:t>Визит №</w:t>
      </w:r>
    </w:p>
    <w:p w:rsidR="00820C6F" w:rsidRPr="00653F03" w:rsidRDefault="00820C6F" w:rsidP="00820C6F">
      <w:pPr>
        <w:ind w:left="65" w:right="36" w:firstLine="0"/>
        <w:rPr>
          <w:szCs w:val="24"/>
        </w:rPr>
      </w:pPr>
      <w:r w:rsidRPr="00653F03">
        <w:rPr>
          <w:szCs w:val="24"/>
        </w:rPr>
        <w:t xml:space="preserve">Цель этого опросника – оценить, какое влияние оказывало на Вашу жизнь кожное заболевание НА ПРОТЯЖЕНИИ ПОСЛЕДНЕЙ НЕДЕЛИ. Пожалуйста, отметьте галочкой </w:t>
      </w:r>
      <w:r w:rsidRPr="00653F03">
        <w:rPr>
          <w:rFonts w:eastAsia="Wingdings"/>
          <w:szCs w:val="24"/>
        </w:rPr>
        <w:t>􀀵􀀵</w:t>
      </w:r>
      <w:r w:rsidRPr="00653F03">
        <w:rPr>
          <w:szCs w:val="24"/>
        </w:rPr>
        <w:t xml:space="preserve"> одну ячейку для каждого вопроса.</w:t>
      </w:r>
    </w:p>
    <w:p w:rsidR="00820C6F" w:rsidRPr="00653F03" w:rsidRDefault="00820C6F" w:rsidP="0084511A">
      <w:pPr>
        <w:numPr>
          <w:ilvl w:val="0"/>
          <w:numId w:val="11"/>
        </w:numPr>
        <w:ind w:left="0" w:right="36" w:firstLine="0"/>
        <w:rPr>
          <w:szCs w:val="24"/>
        </w:rPr>
      </w:pPr>
      <w:r w:rsidRPr="00653F03">
        <w:rPr>
          <w:szCs w:val="24"/>
        </w:rPr>
        <w:t xml:space="preserve">На протяжении последней недели насколько сильно беспокоили Вас </w:t>
      </w:r>
      <w:r w:rsidRPr="00653F03">
        <w:rPr>
          <w:b/>
          <w:szCs w:val="24"/>
        </w:rPr>
        <w:t>зуд, чувствительность, болезненность</w:t>
      </w:r>
      <w:r w:rsidRPr="00653F03">
        <w:rPr>
          <w:szCs w:val="24"/>
        </w:rPr>
        <w:t xml:space="preserve"> или </w:t>
      </w:r>
      <w:r w:rsidRPr="00653F03">
        <w:rPr>
          <w:b/>
          <w:szCs w:val="24"/>
        </w:rPr>
        <w:t>жжение</w:t>
      </w:r>
      <w:r w:rsidRPr="00653F03">
        <w:rPr>
          <w:szCs w:val="24"/>
        </w:rPr>
        <w:t xml:space="preserve"> кожи?</w:t>
      </w:r>
    </w:p>
    <w:p w:rsidR="00820C6F" w:rsidRPr="00653F03" w:rsidRDefault="00820C6F" w:rsidP="00820C6F">
      <w:pPr>
        <w:ind w:left="607" w:right="36" w:firstLine="0"/>
        <w:rPr>
          <w:szCs w:val="24"/>
        </w:rPr>
      </w:pPr>
      <w:r w:rsidRPr="00653F03">
        <w:rPr>
          <w:rFonts w:eastAsia="Wingdings"/>
          <w:szCs w:val="24"/>
        </w:rPr>
        <w:t>􀀵</w:t>
      </w:r>
      <w:proofErr w:type="gramStart"/>
      <w:r w:rsidR="0084511A" w:rsidRPr="00653F03">
        <w:rPr>
          <w:rFonts w:eastAsia="Times New Roman" w:hint="eastAsia"/>
          <w:szCs w:val="24"/>
        </w:rPr>
        <w:t>􀀵</w:t>
      </w:r>
      <w:r w:rsidR="0084511A" w:rsidRPr="00653F03">
        <w:rPr>
          <w:szCs w:val="24"/>
        </w:rPr>
        <w:t xml:space="preserve"> </w:t>
      </w:r>
      <w:r w:rsidR="0084511A">
        <w:rPr>
          <w:szCs w:val="24"/>
        </w:rPr>
        <w:t>О</w:t>
      </w:r>
      <w:r w:rsidR="0084511A" w:rsidRPr="00653F03">
        <w:rPr>
          <w:szCs w:val="24"/>
        </w:rPr>
        <w:t>чень</w:t>
      </w:r>
      <w:proofErr w:type="gramEnd"/>
      <w:r w:rsidRPr="00653F03">
        <w:rPr>
          <w:szCs w:val="24"/>
        </w:rPr>
        <w:t xml:space="preserve"> сильно</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Сильно</w:t>
      </w:r>
    </w:p>
    <w:p w:rsidR="00820C6F" w:rsidRDefault="00820C6F" w:rsidP="0084511A">
      <w:pPr>
        <w:ind w:left="607" w:right="6661" w:firstLine="0"/>
        <w:rPr>
          <w:szCs w:val="24"/>
        </w:rPr>
      </w:pPr>
      <w:r w:rsidRPr="00653F03">
        <w:rPr>
          <w:rFonts w:eastAsia="Wingdings"/>
          <w:szCs w:val="24"/>
        </w:rPr>
        <w:t>􀀵􀀵</w:t>
      </w:r>
      <w:r>
        <w:rPr>
          <w:szCs w:val="24"/>
        </w:rPr>
        <w:t>Незначитель</w:t>
      </w:r>
      <w:r w:rsidRPr="00653F03">
        <w:rPr>
          <w:szCs w:val="24"/>
        </w:rPr>
        <w:t xml:space="preserve">но </w:t>
      </w:r>
    </w:p>
    <w:p w:rsidR="00820C6F" w:rsidRPr="00653F03" w:rsidRDefault="00820C6F" w:rsidP="0084511A">
      <w:pPr>
        <w:ind w:left="607" w:right="7087" w:firstLine="0"/>
        <w:rPr>
          <w:szCs w:val="24"/>
        </w:rPr>
      </w:pPr>
      <w:r w:rsidRPr="00653F03">
        <w:rPr>
          <w:rFonts w:eastAsia="Wingdings"/>
          <w:szCs w:val="24"/>
        </w:rPr>
        <w:t>􀀵</w:t>
      </w:r>
      <w:proofErr w:type="gramStart"/>
      <w:r w:rsidR="0084511A" w:rsidRPr="00653F03">
        <w:rPr>
          <w:rFonts w:eastAsia="Times New Roman" w:hint="eastAsia"/>
          <w:szCs w:val="24"/>
        </w:rPr>
        <w:t>􀀵</w:t>
      </w:r>
      <w:r w:rsidR="0084511A" w:rsidRPr="00653F03">
        <w:rPr>
          <w:szCs w:val="24"/>
        </w:rPr>
        <w:t xml:space="preserve"> </w:t>
      </w:r>
      <w:r w:rsidR="0084511A">
        <w:rPr>
          <w:szCs w:val="24"/>
        </w:rPr>
        <w:t>С</w:t>
      </w:r>
      <w:r w:rsidR="0084511A" w:rsidRPr="00653F03">
        <w:rPr>
          <w:szCs w:val="24"/>
        </w:rPr>
        <w:t>овсем</w:t>
      </w:r>
      <w:proofErr w:type="gramEnd"/>
      <w:r w:rsidRPr="00653F03">
        <w:rPr>
          <w:szCs w:val="24"/>
        </w:rPr>
        <w:t xml:space="preserve"> нет</w:t>
      </w:r>
    </w:p>
    <w:p w:rsidR="00820C6F" w:rsidRPr="00653F03" w:rsidRDefault="00820C6F" w:rsidP="0084511A">
      <w:pPr>
        <w:numPr>
          <w:ilvl w:val="0"/>
          <w:numId w:val="11"/>
        </w:numPr>
        <w:ind w:left="0" w:right="36" w:firstLine="0"/>
        <w:rPr>
          <w:szCs w:val="24"/>
        </w:rPr>
      </w:pPr>
      <w:r w:rsidRPr="00653F03">
        <w:rPr>
          <w:szCs w:val="24"/>
        </w:rPr>
        <w:t xml:space="preserve">На протяжении последней недели насколько сильно Вы чувствовали </w:t>
      </w:r>
      <w:r w:rsidRPr="00653F03">
        <w:rPr>
          <w:b/>
          <w:szCs w:val="24"/>
        </w:rPr>
        <w:t>смущение</w:t>
      </w:r>
      <w:r w:rsidRPr="00653F03">
        <w:rPr>
          <w:szCs w:val="24"/>
        </w:rPr>
        <w:t xml:space="preserve"> или </w:t>
      </w:r>
      <w:r w:rsidRPr="00653F03">
        <w:rPr>
          <w:b/>
          <w:szCs w:val="24"/>
        </w:rPr>
        <w:t>неловкость</w:t>
      </w:r>
      <w:r w:rsidRPr="00653F03">
        <w:rPr>
          <w:szCs w:val="24"/>
        </w:rPr>
        <w:t xml:space="preserve"> из-за состояния Вашей кожи?</w:t>
      </w:r>
    </w:p>
    <w:p w:rsidR="00820C6F" w:rsidRPr="00653F03" w:rsidRDefault="00820C6F" w:rsidP="00820C6F">
      <w:pPr>
        <w:ind w:left="607" w:right="36" w:firstLine="0"/>
        <w:rPr>
          <w:szCs w:val="24"/>
        </w:rPr>
      </w:pPr>
      <w:r w:rsidRPr="00653F03">
        <w:rPr>
          <w:rFonts w:eastAsia="Wingdings"/>
          <w:szCs w:val="24"/>
        </w:rPr>
        <w:t>􀀵</w:t>
      </w:r>
      <w:proofErr w:type="gramStart"/>
      <w:r w:rsidR="0084511A" w:rsidRPr="00653F03">
        <w:rPr>
          <w:rFonts w:eastAsia="Times New Roman" w:hint="eastAsia"/>
          <w:szCs w:val="24"/>
        </w:rPr>
        <w:t>􀀵</w:t>
      </w:r>
      <w:r w:rsidR="0084511A" w:rsidRPr="00653F03">
        <w:rPr>
          <w:szCs w:val="24"/>
        </w:rPr>
        <w:t xml:space="preserve"> </w:t>
      </w:r>
      <w:r w:rsidR="0084511A">
        <w:rPr>
          <w:szCs w:val="24"/>
        </w:rPr>
        <w:t>О</w:t>
      </w:r>
      <w:r w:rsidR="0084511A" w:rsidRPr="00653F03">
        <w:rPr>
          <w:szCs w:val="24"/>
        </w:rPr>
        <w:t>чень</w:t>
      </w:r>
      <w:proofErr w:type="gramEnd"/>
      <w:r w:rsidRPr="00653F03">
        <w:rPr>
          <w:szCs w:val="24"/>
        </w:rPr>
        <w:t xml:space="preserve"> сильно</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Сильно</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Незначительно</w:t>
      </w:r>
    </w:p>
    <w:p w:rsidR="00820C6F" w:rsidRPr="00653F03" w:rsidRDefault="00820C6F" w:rsidP="00820C6F">
      <w:pPr>
        <w:ind w:left="607" w:right="36" w:firstLine="0"/>
        <w:rPr>
          <w:szCs w:val="24"/>
        </w:rPr>
      </w:pPr>
      <w:r w:rsidRPr="00653F03">
        <w:rPr>
          <w:rFonts w:eastAsia="Wingdings"/>
          <w:szCs w:val="24"/>
        </w:rPr>
        <w:t>􀀵</w:t>
      </w:r>
      <w:proofErr w:type="gramStart"/>
      <w:r w:rsidR="0084511A" w:rsidRPr="00653F03">
        <w:rPr>
          <w:rFonts w:eastAsia="Times New Roman" w:hint="eastAsia"/>
          <w:szCs w:val="24"/>
        </w:rPr>
        <w:t>􀀵</w:t>
      </w:r>
      <w:r w:rsidR="0084511A" w:rsidRPr="00653F03">
        <w:rPr>
          <w:szCs w:val="24"/>
        </w:rPr>
        <w:t xml:space="preserve"> </w:t>
      </w:r>
      <w:r w:rsidR="0084511A">
        <w:rPr>
          <w:szCs w:val="24"/>
        </w:rPr>
        <w:t>С</w:t>
      </w:r>
      <w:r w:rsidR="0084511A" w:rsidRPr="00653F03">
        <w:rPr>
          <w:szCs w:val="24"/>
        </w:rPr>
        <w:t>овсем</w:t>
      </w:r>
      <w:proofErr w:type="gramEnd"/>
      <w:r w:rsidRPr="00653F03">
        <w:rPr>
          <w:szCs w:val="24"/>
        </w:rPr>
        <w:t xml:space="preserve"> нет</w:t>
      </w:r>
    </w:p>
    <w:p w:rsidR="00820C6F" w:rsidRPr="00653F03" w:rsidRDefault="00820C6F" w:rsidP="0084511A">
      <w:pPr>
        <w:numPr>
          <w:ilvl w:val="0"/>
          <w:numId w:val="11"/>
        </w:numPr>
        <w:ind w:left="0" w:right="36" w:firstLine="0"/>
        <w:rPr>
          <w:szCs w:val="24"/>
        </w:rPr>
      </w:pPr>
      <w:r w:rsidRPr="00653F03">
        <w:rPr>
          <w:szCs w:val="24"/>
        </w:rPr>
        <w:lastRenderedPageBreak/>
        <w:t xml:space="preserve">На протяжении последней недели насколько сильно состояние Вашей кожи мешало Вашим походам </w:t>
      </w:r>
      <w:r w:rsidRPr="00653F03">
        <w:rPr>
          <w:b/>
          <w:szCs w:val="24"/>
        </w:rPr>
        <w:t>за покупками</w:t>
      </w:r>
      <w:r w:rsidRPr="00653F03">
        <w:rPr>
          <w:szCs w:val="24"/>
        </w:rPr>
        <w:t xml:space="preserve">, уходу за </w:t>
      </w:r>
      <w:r w:rsidRPr="00653F03">
        <w:rPr>
          <w:b/>
          <w:szCs w:val="24"/>
        </w:rPr>
        <w:t>домом</w:t>
      </w:r>
      <w:r w:rsidRPr="00653F03">
        <w:rPr>
          <w:szCs w:val="24"/>
        </w:rPr>
        <w:t xml:space="preserve"> или</w:t>
      </w:r>
      <w:r w:rsidRPr="00653F03">
        <w:rPr>
          <w:b/>
          <w:szCs w:val="24"/>
        </w:rPr>
        <w:t xml:space="preserve"> садом</w:t>
      </w:r>
      <w:r w:rsidRPr="00653F03">
        <w:rPr>
          <w:szCs w:val="24"/>
        </w:rPr>
        <w:t>?</w:t>
      </w:r>
    </w:p>
    <w:p w:rsidR="00820C6F" w:rsidRPr="00653F03" w:rsidRDefault="00820C6F" w:rsidP="00820C6F">
      <w:pPr>
        <w:ind w:left="607" w:right="36" w:firstLine="0"/>
        <w:rPr>
          <w:szCs w:val="24"/>
        </w:rPr>
      </w:pPr>
      <w:r w:rsidRPr="00653F03">
        <w:rPr>
          <w:rFonts w:eastAsia="Wingdings"/>
          <w:szCs w:val="24"/>
        </w:rPr>
        <w:t>􀀵</w:t>
      </w:r>
      <w:proofErr w:type="gramStart"/>
      <w:r w:rsidR="0084511A" w:rsidRPr="00653F03">
        <w:rPr>
          <w:rFonts w:eastAsia="Times New Roman" w:hint="eastAsia"/>
          <w:szCs w:val="24"/>
        </w:rPr>
        <w:t>􀀵</w:t>
      </w:r>
      <w:r w:rsidR="0084511A" w:rsidRPr="00653F03">
        <w:rPr>
          <w:szCs w:val="24"/>
        </w:rPr>
        <w:t xml:space="preserve"> </w:t>
      </w:r>
      <w:r w:rsidR="0084511A">
        <w:rPr>
          <w:szCs w:val="24"/>
        </w:rPr>
        <w:t>О</w:t>
      </w:r>
      <w:r w:rsidR="0084511A" w:rsidRPr="00653F03">
        <w:rPr>
          <w:szCs w:val="24"/>
        </w:rPr>
        <w:t>чень</w:t>
      </w:r>
      <w:proofErr w:type="gramEnd"/>
      <w:r w:rsidRPr="00653F03">
        <w:rPr>
          <w:szCs w:val="24"/>
        </w:rPr>
        <w:t xml:space="preserve"> сильно</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Сильно</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Незначительно</w:t>
      </w:r>
    </w:p>
    <w:p w:rsidR="00820C6F" w:rsidRPr="00653F03" w:rsidRDefault="00820C6F" w:rsidP="00820C6F">
      <w:pPr>
        <w:ind w:left="607" w:right="36" w:firstLine="0"/>
        <w:rPr>
          <w:szCs w:val="24"/>
        </w:rPr>
      </w:pPr>
      <w:r w:rsidRPr="00653F03">
        <w:rPr>
          <w:rFonts w:eastAsia="Wingdings"/>
          <w:szCs w:val="24"/>
        </w:rPr>
        <w:t>􀀵</w:t>
      </w:r>
      <w:proofErr w:type="gramStart"/>
      <w:r w:rsidR="0084511A" w:rsidRPr="00653F03">
        <w:rPr>
          <w:rFonts w:eastAsia="Times New Roman" w:hint="eastAsia"/>
          <w:szCs w:val="24"/>
        </w:rPr>
        <w:t>􀀵</w:t>
      </w:r>
      <w:r w:rsidR="0084511A" w:rsidRPr="00653F03">
        <w:rPr>
          <w:szCs w:val="24"/>
        </w:rPr>
        <w:t xml:space="preserve"> </w:t>
      </w:r>
      <w:r w:rsidR="0084511A">
        <w:rPr>
          <w:szCs w:val="24"/>
        </w:rPr>
        <w:t>С</w:t>
      </w:r>
      <w:r w:rsidR="0084511A" w:rsidRPr="00653F03">
        <w:rPr>
          <w:szCs w:val="24"/>
        </w:rPr>
        <w:t>овсем</w:t>
      </w:r>
      <w:proofErr w:type="gramEnd"/>
      <w:r w:rsidRPr="00653F03">
        <w:rPr>
          <w:szCs w:val="24"/>
        </w:rPr>
        <w:t xml:space="preserve"> нет</w:t>
      </w:r>
    </w:p>
    <w:p w:rsidR="00820C6F" w:rsidRPr="00653F03" w:rsidRDefault="00820C6F" w:rsidP="00820C6F">
      <w:pPr>
        <w:ind w:left="607" w:right="36" w:firstLine="0"/>
        <w:rPr>
          <w:szCs w:val="24"/>
        </w:rPr>
      </w:pPr>
      <w:r w:rsidRPr="00653F03">
        <w:rPr>
          <w:rFonts w:eastAsia="Wingdings"/>
          <w:szCs w:val="24"/>
        </w:rPr>
        <w:t>􀀵</w:t>
      </w:r>
      <w:proofErr w:type="gramStart"/>
      <w:r w:rsidR="0084511A" w:rsidRPr="00653F03">
        <w:rPr>
          <w:rFonts w:eastAsia="Times New Roman" w:hint="eastAsia"/>
          <w:szCs w:val="24"/>
        </w:rPr>
        <w:t>􀀵</w:t>
      </w:r>
      <w:r w:rsidR="0084511A" w:rsidRPr="00653F03">
        <w:rPr>
          <w:szCs w:val="24"/>
        </w:rPr>
        <w:t xml:space="preserve"> </w:t>
      </w:r>
      <w:r w:rsidR="0084511A">
        <w:rPr>
          <w:szCs w:val="24"/>
        </w:rPr>
        <w:t>К</w:t>
      </w:r>
      <w:r w:rsidR="0084511A" w:rsidRPr="00653F03">
        <w:rPr>
          <w:szCs w:val="24"/>
        </w:rPr>
        <w:t>о</w:t>
      </w:r>
      <w:proofErr w:type="gramEnd"/>
      <w:r w:rsidRPr="00653F03">
        <w:rPr>
          <w:szCs w:val="24"/>
        </w:rPr>
        <w:t xml:space="preserve"> мне не относится</w:t>
      </w:r>
    </w:p>
    <w:p w:rsidR="00820C6F" w:rsidRPr="00653F03" w:rsidRDefault="00820C6F" w:rsidP="0084511A">
      <w:pPr>
        <w:numPr>
          <w:ilvl w:val="0"/>
          <w:numId w:val="11"/>
        </w:numPr>
        <w:ind w:left="0" w:right="36" w:firstLine="0"/>
        <w:rPr>
          <w:szCs w:val="24"/>
        </w:rPr>
      </w:pPr>
      <w:r w:rsidRPr="00653F03">
        <w:rPr>
          <w:szCs w:val="24"/>
        </w:rPr>
        <w:t xml:space="preserve">На протяжении последней недели насколько сильно состояние Вашей кожи влияло на выбор </w:t>
      </w:r>
      <w:r w:rsidRPr="00653F03">
        <w:rPr>
          <w:b/>
          <w:szCs w:val="24"/>
        </w:rPr>
        <w:t>одежды</w:t>
      </w:r>
      <w:r w:rsidRPr="00653F03">
        <w:rPr>
          <w:szCs w:val="24"/>
        </w:rPr>
        <w:t>, которую Вы надевали?</w:t>
      </w:r>
    </w:p>
    <w:p w:rsidR="00820C6F" w:rsidRPr="00653F03" w:rsidRDefault="00820C6F" w:rsidP="00820C6F">
      <w:pPr>
        <w:ind w:left="607" w:right="36" w:firstLine="0"/>
        <w:rPr>
          <w:szCs w:val="24"/>
        </w:rPr>
      </w:pPr>
      <w:r w:rsidRPr="00653F03">
        <w:rPr>
          <w:rFonts w:eastAsia="Wingdings"/>
          <w:szCs w:val="24"/>
        </w:rPr>
        <w:t>􀀵</w:t>
      </w:r>
      <w:proofErr w:type="gramStart"/>
      <w:r w:rsidR="0084511A" w:rsidRPr="00653F03">
        <w:rPr>
          <w:rFonts w:eastAsia="Times New Roman" w:hint="eastAsia"/>
          <w:szCs w:val="24"/>
        </w:rPr>
        <w:t>􀀵</w:t>
      </w:r>
      <w:r w:rsidR="0084511A" w:rsidRPr="00653F03">
        <w:rPr>
          <w:szCs w:val="24"/>
        </w:rPr>
        <w:t xml:space="preserve"> </w:t>
      </w:r>
      <w:r w:rsidR="0084511A">
        <w:rPr>
          <w:szCs w:val="24"/>
        </w:rPr>
        <w:t>О</w:t>
      </w:r>
      <w:r w:rsidR="0084511A" w:rsidRPr="00653F03">
        <w:rPr>
          <w:szCs w:val="24"/>
        </w:rPr>
        <w:t>чень</w:t>
      </w:r>
      <w:proofErr w:type="gramEnd"/>
      <w:r w:rsidRPr="00653F03">
        <w:rPr>
          <w:szCs w:val="24"/>
        </w:rPr>
        <w:t xml:space="preserve"> сильно</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Сильно</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Незначительно</w:t>
      </w:r>
    </w:p>
    <w:p w:rsidR="00820C6F" w:rsidRPr="00653F03" w:rsidRDefault="00820C6F" w:rsidP="00820C6F">
      <w:pPr>
        <w:ind w:left="607" w:right="36" w:firstLine="0"/>
        <w:rPr>
          <w:szCs w:val="24"/>
        </w:rPr>
      </w:pPr>
      <w:r w:rsidRPr="00653F03">
        <w:rPr>
          <w:rFonts w:eastAsia="Wingdings"/>
          <w:szCs w:val="24"/>
        </w:rPr>
        <w:t>􀀵</w:t>
      </w:r>
      <w:proofErr w:type="gramStart"/>
      <w:r w:rsidR="0084511A" w:rsidRPr="00653F03">
        <w:rPr>
          <w:rFonts w:eastAsia="Times New Roman" w:hint="eastAsia"/>
          <w:szCs w:val="24"/>
        </w:rPr>
        <w:t>􀀵</w:t>
      </w:r>
      <w:r w:rsidR="0084511A" w:rsidRPr="00653F03">
        <w:rPr>
          <w:szCs w:val="24"/>
        </w:rPr>
        <w:t xml:space="preserve"> </w:t>
      </w:r>
      <w:r w:rsidR="0084511A">
        <w:rPr>
          <w:szCs w:val="24"/>
        </w:rPr>
        <w:t>С</w:t>
      </w:r>
      <w:r w:rsidR="0084511A" w:rsidRPr="00653F03">
        <w:rPr>
          <w:szCs w:val="24"/>
        </w:rPr>
        <w:t>овсем</w:t>
      </w:r>
      <w:proofErr w:type="gramEnd"/>
      <w:r w:rsidRPr="00653F03">
        <w:rPr>
          <w:szCs w:val="24"/>
        </w:rPr>
        <w:t xml:space="preserve"> нет</w:t>
      </w:r>
    </w:p>
    <w:p w:rsidR="00820C6F" w:rsidRPr="00653F03" w:rsidRDefault="00820C6F" w:rsidP="00820C6F">
      <w:pPr>
        <w:ind w:left="607" w:right="36" w:firstLine="0"/>
        <w:rPr>
          <w:szCs w:val="24"/>
        </w:rPr>
      </w:pPr>
      <w:r w:rsidRPr="00653F03">
        <w:rPr>
          <w:rFonts w:eastAsia="Wingdings"/>
          <w:szCs w:val="24"/>
        </w:rPr>
        <w:t>􀀵</w:t>
      </w:r>
      <w:proofErr w:type="gramStart"/>
      <w:r w:rsidR="0084511A" w:rsidRPr="00653F03">
        <w:rPr>
          <w:rFonts w:eastAsia="Times New Roman" w:hint="eastAsia"/>
          <w:szCs w:val="24"/>
        </w:rPr>
        <w:t>􀀵</w:t>
      </w:r>
      <w:r w:rsidR="0084511A" w:rsidRPr="00653F03">
        <w:rPr>
          <w:szCs w:val="24"/>
        </w:rPr>
        <w:t xml:space="preserve"> </w:t>
      </w:r>
      <w:r w:rsidR="0084511A">
        <w:rPr>
          <w:szCs w:val="24"/>
        </w:rPr>
        <w:t>К</w:t>
      </w:r>
      <w:r w:rsidR="0084511A" w:rsidRPr="00653F03">
        <w:rPr>
          <w:szCs w:val="24"/>
        </w:rPr>
        <w:t>о</w:t>
      </w:r>
      <w:proofErr w:type="gramEnd"/>
      <w:r w:rsidRPr="00653F03">
        <w:rPr>
          <w:szCs w:val="24"/>
        </w:rPr>
        <w:t xml:space="preserve"> мне не относится</w:t>
      </w:r>
    </w:p>
    <w:p w:rsidR="00820C6F" w:rsidRPr="00653F03" w:rsidRDefault="00820C6F" w:rsidP="0084511A">
      <w:pPr>
        <w:numPr>
          <w:ilvl w:val="0"/>
          <w:numId w:val="11"/>
        </w:numPr>
        <w:ind w:left="0" w:right="36" w:firstLine="0"/>
        <w:rPr>
          <w:szCs w:val="24"/>
        </w:rPr>
      </w:pPr>
      <w:r w:rsidRPr="00653F03">
        <w:rPr>
          <w:szCs w:val="24"/>
        </w:rPr>
        <w:t xml:space="preserve">На протяжении последней недели насколько сильно состояние Вашей кожи влияло на Вашу </w:t>
      </w:r>
      <w:r w:rsidRPr="00653F03">
        <w:rPr>
          <w:b/>
          <w:szCs w:val="24"/>
        </w:rPr>
        <w:t>социальную жизнь</w:t>
      </w:r>
      <w:r w:rsidRPr="00653F03">
        <w:rPr>
          <w:szCs w:val="24"/>
        </w:rPr>
        <w:t xml:space="preserve"> или </w:t>
      </w:r>
      <w:r w:rsidRPr="00653F03">
        <w:rPr>
          <w:b/>
          <w:szCs w:val="24"/>
        </w:rPr>
        <w:t>досуг</w:t>
      </w:r>
      <w:r w:rsidRPr="00653F03">
        <w:rPr>
          <w:szCs w:val="24"/>
        </w:rPr>
        <w:t>?</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Сильно</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Незначительно</w:t>
      </w:r>
    </w:p>
    <w:p w:rsidR="00820C6F" w:rsidRPr="00653F03" w:rsidRDefault="00820C6F" w:rsidP="00820C6F">
      <w:pPr>
        <w:ind w:left="607"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Совсем</w:t>
      </w:r>
      <w:proofErr w:type="gramEnd"/>
      <w:r w:rsidRPr="00653F03">
        <w:rPr>
          <w:szCs w:val="24"/>
        </w:rPr>
        <w:t xml:space="preserve"> нет</w:t>
      </w:r>
    </w:p>
    <w:p w:rsidR="00820C6F" w:rsidRPr="00653F03" w:rsidRDefault="00820C6F" w:rsidP="00820C6F">
      <w:pPr>
        <w:ind w:left="607"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Ко</w:t>
      </w:r>
      <w:proofErr w:type="gramEnd"/>
      <w:r w:rsidRPr="00653F03">
        <w:rPr>
          <w:szCs w:val="24"/>
        </w:rPr>
        <w:t xml:space="preserve"> мне не относится</w:t>
      </w:r>
    </w:p>
    <w:p w:rsidR="00820C6F" w:rsidRPr="00653F03" w:rsidRDefault="00820C6F" w:rsidP="0084511A">
      <w:pPr>
        <w:numPr>
          <w:ilvl w:val="0"/>
          <w:numId w:val="11"/>
        </w:numPr>
        <w:ind w:left="0" w:right="36" w:firstLine="0"/>
        <w:rPr>
          <w:szCs w:val="24"/>
        </w:rPr>
      </w:pPr>
      <w:r w:rsidRPr="00653F03">
        <w:rPr>
          <w:szCs w:val="24"/>
        </w:rPr>
        <w:t xml:space="preserve">На протяжении последней недели насколько сильно состояние Вашей кожи затрудняло Ваши занятия </w:t>
      </w:r>
      <w:r w:rsidRPr="00653F03">
        <w:rPr>
          <w:b/>
          <w:szCs w:val="24"/>
        </w:rPr>
        <w:t>спортом</w:t>
      </w:r>
      <w:r w:rsidRPr="00653F03">
        <w:rPr>
          <w:szCs w:val="24"/>
        </w:rPr>
        <w:t>?</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Сильно</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Незначительно</w:t>
      </w:r>
    </w:p>
    <w:p w:rsidR="00820C6F" w:rsidRPr="00653F03" w:rsidRDefault="00820C6F" w:rsidP="00820C6F">
      <w:pPr>
        <w:ind w:left="607"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Совсем</w:t>
      </w:r>
      <w:proofErr w:type="gramEnd"/>
      <w:r w:rsidRPr="00653F03">
        <w:rPr>
          <w:szCs w:val="24"/>
        </w:rPr>
        <w:t xml:space="preserve"> нет</w:t>
      </w:r>
    </w:p>
    <w:p w:rsidR="00820C6F" w:rsidRPr="00653F03" w:rsidRDefault="00820C6F" w:rsidP="00820C6F">
      <w:pPr>
        <w:ind w:left="607"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Ко</w:t>
      </w:r>
      <w:proofErr w:type="gramEnd"/>
      <w:r w:rsidRPr="00653F03">
        <w:rPr>
          <w:szCs w:val="24"/>
        </w:rPr>
        <w:t xml:space="preserve"> мне не относится</w:t>
      </w:r>
    </w:p>
    <w:p w:rsidR="00820C6F" w:rsidRPr="00653F03" w:rsidRDefault="00820C6F" w:rsidP="0084511A">
      <w:pPr>
        <w:numPr>
          <w:ilvl w:val="0"/>
          <w:numId w:val="11"/>
        </w:numPr>
        <w:ind w:left="0" w:right="36" w:firstLine="0"/>
        <w:rPr>
          <w:szCs w:val="24"/>
        </w:rPr>
      </w:pPr>
      <w:r w:rsidRPr="00653F03">
        <w:rPr>
          <w:szCs w:val="24"/>
        </w:rPr>
        <w:t xml:space="preserve">На протяжении последней недели полностью ли состояние Вашей кожи не позволяло Вам </w:t>
      </w:r>
      <w:r w:rsidRPr="00653F03">
        <w:rPr>
          <w:b/>
          <w:szCs w:val="24"/>
        </w:rPr>
        <w:t>работать</w:t>
      </w:r>
      <w:r w:rsidRPr="00653F03">
        <w:rPr>
          <w:szCs w:val="24"/>
        </w:rPr>
        <w:t xml:space="preserve"> или </w:t>
      </w:r>
      <w:r w:rsidRPr="00653F03">
        <w:rPr>
          <w:b/>
          <w:szCs w:val="24"/>
        </w:rPr>
        <w:t>учиться</w:t>
      </w:r>
      <w:r w:rsidRPr="00653F03">
        <w:rPr>
          <w:szCs w:val="24"/>
        </w:rPr>
        <w:t>?</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Да</w:t>
      </w:r>
    </w:p>
    <w:p w:rsidR="00820C6F" w:rsidRPr="00653F03" w:rsidRDefault="00820C6F" w:rsidP="00820C6F">
      <w:pPr>
        <w:ind w:left="607" w:right="36" w:firstLine="0"/>
        <w:rPr>
          <w:szCs w:val="24"/>
        </w:rPr>
      </w:pPr>
      <w:r w:rsidRPr="00653F03">
        <w:rPr>
          <w:rFonts w:eastAsia="Wingdings"/>
          <w:szCs w:val="24"/>
        </w:rPr>
        <w:t>􀀵􀀵</w:t>
      </w:r>
      <w:r w:rsidRPr="00653F03">
        <w:rPr>
          <w:szCs w:val="24"/>
        </w:rPr>
        <w:t xml:space="preserve"> Нет</w:t>
      </w:r>
    </w:p>
    <w:p w:rsidR="00820C6F" w:rsidRPr="00653F03" w:rsidRDefault="00820C6F" w:rsidP="00820C6F">
      <w:pPr>
        <w:ind w:left="607"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Ко</w:t>
      </w:r>
      <w:proofErr w:type="gramEnd"/>
      <w:r w:rsidRPr="00653F03">
        <w:rPr>
          <w:szCs w:val="24"/>
        </w:rPr>
        <w:t xml:space="preserve"> мне не относится</w:t>
      </w:r>
    </w:p>
    <w:p w:rsidR="00820C6F" w:rsidRPr="00653F03" w:rsidRDefault="00820C6F" w:rsidP="0084511A">
      <w:pPr>
        <w:numPr>
          <w:ilvl w:val="0"/>
          <w:numId w:val="11"/>
        </w:numPr>
        <w:ind w:left="0" w:right="36" w:firstLine="0"/>
        <w:rPr>
          <w:szCs w:val="24"/>
        </w:rPr>
      </w:pPr>
      <w:r w:rsidRPr="00653F03">
        <w:rPr>
          <w:szCs w:val="24"/>
        </w:rPr>
        <w:t xml:space="preserve">На протяжении последней недели насколько сильно состояние Вашей кожи создавало проблемы с Вашим </w:t>
      </w:r>
      <w:r w:rsidRPr="00653F03">
        <w:rPr>
          <w:b/>
          <w:szCs w:val="24"/>
        </w:rPr>
        <w:t>партнером(-шей)</w:t>
      </w:r>
      <w:r w:rsidRPr="00653F03">
        <w:rPr>
          <w:szCs w:val="24"/>
        </w:rPr>
        <w:t xml:space="preserve"> или Вашими </w:t>
      </w:r>
      <w:r w:rsidRPr="00653F03">
        <w:rPr>
          <w:b/>
          <w:szCs w:val="24"/>
        </w:rPr>
        <w:t>близкими друзьями</w:t>
      </w:r>
      <w:r w:rsidRPr="00653F03">
        <w:rPr>
          <w:szCs w:val="24"/>
        </w:rPr>
        <w:t xml:space="preserve"> или </w:t>
      </w:r>
      <w:r w:rsidRPr="00653F03">
        <w:rPr>
          <w:b/>
          <w:szCs w:val="24"/>
        </w:rPr>
        <w:t>родственниками</w:t>
      </w:r>
      <w:r w:rsidRPr="00653F03">
        <w:rPr>
          <w:szCs w:val="24"/>
        </w:rPr>
        <w:t>?</w:t>
      </w:r>
    </w:p>
    <w:p w:rsidR="00820C6F" w:rsidRPr="00653F03" w:rsidRDefault="00820C6F" w:rsidP="00820C6F">
      <w:pPr>
        <w:ind w:left="813"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Очень</w:t>
      </w:r>
      <w:proofErr w:type="gramEnd"/>
      <w:r w:rsidRPr="00653F03">
        <w:rPr>
          <w:szCs w:val="24"/>
        </w:rPr>
        <w:t xml:space="preserve"> сильно</w:t>
      </w:r>
    </w:p>
    <w:p w:rsidR="00820C6F" w:rsidRPr="00653F03" w:rsidRDefault="00820C6F" w:rsidP="00820C6F">
      <w:pPr>
        <w:ind w:left="813" w:right="36" w:firstLine="0"/>
        <w:rPr>
          <w:szCs w:val="24"/>
        </w:rPr>
      </w:pPr>
      <w:r w:rsidRPr="00653F03">
        <w:rPr>
          <w:rFonts w:eastAsia="Wingdings"/>
          <w:szCs w:val="24"/>
        </w:rPr>
        <w:lastRenderedPageBreak/>
        <w:t>􀀵􀀵</w:t>
      </w:r>
      <w:r w:rsidRPr="00653F03">
        <w:rPr>
          <w:szCs w:val="24"/>
        </w:rPr>
        <w:t xml:space="preserve"> Сильно</w:t>
      </w:r>
    </w:p>
    <w:p w:rsidR="00820C6F" w:rsidRPr="00653F03" w:rsidRDefault="00820C6F" w:rsidP="00820C6F">
      <w:pPr>
        <w:ind w:left="813" w:right="36" w:firstLine="0"/>
        <w:rPr>
          <w:szCs w:val="24"/>
        </w:rPr>
      </w:pPr>
      <w:r w:rsidRPr="00653F03">
        <w:rPr>
          <w:rFonts w:eastAsia="Wingdings"/>
          <w:szCs w:val="24"/>
        </w:rPr>
        <w:t>􀀵􀀵</w:t>
      </w:r>
      <w:r w:rsidRPr="00653F03">
        <w:rPr>
          <w:szCs w:val="24"/>
        </w:rPr>
        <w:t xml:space="preserve"> Незначительно</w:t>
      </w:r>
    </w:p>
    <w:p w:rsidR="00820C6F" w:rsidRPr="00653F03" w:rsidRDefault="00820C6F" w:rsidP="00820C6F">
      <w:pPr>
        <w:ind w:left="813"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Совсем</w:t>
      </w:r>
      <w:proofErr w:type="gramEnd"/>
      <w:r w:rsidRPr="00653F03">
        <w:rPr>
          <w:szCs w:val="24"/>
        </w:rPr>
        <w:t xml:space="preserve"> нет</w:t>
      </w:r>
    </w:p>
    <w:p w:rsidR="00820C6F" w:rsidRPr="00653F03" w:rsidRDefault="00820C6F" w:rsidP="00820C6F">
      <w:pPr>
        <w:ind w:left="813"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Ко</w:t>
      </w:r>
      <w:proofErr w:type="gramEnd"/>
      <w:r w:rsidRPr="00653F03">
        <w:rPr>
          <w:szCs w:val="24"/>
        </w:rPr>
        <w:t xml:space="preserve"> мне не относится</w:t>
      </w:r>
    </w:p>
    <w:p w:rsidR="00820C6F" w:rsidRPr="00653F03" w:rsidRDefault="00820C6F" w:rsidP="0084511A">
      <w:pPr>
        <w:numPr>
          <w:ilvl w:val="0"/>
          <w:numId w:val="11"/>
        </w:numPr>
        <w:ind w:left="0" w:right="36" w:firstLine="0"/>
        <w:rPr>
          <w:szCs w:val="24"/>
        </w:rPr>
      </w:pPr>
      <w:r w:rsidRPr="00653F03">
        <w:rPr>
          <w:szCs w:val="24"/>
        </w:rPr>
        <w:t xml:space="preserve">На протяжении последней недели насколько сильно состояние Вашей кожи было причиной Ваших каких бы то ни было </w:t>
      </w:r>
      <w:r w:rsidRPr="00653F03">
        <w:rPr>
          <w:b/>
          <w:szCs w:val="24"/>
        </w:rPr>
        <w:t>сексуальных проблем</w:t>
      </w:r>
      <w:r w:rsidRPr="00653F03">
        <w:rPr>
          <w:szCs w:val="24"/>
        </w:rPr>
        <w:t>?</w:t>
      </w:r>
    </w:p>
    <w:p w:rsidR="00820C6F" w:rsidRPr="00653F03" w:rsidRDefault="00820C6F" w:rsidP="00820C6F">
      <w:pPr>
        <w:ind w:left="813"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Очень</w:t>
      </w:r>
      <w:proofErr w:type="gramEnd"/>
      <w:r w:rsidRPr="00653F03">
        <w:rPr>
          <w:szCs w:val="24"/>
        </w:rPr>
        <w:t xml:space="preserve"> сильно</w:t>
      </w:r>
    </w:p>
    <w:p w:rsidR="00820C6F" w:rsidRPr="00653F03" w:rsidRDefault="00820C6F" w:rsidP="00820C6F">
      <w:pPr>
        <w:ind w:left="813" w:right="36" w:firstLine="0"/>
        <w:rPr>
          <w:szCs w:val="24"/>
        </w:rPr>
      </w:pPr>
      <w:r w:rsidRPr="00653F03">
        <w:rPr>
          <w:rFonts w:eastAsia="Wingdings"/>
          <w:szCs w:val="24"/>
        </w:rPr>
        <w:t>􀀵􀀵</w:t>
      </w:r>
      <w:r w:rsidRPr="00653F03">
        <w:rPr>
          <w:szCs w:val="24"/>
        </w:rPr>
        <w:t xml:space="preserve"> Сильно</w:t>
      </w:r>
    </w:p>
    <w:p w:rsidR="00820C6F" w:rsidRPr="00653F03" w:rsidRDefault="00820C6F" w:rsidP="00820C6F">
      <w:pPr>
        <w:ind w:left="813" w:right="36" w:firstLine="0"/>
        <w:rPr>
          <w:szCs w:val="24"/>
        </w:rPr>
      </w:pPr>
      <w:r w:rsidRPr="00653F03">
        <w:rPr>
          <w:rFonts w:eastAsia="Wingdings"/>
          <w:szCs w:val="24"/>
        </w:rPr>
        <w:t>􀀵􀀵</w:t>
      </w:r>
      <w:r w:rsidRPr="00653F03">
        <w:rPr>
          <w:szCs w:val="24"/>
        </w:rPr>
        <w:t xml:space="preserve"> Незначительно</w:t>
      </w:r>
    </w:p>
    <w:p w:rsidR="00820C6F" w:rsidRPr="00653F03" w:rsidRDefault="00820C6F" w:rsidP="00820C6F">
      <w:pPr>
        <w:ind w:left="813"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Совсем</w:t>
      </w:r>
      <w:proofErr w:type="gramEnd"/>
      <w:r w:rsidRPr="00653F03">
        <w:rPr>
          <w:szCs w:val="24"/>
        </w:rPr>
        <w:t xml:space="preserve"> нет</w:t>
      </w:r>
    </w:p>
    <w:p w:rsidR="00820C6F" w:rsidRPr="00653F03" w:rsidRDefault="00820C6F" w:rsidP="00820C6F">
      <w:pPr>
        <w:ind w:left="813"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Ко</w:t>
      </w:r>
      <w:proofErr w:type="gramEnd"/>
      <w:r w:rsidRPr="00653F03">
        <w:rPr>
          <w:szCs w:val="24"/>
        </w:rPr>
        <w:t xml:space="preserve"> мне не относится</w:t>
      </w:r>
    </w:p>
    <w:p w:rsidR="00820C6F" w:rsidRPr="00653F03" w:rsidRDefault="00820C6F" w:rsidP="0084511A">
      <w:pPr>
        <w:numPr>
          <w:ilvl w:val="0"/>
          <w:numId w:val="11"/>
        </w:numPr>
        <w:ind w:left="0" w:right="36" w:firstLine="0"/>
        <w:rPr>
          <w:szCs w:val="24"/>
        </w:rPr>
      </w:pPr>
      <w:r w:rsidRPr="00653F03">
        <w:rPr>
          <w:szCs w:val="24"/>
        </w:rPr>
        <w:t xml:space="preserve">На протяжении последней недели насколько сильно </w:t>
      </w:r>
      <w:r w:rsidRPr="00653F03">
        <w:rPr>
          <w:b/>
          <w:szCs w:val="24"/>
        </w:rPr>
        <w:t>лечение</w:t>
      </w:r>
      <w:r w:rsidRPr="00653F03">
        <w:rPr>
          <w:szCs w:val="24"/>
        </w:rPr>
        <w:t xml:space="preserve"> Вашего кожного заболевания создавало Вам сложности, например, создавало беспорядок в доме или отнимало время?</w:t>
      </w:r>
    </w:p>
    <w:p w:rsidR="00820C6F" w:rsidRPr="00653F03" w:rsidRDefault="00820C6F" w:rsidP="00820C6F">
      <w:pPr>
        <w:ind w:left="813"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Очень</w:t>
      </w:r>
      <w:proofErr w:type="gramEnd"/>
      <w:r w:rsidRPr="00653F03">
        <w:rPr>
          <w:szCs w:val="24"/>
        </w:rPr>
        <w:t xml:space="preserve"> сильно</w:t>
      </w:r>
    </w:p>
    <w:p w:rsidR="00820C6F" w:rsidRPr="00653F03" w:rsidRDefault="00820C6F" w:rsidP="00820C6F">
      <w:pPr>
        <w:ind w:left="813" w:right="36" w:firstLine="0"/>
        <w:rPr>
          <w:szCs w:val="24"/>
        </w:rPr>
      </w:pPr>
      <w:r w:rsidRPr="00653F03">
        <w:rPr>
          <w:rFonts w:eastAsia="Wingdings"/>
          <w:szCs w:val="24"/>
        </w:rPr>
        <w:t>􀀵􀀵</w:t>
      </w:r>
      <w:r w:rsidRPr="00653F03">
        <w:rPr>
          <w:szCs w:val="24"/>
        </w:rPr>
        <w:t xml:space="preserve"> Сильно</w:t>
      </w:r>
    </w:p>
    <w:p w:rsidR="00820C6F" w:rsidRPr="00653F03" w:rsidRDefault="00820C6F" w:rsidP="00820C6F">
      <w:pPr>
        <w:ind w:left="813" w:right="36" w:firstLine="0"/>
        <w:rPr>
          <w:szCs w:val="24"/>
        </w:rPr>
      </w:pPr>
      <w:r w:rsidRPr="00653F03">
        <w:rPr>
          <w:rFonts w:eastAsia="Wingdings"/>
          <w:szCs w:val="24"/>
        </w:rPr>
        <w:t>􀀵􀀵</w:t>
      </w:r>
      <w:r w:rsidRPr="00653F03">
        <w:rPr>
          <w:szCs w:val="24"/>
        </w:rPr>
        <w:t xml:space="preserve"> Незначительно</w:t>
      </w:r>
    </w:p>
    <w:p w:rsidR="00820C6F" w:rsidRPr="00653F03" w:rsidRDefault="00820C6F" w:rsidP="00820C6F">
      <w:pPr>
        <w:ind w:left="813"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Совсем</w:t>
      </w:r>
      <w:proofErr w:type="gramEnd"/>
      <w:r w:rsidRPr="00653F03">
        <w:rPr>
          <w:szCs w:val="24"/>
        </w:rPr>
        <w:t xml:space="preserve"> нет</w:t>
      </w:r>
    </w:p>
    <w:p w:rsidR="00820C6F" w:rsidRPr="00653F03" w:rsidRDefault="00820C6F" w:rsidP="00820C6F">
      <w:pPr>
        <w:ind w:left="813" w:right="36" w:firstLine="0"/>
        <w:rPr>
          <w:szCs w:val="24"/>
        </w:rPr>
      </w:pPr>
      <w:r w:rsidRPr="00653F03">
        <w:rPr>
          <w:rFonts w:eastAsia="Wingdings"/>
          <w:szCs w:val="24"/>
        </w:rPr>
        <w:t>􀀵</w:t>
      </w:r>
      <w:proofErr w:type="gramStart"/>
      <w:r w:rsidRPr="00653F03">
        <w:rPr>
          <w:rFonts w:eastAsia="Wingdings"/>
          <w:szCs w:val="24"/>
        </w:rPr>
        <w:t>􀀵</w:t>
      </w:r>
      <w:r w:rsidRPr="00653F03">
        <w:rPr>
          <w:szCs w:val="24"/>
        </w:rPr>
        <w:t xml:space="preserve"> Ко</w:t>
      </w:r>
      <w:proofErr w:type="gramEnd"/>
      <w:r w:rsidRPr="00653F03">
        <w:rPr>
          <w:szCs w:val="24"/>
        </w:rPr>
        <w:t xml:space="preserve"> мне не относится</w:t>
      </w:r>
    </w:p>
    <w:p w:rsidR="00820C6F" w:rsidRPr="00653F03" w:rsidRDefault="00820C6F" w:rsidP="0084511A">
      <w:pPr>
        <w:ind w:left="160" w:firstLine="0"/>
        <w:rPr>
          <w:szCs w:val="24"/>
        </w:rPr>
      </w:pPr>
      <w:r w:rsidRPr="00653F03">
        <w:rPr>
          <w:b/>
          <w:szCs w:val="24"/>
        </w:rPr>
        <w:t>Пожалуйста, проверьте, ответили ли Вы на КАЖДЫЙ вопрос. Спасибо</w:t>
      </w:r>
      <w:r>
        <w:rPr>
          <w:b/>
          <w:szCs w:val="24"/>
        </w:rPr>
        <w:t>…</w:t>
      </w:r>
    </w:p>
    <w:p w:rsidR="00820C6F" w:rsidRPr="00653F03" w:rsidRDefault="00820C6F" w:rsidP="0084511A">
      <w:pPr>
        <w:ind w:left="160" w:firstLine="0"/>
        <w:rPr>
          <w:szCs w:val="24"/>
        </w:rPr>
      </w:pPr>
      <w:r w:rsidRPr="00653F03">
        <w:rPr>
          <w:b/>
          <w:szCs w:val="24"/>
        </w:rPr>
        <w:t>Подпись _________________________</w:t>
      </w:r>
    </w:p>
    <w:p w:rsidR="006B5464" w:rsidRDefault="006B5464"/>
    <w:sectPr w:rsidR="006B5464" w:rsidSect="00E508E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0BDD" w:rsidRDefault="00630BDD">
      <w:pPr>
        <w:spacing w:line="240" w:lineRule="auto"/>
      </w:pPr>
      <w:r>
        <w:separator/>
      </w:r>
    </w:p>
  </w:endnote>
  <w:endnote w:type="continuationSeparator" w:id="0">
    <w:p w:rsidR="00630BDD" w:rsidRDefault="00630B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an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Minion">
    <w:altName w:val="Minio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Lato-Regular">
    <w:altName w:val="Arial"/>
    <w:panose1 w:val="00000000000000000000"/>
    <w:charset w:val="00"/>
    <w:family w:val="swiss"/>
    <w:notTrueType/>
    <w:pitch w:val="default"/>
    <w:sig w:usb0="00000003" w:usb1="00000000" w:usb2="00000000" w:usb3="00000000" w:csb0="00000001" w:csb1="00000000"/>
  </w:font>
  <w:font w:name="TimesNewRoman">
    <w:altName w:val="Times New Roman"/>
    <w:panose1 w:val="00000000000000000000"/>
    <w:charset w:val="CC"/>
    <w:family w:val="auto"/>
    <w:notTrueType/>
    <w:pitch w:val="default"/>
    <w:sig w:usb0="00000203" w:usb1="08070000" w:usb2="00000010" w:usb3="00000000" w:csb0="00020005"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Newton-Regular">
    <w:altName w:val="MS Mincho"/>
    <w:panose1 w:val="00000000000000000000"/>
    <w:charset w:val="80"/>
    <w:family w:val="roman"/>
    <w:notTrueType/>
    <w:pitch w:val="default"/>
    <w:sig w:usb0="00000001" w:usb1="08070000" w:usb2="00000010" w:usb3="00000000" w:csb0="00020000"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4634285"/>
      <w:docPartObj>
        <w:docPartGallery w:val="Page Numbers (Bottom of Page)"/>
        <w:docPartUnique/>
      </w:docPartObj>
    </w:sdtPr>
    <w:sdtContent>
      <w:p w:rsidR="00E46AEA" w:rsidRDefault="00E46AEA">
        <w:pPr>
          <w:pStyle w:val="afb"/>
          <w:jc w:val="center"/>
        </w:pPr>
        <w:r>
          <w:rPr>
            <w:noProof/>
          </w:rPr>
          <w:fldChar w:fldCharType="begin"/>
        </w:r>
        <w:r>
          <w:rPr>
            <w:noProof/>
          </w:rPr>
          <w:instrText>PAGE</w:instrText>
        </w:r>
        <w:r>
          <w:rPr>
            <w:noProof/>
          </w:rPr>
          <w:fldChar w:fldCharType="separate"/>
        </w:r>
        <w:r>
          <w:rPr>
            <w:noProof/>
          </w:rPr>
          <w:t>45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0BDD" w:rsidRDefault="00630BDD">
      <w:pPr>
        <w:spacing w:line="240" w:lineRule="auto"/>
      </w:pPr>
      <w:r>
        <w:separator/>
      </w:r>
    </w:p>
  </w:footnote>
  <w:footnote w:type="continuationSeparator" w:id="0">
    <w:p w:rsidR="00630BDD" w:rsidRDefault="00630B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7509B"/>
    <w:multiLevelType w:val="multilevel"/>
    <w:tmpl w:val="359E5FF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660FA5"/>
    <w:multiLevelType w:val="multilevel"/>
    <w:tmpl w:val="B52E2084"/>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0ED0429"/>
    <w:multiLevelType w:val="hybridMultilevel"/>
    <w:tmpl w:val="B4EC68AA"/>
    <w:lvl w:ilvl="0" w:tplc="E03E28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DB053D"/>
    <w:multiLevelType w:val="hybridMultilevel"/>
    <w:tmpl w:val="62CA5900"/>
    <w:lvl w:ilvl="0" w:tplc="4608F276">
      <w:start w:val="1"/>
      <w:numFmt w:val="bullet"/>
      <w:lvlText w:val=""/>
      <w:lvlJc w:val="left"/>
      <w:pPr>
        <w:ind w:left="928"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B47EC8"/>
    <w:multiLevelType w:val="hybridMultilevel"/>
    <w:tmpl w:val="498E1F02"/>
    <w:lvl w:ilvl="0" w:tplc="33F2186C">
      <w:start w:val="1"/>
      <w:numFmt w:val="bullet"/>
      <w:lvlText w:val=""/>
      <w:lvlJc w:val="left"/>
      <w:pPr>
        <w:ind w:left="0"/>
      </w:pPr>
      <w:rPr>
        <w:rFonts w:ascii="Symbol" w:hAnsi="Symbol" w:hint="default"/>
        <w:b/>
        <w:bCs/>
        <w:i w:val="0"/>
        <w:strike w:val="0"/>
        <w:dstrike w:val="0"/>
        <w:color w:val="000000"/>
        <w:sz w:val="21"/>
        <w:szCs w:val="21"/>
        <w:u w:val="none" w:color="000000"/>
        <w:bdr w:val="none" w:sz="0" w:space="0" w:color="auto"/>
        <w:shd w:val="clear" w:color="auto" w:fill="auto"/>
        <w:vertAlign w:val="baseline"/>
      </w:rPr>
    </w:lvl>
    <w:lvl w:ilvl="1" w:tplc="A840197E">
      <w:start w:val="1"/>
      <w:numFmt w:val="bullet"/>
      <w:lvlText w:val="o"/>
      <w:lvlJc w:val="left"/>
      <w:pPr>
        <w:ind w:left="136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5D2E453E">
      <w:start w:val="1"/>
      <w:numFmt w:val="bullet"/>
      <w:lvlText w:val="▪"/>
      <w:lvlJc w:val="left"/>
      <w:pPr>
        <w:ind w:left="208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BF0A7EA8">
      <w:start w:val="1"/>
      <w:numFmt w:val="bullet"/>
      <w:lvlText w:val="•"/>
      <w:lvlJc w:val="left"/>
      <w:pPr>
        <w:ind w:left="280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6B0C3B3A">
      <w:start w:val="1"/>
      <w:numFmt w:val="bullet"/>
      <w:lvlText w:val="o"/>
      <w:lvlJc w:val="left"/>
      <w:pPr>
        <w:ind w:left="352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98FCA872">
      <w:start w:val="1"/>
      <w:numFmt w:val="bullet"/>
      <w:lvlText w:val="▪"/>
      <w:lvlJc w:val="left"/>
      <w:pPr>
        <w:ind w:left="424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C4EE83EE">
      <w:start w:val="1"/>
      <w:numFmt w:val="bullet"/>
      <w:lvlText w:val="•"/>
      <w:lvlJc w:val="left"/>
      <w:pPr>
        <w:ind w:left="496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B78264CC">
      <w:start w:val="1"/>
      <w:numFmt w:val="bullet"/>
      <w:lvlText w:val="o"/>
      <w:lvlJc w:val="left"/>
      <w:pPr>
        <w:ind w:left="568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5B2E7C72">
      <w:start w:val="1"/>
      <w:numFmt w:val="bullet"/>
      <w:lvlText w:val="▪"/>
      <w:lvlJc w:val="left"/>
      <w:pPr>
        <w:ind w:left="640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1E073B24"/>
    <w:multiLevelType w:val="hybridMultilevel"/>
    <w:tmpl w:val="3C3407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EA4253D"/>
    <w:multiLevelType w:val="hybridMultilevel"/>
    <w:tmpl w:val="A46AF1BE"/>
    <w:lvl w:ilvl="0" w:tplc="04190001">
      <w:start w:val="1"/>
      <w:numFmt w:val="bullet"/>
      <w:lvlText w:val=""/>
      <w:lvlJc w:val="left"/>
      <w:pPr>
        <w:ind w:left="135"/>
      </w:pPr>
      <w:rPr>
        <w:rFonts w:ascii="Symbol" w:hAnsi="Symbol" w:hint="default"/>
        <w:b/>
        <w:bCs/>
        <w:i w:val="0"/>
        <w:strike w:val="0"/>
        <w:dstrike w:val="0"/>
        <w:color w:val="000000"/>
        <w:sz w:val="21"/>
        <w:szCs w:val="21"/>
        <w:u w:val="none" w:color="000000"/>
        <w:bdr w:val="none" w:sz="0" w:space="0" w:color="auto"/>
        <w:shd w:val="clear" w:color="auto" w:fill="auto"/>
        <w:vertAlign w:val="baseline"/>
      </w:rPr>
    </w:lvl>
    <w:lvl w:ilvl="1" w:tplc="1C3A23FA">
      <w:start w:val="1"/>
      <w:numFmt w:val="bullet"/>
      <w:lvlText w:val="o"/>
      <w:lvlJc w:val="left"/>
      <w:pPr>
        <w:ind w:left="136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B770CF90">
      <w:start w:val="1"/>
      <w:numFmt w:val="bullet"/>
      <w:lvlText w:val="▪"/>
      <w:lvlJc w:val="left"/>
      <w:pPr>
        <w:ind w:left="208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6A387978">
      <w:start w:val="1"/>
      <w:numFmt w:val="bullet"/>
      <w:lvlText w:val="•"/>
      <w:lvlJc w:val="left"/>
      <w:pPr>
        <w:ind w:left="280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703899AA">
      <w:start w:val="1"/>
      <w:numFmt w:val="bullet"/>
      <w:lvlText w:val="o"/>
      <w:lvlJc w:val="left"/>
      <w:pPr>
        <w:ind w:left="352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73F29DEC">
      <w:start w:val="1"/>
      <w:numFmt w:val="bullet"/>
      <w:lvlText w:val="▪"/>
      <w:lvlJc w:val="left"/>
      <w:pPr>
        <w:ind w:left="424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DC0C6D62">
      <w:start w:val="1"/>
      <w:numFmt w:val="bullet"/>
      <w:lvlText w:val="•"/>
      <w:lvlJc w:val="left"/>
      <w:pPr>
        <w:ind w:left="496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E69C9848">
      <w:start w:val="1"/>
      <w:numFmt w:val="bullet"/>
      <w:lvlText w:val="o"/>
      <w:lvlJc w:val="left"/>
      <w:pPr>
        <w:ind w:left="568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AD60BFA4">
      <w:start w:val="1"/>
      <w:numFmt w:val="bullet"/>
      <w:lvlText w:val="▪"/>
      <w:lvlJc w:val="left"/>
      <w:pPr>
        <w:ind w:left="640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21172D01"/>
    <w:multiLevelType w:val="hybridMultilevel"/>
    <w:tmpl w:val="91C80C30"/>
    <w:lvl w:ilvl="0" w:tplc="EA5C64D6">
      <w:start w:val="1"/>
      <w:numFmt w:val="bullet"/>
      <w:lvlText w:val="•"/>
      <w:lvlJc w:val="left"/>
      <w:pPr>
        <w:ind w:left="17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C4BAC3B8">
      <w:start w:val="1"/>
      <w:numFmt w:val="bullet"/>
      <w:lvlText w:val="o"/>
      <w:lvlJc w:val="left"/>
      <w:pPr>
        <w:ind w:left="114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EB6ADAAA">
      <w:start w:val="1"/>
      <w:numFmt w:val="bullet"/>
      <w:lvlText w:val="▪"/>
      <w:lvlJc w:val="left"/>
      <w:pPr>
        <w:ind w:left="186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4344163A">
      <w:start w:val="1"/>
      <w:numFmt w:val="bullet"/>
      <w:lvlText w:val="•"/>
      <w:lvlJc w:val="left"/>
      <w:pPr>
        <w:ind w:left="258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04F8DA86">
      <w:start w:val="1"/>
      <w:numFmt w:val="bullet"/>
      <w:lvlText w:val="o"/>
      <w:lvlJc w:val="left"/>
      <w:pPr>
        <w:ind w:left="330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E0163462">
      <w:start w:val="1"/>
      <w:numFmt w:val="bullet"/>
      <w:lvlText w:val="▪"/>
      <w:lvlJc w:val="left"/>
      <w:pPr>
        <w:ind w:left="402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1E1ED8CA">
      <w:start w:val="1"/>
      <w:numFmt w:val="bullet"/>
      <w:lvlText w:val="•"/>
      <w:lvlJc w:val="left"/>
      <w:pPr>
        <w:ind w:left="474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5A8C0B0A">
      <w:start w:val="1"/>
      <w:numFmt w:val="bullet"/>
      <w:lvlText w:val="o"/>
      <w:lvlJc w:val="left"/>
      <w:pPr>
        <w:ind w:left="546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E52AF8BA">
      <w:start w:val="1"/>
      <w:numFmt w:val="bullet"/>
      <w:lvlText w:val="▪"/>
      <w:lvlJc w:val="left"/>
      <w:pPr>
        <w:ind w:left="618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22A4240D"/>
    <w:multiLevelType w:val="hybridMultilevel"/>
    <w:tmpl w:val="7E563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1972B1"/>
    <w:multiLevelType w:val="multilevel"/>
    <w:tmpl w:val="7EFE49C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0371F8"/>
    <w:multiLevelType w:val="hybridMultilevel"/>
    <w:tmpl w:val="949A5DBA"/>
    <w:lvl w:ilvl="0" w:tplc="4608F276">
      <w:start w:val="1"/>
      <w:numFmt w:val="bullet"/>
      <w:lvlText w:val=""/>
      <w:lvlJc w:val="left"/>
      <w:pPr>
        <w:ind w:left="2124" w:hanging="360"/>
      </w:pPr>
      <w:rPr>
        <w:rFonts w:ascii="Symbol" w:hAnsi="Symbol" w:hint="default"/>
        <w:color w:val="auto"/>
      </w:rPr>
    </w:lvl>
    <w:lvl w:ilvl="1" w:tplc="04190003" w:tentative="1">
      <w:start w:val="1"/>
      <w:numFmt w:val="bullet"/>
      <w:lvlText w:val="o"/>
      <w:lvlJc w:val="left"/>
      <w:pPr>
        <w:ind w:left="2135" w:hanging="360"/>
      </w:pPr>
      <w:rPr>
        <w:rFonts w:ascii="Courier New" w:hAnsi="Courier New" w:cs="Courier New" w:hint="default"/>
      </w:rPr>
    </w:lvl>
    <w:lvl w:ilvl="2" w:tplc="04190005" w:tentative="1">
      <w:start w:val="1"/>
      <w:numFmt w:val="bullet"/>
      <w:lvlText w:val=""/>
      <w:lvlJc w:val="left"/>
      <w:pPr>
        <w:ind w:left="2855" w:hanging="360"/>
      </w:pPr>
      <w:rPr>
        <w:rFonts w:ascii="Wingdings" w:hAnsi="Wingdings" w:hint="default"/>
      </w:rPr>
    </w:lvl>
    <w:lvl w:ilvl="3" w:tplc="04190001" w:tentative="1">
      <w:start w:val="1"/>
      <w:numFmt w:val="bullet"/>
      <w:lvlText w:val=""/>
      <w:lvlJc w:val="left"/>
      <w:pPr>
        <w:ind w:left="3575" w:hanging="360"/>
      </w:pPr>
      <w:rPr>
        <w:rFonts w:ascii="Symbol" w:hAnsi="Symbol" w:hint="default"/>
      </w:rPr>
    </w:lvl>
    <w:lvl w:ilvl="4" w:tplc="04190003" w:tentative="1">
      <w:start w:val="1"/>
      <w:numFmt w:val="bullet"/>
      <w:lvlText w:val="o"/>
      <w:lvlJc w:val="left"/>
      <w:pPr>
        <w:ind w:left="4295" w:hanging="360"/>
      </w:pPr>
      <w:rPr>
        <w:rFonts w:ascii="Courier New" w:hAnsi="Courier New" w:cs="Courier New" w:hint="default"/>
      </w:rPr>
    </w:lvl>
    <w:lvl w:ilvl="5" w:tplc="04190005" w:tentative="1">
      <w:start w:val="1"/>
      <w:numFmt w:val="bullet"/>
      <w:lvlText w:val=""/>
      <w:lvlJc w:val="left"/>
      <w:pPr>
        <w:ind w:left="5015" w:hanging="360"/>
      </w:pPr>
      <w:rPr>
        <w:rFonts w:ascii="Wingdings" w:hAnsi="Wingdings" w:hint="default"/>
      </w:rPr>
    </w:lvl>
    <w:lvl w:ilvl="6" w:tplc="04190001" w:tentative="1">
      <w:start w:val="1"/>
      <w:numFmt w:val="bullet"/>
      <w:lvlText w:val=""/>
      <w:lvlJc w:val="left"/>
      <w:pPr>
        <w:ind w:left="5735" w:hanging="360"/>
      </w:pPr>
      <w:rPr>
        <w:rFonts w:ascii="Symbol" w:hAnsi="Symbol" w:hint="default"/>
      </w:rPr>
    </w:lvl>
    <w:lvl w:ilvl="7" w:tplc="04190003" w:tentative="1">
      <w:start w:val="1"/>
      <w:numFmt w:val="bullet"/>
      <w:lvlText w:val="o"/>
      <w:lvlJc w:val="left"/>
      <w:pPr>
        <w:ind w:left="6455" w:hanging="360"/>
      </w:pPr>
      <w:rPr>
        <w:rFonts w:ascii="Courier New" w:hAnsi="Courier New" w:cs="Courier New" w:hint="default"/>
      </w:rPr>
    </w:lvl>
    <w:lvl w:ilvl="8" w:tplc="04190005" w:tentative="1">
      <w:start w:val="1"/>
      <w:numFmt w:val="bullet"/>
      <w:lvlText w:val=""/>
      <w:lvlJc w:val="left"/>
      <w:pPr>
        <w:ind w:left="7175" w:hanging="360"/>
      </w:pPr>
      <w:rPr>
        <w:rFonts w:ascii="Wingdings" w:hAnsi="Wingdings" w:hint="default"/>
      </w:rPr>
    </w:lvl>
  </w:abstractNum>
  <w:abstractNum w:abstractNumId="11" w15:restartNumberingAfterBreak="0">
    <w:nsid w:val="2A180DC9"/>
    <w:multiLevelType w:val="hybridMultilevel"/>
    <w:tmpl w:val="5BD0AF9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D7D4134"/>
    <w:multiLevelType w:val="hybridMultilevel"/>
    <w:tmpl w:val="71540E94"/>
    <w:lvl w:ilvl="0" w:tplc="4608F276">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F615678"/>
    <w:multiLevelType w:val="hybridMultilevel"/>
    <w:tmpl w:val="02AE266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32DC61F0"/>
    <w:multiLevelType w:val="hybridMultilevel"/>
    <w:tmpl w:val="0FCEA2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8A30765"/>
    <w:multiLevelType w:val="multilevel"/>
    <w:tmpl w:val="98E05300"/>
    <w:lvl w:ilvl="0">
      <w:start w:val="3"/>
      <w:numFmt w:val="decimal"/>
      <w:lvlText w:val="%1"/>
      <w:lvlJc w:val="left"/>
      <w:pPr>
        <w:ind w:left="480" w:hanging="480"/>
      </w:pPr>
      <w:rPr>
        <w:rFonts w:hint="default"/>
        <w:b/>
      </w:rPr>
    </w:lvl>
    <w:lvl w:ilvl="1">
      <w:start w:val="1"/>
      <w:numFmt w:val="decimal"/>
      <w:lvlText w:val="%1.%2"/>
      <w:lvlJc w:val="left"/>
      <w:pPr>
        <w:ind w:left="835" w:hanging="480"/>
      </w:pPr>
      <w:rPr>
        <w:rFonts w:hint="default"/>
        <w:b/>
      </w:rPr>
    </w:lvl>
    <w:lvl w:ilvl="2">
      <w:start w:val="3"/>
      <w:numFmt w:val="decimal"/>
      <w:lvlText w:val="%1.%2.%3"/>
      <w:lvlJc w:val="left"/>
      <w:pPr>
        <w:ind w:left="1430" w:hanging="720"/>
      </w:pPr>
      <w:rPr>
        <w:rFonts w:hint="default"/>
        <w:b/>
      </w:rPr>
    </w:lvl>
    <w:lvl w:ilvl="3">
      <w:start w:val="1"/>
      <w:numFmt w:val="decimal"/>
      <w:lvlText w:val="%1.%2.%3.%4"/>
      <w:lvlJc w:val="left"/>
      <w:pPr>
        <w:ind w:left="1785" w:hanging="720"/>
      </w:pPr>
      <w:rPr>
        <w:rFonts w:hint="default"/>
        <w:b/>
      </w:rPr>
    </w:lvl>
    <w:lvl w:ilvl="4">
      <w:start w:val="1"/>
      <w:numFmt w:val="decimal"/>
      <w:lvlText w:val="%1.%2.%3.%4.%5"/>
      <w:lvlJc w:val="left"/>
      <w:pPr>
        <w:ind w:left="2500" w:hanging="1080"/>
      </w:pPr>
      <w:rPr>
        <w:rFonts w:hint="default"/>
        <w:b/>
      </w:rPr>
    </w:lvl>
    <w:lvl w:ilvl="5">
      <w:start w:val="1"/>
      <w:numFmt w:val="decimal"/>
      <w:lvlText w:val="%1.%2.%3.%4.%5.%6"/>
      <w:lvlJc w:val="left"/>
      <w:pPr>
        <w:ind w:left="2855" w:hanging="1080"/>
      </w:pPr>
      <w:rPr>
        <w:rFonts w:hint="default"/>
        <w:b/>
      </w:rPr>
    </w:lvl>
    <w:lvl w:ilvl="6">
      <w:start w:val="1"/>
      <w:numFmt w:val="decimal"/>
      <w:lvlText w:val="%1.%2.%3.%4.%5.%6.%7"/>
      <w:lvlJc w:val="left"/>
      <w:pPr>
        <w:ind w:left="3570" w:hanging="1440"/>
      </w:pPr>
      <w:rPr>
        <w:rFonts w:hint="default"/>
        <w:b/>
      </w:rPr>
    </w:lvl>
    <w:lvl w:ilvl="7">
      <w:start w:val="1"/>
      <w:numFmt w:val="decimal"/>
      <w:lvlText w:val="%1.%2.%3.%4.%5.%6.%7.%8"/>
      <w:lvlJc w:val="left"/>
      <w:pPr>
        <w:ind w:left="3925" w:hanging="1440"/>
      </w:pPr>
      <w:rPr>
        <w:rFonts w:hint="default"/>
        <w:b/>
      </w:rPr>
    </w:lvl>
    <w:lvl w:ilvl="8">
      <w:start w:val="1"/>
      <w:numFmt w:val="decimal"/>
      <w:lvlText w:val="%1.%2.%3.%4.%5.%6.%7.%8.%9"/>
      <w:lvlJc w:val="left"/>
      <w:pPr>
        <w:ind w:left="4640" w:hanging="1800"/>
      </w:pPr>
      <w:rPr>
        <w:rFonts w:hint="default"/>
        <w:b/>
      </w:rPr>
    </w:lvl>
  </w:abstractNum>
  <w:abstractNum w:abstractNumId="16" w15:restartNumberingAfterBreak="0">
    <w:nsid w:val="547F482B"/>
    <w:multiLevelType w:val="hybridMultilevel"/>
    <w:tmpl w:val="D650743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87374F3"/>
    <w:multiLevelType w:val="hybridMultilevel"/>
    <w:tmpl w:val="CB760FE8"/>
    <w:lvl w:ilvl="0" w:tplc="8028F502">
      <w:start w:val="1"/>
      <w:numFmt w:val="decimal"/>
      <w:lvlText w:val="%1."/>
      <w:lvlJc w:val="left"/>
      <w:pPr>
        <w:ind w:left="23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1A4D74E">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E8C915C">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6DCE13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8E22E2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1DA1E3C">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AA6682C">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D94E47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E0E653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63AA35FD"/>
    <w:multiLevelType w:val="multilevel"/>
    <w:tmpl w:val="C69621B8"/>
    <w:lvl w:ilvl="0">
      <w:start w:val="1"/>
      <w:numFmt w:val="bullet"/>
      <w:pStyle w:val="1"/>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7962C1"/>
    <w:multiLevelType w:val="multilevel"/>
    <w:tmpl w:val="9BA2178A"/>
    <w:lvl w:ilvl="0">
      <w:start w:val="3"/>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67920C95"/>
    <w:multiLevelType w:val="multilevel"/>
    <w:tmpl w:val="B22A826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B376A0B"/>
    <w:multiLevelType w:val="multilevel"/>
    <w:tmpl w:val="3F1C7120"/>
    <w:lvl w:ilvl="0">
      <w:start w:val="3"/>
      <w:numFmt w:val="decimal"/>
      <w:lvlText w:val="%1"/>
      <w:lvlJc w:val="left"/>
      <w:pPr>
        <w:ind w:left="480" w:hanging="480"/>
      </w:pPr>
      <w:rPr>
        <w:rFonts w:hint="default"/>
        <w:b/>
      </w:rPr>
    </w:lvl>
    <w:lvl w:ilvl="1">
      <w:start w:val="1"/>
      <w:numFmt w:val="decimal"/>
      <w:lvlText w:val="%1.%2"/>
      <w:lvlJc w:val="left"/>
      <w:pPr>
        <w:ind w:left="834" w:hanging="480"/>
      </w:pPr>
      <w:rPr>
        <w:rFonts w:hint="default"/>
        <w:b/>
      </w:rPr>
    </w:lvl>
    <w:lvl w:ilvl="2">
      <w:start w:val="3"/>
      <w:numFmt w:val="decimal"/>
      <w:lvlText w:val="%1.%2.%3"/>
      <w:lvlJc w:val="left"/>
      <w:pPr>
        <w:ind w:left="1430" w:hanging="720"/>
      </w:pPr>
      <w:rPr>
        <w:rFonts w:hint="default"/>
        <w:b/>
        <w:color w:val="auto"/>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23" w15:restartNumberingAfterBreak="0">
    <w:nsid w:val="6CF072AA"/>
    <w:multiLevelType w:val="hybridMultilevel"/>
    <w:tmpl w:val="497686C2"/>
    <w:lvl w:ilvl="0" w:tplc="408C917C">
      <w:start w:val="2"/>
      <w:numFmt w:val="bullet"/>
      <w:lvlText w:val=""/>
      <w:lvlJc w:val="left"/>
      <w:pPr>
        <w:ind w:left="766" w:hanging="360"/>
      </w:pPr>
      <w:rPr>
        <w:rFonts w:ascii="Symbol" w:eastAsia="Calibri" w:hAnsi="Symbol" w:cs="Times New Roman" w:hint="default"/>
        <w:color w:val="000000"/>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4" w15:restartNumberingAfterBreak="0">
    <w:nsid w:val="74511415"/>
    <w:multiLevelType w:val="multilevel"/>
    <w:tmpl w:val="43440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17"/>
  </w:num>
  <w:num w:numId="3">
    <w:abstractNumId w:val="11"/>
  </w:num>
  <w:num w:numId="4">
    <w:abstractNumId w:val="1"/>
  </w:num>
  <w:num w:numId="5">
    <w:abstractNumId w:val="7"/>
  </w:num>
  <w:num w:numId="6">
    <w:abstractNumId w:val="6"/>
  </w:num>
  <w:num w:numId="7">
    <w:abstractNumId w:val="2"/>
  </w:num>
  <w:num w:numId="8">
    <w:abstractNumId w:val="8"/>
  </w:num>
  <w:num w:numId="9">
    <w:abstractNumId w:val="24"/>
  </w:num>
  <w:num w:numId="10">
    <w:abstractNumId w:val="23"/>
  </w:num>
  <w:num w:numId="11">
    <w:abstractNumId w:val="18"/>
  </w:num>
  <w:num w:numId="12">
    <w:abstractNumId w:val="3"/>
  </w:num>
  <w:num w:numId="13">
    <w:abstractNumId w:val="12"/>
  </w:num>
  <w:num w:numId="14">
    <w:abstractNumId w:val="10"/>
  </w:num>
  <w:num w:numId="15">
    <w:abstractNumId w:val="4"/>
  </w:num>
  <w:num w:numId="16">
    <w:abstractNumId w:val="16"/>
  </w:num>
  <w:num w:numId="17">
    <w:abstractNumId w:val="13"/>
  </w:num>
  <w:num w:numId="18">
    <w:abstractNumId w:val="14"/>
  </w:num>
  <w:num w:numId="19">
    <w:abstractNumId w:val="5"/>
  </w:num>
  <w:num w:numId="20">
    <w:abstractNumId w:val="22"/>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20"/>
  </w:num>
  <w:num w:numId="24">
    <w:abstractNumId w:val="21"/>
  </w:num>
  <w:num w:numId="25">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C02"/>
    <w:rsid w:val="00055B9C"/>
    <w:rsid w:val="00080A6B"/>
    <w:rsid w:val="00085190"/>
    <w:rsid w:val="000C410F"/>
    <w:rsid w:val="001325F6"/>
    <w:rsid w:val="00157B1C"/>
    <w:rsid w:val="00170774"/>
    <w:rsid w:val="00180154"/>
    <w:rsid w:val="00180692"/>
    <w:rsid w:val="00195CE8"/>
    <w:rsid w:val="001D21C9"/>
    <w:rsid w:val="0029608F"/>
    <w:rsid w:val="002C1AA7"/>
    <w:rsid w:val="002F1218"/>
    <w:rsid w:val="00321E4C"/>
    <w:rsid w:val="003278C3"/>
    <w:rsid w:val="0033609A"/>
    <w:rsid w:val="003869D4"/>
    <w:rsid w:val="00391FBD"/>
    <w:rsid w:val="003D33A5"/>
    <w:rsid w:val="003F6DDC"/>
    <w:rsid w:val="00425C3E"/>
    <w:rsid w:val="00493BF4"/>
    <w:rsid w:val="004C1F23"/>
    <w:rsid w:val="00543C02"/>
    <w:rsid w:val="005647AF"/>
    <w:rsid w:val="005B6499"/>
    <w:rsid w:val="005F10FF"/>
    <w:rsid w:val="00622313"/>
    <w:rsid w:val="00630BDD"/>
    <w:rsid w:val="00661D48"/>
    <w:rsid w:val="00695905"/>
    <w:rsid w:val="006B5464"/>
    <w:rsid w:val="006B63C3"/>
    <w:rsid w:val="006D4A41"/>
    <w:rsid w:val="007026C1"/>
    <w:rsid w:val="00733DC6"/>
    <w:rsid w:val="00762EE0"/>
    <w:rsid w:val="007F461A"/>
    <w:rsid w:val="00814D02"/>
    <w:rsid w:val="00820C6F"/>
    <w:rsid w:val="00837622"/>
    <w:rsid w:val="0084511A"/>
    <w:rsid w:val="008E5AA8"/>
    <w:rsid w:val="0094216A"/>
    <w:rsid w:val="009B6D05"/>
    <w:rsid w:val="00A01869"/>
    <w:rsid w:val="00A52398"/>
    <w:rsid w:val="00B4140D"/>
    <w:rsid w:val="00B43856"/>
    <w:rsid w:val="00B92E13"/>
    <w:rsid w:val="00C1134D"/>
    <w:rsid w:val="00C24C9D"/>
    <w:rsid w:val="00C87933"/>
    <w:rsid w:val="00CC09DE"/>
    <w:rsid w:val="00D4051B"/>
    <w:rsid w:val="00DB23C4"/>
    <w:rsid w:val="00DC7F12"/>
    <w:rsid w:val="00DE4E69"/>
    <w:rsid w:val="00E46AEA"/>
    <w:rsid w:val="00E508EA"/>
    <w:rsid w:val="00E538D3"/>
    <w:rsid w:val="00E70E27"/>
    <w:rsid w:val="00E82EBA"/>
    <w:rsid w:val="00E8560D"/>
    <w:rsid w:val="00EB0BB4"/>
    <w:rsid w:val="00F07982"/>
    <w:rsid w:val="00F46E44"/>
    <w:rsid w:val="00F61CDA"/>
    <w:rsid w:val="00F74F0B"/>
    <w:rsid w:val="00FB1642"/>
    <w:rsid w:val="00FD45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45757"/>
  <w15:chartTrackingRefBased/>
  <w15:docId w15:val="{054FF617-C289-4036-B1FD-E0EB85976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Термины"/>
    <w:qFormat/>
    <w:rsid w:val="00820C6F"/>
    <w:pPr>
      <w:spacing w:after="0" w:line="360" w:lineRule="auto"/>
      <w:ind w:firstLine="709"/>
      <w:jc w:val="both"/>
    </w:pPr>
    <w:rPr>
      <w:rFonts w:ascii="Times New Roman" w:eastAsia="Calibri" w:hAnsi="Times New Roman" w:cs="Times New Roman"/>
      <w:sz w:val="24"/>
    </w:rPr>
  </w:style>
  <w:style w:type="paragraph" w:styleId="10">
    <w:name w:val="heading 1"/>
    <w:basedOn w:val="2"/>
    <w:link w:val="11"/>
    <w:uiPriority w:val="9"/>
    <w:rsid w:val="00820C6F"/>
    <w:pPr>
      <w:ind w:firstLine="0"/>
      <w:outlineLvl w:val="0"/>
    </w:pPr>
  </w:style>
  <w:style w:type="paragraph" w:styleId="2">
    <w:name w:val="heading 2"/>
    <w:aliases w:val="Наим. подраздела"/>
    <w:basedOn w:val="a1"/>
    <w:link w:val="20"/>
    <w:uiPriority w:val="9"/>
    <w:unhideWhenUsed/>
    <w:qFormat/>
    <w:rsid w:val="00820C6F"/>
    <w:pPr>
      <w:outlineLvl w:val="1"/>
    </w:pPr>
  </w:style>
  <w:style w:type="paragraph" w:styleId="3">
    <w:name w:val="heading 3"/>
    <w:basedOn w:val="a0"/>
    <w:next w:val="a0"/>
    <w:link w:val="30"/>
    <w:uiPriority w:val="9"/>
    <w:unhideWhenUsed/>
    <w:rsid w:val="00820C6F"/>
    <w:pPr>
      <w:keepNext/>
      <w:keepLines/>
      <w:spacing w:before="200"/>
      <w:outlineLvl w:val="2"/>
    </w:pPr>
    <w:rPr>
      <w:rFonts w:asciiTheme="majorHAnsi" w:eastAsiaTheme="majorEastAsia" w:hAnsiTheme="majorHAnsi" w:cstheme="majorBidi"/>
      <w:b/>
      <w:bCs/>
      <w:color w:val="5B9BD5"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qFormat/>
    <w:rsid w:val="00820C6F"/>
    <w:rPr>
      <w:rFonts w:ascii="Times New Roman" w:eastAsia="Calibri" w:hAnsi="Times New Roman" w:cs="Times New Roman"/>
      <w:b/>
      <w:sz w:val="24"/>
      <w:szCs w:val="24"/>
      <w:u w:val="single"/>
    </w:rPr>
  </w:style>
  <w:style w:type="character" w:customStyle="1" w:styleId="20">
    <w:name w:val="Заголовок 2 Знак"/>
    <w:aliases w:val="Наим. подраздела Знак"/>
    <w:basedOn w:val="a2"/>
    <w:link w:val="2"/>
    <w:uiPriority w:val="9"/>
    <w:qFormat/>
    <w:rsid w:val="00820C6F"/>
    <w:rPr>
      <w:rFonts w:ascii="Times New Roman" w:eastAsia="Calibri" w:hAnsi="Times New Roman" w:cs="Times New Roman"/>
      <w:b/>
      <w:sz w:val="24"/>
      <w:szCs w:val="24"/>
      <w:u w:val="single"/>
    </w:rPr>
  </w:style>
  <w:style w:type="character" w:customStyle="1" w:styleId="30">
    <w:name w:val="Заголовок 3 Знак"/>
    <w:basedOn w:val="a2"/>
    <w:link w:val="3"/>
    <w:uiPriority w:val="9"/>
    <w:rsid w:val="00820C6F"/>
    <w:rPr>
      <w:rFonts w:asciiTheme="majorHAnsi" w:eastAsiaTheme="majorEastAsia" w:hAnsiTheme="majorHAnsi" w:cstheme="majorBidi"/>
      <w:b/>
      <w:bCs/>
      <w:color w:val="5B9BD5" w:themeColor="accent1"/>
      <w:sz w:val="24"/>
    </w:rPr>
  </w:style>
  <w:style w:type="character" w:customStyle="1" w:styleId="a5">
    <w:name w:val="Верхний колонтитул Знак"/>
    <w:basedOn w:val="a2"/>
    <w:uiPriority w:val="99"/>
    <w:rsid w:val="00820C6F"/>
  </w:style>
  <w:style w:type="character" w:customStyle="1" w:styleId="a6">
    <w:name w:val="Нижний колонтитул Знак"/>
    <w:basedOn w:val="a2"/>
    <w:uiPriority w:val="99"/>
    <w:rsid w:val="00820C6F"/>
  </w:style>
  <w:style w:type="character" w:customStyle="1" w:styleId="apple-converted-space">
    <w:name w:val="apple-converted-space"/>
    <w:basedOn w:val="a2"/>
    <w:rsid w:val="00820C6F"/>
  </w:style>
  <w:style w:type="character" w:customStyle="1" w:styleId="-">
    <w:name w:val="Интернет-ссылка"/>
    <w:basedOn w:val="a2"/>
    <w:uiPriority w:val="99"/>
    <w:unhideWhenUsed/>
    <w:rsid w:val="00820C6F"/>
    <w:rPr>
      <w:color w:val="0000FF"/>
      <w:u w:val="single"/>
    </w:rPr>
  </w:style>
  <w:style w:type="character" w:customStyle="1" w:styleId="a7">
    <w:name w:val="Текст выноски Знак"/>
    <w:basedOn w:val="a2"/>
    <w:uiPriority w:val="99"/>
    <w:semiHidden/>
    <w:qFormat/>
    <w:rsid w:val="00820C6F"/>
    <w:rPr>
      <w:rFonts w:ascii="Tahoma" w:hAnsi="Tahoma" w:cs="Tahoma"/>
      <w:sz w:val="16"/>
      <w:szCs w:val="16"/>
    </w:rPr>
  </w:style>
  <w:style w:type="character" w:customStyle="1" w:styleId="a8">
    <w:name w:val="Подзаголовок Знак"/>
    <w:basedOn w:val="a2"/>
    <w:uiPriority w:val="11"/>
    <w:rsid w:val="00820C6F"/>
    <w:rPr>
      <w:rFonts w:ascii="Times New Roman" w:hAnsi="Times New Roman" w:cs="Times New Roman"/>
      <w:b/>
      <w:sz w:val="24"/>
      <w:szCs w:val="24"/>
      <w:u w:val="single"/>
    </w:rPr>
  </w:style>
  <w:style w:type="character" w:styleId="a9">
    <w:name w:val="Subtle Reference"/>
    <w:uiPriority w:val="31"/>
    <w:rsid w:val="00820C6F"/>
    <w:rPr>
      <w:rFonts w:ascii="Times New Roman" w:hAnsi="Times New Roman" w:cs="Times New Roman"/>
      <w:b/>
      <w:sz w:val="24"/>
      <w:szCs w:val="24"/>
    </w:rPr>
  </w:style>
  <w:style w:type="character" w:customStyle="1" w:styleId="aa">
    <w:name w:val="Абзац списка Знак"/>
    <w:basedOn w:val="a2"/>
    <w:rsid w:val="00820C6F"/>
  </w:style>
  <w:style w:type="character" w:customStyle="1" w:styleId="ab">
    <w:name w:val="Без интервала Знак"/>
    <w:basedOn w:val="aa"/>
    <w:uiPriority w:val="1"/>
    <w:rsid w:val="00820C6F"/>
    <w:rPr>
      <w:rFonts w:ascii="Times New Roman" w:hAnsi="Times New Roman" w:cs="Times New Roman"/>
      <w:sz w:val="24"/>
      <w:szCs w:val="24"/>
    </w:rPr>
  </w:style>
  <w:style w:type="character" w:customStyle="1" w:styleId="ac">
    <w:name w:val="УД Знак"/>
    <w:basedOn w:val="ab"/>
    <w:rsid w:val="00820C6F"/>
    <w:rPr>
      <w:rFonts w:ascii="Times New Roman" w:hAnsi="Times New Roman" w:cs="Times New Roman"/>
      <w:b/>
      <w:sz w:val="24"/>
      <w:szCs w:val="24"/>
    </w:rPr>
  </w:style>
  <w:style w:type="character" w:customStyle="1" w:styleId="ad">
    <w:name w:val="Ком Знак"/>
    <w:basedOn w:val="aa"/>
    <w:rsid w:val="00820C6F"/>
    <w:rPr>
      <w:rFonts w:ascii="Times New Roman" w:hAnsi="Times New Roman" w:cs="Times New Roman"/>
      <w:i/>
      <w:sz w:val="24"/>
      <w:szCs w:val="24"/>
    </w:rPr>
  </w:style>
  <w:style w:type="character" w:styleId="ae">
    <w:name w:val="annotation reference"/>
    <w:basedOn w:val="a2"/>
    <w:uiPriority w:val="99"/>
    <w:semiHidden/>
    <w:unhideWhenUsed/>
    <w:qFormat/>
    <w:rsid w:val="00820C6F"/>
    <w:rPr>
      <w:sz w:val="16"/>
      <w:szCs w:val="16"/>
    </w:rPr>
  </w:style>
  <w:style w:type="character" w:customStyle="1" w:styleId="af">
    <w:name w:val="Текст примечания Знак"/>
    <w:basedOn w:val="a2"/>
    <w:uiPriority w:val="99"/>
    <w:qFormat/>
    <w:rsid w:val="00820C6F"/>
    <w:rPr>
      <w:rFonts w:ascii="Times New Roman" w:hAnsi="Times New Roman"/>
      <w:sz w:val="20"/>
      <w:szCs w:val="20"/>
    </w:rPr>
  </w:style>
  <w:style w:type="character" w:customStyle="1" w:styleId="af0">
    <w:name w:val="Тема примечания Знак"/>
    <w:basedOn w:val="af"/>
    <w:uiPriority w:val="99"/>
    <w:semiHidden/>
    <w:qFormat/>
    <w:rsid w:val="00820C6F"/>
    <w:rPr>
      <w:rFonts w:ascii="Times New Roman" w:hAnsi="Times New Roman"/>
      <w:b/>
      <w:bCs/>
      <w:sz w:val="20"/>
      <w:szCs w:val="20"/>
    </w:rPr>
  </w:style>
  <w:style w:type="character" w:customStyle="1" w:styleId="af1">
    <w:name w:val="Название Знак"/>
    <w:basedOn w:val="a2"/>
    <w:uiPriority w:val="10"/>
    <w:rsid w:val="00820C6F"/>
    <w:rPr>
      <w:rFonts w:ascii="Times New Roman" w:eastAsia="Times New Roman" w:hAnsi="Times New Roman" w:cs="Times New Roman"/>
      <w:spacing w:val="-10"/>
      <w:sz w:val="28"/>
      <w:szCs w:val="56"/>
      <w:u w:val="single"/>
    </w:rPr>
  </w:style>
  <w:style w:type="character" w:customStyle="1" w:styleId="pop-slug-vol">
    <w:name w:val="pop-slug-vol"/>
    <w:uiPriority w:val="99"/>
    <w:rsid w:val="00820C6F"/>
    <w:rPr>
      <w:rFonts w:cs="Times New Roman"/>
    </w:rPr>
  </w:style>
  <w:style w:type="character" w:customStyle="1" w:styleId="af2">
    <w:name w:val="Текст сноски Знак"/>
    <w:basedOn w:val="a2"/>
    <w:uiPriority w:val="99"/>
    <w:rsid w:val="00820C6F"/>
    <w:rPr>
      <w:rFonts w:ascii="Calibri" w:eastAsia="Calibri" w:hAnsi="Calibri" w:cs="Times New Roman"/>
      <w:sz w:val="20"/>
      <w:szCs w:val="20"/>
    </w:rPr>
  </w:style>
  <w:style w:type="character" w:styleId="af3">
    <w:name w:val="footnote reference"/>
    <w:uiPriority w:val="99"/>
    <w:unhideWhenUsed/>
    <w:qFormat/>
    <w:rsid w:val="00820C6F"/>
    <w:rPr>
      <w:vertAlign w:val="superscript"/>
    </w:rPr>
  </w:style>
  <w:style w:type="character" w:customStyle="1" w:styleId="Normal1">
    <w:name w:val="Normal1 Знак"/>
    <w:basedOn w:val="a2"/>
    <w:link w:val="Normal1"/>
    <w:uiPriority w:val="99"/>
    <w:rsid w:val="00820C6F"/>
    <w:rPr>
      <w:rFonts w:ascii="Times New Roman" w:eastAsia="Times New Roman" w:hAnsi="Times New Roman" w:cs="Times New Roman"/>
      <w:sz w:val="20"/>
      <w:szCs w:val="20"/>
      <w:lang w:eastAsia="ru-RU"/>
    </w:rPr>
  </w:style>
  <w:style w:type="character" w:customStyle="1" w:styleId="12">
    <w:name w:val="Стиль1 Знак"/>
    <w:basedOn w:val="Normal1"/>
    <w:rsid w:val="00820C6F"/>
    <w:rPr>
      <w:rFonts w:ascii="Times New Roman" w:eastAsia="Times New Roman" w:hAnsi="Times New Roman" w:cs="Times New Roman"/>
      <w:sz w:val="24"/>
      <w:szCs w:val="24"/>
      <w:lang w:eastAsia="ru-RU"/>
    </w:rPr>
  </w:style>
  <w:style w:type="character" w:customStyle="1" w:styleId="ListLabel1">
    <w:name w:val="ListLabel 1"/>
    <w:rsid w:val="00820C6F"/>
    <w:rPr>
      <w:rFonts w:cs="Courier New"/>
    </w:rPr>
  </w:style>
  <w:style w:type="character" w:customStyle="1" w:styleId="ListLabel2">
    <w:name w:val="ListLabel 2"/>
    <w:rsid w:val="00820C6F"/>
    <w:rPr>
      <w:rFonts w:cs="Courier New"/>
    </w:rPr>
  </w:style>
  <w:style w:type="character" w:customStyle="1" w:styleId="ListLabel3">
    <w:name w:val="ListLabel 3"/>
    <w:rsid w:val="00820C6F"/>
    <w:rPr>
      <w:rFonts w:cs="Courier New"/>
    </w:rPr>
  </w:style>
  <w:style w:type="character" w:customStyle="1" w:styleId="ListLabel4">
    <w:name w:val="ListLabel 4"/>
    <w:rsid w:val="00820C6F"/>
    <w:rPr>
      <w:rFonts w:cs="Courier New"/>
    </w:rPr>
  </w:style>
  <w:style w:type="character" w:customStyle="1" w:styleId="ListLabel5">
    <w:name w:val="ListLabel 5"/>
    <w:rsid w:val="00820C6F"/>
    <w:rPr>
      <w:rFonts w:cs="Courier New"/>
    </w:rPr>
  </w:style>
  <w:style w:type="character" w:customStyle="1" w:styleId="ListLabel6">
    <w:name w:val="ListLabel 6"/>
    <w:rsid w:val="00820C6F"/>
    <w:rPr>
      <w:rFonts w:cs="Courier New"/>
    </w:rPr>
  </w:style>
  <w:style w:type="character" w:customStyle="1" w:styleId="ListLabel7">
    <w:name w:val="ListLabel 7"/>
    <w:rsid w:val="00820C6F"/>
    <w:rPr>
      <w:rFonts w:cs="Courier New"/>
    </w:rPr>
  </w:style>
  <w:style w:type="character" w:customStyle="1" w:styleId="ListLabel8">
    <w:name w:val="ListLabel 8"/>
    <w:rsid w:val="00820C6F"/>
    <w:rPr>
      <w:rFonts w:cs="Courier New"/>
    </w:rPr>
  </w:style>
  <w:style w:type="character" w:customStyle="1" w:styleId="ListLabel9">
    <w:name w:val="ListLabel 9"/>
    <w:rsid w:val="00820C6F"/>
    <w:rPr>
      <w:rFonts w:cs="Courier New"/>
    </w:rPr>
  </w:style>
  <w:style w:type="character" w:customStyle="1" w:styleId="ListLabel10">
    <w:name w:val="ListLabel 10"/>
    <w:rsid w:val="00820C6F"/>
    <w:rPr>
      <w:rFonts w:cs="Courier New"/>
      <w:sz w:val="24"/>
    </w:rPr>
  </w:style>
  <w:style w:type="character" w:customStyle="1" w:styleId="ListLabel11">
    <w:name w:val="ListLabel 11"/>
    <w:rsid w:val="00820C6F"/>
    <w:rPr>
      <w:rFonts w:cs="Courier New"/>
    </w:rPr>
  </w:style>
  <w:style w:type="character" w:customStyle="1" w:styleId="ListLabel12">
    <w:name w:val="ListLabel 12"/>
    <w:rsid w:val="00820C6F"/>
    <w:rPr>
      <w:rFonts w:cs="Courier New"/>
    </w:rPr>
  </w:style>
  <w:style w:type="character" w:customStyle="1" w:styleId="ListLabel13">
    <w:name w:val="ListLabel 13"/>
    <w:rsid w:val="00820C6F"/>
    <w:rPr>
      <w:rFonts w:cs="Courier New"/>
    </w:rPr>
  </w:style>
  <w:style w:type="character" w:customStyle="1" w:styleId="ListLabel14">
    <w:name w:val="ListLabel 14"/>
    <w:rsid w:val="00820C6F"/>
    <w:rPr>
      <w:rFonts w:cs="Courier New"/>
    </w:rPr>
  </w:style>
  <w:style w:type="character" w:customStyle="1" w:styleId="ListLabel15">
    <w:name w:val="ListLabel 15"/>
    <w:rsid w:val="00820C6F"/>
    <w:rPr>
      <w:rFonts w:cs="Courier New"/>
    </w:rPr>
  </w:style>
  <w:style w:type="character" w:customStyle="1" w:styleId="ListLabel16">
    <w:name w:val="ListLabel 16"/>
    <w:rsid w:val="00820C6F"/>
    <w:rPr>
      <w:rFonts w:cs="Courier New"/>
    </w:rPr>
  </w:style>
  <w:style w:type="character" w:customStyle="1" w:styleId="ListLabel17">
    <w:name w:val="ListLabel 17"/>
    <w:rsid w:val="00820C6F"/>
    <w:rPr>
      <w:rFonts w:cs="Courier New"/>
    </w:rPr>
  </w:style>
  <w:style w:type="character" w:customStyle="1" w:styleId="ListLabel18">
    <w:name w:val="ListLabel 18"/>
    <w:rsid w:val="00820C6F"/>
    <w:rPr>
      <w:rFonts w:cs="Courier New"/>
    </w:rPr>
  </w:style>
  <w:style w:type="character" w:customStyle="1" w:styleId="ListLabel19">
    <w:name w:val="ListLabel 19"/>
    <w:rsid w:val="00820C6F"/>
    <w:rPr>
      <w:rFonts w:cs="Courier New"/>
    </w:rPr>
  </w:style>
  <w:style w:type="character" w:customStyle="1" w:styleId="ListLabel20">
    <w:name w:val="ListLabel 20"/>
    <w:rsid w:val="00820C6F"/>
    <w:rPr>
      <w:rFonts w:cs="Courier New"/>
    </w:rPr>
  </w:style>
  <w:style w:type="character" w:customStyle="1" w:styleId="ListLabel21">
    <w:name w:val="ListLabel 21"/>
    <w:rsid w:val="00820C6F"/>
    <w:rPr>
      <w:rFonts w:cs="Courier New"/>
    </w:rPr>
  </w:style>
  <w:style w:type="character" w:customStyle="1" w:styleId="ListLabel22">
    <w:name w:val="ListLabel 22"/>
    <w:rsid w:val="00820C6F"/>
    <w:rPr>
      <w:rFonts w:cs="Courier New"/>
    </w:rPr>
  </w:style>
  <w:style w:type="character" w:customStyle="1" w:styleId="ListLabel23">
    <w:name w:val="ListLabel 23"/>
    <w:rsid w:val="00820C6F"/>
    <w:rPr>
      <w:rFonts w:cs="Courier New"/>
    </w:rPr>
  </w:style>
  <w:style w:type="character" w:customStyle="1" w:styleId="ListLabel24">
    <w:name w:val="ListLabel 24"/>
    <w:rsid w:val="00820C6F"/>
    <w:rPr>
      <w:rFonts w:cs="Courier New"/>
    </w:rPr>
  </w:style>
  <w:style w:type="character" w:customStyle="1" w:styleId="ListLabel25">
    <w:name w:val="ListLabel 25"/>
    <w:rsid w:val="00820C6F"/>
    <w:rPr>
      <w:rFonts w:cs="Courier New"/>
    </w:rPr>
  </w:style>
  <w:style w:type="character" w:customStyle="1" w:styleId="ListLabel26">
    <w:name w:val="ListLabel 26"/>
    <w:rsid w:val="00820C6F"/>
    <w:rPr>
      <w:rFonts w:cs="Courier New"/>
    </w:rPr>
  </w:style>
  <w:style w:type="character" w:customStyle="1" w:styleId="ListLabel27">
    <w:name w:val="ListLabel 27"/>
    <w:rsid w:val="00820C6F"/>
    <w:rPr>
      <w:rFonts w:cs="Courier New"/>
    </w:rPr>
  </w:style>
  <w:style w:type="character" w:customStyle="1" w:styleId="ListLabel28">
    <w:name w:val="ListLabel 28"/>
    <w:rsid w:val="00820C6F"/>
    <w:rPr>
      <w:rFonts w:cs="Courier New"/>
    </w:rPr>
  </w:style>
  <w:style w:type="character" w:customStyle="1" w:styleId="ListLabel29">
    <w:name w:val="ListLabel 29"/>
    <w:rsid w:val="00820C6F"/>
    <w:rPr>
      <w:rFonts w:cs="Courier New"/>
    </w:rPr>
  </w:style>
  <w:style w:type="character" w:customStyle="1" w:styleId="ListLabel30">
    <w:name w:val="ListLabel 30"/>
    <w:rsid w:val="00820C6F"/>
    <w:rPr>
      <w:rFonts w:cs="Courier New"/>
    </w:rPr>
  </w:style>
  <w:style w:type="character" w:customStyle="1" w:styleId="ListLabel31">
    <w:name w:val="ListLabel 31"/>
    <w:rsid w:val="00820C6F"/>
    <w:rPr>
      <w:rFonts w:cs="Courier New"/>
    </w:rPr>
  </w:style>
  <w:style w:type="character" w:customStyle="1" w:styleId="ListLabel32">
    <w:name w:val="ListLabel 32"/>
    <w:rsid w:val="00820C6F"/>
    <w:rPr>
      <w:rFonts w:cs="Courier New"/>
    </w:rPr>
  </w:style>
  <w:style w:type="character" w:customStyle="1" w:styleId="ListLabel33">
    <w:name w:val="ListLabel 33"/>
    <w:rsid w:val="00820C6F"/>
    <w:rPr>
      <w:rFonts w:cs="Courier New"/>
    </w:rPr>
  </w:style>
  <w:style w:type="character" w:customStyle="1" w:styleId="ListLabel34">
    <w:name w:val="ListLabel 34"/>
    <w:rsid w:val="00820C6F"/>
    <w:rPr>
      <w:rFonts w:cs="Courier New"/>
    </w:rPr>
  </w:style>
  <w:style w:type="character" w:customStyle="1" w:styleId="ListLabel35">
    <w:name w:val="ListLabel 35"/>
    <w:rsid w:val="00820C6F"/>
    <w:rPr>
      <w:rFonts w:cs="Courier New"/>
    </w:rPr>
  </w:style>
  <w:style w:type="character" w:customStyle="1" w:styleId="ListLabel36">
    <w:name w:val="ListLabel 36"/>
    <w:rsid w:val="00820C6F"/>
    <w:rPr>
      <w:rFonts w:cs="Courier New"/>
      <w:b/>
      <w:sz w:val="24"/>
    </w:rPr>
  </w:style>
  <w:style w:type="character" w:customStyle="1" w:styleId="ListLabel37">
    <w:name w:val="ListLabel 37"/>
    <w:rsid w:val="00820C6F"/>
    <w:rPr>
      <w:rFonts w:cs="Courier New"/>
    </w:rPr>
  </w:style>
  <w:style w:type="character" w:customStyle="1" w:styleId="ListLabel38">
    <w:name w:val="ListLabel 38"/>
    <w:rsid w:val="00820C6F"/>
    <w:rPr>
      <w:rFonts w:cs="Courier New"/>
    </w:rPr>
  </w:style>
  <w:style w:type="character" w:customStyle="1" w:styleId="ListLabel39">
    <w:name w:val="ListLabel 39"/>
    <w:rsid w:val="00820C6F"/>
    <w:rPr>
      <w:rFonts w:cs="Courier New"/>
    </w:rPr>
  </w:style>
  <w:style w:type="character" w:customStyle="1" w:styleId="af4">
    <w:name w:val="Ссылка указателя"/>
    <w:qFormat/>
    <w:rsid w:val="00820C6F"/>
  </w:style>
  <w:style w:type="paragraph" w:customStyle="1" w:styleId="13">
    <w:name w:val="Заголовок1"/>
    <w:basedOn w:val="a0"/>
    <w:next w:val="af5"/>
    <w:rsid w:val="00820C6F"/>
    <w:pPr>
      <w:keepNext/>
      <w:spacing w:before="240" w:after="120"/>
    </w:pPr>
    <w:rPr>
      <w:rFonts w:ascii="Liberation Sans" w:eastAsia="Microsoft YaHei" w:hAnsi="Liberation Sans" w:cs="Mangal"/>
      <w:sz w:val="28"/>
      <w:szCs w:val="28"/>
    </w:rPr>
  </w:style>
  <w:style w:type="paragraph" w:styleId="af5">
    <w:name w:val="Body Text"/>
    <w:basedOn w:val="a0"/>
    <w:link w:val="af6"/>
    <w:rsid w:val="00820C6F"/>
    <w:pPr>
      <w:spacing w:after="140" w:line="288" w:lineRule="auto"/>
    </w:pPr>
  </w:style>
  <w:style w:type="character" w:customStyle="1" w:styleId="af6">
    <w:name w:val="Основной текст Знак"/>
    <w:basedOn w:val="a2"/>
    <w:link w:val="af5"/>
    <w:rsid w:val="00820C6F"/>
    <w:rPr>
      <w:rFonts w:ascii="Times New Roman" w:eastAsia="Calibri" w:hAnsi="Times New Roman" w:cs="Times New Roman"/>
      <w:sz w:val="24"/>
    </w:rPr>
  </w:style>
  <w:style w:type="paragraph" w:styleId="af7">
    <w:name w:val="List"/>
    <w:basedOn w:val="af5"/>
    <w:rsid w:val="00820C6F"/>
    <w:rPr>
      <w:rFonts w:cs="Mangal"/>
    </w:rPr>
  </w:style>
  <w:style w:type="paragraph" w:styleId="af8">
    <w:name w:val="caption"/>
    <w:basedOn w:val="a0"/>
    <w:rsid w:val="00820C6F"/>
    <w:pPr>
      <w:suppressLineNumbers/>
      <w:spacing w:before="120" w:after="120"/>
    </w:pPr>
    <w:rPr>
      <w:rFonts w:cs="Mangal"/>
      <w:i/>
      <w:iCs/>
      <w:szCs w:val="24"/>
    </w:rPr>
  </w:style>
  <w:style w:type="paragraph" w:styleId="14">
    <w:name w:val="index 1"/>
    <w:basedOn w:val="a0"/>
    <w:next w:val="a0"/>
    <w:autoRedefine/>
    <w:uiPriority w:val="99"/>
    <w:semiHidden/>
    <w:unhideWhenUsed/>
    <w:rsid w:val="00820C6F"/>
    <w:pPr>
      <w:spacing w:line="240" w:lineRule="auto"/>
      <w:ind w:left="240" w:hanging="240"/>
    </w:pPr>
  </w:style>
  <w:style w:type="paragraph" w:styleId="af9">
    <w:name w:val="index heading"/>
    <w:basedOn w:val="a0"/>
    <w:rsid w:val="00820C6F"/>
    <w:pPr>
      <w:suppressLineNumbers/>
    </w:pPr>
    <w:rPr>
      <w:rFonts w:cs="Mangal"/>
    </w:rPr>
  </w:style>
  <w:style w:type="paragraph" w:styleId="afa">
    <w:name w:val="header"/>
    <w:basedOn w:val="a0"/>
    <w:link w:val="15"/>
    <w:uiPriority w:val="99"/>
    <w:unhideWhenUsed/>
    <w:rsid w:val="00820C6F"/>
    <w:pPr>
      <w:tabs>
        <w:tab w:val="center" w:pos="4677"/>
        <w:tab w:val="right" w:pos="9355"/>
      </w:tabs>
      <w:spacing w:line="240" w:lineRule="auto"/>
    </w:pPr>
  </w:style>
  <w:style w:type="character" w:customStyle="1" w:styleId="15">
    <w:name w:val="Верхний колонтитул Знак1"/>
    <w:basedOn w:val="a2"/>
    <w:link w:val="afa"/>
    <w:uiPriority w:val="99"/>
    <w:rsid w:val="00820C6F"/>
    <w:rPr>
      <w:rFonts w:ascii="Times New Roman" w:eastAsia="Calibri" w:hAnsi="Times New Roman" w:cs="Times New Roman"/>
      <w:sz w:val="24"/>
    </w:rPr>
  </w:style>
  <w:style w:type="paragraph" w:styleId="afb">
    <w:name w:val="footer"/>
    <w:basedOn w:val="a0"/>
    <w:link w:val="16"/>
    <w:uiPriority w:val="99"/>
    <w:unhideWhenUsed/>
    <w:rsid w:val="00820C6F"/>
    <w:pPr>
      <w:tabs>
        <w:tab w:val="center" w:pos="4677"/>
        <w:tab w:val="right" w:pos="9355"/>
      </w:tabs>
      <w:spacing w:line="240" w:lineRule="auto"/>
    </w:pPr>
  </w:style>
  <w:style w:type="character" w:customStyle="1" w:styleId="16">
    <w:name w:val="Нижний колонтитул Знак1"/>
    <w:basedOn w:val="a2"/>
    <w:link w:val="afb"/>
    <w:uiPriority w:val="99"/>
    <w:rsid w:val="00820C6F"/>
    <w:rPr>
      <w:rFonts w:ascii="Times New Roman" w:eastAsia="Calibri" w:hAnsi="Times New Roman" w:cs="Times New Roman"/>
      <w:sz w:val="24"/>
    </w:rPr>
  </w:style>
  <w:style w:type="paragraph" w:styleId="afc">
    <w:name w:val="Normal (Web)"/>
    <w:basedOn w:val="a0"/>
    <w:link w:val="afd"/>
    <w:uiPriority w:val="99"/>
    <w:unhideWhenUsed/>
    <w:qFormat/>
    <w:rsid w:val="00820C6F"/>
    <w:pPr>
      <w:spacing w:beforeAutospacing="1" w:afterAutospacing="1" w:line="288" w:lineRule="auto"/>
    </w:pPr>
    <w:rPr>
      <w:rFonts w:eastAsia="Times New Roman"/>
      <w:szCs w:val="24"/>
      <w:lang w:eastAsia="ru-RU"/>
    </w:rPr>
  </w:style>
  <w:style w:type="paragraph" w:styleId="afe">
    <w:name w:val="List Paragraph"/>
    <w:aliases w:val="Протокол 6"/>
    <w:basedOn w:val="a0"/>
    <w:link w:val="17"/>
    <w:qFormat/>
    <w:rsid w:val="00820C6F"/>
    <w:pPr>
      <w:ind w:left="720"/>
      <w:contextualSpacing/>
    </w:pPr>
  </w:style>
  <w:style w:type="paragraph" w:customStyle="1" w:styleId="desc">
    <w:name w:val="desc"/>
    <w:basedOn w:val="a0"/>
    <w:rsid w:val="00820C6F"/>
    <w:pPr>
      <w:spacing w:beforeAutospacing="1" w:afterAutospacing="1" w:line="240" w:lineRule="auto"/>
    </w:pPr>
    <w:rPr>
      <w:rFonts w:eastAsia="Times New Roman"/>
      <w:szCs w:val="24"/>
      <w:lang w:eastAsia="ru-RU"/>
    </w:rPr>
  </w:style>
  <w:style w:type="paragraph" w:styleId="aff">
    <w:name w:val="TOC Heading"/>
    <w:basedOn w:val="10"/>
    <w:uiPriority w:val="39"/>
    <w:unhideWhenUsed/>
    <w:qFormat/>
    <w:rsid w:val="00820C6F"/>
    <w:pPr>
      <w:spacing w:line="276" w:lineRule="auto"/>
    </w:pPr>
  </w:style>
  <w:style w:type="paragraph" w:styleId="aff0">
    <w:name w:val="Balloon Text"/>
    <w:basedOn w:val="a0"/>
    <w:link w:val="18"/>
    <w:uiPriority w:val="99"/>
    <w:semiHidden/>
    <w:unhideWhenUsed/>
    <w:qFormat/>
    <w:rsid w:val="00820C6F"/>
    <w:pPr>
      <w:spacing w:line="240" w:lineRule="auto"/>
    </w:pPr>
    <w:rPr>
      <w:rFonts w:ascii="Tahoma" w:hAnsi="Tahoma" w:cs="Tahoma"/>
      <w:sz w:val="16"/>
      <w:szCs w:val="16"/>
    </w:rPr>
  </w:style>
  <w:style w:type="character" w:customStyle="1" w:styleId="18">
    <w:name w:val="Текст выноски Знак1"/>
    <w:basedOn w:val="a2"/>
    <w:link w:val="aff0"/>
    <w:uiPriority w:val="99"/>
    <w:semiHidden/>
    <w:rsid w:val="00820C6F"/>
    <w:rPr>
      <w:rFonts w:ascii="Tahoma" w:eastAsia="Calibri" w:hAnsi="Tahoma" w:cs="Tahoma"/>
      <w:sz w:val="16"/>
      <w:szCs w:val="16"/>
    </w:rPr>
  </w:style>
  <w:style w:type="paragraph" w:styleId="19">
    <w:name w:val="toc 1"/>
    <w:basedOn w:val="a0"/>
    <w:autoRedefine/>
    <w:uiPriority w:val="39"/>
    <w:unhideWhenUsed/>
    <w:rsid w:val="00820C6F"/>
    <w:pPr>
      <w:tabs>
        <w:tab w:val="right" w:leader="dot" w:pos="9345"/>
      </w:tabs>
      <w:spacing w:after="100"/>
      <w:ind w:firstLine="0"/>
    </w:pPr>
    <w:rPr>
      <w:rFonts w:eastAsia="Times New Roman"/>
      <w:noProof/>
      <w:lang w:eastAsia="ru-RU"/>
    </w:rPr>
  </w:style>
  <w:style w:type="paragraph" w:styleId="a1">
    <w:name w:val="Subtitle"/>
    <w:basedOn w:val="a0"/>
    <w:link w:val="1a"/>
    <w:uiPriority w:val="11"/>
    <w:rsid w:val="00820C6F"/>
    <w:pPr>
      <w:suppressAutoHyphens/>
      <w:spacing w:before="240"/>
    </w:pPr>
    <w:rPr>
      <w:b/>
      <w:szCs w:val="24"/>
      <w:u w:val="single"/>
    </w:rPr>
  </w:style>
  <w:style w:type="character" w:customStyle="1" w:styleId="1a">
    <w:name w:val="Подзаголовок Знак1"/>
    <w:basedOn w:val="a2"/>
    <w:link w:val="a1"/>
    <w:uiPriority w:val="11"/>
    <w:rsid w:val="00820C6F"/>
    <w:rPr>
      <w:rFonts w:ascii="Times New Roman" w:eastAsia="Calibri" w:hAnsi="Times New Roman" w:cs="Times New Roman"/>
      <w:b/>
      <w:sz w:val="24"/>
      <w:szCs w:val="24"/>
      <w:u w:val="single"/>
    </w:rPr>
  </w:style>
  <w:style w:type="paragraph" w:styleId="aff1">
    <w:name w:val="No Spacing"/>
    <w:basedOn w:val="afe"/>
    <w:uiPriority w:val="1"/>
    <w:qFormat/>
    <w:rsid w:val="00820C6F"/>
    <w:pPr>
      <w:spacing w:before="240"/>
      <w:ind w:left="851" w:hanging="425"/>
    </w:pPr>
    <w:rPr>
      <w:szCs w:val="24"/>
    </w:rPr>
  </w:style>
  <w:style w:type="paragraph" w:customStyle="1" w:styleId="aff2">
    <w:name w:val="УДД;УУР"/>
    <w:basedOn w:val="aff1"/>
    <w:qFormat/>
    <w:rsid w:val="00820C6F"/>
    <w:pPr>
      <w:spacing w:before="0"/>
      <w:ind w:left="709" w:firstLine="0"/>
    </w:pPr>
    <w:rPr>
      <w:b/>
    </w:rPr>
  </w:style>
  <w:style w:type="paragraph" w:customStyle="1" w:styleId="aff3">
    <w:name w:val="Ком"/>
    <w:basedOn w:val="aff2"/>
    <w:qFormat/>
    <w:rsid w:val="00820C6F"/>
    <w:rPr>
      <w:b w:val="0"/>
    </w:rPr>
  </w:style>
  <w:style w:type="paragraph" w:styleId="aff4">
    <w:name w:val="annotation text"/>
    <w:basedOn w:val="a0"/>
    <w:link w:val="1b"/>
    <w:uiPriority w:val="99"/>
    <w:unhideWhenUsed/>
    <w:qFormat/>
    <w:rsid w:val="00820C6F"/>
    <w:pPr>
      <w:spacing w:line="240" w:lineRule="auto"/>
    </w:pPr>
    <w:rPr>
      <w:sz w:val="20"/>
      <w:szCs w:val="20"/>
    </w:rPr>
  </w:style>
  <w:style w:type="character" w:customStyle="1" w:styleId="1b">
    <w:name w:val="Текст примечания Знак1"/>
    <w:basedOn w:val="a2"/>
    <w:link w:val="aff4"/>
    <w:uiPriority w:val="99"/>
    <w:rsid w:val="00820C6F"/>
    <w:rPr>
      <w:rFonts w:ascii="Times New Roman" w:eastAsia="Calibri" w:hAnsi="Times New Roman" w:cs="Times New Roman"/>
      <w:sz w:val="20"/>
      <w:szCs w:val="20"/>
    </w:rPr>
  </w:style>
  <w:style w:type="paragraph" w:styleId="aff5">
    <w:name w:val="annotation subject"/>
    <w:basedOn w:val="aff4"/>
    <w:link w:val="1c"/>
    <w:uiPriority w:val="99"/>
    <w:semiHidden/>
    <w:unhideWhenUsed/>
    <w:qFormat/>
    <w:rsid w:val="00820C6F"/>
    <w:rPr>
      <w:b/>
      <w:bCs/>
    </w:rPr>
  </w:style>
  <w:style w:type="character" w:customStyle="1" w:styleId="1c">
    <w:name w:val="Тема примечания Знак1"/>
    <w:basedOn w:val="1b"/>
    <w:link w:val="aff5"/>
    <w:uiPriority w:val="99"/>
    <w:semiHidden/>
    <w:rsid w:val="00820C6F"/>
    <w:rPr>
      <w:rFonts w:ascii="Times New Roman" w:eastAsia="Calibri" w:hAnsi="Times New Roman" w:cs="Times New Roman"/>
      <w:b/>
      <w:bCs/>
      <w:sz w:val="20"/>
      <w:szCs w:val="20"/>
    </w:rPr>
  </w:style>
  <w:style w:type="paragraph" w:styleId="aff6">
    <w:name w:val="Title"/>
    <w:basedOn w:val="a0"/>
    <w:link w:val="aff7"/>
    <w:uiPriority w:val="10"/>
    <w:rsid w:val="00820C6F"/>
    <w:pPr>
      <w:contextualSpacing/>
      <w:jc w:val="center"/>
    </w:pPr>
    <w:rPr>
      <w:rFonts w:eastAsia="Times New Roman"/>
      <w:spacing w:val="-10"/>
      <w:sz w:val="28"/>
      <w:szCs w:val="56"/>
      <w:u w:val="single"/>
    </w:rPr>
  </w:style>
  <w:style w:type="character" w:customStyle="1" w:styleId="aff7">
    <w:name w:val="Заголовок Знак"/>
    <w:basedOn w:val="a2"/>
    <w:link w:val="aff6"/>
    <w:uiPriority w:val="10"/>
    <w:rsid w:val="00820C6F"/>
    <w:rPr>
      <w:rFonts w:ascii="Times New Roman" w:eastAsia="Times New Roman" w:hAnsi="Times New Roman" w:cs="Times New Roman"/>
      <w:spacing w:val="-10"/>
      <w:sz w:val="28"/>
      <w:szCs w:val="56"/>
      <w:u w:val="single"/>
    </w:rPr>
  </w:style>
  <w:style w:type="paragraph" w:styleId="21">
    <w:name w:val="toc 2"/>
    <w:basedOn w:val="a0"/>
    <w:autoRedefine/>
    <w:uiPriority w:val="39"/>
    <w:rsid w:val="00820C6F"/>
    <w:pPr>
      <w:tabs>
        <w:tab w:val="right" w:leader="dot" w:pos="9345"/>
      </w:tabs>
      <w:spacing w:after="200" w:line="276" w:lineRule="auto"/>
      <w:ind w:left="220" w:firstLine="64"/>
    </w:pPr>
    <w:rPr>
      <w:rFonts w:ascii="Calibri" w:hAnsi="Calibri"/>
      <w:sz w:val="22"/>
    </w:rPr>
  </w:style>
  <w:style w:type="paragraph" w:customStyle="1" w:styleId="Normal10">
    <w:name w:val="Normal1"/>
    <w:uiPriority w:val="99"/>
    <w:rsid w:val="00820C6F"/>
    <w:pPr>
      <w:widowControl w:val="0"/>
      <w:spacing w:after="0" w:line="240" w:lineRule="auto"/>
      <w:jc w:val="both"/>
    </w:pPr>
    <w:rPr>
      <w:rFonts w:ascii="Times New Roman" w:eastAsia="Times New Roman" w:hAnsi="Times New Roman" w:cs="Times New Roman"/>
      <w:sz w:val="20"/>
      <w:szCs w:val="20"/>
      <w:lang w:eastAsia="ru-RU"/>
    </w:rPr>
  </w:style>
  <w:style w:type="paragraph" w:styleId="aff8">
    <w:name w:val="footnote text"/>
    <w:basedOn w:val="a0"/>
    <w:link w:val="1d"/>
    <w:uiPriority w:val="99"/>
    <w:unhideWhenUsed/>
    <w:rsid w:val="00820C6F"/>
    <w:pPr>
      <w:spacing w:after="200" w:line="276" w:lineRule="auto"/>
    </w:pPr>
    <w:rPr>
      <w:rFonts w:ascii="Calibri" w:hAnsi="Calibri"/>
      <w:sz w:val="20"/>
      <w:szCs w:val="20"/>
    </w:rPr>
  </w:style>
  <w:style w:type="character" w:customStyle="1" w:styleId="1d">
    <w:name w:val="Текст сноски Знак1"/>
    <w:basedOn w:val="a2"/>
    <w:link w:val="aff8"/>
    <w:uiPriority w:val="99"/>
    <w:rsid w:val="00820C6F"/>
    <w:rPr>
      <w:rFonts w:ascii="Calibri" w:eastAsia="Calibri" w:hAnsi="Calibri" w:cs="Times New Roman"/>
      <w:sz w:val="20"/>
      <w:szCs w:val="20"/>
    </w:rPr>
  </w:style>
  <w:style w:type="paragraph" w:customStyle="1" w:styleId="1e">
    <w:name w:val="Оглавление 1 Знак"/>
    <w:basedOn w:val="Normal10"/>
    <w:qFormat/>
    <w:rsid w:val="00820C6F"/>
    <w:pPr>
      <w:spacing w:line="360" w:lineRule="auto"/>
      <w:ind w:left="709" w:hanging="283"/>
    </w:pPr>
    <w:rPr>
      <w:sz w:val="24"/>
      <w:szCs w:val="24"/>
    </w:rPr>
  </w:style>
  <w:style w:type="paragraph" w:customStyle="1" w:styleId="aff9">
    <w:name w:val="Содержимое врезки"/>
    <w:basedOn w:val="a0"/>
    <w:qFormat/>
    <w:rsid w:val="00820C6F"/>
  </w:style>
  <w:style w:type="table" w:styleId="affa">
    <w:name w:val="Table Grid"/>
    <w:basedOn w:val="a3"/>
    <w:uiPriority w:val="59"/>
    <w:rsid w:val="00820C6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stomContentNormal">
    <w:name w:val="Custom Content Normal"/>
    <w:link w:val="CustomContentNormal0"/>
    <w:rsid w:val="00820C6F"/>
    <w:pPr>
      <w:keepNext/>
      <w:keepLines/>
      <w:spacing w:before="240" w:after="0" w:line="360" w:lineRule="auto"/>
      <w:contextualSpacing/>
      <w:jc w:val="center"/>
      <w:outlineLvl w:val="0"/>
    </w:pPr>
    <w:rPr>
      <w:rFonts w:ascii="Times New Roman" w:eastAsia="Sans" w:hAnsi="Times New Roman" w:cs="Times New Roman"/>
      <w:b/>
      <w:sz w:val="28"/>
    </w:rPr>
  </w:style>
  <w:style w:type="character" w:styleId="affb">
    <w:name w:val="Strong"/>
    <w:basedOn w:val="a2"/>
    <w:uiPriority w:val="22"/>
    <w:qFormat/>
    <w:rsid w:val="00820C6F"/>
    <w:rPr>
      <w:b/>
      <w:bCs/>
    </w:rPr>
  </w:style>
  <w:style w:type="character" w:styleId="affc">
    <w:name w:val="Emphasis"/>
    <w:basedOn w:val="a2"/>
    <w:uiPriority w:val="20"/>
    <w:qFormat/>
    <w:rsid w:val="00820C6F"/>
    <w:rPr>
      <w:i/>
      <w:iCs/>
    </w:rPr>
  </w:style>
  <w:style w:type="character" w:styleId="affd">
    <w:name w:val="Hyperlink"/>
    <w:basedOn w:val="a2"/>
    <w:uiPriority w:val="99"/>
    <w:unhideWhenUsed/>
    <w:rsid w:val="00820C6F"/>
    <w:rPr>
      <w:color w:val="0000FF"/>
      <w:u w:val="single"/>
    </w:rPr>
  </w:style>
  <w:style w:type="paragraph" w:customStyle="1" w:styleId="1">
    <w:name w:val="Стиль1"/>
    <w:basedOn w:val="a0"/>
    <w:link w:val="110"/>
    <w:qFormat/>
    <w:rsid w:val="00820C6F"/>
    <w:pPr>
      <w:numPr>
        <w:numId w:val="1"/>
      </w:numPr>
      <w:tabs>
        <w:tab w:val="clear" w:pos="720"/>
      </w:tabs>
      <w:spacing w:before="240"/>
      <w:ind w:left="709" w:hanging="425"/>
    </w:pPr>
    <w:rPr>
      <w:rFonts w:eastAsia="Times New Roman"/>
    </w:rPr>
  </w:style>
  <w:style w:type="character" w:customStyle="1" w:styleId="110">
    <w:name w:val="Стиль1 Знак1"/>
    <w:basedOn w:val="a2"/>
    <w:link w:val="1"/>
    <w:rsid w:val="00820C6F"/>
    <w:rPr>
      <w:rFonts w:ascii="Times New Roman" w:eastAsia="Times New Roman" w:hAnsi="Times New Roman" w:cs="Times New Roman"/>
      <w:sz w:val="24"/>
    </w:rPr>
  </w:style>
  <w:style w:type="character" w:customStyle="1" w:styleId="apple-style-span">
    <w:name w:val="apple-style-span"/>
    <w:rsid w:val="00820C6F"/>
  </w:style>
  <w:style w:type="paragraph" w:styleId="affe">
    <w:name w:val="Revision"/>
    <w:hidden/>
    <w:uiPriority w:val="99"/>
    <w:semiHidden/>
    <w:rsid w:val="00820C6F"/>
    <w:pPr>
      <w:spacing w:after="0" w:line="240" w:lineRule="auto"/>
    </w:pPr>
    <w:rPr>
      <w:rFonts w:ascii="Times New Roman" w:eastAsia="Calibri" w:hAnsi="Times New Roman" w:cs="Times New Roman"/>
      <w:sz w:val="24"/>
    </w:rPr>
  </w:style>
  <w:style w:type="paragraph" w:customStyle="1" w:styleId="a">
    <w:name w:val="Список ключевых слов"/>
    <w:basedOn w:val="afe"/>
    <w:link w:val="afff"/>
    <w:qFormat/>
    <w:rsid w:val="00820C6F"/>
    <w:pPr>
      <w:numPr>
        <w:numId w:val="2"/>
      </w:numPr>
      <w:ind w:left="0" w:firstLine="709"/>
    </w:pPr>
    <w:rPr>
      <w:szCs w:val="28"/>
    </w:rPr>
  </w:style>
  <w:style w:type="paragraph" w:customStyle="1" w:styleId="afff0">
    <w:name w:val="Сокращения"/>
    <w:basedOn w:val="a0"/>
    <w:link w:val="afff1"/>
    <w:qFormat/>
    <w:rsid w:val="00820C6F"/>
  </w:style>
  <w:style w:type="character" w:customStyle="1" w:styleId="17">
    <w:name w:val="Абзац списка Знак1"/>
    <w:aliases w:val="Протокол 6 Знак"/>
    <w:basedOn w:val="a2"/>
    <w:link w:val="afe"/>
    <w:rsid w:val="00820C6F"/>
    <w:rPr>
      <w:rFonts w:ascii="Times New Roman" w:eastAsia="Calibri" w:hAnsi="Times New Roman" w:cs="Times New Roman"/>
      <w:sz w:val="24"/>
    </w:rPr>
  </w:style>
  <w:style w:type="character" w:customStyle="1" w:styleId="afff">
    <w:name w:val="Список ключевых слов Знак"/>
    <w:basedOn w:val="17"/>
    <w:link w:val="a"/>
    <w:rsid w:val="00820C6F"/>
    <w:rPr>
      <w:rFonts w:ascii="Times New Roman" w:eastAsia="Calibri" w:hAnsi="Times New Roman" w:cs="Times New Roman"/>
      <w:sz w:val="24"/>
      <w:szCs w:val="28"/>
    </w:rPr>
  </w:style>
  <w:style w:type="paragraph" w:customStyle="1" w:styleId="afff2">
    <w:name w:val="Наим. раздела"/>
    <w:basedOn w:val="CustomContentNormal"/>
    <w:link w:val="afff3"/>
    <w:qFormat/>
    <w:rsid w:val="00820C6F"/>
  </w:style>
  <w:style w:type="character" w:customStyle="1" w:styleId="afff1">
    <w:name w:val="Сокращения Знак"/>
    <w:basedOn w:val="a2"/>
    <w:link w:val="afff0"/>
    <w:rsid w:val="00820C6F"/>
    <w:rPr>
      <w:rFonts w:ascii="Times New Roman" w:eastAsia="Calibri" w:hAnsi="Times New Roman" w:cs="Times New Roman"/>
      <w:sz w:val="24"/>
    </w:rPr>
  </w:style>
  <w:style w:type="paragraph" w:customStyle="1" w:styleId="1f">
    <w:name w:val="Текст в 1 разделе"/>
    <w:basedOn w:val="a0"/>
    <w:link w:val="1f0"/>
    <w:qFormat/>
    <w:rsid w:val="00820C6F"/>
    <w:rPr>
      <w:rFonts w:eastAsia="Times New Roman"/>
      <w:szCs w:val="24"/>
    </w:rPr>
  </w:style>
  <w:style w:type="character" w:customStyle="1" w:styleId="CustomContentNormal0">
    <w:name w:val="Custom Content Normal Знак"/>
    <w:basedOn w:val="a2"/>
    <w:link w:val="CustomContentNormal"/>
    <w:rsid w:val="00820C6F"/>
    <w:rPr>
      <w:rFonts w:ascii="Times New Roman" w:eastAsia="Sans" w:hAnsi="Times New Roman" w:cs="Times New Roman"/>
      <w:b/>
      <w:sz w:val="28"/>
    </w:rPr>
  </w:style>
  <w:style w:type="character" w:customStyle="1" w:styleId="afff3">
    <w:name w:val="Наим. раздела Знак"/>
    <w:basedOn w:val="CustomContentNormal0"/>
    <w:link w:val="afff2"/>
    <w:rsid w:val="00820C6F"/>
    <w:rPr>
      <w:rFonts w:ascii="Times New Roman" w:eastAsia="Sans" w:hAnsi="Times New Roman" w:cs="Times New Roman"/>
      <w:b/>
      <w:sz w:val="28"/>
    </w:rPr>
  </w:style>
  <w:style w:type="paragraph" w:customStyle="1" w:styleId="afff4">
    <w:name w:val="Таблицы"/>
    <w:basedOn w:val="afc"/>
    <w:link w:val="afff5"/>
    <w:qFormat/>
    <w:rsid w:val="00820C6F"/>
    <w:pPr>
      <w:spacing w:line="240" w:lineRule="auto"/>
      <w:ind w:firstLine="0"/>
    </w:pPr>
  </w:style>
  <w:style w:type="character" w:customStyle="1" w:styleId="1f0">
    <w:name w:val="Текст в 1 разделе Знак"/>
    <w:basedOn w:val="a2"/>
    <w:link w:val="1f"/>
    <w:rsid w:val="00820C6F"/>
    <w:rPr>
      <w:rFonts w:ascii="Times New Roman" w:eastAsia="Times New Roman" w:hAnsi="Times New Roman" w:cs="Times New Roman"/>
      <w:sz w:val="24"/>
      <w:szCs w:val="24"/>
    </w:rPr>
  </w:style>
  <w:style w:type="paragraph" w:customStyle="1" w:styleId="afff6">
    <w:name w:val="Наим. табл"/>
    <w:basedOn w:val="a0"/>
    <w:link w:val="afff7"/>
    <w:qFormat/>
    <w:rsid w:val="00820C6F"/>
  </w:style>
  <w:style w:type="character" w:customStyle="1" w:styleId="afd">
    <w:name w:val="Обычный (Интернет) Знак"/>
    <w:basedOn w:val="a2"/>
    <w:link w:val="afc"/>
    <w:uiPriority w:val="99"/>
    <w:rsid w:val="00820C6F"/>
    <w:rPr>
      <w:rFonts w:ascii="Times New Roman" w:eastAsia="Times New Roman" w:hAnsi="Times New Roman" w:cs="Times New Roman"/>
      <w:sz w:val="24"/>
      <w:szCs w:val="24"/>
      <w:lang w:eastAsia="ru-RU"/>
    </w:rPr>
  </w:style>
  <w:style w:type="character" w:customStyle="1" w:styleId="afff5">
    <w:name w:val="Таблицы Знак"/>
    <w:basedOn w:val="afd"/>
    <w:link w:val="afff4"/>
    <w:rsid w:val="00820C6F"/>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820C6F"/>
    <w:rPr>
      <w:szCs w:val="24"/>
    </w:rPr>
  </w:style>
  <w:style w:type="character" w:customStyle="1" w:styleId="afff7">
    <w:name w:val="Наим. табл Знак"/>
    <w:basedOn w:val="a2"/>
    <w:link w:val="afff6"/>
    <w:rsid w:val="00820C6F"/>
    <w:rPr>
      <w:rFonts w:ascii="Times New Roman" w:eastAsia="Calibri" w:hAnsi="Times New Roman" w:cs="Times New Roman"/>
      <w:sz w:val="24"/>
    </w:rPr>
  </w:style>
  <w:style w:type="paragraph" w:customStyle="1" w:styleId="afff8">
    <w:name w:val="Рекомендация"/>
    <w:basedOn w:val="1"/>
    <w:link w:val="afff9"/>
    <w:qFormat/>
    <w:rsid w:val="00820C6F"/>
  </w:style>
  <w:style w:type="character" w:customStyle="1" w:styleId="2-60">
    <w:name w:val="Вводный текст 2-6 разделы Знак"/>
    <w:basedOn w:val="a2"/>
    <w:link w:val="2-6"/>
    <w:rsid w:val="00820C6F"/>
    <w:rPr>
      <w:rFonts w:ascii="Times New Roman" w:eastAsia="Calibri" w:hAnsi="Times New Roman" w:cs="Times New Roman"/>
      <w:sz w:val="24"/>
      <w:szCs w:val="24"/>
    </w:rPr>
  </w:style>
  <w:style w:type="paragraph" w:customStyle="1" w:styleId="afffa">
    <w:name w:val="УДД"/>
    <w:aliases w:val="УУР"/>
    <w:basedOn w:val="aff2"/>
    <w:rsid w:val="00820C6F"/>
  </w:style>
  <w:style w:type="character" w:customStyle="1" w:styleId="afff9">
    <w:name w:val="Рекомендация Знак"/>
    <w:basedOn w:val="110"/>
    <w:link w:val="afff8"/>
    <w:rsid w:val="00820C6F"/>
    <w:rPr>
      <w:rFonts w:ascii="Times New Roman" w:eastAsia="Times New Roman" w:hAnsi="Times New Roman" w:cs="Times New Roman"/>
      <w:sz w:val="24"/>
    </w:rPr>
  </w:style>
  <w:style w:type="paragraph" w:customStyle="1" w:styleId="Default">
    <w:name w:val="Default"/>
    <w:rsid w:val="00820C6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fb">
    <w:name w:val="Памятки"/>
    <w:basedOn w:val="1f"/>
    <w:link w:val="afffc"/>
    <w:qFormat/>
    <w:rsid w:val="00820C6F"/>
    <w:rPr>
      <w:i/>
      <w:color w:val="FF0000"/>
      <w:sz w:val="18"/>
    </w:rPr>
  </w:style>
  <w:style w:type="character" w:customStyle="1" w:styleId="afffc">
    <w:name w:val="Памятки Знак"/>
    <w:basedOn w:val="1f0"/>
    <w:link w:val="afffb"/>
    <w:rsid w:val="00820C6F"/>
    <w:rPr>
      <w:rFonts w:ascii="Times New Roman" w:eastAsia="Times New Roman" w:hAnsi="Times New Roman" w:cs="Times New Roman"/>
      <w:i/>
      <w:color w:val="FF0000"/>
      <w:sz w:val="18"/>
      <w:szCs w:val="24"/>
    </w:rPr>
  </w:style>
  <w:style w:type="table" w:customStyle="1" w:styleId="7">
    <w:name w:val="Сетка таблицы7"/>
    <w:basedOn w:val="a3"/>
    <w:next w:val="affa"/>
    <w:uiPriority w:val="59"/>
    <w:rsid w:val="00820C6F"/>
    <w:pPr>
      <w:spacing w:after="0" w:line="240" w:lineRule="auto"/>
    </w:pPr>
    <w:rPr>
      <w:rFonts w:ascii="Calibri" w:eastAsia="Calibri"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ffa"/>
    <w:uiPriority w:val="59"/>
    <w:rsid w:val="00820C6F"/>
    <w:pPr>
      <w:spacing w:after="0" w:line="240" w:lineRule="auto"/>
    </w:pPr>
    <w:rPr>
      <w:rFonts w:ascii="Calibri" w:eastAsia="Calibri"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3"/>
    <w:next w:val="affa"/>
    <w:uiPriority w:val="59"/>
    <w:rsid w:val="00820C6F"/>
    <w:pPr>
      <w:spacing w:after="0" w:line="240" w:lineRule="auto"/>
    </w:pPr>
    <w:rPr>
      <w:rFonts w:ascii="Calibri" w:eastAsia="Calibri"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3"/>
    <w:next w:val="affa"/>
    <w:uiPriority w:val="59"/>
    <w:rsid w:val="00820C6F"/>
    <w:pPr>
      <w:spacing w:after="0" w:line="240" w:lineRule="auto"/>
    </w:pPr>
    <w:rPr>
      <w:rFonts w:ascii="Calibri" w:eastAsia="Calibri"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3"/>
    <w:next w:val="affa"/>
    <w:uiPriority w:val="59"/>
    <w:rsid w:val="00820C6F"/>
    <w:pPr>
      <w:spacing w:after="0" w:line="240" w:lineRule="auto"/>
    </w:pPr>
    <w:rPr>
      <w:rFonts w:ascii="Calibri" w:eastAsia="Calibri"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3"/>
    <w:next w:val="affa"/>
    <w:uiPriority w:val="59"/>
    <w:rsid w:val="00820C6F"/>
    <w:pPr>
      <w:spacing w:after="0" w:line="240" w:lineRule="auto"/>
    </w:pPr>
    <w:rPr>
      <w:rFonts w:ascii="Calibri" w:eastAsia="Calibri"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3"/>
    <w:next w:val="affa"/>
    <w:uiPriority w:val="59"/>
    <w:rsid w:val="00820C6F"/>
    <w:pPr>
      <w:spacing w:after="0" w:line="240" w:lineRule="auto"/>
    </w:pPr>
    <w:rPr>
      <w:rFonts w:ascii="Calibri" w:eastAsia="Calibri"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ссылка"/>
    <w:basedOn w:val="a0"/>
    <w:link w:val="afffe"/>
    <w:qFormat/>
    <w:rsid w:val="00820C6F"/>
    <w:rPr>
      <w:rFonts w:eastAsia="Times New Roman"/>
      <w:i/>
      <w:color w:val="0070C0"/>
      <w:szCs w:val="24"/>
      <w:u w:val="single"/>
    </w:rPr>
  </w:style>
  <w:style w:type="character" w:customStyle="1" w:styleId="afffe">
    <w:name w:val="ссылка Знак"/>
    <w:basedOn w:val="a2"/>
    <w:link w:val="afffd"/>
    <w:rsid w:val="00820C6F"/>
    <w:rPr>
      <w:rFonts w:ascii="Times New Roman" w:eastAsia="Times New Roman" w:hAnsi="Times New Roman" w:cs="Times New Roman"/>
      <w:i/>
      <w:color w:val="0070C0"/>
      <w:sz w:val="24"/>
      <w:szCs w:val="24"/>
      <w:u w:val="single"/>
    </w:rPr>
  </w:style>
  <w:style w:type="character" w:customStyle="1" w:styleId="affff">
    <w:name w:val="Основной текст_"/>
    <w:basedOn w:val="a2"/>
    <w:link w:val="1f2"/>
    <w:uiPriority w:val="99"/>
    <w:rsid w:val="00820C6F"/>
    <w:rPr>
      <w:rFonts w:ascii="Times New Roman" w:eastAsia="Times New Roman" w:hAnsi="Times New Roman" w:cs="Times New Roman"/>
      <w:sz w:val="28"/>
      <w:szCs w:val="28"/>
      <w:shd w:val="clear" w:color="auto" w:fill="FFFFFF"/>
    </w:rPr>
  </w:style>
  <w:style w:type="character" w:customStyle="1" w:styleId="22">
    <w:name w:val="Заголовок №2_"/>
    <w:basedOn w:val="a2"/>
    <w:link w:val="23"/>
    <w:rsid w:val="00820C6F"/>
    <w:rPr>
      <w:rFonts w:ascii="Times New Roman" w:eastAsia="Times New Roman" w:hAnsi="Times New Roman" w:cs="Times New Roman"/>
      <w:b/>
      <w:bCs/>
      <w:sz w:val="28"/>
      <w:szCs w:val="28"/>
      <w:shd w:val="clear" w:color="auto" w:fill="FFFFFF"/>
    </w:rPr>
  </w:style>
  <w:style w:type="paragraph" w:customStyle="1" w:styleId="1f2">
    <w:name w:val="Основной текст1"/>
    <w:basedOn w:val="a0"/>
    <w:link w:val="affff"/>
    <w:uiPriority w:val="99"/>
    <w:rsid w:val="00820C6F"/>
    <w:pPr>
      <w:widowControl w:val="0"/>
      <w:shd w:val="clear" w:color="auto" w:fill="FFFFFF"/>
      <w:spacing w:line="240" w:lineRule="auto"/>
      <w:ind w:firstLine="400"/>
    </w:pPr>
    <w:rPr>
      <w:rFonts w:eastAsia="Times New Roman"/>
      <w:sz w:val="28"/>
      <w:szCs w:val="28"/>
    </w:rPr>
  </w:style>
  <w:style w:type="paragraph" w:customStyle="1" w:styleId="23">
    <w:name w:val="Заголовок №2"/>
    <w:basedOn w:val="a0"/>
    <w:link w:val="22"/>
    <w:rsid w:val="00820C6F"/>
    <w:pPr>
      <w:widowControl w:val="0"/>
      <w:shd w:val="clear" w:color="auto" w:fill="FFFFFF"/>
      <w:spacing w:after="160" w:line="240" w:lineRule="auto"/>
      <w:ind w:right="100" w:firstLine="0"/>
      <w:jc w:val="center"/>
      <w:outlineLvl w:val="1"/>
    </w:pPr>
    <w:rPr>
      <w:rFonts w:eastAsia="Times New Roman"/>
      <w:b/>
      <w:bCs/>
      <w:sz w:val="28"/>
      <w:szCs w:val="28"/>
    </w:rPr>
  </w:style>
  <w:style w:type="paragraph" w:customStyle="1" w:styleId="p6">
    <w:name w:val="p6"/>
    <w:basedOn w:val="a0"/>
    <w:rsid w:val="00820C6F"/>
    <w:pPr>
      <w:spacing w:before="100" w:beforeAutospacing="1" w:after="100" w:afterAutospacing="1"/>
      <w:contextualSpacing/>
    </w:pPr>
    <w:rPr>
      <w:rFonts w:eastAsia="Times New Roman"/>
      <w:lang w:eastAsia="ru-RU"/>
    </w:rPr>
  </w:style>
  <w:style w:type="character" w:customStyle="1" w:styleId="s1">
    <w:name w:val="s1"/>
    <w:basedOn w:val="a2"/>
    <w:rsid w:val="00820C6F"/>
  </w:style>
  <w:style w:type="paragraph" w:customStyle="1" w:styleId="1f3">
    <w:name w:val="Обычный с отступом 1 см"/>
    <w:basedOn w:val="a0"/>
    <w:rsid w:val="00820C6F"/>
    <w:pPr>
      <w:widowControl w:val="0"/>
      <w:spacing w:after="160"/>
      <w:ind w:firstLine="567"/>
      <w:contextualSpacing/>
    </w:pPr>
    <w:rPr>
      <w:rFonts w:ascii="Arial" w:eastAsia="Times New Roman" w:hAnsi="Arial" w:cs="Arial"/>
      <w:sz w:val="28"/>
      <w:szCs w:val="28"/>
      <w:lang w:eastAsia="ru-RU"/>
    </w:rPr>
  </w:style>
  <w:style w:type="paragraph" w:customStyle="1" w:styleId="p22">
    <w:name w:val="p22"/>
    <w:basedOn w:val="a0"/>
    <w:rsid w:val="00820C6F"/>
    <w:pPr>
      <w:spacing w:before="100" w:beforeAutospacing="1" w:after="100" w:afterAutospacing="1"/>
      <w:contextualSpacing/>
    </w:pPr>
    <w:rPr>
      <w:rFonts w:eastAsia="Times New Roman"/>
      <w:lang w:eastAsia="ru-RU"/>
    </w:rPr>
  </w:style>
  <w:style w:type="character" w:customStyle="1" w:styleId="highlight">
    <w:name w:val="highlight"/>
    <w:basedOn w:val="a2"/>
    <w:rsid w:val="00820C6F"/>
  </w:style>
  <w:style w:type="paragraph" w:styleId="24">
    <w:name w:val="Body Text 2"/>
    <w:basedOn w:val="a0"/>
    <w:link w:val="25"/>
    <w:uiPriority w:val="99"/>
    <w:semiHidden/>
    <w:unhideWhenUsed/>
    <w:rsid w:val="00820C6F"/>
    <w:pPr>
      <w:spacing w:after="120" w:line="480" w:lineRule="auto"/>
    </w:pPr>
  </w:style>
  <w:style w:type="character" w:customStyle="1" w:styleId="25">
    <w:name w:val="Основной текст 2 Знак"/>
    <w:basedOn w:val="a2"/>
    <w:link w:val="24"/>
    <w:uiPriority w:val="99"/>
    <w:semiHidden/>
    <w:rsid w:val="00820C6F"/>
    <w:rPr>
      <w:rFonts w:ascii="Times New Roman" w:eastAsia="Calibri" w:hAnsi="Times New Roman" w:cs="Times New Roman"/>
      <w:sz w:val="24"/>
    </w:rPr>
  </w:style>
  <w:style w:type="paragraph" w:customStyle="1" w:styleId="Web">
    <w:name w:val="Обычный (Web)"/>
    <w:basedOn w:val="a0"/>
    <w:rsid w:val="00820C6F"/>
    <w:pPr>
      <w:suppressAutoHyphens/>
      <w:spacing w:before="280" w:after="280"/>
    </w:pPr>
    <w:rPr>
      <w:rFonts w:cs="Calibri"/>
      <w:szCs w:val="24"/>
      <w:lang w:eastAsia="ar-SA"/>
    </w:rPr>
  </w:style>
  <w:style w:type="paragraph" w:styleId="affff0">
    <w:name w:val="Body Text First Indent"/>
    <w:basedOn w:val="af5"/>
    <w:link w:val="affff1"/>
    <w:uiPriority w:val="99"/>
    <w:semiHidden/>
    <w:unhideWhenUsed/>
    <w:rsid w:val="00820C6F"/>
    <w:pPr>
      <w:spacing w:after="0" w:line="360" w:lineRule="auto"/>
      <w:ind w:firstLine="360"/>
    </w:pPr>
    <w:rPr>
      <w:rFonts w:eastAsiaTheme="minorHAnsi" w:cstheme="minorBidi"/>
    </w:rPr>
  </w:style>
  <w:style w:type="character" w:customStyle="1" w:styleId="affff1">
    <w:name w:val="Красная строка Знак"/>
    <w:basedOn w:val="af6"/>
    <w:link w:val="affff0"/>
    <w:uiPriority w:val="99"/>
    <w:semiHidden/>
    <w:rsid w:val="00820C6F"/>
    <w:rPr>
      <w:rFonts w:ascii="Times New Roman" w:eastAsia="Calibri" w:hAnsi="Times New Roman" w:cs="Times New Roman"/>
      <w:sz w:val="24"/>
    </w:rPr>
  </w:style>
  <w:style w:type="paragraph" w:customStyle="1" w:styleId="210">
    <w:name w:val="Основной текст 21"/>
    <w:basedOn w:val="a0"/>
    <w:rsid w:val="00820C6F"/>
    <w:pPr>
      <w:suppressAutoHyphens/>
      <w:spacing w:line="240" w:lineRule="auto"/>
      <w:ind w:firstLine="0"/>
    </w:pPr>
    <w:rPr>
      <w:rFonts w:eastAsia="Times New Roman"/>
      <w:szCs w:val="20"/>
      <w:lang w:eastAsia="ru-RU"/>
    </w:rPr>
  </w:style>
  <w:style w:type="character" w:customStyle="1" w:styleId="A90">
    <w:name w:val="A9"/>
    <w:uiPriority w:val="99"/>
    <w:rsid w:val="00820C6F"/>
    <w:rPr>
      <w:rFonts w:cs="Minion"/>
      <w:color w:val="000000"/>
      <w:sz w:val="11"/>
      <w:szCs w:val="11"/>
    </w:rPr>
  </w:style>
  <w:style w:type="paragraph" w:customStyle="1" w:styleId="6">
    <w:name w:val="Основной текст6"/>
    <w:basedOn w:val="a0"/>
    <w:uiPriority w:val="99"/>
    <w:rsid w:val="00820C6F"/>
    <w:pPr>
      <w:widowControl w:val="0"/>
      <w:shd w:val="clear" w:color="auto" w:fill="FFFFFF"/>
      <w:spacing w:before="1380" w:after="60" w:line="240" w:lineRule="atLeast"/>
      <w:ind w:hanging="360"/>
      <w:jc w:val="left"/>
    </w:pPr>
    <w:rPr>
      <w:rFonts w:ascii="Calibri" w:hAnsi="Calibri"/>
      <w:sz w:val="23"/>
      <w:szCs w:val="23"/>
      <w:lang w:eastAsia="ru-RU"/>
    </w:rPr>
  </w:style>
  <w:style w:type="character" w:customStyle="1" w:styleId="130">
    <w:name w:val="Основной текст + 13"/>
    <w:aliases w:val="5 pt1,Полужирный"/>
    <w:basedOn w:val="affff"/>
    <w:uiPriority w:val="99"/>
    <w:rsid w:val="00820C6F"/>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w">
    <w:name w:val="w"/>
    <w:basedOn w:val="a2"/>
    <w:rsid w:val="00820C6F"/>
  </w:style>
  <w:style w:type="character" w:customStyle="1" w:styleId="hgkelc">
    <w:name w:val="hgkelc"/>
    <w:basedOn w:val="a2"/>
    <w:rsid w:val="00820C6F"/>
  </w:style>
  <w:style w:type="paragraph" w:styleId="32">
    <w:name w:val="toc 3"/>
    <w:basedOn w:val="a0"/>
    <w:next w:val="a0"/>
    <w:autoRedefine/>
    <w:uiPriority w:val="39"/>
    <w:unhideWhenUsed/>
    <w:rsid w:val="00157B1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15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Tharp%20MD%5BAuthor%5D&amp;cauthor=true&amp;cauthor_uid=30427977" TargetMode="External"/><Relationship Id="rId13" Type="http://schemas.openxmlformats.org/officeDocument/2006/relationships/hyperlink" Target="https://www.ncbi.nlm.nih.gov/pubmed/?term=Lee%20CS%5BAuthor%5D&amp;cauthor=true&amp;cauthor_uid=30427977" TargetMode="External"/><Relationship Id="rId18" Type="http://schemas.openxmlformats.org/officeDocument/2006/relationships/hyperlink" Target="https://www.ncbi.nlm.nih.gov/pubmed/2956518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www.ncbi.nlm.nih.gov/pubmed/?term=Abraham%20I%5BAuthor%5D&amp;cauthor=true&amp;cauthor_uid=30427977" TargetMode="External"/><Relationship Id="rId17" Type="http://schemas.openxmlformats.org/officeDocument/2006/relationships/hyperlink" Target="https://www.ncbi.nlm.nih.gov/pubmed/?term=Bentz%20JWG%5BAuthor%5D&amp;cauthor=true&amp;cauthor_uid=29565188" TargetMode="External"/><Relationship Id="rId25"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hyperlink" Target="https://www.ncbi.nlm.nih.gov/pubmed/?term=Cooney%20M%5BAuthor%5D&amp;cauthor=true&amp;cauthor_uid=29565188"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MacDonald%20K%5BAuthor%5D&amp;cauthor=true&amp;cauthor_uid=30427977" TargetMode="Externa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www.ncbi.nlm.nih.gov/pubmed/27878468" TargetMode="External"/><Relationship Id="rId23" Type="http://schemas.openxmlformats.org/officeDocument/2006/relationships/footer" Target="footer1.xml"/><Relationship Id="rId10" Type="http://schemas.openxmlformats.org/officeDocument/2006/relationships/hyperlink" Target="https://www.ncbi.nlm.nih.gov/pubmed/?term=Ortiz%20B%5BAuthor%5D&amp;cauthor=true&amp;cauthor_uid=30427977"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ncbi.nlm.nih.gov/pubmed/?term=Bernstein%20JA%5BAuthor%5D&amp;cauthor=true&amp;cauthor_uid=30427977" TargetMode="External"/><Relationship Id="rId14" Type="http://schemas.openxmlformats.org/officeDocument/2006/relationships/hyperlink" Target="https://www.ncbi.nlm.nih.gov/pubmed/30427977" TargetMode="External"/><Relationship Id="rId22" Type="http://schemas.openxmlformats.org/officeDocument/2006/relationships/image" Target="media/image4.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9A330-FEDB-4D17-A861-16B2B5066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Pages>
  <Words>12539</Words>
  <Characters>71477</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Фурс Роман Владимирович</cp:lastModifiedBy>
  <cp:revision>47</cp:revision>
  <cp:lastPrinted>2021-12-28T07:03:00Z</cp:lastPrinted>
  <dcterms:created xsi:type="dcterms:W3CDTF">2021-12-02T09:42:00Z</dcterms:created>
  <dcterms:modified xsi:type="dcterms:W3CDTF">2021-12-28T07:03:00Z</dcterms:modified>
</cp:coreProperties>
</file>